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30" w:type="dxa"/>
        <w:tblLayout w:type="fixed"/>
        <w:tblCellMar>
          <w:left w:w="57" w:type="dxa"/>
          <w:right w:w="57" w:type="dxa"/>
        </w:tblCellMar>
        <w:tblLook w:val="0000" w:firstRow="0" w:lastRow="0" w:firstColumn="0" w:lastColumn="0" w:noHBand="0" w:noVBand="0"/>
      </w:tblPr>
      <w:tblGrid>
        <w:gridCol w:w="1188"/>
        <w:gridCol w:w="229"/>
        <w:gridCol w:w="168"/>
        <w:gridCol w:w="30"/>
        <w:gridCol w:w="3622"/>
        <w:gridCol w:w="292"/>
        <w:gridCol w:w="4388"/>
        <w:gridCol w:w="6"/>
        <w:gridCol w:w="7"/>
      </w:tblGrid>
      <w:tr w:rsidR="00FE18B8" w:rsidRPr="00F737AB" w14:paraId="5DB69E35" w14:textId="77777777" w:rsidTr="002D5E2F">
        <w:trPr>
          <w:gridAfter w:val="2"/>
          <w:wAfter w:w="13" w:type="dxa"/>
          <w:cantSplit/>
        </w:trPr>
        <w:tc>
          <w:tcPr>
            <w:tcW w:w="1188" w:type="dxa"/>
            <w:vMerge w:val="restart"/>
          </w:tcPr>
          <w:p w14:paraId="73C8ECE7"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z w:val="20"/>
                <w:szCs w:val="20"/>
                <w:lang w:eastAsia="en-US"/>
              </w:rPr>
            </w:pPr>
            <w:bookmarkStart w:id="0" w:name="dnum" w:colFirst="2" w:colLast="2"/>
            <w:bookmarkStart w:id="1" w:name="dtableau"/>
            <w:bookmarkStart w:id="2" w:name="dcontact"/>
            <w:bookmarkStart w:id="3" w:name="dcontact1"/>
            <w:bookmarkStart w:id="4" w:name="dcontent1" w:colFirst="1" w:colLast="1"/>
            <w:r w:rsidRPr="00F737AB">
              <w:rPr>
                <w:rFonts w:eastAsia="Times New Roman"/>
                <w:noProof/>
                <w:szCs w:val="20"/>
                <w:lang w:eastAsia="en-US"/>
              </w:rPr>
              <w:drawing>
                <wp:inline distT="0" distB="0" distL="0" distR="0" wp14:anchorId="47169401" wp14:editId="4838B345">
                  <wp:extent cx="647700" cy="70485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49" w:type="dxa"/>
            <w:gridSpan w:val="4"/>
            <w:vMerge w:val="restart"/>
          </w:tcPr>
          <w:p w14:paraId="7E354609"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z w:val="16"/>
                <w:szCs w:val="16"/>
                <w:lang w:eastAsia="en-US"/>
              </w:rPr>
            </w:pPr>
            <w:r w:rsidRPr="00F737AB">
              <w:rPr>
                <w:rFonts w:eastAsia="Times New Roman"/>
                <w:sz w:val="16"/>
                <w:szCs w:val="16"/>
                <w:lang w:eastAsia="en-US"/>
              </w:rPr>
              <w:t>INTERNATIONAL TELECOMMUNICATION UNION</w:t>
            </w:r>
          </w:p>
          <w:p w14:paraId="5CCCCBAB"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sz w:val="26"/>
                <w:szCs w:val="26"/>
                <w:lang w:eastAsia="en-US"/>
              </w:rPr>
            </w:pPr>
            <w:r w:rsidRPr="00F737AB">
              <w:rPr>
                <w:rFonts w:eastAsia="Times New Roman"/>
                <w:b/>
                <w:bCs/>
                <w:sz w:val="26"/>
                <w:szCs w:val="26"/>
                <w:lang w:eastAsia="en-US"/>
              </w:rPr>
              <w:t>TELECOMMUNICATION</w:t>
            </w:r>
            <w:r w:rsidRPr="00F737AB">
              <w:rPr>
                <w:rFonts w:eastAsia="Times New Roman"/>
                <w:b/>
                <w:bCs/>
                <w:sz w:val="26"/>
                <w:szCs w:val="26"/>
                <w:lang w:eastAsia="en-US"/>
              </w:rPr>
              <w:br/>
              <w:t>STANDARDIZATION SECTOR</w:t>
            </w:r>
          </w:p>
          <w:p w14:paraId="37AE3776"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z w:val="20"/>
                <w:szCs w:val="20"/>
                <w:lang w:eastAsia="en-US"/>
              </w:rPr>
            </w:pPr>
            <w:r w:rsidRPr="00F737AB">
              <w:rPr>
                <w:rFonts w:eastAsia="Times New Roman"/>
                <w:sz w:val="20"/>
                <w:szCs w:val="20"/>
                <w:lang w:eastAsia="en-US"/>
              </w:rPr>
              <w:t xml:space="preserve">STUDY PERIOD </w:t>
            </w:r>
            <w:bookmarkStart w:id="5" w:name="dstudyperiod"/>
            <w:r w:rsidRPr="00F737AB">
              <w:rPr>
                <w:rFonts w:eastAsia="Times New Roman"/>
                <w:sz w:val="20"/>
                <w:szCs w:val="20"/>
                <w:lang w:eastAsia="en-US"/>
              </w:rPr>
              <w:t>2022-2024</w:t>
            </w:r>
            <w:bookmarkEnd w:id="5"/>
          </w:p>
        </w:tc>
        <w:tc>
          <w:tcPr>
            <w:tcW w:w="4680" w:type="dxa"/>
            <w:gridSpan w:val="2"/>
            <w:vAlign w:val="center"/>
          </w:tcPr>
          <w:p w14:paraId="319289A0" w14:textId="28E8AE4D" w:rsidR="00FE18B8" w:rsidRPr="00F737AB" w:rsidRDefault="00FE18B8" w:rsidP="004C153A">
            <w:pPr>
              <w:tabs>
                <w:tab w:val="left" w:pos="794"/>
                <w:tab w:val="left" w:pos="1191"/>
                <w:tab w:val="left" w:pos="1588"/>
                <w:tab w:val="left" w:pos="1985"/>
              </w:tabs>
              <w:overflowPunct w:val="0"/>
              <w:autoSpaceDE w:val="0"/>
              <w:autoSpaceDN w:val="0"/>
              <w:adjustRightInd w:val="0"/>
              <w:jc w:val="right"/>
              <w:textAlignment w:val="baseline"/>
              <w:rPr>
                <w:rFonts w:eastAsia="SimSun"/>
                <w:b/>
                <w:sz w:val="32"/>
                <w:szCs w:val="20"/>
                <w:lang w:eastAsia="en-US"/>
              </w:rPr>
            </w:pPr>
            <w:r w:rsidRPr="00F737AB">
              <w:rPr>
                <w:rFonts w:eastAsia="SimSun"/>
                <w:b/>
                <w:sz w:val="32"/>
                <w:szCs w:val="20"/>
                <w:lang w:eastAsia="en-US"/>
              </w:rPr>
              <w:t>SG15-</w:t>
            </w:r>
            <w:r w:rsidRPr="00F77400">
              <w:rPr>
                <w:rFonts w:eastAsia="SimSun"/>
                <w:b/>
                <w:sz w:val="32"/>
                <w:szCs w:val="20"/>
                <w:lang w:eastAsia="en-US"/>
              </w:rPr>
              <w:t>TD</w:t>
            </w:r>
            <w:r w:rsidR="00A9507E" w:rsidRPr="00F77400">
              <w:rPr>
                <w:rFonts w:eastAsia="SimSun"/>
                <w:b/>
                <w:sz w:val="32"/>
                <w:szCs w:val="20"/>
                <w:lang w:eastAsia="en-US"/>
              </w:rPr>
              <w:t>3</w:t>
            </w:r>
            <w:r w:rsidR="00F77400" w:rsidRPr="00661E57">
              <w:rPr>
                <w:rFonts w:eastAsia="SimSun"/>
                <w:b/>
                <w:sz w:val="32"/>
                <w:szCs w:val="20"/>
                <w:lang w:eastAsia="en-US"/>
              </w:rPr>
              <w:t>32</w:t>
            </w:r>
            <w:r w:rsidR="00F37A39">
              <w:rPr>
                <w:rFonts w:eastAsia="SimSun"/>
                <w:b/>
                <w:sz w:val="32"/>
                <w:szCs w:val="20"/>
                <w:lang w:eastAsia="en-US"/>
              </w:rPr>
              <w:t>R1</w:t>
            </w:r>
            <w:r w:rsidRPr="00F737AB">
              <w:rPr>
                <w:rFonts w:eastAsia="SimSun"/>
                <w:b/>
                <w:sz w:val="32"/>
                <w:szCs w:val="20"/>
                <w:lang w:eastAsia="en-US"/>
              </w:rPr>
              <w:t>/</w:t>
            </w:r>
            <w:r w:rsidR="00806C98">
              <w:rPr>
                <w:rFonts w:eastAsia="SimSun"/>
                <w:b/>
                <w:sz w:val="32"/>
                <w:szCs w:val="20"/>
                <w:lang w:eastAsia="en-US"/>
              </w:rPr>
              <w:t>PL</w:t>
            </w:r>
            <w:r w:rsidRPr="00F737AB">
              <w:rPr>
                <w:rFonts w:eastAsia="SimSun"/>
                <w:b/>
                <w:sz w:val="32"/>
                <w:szCs w:val="20"/>
                <w:lang w:eastAsia="en-US"/>
              </w:rPr>
              <w:t>EN</w:t>
            </w:r>
          </w:p>
        </w:tc>
      </w:tr>
      <w:tr w:rsidR="00FE18B8" w:rsidRPr="00F737AB" w14:paraId="2C4D752E" w14:textId="77777777" w:rsidTr="002D5E2F">
        <w:trPr>
          <w:gridAfter w:val="2"/>
          <w:wAfter w:w="13" w:type="dxa"/>
          <w:cantSplit/>
        </w:trPr>
        <w:tc>
          <w:tcPr>
            <w:tcW w:w="1188" w:type="dxa"/>
            <w:vMerge/>
          </w:tcPr>
          <w:p w14:paraId="41E0445A"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mallCaps/>
                <w:sz w:val="20"/>
                <w:szCs w:val="20"/>
                <w:lang w:eastAsia="en-US"/>
              </w:rPr>
            </w:pPr>
            <w:bookmarkStart w:id="6" w:name="dsg" w:colFirst="2" w:colLast="2"/>
            <w:bookmarkEnd w:id="0"/>
          </w:p>
        </w:tc>
        <w:tc>
          <w:tcPr>
            <w:tcW w:w="4049" w:type="dxa"/>
            <w:gridSpan w:val="4"/>
            <w:vMerge/>
          </w:tcPr>
          <w:p w14:paraId="53AAF627"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mallCaps/>
                <w:sz w:val="20"/>
                <w:szCs w:val="20"/>
                <w:lang w:eastAsia="en-US"/>
              </w:rPr>
            </w:pPr>
          </w:p>
        </w:tc>
        <w:tc>
          <w:tcPr>
            <w:tcW w:w="4680" w:type="dxa"/>
            <w:gridSpan w:val="2"/>
          </w:tcPr>
          <w:p w14:paraId="60B21E9E" w14:textId="77777777" w:rsidR="00FE18B8" w:rsidRPr="00F737AB" w:rsidRDefault="00FE18B8" w:rsidP="004C153A">
            <w:pPr>
              <w:tabs>
                <w:tab w:val="left" w:pos="794"/>
                <w:tab w:val="left" w:pos="1191"/>
                <w:tab w:val="left" w:pos="1588"/>
                <w:tab w:val="left" w:pos="1985"/>
              </w:tabs>
              <w:overflowPunct w:val="0"/>
              <w:autoSpaceDE w:val="0"/>
              <w:autoSpaceDN w:val="0"/>
              <w:adjustRightInd w:val="0"/>
              <w:jc w:val="right"/>
              <w:textAlignment w:val="baseline"/>
              <w:rPr>
                <w:rFonts w:eastAsia="Times New Roman"/>
                <w:b/>
                <w:bCs/>
                <w:smallCaps/>
                <w:sz w:val="28"/>
                <w:szCs w:val="28"/>
                <w:lang w:eastAsia="en-US"/>
              </w:rPr>
            </w:pPr>
            <w:r w:rsidRPr="00F737AB">
              <w:rPr>
                <w:rFonts w:eastAsia="Times New Roman"/>
                <w:b/>
                <w:bCs/>
                <w:smallCaps/>
                <w:sz w:val="28"/>
                <w:szCs w:val="28"/>
                <w:lang w:eastAsia="en-US"/>
              </w:rPr>
              <w:t>STUDY GROUP 15</w:t>
            </w:r>
          </w:p>
        </w:tc>
      </w:tr>
      <w:bookmarkEnd w:id="6"/>
      <w:tr w:rsidR="00FE18B8" w:rsidRPr="00F737AB" w14:paraId="2F37359D" w14:textId="77777777" w:rsidTr="002D5E2F">
        <w:trPr>
          <w:gridAfter w:val="2"/>
          <w:wAfter w:w="13" w:type="dxa"/>
          <w:cantSplit/>
        </w:trPr>
        <w:tc>
          <w:tcPr>
            <w:tcW w:w="1188" w:type="dxa"/>
            <w:vMerge/>
            <w:tcBorders>
              <w:bottom w:val="single" w:sz="12" w:space="0" w:color="auto"/>
            </w:tcBorders>
          </w:tcPr>
          <w:p w14:paraId="32954120"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sz w:val="26"/>
                <w:szCs w:val="20"/>
                <w:lang w:eastAsia="en-US"/>
              </w:rPr>
            </w:pPr>
          </w:p>
        </w:tc>
        <w:tc>
          <w:tcPr>
            <w:tcW w:w="4049" w:type="dxa"/>
            <w:gridSpan w:val="4"/>
            <w:vMerge/>
            <w:tcBorders>
              <w:bottom w:val="single" w:sz="12" w:space="0" w:color="auto"/>
            </w:tcBorders>
          </w:tcPr>
          <w:p w14:paraId="22F0332E"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sz w:val="26"/>
                <w:szCs w:val="20"/>
                <w:lang w:eastAsia="en-US"/>
              </w:rPr>
            </w:pPr>
          </w:p>
        </w:tc>
        <w:tc>
          <w:tcPr>
            <w:tcW w:w="4680" w:type="dxa"/>
            <w:gridSpan w:val="2"/>
            <w:tcBorders>
              <w:bottom w:val="single" w:sz="12" w:space="0" w:color="auto"/>
            </w:tcBorders>
            <w:vAlign w:val="center"/>
          </w:tcPr>
          <w:p w14:paraId="73E83B48" w14:textId="77777777" w:rsidR="00FE18B8" w:rsidRPr="00F737AB" w:rsidRDefault="00FE18B8" w:rsidP="004C153A">
            <w:pPr>
              <w:tabs>
                <w:tab w:val="left" w:pos="794"/>
                <w:tab w:val="left" w:pos="1191"/>
                <w:tab w:val="left" w:pos="1588"/>
                <w:tab w:val="left" w:pos="1985"/>
              </w:tabs>
              <w:overflowPunct w:val="0"/>
              <w:autoSpaceDE w:val="0"/>
              <w:autoSpaceDN w:val="0"/>
              <w:adjustRightInd w:val="0"/>
              <w:jc w:val="right"/>
              <w:textAlignment w:val="baseline"/>
              <w:rPr>
                <w:rFonts w:eastAsia="Times New Roman"/>
                <w:b/>
                <w:bCs/>
                <w:sz w:val="28"/>
                <w:szCs w:val="28"/>
                <w:lang w:eastAsia="en-US"/>
              </w:rPr>
            </w:pPr>
            <w:r w:rsidRPr="00F737AB">
              <w:rPr>
                <w:rFonts w:eastAsia="Times New Roman"/>
                <w:b/>
                <w:bCs/>
                <w:sz w:val="28"/>
                <w:szCs w:val="28"/>
                <w:lang w:eastAsia="en-US"/>
              </w:rPr>
              <w:t>Original: English</w:t>
            </w:r>
          </w:p>
        </w:tc>
      </w:tr>
      <w:tr w:rsidR="00FE18B8" w:rsidRPr="00F737AB" w14:paraId="15E06690" w14:textId="77777777" w:rsidTr="002D5E2F">
        <w:trPr>
          <w:gridAfter w:val="2"/>
          <w:wAfter w:w="13" w:type="dxa"/>
          <w:cantSplit/>
        </w:trPr>
        <w:tc>
          <w:tcPr>
            <w:tcW w:w="1615" w:type="dxa"/>
            <w:gridSpan w:val="4"/>
          </w:tcPr>
          <w:p w14:paraId="741096A2"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bookmarkStart w:id="7" w:name="dbluepink" w:colFirst="1" w:colLast="1"/>
            <w:bookmarkStart w:id="8" w:name="dmeeting" w:colFirst="2" w:colLast="2"/>
            <w:r w:rsidRPr="00F737AB">
              <w:rPr>
                <w:rFonts w:eastAsia="Times New Roman"/>
                <w:b/>
                <w:bCs/>
                <w:lang w:eastAsia="en-US"/>
              </w:rPr>
              <w:t>Question(s):</w:t>
            </w:r>
          </w:p>
        </w:tc>
        <w:tc>
          <w:tcPr>
            <w:tcW w:w="3622" w:type="dxa"/>
          </w:tcPr>
          <w:p w14:paraId="3B6FB372" w14:textId="043DFE74" w:rsidR="00FE18B8" w:rsidRPr="00F737AB" w:rsidRDefault="00307DA9" w:rsidP="004C153A">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Pr>
                <w:rFonts w:eastAsia="Times New Roman"/>
                <w:lang w:eastAsia="en-US"/>
              </w:rPr>
              <w:t>All</w:t>
            </w:r>
            <w:r w:rsidR="00FE18B8" w:rsidRPr="00F737AB">
              <w:rPr>
                <w:rFonts w:eastAsia="Times New Roman"/>
                <w:lang w:eastAsia="en-US"/>
              </w:rPr>
              <w:t>/15</w:t>
            </w:r>
          </w:p>
        </w:tc>
        <w:tc>
          <w:tcPr>
            <w:tcW w:w="4680" w:type="dxa"/>
            <w:gridSpan w:val="2"/>
          </w:tcPr>
          <w:p w14:paraId="4743FA26" w14:textId="3355DDC5" w:rsidR="00FE18B8" w:rsidRPr="00F737AB" w:rsidRDefault="00D57F44" w:rsidP="004C153A">
            <w:pPr>
              <w:tabs>
                <w:tab w:val="left" w:pos="794"/>
                <w:tab w:val="left" w:pos="1191"/>
                <w:tab w:val="left" w:pos="1588"/>
                <w:tab w:val="left" w:pos="1985"/>
              </w:tabs>
              <w:overflowPunct w:val="0"/>
              <w:autoSpaceDE w:val="0"/>
              <w:autoSpaceDN w:val="0"/>
              <w:adjustRightInd w:val="0"/>
              <w:jc w:val="right"/>
              <w:textAlignment w:val="baseline"/>
              <w:rPr>
                <w:rFonts w:eastAsia="Times New Roman"/>
                <w:lang w:eastAsia="en-US"/>
              </w:rPr>
            </w:pPr>
            <w:r w:rsidRPr="00D57F44">
              <w:rPr>
                <w:rFonts w:eastAsia="Times New Roman"/>
                <w:lang w:eastAsia="en-US"/>
              </w:rPr>
              <w:t>Montreal, 1-12 July 2024</w:t>
            </w:r>
          </w:p>
        </w:tc>
      </w:tr>
      <w:tr w:rsidR="00FE18B8" w:rsidRPr="00F737AB" w14:paraId="01F71D6B" w14:textId="77777777" w:rsidTr="002D5E2F">
        <w:trPr>
          <w:gridAfter w:val="2"/>
          <w:wAfter w:w="13" w:type="dxa"/>
          <w:cantSplit/>
        </w:trPr>
        <w:tc>
          <w:tcPr>
            <w:tcW w:w="9917" w:type="dxa"/>
            <w:gridSpan w:val="7"/>
          </w:tcPr>
          <w:p w14:paraId="5CCB6539" w14:textId="77777777" w:rsidR="00FE18B8" w:rsidRPr="00F737AB" w:rsidRDefault="00FE18B8" w:rsidP="004C153A">
            <w:pPr>
              <w:tabs>
                <w:tab w:val="left" w:pos="794"/>
                <w:tab w:val="left" w:pos="1191"/>
                <w:tab w:val="left" w:pos="1588"/>
                <w:tab w:val="left" w:pos="1985"/>
              </w:tabs>
              <w:overflowPunct w:val="0"/>
              <w:autoSpaceDE w:val="0"/>
              <w:autoSpaceDN w:val="0"/>
              <w:adjustRightInd w:val="0"/>
              <w:jc w:val="center"/>
              <w:textAlignment w:val="baseline"/>
              <w:rPr>
                <w:rFonts w:eastAsia="Times New Roman"/>
                <w:b/>
                <w:bCs/>
                <w:lang w:eastAsia="en-US"/>
              </w:rPr>
            </w:pPr>
            <w:bookmarkStart w:id="9" w:name="ddoctype"/>
            <w:bookmarkEnd w:id="7"/>
            <w:bookmarkEnd w:id="8"/>
            <w:r w:rsidRPr="00F737AB">
              <w:rPr>
                <w:rFonts w:eastAsia="Times New Roman"/>
                <w:b/>
                <w:bCs/>
                <w:lang w:eastAsia="en-US"/>
              </w:rPr>
              <w:t>TD</w:t>
            </w:r>
          </w:p>
        </w:tc>
      </w:tr>
      <w:tr w:rsidR="00FE18B8" w:rsidRPr="00753289" w14:paraId="158703A0" w14:textId="77777777" w:rsidTr="002D5E2F">
        <w:trPr>
          <w:gridAfter w:val="2"/>
          <w:wAfter w:w="13" w:type="dxa"/>
          <w:cantSplit/>
        </w:trPr>
        <w:tc>
          <w:tcPr>
            <w:tcW w:w="1615" w:type="dxa"/>
            <w:gridSpan w:val="4"/>
          </w:tcPr>
          <w:p w14:paraId="00303FF5"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bookmarkStart w:id="10" w:name="dsource" w:colFirst="1" w:colLast="1"/>
            <w:bookmarkEnd w:id="9"/>
            <w:r w:rsidRPr="00F737AB">
              <w:rPr>
                <w:rFonts w:eastAsia="Times New Roman"/>
                <w:b/>
                <w:bCs/>
                <w:lang w:eastAsia="en-US"/>
              </w:rPr>
              <w:t>Source:</w:t>
            </w:r>
          </w:p>
        </w:tc>
        <w:tc>
          <w:tcPr>
            <w:tcW w:w="8302" w:type="dxa"/>
            <w:gridSpan w:val="3"/>
          </w:tcPr>
          <w:p w14:paraId="56124251" w14:textId="3DA8D4B3" w:rsidR="00FE18B8" w:rsidRPr="00EA0C37"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lang w:val="fr-FR" w:eastAsia="en-US"/>
              </w:rPr>
            </w:pPr>
            <w:r w:rsidRPr="00EA0C37">
              <w:rPr>
                <w:rFonts w:eastAsia="Times New Roman"/>
                <w:lang w:val="fr-FR" w:eastAsia="en-US"/>
              </w:rPr>
              <w:t>ITU-T SG15 Management</w:t>
            </w:r>
            <w:r w:rsidR="00307DA9" w:rsidRPr="00EA0C37">
              <w:rPr>
                <w:rFonts w:eastAsia="Times New Roman"/>
                <w:lang w:val="fr-FR" w:eastAsia="en-US"/>
              </w:rPr>
              <w:t xml:space="preserve"> Te</w:t>
            </w:r>
            <w:r w:rsidR="00307DA9">
              <w:rPr>
                <w:rFonts w:eastAsia="Times New Roman"/>
                <w:lang w:val="fr-FR" w:eastAsia="en-US"/>
              </w:rPr>
              <w:t>am</w:t>
            </w:r>
          </w:p>
        </w:tc>
      </w:tr>
      <w:tr w:rsidR="00FE18B8" w:rsidRPr="00F737AB" w14:paraId="49B5572A" w14:textId="77777777" w:rsidTr="002D5E2F">
        <w:trPr>
          <w:gridAfter w:val="2"/>
          <w:wAfter w:w="13" w:type="dxa"/>
          <w:cantSplit/>
        </w:trPr>
        <w:tc>
          <w:tcPr>
            <w:tcW w:w="1615" w:type="dxa"/>
            <w:gridSpan w:val="4"/>
            <w:tcBorders>
              <w:bottom w:val="single" w:sz="8" w:space="0" w:color="auto"/>
            </w:tcBorders>
          </w:tcPr>
          <w:p w14:paraId="77A2D169"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bookmarkStart w:id="11" w:name="dtitle1" w:colFirst="1" w:colLast="1"/>
            <w:bookmarkEnd w:id="10"/>
            <w:r w:rsidRPr="00F737AB">
              <w:rPr>
                <w:rFonts w:eastAsia="Times New Roman"/>
                <w:b/>
                <w:bCs/>
                <w:lang w:eastAsia="en-US"/>
              </w:rPr>
              <w:t>Title:</w:t>
            </w:r>
          </w:p>
        </w:tc>
        <w:tc>
          <w:tcPr>
            <w:tcW w:w="8302" w:type="dxa"/>
            <w:gridSpan w:val="3"/>
            <w:tcBorders>
              <w:bottom w:val="single" w:sz="8" w:space="0" w:color="auto"/>
            </w:tcBorders>
          </w:tcPr>
          <w:p w14:paraId="3C48A381" w14:textId="73D0CF56"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bookmarkStart w:id="12" w:name="_Hlk169685980"/>
            <w:r w:rsidRPr="00F737AB">
              <w:rPr>
                <w:rFonts w:eastAsia="Times New Roman"/>
                <w:lang w:eastAsia="en-US"/>
              </w:rPr>
              <w:t xml:space="preserve">WTSA-24 preparation </w:t>
            </w:r>
            <w:r w:rsidR="005D0889">
              <w:rPr>
                <w:rFonts w:eastAsia="Times New Roman"/>
                <w:lang w:eastAsia="en-US"/>
              </w:rPr>
              <w:t>–</w:t>
            </w:r>
            <w:r>
              <w:rPr>
                <w:rFonts w:eastAsia="Times New Roman"/>
                <w:lang w:eastAsia="en-US"/>
              </w:rPr>
              <w:t xml:space="preserve"> </w:t>
            </w:r>
            <w:r w:rsidR="005D0889">
              <w:rPr>
                <w:rFonts w:eastAsia="Times New Roman"/>
                <w:lang w:eastAsia="en-US"/>
              </w:rPr>
              <w:t xml:space="preserve">Proposed </w:t>
            </w:r>
            <w:r w:rsidR="009B1277">
              <w:rPr>
                <w:rFonts w:eastAsia="Times New Roman"/>
                <w:lang w:eastAsia="en-US"/>
              </w:rPr>
              <w:t>u</w:t>
            </w:r>
            <w:r w:rsidR="00364260" w:rsidRPr="00364260">
              <w:rPr>
                <w:rFonts w:eastAsia="Times New Roman"/>
                <w:lang w:eastAsia="en-US"/>
              </w:rPr>
              <w:t xml:space="preserve">pdates to the </w:t>
            </w:r>
            <w:r w:rsidR="00B13FAB">
              <w:rPr>
                <w:rFonts w:eastAsia="Times New Roman"/>
                <w:lang w:eastAsia="en-US"/>
              </w:rPr>
              <w:t>ITU-T SG</w:t>
            </w:r>
            <w:r w:rsidR="00364260" w:rsidRPr="00364260">
              <w:rPr>
                <w:rFonts w:eastAsia="Times New Roman"/>
                <w:lang w:eastAsia="en-US"/>
              </w:rPr>
              <w:t>1</w:t>
            </w:r>
            <w:r w:rsidR="00A33CD9">
              <w:rPr>
                <w:rFonts w:eastAsia="Times New Roman"/>
                <w:lang w:eastAsia="en-US"/>
              </w:rPr>
              <w:t>5</w:t>
            </w:r>
            <w:r w:rsidR="00364260" w:rsidRPr="00364260">
              <w:rPr>
                <w:rFonts w:eastAsia="Times New Roman"/>
                <w:lang w:eastAsia="en-US"/>
              </w:rPr>
              <w:t xml:space="preserve"> </w:t>
            </w:r>
            <w:r w:rsidR="00A33CD9" w:rsidRPr="00A33CD9">
              <w:rPr>
                <w:rFonts w:eastAsia="Times New Roman"/>
                <w:lang w:eastAsia="en-US"/>
              </w:rPr>
              <w:t>title, mandate, lead study group roles, points of guidance, list of Recommendations, list of Questions as well as texts describing SG15 Questions for the study period 2025-2028</w:t>
            </w:r>
            <w:bookmarkEnd w:id="12"/>
          </w:p>
        </w:tc>
      </w:tr>
      <w:bookmarkEnd w:id="1"/>
      <w:bookmarkEnd w:id="11"/>
      <w:tr w:rsidR="00FE18B8" w:rsidRPr="00F737AB" w14:paraId="33F48D37" w14:textId="77777777" w:rsidTr="00FC3486">
        <w:trPr>
          <w:gridAfter w:val="2"/>
          <w:wAfter w:w="13" w:type="dxa"/>
          <w:cantSplit/>
          <w:trHeight w:val="204"/>
        </w:trPr>
        <w:tc>
          <w:tcPr>
            <w:tcW w:w="1615" w:type="dxa"/>
            <w:gridSpan w:val="4"/>
            <w:tcBorders>
              <w:top w:val="single" w:sz="12" w:space="0" w:color="auto"/>
            </w:tcBorders>
          </w:tcPr>
          <w:p w14:paraId="4CDDD527"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b/>
                <w:bCs/>
                <w:szCs w:val="20"/>
                <w:lang w:eastAsia="en-US"/>
              </w:rPr>
            </w:pPr>
            <w:r w:rsidRPr="00F737AB">
              <w:rPr>
                <w:rFonts w:eastAsia="Times New Roman"/>
                <w:b/>
                <w:bCs/>
                <w:szCs w:val="20"/>
                <w:lang w:eastAsia="en-US"/>
              </w:rPr>
              <w:t>Contact:</w:t>
            </w:r>
          </w:p>
        </w:tc>
        <w:tc>
          <w:tcPr>
            <w:tcW w:w="3914" w:type="dxa"/>
            <w:gridSpan w:val="2"/>
            <w:tcBorders>
              <w:top w:val="single" w:sz="12" w:space="0" w:color="auto"/>
            </w:tcBorders>
          </w:tcPr>
          <w:p w14:paraId="75470C69"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zCs w:val="20"/>
                <w:lang w:val="fr-FR" w:eastAsia="en-US"/>
              </w:rPr>
            </w:pPr>
            <w:r w:rsidRPr="00F737AB">
              <w:rPr>
                <w:rFonts w:eastAsia="Times New Roman"/>
                <w:szCs w:val="20"/>
                <w:lang w:val="fr-FR" w:eastAsia="en-US"/>
              </w:rPr>
              <w:t>Glenn Parsons</w:t>
            </w:r>
            <w:r w:rsidRPr="00F737AB">
              <w:rPr>
                <w:rFonts w:eastAsia="Times New Roman"/>
                <w:szCs w:val="20"/>
                <w:lang w:val="fr-FR" w:eastAsia="en-US"/>
              </w:rPr>
              <w:br/>
              <w:t>ITU-T SG15 Chair</w:t>
            </w:r>
          </w:p>
        </w:tc>
        <w:tc>
          <w:tcPr>
            <w:tcW w:w="4388" w:type="dxa"/>
            <w:tcBorders>
              <w:top w:val="single" w:sz="12" w:space="0" w:color="auto"/>
            </w:tcBorders>
          </w:tcPr>
          <w:p w14:paraId="41B410C8" w14:textId="77777777" w:rsidR="00FE18B8" w:rsidRPr="00F737AB" w:rsidRDefault="00FE18B8" w:rsidP="004C153A">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F737AB">
              <w:rPr>
                <w:rFonts w:eastAsia="Times New Roman"/>
                <w:szCs w:val="20"/>
                <w:lang w:eastAsia="en-US"/>
              </w:rPr>
              <w:t>Tel: +1-514 379 9037</w:t>
            </w:r>
            <w:r w:rsidRPr="00F737AB">
              <w:rPr>
                <w:rFonts w:eastAsia="Times New Roman"/>
                <w:szCs w:val="20"/>
                <w:lang w:eastAsia="en-US"/>
              </w:rPr>
              <w:br/>
            </w:r>
            <w:r w:rsidRPr="00F737AB">
              <w:rPr>
                <w:rFonts w:eastAsia="Times New Roman"/>
                <w:szCs w:val="20"/>
                <w:lang w:val="en-US" w:eastAsia="en-US"/>
              </w:rPr>
              <w:t xml:space="preserve">Email: </w:t>
            </w:r>
            <w:hyperlink r:id="rId11" w:history="1">
              <w:r w:rsidRPr="00F737AB">
                <w:rPr>
                  <w:rFonts w:eastAsia="Times New Roman"/>
                  <w:color w:val="0000FF"/>
                  <w:szCs w:val="20"/>
                  <w:u w:val="single"/>
                  <w:lang w:val="en-US" w:eastAsia="en-US"/>
                </w:rPr>
                <w:t>glenn.parsons@ericsson.com</w:t>
              </w:r>
            </w:hyperlink>
          </w:p>
        </w:tc>
      </w:tr>
      <w:tr w:rsidR="00FE18B8" w14:paraId="155F2497" w14:textId="77777777" w:rsidTr="00FC3486">
        <w:tblPrEx>
          <w:jc w:val="center"/>
          <w:tblLook w:val="04A0" w:firstRow="1" w:lastRow="0" w:firstColumn="1" w:lastColumn="0" w:noHBand="0" w:noVBand="1"/>
        </w:tblPrEx>
        <w:trPr>
          <w:cantSplit/>
          <w:trHeight w:val="204"/>
          <w:jc w:val="center"/>
        </w:trPr>
        <w:tc>
          <w:tcPr>
            <w:tcW w:w="1615" w:type="dxa"/>
            <w:gridSpan w:val="4"/>
            <w:tcBorders>
              <w:top w:val="single" w:sz="12" w:space="0" w:color="auto"/>
              <w:left w:val="nil"/>
              <w:bottom w:val="nil"/>
              <w:right w:val="nil"/>
            </w:tcBorders>
            <w:hideMark/>
          </w:tcPr>
          <w:p w14:paraId="47DA5889" w14:textId="77777777" w:rsidR="00FE18B8" w:rsidRDefault="00FE18B8" w:rsidP="004C153A">
            <w:pPr>
              <w:rPr>
                <w:b/>
                <w:bCs/>
                <w:sz w:val="22"/>
                <w:szCs w:val="20"/>
                <w:lang w:eastAsia="en-US"/>
              </w:rPr>
            </w:pPr>
            <w:r>
              <w:rPr>
                <w:b/>
                <w:bCs/>
                <w:sz w:val="22"/>
              </w:rPr>
              <w:t>Contact:</w:t>
            </w:r>
          </w:p>
        </w:tc>
        <w:tc>
          <w:tcPr>
            <w:tcW w:w="3914" w:type="dxa"/>
            <w:gridSpan w:val="2"/>
            <w:tcBorders>
              <w:top w:val="single" w:sz="12" w:space="0" w:color="auto"/>
              <w:left w:val="nil"/>
              <w:bottom w:val="nil"/>
              <w:right w:val="nil"/>
            </w:tcBorders>
            <w:hideMark/>
          </w:tcPr>
          <w:p w14:paraId="1E836CA5" w14:textId="77777777" w:rsidR="00FE18B8" w:rsidRPr="00203362" w:rsidRDefault="00000000" w:rsidP="004C153A">
            <w:pPr>
              <w:spacing w:before="0"/>
              <w:rPr>
                <w:lang w:val="nl-BE"/>
              </w:rPr>
            </w:pPr>
            <w:sdt>
              <w:sdtPr>
                <w:rPr>
                  <w:lang w:val="nl-BE"/>
                </w:rPr>
                <w:alias w:val="ContactNameOrgCountry"/>
                <w:tag w:val="ContactNameOrgCountry"/>
                <w:id w:val="-130639986"/>
                <w:placeholder>
                  <w:docPart w:val="F8A53B49B9334B2FAEDD35E44418F4D9"/>
                </w:placeholder>
                <w:text w:multiLine="1"/>
              </w:sdtPr>
              <w:sdtContent>
                <w:r w:rsidR="00C7175C" w:rsidRPr="00203362">
                  <w:rPr>
                    <w:lang w:val="nl-BE"/>
                  </w:rPr>
                  <w:t>Tom Starr</w:t>
                </w:r>
                <w:r w:rsidR="00C7175C" w:rsidRPr="00203362">
                  <w:rPr>
                    <w:lang w:val="nl-BE"/>
                  </w:rPr>
                  <w:br/>
                  <w:t>WP1/15 Chair</w:t>
                </w:r>
              </w:sdtContent>
            </w:sdt>
          </w:p>
        </w:tc>
        <w:sdt>
          <w:sdtPr>
            <w:alias w:val="ContactTelFaxEmail"/>
            <w:tag w:val="ContactTelFaxEmail"/>
            <w:id w:val="41030506"/>
            <w:placeholder>
              <w:docPart w:val="8065983BFD49417184F68D7F5E2387D0"/>
            </w:placeholder>
          </w:sdtPr>
          <w:sdtContent>
            <w:tc>
              <w:tcPr>
                <w:tcW w:w="4401" w:type="dxa"/>
                <w:gridSpan w:val="3"/>
                <w:tcBorders>
                  <w:top w:val="single" w:sz="12" w:space="0" w:color="auto"/>
                  <w:left w:val="nil"/>
                  <w:bottom w:val="nil"/>
                  <w:right w:val="nil"/>
                </w:tcBorders>
                <w:hideMark/>
              </w:tcPr>
              <w:p w14:paraId="32EBA67F" w14:textId="77777777" w:rsidR="00FE18B8" w:rsidRPr="00203362" w:rsidRDefault="00FE18B8" w:rsidP="004C153A">
                <w:pPr>
                  <w:spacing w:before="0"/>
                </w:pPr>
                <w:r w:rsidRPr="00203362">
                  <w:rPr>
                    <w:lang w:val="pt-BR"/>
                  </w:rPr>
                  <w:t xml:space="preserve">Tel: </w:t>
                </w:r>
                <w:r w:rsidRPr="00203362">
                  <w:t>+1-224-288-4858</w:t>
                </w:r>
                <w:r w:rsidRPr="00203362">
                  <w:rPr>
                    <w:lang w:val="pt-BR"/>
                  </w:rPr>
                  <w:br/>
                  <w:t xml:space="preserve">Email: </w:t>
                </w:r>
                <w:hyperlink r:id="rId12" w:history="1">
                  <w:r w:rsidRPr="00203362">
                    <w:rPr>
                      <w:rStyle w:val="Hyperlink"/>
                    </w:rPr>
                    <w:t>tstarr@ieee.org</w:t>
                  </w:r>
                </w:hyperlink>
                <w:r w:rsidRPr="00203362">
                  <w:rPr>
                    <w:lang w:val="pt-BR"/>
                  </w:rPr>
                  <w:t xml:space="preserve"> </w:t>
                </w:r>
              </w:p>
            </w:tc>
          </w:sdtContent>
        </w:sdt>
      </w:tr>
      <w:tr w:rsidR="00FE18B8" w:rsidRPr="00F37A39" w14:paraId="5C1B0F95" w14:textId="77777777" w:rsidTr="00FC3486">
        <w:tblPrEx>
          <w:tblLook w:val="04A0" w:firstRow="1" w:lastRow="0" w:firstColumn="1" w:lastColumn="0" w:noHBand="0" w:noVBand="1"/>
        </w:tblPrEx>
        <w:trPr>
          <w:gridAfter w:val="1"/>
          <w:wAfter w:w="7" w:type="dxa"/>
          <w:cantSplit/>
        </w:trPr>
        <w:tc>
          <w:tcPr>
            <w:tcW w:w="1585" w:type="dxa"/>
            <w:gridSpan w:val="3"/>
            <w:tcBorders>
              <w:top w:val="single" w:sz="8" w:space="0" w:color="auto"/>
              <w:left w:val="nil"/>
              <w:bottom w:val="single" w:sz="8" w:space="0" w:color="auto"/>
              <w:right w:val="nil"/>
            </w:tcBorders>
            <w:hideMark/>
          </w:tcPr>
          <w:p w14:paraId="7E0B6F25" w14:textId="77777777" w:rsidR="00FE18B8" w:rsidRDefault="00FE18B8" w:rsidP="004C153A">
            <w:pPr>
              <w:spacing w:line="256" w:lineRule="auto"/>
              <w:rPr>
                <w:b/>
                <w:bCs/>
              </w:rPr>
            </w:pPr>
            <w:r>
              <w:rPr>
                <w:b/>
                <w:bCs/>
              </w:rPr>
              <w:t>Contact:</w:t>
            </w:r>
          </w:p>
        </w:tc>
        <w:tc>
          <w:tcPr>
            <w:tcW w:w="3944" w:type="dxa"/>
            <w:gridSpan w:val="3"/>
            <w:tcBorders>
              <w:top w:val="single" w:sz="8" w:space="0" w:color="auto"/>
              <w:left w:val="nil"/>
              <w:bottom w:val="single" w:sz="8" w:space="0" w:color="auto"/>
              <w:right w:val="nil"/>
            </w:tcBorders>
            <w:hideMark/>
          </w:tcPr>
          <w:p w14:paraId="17B3EAC9" w14:textId="77777777" w:rsidR="00FE18B8" w:rsidRDefault="00000000" w:rsidP="004C153A">
            <w:pPr>
              <w:spacing w:line="256" w:lineRule="auto"/>
              <w:rPr>
                <w:lang w:val="it-IT"/>
              </w:rPr>
            </w:pPr>
            <w:sdt>
              <w:sdtPr>
                <w:rPr>
                  <w:lang w:val="en-US"/>
                </w:rPr>
                <w:alias w:val="ContactNameOrgCountry"/>
                <w:tag w:val="ContactNameOrgCountry"/>
                <w:id w:val="507576333"/>
                <w:placeholder>
                  <w:docPart w:val="EB06F9341B9F4495B3D1615F135F054F"/>
                </w:placeholder>
                <w:text w:multiLine="1"/>
              </w:sdtPr>
              <w:sdtContent>
                <w:r w:rsidR="00C7175C">
                  <w:rPr>
                    <w:lang w:val="en-US"/>
                  </w:rPr>
                  <w:t>Paul Doolan</w:t>
                </w:r>
                <w:r w:rsidR="00C7175C">
                  <w:rPr>
                    <w:lang w:val="en-US"/>
                  </w:rPr>
                  <w:br/>
                  <w:t>WP2/15 Chair</w:t>
                </w:r>
              </w:sdtContent>
            </w:sdt>
          </w:p>
        </w:tc>
        <w:sdt>
          <w:sdtPr>
            <w:alias w:val="ContactTelFaxEmail"/>
            <w:tag w:val="ContactTelFaxEmail"/>
            <w:id w:val="786163048"/>
            <w:placeholder>
              <w:docPart w:val="DD2C1708FA5D47BEB7C00ADC9C579C3B"/>
            </w:placeholder>
          </w:sdtPr>
          <w:sdtContent>
            <w:tc>
              <w:tcPr>
                <w:tcW w:w="4394" w:type="dxa"/>
                <w:gridSpan w:val="2"/>
                <w:tcBorders>
                  <w:top w:val="single" w:sz="8" w:space="0" w:color="auto"/>
                  <w:left w:val="nil"/>
                  <w:bottom w:val="single" w:sz="8" w:space="0" w:color="auto"/>
                  <w:right w:val="nil"/>
                </w:tcBorders>
                <w:hideMark/>
              </w:tcPr>
              <w:p w14:paraId="6C42DCBC" w14:textId="0BD94825" w:rsidR="00FE18B8" w:rsidRPr="003F161F" w:rsidRDefault="00FE18B8" w:rsidP="003F161F">
                <w:pPr>
                  <w:rPr>
                    <w:rFonts w:eastAsia="Times New Roman"/>
                    <w:sz w:val="20"/>
                    <w:szCs w:val="20"/>
                    <w:lang w:val="de-DE" w:eastAsia="en-US"/>
                  </w:rPr>
                </w:pPr>
                <w:r>
                  <w:rPr>
                    <w:lang w:val="pt-BR"/>
                  </w:rPr>
                  <w:t>Tel: +1-972-357-5822</w:t>
                </w:r>
                <w:r>
                  <w:rPr>
                    <w:lang w:val="pt-BR"/>
                  </w:rPr>
                  <w:br/>
                  <w:t xml:space="preserve">E-mail: </w:t>
                </w:r>
                <w:hyperlink r:id="rId13" w:history="1">
                  <w:r w:rsidR="00D52645" w:rsidRPr="004004AC">
                    <w:rPr>
                      <w:rFonts w:eastAsia="Times New Roman"/>
                      <w:color w:val="0000FF"/>
                      <w:szCs w:val="20"/>
                      <w:u w:val="single"/>
                      <w:lang w:val="de-DE" w:eastAsia="en-US"/>
                    </w:rPr>
                    <w:t>paul.doolan@att.net</w:t>
                  </w:r>
                </w:hyperlink>
                <w:r w:rsidR="00D52645" w:rsidRPr="004004AC">
                  <w:rPr>
                    <w:rFonts w:eastAsia="Times New Roman"/>
                    <w:color w:val="0000FF"/>
                    <w:szCs w:val="20"/>
                    <w:u w:val="single"/>
                    <w:lang w:val="de-DE" w:eastAsia="en-US"/>
                  </w:rPr>
                  <w:t xml:space="preserve"> </w:t>
                </w:r>
              </w:p>
            </w:tc>
          </w:sdtContent>
        </w:sdt>
      </w:tr>
      <w:tr w:rsidR="00FE18B8" w:rsidRPr="00F37A39" w14:paraId="748AB249" w14:textId="77777777" w:rsidTr="00FC3486">
        <w:tblPrEx>
          <w:tblLook w:val="04A0" w:firstRow="1" w:lastRow="0" w:firstColumn="1" w:lastColumn="0" w:noHBand="0" w:noVBand="1"/>
        </w:tblPrEx>
        <w:trPr>
          <w:gridAfter w:val="1"/>
          <w:wAfter w:w="7" w:type="dxa"/>
          <w:cantSplit/>
        </w:trPr>
        <w:tc>
          <w:tcPr>
            <w:tcW w:w="1585" w:type="dxa"/>
            <w:gridSpan w:val="3"/>
            <w:tcBorders>
              <w:top w:val="single" w:sz="8" w:space="0" w:color="auto"/>
              <w:left w:val="nil"/>
              <w:bottom w:val="single" w:sz="8" w:space="0" w:color="auto"/>
              <w:right w:val="nil"/>
            </w:tcBorders>
            <w:hideMark/>
          </w:tcPr>
          <w:p w14:paraId="1531A791" w14:textId="77777777" w:rsidR="00FE18B8" w:rsidRDefault="00FE18B8" w:rsidP="004C153A">
            <w:pPr>
              <w:spacing w:line="256" w:lineRule="auto"/>
              <w:rPr>
                <w:b/>
                <w:bCs/>
              </w:rPr>
            </w:pPr>
            <w:r>
              <w:rPr>
                <w:b/>
                <w:bCs/>
              </w:rPr>
              <w:t>Contact:</w:t>
            </w:r>
          </w:p>
        </w:tc>
        <w:tc>
          <w:tcPr>
            <w:tcW w:w="3944" w:type="dxa"/>
            <w:gridSpan w:val="3"/>
            <w:tcBorders>
              <w:top w:val="single" w:sz="8" w:space="0" w:color="auto"/>
              <w:left w:val="nil"/>
              <w:bottom w:val="single" w:sz="8" w:space="0" w:color="auto"/>
              <w:right w:val="nil"/>
            </w:tcBorders>
            <w:hideMark/>
          </w:tcPr>
          <w:p w14:paraId="2CF61063" w14:textId="77777777" w:rsidR="00FE18B8" w:rsidRDefault="00FE18B8" w:rsidP="004C153A">
            <w:pPr>
              <w:spacing w:line="256" w:lineRule="auto"/>
            </w:pPr>
            <w:r>
              <w:t>Malcolm Betts</w:t>
            </w:r>
            <w:r>
              <w:br/>
              <w:t>WP3/15 Chair</w:t>
            </w:r>
          </w:p>
        </w:tc>
        <w:tc>
          <w:tcPr>
            <w:tcW w:w="4394" w:type="dxa"/>
            <w:gridSpan w:val="2"/>
            <w:tcBorders>
              <w:top w:val="single" w:sz="8" w:space="0" w:color="auto"/>
              <w:left w:val="nil"/>
              <w:bottom w:val="single" w:sz="8" w:space="0" w:color="auto"/>
              <w:right w:val="nil"/>
            </w:tcBorders>
            <w:hideMark/>
          </w:tcPr>
          <w:p w14:paraId="76DF6DF8" w14:textId="77777777" w:rsidR="00FE18B8" w:rsidRPr="00763EA4" w:rsidRDefault="00FE18B8" w:rsidP="004C153A">
            <w:pPr>
              <w:tabs>
                <w:tab w:val="left" w:pos="794"/>
              </w:tabs>
              <w:spacing w:line="256" w:lineRule="auto"/>
              <w:rPr>
                <w:lang w:val="de-DE"/>
              </w:rPr>
            </w:pPr>
            <w:r w:rsidRPr="00763EA4">
              <w:rPr>
                <w:lang w:val="de-DE"/>
              </w:rPr>
              <w:t>Tel:</w:t>
            </w:r>
            <w:r w:rsidRPr="00763EA4">
              <w:rPr>
                <w:lang w:val="de-DE"/>
              </w:rPr>
              <w:tab/>
              <w:t>+1 613 304 2755</w:t>
            </w:r>
            <w:r w:rsidRPr="00763EA4">
              <w:rPr>
                <w:lang w:val="de-DE"/>
              </w:rPr>
              <w:br/>
              <w:t>E-mail:</w:t>
            </w:r>
            <w:r w:rsidRPr="00763EA4">
              <w:rPr>
                <w:lang w:val="de-DE"/>
              </w:rPr>
              <w:tab/>
            </w:r>
            <w:hyperlink r:id="rId14" w:history="1">
              <w:r w:rsidRPr="0095083B">
                <w:rPr>
                  <w:rStyle w:val="Hyperlink"/>
                  <w:lang w:val="de-DE"/>
                </w:rPr>
                <w:t>malcolm.betts@zte.com.cn</w:t>
              </w:r>
            </w:hyperlink>
          </w:p>
        </w:tc>
      </w:tr>
      <w:bookmarkEnd w:id="2"/>
      <w:bookmarkEnd w:id="3"/>
      <w:bookmarkEnd w:id="4"/>
      <w:tr w:rsidR="00FE18B8" w:rsidRPr="00F737AB" w14:paraId="20722DEE" w14:textId="77777777" w:rsidTr="002D5E2F">
        <w:trPr>
          <w:gridAfter w:val="2"/>
          <w:wAfter w:w="13" w:type="dxa"/>
          <w:cantSplit/>
          <w:trHeight w:val="204"/>
        </w:trPr>
        <w:tc>
          <w:tcPr>
            <w:tcW w:w="9917" w:type="dxa"/>
            <w:gridSpan w:val="7"/>
            <w:tcBorders>
              <w:top w:val="single" w:sz="12" w:space="0" w:color="auto"/>
            </w:tcBorders>
          </w:tcPr>
          <w:p w14:paraId="323B1A71" w14:textId="5F7D7133" w:rsidR="00FE18B8" w:rsidRPr="00F737AB" w:rsidRDefault="00FE18B8" w:rsidP="00307DA9">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18"/>
                <w:szCs w:val="20"/>
                <w:lang w:eastAsia="en-US"/>
              </w:rPr>
            </w:pPr>
            <w:r w:rsidRPr="00F737AB">
              <w:rPr>
                <w:rFonts w:eastAsia="Times New Roman"/>
                <w:sz w:val="18"/>
                <w:szCs w:val="20"/>
                <w:lang w:eastAsia="en-US"/>
              </w:rPr>
              <w:t>Please don’t change the structure of this table, just insert the necessary information.</w:t>
            </w:r>
          </w:p>
        </w:tc>
      </w:tr>
      <w:tr w:rsidR="00FE18B8" w:rsidRPr="00354720" w14:paraId="35C44EFA" w14:textId="77777777" w:rsidTr="00DD6595">
        <w:tblPrEx>
          <w:jc w:val="center"/>
        </w:tblPrEx>
        <w:trPr>
          <w:gridAfter w:val="1"/>
          <w:wAfter w:w="7" w:type="dxa"/>
          <w:cantSplit/>
          <w:trHeight w:val="60"/>
          <w:jc w:val="center"/>
        </w:trPr>
        <w:tc>
          <w:tcPr>
            <w:tcW w:w="1417" w:type="dxa"/>
            <w:gridSpan w:val="2"/>
          </w:tcPr>
          <w:p w14:paraId="5758C4DF" w14:textId="77777777" w:rsidR="00FE18B8" w:rsidRPr="008F7104" w:rsidRDefault="00FE18B8" w:rsidP="004C153A">
            <w:pPr>
              <w:rPr>
                <w:b/>
                <w:bCs/>
              </w:rPr>
            </w:pPr>
            <w:r>
              <w:rPr>
                <w:b/>
                <w:bCs/>
              </w:rPr>
              <w:t>A</w:t>
            </w:r>
            <w:r w:rsidRPr="008F7104">
              <w:rPr>
                <w:b/>
                <w:bCs/>
              </w:rPr>
              <w:t>bstract:</w:t>
            </w:r>
          </w:p>
        </w:tc>
        <w:tc>
          <w:tcPr>
            <w:tcW w:w="8506" w:type="dxa"/>
            <w:gridSpan w:val="6"/>
          </w:tcPr>
          <w:p w14:paraId="03858ECF" w14:textId="35244C35" w:rsidR="00FE18B8" w:rsidRPr="00354720" w:rsidRDefault="00FE18B8" w:rsidP="004C153A">
            <w:pPr>
              <w:pStyle w:val="TSBHeaderSummary"/>
            </w:pPr>
            <w:r w:rsidRPr="00354720">
              <w:t xml:space="preserve">This TD </w:t>
            </w:r>
            <w:r w:rsidR="00162C53">
              <w:t>provide</w:t>
            </w:r>
            <w:r w:rsidR="00DC645C">
              <w:t>s</w:t>
            </w:r>
            <w:r w:rsidR="00162C53">
              <w:t xml:space="preserve"> </w:t>
            </w:r>
            <w:r w:rsidR="005B2D75">
              <w:t xml:space="preserve">the final </w:t>
            </w:r>
            <w:r w:rsidRPr="00354720">
              <w:t>SG15 input to WTSA-24: i.e.</w:t>
            </w:r>
            <w:r w:rsidR="00A7458B">
              <w:t>,</w:t>
            </w:r>
            <w:r w:rsidRPr="00354720">
              <w:t xml:space="preserve"> the title, mandate, lead </w:t>
            </w:r>
            <w:r w:rsidR="003F1435">
              <w:t>S</w:t>
            </w:r>
            <w:r w:rsidR="003A785A">
              <w:t xml:space="preserve">tudy </w:t>
            </w:r>
            <w:r w:rsidR="003F1435">
              <w:t>G</w:t>
            </w:r>
            <w:r w:rsidR="003A785A">
              <w:t xml:space="preserve">roup </w:t>
            </w:r>
            <w:r w:rsidRPr="00354720">
              <w:t>roles,</w:t>
            </w:r>
            <w:r>
              <w:t xml:space="preserve"> </w:t>
            </w:r>
            <w:bookmarkStart w:id="13" w:name="_Hlk169537510"/>
            <w:r w:rsidR="00CD49BD">
              <w:t>p</w:t>
            </w:r>
            <w:r w:rsidR="00CD49BD" w:rsidRPr="00CD49BD">
              <w:t>oints of guidance</w:t>
            </w:r>
            <w:r w:rsidR="003A0AB6">
              <w:t>, list of Recommendations</w:t>
            </w:r>
            <w:r w:rsidR="000434C8">
              <w:t>, list of Questions</w:t>
            </w:r>
            <w:r w:rsidR="00CD49BD" w:rsidRPr="00CD49BD">
              <w:t xml:space="preserve"> </w:t>
            </w:r>
            <w:r>
              <w:t xml:space="preserve">as well as </w:t>
            </w:r>
            <w:r w:rsidRPr="00354720">
              <w:t>the updated texts describing ITU-T SG15 Questions for the study period 2025-2028.</w:t>
            </w:r>
            <w:bookmarkEnd w:id="13"/>
          </w:p>
        </w:tc>
      </w:tr>
    </w:tbl>
    <w:p w14:paraId="442FC3FC" w14:textId="77777777" w:rsidR="00DE0AA1" w:rsidRDefault="00DE0AA1" w:rsidP="00262841">
      <w:pPr>
        <w:rPr>
          <w:rFonts w:eastAsia="Times New Roman"/>
          <w:b/>
          <w:szCs w:val="20"/>
          <w:lang w:eastAsia="en-US"/>
        </w:rPr>
      </w:pPr>
    </w:p>
    <w:p w14:paraId="24089A01" w14:textId="5E6AD9BB" w:rsidR="002F7323" w:rsidRPr="001D7BA8" w:rsidRDefault="00DC645C" w:rsidP="00262841">
      <w:pPr>
        <w:rPr>
          <w:rFonts w:eastAsia="Times New Roman"/>
          <w:b/>
          <w:szCs w:val="20"/>
          <w:lang w:eastAsia="en-US"/>
        </w:rPr>
      </w:pPr>
      <w:r>
        <w:rPr>
          <w:rFonts w:eastAsia="Times New Roman"/>
          <w:b/>
          <w:szCs w:val="20"/>
          <w:lang w:eastAsia="en-US"/>
        </w:rPr>
        <w:t>Content</w:t>
      </w:r>
    </w:p>
    <w:p w14:paraId="5671356C" w14:textId="72822568" w:rsidR="00927B69" w:rsidRDefault="004F767A" w:rsidP="00927B69">
      <w:pPr>
        <w:pStyle w:val="ListParagraph"/>
        <w:numPr>
          <w:ilvl w:val="0"/>
          <w:numId w:val="26"/>
        </w:numPr>
      </w:pPr>
      <w:r>
        <w:t xml:space="preserve">Section </w:t>
      </w:r>
      <w:r w:rsidR="00D409A1">
        <w:t>1</w:t>
      </w:r>
      <w:r w:rsidR="00927B69">
        <w:t>-</w:t>
      </w:r>
      <w:r w:rsidR="00D409A1">
        <w:t xml:space="preserve"> </w:t>
      </w:r>
      <w:r w:rsidR="003F161F">
        <w:t>Introduction</w:t>
      </w:r>
    </w:p>
    <w:p w14:paraId="313C58D3" w14:textId="58EAACDF" w:rsidR="00927B69" w:rsidRDefault="00156AF8" w:rsidP="00927B69">
      <w:pPr>
        <w:pStyle w:val="ListParagraph"/>
        <w:numPr>
          <w:ilvl w:val="1"/>
          <w:numId w:val="26"/>
        </w:numPr>
      </w:pPr>
      <w:r>
        <w:t>1.</w:t>
      </w:r>
      <w:r w:rsidR="00927B69">
        <w:t>1 -Title</w:t>
      </w:r>
    </w:p>
    <w:p w14:paraId="06CAC04F" w14:textId="58CD8A53" w:rsidR="00927B69" w:rsidRDefault="00927B69" w:rsidP="00927B69">
      <w:pPr>
        <w:pStyle w:val="ListParagraph"/>
        <w:numPr>
          <w:ilvl w:val="1"/>
          <w:numId w:val="26"/>
        </w:numPr>
      </w:pPr>
      <w:r>
        <w:t xml:space="preserve">1.2 </w:t>
      </w:r>
      <w:r w:rsidR="004F767A">
        <w:t xml:space="preserve">- </w:t>
      </w:r>
      <w:r>
        <w:t>Mandate</w:t>
      </w:r>
    </w:p>
    <w:p w14:paraId="2EEDE02D" w14:textId="6279FFCD" w:rsidR="002F7323" w:rsidRDefault="004F767A" w:rsidP="00927B69">
      <w:pPr>
        <w:pStyle w:val="ListParagraph"/>
        <w:numPr>
          <w:ilvl w:val="1"/>
          <w:numId w:val="26"/>
        </w:numPr>
      </w:pPr>
      <w:r>
        <w:t xml:space="preserve">1.3 - </w:t>
      </w:r>
      <w:r w:rsidRPr="004F767A">
        <w:t>Lead study group roles</w:t>
      </w:r>
    </w:p>
    <w:p w14:paraId="7C699BA5" w14:textId="5CCD370C" w:rsidR="004F767A" w:rsidRDefault="004F767A" w:rsidP="00927B69">
      <w:pPr>
        <w:pStyle w:val="ListParagraph"/>
        <w:numPr>
          <w:ilvl w:val="1"/>
          <w:numId w:val="26"/>
        </w:numPr>
      </w:pPr>
      <w:r>
        <w:t xml:space="preserve">1.4 - </w:t>
      </w:r>
      <w:r w:rsidRPr="004F767A">
        <w:t>Points of guidance</w:t>
      </w:r>
    </w:p>
    <w:p w14:paraId="19D5007B" w14:textId="464D75C0" w:rsidR="004F767A" w:rsidRDefault="004F767A" w:rsidP="00927B69">
      <w:pPr>
        <w:pStyle w:val="ListParagraph"/>
        <w:numPr>
          <w:ilvl w:val="1"/>
          <w:numId w:val="26"/>
        </w:numPr>
      </w:pPr>
      <w:r>
        <w:t xml:space="preserve">1.5 - </w:t>
      </w:r>
      <w:r w:rsidRPr="004F767A">
        <w:t>List of Recommendations</w:t>
      </w:r>
    </w:p>
    <w:p w14:paraId="36615CD5" w14:textId="6863C4F7" w:rsidR="002F7323" w:rsidRDefault="00CD4889" w:rsidP="0076314C">
      <w:pPr>
        <w:pStyle w:val="ListParagraph"/>
        <w:numPr>
          <w:ilvl w:val="0"/>
          <w:numId w:val="26"/>
        </w:numPr>
      </w:pPr>
      <w:r>
        <w:t>Section 2 -</w:t>
      </w:r>
      <w:r w:rsidR="0076314C">
        <w:t xml:space="preserve"> </w:t>
      </w:r>
      <w:r w:rsidR="0076314C" w:rsidRPr="0076314C">
        <w:t>List of Questions assigned to Study Group 15 by WTSA-24</w:t>
      </w:r>
    </w:p>
    <w:p w14:paraId="55B165E5" w14:textId="77777777" w:rsidR="009A380E" w:rsidRDefault="00993D88" w:rsidP="009A380E">
      <w:pPr>
        <w:pStyle w:val="ListParagraph"/>
        <w:numPr>
          <w:ilvl w:val="0"/>
          <w:numId w:val="26"/>
        </w:numPr>
        <w:ind w:right="-567"/>
      </w:pPr>
      <w:r>
        <w:t xml:space="preserve">Section 3 - </w:t>
      </w:r>
      <w:r w:rsidR="00CA34B0" w:rsidRPr="00CA34B0">
        <w:t>Wording of Questions</w:t>
      </w:r>
    </w:p>
    <w:p w14:paraId="0BD99B65" w14:textId="570EE8F1" w:rsidR="00262841" w:rsidRDefault="00262841" w:rsidP="008174EB">
      <w:pPr>
        <w:ind w:right="-567"/>
      </w:pPr>
    </w:p>
    <w:p w14:paraId="7F8BA003" w14:textId="77777777" w:rsidR="00307DA9" w:rsidRDefault="00307DA9">
      <w:pPr>
        <w:spacing w:before="0" w:after="160" w:line="259" w:lineRule="auto"/>
        <w:rPr>
          <w:rFonts w:eastAsia="Times New Roman"/>
          <w:b/>
          <w:szCs w:val="20"/>
          <w:lang w:eastAsia="en-US"/>
        </w:rPr>
      </w:pPr>
      <w:r>
        <w:br w:type="page"/>
      </w:r>
    </w:p>
    <w:p w14:paraId="5F6BF04C" w14:textId="65F1926F" w:rsidR="009809A0" w:rsidRDefault="009809A0" w:rsidP="006B01A2">
      <w:pPr>
        <w:pStyle w:val="Heading1"/>
        <w:keepLines w:val="0"/>
        <w:tabs>
          <w:tab w:val="left" w:pos="360"/>
        </w:tabs>
        <w:overflowPunct/>
        <w:autoSpaceDE/>
        <w:autoSpaceDN/>
        <w:adjustRightInd/>
        <w:spacing w:before="240" w:after="60"/>
        <w:ind w:left="431" w:hanging="431"/>
        <w:textAlignment w:val="auto"/>
      </w:pPr>
      <w:r>
        <w:lastRenderedPageBreak/>
        <w:t>1</w:t>
      </w:r>
      <w:r>
        <w:tab/>
        <w:t>Introduction</w:t>
      </w:r>
    </w:p>
    <w:p w14:paraId="4AEE7ED5" w14:textId="12AE1E64" w:rsidR="009809A0" w:rsidRDefault="009809A0" w:rsidP="00697AAF">
      <w:r>
        <w:t>The title, mandate, lead Study Group roles</w:t>
      </w:r>
      <w:r w:rsidR="00192973">
        <w:t>,</w:t>
      </w:r>
      <w:r>
        <w:t xml:space="preserve"> </w:t>
      </w:r>
      <w:r w:rsidR="00192973" w:rsidRPr="00192973">
        <w:t>points of guidance, list of Recommendations, list of Questions as well as the updated texts describing ITU-T SG15 Questions for the study period 2025-2028</w:t>
      </w:r>
      <w:r w:rsidR="0009500A">
        <w:t xml:space="preserve"> </w:t>
      </w:r>
      <w:r w:rsidR="009901F4">
        <w:t xml:space="preserve">have been reviewed and </w:t>
      </w:r>
      <w:r w:rsidR="001724F0" w:rsidRPr="001724F0">
        <w:t>finalized at the ITU-T SG1</w:t>
      </w:r>
      <w:r w:rsidR="001724F0">
        <w:t>5</w:t>
      </w:r>
      <w:r w:rsidR="001724F0" w:rsidRPr="001724F0">
        <w:t xml:space="preserve"> meeting (</w:t>
      </w:r>
      <w:r w:rsidR="001724F0">
        <w:t>Montreal</w:t>
      </w:r>
      <w:r w:rsidR="001724F0" w:rsidRPr="001724F0">
        <w:t>, 1-</w:t>
      </w:r>
      <w:r w:rsidR="001724F0">
        <w:t>12 July</w:t>
      </w:r>
      <w:r w:rsidR="00EE5E6B">
        <w:t xml:space="preserve"> </w:t>
      </w:r>
      <w:r w:rsidR="001724F0" w:rsidRPr="001724F0">
        <w:t>2024)</w:t>
      </w:r>
      <w:r w:rsidR="009901F4">
        <w:t>, and are as follows</w:t>
      </w:r>
      <w:r w:rsidR="001724F0">
        <w:t xml:space="preserve"> </w:t>
      </w:r>
      <w:r w:rsidR="00CF33E1">
        <w:t>with</w:t>
      </w:r>
      <w:r w:rsidR="00A7458B">
        <w:t xml:space="preserve"> </w:t>
      </w:r>
      <w:r w:rsidR="007A32B2">
        <w:t xml:space="preserve">changes </w:t>
      </w:r>
      <w:r w:rsidR="007A628E">
        <w:t>proposed for approval by WTSA-24</w:t>
      </w:r>
      <w:r w:rsidR="00A7458B">
        <w:t>.</w:t>
      </w:r>
    </w:p>
    <w:p w14:paraId="3A848872" w14:textId="77777777" w:rsidR="009809A0" w:rsidRPr="008D12EA" w:rsidRDefault="009809A0" w:rsidP="006B01A2">
      <w:pPr>
        <w:pStyle w:val="Heading2"/>
        <w:tabs>
          <w:tab w:val="left" w:pos="576"/>
        </w:tabs>
        <w:ind w:left="576" w:hanging="576"/>
      </w:pPr>
      <w:r w:rsidRPr="008D12EA">
        <w:t>1.1</w:t>
      </w:r>
      <w:r w:rsidRPr="008D12EA">
        <w:tab/>
        <w:t>Title</w:t>
      </w:r>
    </w:p>
    <w:p w14:paraId="097359CE" w14:textId="070D4153" w:rsidR="009809A0" w:rsidRPr="008D12EA" w:rsidRDefault="00DB5AF7" w:rsidP="00F539BF">
      <w:pPr>
        <w:rPr>
          <w:highlight w:val="yellow"/>
        </w:rPr>
      </w:pPr>
      <w:r w:rsidRPr="00DB5AF7">
        <w:t>Networks, technologies and infrastructures for transport, access and home</w:t>
      </w:r>
    </w:p>
    <w:p w14:paraId="2948E5E4" w14:textId="77777777" w:rsidR="009809A0" w:rsidRPr="008D12EA" w:rsidRDefault="009809A0" w:rsidP="006B01A2">
      <w:pPr>
        <w:pStyle w:val="Heading2"/>
        <w:tabs>
          <w:tab w:val="left" w:pos="576"/>
        </w:tabs>
        <w:ind w:left="576" w:hanging="576"/>
      </w:pPr>
      <w:r w:rsidRPr="008D12EA">
        <w:t>1.2</w:t>
      </w:r>
      <w:r w:rsidRPr="008D12EA">
        <w:tab/>
        <w:t>Mandate</w:t>
      </w:r>
    </w:p>
    <w:p w14:paraId="6CA81C30" w14:textId="4DE2E2E6" w:rsidR="009809A0" w:rsidRPr="008D12EA" w:rsidRDefault="00E835F3" w:rsidP="008D12EA">
      <w:pPr>
        <w:rPr>
          <w:highlight w:val="yellow"/>
        </w:rPr>
      </w:pPr>
      <w:r w:rsidRPr="00E835F3">
        <w:t>ITU T Study Group 15 is responsible in ITU T for the development of standards for the optical transport network, access network, home network and power utility network infrastructures, systems, equipment, optical fibres and cables. This includes related installation, maintenance, management, test, instrumentation and measurement techniques, and control plane technologies to enable the evolution toward intelligent transport networks, including the support of smart-grid applications.</w:t>
      </w:r>
    </w:p>
    <w:p w14:paraId="084E5EC4" w14:textId="77777777" w:rsidR="009809A0" w:rsidRPr="008D12EA" w:rsidRDefault="009809A0" w:rsidP="006B01A2">
      <w:pPr>
        <w:pStyle w:val="Heading2"/>
        <w:tabs>
          <w:tab w:val="left" w:pos="576"/>
        </w:tabs>
        <w:ind w:left="576" w:hanging="576"/>
      </w:pPr>
      <w:r w:rsidRPr="008D12EA">
        <w:t>1.3</w:t>
      </w:r>
      <w:r w:rsidRPr="008D12EA">
        <w:tab/>
      </w:r>
      <w:bookmarkStart w:id="14" w:name="_Hlk171418990"/>
      <w:r w:rsidRPr="008D12EA">
        <w:t>Lead study group roles</w:t>
      </w:r>
      <w:bookmarkEnd w:id="14"/>
    </w:p>
    <w:p w14:paraId="508B1F52" w14:textId="3DEF7407" w:rsidR="00B825B8" w:rsidRDefault="006E09BF" w:rsidP="006E09BF">
      <w:pPr>
        <w:pStyle w:val="enumlev1"/>
      </w:pPr>
      <w:r>
        <w:t>–</w:t>
      </w:r>
      <w:r>
        <w:tab/>
      </w:r>
      <w:r w:rsidR="00B825B8">
        <w:t>Lead study group on access network transport</w:t>
      </w:r>
    </w:p>
    <w:p w14:paraId="043D685B" w14:textId="76C98E10" w:rsidR="00B825B8" w:rsidRDefault="006E09BF" w:rsidP="006E09BF">
      <w:pPr>
        <w:pStyle w:val="enumlev1"/>
      </w:pPr>
      <w:r>
        <w:t>–</w:t>
      </w:r>
      <w:r>
        <w:tab/>
      </w:r>
      <w:r w:rsidR="00B825B8">
        <w:t>Lead study group on home networking</w:t>
      </w:r>
    </w:p>
    <w:p w14:paraId="41964C76" w14:textId="394260D8" w:rsidR="009809A0" w:rsidRPr="008D12EA" w:rsidRDefault="006E09BF" w:rsidP="006E09BF">
      <w:pPr>
        <w:pStyle w:val="enumlev1"/>
        <w:rPr>
          <w:highlight w:val="yellow"/>
        </w:rPr>
      </w:pPr>
      <w:r>
        <w:t>–</w:t>
      </w:r>
      <w:r>
        <w:tab/>
      </w:r>
      <w:r w:rsidR="00B825B8">
        <w:t>Lead study group on optical technology</w:t>
      </w:r>
    </w:p>
    <w:p w14:paraId="3E001ABE" w14:textId="77777777" w:rsidR="009809A0" w:rsidRPr="008D12EA" w:rsidRDefault="009809A0" w:rsidP="006B01A2">
      <w:pPr>
        <w:pStyle w:val="Heading2"/>
        <w:tabs>
          <w:tab w:val="left" w:pos="576"/>
        </w:tabs>
        <w:ind w:left="576" w:hanging="576"/>
      </w:pPr>
      <w:bookmarkStart w:id="15" w:name="_Hlk169450412"/>
      <w:r w:rsidRPr="008D12EA">
        <w:t>1.4</w:t>
      </w:r>
      <w:r w:rsidRPr="008D12EA">
        <w:tab/>
      </w:r>
      <w:bookmarkStart w:id="16" w:name="_Hlk171419022"/>
      <w:r w:rsidRPr="008D12EA">
        <w:t>Points of guidance</w:t>
      </w:r>
      <w:bookmarkEnd w:id="16"/>
    </w:p>
    <w:bookmarkEnd w:id="15"/>
    <w:p w14:paraId="4AED9602" w14:textId="77777777" w:rsidR="00E22E7D" w:rsidRPr="003F0045" w:rsidRDefault="00E22E7D" w:rsidP="00E22E7D">
      <w:r w:rsidRPr="003F0045">
        <w:t xml:space="preserve">ITU T Study Group 15 is the focal point in ITU T for the development of standards on networks, technologies and infrastructures for transport, access and home. This encompasses the development of related standards for the customer premises, access, metropolitan and long-haul sections of communication networks. </w:t>
      </w:r>
    </w:p>
    <w:p w14:paraId="17A0A64B" w14:textId="1481690D" w:rsidR="00E22E7D" w:rsidRPr="003F0045" w:rsidRDefault="00E22E7D" w:rsidP="00E22E7D">
      <w:pPr>
        <w:rPr>
          <w:ins w:id="17" w:author="Author"/>
        </w:rPr>
      </w:pPr>
      <w:r w:rsidRPr="003F0045">
        <w:t xml:space="preserve">Particular emphasis is given to providing global standards for a high-capacity (terabit) optical transport network (OTN) infrastructure, and for high speed (multi </w:t>
      </w:r>
      <w:del w:id="18" w:author="Author">
        <w:r w:rsidRPr="003F0045">
          <w:delText xml:space="preserve">Mbit/s and </w:delText>
        </w:r>
      </w:del>
      <w:r w:rsidRPr="003F0045">
        <w:t>Gbit/s) network access and home networking. This includes the related work on modelling for network, system and equipment management</w:t>
      </w:r>
      <w:ins w:id="19" w:author="Author">
        <w:r w:rsidR="006860B9">
          <w:t xml:space="preserve"> (including the use of open source tools)</w:t>
        </w:r>
      </w:ins>
      <w:r w:rsidRPr="003F0045">
        <w:t>, transport network architectures</w:t>
      </w:r>
      <w:del w:id="20" w:author="Author">
        <w:r w:rsidRPr="003F0045">
          <w:delText xml:space="preserve"> and layer interworking. </w:delText>
        </w:r>
      </w:del>
      <w:ins w:id="21" w:author="Author">
        <w:r w:rsidRPr="003F0045">
          <w:t xml:space="preserve">, support of network slicing (including orchestration and capability exposure), </w:t>
        </w:r>
        <w:del w:id="22" w:author="Author">
          <w:r w:rsidRPr="003F0045" w:rsidDel="002B100E">
            <w:delText xml:space="preserve"> </w:delText>
          </w:r>
        </w:del>
        <w:r w:rsidRPr="003F0045">
          <w:t xml:space="preserve">layer interworking and the application of </w:t>
        </w:r>
        <w:r w:rsidR="003957A0">
          <w:t>artificial</w:t>
        </w:r>
        <w:r w:rsidR="00650504">
          <w:t xml:space="preserve"> intelligence/</w:t>
        </w:r>
        <w:r w:rsidRPr="003F0045">
          <w:t>machine learning (</w:t>
        </w:r>
        <w:r w:rsidR="00650504">
          <w:t>AI/</w:t>
        </w:r>
        <w:r w:rsidRPr="003F0045">
          <w:t xml:space="preserve">ML) to move towards self-managed autonomous networks. </w:t>
        </w:r>
      </w:ins>
    </w:p>
    <w:p w14:paraId="09183D60" w14:textId="77777777" w:rsidR="00E22E7D" w:rsidRPr="003F0045" w:rsidRDefault="00E22E7D" w:rsidP="00E22E7D">
      <w:r w:rsidRPr="003F0045">
        <w:t>Special consideration is being given to the changing telecommunication environment, for example, supporting the evolving needs of mobile communication networks</w:t>
      </w:r>
      <w:ins w:id="23" w:author="Author">
        <w:r w:rsidRPr="003F0045">
          <w:t xml:space="preserve"> (e.g. support of IMT</w:t>
        </w:r>
        <w:r w:rsidRPr="003F0045">
          <w:noBreakHyphen/>
          <w:t>2020/5G and the evolution to IMT</w:t>
        </w:r>
        <w:r w:rsidRPr="003F0045">
          <w:noBreakHyphen/>
          <w:t>2030/6G), data centres, cloud computing and the metaverse</w:t>
        </w:r>
      </w:ins>
      <w:r w:rsidRPr="003F0045">
        <w:t>.</w:t>
      </w:r>
    </w:p>
    <w:p w14:paraId="01F75336" w14:textId="77777777" w:rsidR="00E22E7D" w:rsidRPr="003F0045" w:rsidRDefault="00E22E7D" w:rsidP="00E22E7D">
      <w:r w:rsidRPr="003F0045">
        <w:t>Access network technologies addressed by the study group include passive optical network (PON), point-to-point optical, and copper-based digital subscriber line (DSL) technologies</w:t>
      </w:r>
      <w:del w:id="24" w:author="Author">
        <w:r w:rsidRPr="003F0045">
          <w:delText>, including ADSL, VDSL, HDSL, SHDSL, G.fast and MGfast.</w:delText>
        </w:r>
      </w:del>
      <w:ins w:id="25" w:author="Author">
        <w:r w:rsidRPr="003F0045">
          <w:t>.</w:t>
        </w:r>
      </w:ins>
      <w:r w:rsidRPr="003F0045">
        <w:t xml:space="preserve"> These access technologies find application in their traditional uses as well as in backhaul and fronthaul networks for emerging services such as broadband wireless and data centre interconnect. Home networking technologies include wired broadband, wired narrowband, wireless narrowband, optical fibre and free-space optical communications. Both access and home networking for smart-grid applications are supported.</w:t>
      </w:r>
    </w:p>
    <w:p w14:paraId="083FEF19" w14:textId="6E2226DD" w:rsidR="00E22E7D" w:rsidRPr="003F0045" w:rsidRDefault="00E22E7D" w:rsidP="00E22E7D">
      <w:r w:rsidRPr="003F0045">
        <w:t xml:space="preserve">Network, system and equipment features covered include: routing, switching, interfaces, multiplexers; secure transport; network synchronization (including frequency, time and phase); cross-connect (including optical cross-connect (OXC)), add/drop multiplexers (including fixed or reconfigurable optical add/drop multiplexers (ROADM)), amplifiers, transceivers, repeaters, regenerators; multilayer network protection switching and restoration; operations, administration </w:t>
      </w:r>
      <w:r w:rsidRPr="003F0045">
        <w:lastRenderedPageBreak/>
        <w:t xml:space="preserve">and maintenance (OAM); transport resource management and control capabilities to enable increased transport network agility, resource optimization, and scalability (e.g. the application of software-defined networking (SDN) to transport networks, together with enabling the use of artificial intelligence </w:t>
      </w:r>
      <w:del w:id="26" w:author="Author">
        <w:r w:rsidRPr="003F0045" w:rsidDel="00650504">
          <w:delText>(AI)</w:delText>
        </w:r>
      </w:del>
      <w:r w:rsidRPr="003F0045">
        <w:t>/machine learning (</w:t>
      </w:r>
      <w:ins w:id="27" w:author="Author">
        <w:r w:rsidR="00650504">
          <w:t>AI/</w:t>
        </w:r>
      </w:ins>
      <w:r w:rsidRPr="003F0045">
        <w:t xml:space="preserve">ML) to support the automation of transport network operations). Many of these topics are addressed for various media and transport technologies, such as metallic and terrestrial/submarine optical fibre cables, dense and coarse wavelength-division multiplexing (DWDM and CWDM) optical systems for fixed and flex-grid networks, optical transport network (OTN), including the evolution of OTN beyond </w:t>
      </w:r>
      <w:del w:id="28" w:author="Author">
        <w:r w:rsidRPr="003F0045">
          <w:delText>400 Gbit</w:delText>
        </w:r>
      </w:del>
      <w:ins w:id="29" w:author="Author">
        <w:r w:rsidRPr="003F0045">
          <w:t>1 T bit</w:t>
        </w:r>
      </w:ins>
      <w:r w:rsidRPr="003F0045">
        <w:t xml:space="preserve">/s rates, Ethernet and other packet-based data services. </w:t>
      </w:r>
    </w:p>
    <w:p w14:paraId="17C45992" w14:textId="77777777" w:rsidR="00E22E7D" w:rsidRPr="003F0045" w:rsidRDefault="00E22E7D" w:rsidP="00E22E7D">
      <w:r w:rsidRPr="003F0045">
        <w:t>The study group will handle the entire range of fibre and cable performance (including test methods), field deployment and installation, taking into account the need for additional specifications driven by new optical fibre technologies and new applications. The activity on field deployment and installation will address reliability, security aspects and social issues, such as the reduction of excavation, the problems caused to traffic and the generation of construction noise, and will include the investigation and standardization of new techniques allowing faster, cost-effective and safer cable installation. Planning, construction, maintenance and management of the physical infrastructure will take into account the advantages of emerging technologies. Approaches that improve network resilience and recovery from disasters will be studied.</w:t>
      </w:r>
    </w:p>
    <w:p w14:paraId="62ACE515" w14:textId="77777777" w:rsidR="00E22E7D" w:rsidRPr="003F0045" w:rsidRDefault="00E22E7D" w:rsidP="00E22E7D">
      <w:r w:rsidRPr="003F0045">
        <w:t xml:space="preserve">In its work, Study Group 15 </w:t>
      </w:r>
      <w:del w:id="30" w:author="Author">
        <w:r w:rsidRPr="003F0045">
          <w:delText>will</w:delText>
        </w:r>
      </w:del>
      <w:ins w:id="31" w:author="Author">
        <w:r w:rsidRPr="003F0045">
          <w:t>should</w:t>
        </w:r>
      </w:ins>
      <w:r w:rsidRPr="003F0045">
        <w:t xml:space="preserve"> take into account related activities in other ITU study groups, standards development organizations, forums and consortia, and will collaborate with them to avoid duplication of effort and identify any gaps in the development of global standards.</w:t>
      </w:r>
    </w:p>
    <w:p w14:paraId="1DDD4A48" w14:textId="77777777" w:rsidR="00E22E7D" w:rsidRDefault="00E22E7D" w:rsidP="00E22E7D">
      <w:r w:rsidRPr="003F0045">
        <w:t xml:space="preserve">Study Group 15 </w:t>
      </w:r>
      <w:del w:id="32" w:author="Author">
        <w:r w:rsidRPr="003F0045">
          <w:delText>has developed</w:delText>
        </w:r>
      </w:del>
      <w:ins w:id="33" w:author="Author">
        <w:r w:rsidRPr="003F0045">
          <w:t>should develop</w:t>
        </w:r>
      </w:ins>
      <w:r w:rsidRPr="003F0045">
        <w:t xml:space="preserve"> standards on networks, technologies and infrastructures for transport, access and home related to Action Line C2 (Information and communication infrastructure) of the World Summit on the Information Society (WSIS) and United Nations Sustainable Development Goal 9 (Industry, innovation and infrastructure).</w:t>
      </w:r>
    </w:p>
    <w:p w14:paraId="141DADD5" w14:textId="77777777" w:rsidR="0064584F" w:rsidRDefault="0064584F" w:rsidP="0064584F">
      <w:pPr>
        <w:pStyle w:val="Heading2"/>
        <w:tabs>
          <w:tab w:val="left" w:pos="576"/>
        </w:tabs>
        <w:ind w:left="576" w:hanging="576"/>
      </w:pPr>
      <w:r>
        <w:t xml:space="preserve">1.5 </w:t>
      </w:r>
      <w:r>
        <w:tab/>
      </w:r>
      <w:bookmarkStart w:id="34" w:name="_Hlk171419050"/>
      <w:r>
        <w:t>List of Recommendations</w:t>
      </w:r>
      <w:bookmarkEnd w:id="34"/>
    </w:p>
    <w:p w14:paraId="64D951CF" w14:textId="12500763" w:rsidR="000F07A0" w:rsidRPr="004874CD" w:rsidRDefault="007644A7" w:rsidP="000F07A0">
      <w:pPr>
        <w:rPr>
          <w:b/>
          <w:bCs/>
          <w:lang w:eastAsia="en-US"/>
        </w:rPr>
      </w:pPr>
      <w:r w:rsidRPr="004874CD">
        <w:rPr>
          <w:b/>
          <w:bCs/>
          <w:lang w:eastAsia="en-US"/>
        </w:rPr>
        <w:t>ITU-T Study Group 15</w:t>
      </w:r>
    </w:p>
    <w:p w14:paraId="07D3A3EB" w14:textId="0AE93057" w:rsidR="007644A7" w:rsidRPr="00110E73" w:rsidRDefault="007644A7" w:rsidP="000F07A0">
      <w:pPr>
        <w:rPr>
          <w:lang w:eastAsia="en-US"/>
        </w:rPr>
      </w:pPr>
      <w:r w:rsidRPr="00110E73">
        <w:rPr>
          <w:lang w:eastAsia="en-US"/>
        </w:rPr>
        <w:t>ITU-T G-series, except those under the responsibility of Study Groups 2, 12, 13 and 16</w:t>
      </w:r>
    </w:p>
    <w:p w14:paraId="3CF42D0F" w14:textId="7939EF15" w:rsidR="007644A7" w:rsidRPr="00861525" w:rsidRDefault="007644A7" w:rsidP="000F07A0">
      <w:pPr>
        <w:rPr>
          <w:lang w:val="fr-FR" w:eastAsia="en-US"/>
        </w:rPr>
      </w:pPr>
      <w:r w:rsidRPr="00861525">
        <w:rPr>
          <w:lang w:val="fr-FR" w:eastAsia="en-US"/>
        </w:rPr>
        <w:t>ITU-T I.326, ITU-T I.414, ITU-T I.430-series, ITU-T I.600-series and ITU-T I.700-series, except ITU-T I.750-series</w:t>
      </w:r>
    </w:p>
    <w:p w14:paraId="0C2E80A5" w14:textId="5F182CE0" w:rsidR="007644A7" w:rsidRPr="00861525" w:rsidRDefault="007644A7" w:rsidP="000F07A0">
      <w:pPr>
        <w:rPr>
          <w:lang w:val="fr-FR" w:eastAsia="en-US"/>
        </w:rPr>
      </w:pPr>
      <w:r w:rsidRPr="00861525">
        <w:rPr>
          <w:lang w:val="fr-FR" w:eastAsia="en-US"/>
        </w:rPr>
        <w:t>ITU-T J.190 and ITU-T J.192</w:t>
      </w:r>
    </w:p>
    <w:p w14:paraId="3CD979B7" w14:textId="2B5A21AE" w:rsidR="007644A7" w:rsidRPr="00110E73" w:rsidRDefault="007644A7" w:rsidP="000F07A0">
      <w:pPr>
        <w:rPr>
          <w:lang w:eastAsia="en-US"/>
        </w:rPr>
      </w:pPr>
      <w:r w:rsidRPr="00110E73">
        <w:rPr>
          <w:lang w:eastAsia="en-US"/>
        </w:rPr>
        <w:t>ITU-T L-series, except those under the responsibility of Study Group 5</w:t>
      </w:r>
    </w:p>
    <w:p w14:paraId="2108FC3B" w14:textId="5CAB1550" w:rsidR="007644A7" w:rsidRPr="00110E73" w:rsidRDefault="007644A7" w:rsidP="000F07A0">
      <w:pPr>
        <w:rPr>
          <w:lang w:eastAsia="en-US"/>
        </w:rPr>
      </w:pPr>
      <w:r w:rsidRPr="00110E73">
        <w:rPr>
          <w:lang w:eastAsia="en-US"/>
        </w:rPr>
        <w:t>ITU-T O-series (including ITU-T O.41/ITU-T P.53), except those under the responsibility of Study Group 2</w:t>
      </w:r>
    </w:p>
    <w:p w14:paraId="2E99A4E3" w14:textId="3D5BFDFA" w:rsidR="00AA63BF" w:rsidRPr="00861525" w:rsidRDefault="00AA63BF" w:rsidP="000F07A0">
      <w:pPr>
        <w:rPr>
          <w:lang w:val="fr-FR" w:eastAsia="en-US"/>
        </w:rPr>
      </w:pPr>
      <w:r w:rsidRPr="00861525">
        <w:rPr>
          <w:lang w:val="fr-FR" w:eastAsia="en-US"/>
        </w:rPr>
        <w:t>ITU-T Q.49/O.22 and ITU-T Q.500-series</w:t>
      </w:r>
      <w:r w:rsidRPr="006E781C">
        <w:rPr>
          <w:lang w:val="fr-FR" w:eastAsia="en-US"/>
        </w:rPr>
        <w:t xml:space="preserve">, </w:t>
      </w:r>
      <w:r w:rsidRPr="004E5128">
        <w:rPr>
          <w:lang w:val="fr-FR" w:eastAsia="en-US"/>
        </w:rPr>
        <w:t xml:space="preserve">except </w:t>
      </w:r>
      <w:r w:rsidRPr="00861525">
        <w:rPr>
          <w:lang w:val="fr-FR" w:eastAsia="en-US"/>
        </w:rPr>
        <w:t>ITU-T Q.513</w:t>
      </w:r>
      <w:r w:rsidR="00F93C5F" w:rsidRPr="00861525">
        <w:rPr>
          <w:lang w:val="fr-FR" w:eastAsia="en-US"/>
        </w:rPr>
        <w:t xml:space="preserve"> </w:t>
      </w:r>
    </w:p>
    <w:p w14:paraId="11A41388" w14:textId="4562E94C" w:rsidR="00A2319F" w:rsidRPr="00110E73" w:rsidRDefault="00A2319F" w:rsidP="000F07A0">
      <w:pPr>
        <w:rPr>
          <w:lang w:eastAsia="en-US"/>
        </w:rPr>
      </w:pPr>
      <w:r w:rsidRPr="00110E73">
        <w:rPr>
          <w:lang w:eastAsia="en-US"/>
        </w:rPr>
        <w:t>Maintenance of the ITU-T R-series</w:t>
      </w:r>
    </w:p>
    <w:p w14:paraId="263B1110" w14:textId="7F19B7CD" w:rsidR="00A2319F" w:rsidRPr="00861525" w:rsidRDefault="00A2319F" w:rsidP="000F07A0">
      <w:pPr>
        <w:rPr>
          <w:lang w:val="fr-FR" w:eastAsia="en-US"/>
        </w:rPr>
      </w:pPr>
      <w:r w:rsidRPr="00861525">
        <w:rPr>
          <w:lang w:val="fr-FR" w:eastAsia="en-US"/>
        </w:rPr>
        <w:t>ITU-T X.50-series, ITU-T X.85/ Y.1321, ITU-T X.86/ Y.1323, ITU-T X.87/Y.1324</w:t>
      </w:r>
    </w:p>
    <w:p w14:paraId="334943AC" w14:textId="036D5EE0" w:rsidR="00A2319F" w:rsidRPr="00861525" w:rsidRDefault="00A2319F" w:rsidP="000F07A0">
      <w:pPr>
        <w:rPr>
          <w:lang w:val="fr-FR" w:eastAsia="en-US"/>
        </w:rPr>
      </w:pPr>
      <w:r w:rsidRPr="00861525">
        <w:rPr>
          <w:lang w:val="fr-FR" w:eastAsia="en-US"/>
        </w:rPr>
        <w:t>ITU-T V.38, ITU-T V.55/ O.71, ITU-T V.300</w:t>
      </w:r>
    </w:p>
    <w:p w14:paraId="2E878338" w14:textId="09A92A9D" w:rsidR="00A2319F" w:rsidRDefault="00A2319F" w:rsidP="004874CD">
      <w:pPr>
        <w:rPr>
          <w:lang w:val="fr-FR" w:eastAsia="en-US"/>
        </w:rPr>
      </w:pPr>
      <w:r w:rsidRPr="00861525">
        <w:rPr>
          <w:lang w:val="fr-FR" w:eastAsia="en-US"/>
        </w:rPr>
        <w:t>ITU-T Y.1300 − ITU-T Y.1309, ITU-T Y.1320 − ITU-T Y.1399, ITU-T Y.1501 and ITU-T Y.1700-series</w:t>
      </w:r>
    </w:p>
    <w:p w14:paraId="16C2DCC1" w14:textId="77777777" w:rsidR="002B41A0" w:rsidRDefault="002B41A0" w:rsidP="004874CD">
      <w:pPr>
        <w:rPr>
          <w:lang w:val="fr-FR" w:eastAsia="en-US"/>
        </w:rPr>
      </w:pPr>
    </w:p>
    <w:p w14:paraId="0A630233" w14:textId="77777777" w:rsidR="002B41A0" w:rsidRDefault="002B41A0" w:rsidP="004874CD">
      <w:pPr>
        <w:rPr>
          <w:lang w:val="fr-FR" w:eastAsia="en-US"/>
        </w:rPr>
      </w:pPr>
    </w:p>
    <w:p w14:paraId="0815F7B8" w14:textId="77777777" w:rsidR="007322F8" w:rsidRPr="00861525" w:rsidDel="00FF3D34" w:rsidRDefault="007322F8" w:rsidP="000F07A0">
      <w:pPr>
        <w:rPr>
          <w:ins w:id="35" w:author="Author"/>
          <w:del w:id="36" w:author="Author"/>
          <w:lang w:val="fr-FR" w:eastAsia="en-US"/>
        </w:rPr>
      </w:pPr>
    </w:p>
    <w:p w14:paraId="40D3E878" w14:textId="015F9E7A" w:rsidR="009151CA" w:rsidRDefault="009151CA" w:rsidP="009151CA">
      <w:pPr>
        <w:pStyle w:val="Heading1"/>
        <w:keepLines w:val="0"/>
        <w:tabs>
          <w:tab w:val="left" w:pos="360"/>
        </w:tabs>
        <w:overflowPunct/>
        <w:autoSpaceDE/>
        <w:autoSpaceDN/>
        <w:adjustRightInd/>
        <w:spacing w:before="240" w:after="60"/>
        <w:ind w:left="360" w:hanging="360"/>
        <w:textAlignment w:val="auto"/>
      </w:pPr>
      <w:r>
        <w:lastRenderedPageBreak/>
        <w:t>2</w:t>
      </w:r>
      <w:r>
        <w:tab/>
      </w:r>
      <w:bookmarkStart w:id="37" w:name="_Hlk171419107"/>
      <w:r>
        <w:t>List of Questions assigned to Study Group </w:t>
      </w:r>
      <w:r w:rsidRPr="00F52391">
        <w:rPr>
          <w:noProof/>
        </w:rPr>
        <w:t>15</w:t>
      </w:r>
      <w:r>
        <w:t xml:space="preserve"> by WTSA-</w:t>
      </w:r>
      <w:r w:rsidR="008240A1">
        <w:t>24</w:t>
      </w:r>
      <w:bookmarkEnd w:id="37"/>
    </w:p>
    <w:p w14:paraId="1C8A2D2C" w14:textId="57408BA1" w:rsidR="009151CA" w:rsidRDefault="009151CA" w:rsidP="00856695">
      <w:pPr>
        <w:pStyle w:val="Normalbeforetable"/>
      </w:pPr>
      <w:r>
        <w:t xml:space="preserve">The following table lists the Questions </w:t>
      </w:r>
      <w:r w:rsidR="00981C0D">
        <w:t xml:space="preserve">proposed to be </w:t>
      </w:r>
      <w:r>
        <w:t>approved by WTSA-</w:t>
      </w:r>
      <w:r w:rsidR="008240A1">
        <w:t>24</w:t>
      </w:r>
      <w:r>
        <w:t xml:space="preserve"> for study in Study Group </w:t>
      </w:r>
      <w:r w:rsidRPr="00F52391">
        <w:rPr>
          <w:noProof/>
        </w:rPr>
        <w:t>15</w:t>
      </w:r>
      <w:r>
        <w:t xml:space="preserve"> during the </w:t>
      </w:r>
      <w:r w:rsidR="008C6384">
        <w:t>2025-2028</w:t>
      </w:r>
      <w:r>
        <w:t xml:space="preserve"> study period, and their relationship with the Questions in the previous study period. T</w:t>
      </w:r>
      <w:r w:rsidR="00FA0898">
        <w:t>22</w:t>
      </w:r>
      <w:r>
        <w:t xml:space="preserve"> denotes the </w:t>
      </w:r>
      <w:r w:rsidR="008C6384">
        <w:t>2022</w:t>
      </w:r>
      <w:r w:rsidR="008654F8">
        <w:t>-2024</w:t>
      </w:r>
      <w:r>
        <w:t xml:space="preserve"> study period and T</w:t>
      </w:r>
      <w:r w:rsidR="00FA0898">
        <w:t>2</w:t>
      </w:r>
      <w:r w:rsidR="00A82270">
        <w:t>5</w:t>
      </w:r>
      <w:r>
        <w:t xml:space="preserve"> denotes the </w:t>
      </w:r>
      <w:r w:rsidR="008D1235">
        <w:t>2025-2028</w:t>
      </w:r>
      <w:r>
        <w:t xml:space="preserve"> study period.</w:t>
      </w:r>
    </w:p>
    <w:tbl>
      <w:tblPr>
        <w:tblW w:w="952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77"/>
        <w:gridCol w:w="2877"/>
        <w:gridCol w:w="1659"/>
        <w:gridCol w:w="1077"/>
        <w:gridCol w:w="2835"/>
      </w:tblGrid>
      <w:tr w:rsidR="009151CA" w:rsidRPr="00AD5748" w14:paraId="663CC877" w14:textId="77777777" w:rsidTr="00240F96">
        <w:trPr>
          <w:tblHeader/>
          <w:jc w:val="center"/>
        </w:trPr>
        <w:tc>
          <w:tcPr>
            <w:tcW w:w="1077" w:type="dxa"/>
            <w:tcBorders>
              <w:top w:val="single" w:sz="12" w:space="0" w:color="auto"/>
              <w:bottom w:val="single" w:sz="12" w:space="0" w:color="auto"/>
            </w:tcBorders>
            <w:shd w:val="clear" w:color="auto" w:fill="auto"/>
            <w:vAlign w:val="center"/>
          </w:tcPr>
          <w:p w14:paraId="74BF956A" w14:textId="3E6EAB83" w:rsidR="00C64079" w:rsidDel="00BA280C" w:rsidRDefault="008B2543" w:rsidP="00D34D7F">
            <w:pPr>
              <w:pStyle w:val="Tablehead"/>
              <w:rPr>
                <w:del w:id="38" w:author="Author"/>
              </w:rPr>
            </w:pPr>
            <w:bookmarkStart w:id="39" w:name="_Hlk95862893"/>
            <w:r>
              <w:t>T25</w:t>
            </w:r>
          </w:p>
          <w:p w14:paraId="7BF3A1D6" w14:textId="6EC77425" w:rsidR="009151CA" w:rsidRPr="00AD5748" w:rsidRDefault="009151CA" w:rsidP="00BA280C">
            <w:pPr>
              <w:pStyle w:val="Tablehead"/>
            </w:pPr>
            <w:r>
              <w:t xml:space="preserve"> Question number</w:t>
            </w:r>
          </w:p>
        </w:tc>
        <w:tc>
          <w:tcPr>
            <w:tcW w:w="2877" w:type="dxa"/>
            <w:tcBorders>
              <w:top w:val="single" w:sz="12" w:space="0" w:color="auto"/>
              <w:bottom w:val="single" w:sz="12" w:space="0" w:color="auto"/>
            </w:tcBorders>
            <w:shd w:val="clear" w:color="auto" w:fill="auto"/>
            <w:vAlign w:val="center"/>
          </w:tcPr>
          <w:p w14:paraId="4C947911" w14:textId="0DCDBFF8" w:rsidR="009151CA" w:rsidRPr="00AD5748" w:rsidRDefault="008B2543" w:rsidP="00240F96">
            <w:pPr>
              <w:pStyle w:val="Tablehead"/>
            </w:pPr>
            <w:r>
              <w:t>T25</w:t>
            </w:r>
            <w:r w:rsidR="009151CA">
              <w:t xml:space="preserve"> Question title</w:t>
            </w:r>
          </w:p>
        </w:tc>
        <w:tc>
          <w:tcPr>
            <w:tcW w:w="1659" w:type="dxa"/>
            <w:tcBorders>
              <w:top w:val="single" w:sz="12" w:space="0" w:color="auto"/>
              <w:bottom w:val="single" w:sz="12" w:space="0" w:color="auto"/>
            </w:tcBorders>
            <w:shd w:val="clear" w:color="auto" w:fill="auto"/>
            <w:vAlign w:val="center"/>
          </w:tcPr>
          <w:p w14:paraId="76F5516C" w14:textId="77777777" w:rsidR="009151CA" w:rsidRPr="00AD5748" w:rsidRDefault="009151CA" w:rsidP="00240F96">
            <w:pPr>
              <w:pStyle w:val="Tablehead"/>
            </w:pPr>
            <w:r>
              <w:t>Status</w:t>
            </w:r>
          </w:p>
        </w:tc>
        <w:tc>
          <w:tcPr>
            <w:tcW w:w="1077" w:type="dxa"/>
            <w:tcBorders>
              <w:top w:val="single" w:sz="12" w:space="0" w:color="auto"/>
              <w:bottom w:val="single" w:sz="12" w:space="0" w:color="auto"/>
            </w:tcBorders>
            <w:shd w:val="clear" w:color="auto" w:fill="auto"/>
            <w:vAlign w:val="center"/>
          </w:tcPr>
          <w:p w14:paraId="3C418AAE" w14:textId="2D676C81" w:rsidR="009151CA" w:rsidRPr="00AD5748" w:rsidRDefault="008B2543" w:rsidP="00240F96">
            <w:pPr>
              <w:pStyle w:val="Tablehead"/>
            </w:pPr>
            <w:r>
              <w:t>T22</w:t>
            </w:r>
            <w:r w:rsidR="009151CA">
              <w:t xml:space="preserve"> Question number</w:t>
            </w:r>
          </w:p>
        </w:tc>
        <w:tc>
          <w:tcPr>
            <w:tcW w:w="2835" w:type="dxa"/>
            <w:tcBorders>
              <w:top w:val="single" w:sz="12" w:space="0" w:color="auto"/>
              <w:bottom w:val="single" w:sz="12" w:space="0" w:color="auto"/>
            </w:tcBorders>
            <w:shd w:val="clear" w:color="auto" w:fill="auto"/>
            <w:vAlign w:val="center"/>
          </w:tcPr>
          <w:p w14:paraId="39720529" w14:textId="33D065C5" w:rsidR="009151CA" w:rsidRPr="00AD5748" w:rsidRDefault="006B1911" w:rsidP="00240F96">
            <w:pPr>
              <w:pStyle w:val="Tablehead"/>
            </w:pPr>
            <w:r>
              <w:t>T22</w:t>
            </w:r>
            <w:r w:rsidR="009151CA">
              <w:t xml:space="preserve"> Question title</w:t>
            </w:r>
          </w:p>
        </w:tc>
      </w:tr>
      <w:tr w:rsidR="009151CA" w:rsidRPr="00AD5748" w14:paraId="2A5B42A0" w14:textId="77777777" w:rsidTr="00240F96">
        <w:trPr>
          <w:jc w:val="center"/>
        </w:trPr>
        <w:tc>
          <w:tcPr>
            <w:tcW w:w="1077" w:type="dxa"/>
            <w:tcBorders>
              <w:top w:val="single" w:sz="12" w:space="0" w:color="auto"/>
            </w:tcBorders>
            <w:shd w:val="clear" w:color="auto" w:fill="auto"/>
          </w:tcPr>
          <w:p w14:paraId="44E35D83" w14:textId="4974F2C1" w:rsidR="009151CA" w:rsidRPr="00AD5748" w:rsidRDefault="009151CA" w:rsidP="00240F96">
            <w:pPr>
              <w:pStyle w:val="Tabletext"/>
              <w:jc w:val="center"/>
            </w:pPr>
            <w:del w:id="40" w:author="Author">
              <w:r w:rsidDel="00A31240">
                <w:delText>1/</w:delText>
              </w:r>
              <w:r w:rsidRPr="00F52391" w:rsidDel="00A31240">
                <w:rPr>
                  <w:noProof/>
                </w:rPr>
                <w:delText>15</w:delText>
              </w:r>
            </w:del>
            <w:r>
              <w:br/>
            </w:r>
          </w:p>
        </w:tc>
        <w:tc>
          <w:tcPr>
            <w:tcW w:w="2877" w:type="dxa"/>
            <w:tcBorders>
              <w:top w:val="single" w:sz="12" w:space="0" w:color="auto"/>
            </w:tcBorders>
            <w:shd w:val="clear" w:color="auto" w:fill="auto"/>
          </w:tcPr>
          <w:p w14:paraId="61875416" w14:textId="77777777" w:rsidR="009151CA" w:rsidRPr="00AD5748" w:rsidRDefault="009151CA" w:rsidP="00240F96">
            <w:pPr>
              <w:pStyle w:val="Tabletext"/>
            </w:pPr>
            <w:del w:id="41" w:author="Author">
              <w:r w:rsidRPr="00AD5748" w:rsidDel="00F20F32">
                <w:delText>Coordination of access and home network transport standards</w:delText>
              </w:r>
            </w:del>
          </w:p>
        </w:tc>
        <w:tc>
          <w:tcPr>
            <w:tcW w:w="1659" w:type="dxa"/>
            <w:tcBorders>
              <w:top w:val="single" w:sz="12" w:space="0" w:color="auto"/>
            </w:tcBorders>
            <w:shd w:val="clear" w:color="auto" w:fill="auto"/>
          </w:tcPr>
          <w:p w14:paraId="1FB1C69B" w14:textId="4E452AA9" w:rsidR="009151CA" w:rsidRPr="00AD5748" w:rsidRDefault="009151CA" w:rsidP="00240F96">
            <w:pPr>
              <w:pStyle w:val="Tabletext"/>
            </w:pPr>
            <w:del w:id="42" w:author="Author">
              <w:r w:rsidRPr="003603A2" w:rsidDel="00F20F32">
                <w:delText xml:space="preserve">Continuation of Question </w:delText>
              </w:r>
              <w:r w:rsidRPr="00AD5748" w:rsidDel="00F20F32">
                <w:delText>1/15</w:delText>
              </w:r>
            </w:del>
            <w:r w:rsidR="00C2184A">
              <w:br/>
            </w:r>
            <w:ins w:id="43" w:author="Author">
              <w:r w:rsidR="00C2184A">
                <w:t>Discontinued</w:t>
              </w:r>
            </w:ins>
          </w:p>
        </w:tc>
        <w:tc>
          <w:tcPr>
            <w:tcW w:w="1077" w:type="dxa"/>
            <w:tcBorders>
              <w:top w:val="single" w:sz="12" w:space="0" w:color="auto"/>
            </w:tcBorders>
            <w:shd w:val="clear" w:color="auto" w:fill="auto"/>
          </w:tcPr>
          <w:p w14:paraId="021CF065" w14:textId="77777777" w:rsidR="009151CA" w:rsidRPr="00AD5748" w:rsidRDefault="009151CA" w:rsidP="00240F96">
            <w:pPr>
              <w:pStyle w:val="Tabletext"/>
              <w:jc w:val="center"/>
            </w:pPr>
            <w:r w:rsidRPr="00AD5748">
              <w:t>1/15</w:t>
            </w:r>
          </w:p>
        </w:tc>
        <w:tc>
          <w:tcPr>
            <w:tcW w:w="2835" w:type="dxa"/>
            <w:tcBorders>
              <w:top w:val="single" w:sz="12" w:space="0" w:color="auto"/>
            </w:tcBorders>
            <w:shd w:val="clear" w:color="auto" w:fill="auto"/>
          </w:tcPr>
          <w:p w14:paraId="2B3EFC21" w14:textId="77777777" w:rsidR="009151CA" w:rsidRPr="00AD5748" w:rsidRDefault="009151CA" w:rsidP="00240F96">
            <w:pPr>
              <w:pStyle w:val="Tabletext"/>
            </w:pPr>
            <w:r w:rsidRPr="00AD5748">
              <w:t>Coordination of access and home network transport standards</w:t>
            </w:r>
          </w:p>
        </w:tc>
      </w:tr>
      <w:tr w:rsidR="009151CA" w:rsidRPr="00AD5748" w14:paraId="59F38C62" w14:textId="77777777" w:rsidTr="00240F96">
        <w:trPr>
          <w:jc w:val="center"/>
        </w:trPr>
        <w:tc>
          <w:tcPr>
            <w:tcW w:w="1077" w:type="dxa"/>
            <w:shd w:val="clear" w:color="auto" w:fill="auto"/>
          </w:tcPr>
          <w:p w14:paraId="0A17CD4B" w14:textId="0B1364BD" w:rsidR="009151CA" w:rsidRPr="00AD5748" w:rsidRDefault="009151CA" w:rsidP="00240F96">
            <w:pPr>
              <w:pStyle w:val="Tabletext"/>
              <w:jc w:val="center"/>
            </w:pPr>
            <w:del w:id="44" w:author="Author">
              <w:r w:rsidDel="00BA280C">
                <w:delText>2/</w:delText>
              </w:r>
              <w:r w:rsidRPr="00F52391" w:rsidDel="00BA280C">
                <w:rPr>
                  <w:noProof/>
                </w:rPr>
                <w:delText>15</w:delText>
              </w:r>
              <w:r w:rsidDel="00BA280C">
                <w:br/>
                <w:delText>(</w:delText>
              </w:r>
            </w:del>
            <w:r w:rsidR="00112D08">
              <w:t>A</w:t>
            </w:r>
            <w:del w:id="45" w:author="Author">
              <w:r w:rsidDel="00BA280C">
                <w:delText>/15)</w:delText>
              </w:r>
            </w:del>
            <w:ins w:id="46" w:author="Author">
              <w:r w:rsidR="00BA280C">
                <w:t>/15</w:t>
              </w:r>
            </w:ins>
          </w:p>
        </w:tc>
        <w:tc>
          <w:tcPr>
            <w:tcW w:w="2877" w:type="dxa"/>
            <w:shd w:val="clear" w:color="auto" w:fill="auto"/>
          </w:tcPr>
          <w:p w14:paraId="4E2B6F91" w14:textId="77777777" w:rsidR="009151CA" w:rsidRPr="00AD5748" w:rsidRDefault="009151CA" w:rsidP="00240F96">
            <w:pPr>
              <w:pStyle w:val="Tabletext"/>
            </w:pPr>
            <w:r w:rsidRPr="00AD5748">
              <w:t>Optical systems for fibre access networks</w:t>
            </w:r>
          </w:p>
        </w:tc>
        <w:tc>
          <w:tcPr>
            <w:tcW w:w="1659" w:type="dxa"/>
            <w:shd w:val="clear" w:color="auto" w:fill="auto"/>
          </w:tcPr>
          <w:p w14:paraId="30EACE8A" w14:textId="77777777" w:rsidR="009151CA" w:rsidRDefault="009151CA" w:rsidP="00240F96">
            <w:pPr>
              <w:pStyle w:val="Tabletext"/>
              <w:rPr>
                <w:ins w:id="47" w:author="Author"/>
              </w:rPr>
            </w:pPr>
            <w:r w:rsidRPr="003603A2">
              <w:t xml:space="preserve">Continuation of Question </w:t>
            </w:r>
            <w:r>
              <w:t>2</w:t>
            </w:r>
            <w:r w:rsidRPr="00AD5748">
              <w:t>/15</w:t>
            </w:r>
          </w:p>
          <w:p w14:paraId="7363E5CA" w14:textId="4477FB03" w:rsidR="000E445F" w:rsidRPr="00AD5748" w:rsidRDefault="000E445F" w:rsidP="00240F96">
            <w:pPr>
              <w:pStyle w:val="Tabletext"/>
            </w:pPr>
            <w:ins w:id="48" w:author="Author">
              <w:r>
                <w:t>and part of Question 1/15</w:t>
              </w:r>
            </w:ins>
          </w:p>
        </w:tc>
        <w:tc>
          <w:tcPr>
            <w:tcW w:w="1077" w:type="dxa"/>
            <w:shd w:val="clear" w:color="auto" w:fill="auto"/>
          </w:tcPr>
          <w:p w14:paraId="5A736799" w14:textId="77777777" w:rsidR="009151CA" w:rsidRPr="00AD5748" w:rsidRDefault="009151CA" w:rsidP="00240F96">
            <w:pPr>
              <w:pStyle w:val="Tabletext"/>
              <w:jc w:val="center"/>
            </w:pPr>
            <w:r w:rsidRPr="00AD5748">
              <w:t>2/15</w:t>
            </w:r>
          </w:p>
        </w:tc>
        <w:tc>
          <w:tcPr>
            <w:tcW w:w="2835" w:type="dxa"/>
            <w:shd w:val="clear" w:color="auto" w:fill="auto"/>
          </w:tcPr>
          <w:p w14:paraId="185A441B" w14:textId="77777777" w:rsidR="009151CA" w:rsidRPr="00AD5748" w:rsidRDefault="009151CA" w:rsidP="00240F96">
            <w:pPr>
              <w:pStyle w:val="Tabletext"/>
            </w:pPr>
            <w:r w:rsidRPr="00AD5748">
              <w:t>Optical systems for fibre access networks</w:t>
            </w:r>
          </w:p>
        </w:tc>
      </w:tr>
      <w:tr w:rsidR="009151CA" w:rsidRPr="00AD5748" w14:paraId="519F7802" w14:textId="77777777" w:rsidTr="00240F96">
        <w:trPr>
          <w:jc w:val="center"/>
        </w:trPr>
        <w:tc>
          <w:tcPr>
            <w:tcW w:w="1077" w:type="dxa"/>
            <w:shd w:val="clear" w:color="auto" w:fill="auto"/>
          </w:tcPr>
          <w:p w14:paraId="6F5D7DDD" w14:textId="3B19D661" w:rsidR="009151CA" w:rsidRPr="00AD5748" w:rsidRDefault="009151CA" w:rsidP="00240F96">
            <w:pPr>
              <w:pStyle w:val="Tabletext"/>
              <w:jc w:val="center"/>
            </w:pPr>
            <w:del w:id="49" w:author="Author">
              <w:r w:rsidDel="00BA280C">
                <w:delText>3/</w:delText>
              </w:r>
              <w:r w:rsidRPr="00F52391" w:rsidDel="00BA280C">
                <w:rPr>
                  <w:noProof/>
                </w:rPr>
                <w:delText>15</w:delText>
              </w:r>
              <w:r w:rsidDel="00BA280C">
                <w:br/>
                <w:delText>(</w:delText>
              </w:r>
            </w:del>
            <w:r w:rsidR="00112D08">
              <w:t>B</w:t>
            </w:r>
            <w:del w:id="50" w:author="Author">
              <w:r w:rsidDel="00BA280C">
                <w:delText>/15)</w:delText>
              </w:r>
            </w:del>
            <w:ins w:id="51" w:author="Author">
              <w:r w:rsidR="00BA280C">
                <w:t>/15</w:t>
              </w:r>
            </w:ins>
          </w:p>
        </w:tc>
        <w:tc>
          <w:tcPr>
            <w:tcW w:w="2877" w:type="dxa"/>
            <w:shd w:val="clear" w:color="auto" w:fill="auto"/>
          </w:tcPr>
          <w:p w14:paraId="70B2878F" w14:textId="77777777" w:rsidR="009151CA" w:rsidRPr="00AD5748" w:rsidRDefault="009151CA" w:rsidP="00240F96">
            <w:pPr>
              <w:pStyle w:val="Tabletext"/>
            </w:pPr>
            <w:r w:rsidRPr="00AD5748">
              <w:t>Technologies for in-premises networking and related access applications</w:t>
            </w:r>
          </w:p>
        </w:tc>
        <w:tc>
          <w:tcPr>
            <w:tcW w:w="1659" w:type="dxa"/>
            <w:shd w:val="clear" w:color="auto" w:fill="auto"/>
          </w:tcPr>
          <w:p w14:paraId="0C0777F5" w14:textId="555E45CE" w:rsidR="009151CA" w:rsidRPr="00AD5748" w:rsidRDefault="009151CA" w:rsidP="00240F96">
            <w:pPr>
              <w:pStyle w:val="Tabletext"/>
            </w:pPr>
            <w:r w:rsidRPr="003603A2">
              <w:t xml:space="preserve">Continuation of Question </w:t>
            </w:r>
            <w:r w:rsidR="000533E6">
              <w:t>3</w:t>
            </w:r>
            <w:r w:rsidRPr="00AD5748">
              <w:t>/15</w:t>
            </w:r>
            <w:ins w:id="52" w:author="Author">
              <w:r w:rsidR="000533E6">
                <w:t xml:space="preserve"> and </w:t>
              </w:r>
              <w:r w:rsidR="00A60B2E">
                <w:t>part of Question 1/15</w:t>
              </w:r>
            </w:ins>
          </w:p>
        </w:tc>
        <w:tc>
          <w:tcPr>
            <w:tcW w:w="1077" w:type="dxa"/>
            <w:shd w:val="clear" w:color="auto" w:fill="auto"/>
          </w:tcPr>
          <w:p w14:paraId="1591A0FD" w14:textId="1F5D35CE" w:rsidR="009151CA" w:rsidRPr="00AD5748" w:rsidRDefault="000533E6" w:rsidP="00240F96">
            <w:pPr>
              <w:pStyle w:val="Tabletext"/>
              <w:jc w:val="center"/>
            </w:pPr>
            <w:r>
              <w:t>3</w:t>
            </w:r>
            <w:r w:rsidR="009151CA" w:rsidRPr="00AD5748">
              <w:t>/15</w:t>
            </w:r>
          </w:p>
        </w:tc>
        <w:tc>
          <w:tcPr>
            <w:tcW w:w="2835" w:type="dxa"/>
            <w:shd w:val="clear" w:color="auto" w:fill="auto"/>
          </w:tcPr>
          <w:p w14:paraId="0ED9B91E" w14:textId="77777777" w:rsidR="009151CA" w:rsidRPr="00AD5748" w:rsidRDefault="009151CA" w:rsidP="00240F96">
            <w:pPr>
              <w:pStyle w:val="Tabletext"/>
            </w:pPr>
            <w:r w:rsidRPr="00AD5748">
              <w:t>Technologies for in-premises networking and related access applications</w:t>
            </w:r>
          </w:p>
        </w:tc>
      </w:tr>
      <w:tr w:rsidR="009151CA" w:rsidRPr="00AD5748" w14:paraId="1C8D131E" w14:textId="77777777" w:rsidTr="00240F96">
        <w:trPr>
          <w:jc w:val="center"/>
        </w:trPr>
        <w:tc>
          <w:tcPr>
            <w:tcW w:w="1077" w:type="dxa"/>
            <w:shd w:val="clear" w:color="auto" w:fill="auto"/>
          </w:tcPr>
          <w:p w14:paraId="6DCBC2D6" w14:textId="343B6444" w:rsidR="009151CA" w:rsidRPr="00AD5748" w:rsidRDefault="009151CA" w:rsidP="00240F96">
            <w:pPr>
              <w:pStyle w:val="Tabletext"/>
              <w:jc w:val="center"/>
            </w:pPr>
            <w:del w:id="53" w:author="Author">
              <w:r w:rsidDel="00BA280C">
                <w:delText>4/</w:delText>
              </w:r>
              <w:r w:rsidRPr="00F52391" w:rsidDel="00BA280C">
                <w:rPr>
                  <w:noProof/>
                </w:rPr>
                <w:delText>15</w:delText>
              </w:r>
              <w:r w:rsidDel="00BA280C">
                <w:br/>
                <w:delText>(</w:delText>
              </w:r>
            </w:del>
            <w:r w:rsidR="00112D08">
              <w:t>C</w:t>
            </w:r>
            <w:del w:id="54" w:author="Author">
              <w:r w:rsidDel="00BA280C">
                <w:delText>/15)</w:delText>
              </w:r>
            </w:del>
            <w:ins w:id="55" w:author="Author">
              <w:r w:rsidR="00BA280C">
                <w:t>/15</w:t>
              </w:r>
            </w:ins>
          </w:p>
        </w:tc>
        <w:tc>
          <w:tcPr>
            <w:tcW w:w="2877" w:type="dxa"/>
            <w:shd w:val="clear" w:color="auto" w:fill="auto"/>
          </w:tcPr>
          <w:p w14:paraId="3CFE6AFA" w14:textId="77777777" w:rsidR="009151CA" w:rsidRPr="00AD5748" w:rsidRDefault="009151CA" w:rsidP="00240F96">
            <w:pPr>
              <w:pStyle w:val="Tabletext"/>
            </w:pPr>
            <w:r w:rsidRPr="00AD5748">
              <w:t>Broadband access over metallic conductors</w:t>
            </w:r>
          </w:p>
        </w:tc>
        <w:tc>
          <w:tcPr>
            <w:tcW w:w="1659" w:type="dxa"/>
            <w:shd w:val="clear" w:color="auto" w:fill="auto"/>
          </w:tcPr>
          <w:p w14:paraId="075ACD91" w14:textId="77777777" w:rsidR="009151CA" w:rsidRPr="00AD5748" w:rsidRDefault="009151CA" w:rsidP="00240F96">
            <w:pPr>
              <w:pStyle w:val="Tabletext"/>
            </w:pPr>
            <w:r w:rsidRPr="003603A2">
              <w:t>Continuation of Question</w:t>
            </w:r>
            <w:r>
              <w:t xml:space="preserve"> 4/15</w:t>
            </w:r>
          </w:p>
        </w:tc>
        <w:tc>
          <w:tcPr>
            <w:tcW w:w="1077" w:type="dxa"/>
            <w:shd w:val="clear" w:color="auto" w:fill="auto"/>
          </w:tcPr>
          <w:p w14:paraId="418CF7DC" w14:textId="77777777" w:rsidR="009151CA" w:rsidRPr="00AD5748" w:rsidRDefault="009151CA" w:rsidP="00240F96">
            <w:pPr>
              <w:pStyle w:val="Tabletext"/>
              <w:jc w:val="center"/>
            </w:pPr>
            <w:r w:rsidRPr="00AD5748">
              <w:t>4/15</w:t>
            </w:r>
          </w:p>
        </w:tc>
        <w:tc>
          <w:tcPr>
            <w:tcW w:w="2835" w:type="dxa"/>
            <w:shd w:val="clear" w:color="auto" w:fill="auto"/>
          </w:tcPr>
          <w:p w14:paraId="580D9800" w14:textId="77777777" w:rsidR="009151CA" w:rsidRPr="00AD5748" w:rsidRDefault="009151CA" w:rsidP="00240F96">
            <w:pPr>
              <w:pStyle w:val="Tabletext"/>
            </w:pPr>
            <w:r w:rsidRPr="00AD5748">
              <w:t>Broadband access over metallic conductors</w:t>
            </w:r>
          </w:p>
        </w:tc>
      </w:tr>
      <w:tr w:rsidR="009151CA" w:rsidRPr="00AD5748" w14:paraId="5FC4D959" w14:textId="77777777" w:rsidTr="00240F96">
        <w:trPr>
          <w:trHeight w:val="1112"/>
          <w:jc w:val="center"/>
        </w:trPr>
        <w:tc>
          <w:tcPr>
            <w:tcW w:w="1077" w:type="dxa"/>
            <w:shd w:val="clear" w:color="auto" w:fill="auto"/>
          </w:tcPr>
          <w:p w14:paraId="6B231494" w14:textId="57F0821F" w:rsidR="009151CA" w:rsidRPr="00AD5748" w:rsidRDefault="009151CA" w:rsidP="00240F96">
            <w:pPr>
              <w:pStyle w:val="Tabletext"/>
              <w:jc w:val="center"/>
            </w:pPr>
            <w:del w:id="56" w:author="Author">
              <w:r w:rsidDel="00BA280C">
                <w:delText>5/</w:delText>
              </w:r>
              <w:r w:rsidRPr="00F52391" w:rsidDel="00BA280C">
                <w:rPr>
                  <w:noProof/>
                </w:rPr>
                <w:delText>15</w:delText>
              </w:r>
              <w:r w:rsidDel="00BA280C">
                <w:br/>
                <w:delText>(</w:delText>
              </w:r>
            </w:del>
            <w:r w:rsidR="00112D08">
              <w:t>D</w:t>
            </w:r>
            <w:del w:id="57" w:author="Author">
              <w:r w:rsidDel="00BA280C">
                <w:delText>/15)</w:delText>
              </w:r>
            </w:del>
            <w:ins w:id="58" w:author="Author">
              <w:r w:rsidR="00BA280C">
                <w:t>/15</w:t>
              </w:r>
            </w:ins>
          </w:p>
        </w:tc>
        <w:tc>
          <w:tcPr>
            <w:tcW w:w="2877" w:type="dxa"/>
            <w:shd w:val="clear" w:color="auto" w:fill="auto"/>
          </w:tcPr>
          <w:p w14:paraId="3BD951D3" w14:textId="77777777" w:rsidR="009151CA" w:rsidRPr="00AD5748" w:rsidRDefault="009151CA" w:rsidP="00240F96">
            <w:pPr>
              <w:pStyle w:val="Tabletext"/>
            </w:pPr>
            <w:r w:rsidRPr="00AD5748">
              <w:t>Characteristics and test methods of optical fibres and cables, and installation guidance</w:t>
            </w:r>
          </w:p>
        </w:tc>
        <w:tc>
          <w:tcPr>
            <w:tcW w:w="1659" w:type="dxa"/>
            <w:shd w:val="clear" w:color="auto" w:fill="auto"/>
          </w:tcPr>
          <w:p w14:paraId="1B24E066" w14:textId="77777777" w:rsidR="009151CA" w:rsidRPr="00AD5748" w:rsidRDefault="009151CA" w:rsidP="00240F96">
            <w:pPr>
              <w:pStyle w:val="Tabletext"/>
            </w:pPr>
            <w:r w:rsidRPr="003603A2">
              <w:t>Continuation of Question</w:t>
            </w:r>
            <w:r>
              <w:t xml:space="preserve"> 5/15</w:t>
            </w:r>
          </w:p>
        </w:tc>
        <w:tc>
          <w:tcPr>
            <w:tcW w:w="1077" w:type="dxa"/>
            <w:shd w:val="clear" w:color="auto" w:fill="auto"/>
          </w:tcPr>
          <w:p w14:paraId="70C16D3D" w14:textId="77777777" w:rsidR="009151CA" w:rsidRPr="00AD5748" w:rsidRDefault="009151CA" w:rsidP="00240F96">
            <w:pPr>
              <w:pStyle w:val="Tabletext"/>
              <w:jc w:val="center"/>
            </w:pPr>
            <w:r w:rsidRPr="00AD5748">
              <w:t>5/15</w:t>
            </w:r>
          </w:p>
        </w:tc>
        <w:tc>
          <w:tcPr>
            <w:tcW w:w="2835" w:type="dxa"/>
            <w:shd w:val="clear" w:color="auto" w:fill="auto"/>
          </w:tcPr>
          <w:p w14:paraId="4788A23D" w14:textId="77777777" w:rsidR="009151CA" w:rsidRPr="00AD5748" w:rsidRDefault="009151CA" w:rsidP="00240F96">
            <w:pPr>
              <w:pStyle w:val="Tabletext"/>
            </w:pPr>
            <w:r w:rsidRPr="00AD5748">
              <w:t>Characteristics and test methods of optical fibres and cables, and installation guidance</w:t>
            </w:r>
          </w:p>
        </w:tc>
      </w:tr>
      <w:tr w:rsidR="009151CA" w:rsidRPr="00AD5748" w14:paraId="5501A306" w14:textId="77777777" w:rsidTr="00240F96">
        <w:trPr>
          <w:jc w:val="center"/>
        </w:trPr>
        <w:tc>
          <w:tcPr>
            <w:tcW w:w="1077" w:type="dxa"/>
            <w:shd w:val="clear" w:color="auto" w:fill="auto"/>
          </w:tcPr>
          <w:p w14:paraId="1DD30759" w14:textId="17725067" w:rsidR="009151CA" w:rsidRPr="00AD5748" w:rsidRDefault="009151CA" w:rsidP="00240F96">
            <w:pPr>
              <w:pStyle w:val="Tabletext"/>
              <w:jc w:val="center"/>
            </w:pPr>
            <w:del w:id="59" w:author="Author">
              <w:r w:rsidDel="00BA280C">
                <w:delText>6/</w:delText>
              </w:r>
              <w:r w:rsidRPr="00F52391" w:rsidDel="00BA280C">
                <w:rPr>
                  <w:noProof/>
                </w:rPr>
                <w:delText>15</w:delText>
              </w:r>
              <w:r w:rsidDel="00BA280C">
                <w:br/>
                <w:delText>(</w:delText>
              </w:r>
            </w:del>
            <w:r w:rsidR="006F2755">
              <w:t>E</w:t>
            </w:r>
            <w:del w:id="60" w:author="Author">
              <w:r w:rsidDel="00BA280C">
                <w:delText>/15)</w:delText>
              </w:r>
            </w:del>
            <w:ins w:id="61" w:author="Author">
              <w:r w:rsidR="00BA280C">
                <w:t>/15</w:t>
              </w:r>
            </w:ins>
          </w:p>
        </w:tc>
        <w:tc>
          <w:tcPr>
            <w:tcW w:w="2877" w:type="dxa"/>
            <w:shd w:val="clear" w:color="auto" w:fill="auto"/>
          </w:tcPr>
          <w:p w14:paraId="43CD96E8" w14:textId="77777777" w:rsidR="009151CA" w:rsidRPr="00AD5748" w:rsidRDefault="009151CA" w:rsidP="00240F96">
            <w:pPr>
              <w:pStyle w:val="Tabletext"/>
            </w:pPr>
            <w:r w:rsidRPr="00AD5748">
              <w:t>Characteristics of optical components, subsystems and systems for optical transport networks</w:t>
            </w:r>
          </w:p>
        </w:tc>
        <w:tc>
          <w:tcPr>
            <w:tcW w:w="1659" w:type="dxa"/>
            <w:shd w:val="clear" w:color="auto" w:fill="auto"/>
          </w:tcPr>
          <w:p w14:paraId="41231740" w14:textId="77777777" w:rsidR="009151CA" w:rsidRPr="00AD5748" w:rsidRDefault="009151CA" w:rsidP="00240F96">
            <w:pPr>
              <w:pStyle w:val="Tabletext"/>
            </w:pPr>
            <w:r w:rsidRPr="003603A2">
              <w:t>Continuation of Question</w:t>
            </w:r>
            <w:r>
              <w:t xml:space="preserve"> 6/15</w:t>
            </w:r>
          </w:p>
        </w:tc>
        <w:tc>
          <w:tcPr>
            <w:tcW w:w="1077" w:type="dxa"/>
            <w:shd w:val="clear" w:color="auto" w:fill="auto"/>
          </w:tcPr>
          <w:p w14:paraId="7A3FCB56" w14:textId="77777777" w:rsidR="009151CA" w:rsidRPr="00AD5748" w:rsidRDefault="009151CA" w:rsidP="00240F96">
            <w:pPr>
              <w:pStyle w:val="Tabletext"/>
              <w:jc w:val="center"/>
            </w:pPr>
            <w:r w:rsidRPr="00AD5748">
              <w:t>6/15</w:t>
            </w:r>
          </w:p>
        </w:tc>
        <w:tc>
          <w:tcPr>
            <w:tcW w:w="2835" w:type="dxa"/>
            <w:shd w:val="clear" w:color="auto" w:fill="auto"/>
          </w:tcPr>
          <w:p w14:paraId="7C68A151" w14:textId="77777777" w:rsidR="009151CA" w:rsidRPr="00AD5748" w:rsidRDefault="009151CA" w:rsidP="00240F96">
            <w:pPr>
              <w:pStyle w:val="Tabletext"/>
            </w:pPr>
            <w:r w:rsidRPr="00AD5748">
              <w:t>Characteristics of optical systems for terrestrial transport networks</w:t>
            </w:r>
          </w:p>
        </w:tc>
      </w:tr>
      <w:tr w:rsidR="009151CA" w:rsidRPr="00AD5748" w14:paraId="3621CFD2" w14:textId="77777777" w:rsidTr="00240F96">
        <w:trPr>
          <w:jc w:val="center"/>
        </w:trPr>
        <w:tc>
          <w:tcPr>
            <w:tcW w:w="1077" w:type="dxa"/>
            <w:shd w:val="clear" w:color="auto" w:fill="auto"/>
          </w:tcPr>
          <w:p w14:paraId="3AD80E19" w14:textId="33BF5575" w:rsidR="009151CA" w:rsidRPr="00AD5748" w:rsidRDefault="009151CA" w:rsidP="00240F96">
            <w:pPr>
              <w:pStyle w:val="Tabletext"/>
              <w:jc w:val="center"/>
            </w:pPr>
            <w:del w:id="62" w:author="Author">
              <w:r w:rsidDel="00BA280C">
                <w:delText>7/</w:delText>
              </w:r>
              <w:r w:rsidRPr="00F52391" w:rsidDel="00BA280C">
                <w:rPr>
                  <w:noProof/>
                </w:rPr>
                <w:delText>15</w:delText>
              </w:r>
              <w:r w:rsidDel="00BA280C">
                <w:br/>
                <w:delText>(</w:delText>
              </w:r>
            </w:del>
            <w:r w:rsidR="006F2755">
              <w:t>F</w:t>
            </w:r>
            <w:del w:id="63" w:author="Author">
              <w:r w:rsidDel="00BA280C">
                <w:delText>/15)</w:delText>
              </w:r>
            </w:del>
            <w:ins w:id="64" w:author="Author">
              <w:r w:rsidR="00BA280C">
                <w:t>/15</w:t>
              </w:r>
            </w:ins>
          </w:p>
        </w:tc>
        <w:tc>
          <w:tcPr>
            <w:tcW w:w="2877" w:type="dxa"/>
            <w:shd w:val="clear" w:color="auto" w:fill="auto"/>
          </w:tcPr>
          <w:p w14:paraId="0DA1A4A9" w14:textId="77777777" w:rsidR="009151CA" w:rsidRPr="00AD5748" w:rsidRDefault="009151CA" w:rsidP="00240F96">
            <w:pPr>
              <w:pStyle w:val="Tabletext"/>
            </w:pPr>
            <w:r w:rsidRPr="00AD5748">
              <w:t>Connectivity, operation and maintenance of optical physical infrastructures</w:t>
            </w:r>
          </w:p>
        </w:tc>
        <w:tc>
          <w:tcPr>
            <w:tcW w:w="1659" w:type="dxa"/>
            <w:shd w:val="clear" w:color="auto" w:fill="auto"/>
          </w:tcPr>
          <w:p w14:paraId="0D369721" w14:textId="27A415B7" w:rsidR="009151CA" w:rsidRPr="00AD5748" w:rsidRDefault="009151CA" w:rsidP="00240F96">
            <w:pPr>
              <w:pStyle w:val="Tabletext"/>
            </w:pPr>
            <w:r w:rsidRPr="003603A2">
              <w:t>Continuation of Question</w:t>
            </w:r>
            <w:r>
              <w:t xml:space="preserve"> </w:t>
            </w:r>
            <w:r w:rsidR="003F57F0">
              <w:t>7</w:t>
            </w:r>
            <w:r>
              <w:t>/15</w:t>
            </w:r>
          </w:p>
        </w:tc>
        <w:tc>
          <w:tcPr>
            <w:tcW w:w="1077" w:type="dxa"/>
            <w:shd w:val="clear" w:color="auto" w:fill="auto"/>
          </w:tcPr>
          <w:p w14:paraId="02507527" w14:textId="006D565B" w:rsidR="009151CA" w:rsidRPr="00AD5748" w:rsidRDefault="003F57F0" w:rsidP="00240F96">
            <w:pPr>
              <w:pStyle w:val="Tabletext"/>
              <w:jc w:val="center"/>
            </w:pPr>
            <w:r>
              <w:t>7</w:t>
            </w:r>
            <w:r w:rsidR="009151CA" w:rsidRPr="00AD5748">
              <w:t>/15</w:t>
            </w:r>
          </w:p>
        </w:tc>
        <w:tc>
          <w:tcPr>
            <w:tcW w:w="2835" w:type="dxa"/>
            <w:shd w:val="clear" w:color="auto" w:fill="auto"/>
          </w:tcPr>
          <w:p w14:paraId="63AB1A6E" w14:textId="77777777" w:rsidR="009151CA" w:rsidRPr="00AD5748" w:rsidRDefault="009151CA" w:rsidP="00240F96">
            <w:pPr>
              <w:pStyle w:val="Tabletext"/>
            </w:pPr>
            <w:r w:rsidRPr="00AD5748">
              <w:t>Connectivity, operation and maintenance of optical physical infrastructures</w:t>
            </w:r>
          </w:p>
        </w:tc>
      </w:tr>
      <w:tr w:rsidR="009151CA" w:rsidRPr="00AD5748" w14:paraId="31D27BDA" w14:textId="77777777" w:rsidTr="00240F96">
        <w:trPr>
          <w:jc w:val="center"/>
        </w:trPr>
        <w:tc>
          <w:tcPr>
            <w:tcW w:w="1077" w:type="dxa"/>
            <w:shd w:val="clear" w:color="auto" w:fill="auto"/>
          </w:tcPr>
          <w:p w14:paraId="4A2E7E4F" w14:textId="2308FED8" w:rsidR="009151CA" w:rsidRPr="00AD5748" w:rsidRDefault="009151CA" w:rsidP="00240F96">
            <w:pPr>
              <w:pStyle w:val="Tabletext"/>
              <w:jc w:val="center"/>
            </w:pPr>
            <w:del w:id="65" w:author="Author">
              <w:r w:rsidDel="00BA280C">
                <w:delText>8/</w:delText>
              </w:r>
              <w:r w:rsidRPr="00F52391" w:rsidDel="00BA280C">
                <w:rPr>
                  <w:noProof/>
                </w:rPr>
                <w:delText>15</w:delText>
              </w:r>
              <w:r w:rsidDel="00BA280C">
                <w:br/>
                <w:delText>(</w:delText>
              </w:r>
            </w:del>
            <w:r w:rsidR="006F2755">
              <w:t>G</w:t>
            </w:r>
            <w:del w:id="66" w:author="Author">
              <w:r w:rsidDel="00BA280C">
                <w:delText>/15)</w:delText>
              </w:r>
            </w:del>
            <w:ins w:id="67" w:author="Author">
              <w:r w:rsidR="00BA280C">
                <w:t>/15</w:t>
              </w:r>
            </w:ins>
          </w:p>
        </w:tc>
        <w:tc>
          <w:tcPr>
            <w:tcW w:w="2877" w:type="dxa"/>
            <w:shd w:val="clear" w:color="auto" w:fill="auto"/>
          </w:tcPr>
          <w:p w14:paraId="74B0806D" w14:textId="77777777" w:rsidR="009151CA" w:rsidRPr="00AD5748" w:rsidRDefault="009151CA" w:rsidP="00240F96">
            <w:pPr>
              <w:pStyle w:val="Tabletext"/>
            </w:pPr>
            <w:r w:rsidRPr="00AD5748">
              <w:t>Characteristics of optical fibre submarine cable systems</w:t>
            </w:r>
          </w:p>
        </w:tc>
        <w:tc>
          <w:tcPr>
            <w:tcW w:w="1659" w:type="dxa"/>
            <w:shd w:val="clear" w:color="auto" w:fill="auto"/>
          </w:tcPr>
          <w:p w14:paraId="323BCCBC" w14:textId="77777777" w:rsidR="009151CA" w:rsidRPr="00AD5748" w:rsidRDefault="009151CA" w:rsidP="00240F96">
            <w:pPr>
              <w:pStyle w:val="Tabletext"/>
            </w:pPr>
            <w:r w:rsidRPr="003603A2">
              <w:t>Continuation of Question</w:t>
            </w:r>
            <w:r>
              <w:t xml:space="preserve"> 8/15</w:t>
            </w:r>
          </w:p>
        </w:tc>
        <w:tc>
          <w:tcPr>
            <w:tcW w:w="1077" w:type="dxa"/>
            <w:shd w:val="clear" w:color="auto" w:fill="auto"/>
          </w:tcPr>
          <w:p w14:paraId="3B2A1AF2" w14:textId="77777777" w:rsidR="009151CA" w:rsidRPr="00AD5748" w:rsidRDefault="009151CA" w:rsidP="00240F96">
            <w:pPr>
              <w:pStyle w:val="Tabletext"/>
              <w:jc w:val="center"/>
            </w:pPr>
            <w:r w:rsidRPr="00AD5748">
              <w:t>8/15</w:t>
            </w:r>
          </w:p>
        </w:tc>
        <w:tc>
          <w:tcPr>
            <w:tcW w:w="2835" w:type="dxa"/>
            <w:shd w:val="clear" w:color="auto" w:fill="auto"/>
          </w:tcPr>
          <w:p w14:paraId="595876CD" w14:textId="77777777" w:rsidR="009151CA" w:rsidRPr="00AD5748" w:rsidRDefault="009151CA" w:rsidP="00240F96">
            <w:pPr>
              <w:pStyle w:val="Tabletext"/>
            </w:pPr>
            <w:r w:rsidRPr="00AD5748">
              <w:t>Characteristics of optical fibre submarine cable systems</w:t>
            </w:r>
          </w:p>
        </w:tc>
      </w:tr>
      <w:tr w:rsidR="009151CA" w:rsidRPr="00AD5748" w14:paraId="2F6B045F" w14:textId="77777777" w:rsidTr="00240F96">
        <w:trPr>
          <w:jc w:val="center"/>
        </w:trPr>
        <w:tc>
          <w:tcPr>
            <w:tcW w:w="1077" w:type="dxa"/>
            <w:shd w:val="clear" w:color="auto" w:fill="auto"/>
          </w:tcPr>
          <w:p w14:paraId="72E62AD1" w14:textId="33CDBE24" w:rsidR="009151CA" w:rsidRPr="00AD5748" w:rsidRDefault="009151CA" w:rsidP="00240F96">
            <w:pPr>
              <w:pStyle w:val="Tabletext"/>
              <w:jc w:val="center"/>
            </w:pPr>
            <w:del w:id="68" w:author="Author">
              <w:r w:rsidDel="00BA280C">
                <w:delText>10/</w:delText>
              </w:r>
              <w:r w:rsidRPr="00F52391" w:rsidDel="00BA280C">
                <w:rPr>
                  <w:noProof/>
                </w:rPr>
                <w:delText>15</w:delText>
              </w:r>
              <w:r w:rsidDel="00BA280C">
                <w:br/>
                <w:delText>(</w:delText>
              </w:r>
            </w:del>
            <w:r w:rsidR="006F2755">
              <w:t>H</w:t>
            </w:r>
            <w:del w:id="69" w:author="Author">
              <w:r w:rsidDel="00BA280C">
                <w:delText>/15)</w:delText>
              </w:r>
            </w:del>
            <w:ins w:id="70" w:author="Author">
              <w:r w:rsidR="00BA280C">
                <w:t>/15</w:t>
              </w:r>
            </w:ins>
          </w:p>
        </w:tc>
        <w:tc>
          <w:tcPr>
            <w:tcW w:w="2877" w:type="dxa"/>
            <w:shd w:val="clear" w:color="auto" w:fill="auto"/>
          </w:tcPr>
          <w:p w14:paraId="03057EDA" w14:textId="77777777" w:rsidR="009151CA" w:rsidRPr="00AD5748" w:rsidRDefault="009151CA" w:rsidP="00240F96">
            <w:pPr>
              <w:pStyle w:val="Tabletext"/>
            </w:pPr>
            <w:r w:rsidRPr="00AD5748">
              <w:t>Interfaces, interworking, OAM, protection and equipment specifications for packet-based transport networks</w:t>
            </w:r>
          </w:p>
        </w:tc>
        <w:tc>
          <w:tcPr>
            <w:tcW w:w="1659" w:type="dxa"/>
            <w:shd w:val="clear" w:color="auto" w:fill="auto"/>
          </w:tcPr>
          <w:p w14:paraId="04E02C78" w14:textId="77777777" w:rsidR="009151CA" w:rsidRPr="00AD5748" w:rsidRDefault="009151CA" w:rsidP="00240F96">
            <w:pPr>
              <w:pStyle w:val="Tabletext"/>
            </w:pPr>
            <w:r w:rsidRPr="003603A2">
              <w:t>Continuation of Question</w:t>
            </w:r>
            <w:r>
              <w:t xml:space="preserve"> 10/15</w:t>
            </w:r>
          </w:p>
        </w:tc>
        <w:tc>
          <w:tcPr>
            <w:tcW w:w="1077" w:type="dxa"/>
            <w:shd w:val="clear" w:color="auto" w:fill="auto"/>
          </w:tcPr>
          <w:p w14:paraId="27169EB6" w14:textId="77777777" w:rsidR="009151CA" w:rsidRPr="00AD5748" w:rsidRDefault="009151CA" w:rsidP="00240F96">
            <w:pPr>
              <w:pStyle w:val="Tabletext"/>
              <w:jc w:val="center"/>
            </w:pPr>
            <w:r w:rsidRPr="00AD5748">
              <w:t>10/15</w:t>
            </w:r>
          </w:p>
        </w:tc>
        <w:tc>
          <w:tcPr>
            <w:tcW w:w="2835" w:type="dxa"/>
            <w:shd w:val="clear" w:color="auto" w:fill="auto"/>
          </w:tcPr>
          <w:p w14:paraId="29D36F8C" w14:textId="77777777" w:rsidR="009151CA" w:rsidRPr="00AD5748" w:rsidRDefault="009151CA" w:rsidP="00240F96">
            <w:pPr>
              <w:pStyle w:val="Tabletext"/>
            </w:pPr>
            <w:r w:rsidRPr="00AD5748">
              <w:t>Interfaces, interworking, operation, administration and maintenance (OAM) and equipment specifications for packet-based transport networks</w:t>
            </w:r>
          </w:p>
        </w:tc>
      </w:tr>
      <w:tr w:rsidR="009151CA" w:rsidRPr="00AD5748" w14:paraId="2F2C47CD" w14:textId="77777777" w:rsidTr="00240F96">
        <w:trPr>
          <w:jc w:val="center"/>
        </w:trPr>
        <w:tc>
          <w:tcPr>
            <w:tcW w:w="1077" w:type="dxa"/>
            <w:shd w:val="clear" w:color="auto" w:fill="auto"/>
          </w:tcPr>
          <w:p w14:paraId="37937CAD" w14:textId="095E98DD" w:rsidR="009151CA" w:rsidRPr="00AD5748" w:rsidRDefault="009151CA" w:rsidP="00240F96">
            <w:pPr>
              <w:pStyle w:val="Tabletext"/>
              <w:jc w:val="center"/>
            </w:pPr>
            <w:del w:id="71" w:author="Author">
              <w:r w:rsidDel="00BA280C">
                <w:delText>11/</w:delText>
              </w:r>
              <w:r w:rsidRPr="00F52391" w:rsidDel="00BA280C">
                <w:rPr>
                  <w:noProof/>
                </w:rPr>
                <w:delText>15</w:delText>
              </w:r>
              <w:r w:rsidDel="00BA280C">
                <w:br/>
                <w:delText>(</w:delText>
              </w:r>
            </w:del>
            <w:r w:rsidR="006F2755">
              <w:t>I</w:t>
            </w:r>
            <w:del w:id="72" w:author="Author">
              <w:r w:rsidDel="00BA280C">
                <w:delText>/15)</w:delText>
              </w:r>
            </w:del>
            <w:ins w:id="73" w:author="Author">
              <w:r w:rsidR="00BA280C">
                <w:t>/15</w:t>
              </w:r>
            </w:ins>
          </w:p>
        </w:tc>
        <w:tc>
          <w:tcPr>
            <w:tcW w:w="2877" w:type="dxa"/>
            <w:shd w:val="clear" w:color="auto" w:fill="auto"/>
          </w:tcPr>
          <w:p w14:paraId="3022D7F8" w14:textId="77777777" w:rsidR="009151CA" w:rsidRPr="00AD5748" w:rsidRDefault="009151CA" w:rsidP="00240F96">
            <w:pPr>
              <w:pStyle w:val="Tabletext"/>
            </w:pPr>
            <w:r w:rsidRPr="00AD5748">
              <w:t>Signal structures, interfaces, equipment functions, protection and interworking for optical transport networks</w:t>
            </w:r>
          </w:p>
        </w:tc>
        <w:tc>
          <w:tcPr>
            <w:tcW w:w="1659" w:type="dxa"/>
            <w:shd w:val="clear" w:color="auto" w:fill="auto"/>
          </w:tcPr>
          <w:p w14:paraId="43C42274" w14:textId="77777777" w:rsidR="009151CA" w:rsidRPr="00AD5748" w:rsidRDefault="009151CA" w:rsidP="00240F96">
            <w:pPr>
              <w:pStyle w:val="Tabletext"/>
            </w:pPr>
            <w:r w:rsidRPr="003603A2">
              <w:t>Continuation of Question</w:t>
            </w:r>
            <w:r>
              <w:t xml:space="preserve"> 11/15</w:t>
            </w:r>
          </w:p>
        </w:tc>
        <w:tc>
          <w:tcPr>
            <w:tcW w:w="1077" w:type="dxa"/>
            <w:shd w:val="clear" w:color="auto" w:fill="auto"/>
          </w:tcPr>
          <w:p w14:paraId="566AA26B" w14:textId="77777777" w:rsidR="009151CA" w:rsidRPr="00AD5748" w:rsidRDefault="009151CA" w:rsidP="00240F96">
            <w:pPr>
              <w:pStyle w:val="Tabletext"/>
              <w:jc w:val="center"/>
            </w:pPr>
            <w:r w:rsidRPr="00AD5748">
              <w:t>11/15</w:t>
            </w:r>
          </w:p>
        </w:tc>
        <w:tc>
          <w:tcPr>
            <w:tcW w:w="2835" w:type="dxa"/>
            <w:shd w:val="clear" w:color="auto" w:fill="auto"/>
          </w:tcPr>
          <w:p w14:paraId="53E5BA63" w14:textId="4C811CFE" w:rsidR="009151CA" w:rsidRPr="00AD5748" w:rsidRDefault="009151CA" w:rsidP="00240F96">
            <w:pPr>
              <w:pStyle w:val="Tabletext"/>
            </w:pPr>
            <w:r w:rsidRPr="00AD5748">
              <w:t xml:space="preserve">Signal structures, interfaces, equipment functions, </w:t>
            </w:r>
            <w:ins w:id="74" w:author="Author">
              <w:r w:rsidR="00A633D9">
                <w:t xml:space="preserve">protection </w:t>
              </w:r>
            </w:ins>
            <w:r w:rsidRPr="00AD5748">
              <w:t>and interworking for optical transport networks</w:t>
            </w:r>
          </w:p>
        </w:tc>
      </w:tr>
      <w:tr w:rsidR="009151CA" w:rsidRPr="00AD5748" w14:paraId="0B1EE1DF" w14:textId="77777777" w:rsidTr="00240F96">
        <w:trPr>
          <w:jc w:val="center"/>
        </w:trPr>
        <w:tc>
          <w:tcPr>
            <w:tcW w:w="1077" w:type="dxa"/>
            <w:shd w:val="clear" w:color="auto" w:fill="auto"/>
          </w:tcPr>
          <w:p w14:paraId="50CB4329" w14:textId="3058C682" w:rsidR="009151CA" w:rsidRPr="00AD5748" w:rsidRDefault="009151CA" w:rsidP="00240F96">
            <w:pPr>
              <w:pStyle w:val="Tabletext"/>
              <w:jc w:val="center"/>
            </w:pPr>
            <w:del w:id="75" w:author="Author">
              <w:r w:rsidDel="00BA280C">
                <w:delText>12/</w:delText>
              </w:r>
              <w:r w:rsidRPr="00F52391" w:rsidDel="00BA280C">
                <w:rPr>
                  <w:noProof/>
                </w:rPr>
                <w:delText>15</w:delText>
              </w:r>
              <w:r w:rsidDel="00BA280C">
                <w:br/>
                <w:delText>(</w:delText>
              </w:r>
            </w:del>
            <w:r w:rsidR="006F2755">
              <w:t>J</w:t>
            </w:r>
            <w:del w:id="76" w:author="Author">
              <w:r w:rsidDel="00BA280C">
                <w:delText>/15)</w:delText>
              </w:r>
            </w:del>
            <w:ins w:id="77" w:author="Author">
              <w:r w:rsidR="00BA280C">
                <w:t>/15</w:t>
              </w:r>
            </w:ins>
          </w:p>
        </w:tc>
        <w:tc>
          <w:tcPr>
            <w:tcW w:w="2877" w:type="dxa"/>
            <w:shd w:val="clear" w:color="auto" w:fill="auto"/>
          </w:tcPr>
          <w:p w14:paraId="20DC64DF" w14:textId="77777777" w:rsidR="009151CA" w:rsidRPr="00AD5748" w:rsidRDefault="009151CA" w:rsidP="00240F96">
            <w:pPr>
              <w:pStyle w:val="Tabletext"/>
            </w:pPr>
            <w:r w:rsidRPr="00AD5748">
              <w:t>Transport network architectures</w:t>
            </w:r>
          </w:p>
        </w:tc>
        <w:tc>
          <w:tcPr>
            <w:tcW w:w="1659" w:type="dxa"/>
            <w:shd w:val="clear" w:color="auto" w:fill="auto"/>
          </w:tcPr>
          <w:p w14:paraId="421684D8" w14:textId="77777777" w:rsidR="009151CA" w:rsidRPr="00AD5748" w:rsidRDefault="009151CA" w:rsidP="00240F96">
            <w:pPr>
              <w:pStyle w:val="Tabletext"/>
            </w:pPr>
            <w:r w:rsidRPr="003603A2">
              <w:t>Continuation of Question</w:t>
            </w:r>
            <w:r>
              <w:t xml:space="preserve"> 12/15</w:t>
            </w:r>
          </w:p>
        </w:tc>
        <w:tc>
          <w:tcPr>
            <w:tcW w:w="1077" w:type="dxa"/>
            <w:shd w:val="clear" w:color="auto" w:fill="auto"/>
          </w:tcPr>
          <w:p w14:paraId="74F33765" w14:textId="77777777" w:rsidR="009151CA" w:rsidRPr="00AD5748" w:rsidRDefault="009151CA" w:rsidP="00240F96">
            <w:pPr>
              <w:pStyle w:val="Tabletext"/>
              <w:jc w:val="center"/>
            </w:pPr>
            <w:r w:rsidRPr="00AD5748">
              <w:t>12/15</w:t>
            </w:r>
          </w:p>
        </w:tc>
        <w:tc>
          <w:tcPr>
            <w:tcW w:w="2835" w:type="dxa"/>
            <w:shd w:val="clear" w:color="auto" w:fill="auto"/>
          </w:tcPr>
          <w:p w14:paraId="31A1113B" w14:textId="77777777" w:rsidR="009151CA" w:rsidRPr="00AD5748" w:rsidRDefault="009151CA" w:rsidP="00240F96">
            <w:pPr>
              <w:pStyle w:val="Tabletext"/>
            </w:pPr>
            <w:r w:rsidRPr="00AD5748">
              <w:t>Transport network architectures</w:t>
            </w:r>
          </w:p>
        </w:tc>
      </w:tr>
      <w:tr w:rsidR="009151CA" w:rsidRPr="00AD5748" w14:paraId="2CB1A47F" w14:textId="77777777" w:rsidTr="00240F96">
        <w:trPr>
          <w:jc w:val="center"/>
        </w:trPr>
        <w:tc>
          <w:tcPr>
            <w:tcW w:w="1077" w:type="dxa"/>
            <w:shd w:val="clear" w:color="auto" w:fill="auto"/>
          </w:tcPr>
          <w:p w14:paraId="3ACBEEE5" w14:textId="4B62B0C7" w:rsidR="009151CA" w:rsidRPr="00AD5748" w:rsidRDefault="009151CA" w:rsidP="00240F96">
            <w:pPr>
              <w:pStyle w:val="Tabletext"/>
              <w:jc w:val="center"/>
            </w:pPr>
            <w:del w:id="78" w:author="Author">
              <w:r w:rsidDel="00BA280C">
                <w:lastRenderedPageBreak/>
                <w:delText>13/</w:delText>
              </w:r>
              <w:r w:rsidRPr="00F52391" w:rsidDel="00BA280C">
                <w:rPr>
                  <w:noProof/>
                </w:rPr>
                <w:delText>15</w:delText>
              </w:r>
              <w:r w:rsidDel="00BA280C">
                <w:br/>
                <w:delText>(</w:delText>
              </w:r>
            </w:del>
            <w:r w:rsidR="006F2755">
              <w:t>K</w:t>
            </w:r>
            <w:del w:id="79" w:author="Author">
              <w:r w:rsidDel="00BA280C">
                <w:delText>/15)</w:delText>
              </w:r>
            </w:del>
            <w:ins w:id="80" w:author="Author">
              <w:r w:rsidR="00BA280C">
                <w:t>/15</w:t>
              </w:r>
            </w:ins>
          </w:p>
        </w:tc>
        <w:tc>
          <w:tcPr>
            <w:tcW w:w="2877" w:type="dxa"/>
            <w:shd w:val="clear" w:color="auto" w:fill="auto"/>
          </w:tcPr>
          <w:p w14:paraId="3C989A96" w14:textId="77777777" w:rsidR="009151CA" w:rsidRPr="00AD5748" w:rsidRDefault="009151CA" w:rsidP="00240F96">
            <w:pPr>
              <w:pStyle w:val="Tabletext"/>
              <w:ind w:right="-57"/>
            </w:pPr>
            <w:r w:rsidRPr="00AD5748">
              <w:t>Network synchronization and time distribution performance</w:t>
            </w:r>
          </w:p>
        </w:tc>
        <w:tc>
          <w:tcPr>
            <w:tcW w:w="1659" w:type="dxa"/>
            <w:shd w:val="clear" w:color="auto" w:fill="auto"/>
          </w:tcPr>
          <w:p w14:paraId="456F4CB3" w14:textId="77777777" w:rsidR="009151CA" w:rsidRPr="00AD5748" w:rsidRDefault="009151CA" w:rsidP="00240F96">
            <w:pPr>
              <w:pStyle w:val="Tabletext"/>
            </w:pPr>
            <w:r w:rsidRPr="003603A2">
              <w:t>Continuation of Question</w:t>
            </w:r>
            <w:r>
              <w:t xml:space="preserve"> 13/15</w:t>
            </w:r>
          </w:p>
        </w:tc>
        <w:tc>
          <w:tcPr>
            <w:tcW w:w="1077" w:type="dxa"/>
            <w:shd w:val="clear" w:color="auto" w:fill="auto"/>
          </w:tcPr>
          <w:p w14:paraId="59DE518F" w14:textId="77777777" w:rsidR="009151CA" w:rsidRPr="00AD5748" w:rsidRDefault="009151CA" w:rsidP="00240F96">
            <w:pPr>
              <w:pStyle w:val="Tabletext"/>
              <w:jc w:val="center"/>
            </w:pPr>
            <w:r w:rsidRPr="00AD5748">
              <w:t>13/15</w:t>
            </w:r>
          </w:p>
        </w:tc>
        <w:tc>
          <w:tcPr>
            <w:tcW w:w="2835" w:type="dxa"/>
            <w:shd w:val="clear" w:color="auto" w:fill="auto"/>
          </w:tcPr>
          <w:p w14:paraId="40EBAF52" w14:textId="77777777" w:rsidR="009151CA" w:rsidRPr="00AD5748" w:rsidRDefault="009151CA" w:rsidP="00240F96">
            <w:pPr>
              <w:pStyle w:val="Tabletext"/>
              <w:ind w:right="-57"/>
            </w:pPr>
            <w:r w:rsidRPr="00AD5748">
              <w:t>Network synchronization and time distribution performance</w:t>
            </w:r>
          </w:p>
        </w:tc>
      </w:tr>
      <w:tr w:rsidR="009151CA" w:rsidRPr="00AD5748" w14:paraId="41981417" w14:textId="77777777" w:rsidTr="00240F96">
        <w:trPr>
          <w:jc w:val="center"/>
        </w:trPr>
        <w:tc>
          <w:tcPr>
            <w:tcW w:w="1077" w:type="dxa"/>
            <w:shd w:val="clear" w:color="auto" w:fill="auto"/>
          </w:tcPr>
          <w:p w14:paraId="36006F75" w14:textId="446C8E07" w:rsidR="009151CA" w:rsidRPr="00AD5748" w:rsidRDefault="009151CA" w:rsidP="00240F96">
            <w:pPr>
              <w:pStyle w:val="Tabletext"/>
              <w:jc w:val="center"/>
            </w:pPr>
            <w:del w:id="81" w:author="Author">
              <w:r w:rsidDel="00BA280C">
                <w:delText>14/</w:delText>
              </w:r>
              <w:r w:rsidRPr="00F52391" w:rsidDel="00BA280C">
                <w:rPr>
                  <w:noProof/>
                </w:rPr>
                <w:delText>15</w:delText>
              </w:r>
              <w:r w:rsidDel="00BA280C">
                <w:br/>
                <w:delText>(</w:delText>
              </w:r>
            </w:del>
            <w:r w:rsidR="006F2755">
              <w:t>L</w:t>
            </w:r>
            <w:del w:id="82" w:author="Author">
              <w:r w:rsidDel="00BA280C">
                <w:delText>/15)</w:delText>
              </w:r>
            </w:del>
            <w:ins w:id="83" w:author="Author">
              <w:r w:rsidR="00BA280C">
                <w:t>/15</w:t>
              </w:r>
            </w:ins>
          </w:p>
        </w:tc>
        <w:tc>
          <w:tcPr>
            <w:tcW w:w="2877" w:type="dxa"/>
            <w:shd w:val="clear" w:color="auto" w:fill="auto"/>
          </w:tcPr>
          <w:p w14:paraId="49C0B4BE" w14:textId="77777777" w:rsidR="009151CA" w:rsidRPr="00AD5748" w:rsidRDefault="009151CA" w:rsidP="00240F96">
            <w:pPr>
              <w:pStyle w:val="Tabletext"/>
            </w:pPr>
            <w:r w:rsidRPr="00AD5748">
              <w:t>Management and control of transport systems and equipment</w:t>
            </w:r>
          </w:p>
        </w:tc>
        <w:tc>
          <w:tcPr>
            <w:tcW w:w="1659" w:type="dxa"/>
            <w:shd w:val="clear" w:color="auto" w:fill="auto"/>
          </w:tcPr>
          <w:p w14:paraId="00E2C3AE" w14:textId="77777777" w:rsidR="009151CA" w:rsidRPr="00AD5748" w:rsidRDefault="009151CA" w:rsidP="00240F96">
            <w:pPr>
              <w:pStyle w:val="Tabletext"/>
            </w:pPr>
            <w:r w:rsidRPr="003603A2">
              <w:t>Continuation of Question</w:t>
            </w:r>
            <w:r>
              <w:t xml:space="preserve"> 14/15</w:t>
            </w:r>
          </w:p>
        </w:tc>
        <w:tc>
          <w:tcPr>
            <w:tcW w:w="1077" w:type="dxa"/>
            <w:shd w:val="clear" w:color="auto" w:fill="auto"/>
          </w:tcPr>
          <w:p w14:paraId="167997D8" w14:textId="77777777" w:rsidR="009151CA" w:rsidRPr="00AD5748" w:rsidRDefault="009151CA" w:rsidP="00240F96">
            <w:pPr>
              <w:pStyle w:val="Tabletext"/>
              <w:jc w:val="center"/>
            </w:pPr>
            <w:r w:rsidRPr="00AD5748">
              <w:t>14/15</w:t>
            </w:r>
          </w:p>
        </w:tc>
        <w:tc>
          <w:tcPr>
            <w:tcW w:w="2835" w:type="dxa"/>
            <w:shd w:val="clear" w:color="auto" w:fill="auto"/>
          </w:tcPr>
          <w:p w14:paraId="51C304B2" w14:textId="77777777" w:rsidR="009151CA" w:rsidRPr="00AD5748" w:rsidRDefault="009151CA" w:rsidP="00240F96">
            <w:pPr>
              <w:pStyle w:val="Tabletext"/>
            </w:pPr>
            <w:r w:rsidRPr="00AD5748">
              <w:t>Management and control of transport systems and equipment</w:t>
            </w:r>
          </w:p>
        </w:tc>
      </w:tr>
      <w:bookmarkEnd w:id="39"/>
    </w:tbl>
    <w:p w14:paraId="59194303" w14:textId="77777777" w:rsidR="00307DA9" w:rsidRPr="00753289" w:rsidRDefault="00307DA9">
      <w:pPr>
        <w:rPr>
          <w:ins w:id="84" w:author="Author"/>
          <w:rPrChange w:id="85" w:author="Author">
            <w:rPr>
              <w:ins w:id="86" w:author="Author"/>
              <w:b/>
              <w:bCs/>
            </w:rPr>
          </w:rPrChange>
        </w:rPr>
        <w:pPrChange w:id="87" w:author="Author">
          <w:pPr>
            <w:spacing w:before="0"/>
          </w:pPr>
        </w:pPrChange>
      </w:pPr>
    </w:p>
    <w:p w14:paraId="10482AC2" w14:textId="7F7DEEC9" w:rsidR="00A31240" w:rsidRPr="002A37D5" w:rsidRDefault="00B67AC7" w:rsidP="009151CA">
      <w:pPr>
        <w:spacing w:before="0"/>
        <w:rPr>
          <w:b/>
          <w:bCs/>
          <w:rPrChange w:id="88" w:author="Author">
            <w:rPr/>
          </w:rPrChange>
        </w:rPr>
        <w:sectPr w:rsidR="00A31240" w:rsidRPr="002A37D5" w:rsidSect="00CE36FE">
          <w:headerReference w:type="default" r:id="rId15"/>
          <w:headerReference w:type="first" r:id="rId16"/>
          <w:footnotePr>
            <w:numFmt w:val="chicago"/>
          </w:footnotePr>
          <w:pgSz w:w="11907" w:h="16834"/>
          <w:pgMar w:top="1134" w:right="1134" w:bottom="993" w:left="1134" w:header="425" w:footer="709" w:gutter="0"/>
          <w:cols w:space="720"/>
          <w:titlePg/>
          <w:docGrid w:linePitch="326"/>
        </w:sectPr>
      </w:pPr>
      <w:del w:id="89" w:author="Author">
        <w:r w:rsidDel="00307DA9">
          <w:rPr>
            <w:b/>
            <w:bCs/>
          </w:rPr>
          <w:br/>
        </w:r>
      </w:del>
      <w:ins w:id="90" w:author="Author">
        <w:del w:id="91" w:author="Author">
          <w:r w:rsidR="00A31240" w:rsidDel="00307DA9">
            <w:rPr>
              <w:b/>
              <w:bCs/>
            </w:rPr>
            <w:br/>
          </w:r>
        </w:del>
      </w:ins>
    </w:p>
    <w:p w14:paraId="3B9D1A50" w14:textId="77777777" w:rsidR="009151CA" w:rsidRDefault="009151CA" w:rsidP="009151CA">
      <w:pPr>
        <w:pStyle w:val="Heading1"/>
        <w:keepLines w:val="0"/>
        <w:tabs>
          <w:tab w:val="clear" w:pos="794"/>
          <w:tab w:val="clear" w:pos="1191"/>
          <w:tab w:val="clear" w:pos="1588"/>
          <w:tab w:val="clear" w:pos="1985"/>
          <w:tab w:val="left" w:pos="360"/>
        </w:tabs>
        <w:overflowPunct/>
        <w:autoSpaceDE/>
        <w:autoSpaceDN/>
        <w:adjustRightInd/>
        <w:spacing w:before="240" w:after="60"/>
        <w:ind w:left="360" w:hanging="360"/>
        <w:textAlignment w:val="auto"/>
      </w:pPr>
      <w:r>
        <w:lastRenderedPageBreak/>
        <w:t>3</w:t>
      </w:r>
      <w:r>
        <w:tab/>
        <w:t>Wording of Questions</w:t>
      </w:r>
    </w:p>
    <w:p w14:paraId="43D0C626" w14:textId="190ED56C" w:rsidR="00CD1EBD" w:rsidRPr="00753289" w:rsidRDefault="00CD1EBD">
      <w:pPr>
        <w:rPr>
          <w:highlight w:val="yellow"/>
          <w:rPrChange w:id="92" w:author="Author">
            <w:rPr>
              <w:rFonts w:eastAsia="SimSun"/>
              <w:b/>
              <w:szCs w:val="20"/>
              <w:highlight w:val="yellow"/>
              <w:lang w:eastAsia="en-US"/>
            </w:rPr>
          </w:rPrChange>
        </w:rPr>
        <w:pPrChange w:id="93" w:author="Author">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del w:id="94" w:author="Author">
        <w:r w:rsidRPr="00753289" w:rsidDel="00CE61FF">
          <w:rPr>
            <w:rPrChange w:id="95" w:author="Author">
              <w:rPr>
                <w:rFonts w:eastAsia="SimSun"/>
                <w:b/>
                <w:szCs w:val="20"/>
                <w:lang w:eastAsia="en-US"/>
              </w:rPr>
            </w:rPrChange>
          </w:rPr>
          <w:delText>A</w:delText>
        </w:r>
        <w:r w:rsidRPr="00753289" w:rsidDel="00307DA9">
          <w:rPr>
            <w:rPrChange w:id="96" w:author="Author">
              <w:rPr>
                <w:rFonts w:eastAsia="SimSun"/>
                <w:b/>
                <w:szCs w:val="20"/>
                <w:lang w:eastAsia="en-US"/>
              </w:rPr>
            </w:rPrChange>
          </w:rPr>
          <w:tab/>
        </w:r>
        <w:r w:rsidRPr="00753289" w:rsidDel="0006258E">
          <w:rPr>
            <w:rPrChange w:id="97" w:author="Author">
              <w:rPr>
                <w:rFonts w:eastAsia="SimSun"/>
                <w:b/>
                <w:szCs w:val="20"/>
                <w:lang w:eastAsia="en-US"/>
              </w:rPr>
            </w:rPrChange>
          </w:rPr>
          <w:delText>Question 1/15 – Coordination of access and home network transport standards</w:delText>
        </w:r>
      </w:del>
    </w:p>
    <w:p w14:paraId="145851F9" w14:textId="77777777" w:rsidR="000D58D0" w:rsidRPr="00753289" w:rsidRDefault="00CD1EBD">
      <w:pPr>
        <w:pPrChange w:id="98" w:author="Author">
          <w:pPr>
            <w:tabs>
              <w:tab w:val="left" w:pos="794"/>
              <w:tab w:val="left" w:pos="1191"/>
              <w:tab w:val="left" w:pos="1588"/>
              <w:tab w:val="left" w:pos="1985"/>
            </w:tabs>
            <w:overflowPunct w:val="0"/>
            <w:autoSpaceDE w:val="0"/>
            <w:autoSpaceDN w:val="0"/>
            <w:adjustRightInd w:val="0"/>
            <w:textAlignment w:val="baseline"/>
          </w:pPr>
        </w:pPrChange>
      </w:pPr>
      <w:ins w:id="99" w:author="Author">
        <w:r w:rsidRPr="00CD1EBD">
          <w:rPr>
            <w:rFonts w:eastAsia="SimSun"/>
            <w:szCs w:val="20"/>
            <w:lang w:eastAsia="en-US"/>
          </w:rPr>
          <w:t>(Question 1/15 will be discontinued)</w:t>
        </w:r>
        <w:r w:rsidRPr="00CD1EBD">
          <w:rPr>
            <w:rFonts w:eastAsia="SimSun"/>
            <w:szCs w:val="20"/>
            <w:lang w:eastAsia="en-US"/>
          </w:rPr>
          <w:br/>
        </w:r>
      </w:ins>
      <w:bookmarkStart w:id="100" w:name="_Toc62137024"/>
      <w:bookmarkStart w:id="101" w:name="_Toc93401587"/>
    </w:p>
    <w:p w14:paraId="04B86879" w14:textId="2B971908" w:rsidR="000D58D0" w:rsidRPr="00753289" w:rsidDel="0073710B" w:rsidRDefault="000D58D0">
      <w:pPr>
        <w:rPr>
          <w:del w:id="102" w:author="Author"/>
          <w:rPrChange w:id="103" w:author="Author">
            <w:rPr>
              <w:del w:id="104" w:author="Author"/>
              <w:b/>
              <w:bCs/>
            </w:rPr>
          </w:rPrChange>
        </w:rPr>
        <w:pPrChange w:id="105" w:author="Author">
          <w:pPr>
            <w:tabs>
              <w:tab w:val="left" w:pos="794"/>
              <w:tab w:val="left" w:pos="1191"/>
              <w:tab w:val="left" w:pos="1588"/>
              <w:tab w:val="left" w:pos="1985"/>
            </w:tabs>
            <w:overflowPunct w:val="0"/>
            <w:autoSpaceDE w:val="0"/>
            <w:autoSpaceDN w:val="0"/>
            <w:adjustRightInd w:val="0"/>
            <w:ind w:left="1191" w:hanging="397"/>
            <w:textAlignment w:val="baseline"/>
          </w:pPr>
        </w:pPrChange>
      </w:pPr>
      <w:del w:id="106" w:author="Author">
        <w:r w:rsidRPr="00753289" w:rsidDel="0073710B">
          <w:rPr>
            <w:rPrChange w:id="107" w:author="Author">
              <w:rPr>
                <w:b/>
                <w:bCs/>
              </w:rPr>
            </w:rPrChange>
          </w:rPr>
          <w:delText>A.1</w:delText>
        </w:r>
        <w:r w:rsidRPr="00753289" w:rsidDel="0073710B">
          <w:rPr>
            <w:rPrChange w:id="108" w:author="Author">
              <w:rPr>
                <w:b/>
                <w:bCs/>
              </w:rPr>
            </w:rPrChange>
          </w:rPr>
          <w:tab/>
          <w:delText>Motivation</w:delText>
        </w:r>
        <w:bookmarkEnd w:id="100"/>
        <w:bookmarkEnd w:id="101"/>
      </w:del>
    </w:p>
    <w:p w14:paraId="318CA1B4" w14:textId="7B574817" w:rsidR="000D58D0" w:rsidRPr="00753289" w:rsidDel="0073710B" w:rsidRDefault="000D58D0">
      <w:pPr>
        <w:rPr>
          <w:del w:id="109" w:author="Author"/>
        </w:rPr>
        <w:pPrChange w:id="110" w:author="Author">
          <w:pPr>
            <w:ind w:left="1191" w:hanging="397"/>
          </w:pPr>
        </w:pPrChange>
      </w:pPr>
      <w:del w:id="111" w:author="Author">
        <w:r w:rsidRPr="00753289" w:rsidDel="0073710B">
          <w:delText>Within the ITU-T, transport technology in the Access Network is under study in a number of different study groups, e.g., SGs 9, 12, 13, and 15, with several Recommendations published, others in development, and other supportive activities conducted, such as workshops. Moreover, ITU-R, IEEE and other standards bodies, forums and consortia are also active in this area.</w:delText>
        </w:r>
      </w:del>
    </w:p>
    <w:p w14:paraId="7B24559F" w14:textId="3A4CEBFE" w:rsidR="000D58D0" w:rsidRPr="00753289" w:rsidDel="0073710B" w:rsidRDefault="000D58D0">
      <w:pPr>
        <w:rPr>
          <w:del w:id="112" w:author="Author"/>
        </w:rPr>
        <w:pPrChange w:id="113" w:author="Author">
          <w:pPr>
            <w:ind w:left="1191" w:hanging="397"/>
          </w:pPr>
        </w:pPrChange>
      </w:pPr>
      <w:bookmarkStart w:id="114" w:name="_Hlk51036474"/>
      <w:del w:id="115" w:author="Author">
        <w:r w:rsidRPr="00753289" w:rsidDel="0073710B">
          <w:delText>Recognizing that without a strong coordination effort there is the danger of duplication of work as well as the development of incompatible and non-interoperable standards, the latest WTSA assigned Study Group 15 as Lead Study Group on access network transport within ITU-T.</w:delText>
        </w:r>
      </w:del>
    </w:p>
    <w:bookmarkEnd w:id="114"/>
    <w:p w14:paraId="3BF5AFCB" w14:textId="2C43B20E" w:rsidR="000D58D0" w:rsidRPr="00753289" w:rsidDel="0073710B" w:rsidRDefault="000D58D0">
      <w:pPr>
        <w:rPr>
          <w:del w:id="116" w:author="Author"/>
        </w:rPr>
        <w:pPrChange w:id="117" w:author="Author">
          <w:pPr>
            <w:ind w:left="1191" w:hanging="397"/>
          </w:pPr>
        </w:pPrChange>
      </w:pPr>
      <w:del w:id="118" w:author="Author">
        <w:r w:rsidRPr="00753289" w:rsidDel="0073710B">
          <w:delText>An access network transport (ANT) standards overview and an ANT standards work plan have been published.</w:delText>
        </w:r>
      </w:del>
    </w:p>
    <w:p w14:paraId="5B65E279" w14:textId="5515E966" w:rsidR="000D58D0" w:rsidRPr="00753289" w:rsidDel="0073710B" w:rsidRDefault="000D58D0">
      <w:pPr>
        <w:rPr>
          <w:del w:id="119" w:author="Author"/>
        </w:rPr>
        <w:pPrChange w:id="120" w:author="Author">
          <w:pPr>
            <w:ind w:left="1191" w:hanging="397"/>
          </w:pPr>
        </w:pPrChange>
      </w:pPr>
      <w:del w:id="121" w:author="Author">
        <w:r w:rsidRPr="00753289" w:rsidDel="0073710B">
          <w:delText>The ANT standards overview describes various access network transport "scenarios" currently being developed and implemented and a list of associated Recommendations and Standards relating to defining those scenarios.</w:delText>
        </w:r>
      </w:del>
    </w:p>
    <w:p w14:paraId="6EAE3317" w14:textId="7FA7AEE5" w:rsidR="000D58D0" w:rsidRPr="00753289" w:rsidDel="0073710B" w:rsidRDefault="000D58D0">
      <w:pPr>
        <w:rPr>
          <w:del w:id="122" w:author="Author"/>
        </w:rPr>
        <w:pPrChange w:id="123" w:author="Author">
          <w:pPr>
            <w:ind w:left="1191" w:hanging="397"/>
          </w:pPr>
        </w:pPrChange>
      </w:pPr>
      <w:del w:id="124" w:author="Author">
        <w:r w:rsidRPr="00753289" w:rsidDel="0073710B">
          <w:delText>The ANT standards work plan lists a number of standardization bodies active in the ANT area with names and addresses for contact, communication and collaboration. It also lists possible "gaps", "overlaps" and conflicts of ongoing standardization activities. Both are published on the ITU-T Study Group 15 website.</w:delText>
        </w:r>
      </w:del>
    </w:p>
    <w:p w14:paraId="2BEAF237" w14:textId="36C067FB" w:rsidR="000D58D0" w:rsidRPr="00753289" w:rsidDel="0073710B" w:rsidRDefault="000D58D0">
      <w:pPr>
        <w:rPr>
          <w:del w:id="125" w:author="Author"/>
        </w:rPr>
        <w:pPrChange w:id="126" w:author="Author">
          <w:pPr>
            <w:ind w:left="1191" w:hanging="397"/>
          </w:pPr>
        </w:pPrChange>
      </w:pPr>
      <w:del w:id="127" w:author="Author">
        <w:r w:rsidRPr="00753289" w:rsidDel="0073710B">
          <w:delText>As home networks become more sophisticated, and as their interactions with the access network become more complex, coordination between access network standards and home network standards becomes of increasing importance.</w:delText>
        </w:r>
      </w:del>
    </w:p>
    <w:p w14:paraId="6F5B015E" w14:textId="3BFB8E75" w:rsidR="000D58D0" w:rsidRPr="00753289" w:rsidDel="0073710B" w:rsidRDefault="000D58D0">
      <w:pPr>
        <w:rPr>
          <w:del w:id="128" w:author="Author"/>
        </w:rPr>
        <w:pPrChange w:id="129" w:author="Author">
          <w:pPr>
            <w:ind w:left="1191" w:hanging="397"/>
          </w:pPr>
        </w:pPrChange>
      </w:pPr>
      <w:del w:id="130" w:author="Author">
        <w:r w:rsidRPr="00753289" w:rsidDel="0073710B">
          <w:delText>Using a process similar to the ANT standards coordination, a home network transport (HNT) standards overview and work plan have been published and is available on the SG15 webpage.</w:delText>
        </w:r>
      </w:del>
    </w:p>
    <w:p w14:paraId="115067BD" w14:textId="1D782B1A" w:rsidR="000D58D0" w:rsidRPr="00753289" w:rsidDel="0073710B" w:rsidRDefault="000D58D0">
      <w:pPr>
        <w:rPr>
          <w:del w:id="131" w:author="Author"/>
        </w:rPr>
        <w:pPrChange w:id="132" w:author="Author">
          <w:pPr>
            <w:ind w:left="1191" w:hanging="397"/>
          </w:pPr>
        </w:pPrChange>
      </w:pPr>
      <w:del w:id="133" w:author="Author">
        <w:r w:rsidRPr="00753289" w:rsidDel="0073710B">
          <w:delText>The access network is experiencing rapid technical change, historically high subscriber growth rates, a proliferation of new products and solutions, wide entry from new service providers and equipment suppliers who might be unfamiliar with general standards, and governments eager for deployment of advanced technologies in the access network. Access network standardization will see increased numbers of stakeholders who might be not industry experts or even members. These same concerns apply to home networks as they are increasingly connected to the access network and the WAN. The need for coordinated standardization in these portions of the network has not been greater than it is today.</w:delText>
        </w:r>
      </w:del>
    </w:p>
    <w:p w14:paraId="54A88969" w14:textId="24E1A0B7" w:rsidR="000D58D0" w:rsidRPr="00753289" w:rsidDel="0073710B" w:rsidRDefault="000D58D0">
      <w:pPr>
        <w:rPr>
          <w:del w:id="134" w:author="Author"/>
        </w:rPr>
        <w:pPrChange w:id="135" w:author="Author">
          <w:pPr>
            <w:pStyle w:val="Heading3"/>
            <w:ind w:left="1191" w:hanging="397"/>
          </w:pPr>
        </w:pPrChange>
      </w:pPr>
      <w:bookmarkStart w:id="136" w:name="_Toc62137025"/>
      <w:bookmarkStart w:id="137" w:name="_Toc93401588"/>
      <w:del w:id="138" w:author="Author">
        <w:r w:rsidRPr="00753289" w:rsidDel="0073710B">
          <w:delText>A.2</w:delText>
        </w:r>
        <w:r w:rsidRPr="00753289" w:rsidDel="0073710B">
          <w:tab/>
          <w:delText>Question</w:delText>
        </w:r>
        <w:bookmarkEnd w:id="136"/>
        <w:bookmarkEnd w:id="137"/>
      </w:del>
    </w:p>
    <w:p w14:paraId="60AC737C" w14:textId="241AB1B3" w:rsidR="000D58D0" w:rsidRPr="00753289" w:rsidDel="0073710B" w:rsidRDefault="000D58D0">
      <w:pPr>
        <w:rPr>
          <w:del w:id="139" w:author="Author"/>
        </w:rPr>
        <w:pPrChange w:id="140" w:author="Author">
          <w:pPr>
            <w:pStyle w:val="enumlev1"/>
            <w:ind w:left="1191" w:hanging="397"/>
          </w:pPr>
        </w:pPrChange>
      </w:pPr>
      <w:del w:id="141" w:author="Author">
        <w:r w:rsidRPr="00753289" w:rsidDel="0073710B">
          <w:delText>–</w:delText>
        </w:r>
        <w:r w:rsidRPr="00753289" w:rsidDel="0073710B">
          <w:tab/>
          <w:delText>How can ITU-T Study Group 15 best fulfil its mission as Lead Study Group on access network transport within ITU-T?</w:delText>
        </w:r>
      </w:del>
    </w:p>
    <w:p w14:paraId="52D73CEE" w14:textId="7485DC13" w:rsidR="000D58D0" w:rsidRPr="00753289" w:rsidDel="0073710B" w:rsidRDefault="000D58D0">
      <w:pPr>
        <w:rPr>
          <w:del w:id="142" w:author="Author"/>
        </w:rPr>
        <w:pPrChange w:id="143" w:author="Author">
          <w:pPr>
            <w:pStyle w:val="enumlev1"/>
            <w:ind w:left="1191" w:hanging="397"/>
          </w:pPr>
        </w:pPrChange>
      </w:pPr>
      <w:del w:id="144" w:author="Author">
        <w:r w:rsidRPr="00753289" w:rsidDel="0073710B">
          <w:delText>–</w:delText>
        </w:r>
        <w:r w:rsidRPr="00753289" w:rsidDel="0073710B">
          <w:tab/>
          <w:delText>How can ITU-T Study Group 15 ensure smooth coordination for home network interactions with the access network?</w:delText>
        </w:r>
      </w:del>
    </w:p>
    <w:p w14:paraId="26494AFB" w14:textId="3B9A707E" w:rsidR="000D58D0" w:rsidRPr="00753289" w:rsidDel="0073710B" w:rsidRDefault="000D58D0">
      <w:pPr>
        <w:rPr>
          <w:del w:id="145" w:author="Author"/>
        </w:rPr>
        <w:pPrChange w:id="146" w:author="Author">
          <w:pPr>
            <w:pStyle w:val="enumlev1"/>
            <w:ind w:left="1191" w:hanging="397"/>
          </w:pPr>
        </w:pPrChange>
      </w:pPr>
      <w:del w:id="147" w:author="Author">
        <w:r w:rsidRPr="00753289" w:rsidDel="0073710B">
          <w:delText>–</w:delText>
        </w:r>
        <w:r w:rsidRPr="00753289" w:rsidDel="0073710B">
          <w:tab/>
          <w:delText>Study items to be considered include but are not limited to:</w:delText>
        </w:r>
      </w:del>
    </w:p>
    <w:p w14:paraId="64CE54D3" w14:textId="6B59CF42" w:rsidR="000D58D0" w:rsidRPr="00753289" w:rsidDel="0073710B" w:rsidRDefault="000D58D0">
      <w:pPr>
        <w:rPr>
          <w:del w:id="148" w:author="Author"/>
        </w:rPr>
        <w:pPrChange w:id="149" w:author="Author">
          <w:pPr>
            <w:pStyle w:val="enumlev2"/>
          </w:pPr>
        </w:pPrChange>
      </w:pPr>
      <w:del w:id="150" w:author="Author">
        <w:r w:rsidRPr="00753289" w:rsidDel="0073710B">
          <w:rPr>
            <w:rPrChange w:id="151" w:author="Author">
              <w:rPr>
                <w:rFonts w:ascii="Symbol" w:hAnsi="Symbol"/>
              </w:rPr>
            </w:rPrChange>
          </w:rPr>
          <w:delText></w:delText>
        </w:r>
        <w:r w:rsidRPr="00753289" w:rsidDel="0073710B">
          <w:rPr>
            <w:rPrChange w:id="152" w:author="Author">
              <w:rPr>
                <w:rFonts w:ascii="Symbol" w:hAnsi="Symbol"/>
              </w:rPr>
            </w:rPrChange>
          </w:rPr>
          <w:tab/>
        </w:r>
        <w:r w:rsidRPr="00753289" w:rsidDel="0073710B">
          <w:delText>Maintain and update the ANT standards overview together with other study groups and in conjunction with ITU-R and other relevant organizations.</w:delText>
        </w:r>
      </w:del>
    </w:p>
    <w:p w14:paraId="5A991418" w14:textId="355710E8" w:rsidR="000D58D0" w:rsidRPr="00753289" w:rsidDel="0073710B" w:rsidRDefault="000D58D0">
      <w:pPr>
        <w:rPr>
          <w:del w:id="153" w:author="Author"/>
        </w:rPr>
        <w:pPrChange w:id="154" w:author="Author">
          <w:pPr>
            <w:pStyle w:val="enumlev2"/>
          </w:pPr>
        </w:pPrChange>
      </w:pPr>
      <w:del w:id="155" w:author="Author">
        <w:r w:rsidRPr="00753289" w:rsidDel="0073710B">
          <w:rPr>
            <w:rPrChange w:id="156" w:author="Author">
              <w:rPr>
                <w:rFonts w:ascii="Symbol" w:hAnsi="Symbol"/>
              </w:rPr>
            </w:rPrChange>
          </w:rPr>
          <w:delText></w:delText>
        </w:r>
        <w:r w:rsidRPr="00753289" w:rsidDel="0073710B">
          <w:rPr>
            <w:rPrChange w:id="157" w:author="Author">
              <w:rPr>
                <w:rFonts w:ascii="Symbol" w:hAnsi="Symbol"/>
              </w:rPr>
            </w:rPrChange>
          </w:rPr>
          <w:tab/>
        </w:r>
        <w:r w:rsidRPr="00753289" w:rsidDel="0073710B">
          <w:delText>Maintain and update the ANT standards work plan, report ANT related standards activities underway by recognized standards developing organizations (SDOs), identify "gaps, overlaps and conflicts" by observing on-going standardization activities.</w:delText>
        </w:r>
      </w:del>
    </w:p>
    <w:p w14:paraId="3DA4B6B5" w14:textId="235DB8DE" w:rsidR="000D58D0" w:rsidRPr="00753289" w:rsidDel="0073710B" w:rsidRDefault="000D58D0">
      <w:pPr>
        <w:rPr>
          <w:del w:id="158" w:author="Author"/>
        </w:rPr>
        <w:pPrChange w:id="159" w:author="Author">
          <w:pPr>
            <w:pStyle w:val="enumlev2"/>
          </w:pPr>
        </w:pPrChange>
      </w:pPr>
      <w:del w:id="160" w:author="Author">
        <w:r w:rsidRPr="00753289" w:rsidDel="0073710B">
          <w:lastRenderedPageBreak/>
          <w:delText>Maintain and update the HNT standards overview and work plan together with other study groups and in conjunction with ITU-R and other relevant organizations. Report HNT related standards activities underway by recognized SDOs, identify "gaps, overlaps and conflicts" by observing on-going standardization activities. Maintain coordination across the relevant ITU-T study groups to ensure all available expertise is utilized to best advantage and in the establishment of priorities.</w:delText>
        </w:r>
      </w:del>
    </w:p>
    <w:p w14:paraId="73021D5C" w14:textId="70051B07" w:rsidR="000D58D0" w:rsidRPr="00753289" w:rsidDel="0073710B" w:rsidRDefault="000D58D0">
      <w:pPr>
        <w:rPr>
          <w:del w:id="161" w:author="Author"/>
        </w:rPr>
        <w:pPrChange w:id="162" w:author="Author">
          <w:pPr>
            <w:pStyle w:val="enumlev2"/>
          </w:pPr>
        </w:pPrChange>
      </w:pPr>
      <w:del w:id="163" w:author="Author">
        <w:r w:rsidRPr="00753289" w:rsidDel="0073710B">
          <w:rPr>
            <w:rPrChange w:id="164" w:author="Author">
              <w:rPr>
                <w:rFonts w:ascii="Symbol" w:hAnsi="Symbol"/>
              </w:rPr>
            </w:rPrChange>
          </w:rPr>
          <w:delText></w:delText>
        </w:r>
        <w:r w:rsidRPr="00753289" w:rsidDel="0073710B">
          <w:rPr>
            <w:rPrChange w:id="165" w:author="Author">
              <w:rPr>
                <w:rFonts w:ascii="Symbol" w:hAnsi="Symbol"/>
              </w:rPr>
            </w:rPrChange>
          </w:rPr>
          <w:tab/>
        </w:r>
        <w:r w:rsidRPr="00753289" w:rsidDel="0073710B">
          <w:delText>Maintain and update the ANT and HNT standards web presentations.</w:delText>
        </w:r>
      </w:del>
    </w:p>
    <w:p w14:paraId="332D49EF" w14:textId="1189C88E" w:rsidR="000D58D0" w:rsidRPr="00753289" w:rsidDel="0073710B" w:rsidRDefault="000D58D0">
      <w:pPr>
        <w:rPr>
          <w:del w:id="166" w:author="Author"/>
        </w:rPr>
        <w:pPrChange w:id="167" w:author="Author">
          <w:pPr>
            <w:pStyle w:val="enumlev2"/>
          </w:pPr>
        </w:pPrChange>
      </w:pPr>
      <w:del w:id="168" w:author="Author">
        <w:r w:rsidRPr="00753289" w:rsidDel="0073710B">
          <w:rPr>
            <w:rPrChange w:id="169" w:author="Author">
              <w:rPr>
                <w:rFonts w:ascii="Symbol" w:hAnsi="Symbol"/>
              </w:rPr>
            </w:rPrChange>
          </w:rPr>
          <w:delText></w:delText>
        </w:r>
        <w:r w:rsidRPr="00753289" w:rsidDel="0073710B">
          <w:rPr>
            <w:rPrChange w:id="170" w:author="Author">
              <w:rPr>
                <w:rFonts w:ascii="Symbol" w:hAnsi="Symbol"/>
              </w:rPr>
            </w:rPrChange>
          </w:rPr>
          <w:tab/>
        </w:r>
        <w:r w:rsidRPr="00753289" w:rsidDel="0073710B">
          <w:delText>Serve as focal point to and provide coordination with other standards organizations, forums and consortia to ensure that the consolidation of work plans and priorities is based on a wide range of business, market and technological inputs.</w:delText>
        </w:r>
      </w:del>
    </w:p>
    <w:p w14:paraId="6B7A24DF" w14:textId="56F359D7" w:rsidR="000D58D0" w:rsidRPr="00753289" w:rsidDel="0073710B" w:rsidRDefault="000D58D0">
      <w:pPr>
        <w:rPr>
          <w:del w:id="171" w:author="Author"/>
        </w:rPr>
        <w:pPrChange w:id="172" w:author="Author">
          <w:pPr>
            <w:pStyle w:val="enumlev2"/>
          </w:pPr>
        </w:pPrChange>
      </w:pPr>
      <w:del w:id="173" w:author="Author">
        <w:r w:rsidRPr="00753289" w:rsidDel="0073710B">
          <w:rPr>
            <w:rPrChange w:id="174" w:author="Author">
              <w:rPr>
                <w:rFonts w:ascii="Symbol" w:hAnsi="Symbol"/>
              </w:rPr>
            </w:rPrChange>
          </w:rPr>
          <w:delText></w:delText>
        </w:r>
        <w:r w:rsidRPr="00753289" w:rsidDel="0073710B">
          <w:rPr>
            <w:rPrChange w:id="175" w:author="Author">
              <w:rPr>
                <w:rFonts w:ascii="Symbol" w:hAnsi="Symbol"/>
              </w:rPr>
            </w:rPrChange>
          </w:rPr>
          <w:tab/>
        </w:r>
        <w:r w:rsidRPr="00753289" w:rsidDel="0073710B">
          <w:delText>Contribute to ITU efforts to support developing countries by making pertinent information available such as ANT and HNT standards, documents and relevant information including indications of best practices on implementation of broadband.</w:delText>
        </w:r>
      </w:del>
    </w:p>
    <w:p w14:paraId="47E5710D" w14:textId="46B6E8DE" w:rsidR="000D58D0" w:rsidRPr="00753289" w:rsidDel="0073710B" w:rsidRDefault="000D58D0">
      <w:pPr>
        <w:rPr>
          <w:del w:id="176" w:author="Author"/>
        </w:rPr>
        <w:pPrChange w:id="177" w:author="Author">
          <w:pPr>
            <w:pStyle w:val="enumlev2"/>
          </w:pPr>
        </w:pPrChange>
      </w:pPr>
      <w:del w:id="178" w:author="Author">
        <w:r w:rsidRPr="00753289" w:rsidDel="0073710B">
          <w:rPr>
            <w:rPrChange w:id="179" w:author="Author">
              <w:rPr>
                <w:rFonts w:ascii="Symbol" w:hAnsi="Symbol"/>
              </w:rPr>
            </w:rPrChange>
          </w:rPr>
          <w:delText></w:delText>
        </w:r>
        <w:r w:rsidRPr="00753289" w:rsidDel="0073710B">
          <w:rPr>
            <w:rPrChange w:id="180" w:author="Author">
              <w:rPr>
                <w:rFonts w:ascii="Symbol" w:hAnsi="Symbol"/>
              </w:rPr>
            </w:rPrChange>
          </w:rPr>
          <w:tab/>
        </w:r>
        <w:r w:rsidRPr="00753289" w:rsidDel="0073710B">
          <w:delText>Contribute to ITU ANT and HNT standardization efforts that communicate, collaborate or otherwise work across industry and technical boundaries for technical standards of mutual benefit.</w:delText>
        </w:r>
      </w:del>
    </w:p>
    <w:p w14:paraId="4B039C77" w14:textId="0DA5AC6D" w:rsidR="000D58D0" w:rsidRPr="00753289" w:rsidDel="0073710B" w:rsidRDefault="000D58D0">
      <w:pPr>
        <w:rPr>
          <w:del w:id="181" w:author="Author"/>
        </w:rPr>
        <w:pPrChange w:id="182" w:author="Author">
          <w:pPr>
            <w:pStyle w:val="enumlev2"/>
          </w:pPr>
        </w:pPrChange>
      </w:pPr>
      <w:del w:id="183" w:author="Author">
        <w:r w:rsidRPr="00753289" w:rsidDel="0073710B">
          <w:rPr>
            <w:rPrChange w:id="184" w:author="Author">
              <w:rPr>
                <w:rFonts w:ascii="Symbol" w:hAnsi="Symbol"/>
              </w:rPr>
            </w:rPrChange>
          </w:rPr>
          <w:delText></w:delText>
        </w:r>
        <w:r w:rsidRPr="00753289" w:rsidDel="0073710B">
          <w:rPr>
            <w:rPrChange w:id="185" w:author="Author">
              <w:rPr>
                <w:rFonts w:ascii="Symbol" w:hAnsi="Symbol"/>
              </w:rPr>
            </w:rPrChange>
          </w:rPr>
          <w:tab/>
        </w:r>
        <w:r w:rsidRPr="00753289" w:rsidDel="0073710B">
          <w:delText>Investigation of applications and higher-level discussion in focus groups and joint coordination activities in ITU-T for extraction of new requirements on transport technology in the access and home network.</w:delText>
        </w:r>
        <w:bookmarkStart w:id="186" w:name="_Toc62137026"/>
        <w:bookmarkStart w:id="187" w:name="_Toc93401589"/>
        <w:r w:rsidRPr="00753289" w:rsidDel="0073710B">
          <w:delText>A.3</w:delText>
        </w:r>
        <w:r w:rsidRPr="00753289" w:rsidDel="0073710B">
          <w:tab/>
          <w:delText>Tasks</w:delText>
        </w:r>
        <w:bookmarkEnd w:id="186"/>
        <w:bookmarkEnd w:id="187"/>
      </w:del>
    </w:p>
    <w:p w14:paraId="64964D22" w14:textId="52849C9B" w:rsidR="000D58D0" w:rsidRPr="00753289" w:rsidDel="0073710B" w:rsidRDefault="000D58D0">
      <w:pPr>
        <w:rPr>
          <w:del w:id="188" w:author="Author"/>
        </w:rPr>
        <w:pPrChange w:id="189" w:author="Author">
          <w:pPr>
            <w:pStyle w:val="enumlev2"/>
          </w:pPr>
        </w:pPrChange>
      </w:pPr>
      <w:del w:id="190" w:author="Author">
        <w:r w:rsidRPr="00753289" w:rsidDel="0073710B">
          <w:delText>Tasks include, but are not limited to:</w:delText>
        </w:r>
      </w:del>
    </w:p>
    <w:p w14:paraId="7519EB43" w14:textId="67DD7E8F" w:rsidR="000D58D0" w:rsidRPr="00753289" w:rsidDel="0073710B" w:rsidRDefault="000D58D0">
      <w:pPr>
        <w:rPr>
          <w:del w:id="191" w:author="Author"/>
        </w:rPr>
        <w:pPrChange w:id="192" w:author="Author">
          <w:pPr>
            <w:pStyle w:val="enumlev2"/>
          </w:pPr>
        </w:pPrChange>
      </w:pPr>
      <w:del w:id="193" w:author="Author">
        <w:r w:rsidRPr="00753289" w:rsidDel="0073710B">
          <w:delText>–</w:delText>
        </w:r>
        <w:r w:rsidRPr="00753289" w:rsidDel="0073710B">
          <w:tab/>
          <w:delText>Update the ANT standards overview.</w:delText>
        </w:r>
      </w:del>
    </w:p>
    <w:p w14:paraId="7E636857" w14:textId="274C940D" w:rsidR="000D58D0" w:rsidRPr="00753289" w:rsidDel="0073710B" w:rsidRDefault="000D58D0">
      <w:pPr>
        <w:rPr>
          <w:del w:id="194" w:author="Author"/>
        </w:rPr>
        <w:pPrChange w:id="195" w:author="Author">
          <w:pPr>
            <w:pStyle w:val="enumlev2"/>
          </w:pPr>
        </w:pPrChange>
      </w:pPr>
      <w:del w:id="196" w:author="Author">
        <w:r w:rsidRPr="00753289" w:rsidDel="0073710B">
          <w:delText>–</w:delText>
        </w:r>
        <w:r w:rsidRPr="00753289" w:rsidDel="0073710B">
          <w:tab/>
          <w:delText>Update the ANT standards work plan.</w:delText>
        </w:r>
      </w:del>
    </w:p>
    <w:p w14:paraId="46A6CD50" w14:textId="588F31D3" w:rsidR="000D58D0" w:rsidRPr="00753289" w:rsidDel="0073710B" w:rsidRDefault="000D58D0">
      <w:pPr>
        <w:rPr>
          <w:del w:id="197" w:author="Author"/>
        </w:rPr>
        <w:pPrChange w:id="198" w:author="Author">
          <w:pPr>
            <w:pStyle w:val="enumlev2"/>
          </w:pPr>
        </w:pPrChange>
      </w:pPr>
      <w:del w:id="199" w:author="Author">
        <w:r w:rsidRPr="00753289" w:rsidDel="0073710B">
          <w:delText>–</w:delText>
        </w:r>
        <w:r w:rsidRPr="00753289" w:rsidDel="0073710B">
          <w:tab/>
          <w:delText>Update the HNT standards overview and work plan.</w:delText>
        </w:r>
      </w:del>
    </w:p>
    <w:p w14:paraId="081F4BB6" w14:textId="1C64AA22" w:rsidR="000D58D0" w:rsidRPr="00753289" w:rsidDel="0073710B" w:rsidRDefault="000D58D0">
      <w:pPr>
        <w:rPr>
          <w:del w:id="200" w:author="Author"/>
        </w:rPr>
        <w:pPrChange w:id="201" w:author="Author">
          <w:pPr>
            <w:pStyle w:val="enumlev2"/>
          </w:pPr>
        </w:pPrChange>
      </w:pPr>
      <w:del w:id="202" w:author="Author">
        <w:r w:rsidRPr="00753289" w:rsidDel="0073710B">
          <w:delText>–</w:delText>
        </w:r>
        <w:r w:rsidRPr="00753289" w:rsidDel="0073710B">
          <w:tab/>
          <w:delText>Maintain the living list of the conformance and interoperability testing (CIT) activities in other organizations related to technologies based on ITU-T Recommendations from WP1/15.</w:delText>
        </w:r>
      </w:del>
    </w:p>
    <w:p w14:paraId="33A829D5" w14:textId="691E108C" w:rsidR="000D58D0" w:rsidRPr="00753289" w:rsidDel="0073710B" w:rsidRDefault="000D58D0">
      <w:pPr>
        <w:rPr>
          <w:del w:id="203" w:author="Author"/>
        </w:rPr>
        <w:pPrChange w:id="204" w:author="Author">
          <w:pPr>
            <w:pStyle w:val="enumlev2"/>
          </w:pPr>
        </w:pPrChange>
      </w:pPr>
      <w:del w:id="205" w:author="Author">
        <w:r w:rsidRPr="00753289" w:rsidDel="0073710B">
          <w:delText>–</w:delText>
        </w:r>
        <w:r w:rsidRPr="00753289" w:rsidDel="0073710B">
          <w:tab/>
          <w:delText>Update the ANT and HNT web presentations corresponding to the revisions of the ANT and HNT standardization overviews and work plans in order to maintain easy access to the actual information.</w:delText>
        </w:r>
      </w:del>
    </w:p>
    <w:p w14:paraId="5559AA5E" w14:textId="7DF1FE8F" w:rsidR="000D58D0" w:rsidRPr="00753289" w:rsidDel="0073710B" w:rsidRDefault="000D58D0">
      <w:pPr>
        <w:rPr>
          <w:del w:id="206" w:author="Author"/>
        </w:rPr>
        <w:pPrChange w:id="207" w:author="Author">
          <w:pPr>
            <w:pStyle w:val="enumlev2"/>
          </w:pPr>
        </w:pPrChange>
      </w:pPr>
      <w:del w:id="208" w:author="Author">
        <w:r w:rsidRPr="00753289" w:rsidDel="0073710B">
          <w:delText>–</w:delText>
        </w:r>
        <w:r w:rsidRPr="00753289" w:rsidDel="0073710B">
          <w:tab/>
          <w:delText>Respond to specific requests for information on ANT and HNT standards from other standards organizations and other interested entities.</w:delText>
        </w:r>
      </w:del>
    </w:p>
    <w:p w14:paraId="6BE9B7C1" w14:textId="2115C66B" w:rsidR="000D58D0" w:rsidRPr="00753289" w:rsidDel="0073710B" w:rsidRDefault="000D58D0">
      <w:pPr>
        <w:rPr>
          <w:del w:id="209" w:author="Author"/>
        </w:rPr>
        <w:pPrChange w:id="210" w:author="Author">
          <w:pPr>
            <w:pStyle w:val="enumlev2"/>
          </w:pPr>
        </w:pPrChange>
      </w:pPr>
      <w:del w:id="211" w:author="Author">
        <w:r w:rsidRPr="00753289" w:rsidDel="0073710B">
          <w:delText>–</w:delText>
        </w:r>
        <w:r w:rsidRPr="00753289" w:rsidDel="0073710B">
          <w:tab/>
          <w:delText>Contribute to the success of pertinent ITU-T activities.</w:delText>
        </w:r>
      </w:del>
    </w:p>
    <w:p w14:paraId="003B5EA1" w14:textId="7F5FCE02" w:rsidR="000D58D0" w:rsidRPr="00753289" w:rsidDel="0073710B" w:rsidRDefault="000D58D0">
      <w:pPr>
        <w:rPr>
          <w:del w:id="212" w:author="Author"/>
        </w:rPr>
        <w:pPrChange w:id="213" w:author="Author">
          <w:pPr>
            <w:pStyle w:val="enumlev2"/>
          </w:pPr>
        </w:pPrChange>
      </w:pPr>
      <w:del w:id="214" w:author="Author">
        <w:r w:rsidRPr="00753289" w:rsidDel="0073710B">
          <w:delText>–</w:delText>
        </w:r>
        <w:r w:rsidRPr="00753289" w:rsidDel="0073710B">
          <w:tab/>
          <w:delText>Communicate with other groups, inside and outside ITU-T as needed for coordination purposes.</w:delText>
        </w:r>
      </w:del>
    </w:p>
    <w:p w14:paraId="00A9EF2E" w14:textId="474DDBA9" w:rsidR="000D58D0" w:rsidRPr="00753289" w:rsidDel="0073710B" w:rsidRDefault="000D58D0">
      <w:pPr>
        <w:rPr>
          <w:del w:id="215" w:author="Author"/>
        </w:rPr>
        <w:pPrChange w:id="216" w:author="Author">
          <w:pPr>
            <w:pStyle w:val="enumlev2"/>
          </w:pPr>
        </w:pPrChange>
      </w:pPr>
      <w:del w:id="217" w:author="Author">
        <w:r w:rsidRPr="00753289" w:rsidDel="0073710B">
          <w:delText>As this Question is primarily for coordination, it does not normally develop Recommendations.</w:delText>
        </w:r>
      </w:del>
    </w:p>
    <w:p w14:paraId="12495D08" w14:textId="50B6F858" w:rsidR="000D58D0" w:rsidRPr="00753289" w:rsidDel="0073710B" w:rsidRDefault="000D58D0">
      <w:pPr>
        <w:rPr>
          <w:del w:id="218" w:author="Author"/>
        </w:rPr>
        <w:pPrChange w:id="219" w:author="Author">
          <w:pPr>
            <w:pStyle w:val="enumlev2"/>
          </w:pPr>
        </w:pPrChange>
      </w:pPr>
      <w:del w:id="220" w:author="Author">
        <w:r w:rsidRPr="00753289" w:rsidDel="0073710B">
          <w:delText>An up-to-date status of work under this Question is contained in the SG15 work programme (</w:delText>
        </w:r>
        <w:r w:rsidRPr="00753289" w:rsidDel="0073710B">
          <w:fldChar w:fldCharType="begin"/>
        </w:r>
        <w:r w:rsidRPr="00753289" w:rsidDel="0073710B">
          <w:delInstrText>HYPERLINK "https://www.itu.int/ITU-T/workprog/wp_search.aspx?sp=17&amp;q=1/15"</w:delInstrText>
        </w:r>
        <w:r w:rsidRPr="00753289" w:rsidDel="0073710B">
          <w:fldChar w:fldCharType="separate"/>
        </w:r>
        <w:r w:rsidRPr="00753289" w:rsidDel="0073710B">
          <w:rPr>
            <w:rStyle w:val="Hyperlink"/>
          </w:rPr>
          <w:delText>https://www.itu.int/ITU-T/workprog/wp_search.aspx?sp=17&amp;q=1/15</w:delText>
        </w:r>
        <w:r w:rsidRPr="00753289" w:rsidDel="0073710B">
          <w:rPr>
            <w:rPrChange w:id="221" w:author="Author">
              <w:rPr>
                <w:rStyle w:val="Hyperlink"/>
              </w:rPr>
            </w:rPrChange>
          </w:rPr>
          <w:fldChar w:fldCharType="end"/>
        </w:r>
        <w:r w:rsidRPr="00753289" w:rsidDel="0073710B">
          <w:delText>).</w:delText>
        </w:r>
      </w:del>
    </w:p>
    <w:p w14:paraId="2382A8ED" w14:textId="6B9D48F4" w:rsidR="000D58D0" w:rsidRPr="00753289" w:rsidDel="0073710B" w:rsidRDefault="000D58D0">
      <w:pPr>
        <w:rPr>
          <w:del w:id="222" w:author="Author"/>
        </w:rPr>
        <w:pPrChange w:id="223" w:author="Author">
          <w:pPr>
            <w:pStyle w:val="enumlev2"/>
          </w:pPr>
        </w:pPrChange>
      </w:pPr>
      <w:bookmarkStart w:id="224" w:name="_Toc62137027"/>
      <w:bookmarkStart w:id="225" w:name="_Toc93401590"/>
      <w:del w:id="226" w:author="Author">
        <w:r w:rsidRPr="00753289" w:rsidDel="0073710B">
          <w:delText>A.4</w:delText>
        </w:r>
        <w:r w:rsidRPr="00753289" w:rsidDel="0073710B">
          <w:tab/>
          <w:delText>Relationships</w:delText>
        </w:r>
        <w:bookmarkEnd w:id="224"/>
        <w:bookmarkEnd w:id="225"/>
      </w:del>
    </w:p>
    <w:p w14:paraId="669760EA" w14:textId="2A905B19" w:rsidR="000D58D0" w:rsidRPr="00753289" w:rsidDel="0073710B" w:rsidRDefault="000D58D0">
      <w:pPr>
        <w:rPr>
          <w:del w:id="227" w:author="Author"/>
        </w:rPr>
        <w:pPrChange w:id="228" w:author="Author">
          <w:pPr>
            <w:pStyle w:val="enumlev2"/>
          </w:pPr>
        </w:pPrChange>
      </w:pPr>
      <w:del w:id="229" w:author="Author">
        <w:r w:rsidRPr="00753289" w:rsidDel="0073710B">
          <w:delText>Recommendations:</w:delText>
        </w:r>
      </w:del>
    </w:p>
    <w:p w14:paraId="586DE286" w14:textId="4976441B" w:rsidR="000D58D0" w:rsidRPr="00753289" w:rsidDel="0073710B" w:rsidRDefault="000D58D0">
      <w:pPr>
        <w:rPr>
          <w:del w:id="230" w:author="Author"/>
        </w:rPr>
        <w:pPrChange w:id="231" w:author="Author">
          <w:pPr>
            <w:pStyle w:val="enumlev2"/>
          </w:pPr>
        </w:pPrChange>
      </w:pPr>
      <w:del w:id="232" w:author="Author">
        <w:r w:rsidRPr="00753289" w:rsidDel="0073710B">
          <w:delText>–</w:delText>
        </w:r>
        <w:r w:rsidRPr="00753289" w:rsidDel="0073710B">
          <w:tab/>
          <w:delText>None.</w:delText>
        </w:r>
      </w:del>
    </w:p>
    <w:p w14:paraId="0A980FA4" w14:textId="2C9B43E0" w:rsidR="000D58D0" w:rsidRPr="00753289" w:rsidDel="0073710B" w:rsidRDefault="000D58D0">
      <w:pPr>
        <w:rPr>
          <w:del w:id="233" w:author="Author"/>
        </w:rPr>
        <w:pPrChange w:id="234" w:author="Author">
          <w:pPr>
            <w:pStyle w:val="enumlev2"/>
          </w:pPr>
        </w:pPrChange>
      </w:pPr>
      <w:del w:id="235" w:author="Author">
        <w:r w:rsidRPr="00753289" w:rsidDel="0073710B">
          <w:delText>Questions:</w:delText>
        </w:r>
      </w:del>
    </w:p>
    <w:p w14:paraId="069CBBB5" w14:textId="7ECE70B5" w:rsidR="000D58D0" w:rsidRPr="00753289" w:rsidDel="0073710B" w:rsidRDefault="000D58D0">
      <w:pPr>
        <w:rPr>
          <w:del w:id="236" w:author="Author"/>
        </w:rPr>
        <w:pPrChange w:id="237" w:author="Author">
          <w:pPr>
            <w:pStyle w:val="enumlev2"/>
          </w:pPr>
        </w:pPrChange>
      </w:pPr>
      <w:del w:id="238" w:author="Author">
        <w:r w:rsidRPr="00753289" w:rsidDel="0073710B">
          <w:delText>–</w:delText>
        </w:r>
        <w:r w:rsidRPr="00753289" w:rsidDel="0073710B">
          <w:tab/>
          <w:delText>Q2/15, Q3/15, Q4/15, Q5/15, Q7/15</w:delText>
        </w:r>
      </w:del>
    </w:p>
    <w:p w14:paraId="45D9B9EA" w14:textId="72DD6183" w:rsidR="000D58D0" w:rsidRPr="00753289" w:rsidDel="0073710B" w:rsidRDefault="000D58D0">
      <w:pPr>
        <w:rPr>
          <w:del w:id="239" w:author="Author"/>
        </w:rPr>
        <w:pPrChange w:id="240" w:author="Author">
          <w:pPr>
            <w:pStyle w:val="enumlev2"/>
          </w:pPr>
        </w:pPrChange>
      </w:pPr>
      <w:del w:id="241" w:author="Author">
        <w:r w:rsidRPr="00753289" w:rsidDel="0073710B">
          <w:delText>Study Groups:</w:delText>
        </w:r>
      </w:del>
    </w:p>
    <w:p w14:paraId="4CBE1176" w14:textId="1A8D5979" w:rsidR="000D58D0" w:rsidRPr="00753289" w:rsidDel="0073710B" w:rsidRDefault="000D58D0">
      <w:pPr>
        <w:rPr>
          <w:del w:id="242" w:author="Author"/>
        </w:rPr>
        <w:pPrChange w:id="243" w:author="Author">
          <w:pPr>
            <w:pStyle w:val="enumlev2"/>
          </w:pPr>
        </w:pPrChange>
      </w:pPr>
      <w:del w:id="244" w:author="Author">
        <w:r w:rsidRPr="00753289" w:rsidDel="0073710B">
          <w:delText>–</w:delText>
        </w:r>
        <w:r w:rsidRPr="00753289" w:rsidDel="0073710B">
          <w:tab/>
          <w:delText>ITU-T SG5 – Environment and circular economy</w:delText>
        </w:r>
      </w:del>
    </w:p>
    <w:p w14:paraId="32B0B256" w14:textId="5EDE79A6" w:rsidR="000D58D0" w:rsidRPr="00753289" w:rsidDel="0073710B" w:rsidRDefault="000D58D0">
      <w:pPr>
        <w:rPr>
          <w:del w:id="245" w:author="Author"/>
        </w:rPr>
        <w:pPrChange w:id="246" w:author="Author">
          <w:pPr>
            <w:pStyle w:val="enumlev2"/>
          </w:pPr>
        </w:pPrChange>
      </w:pPr>
      <w:del w:id="247" w:author="Author">
        <w:r w:rsidRPr="00753289" w:rsidDel="0073710B">
          <w:delText>–</w:delText>
        </w:r>
        <w:r w:rsidRPr="00753289" w:rsidDel="0073710B">
          <w:tab/>
          <w:delText>ITU-T SG9 – Broadband cable and TV</w:delText>
        </w:r>
      </w:del>
    </w:p>
    <w:p w14:paraId="3FB6583F" w14:textId="68FB37F0" w:rsidR="000D58D0" w:rsidRPr="00753289" w:rsidDel="0073710B" w:rsidRDefault="000D58D0">
      <w:pPr>
        <w:rPr>
          <w:del w:id="248" w:author="Author"/>
        </w:rPr>
        <w:pPrChange w:id="249" w:author="Author">
          <w:pPr>
            <w:pStyle w:val="enumlev2"/>
          </w:pPr>
        </w:pPrChange>
      </w:pPr>
      <w:del w:id="250" w:author="Author">
        <w:r w:rsidRPr="00753289" w:rsidDel="0073710B">
          <w:lastRenderedPageBreak/>
          <w:delText>–</w:delText>
        </w:r>
        <w:r w:rsidRPr="00753289" w:rsidDel="0073710B">
          <w:tab/>
          <w:delText>ITU-T SG11 – Signalling requirements, protocols, test specifications and combating counterfeit products</w:delText>
        </w:r>
      </w:del>
    </w:p>
    <w:p w14:paraId="51643BE8" w14:textId="2B3B3C9A" w:rsidR="000D58D0" w:rsidRPr="00753289" w:rsidDel="0073710B" w:rsidRDefault="000D58D0">
      <w:pPr>
        <w:rPr>
          <w:del w:id="251" w:author="Author"/>
        </w:rPr>
        <w:pPrChange w:id="252" w:author="Author">
          <w:pPr>
            <w:pStyle w:val="enumlev2"/>
          </w:pPr>
        </w:pPrChange>
      </w:pPr>
      <w:del w:id="253" w:author="Author">
        <w:r w:rsidRPr="00753289" w:rsidDel="0073710B">
          <w:delText>–</w:delText>
        </w:r>
        <w:r w:rsidRPr="00753289" w:rsidDel="0073710B">
          <w:tab/>
          <w:delText>ITU-T SG12 – Performance, QoS and QoE</w:delText>
        </w:r>
      </w:del>
    </w:p>
    <w:p w14:paraId="0D5B1704" w14:textId="39B06E2C" w:rsidR="000D58D0" w:rsidRPr="00753289" w:rsidDel="0073710B" w:rsidRDefault="000D58D0">
      <w:pPr>
        <w:rPr>
          <w:del w:id="254" w:author="Author"/>
        </w:rPr>
        <w:pPrChange w:id="255" w:author="Author">
          <w:pPr>
            <w:pStyle w:val="enumlev2"/>
          </w:pPr>
        </w:pPrChange>
      </w:pPr>
      <w:del w:id="256" w:author="Author">
        <w:r w:rsidRPr="00753289" w:rsidDel="0073710B">
          <w:delText>–</w:delText>
        </w:r>
        <w:r w:rsidRPr="00753289" w:rsidDel="0073710B">
          <w:tab/>
          <w:delText>ITU-T SG13 – Future networks, with focus on IMT-2020, cloud computing and trusted network infrastructures</w:delText>
        </w:r>
      </w:del>
    </w:p>
    <w:p w14:paraId="7A8E9EDC" w14:textId="6634884C" w:rsidR="000D58D0" w:rsidRPr="00753289" w:rsidDel="0073710B" w:rsidRDefault="000D58D0">
      <w:pPr>
        <w:rPr>
          <w:del w:id="257" w:author="Author"/>
        </w:rPr>
        <w:pPrChange w:id="258" w:author="Author">
          <w:pPr>
            <w:pStyle w:val="enumlev2"/>
          </w:pPr>
        </w:pPrChange>
      </w:pPr>
      <w:del w:id="259" w:author="Author">
        <w:r w:rsidRPr="00753289" w:rsidDel="0073710B">
          <w:delText>–</w:delText>
        </w:r>
        <w:r w:rsidRPr="00753289" w:rsidDel="0073710B">
          <w:tab/>
          <w:delText>ITU-T SG16 – Multimedia coding, systems and applications</w:delText>
        </w:r>
      </w:del>
    </w:p>
    <w:p w14:paraId="4C7156C8" w14:textId="5E0011C1" w:rsidR="000D58D0" w:rsidRPr="00753289" w:rsidDel="0073710B" w:rsidRDefault="000D58D0">
      <w:pPr>
        <w:rPr>
          <w:del w:id="260" w:author="Author"/>
        </w:rPr>
        <w:pPrChange w:id="261" w:author="Author">
          <w:pPr>
            <w:pStyle w:val="enumlev2"/>
          </w:pPr>
        </w:pPrChange>
      </w:pPr>
      <w:del w:id="262" w:author="Author">
        <w:r w:rsidRPr="00753289" w:rsidDel="0073710B">
          <w:delText>–</w:delText>
        </w:r>
        <w:r w:rsidRPr="00753289" w:rsidDel="0073710B">
          <w:tab/>
          <w:delText>ITU-T SG17 – Security</w:delText>
        </w:r>
      </w:del>
    </w:p>
    <w:p w14:paraId="331B100C" w14:textId="3797DC68" w:rsidR="000D58D0" w:rsidRPr="00753289" w:rsidDel="0073710B" w:rsidRDefault="000D58D0">
      <w:pPr>
        <w:rPr>
          <w:del w:id="263" w:author="Author"/>
        </w:rPr>
        <w:pPrChange w:id="264" w:author="Author">
          <w:pPr>
            <w:pStyle w:val="enumlev2"/>
          </w:pPr>
        </w:pPrChange>
      </w:pPr>
      <w:del w:id="265" w:author="Author">
        <w:r w:rsidRPr="00753289" w:rsidDel="0073710B">
          <w:delText>–</w:delText>
        </w:r>
        <w:r w:rsidRPr="00753289" w:rsidDel="0073710B">
          <w:tab/>
          <w:delText>ITU-T SG20 – Internet of things (IoT) and smart cities and communities</w:delText>
        </w:r>
      </w:del>
    </w:p>
    <w:p w14:paraId="30436A96" w14:textId="04674E4B" w:rsidR="000D58D0" w:rsidRPr="00753289" w:rsidDel="0073710B" w:rsidRDefault="000D58D0">
      <w:pPr>
        <w:rPr>
          <w:del w:id="266" w:author="Author"/>
        </w:rPr>
        <w:pPrChange w:id="267" w:author="Author">
          <w:pPr>
            <w:pStyle w:val="enumlev2"/>
          </w:pPr>
        </w:pPrChange>
      </w:pPr>
      <w:del w:id="268" w:author="Author">
        <w:r w:rsidRPr="00753289" w:rsidDel="0073710B">
          <w:delText>–</w:delText>
        </w:r>
        <w:r w:rsidRPr="00753289" w:rsidDel="0073710B">
          <w:tab/>
          <w:delText>ITU-R SGs 1, 4, 5 and 6 on Co-existence between wired telecommunication systems and radiocommunication services</w:delText>
        </w:r>
      </w:del>
    </w:p>
    <w:p w14:paraId="255CC83F" w14:textId="69BA5512" w:rsidR="000D58D0" w:rsidRPr="00753289" w:rsidDel="0073710B" w:rsidRDefault="000D58D0">
      <w:pPr>
        <w:rPr>
          <w:del w:id="269" w:author="Author"/>
        </w:rPr>
        <w:pPrChange w:id="270" w:author="Author">
          <w:pPr>
            <w:pStyle w:val="enumlev2"/>
          </w:pPr>
        </w:pPrChange>
      </w:pPr>
      <w:del w:id="271" w:author="Author">
        <w:r w:rsidRPr="00753289" w:rsidDel="0073710B">
          <w:delText>–</w:delText>
        </w:r>
        <w:r w:rsidRPr="00753289" w:rsidDel="0073710B">
          <w:tab/>
          <w:delText>ITU-R WP1A – Spectrum engineering techniques</w:delText>
        </w:r>
      </w:del>
    </w:p>
    <w:p w14:paraId="737AE4DC" w14:textId="3FECD903" w:rsidR="000D58D0" w:rsidRPr="00753289" w:rsidDel="0073710B" w:rsidRDefault="000D58D0">
      <w:pPr>
        <w:rPr>
          <w:del w:id="272" w:author="Author"/>
        </w:rPr>
        <w:pPrChange w:id="273" w:author="Author">
          <w:pPr>
            <w:pStyle w:val="enumlev2"/>
          </w:pPr>
        </w:pPrChange>
      </w:pPr>
      <w:del w:id="274" w:author="Author">
        <w:r w:rsidRPr="00753289" w:rsidDel="0073710B">
          <w:delText>–</w:delText>
        </w:r>
        <w:r w:rsidRPr="00753289" w:rsidDel="0073710B">
          <w:tab/>
          <w:delText>ITU-R SG4 on Satellites in access network transport</w:delText>
        </w:r>
      </w:del>
    </w:p>
    <w:p w14:paraId="4CAAD32B" w14:textId="2EBC9EA4" w:rsidR="000D58D0" w:rsidRPr="00753289" w:rsidDel="0073710B" w:rsidRDefault="000D58D0">
      <w:pPr>
        <w:rPr>
          <w:del w:id="275" w:author="Author"/>
        </w:rPr>
        <w:pPrChange w:id="276" w:author="Author">
          <w:pPr>
            <w:pStyle w:val="enumlev2"/>
          </w:pPr>
        </w:pPrChange>
      </w:pPr>
      <w:del w:id="277" w:author="Author">
        <w:r w:rsidRPr="00753289" w:rsidDel="0073710B">
          <w:delText>–</w:delText>
        </w:r>
        <w:r w:rsidRPr="00753289" w:rsidDel="0073710B">
          <w:tab/>
          <w:delText>ITU-R WP 4B – Systems, air interfaces, performance and availability objectives for FSS, BSS and MSS, including IP-based applications and satellite news gathering</w:delText>
        </w:r>
      </w:del>
    </w:p>
    <w:p w14:paraId="5073ED37" w14:textId="5A2BA6D8" w:rsidR="000D58D0" w:rsidRPr="00753289" w:rsidDel="0073710B" w:rsidRDefault="000D58D0">
      <w:pPr>
        <w:rPr>
          <w:del w:id="278" w:author="Author"/>
        </w:rPr>
        <w:pPrChange w:id="279" w:author="Author">
          <w:pPr>
            <w:pStyle w:val="enumlev2"/>
          </w:pPr>
        </w:pPrChange>
      </w:pPr>
      <w:del w:id="280" w:author="Author">
        <w:r w:rsidRPr="00753289" w:rsidDel="0073710B">
          <w:delText>–</w:delText>
        </w:r>
        <w:r w:rsidRPr="00753289" w:rsidDel="0073710B">
          <w:tab/>
          <w:delText>ITU-R WP 5A – Land mobile service above 30 MHz (excluding IMT); wireless access in the fixed service; amateur and amateur-satellite services</w:delText>
        </w:r>
      </w:del>
    </w:p>
    <w:p w14:paraId="0A603398" w14:textId="60AC77EC" w:rsidR="000D58D0" w:rsidRPr="00753289" w:rsidDel="0073710B" w:rsidRDefault="000D58D0">
      <w:pPr>
        <w:rPr>
          <w:del w:id="281" w:author="Author"/>
        </w:rPr>
        <w:pPrChange w:id="282" w:author="Author">
          <w:pPr>
            <w:pStyle w:val="enumlev2"/>
          </w:pPr>
        </w:pPrChange>
      </w:pPr>
      <w:del w:id="283" w:author="Author">
        <w:r w:rsidRPr="00753289" w:rsidDel="0073710B">
          <w:delText>–</w:delText>
        </w:r>
        <w:r w:rsidRPr="00753289" w:rsidDel="0073710B">
          <w:tab/>
          <w:delText>ITU-R WP 5C – Fixed wireless systems; HF and other systems below 30 MHz in the fixed and land mobile services</w:delText>
        </w:r>
      </w:del>
    </w:p>
    <w:p w14:paraId="27A8152D" w14:textId="2BE0D75D" w:rsidR="000D58D0" w:rsidRPr="00753289" w:rsidDel="0073710B" w:rsidRDefault="000D58D0">
      <w:pPr>
        <w:rPr>
          <w:del w:id="284" w:author="Author"/>
        </w:rPr>
        <w:pPrChange w:id="285" w:author="Author">
          <w:pPr>
            <w:pStyle w:val="enumlev2"/>
          </w:pPr>
        </w:pPrChange>
      </w:pPr>
      <w:del w:id="286" w:author="Author">
        <w:r w:rsidRPr="00753289" w:rsidDel="0073710B">
          <w:delText>–</w:delText>
        </w:r>
        <w:r w:rsidRPr="00753289" w:rsidDel="0073710B">
          <w:tab/>
          <w:delText>ITU-R WP 5D – IMT Systems</w:delText>
        </w:r>
      </w:del>
    </w:p>
    <w:p w14:paraId="764139B5" w14:textId="47223502" w:rsidR="000D58D0" w:rsidRPr="00753289" w:rsidDel="0073710B" w:rsidRDefault="000D58D0">
      <w:pPr>
        <w:rPr>
          <w:del w:id="287" w:author="Author"/>
        </w:rPr>
        <w:pPrChange w:id="288" w:author="Author">
          <w:pPr>
            <w:pStyle w:val="enumlev2"/>
          </w:pPr>
        </w:pPrChange>
      </w:pPr>
      <w:del w:id="289" w:author="Author">
        <w:r w:rsidRPr="00753289" w:rsidDel="0073710B">
          <w:delText>–</w:delText>
        </w:r>
        <w:r w:rsidRPr="00753289" w:rsidDel="0073710B">
          <w:tab/>
          <w:delText>ITU-R WP6A – Terrestrial broadcasting delivery</w:delText>
        </w:r>
      </w:del>
    </w:p>
    <w:p w14:paraId="3F4FD734" w14:textId="0523F148" w:rsidR="000D58D0" w:rsidRPr="00753289" w:rsidDel="0073710B" w:rsidRDefault="000D58D0">
      <w:pPr>
        <w:rPr>
          <w:del w:id="290" w:author="Author"/>
        </w:rPr>
        <w:pPrChange w:id="291" w:author="Author">
          <w:pPr>
            <w:pStyle w:val="enumlev2"/>
          </w:pPr>
        </w:pPrChange>
      </w:pPr>
      <w:del w:id="292" w:author="Author">
        <w:r w:rsidRPr="00753289" w:rsidDel="0073710B">
          <w:delText>–</w:delText>
        </w:r>
        <w:r w:rsidRPr="00753289" w:rsidDel="0073710B">
          <w:tab/>
          <w:delText>ITU-R WP6B – Broadcast service assembly and access</w:delText>
        </w:r>
      </w:del>
    </w:p>
    <w:p w14:paraId="74FFC8DE" w14:textId="50B9D683" w:rsidR="000D58D0" w:rsidRPr="00753289" w:rsidDel="0073710B" w:rsidRDefault="000D58D0">
      <w:pPr>
        <w:rPr>
          <w:del w:id="293" w:author="Author"/>
        </w:rPr>
        <w:pPrChange w:id="294" w:author="Author">
          <w:pPr>
            <w:pStyle w:val="enumlev2"/>
          </w:pPr>
        </w:pPrChange>
      </w:pPr>
      <w:del w:id="295" w:author="Author">
        <w:r w:rsidRPr="00753289" w:rsidDel="0073710B">
          <w:delText>–</w:delText>
        </w:r>
        <w:r w:rsidRPr="00753289" w:rsidDel="0073710B">
          <w:tab/>
          <w:delText>ITU-D SG 1 and SG 2 on Broadband access technologies for developing countries</w:delText>
        </w:r>
      </w:del>
    </w:p>
    <w:p w14:paraId="13C9EAD5" w14:textId="2A0A3F65" w:rsidR="000D58D0" w:rsidRPr="00753289" w:rsidDel="0073710B" w:rsidRDefault="000D58D0">
      <w:pPr>
        <w:rPr>
          <w:del w:id="296" w:author="Author"/>
        </w:rPr>
        <w:pPrChange w:id="297" w:author="Author">
          <w:pPr>
            <w:pStyle w:val="enumlev2"/>
          </w:pPr>
        </w:pPrChange>
      </w:pPr>
      <w:del w:id="298" w:author="Author">
        <w:r w:rsidRPr="00753289" w:rsidDel="0073710B">
          <w:delText>–</w:delText>
        </w:r>
        <w:r w:rsidRPr="00753289" w:rsidDel="0073710B">
          <w:tab/>
          <w:delText>Other ITU-T committees, e.g., joint coordination activity (JCA) when required.</w:delText>
        </w:r>
      </w:del>
    </w:p>
    <w:p w14:paraId="44429C5C" w14:textId="2F30F6DB" w:rsidR="000D58D0" w:rsidRPr="00753289" w:rsidDel="0073710B" w:rsidRDefault="000D58D0">
      <w:pPr>
        <w:rPr>
          <w:del w:id="299" w:author="Author"/>
        </w:rPr>
        <w:pPrChange w:id="300" w:author="Author">
          <w:pPr>
            <w:pStyle w:val="enumlev2"/>
          </w:pPr>
        </w:pPrChange>
      </w:pPr>
      <w:del w:id="301" w:author="Author">
        <w:r w:rsidRPr="00753289" w:rsidDel="0073710B">
          <w:delText>Other bodies:</w:delText>
        </w:r>
      </w:del>
    </w:p>
    <w:p w14:paraId="4A754AFD" w14:textId="7D07F809" w:rsidR="000D58D0" w:rsidRPr="00753289" w:rsidDel="0073710B" w:rsidRDefault="000D58D0">
      <w:pPr>
        <w:rPr>
          <w:del w:id="302" w:author="Author"/>
        </w:rPr>
        <w:pPrChange w:id="303" w:author="Author">
          <w:pPr>
            <w:pStyle w:val="enumlev2"/>
          </w:pPr>
        </w:pPrChange>
      </w:pPr>
      <w:del w:id="304" w:author="Author">
        <w:r w:rsidRPr="00753289" w:rsidDel="0073710B">
          <w:delText>–</w:delText>
        </w:r>
        <w:r w:rsidRPr="00753289" w:rsidDel="0073710B">
          <w:tab/>
          <w:delText>Broadband Forum</w:delText>
        </w:r>
      </w:del>
    </w:p>
    <w:p w14:paraId="10CAB663" w14:textId="5B33BB78" w:rsidR="000D58D0" w:rsidRPr="00753289" w:rsidDel="0073710B" w:rsidRDefault="000D58D0">
      <w:pPr>
        <w:rPr>
          <w:del w:id="305" w:author="Author"/>
        </w:rPr>
        <w:pPrChange w:id="306" w:author="Author">
          <w:pPr>
            <w:pStyle w:val="enumlev2"/>
          </w:pPr>
        </w:pPrChange>
      </w:pPr>
      <w:del w:id="307" w:author="Author">
        <w:r w:rsidRPr="00753289" w:rsidDel="0073710B">
          <w:delText>–</w:delText>
        </w:r>
        <w:r w:rsidRPr="00753289" w:rsidDel="0073710B">
          <w:tab/>
          <w:delText>ATIS Committee STEP</w:delText>
        </w:r>
      </w:del>
    </w:p>
    <w:p w14:paraId="4BC3ABB6" w14:textId="5D87065F" w:rsidR="000D58D0" w:rsidRPr="00753289" w:rsidDel="0073710B" w:rsidRDefault="000D58D0">
      <w:pPr>
        <w:rPr>
          <w:del w:id="308" w:author="Author"/>
        </w:rPr>
        <w:pPrChange w:id="309" w:author="Author">
          <w:pPr>
            <w:pStyle w:val="enumlev2"/>
          </w:pPr>
        </w:pPrChange>
      </w:pPr>
      <w:del w:id="310" w:author="Author">
        <w:r w:rsidRPr="00753289" w:rsidDel="0073710B">
          <w:delText>–</w:delText>
        </w:r>
        <w:r w:rsidRPr="00753289" w:rsidDel="0073710B">
          <w:tab/>
          <w:delText>CENELEC CLC/TC205 on Home and Building Electronic Systems</w:delText>
        </w:r>
      </w:del>
    </w:p>
    <w:p w14:paraId="2C9F445A" w14:textId="7CF04770" w:rsidR="000D58D0" w:rsidRPr="00753289" w:rsidDel="0073710B" w:rsidRDefault="000D58D0">
      <w:pPr>
        <w:rPr>
          <w:del w:id="311" w:author="Author"/>
        </w:rPr>
        <w:pPrChange w:id="312" w:author="Author">
          <w:pPr>
            <w:pStyle w:val="enumlev2"/>
          </w:pPr>
        </w:pPrChange>
      </w:pPr>
      <w:del w:id="313" w:author="Author">
        <w:r w:rsidRPr="00753289" w:rsidDel="0073710B">
          <w:delText>–</w:delText>
        </w:r>
        <w:r w:rsidRPr="00753289" w:rsidDel="0073710B">
          <w:tab/>
          <w:delText>IEEE 802.3, 802.11 and 802.16</w:delText>
        </w:r>
      </w:del>
    </w:p>
    <w:p w14:paraId="750E055D" w14:textId="56112B98" w:rsidR="000D58D0" w:rsidRPr="00753289" w:rsidDel="0073710B" w:rsidRDefault="000D58D0">
      <w:pPr>
        <w:rPr>
          <w:del w:id="314" w:author="Author"/>
        </w:rPr>
        <w:pPrChange w:id="315" w:author="Author">
          <w:pPr>
            <w:pStyle w:val="enumlev2"/>
          </w:pPr>
        </w:pPrChange>
      </w:pPr>
      <w:del w:id="316" w:author="Author">
        <w:r w:rsidRPr="00753289" w:rsidDel="0073710B">
          <w:delText>–</w:delText>
        </w:r>
        <w:r w:rsidRPr="00753289" w:rsidDel="0073710B">
          <w:tab/>
          <w:delText>IEEE 1904</w:delText>
        </w:r>
      </w:del>
    </w:p>
    <w:p w14:paraId="35F0A45E" w14:textId="1474D220" w:rsidR="000D58D0" w:rsidRPr="00753289" w:rsidDel="0073710B" w:rsidRDefault="000D58D0">
      <w:pPr>
        <w:rPr>
          <w:del w:id="317" w:author="Author"/>
        </w:rPr>
        <w:pPrChange w:id="318" w:author="Author">
          <w:pPr>
            <w:pStyle w:val="enumlev2"/>
          </w:pPr>
        </w:pPrChange>
      </w:pPr>
      <w:del w:id="319" w:author="Author">
        <w:r w:rsidRPr="00753289" w:rsidDel="0073710B">
          <w:delText>–</w:delText>
        </w:r>
        <w:r w:rsidRPr="00753289" w:rsidDel="0073710B">
          <w:tab/>
          <w:delText>IEEE Power Line Communications Standards Committee</w:delText>
        </w:r>
      </w:del>
    </w:p>
    <w:p w14:paraId="6BDE6D0F" w14:textId="08FF99FB" w:rsidR="000D58D0" w:rsidRPr="00753289" w:rsidDel="0073710B" w:rsidRDefault="000D58D0">
      <w:pPr>
        <w:rPr>
          <w:del w:id="320" w:author="Author"/>
        </w:rPr>
        <w:pPrChange w:id="321" w:author="Author">
          <w:pPr>
            <w:pStyle w:val="enumlev2"/>
          </w:pPr>
        </w:pPrChange>
      </w:pPr>
      <w:del w:id="322" w:author="Author">
        <w:r w:rsidRPr="00753289" w:rsidDel="0073710B">
          <w:delText>–</w:delText>
        </w:r>
        <w:r w:rsidRPr="00753289" w:rsidDel="0073710B">
          <w:tab/>
          <w:delText>CENELEC CLC/TC215 on Electro-technical aspects of telecommunications equipment</w:delText>
        </w:r>
      </w:del>
    </w:p>
    <w:p w14:paraId="4F0ABA28" w14:textId="703D0C56" w:rsidR="000D58D0" w:rsidRPr="00753289" w:rsidDel="0073710B" w:rsidRDefault="000D58D0">
      <w:pPr>
        <w:rPr>
          <w:del w:id="323" w:author="Author"/>
        </w:rPr>
        <w:pPrChange w:id="324" w:author="Author">
          <w:pPr>
            <w:pStyle w:val="enumlev2"/>
          </w:pPr>
        </w:pPrChange>
      </w:pPr>
      <w:del w:id="325" w:author="Author">
        <w:r w:rsidRPr="00753289" w:rsidDel="0073710B">
          <w:delText>–</w:delText>
        </w:r>
        <w:r w:rsidRPr="00753289" w:rsidDel="0073710B">
          <w:tab/>
          <w:delText>IETF on access network management</w:delText>
        </w:r>
      </w:del>
    </w:p>
    <w:p w14:paraId="699464F9" w14:textId="696ADC21" w:rsidR="000D58D0" w:rsidRPr="00753289" w:rsidDel="0073710B" w:rsidRDefault="000D58D0">
      <w:pPr>
        <w:rPr>
          <w:del w:id="326" w:author="Author"/>
        </w:rPr>
        <w:pPrChange w:id="327" w:author="Author">
          <w:pPr>
            <w:pStyle w:val="enumlev2"/>
          </w:pPr>
        </w:pPrChange>
      </w:pPr>
      <w:del w:id="328" w:author="Author">
        <w:r w:rsidRPr="00753289" w:rsidDel="0073710B">
          <w:delText>–</w:delText>
        </w:r>
        <w:r w:rsidRPr="00753289" w:rsidDel="0073710B">
          <w:tab/>
          <w:delText>IEC TC86 and its sub-committees on fibre optics</w:delText>
        </w:r>
      </w:del>
    </w:p>
    <w:p w14:paraId="7CF2997E" w14:textId="3FF48581" w:rsidR="000D58D0" w:rsidRPr="00753289" w:rsidDel="0073710B" w:rsidRDefault="000D58D0">
      <w:pPr>
        <w:rPr>
          <w:del w:id="329" w:author="Author"/>
        </w:rPr>
        <w:pPrChange w:id="330" w:author="Author">
          <w:pPr>
            <w:pStyle w:val="enumlev2"/>
          </w:pPr>
        </w:pPrChange>
      </w:pPr>
      <w:del w:id="331" w:author="Author">
        <w:r w:rsidRPr="00753289" w:rsidDel="0073710B">
          <w:delText>–</w:delText>
        </w:r>
        <w:r w:rsidRPr="00753289" w:rsidDel="0073710B">
          <w:tab/>
          <w:delText>ETSI TC ATTM, TC CABLE, TC DECT, TC EE and ISG F5G</w:delText>
        </w:r>
      </w:del>
    </w:p>
    <w:p w14:paraId="01F76C57" w14:textId="46D6C1F9" w:rsidR="000D58D0" w:rsidRPr="00753289" w:rsidDel="0073710B" w:rsidRDefault="000D58D0">
      <w:pPr>
        <w:rPr>
          <w:del w:id="332" w:author="Author"/>
        </w:rPr>
        <w:pPrChange w:id="333" w:author="Author">
          <w:pPr>
            <w:pStyle w:val="enumlev2"/>
          </w:pPr>
        </w:pPrChange>
      </w:pPr>
      <w:del w:id="334" w:author="Author">
        <w:r w:rsidRPr="00753289" w:rsidDel="0073710B">
          <w:delText>–</w:delText>
        </w:r>
        <w:r w:rsidRPr="00753289" w:rsidDel="0073710B">
          <w:tab/>
          <w:delText>ISO/IEC JTC1/SC25 on Interconnection of Information Technology Equipment</w:delText>
        </w:r>
      </w:del>
    </w:p>
    <w:p w14:paraId="0C03F8EF" w14:textId="17F5C84D" w:rsidR="000D58D0" w:rsidRPr="00753289" w:rsidDel="0073710B" w:rsidRDefault="000D58D0">
      <w:pPr>
        <w:rPr>
          <w:del w:id="335" w:author="Author"/>
        </w:rPr>
        <w:pPrChange w:id="336" w:author="Author">
          <w:pPr>
            <w:pStyle w:val="enumlev2"/>
          </w:pPr>
        </w:pPrChange>
      </w:pPr>
      <w:del w:id="337" w:author="Author">
        <w:r w:rsidRPr="00753289" w:rsidDel="0073710B">
          <w:delText>–</w:delText>
        </w:r>
        <w:r w:rsidRPr="00753289" w:rsidDel="0073710B">
          <w:tab/>
          <w:delText>TIA TR-41, TR-42</w:delText>
        </w:r>
      </w:del>
    </w:p>
    <w:p w14:paraId="0F71AC91" w14:textId="0C569384" w:rsidR="000D58D0" w:rsidRPr="00753289" w:rsidDel="0073710B" w:rsidRDefault="000D58D0">
      <w:pPr>
        <w:rPr>
          <w:del w:id="338" w:author="Author"/>
        </w:rPr>
        <w:pPrChange w:id="339" w:author="Author">
          <w:pPr>
            <w:pStyle w:val="enumlev2"/>
          </w:pPr>
        </w:pPrChange>
      </w:pPr>
      <w:del w:id="340" w:author="Author">
        <w:r w:rsidRPr="00753289" w:rsidDel="0073710B">
          <w:delText>–</w:delText>
        </w:r>
        <w:r w:rsidRPr="00753289" w:rsidDel="0073710B">
          <w:tab/>
          <w:delText>HomeGrid Forum</w:delText>
        </w:r>
      </w:del>
    </w:p>
    <w:p w14:paraId="16F5E294" w14:textId="1189922B" w:rsidR="000D58D0" w:rsidRPr="00753289" w:rsidDel="0073710B" w:rsidRDefault="000D58D0">
      <w:pPr>
        <w:rPr>
          <w:del w:id="341" w:author="Author"/>
        </w:rPr>
        <w:pPrChange w:id="342" w:author="Author">
          <w:pPr>
            <w:pStyle w:val="enumlev2"/>
          </w:pPr>
        </w:pPrChange>
      </w:pPr>
      <w:del w:id="343" w:author="Author">
        <w:r w:rsidRPr="00753289" w:rsidDel="0073710B">
          <w:delText>–</w:delText>
        </w:r>
        <w:r w:rsidRPr="00753289" w:rsidDel="0073710B">
          <w:tab/>
          <w:delText>MoCA Multimedia over Coax Alliance</w:delText>
        </w:r>
      </w:del>
    </w:p>
    <w:p w14:paraId="4AB7622A" w14:textId="1C049809" w:rsidR="00912574" w:rsidRPr="00753289" w:rsidRDefault="000D58D0">
      <w:pPr>
        <w:rPr>
          <w:ins w:id="344" w:author="Author"/>
        </w:rPr>
        <w:pPrChange w:id="345" w:author="Author">
          <w:pPr>
            <w:pStyle w:val="enumlev2"/>
          </w:pPr>
        </w:pPrChange>
      </w:pPr>
      <w:del w:id="346" w:author="Author">
        <w:r w:rsidRPr="00753289" w:rsidDel="0073710B">
          <w:br w:type="page"/>
        </w:r>
      </w:del>
    </w:p>
    <w:p w14:paraId="225F739D" w14:textId="1A3C6E6A" w:rsidR="00CD1EBD" w:rsidRPr="00567658" w:rsidRDefault="00CE61FF" w:rsidP="00CD1EBD">
      <w:pPr>
        <w:pStyle w:val="Heading2"/>
      </w:pPr>
      <w:ins w:id="347" w:author="Author">
        <w:r>
          <w:rPr>
            <w:rFonts w:eastAsia="SimSun"/>
          </w:rPr>
          <w:lastRenderedPageBreak/>
          <w:t>A</w:t>
        </w:r>
      </w:ins>
      <w:del w:id="348" w:author="Author">
        <w:r w:rsidR="00CD1EBD" w:rsidRPr="00CD1EBD" w:rsidDel="00CE61FF">
          <w:rPr>
            <w:rFonts w:eastAsia="SimSun"/>
          </w:rPr>
          <w:delText>B</w:delText>
        </w:r>
      </w:del>
      <w:r w:rsidR="00CD1EBD" w:rsidRPr="00CD1EBD">
        <w:rPr>
          <w:rFonts w:eastAsia="SimSun"/>
        </w:rPr>
        <w:tab/>
        <w:t xml:space="preserve">Question </w:t>
      </w:r>
      <w:del w:id="349" w:author="Author">
        <w:r w:rsidR="00CD1EBD" w:rsidRPr="00CD1EBD" w:rsidDel="00BA280C">
          <w:rPr>
            <w:rFonts w:eastAsia="SimSun"/>
          </w:rPr>
          <w:delText>2</w:delText>
        </w:r>
      </w:del>
      <w:ins w:id="350" w:author="Author">
        <w:r w:rsidR="00BA280C">
          <w:rPr>
            <w:rFonts w:eastAsia="SimSun"/>
          </w:rPr>
          <w:t>A</w:t>
        </w:r>
      </w:ins>
      <w:r w:rsidR="00CD1EBD" w:rsidRPr="00CD1EBD">
        <w:rPr>
          <w:rFonts w:eastAsia="SimSun"/>
        </w:rPr>
        <w:t>/15 – Optical systems for fibre access networks</w:t>
      </w:r>
    </w:p>
    <w:p w14:paraId="52FA052F" w14:textId="1191C0B4" w:rsidR="00CD1EBD" w:rsidRPr="003B0B92" w:rsidRDefault="00CD1EBD" w:rsidP="00CD1EBD">
      <w:pPr>
        <w:pStyle w:val="Questionhistory"/>
      </w:pPr>
      <w:r w:rsidRPr="003B0B92">
        <w:rPr>
          <w:lang w:eastAsia="en-US"/>
        </w:rPr>
        <w:t>(Continuation of Question 2/15</w:t>
      </w:r>
      <w:ins w:id="351" w:author="Author">
        <w:r w:rsidR="00A60B2E">
          <w:rPr>
            <w:lang w:eastAsia="en-US"/>
          </w:rPr>
          <w:t xml:space="preserve"> and part of Question 1/15</w:t>
        </w:r>
      </w:ins>
      <w:r w:rsidRPr="003B0B92">
        <w:rPr>
          <w:lang w:eastAsia="en-US"/>
        </w:rPr>
        <w:t>)</w:t>
      </w:r>
    </w:p>
    <w:p w14:paraId="5CA5B65D" w14:textId="0465CA71" w:rsidR="00CD1EBD" w:rsidRPr="003B0B92" w:rsidRDefault="00CE61FF" w:rsidP="00CD1EBD">
      <w:pPr>
        <w:pStyle w:val="Heading3"/>
      </w:pPr>
      <w:bookmarkStart w:id="352" w:name="_Toc62137029"/>
      <w:bookmarkStart w:id="353" w:name="_Toc93401592"/>
      <w:ins w:id="354" w:author="Author">
        <w:r>
          <w:t>A</w:t>
        </w:r>
      </w:ins>
      <w:del w:id="355" w:author="Author">
        <w:r w:rsidR="00CD1EBD" w:rsidRPr="003B0B92" w:rsidDel="00CE61FF">
          <w:delText>B</w:delText>
        </w:r>
      </w:del>
      <w:r w:rsidR="00CD1EBD" w:rsidRPr="003B0B92">
        <w:t>.1</w:t>
      </w:r>
      <w:r w:rsidR="00CD1EBD" w:rsidRPr="003B0B92">
        <w:tab/>
        <w:t>Motivation</w:t>
      </w:r>
      <w:bookmarkEnd w:id="352"/>
      <w:bookmarkEnd w:id="353"/>
    </w:p>
    <w:p w14:paraId="5C51E2E7" w14:textId="77777777" w:rsidR="00CD1EBD" w:rsidRPr="003B0B92" w:rsidRDefault="00CD1EBD" w:rsidP="00CD1EBD">
      <w:r w:rsidRPr="003B0B92">
        <w:t>Recommendations for point-to-point and point-to-multi point optical access systems, such as the G-PON (G.984 series), XG-PON (G.987 series), XGS-PON (G.9807 series), and NG-PON2 (G.989 series), have allowed telecommunications manufacturers to develop inter-operable optical access equipment, by which Fibre To The X (FTTx) has become reality. Practical experience with the design and deployment will necessitate revision of these Recommendations to include, for example, enhanced services, better interoperability, higher split ratios, longer reach, and increased capacity.</w:t>
      </w:r>
    </w:p>
    <w:p w14:paraId="4C7A9EF2" w14:textId="77777777" w:rsidR="00CD1EBD" w:rsidRPr="003B0B92" w:rsidRDefault="00CD1EBD" w:rsidP="00CD1EBD">
      <w:r w:rsidRPr="003B0B92">
        <w:t>To provide new features in optical access, such as wavelength division multiple access (WDMA) and hybrid xDMA/yDMA systems, will necessitate the development of new Recommendations.</w:t>
      </w:r>
    </w:p>
    <w:p w14:paraId="17307A64" w14:textId="2DD93BEF" w:rsidR="00CD1EBD" w:rsidRPr="003B0B92" w:rsidRDefault="00CD1EBD" w:rsidP="00CD1EBD">
      <w:r w:rsidRPr="003B0B92">
        <w:t>Fibre access systems need to support a range of service capabilities at the edge. Wireless, wireline and fibre (e.g., G.65x and Plastic Optical Fibre (POF)) will be needed. Economies</w:t>
      </w:r>
      <w:ins w:id="356" w:author="Author">
        <w:r>
          <w:t xml:space="preserve"> of scale</w:t>
        </w:r>
      </w:ins>
      <w:r w:rsidRPr="003B0B92">
        <w:t xml:space="preserve"> are needed for fibre access deployment to become prevalent as a mass-market solution. Demand will be driven by factors such as: the ability to carry interactive and broadcast services (e.g. residential video, HDTV, AR, VR), managed bandwidth to multiple Internet Service Providers (ISPs), together with higher quality of service and improved resilience. Solutions are required for a wide range of market segments and situations including</w:t>
      </w:r>
      <w:r w:rsidR="003A3BE4">
        <w:t>:</w:t>
      </w:r>
      <w:r w:rsidRPr="003B0B92">
        <w:t xml:space="preserve"> business, small-to-medium-enterprise, small-office-home-office, residential, mobile backhaul and fronthaul, as well as green field and network upgrade.</w:t>
      </w:r>
    </w:p>
    <w:p w14:paraId="39D404F4" w14:textId="77777777" w:rsidR="00CD1EBD" w:rsidRPr="003B0B92" w:rsidRDefault="00CD1EBD" w:rsidP="00CD1EBD">
      <w:r w:rsidRPr="003B0B92">
        <w:t>To support current and/or future wireless/mobile services, optical access systems are expected to provide flexible broadband communication channels for plural base stations/remote units in some cases, and to support digital and/or analogue transmission of Radio Frequency signals for remote base stations/remote units in some other cases. Optical access systems are also expected to coordinate with external systems. This is to facilitate end-to-end service provisioning. Necessary information exchange between an optical access system and an external system should be considered to improve network performance. Such coordination and control are key to low-latency services in the IMT-2020/5G era.</w:t>
      </w:r>
    </w:p>
    <w:p w14:paraId="15CEC814" w14:textId="6CD9A2DE" w:rsidR="00CD1EBD" w:rsidRPr="003B0B92" w:rsidRDefault="00CD1EBD" w:rsidP="00CD1EBD">
      <w:bookmarkStart w:id="357" w:name="_Hlk23943975"/>
      <w:r w:rsidRPr="003B0B92">
        <w:t xml:space="preserve">The various optical access technologies are expected to serve a wider range of networking applications that are not access networks. In these new application areas, fibre technology brings many advantages compared to current means. By the same token, these new applications can present new requirements for the technology, such as revised loss budgets, fibre reach, topology, and media access control. Coordination with relevant other groups (e.g., </w:t>
      </w:r>
      <w:del w:id="358" w:author="Author">
        <w:r w:rsidRPr="003B0B92" w:rsidDel="00753289">
          <w:delText>Q</w:delText>
        </w:r>
        <w:r w:rsidDel="00753289">
          <w:delText>3</w:delText>
        </w:r>
        <w:r w:rsidRPr="003B0B92" w:rsidDel="00753289">
          <w:delText>/15</w:delText>
        </w:r>
      </w:del>
      <w:ins w:id="359" w:author="Author">
        <w:r w:rsidR="00753289">
          <w:t>QB/15</w:t>
        </w:r>
      </w:ins>
      <w:r w:rsidRPr="003B0B92">
        <w:t xml:space="preserve">) and joint projects can help to leverage the existing technology for these new applications. </w:t>
      </w:r>
      <w:bookmarkEnd w:id="357"/>
      <w:r w:rsidRPr="003B0B92">
        <w:t>Demand for dedicated GbE, 10GbE, and higher-speed Ethernet services initially to business users is increasing. New techniques are needed to increase performance and reduce costs for both dedicated and shared bearer services. Both access and metro networks should be considered when offering such access services, because currently, access nodes are sometimes bypassed to minimize overall network cost. Both Point-to-point and point-to-multi-point solutions will be considered.</w:t>
      </w:r>
    </w:p>
    <w:p w14:paraId="38DE6D06" w14:textId="77777777" w:rsidR="00CD1EBD" w:rsidRPr="003B0B92" w:rsidRDefault="00CD1EBD" w:rsidP="00CD1EBD">
      <w:r w:rsidRPr="003B0B92">
        <w:t>Integration of all services onto a single backhaul fibre network is an important economic consideration for network operators.</w:t>
      </w:r>
    </w:p>
    <w:p w14:paraId="48095D24" w14:textId="7EF3106F" w:rsidR="00CD1EBD" w:rsidRPr="003B0B92" w:rsidRDefault="00CD1EBD" w:rsidP="00CD1EBD">
      <w:r w:rsidRPr="003B0B92">
        <w:t xml:space="preserve">To be successful, </w:t>
      </w:r>
      <w:del w:id="360" w:author="Author">
        <w:r w:rsidRPr="003B0B92" w:rsidDel="00753289">
          <w:delText>Q2/15</w:delText>
        </w:r>
      </w:del>
      <w:ins w:id="361" w:author="Author">
        <w:r w:rsidR="00753289">
          <w:t>QA/15</w:t>
        </w:r>
      </w:ins>
      <w:r w:rsidRPr="003B0B92">
        <w:t xml:space="preserve"> needs to harmonize with other bodies which have a strong optical access industry role, such as IEEE and IEC. The following major Recommendations in force fall under its responsibility: G.981, G.982, G.983 series, G.984 series, G.985, G.986, G.987 series, G.988, G.989 series, G.9801, G.9802, G.9803, </w:t>
      </w:r>
      <w:ins w:id="362" w:author="Author">
        <w:r>
          <w:t xml:space="preserve">G.9804 series, G.9805, </w:t>
        </w:r>
      </w:ins>
      <w:r w:rsidRPr="003B0B92">
        <w:t>G.9806, and G.9807 series.</w:t>
      </w:r>
    </w:p>
    <w:p w14:paraId="2A46FF61" w14:textId="65660D14" w:rsidR="00CD1EBD" w:rsidRPr="003B0B92" w:rsidRDefault="00CE61FF" w:rsidP="00CD1EBD">
      <w:pPr>
        <w:pStyle w:val="Heading3"/>
      </w:pPr>
      <w:bookmarkStart w:id="363" w:name="_Toc62137030"/>
      <w:bookmarkStart w:id="364" w:name="_Toc93401593"/>
      <w:ins w:id="365" w:author="Author">
        <w:r>
          <w:lastRenderedPageBreak/>
          <w:t>A</w:t>
        </w:r>
      </w:ins>
      <w:del w:id="366" w:author="Author">
        <w:r w:rsidR="00CD1EBD" w:rsidRPr="003B0B92" w:rsidDel="00CE61FF">
          <w:delText>B</w:delText>
        </w:r>
      </w:del>
      <w:r w:rsidR="00CD1EBD" w:rsidRPr="003B0B92">
        <w:t>.2</w:t>
      </w:r>
      <w:r w:rsidR="00CD1EBD" w:rsidRPr="003B0B92">
        <w:tab/>
        <w:t>Question</w:t>
      </w:r>
      <w:bookmarkEnd w:id="363"/>
      <w:bookmarkEnd w:id="364"/>
      <w:ins w:id="367" w:author="Author">
        <w:r>
          <w:t>s</w:t>
        </w:r>
      </w:ins>
    </w:p>
    <w:p w14:paraId="00BFE2CA" w14:textId="77777777" w:rsidR="00CD1EBD" w:rsidRPr="003B0B92" w:rsidRDefault="00CD1EBD" w:rsidP="00CD1EBD">
      <w:pPr>
        <w:pStyle w:val="enumlev1"/>
        <w:keepNext/>
      </w:pPr>
      <w:r w:rsidRPr="003B0B92">
        <w:t>–</w:t>
      </w:r>
      <w:r w:rsidRPr="003B0B92">
        <w:tab/>
        <w:t>What new architecture</w:t>
      </w:r>
      <w:ins w:id="368" w:author="Author">
        <w:r>
          <w:t>s</w:t>
        </w:r>
      </w:ins>
      <w:r w:rsidRPr="003B0B92">
        <w:t>, technologies and protocols are needed to:</w:t>
      </w:r>
    </w:p>
    <w:p w14:paraId="5C6C1BD9"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Enable next generation PON architecture and technology to offer broader bandwidth as well as improved services and economics in optical access networks?</w:t>
      </w:r>
    </w:p>
    <w:p w14:paraId="3A754414"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Integrate access and metro/backhaul networks into one seamless optical access and aggregation networks?</w:t>
      </w:r>
    </w:p>
    <w:p w14:paraId="3FC175F4"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Allow individual customers on a live legacy PON to be upgraded to higher capacity next generation systems without impacting on other users' traffic?</w:t>
      </w:r>
    </w:p>
    <w:p w14:paraId="7BD6DE70"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Allow systems to evolve to higher split ratios physically and logically in optical access networks?</w:t>
      </w:r>
    </w:p>
    <w:p w14:paraId="7D2075DB"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Improve resiliency in optical access networks?</w:t>
      </w:r>
    </w:p>
    <w:p w14:paraId="61564679"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Serve a mixture of optical, copper and radio (broadband) final customer connections to the same optical access system, with simplified remote electronics?</w:t>
      </w:r>
    </w:p>
    <w:p w14:paraId="45DA69CC"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Support digital and/or analogue transmission of radio frequency signals for current and future wireless/mobile services?</w:t>
      </w:r>
    </w:p>
    <w:p w14:paraId="671988C7"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Coordinate optical access systems and external systems in an end-to-end fashion for low-latency services?</w:t>
      </w:r>
    </w:p>
    <w:p w14:paraId="59A13A0B" w14:textId="77777777" w:rsidR="00CD1EBD" w:rsidRPr="003B0B92" w:rsidRDefault="00CD1EBD" w:rsidP="00CD1EBD">
      <w:pPr>
        <w:pStyle w:val="enumlev2"/>
      </w:pPr>
      <w:bookmarkStart w:id="369" w:name="_Hlk23944304"/>
      <w:r w:rsidRPr="003B0B92">
        <w:rPr>
          <w:rFonts w:ascii="Symbol" w:hAnsi="Symbol"/>
          <w:szCs w:val="24"/>
        </w:rPr>
        <w:t></w:t>
      </w:r>
      <w:r w:rsidRPr="003B0B92">
        <w:rPr>
          <w:rFonts w:ascii="Symbol" w:hAnsi="Symbol"/>
          <w:szCs w:val="24"/>
        </w:rPr>
        <w:tab/>
      </w:r>
      <w:r w:rsidRPr="003B0B92">
        <w:t>Support non-access applications of optical access technology through coordination with or joint projects with other groups?</w:t>
      </w:r>
    </w:p>
    <w:bookmarkEnd w:id="369"/>
    <w:p w14:paraId="193CAC96" w14:textId="77777777" w:rsidR="00CD1EBD" w:rsidRPr="003B0B92" w:rsidRDefault="00CD1EBD" w:rsidP="00CD1EBD">
      <w:pPr>
        <w:pStyle w:val="enumlev1"/>
      </w:pPr>
      <w:r w:rsidRPr="003B0B92">
        <w:t>–</w:t>
      </w:r>
      <w:r w:rsidRPr="003B0B92">
        <w:tab/>
        <w:t>What enhancements to existing Recommendations are needed to improve interoperability between optical network unit (ONU) and optical line terminal (OLT)?</w:t>
      </w:r>
    </w:p>
    <w:p w14:paraId="47B5C23F" w14:textId="77777777" w:rsidR="00CD1EBD" w:rsidRPr="003B0B92" w:rsidRDefault="00CD1EBD" w:rsidP="00CD1EBD">
      <w:pPr>
        <w:pStyle w:val="enumlev1"/>
      </w:pPr>
      <w:r w:rsidRPr="003B0B92">
        <w:t>–</w:t>
      </w:r>
      <w:r w:rsidRPr="003B0B92">
        <w:tab/>
        <w:t>What new or enhancements to existing Recommendations are needed to:</w:t>
      </w:r>
    </w:p>
    <w:p w14:paraId="22E9B6DE"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Provide energy savings directly or indirectly in Information and Communication Technologies (ICTs) or in other industries?</w:t>
      </w:r>
    </w:p>
    <w:p w14:paraId="7B191D2A"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Realize mobile fronthaul/backhaul with optical access technologies?</w:t>
      </w:r>
    </w:p>
    <w:p w14:paraId="0D80CF25"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optical access network systems and services in the concept of software define network (SDN) / network function virtualization (NFV)?</w:t>
      </w:r>
    </w:p>
    <w:p w14:paraId="21976DB9" w14:textId="77777777" w:rsidR="00CD1EBD" w:rsidRDefault="00CD1EBD" w:rsidP="00CD1EBD">
      <w:pPr>
        <w:pStyle w:val="enumlev2"/>
        <w:rPr>
          <w:ins w:id="370" w:author="Author"/>
        </w:rPr>
      </w:pPr>
      <w:r w:rsidRPr="003B0B92">
        <w:rPr>
          <w:rFonts w:ascii="Symbol" w:hAnsi="Symbol"/>
          <w:szCs w:val="24"/>
        </w:rPr>
        <w:t></w:t>
      </w:r>
      <w:r w:rsidRPr="003B0B92">
        <w:rPr>
          <w:rFonts w:ascii="Symbol" w:hAnsi="Symbol"/>
          <w:szCs w:val="24"/>
        </w:rPr>
        <w:tab/>
      </w:r>
      <w:r w:rsidRPr="003B0B92">
        <w:t>Secure information transmission over optical access systems?</w:t>
      </w:r>
      <w:ins w:id="371" w:author="Author">
        <w:r>
          <w:t xml:space="preserve"> </w:t>
        </w:r>
      </w:ins>
    </w:p>
    <w:p w14:paraId="49591D49" w14:textId="77777777" w:rsidR="00CD1EBD" w:rsidRDefault="00CD1EBD" w:rsidP="00CD1EBD">
      <w:pPr>
        <w:pStyle w:val="enumlev2"/>
        <w:numPr>
          <w:ilvl w:val="0"/>
          <w:numId w:val="12"/>
        </w:numPr>
        <w:rPr>
          <w:ins w:id="372" w:author="Author"/>
        </w:rPr>
      </w:pPr>
      <w:ins w:id="373" w:author="Author">
        <w:r>
          <w:t xml:space="preserve">Distribute quantum information over optical access systems? </w:t>
        </w:r>
      </w:ins>
    </w:p>
    <w:p w14:paraId="7AC55381" w14:textId="3C280490" w:rsidR="00CD1EBD" w:rsidRPr="002C1A0C" w:rsidRDefault="00CD1EBD">
      <w:pPr>
        <w:pStyle w:val="enumlev2"/>
        <w:numPr>
          <w:ilvl w:val="0"/>
          <w:numId w:val="12"/>
        </w:numPr>
        <w:pPrChange w:id="374" w:author="Author">
          <w:pPr>
            <w:pStyle w:val="enumlev2"/>
          </w:pPr>
        </w:pPrChange>
      </w:pPr>
      <w:ins w:id="375" w:author="Author">
        <w:r w:rsidRPr="002C1A0C">
          <w:t>Support distributed fib</w:t>
        </w:r>
        <w:r w:rsidR="00405116" w:rsidRPr="002C1A0C">
          <w:t>re</w:t>
        </w:r>
        <w:r w:rsidRPr="002C1A0C">
          <w:t xml:space="preserve"> optic sensing over access systems?</w:t>
        </w:r>
      </w:ins>
    </w:p>
    <w:p w14:paraId="7F2181D5" w14:textId="77777777" w:rsidR="00CD1EBD" w:rsidRPr="003B0B92" w:rsidRDefault="00CD1EBD" w:rsidP="00CD1EBD">
      <w:pPr>
        <w:pStyle w:val="enumlev1"/>
      </w:pPr>
      <w:r w:rsidRPr="003B0B92">
        <w:t>–</w:t>
      </w:r>
      <w:r w:rsidRPr="003B0B92">
        <w:tab/>
        <w:t>Study items to be considered include, but are not limited to:</w:t>
      </w:r>
    </w:p>
    <w:p w14:paraId="437EBFE4"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Next generation PON architecture and technology.</w:t>
      </w:r>
    </w:p>
    <w:p w14:paraId="70945CE0"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New long-reach access system(s) for access/metro-integrated applications based on WDM access and/or enhanced TDM access technologies.</w:t>
      </w:r>
    </w:p>
    <w:p w14:paraId="06BBEF6B"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specify ONUs for the consumer market?</w:t>
      </w:r>
    </w:p>
    <w:p w14:paraId="72DCA107"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Impact of new component technology on optical access networks.</w:t>
      </w:r>
    </w:p>
    <w:p w14:paraId="151A7C7C"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ensure the optical systems contribute to the end-end QoS for packet services?</w:t>
      </w:r>
    </w:p>
    <w:p w14:paraId="34266D1A"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ensure the maximum service capability for Ethernet and wireless local area network (WLAN) edge networks?</w:t>
      </w:r>
    </w:p>
    <w:p w14:paraId="41343FEF"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provide for multimedia and low-latency services?</w:t>
      </w:r>
    </w:p>
    <w:p w14:paraId="0C85843A"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Interoperability and physical interconnect conformance.</w:t>
      </w:r>
    </w:p>
    <w:p w14:paraId="792E54B9"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The definition of access demarcation point, in the light of consumer-owned optical network terminations.</w:t>
      </w:r>
    </w:p>
    <w:p w14:paraId="01752B22" w14:textId="77777777" w:rsidR="00CD1EBD" w:rsidRPr="003B0B92" w:rsidRDefault="00CD1EBD" w:rsidP="00CD1EBD">
      <w:pPr>
        <w:pStyle w:val="enumlev2"/>
      </w:pPr>
      <w:r w:rsidRPr="003B0B92">
        <w:rPr>
          <w:rFonts w:ascii="Symbol" w:hAnsi="Symbol"/>
          <w:szCs w:val="24"/>
        </w:rPr>
        <w:lastRenderedPageBreak/>
        <w:t></w:t>
      </w:r>
      <w:r w:rsidRPr="003B0B92">
        <w:rPr>
          <w:rFonts w:ascii="Symbol" w:hAnsi="Symbol"/>
          <w:szCs w:val="24"/>
        </w:rPr>
        <w:tab/>
      </w:r>
      <w:r w:rsidRPr="003B0B92">
        <w:t>Modulation schemes over fibre access.</w:t>
      </w:r>
    </w:p>
    <w:p w14:paraId="07045673"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What is the service capacity and requirements outlook for access?</w:t>
      </w:r>
    </w:p>
    <w:p w14:paraId="4C753BDD"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ensure efficient inter-connection between fibre access systems and other technologies?</w:t>
      </w:r>
    </w:p>
    <w:p w14:paraId="48867A91"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manage wavelength channels in optical access?</w:t>
      </w:r>
    </w:p>
    <w:p w14:paraId="6A18F6C6"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provide coexistence and migration of generations of optical access systems</w:t>
      </w:r>
    </w:p>
    <w:p w14:paraId="5ABFEB8F"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improve energy savings?</w:t>
      </w:r>
    </w:p>
    <w:p w14:paraId="0FBCC0CB"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mitigate rogue ONUs?</w:t>
      </w:r>
    </w:p>
    <w:p w14:paraId="573CD82D" w14:textId="77777777" w:rsidR="00CD1EBD" w:rsidRPr="003B0B92" w:rsidRDefault="00CD1EBD" w:rsidP="00CD1EBD">
      <w:pPr>
        <w:pStyle w:val="enumlev2"/>
      </w:pPr>
      <w:r w:rsidRPr="003B0B92">
        <w:rPr>
          <w:rFonts w:ascii="Symbol" w:hAnsi="Symbol"/>
          <w:szCs w:val="24"/>
        </w:rPr>
        <w:t></w:t>
      </w:r>
      <w:r w:rsidRPr="003B0B92">
        <w:rPr>
          <w:rFonts w:ascii="Symbol" w:hAnsi="Symbol"/>
          <w:szCs w:val="24"/>
        </w:rPr>
        <w:tab/>
      </w:r>
      <w:r w:rsidRPr="003B0B92">
        <w:t>How to coordinate with external systems and provide end-to-end services?</w:t>
      </w:r>
    </w:p>
    <w:p w14:paraId="543E2B89" w14:textId="3E5B251A" w:rsidR="00CD1EBD" w:rsidRPr="003B0B92" w:rsidRDefault="00CE61FF" w:rsidP="00CD1EBD">
      <w:pPr>
        <w:pStyle w:val="Heading3"/>
      </w:pPr>
      <w:bookmarkStart w:id="376" w:name="_Toc62137031"/>
      <w:bookmarkStart w:id="377" w:name="_Toc93401594"/>
      <w:ins w:id="378" w:author="Author">
        <w:r>
          <w:t>A</w:t>
        </w:r>
      </w:ins>
      <w:del w:id="379" w:author="Author">
        <w:r w:rsidR="00CD1EBD" w:rsidRPr="003B0B92" w:rsidDel="00CE61FF">
          <w:delText>B</w:delText>
        </w:r>
      </w:del>
      <w:r w:rsidR="00CD1EBD" w:rsidRPr="003B0B92">
        <w:t>.3</w:t>
      </w:r>
      <w:r w:rsidR="00CD1EBD" w:rsidRPr="003B0B92">
        <w:tab/>
        <w:t>Tasks</w:t>
      </w:r>
      <w:bookmarkEnd w:id="376"/>
      <w:bookmarkEnd w:id="377"/>
    </w:p>
    <w:p w14:paraId="701903E7" w14:textId="77777777" w:rsidR="00CD1EBD" w:rsidRPr="003B0B92" w:rsidRDefault="00CD1EBD" w:rsidP="00CD1EBD">
      <w:pPr>
        <w:pStyle w:val="enumlev1"/>
        <w:keepNext/>
      </w:pPr>
      <w:r w:rsidRPr="003B0B92">
        <w:t>Tasks include, but are not limited to:</w:t>
      </w:r>
    </w:p>
    <w:p w14:paraId="0AB7ACA8" w14:textId="2ACBEE7C" w:rsidR="00CD1EBD" w:rsidRPr="003B0B92" w:rsidRDefault="00CD1EBD" w:rsidP="00CD1EBD">
      <w:pPr>
        <w:pStyle w:val="enumlev1"/>
      </w:pPr>
      <w:r w:rsidRPr="003B0B92">
        <w:rPr>
          <w:szCs w:val="24"/>
        </w:rPr>
        <w:t>–</w:t>
      </w:r>
      <w:r w:rsidRPr="003B0B92">
        <w:rPr>
          <w:szCs w:val="24"/>
        </w:rPr>
        <w:tab/>
      </w:r>
      <w:r w:rsidRPr="003B0B92">
        <w:t>Maintenance and enhancements of G.981, G.982, G.983 series, G.984 series, G.985, G.986, G.987 series, G.988, G.989 series, G.9801, G.9802, G.9803, G.9804</w:t>
      </w:r>
      <w:ins w:id="380" w:author="Author">
        <w:r>
          <w:t xml:space="preserve"> series</w:t>
        </w:r>
      </w:ins>
      <w:r w:rsidRPr="003B0B92">
        <w:t xml:space="preserve">, </w:t>
      </w:r>
      <w:ins w:id="381" w:author="Author">
        <w:r>
          <w:t xml:space="preserve">G.9805, </w:t>
        </w:r>
      </w:ins>
      <w:r w:rsidRPr="003B0B92">
        <w:t>G.9806, and G.9807 series Recommendations and associated Supplements with regard to capacity, interoperability, management and control interfaces, survivability, spectral management, split ratios or other requirements</w:t>
      </w:r>
      <w:r w:rsidR="006F406F">
        <w:t>.</w:t>
      </w:r>
    </w:p>
    <w:p w14:paraId="436766B3" w14:textId="6C88D0F4" w:rsidR="00CD1EBD" w:rsidRPr="003B0B92" w:rsidRDefault="00CD1EBD" w:rsidP="00CD1EBD">
      <w:pPr>
        <w:pStyle w:val="enumlev1"/>
      </w:pPr>
      <w:r w:rsidRPr="003B0B92">
        <w:rPr>
          <w:szCs w:val="24"/>
        </w:rPr>
        <w:t>–</w:t>
      </w:r>
      <w:r w:rsidRPr="003B0B92">
        <w:rPr>
          <w:szCs w:val="24"/>
        </w:rPr>
        <w:tab/>
      </w:r>
      <w:r w:rsidRPr="003B0B92">
        <w:t>Draft one or more new Recommendation series to describe the next generations of optical access systems</w:t>
      </w:r>
      <w:r w:rsidR="006F406F">
        <w:t>.</w:t>
      </w:r>
    </w:p>
    <w:p w14:paraId="70DBA74F" w14:textId="57C50C89" w:rsidR="00CD1EBD" w:rsidRPr="003B0B92" w:rsidRDefault="00CD1EBD" w:rsidP="00CD1EBD">
      <w:pPr>
        <w:pStyle w:val="enumlev1"/>
      </w:pPr>
      <w:r w:rsidRPr="003B0B92">
        <w:t>–</w:t>
      </w:r>
      <w:r w:rsidRPr="003B0B92">
        <w:tab/>
        <w:t>Liaison and co-work with other groups to explore new applications of optical access systems</w:t>
      </w:r>
      <w:r w:rsidR="006F406F">
        <w:t>.</w:t>
      </w:r>
      <w:ins w:id="382" w:author="Author">
        <w:r>
          <w:t xml:space="preserve"> </w:t>
        </w:r>
      </w:ins>
    </w:p>
    <w:p w14:paraId="35AE6A13" w14:textId="77777777" w:rsidR="00CD1EBD" w:rsidRPr="003B0B92" w:rsidRDefault="00CD1EBD" w:rsidP="00CD1EBD">
      <w:pPr>
        <w:pStyle w:val="enumlev1"/>
        <w:rPr>
          <w:ins w:id="383" w:author="Author"/>
        </w:rPr>
      </w:pPr>
      <w:ins w:id="384" w:author="Author">
        <w:r w:rsidRPr="003B0B92">
          <w:t>–</w:t>
        </w:r>
        <w:r w:rsidRPr="003B0B92">
          <w:tab/>
        </w:r>
        <w:r>
          <w:t xml:space="preserve">Maintain the Access Network Transport (ANT) standards overview, including liaison to all relevant groups.  </w:t>
        </w:r>
      </w:ins>
    </w:p>
    <w:p w14:paraId="7F2835C9" w14:textId="77777777" w:rsidR="00CD1EBD" w:rsidRPr="003B0B92" w:rsidRDefault="00CD1EBD" w:rsidP="00CD1EBD">
      <w:r w:rsidRPr="003B0B92">
        <w:t>An up-to-date status of work under this Question is contained in the SG15 work programme (</w:t>
      </w:r>
      <w:hyperlink r:id="rId17" w:history="1">
        <w:r w:rsidRPr="00BE2825">
          <w:rPr>
            <w:rStyle w:val="Hyperlink"/>
          </w:rPr>
          <w:t>https://www.itu.int/ITU-T/workprog/wp_search.aspx?sp=17&amp;q=2/15</w:t>
        </w:r>
      </w:hyperlink>
      <w:r w:rsidRPr="003B0B92">
        <w:t>).</w:t>
      </w:r>
    </w:p>
    <w:p w14:paraId="44A46CE2" w14:textId="3C1242DB" w:rsidR="00CD1EBD" w:rsidRPr="003B0B92" w:rsidRDefault="00CE61FF" w:rsidP="00CD1EBD">
      <w:pPr>
        <w:pStyle w:val="Heading3"/>
      </w:pPr>
      <w:bookmarkStart w:id="385" w:name="_Toc62137032"/>
      <w:bookmarkStart w:id="386" w:name="_Toc93401595"/>
      <w:ins w:id="387" w:author="Author">
        <w:r>
          <w:t>A</w:t>
        </w:r>
      </w:ins>
      <w:del w:id="388" w:author="Author">
        <w:r w:rsidR="00CD1EBD" w:rsidRPr="003B0B92" w:rsidDel="00CE61FF">
          <w:delText>B</w:delText>
        </w:r>
      </w:del>
      <w:r w:rsidR="00CD1EBD" w:rsidRPr="003B0B92">
        <w:t>.4</w:t>
      </w:r>
      <w:r w:rsidR="00CD1EBD" w:rsidRPr="003B0B92">
        <w:tab/>
        <w:t>Relationships</w:t>
      </w:r>
      <w:bookmarkEnd w:id="385"/>
      <w:bookmarkEnd w:id="386"/>
    </w:p>
    <w:p w14:paraId="72F20685" w14:textId="77777777" w:rsidR="00CD1EBD" w:rsidRPr="003236BE" w:rsidRDefault="00CD1EBD" w:rsidP="00CD1EBD">
      <w:pPr>
        <w:pStyle w:val="Headingb"/>
      </w:pPr>
      <w:r w:rsidRPr="003236BE">
        <w:t>Recommendations:</w:t>
      </w:r>
    </w:p>
    <w:p w14:paraId="49F11626" w14:textId="59163E55" w:rsidR="00CD1EBD" w:rsidRPr="00926D2E" w:rsidRDefault="00CD1EBD">
      <w:pPr>
        <w:pPrChange w:id="389" w:author="Author">
          <w:pPr>
            <w:pStyle w:val="enumlev1"/>
          </w:pPr>
        </w:pPrChange>
      </w:pPr>
      <w:r w:rsidRPr="00926D2E">
        <w:t>–</w:t>
      </w:r>
      <w:r w:rsidRPr="00926D2E">
        <w:tab/>
        <w:t>None</w:t>
      </w:r>
    </w:p>
    <w:p w14:paraId="40EB9722" w14:textId="77777777" w:rsidR="00CD1EBD" w:rsidRPr="003236BE" w:rsidRDefault="00CD1EBD" w:rsidP="00CD1EBD">
      <w:pPr>
        <w:pStyle w:val="Headingb"/>
      </w:pPr>
      <w:r w:rsidRPr="003236BE">
        <w:t>Questions:</w:t>
      </w:r>
    </w:p>
    <w:p w14:paraId="2911B956" w14:textId="7D44F274" w:rsidR="00CD1EBD" w:rsidRPr="00926D2E" w:rsidRDefault="00CD1EBD">
      <w:pPr>
        <w:pPrChange w:id="390" w:author="Author">
          <w:pPr>
            <w:pStyle w:val="enumlev1"/>
          </w:pPr>
        </w:pPrChange>
      </w:pPr>
      <w:r w:rsidRPr="00926D2E">
        <w:t>–</w:t>
      </w:r>
      <w:r w:rsidRPr="00926D2E">
        <w:tab/>
        <w:t>All Questions in SG15</w:t>
      </w:r>
    </w:p>
    <w:p w14:paraId="27FFE4BF" w14:textId="77777777" w:rsidR="00CD1EBD" w:rsidRPr="003236BE" w:rsidRDefault="00CD1EBD" w:rsidP="00CD1EBD">
      <w:pPr>
        <w:pStyle w:val="Headingb"/>
      </w:pPr>
      <w:r w:rsidRPr="003236BE">
        <w:t>Study Groups:</w:t>
      </w:r>
    </w:p>
    <w:p w14:paraId="1EF73853" w14:textId="77777777" w:rsidR="00CD1EBD" w:rsidRPr="00926D2E" w:rsidRDefault="00CD1EBD">
      <w:pPr>
        <w:pPrChange w:id="391" w:author="Author">
          <w:pPr>
            <w:pStyle w:val="enumlev1"/>
          </w:pPr>
        </w:pPrChange>
      </w:pPr>
      <w:r w:rsidRPr="00926D2E">
        <w:t>–</w:t>
      </w:r>
      <w:r w:rsidRPr="00926D2E">
        <w:tab/>
        <w:t>ITU-T SG2 on management aspects</w:t>
      </w:r>
    </w:p>
    <w:p w14:paraId="0D387FD4" w14:textId="77777777" w:rsidR="00CD1EBD" w:rsidRPr="00926D2E" w:rsidRDefault="00CD1EBD">
      <w:pPr>
        <w:pPrChange w:id="392" w:author="Author">
          <w:pPr>
            <w:pStyle w:val="enumlev1"/>
          </w:pPr>
        </w:pPrChange>
      </w:pPr>
      <w:r w:rsidRPr="00926D2E">
        <w:t>–</w:t>
      </w:r>
      <w:r w:rsidRPr="00926D2E">
        <w:tab/>
        <w:t>ITU-T SG5 on energy consumption and efficiency</w:t>
      </w:r>
    </w:p>
    <w:p w14:paraId="4B8C99EB" w14:textId="77777777" w:rsidR="00CD1EBD" w:rsidRPr="00926D2E" w:rsidRDefault="00CD1EBD">
      <w:pPr>
        <w:rPr>
          <w:ins w:id="393" w:author="Author"/>
        </w:rPr>
        <w:pPrChange w:id="394" w:author="Author">
          <w:pPr>
            <w:pStyle w:val="enumlev1"/>
          </w:pPr>
        </w:pPrChange>
      </w:pPr>
      <w:r w:rsidRPr="00926D2E">
        <w:t>–</w:t>
      </w:r>
      <w:r w:rsidRPr="00926D2E">
        <w:tab/>
        <w:t>ITU-T SG9 on television and sound transmission</w:t>
      </w:r>
    </w:p>
    <w:p w14:paraId="6BF9A529" w14:textId="77777777" w:rsidR="00CD1EBD" w:rsidRPr="00926D2E" w:rsidRDefault="00CD1EBD">
      <w:pPr>
        <w:pPrChange w:id="395" w:author="Author">
          <w:pPr>
            <w:pStyle w:val="enumlev1"/>
          </w:pPr>
        </w:pPrChange>
      </w:pPr>
      <w:ins w:id="396" w:author="Author">
        <w:r w:rsidRPr="00926D2E">
          <w:t>–</w:t>
        </w:r>
        <w:r w:rsidRPr="00926D2E">
          <w:tab/>
          <w:t>ITU-T SG12 on QoS and QoE</w:t>
        </w:r>
      </w:ins>
    </w:p>
    <w:p w14:paraId="6341F919" w14:textId="77777777" w:rsidR="00CD1EBD" w:rsidRPr="00926D2E" w:rsidRDefault="00CD1EBD">
      <w:pPr>
        <w:pPrChange w:id="397" w:author="Author">
          <w:pPr>
            <w:pStyle w:val="enumlev1"/>
          </w:pPr>
        </w:pPrChange>
      </w:pPr>
      <w:r w:rsidRPr="00926D2E">
        <w:t>–</w:t>
      </w:r>
      <w:r w:rsidRPr="00926D2E">
        <w:tab/>
        <w:t>ITU-T SG13 on Multi-Protocol Label Switching (MPLS) layer characteristics</w:t>
      </w:r>
    </w:p>
    <w:p w14:paraId="74FE20CD" w14:textId="77777777" w:rsidR="00CD1EBD" w:rsidRPr="00926D2E" w:rsidRDefault="00CD1EBD">
      <w:pPr>
        <w:rPr>
          <w:ins w:id="398" w:author="Author"/>
        </w:rPr>
        <w:pPrChange w:id="399" w:author="Author">
          <w:pPr>
            <w:pStyle w:val="Headingb"/>
          </w:pPr>
        </w:pPrChange>
      </w:pPr>
      <w:ins w:id="400" w:author="Author">
        <w:r w:rsidRPr="00926D2E">
          <w:t>–</w:t>
        </w:r>
        <w:r w:rsidRPr="00926D2E">
          <w:tab/>
          <w:t>ITU-T SG16 on multimedia</w:t>
        </w:r>
      </w:ins>
    </w:p>
    <w:p w14:paraId="543D47D1" w14:textId="77777777" w:rsidR="00CD1EBD" w:rsidRPr="00926D2E" w:rsidRDefault="00CD1EBD">
      <w:pPr>
        <w:rPr>
          <w:ins w:id="401" w:author="Author"/>
        </w:rPr>
        <w:pPrChange w:id="402" w:author="Author">
          <w:pPr>
            <w:pStyle w:val="Headingb"/>
          </w:pPr>
        </w:pPrChange>
      </w:pPr>
      <w:ins w:id="403" w:author="Author">
        <w:r w:rsidRPr="00926D2E">
          <w:t>–</w:t>
        </w:r>
        <w:r w:rsidRPr="00926D2E">
          <w:tab/>
          <w:t>ITU-T SG17 on security</w:t>
        </w:r>
      </w:ins>
    </w:p>
    <w:p w14:paraId="4DF8F3C4" w14:textId="77777777" w:rsidR="00CD1EBD" w:rsidRPr="00926D2E" w:rsidRDefault="00CD1EBD">
      <w:pPr>
        <w:rPr>
          <w:ins w:id="404" w:author="Author"/>
        </w:rPr>
        <w:pPrChange w:id="405" w:author="Author">
          <w:pPr>
            <w:pStyle w:val="Headingb"/>
          </w:pPr>
        </w:pPrChange>
      </w:pPr>
      <w:ins w:id="406" w:author="Author">
        <w:r w:rsidRPr="00926D2E">
          <w:t>–</w:t>
        </w:r>
        <w:r w:rsidRPr="00926D2E">
          <w:tab/>
          <w:t>ITU-R SG1 on spectrum management</w:t>
        </w:r>
      </w:ins>
    </w:p>
    <w:p w14:paraId="62AC940C" w14:textId="77777777" w:rsidR="00CD1EBD" w:rsidRPr="00926D2E" w:rsidRDefault="00CD1EBD">
      <w:pPr>
        <w:rPr>
          <w:ins w:id="407" w:author="Author"/>
        </w:rPr>
        <w:pPrChange w:id="408" w:author="Author">
          <w:pPr>
            <w:pStyle w:val="Headingb"/>
          </w:pPr>
        </w:pPrChange>
      </w:pPr>
      <w:ins w:id="409" w:author="Author">
        <w:r w:rsidRPr="00926D2E">
          <w:t>–</w:t>
        </w:r>
        <w:r w:rsidRPr="00926D2E">
          <w:tab/>
          <w:t>ITU-R SG5 on terrestrial services</w:t>
        </w:r>
      </w:ins>
    </w:p>
    <w:p w14:paraId="11B87524" w14:textId="77777777" w:rsidR="00CD1EBD" w:rsidRPr="00926D2E" w:rsidRDefault="00CD1EBD">
      <w:pPr>
        <w:rPr>
          <w:ins w:id="410" w:author="Author"/>
        </w:rPr>
        <w:pPrChange w:id="411" w:author="Author">
          <w:pPr>
            <w:pStyle w:val="Headingb"/>
          </w:pPr>
        </w:pPrChange>
      </w:pPr>
      <w:ins w:id="412" w:author="Author">
        <w:r w:rsidRPr="00926D2E">
          <w:t>–</w:t>
        </w:r>
        <w:r w:rsidRPr="00926D2E">
          <w:tab/>
          <w:t>ITU-R SG6 on broadcasting services</w:t>
        </w:r>
      </w:ins>
    </w:p>
    <w:p w14:paraId="6C72A551" w14:textId="77777777" w:rsidR="00CD1EBD" w:rsidRPr="003236BE" w:rsidRDefault="00CD1EBD" w:rsidP="00CD1EBD">
      <w:pPr>
        <w:pStyle w:val="Headingb"/>
      </w:pPr>
      <w:r w:rsidRPr="003236BE">
        <w:lastRenderedPageBreak/>
        <w:t>Other bodies:</w:t>
      </w:r>
    </w:p>
    <w:p w14:paraId="053CF9F5" w14:textId="77777777" w:rsidR="00CD1EBD" w:rsidRPr="00926D2E" w:rsidRDefault="00CD1EBD">
      <w:pPr>
        <w:pPrChange w:id="413" w:author="Author">
          <w:pPr>
            <w:pStyle w:val="enumlev1"/>
          </w:pPr>
        </w:pPrChange>
      </w:pPr>
      <w:r w:rsidRPr="00926D2E">
        <w:t>–</w:t>
      </w:r>
      <w:r w:rsidRPr="00926D2E">
        <w:tab/>
        <w:t>IEC TC86 and its sub-committees on devices and other topics</w:t>
      </w:r>
    </w:p>
    <w:p w14:paraId="0F4DE447" w14:textId="77777777" w:rsidR="00CD1EBD" w:rsidRPr="00926D2E" w:rsidRDefault="00CD1EBD">
      <w:pPr>
        <w:pPrChange w:id="414" w:author="Author">
          <w:pPr>
            <w:pStyle w:val="enumlev1"/>
          </w:pPr>
        </w:pPrChange>
      </w:pPr>
      <w:r w:rsidRPr="00926D2E">
        <w:t>–</w:t>
      </w:r>
      <w:r w:rsidRPr="00926D2E">
        <w:tab/>
        <w:t>Broadband Forum on network architectures, fibre access, and management</w:t>
      </w:r>
    </w:p>
    <w:p w14:paraId="3A3B3B14" w14:textId="77777777" w:rsidR="00CD1EBD" w:rsidRPr="00926D2E" w:rsidRDefault="00CD1EBD">
      <w:pPr>
        <w:pPrChange w:id="415" w:author="Author">
          <w:pPr>
            <w:pStyle w:val="enumlev1"/>
          </w:pPr>
        </w:pPrChange>
      </w:pPr>
      <w:r w:rsidRPr="00926D2E">
        <w:t>–</w:t>
      </w:r>
      <w:r w:rsidRPr="00926D2E">
        <w:tab/>
        <w:t>IETF on MIB</w:t>
      </w:r>
    </w:p>
    <w:p w14:paraId="0D564C74" w14:textId="77777777" w:rsidR="00CD1EBD" w:rsidRPr="00926D2E" w:rsidRDefault="00CD1EBD">
      <w:pPr>
        <w:pPrChange w:id="416" w:author="Author">
          <w:pPr>
            <w:pStyle w:val="enumlev1"/>
          </w:pPr>
        </w:pPrChange>
      </w:pPr>
      <w:r w:rsidRPr="00926D2E">
        <w:t>–</w:t>
      </w:r>
      <w:r w:rsidRPr="00926D2E">
        <w:tab/>
        <w:t>IEEE 802 on optical access systems, Ethernet and WLAN</w:t>
      </w:r>
    </w:p>
    <w:p w14:paraId="42BFBDFB" w14:textId="77777777" w:rsidR="00CD1EBD" w:rsidRPr="00926D2E" w:rsidRDefault="00CD1EBD">
      <w:pPr>
        <w:pPrChange w:id="417" w:author="Author">
          <w:pPr>
            <w:pStyle w:val="enumlev1"/>
          </w:pPr>
        </w:pPrChange>
      </w:pPr>
      <w:r w:rsidRPr="00926D2E">
        <w:t>–</w:t>
      </w:r>
      <w:r w:rsidRPr="00926D2E">
        <w:tab/>
        <w:t>IEEE 1904.1 on service interoperability in ethernet passive optical networks</w:t>
      </w:r>
    </w:p>
    <w:p w14:paraId="50E816BB" w14:textId="77777777" w:rsidR="00CD1EBD" w:rsidRPr="00926D2E" w:rsidRDefault="00CD1EBD">
      <w:pPr>
        <w:pPrChange w:id="418" w:author="Author">
          <w:pPr>
            <w:pStyle w:val="enumlev1"/>
          </w:pPr>
        </w:pPrChange>
      </w:pPr>
      <w:r w:rsidRPr="00926D2E">
        <w:t>–</w:t>
      </w:r>
      <w:r w:rsidRPr="00926D2E">
        <w:tab/>
        <w:t>ATIS Committee STEP</w:t>
      </w:r>
    </w:p>
    <w:p w14:paraId="72BCE7E3" w14:textId="77777777" w:rsidR="00CD1EBD" w:rsidRPr="00926D2E" w:rsidRDefault="00CD1EBD">
      <w:pPr>
        <w:pPrChange w:id="419" w:author="Author">
          <w:pPr>
            <w:pStyle w:val="enumlev1"/>
          </w:pPr>
        </w:pPrChange>
      </w:pPr>
      <w:r w:rsidRPr="00926D2E">
        <w:t>–</w:t>
      </w:r>
      <w:r w:rsidRPr="00926D2E">
        <w:tab/>
        <w:t>O-RAN Alliance WG4</w:t>
      </w:r>
    </w:p>
    <w:p w14:paraId="5418D524" w14:textId="77777777" w:rsidR="00CD1EBD" w:rsidRPr="009A380E" w:rsidRDefault="00CD1EBD">
      <w:pPr>
        <w:rPr>
          <w:ins w:id="420" w:author="Author"/>
          <w:lang w:val="fr-FR"/>
        </w:rPr>
        <w:pPrChange w:id="421" w:author="Author">
          <w:pPr>
            <w:pStyle w:val="enumlev1"/>
          </w:pPr>
        </w:pPrChange>
      </w:pPr>
      <w:ins w:id="422" w:author="Author">
        <w:r w:rsidRPr="009A380E">
          <w:rPr>
            <w:lang w:val="fr-FR"/>
          </w:rPr>
          <w:t>–</w:t>
        </w:r>
        <w:r w:rsidRPr="009A380E">
          <w:rPr>
            <w:lang w:val="fr-FR"/>
          </w:rPr>
          <w:tab/>
          <w:t xml:space="preserve">ETSI TC ATTM </w:t>
        </w:r>
      </w:ins>
    </w:p>
    <w:p w14:paraId="57B5B2A6" w14:textId="77777777" w:rsidR="00CD1EBD" w:rsidRPr="009A380E" w:rsidRDefault="00CD1EBD">
      <w:pPr>
        <w:rPr>
          <w:ins w:id="423" w:author="Author"/>
          <w:lang w:val="fr-FR"/>
        </w:rPr>
        <w:pPrChange w:id="424" w:author="Author">
          <w:pPr>
            <w:pStyle w:val="enumlev1"/>
          </w:pPr>
        </w:pPrChange>
      </w:pPr>
      <w:ins w:id="425" w:author="Author">
        <w:r w:rsidRPr="009A380E">
          <w:rPr>
            <w:lang w:val="fr-FR"/>
          </w:rPr>
          <w:t>–</w:t>
        </w:r>
        <w:r w:rsidRPr="009A380E">
          <w:rPr>
            <w:lang w:val="fr-FR"/>
          </w:rPr>
          <w:tab/>
          <w:t xml:space="preserve">ETSI ISG F5G </w:t>
        </w:r>
      </w:ins>
    </w:p>
    <w:p w14:paraId="70936BB5" w14:textId="77777777" w:rsidR="00CD1EBD" w:rsidRPr="002A37D5" w:rsidRDefault="00CD1EBD" w:rsidP="00CD1EBD">
      <w:pPr>
        <w:rPr>
          <w:lang w:val="fr-FR"/>
          <w:rPrChange w:id="426" w:author="Author">
            <w:rPr/>
          </w:rPrChange>
        </w:rPr>
      </w:pPr>
      <w:r w:rsidRPr="002A37D5">
        <w:rPr>
          <w:lang w:val="fr-FR"/>
          <w:rPrChange w:id="427" w:author="Author">
            <w:rPr/>
          </w:rPrChange>
        </w:rPr>
        <w:br w:type="page"/>
      </w:r>
    </w:p>
    <w:p w14:paraId="11E51DC7" w14:textId="53CA1FE1" w:rsidR="00FD1A16" w:rsidRDefault="00FD1A16" w:rsidP="00FD1A16">
      <w:pPr>
        <w:pStyle w:val="Heading2"/>
        <w:rPr>
          <w:highlight w:val="yellow"/>
        </w:rPr>
      </w:pPr>
      <w:bookmarkStart w:id="428" w:name="_Toc62137083"/>
      <w:bookmarkStart w:id="429" w:name="_Toc93401596"/>
      <w:ins w:id="430" w:author="Author">
        <w:r>
          <w:rPr>
            <w:rFonts w:eastAsia="SimSun"/>
          </w:rPr>
          <w:lastRenderedPageBreak/>
          <w:t>B</w:t>
        </w:r>
      </w:ins>
      <w:del w:id="431" w:author="Author">
        <w:r w:rsidDel="00CE61FF">
          <w:rPr>
            <w:rFonts w:eastAsia="SimSun"/>
          </w:rPr>
          <w:delText>C</w:delText>
        </w:r>
      </w:del>
      <w:r>
        <w:rPr>
          <w:rFonts w:eastAsia="SimSun"/>
        </w:rPr>
        <w:tab/>
      </w:r>
      <w:del w:id="432" w:author="Author">
        <w:r w:rsidDel="00BA280C">
          <w:rPr>
            <w:rFonts w:eastAsia="SimSun"/>
          </w:rPr>
          <w:delText xml:space="preserve">Question </w:delText>
        </w:r>
        <w:r w:rsidDel="00BA280C">
          <w:delText>3/15</w:delText>
        </w:r>
      </w:del>
      <w:ins w:id="433" w:author="Author">
        <w:r w:rsidR="00BA280C">
          <w:rPr>
            <w:rFonts w:eastAsia="SimSun"/>
          </w:rPr>
          <w:t>Question B/15</w:t>
        </w:r>
      </w:ins>
      <w:r>
        <w:t xml:space="preserve"> – Technologies for in-premises networking and related access applications</w:t>
      </w:r>
      <w:bookmarkEnd w:id="428"/>
      <w:bookmarkEnd w:id="429"/>
    </w:p>
    <w:p w14:paraId="1DB42420" w14:textId="77777777" w:rsidR="00FD1A16" w:rsidRDefault="00FD1A16" w:rsidP="00FD1A16">
      <w:r>
        <w:t>(Continuation of Question 3/15</w:t>
      </w:r>
      <w:ins w:id="434" w:author="Author">
        <w:r>
          <w:t xml:space="preserve"> and part of Question 1/15</w:t>
        </w:r>
      </w:ins>
      <w:r>
        <w:t>)</w:t>
      </w:r>
    </w:p>
    <w:p w14:paraId="22DAA862" w14:textId="77777777" w:rsidR="00FD1A16" w:rsidRDefault="00FD1A16" w:rsidP="00FD1A16">
      <w:pPr>
        <w:pStyle w:val="Heading3"/>
      </w:pPr>
      <w:bookmarkStart w:id="435" w:name="_Toc62137084"/>
      <w:bookmarkStart w:id="436" w:name="_Toc93401597"/>
      <w:ins w:id="437" w:author="Author">
        <w:r>
          <w:t>B</w:t>
        </w:r>
      </w:ins>
      <w:del w:id="438" w:author="Author">
        <w:r w:rsidDel="00CE61FF">
          <w:delText>C</w:delText>
        </w:r>
      </w:del>
      <w:r>
        <w:t>.1</w:t>
      </w:r>
      <w:r>
        <w:tab/>
        <w:t>Motivation</w:t>
      </w:r>
      <w:bookmarkEnd w:id="435"/>
      <w:bookmarkEnd w:id="436"/>
    </w:p>
    <w:p w14:paraId="397A7964" w14:textId="77777777" w:rsidR="00FD1A16" w:rsidRDefault="00FD1A16" w:rsidP="00FD1A16">
      <w:r>
        <w:t>The continuing demand for an ever-increasing device connectivity to offer new services to the customer and to optimize the installation and management of infrastructure will require the development of new networking technologies. As an example,</w:t>
      </w:r>
    </w:p>
    <w:p w14:paraId="2A8FB73D" w14:textId="77777777" w:rsidR="00FD1A16" w:rsidRDefault="00FD1A16" w:rsidP="00FD1A16">
      <w:pPr>
        <w:pStyle w:val="enumlev1"/>
      </w:pPr>
      <w:r>
        <w:t>–</w:t>
      </w:r>
      <w:r>
        <w:tab/>
        <w:t>The continuing customer demand for ever higher bit rate data services</w:t>
      </w:r>
      <w:ins w:id="439" w:author="Author">
        <w:r w:rsidRPr="008832DE">
          <w:t xml:space="preserve"> </w:t>
        </w:r>
        <w:r>
          <w:t>(e.g., QoS aware)</w:t>
        </w:r>
      </w:ins>
      <w:r>
        <w:t>, high-speed Internet access and other innovative services, and the ongoing needs of network operators to leverage in-premises connectivity for distributing within the home IPTV and other applications.</w:t>
      </w:r>
    </w:p>
    <w:p w14:paraId="667564B1" w14:textId="77777777" w:rsidR="00FD1A16" w:rsidRDefault="00FD1A16" w:rsidP="00FD1A16">
      <w:pPr>
        <w:pStyle w:val="enumlev1"/>
      </w:pPr>
      <w:r>
        <w:t>–</w:t>
      </w:r>
      <w:r>
        <w:tab/>
        <w:t>There is a growing interest worldwide in providing support for the integration of new technologies and applications aimed at sustainably addressing energy independence and modernization of the aging power grid, e.g., utility scale renewable energy sources, distributed energy resources, Plug-in Electric Vehicles, and Demand-Side Management. For supporting the above technologies and applications, it is necessary to ensure the availability of a modern, flexible, and scalable communications network that will tie together the functions of "monitoring" and "control." Information and communication technologies will allow utilities to remotely locate, isolate, and restore power outages more quickly, thus increasing the stability of the grid. Information and communication technologies will also facilitate the integration of time-varying renewable energy sources into the grid, enable a better and more dynamic control of the load, and will also empower consumers with tools for optimizing their energy consumption.</w:t>
      </w:r>
    </w:p>
    <w:p w14:paraId="40A4C9B8" w14:textId="77777777" w:rsidR="00FD1A16" w:rsidRDefault="00FD1A16" w:rsidP="00FD1A16">
      <w:r>
        <w:t>Whilst the focus of the group is in-premises networking, some technical developments may be needed to adapt these technologies to other contexts (e.g., access, industrial).</w:t>
      </w:r>
    </w:p>
    <w:p w14:paraId="0CDB7582" w14:textId="77777777" w:rsidR="00FD1A16" w:rsidRDefault="00FD1A16" w:rsidP="00FD1A16">
      <w:r>
        <w:t>These new technologies will require the development of new Recommendations and enhancements to existing Recommendations covering all requirements and implementation aspects of new deployments. These studies will include, but are not limited to physical layer transport, the transport of higher layer protocols, the management and testing of in-premises systems, security aspects, spectral management aspects and energy saving techniques as well as the definition of communication network architectures and requirements.</w:t>
      </w:r>
    </w:p>
    <w:p w14:paraId="5A37B1A6" w14:textId="77777777" w:rsidR="00FD1A16" w:rsidRDefault="00FD1A16" w:rsidP="00FD1A16">
      <w:r>
        <w:t>The following major Recommendations, in force at the time of approval of this Question, fall under its responsibility:</w:t>
      </w:r>
    </w:p>
    <w:p w14:paraId="25A71AB4" w14:textId="77777777" w:rsidR="00FD1A16" w:rsidRDefault="00FD1A16" w:rsidP="00FD1A16">
      <w:pPr>
        <w:pStyle w:val="enumlev1"/>
        <w:rPr>
          <w:ins w:id="440" w:author="Author"/>
        </w:rPr>
      </w:pPr>
      <w:r>
        <w:t>–</w:t>
      </w:r>
      <w:r>
        <w:tab/>
        <w:t>J.190 through J.192,</w:t>
      </w:r>
    </w:p>
    <w:p w14:paraId="16B8265D" w14:textId="4822E724" w:rsidR="00FD1A16" w:rsidRDefault="00FD1A16" w:rsidP="00FD1A16">
      <w:pPr>
        <w:pStyle w:val="enumlev1"/>
        <w:rPr>
          <w:ins w:id="441" w:author="Author"/>
        </w:rPr>
      </w:pPr>
      <w:ins w:id="442" w:author="Author">
        <w:r>
          <w:t>–</w:t>
        </w:r>
        <w:r>
          <w:tab/>
          <w:t>G.9930</w:t>
        </w:r>
      </w:ins>
      <w:r w:rsidR="00250DDB">
        <w:t>,</w:t>
      </w:r>
    </w:p>
    <w:p w14:paraId="31A46F64" w14:textId="7E0A353A" w:rsidR="00FD1A16" w:rsidRDefault="00FD1A16" w:rsidP="00FD1A16">
      <w:pPr>
        <w:pStyle w:val="enumlev1"/>
      </w:pPr>
      <w:ins w:id="443" w:author="Author">
        <w:r>
          <w:t>–</w:t>
        </w:r>
        <w:r>
          <w:tab/>
          <w:t>G.994x series</w:t>
        </w:r>
      </w:ins>
      <w:r w:rsidR="00250DDB">
        <w:t>,</w:t>
      </w:r>
    </w:p>
    <w:p w14:paraId="0C520C40" w14:textId="77777777" w:rsidR="00FD1A16" w:rsidRDefault="00FD1A16" w:rsidP="00FD1A16">
      <w:pPr>
        <w:pStyle w:val="enumlev1"/>
      </w:pPr>
      <w:r>
        <w:t>–</w:t>
      </w:r>
      <w:r>
        <w:tab/>
        <w:t>G.9951 through G.9954,</w:t>
      </w:r>
    </w:p>
    <w:p w14:paraId="42AC9A36" w14:textId="77777777" w:rsidR="00FD1A16" w:rsidRDefault="00FD1A16" w:rsidP="00FD1A16">
      <w:pPr>
        <w:pStyle w:val="enumlev1"/>
      </w:pPr>
      <w:r>
        <w:t>–</w:t>
      </w:r>
      <w:r>
        <w:tab/>
        <w:t>G.9960 through G.9964, G.9972, G.9973, G.9976 through G.9980,</w:t>
      </w:r>
    </w:p>
    <w:p w14:paraId="72A4F4D6" w14:textId="68A8FA83" w:rsidR="00FD1A16" w:rsidRDefault="00FD1A16" w:rsidP="00FD1A16">
      <w:pPr>
        <w:pStyle w:val="enumlev1"/>
      </w:pPr>
      <w:r>
        <w:t>–</w:t>
      </w:r>
      <w:r>
        <w:tab/>
        <w:t>G.999x series</w:t>
      </w:r>
      <w:r w:rsidR="00250DDB">
        <w:t>,</w:t>
      </w:r>
    </w:p>
    <w:p w14:paraId="3D51B32C" w14:textId="18512BB2" w:rsidR="00FD1A16" w:rsidRDefault="00FD1A16" w:rsidP="00FD1A16">
      <w:pPr>
        <w:pStyle w:val="enumlev1"/>
      </w:pPr>
      <w:r>
        <w:t>–</w:t>
      </w:r>
      <w:r>
        <w:tab/>
      </w:r>
      <w:del w:id="444" w:author="Author">
        <w:r w:rsidDel="00CB3367">
          <w:delText xml:space="preserve">G.995x, and </w:delText>
        </w:r>
      </w:del>
      <w:r>
        <w:t>G.990x series</w:t>
      </w:r>
      <w:r w:rsidR="00DD7E2B">
        <w:t>.</w:t>
      </w:r>
    </w:p>
    <w:p w14:paraId="02537B86" w14:textId="77777777" w:rsidR="00FD1A16" w:rsidRDefault="00FD1A16" w:rsidP="00FD1A16">
      <w:r>
        <w:t>The target audience for this question are the technology suppliers, chipset vendors, equipment vendors, cable operators, service providers and utilities active in the domain of providing networking solutions for their users or infrastructures. A global audience will be targeted to facilitate a unified approach to support this broad scope of applications</w:t>
      </w:r>
      <w:del w:id="445" w:author="Author">
        <w:r w:rsidDel="00CB3367">
          <w:delText xml:space="preserve"> with a single technology</w:delText>
        </w:r>
        <w:r w:rsidDel="0062322E">
          <w:delText>, facilitating synergies across application fields</w:delText>
        </w:r>
      </w:del>
      <w:r>
        <w:t>.</w:t>
      </w:r>
    </w:p>
    <w:p w14:paraId="57B683AB" w14:textId="77777777" w:rsidR="00FD1A16" w:rsidRDefault="00FD1A16" w:rsidP="00FD1A16">
      <w:pPr>
        <w:pStyle w:val="Heading3"/>
      </w:pPr>
      <w:bookmarkStart w:id="446" w:name="_Toc62137085"/>
      <w:bookmarkStart w:id="447" w:name="_Toc93401598"/>
      <w:ins w:id="448" w:author="Author">
        <w:r>
          <w:lastRenderedPageBreak/>
          <w:t>B</w:t>
        </w:r>
      </w:ins>
      <w:del w:id="449" w:author="Author">
        <w:r w:rsidDel="001C0680">
          <w:delText>C</w:delText>
        </w:r>
      </w:del>
      <w:r>
        <w:t>.2</w:t>
      </w:r>
      <w:r>
        <w:tab/>
        <w:t>Question</w:t>
      </w:r>
      <w:bookmarkEnd w:id="446"/>
      <w:bookmarkEnd w:id="447"/>
      <w:ins w:id="450" w:author="Author">
        <w:r>
          <w:t>s</w:t>
        </w:r>
      </w:ins>
    </w:p>
    <w:p w14:paraId="0FE6159C" w14:textId="77777777" w:rsidR="00FD1A16" w:rsidRDefault="00FD1A16" w:rsidP="00FD1A16">
      <w:pPr>
        <w:keepNext/>
      </w:pPr>
      <w:r>
        <w:t>Study items to be considered include, but are not limited to:</w:t>
      </w:r>
    </w:p>
    <w:p w14:paraId="08D7CE07" w14:textId="77777777" w:rsidR="00FD1A16" w:rsidRDefault="00FD1A16" w:rsidP="00FD1A16">
      <w:pPr>
        <w:pStyle w:val="enumlev1"/>
      </w:pPr>
      <w:r>
        <w:t>–</w:t>
      </w:r>
      <w:r>
        <w:tab/>
        <w:t>What performance characteristics should heterogeneous networks possess in order to satisfactorily transport data streams associated with specific services as these streams are passed through the communication network to the terminal device?</w:t>
      </w:r>
    </w:p>
    <w:p w14:paraId="5A07998A" w14:textId="77777777" w:rsidR="00FD1A16" w:rsidRDefault="00FD1A16" w:rsidP="00FD1A16">
      <w:pPr>
        <w:pStyle w:val="enumlev1"/>
      </w:pPr>
      <w:r>
        <w:t>–</w:t>
      </w:r>
      <w:r>
        <w:tab/>
        <w:t xml:space="preserve">What enhancements are needed to Recommendations </w:t>
      </w:r>
      <w:ins w:id="451" w:author="Author">
        <w:r>
          <w:t xml:space="preserve">G.9930, </w:t>
        </w:r>
      </w:ins>
      <w:r>
        <w:t xml:space="preserve">G.9951 through G.9954, G.9960 through G.9964, G.9991, </w:t>
      </w:r>
      <w:ins w:id="452" w:author="Author">
        <w:r>
          <w:t xml:space="preserve">G.994x </w:t>
        </w:r>
        <w:del w:id="453" w:author="Author">
          <w:r w:rsidDel="0062322E">
            <w:delText>,</w:delText>
          </w:r>
        </w:del>
        <w:r>
          <w:t xml:space="preserve"> </w:t>
        </w:r>
      </w:ins>
      <w:del w:id="454" w:author="Author">
        <w:r w:rsidDel="0062322E">
          <w:delText xml:space="preserve">G.995x </w:delText>
        </w:r>
      </w:del>
      <w:r>
        <w:t>and G.990x series, G.9972, G.9973, G.9976 through G.9980:</w:t>
      </w:r>
    </w:p>
    <w:p w14:paraId="709A2968" w14:textId="77777777" w:rsidR="00FD1A16" w:rsidRDefault="00FD1A16" w:rsidP="00FD1A16">
      <w:pPr>
        <w:pStyle w:val="enumlev2"/>
      </w:pPr>
      <w:r>
        <w:rPr>
          <w:rFonts w:ascii="Symbol" w:hAnsi="Symbol"/>
        </w:rPr>
        <w:t>·</w:t>
      </w:r>
      <w:r>
        <w:rPr>
          <w:rFonts w:ascii="Symbol" w:hAnsi="Symbol"/>
        </w:rPr>
        <w:tab/>
      </w:r>
      <w:r>
        <w:t>in the light of design, network deployment experience, and evolving service requirements?</w:t>
      </w:r>
    </w:p>
    <w:p w14:paraId="653378A9" w14:textId="77777777" w:rsidR="00FD1A16" w:rsidRDefault="00FD1A16" w:rsidP="00FD1A16">
      <w:pPr>
        <w:pStyle w:val="enumlev2"/>
      </w:pPr>
      <w:r>
        <w:rPr>
          <w:rFonts w:ascii="Symbol" w:hAnsi="Symbol"/>
        </w:rPr>
        <w:t>·</w:t>
      </w:r>
      <w:r>
        <w:rPr>
          <w:rFonts w:ascii="Symbol" w:hAnsi="Symbol"/>
        </w:rPr>
        <w:tab/>
      </w:r>
      <w:r>
        <w:t>to optimise the transport of IP-based services?</w:t>
      </w:r>
    </w:p>
    <w:p w14:paraId="02A8CB3B" w14:textId="77777777" w:rsidR="00FD1A16" w:rsidRDefault="00FD1A16" w:rsidP="00FD1A16">
      <w:pPr>
        <w:pStyle w:val="enumlev2"/>
        <w:rPr>
          <w:ins w:id="455" w:author="Author"/>
        </w:rPr>
      </w:pPr>
      <w:r>
        <w:rPr>
          <w:rFonts w:ascii="Symbol" w:hAnsi="Symbol"/>
        </w:rPr>
        <w:t>·</w:t>
      </w:r>
      <w:r>
        <w:rPr>
          <w:rFonts w:ascii="Symbol" w:hAnsi="Symbol"/>
        </w:rPr>
        <w:tab/>
      </w:r>
      <w:r>
        <w:t>to ensure efficiency and scalability in large networks?</w:t>
      </w:r>
    </w:p>
    <w:p w14:paraId="20895620" w14:textId="7D060C53" w:rsidR="00FD1A16" w:rsidRDefault="00FD1A16" w:rsidP="00FD1A16">
      <w:pPr>
        <w:pStyle w:val="enumlev2"/>
        <w:rPr>
          <w:ins w:id="456" w:author="Author"/>
        </w:rPr>
      </w:pPr>
      <w:ins w:id="457" w:author="Author">
        <w:r>
          <w:rPr>
            <w:rFonts w:ascii="Symbol" w:hAnsi="Symbol"/>
          </w:rPr>
          <w:t>·</w:t>
        </w:r>
        <w:r>
          <w:rPr>
            <w:rFonts w:ascii="Symbol" w:hAnsi="Symbol"/>
          </w:rPr>
          <w:tab/>
        </w:r>
        <w:r w:rsidRPr="002A37D5">
          <w:rPr>
            <w:rPrChange w:id="458" w:author="Author">
              <w:rPr>
                <w:rFonts w:ascii="Symbol" w:hAnsi="Symbol"/>
              </w:rPr>
            </w:rPrChange>
          </w:rPr>
          <w:t>to</w:t>
        </w:r>
        <w:r>
          <w:t xml:space="preserve"> define architectures and interfaces (management and control) for QoS aware service distribution in premises and coordination between communication technologies (e.g. fibre, Wi-Fi)</w:t>
        </w:r>
      </w:ins>
      <w:r w:rsidR="00DD7E2B">
        <w:t>?</w:t>
      </w:r>
    </w:p>
    <w:p w14:paraId="4FB9CC3D" w14:textId="3C1C9F3E" w:rsidR="00FD1A16" w:rsidRPr="008832DE" w:rsidRDefault="00FD1A16" w:rsidP="00FD1A16">
      <w:pPr>
        <w:pStyle w:val="enumlev2"/>
      </w:pPr>
      <w:ins w:id="459" w:author="Author">
        <w:r>
          <w:rPr>
            <w:rFonts w:ascii="Symbol" w:hAnsi="Symbol"/>
          </w:rPr>
          <w:t>·</w:t>
        </w:r>
        <w:r>
          <w:rPr>
            <w:rFonts w:ascii="Symbol" w:hAnsi="Symbol"/>
          </w:rPr>
          <w:tab/>
        </w:r>
        <w:r>
          <w:t>t</w:t>
        </w:r>
        <w:r w:rsidRPr="002A37D5">
          <w:rPr>
            <w:rPrChange w:id="460" w:author="Author">
              <w:rPr>
                <w:rFonts w:ascii="Symbol" w:hAnsi="Symbol"/>
              </w:rPr>
            </w:rPrChange>
          </w:rPr>
          <w:t>o</w:t>
        </w:r>
        <w:r>
          <w:t xml:space="preserve"> support communication assisted functionality for a variety of sensing scenarios (e.g., health, security)</w:t>
        </w:r>
      </w:ins>
      <w:r w:rsidR="009932C7">
        <w:t>?</w:t>
      </w:r>
    </w:p>
    <w:p w14:paraId="25DD1D00" w14:textId="77777777" w:rsidR="00FD1A16" w:rsidRDefault="00FD1A16" w:rsidP="00FD1A16">
      <w:pPr>
        <w:pStyle w:val="enumlev2"/>
      </w:pPr>
      <w:r>
        <w:rPr>
          <w:rFonts w:ascii="Symbol" w:hAnsi="Symbol"/>
        </w:rPr>
        <w:t>·</w:t>
      </w:r>
      <w:r>
        <w:rPr>
          <w:rFonts w:ascii="Symbol" w:hAnsi="Symbol"/>
        </w:rPr>
        <w:tab/>
      </w:r>
      <w:r>
        <w:t>to support new smart applications?</w:t>
      </w:r>
    </w:p>
    <w:p w14:paraId="2EAE3E80" w14:textId="77777777" w:rsidR="00FD1A16" w:rsidRDefault="00FD1A16" w:rsidP="00FD1A16">
      <w:pPr>
        <w:pStyle w:val="enumlev1"/>
      </w:pPr>
      <w:r>
        <w:t>–</w:t>
      </w:r>
      <w:r>
        <w:tab/>
        <w:t>What new Recommendations or revisions to existing Recommendations are needed:</w:t>
      </w:r>
    </w:p>
    <w:p w14:paraId="6DA0827F" w14:textId="77777777" w:rsidR="00FD1A16" w:rsidRDefault="00FD1A16" w:rsidP="00FD1A16">
      <w:pPr>
        <w:pStyle w:val="enumlev2"/>
        <w:rPr>
          <w:ins w:id="461" w:author="Author"/>
        </w:rPr>
      </w:pPr>
      <w:r>
        <w:rPr>
          <w:rFonts w:ascii="Symbol" w:hAnsi="Symbol"/>
        </w:rPr>
        <w:t>·</w:t>
      </w:r>
      <w:r>
        <w:rPr>
          <w:rFonts w:ascii="Symbol" w:hAnsi="Symbol"/>
        </w:rPr>
        <w:tab/>
      </w:r>
      <w:r>
        <w:t>for transceivers for heterogeneous networking over various mediums such as phone-line, coaxial, data (e.g. CAT5), power cables, optical fibre and wireless?</w:t>
      </w:r>
    </w:p>
    <w:p w14:paraId="41BB45B6" w14:textId="3115D8AE" w:rsidR="00FD1A16" w:rsidRDefault="00FD1A16" w:rsidP="00FD1A16">
      <w:pPr>
        <w:pStyle w:val="enumlev2"/>
      </w:pPr>
      <w:ins w:id="462" w:author="Author">
        <w:r>
          <w:rPr>
            <w:rFonts w:ascii="Symbol" w:hAnsi="Symbol"/>
          </w:rPr>
          <w:t>·</w:t>
        </w:r>
        <w:r>
          <w:rPr>
            <w:rFonts w:ascii="Symbol" w:hAnsi="Symbol"/>
          </w:rPr>
          <w:tab/>
        </w:r>
        <w:r>
          <w:t>for transceivers for in-premises service distribution over fibre infrastructure</w:t>
        </w:r>
      </w:ins>
      <w:r w:rsidR="009932C7">
        <w:t>?</w:t>
      </w:r>
    </w:p>
    <w:p w14:paraId="486E2F75" w14:textId="77777777" w:rsidR="00FD1A16" w:rsidRDefault="00FD1A16" w:rsidP="00FD1A16">
      <w:pPr>
        <w:pStyle w:val="enumlev2"/>
      </w:pPr>
      <w:r>
        <w:rPr>
          <w:rFonts w:ascii="Symbol" w:hAnsi="Symbol"/>
        </w:rPr>
        <w:t>·</w:t>
      </w:r>
      <w:r>
        <w:rPr>
          <w:rFonts w:ascii="Symbol" w:hAnsi="Symbol"/>
        </w:rPr>
        <w:tab/>
      </w:r>
      <w:r>
        <w:t>for narrowband and broadband transceivers for networking using free space optical communication, including visible light communication (VLC)?</w:t>
      </w:r>
    </w:p>
    <w:p w14:paraId="461F7B43" w14:textId="77777777" w:rsidR="00FD1A16" w:rsidRDefault="00FD1A16" w:rsidP="00FD1A16">
      <w:pPr>
        <w:pStyle w:val="enumlev2"/>
      </w:pPr>
      <w:r>
        <w:rPr>
          <w:rFonts w:ascii="Symbol" w:hAnsi="Symbol"/>
        </w:rPr>
        <w:t>·</w:t>
      </w:r>
      <w:r>
        <w:rPr>
          <w:rFonts w:ascii="Symbol" w:hAnsi="Symbol"/>
        </w:rPr>
        <w:tab/>
      </w:r>
      <w:r>
        <w:t>to carry out line testing?</w:t>
      </w:r>
    </w:p>
    <w:p w14:paraId="40C8986D" w14:textId="77777777" w:rsidR="00FD1A16" w:rsidRDefault="00FD1A16" w:rsidP="00FD1A16">
      <w:pPr>
        <w:pStyle w:val="enumlev2"/>
      </w:pPr>
      <w:r>
        <w:rPr>
          <w:rFonts w:ascii="Symbol" w:hAnsi="Symbol"/>
        </w:rPr>
        <w:t>·</w:t>
      </w:r>
      <w:r>
        <w:rPr>
          <w:rFonts w:ascii="Symbol" w:hAnsi="Symbol"/>
        </w:rPr>
        <w:tab/>
      </w:r>
      <w:r>
        <w:t>to enable higher bit rates to be achieved by means of MIMO?</w:t>
      </w:r>
    </w:p>
    <w:p w14:paraId="6A8C5454" w14:textId="77777777" w:rsidR="00FD1A16" w:rsidRDefault="00FD1A16" w:rsidP="00FD1A16">
      <w:pPr>
        <w:pStyle w:val="enumlev2"/>
      </w:pPr>
      <w:r>
        <w:rPr>
          <w:rFonts w:ascii="Symbol" w:hAnsi="Symbol"/>
        </w:rPr>
        <w:t>·</w:t>
      </w:r>
      <w:r>
        <w:rPr>
          <w:rFonts w:ascii="Symbol" w:hAnsi="Symbol"/>
        </w:rPr>
        <w:tab/>
      </w:r>
      <w:r>
        <w:t>to enable transport of higher layer protocols?</w:t>
      </w:r>
    </w:p>
    <w:p w14:paraId="248C0657" w14:textId="77777777" w:rsidR="00FD1A16" w:rsidRDefault="00FD1A16" w:rsidP="00FD1A16">
      <w:pPr>
        <w:pStyle w:val="enumlev2"/>
      </w:pPr>
      <w:r>
        <w:rPr>
          <w:rFonts w:ascii="Symbol" w:hAnsi="Symbol"/>
        </w:rPr>
        <w:t>·</w:t>
      </w:r>
      <w:r>
        <w:rPr>
          <w:rFonts w:ascii="Symbol" w:hAnsi="Symbol"/>
        </w:rPr>
        <w:tab/>
      </w:r>
      <w:r>
        <w:t>to optimize the quality-of-experience to the end user?</w:t>
      </w:r>
    </w:p>
    <w:p w14:paraId="2ADBF9B2" w14:textId="77777777" w:rsidR="00FD1A16" w:rsidRDefault="00FD1A16" w:rsidP="00FD1A16">
      <w:pPr>
        <w:pStyle w:val="enumlev2"/>
      </w:pPr>
      <w:r>
        <w:rPr>
          <w:rFonts w:ascii="Symbol" w:hAnsi="Symbol"/>
        </w:rPr>
        <w:t>·</w:t>
      </w:r>
      <w:r>
        <w:rPr>
          <w:rFonts w:ascii="Symbol" w:hAnsi="Symbol"/>
        </w:rPr>
        <w:tab/>
      </w:r>
      <w:r>
        <w:t>to provide secure admission to an in-premises network?</w:t>
      </w:r>
    </w:p>
    <w:p w14:paraId="5406DD15" w14:textId="77777777" w:rsidR="00FD1A16" w:rsidRDefault="00FD1A16" w:rsidP="00FD1A16">
      <w:pPr>
        <w:pStyle w:val="enumlev2"/>
      </w:pPr>
      <w:r>
        <w:rPr>
          <w:rFonts w:ascii="Symbol" w:hAnsi="Symbol"/>
        </w:rPr>
        <w:t>·</w:t>
      </w:r>
      <w:r>
        <w:rPr>
          <w:rFonts w:ascii="Symbol" w:hAnsi="Symbol"/>
        </w:rPr>
        <w:tab/>
      </w:r>
      <w:r>
        <w:t>to facilitate coexistence between various technologies sharing the same spectrum?</w:t>
      </w:r>
    </w:p>
    <w:p w14:paraId="265C4A0B" w14:textId="77777777" w:rsidR="00FD1A16" w:rsidRDefault="00FD1A16" w:rsidP="00FD1A16">
      <w:pPr>
        <w:pStyle w:val="enumlev2"/>
      </w:pPr>
      <w:r>
        <w:rPr>
          <w:rFonts w:ascii="Symbol" w:hAnsi="Symbol"/>
        </w:rPr>
        <w:t>·</w:t>
      </w:r>
      <w:r>
        <w:rPr>
          <w:rFonts w:ascii="Symbol" w:hAnsi="Symbol"/>
        </w:rPr>
        <w:tab/>
      </w:r>
      <w:r>
        <w:t>to facilitate inter-domain communication between different mediums to optimize the choice of delivery path for data and ensure end-to-end QoS and QoE?</w:t>
      </w:r>
    </w:p>
    <w:p w14:paraId="3D91528D" w14:textId="77777777" w:rsidR="00FD1A16" w:rsidRDefault="00FD1A16" w:rsidP="00FD1A16">
      <w:pPr>
        <w:pStyle w:val="enumlev2"/>
      </w:pPr>
      <w:r>
        <w:rPr>
          <w:rFonts w:ascii="Symbol" w:hAnsi="Symbol"/>
        </w:rPr>
        <w:t>·</w:t>
      </w:r>
      <w:r>
        <w:rPr>
          <w:rFonts w:ascii="Symbol" w:hAnsi="Symbol"/>
        </w:rPr>
        <w:tab/>
      </w:r>
      <w:r>
        <w:t>to support timing synchronization mechanisms necessary for audio/video delivery?</w:t>
      </w:r>
    </w:p>
    <w:p w14:paraId="0B18BACD" w14:textId="77777777" w:rsidR="00FD1A16" w:rsidRDefault="00FD1A16" w:rsidP="00FD1A16">
      <w:pPr>
        <w:pStyle w:val="enumlev2"/>
        <w:numPr>
          <w:ilvl w:val="0"/>
          <w:numId w:val="11"/>
        </w:numPr>
        <w:textAlignment w:val="auto"/>
      </w:pPr>
      <w:r>
        <w:t>to support ultra-high-definition video service?</w:t>
      </w:r>
    </w:p>
    <w:p w14:paraId="4EC2FA34" w14:textId="77777777" w:rsidR="00FD1A16" w:rsidRDefault="00FD1A16" w:rsidP="00FD1A16">
      <w:pPr>
        <w:pStyle w:val="enumlev2"/>
      </w:pPr>
      <w:r>
        <w:rPr>
          <w:rFonts w:ascii="Symbol" w:hAnsi="Symbol"/>
        </w:rPr>
        <w:t>·</w:t>
      </w:r>
      <w:r>
        <w:rPr>
          <w:rFonts w:ascii="Symbol" w:hAnsi="Symbol"/>
        </w:rPr>
        <w:tab/>
      </w:r>
      <w:r>
        <w:t>for transceivers supporting Smart Grid application in the transmission, distribution and in-premises domains?</w:t>
      </w:r>
    </w:p>
    <w:p w14:paraId="29056B6B" w14:textId="77777777" w:rsidR="00FD1A16" w:rsidDel="0062322E" w:rsidRDefault="00FD1A16">
      <w:pPr>
        <w:pStyle w:val="enumlev2"/>
        <w:ind w:left="794" w:hanging="794"/>
        <w:rPr>
          <w:del w:id="463" w:author="Author"/>
        </w:rPr>
        <w:pPrChange w:id="464" w:author="Author">
          <w:pPr>
            <w:pStyle w:val="enumlev2"/>
          </w:pPr>
        </w:pPrChange>
      </w:pPr>
      <w:del w:id="465" w:author="Author">
        <w:r w:rsidDel="0062322E">
          <w:rPr>
            <w:rFonts w:ascii="Symbol" w:hAnsi="Symbol"/>
          </w:rPr>
          <w:delText>·</w:delText>
        </w:r>
        <w:r w:rsidDel="0062322E">
          <w:rPr>
            <w:rFonts w:ascii="Symbol" w:hAnsi="Symbol"/>
          </w:rPr>
          <w:tab/>
        </w:r>
        <w:r w:rsidDel="0062322E">
          <w:delText>What enhancements to existing and developing Recommendations are required to provide energy savings directly or indirectly?</w:delText>
        </w:r>
      </w:del>
    </w:p>
    <w:p w14:paraId="4FF6A922" w14:textId="77777777" w:rsidR="00FD1A16" w:rsidDel="0062322E" w:rsidRDefault="00FD1A16">
      <w:pPr>
        <w:pStyle w:val="enumlev2"/>
        <w:ind w:left="794" w:hanging="794"/>
        <w:rPr>
          <w:del w:id="466" w:author="Author"/>
        </w:rPr>
        <w:pPrChange w:id="467" w:author="Author">
          <w:pPr>
            <w:pStyle w:val="enumlev2"/>
          </w:pPr>
        </w:pPrChange>
      </w:pPr>
      <w:del w:id="468" w:author="Author">
        <w:r w:rsidDel="0062322E">
          <w:rPr>
            <w:rFonts w:ascii="Symbol" w:hAnsi="Symbol"/>
          </w:rPr>
          <w:delText>·</w:delText>
        </w:r>
        <w:r w:rsidDel="0062322E">
          <w:rPr>
            <w:rFonts w:ascii="Symbol" w:hAnsi="Symbol"/>
          </w:rPr>
          <w:tab/>
        </w:r>
        <w:r w:rsidDel="0062322E">
          <w:delText>What new requirements should be developed to enhance existing Recommendations and allow them to support emerging energy related applications?</w:delText>
        </w:r>
      </w:del>
    </w:p>
    <w:p w14:paraId="44C35F35" w14:textId="77777777" w:rsidR="00FD1A16" w:rsidRDefault="00FD1A16" w:rsidP="00FD1A16">
      <w:pPr>
        <w:pStyle w:val="enumlev1"/>
      </w:pPr>
      <w:r>
        <w:t>–</w:t>
      </w:r>
      <w:r>
        <w:tab/>
        <w:t>What enhancements:</w:t>
      </w:r>
    </w:p>
    <w:p w14:paraId="162856A3" w14:textId="77777777" w:rsidR="00FD1A16" w:rsidRDefault="00FD1A16" w:rsidP="00FD1A16">
      <w:pPr>
        <w:pStyle w:val="enumlev2"/>
      </w:pPr>
      <w:r>
        <w:rPr>
          <w:rFonts w:ascii="Symbol" w:hAnsi="Symbol"/>
        </w:rPr>
        <w:lastRenderedPageBreak/>
        <w:t>·</w:t>
      </w:r>
      <w:r>
        <w:rPr>
          <w:rFonts w:ascii="Symbol" w:hAnsi="Symbol"/>
        </w:rPr>
        <w:tab/>
      </w:r>
      <w:r>
        <w:t>to existing Recommendations are required to provide energy savings directly or indirectly in Information and Communication Technologies (ICTs) or in other industries?</w:t>
      </w:r>
    </w:p>
    <w:p w14:paraId="249071A6" w14:textId="77777777" w:rsidR="00FD1A16" w:rsidRDefault="00FD1A16" w:rsidP="00FD1A16">
      <w:pPr>
        <w:pStyle w:val="enumlev2"/>
      </w:pPr>
      <w:r>
        <w:rPr>
          <w:rFonts w:ascii="Symbol" w:hAnsi="Symbol"/>
        </w:rPr>
        <w:t>·</w:t>
      </w:r>
      <w:r>
        <w:rPr>
          <w:rFonts w:ascii="Symbol" w:hAnsi="Symbol"/>
        </w:rPr>
        <w:tab/>
      </w:r>
      <w:r>
        <w:t>to developing or new Recommendations are required to provide such energy savings?</w:t>
      </w:r>
    </w:p>
    <w:p w14:paraId="5464BD41" w14:textId="77777777" w:rsidR="00FD1A16" w:rsidRDefault="00FD1A16" w:rsidP="00FD1A16">
      <w:pPr>
        <w:pStyle w:val="enumlev1"/>
      </w:pPr>
      <w:r>
        <w:t>–</w:t>
      </w:r>
      <w:r>
        <w:tab/>
        <w:t>What mechanisms</w:t>
      </w:r>
      <w:del w:id="469" w:author="Author">
        <w:r w:rsidDel="000D7847">
          <w:delText xml:space="preserve"> for</w:delText>
        </w:r>
      </w:del>
      <w:r>
        <w:t>:</w:t>
      </w:r>
    </w:p>
    <w:p w14:paraId="37BD392F" w14:textId="77777777" w:rsidR="00FD1A16" w:rsidRDefault="00FD1A16" w:rsidP="00FD1A16">
      <w:pPr>
        <w:pStyle w:val="enumlev2"/>
      </w:pPr>
      <w:r>
        <w:rPr>
          <w:rFonts w:ascii="Symbol" w:hAnsi="Symbol"/>
        </w:rPr>
        <w:t>·</w:t>
      </w:r>
      <w:r>
        <w:rPr>
          <w:rFonts w:ascii="Symbol" w:hAnsi="Symbol"/>
        </w:rPr>
        <w:tab/>
      </w:r>
      <w:ins w:id="470" w:author="Author">
        <w:r w:rsidRPr="002A37D5">
          <w:rPr>
            <w:rPrChange w:id="471" w:author="Author">
              <w:rPr>
                <w:rFonts w:ascii="Symbol" w:hAnsi="Symbol"/>
              </w:rPr>
            </w:rPrChange>
          </w:rPr>
          <w:t xml:space="preserve">for </w:t>
        </w:r>
      </w:ins>
      <w:r w:rsidRPr="000D7847">
        <w:t>network</w:t>
      </w:r>
      <w:r>
        <w:t xml:space="preserve"> management should be employed to provision new network-based advanced services to devices connected to the heterogeneous networks?</w:t>
      </w:r>
    </w:p>
    <w:p w14:paraId="7147A05B" w14:textId="77777777" w:rsidR="00FD1A16" w:rsidRDefault="00FD1A16" w:rsidP="00FD1A16">
      <w:pPr>
        <w:pStyle w:val="enumlev2"/>
      </w:pPr>
      <w:r>
        <w:rPr>
          <w:rFonts w:ascii="Symbol" w:hAnsi="Symbol"/>
        </w:rPr>
        <w:t>·</w:t>
      </w:r>
      <w:r>
        <w:rPr>
          <w:rFonts w:ascii="Symbol" w:hAnsi="Symbol"/>
        </w:rPr>
        <w:tab/>
      </w:r>
      <w:ins w:id="472" w:author="Author">
        <w:r w:rsidRPr="0003679A">
          <w:t xml:space="preserve">for </w:t>
        </w:r>
      </w:ins>
      <w:r>
        <w:t>application management should be employed to provision advanced applications to devices connected to the heterogeneous networks?</w:t>
      </w:r>
    </w:p>
    <w:p w14:paraId="63DFAC8E" w14:textId="77777777" w:rsidR="00FD1A16" w:rsidRDefault="00FD1A16" w:rsidP="00FD1A16">
      <w:pPr>
        <w:pStyle w:val="enumlev2"/>
      </w:pPr>
      <w:r>
        <w:rPr>
          <w:rFonts w:ascii="Symbol" w:hAnsi="Symbol"/>
        </w:rPr>
        <w:t>·</w:t>
      </w:r>
      <w:r>
        <w:rPr>
          <w:rFonts w:ascii="Symbol" w:hAnsi="Symbol"/>
        </w:rPr>
        <w:tab/>
      </w:r>
      <w:ins w:id="473" w:author="Author">
        <w:r w:rsidRPr="0003679A">
          <w:t xml:space="preserve">for </w:t>
        </w:r>
      </w:ins>
      <w:r>
        <w:t>security should be employed to provide protection of the heterogeneous networks?</w:t>
      </w:r>
    </w:p>
    <w:p w14:paraId="16EBBA33" w14:textId="77777777" w:rsidR="00FD1A16" w:rsidRDefault="00FD1A16" w:rsidP="00FD1A16">
      <w:pPr>
        <w:pStyle w:val="enumlev2"/>
      </w:pPr>
      <w:r>
        <w:rPr>
          <w:rFonts w:ascii="Symbol" w:hAnsi="Symbol"/>
        </w:rPr>
        <w:t>·</w:t>
      </w:r>
      <w:r>
        <w:rPr>
          <w:rFonts w:ascii="Symbol" w:hAnsi="Symbol"/>
        </w:rPr>
        <w:tab/>
      </w:r>
      <w:ins w:id="474" w:author="Author">
        <w:r w:rsidRPr="0003679A">
          <w:t xml:space="preserve">for </w:t>
        </w:r>
      </w:ins>
      <w:r>
        <w:t>seamless interconnection should be employed between multiple devices for advanced services in heterogeneous networks?</w:t>
      </w:r>
    </w:p>
    <w:p w14:paraId="6C52FE9B" w14:textId="77777777" w:rsidR="00FD1A16" w:rsidRDefault="00FD1A16" w:rsidP="00FD1A16">
      <w:pPr>
        <w:pStyle w:val="enumlev2"/>
      </w:pPr>
      <w:r>
        <w:rPr>
          <w:rFonts w:ascii="Symbol" w:hAnsi="Symbol"/>
        </w:rPr>
        <w:t>·</w:t>
      </w:r>
      <w:r>
        <w:rPr>
          <w:rFonts w:ascii="Symbol" w:hAnsi="Symbol"/>
        </w:rPr>
        <w:tab/>
      </w:r>
      <w:del w:id="475" w:author="Author">
        <w:r w:rsidDel="000D7847">
          <w:delText xml:space="preserve">mechanisms should be employed </w:delText>
        </w:r>
      </w:del>
      <w:r>
        <w:t>to support efficient, less cumbersome and low maintenance on heterogeneous networks</w:t>
      </w:r>
      <w:ins w:id="476" w:author="Author">
        <w:r>
          <w:t xml:space="preserve"> should be employed</w:t>
        </w:r>
      </w:ins>
      <w:r>
        <w:t>?</w:t>
      </w:r>
    </w:p>
    <w:p w14:paraId="46FE7678" w14:textId="77777777" w:rsidR="00FD1A16" w:rsidRDefault="00FD1A16" w:rsidP="00FD1A16">
      <w:pPr>
        <w:pStyle w:val="enumlev1"/>
      </w:pPr>
      <w:r>
        <w:t>–</w:t>
      </w:r>
      <w:r>
        <w:tab/>
        <w:t>Study items include, but are not limited to:</w:t>
      </w:r>
    </w:p>
    <w:p w14:paraId="2B13C4AB" w14:textId="77777777" w:rsidR="00FD1A16" w:rsidRDefault="00FD1A16" w:rsidP="00FD1A16">
      <w:pPr>
        <w:pStyle w:val="enumlev2"/>
      </w:pPr>
      <w:r>
        <w:rPr>
          <w:rFonts w:ascii="Symbol" w:hAnsi="Symbol"/>
        </w:rPr>
        <w:t>·</w:t>
      </w:r>
      <w:r>
        <w:rPr>
          <w:rFonts w:ascii="Symbol" w:hAnsi="Symbol"/>
        </w:rPr>
        <w:tab/>
      </w:r>
      <w:r>
        <w:t>Requirements for advanced service capabilities over heterogeneous networks.</w:t>
      </w:r>
    </w:p>
    <w:p w14:paraId="306C9D41" w14:textId="77777777" w:rsidR="00FD1A16" w:rsidDel="00B032AA" w:rsidRDefault="00FD1A16" w:rsidP="00FD1A16">
      <w:pPr>
        <w:pStyle w:val="enumlev2"/>
        <w:rPr>
          <w:del w:id="477" w:author="Author"/>
        </w:rPr>
      </w:pPr>
      <w:r>
        <w:rPr>
          <w:rFonts w:ascii="Symbol" w:hAnsi="Symbol"/>
        </w:rPr>
        <w:t>·</w:t>
      </w:r>
      <w:r>
        <w:rPr>
          <w:rFonts w:ascii="Symbol" w:hAnsi="Symbol"/>
        </w:rPr>
        <w:tab/>
      </w:r>
      <w:r>
        <w:t>Modulation, coding, digital signal processing, transport techniques, tools for spectrum management (including dynamic spectrum management), real noise environments over multiple communication medi</w:t>
      </w:r>
      <w:ins w:id="478" w:author="Author">
        <w:r>
          <w:t>ums</w:t>
        </w:r>
      </w:ins>
      <w:del w:id="479" w:author="Author">
        <w:r w:rsidDel="000D7847">
          <w:delText>a</w:delText>
        </w:r>
      </w:del>
      <w:r>
        <w:t>, handshaking procedures, testing procedures, physical layer management procedures, protocols for PLC coexistence, energy saving techniques and transport of higher layer protocols.</w:t>
      </w:r>
    </w:p>
    <w:p w14:paraId="51D984E1" w14:textId="77777777" w:rsidR="00FD1A16" w:rsidRDefault="00FD1A16" w:rsidP="00B032AA">
      <w:pPr>
        <w:pStyle w:val="enumlev2"/>
        <w:rPr>
          <w:moveTo w:id="480" w:author="Author"/>
        </w:rPr>
      </w:pPr>
      <w:del w:id="481" w:author="Author">
        <w:r w:rsidDel="00B032AA">
          <w:rPr>
            <w:rFonts w:ascii="Symbol" w:hAnsi="Symbol"/>
          </w:rPr>
          <w:delText>·</w:delText>
        </w:r>
        <w:r w:rsidDel="00B032AA">
          <w:rPr>
            <w:rFonts w:ascii="Symbol" w:hAnsi="Symbol"/>
          </w:rPr>
          <w:tab/>
        </w:r>
      </w:del>
      <w:moveToRangeStart w:id="482" w:author="Author" w:name="move169614641"/>
      <w:moveTo w:id="483" w:author="Author">
        <w:del w:id="484" w:author="Author">
          <w:r w:rsidDel="000D7847">
            <w:rPr>
              <w:rFonts w:ascii="Symbol" w:hAnsi="Symbol"/>
            </w:rPr>
            <w:delText>·</w:delText>
          </w:r>
          <w:r w:rsidDel="000D7847">
            <w:rPr>
              <w:rFonts w:ascii="Symbol" w:hAnsi="Symbol"/>
            </w:rPr>
            <w:tab/>
          </w:r>
          <w:r w:rsidDel="00B032AA">
            <w:delText>Transceiver to higher layer inter-connection techniques.</w:delText>
          </w:r>
        </w:del>
      </w:moveTo>
    </w:p>
    <w:moveToRangeEnd w:id="482"/>
    <w:p w14:paraId="20CB8368" w14:textId="77777777" w:rsidR="00FD1A16" w:rsidRDefault="00FD1A16">
      <w:pPr>
        <w:pStyle w:val="enumlev2"/>
        <w:tabs>
          <w:tab w:val="clear" w:pos="794"/>
          <w:tab w:val="clear" w:pos="1191"/>
          <w:tab w:val="left" w:pos="1276"/>
        </w:tabs>
        <w:ind w:left="851" w:hanging="851"/>
        <w:pPrChange w:id="485" w:author="Author">
          <w:pPr>
            <w:pStyle w:val="enumlev2"/>
          </w:pPr>
        </w:pPrChange>
      </w:pPr>
      <w:ins w:id="486" w:author="Author">
        <w:r>
          <w:t>–</w:t>
        </w:r>
        <w:r>
          <w:tab/>
        </w:r>
      </w:ins>
      <w:r>
        <w:t>These studies should take account of the different regulatory environments around the world.</w:t>
      </w:r>
    </w:p>
    <w:p w14:paraId="3A7CF430" w14:textId="77777777" w:rsidR="00FD1A16" w:rsidDel="000D7847" w:rsidRDefault="00FD1A16" w:rsidP="00FD1A16">
      <w:pPr>
        <w:pStyle w:val="enumlev2"/>
        <w:rPr>
          <w:moveFrom w:id="487" w:author="Author"/>
        </w:rPr>
      </w:pPr>
      <w:moveFromRangeStart w:id="488" w:author="Author" w:name="move169614641"/>
      <w:moveFrom w:id="489" w:author="Author">
        <w:r w:rsidDel="000D7847">
          <w:rPr>
            <w:rFonts w:ascii="Symbol" w:hAnsi="Symbol"/>
          </w:rPr>
          <w:t>·</w:t>
        </w:r>
        <w:r w:rsidDel="000D7847">
          <w:rPr>
            <w:rFonts w:ascii="Symbol" w:hAnsi="Symbol"/>
          </w:rPr>
          <w:tab/>
        </w:r>
        <w:r w:rsidDel="000D7847">
          <w:t>Transceiver to higher layer inter-connection techniques.</w:t>
        </w:r>
      </w:moveFrom>
    </w:p>
    <w:moveFromRangeEnd w:id="488"/>
    <w:p w14:paraId="66B0B33F" w14:textId="77777777" w:rsidR="00FD1A16" w:rsidRDefault="00FD1A16" w:rsidP="00FD1A16">
      <w:pPr>
        <w:pStyle w:val="enumlev1"/>
      </w:pPr>
      <w:r>
        <w:t>–</w:t>
      </w:r>
      <w:r>
        <w:tab/>
        <w:t>These studies will include any specific requirements:</w:t>
      </w:r>
    </w:p>
    <w:p w14:paraId="23D9619D" w14:textId="77777777" w:rsidR="00FD1A16" w:rsidRDefault="00FD1A16" w:rsidP="00FD1A16">
      <w:pPr>
        <w:pStyle w:val="enumlev2"/>
      </w:pPr>
      <w:r>
        <w:rPr>
          <w:rFonts w:ascii="Symbol" w:hAnsi="Symbol"/>
        </w:rPr>
        <w:t>·</w:t>
      </w:r>
      <w:r>
        <w:rPr>
          <w:rFonts w:ascii="Symbol" w:hAnsi="Symbol"/>
        </w:rPr>
        <w:tab/>
      </w:r>
      <w:r>
        <w:t>To optimise the transport of IP-based services.</w:t>
      </w:r>
    </w:p>
    <w:p w14:paraId="658282D3" w14:textId="77777777" w:rsidR="00FD1A16" w:rsidRDefault="00FD1A16" w:rsidP="00FD1A16">
      <w:pPr>
        <w:pStyle w:val="enumlev2"/>
      </w:pPr>
      <w:r>
        <w:rPr>
          <w:rFonts w:ascii="Symbol" w:hAnsi="Symbol"/>
        </w:rPr>
        <w:t>·</w:t>
      </w:r>
      <w:r>
        <w:rPr>
          <w:rFonts w:ascii="Symbol" w:hAnsi="Symbol"/>
        </w:rPr>
        <w:tab/>
      </w:r>
      <w:r>
        <w:t>To optimise the transport of Ethernet based services.</w:t>
      </w:r>
    </w:p>
    <w:p w14:paraId="5AE1BABB" w14:textId="77777777" w:rsidR="00FD1A16" w:rsidRDefault="00FD1A16" w:rsidP="00FD1A16">
      <w:pPr>
        <w:pStyle w:val="enumlev2"/>
      </w:pPr>
      <w:r>
        <w:rPr>
          <w:rFonts w:ascii="Symbol" w:hAnsi="Symbol"/>
        </w:rPr>
        <w:t>·</w:t>
      </w:r>
      <w:r>
        <w:rPr>
          <w:rFonts w:ascii="Symbol" w:hAnsi="Symbol"/>
        </w:rPr>
        <w:tab/>
      </w:r>
      <w:r>
        <w:t>To support the management of heterogeneous networking systems operating over various mediums.</w:t>
      </w:r>
    </w:p>
    <w:p w14:paraId="20C58F39" w14:textId="77777777" w:rsidR="00FD1A16" w:rsidRDefault="00FD1A16" w:rsidP="00FD1A16">
      <w:pPr>
        <w:pStyle w:val="Heading3"/>
      </w:pPr>
      <w:bookmarkStart w:id="490" w:name="_Toc62137086"/>
      <w:bookmarkStart w:id="491" w:name="_Toc93401599"/>
      <w:ins w:id="492" w:author="Author">
        <w:r>
          <w:t>B</w:t>
        </w:r>
      </w:ins>
      <w:del w:id="493" w:author="Author">
        <w:r w:rsidDel="001C0680">
          <w:delText>C</w:delText>
        </w:r>
      </w:del>
      <w:r>
        <w:t>.3</w:t>
      </w:r>
      <w:r>
        <w:tab/>
        <w:t>Tasks</w:t>
      </w:r>
      <w:bookmarkEnd w:id="490"/>
      <w:bookmarkEnd w:id="491"/>
    </w:p>
    <w:p w14:paraId="561437C7" w14:textId="77777777" w:rsidR="00FD1A16" w:rsidRDefault="00FD1A16" w:rsidP="00FD1A16">
      <w:r>
        <w:t>Tasks include, but are not limited to:</w:t>
      </w:r>
    </w:p>
    <w:p w14:paraId="60AC9E5D" w14:textId="77777777" w:rsidR="00FD1A16" w:rsidRDefault="00FD1A16" w:rsidP="00FD1A16">
      <w:pPr>
        <w:pStyle w:val="enumlev1"/>
      </w:pPr>
      <w:r>
        <w:t>–</w:t>
      </w:r>
      <w:r>
        <w:tab/>
        <w:t>Maintenance and enhancements of existing Recommendations</w:t>
      </w:r>
    </w:p>
    <w:p w14:paraId="59444427" w14:textId="77777777" w:rsidR="00FD1A16" w:rsidRDefault="00FD1A16" w:rsidP="00FD1A16">
      <w:pPr>
        <w:pStyle w:val="enumlev2"/>
      </w:pPr>
      <w:r>
        <w:rPr>
          <w:rFonts w:ascii="Symbol" w:hAnsi="Symbol"/>
        </w:rPr>
        <w:t>·</w:t>
      </w:r>
      <w:r>
        <w:rPr>
          <w:rFonts w:ascii="Symbol" w:hAnsi="Symbol"/>
        </w:rPr>
        <w:tab/>
      </w:r>
      <w:r>
        <w:t>J.190 through J.192,</w:t>
      </w:r>
    </w:p>
    <w:p w14:paraId="2AF77B5D" w14:textId="77777777" w:rsidR="00FD1A16" w:rsidRDefault="00FD1A16" w:rsidP="00FD1A16">
      <w:pPr>
        <w:pStyle w:val="enumlev2"/>
      </w:pPr>
      <w:r>
        <w:rPr>
          <w:rFonts w:ascii="Symbol" w:hAnsi="Symbol"/>
        </w:rPr>
        <w:t>·</w:t>
      </w:r>
      <w:r>
        <w:rPr>
          <w:rFonts w:ascii="Symbol" w:hAnsi="Symbol"/>
        </w:rPr>
        <w:tab/>
      </w:r>
      <w:r>
        <w:t>G.9951 through G.9954,</w:t>
      </w:r>
    </w:p>
    <w:p w14:paraId="7344678A" w14:textId="77777777" w:rsidR="00FD1A16" w:rsidRDefault="00FD1A16" w:rsidP="00FD1A16">
      <w:pPr>
        <w:pStyle w:val="enumlev2"/>
      </w:pPr>
      <w:r>
        <w:rPr>
          <w:rFonts w:ascii="Symbol" w:hAnsi="Symbol"/>
        </w:rPr>
        <w:t>·</w:t>
      </w:r>
      <w:r>
        <w:rPr>
          <w:rFonts w:ascii="Symbol" w:hAnsi="Symbol"/>
        </w:rPr>
        <w:tab/>
      </w:r>
      <w:r>
        <w:t>G.9960 through G.9964, G.9972, G.9973, G.9976 through G.9980,</w:t>
      </w:r>
    </w:p>
    <w:p w14:paraId="22450149" w14:textId="77777777" w:rsidR="00FD1A16" w:rsidRDefault="00FD1A16" w:rsidP="00FD1A16">
      <w:pPr>
        <w:pStyle w:val="enumlev2"/>
      </w:pPr>
      <w:r>
        <w:rPr>
          <w:rFonts w:ascii="Symbol" w:hAnsi="Symbol"/>
        </w:rPr>
        <w:t>·</w:t>
      </w:r>
      <w:r>
        <w:rPr>
          <w:rFonts w:ascii="Symbol" w:hAnsi="Symbol"/>
        </w:rPr>
        <w:tab/>
      </w:r>
      <w:del w:id="494" w:author="Author">
        <w:r w:rsidDel="000D7847">
          <w:delText xml:space="preserve">G.995x and </w:delText>
        </w:r>
      </w:del>
      <w:r>
        <w:t>G.990x series,</w:t>
      </w:r>
    </w:p>
    <w:p w14:paraId="4C4F1394" w14:textId="36B26EE7" w:rsidR="00FD1A16" w:rsidRDefault="00FD1A16" w:rsidP="00FD1A16">
      <w:pPr>
        <w:pStyle w:val="enumlev2"/>
        <w:rPr>
          <w:ins w:id="495" w:author="Author"/>
        </w:rPr>
      </w:pPr>
      <w:r>
        <w:rPr>
          <w:rFonts w:ascii="Symbol" w:hAnsi="Symbol"/>
        </w:rPr>
        <w:t>·</w:t>
      </w:r>
      <w:r>
        <w:rPr>
          <w:rFonts w:ascii="Symbol" w:hAnsi="Symbol"/>
        </w:rPr>
        <w:tab/>
      </w:r>
      <w:r>
        <w:t>G.999x series</w:t>
      </w:r>
      <w:r w:rsidR="001D5680">
        <w:t>,</w:t>
      </w:r>
    </w:p>
    <w:p w14:paraId="10AEE83D" w14:textId="474C328B" w:rsidR="00FD1A16" w:rsidRDefault="00FD1A16" w:rsidP="00FD1A16">
      <w:pPr>
        <w:pStyle w:val="enumlev2"/>
        <w:rPr>
          <w:ins w:id="496" w:author="Author"/>
        </w:rPr>
      </w:pPr>
      <w:ins w:id="497" w:author="Author">
        <w:r>
          <w:rPr>
            <w:rFonts w:ascii="Symbol" w:hAnsi="Symbol"/>
          </w:rPr>
          <w:t>·</w:t>
        </w:r>
        <w:r>
          <w:rPr>
            <w:rFonts w:ascii="Symbol" w:hAnsi="Symbol"/>
          </w:rPr>
          <w:tab/>
        </w:r>
        <w:r w:rsidRPr="002A37D5">
          <w:rPr>
            <w:rPrChange w:id="498" w:author="Author">
              <w:rPr>
                <w:rFonts w:ascii="Symbol" w:hAnsi="Symbol"/>
              </w:rPr>
            </w:rPrChange>
          </w:rPr>
          <w:t>G.994x</w:t>
        </w:r>
        <w:r>
          <w:t xml:space="preserve"> series</w:t>
        </w:r>
      </w:ins>
      <w:r w:rsidR="001D5680">
        <w:t>,</w:t>
      </w:r>
    </w:p>
    <w:p w14:paraId="21102CFA" w14:textId="765573E6" w:rsidR="00FD1A16" w:rsidRPr="008832DE" w:rsidRDefault="00FD1A16" w:rsidP="00FD1A16">
      <w:pPr>
        <w:pStyle w:val="enumlev2"/>
      </w:pPr>
      <w:ins w:id="499" w:author="Author">
        <w:r>
          <w:rPr>
            <w:rFonts w:ascii="Symbol" w:hAnsi="Symbol"/>
          </w:rPr>
          <w:t>·</w:t>
        </w:r>
        <w:r>
          <w:rPr>
            <w:rFonts w:ascii="Symbol" w:hAnsi="Symbol"/>
          </w:rPr>
          <w:tab/>
        </w:r>
        <w:r w:rsidRPr="002A37D5">
          <w:rPr>
            <w:rPrChange w:id="500" w:author="Author">
              <w:rPr>
                <w:rFonts w:ascii="Symbol" w:hAnsi="Symbol"/>
              </w:rPr>
            </w:rPrChange>
          </w:rPr>
          <w:t>G.9930</w:t>
        </w:r>
      </w:ins>
      <w:r w:rsidR="001D5680">
        <w:t>.</w:t>
      </w:r>
    </w:p>
    <w:p w14:paraId="049A2ADF" w14:textId="77777777" w:rsidR="00FD1A16" w:rsidRDefault="00FD1A16" w:rsidP="00FD1A16">
      <w:pPr>
        <w:pStyle w:val="enumlev1"/>
      </w:pPr>
      <w:r>
        <w:t>–</w:t>
      </w:r>
      <w:r>
        <w:tab/>
        <w:t xml:space="preserve">Production of new Recommendations in the G.990x, </w:t>
      </w:r>
      <w:ins w:id="501" w:author="Author">
        <w:r>
          <w:t xml:space="preserve">G.993x, G.994x, </w:t>
        </w:r>
      </w:ins>
      <w:r>
        <w:t>G.995x, G.996x, G.998x, and G.999x</w:t>
      </w:r>
      <w:del w:id="502" w:author="Author">
        <w:r w:rsidDel="000D7847">
          <w:delText>,</w:delText>
        </w:r>
      </w:del>
      <w:r>
        <w:t xml:space="preserve"> series.</w:t>
      </w:r>
    </w:p>
    <w:p w14:paraId="296B5B65" w14:textId="77777777" w:rsidR="00FD1A16" w:rsidRDefault="00FD1A16" w:rsidP="00FD1A16">
      <w:pPr>
        <w:pStyle w:val="enumlev1"/>
        <w:rPr>
          <w:ins w:id="503" w:author="Author"/>
        </w:rPr>
      </w:pPr>
      <w:r>
        <w:t>–</w:t>
      </w:r>
      <w:r>
        <w:tab/>
        <w:t>Definition of requirements for advanced service delivery over heterogeneous networks.</w:t>
      </w:r>
    </w:p>
    <w:p w14:paraId="169DF5E1" w14:textId="77777777" w:rsidR="00FD1A16" w:rsidDel="000D7847" w:rsidRDefault="00FD1A16" w:rsidP="00FD1A16">
      <w:pPr>
        <w:pStyle w:val="enumlev1"/>
        <w:rPr>
          <w:ins w:id="504" w:author="Author"/>
          <w:del w:id="505" w:author="Author"/>
        </w:rPr>
      </w:pPr>
    </w:p>
    <w:p w14:paraId="44EE7774" w14:textId="0400F458" w:rsidR="00FD1A16" w:rsidRDefault="00FD1A16" w:rsidP="00FD1A16">
      <w:pPr>
        <w:pStyle w:val="enumlev1"/>
      </w:pPr>
      <w:ins w:id="506" w:author="Author">
        <w:r>
          <w:t>–</w:t>
        </w:r>
        <w:r>
          <w:tab/>
        </w:r>
        <w:del w:id="507" w:author="Author">
          <w:r w:rsidDel="000D7847">
            <w:tab/>
          </w:r>
        </w:del>
      </w:ins>
      <w:r w:rsidR="001D5680" w:rsidRPr="00334CF3">
        <w:t>Maintena</w:t>
      </w:r>
      <w:r w:rsidR="001D5680">
        <w:t>nce</w:t>
      </w:r>
      <w:ins w:id="508" w:author="Author">
        <w:r>
          <w:t xml:space="preserve"> of</w:t>
        </w:r>
        <w:r w:rsidRPr="00334CF3">
          <w:t xml:space="preserve"> the </w:t>
        </w:r>
        <w:r>
          <w:t>Home</w:t>
        </w:r>
        <w:r w:rsidRPr="00334CF3">
          <w:t xml:space="preserve"> Network Transport (</w:t>
        </w:r>
        <w:r>
          <w:t>H</w:t>
        </w:r>
        <w:r w:rsidRPr="00334CF3">
          <w:t xml:space="preserve">NT) standards overview, including liaison to all relevant groups.  </w:t>
        </w:r>
      </w:ins>
    </w:p>
    <w:p w14:paraId="0B697842" w14:textId="77777777" w:rsidR="00FD1A16" w:rsidRDefault="00FD1A16" w:rsidP="00FD1A16">
      <w:r>
        <w:t>An up-to-date status of work under this Question is contained in the SG15 work programme (</w:t>
      </w:r>
      <w:hyperlink r:id="rId18" w:history="1">
        <w:r>
          <w:rPr>
            <w:rStyle w:val="Hyperlink"/>
          </w:rPr>
          <w:t>https://www.itu.int/ITU-T/workprog/wp_search.aspx?sp=17&amp;q=3/15</w:t>
        </w:r>
      </w:hyperlink>
      <w:r>
        <w:t>).</w:t>
      </w:r>
    </w:p>
    <w:p w14:paraId="68372AA8" w14:textId="77777777" w:rsidR="00FD1A16" w:rsidRPr="002A37D5" w:rsidRDefault="00FD1A16" w:rsidP="00FD1A16">
      <w:pPr>
        <w:pStyle w:val="Heading3"/>
        <w:rPr>
          <w:lang w:val="en-US"/>
          <w:rPrChange w:id="509" w:author="Author">
            <w:rPr/>
          </w:rPrChange>
        </w:rPr>
      </w:pPr>
      <w:bookmarkStart w:id="510" w:name="_Toc62137087"/>
      <w:bookmarkStart w:id="511" w:name="_Toc93401600"/>
      <w:ins w:id="512" w:author="Author">
        <w:r w:rsidRPr="002A37D5">
          <w:rPr>
            <w:lang w:val="en-US"/>
            <w:rPrChange w:id="513" w:author="Author">
              <w:rPr/>
            </w:rPrChange>
          </w:rPr>
          <w:t>B</w:t>
        </w:r>
      </w:ins>
      <w:del w:id="514" w:author="Author">
        <w:r w:rsidRPr="002A37D5" w:rsidDel="001C0680">
          <w:rPr>
            <w:lang w:val="en-US"/>
            <w:rPrChange w:id="515" w:author="Author">
              <w:rPr/>
            </w:rPrChange>
          </w:rPr>
          <w:delText>C</w:delText>
        </w:r>
      </w:del>
      <w:r w:rsidRPr="002A37D5">
        <w:rPr>
          <w:lang w:val="en-US"/>
          <w:rPrChange w:id="516" w:author="Author">
            <w:rPr/>
          </w:rPrChange>
        </w:rPr>
        <w:t>.4</w:t>
      </w:r>
      <w:r w:rsidRPr="002A37D5">
        <w:rPr>
          <w:lang w:val="en-US"/>
          <w:rPrChange w:id="517" w:author="Author">
            <w:rPr/>
          </w:rPrChange>
        </w:rPr>
        <w:tab/>
        <w:t>Relationships</w:t>
      </w:r>
      <w:bookmarkEnd w:id="510"/>
      <w:bookmarkEnd w:id="511"/>
    </w:p>
    <w:p w14:paraId="276C4F17" w14:textId="77777777" w:rsidR="00FD1A16" w:rsidRPr="002A37D5" w:rsidRDefault="00FD1A16" w:rsidP="00FD1A16">
      <w:pPr>
        <w:pStyle w:val="Headingb"/>
        <w:rPr>
          <w:lang w:val="en-US"/>
          <w:rPrChange w:id="518" w:author="Author">
            <w:rPr/>
          </w:rPrChange>
        </w:rPr>
      </w:pPr>
      <w:r w:rsidRPr="002A37D5">
        <w:rPr>
          <w:lang w:val="en-US"/>
          <w:rPrChange w:id="519" w:author="Author">
            <w:rPr/>
          </w:rPrChange>
        </w:rPr>
        <w:t>Recommendations:</w:t>
      </w:r>
    </w:p>
    <w:p w14:paraId="0122F9F4" w14:textId="77777777" w:rsidR="00FD1A16" w:rsidRPr="002A37D5" w:rsidRDefault="00FD1A16" w:rsidP="00FD1A16">
      <w:pPr>
        <w:pStyle w:val="enumlev1"/>
        <w:rPr>
          <w:lang w:val="en-US"/>
          <w:rPrChange w:id="520" w:author="Author">
            <w:rPr/>
          </w:rPrChange>
        </w:rPr>
      </w:pPr>
      <w:r w:rsidRPr="002A37D5">
        <w:rPr>
          <w:lang w:val="en-US"/>
          <w:rPrChange w:id="521" w:author="Author">
            <w:rPr/>
          </w:rPrChange>
        </w:rPr>
        <w:t>–</w:t>
      </w:r>
      <w:r w:rsidRPr="002A37D5">
        <w:rPr>
          <w:lang w:val="en-US"/>
          <w:rPrChange w:id="522" w:author="Author">
            <w:rPr/>
          </w:rPrChange>
        </w:rPr>
        <w:tab/>
        <w:t>None</w:t>
      </w:r>
    </w:p>
    <w:p w14:paraId="35DBBBE4" w14:textId="77777777" w:rsidR="00FD1A16" w:rsidRPr="002A37D5" w:rsidRDefault="00FD1A16" w:rsidP="00FD1A16">
      <w:pPr>
        <w:pStyle w:val="Headingb"/>
        <w:rPr>
          <w:lang w:val="en-US"/>
          <w:rPrChange w:id="523" w:author="Author">
            <w:rPr/>
          </w:rPrChange>
        </w:rPr>
      </w:pPr>
      <w:r w:rsidRPr="002A37D5">
        <w:rPr>
          <w:lang w:val="en-US"/>
          <w:rPrChange w:id="524" w:author="Author">
            <w:rPr/>
          </w:rPrChange>
        </w:rPr>
        <w:t>Questions:</w:t>
      </w:r>
    </w:p>
    <w:p w14:paraId="49C3E0C9" w14:textId="012505E2" w:rsidR="00FD1A16" w:rsidRPr="002A37D5" w:rsidRDefault="00FD1A16" w:rsidP="00FD1A16">
      <w:pPr>
        <w:pStyle w:val="enumlev1"/>
        <w:rPr>
          <w:lang w:val="en-CA"/>
          <w:rPrChange w:id="525" w:author="Author">
            <w:rPr/>
          </w:rPrChange>
        </w:rPr>
      </w:pPr>
      <w:r w:rsidRPr="002A37D5">
        <w:rPr>
          <w:lang w:val="en-CA"/>
          <w:rPrChange w:id="526" w:author="Author">
            <w:rPr/>
          </w:rPrChange>
        </w:rPr>
        <w:t>–</w:t>
      </w:r>
      <w:r w:rsidRPr="002A37D5">
        <w:rPr>
          <w:lang w:val="en-CA"/>
          <w:rPrChange w:id="527" w:author="Author">
            <w:rPr/>
          </w:rPrChange>
        </w:rPr>
        <w:tab/>
      </w:r>
      <w:ins w:id="528" w:author="Author">
        <w:r>
          <w:t>All Questions in WP1/15 and</w:t>
        </w:r>
      </w:ins>
      <w:del w:id="529" w:author="Author">
        <w:r w:rsidRPr="002A37D5" w:rsidDel="008832DE">
          <w:rPr>
            <w:lang w:val="en-CA"/>
            <w:rPrChange w:id="530" w:author="Author">
              <w:rPr/>
            </w:rPrChange>
          </w:rPr>
          <w:delText xml:space="preserve">Q1/15, </w:delText>
        </w:r>
        <w:r w:rsidRPr="002A37D5" w:rsidDel="00A72C1F">
          <w:rPr>
            <w:lang w:val="en-CA"/>
            <w:rPrChange w:id="531" w:author="Author">
              <w:rPr/>
            </w:rPrChange>
          </w:rPr>
          <w:delText>Q2/15, Q4/15,</w:delText>
        </w:r>
      </w:del>
      <w:r w:rsidRPr="002A37D5">
        <w:rPr>
          <w:lang w:val="en-CA"/>
          <w:rPrChange w:id="532" w:author="Author">
            <w:rPr/>
          </w:rPrChange>
        </w:rPr>
        <w:t xml:space="preserve"> </w:t>
      </w:r>
      <w:del w:id="533" w:author="Author">
        <w:r w:rsidRPr="002A37D5" w:rsidDel="00753289">
          <w:rPr>
            <w:lang w:val="en-CA"/>
            <w:rPrChange w:id="534" w:author="Author">
              <w:rPr/>
            </w:rPrChange>
          </w:rPr>
          <w:delText>Q5/15</w:delText>
        </w:r>
      </w:del>
      <w:ins w:id="535" w:author="Author">
        <w:r w:rsidR="00753289">
          <w:rPr>
            <w:lang w:val="en-CA"/>
          </w:rPr>
          <w:t>QD/15</w:t>
        </w:r>
      </w:ins>
      <w:del w:id="536" w:author="Author">
        <w:r w:rsidRPr="002A37D5" w:rsidDel="00A72C1F">
          <w:rPr>
            <w:lang w:val="en-CA"/>
            <w:rPrChange w:id="537" w:author="Author">
              <w:rPr/>
            </w:rPrChange>
          </w:rPr>
          <w:delText xml:space="preserve">, </w:delText>
        </w:r>
      </w:del>
      <w:ins w:id="538" w:author="Author">
        <w:del w:id="539" w:author="Author">
          <w:r w:rsidRPr="002A37D5" w:rsidDel="00A72C1F">
            <w:rPr>
              <w:lang w:val="en-CA"/>
              <w:rPrChange w:id="540" w:author="Author">
                <w:rPr/>
              </w:rPrChange>
            </w:rPr>
            <w:delText>Q6/15</w:delText>
          </w:r>
        </w:del>
        <w:r w:rsidRPr="002A37D5">
          <w:rPr>
            <w:lang w:val="en-CA"/>
            <w:rPrChange w:id="541" w:author="Author">
              <w:rPr/>
            </w:rPrChange>
          </w:rPr>
          <w:t xml:space="preserve">, </w:t>
        </w:r>
      </w:ins>
      <w:del w:id="542" w:author="Author">
        <w:r w:rsidRPr="002A37D5" w:rsidDel="00753289">
          <w:rPr>
            <w:lang w:val="en-CA"/>
            <w:rPrChange w:id="543" w:author="Author">
              <w:rPr/>
            </w:rPrChange>
          </w:rPr>
          <w:delText>Q7/15</w:delText>
        </w:r>
      </w:del>
      <w:ins w:id="544" w:author="Author">
        <w:r w:rsidR="00753289">
          <w:rPr>
            <w:lang w:val="en-CA"/>
          </w:rPr>
          <w:t>QF/15</w:t>
        </w:r>
        <w:del w:id="545" w:author="Author">
          <w:r w:rsidRPr="002A37D5" w:rsidDel="00A72C1F">
            <w:rPr>
              <w:lang w:val="en-CA"/>
              <w:rPrChange w:id="546" w:author="Author">
                <w:rPr/>
              </w:rPrChange>
            </w:rPr>
            <w:delText>, Q12/15, Q14/15</w:delText>
          </w:r>
        </w:del>
      </w:ins>
    </w:p>
    <w:p w14:paraId="7A9364D8" w14:textId="77777777" w:rsidR="00FD1A16" w:rsidRDefault="00FD1A16" w:rsidP="00FD1A16">
      <w:pPr>
        <w:pStyle w:val="Headingb"/>
      </w:pPr>
      <w:r>
        <w:t>Study Groups:</w:t>
      </w:r>
    </w:p>
    <w:p w14:paraId="0390ACE8" w14:textId="77777777" w:rsidR="00FD1A16" w:rsidRDefault="00FD1A16" w:rsidP="00FD1A16">
      <w:pPr>
        <w:pStyle w:val="enumlev1"/>
      </w:pPr>
      <w:r>
        <w:t>–</w:t>
      </w:r>
      <w:r>
        <w:tab/>
        <w:t>ITU-R SG1 and SG5</w:t>
      </w:r>
    </w:p>
    <w:p w14:paraId="6045EC43" w14:textId="77777777" w:rsidR="00FD1A16" w:rsidRDefault="00FD1A16" w:rsidP="00FD1A16">
      <w:pPr>
        <w:pStyle w:val="enumlev1"/>
      </w:pPr>
      <w:r>
        <w:t>–</w:t>
      </w:r>
      <w:r>
        <w:tab/>
        <w:t>ITU-T SG5 on EMC and various copper cable topics</w:t>
      </w:r>
    </w:p>
    <w:p w14:paraId="7585B814" w14:textId="77777777" w:rsidR="00FD1A16" w:rsidRDefault="00FD1A16" w:rsidP="00FD1A16">
      <w:pPr>
        <w:pStyle w:val="enumlev1"/>
      </w:pPr>
      <w:r>
        <w:t>–</w:t>
      </w:r>
      <w:r>
        <w:tab/>
        <w:t>ITU-T SG9 on television and sound programme transport (in particular, Q1/9, Q2/9, Q5/9, Q6/9, Q7/9, Q8/9)</w:t>
      </w:r>
    </w:p>
    <w:p w14:paraId="25F3CD21" w14:textId="77777777" w:rsidR="00FD1A16" w:rsidRDefault="00FD1A16" w:rsidP="00FD1A16">
      <w:pPr>
        <w:pStyle w:val="enumlev1"/>
      </w:pPr>
      <w:r>
        <w:t>–</w:t>
      </w:r>
      <w:r>
        <w:tab/>
        <w:t>ITU-T SG16 on multimedia aspects</w:t>
      </w:r>
    </w:p>
    <w:p w14:paraId="15113A31" w14:textId="77777777" w:rsidR="00FD1A16" w:rsidRDefault="00FD1A16" w:rsidP="00FD1A16">
      <w:pPr>
        <w:pStyle w:val="enumlev1"/>
      </w:pPr>
      <w:r>
        <w:t>–</w:t>
      </w:r>
      <w:r>
        <w:tab/>
        <w:t>TSAG</w:t>
      </w:r>
    </w:p>
    <w:p w14:paraId="50F21D0D" w14:textId="77777777" w:rsidR="00FD1A16" w:rsidRDefault="00FD1A16" w:rsidP="00FD1A16">
      <w:pPr>
        <w:pStyle w:val="Headingb"/>
      </w:pPr>
      <w:r>
        <w:t>Other bodies:</w:t>
      </w:r>
    </w:p>
    <w:p w14:paraId="73515EDA" w14:textId="77777777" w:rsidR="00FD1A16" w:rsidRDefault="00FD1A16" w:rsidP="00FD1A16">
      <w:pPr>
        <w:pStyle w:val="enumlev1"/>
      </w:pPr>
      <w:r>
        <w:t>–</w:t>
      </w:r>
      <w:r>
        <w:tab/>
        <w:t>ATIS Committee STEP</w:t>
      </w:r>
    </w:p>
    <w:p w14:paraId="13B0B6F3" w14:textId="77777777" w:rsidR="00FD1A16" w:rsidRDefault="00FD1A16" w:rsidP="00FD1A16">
      <w:pPr>
        <w:pStyle w:val="enumlev1"/>
      </w:pPr>
      <w:r>
        <w:t>–</w:t>
      </w:r>
      <w:r>
        <w:tab/>
        <w:t>Broadband Forum</w:t>
      </w:r>
    </w:p>
    <w:p w14:paraId="7D675586" w14:textId="77777777" w:rsidR="00FD1A16" w:rsidRDefault="00FD1A16" w:rsidP="00FD1A16">
      <w:pPr>
        <w:pStyle w:val="enumlev1"/>
      </w:pPr>
      <w:r>
        <w:t>–</w:t>
      </w:r>
      <w:r>
        <w:tab/>
        <w:t xml:space="preserve">ETSI </w:t>
      </w:r>
      <w:ins w:id="547" w:author="Author">
        <w:r>
          <w:t xml:space="preserve">TC </w:t>
        </w:r>
      </w:ins>
      <w:r>
        <w:t xml:space="preserve">ATTM, </w:t>
      </w:r>
      <w:ins w:id="548" w:author="Author">
        <w:r>
          <w:t xml:space="preserve">TC </w:t>
        </w:r>
      </w:ins>
      <w:r>
        <w:t>EE</w:t>
      </w:r>
      <w:ins w:id="549" w:author="Author">
        <w:r>
          <w:t>, ISG F5G</w:t>
        </w:r>
      </w:ins>
    </w:p>
    <w:p w14:paraId="0049004D" w14:textId="77777777" w:rsidR="00FD1A16" w:rsidRDefault="00FD1A16" w:rsidP="00FD1A16">
      <w:pPr>
        <w:pStyle w:val="enumlev1"/>
      </w:pPr>
      <w:r>
        <w:t>–</w:t>
      </w:r>
      <w:r>
        <w:tab/>
        <w:t>HomeGrid Forum</w:t>
      </w:r>
    </w:p>
    <w:p w14:paraId="0B9D3EF3" w14:textId="77777777" w:rsidR="00FD1A16" w:rsidRDefault="00FD1A16" w:rsidP="00FD1A16">
      <w:pPr>
        <w:pStyle w:val="enumlev1"/>
      </w:pPr>
      <w:r>
        <w:t>–</w:t>
      </w:r>
      <w:r>
        <w:tab/>
        <w:t>IEC CISPR I on EMC requirements</w:t>
      </w:r>
    </w:p>
    <w:p w14:paraId="2A84B3DE" w14:textId="77777777" w:rsidR="00FD1A16" w:rsidRDefault="00FD1A16" w:rsidP="00FD1A16">
      <w:pPr>
        <w:pStyle w:val="enumlev1"/>
      </w:pPr>
      <w:r>
        <w:t>–</w:t>
      </w:r>
      <w:r>
        <w:tab/>
        <w:t>IEC TC57 WG20 on power line communication</w:t>
      </w:r>
    </w:p>
    <w:p w14:paraId="3FF5075B" w14:textId="77777777" w:rsidR="00FD1A16" w:rsidRDefault="00FD1A16" w:rsidP="00FD1A16">
      <w:pPr>
        <w:pStyle w:val="enumlev1"/>
        <w:rPr>
          <w:ins w:id="550" w:author="Author"/>
        </w:rPr>
      </w:pPr>
      <w:r>
        <w:t>–</w:t>
      </w:r>
      <w:r>
        <w:tab/>
        <w:t>IEC TC69 on power line communication for electric vehicles</w:t>
      </w:r>
    </w:p>
    <w:p w14:paraId="36281619" w14:textId="77777777" w:rsidR="00FD1A16" w:rsidRPr="002A37D5" w:rsidRDefault="00FD1A16" w:rsidP="00FD1A16">
      <w:pPr>
        <w:pStyle w:val="enumlev1"/>
        <w:rPr>
          <w:lang w:val="en-CA"/>
          <w:rPrChange w:id="551" w:author="Author">
            <w:rPr/>
          </w:rPrChange>
        </w:rPr>
      </w:pPr>
      <w:ins w:id="552" w:author="Author">
        <w:r>
          <w:t>–</w:t>
        </w:r>
        <w:r>
          <w:tab/>
        </w:r>
        <w:r w:rsidRPr="002A37D5">
          <w:rPr>
            <w:lang w:val="en-CA"/>
            <w:rPrChange w:id="553" w:author="Author">
              <w:rPr/>
            </w:rPrChange>
          </w:rPr>
          <w:t>IEC SC 86B on fibre</w:t>
        </w:r>
        <w:r w:rsidRPr="002A37D5">
          <w:rPr>
            <w:lang w:val="en-CA"/>
            <w:rPrChange w:id="554" w:author="Author">
              <w:rPr>
                <w:lang w:val="fr-CA"/>
              </w:rPr>
            </w:rPrChange>
          </w:rPr>
          <w:t xml:space="preserve"> optic i</w:t>
        </w:r>
        <w:r w:rsidRPr="008832DE">
          <w:rPr>
            <w:lang w:val="en-CA"/>
          </w:rPr>
          <w:t>nte</w:t>
        </w:r>
        <w:r w:rsidRPr="002A37D5">
          <w:rPr>
            <w:lang w:val="en-CA"/>
            <w:rPrChange w:id="555" w:author="Author">
              <w:rPr>
                <w:lang w:val="fr-CA"/>
              </w:rPr>
            </w:rPrChange>
          </w:rPr>
          <w:t>rconnecting devices and p</w:t>
        </w:r>
        <w:r>
          <w:rPr>
            <w:lang w:val="en-CA"/>
          </w:rPr>
          <w:t>assive components</w:t>
        </w:r>
      </w:ins>
    </w:p>
    <w:p w14:paraId="3AE48BC2" w14:textId="77777777" w:rsidR="00FD1A16" w:rsidRDefault="00FD1A16" w:rsidP="00FD1A16">
      <w:pPr>
        <w:pStyle w:val="enumlev1"/>
      </w:pPr>
      <w:r>
        <w:t>–</w:t>
      </w:r>
      <w:r>
        <w:tab/>
        <w:t>IEC on energy efficiency and smart grid communications related standards</w:t>
      </w:r>
    </w:p>
    <w:p w14:paraId="6CD260AC" w14:textId="77777777" w:rsidR="00FD1A16" w:rsidRDefault="00FD1A16" w:rsidP="00FD1A16">
      <w:pPr>
        <w:pStyle w:val="enumlev1"/>
      </w:pPr>
      <w:r>
        <w:t>–</w:t>
      </w:r>
      <w:r>
        <w:tab/>
        <w:t>IEEE 802.1, 802.3, 802.11, 1901, 1905</w:t>
      </w:r>
    </w:p>
    <w:p w14:paraId="5DD3A676" w14:textId="77777777" w:rsidR="00FD1A16" w:rsidRDefault="00FD1A16" w:rsidP="00FD1A16">
      <w:pPr>
        <w:pStyle w:val="enumlev1"/>
      </w:pPr>
      <w:r>
        <w:t>–</w:t>
      </w:r>
      <w:r>
        <w:tab/>
        <w:t>ISO/IEC JTC1/SC25 on interconnection of information technology equipment</w:t>
      </w:r>
    </w:p>
    <w:p w14:paraId="1BA5E000" w14:textId="77777777" w:rsidR="00FD1A16" w:rsidRDefault="00FD1A16" w:rsidP="00FD1A16">
      <w:pPr>
        <w:pStyle w:val="enumlev1"/>
      </w:pPr>
      <w:r>
        <w:t>–</w:t>
      </w:r>
      <w:r>
        <w:tab/>
        <w:t>MoCA on multimedia over coax</w:t>
      </w:r>
    </w:p>
    <w:p w14:paraId="458F1F64" w14:textId="77777777" w:rsidR="00FD1A16" w:rsidRDefault="00FD1A16" w:rsidP="00FD1A16">
      <w:pPr>
        <w:pStyle w:val="enumlev1"/>
      </w:pPr>
      <w:r>
        <w:t>–</w:t>
      </w:r>
      <w:r>
        <w:tab/>
        <w:t>TIA TR-41 on spectral management considerations</w:t>
      </w:r>
    </w:p>
    <w:p w14:paraId="1EB40C6F" w14:textId="77777777" w:rsidR="00FD1A16" w:rsidRDefault="00FD1A16" w:rsidP="00FD1A16">
      <w:pPr>
        <w:pStyle w:val="enumlev1"/>
      </w:pPr>
      <w:r>
        <w:t>–</w:t>
      </w:r>
      <w:r>
        <w:tab/>
        <w:t>TTC (Japan)</w:t>
      </w:r>
    </w:p>
    <w:p w14:paraId="7C4DAE46" w14:textId="77777777" w:rsidR="00FD1A16" w:rsidRDefault="00FD1A16" w:rsidP="00FD1A16">
      <w:pPr>
        <w:pStyle w:val="enumlev1"/>
      </w:pPr>
      <w:r>
        <w:t>–</w:t>
      </w:r>
      <w:r>
        <w:tab/>
        <w:t>TTA (Korea)</w:t>
      </w:r>
    </w:p>
    <w:p w14:paraId="4B23BD39" w14:textId="77777777" w:rsidR="00FD1A16" w:rsidRDefault="00FD1A16" w:rsidP="00FD1A16">
      <w:pPr>
        <w:pStyle w:val="enumlev1"/>
      </w:pPr>
      <w:r>
        <w:t>–</w:t>
      </w:r>
      <w:r>
        <w:tab/>
        <w:t>CCSA</w:t>
      </w:r>
      <w:ins w:id="556" w:author="Author">
        <w:r>
          <w:t xml:space="preserve"> (China)</w:t>
        </w:r>
      </w:ins>
    </w:p>
    <w:p w14:paraId="351F0F0C" w14:textId="77777777" w:rsidR="00FD1A16" w:rsidRDefault="00FD1A16" w:rsidP="00FD1A16">
      <w:pPr>
        <w:pStyle w:val="enumlev1"/>
      </w:pPr>
      <w:r>
        <w:t>–</w:t>
      </w:r>
      <w:r>
        <w:tab/>
        <w:t>G3</w:t>
      </w:r>
      <w:del w:id="557" w:author="Author">
        <w:r w:rsidDel="00A72C1F">
          <w:delText>-PLC</w:delText>
        </w:r>
      </w:del>
      <w:r>
        <w:t xml:space="preserve"> Alliance</w:t>
      </w:r>
    </w:p>
    <w:p w14:paraId="039102F3" w14:textId="77777777" w:rsidR="00FD1A16" w:rsidRDefault="00FD1A16" w:rsidP="00FD1A16">
      <w:pPr>
        <w:pStyle w:val="enumlev1"/>
      </w:pPr>
      <w:r>
        <w:t>–</w:t>
      </w:r>
      <w:r>
        <w:tab/>
        <w:t>PRIME Alliance</w:t>
      </w:r>
    </w:p>
    <w:p w14:paraId="6D2AD19B" w14:textId="77777777" w:rsidR="00FD1A16" w:rsidRDefault="00FD1A16" w:rsidP="00FD1A16">
      <w:pPr>
        <w:pStyle w:val="enumlev1"/>
      </w:pPr>
      <w:r>
        <w:t>–</w:t>
      </w:r>
      <w:r>
        <w:tab/>
        <w:t>SAE on energy efficiency and smart grid communications related standards</w:t>
      </w:r>
    </w:p>
    <w:p w14:paraId="1EB82364" w14:textId="77777777" w:rsidR="00FD1A16" w:rsidRDefault="00FD1A16" w:rsidP="00FD1A16">
      <w:pPr>
        <w:pStyle w:val="enumlev1"/>
        <w:rPr>
          <w:ins w:id="558" w:author="Author"/>
        </w:rPr>
      </w:pPr>
      <w:r>
        <w:t>–</w:t>
      </w:r>
      <w:r>
        <w:tab/>
        <w:t>CENELEC TC210 WG11</w:t>
      </w:r>
    </w:p>
    <w:p w14:paraId="19328561" w14:textId="77777777" w:rsidR="00FD1A16" w:rsidRDefault="00FD1A16" w:rsidP="00FD1A16">
      <w:pPr>
        <w:pStyle w:val="enumlev1"/>
        <w:rPr>
          <w:ins w:id="559" w:author="Author"/>
        </w:rPr>
      </w:pPr>
      <w:ins w:id="560" w:author="Author">
        <w:r>
          <w:t>–</w:t>
        </w:r>
        <w:r>
          <w:tab/>
          <w:t>Wi-Fi Alliance</w:t>
        </w:r>
      </w:ins>
    </w:p>
    <w:p w14:paraId="423389BE" w14:textId="77777777" w:rsidR="00FD1A16" w:rsidRDefault="00FD1A16" w:rsidP="00FD1A16">
      <w:pPr>
        <w:pStyle w:val="enumlev1"/>
        <w:rPr>
          <w:ins w:id="561" w:author="Author"/>
        </w:rPr>
      </w:pPr>
      <w:ins w:id="562" w:author="Author">
        <w:r>
          <w:t>–</w:t>
        </w:r>
        <w:r>
          <w:tab/>
          <w:t>Wireless Broadband Alliance</w:t>
        </w:r>
      </w:ins>
    </w:p>
    <w:p w14:paraId="4E381E02" w14:textId="77777777" w:rsidR="00FD1A16" w:rsidRDefault="00FD1A16" w:rsidP="00FD1A16">
      <w:pPr>
        <w:pStyle w:val="enumlev1"/>
      </w:pPr>
      <w:ins w:id="563" w:author="Author">
        <w:r>
          <w:lastRenderedPageBreak/>
          <w:t>–</w:t>
        </w:r>
        <w:r>
          <w:tab/>
          <w:t>prpl Foundation on in-premises network management</w:t>
        </w:r>
      </w:ins>
    </w:p>
    <w:p w14:paraId="79E97DC7" w14:textId="1377F53A" w:rsidR="00CD1EBD" w:rsidRPr="00AD22C1" w:rsidDel="00AD22C1" w:rsidRDefault="00CD1EBD">
      <w:pPr>
        <w:rPr>
          <w:del w:id="564" w:author="Author"/>
        </w:rPr>
        <w:pPrChange w:id="565" w:author="Author">
          <w:pPr>
            <w:pStyle w:val="Heading2"/>
          </w:pPr>
        </w:pPrChange>
      </w:pPr>
    </w:p>
    <w:p w14:paraId="77325A07" w14:textId="77777777" w:rsidR="002A3929" w:rsidRPr="00AD22C1" w:rsidRDefault="002A3929" w:rsidP="00AD22C1">
      <w:pPr>
        <w:rPr>
          <w:highlight w:val="yellow"/>
          <w:rPrChange w:id="566" w:author="Author">
            <w:rPr>
              <w:highlight w:val="yellow"/>
              <w:lang w:eastAsia="en-US"/>
            </w:rPr>
          </w:rPrChange>
        </w:rPr>
      </w:pPr>
    </w:p>
    <w:p w14:paraId="7C837DB8" w14:textId="77777777" w:rsidR="00AD22C1" w:rsidRDefault="00AD22C1">
      <w:pPr>
        <w:spacing w:before="0" w:after="160" w:line="259" w:lineRule="auto"/>
        <w:rPr>
          <w:ins w:id="567" w:author="Author"/>
          <w:rFonts w:eastAsia="SimSun"/>
          <w:b/>
          <w:szCs w:val="20"/>
          <w:lang w:eastAsia="en-US"/>
        </w:rPr>
      </w:pPr>
      <w:ins w:id="568" w:author="Author">
        <w:r>
          <w:rPr>
            <w:rFonts w:eastAsia="SimSun"/>
          </w:rPr>
          <w:br w:type="page"/>
        </w:r>
      </w:ins>
    </w:p>
    <w:p w14:paraId="04222B1D" w14:textId="075900E1" w:rsidR="00912574" w:rsidRPr="008E341C" w:rsidRDefault="0006258E" w:rsidP="001F06E9">
      <w:pPr>
        <w:pStyle w:val="Heading2"/>
      </w:pPr>
      <w:ins w:id="569" w:author="Author">
        <w:r>
          <w:rPr>
            <w:rFonts w:eastAsia="SimSun"/>
          </w:rPr>
          <w:lastRenderedPageBreak/>
          <w:t>C</w:t>
        </w:r>
      </w:ins>
      <w:del w:id="570" w:author="Author">
        <w:r w:rsidR="00912574" w:rsidDel="0006258E">
          <w:rPr>
            <w:rFonts w:eastAsia="SimSun"/>
          </w:rPr>
          <w:delText>D</w:delText>
        </w:r>
      </w:del>
      <w:r w:rsidR="00912574">
        <w:rPr>
          <w:rFonts w:eastAsia="SimSun"/>
        </w:rPr>
        <w:tab/>
      </w:r>
      <w:del w:id="571" w:author="Author">
        <w:r w:rsidR="00912574" w:rsidRPr="008E341C" w:rsidDel="00BA280C">
          <w:rPr>
            <w:rFonts w:eastAsia="SimSun"/>
          </w:rPr>
          <w:delText>Question 4</w:delText>
        </w:r>
        <w:r w:rsidR="00912574" w:rsidDel="00BA280C">
          <w:rPr>
            <w:rFonts w:eastAsia="SimSun"/>
          </w:rPr>
          <w:delText>/15</w:delText>
        </w:r>
      </w:del>
      <w:ins w:id="572" w:author="Author">
        <w:r w:rsidR="00BA280C">
          <w:rPr>
            <w:rFonts w:eastAsia="SimSun"/>
          </w:rPr>
          <w:t>Question C/15</w:t>
        </w:r>
      </w:ins>
      <w:r w:rsidR="00912574">
        <w:rPr>
          <w:rFonts w:eastAsia="SimSun"/>
        </w:rPr>
        <w:t xml:space="preserve"> – </w:t>
      </w:r>
      <w:r w:rsidR="00912574" w:rsidRPr="003B0B92">
        <w:t>Broadband access over metallic conductors</w:t>
      </w:r>
    </w:p>
    <w:p w14:paraId="2DDCA11F" w14:textId="77777777" w:rsidR="00912574" w:rsidRPr="003B0B92" w:rsidRDefault="00912574" w:rsidP="00912574">
      <w:r w:rsidRPr="003B0B92">
        <w:t>(Continuation of Question 4/15)</w:t>
      </w:r>
    </w:p>
    <w:p w14:paraId="041DF4D6" w14:textId="5F1E8D75" w:rsidR="00912574" w:rsidRPr="003B0B92" w:rsidRDefault="0006258E" w:rsidP="00912574">
      <w:pPr>
        <w:pStyle w:val="Heading3"/>
      </w:pPr>
      <w:ins w:id="573" w:author="Author">
        <w:r>
          <w:t>C</w:t>
        </w:r>
      </w:ins>
      <w:del w:id="574" w:author="Author">
        <w:r w:rsidR="00912574" w:rsidDel="0006258E">
          <w:delText>D</w:delText>
        </w:r>
      </w:del>
      <w:r w:rsidR="00912574" w:rsidRPr="003B0B92">
        <w:t>.1</w:t>
      </w:r>
      <w:r w:rsidR="00912574" w:rsidRPr="003B0B92">
        <w:tab/>
        <w:t>Motivation</w:t>
      </w:r>
    </w:p>
    <w:p w14:paraId="0C466FAA" w14:textId="77777777" w:rsidR="00912574" w:rsidRPr="003B0B92" w:rsidRDefault="00912574" w:rsidP="00912574">
      <w:pPr>
        <w:rPr>
          <w:lang w:eastAsia="en-GB"/>
        </w:rPr>
      </w:pPr>
      <w:r w:rsidRPr="003B0B92">
        <w:rPr>
          <w:lang w:eastAsia="en-GB"/>
        </w:rPr>
        <w:t xml:space="preserve">The continuing customer demand for ever higher bit rate data services, high-speed Internet access and other innovative services, and the on-going needs of network operators to fully exploit their installed base of metallic conductors (including copper pair and coaxial cables), </w:t>
      </w:r>
      <w:del w:id="575" w:author="Author">
        <w:r w:rsidRPr="003B0B92" w:rsidDel="00595967">
          <w:rPr>
            <w:lang w:eastAsia="en-GB"/>
          </w:rPr>
          <w:delText>will</w:delText>
        </w:r>
      </w:del>
      <w:ins w:id="576" w:author="Author">
        <w:r>
          <w:rPr>
            <w:lang w:eastAsia="en-GB"/>
          </w:rPr>
          <w:t>may</w:t>
        </w:r>
      </w:ins>
      <w:r w:rsidRPr="003B0B92">
        <w:rPr>
          <w:lang w:eastAsia="en-GB"/>
        </w:rPr>
        <w:t xml:space="preserve"> require the development of new Recommendations and enhancements to existing Recommendations covering all aspects of Transceivers operating over metallic conductors in the access part of the network, extending into the customer premises. These studies will include, but are not limited to, the transport of higher layer protocols, the management and test of the access systems, spectral management aspects and energy saving techniques.</w:t>
      </w:r>
    </w:p>
    <w:p w14:paraId="05368FE6" w14:textId="77777777" w:rsidR="00912574" w:rsidRPr="003B0B92" w:rsidRDefault="00912574" w:rsidP="00912574">
      <w:pPr>
        <w:rPr>
          <w:lang w:eastAsia="en-GB"/>
        </w:rPr>
      </w:pPr>
      <w:r w:rsidRPr="003B0B92">
        <w:rPr>
          <w:lang w:eastAsia="en-GB"/>
        </w:rPr>
        <w:t>G.fast has raised bit rates up to 2 Gbit/s, and beyond by combining the best aspects of optical, coaxial, and DSL technologies in hybrid systems with total wire length to the customers' transceiver up to 400 m, and by using 106MHz and 212MHz bandwidth profiles. Higher bit rates can be achieved by bonding. Functional and performance improvements are still under study.</w:t>
      </w:r>
    </w:p>
    <w:p w14:paraId="193B1471" w14:textId="77777777" w:rsidR="00912574" w:rsidRPr="003B0B92" w:rsidRDefault="00912574" w:rsidP="00912574">
      <w:pPr>
        <w:rPr>
          <w:lang w:eastAsia="en-GB"/>
        </w:rPr>
      </w:pPr>
      <w:r w:rsidRPr="003B0B92">
        <w:rPr>
          <w:lang w:eastAsia="en-GB"/>
        </w:rPr>
        <w:t xml:space="preserve">MGfast </w:t>
      </w:r>
      <w:del w:id="577" w:author="Author">
        <w:r w:rsidRPr="003B0B92" w:rsidDel="00595967">
          <w:delText>will</w:delText>
        </w:r>
      </w:del>
      <w:ins w:id="578" w:author="Author">
        <w:r>
          <w:t>has</w:t>
        </w:r>
      </w:ins>
      <w:r w:rsidRPr="003B0B92">
        <w:t xml:space="preserve"> raise</w:t>
      </w:r>
      <w:ins w:id="579" w:author="Author">
        <w:r>
          <w:t>d</w:t>
        </w:r>
      </w:ins>
      <w:r w:rsidRPr="003B0B92">
        <w:t xml:space="preserve"> bit rates further to </w:t>
      </w:r>
      <w:del w:id="580" w:author="Author">
        <w:r w:rsidRPr="003B0B92" w:rsidDel="00595967">
          <w:delText>5 Gbit/s</w:delText>
        </w:r>
        <w:r w:rsidRPr="003B0B92" w:rsidDel="00595967">
          <w:rPr>
            <w:lang w:eastAsia="en-GB"/>
          </w:rPr>
          <w:delText xml:space="preserve"> and targets further enhancements to bit rates up to 10</w:delText>
        </w:r>
      </w:del>
      <w:ins w:id="581" w:author="Author">
        <w:r>
          <w:rPr>
            <w:lang w:eastAsia="en-GB"/>
          </w:rPr>
          <w:t>8</w:t>
        </w:r>
      </w:ins>
      <w:r w:rsidRPr="003B0B92">
        <w:rPr>
          <w:lang w:eastAsia="en-GB"/>
        </w:rPr>
        <w:t xml:space="preserve"> Gbit/s and beyond by combining the best aspects of optical, coaxial, and DSL technologies in hybrid systems with total wire length to the customers' transceiver up to 200 m, and by using higher bandwidth profiles, and/or bonding. MGfast </w:t>
      </w:r>
      <w:del w:id="582" w:author="Author">
        <w:r w:rsidRPr="003B0B92" w:rsidDel="00595967">
          <w:rPr>
            <w:lang w:eastAsia="en-GB"/>
          </w:rPr>
          <w:delText xml:space="preserve">will </w:delText>
        </w:r>
      </w:del>
      <w:r w:rsidRPr="003B0B92">
        <w:rPr>
          <w:lang w:eastAsia="en-GB"/>
        </w:rPr>
        <w:t>also facilitate</w:t>
      </w:r>
      <w:ins w:id="583" w:author="Author">
        <w:r>
          <w:rPr>
            <w:lang w:eastAsia="en-GB"/>
          </w:rPr>
          <w:t>s</w:t>
        </w:r>
      </w:ins>
      <w:r w:rsidRPr="003B0B92">
        <w:rPr>
          <w:lang w:eastAsia="en-GB"/>
        </w:rPr>
        <w:t xml:space="preserve"> service distribution over the premises by using point-to-multipoint operation from the access node or distribution point to multiple end-user devices in the premises. MGfast </w:t>
      </w:r>
      <w:del w:id="584" w:author="Author">
        <w:r w:rsidRPr="003B0B92" w:rsidDel="00595967">
          <w:rPr>
            <w:lang w:eastAsia="en-GB"/>
          </w:rPr>
          <w:delText xml:space="preserve">will </w:delText>
        </w:r>
      </w:del>
      <w:r w:rsidRPr="003B0B92">
        <w:rPr>
          <w:lang w:eastAsia="en-GB"/>
        </w:rPr>
        <w:t>also introduce</w:t>
      </w:r>
      <w:ins w:id="585" w:author="Author">
        <w:r>
          <w:rPr>
            <w:lang w:eastAsia="en-GB"/>
          </w:rPr>
          <w:t>s</w:t>
        </w:r>
      </w:ins>
      <w:r w:rsidRPr="003B0B92">
        <w:rPr>
          <w:lang w:eastAsia="en-GB"/>
        </w:rPr>
        <w:t xml:space="preserve"> security and QoS-awareness (e.g., latency differentiation) in the physical layer. Functional and performance improvements are still under study.</w:t>
      </w:r>
    </w:p>
    <w:p w14:paraId="0A8BFB23" w14:textId="77777777" w:rsidR="00912574" w:rsidRPr="003B0B92" w:rsidRDefault="00912574" w:rsidP="00912574">
      <w:pPr>
        <w:rPr>
          <w:lang w:eastAsia="en-GB"/>
        </w:rPr>
      </w:pPr>
      <w:r w:rsidRPr="003B0B92">
        <w:rPr>
          <w:lang w:eastAsia="en-GB"/>
        </w:rPr>
        <w:t>The following major Recommendations, in force at the time of approval of this Question, fall under its responsibility: G.991.x series, G.992.x series, G.993.x series, G.994.1, G.996.x series, G.997.x, G.998.x series, G.999.1, G.970x, and G.971x series.</w:t>
      </w:r>
    </w:p>
    <w:p w14:paraId="372E1727" w14:textId="77777777" w:rsidR="00912574" w:rsidRPr="003B0B92" w:rsidRDefault="00912574" w:rsidP="00912574">
      <w:pPr>
        <w:rPr>
          <w:lang w:eastAsia="en-GB"/>
        </w:rPr>
      </w:pPr>
      <w:r w:rsidRPr="003B0B92">
        <w:rPr>
          <w:lang w:eastAsia="en-GB"/>
        </w:rPr>
        <w:t>The target audience for this question are the technology suppliers, chipset vendors, equipment vendors, and service providers active in the domain of providing access to a high-speed network from the customer premises. A global audience is targeted to facilitate a unified approach to the broadband access over metallic conductors.</w:t>
      </w:r>
    </w:p>
    <w:p w14:paraId="7E3AF7CC" w14:textId="4C6862AA" w:rsidR="00912574" w:rsidRPr="003B0B92" w:rsidRDefault="0006258E" w:rsidP="00912574">
      <w:pPr>
        <w:pStyle w:val="Heading3"/>
      </w:pPr>
      <w:ins w:id="586" w:author="Author">
        <w:r>
          <w:t>C</w:t>
        </w:r>
      </w:ins>
      <w:del w:id="587" w:author="Author">
        <w:r w:rsidR="00912574" w:rsidDel="0006258E">
          <w:delText>D</w:delText>
        </w:r>
      </w:del>
      <w:r w:rsidR="00912574" w:rsidRPr="003B0B92">
        <w:t>.2</w:t>
      </w:r>
      <w:r w:rsidR="00912574" w:rsidRPr="003B0B92">
        <w:tab/>
        <w:t>Question</w:t>
      </w:r>
      <w:ins w:id="588" w:author="Author">
        <w:r>
          <w:t>s</w:t>
        </w:r>
      </w:ins>
    </w:p>
    <w:p w14:paraId="37415C00" w14:textId="77777777" w:rsidR="00912574" w:rsidRPr="003B0B92" w:rsidRDefault="00912574" w:rsidP="00912574">
      <w:pPr>
        <w:pStyle w:val="enumlev1"/>
      </w:pPr>
      <w:r w:rsidRPr="003B0B92">
        <w:t>–</w:t>
      </w:r>
      <w:r w:rsidRPr="003B0B92">
        <w:tab/>
        <w:t>What enhancements are needed to the G.99x</w:t>
      </w:r>
      <w:ins w:id="589" w:author="Author">
        <w:r>
          <w:t xml:space="preserve">, </w:t>
        </w:r>
      </w:ins>
      <w:del w:id="590" w:author="Author">
        <w:r w:rsidRPr="003B0B92" w:rsidDel="004A1965">
          <w:delText xml:space="preserve"> and </w:delText>
        </w:r>
      </w:del>
      <w:r w:rsidRPr="003B0B92">
        <w:t>G.970x</w:t>
      </w:r>
      <w:ins w:id="591" w:author="Author">
        <w:r>
          <w:t>, and G.971x</w:t>
        </w:r>
      </w:ins>
      <w:r w:rsidRPr="003B0B92">
        <w:t xml:space="preserve"> series of Recommendations:</w:t>
      </w:r>
    </w:p>
    <w:p w14:paraId="61732E76"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in the light of design, network deployment experience, and evolving service requirements?</w:t>
      </w:r>
    </w:p>
    <w:p w14:paraId="1ACA4321"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optimise the transport of IP-based services?</w:t>
      </w:r>
    </w:p>
    <w:p w14:paraId="5C7E0FCB"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optimize bit rates achieved by means of vectored groups of metallic pairs?</w:t>
      </w:r>
    </w:p>
    <w:p w14:paraId="6B30D189"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optimize time/frequency duplexing and multi-line operation?</w:t>
      </w:r>
    </w:p>
    <w:p w14:paraId="4AE35919"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increase the reach at high bit rates?</w:t>
      </w:r>
    </w:p>
    <w:p w14:paraId="0EDDF651" w14:textId="77777777" w:rsidR="00912574" w:rsidRPr="003B0B92" w:rsidRDefault="00912574" w:rsidP="00912574">
      <w:pPr>
        <w:pStyle w:val="enumlev1"/>
      </w:pPr>
      <w:r w:rsidRPr="003B0B92">
        <w:t>–</w:t>
      </w:r>
      <w:r w:rsidRPr="003B0B92">
        <w:tab/>
        <w:t>What new Recommendations are needed:</w:t>
      </w:r>
    </w:p>
    <w:p w14:paraId="743F39EB"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for transceivers for customer access over metallic conductors?</w:t>
      </w:r>
    </w:p>
    <w:p w14:paraId="389DEAED"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carry out line testing?</w:t>
      </w:r>
    </w:p>
    <w:p w14:paraId="1D4A57FF"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enable higher bit rates to be achieved by means of e.g., </w:t>
      </w:r>
      <w:ins w:id="592" w:author="Author">
        <w:r>
          <w:t xml:space="preserve">improved </w:t>
        </w:r>
      </w:ins>
      <w:r w:rsidRPr="003B0B92">
        <w:t>full duplex transmission, enhanced coding schemes, metallic pair bonding or coordination and/or vectoring over a group of metallic pairs?</w:t>
      </w:r>
    </w:p>
    <w:p w14:paraId="481E9991" w14:textId="77777777" w:rsidR="00912574" w:rsidRPr="003B0B92" w:rsidRDefault="00912574" w:rsidP="00912574">
      <w:pPr>
        <w:pStyle w:val="enumlev2"/>
      </w:pPr>
      <w:r w:rsidRPr="003B0B92">
        <w:rPr>
          <w:rFonts w:ascii="Symbol" w:hAnsi="Symbol"/>
          <w:szCs w:val="24"/>
        </w:rPr>
        <w:lastRenderedPageBreak/>
        <w:t></w:t>
      </w:r>
      <w:r w:rsidRPr="003B0B92">
        <w:rPr>
          <w:rFonts w:ascii="Symbol" w:hAnsi="Symbol"/>
          <w:szCs w:val="24"/>
        </w:rPr>
        <w:tab/>
      </w:r>
      <w:r w:rsidRPr="003B0B92">
        <w:t>to enable transport of higher layer protocols?</w:t>
      </w:r>
    </w:p>
    <w:p w14:paraId="58F637E6"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optimize the quality-of-experience to the end user?</w:t>
      </w:r>
    </w:p>
    <w:p w14:paraId="78CB65CB"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w:t>
      </w:r>
      <w:del w:id="593" w:author="Author">
        <w:r w:rsidRPr="003B0B92" w:rsidDel="004A1965">
          <w:delText>enable</w:delText>
        </w:r>
      </w:del>
      <w:ins w:id="594" w:author="Author">
        <w:r>
          <w:t>improve</w:t>
        </w:r>
      </w:ins>
      <w:r w:rsidRPr="003B0B92">
        <w:t xml:space="preserve"> point-to-multipoint operation from the access node or distribution point to multiple end-user devices in the premises?</w:t>
      </w:r>
    </w:p>
    <w:p w14:paraId="2E0D0486"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w:t>
      </w:r>
      <w:del w:id="595" w:author="Author">
        <w:r w:rsidRPr="003B0B92" w:rsidDel="004A1965">
          <w:delText>enable</w:delText>
        </w:r>
      </w:del>
      <w:ins w:id="596" w:author="Author">
        <w:r>
          <w:t>improve</w:t>
        </w:r>
      </w:ins>
      <w:r w:rsidRPr="003B0B92">
        <w:t xml:space="preserve"> data slicing, multi-QoS and low latency data transport in the context of IMT-2020/5G?</w:t>
      </w:r>
    </w:p>
    <w:p w14:paraId="4473522F"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w:t>
      </w:r>
      <w:del w:id="597" w:author="Author">
        <w:r w:rsidRPr="003B0B92" w:rsidDel="004A1965">
          <w:delText>enable</w:delText>
        </w:r>
      </w:del>
      <w:ins w:id="598" w:author="Author">
        <w:r>
          <w:t>improve</w:t>
        </w:r>
      </w:ins>
      <w:r w:rsidRPr="003B0B92">
        <w:t xml:space="preserve"> cascading of access equipment supporting G.fast or MGfast (G.fastback)?</w:t>
      </w:r>
    </w:p>
    <w:p w14:paraId="1724B62F"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w:t>
      </w:r>
      <w:del w:id="599" w:author="Author">
        <w:r w:rsidRPr="003B0B92" w:rsidDel="004A1965">
          <w:delText>enable</w:delText>
        </w:r>
      </w:del>
      <w:ins w:id="600" w:author="Author">
        <w:r>
          <w:t>improve</w:t>
        </w:r>
      </w:ins>
      <w:r w:rsidRPr="003B0B92">
        <w:t xml:space="preserve"> security aspects in point-to-point and point-to-multipoint topologies?</w:t>
      </w:r>
    </w:p>
    <w:p w14:paraId="766DEC22"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w:t>
      </w:r>
      <w:del w:id="601" w:author="Author">
        <w:r w:rsidRPr="003B0B92" w:rsidDel="004A1965">
          <w:delText>enable</w:delText>
        </w:r>
      </w:del>
      <w:ins w:id="602" w:author="Author">
        <w:r>
          <w:t>improve</w:t>
        </w:r>
      </w:ins>
      <w:r w:rsidRPr="003B0B92">
        <w:t xml:space="preserve"> medium access control across the binder in point-to-point and point-to-multipoint topologies?</w:t>
      </w:r>
    </w:p>
    <w:p w14:paraId="7208C3FE" w14:textId="51B2CB7A"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to improve co-existence of DSL and G.fast with other technologies, e.g., G.hn over powerline (joint with </w:t>
      </w:r>
      <w:del w:id="603" w:author="Author">
        <w:r w:rsidRPr="003B0B92" w:rsidDel="00753289">
          <w:delText>Q</w:delText>
        </w:r>
        <w:r w:rsidDel="00753289">
          <w:delText>3</w:delText>
        </w:r>
        <w:r w:rsidRPr="003B0B92" w:rsidDel="00753289">
          <w:delText>/15</w:delText>
        </w:r>
      </w:del>
      <w:ins w:id="604" w:author="Author">
        <w:r w:rsidR="00753289">
          <w:t>QB/15</w:t>
        </w:r>
      </w:ins>
      <w:r w:rsidRPr="003B0B92">
        <w:t>)?</w:t>
      </w:r>
    </w:p>
    <w:p w14:paraId="5553D9FD"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for </w:t>
      </w:r>
      <w:ins w:id="605" w:author="Author">
        <w:r>
          <w:t xml:space="preserve">improved </w:t>
        </w:r>
      </w:ins>
      <w:r w:rsidRPr="003B0B92">
        <w:t>reverse power feeding (RPF) of access equipment and sustaining minimum service in the absence of mains electrical power?</w:t>
      </w:r>
    </w:p>
    <w:p w14:paraId="0CDE9C59"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for system (non-transceiver related) aspects of access network and customer premises equipment?</w:t>
      </w:r>
    </w:p>
    <w:p w14:paraId="5320C937" w14:textId="77777777" w:rsidR="00912574" w:rsidRPr="003B0B92" w:rsidRDefault="00912574" w:rsidP="00912574">
      <w:pPr>
        <w:pStyle w:val="enumlev1"/>
      </w:pPr>
      <w:r w:rsidRPr="003B0B92">
        <w:t>–</w:t>
      </w:r>
      <w:r w:rsidRPr="003B0B92">
        <w:tab/>
        <w:t>What enhancements to existing Recommendations are required to provide energy savings directly or indirectly in Information and Communication Technologies (ICTs) or in other industries?</w:t>
      </w:r>
    </w:p>
    <w:p w14:paraId="2BD41661" w14:textId="77777777" w:rsidR="00912574" w:rsidRPr="003B0B92" w:rsidRDefault="00912574" w:rsidP="00912574">
      <w:pPr>
        <w:pStyle w:val="enumlev1"/>
      </w:pPr>
      <w:r w:rsidRPr="003B0B92">
        <w:t>–</w:t>
      </w:r>
      <w:r w:rsidRPr="003B0B92">
        <w:tab/>
        <w:t>What enhancements to developing or new Recommendations are required to provide such energy savings?</w:t>
      </w:r>
    </w:p>
    <w:p w14:paraId="026B4116" w14:textId="77777777" w:rsidR="00912574" w:rsidRPr="003B0B92" w:rsidRDefault="00912574" w:rsidP="00912574">
      <w:pPr>
        <w:pStyle w:val="enumlev1"/>
      </w:pPr>
      <w:r w:rsidRPr="003B0B92">
        <w:t>–</w:t>
      </w:r>
      <w:r w:rsidRPr="003B0B92">
        <w:tab/>
        <w:t>Study items include, but are not limited to:</w:t>
      </w:r>
    </w:p>
    <w:p w14:paraId="67ACA528"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Modulation and transport techniques, tools for spectrum management (including dynamic spectrum management), handshaking procedures, testing procedures, physical layer management procedures, energy saving techniques.</w:t>
      </w:r>
    </w:p>
    <w:p w14:paraId="6548EA44"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Real noise environments and loop characteristics.</w:t>
      </w:r>
    </w:p>
    <w:p w14:paraId="3950116A"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for optimizing energy usage e.g., to adapt to actual user traffic on a pair, to mitigate power failures, and to support battery operation.</w:t>
      </w:r>
    </w:p>
    <w:p w14:paraId="4FB8D9C3"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for coordination of the transceivers in a group of metallic pairs as to operate within given limitations, e.g., limitations related to aggregate energy usage or aggregate data rate.</w:t>
      </w:r>
    </w:p>
    <w:p w14:paraId="0186E7E8"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for signal coordination in a group of metallic pairs to improve performance by use of vectoring (FEXT and NEXT cancellation, beamforming) and PSD control/shaping.</w:t>
      </w:r>
    </w:p>
    <w:p w14:paraId="2F7B6F7F" w14:textId="6B223AF0"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 xml:space="preserve">Techniques for transport of time and synchronization over the copper access network, in collaboration with </w:t>
      </w:r>
      <w:del w:id="606" w:author="Author">
        <w:r w:rsidRPr="003B0B92" w:rsidDel="00753289">
          <w:delText>Q13/15</w:delText>
        </w:r>
      </w:del>
      <w:ins w:id="607" w:author="Author">
        <w:r w:rsidR="00753289">
          <w:t>QK/15</w:t>
        </w:r>
      </w:ins>
      <w:r w:rsidRPr="003B0B92">
        <w:t>.</w:t>
      </w:r>
    </w:p>
    <w:p w14:paraId="2D71282A"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Coordination within the digital access section between optical access and copper access to minimize complexity and optimize QoS.</w:t>
      </w:r>
    </w:p>
    <w:p w14:paraId="691EAE1B"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for inter-connection of transceivers with other physical layer and higher layer functionality.</w:t>
      </w:r>
    </w:p>
    <w:p w14:paraId="590A3802"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dealing with security aspects in point-to-point and point-to-multipoint topologies.</w:t>
      </w:r>
    </w:p>
    <w:p w14:paraId="78137FFC"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Techniques dealing with medium access control across the binder in point-to-point and point-to-multipoint topologies.</w:t>
      </w:r>
    </w:p>
    <w:p w14:paraId="1F21EFE5" w14:textId="77777777" w:rsidR="00912574" w:rsidRPr="003B0B92" w:rsidRDefault="00912574" w:rsidP="00912574">
      <w:pPr>
        <w:pStyle w:val="enumlev2"/>
      </w:pPr>
      <w:r w:rsidRPr="003B0B92">
        <w:rPr>
          <w:rFonts w:ascii="Symbol" w:hAnsi="Symbol"/>
          <w:szCs w:val="24"/>
        </w:rPr>
        <w:lastRenderedPageBreak/>
        <w:t></w:t>
      </w:r>
      <w:r w:rsidRPr="003B0B92">
        <w:rPr>
          <w:rFonts w:ascii="Symbol" w:hAnsi="Symbol"/>
          <w:szCs w:val="24"/>
        </w:rPr>
        <w:tab/>
      </w:r>
      <w:r w:rsidRPr="003B0B92">
        <w:t>System (non-transceiver related) aspects of access network and customer premises equipment.</w:t>
      </w:r>
    </w:p>
    <w:p w14:paraId="73FCD5B7" w14:textId="7777777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Considerations of aspects of network function virtualization (NFV) and software defined networks (SDN) control.</w:t>
      </w:r>
    </w:p>
    <w:p w14:paraId="459FD028" w14:textId="77777777" w:rsidR="00912574" w:rsidRPr="003B0B92" w:rsidRDefault="00912574" w:rsidP="00912574">
      <w:pPr>
        <w:pStyle w:val="enumlev1"/>
      </w:pPr>
      <w:r w:rsidRPr="003B0B92">
        <w:t>–</w:t>
      </w:r>
      <w:r w:rsidRPr="003B0B92">
        <w:tab/>
        <w:t>These studies should take account of the different regulatory environments around the world.</w:t>
      </w:r>
    </w:p>
    <w:p w14:paraId="1F015FFB" w14:textId="77777777" w:rsidR="00912574" w:rsidRPr="003B0B92" w:rsidRDefault="00912574" w:rsidP="00912574">
      <w:pPr>
        <w:pStyle w:val="enumlev1"/>
      </w:pPr>
      <w:r w:rsidRPr="003B0B92">
        <w:t>–</w:t>
      </w:r>
      <w:r w:rsidRPr="003B0B92">
        <w:tab/>
        <w:t>These studies will include any specific requirements:</w:t>
      </w:r>
    </w:p>
    <w:p w14:paraId="12CBE4AC" w14:textId="0FC8BA9A"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optimise the transport of IP-based services</w:t>
      </w:r>
      <w:r w:rsidR="00BC0EC3">
        <w:t>,</w:t>
      </w:r>
    </w:p>
    <w:p w14:paraId="33104EB6" w14:textId="22AB5347"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optimise the transport of Ethernet based services</w:t>
      </w:r>
      <w:r w:rsidR="00BC0EC3">
        <w:t>,</w:t>
      </w:r>
    </w:p>
    <w:p w14:paraId="13A866C0" w14:textId="21A6A083"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optimize for mobile fronthaul/backhaul (e.g., for low latency)</w:t>
      </w:r>
      <w:r w:rsidR="00BC0EC3">
        <w:t>,</w:t>
      </w:r>
    </w:p>
    <w:p w14:paraId="3E7A83EE" w14:textId="106893A4" w:rsidR="00912574" w:rsidRPr="003B0B92" w:rsidRDefault="00912574" w:rsidP="00912574">
      <w:pPr>
        <w:pStyle w:val="enumlev2"/>
      </w:pPr>
      <w:r w:rsidRPr="003B0B92">
        <w:rPr>
          <w:rFonts w:ascii="Symbol" w:hAnsi="Symbol"/>
          <w:szCs w:val="24"/>
        </w:rPr>
        <w:t></w:t>
      </w:r>
      <w:r w:rsidRPr="003B0B92">
        <w:rPr>
          <w:rFonts w:ascii="Symbol" w:hAnsi="Symbol"/>
          <w:szCs w:val="24"/>
        </w:rPr>
        <w:tab/>
      </w:r>
      <w:r w:rsidRPr="003B0B92">
        <w:t>to support the management of access systems operating over metallic conductors</w:t>
      </w:r>
      <w:r w:rsidR="00BC0EC3">
        <w:t>.</w:t>
      </w:r>
    </w:p>
    <w:p w14:paraId="7D24136E" w14:textId="6C0B37B4" w:rsidR="00912574" w:rsidRPr="003B0B92" w:rsidRDefault="0006258E" w:rsidP="00912574">
      <w:pPr>
        <w:pStyle w:val="Heading3"/>
      </w:pPr>
      <w:ins w:id="608" w:author="Author">
        <w:r>
          <w:t>C</w:t>
        </w:r>
      </w:ins>
      <w:del w:id="609" w:author="Author">
        <w:r w:rsidR="00912574" w:rsidDel="0006258E">
          <w:delText>D</w:delText>
        </w:r>
      </w:del>
      <w:r w:rsidR="00912574" w:rsidRPr="003B0B92">
        <w:t>.3</w:t>
      </w:r>
      <w:r w:rsidR="00912574" w:rsidRPr="003B0B92">
        <w:tab/>
        <w:t>Tasks</w:t>
      </w:r>
    </w:p>
    <w:p w14:paraId="6C0A5839" w14:textId="77777777" w:rsidR="00912574" w:rsidRPr="003B0B92" w:rsidRDefault="00912574" w:rsidP="00912574">
      <w:r w:rsidRPr="003B0B92">
        <w:t>Tasks include, but are not limited to:</w:t>
      </w:r>
    </w:p>
    <w:p w14:paraId="63E766E2" w14:textId="77777777" w:rsidR="00912574" w:rsidRPr="003B0B92" w:rsidRDefault="00912574" w:rsidP="00912574">
      <w:pPr>
        <w:pStyle w:val="enumlev1"/>
      </w:pPr>
      <w:r w:rsidRPr="003B0B92">
        <w:rPr>
          <w:szCs w:val="24"/>
        </w:rPr>
        <w:t>–</w:t>
      </w:r>
      <w:r w:rsidRPr="003B0B92">
        <w:rPr>
          <w:szCs w:val="24"/>
        </w:rPr>
        <w:tab/>
      </w:r>
      <w:r w:rsidRPr="003B0B92">
        <w:t>Maintenance and enhancements of existing Recommendations and production of new Recommendations in the G.99x (e.g., G.991.x series, G.992.x series, G.993.x series, G.994.1, G.996.x series, G.997.x, G.998.x series and G.999.1), G.970x, and G.971x series, and supporting Technical Papers and Supplements.</w:t>
      </w:r>
    </w:p>
    <w:p w14:paraId="3F62E6C2" w14:textId="77777777" w:rsidR="00912574" w:rsidRPr="003B0B92" w:rsidRDefault="00912574" w:rsidP="00912574">
      <w:r w:rsidRPr="003B0B92">
        <w:t>An up-to-date status of work under this Question is contained in the SG15 work programme (</w:t>
      </w:r>
      <w:hyperlink r:id="rId19" w:history="1">
        <w:r w:rsidRPr="00BE2825">
          <w:rPr>
            <w:rStyle w:val="Hyperlink"/>
          </w:rPr>
          <w:t>https://www.itu.int/ITU-T/workprog/wp_search.aspx?sp=17&amp;q=4/15</w:t>
        </w:r>
      </w:hyperlink>
      <w:r w:rsidRPr="003B0B92">
        <w:t>).</w:t>
      </w:r>
    </w:p>
    <w:p w14:paraId="503B8794" w14:textId="1D7E00D1" w:rsidR="00912574" w:rsidRPr="003B0B92" w:rsidRDefault="0006258E" w:rsidP="00912574">
      <w:pPr>
        <w:pStyle w:val="Heading3"/>
      </w:pPr>
      <w:ins w:id="610" w:author="Author">
        <w:r>
          <w:t>C</w:t>
        </w:r>
      </w:ins>
      <w:del w:id="611" w:author="Author">
        <w:r w:rsidR="00912574" w:rsidDel="0006258E">
          <w:delText>D</w:delText>
        </w:r>
      </w:del>
      <w:r w:rsidR="00912574" w:rsidRPr="003B0B92">
        <w:t>.4</w:t>
      </w:r>
      <w:r w:rsidR="00912574" w:rsidRPr="003B0B92">
        <w:tab/>
        <w:t>Relationships</w:t>
      </w:r>
    </w:p>
    <w:p w14:paraId="16CD1036" w14:textId="77777777" w:rsidR="00912574" w:rsidRPr="003236BE" w:rsidRDefault="00912574" w:rsidP="00912574">
      <w:pPr>
        <w:pStyle w:val="Headingb"/>
      </w:pPr>
      <w:r w:rsidRPr="003236BE">
        <w:t>Recommendations:</w:t>
      </w:r>
    </w:p>
    <w:p w14:paraId="53F39A1E" w14:textId="351A654C" w:rsidR="00912574" w:rsidRPr="003B0B92" w:rsidRDefault="00912574" w:rsidP="00912574">
      <w:pPr>
        <w:pStyle w:val="enumlev1"/>
      </w:pPr>
      <w:r w:rsidRPr="003B0B92">
        <w:rPr>
          <w:szCs w:val="24"/>
        </w:rPr>
        <w:t>–</w:t>
      </w:r>
      <w:r w:rsidRPr="003B0B92">
        <w:rPr>
          <w:szCs w:val="24"/>
        </w:rPr>
        <w:tab/>
      </w:r>
      <w:r w:rsidRPr="003B0B92">
        <w:t>None</w:t>
      </w:r>
    </w:p>
    <w:p w14:paraId="436C5B12" w14:textId="77777777" w:rsidR="00912574" w:rsidRPr="003236BE" w:rsidRDefault="00912574" w:rsidP="00912574">
      <w:pPr>
        <w:pStyle w:val="Headingb"/>
      </w:pPr>
      <w:r w:rsidRPr="003236BE">
        <w:t>Questions:</w:t>
      </w:r>
    </w:p>
    <w:p w14:paraId="2EEEAA24" w14:textId="4EC10686" w:rsidR="00912574" w:rsidRPr="003B0B92" w:rsidRDefault="00912574" w:rsidP="00912574">
      <w:pPr>
        <w:pStyle w:val="enumlev1"/>
      </w:pPr>
      <w:r w:rsidRPr="003B0B92">
        <w:t>–</w:t>
      </w:r>
      <w:r w:rsidRPr="003B0B92">
        <w:tab/>
      </w:r>
      <w:del w:id="612" w:author="Author">
        <w:r w:rsidRPr="003B0B92" w:rsidDel="00DA7A93">
          <w:delText xml:space="preserve">Q1/15, </w:delText>
        </w:r>
        <w:r w:rsidRPr="003B0B92" w:rsidDel="00753289">
          <w:delText>Q2/15</w:delText>
        </w:r>
      </w:del>
      <w:ins w:id="613" w:author="Author">
        <w:r w:rsidR="00753289">
          <w:t>QA/15</w:t>
        </w:r>
      </w:ins>
      <w:r w:rsidRPr="003B0B92">
        <w:t xml:space="preserve">, </w:t>
      </w:r>
      <w:del w:id="614" w:author="Author">
        <w:r w:rsidRPr="003B0B92" w:rsidDel="00753289">
          <w:delText>Q</w:delText>
        </w:r>
        <w:r w:rsidDel="00753289">
          <w:delText>3</w:delText>
        </w:r>
        <w:r w:rsidRPr="003B0B92" w:rsidDel="00753289">
          <w:delText>/15</w:delText>
        </w:r>
      </w:del>
      <w:ins w:id="615" w:author="Author">
        <w:r w:rsidR="00753289">
          <w:t>QB/15</w:t>
        </w:r>
      </w:ins>
      <w:r w:rsidRPr="003B0B92">
        <w:t xml:space="preserve">, </w:t>
      </w:r>
      <w:del w:id="616" w:author="Author">
        <w:r w:rsidRPr="003B0B92" w:rsidDel="00753289">
          <w:delText>Q13/15</w:delText>
        </w:r>
      </w:del>
      <w:ins w:id="617" w:author="Author">
        <w:r w:rsidR="00753289">
          <w:t>QK/15</w:t>
        </w:r>
      </w:ins>
    </w:p>
    <w:p w14:paraId="1501F070" w14:textId="77777777" w:rsidR="00912574" w:rsidRPr="003236BE" w:rsidRDefault="00912574" w:rsidP="00912574">
      <w:pPr>
        <w:pStyle w:val="Headingb"/>
        <w:rPr>
          <w:szCs w:val="24"/>
        </w:rPr>
      </w:pPr>
      <w:r w:rsidRPr="003236BE">
        <w:rPr>
          <w:szCs w:val="24"/>
        </w:rPr>
        <w:t>Study Groups:</w:t>
      </w:r>
    </w:p>
    <w:p w14:paraId="0671A580" w14:textId="77777777" w:rsidR="00912574" w:rsidRPr="003B0B92" w:rsidRDefault="00912574" w:rsidP="00912574">
      <w:pPr>
        <w:pStyle w:val="enumlev1"/>
        <w:rPr>
          <w:szCs w:val="24"/>
        </w:rPr>
      </w:pPr>
      <w:r w:rsidRPr="003B0B92">
        <w:rPr>
          <w:szCs w:val="24"/>
        </w:rPr>
        <w:t>–</w:t>
      </w:r>
      <w:r w:rsidRPr="003B0B92">
        <w:rPr>
          <w:szCs w:val="24"/>
        </w:rPr>
        <w:tab/>
        <w:t>ITU-R SG1 and SG5</w:t>
      </w:r>
    </w:p>
    <w:p w14:paraId="50E6C470" w14:textId="77777777" w:rsidR="00912574" w:rsidRPr="003B0B92" w:rsidRDefault="00912574" w:rsidP="00912574">
      <w:pPr>
        <w:pStyle w:val="enumlev1"/>
        <w:rPr>
          <w:szCs w:val="24"/>
        </w:rPr>
      </w:pPr>
      <w:r w:rsidRPr="003B0B92">
        <w:rPr>
          <w:szCs w:val="24"/>
        </w:rPr>
        <w:t>–</w:t>
      </w:r>
      <w:r w:rsidRPr="003B0B92">
        <w:rPr>
          <w:szCs w:val="24"/>
        </w:rPr>
        <w:tab/>
        <w:t>ITU-T SG5 on EMC, energy efficiency, and various copper cable topics</w:t>
      </w:r>
    </w:p>
    <w:p w14:paraId="400AEB95" w14:textId="77777777" w:rsidR="00912574" w:rsidRPr="003B0B92" w:rsidRDefault="00912574" w:rsidP="00912574">
      <w:pPr>
        <w:pStyle w:val="enumlev1"/>
        <w:rPr>
          <w:szCs w:val="24"/>
        </w:rPr>
      </w:pPr>
      <w:r w:rsidRPr="003B0B92">
        <w:t>–</w:t>
      </w:r>
      <w:r w:rsidRPr="003B0B92">
        <w:tab/>
      </w:r>
      <w:r w:rsidRPr="003B0B92">
        <w:rPr>
          <w:szCs w:val="24"/>
        </w:rPr>
        <w:t>ITU-T SG9 on television and sound programme transport</w:t>
      </w:r>
    </w:p>
    <w:p w14:paraId="7DFC865F" w14:textId="77777777" w:rsidR="00912574" w:rsidRPr="003B0B92" w:rsidRDefault="00912574" w:rsidP="00912574">
      <w:pPr>
        <w:pStyle w:val="enumlev1"/>
        <w:rPr>
          <w:szCs w:val="24"/>
        </w:rPr>
      </w:pPr>
      <w:r w:rsidRPr="003B0B92">
        <w:t>–</w:t>
      </w:r>
      <w:r w:rsidRPr="003B0B92">
        <w:tab/>
      </w:r>
      <w:r w:rsidRPr="003B0B92">
        <w:rPr>
          <w:szCs w:val="24"/>
        </w:rPr>
        <w:t>ITU-T SG11 on testing and interoperability aspects</w:t>
      </w:r>
    </w:p>
    <w:p w14:paraId="5BBBE325" w14:textId="77777777" w:rsidR="00912574" w:rsidRPr="003B0B92" w:rsidRDefault="00912574" w:rsidP="00912574">
      <w:pPr>
        <w:pStyle w:val="enumlev1"/>
        <w:rPr>
          <w:szCs w:val="24"/>
        </w:rPr>
      </w:pPr>
      <w:r w:rsidRPr="003B0B92">
        <w:rPr>
          <w:szCs w:val="24"/>
        </w:rPr>
        <w:t>–</w:t>
      </w:r>
      <w:r w:rsidRPr="003B0B92">
        <w:rPr>
          <w:szCs w:val="24"/>
        </w:rPr>
        <w:tab/>
        <w:t>ITU-T SG16 on multimedia aspects</w:t>
      </w:r>
    </w:p>
    <w:p w14:paraId="5205ED5D" w14:textId="77777777" w:rsidR="00912574" w:rsidRPr="003236BE" w:rsidRDefault="00912574" w:rsidP="00912574">
      <w:pPr>
        <w:pStyle w:val="Headingb"/>
        <w:rPr>
          <w:szCs w:val="24"/>
        </w:rPr>
      </w:pPr>
      <w:r w:rsidRPr="003236BE">
        <w:rPr>
          <w:szCs w:val="24"/>
        </w:rPr>
        <w:t>Other bodies:</w:t>
      </w:r>
    </w:p>
    <w:p w14:paraId="486FEA57" w14:textId="77777777" w:rsidR="00912574" w:rsidRPr="003B0B92" w:rsidRDefault="00912574" w:rsidP="00912574">
      <w:pPr>
        <w:pStyle w:val="enumlev1"/>
        <w:rPr>
          <w:szCs w:val="24"/>
        </w:rPr>
      </w:pPr>
      <w:r w:rsidRPr="003B0B92">
        <w:rPr>
          <w:szCs w:val="24"/>
        </w:rPr>
        <w:t>–</w:t>
      </w:r>
      <w:r w:rsidRPr="003B0B92">
        <w:rPr>
          <w:szCs w:val="24"/>
        </w:rPr>
        <w:tab/>
        <w:t>IEC CISPR I on EMC requirements</w:t>
      </w:r>
    </w:p>
    <w:p w14:paraId="087DF87B" w14:textId="77777777" w:rsidR="00912574" w:rsidRPr="003B0B92" w:rsidRDefault="00912574" w:rsidP="00912574">
      <w:pPr>
        <w:pStyle w:val="enumlev1"/>
        <w:rPr>
          <w:szCs w:val="24"/>
        </w:rPr>
      </w:pPr>
      <w:r w:rsidRPr="003B0B92">
        <w:rPr>
          <w:szCs w:val="24"/>
        </w:rPr>
        <w:t>–</w:t>
      </w:r>
      <w:r w:rsidRPr="003B0B92">
        <w:rPr>
          <w:szCs w:val="24"/>
        </w:rPr>
        <w:tab/>
        <w:t>IEEE 802.1 and 802.3</w:t>
      </w:r>
    </w:p>
    <w:p w14:paraId="63B2373C" w14:textId="77777777" w:rsidR="00912574" w:rsidRPr="003B0B92" w:rsidRDefault="00912574" w:rsidP="00912574">
      <w:pPr>
        <w:pStyle w:val="enumlev1"/>
        <w:rPr>
          <w:szCs w:val="24"/>
        </w:rPr>
      </w:pPr>
      <w:r w:rsidRPr="003B0B92">
        <w:rPr>
          <w:szCs w:val="24"/>
        </w:rPr>
        <w:t>–</w:t>
      </w:r>
      <w:r w:rsidRPr="003B0B92">
        <w:rPr>
          <w:szCs w:val="24"/>
        </w:rPr>
        <w:tab/>
        <w:t>ISO/IEC JTC1/SC25 on interconnection of Information Technology equipment</w:t>
      </w:r>
    </w:p>
    <w:p w14:paraId="46FDED9C" w14:textId="77777777" w:rsidR="00912574" w:rsidRPr="003B0B92" w:rsidRDefault="00912574" w:rsidP="00912574">
      <w:pPr>
        <w:pStyle w:val="enumlev1"/>
        <w:rPr>
          <w:szCs w:val="24"/>
        </w:rPr>
      </w:pPr>
      <w:r w:rsidRPr="003B0B92">
        <w:rPr>
          <w:szCs w:val="24"/>
        </w:rPr>
        <w:t>–</w:t>
      </w:r>
      <w:r w:rsidRPr="003B0B92">
        <w:rPr>
          <w:szCs w:val="24"/>
        </w:rPr>
        <w:tab/>
        <w:t>CENELEC TC210 on EMC requirements</w:t>
      </w:r>
    </w:p>
    <w:p w14:paraId="16915A55" w14:textId="77777777" w:rsidR="00912574" w:rsidRPr="003B0B92" w:rsidRDefault="00912574" w:rsidP="00912574">
      <w:pPr>
        <w:pStyle w:val="enumlev1"/>
        <w:rPr>
          <w:szCs w:val="24"/>
        </w:rPr>
      </w:pPr>
      <w:r w:rsidRPr="003B0B92">
        <w:rPr>
          <w:szCs w:val="24"/>
        </w:rPr>
        <w:t>–</w:t>
      </w:r>
      <w:r w:rsidRPr="003B0B92">
        <w:rPr>
          <w:szCs w:val="24"/>
        </w:rPr>
        <w:tab/>
        <w:t>ETSI TC ATTM, EE and ERM on Reverse Power Feeding, Environmental Engineering and EMC matters.</w:t>
      </w:r>
    </w:p>
    <w:p w14:paraId="61432E7E" w14:textId="77777777" w:rsidR="00912574" w:rsidRPr="003B0B92" w:rsidRDefault="00912574" w:rsidP="00912574">
      <w:pPr>
        <w:pStyle w:val="enumlev1"/>
        <w:rPr>
          <w:szCs w:val="24"/>
        </w:rPr>
      </w:pPr>
      <w:r w:rsidRPr="003B0B92">
        <w:rPr>
          <w:szCs w:val="24"/>
        </w:rPr>
        <w:t>–</w:t>
      </w:r>
      <w:r w:rsidRPr="003B0B92">
        <w:rPr>
          <w:szCs w:val="24"/>
        </w:rPr>
        <w:tab/>
        <w:t>ATIS Committee STEP and its subcommittee on Telecom Energy Efficiency (TEE)</w:t>
      </w:r>
    </w:p>
    <w:p w14:paraId="695B79C7" w14:textId="77777777" w:rsidR="00912574" w:rsidRPr="003B0B92" w:rsidRDefault="00912574" w:rsidP="00912574">
      <w:pPr>
        <w:pStyle w:val="enumlev1"/>
        <w:rPr>
          <w:szCs w:val="24"/>
        </w:rPr>
      </w:pPr>
      <w:r w:rsidRPr="003B0B92">
        <w:rPr>
          <w:szCs w:val="24"/>
        </w:rPr>
        <w:t>–</w:t>
      </w:r>
      <w:r w:rsidRPr="003B0B92">
        <w:rPr>
          <w:szCs w:val="24"/>
        </w:rPr>
        <w:tab/>
        <w:t>CCSA on xDSL topics</w:t>
      </w:r>
    </w:p>
    <w:p w14:paraId="755BB79C" w14:textId="77777777" w:rsidR="00912574" w:rsidRPr="003B0B92" w:rsidRDefault="00912574" w:rsidP="00912574">
      <w:pPr>
        <w:pStyle w:val="enumlev1"/>
        <w:rPr>
          <w:szCs w:val="24"/>
        </w:rPr>
      </w:pPr>
      <w:r w:rsidRPr="003B0B92">
        <w:rPr>
          <w:szCs w:val="24"/>
        </w:rPr>
        <w:t>–</w:t>
      </w:r>
      <w:r w:rsidRPr="003B0B92">
        <w:rPr>
          <w:szCs w:val="24"/>
        </w:rPr>
        <w:tab/>
        <w:t>Broadband Forum on access network use cases, requirements, architecture, and management</w:t>
      </w:r>
    </w:p>
    <w:p w14:paraId="5A9FC039" w14:textId="77777777" w:rsidR="00912574" w:rsidRDefault="00912574" w:rsidP="00912574">
      <w:pPr>
        <w:pStyle w:val="enumlev1"/>
        <w:rPr>
          <w:szCs w:val="24"/>
        </w:rPr>
      </w:pPr>
      <w:r w:rsidRPr="003B0B92">
        <w:rPr>
          <w:szCs w:val="24"/>
        </w:rPr>
        <w:lastRenderedPageBreak/>
        <w:t>–</w:t>
      </w:r>
      <w:r w:rsidRPr="003B0B92">
        <w:rPr>
          <w:szCs w:val="24"/>
        </w:rPr>
        <w:tab/>
        <w:t>Broadband Forum on (certification) testing of the ITU-T G.99x, G.970x, and G.971x series</w:t>
      </w:r>
    </w:p>
    <w:p w14:paraId="7E812188" w14:textId="156DC64F" w:rsidR="002663E5" w:rsidRDefault="002663E5" w:rsidP="00912574">
      <w:pPr>
        <w:pStyle w:val="enumlev1"/>
        <w:rPr>
          <w:szCs w:val="24"/>
        </w:rPr>
      </w:pPr>
    </w:p>
    <w:p w14:paraId="1101BF1D" w14:textId="77777777" w:rsidR="00AB66DB" w:rsidRDefault="00AB66DB" w:rsidP="00912574">
      <w:pPr>
        <w:pStyle w:val="enumlev1"/>
        <w:rPr>
          <w:szCs w:val="24"/>
        </w:rPr>
      </w:pPr>
    </w:p>
    <w:p w14:paraId="2F319B5B" w14:textId="262B2C01" w:rsidR="00AB66DB" w:rsidRDefault="00AB66DB">
      <w:pPr>
        <w:spacing w:before="0" w:after="160" w:line="259" w:lineRule="auto"/>
        <w:rPr>
          <w:rFonts w:eastAsia="Times New Roman"/>
          <w:lang w:eastAsia="en-US"/>
        </w:rPr>
      </w:pPr>
      <w:r>
        <w:br w:type="page"/>
      </w:r>
    </w:p>
    <w:p w14:paraId="6143DE74" w14:textId="77777777" w:rsidR="002663E5" w:rsidDel="00CA7D6C" w:rsidRDefault="002663E5" w:rsidP="00912574">
      <w:pPr>
        <w:pStyle w:val="enumlev1"/>
        <w:rPr>
          <w:del w:id="618" w:author="Author"/>
          <w:szCs w:val="24"/>
        </w:rPr>
      </w:pPr>
    </w:p>
    <w:p w14:paraId="48A063F3" w14:textId="18D8D930" w:rsidR="002663E5" w:rsidRPr="003B0B92" w:rsidDel="00CA7D6C" w:rsidRDefault="002663E5" w:rsidP="00912574">
      <w:pPr>
        <w:pStyle w:val="enumlev1"/>
        <w:rPr>
          <w:del w:id="619" w:author="Author"/>
          <w:szCs w:val="24"/>
        </w:rPr>
      </w:pPr>
    </w:p>
    <w:p w14:paraId="525F45EF" w14:textId="54BC948C" w:rsidR="002663E5" w:rsidRPr="000408BB" w:rsidRDefault="002663E5" w:rsidP="002663E5">
      <w:pPr>
        <w:pStyle w:val="Heading2"/>
        <w:rPr>
          <w:ins w:id="620" w:author="Author"/>
          <w:rFonts w:eastAsia="SimSun"/>
        </w:rPr>
      </w:pPr>
      <w:ins w:id="621" w:author="Author">
        <w:r>
          <w:rPr>
            <w:rFonts w:eastAsia="SimSun"/>
          </w:rPr>
          <w:t>D</w:t>
        </w:r>
      </w:ins>
      <w:r w:rsidR="00AB66DB">
        <w:rPr>
          <w:rFonts w:eastAsia="SimSun"/>
        </w:rPr>
        <w:tab/>
      </w:r>
      <w:ins w:id="622" w:author="Author">
        <w:r w:rsidR="00BA280C">
          <w:rPr>
            <w:rFonts w:eastAsia="SimSun"/>
          </w:rPr>
          <w:t>Question D/15</w:t>
        </w:r>
        <w:r w:rsidRPr="000408BB">
          <w:rPr>
            <w:rFonts w:eastAsia="SimSun"/>
          </w:rPr>
          <w:t xml:space="preserve"> – Characteristics and test methods of optical fibres and cables, and installation guidance</w:t>
        </w:r>
      </w:ins>
    </w:p>
    <w:p w14:paraId="73FC65C7" w14:textId="77777777" w:rsidR="00A046DA" w:rsidRPr="00A046DA" w:rsidRDefault="00A046DA" w:rsidP="00A046DA">
      <w:pPr>
        <w:rPr>
          <w:rFonts w:eastAsia="SimSun"/>
        </w:rPr>
      </w:pPr>
      <w:r w:rsidRPr="00A046DA">
        <w:rPr>
          <w:rFonts w:eastAsia="SimSun"/>
        </w:rPr>
        <w:t>(Continuation of Question 5/15)</w:t>
      </w:r>
    </w:p>
    <w:p w14:paraId="34D97BB4"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Change w:id="623" w:author="Author">
          <w:pPr>
            <w:pStyle w:val="Heading3"/>
          </w:pPr>
        </w:pPrChange>
      </w:pPr>
      <w:bookmarkStart w:id="624" w:name="_Toc62137039"/>
      <w:bookmarkStart w:id="625" w:name="_Toc93401607"/>
      <w:del w:id="626" w:author="Author">
        <w:r w:rsidRPr="00A046DA">
          <w:rPr>
            <w:rFonts w:eastAsia="Times New Roman"/>
          </w:rPr>
          <w:delText>E</w:delText>
        </w:r>
      </w:del>
      <w:ins w:id="627" w:author="Author">
        <w:r w:rsidRPr="00A046DA">
          <w:rPr>
            <w:rFonts w:eastAsia="Times New Roman"/>
            <w:b/>
            <w:szCs w:val="20"/>
            <w:lang w:eastAsia="en-US"/>
          </w:rPr>
          <w:t>D</w:t>
        </w:r>
      </w:ins>
      <w:r w:rsidRPr="002A37D5">
        <w:rPr>
          <w:rFonts w:eastAsia="Times New Roman"/>
          <w:b/>
          <w:rPrChange w:id="628" w:author="Author">
            <w:rPr>
              <w:color w:val="0F4761"/>
              <w:sz w:val="28"/>
              <w:szCs w:val="28"/>
            </w:rPr>
          </w:rPrChange>
        </w:rPr>
        <w:t>.1</w:t>
      </w:r>
      <w:r w:rsidRPr="002A37D5">
        <w:rPr>
          <w:rFonts w:eastAsia="Times New Roman"/>
          <w:b/>
          <w:rPrChange w:id="629" w:author="Author">
            <w:rPr>
              <w:color w:val="0F4761"/>
              <w:sz w:val="28"/>
              <w:szCs w:val="28"/>
            </w:rPr>
          </w:rPrChange>
        </w:rPr>
        <w:tab/>
        <w:t>Motivation</w:t>
      </w:r>
      <w:bookmarkEnd w:id="624"/>
      <w:bookmarkEnd w:id="625"/>
    </w:p>
    <w:p w14:paraId="166B7E56" w14:textId="77777777" w:rsidR="00A046DA" w:rsidRPr="00A046DA" w:rsidRDefault="00A046DA" w:rsidP="00A046DA">
      <w:pPr>
        <w:rPr>
          <w:rFonts w:eastAsia="SimSun"/>
          <w:lang w:eastAsia="it-IT"/>
        </w:rPr>
      </w:pPr>
      <w:r w:rsidRPr="00A046DA">
        <w:rPr>
          <w:rFonts w:eastAsia="SimSun"/>
          <w:lang w:eastAsia="it-IT"/>
        </w:rPr>
        <w:t>Optical fibre cables have been specified and deployed in telecommunication networks worldwide, finding wide application in access, intra/inter-office</w:t>
      </w:r>
      <w:r w:rsidRPr="00A046DA">
        <w:rPr>
          <w:rFonts w:eastAsia="SimSun"/>
        </w:rPr>
        <w:t xml:space="preserve">, </w:t>
      </w:r>
      <w:ins w:id="630" w:author="Author">
        <w:r w:rsidRPr="00A046DA">
          <w:rPr>
            <w:rFonts w:eastAsia="SimSun"/>
          </w:rPr>
          <w:t xml:space="preserve">intra/inter-data centre (DC), </w:t>
        </w:r>
      </w:ins>
      <w:r w:rsidRPr="00A046DA">
        <w:rPr>
          <w:rFonts w:eastAsia="SimSun"/>
        </w:rPr>
        <w:t>metropolitan,</w:t>
      </w:r>
      <w:r w:rsidRPr="00A046DA">
        <w:rPr>
          <w:rFonts w:eastAsia="SimSun"/>
          <w:lang w:eastAsia="it-IT"/>
        </w:rPr>
        <w:t xml:space="preserve"> long-haul, and submarine networks. New optical fibre technologies and new applications continue to drive the need for additional specifications. For example, the IoT, advanced mobile services, edge computing, cloud/distributed data management</w:t>
      </w:r>
      <w:ins w:id="631" w:author="Author">
        <w:r w:rsidRPr="00A046DA">
          <w:rPr>
            <w:rFonts w:eastAsia="SimSun"/>
            <w:lang w:eastAsia="it-IT"/>
          </w:rPr>
          <w:t>, artificial intelligence/machine learning (AI/ML), distributed optical fibre sensing,</w:t>
        </w:r>
      </w:ins>
      <w:r w:rsidRPr="00A046DA">
        <w:rPr>
          <w:rFonts w:eastAsia="SimSun"/>
          <w:lang w:eastAsia="it-IT"/>
        </w:rPr>
        <w:t xml:space="preserve"> and </w:t>
      </w:r>
      <w:del w:id="632" w:author="Author">
        <w:r w:rsidRPr="00A046DA">
          <w:rPr>
            <w:rFonts w:eastAsia="Times New Roman"/>
            <w:lang w:eastAsia="it-IT"/>
          </w:rPr>
          <w:delText>so on requires</w:delText>
        </w:r>
      </w:del>
      <w:ins w:id="633" w:author="Author">
        <w:r w:rsidRPr="00A046DA">
          <w:rPr>
            <w:rFonts w:eastAsia="SimSun"/>
            <w:lang w:eastAsia="it-IT"/>
          </w:rPr>
          <w:t>other relevant technologies called out in s</w:t>
        </w:r>
        <w:r w:rsidRPr="00A046DA">
          <w:rPr>
            <w:rFonts w:eastAsia="Times New Roman"/>
          </w:rPr>
          <w:t>upport of IMT</w:t>
        </w:r>
        <w:r w:rsidRPr="00A046DA">
          <w:rPr>
            <w:rFonts w:eastAsia="Times New Roman"/>
          </w:rPr>
          <w:noBreakHyphen/>
          <w:t>2020/5G and the evolution to IMT</w:t>
        </w:r>
        <w:r w:rsidRPr="00A046DA">
          <w:rPr>
            <w:rFonts w:eastAsia="Times New Roman"/>
          </w:rPr>
          <w:noBreakHyphen/>
          <w:t xml:space="preserve">2030/6G </w:t>
        </w:r>
        <w:r w:rsidRPr="00A046DA">
          <w:rPr>
            <w:rFonts w:eastAsia="SimSun"/>
            <w:lang w:eastAsia="it-IT"/>
          </w:rPr>
          <w:t>may require</w:t>
        </w:r>
      </w:ins>
      <w:r w:rsidRPr="00A046DA">
        <w:rPr>
          <w:rFonts w:eastAsia="SimSun"/>
          <w:lang w:eastAsia="it-IT"/>
        </w:rPr>
        <w:t xml:space="preserve"> new features and/or functions </w:t>
      </w:r>
      <w:del w:id="634" w:author="Author">
        <w:r w:rsidRPr="00A046DA">
          <w:rPr>
            <w:rFonts w:eastAsia="Times New Roman"/>
            <w:lang w:eastAsia="it-IT"/>
          </w:rPr>
          <w:delText>for</w:delText>
        </w:r>
      </w:del>
      <w:ins w:id="635" w:author="Author">
        <w:r w:rsidRPr="00A046DA">
          <w:rPr>
            <w:rFonts w:eastAsia="SimSun"/>
            <w:lang w:eastAsia="it-IT"/>
          </w:rPr>
          <w:t>from the</w:t>
        </w:r>
      </w:ins>
      <w:r w:rsidRPr="00A046DA">
        <w:rPr>
          <w:rFonts w:eastAsia="SimSun"/>
          <w:lang w:eastAsia="it-IT"/>
        </w:rPr>
        <w:t xml:space="preserve"> optical fibre network. Moreover, </w:t>
      </w:r>
      <w:r w:rsidRPr="00A046DA">
        <w:rPr>
          <w:rFonts w:eastAsia="SimSun"/>
        </w:rPr>
        <w:t>increased transmission speeds and bandwidth requirements across the optical network supporting</w:t>
      </w:r>
      <w:r w:rsidRPr="00A046DA">
        <w:rPr>
          <w:rFonts w:eastAsia="SimSun"/>
          <w:lang w:eastAsia="it-IT"/>
        </w:rPr>
        <w:t xml:space="preserve"> a variety of services </w:t>
      </w:r>
      <w:del w:id="636" w:author="Author">
        <w:r w:rsidRPr="00A046DA">
          <w:rPr>
            <w:rFonts w:eastAsia="Times New Roman"/>
            <w:lang w:eastAsia="it-IT"/>
          </w:rPr>
          <w:delText>requires</w:delText>
        </w:r>
      </w:del>
      <w:ins w:id="637" w:author="Author">
        <w:r w:rsidRPr="00A046DA">
          <w:rPr>
            <w:rFonts w:eastAsia="SimSun"/>
            <w:lang w:eastAsia="it-IT"/>
          </w:rPr>
          <w:t>will likely require</w:t>
        </w:r>
      </w:ins>
      <w:r w:rsidRPr="00A046DA">
        <w:rPr>
          <w:rFonts w:eastAsia="SimSun"/>
          <w:lang w:eastAsia="it-IT"/>
        </w:rPr>
        <w:t xml:space="preserve"> a new class of optical fibre that can substantially expand the transmission capacity </w:t>
      </w:r>
      <w:del w:id="638" w:author="Author">
        <w:r w:rsidRPr="00A046DA">
          <w:rPr>
            <w:rFonts w:eastAsia="Times New Roman"/>
            <w:lang w:eastAsia="it-IT"/>
          </w:rPr>
          <w:delText>of</w:delText>
        </w:r>
      </w:del>
      <w:ins w:id="639" w:author="Author">
        <w:r w:rsidRPr="00A046DA">
          <w:rPr>
            <w:rFonts w:eastAsia="SimSun"/>
            <w:lang w:eastAsia="it-IT"/>
          </w:rPr>
          <w:t>and/or channels supported by</w:t>
        </w:r>
      </w:ins>
      <w:r w:rsidRPr="00A046DA">
        <w:rPr>
          <w:rFonts w:eastAsia="SimSun"/>
          <w:lang w:eastAsia="it-IT"/>
        </w:rPr>
        <w:t xml:space="preserve"> a traditional single-mode fibre.</w:t>
      </w:r>
    </w:p>
    <w:p w14:paraId="34DA69D5" w14:textId="77777777" w:rsidR="00A046DA" w:rsidRPr="00A046DA" w:rsidRDefault="00A046DA" w:rsidP="00A046DA">
      <w:pPr>
        <w:tabs>
          <w:tab w:val="left" w:pos="794"/>
          <w:tab w:val="left" w:pos="1191"/>
          <w:tab w:val="left" w:pos="1588"/>
          <w:tab w:val="left" w:pos="1985"/>
        </w:tabs>
        <w:rPr>
          <w:ins w:id="640" w:author="Author"/>
          <w:rFonts w:eastAsia="MS PGothic" w:cs="Arial"/>
        </w:rPr>
      </w:pPr>
      <w:r w:rsidRPr="00A046DA" w:rsidDel="00DA5F5B">
        <w:rPr>
          <w:rFonts w:eastAsia="MS PGothic" w:cs="Arial"/>
        </w:rPr>
        <w:t>One important set of issues to be studied is related to the network infrastructure used to connect the customer.</w:t>
      </w:r>
      <w:r w:rsidRPr="00A046DA">
        <w:rPr>
          <w:rFonts w:eastAsia="MS PGothic" w:cs="Arial"/>
        </w:rPr>
        <w:t xml:space="preserve"> </w:t>
      </w:r>
      <w:r w:rsidRPr="00A046DA" w:rsidDel="00DA5F5B">
        <w:rPr>
          <w:rFonts w:eastAsia="MS PGothic" w:cs="Arial"/>
        </w:rPr>
        <w:t xml:space="preserve">The choice of infrastructure type, cables and outside plant components is strictly dependent on the topology chosen as well as </w:t>
      </w:r>
      <w:ins w:id="641" w:author="Author">
        <w:r w:rsidRPr="00A046DA">
          <w:rPr>
            <w:rFonts w:eastAsia="MS PGothic" w:cs="Arial"/>
          </w:rPr>
          <w:t xml:space="preserve">on </w:t>
        </w:r>
      </w:ins>
      <w:r w:rsidRPr="00A046DA" w:rsidDel="00DA5F5B">
        <w:rPr>
          <w:rFonts w:eastAsia="MS PGothic" w:cs="Arial"/>
        </w:rPr>
        <w:t>the installation condition</w:t>
      </w:r>
      <w:r w:rsidRPr="00A046DA">
        <w:rPr>
          <w:rFonts w:eastAsia="MS PGothic" w:cs="Arial"/>
        </w:rPr>
        <w:t>s</w:t>
      </w:r>
      <w:r w:rsidRPr="00A046DA" w:rsidDel="00DA5F5B">
        <w:rPr>
          <w:rFonts w:eastAsia="MS PGothic" w:cs="Arial"/>
        </w:rPr>
        <w:t xml:space="preserve"> (presence of infrastructures or need to construct new ones).</w:t>
      </w:r>
      <w:r w:rsidRPr="00A046DA">
        <w:rPr>
          <w:rFonts w:eastAsia="MS PGothic" w:cs="Arial"/>
        </w:rPr>
        <w:t xml:space="preserve"> </w:t>
      </w:r>
    </w:p>
    <w:p w14:paraId="3A1AD9E2" w14:textId="77777777" w:rsidR="00A046DA" w:rsidRPr="00A046DA" w:rsidDel="00DA5F5B" w:rsidRDefault="00A046DA" w:rsidP="00A046DA">
      <w:pPr>
        <w:tabs>
          <w:tab w:val="left" w:pos="794"/>
          <w:tab w:val="left" w:pos="1191"/>
          <w:tab w:val="left" w:pos="1588"/>
          <w:tab w:val="left" w:pos="1985"/>
        </w:tabs>
        <w:rPr>
          <w:del w:id="642" w:author="Author"/>
          <w:rFonts w:eastAsia="Times New Roman" w:cs="Arial"/>
        </w:rPr>
      </w:pPr>
      <w:r w:rsidRPr="00A046DA" w:rsidDel="00DA5F5B">
        <w:rPr>
          <w:rFonts w:eastAsia="SimSun" w:cs="Arial"/>
        </w:rPr>
        <w:t xml:space="preserve">For this purpose, </w:t>
      </w:r>
      <w:ins w:id="643" w:author="Author">
        <w:r w:rsidRPr="00A046DA">
          <w:rPr>
            <w:rFonts w:eastAsia="SimSun" w:cs="Arial"/>
          </w:rPr>
          <w:t xml:space="preserve">new </w:t>
        </w:r>
      </w:ins>
      <w:r w:rsidRPr="00A046DA" w:rsidDel="00DA5F5B">
        <w:rPr>
          <w:rFonts w:eastAsia="SimSun" w:cs="Arial"/>
        </w:rPr>
        <w:t xml:space="preserve">optical </w:t>
      </w:r>
      <w:del w:id="644" w:author="Author">
        <w:r w:rsidRPr="00A046DA" w:rsidDel="00DA5F5B">
          <w:rPr>
            <w:rFonts w:eastAsia="Times New Roman" w:cs="Arial"/>
          </w:rPr>
          <w:delText>or</w:delText>
        </w:r>
      </w:del>
      <w:ins w:id="645" w:author="Author">
        <w:r w:rsidRPr="00A046DA">
          <w:rPr>
            <w:rFonts w:eastAsia="SimSun" w:cs="Arial"/>
          </w:rPr>
          <w:t>cables, including</w:t>
        </w:r>
      </w:ins>
      <w:r w:rsidRPr="00A046DA" w:rsidDel="00DA5F5B">
        <w:rPr>
          <w:rFonts w:eastAsia="SimSun" w:cs="Arial"/>
        </w:rPr>
        <w:t xml:space="preserve"> optical/electrical </w:t>
      </w:r>
      <w:ins w:id="646" w:author="Author">
        <w:r w:rsidRPr="00A046DA">
          <w:rPr>
            <w:rFonts w:eastAsia="SimSun" w:cs="Arial"/>
          </w:rPr>
          <w:t xml:space="preserve">hybrid </w:t>
        </w:r>
      </w:ins>
      <w:r w:rsidRPr="00A046DA" w:rsidDel="00DA5F5B">
        <w:rPr>
          <w:rFonts w:eastAsia="SimSun" w:cs="Arial"/>
        </w:rPr>
        <w:t>cables</w:t>
      </w:r>
      <w:del w:id="647" w:author="Author">
        <w:r w:rsidRPr="00A046DA" w:rsidDel="00DA5F5B">
          <w:rPr>
            <w:rFonts w:eastAsia="Times New Roman" w:cs="Arial"/>
          </w:rPr>
          <w:delText xml:space="preserve"> and</w:delText>
        </w:r>
      </w:del>
      <w:ins w:id="648" w:author="Author">
        <w:r w:rsidRPr="00A046DA">
          <w:rPr>
            <w:rFonts w:eastAsia="SimSun" w:cs="Arial"/>
          </w:rPr>
          <w:t>,</w:t>
        </w:r>
      </w:ins>
      <w:r w:rsidRPr="00A046DA" w:rsidDel="00DA5F5B">
        <w:rPr>
          <w:rFonts w:eastAsia="SimSun" w:cs="Arial"/>
        </w:rPr>
        <w:t xml:space="preserve"> new cable constructions and installation techniques for outside plant construction and operation will be required.</w:t>
      </w:r>
    </w:p>
    <w:p w14:paraId="33259436" w14:textId="77777777" w:rsidR="00A046DA" w:rsidRPr="00A046DA" w:rsidRDefault="00A046DA" w:rsidP="00A046DA">
      <w:pPr>
        <w:tabs>
          <w:tab w:val="left" w:pos="794"/>
          <w:tab w:val="left" w:pos="1191"/>
          <w:tab w:val="left" w:pos="1588"/>
          <w:tab w:val="left" w:pos="1985"/>
        </w:tabs>
        <w:rPr>
          <w:rFonts w:eastAsia="SimSun" w:cs="Arial"/>
        </w:rPr>
      </w:pPr>
      <w:del w:id="649" w:author="Author">
        <w:r w:rsidRPr="00A046DA" w:rsidDel="00DA5F5B">
          <w:rPr>
            <w:rFonts w:eastAsia="Times New Roman" w:cs="Arial"/>
          </w:rPr>
          <w:delText>Moreover, cable</w:delText>
        </w:r>
      </w:del>
      <w:ins w:id="650" w:author="Author">
        <w:r w:rsidRPr="00A046DA">
          <w:rPr>
            <w:rFonts w:eastAsia="SimSun" w:cs="Arial"/>
          </w:rPr>
          <w:t xml:space="preserve"> C</w:t>
        </w:r>
        <w:r w:rsidRPr="00A046DA" w:rsidDel="00DA5F5B">
          <w:rPr>
            <w:rFonts w:eastAsia="SimSun" w:cs="Arial"/>
          </w:rPr>
          <w:t>able</w:t>
        </w:r>
      </w:ins>
      <w:r w:rsidRPr="00A046DA" w:rsidDel="00DA5F5B">
        <w:rPr>
          <w:rFonts w:eastAsia="SimSun" w:cs="Arial"/>
        </w:rPr>
        <w:t xml:space="preserve"> installation in existing buildings without specific available infrastructure for these new elements </w:t>
      </w:r>
      <w:ins w:id="651" w:author="Author">
        <w:r w:rsidRPr="00A046DA">
          <w:rPr>
            <w:rFonts w:eastAsia="SimSun" w:cs="Arial"/>
          </w:rPr>
          <w:t xml:space="preserve">and/or cable installation in intra/inter-office/DC with increasing density </w:t>
        </w:r>
      </w:ins>
      <w:r w:rsidRPr="00A046DA" w:rsidDel="00DA5F5B">
        <w:rPr>
          <w:rFonts w:eastAsia="SimSun" w:cs="Arial"/>
        </w:rPr>
        <w:t xml:space="preserve">will be a challenge, and technical solutions for wiring customer premises </w:t>
      </w:r>
      <w:ins w:id="652" w:author="Author">
        <w:r w:rsidRPr="00A046DA">
          <w:rPr>
            <w:rFonts w:eastAsia="SimSun" w:cs="Arial"/>
          </w:rPr>
          <w:t xml:space="preserve">and/or offices/DCs </w:t>
        </w:r>
      </w:ins>
      <w:r w:rsidRPr="00A046DA" w:rsidDel="00DA5F5B">
        <w:rPr>
          <w:rFonts w:eastAsia="SimSun" w:cs="Arial"/>
        </w:rPr>
        <w:t xml:space="preserve">with minimum disturbance to the customer need to be identified, such as </w:t>
      </w:r>
      <w:del w:id="653" w:author="Author">
        <w:r w:rsidRPr="00A046DA" w:rsidDel="00DA5F5B">
          <w:rPr>
            <w:rFonts w:eastAsia="Times New Roman" w:cs="Arial"/>
          </w:rPr>
          <w:delText xml:space="preserve">in particular </w:delText>
        </w:r>
      </w:del>
      <w:r w:rsidRPr="00A046DA" w:rsidDel="00DA5F5B">
        <w:rPr>
          <w:rFonts w:eastAsia="SimSun" w:cs="Arial"/>
        </w:rPr>
        <w:t>miniaturized</w:t>
      </w:r>
      <w:ins w:id="654" w:author="Author">
        <w:r w:rsidRPr="00A046DA">
          <w:rPr>
            <w:rFonts w:eastAsia="SimSun" w:cs="Arial"/>
          </w:rPr>
          <w:t>/ultra-high-density</w:t>
        </w:r>
      </w:ins>
      <w:r w:rsidRPr="00A046DA" w:rsidDel="00DA5F5B">
        <w:rPr>
          <w:rFonts w:eastAsia="SimSun" w:cs="Arial"/>
        </w:rPr>
        <w:t xml:space="preserve"> cables and devices, pre-assembled solutions etc.</w:t>
      </w:r>
    </w:p>
    <w:p w14:paraId="43B39EAE" w14:textId="77777777" w:rsidR="00A046DA" w:rsidRPr="00A046DA" w:rsidRDefault="00A046DA" w:rsidP="00A046DA">
      <w:pPr>
        <w:rPr>
          <w:rFonts w:eastAsia="SimSun"/>
          <w:lang w:eastAsia="it-IT"/>
        </w:rPr>
      </w:pPr>
      <w:r w:rsidRPr="00A046DA">
        <w:rPr>
          <w:rFonts w:eastAsia="SimSun"/>
          <w:lang w:eastAsia="it-IT"/>
        </w:rPr>
        <w:t>The responsibility under this Question includes the following areas of standardization:</w:t>
      </w:r>
    </w:p>
    <w:p w14:paraId="5CDB427D" w14:textId="77777777" w:rsidR="00A046DA" w:rsidRPr="00A046DA" w:rsidRDefault="00A046DA" w:rsidP="00A046DA">
      <w:pPr>
        <w:rPr>
          <w:ins w:id="655" w:author="Author"/>
          <w:rFonts w:eastAsia="SimSun"/>
          <w:lang w:eastAsia="it-IT"/>
        </w:rPr>
      </w:pPr>
    </w:p>
    <w:p w14:paraId="6292A7F9"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656" w:author="Author">
          <w:pPr>
            <w:pStyle w:val="enumlev1"/>
          </w:pPr>
        </w:pPrChange>
      </w:pPr>
      <w:r w:rsidRPr="00A046DA">
        <w:rPr>
          <w:rFonts w:eastAsia="Times New Roman"/>
          <w:szCs w:val="20"/>
          <w:lang w:eastAsia="en-US"/>
        </w:rPr>
        <w:t>–</w:t>
      </w:r>
      <w:r w:rsidRPr="00A046DA">
        <w:rPr>
          <w:rFonts w:eastAsia="Times New Roman"/>
          <w:szCs w:val="20"/>
          <w:lang w:eastAsia="en-US"/>
        </w:rPr>
        <w:tab/>
        <w:t>Description and testing of basic single- and multi-mode fibre types and associated</w:t>
      </w:r>
      <w:del w:id="657" w:author="Author">
        <w:r w:rsidRPr="00A046DA">
          <w:rPr>
            <w:rFonts w:eastAsia="Times New Roman"/>
          </w:rPr>
          <w:delText xml:space="preserve"> with</w:delText>
        </w:r>
      </w:del>
      <w:r w:rsidRPr="00A046DA">
        <w:rPr>
          <w:rFonts w:eastAsia="Times New Roman"/>
          <w:szCs w:val="20"/>
          <w:lang w:eastAsia="en-US"/>
        </w:rPr>
        <w:t xml:space="preserve"> optical fibre cables, with parameter tables describing the variations within each of the basic types.</w:t>
      </w:r>
    </w:p>
    <w:p w14:paraId="2F42F13F" w14:textId="2B66EEEA"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658" w:author="Author">
          <w:pPr>
            <w:pStyle w:val="enumlev1"/>
          </w:pPr>
        </w:pPrChange>
      </w:pPr>
      <w:r w:rsidRPr="00A046DA">
        <w:rPr>
          <w:rFonts w:eastAsia="Times New Roman"/>
          <w:szCs w:val="20"/>
          <w:lang w:eastAsia="en-US"/>
        </w:rPr>
        <w:t>–</w:t>
      </w:r>
      <w:r w:rsidRPr="00A046DA">
        <w:rPr>
          <w:rFonts w:eastAsia="Times New Roman"/>
          <w:szCs w:val="20"/>
          <w:lang w:eastAsia="en-US"/>
        </w:rPr>
        <w:tab/>
      </w:r>
      <w:r w:rsidRPr="00A046DA">
        <w:rPr>
          <w:rFonts w:eastAsia="MS PGothic"/>
          <w:szCs w:val="20"/>
          <w:lang w:eastAsia="en-US"/>
        </w:rPr>
        <w:t xml:space="preserve">Description of installation </w:t>
      </w:r>
      <w:del w:id="659" w:author="Author">
        <w:r w:rsidRPr="00A046DA">
          <w:rPr>
            <w:rFonts w:eastAsia="MS PGothic"/>
          </w:rPr>
          <w:delText>technique of</w:delText>
        </w:r>
      </w:del>
      <w:ins w:id="660" w:author="Author">
        <w:r w:rsidRPr="00A046DA">
          <w:rPr>
            <w:rFonts w:eastAsia="MS PGothic"/>
            <w:szCs w:val="20"/>
            <w:lang w:eastAsia="en-US"/>
          </w:rPr>
          <w:t>techniques for</w:t>
        </w:r>
      </w:ins>
      <w:r w:rsidRPr="00A046DA">
        <w:rPr>
          <w:rFonts w:eastAsia="MS PGothic"/>
          <w:szCs w:val="20"/>
          <w:lang w:eastAsia="en-US"/>
        </w:rPr>
        <w:t xml:space="preserve"> cabled optical fibres in the </w:t>
      </w:r>
      <w:ins w:id="661" w:author="Author">
        <w:r w:rsidRPr="00A046DA">
          <w:rPr>
            <w:rFonts w:eastAsia="MS PGothic"/>
            <w:szCs w:val="20"/>
            <w:lang w:eastAsia="en-US"/>
          </w:rPr>
          <w:t xml:space="preserve">optical transport </w:t>
        </w:r>
      </w:ins>
      <w:r w:rsidRPr="00A046DA">
        <w:rPr>
          <w:rFonts w:eastAsia="MS PGothic"/>
          <w:szCs w:val="20"/>
          <w:lang w:eastAsia="en-US"/>
        </w:rPr>
        <w:t>network</w:t>
      </w:r>
      <w:ins w:id="662" w:author="Author">
        <w:r w:rsidRPr="00A046DA">
          <w:rPr>
            <w:rFonts w:eastAsia="MS PGothic"/>
            <w:szCs w:val="20"/>
            <w:lang w:eastAsia="en-US"/>
          </w:rPr>
          <w:t xml:space="preserve"> (OTN) network, access network, inter/intra DC network,</w:t>
        </w:r>
      </w:ins>
      <w:r w:rsidRPr="00A046DA">
        <w:rPr>
          <w:rFonts w:eastAsia="MS PGothic"/>
          <w:szCs w:val="20"/>
          <w:lang w:eastAsia="en-US"/>
        </w:rPr>
        <w:t xml:space="preserve"> and user premises.</w:t>
      </w:r>
    </w:p>
    <w:p w14:paraId="362DC60B"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663" w:author="Author">
          <w:pPr>
            <w:pStyle w:val="enumlev1"/>
          </w:pPr>
        </w:pPrChange>
      </w:pPr>
      <w:r w:rsidRPr="00A046DA">
        <w:rPr>
          <w:rFonts w:eastAsia="Times New Roman"/>
          <w:szCs w:val="20"/>
          <w:lang w:eastAsia="en-US"/>
        </w:rPr>
        <w:t>–</w:t>
      </w:r>
      <w:r w:rsidRPr="00A046DA">
        <w:rPr>
          <w:rFonts w:eastAsia="Times New Roman"/>
          <w:szCs w:val="20"/>
          <w:lang w:eastAsia="en-US"/>
        </w:rPr>
        <w:tab/>
        <w:t xml:space="preserve">Definitions of attributes and associated test methods for environmental, </w:t>
      </w:r>
      <w:ins w:id="664" w:author="Author">
        <w:r w:rsidRPr="00A046DA">
          <w:rPr>
            <w:rFonts w:eastAsia="Times New Roman"/>
            <w:szCs w:val="20"/>
            <w:lang w:eastAsia="en-US"/>
          </w:rPr>
          <w:t xml:space="preserve">electrical, biotic, </w:t>
        </w:r>
      </w:ins>
      <w:r w:rsidRPr="00A046DA">
        <w:rPr>
          <w:rFonts w:eastAsia="Times New Roman"/>
          <w:szCs w:val="20"/>
          <w:lang w:eastAsia="en-US"/>
        </w:rPr>
        <w:t>geometrical, transmission, mechanical and reliability characteristics</w:t>
      </w:r>
      <w:ins w:id="665" w:author="Author">
        <w:r w:rsidRPr="00A046DA">
          <w:rPr>
            <w:rFonts w:eastAsia="Times New Roman"/>
            <w:szCs w:val="20"/>
            <w:lang w:eastAsia="en-US"/>
          </w:rPr>
          <w:t xml:space="preserve"> of cabled optical fibres</w:t>
        </w:r>
      </w:ins>
      <w:r w:rsidRPr="00A046DA">
        <w:rPr>
          <w:rFonts w:eastAsia="Times New Roman"/>
          <w:szCs w:val="20"/>
          <w:lang w:eastAsia="en-US"/>
        </w:rPr>
        <w:t>.</w:t>
      </w:r>
    </w:p>
    <w:p w14:paraId="15136AC4"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666" w:author="Author">
          <w:pPr>
            <w:pStyle w:val="enumlev1"/>
          </w:pPr>
        </w:pPrChange>
      </w:pPr>
      <w:r w:rsidRPr="00A046DA">
        <w:rPr>
          <w:rFonts w:eastAsia="Times New Roman"/>
          <w:szCs w:val="20"/>
          <w:lang w:eastAsia="en-US"/>
        </w:rPr>
        <w:t>–</w:t>
      </w:r>
      <w:r w:rsidRPr="00A046DA">
        <w:rPr>
          <w:rFonts w:eastAsia="Times New Roman"/>
          <w:szCs w:val="20"/>
          <w:lang w:eastAsia="en-US"/>
        </w:rPr>
        <w:tab/>
        <w:t>Descriptions of different possible fibres and/or cables solutions for OTN, access</w:t>
      </w:r>
      <w:del w:id="667" w:author="Author">
        <w:r w:rsidRPr="00A046DA">
          <w:rPr>
            <w:rFonts w:eastAsia="Times New Roman"/>
          </w:rPr>
          <w:delText xml:space="preserve"> network</w:delText>
        </w:r>
      </w:del>
      <w:ins w:id="668" w:author="Author">
        <w:r w:rsidRPr="00A046DA">
          <w:rPr>
            <w:rFonts w:eastAsia="Times New Roman"/>
            <w:szCs w:val="20"/>
            <w:lang w:eastAsia="en-US"/>
          </w:rPr>
          <w:t>, DC,</w:t>
        </w:r>
      </w:ins>
      <w:r w:rsidRPr="00A046DA">
        <w:rPr>
          <w:rFonts w:eastAsia="Times New Roman"/>
          <w:szCs w:val="20"/>
          <w:lang w:eastAsia="en-US"/>
        </w:rPr>
        <w:t xml:space="preserve"> and submarine </w:t>
      </w:r>
      <w:del w:id="669" w:author="Author">
        <w:r w:rsidRPr="00A046DA">
          <w:rPr>
            <w:rFonts w:eastAsia="Times New Roman"/>
          </w:rPr>
          <w:delText>network</w:delText>
        </w:r>
      </w:del>
      <w:ins w:id="670" w:author="Author">
        <w:r w:rsidRPr="00A046DA">
          <w:rPr>
            <w:rFonts w:eastAsia="Times New Roman"/>
            <w:szCs w:val="20"/>
            <w:lang w:eastAsia="en-US"/>
          </w:rPr>
          <w:t>networks</w:t>
        </w:r>
      </w:ins>
      <w:r w:rsidRPr="00A046DA">
        <w:rPr>
          <w:rFonts w:eastAsia="Times New Roman"/>
          <w:szCs w:val="20"/>
          <w:lang w:eastAsia="en-US"/>
        </w:rPr>
        <w:t>.</w:t>
      </w:r>
    </w:p>
    <w:p w14:paraId="24F3A1B8" w14:textId="15850AE9"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671" w:author="Author">
          <w:pPr>
            <w:pStyle w:val="enumlev1"/>
          </w:pPr>
        </w:pPrChange>
      </w:pPr>
      <w:r w:rsidRPr="00A046DA">
        <w:rPr>
          <w:rFonts w:eastAsia="Times New Roman"/>
          <w:szCs w:val="20"/>
          <w:lang w:eastAsia="en-US"/>
        </w:rPr>
        <w:t>–</w:t>
      </w:r>
      <w:r w:rsidRPr="00A046DA">
        <w:rPr>
          <w:rFonts w:eastAsia="Times New Roman"/>
          <w:szCs w:val="20"/>
          <w:lang w:eastAsia="en-US"/>
        </w:rPr>
        <w:tab/>
        <w:t xml:space="preserve">Descriptions of </w:t>
      </w:r>
      <w:del w:id="672" w:author="Author">
        <w:r w:rsidRPr="00A046DA">
          <w:rPr>
            <w:rFonts w:eastAsia="Times New Roman"/>
          </w:rPr>
          <w:delText>relationships</w:delText>
        </w:r>
      </w:del>
      <w:ins w:id="673" w:author="Author">
        <w:r w:rsidRPr="00A046DA">
          <w:rPr>
            <w:rFonts w:eastAsia="Times New Roman"/>
            <w:szCs w:val="20"/>
            <w:lang w:eastAsia="en-US"/>
          </w:rPr>
          <w:t>the dependencies</w:t>
        </w:r>
      </w:ins>
      <w:r w:rsidRPr="00A046DA">
        <w:rPr>
          <w:rFonts w:eastAsia="Times New Roman"/>
          <w:szCs w:val="20"/>
          <w:lang w:eastAsia="en-US"/>
        </w:rPr>
        <w:t xml:space="preserve"> between the different </w:t>
      </w:r>
      <w:del w:id="674" w:author="Author">
        <w:r w:rsidRPr="00A046DA">
          <w:rPr>
            <w:rFonts w:eastAsia="Times New Roman"/>
          </w:rPr>
          <w:delText>attributes with other</w:delText>
        </w:r>
      </w:del>
      <w:ins w:id="675" w:author="Author">
        <w:r w:rsidRPr="00A046DA">
          <w:rPr>
            <w:rFonts w:eastAsia="Times New Roman"/>
            <w:szCs w:val="20"/>
            <w:lang w:eastAsia="en-US"/>
          </w:rPr>
          <w:t>cable</w:t>
        </w:r>
      </w:ins>
      <w:r w:rsidRPr="00A046DA">
        <w:rPr>
          <w:rFonts w:eastAsia="Times New Roman"/>
          <w:szCs w:val="20"/>
          <w:lang w:eastAsia="en-US"/>
        </w:rPr>
        <w:t xml:space="preserve"> attributes and </w:t>
      </w:r>
      <w:del w:id="676" w:author="Author">
        <w:r w:rsidRPr="00A046DA">
          <w:rPr>
            <w:rFonts w:eastAsia="Times New Roman"/>
          </w:rPr>
          <w:delText>with</w:delText>
        </w:r>
      </w:del>
      <w:ins w:id="677" w:author="Author">
        <w:r w:rsidRPr="00A046DA">
          <w:rPr>
            <w:rFonts w:eastAsia="Times New Roman"/>
            <w:szCs w:val="20"/>
            <w:lang w:eastAsia="en-US"/>
          </w:rPr>
          <w:t>the relationship of those attributes to</w:t>
        </w:r>
      </w:ins>
      <w:r w:rsidRPr="00A046DA">
        <w:rPr>
          <w:rFonts w:eastAsia="Times New Roman"/>
          <w:szCs w:val="20"/>
          <w:lang w:eastAsia="en-US"/>
        </w:rPr>
        <w:t xml:space="preserve"> variations in the environment.</w:t>
      </w:r>
    </w:p>
    <w:p w14:paraId="318FD262"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678" w:author="Author">
          <w:pPr>
            <w:pStyle w:val="enumlev1"/>
          </w:pPr>
        </w:pPrChange>
      </w:pPr>
      <w:r w:rsidRPr="00A046DA">
        <w:rPr>
          <w:rFonts w:eastAsia="Times New Roman"/>
          <w:szCs w:val="20"/>
          <w:lang w:eastAsia="en-US"/>
        </w:rPr>
        <w:t>–</w:t>
      </w:r>
      <w:r w:rsidRPr="00A046DA">
        <w:rPr>
          <w:rFonts w:eastAsia="Times New Roman"/>
          <w:szCs w:val="20"/>
          <w:lang w:eastAsia="en-US"/>
        </w:rPr>
        <w:tab/>
        <w:t>The following major Recommendations and Supplements, in force at the time of approval of this Question, fall under its responsibility:</w:t>
      </w:r>
    </w:p>
    <w:p w14:paraId="7586B877"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679" w:author="Author">
          <w:pPr>
            <w:pStyle w:val="enumlev2"/>
          </w:pPr>
        </w:pPrChange>
      </w:pPr>
      <w:r w:rsidRPr="00A046DA">
        <w:rPr>
          <w:rFonts w:ascii="Symbol" w:eastAsia="Times New Roman" w:hAnsi="Symbol"/>
          <w:szCs w:val="20"/>
          <w:lang w:eastAsia="en-US"/>
        </w:rPr>
        <w:lastRenderedPageBreak/>
        <w:t></w:t>
      </w:r>
      <w:r w:rsidRPr="00A046DA">
        <w:rPr>
          <w:rFonts w:ascii="Symbol" w:eastAsia="Times New Roman" w:hAnsi="Symbol"/>
          <w:szCs w:val="20"/>
          <w:lang w:eastAsia="en-US"/>
        </w:rPr>
        <w:tab/>
      </w:r>
      <w:r w:rsidRPr="00A046DA">
        <w:rPr>
          <w:rFonts w:eastAsia="Times New Roman"/>
          <w:szCs w:val="20"/>
          <w:lang w:eastAsia="en-US"/>
        </w:rPr>
        <w:t>Optical fibres: G.650.1, G.650.2, G.650.3, G.651.1, G.652, G.653, G.654, G.655, G.656, G.657, G Suppl.40, G Suppl.47</w:t>
      </w:r>
      <w:del w:id="680" w:author="Author">
        <w:r w:rsidRPr="00A046DA">
          <w:rPr>
            <w:rFonts w:eastAsia="Times New Roman"/>
          </w:rPr>
          <w:delText xml:space="preserve"> and</w:delText>
        </w:r>
      </w:del>
      <w:ins w:id="681" w:author="Author">
        <w:r w:rsidRPr="00A046DA">
          <w:rPr>
            <w:rFonts w:eastAsia="Times New Roman"/>
            <w:szCs w:val="20"/>
            <w:lang w:eastAsia="en-US"/>
          </w:rPr>
          <w:t>,</w:t>
        </w:r>
      </w:ins>
      <w:r w:rsidRPr="00A046DA">
        <w:rPr>
          <w:rFonts w:eastAsia="Times New Roman"/>
          <w:szCs w:val="20"/>
          <w:lang w:eastAsia="en-US"/>
        </w:rPr>
        <w:t xml:space="preserve"> </w:t>
      </w:r>
      <w:r w:rsidRPr="00A046DA">
        <w:rPr>
          <w:rFonts w:eastAsia="SimSun" w:cs="Arial"/>
          <w:szCs w:val="20"/>
          <w:lang w:eastAsia="en-US"/>
        </w:rPr>
        <w:t>G Suppl.</w:t>
      </w:r>
      <w:r w:rsidRPr="00A046DA">
        <w:rPr>
          <w:rFonts w:eastAsia="Times New Roman"/>
          <w:szCs w:val="20"/>
          <w:lang w:eastAsia="en-US"/>
        </w:rPr>
        <w:t>59</w:t>
      </w:r>
      <w:ins w:id="682" w:author="Author">
        <w:r w:rsidRPr="00A046DA">
          <w:rPr>
            <w:rFonts w:eastAsia="Times New Roman"/>
            <w:szCs w:val="20"/>
            <w:lang w:eastAsia="en-US"/>
          </w:rPr>
          <w:t>, and GSTR-SDM</w:t>
        </w:r>
      </w:ins>
      <w:r w:rsidRPr="00A046DA">
        <w:rPr>
          <w:rFonts w:eastAsia="Times New Roman"/>
          <w:szCs w:val="20"/>
          <w:lang w:eastAsia="en-US"/>
        </w:rPr>
        <w:t>.</w:t>
      </w:r>
    </w:p>
    <w:p w14:paraId="4C5F9648"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SimSun" w:cs="Arial"/>
          <w:lang w:val="fr-FR"/>
        </w:rPr>
        <w:pPrChange w:id="683" w:author="Author">
          <w:pPr>
            <w:pStyle w:val="enumlev2"/>
          </w:pPr>
        </w:pPrChange>
      </w:pPr>
      <w:r w:rsidRPr="00A046DA">
        <w:rPr>
          <w:rFonts w:ascii="Symbol" w:eastAsia="SimSun" w:hAnsi="Symbol" w:cs="Arial"/>
          <w:szCs w:val="20"/>
          <w:lang w:eastAsia="en-US"/>
        </w:rPr>
        <w:t></w:t>
      </w:r>
      <w:r w:rsidRPr="00A046DA">
        <w:rPr>
          <w:rFonts w:ascii="Symbol" w:eastAsia="SimSun" w:hAnsi="Symbol" w:cs="Arial"/>
          <w:szCs w:val="20"/>
          <w:lang w:val="fr-FR" w:eastAsia="en-US"/>
        </w:rPr>
        <w:tab/>
      </w:r>
      <w:r w:rsidRPr="00A046DA">
        <w:rPr>
          <w:rFonts w:eastAsia="Times New Roman"/>
          <w:szCs w:val="20"/>
          <w:lang w:val="fr-FR" w:eastAsia="en-US"/>
        </w:rPr>
        <w:t>Optical fibre cables:</w:t>
      </w:r>
    </w:p>
    <w:p w14:paraId="0A15151C"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SimSun"/>
        </w:rPr>
        <w:pPrChange w:id="684" w:author="Author">
          <w:pPr>
            <w:pStyle w:val="enumlev3"/>
          </w:pPr>
        </w:pPrChange>
      </w:pPr>
      <w:r w:rsidRPr="00A046DA">
        <w:rPr>
          <w:rFonts w:ascii="Courier New" w:eastAsia="SimSun" w:hAnsi="Courier New" w:cs="Courier New"/>
          <w:szCs w:val="20"/>
          <w:lang w:val="fr-FR" w:eastAsia="en-US"/>
        </w:rPr>
        <w:t>o</w:t>
      </w:r>
      <w:r w:rsidRPr="00A046DA">
        <w:rPr>
          <w:rFonts w:ascii="Courier New" w:eastAsia="SimSun" w:hAnsi="Courier New" w:cs="Courier New"/>
          <w:szCs w:val="20"/>
          <w:lang w:val="fr-FR" w:eastAsia="en-US"/>
        </w:rPr>
        <w:tab/>
      </w:r>
      <w:r w:rsidRPr="00A046DA">
        <w:rPr>
          <w:rFonts w:eastAsia="SimSun"/>
          <w:szCs w:val="20"/>
          <w:lang w:val="fr-FR" w:eastAsia="en-US"/>
        </w:rPr>
        <w:t>L.100/L.10, L.</w:t>
      </w:r>
      <w:ins w:id="685" w:author="Author">
        <w:r w:rsidRPr="00A046DA">
          <w:rPr>
            <w:rFonts w:eastAsia="SimSun"/>
            <w:szCs w:val="20"/>
            <w:lang w:val="fr-FR" w:eastAsia="en-US"/>
          </w:rPr>
          <w:t>101/L.43, L.</w:t>
        </w:r>
      </w:ins>
      <w:r w:rsidRPr="00A046DA">
        <w:rPr>
          <w:rFonts w:eastAsia="SimSun"/>
          <w:szCs w:val="20"/>
          <w:lang w:val="fr-FR" w:eastAsia="en-US"/>
        </w:rPr>
        <w:t>102/L.26, L.</w:t>
      </w:r>
      <w:del w:id="686" w:author="Author">
        <w:r w:rsidRPr="00A046DA">
          <w:rPr>
            <w:rFonts w:eastAsia="SimSun"/>
            <w:lang w:val="fr-FR"/>
          </w:rPr>
          <w:delText>101/L.43, L.106/L.58, L.</w:delText>
        </w:r>
      </w:del>
      <w:r w:rsidRPr="00A046DA">
        <w:rPr>
          <w:rFonts w:eastAsia="SimSun"/>
          <w:szCs w:val="20"/>
          <w:lang w:val="fr-FR" w:eastAsia="en-US"/>
        </w:rPr>
        <w:t>103/L.59, L.</w:t>
      </w:r>
      <w:del w:id="687" w:author="Author">
        <w:r w:rsidRPr="00A046DA">
          <w:rPr>
            <w:rFonts w:eastAsia="SimSun"/>
            <w:lang w:val="fr-FR"/>
          </w:rPr>
          <w:delText>109/L.60, L.</w:delText>
        </w:r>
      </w:del>
      <w:r w:rsidRPr="009A380E">
        <w:rPr>
          <w:rPrChange w:id="688" w:author="Author">
            <w:rPr>
              <w:rFonts w:eastAsia="SimSun"/>
              <w:lang w:val="fr-FR"/>
            </w:rPr>
          </w:rPrChange>
        </w:rPr>
        <w:t>104/</w:t>
      </w:r>
      <w:del w:id="689" w:author="Author">
        <w:r w:rsidRPr="009A380E">
          <w:rPr>
            <w:rPrChange w:id="690" w:author="Author">
              <w:rPr>
                <w:rFonts w:eastAsia="SimSun"/>
                <w:lang w:val="fr-FR"/>
              </w:rPr>
            </w:rPrChange>
          </w:rPr>
          <w:delText>L</w:delText>
        </w:r>
      </w:del>
      <w:ins w:id="691" w:author="Author">
        <w:r w:rsidRPr="009A380E">
          <w:rPr>
            <w:rPrChange w:id="692" w:author="Author">
              <w:rPr>
                <w:rFonts w:eastAsia="SimSun"/>
                <w:lang w:val="fr-FR"/>
              </w:rPr>
            </w:rPrChange>
          </w:rPr>
          <w:t>‌L</w:t>
        </w:r>
      </w:ins>
      <w:r w:rsidRPr="009A380E">
        <w:rPr>
          <w:rPrChange w:id="693" w:author="Author">
            <w:rPr>
              <w:rFonts w:eastAsia="SimSun"/>
              <w:lang w:val="fr-FR"/>
            </w:rPr>
          </w:rPrChange>
        </w:rPr>
        <w:t>.67, L.</w:t>
      </w:r>
      <w:ins w:id="694" w:author="Author">
        <w:r w:rsidRPr="009A380E">
          <w:rPr>
            <w:rPrChange w:id="695" w:author="Author">
              <w:rPr>
                <w:rFonts w:eastAsia="SimSun"/>
                <w:lang w:val="fr-FR"/>
              </w:rPr>
            </w:rPrChange>
          </w:rPr>
          <w:t>105/L.87,</w:t>
        </w:r>
        <w:del w:id="696" w:author="Author">
          <w:r w:rsidRPr="009A380E" w:rsidDel="00534BC3">
            <w:rPr>
              <w:rPrChange w:id="697" w:author="Author">
                <w:rPr>
                  <w:rFonts w:eastAsia="SimSun"/>
                  <w:lang w:val="fr-FR"/>
                </w:rPr>
              </w:rPrChange>
            </w:rPr>
            <w:delText xml:space="preserve"> ,</w:delText>
          </w:r>
        </w:del>
        <w:r w:rsidRPr="009A380E">
          <w:rPr>
            <w:rPrChange w:id="698" w:author="Author">
              <w:rPr>
                <w:rFonts w:eastAsia="SimSun"/>
                <w:lang w:val="fr-FR"/>
              </w:rPr>
            </w:rPrChange>
          </w:rPr>
          <w:t xml:space="preserve"> L.</w:t>
        </w:r>
      </w:ins>
      <w:r w:rsidRPr="009A380E">
        <w:rPr>
          <w:rPrChange w:id="699" w:author="Author">
            <w:rPr>
              <w:rFonts w:eastAsia="SimSun"/>
              <w:lang w:val="fr-FR"/>
            </w:rPr>
          </w:rPrChange>
        </w:rPr>
        <w:t>107/L.78, L.108/L.79, L.</w:t>
      </w:r>
      <w:del w:id="700" w:author="Author">
        <w:r w:rsidRPr="009A380E">
          <w:rPr>
            <w:rPrChange w:id="701" w:author="Author">
              <w:rPr>
                <w:rFonts w:eastAsia="SimSun"/>
                <w:lang w:val="fr-FR"/>
              </w:rPr>
            </w:rPrChange>
          </w:rPr>
          <w:delText>105</w:delText>
        </w:r>
      </w:del>
      <w:ins w:id="702" w:author="Author">
        <w:r w:rsidRPr="00A046DA">
          <w:rPr>
            <w:rFonts w:eastAsia="SimSun"/>
            <w:szCs w:val="20"/>
            <w:lang w:eastAsia="en-US"/>
          </w:rPr>
          <w:t>109</w:t>
        </w:r>
      </w:ins>
      <w:r w:rsidRPr="00A046DA">
        <w:rPr>
          <w:rFonts w:eastAsia="SimSun"/>
          <w:szCs w:val="20"/>
          <w:lang w:eastAsia="en-US"/>
        </w:rPr>
        <w:t>/L.</w:t>
      </w:r>
      <w:del w:id="703" w:author="Author">
        <w:r w:rsidRPr="00A046DA">
          <w:rPr>
            <w:rFonts w:eastAsia="SimSun"/>
          </w:rPr>
          <w:delText>87</w:delText>
        </w:r>
      </w:del>
      <w:ins w:id="704" w:author="Author">
        <w:r w:rsidRPr="00A046DA">
          <w:rPr>
            <w:rFonts w:eastAsia="SimSun"/>
            <w:szCs w:val="20"/>
            <w:lang w:eastAsia="en-US"/>
          </w:rPr>
          <w:t>60, L.109.1</w:t>
        </w:r>
      </w:ins>
      <w:r w:rsidRPr="00A046DA">
        <w:rPr>
          <w:rFonts w:eastAsia="SimSun"/>
          <w:szCs w:val="20"/>
          <w:lang w:eastAsia="en-US"/>
        </w:rPr>
        <w:t>, L.110</w:t>
      </w:r>
      <w:ins w:id="705" w:author="Author">
        <w:r w:rsidRPr="00A046DA">
          <w:rPr>
            <w:rFonts w:eastAsia="SimSun"/>
            <w:szCs w:val="20"/>
            <w:lang w:eastAsia="en-US"/>
          </w:rPr>
          <w:t>, L.111</w:t>
        </w:r>
      </w:ins>
      <w:r w:rsidRPr="00A046DA">
        <w:rPr>
          <w:rFonts w:eastAsia="SimSun"/>
          <w:szCs w:val="20"/>
          <w:lang w:eastAsia="en-US"/>
        </w:rPr>
        <w:t xml:space="preserve"> for cable structure and characteristics,</w:t>
      </w:r>
    </w:p>
    <w:p w14:paraId="65D79B8D"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SimSun"/>
        </w:rPr>
        <w:pPrChange w:id="706" w:author="Author">
          <w:pPr>
            <w:pStyle w:val="enumlev3"/>
          </w:pPr>
        </w:pPrChange>
      </w:pPr>
      <w:r w:rsidRPr="00A046DA">
        <w:rPr>
          <w:rFonts w:ascii="Courier New" w:eastAsia="SimSun" w:hAnsi="Courier New" w:cs="Courier New"/>
          <w:szCs w:val="20"/>
          <w:lang w:eastAsia="en-US"/>
        </w:rPr>
        <w:t>o</w:t>
      </w:r>
      <w:r w:rsidRPr="00A046DA">
        <w:rPr>
          <w:rFonts w:ascii="Courier New" w:eastAsia="SimSun" w:hAnsi="Courier New" w:cs="Courier New"/>
          <w:szCs w:val="20"/>
          <w:lang w:eastAsia="en-US"/>
        </w:rPr>
        <w:tab/>
      </w:r>
      <w:r w:rsidRPr="00A046DA">
        <w:rPr>
          <w:rFonts w:eastAsia="SimSun"/>
          <w:szCs w:val="20"/>
          <w:lang w:eastAsia="en-US"/>
        </w:rPr>
        <w:t>L.126/L.27 for cable evaluation, and</w:t>
      </w:r>
    </w:p>
    <w:p w14:paraId="1B775BE6"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588" w:hanging="397"/>
        <w:textAlignment w:val="baseline"/>
        <w:rPr>
          <w:rFonts w:eastAsia="SimSun"/>
        </w:rPr>
        <w:pPrChange w:id="707" w:author="Author">
          <w:pPr>
            <w:pStyle w:val="enumlev3"/>
          </w:pPr>
        </w:pPrChange>
      </w:pPr>
      <w:r w:rsidRPr="00A046DA">
        <w:rPr>
          <w:rFonts w:ascii="Courier New" w:eastAsia="Times New Roman" w:hAnsi="Courier New" w:cs="Courier New"/>
          <w:szCs w:val="20"/>
          <w:lang w:eastAsia="it-IT"/>
        </w:rPr>
        <w:t>o</w:t>
      </w:r>
      <w:r w:rsidRPr="00A046DA">
        <w:rPr>
          <w:rFonts w:ascii="Courier New" w:eastAsia="Times New Roman" w:hAnsi="Courier New" w:cs="Courier New"/>
          <w:szCs w:val="20"/>
          <w:lang w:eastAsia="it-IT"/>
        </w:rPr>
        <w:tab/>
      </w:r>
      <w:r w:rsidRPr="00A046DA">
        <w:rPr>
          <w:rFonts w:eastAsia="SimSun"/>
          <w:szCs w:val="20"/>
          <w:lang w:eastAsia="en-US"/>
        </w:rPr>
        <w:t>L.</w:t>
      </w:r>
      <w:ins w:id="708" w:author="Author">
        <w:r w:rsidRPr="00A046DA">
          <w:rPr>
            <w:rFonts w:eastAsia="SimSun"/>
            <w:szCs w:val="20"/>
            <w:lang w:eastAsia="en-US"/>
          </w:rPr>
          <w:t>150/L.35, L.</w:t>
        </w:r>
      </w:ins>
      <w:r w:rsidRPr="00A046DA">
        <w:rPr>
          <w:rFonts w:eastAsia="SimSun"/>
          <w:szCs w:val="20"/>
          <w:lang w:eastAsia="en-US"/>
        </w:rPr>
        <w:t>151/L.34, L.</w:t>
      </w:r>
      <w:del w:id="709" w:author="Author">
        <w:r w:rsidRPr="00A046DA">
          <w:rPr>
            <w:rFonts w:eastAsia="SimSun"/>
          </w:rPr>
          <w:delText>150/L.35, L.</w:delText>
        </w:r>
      </w:del>
      <w:r w:rsidRPr="00A046DA">
        <w:rPr>
          <w:rFonts w:eastAsia="SimSun"/>
          <w:szCs w:val="20"/>
          <w:lang w:eastAsia="en-US"/>
        </w:rPr>
        <w:t>152/L.38, L.</w:t>
      </w:r>
      <w:del w:id="710" w:author="Author">
        <w:r w:rsidRPr="00A046DA">
          <w:rPr>
            <w:rFonts w:eastAsia="SimSun"/>
          </w:rPr>
          <w:delText>161/L.46, L.</w:delText>
        </w:r>
      </w:del>
      <w:r w:rsidRPr="00A046DA">
        <w:rPr>
          <w:rFonts w:eastAsia="SimSun"/>
          <w:szCs w:val="20"/>
          <w:lang w:eastAsia="en-US"/>
        </w:rPr>
        <w:t>153/L.48, L.154/L.49, L.</w:t>
      </w:r>
      <w:del w:id="711" w:author="Author">
        <w:r w:rsidRPr="00A046DA">
          <w:rPr>
            <w:rFonts w:eastAsia="SimSun"/>
          </w:rPr>
          <w:delText>158</w:delText>
        </w:r>
      </w:del>
      <w:ins w:id="712" w:author="Author">
        <w:r w:rsidRPr="00A046DA">
          <w:rPr>
            <w:rFonts w:eastAsia="SimSun"/>
            <w:szCs w:val="20"/>
            <w:lang w:eastAsia="en-US"/>
          </w:rPr>
          <w:t>155</w:t>
        </w:r>
      </w:ins>
      <w:r w:rsidRPr="00A046DA">
        <w:rPr>
          <w:rFonts w:eastAsia="SimSun"/>
          <w:szCs w:val="20"/>
          <w:lang w:eastAsia="en-US"/>
        </w:rPr>
        <w:t>/L.</w:t>
      </w:r>
      <w:del w:id="713" w:author="Author">
        <w:r w:rsidRPr="00A046DA">
          <w:rPr>
            <w:rFonts w:eastAsia="SimSun"/>
          </w:rPr>
          <w:delText>56</w:delText>
        </w:r>
      </w:del>
      <w:ins w:id="714" w:author="Author">
        <w:r w:rsidRPr="00A046DA">
          <w:rPr>
            <w:rFonts w:eastAsia="SimSun"/>
            <w:szCs w:val="20"/>
            <w:lang w:eastAsia="en-US"/>
          </w:rPr>
          <w:t>83</w:t>
        </w:r>
      </w:ins>
      <w:r w:rsidRPr="00A046DA">
        <w:rPr>
          <w:rFonts w:eastAsia="SimSun"/>
          <w:szCs w:val="20"/>
          <w:lang w:eastAsia="en-US"/>
        </w:rPr>
        <w:t>, L.156/L.57, L.157/L.61, L.</w:t>
      </w:r>
      <w:ins w:id="715" w:author="Author">
        <w:r w:rsidRPr="00A046DA">
          <w:rPr>
            <w:rFonts w:eastAsia="SimSun"/>
            <w:szCs w:val="20"/>
            <w:lang w:eastAsia="en-US"/>
          </w:rPr>
          <w:t>158/‌L.56, L.</w:t>
        </w:r>
      </w:ins>
      <w:r w:rsidRPr="00A046DA">
        <w:rPr>
          <w:rFonts w:eastAsia="SimSun"/>
          <w:szCs w:val="20"/>
          <w:lang w:eastAsia="en-US"/>
        </w:rPr>
        <w:t>159/L.77, L.160/L.82, L.</w:t>
      </w:r>
      <w:del w:id="716" w:author="Author">
        <w:r w:rsidRPr="00A046DA">
          <w:rPr>
            <w:rFonts w:eastAsia="SimSun"/>
          </w:rPr>
          <w:delText>155</w:delText>
        </w:r>
      </w:del>
      <w:ins w:id="717" w:author="Author">
        <w:r w:rsidRPr="00A046DA">
          <w:rPr>
            <w:rFonts w:eastAsia="SimSun"/>
            <w:szCs w:val="20"/>
            <w:lang w:eastAsia="en-US"/>
          </w:rPr>
          <w:t>161</w:t>
        </w:r>
      </w:ins>
      <w:r w:rsidRPr="00A046DA">
        <w:rPr>
          <w:rFonts w:eastAsia="SimSun"/>
          <w:szCs w:val="20"/>
          <w:lang w:eastAsia="en-US"/>
        </w:rPr>
        <w:t>/L.</w:t>
      </w:r>
      <w:del w:id="718" w:author="Author">
        <w:r w:rsidRPr="00A046DA">
          <w:rPr>
            <w:rFonts w:eastAsia="SimSun"/>
          </w:rPr>
          <w:delText>83</w:delText>
        </w:r>
      </w:del>
      <w:ins w:id="719" w:author="Author">
        <w:r w:rsidRPr="00A046DA">
          <w:rPr>
            <w:rFonts w:eastAsia="SimSun"/>
            <w:szCs w:val="20"/>
            <w:lang w:eastAsia="en-US"/>
          </w:rPr>
          <w:t>46</w:t>
        </w:r>
      </w:ins>
      <w:r w:rsidRPr="00A046DA">
        <w:rPr>
          <w:rFonts w:eastAsia="SimSun"/>
          <w:szCs w:val="20"/>
          <w:lang w:eastAsia="en-US"/>
        </w:rPr>
        <w:t>, L.162, L.163 for guidance and installation technique.</w:t>
      </w:r>
    </w:p>
    <w:p w14:paraId="4D0D3AB4"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Change w:id="720" w:author="Author">
          <w:pPr>
            <w:pStyle w:val="Heading3"/>
          </w:pPr>
        </w:pPrChange>
      </w:pPr>
      <w:bookmarkStart w:id="721" w:name="_Toc62137040"/>
      <w:bookmarkStart w:id="722" w:name="_Toc93401608"/>
      <w:del w:id="723" w:author="Author">
        <w:r w:rsidRPr="00A046DA">
          <w:rPr>
            <w:rFonts w:eastAsia="Times New Roman"/>
          </w:rPr>
          <w:delText>E</w:delText>
        </w:r>
      </w:del>
      <w:ins w:id="724" w:author="Author">
        <w:r w:rsidRPr="00A046DA">
          <w:rPr>
            <w:rFonts w:eastAsia="Times New Roman"/>
            <w:b/>
            <w:szCs w:val="20"/>
            <w:lang w:eastAsia="en-US"/>
          </w:rPr>
          <w:t>D</w:t>
        </w:r>
      </w:ins>
      <w:r w:rsidRPr="002A37D5">
        <w:rPr>
          <w:rFonts w:eastAsia="Times New Roman"/>
          <w:b/>
          <w:rPrChange w:id="725" w:author="Author">
            <w:rPr>
              <w:color w:val="0F4761"/>
              <w:sz w:val="28"/>
              <w:szCs w:val="28"/>
            </w:rPr>
          </w:rPrChange>
        </w:rPr>
        <w:t>.2</w:t>
      </w:r>
      <w:r w:rsidRPr="002A37D5">
        <w:rPr>
          <w:rFonts w:eastAsia="Times New Roman"/>
          <w:b/>
          <w:rPrChange w:id="726" w:author="Author">
            <w:rPr>
              <w:color w:val="0F4761"/>
              <w:sz w:val="28"/>
              <w:szCs w:val="28"/>
            </w:rPr>
          </w:rPrChange>
        </w:rPr>
        <w:tab/>
      </w:r>
      <w:del w:id="727" w:author="Author">
        <w:r w:rsidRPr="00A046DA">
          <w:rPr>
            <w:rFonts w:eastAsia="Times New Roman"/>
          </w:rPr>
          <w:delText>Question</w:delText>
        </w:r>
      </w:del>
      <w:ins w:id="728" w:author="Author">
        <w:r w:rsidRPr="00A046DA">
          <w:rPr>
            <w:rFonts w:eastAsia="Times New Roman"/>
            <w:b/>
            <w:szCs w:val="20"/>
            <w:lang w:eastAsia="en-US"/>
          </w:rPr>
          <w:t>Question</w:t>
        </w:r>
        <w:bookmarkEnd w:id="721"/>
        <w:bookmarkEnd w:id="722"/>
        <w:r w:rsidRPr="00A046DA">
          <w:rPr>
            <w:rFonts w:eastAsia="Times New Roman"/>
            <w:b/>
            <w:szCs w:val="20"/>
            <w:lang w:eastAsia="en-US"/>
          </w:rPr>
          <w:t>s</w:t>
        </w:r>
      </w:ins>
    </w:p>
    <w:p w14:paraId="0F91F56B" w14:textId="77777777" w:rsidR="00A046DA" w:rsidRPr="00A046DA" w:rsidRDefault="00A046DA" w:rsidP="00A046DA">
      <w:pPr>
        <w:rPr>
          <w:rFonts w:eastAsia="SimSun"/>
        </w:rPr>
      </w:pPr>
      <w:r w:rsidRPr="00A046DA">
        <w:rPr>
          <w:rFonts w:eastAsia="SimSun"/>
        </w:rPr>
        <w:t>Study items to be considered include, but are not limited to:</w:t>
      </w:r>
    </w:p>
    <w:p w14:paraId="6D80BE2B"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729" w:author="Author">
          <w:pPr>
            <w:pStyle w:val="enumlev1"/>
          </w:pPr>
        </w:pPrChange>
      </w:pPr>
      <w:r w:rsidRPr="00A046DA">
        <w:rPr>
          <w:rFonts w:eastAsia="Times New Roman"/>
          <w:szCs w:val="20"/>
          <w:lang w:eastAsia="en-US"/>
        </w:rPr>
        <w:t>–</w:t>
      </w:r>
      <w:r w:rsidRPr="00A046DA">
        <w:rPr>
          <w:rFonts w:eastAsia="Times New Roman"/>
          <w:szCs w:val="20"/>
          <w:lang w:eastAsia="en-US"/>
        </w:rPr>
        <w:tab/>
        <w:t>What fibre characteristics are needed to:</w:t>
      </w:r>
    </w:p>
    <w:p w14:paraId="7F0C6F94"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rPr>
          <w:lang w:eastAsia="it-IT"/>
        </w:rPr>
        <w:pPrChange w:id="730" w:author="Author">
          <w:pPr>
            <w:pStyle w:val="enumlev2"/>
          </w:pPr>
        </w:pPrChange>
      </w:pPr>
      <w:r w:rsidRPr="00A046DA">
        <w:rPr>
          <w:rFonts w:ascii="Symbol" w:eastAsia="Times New Roman" w:hAnsi="Symbol"/>
          <w:szCs w:val="20"/>
          <w:lang w:eastAsia="it-IT"/>
        </w:rPr>
        <w:t></w:t>
      </w:r>
      <w:r w:rsidRPr="00A046DA">
        <w:rPr>
          <w:rFonts w:ascii="Symbol" w:eastAsia="Times New Roman" w:hAnsi="Symbol"/>
          <w:szCs w:val="20"/>
          <w:lang w:eastAsia="it-IT"/>
        </w:rPr>
        <w:tab/>
      </w:r>
      <w:r w:rsidRPr="00A046DA">
        <w:rPr>
          <w:rFonts w:eastAsia="Times New Roman"/>
          <w:szCs w:val="20"/>
          <w:lang w:eastAsia="it-IT"/>
        </w:rPr>
        <w:t xml:space="preserve">Improve performance limits </w:t>
      </w:r>
      <w:r w:rsidRPr="00A046DA">
        <w:rPr>
          <w:rFonts w:eastAsia="Times New Roman"/>
          <w:szCs w:val="20"/>
          <w:lang w:eastAsia="en-US"/>
        </w:rPr>
        <w:t xml:space="preserve">of </w:t>
      </w:r>
      <w:r w:rsidRPr="00A046DA">
        <w:rPr>
          <w:rFonts w:eastAsia="Times New Roman"/>
          <w:szCs w:val="20"/>
          <w:lang w:eastAsia="it-IT"/>
        </w:rPr>
        <w:t xml:space="preserve">optical fibres for </w:t>
      </w:r>
      <w:r w:rsidRPr="00A046DA">
        <w:rPr>
          <w:rFonts w:eastAsia="Times New Roman"/>
          <w:szCs w:val="20"/>
          <w:lang w:eastAsia="en-US"/>
        </w:rPr>
        <w:t>next generation transmission systems such as beyond 100 Gbit/s per wavelength</w:t>
      </w:r>
      <w:ins w:id="731" w:author="Author">
        <w:r w:rsidRPr="00A046DA">
          <w:rPr>
            <w:rFonts w:eastAsia="Times New Roman"/>
            <w:szCs w:val="20"/>
            <w:lang w:eastAsia="en-US"/>
          </w:rPr>
          <w:t xml:space="preserve"> for both intensity modulated-direct detection IM-DD and digital coherent technologies</w:t>
        </w:r>
      </w:ins>
      <w:r w:rsidRPr="00A046DA">
        <w:rPr>
          <w:rFonts w:eastAsia="Times New Roman"/>
          <w:szCs w:val="20"/>
          <w:lang w:eastAsia="en-US"/>
        </w:rPr>
        <w:t>?</w:t>
      </w:r>
    </w:p>
    <w:p w14:paraId="1B2179A1"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rPr>
          <w:lang w:eastAsia="it-IT"/>
        </w:rPr>
        <w:pPrChange w:id="732" w:author="Author">
          <w:pPr>
            <w:pStyle w:val="enumlev2"/>
          </w:pPr>
        </w:pPrChange>
      </w:pPr>
      <w:r w:rsidRPr="00A046DA">
        <w:rPr>
          <w:rFonts w:ascii="Symbol" w:eastAsia="Times New Roman" w:hAnsi="Symbol"/>
          <w:szCs w:val="20"/>
          <w:lang w:eastAsia="it-IT"/>
        </w:rPr>
        <w:t></w:t>
      </w:r>
      <w:r w:rsidRPr="00A046DA">
        <w:rPr>
          <w:rFonts w:ascii="Symbol" w:eastAsia="Times New Roman" w:hAnsi="Symbol"/>
          <w:szCs w:val="20"/>
          <w:lang w:eastAsia="it-IT"/>
        </w:rPr>
        <w:tab/>
      </w:r>
      <w:r w:rsidRPr="00A046DA">
        <w:rPr>
          <w:rFonts w:eastAsia="Times New Roman"/>
          <w:szCs w:val="20"/>
          <w:lang w:eastAsia="it-IT"/>
        </w:rPr>
        <w:t>Support coarse or dense wavelength division multiplexing (CWDM/DWDM) applications in access (including to and in home/building), metropolitan (including intra/inter office), long-haul and submarine networks?</w:t>
      </w:r>
    </w:p>
    <w:p w14:paraId="6E43C883"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rPr>
          <w:lang w:eastAsia="it-IT"/>
        </w:rPr>
        <w:pPrChange w:id="733" w:author="Author">
          <w:pPr>
            <w:pStyle w:val="enumlev2"/>
          </w:pPr>
        </w:pPrChange>
      </w:pPr>
      <w:r w:rsidRPr="00A046DA">
        <w:rPr>
          <w:rFonts w:ascii="Symbol" w:eastAsia="Times New Roman" w:hAnsi="Symbol"/>
          <w:szCs w:val="20"/>
          <w:lang w:eastAsia="it-IT"/>
        </w:rPr>
        <w:t></w:t>
      </w:r>
      <w:r w:rsidRPr="00A046DA">
        <w:rPr>
          <w:rFonts w:ascii="Symbol" w:eastAsia="Times New Roman" w:hAnsi="Symbol"/>
          <w:szCs w:val="20"/>
          <w:lang w:eastAsia="it-IT"/>
        </w:rPr>
        <w:tab/>
      </w:r>
      <w:r w:rsidRPr="00A046DA">
        <w:rPr>
          <w:rFonts w:eastAsia="Times New Roman"/>
          <w:szCs w:val="20"/>
          <w:lang w:eastAsia="it-IT"/>
        </w:rPr>
        <w:t>Support space</w:t>
      </w:r>
      <w:del w:id="734" w:author="Author">
        <w:r w:rsidRPr="00A046DA">
          <w:rPr>
            <w:rFonts w:eastAsia="Times New Roman"/>
            <w:lang w:eastAsia="it-IT"/>
          </w:rPr>
          <w:delText>- and/or mode-</w:delText>
        </w:r>
      </w:del>
      <w:ins w:id="735" w:author="Author">
        <w:r w:rsidRPr="00A046DA">
          <w:rPr>
            <w:rFonts w:eastAsia="Times New Roman"/>
            <w:szCs w:val="20"/>
            <w:lang w:eastAsia="it-IT"/>
          </w:rPr>
          <w:t xml:space="preserve"> </w:t>
        </w:r>
      </w:ins>
      <w:r w:rsidRPr="00A046DA">
        <w:rPr>
          <w:rFonts w:eastAsia="Times New Roman"/>
          <w:szCs w:val="20"/>
          <w:lang w:eastAsia="it-IT"/>
        </w:rPr>
        <w:t>division multiplexing (SDM</w:t>
      </w:r>
      <w:del w:id="736" w:author="Author">
        <w:r w:rsidRPr="00A046DA">
          <w:rPr>
            <w:rFonts w:eastAsia="Times New Roman"/>
            <w:lang w:eastAsia="it-IT"/>
          </w:rPr>
          <w:delText>/MDM</w:delText>
        </w:r>
      </w:del>
      <w:r w:rsidRPr="00A046DA">
        <w:rPr>
          <w:rFonts w:eastAsia="Times New Roman"/>
          <w:szCs w:val="20"/>
          <w:lang w:eastAsia="it-IT"/>
        </w:rPr>
        <w:t>) applications?</w:t>
      </w:r>
    </w:p>
    <w:p w14:paraId="39703E2E"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Mincho"/>
        </w:rPr>
        <w:pPrChange w:id="737" w:author="Author">
          <w:pPr>
            <w:pStyle w:val="enumlev2"/>
          </w:pPr>
        </w:pPrChange>
      </w:pPr>
      <w:r w:rsidRPr="00A046DA">
        <w:rPr>
          <w:rFonts w:ascii="Symbol" w:eastAsia="MS Mincho" w:hAnsi="Symbol"/>
          <w:szCs w:val="20"/>
          <w:lang w:eastAsia="en-US"/>
        </w:rPr>
        <w:t></w:t>
      </w:r>
      <w:r w:rsidRPr="00A046DA">
        <w:rPr>
          <w:rFonts w:ascii="Symbol" w:eastAsia="MS Mincho" w:hAnsi="Symbol"/>
          <w:szCs w:val="20"/>
          <w:lang w:eastAsia="en-US"/>
        </w:rPr>
        <w:tab/>
      </w:r>
      <w:r w:rsidRPr="00A046DA">
        <w:rPr>
          <w:rFonts w:eastAsia="Times New Roman"/>
          <w:szCs w:val="20"/>
          <w:lang w:eastAsia="it-IT"/>
        </w:rPr>
        <w:t>Open new spectral transmission regions as the additional passband?</w:t>
      </w:r>
    </w:p>
    <w:p w14:paraId="164C3F36" w14:textId="55858457" w:rsidR="00A046DA" w:rsidRPr="00A046DA" w:rsidRDefault="00A046DA" w:rsidP="00A574E1">
      <w:pPr>
        <w:tabs>
          <w:tab w:val="left" w:pos="794"/>
          <w:tab w:val="left" w:pos="1191"/>
          <w:tab w:val="left" w:pos="1588"/>
          <w:tab w:val="left" w:pos="1985"/>
        </w:tabs>
        <w:overflowPunct w:val="0"/>
        <w:autoSpaceDE w:val="0"/>
        <w:autoSpaceDN w:val="0"/>
        <w:adjustRightInd w:val="0"/>
        <w:spacing w:before="80"/>
        <w:ind w:left="794"/>
        <w:textAlignment w:val="baseline"/>
        <w:rPr>
          <w:ins w:id="738" w:author="Author"/>
          <w:rFonts w:eastAsia="Times New Roman"/>
        </w:rPr>
      </w:pPr>
      <w:r w:rsidRPr="00A046DA">
        <w:rPr>
          <w:rFonts w:eastAsia="MS PGothic"/>
          <w:szCs w:val="20"/>
          <w:lang w:eastAsia="en-US"/>
        </w:rPr>
        <w:t xml:space="preserve">NOTE − </w:t>
      </w:r>
      <w:r w:rsidRPr="00A046DA">
        <w:rPr>
          <w:rFonts w:eastAsia="Times New Roman"/>
          <w:szCs w:val="20"/>
          <w:lang w:eastAsia="en-US"/>
        </w:rPr>
        <w:t xml:space="preserve">Some of these aspects are, at present, covered also in </w:t>
      </w:r>
      <w:del w:id="739" w:author="Author">
        <w:r w:rsidRPr="00A046DA">
          <w:rPr>
            <w:rFonts w:eastAsia="Times New Roman"/>
          </w:rPr>
          <w:delText>QB</w:delText>
        </w:r>
      </w:del>
      <w:ins w:id="740" w:author="Author">
        <w:del w:id="741" w:author="Author">
          <w:r w:rsidRPr="00A046DA" w:rsidDel="00753289">
            <w:rPr>
              <w:rFonts w:eastAsia="Times New Roman"/>
              <w:szCs w:val="20"/>
              <w:lang w:eastAsia="en-US"/>
            </w:rPr>
            <w:delText>Q2</w:delText>
          </w:r>
        </w:del>
      </w:ins>
      <w:del w:id="742" w:author="Author">
        <w:r w:rsidRPr="00A046DA" w:rsidDel="00753289">
          <w:rPr>
            <w:rFonts w:eastAsia="Times New Roman"/>
            <w:szCs w:val="20"/>
            <w:lang w:eastAsia="en-US"/>
          </w:rPr>
          <w:delText>/15</w:delText>
        </w:r>
      </w:del>
      <w:ins w:id="743" w:author="Author">
        <w:r w:rsidR="00753289">
          <w:rPr>
            <w:rFonts w:eastAsia="Times New Roman"/>
            <w:szCs w:val="20"/>
            <w:lang w:eastAsia="en-US"/>
          </w:rPr>
          <w:t>QA/15</w:t>
        </w:r>
      </w:ins>
      <w:r w:rsidRPr="00A046DA">
        <w:rPr>
          <w:rFonts w:eastAsia="Times New Roman"/>
          <w:szCs w:val="20"/>
          <w:lang w:eastAsia="en-US"/>
        </w:rPr>
        <w:t xml:space="preserve">, </w:t>
      </w:r>
      <w:del w:id="744" w:author="Author">
        <w:r w:rsidRPr="00A046DA">
          <w:rPr>
            <w:rFonts w:eastAsia="Times New Roman"/>
          </w:rPr>
          <w:delText>QF</w:delText>
        </w:r>
      </w:del>
      <w:ins w:id="745" w:author="Author">
        <w:del w:id="746" w:author="Author">
          <w:r w:rsidRPr="00A046DA" w:rsidDel="00753289">
            <w:rPr>
              <w:rFonts w:eastAsia="Times New Roman"/>
              <w:szCs w:val="20"/>
              <w:lang w:eastAsia="en-US"/>
            </w:rPr>
            <w:delText>Q6</w:delText>
          </w:r>
        </w:del>
      </w:ins>
      <w:del w:id="747" w:author="Author">
        <w:r w:rsidRPr="00A046DA" w:rsidDel="00753289">
          <w:rPr>
            <w:rFonts w:eastAsia="Times New Roman"/>
            <w:szCs w:val="20"/>
            <w:lang w:eastAsia="en-US"/>
          </w:rPr>
          <w:delText>/15</w:delText>
        </w:r>
      </w:del>
      <w:ins w:id="748" w:author="Author">
        <w:r w:rsidR="00753289">
          <w:rPr>
            <w:rFonts w:eastAsia="Times New Roman"/>
            <w:szCs w:val="20"/>
            <w:lang w:eastAsia="en-US"/>
          </w:rPr>
          <w:t>QE/15</w:t>
        </w:r>
      </w:ins>
      <w:r w:rsidRPr="00A046DA">
        <w:rPr>
          <w:rFonts w:eastAsia="Times New Roman"/>
          <w:szCs w:val="20"/>
          <w:lang w:eastAsia="en-US"/>
        </w:rPr>
        <w:t xml:space="preserve"> and </w:t>
      </w:r>
      <w:del w:id="749" w:author="Author">
        <w:r w:rsidRPr="00A046DA">
          <w:rPr>
            <w:rFonts w:eastAsia="Times New Roman"/>
          </w:rPr>
          <w:delText>QH</w:delText>
        </w:r>
      </w:del>
      <w:ins w:id="750" w:author="Author">
        <w:del w:id="751" w:author="Author">
          <w:r w:rsidRPr="00A046DA" w:rsidDel="00753289">
            <w:rPr>
              <w:rFonts w:eastAsia="Times New Roman"/>
              <w:szCs w:val="20"/>
              <w:lang w:eastAsia="en-US"/>
            </w:rPr>
            <w:delText>Q8</w:delText>
          </w:r>
        </w:del>
      </w:ins>
      <w:del w:id="752" w:author="Author">
        <w:r w:rsidRPr="00A046DA" w:rsidDel="00753289">
          <w:rPr>
            <w:rFonts w:eastAsia="Times New Roman"/>
            <w:szCs w:val="20"/>
            <w:lang w:eastAsia="en-US"/>
          </w:rPr>
          <w:delText>/15</w:delText>
        </w:r>
      </w:del>
      <w:ins w:id="753" w:author="Author">
        <w:r w:rsidR="00753289">
          <w:rPr>
            <w:rFonts w:eastAsia="Times New Roman"/>
            <w:szCs w:val="20"/>
            <w:lang w:eastAsia="en-US"/>
          </w:rPr>
          <w:t>QG/15</w:t>
        </w:r>
      </w:ins>
      <w:r w:rsidRPr="00A046DA">
        <w:rPr>
          <w:rFonts w:eastAsia="Times New Roman"/>
          <w:szCs w:val="20"/>
          <w:lang w:eastAsia="en-US"/>
        </w:rPr>
        <w:t xml:space="preserve"> so coordination is necessary.</w:t>
      </w:r>
    </w:p>
    <w:p w14:paraId="0621B524"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754" w:author="Author">
          <w:pPr>
            <w:pStyle w:val="enumlev1"/>
          </w:pPr>
        </w:pPrChange>
      </w:pPr>
      <w:r w:rsidRPr="00A046DA">
        <w:rPr>
          <w:rFonts w:eastAsia="Times New Roman"/>
          <w:szCs w:val="20"/>
          <w:lang w:eastAsia="en-US"/>
        </w:rPr>
        <w:t>–</w:t>
      </w:r>
      <w:r w:rsidRPr="00A046DA">
        <w:rPr>
          <w:rFonts w:eastAsia="Times New Roman"/>
          <w:szCs w:val="20"/>
          <w:lang w:eastAsia="en-US"/>
        </w:rPr>
        <w:tab/>
        <w:t>What is needed to provide cost-effective optical access (including to and in home/building), mobile front/back-haul, metropolitan (including intra/inter</w:t>
      </w:r>
      <w:del w:id="755" w:author="Author">
        <w:r w:rsidRPr="00A046DA">
          <w:rPr>
            <w:rFonts w:eastAsia="Times New Roman"/>
          </w:rPr>
          <w:delText xml:space="preserve"> </w:delText>
        </w:r>
      </w:del>
      <w:ins w:id="756" w:author="Author">
        <w:r w:rsidRPr="00A046DA">
          <w:rPr>
            <w:rFonts w:eastAsia="Times New Roman"/>
            <w:szCs w:val="20"/>
            <w:lang w:eastAsia="en-US"/>
          </w:rPr>
          <w:t>-</w:t>
        </w:r>
      </w:ins>
      <w:r w:rsidRPr="00A046DA">
        <w:rPr>
          <w:rFonts w:eastAsia="Times New Roman"/>
          <w:szCs w:val="20"/>
          <w:lang w:eastAsia="en-US"/>
        </w:rPr>
        <w:t>office</w:t>
      </w:r>
      <w:ins w:id="757" w:author="Author">
        <w:r w:rsidRPr="00A046DA">
          <w:rPr>
            <w:rFonts w:eastAsia="Times New Roman"/>
            <w:szCs w:val="20"/>
            <w:lang w:eastAsia="en-US"/>
          </w:rPr>
          <w:t>/DC</w:t>
        </w:r>
      </w:ins>
      <w:r w:rsidRPr="00A046DA">
        <w:rPr>
          <w:rFonts w:eastAsia="Times New Roman"/>
          <w:szCs w:val="20"/>
          <w:lang w:eastAsia="en-US"/>
        </w:rPr>
        <w:t xml:space="preserve">), long-haul and submarine networks? </w:t>
      </w:r>
      <w:del w:id="758" w:author="Author">
        <w:r w:rsidRPr="00A046DA">
          <w:rPr>
            <w:rFonts w:eastAsia="Times New Roman"/>
          </w:rPr>
          <w:delText>How can cohesive Recommendations on the optical cabling in these application eras be formulated? These could be divided by the main types of topology and could include aspects such as:</w:delText>
        </w:r>
      </w:del>
    </w:p>
    <w:p w14:paraId="562ED43C" w14:textId="77777777" w:rsidR="00A046DA" w:rsidRPr="00A046DA" w:rsidRDefault="00A046DA" w:rsidP="00A046DA">
      <w:pPr>
        <w:tabs>
          <w:tab w:val="left" w:pos="794"/>
          <w:tab w:val="left" w:pos="1191"/>
          <w:tab w:val="left" w:pos="1588"/>
          <w:tab w:val="left" w:pos="1985"/>
        </w:tabs>
        <w:overflowPunct w:val="0"/>
        <w:autoSpaceDE w:val="0"/>
        <w:autoSpaceDN w:val="0"/>
        <w:adjustRightInd w:val="0"/>
        <w:spacing w:before="80"/>
        <w:ind w:left="1191" w:hanging="397"/>
        <w:textAlignment w:val="baseline"/>
        <w:rPr>
          <w:del w:id="759" w:author="Author"/>
          <w:rFonts w:eastAsia="MS PGothic"/>
          <w:szCs w:val="20"/>
          <w:lang w:eastAsia="en-US"/>
        </w:rPr>
      </w:pPr>
      <w:del w:id="760" w:author="Author">
        <w:r w:rsidRPr="00A046DA">
          <w:rPr>
            <w:rFonts w:ascii="Symbol" w:eastAsia="MS PGothic" w:hAnsi="Symbol"/>
            <w:szCs w:val="20"/>
            <w:lang w:eastAsia="en-US"/>
          </w:rPr>
          <w:delText></w:delText>
        </w:r>
        <w:r w:rsidRPr="00A046DA">
          <w:rPr>
            <w:rFonts w:ascii="Symbol" w:eastAsia="MS PGothic" w:hAnsi="Symbol"/>
            <w:szCs w:val="20"/>
            <w:lang w:eastAsia="en-US"/>
          </w:rPr>
          <w:tab/>
        </w:r>
        <w:r w:rsidRPr="00A046DA">
          <w:rPr>
            <w:rFonts w:eastAsia="MS PGothic"/>
            <w:szCs w:val="20"/>
            <w:lang w:eastAsia="en-US"/>
          </w:rPr>
          <w:delText>Optical fibres.</w:delText>
        </w:r>
      </w:del>
    </w:p>
    <w:p w14:paraId="5D90D770" w14:textId="77777777" w:rsidR="00A046DA" w:rsidRPr="00A046DA" w:rsidRDefault="00A046DA" w:rsidP="00A046DA">
      <w:pPr>
        <w:numPr>
          <w:ilvl w:val="0"/>
          <w:numId w:val="17"/>
        </w:numPr>
        <w:ind w:hanging="720"/>
        <w:contextualSpacing/>
        <w:rPr>
          <w:ins w:id="761" w:author="Author"/>
          <w:rFonts w:ascii="Symbol" w:eastAsia="MS PGothic" w:hAnsi="Symbol" w:hint="eastAsia"/>
          <w:lang w:eastAsia="en-US"/>
        </w:rPr>
      </w:pPr>
      <w:del w:id="762" w:author="Author">
        <w:r w:rsidRPr="00A046DA">
          <w:rPr>
            <w:rFonts w:ascii="Courier New" w:eastAsia="Times New Roman" w:hAnsi="Courier New" w:cs="Courier New"/>
          </w:rPr>
          <w:delText>o</w:delText>
        </w:r>
        <w:r w:rsidRPr="00A046DA">
          <w:rPr>
            <w:rFonts w:ascii="Courier New" w:eastAsia="Times New Roman" w:hAnsi="Courier New" w:cs="Courier New"/>
          </w:rPr>
          <w:tab/>
        </w:r>
        <w:r w:rsidRPr="00A046DA">
          <w:rPr>
            <w:rFonts w:eastAsia="MS PGothic"/>
          </w:rPr>
          <w:delText>Impact</w:delText>
        </w:r>
      </w:del>
      <w:ins w:id="763" w:author="Author">
        <w:r w:rsidRPr="00A046DA">
          <w:rPr>
            <w:rFonts w:eastAsia="Times New Roman"/>
            <w:szCs w:val="20"/>
            <w:lang w:eastAsia="en-US"/>
          </w:rPr>
          <w:t xml:space="preserve">How can cohesive Recommendations on optical cabling in these application areas be formulated including, but not limited to: </w:t>
        </w:r>
      </w:ins>
    </w:p>
    <w:p w14:paraId="18A5D522" w14:textId="77777777" w:rsidR="00A046DA" w:rsidRPr="00A046DA" w:rsidRDefault="00A046DA">
      <w:pPr>
        <w:tabs>
          <w:tab w:val="left" w:pos="794"/>
          <w:tab w:val="left" w:pos="1230"/>
          <w:tab w:val="left" w:pos="1418"/>
          <w:tab w:val="left" w:pos="1985"/>
        </w:tabs>
        <w:overflowPunct w:val="0"/>
        <w:autoSpaceDE w:val="0"/>
        <w:autoSpaceDN w:val="0"/>
        <w:adjustRightInd w:val="0"/>
        <w:spacing w:before="80"/>
        <w:ind w:left="810"/>
        <w:textAlignment w:val="baseline"/>
        <w:pPrChange w:id="764" w:author="Author">
          <w:pPr>
            <w:pStyle w:val="enumlev3"/>
          </w:pPr>
        </w:pPrChange>
      </w:pPr>
      <w:ins w:id="765" w:author="Author">
        <w:r w:rsidRPr="00A046DA">
          <w:rPr>
            <w:rFonts w:ascii="Symbol" w:eastAsia="MS Mincho" w:hAnsi="Symbol"/>
            <w:szCs w:val="20"/>
            <w:lang w:eastAsia="en-US"/>
          </w:rPr>
          <w:t></w:t>
        </w:r>
        <w:r w:rsidRPr="00A046DA">
          <w:rPr>
            <w:rFonts w:ascii="Symbol" w:eastAsia="MS Mincho" w:hAnsi="Symbol" w:hint="eastAsia"/>
            <w:szCs w:val="20"/>
            <w:lang w:eastAsia="en-US"/>
          </w:rPr>
          <w:tab/>
        </w:r>
        <w:r w:rsidRPr="00A046DA">
          <w:rPr>
            <w:rFonts w:eastAsia="Times New Roman"/>
            <w:szCs w:val="20"/>
            <w:lang w:eastAsia="en-US"/>
          </w:rPr>
          <w:t>The i</w:t>
        </w:r>
        <w:r w:rsidRPr="00A046DA">
          <w:rPr>
            <w:rFonts w:eastAsia="MS PGothic"/>
            <w:szCs w:val="20"/>
            <w:lang w:eastAsia="en-US"/>
          </w:rPr>
          <w:t>mpacts</w:t>
        </w:r>
      </w:ins>
      <w:r w:rsidRPr="00A046DA">
        <w:rPr>
          <w:rFonts w:eastAsia="MS PGothic"/>
          <w:szCs w:val="20"/>
          <w:lang w:eastAsia="en-US"/>
        </w:rPr>
        <w:t xml:space="preserve"> of cable construction</w:t>
      </w:r>
      <w:r w:rsidRPr="00A046DA">
        <w:rPr>
          <w:rFonts w:eastAsia="SimSun"/>
          <w:szCs w:val="20"/>
          <w:lang w:eastAsia="en-US"/>
        </w:rPr>
        <w:t xml:space="preserve"> and </w:t>
      </w:r>
      <w:r w:rsidRPr="00A046DA">
        <w:rPr>
          <w:rFonts w:eastAsia="MS PGothic"/>
          <w:szCs w:val="20"/>
          <w:lang w:eastAsia="en-US"/>
        </w:rPr>
        <w:t xml:space="preserve">cable installation </w:t>
      </w:r>
      <w:r w:rsidRPr="00A046DA">
        <w:rPr>
          <w:rFonts w:eastAsia="SimSun"/>
          <w:szCs w:val="20"/>
          <w:lang w:eastAsia="en-US"/>
        </w:rPr>
        <w:t>on fibre characteristics</w:t>
      </w:r>
      <w:del w:id="766" w:author="Author">
        <w:r w:rsidRPr="00A046DA">
          <w:rPr>
            <w:rFonts w:eastAsia="MS PGothic"/>
          </w:rPr>
          <w:delText>.</w:delText>
        </w:r>
      </w:del>
      <w:ins w:id="767" w:author="Author">
        <w:r w:rsidRPr="00A046DA">
          <w:rPr>
            <w:rFonts w:eastAsia="MS PGothic"/>
            <w:szCs w:val="20"/>
            <w:lang w:eastAsia="en-US"/>
          </w:rPr>
          <w:t>?</w:t>
        </w:r>
      </w:ins>
    </w:p>
    <w:p w14:paraId="2CEE2CFB" w14:textId="77777777" w:rsidR="00A046DA" w:rsidRPr="00A046DA" w:rsidRDefault="00A046DA">
      <w:pPr>
        <w:tabs>
          <w:tab w:val="left" w:pos="794"/>
          <w:tab w:val="left" w:pos="1230"/>
          <w:tab w:val="left" w:pos="1418"/>
          <w:tab w:val="left" w:pos="1985"/>
        </w:tabs>
        <w:overflowPunct w:val="0"/>
        <w:autoSpaceDE w:val="0"/>
        <w:autoSpaceDN w:val="0"/>
        <w:adjustRightInd w:val="0"/>
        <w:spacing w:before="80"/>
        <w:ind w:leftChars="332" w:left="1187" w:hanging="390"/>
        <w:textAlignment w:val="baseline"/>
        <w:pPrChange w:id="768" w:author="Author">
          <w:pPr>
            <w:pStyle w:val="enumlev3"/>
          </w:pPr>
        </w:pPrChange>
      </w:pPr>
      <w:del w:id="769" w:author="Author">
        <w:r w:rsidRPr="00A046DA">
          <w:rPr>
            <w:rFonts w:ascii="Courier New" w:eastAsia="Times New Roman" w:hAnsi="Courier New" w:cs="Courier New"/>
          </w:rPr>
          <w:delText>o</w:delText>
        </w:r>
        <w:r w:rsidRPr="00A046DA">
          <w:rPr>
            <w:rFonts w:ascii="Courier New" w:eastAsia="Times New Roman" w:hAnsi="Courier New" w:cs="Courier New"/>
          </w:rPr>
          <w:tab/>
        </w:r>
        <w:r w:rsidRPr="00A046DA">
          <w:rPr>
            <w:rFonts w:eastAsia="Times New Roman"/>
          </w:rPr>
          <w:delText>Impact</w:delText>
        </w:r>
      </w:del>
      <w:ins w:id="770" w:author="Author">
        <w:r w:rsidRPr="00A046DA">
          <w:rPr>
            <w:rFonts w:ascii="Symbol" w:eastAsia="MS Mincho" w:hAnsi="Symbol"/>
            <w:szCs w:val="20"/>
            <w:lang w:eastAsia="en-US"/>
          </w:rPr>
          <w:t></w:t>
        </w:r>
        <w:r w:rsidRPr="00A046DA">
          <w:rPr>
            <w:rFonts w:ascii="Symbol" w:eastAsia="MS Mincho" w:hAnsi="Symbol" w:hint="eastAsia"/>
            <w:szCs w:val="20"/>
            <w:lang w:eastAsia="en-US"/>
          </w:rPr>
          <w:tab/>
        </w:r>
        <w:r w:rsidRPr="00A046DA">
          <w:rPr>
            <w:rFonts w:eastAsia="Times New Roman"/>
            <w:szCs w:val="20"/>
            <w:lang w:eastAsia="en-US"/>
          </w:rPr>
          <w:t>The impacts</w:t>
        </w:r>
      </w:ins>
      <w:r w:rsidRPr="00A046DA">
        <w:rPr>
          <w:rFonts w:eastAsia="Times New Roman"/>
          <w:szCs w:val="20"/>
          <w:lang w:eastAsia="en-US"/>
        </w:rPr>
        <w:t xml:space="preserve"> of hardware, such as splicing trays, customer outlets, enclosures, connectors etc, on fibre and cable characteristics</w:t>
      </w:r>
      <w:del w:id="771" w:author="Author">
        <w:r w:rsidRPr="00A046DA">
          <w:rPr>
            <w:rFonts w:eastAsia="Times New Roman"/>
          </w:rPr>
          <w:delText>.</w:delText>
        </w:r>
      </w:del>
      <w:ins w:id="772" w:author="Author">
        <w:r w:rsidRPr="00A046DA">
          <w:rPr>
            <w:rFonts w:eastAsia="Times New Roman"/>
            <w:szCs w:val="20"/>
            <w:lang w:eastAsia="en-US"/>
          </w:rPr>
          <w:t>?</w:t>
        </w:r>
      </w:ins>
    </w:p>
    <w:p w14:paraId="4840526E" w14:textId="77777777" w:rsidR="00A046DA" w:rsidRPr="00A046DA" w:rsidRDefault="00A046DA">
      <w:pPr>
        <w:tabs>
          <w:tab w:val="left" w:pos="794"/>
          <w:tab w:val="left" w:pos="1230"/>
          <w:tab w:val="left" w:pos="1418"/>
          <w:tab w:val="left" w:pos="1985"/>
        </w:tabs>
        <w:overflowPunct w:val="0"/>
        <w:autoSpaceDE w:val="0"/>
        <w:autoSpaceDN w:val="0"/>
        <w:adjustRightInd w:val="0"/>
        <w:spacing w:before="80"/>
        <w:ind w:leftChars="332" w:left="1187" w:hanging="390"/>
        <w:textAlignment w:val="baseline"/>
        <w:pPrChange w:id="773" w:author="Author">
          <w:pPr>
            <w:pStyle w:val="enumlev3"/>
          </w:pPr>
        </w:pPrChange>
      </w:pPr>
      <w:del w:id="774" w:author="Author">
        <w:r w:rsidRPr="00A046DA">
          <w:rPr>
            <w:rFonts w:ascii="Courier New" w:eastAsia="Times New Roman" w:hAnsi="Courier New" w:cs="Courier New"/>
          </w:rPr>
          <w:delText>o</w:delText>
        </w:r>
        <w:r w:rsidRPr="00A046DA">
          <w:rPr>
            <w:rFonts w:ascii="Courier New" w:eastAsia="Times New Roman" w:hAnsi="Courier New" w:cs="Courier New"/>
          </w:rPr>
          <w:tab/>
        </w:r>
        <w:r w:rsidRPr="00A046DA">
          <w:rPr>
            <w:rFonts w:eastAsia="Times New Roman"/>
          </w:rPr>
          <w:delText>Handleability</w:delText>
        </w:r>
      </w:del>
      <w:ins w:id="775" w:author="Author">
        <w:r w:rsidRPr="00A046DA">
          <w:rPr>
            <w:rFonts w:ascii="Symbol" w:eastAsia="MS Mincho" w:hAnsi="Symbol"/>
            <w:szCs w:val="20"/>
            <w:lang w:eastAsia="en-US"/>
          </w:rPr>
          <w:t></w:t>
        </w:r>
        <w:r w:rsidRPr="00A046DA">
          <w:rPr>
            <w:rFonts w:ascii="Symbol" w:eastAsia="MS Mincho" w:hAnsi="Symbol" w:hint="eastAsia"/>
            <w:szCs w:val="20"/>
            <w:lang w:eastAsia="en-US"/>
          </w:rPr>
          <w:tab/>
        </w:r>
        <w:r w:rsidRPr="00A046DA">
          <w:rPr>
            <w:rFonts w:eastAsia="Times New Roman"/>
            <w:szCs w:val="20"/>
            <w:lang w:eastAsia="en-US"/>
          </w:rPr>
          <w:t>The impacts of cable construction and installation on handleability</w:t>
        </w:r>
      </w:ins>
      <w:r w:rsidRPr="00A046DA">
        <w:rPr>
          <w:rFonts w:eastAsia="Times New Roman"/>
          <w:szCs w:val="20"/>
          <w:lang w:eastAsia="en-US"/>
        </w:rPr>
        <w:t xml:space="preserve"> and mechanical reliability</w:t>
      </w:r>
      <w:del w:id="776" w:author="Author">
        <w:r w:rsidRPr="00A046DA">
          <w:rPr>
            <w:rFonts w:eastAsia="Times New Roman"/>
          </w:rPr>
          <w:delText xml:space="preserve"> of optical fibres.</w:delText>
        </w:r>
      </w:del>
      <w:ins w:id="777" w:author="Author">
        <w:r w:rsidRPr="00A046DA">
          <w:rPr>
            <w:rFonts w:eastAsia="Times New Roman"/>
            <w:szCs w:val="20"/>
            <w:lang w:eastAsia="en-US"/>
          </w:rPr>
          <w:t>?</w:t>
        </w:r>
      </w:ins>
    </w:p>
    <w:p w14:paraId="66A7171B" w14:textId="77777777" w:rsidR="00A046DA" w:rsidRPr="00A046DA" w:rsidRDefault="00A046DA">
      <w:pPr>
        <w:tabs>
          <w:tab w:val="left" w:pos="794"/>
          <w:tab w:val="left" w:pos="1230"/>
          <w:tab w:val="left" w:pos="1418"/>
          <w:tab w:val="left" w:pos="1985"/>
        </w:tabs>
        <w:overflowPunct w:val="0"/>
        <w:autoSpaceDE w:val="0"/>
        <w:autoSpaceDN w:val="0"/>
        <w:adjustRightInd w:val="0"/>
        <w:spacing w:before="80"/>
        <w:ind w:leftChars="332" w:left="1187" w:hanging="390"/>
        <w:textAlignment w:val="baseline"/>
        <w:pPrChange w:id="778" w:author="Author">
          <w:pPr>
            <w:pStyle w:val="enumlev3"/>
          </w:pPr>
        </w:pPrChange>
      </w:pPr>
      <w:del w:id="779" w:author="Author">
        <w:r w:rsidRPr="00A046DA">
          <w:rPr>
            <w:rFonts w:ascii="Courier New" w:eastAsia="Times New Roman" w:hAnsi="Courier New" w:cs="Courier New"/>
          </w:rPr>
          <w:delText>o</w:delText>
        </w:r>
        <w:r w:rsidRPr="00A046DA">
          <w:rPr>
            <w:rFonts w:ascii="Courier New" w:eastAsia="Times New Roman" w:hAnsi="Courier New" w:cs="Courier New"/>
          </w:rPr>
          <w:tab/>
        </w:r>
        <w:r w:rsidRPr="00A046DA">
          <w:rPr>
            <w:rFonts w:eastAsia="Times New Roman"/>
          </w:rPr>
          <w:delText>Testing</w:delText>
        </w:r>
      </w:del>
      <w:ins w:id="780" w:author="Author">
        <w:r w:rsidRPr="00A046DA">
          <w:rPr>
            <w:rFonts w:ascii="Symbol" w:eastAsia="MS Mincho" w:hAnsi="Symbol"/>
            <w:szCs w:val="20"/>
            <w:lang w:eastAsia="en-US"/>
          </w:rPr>
          <w:t></w:t>
        </w:r>
        <w:r w:rsidRPr="00A046DA">
          <w:rPr>
            <w:rFonts w:ascii="Symbol" w:eastAsia="MS Mincho" w:hAnsi="Symbol" w:hint="eastAsia"/>
            <w:szCs w:val="20"/>
            <w:lang w:eastAsia="en-US"/>
          </w:rPr>
          <w:tab/>
        </w:r>
        <w:r w:rsidRPr="00A046DA">
          <w:rPr>
            <w:rFonts w:eastAsia="Times New Roman"/>
            <w:szCs w:val="20"/>
            <w:lang w:eastAsia="en-US"/>
          </w:rPr>
          <w:t>The requirements for testing</w:t>
        </w:r>
      </w:ins>
      <w:r w:rsidRPr="00A046DA">
        <w:rPr>
          <w:rFonts w:eastAsia="Times New Roman"/>
          <w:szCs w:val="20"/>
          <w:lang w:eastAsia="en-US"/>
        </w:rPr>
        <w:t xml:space="preserve"> and maintenance in </w:t>
      </w:r>
      <w:ins w:id="781" w:author="Author">
        <w:r w:rsidRPr="00A046DA">
          <w:rPr>
            <w:rFonts w:eastAsia="Times New Roman"/>
            <w:szCs w:val="20"/>
            <w:lang w:eastAsia="en-US"/>
          </w:rPr>
          <w:t xml:space="preserve">the </w:t>
        </w:r>
      </w:ins>
      <w:r w:rsidRPr="00A046DA">
        <w:rPr>
          <w:rFonts w:eastAsia="Times New Roman"/>
          <w:szCs w:val="20"/>
          <w:lang w:eastAsia="en-US"/>
        </w:rPr>
        <w:t>field</w:t>
      </w:r>
      <w:del w:id="782" w:author="Author">
        <w:r w:rsidRPr="00A046DA">
          <w:rPr>
            <w:rFonts w:eastAsia="Times New Roman"/>
          </w:rPr>
          <w:delText>.</w:delText>
        </w:r>
      </w:del>
      <w:ins w:id="783" w:author="Author">
        <w:r w:rsidRPr="00A046DA">
          <w:rPr>
            <w:rFonts w:eastAsia="Times New Roman"/>
            <w:szCs w:val="20"/>
            <w:lang w:eastAsia="en-US"/>
          </w:rPr>
          <w:t>?</w:t>
        </w:r>
      </w:ins>
    </w:p>
    <w:p w14:paraId="332E5C26" w14:textId="3910A5A0" w:rsidR="00A046DA" w:rsidRPr="00A046DA" w:rsidRDefault="00A046DA">
      <w:pPr>
        <w:tabs>
          <w:tab w:val="left" w:pos="794"/>
          <w:tab w:val="left" w:pos="1191"/>
          <w:tab w:val="left" w:pos="1588"/>
          <w:tab w:val="left" w:pos="1985"/>
        </w:tabs>
        <w:overflowPunct w:val="0"/>
        <w:autoSpaceDE w:val="0"/>
        <w:autoSpaceDN w:val="0"/>
        <w:adjustRightInd w:val="0"/>
        <w:spacing w:before="80"/>
        <w:ind w:left="794"/>
        <w:textAlignment w:val="baseline"/>
        <w:pPrChange w:id="784" w:author="Author">
          <w:pPr>
            <w:pStyle w:val="Note"/>
            <w:ind w:left="794"/>
          </w:pPr>
        </w:pPrChange>
      </w:pPr>
      <w:r w:rsidRPr="00A046DA">
        <w:rPr>
          <w:rFonts w:eastAsia="MS PGothic"/>
          <w:szCs w:val="20"/>
          <w:lang w:eastAsia="en-US"/>
        </w:rPr>
        <w:t xml:space="preserve">NOTE − </w:t>
      </w:r>
      <w:r w:rsidRPr="00A046DA">
        <w:rPr>
          <w:rFonts w:eastAsia="Times New Roman"/>
          <w:szCs w:val="20"/>
          <w:lang w:eastAsia="en-US"/>
        </w:rPr>
        <w:t xml:space="preserve">Some of these aspects are, at present, </w:t>
      </w:r>
      <w:ins w:id="785" w:author="Author">
        <w:r w:rsidRPr="00A046DA">
          <w:rPr>
            <w:rFonts w:eastAsia="Times New Roman"/>
            <w:szCs w:val="20"/>
            <w:lang w:eastAsia="en-US"/>
          </w:rPr>
          <w:t xml:space="preserve">also </w:t>
        </w:r>
      </w:ins>
      <w:r w:rsidRPr="00A046DA">
        <w:rPr>
          <w:rFonts w:eastAsia="Times New Roman"/>
          <w:szCs w:val="20"/>
          <w:lang w:eastAsia="en-US"/>
        </w:rPr>
        <w:t xml:space="preserve">covered </w:t>
      </w:r>
      <w:del w:id="786" w:author="Author">
        <w:r w:rsidRPr="00A046DA">
          <w:rPr>
            <w:rFonts w:eastAsia="Times New Roman"/>
          </w:rPr>
          <w:delText xml:space="preserve">also </w:delText>
        </w:r>
      </w:del>
      <w:r w:rsidRPr="00A046DA">
        <w:rPr>
          <w:rFonts w:eastAsia="Times New Roman"/>
          <w:szCs w:val="20"/>
          <w:lang w:eastAsia="en-US"/>
        </w:rPr>
        <w:t xml:space="preserve">in </w:t>
      </w:r>
      <w:del w:id="787" w:author="Author">
        <w:r w:rsidRPr="00A046DA">
          <w:rPr>
            <w:rFonts w:eastAsia="Times New Roman"/>
          </w:rPr>
          <w:delText>QG</w:delText>
        </w:r>
      </w:del>
      <w:ins w:id="788" w:author="Author">
        <w:del w:id="789" w:author="Author">
          <w:r w:rsidRPr="00A046DA" w:rsidDel="00753289">
            <w:rPr>
              <w:rFonts w:eastAsia="Times New Roman"/>
              <w:szCs w:val="20"/>
              <w:lang w:eastAsia="en-US"/>
            </w:rPr>
            <w:delText>Q7</w:delText>
          </w:r>
        </w:del>
      </w:ins>
      <w:del w:id="790" w:author="Author">
        <w:r w:rsidRPr="00A046DA" w:rsidDel="00753289">
          <w:rPr>
            <w:rFonts w:eastAsia="Times New Roman"/>
            <w:szCs w:val="20"/>
            <w:lang w:eastAsia="en-US"/>
          </w:rPr>
          <w:delText>/15</w:delText>
        </w:r>
      </w:del>
      <w:ins w:id="791" w:author="Author">
        <w:r w:rsidR="00753289">
          <w:rPr>
            <w:rFonts w:eastAsia="Times New Roman"/>
            <w:szCs w:val="20"/>
            <w:lang w:eastAsia="en-US"/>
          </w:rPr>
          <w:t>QF/15</w:t>
        </w:r>
      </w:ins>
      <w:r w:rsidRPr="00A046DA">
        <w:rPr>
          <w:rFonts w:eastAsia="Times New Roman"/>
          <w:szCs w:val="20"/>
          <w:lang w:eastAsia="en-US"/>
        </w:rPr>
        <w:t xml:space="preserve"> </w:t>
      </w:r>
      <w:ins w:id="792" w:author="Author">
        <w:r w:rsidRPr="00A046DA">
          <w:rPr>
            <w:rFonts w:eastAsia="Times New Roman"/>
            <w:szCs w:val="20"/>
            <w:lang w:eastAsia="en-US"/>
          </w:rPr>
          <w:t xml:space="preserve">and </w:t>
        </w:r>
      </w:ins>
      <w:r w:rsidRPr="00A046DA">
        <w:rPr>
          <w:rFonts w:eastAsia="Times New Roman"/>
          <w:szCs w:val="20"/>
          <w:lang w:eastAsia="en-US"/>
        </w:rPr>
        <w:t>so coordination is necessary.</w:t>
      </w:r>
    </w:p>
    <w:p w14:paraId="1491E284"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793" w:author="Author">
          <w:pPr>
            <w:pStyle w:val="enumlev1"/>
          </w:pPr>
        </w:pPrChange>
      </w:pPr>
      <w:r w:rsidRPr="00A046DA">
        <w:rPr>
          <w:rFonts w:eastAsia="Times New Roman"/>
          <w:szCs w:val="20"/>
          <w:lang w:eastAsia="en-US"/>
        </w:rPr>
        <w:t>–</w:t>
      </w:r>
      <w:r w:rsidRPr="00A046DA">
        <w:rPr>
          <w:rFonts w:eastAsia="Times New Roman"/>
          <w:szCs w:val="20"/>
          <w:lang w:eastAsia="en-US"/>
        </w:rPr>
        <w:tab/>
      </w:r>
      <w:del w:id="794" w:author="Author">
        <w:r w:rsidRPr="00A046DA">
          <w:rPr>
            <w:rFonts w:eastAsia="Times New Roman"/>
          </w:rPr>
          <w:delText>Study</w:delText>
        </w:r>
      </w:del>
      <w:ins w:id="795" w:author="Author">
        <w:r w:rsidRPr="00A046DA">
          <w:rPr>
            <w:rFonts w:eastAsia="Times New Roman"/>
            <w:szCs w:val="20"/>
            <w:lang w:eastAsia="en-US"/>
          </w:rPr>
          <w:t>What study</w:t>
        </w:r>
      </w:ins>
      <w:r w:rsidRPr="00A046DA">
        <w:rPr>
          <w:rFonts w:eastAsia="Times New Roman"/>
          <w:szCs w:val="20"/>
          <w:lang w:eastAsia="en-US"/>
        </w:rPr>
        <w:t xml:space="preserve"> items </w:t>
      </w:r>
      <w:del w:id="796" w:author="Author">
        <w:r w:rsidRPr="00A046DA">
          <w:rPr>
            <w:rFonts w:eastAsia="Times New Roman"/>
          </w:rPr>
          <w:delText>to</w:delText>
        </w:r>
      </w:del>
      <w:ins w:id="797" w:author="Author">
        <w:r w:rsidRPr="00A046DA">
          <w:rPr>
            <w:rFonts w:eastAsia="Times New Roman"/>
            <w:szCs w:val="20"/>
            <w:lang w:eastAsia="en-US"/>
          </w:rPr>
          <w:t>should</w:t>
        </w:r>
      </w:ins>
      <w:r w:rsidRPr="00A046DA">
        <w:rPr>
          <w:rFonts w:eastAsia="Times New Roman"/>
          <w:szCs w:val="20"/>
          <w:lang w:eastAsia="en-US"/>
        </w:rPr>
        <w:t xml:space="preserve"> be considered </w:t>
      </w:r>
      <w:del w:id="798" w:author="Author">
        <w:r w:rsidRPr="00A046DA">
          <w:rPr>
            <w:rFonts w:eastAsia="Times New Roman"/>
          </w:rPr>
          <w:delText>include</w:delText>
        </w:r>
      </w:del>
      <w:ins w:id="799" w:author="Author">
        <w:r w:rsidRPr="00A046DA">
          <w:rPr>
            <w:rFonts w:eastAsia="Times New Roman"/>
            <w:szCs w:val="20"/>
            <w:lang w:eastAsia="en-US"/>
          </w:rPr>
          <w:t>including</w:t>
        </w:r>
      </w:ins>
      <w:r w:rsidRPr="00A046DA">
        <w:rPr>
          <w:rFonts w:eastAsia="Times New Roman"/>
          <w:szCs w:val="20"/>
          <w:lang w:eastAsia="en-US"/>
        </w:rPr>
        <w:t xml:space="preserve">, but </w:t>
      </w:r>
      <w:del w:id="800" w:author="Author">
        <w:r w:rsidRPr="00A046DA">
          <w:rPr>
            <w:rFonts w:eastAsia="Times New Roman"/>
          </w:rPr>
          <w:delText xml:space="preserve">are </w:delText>
        </w:r>
      </w:del>
      <w:r w:rsidRPr="00A046DA">
        <w:rPr>
          <w:rFonts w:eastAsia="Times New Roman"/>
          <w:szCs w:val="20"/>
          <w:lang w:eastAsia="en-US"/>
        </w:rPr>
        <w:t>not limited to:</w:t>
      </w:r>
    </w:p>
    <w:p w14:paraId="3BABAB15"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01"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Geometrical, mechanical, and optical properties of the glass, for single-</w:t>
      </w:r>
      <w:del w:id="802" w:author="Author">
        <w:r w:rsidRPr="00A046DA">
          <w:rPr>
            <w:rFonts w:eastAsia="Times New Roman"/>
          </w:rPr>
          <w:delText xml:space="preserve"> and few-</w:delText>
        </w:r>
      </w:del>
      <w:r w:rsidRPr="00A046DA">
        <w:rPr>
          <w:rFonts w:eastAsia="Times New Roman"/>
          <w:szCs w:val="20"/>
          <w:lang w:eastAsia="en-US"/>
        </w:rPr>
        <w:t xml:space="preserve">mode </w:t>
      </w:r>
      <w:ins w:id="803" w:author="Author">
        <w:r w:rsidRPr="00A046DA">
          <w:rPr>
            <w:rFonts w:eastAsia="Times New Roman"/>
            <w:szCs w:val="20"/>
            <w:lang w:eastAsia="en-US"/>
          </w:rPr>
          <w:t xml:space="preserve">and SDM optical </w:t>
        </w:r>
      </w:ins>
      <w:r w:rsidRPr="00A046DA">
        <w:rPr>
          <w:rFonts w:eastAsia="Times New Roman"/>
          <w:szCs w:val="20"/>
          <w:lang w:eastAsia="en-US"/>
        </w:rPr>
        <w:t>fibre applications</w:t>
      </w:r>
      <w:del w:id="804" w:author="Author">
        <w:r w:rsidRPr="00A046DA">
          <w:rPr>
            <w:rFonts w:eastAsia="Times New Roman"/>
          </w:rPr>
          <w:delText>.</w:delText>
        </w:r>
      </w:del>
      <w:ins w:id="805" w:author="Author">
        <w:r w:rsidRPr="00A046DA">
          <w:rPr>
            <w:rFonts w:eastAsia="Times New Roman"/>
            <w:szCs w:val="20"/>
            <w:lang w:eastAsia="en-US"/>
          </w:rPr>
          <w:t>?</w:t>
        </w:r>
      </w:ins>
    </w:p>
    <w:p w14:paraId="43CF2942"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06"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Mechanical and optical reliability of fibres and cables (lifetime and failure rate) under different installation and environmental conditions</w:t>
      </w:r>
      <w:del w:id="807" w:author="Author">
        <w:r w:rsidRPr="00A046DA">
          <w:rPr>
            <w:rFonts w:eastAsia="Times New Roman"/>
          </w:rPr>
          <w:delText>.</w:delText>
        </w:r>
      </w:del>
      <w:ins w:id="808" w:author="Author">
        <w:r w:rsidRPr="00A046DA">
          <w:rPr>
            <w:rFonts w:eastAsia="Times New Roman"/>
            <w:szCs w:val="20"/>
            <w:lang w:eastAsia="en-US"/>
          </w:rPr>
          <w:t>?</w:t>
        </w:r>
      </w:ins>
    </w:p>
    <w:p w14:paraId="7D6EA0A4" w14:textId="77777777" w:rsidR="00A046DA" w:rsidRPr="00A046DA" w:rsidRDefault="00A046DA" w:rsidP="002A37D5">
      <w:pPr>
        <w:tabs>
          <w:tab w:val="left" w:pos="794"/>
          <w:tab w:val="left" w:pos="1191"/>
          <w:tab w:val="left" w:pos="1588"/>
          <w:tab w:val="left" w:pos="1985"/>
        </w:tabs>
        <w:overflowPunct w:val="0"/>
        <w:autoSpaceDE w:val="0"/>
        <w:autoSpaceDN w:val="0"/>
        <w:adjustRightInd w:val="0"/>
        <w:spacing w:before="80"/>
        <w:ind w:left="1191" w:hanging="397"/>
        <w:textAlignment w:val="baseline"/>
        <w:rPr>
          <w:del w:id="809" w:author="Author"/>
          <w:rFonts w:eastAsia="Times New Roman"/>
          <w:szCs w:val="20"/>
          <w:lang w:eastAsia="en-US"/>
        </w:rPr>
      </w:pPr>
      <w:del w:id="810" w:author="Author">
        <w:r w:rsidRPr="00A046DA">
          <w:rPr>
            <w:rFonts w:ascii="Symbol" w:eastAsia="Times New Roman" w:hAnsi="Symbol"/>
            <w:szCs w:val="20"/>
            <w:lang w:eastAsia="en-US"/>
          </w:rPr>
          <w:lastRenderedPageBreak/>
          <w:delText></w:delText>
        </w:r>
        <w:r w:rsidRPr="00A046DA">
          <w:rPr>
            <w:rFonts w:ascii="Symbol" w:eastAsia="Times New Roman" w:hAnsi="Symbol"/>
            <w:szCs w:val="20"/>
            <w:lang w:eastAsia="en-US"/>
          </w:rPr>
          <w:tab/>
        </w:r>
        <w:r w:rsidRPr="00A046DA">
          <w:rPr>
            <w:rFonts w:eastAsia="Times New Roman"/>
            <w:szCs w:val="20"/>
            <w:lang w:eastAsia="en-US"/>
          </w:rPr>
          <w:delText>Fibre requirements for high density cable structures.</w:delText>
        </w:r>
      </w:del>
    </w:p>
    <w:p w14:paraId="1815A15A" w14:textId="77777777" w:rsidR="00A046DA" w:rsidRPr="00A046DA" w:rsidRDefault="00A046DA">
      <w:pPr>
        <w:tabs>
          <w:tab w:val="left" w:pos="794"/>
          <w:tab w:val="left" w:pos="1588"/>
          <w:tab w:val="left" w:pos="1985"/>
        </w:tabs>
        <w:overflowPunct w:val="0"/>
        <w:autoSpaceDE w:val="0"/>
        <w:autoSpaceDN w:val="0"/>
        <w:adjustRightInd w:val="0"/>
        <w:spacing w:before="80"/>
        <w:ind w:leftChars="321" w:left="1132" w:hangingChars="151" w:hanging="362"/>
        <w:textAlignment w:val="baseline"/>
        <w:pPrChange w:id="811" w:author="Author">
          <w:pPr>
            <w:pStyle w:val="enumlev3"/>
          </w:pPr>
        </w:pPrChange>
      </w:pPr>
      <w:del w:id="812" w:author="Author">
        <w:r w:rsidRPr="00A046DA">
          <w:rPr>
            <w:rFonts w:ascii="Courier New" w:eastAsia="Times New Roman" w:hAnsi="Courier New" w:cs="Courier New"/>
          </w:rPr>
          <w:delText>o</w:delText>
        </w:r>
      </w:del>
      <w:ins w:id="813" w:author="Author">
        <w:r w:rsidRPr="00A046DA">
          <w:rPr>
            <w:rFonts w:ascii="Symbol" w:eastAsia="Times New Roman" w:hAnsi="Symbol"/>
            <w:szCs w:val="20"/>
            <w:lang w:eastAsia="en-US"/>
          </w:rPr>
          <w:t></w:t>
        </w:r>
      </w:ins>
      <w:r w:rsidRPr="002A37D5">
        <w:rPr>
          <w:rFonts w:ascii="Symbol" w:eastAsia="Times New Roman" w:hAnsi="Symbol"/>
          <w:rPrChange w:id="814" w:author="Author">
            <w:rPr>
              <w:rFonts w:ascii="Courier New" w:hAnsi="Courier New"/>
            </w:rPr>
          </w:rPrChange>
        </w:rPr>
        <w:tab/>
      </w:r>
      <w:r w:rsidRPr="00A046DA">
        <w:rPr>
          <w:rFonts w:eastAsia="Times New Roman"/>
          <w:szCs w:val="20"/>
          <w:lang w:eastAsia="en-US"/>
        </w:rPr>
        <w:t>Modelling, and measurements of polarization mode dispersion (PMD) under advanced cable structure</w:t>
      </w:r>
      <w:ins w:id="815" w:author="Author">
        <w:r w:rsidRPr="00A046DA">
          <w:rPr>
            <w:rFonts w:eastAsia="Times New Roman"/>
            <w:szCs w:val="20"/>
            <w:lang w:eastAsia="en-US"/>
          </w:rPr>
          <w:t>, e.g., high density cable structure,</w:t>
        </w:r>
      </w:ins>
      <w:r w:rsidRPr="00A046DA">
        <w:rPr>
          <w:rFonts w:eastAsia="Times New Roman"/>
          <w:szCs w:val="20"/>
          <w:lang w:eastAsia="en-US"/>
        </w:rPr>
        <w:t xml:space="preserve"> and/or particular environment</w:t>
      </w:r>
      <w:del w:id="816" w:author="Author">
        <w:r w:rsidRPr="00A046DA">
          <w:rPr>
            <w:rFonts w:eastAsia="Times New Roman"/>
          </w:rPr>
          <w:delText>.</w:delText>
        </w:r>
      </w:del>
      <w:ins w:id="817" w:author="Author">
        <w:r w:rsidRPr="00A046DA">
          <w:rPr>
            <w:rFonts w:eastAsia="Times New Roman"/>
            <w:szCs w:val="20"/>
            <w:lang w:eastAsia="en-US"/>
          </w:rPr>
          <w:t>?</w:t>
        </w:r>
      </w:ins>
    </w:p>
    <w:p w14:paraId="572A7BAC" w14:textId="2BA5A2AF" w:rsidR="00A046DA" w:rsidRPr="00A046DA" w:rsidRDefault="00A046DA" w:rsidP="00851860">
      <w:pPr>
        <w:tabs>
          <w:tab w:val="left" w:pos="794"/>
          <w:tab w:val="left" w:pos="1588"/>
          <w:tab w:val="left" w:pos="1985"/>
        </w:tabs>
        <w:overflowPunct w:val="0"/>
        <w:autoSpaceDE w:val="0"/>
        <w:autoSpaceDN w:val="0"/>
        <w:adjustRightInd w:val="0"/>
        <w:spacing w:before="80"/>
        <w:ind w:leftChars="321" w:left="1132" w:hangingChars="151" w:hanging="362"/>
        <w:textAlignment w:val="baseline"/>
        <w:rPr>
          <w:ins w:id="818" w:author="Author"/>
          <w:rFonts w:eastAsia="Times New Roman"/>
        </w:rPr>
      </w:pPr>
      <w:del w:id="819" w:author="Author">
        <w:r w:rsidRPr="00A046DA">
          <w:rPr>
            <w:rFonts w:ascii="Courier New" w:eastAsia="Times New Roman" w:hAnsi="Courier New" w:cs="Courier New"/>
          </w:rPr>
          <w:delText>o</w:delText>
        </w:r>
      </w:del>
      <w:ins w:id="820" w:author="Author">
        <w:r w:rsidRPr="00A046DA">
          <w:rPr>
            <w:rFonts w:ascii="Symbol" w:eastAsia="Times New Roman" w:hAnsi="Symbol"/>
            <w:szCs w:val="20"/>
            <w:lang w:eastAsia="en-US"/>
          </w:rPr>
          <w:t></w:t>
        </w:r>
      </w:ins>
      <w:r w:rsidRPr="002A37D5">
        <w:rPr>
          <w:rFonts w:ascii="Symbol" w:eastAsia="Times New Roman" w:hAnsi="Symbol"/>
          <w:rPrChange w:id="821" w:author="Author">
            <w:rPr>
              <w:rFonts w:ascii="Courier New" w:eastAsia="Times New Roman" w:hAnsi="Courier New"/>
              <w:szCs w:val="20"/>
              <w:lang w:eastAsia="en-US"/>
            </w:rPr>
          </w:rPrChange>
        </w:rPr>
        <w:tab/>
      </w:r>
      <w:r w:rsidRPr="00A046DA">
        <w:rPr>
          <w:rFonts w:eastAsia="MS PGothic"/>
          <w:szCs w:val="20"/>
          <w:lang w:eastAsia="en-US"/>
        </w:rPr>
        <w:t>Impact of</w:t>
      </w:r>
      <w:r w:rsidRPr="00A046DA">
        <w:rPr>
          <w:rFonts w:eastAsia="SimSun" w:cs="Arial"/>
          <w:szCs w:val="20"/>
          <w:lang w:eastAsia="en-US"/>
        </w:rPr>
        <w:t xml:space="preserve"> </w:t>
      </w:r>
      <w:r w:rsidRPr="00A046DA">
        <w:rPr>
          <w:rFonts w:eastAsia="Times New Roman"/>
          <w:szCs w:val="20"/>
          <w:lang w:eastAsia="en-US"/>
        </w:rPr>
        <w:t>network deployment conditions on optical characteristics, e.g., multi path interference (MPI), PMD, cut off wavelength, distributed Raman amplification and so on</w:t>
      </w:r>
      <w:del w:id="822" w:author="Author">
        <w:r w:rsidRPr="00A046DA">
          <w:rPr>
            <w:rFonts w:eastAsia="Times New Roman"/>
          </w:rPr>
          <w:delText>.</w:delText>
        </w:r>
      </w:del>
      <w:ins w:id="823" w:author="Author">
        <w:r w:rsidRPr="00A046DA">
          <w:rPr>
            <w:rFonts w:eastAsia="Times New Roman"/>
            <w:szCs w:val="20"/>
            <w:lang w:eastAsia="en-US"/>
          </w:rPr>
          <w:t xml:space="preserve"> particularly for high density cable structure?</w:t>
        </w:r>
      </w:ins>
    </w:p>
    <w:p w14:paraId="13D75685"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24"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Possible additional fibre types, and additional parameter tables, within the existing Recommendations</w:t>
      </w:r>
      <w:del w:id="825" w:author="Author">
        <w:r w:rsidRPr="00A046DA">
          <w:rPr>
            <w:rFonts w:eastAsia="Times New Roman"/>
          </w:rPr>
          <w:delText>.</w:delText>
        </w:r>
      </w:del>
      <w:ins w:id="826" w:author="Author">
        <w:r w:rsidRPr="00A046DA">
          <w:rPr>
            <w:rFonts w:eastAsia="Times New Roman"/>
            <w:szCs w:val="20"/>
            <w:lang w:eastAsia="en-US"/>
          </w:rPr>
          <w:t>?</w:t>
        </w:r>
      </w:ins>
    </w:p>
    <w:p w14:paraId="471EE869"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27"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Other types of single-mode silica fibres optimized for higher bitrates (e.g., beyond 100</w:t>
      </w:r>
      <w:del w:id="828" w:author="Author">
        <w:r w:rsidRPr="00A046DA">
          <w:rPr>
            <w:rFonts w:eastAsia="Times New Roman"/>
          </w:rPr>
          <w:delText xml:space="preserve"> </w:delText>
        </w:r>
      </w:del>
      <w:ins w:id="829" w:author="Author">
        <w:r w:rsidRPr="00A046DA">
          <w:rPr>
            <w:rFonts w:eastAsia="Times New Roman"/>
            <w:szCs w:val="20"/>
            <w:lang w:eastAsia="en-US"/>
          </w:rPr>
          <w:t> </w:t>
        </w:r>
      </w:ins>
      <w:r w:rsidRPr="00A046DA">
        <w:rPr>
          <w:rFonts w:eastAsia="Times New Roman"/>
          <w:szCs w:val="20"/>
          <w:lang w:eastAsia="en-US"/>
        </w:rPr>
        <w:t xml:space="preserve">Gbit/s) </w:t>
      </w:r>
      <w:ins w:id="830" w:author="Author">
        <w:r w:rsidRPr="00A046DA">
          <w:rPr>
            <w:rFonts w:eastAsia="Times New Roman"/>
            <w:szCs w:val="20"/>
            <w:lang w:eastAsia="en-US"/>
          </w:rPr>
          <w:t>CWDM/</w:t>
        </w:r>
      </w:ins>
      <w:r w:rsidRPr="00A046DA">
        <w:rPr>
          <w:rFonts w:eastAsia="Times New Roman"/>
          <w:szCs w:val="20"/>
          <w:lang w:eastAsia="en-US"/>
        </w:rPr>
        <w:t>DWDM systems</w:t>
      </w:r>
      <w:del w:id="831" w:author="Author">
        <w:r w:rsidRPr="00A046DA">
          <w:rPr>
            <w:rFonts w:eastAsia="Times New Roman"/>
          </w:rPr>
          <w:delText>.</w:delText>
        </w:r>
      </w:del>
      <w:ins w:id="832" w:author="Author">
        <w:r w:rsidRPr="00A046DA">
          <w:rPr>
            <w:rFonts w:eastAsia="Times New Roman"/>
            <w:szCs w:val="20"/>
            <w:lang w:eastAsia="en-US"/>
          </w:rPr>
          <w:t xml:space="preserve"> for both IM-DD and digital coherent technologies?</w:t>
        </w:r>
      </w:ins>
    </w:p>
    <w:p w14:paraId="07C6D18D"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33"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Other types of single-mode silica fibres for opening new spectral transmission regions</w:t>
      </w:r>
      <w:del w:id="834" w:author="Author">
        <w:r w:rsidRPr="00A046DA">
          <w:rPr>
            <w:rFonts w:eastAsia="Times New Roman"/>
          </w:rPr>
          <w:delText>.</w:delText>
        </w:r>
      </w:del>
      <w:ins w:id="835" w:author="Author">
        <w:r w:rsidRPr="00A046DA">
          <w:rPr>
            <w:rFonts w:eastAsia="Times New Roman"/>
            <w:szCs w:val="20"/>
            <w:lang w:eastAsia="en-US"/>
          </w:rPr>
          <w:t>?</w:t>
        </w:r>
      </w:ins>
    </w:p>
    <w:p w14:paraId="7161B3AF"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36"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Other types of single-mode silica fibres for reducing non-linearity effects</w:t>
      </w:r>
      <w:del w:id="837" w:author="Author">
        <w:r w:rsidRPr="00A046DA">
          <w:rPr>
            <w:rFonts w:eastAsia="Times New Roman"/>
          </w:rPr>
          <w:delText>.</w:delText>
        </w:r>
      </w:del>
      <w:ins w:id="838" w:author="Author">
        <w:r w:rsidRPr="00A046DA">
          <w:rPr>
            <w:rFonts w:eastAsia="Times New Roman"/>
            <w:szCs w:val="20"/>
            <w:lang w:eastAsia="en-US"/>
          </w:rPr>
          <w:t>?</w:t>
        </w:r>
      </w:ins>
    </w:p>
    <w:p w14:paraId="4C3739E2"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SimSun" w:cs="Arial"/>
        </w:rPr>
        <w:pPrChange w:id="839" w:author="Author">
          <w:pPr>
            <w:pStyle w:val="enumlev2"/>
          </w:pPr>
        </w:pPrChange>
      </w:pPr>
      <w:r w:rsidRPr="00A046DA">
        <w:rPr>
          <w:rFonts w:ascii="Symbol" w:eastAsia="SimSun" w:hAnsi="Symbol" w:cs="Arial"/>
          <w:szCs w:val="20"/>
          <w:lang w:eastAsia="en-US"/>
        </w:rPr>
        <w:t></w:t>
      </w:r>
      <w:r w:rsidRPr="00A046DA">
        <w:rPr>
          <w:rFonts w:ascii="Symbol" w:eastAsia="SimSun" w:hAnsi="Symbol" w:cs="Arial"/>
          <w:szCs w:val="20"/>
          <w:lang w:eastAsia="en-US"/>
        </w:rPr>
        <w:tab/>
      </w:r>
      <w:r w:rsidRPr="00A046DA">
        <w:rPr>
          <w:rFonts w:eastAsia="SimSun" w:cs="Arial"/>
          <w:szCs w:val="20"/>
          <w:lang w:eastAsia="en-US"/>
        </w:rPr>
        <w:t>Fibre damage from high power and small bend radii</w:t>
      </w:r>
      <w:del w:id="840" w:author="Author">
        <w:r w:rsidRPr="00A046DA">
          <w:rPr>
            <w:rFonts w:eastAsia="SimSun" w:cs="Arial"/>
          </w:rPr>
          <w:delText>.</w:delText>
        </w:r>
      </w:del>
      <w:ins w:id="841" w:author="Author">
        <w:r w:rsidRPr="00A046DA">
          <w:rPr>
            <w:rFonts w:eastAsia="SimSun" w:cs="Arial"/>
            <w:szCs w:val="20"/>
            <w:lang w:eastAsia="en-US"/>
          </w:rPr>
          <w:t>?</w:t>
        </w:r>
      </w:ins>
    </w:p>
    <w:p w14:paraId="7DB46FEF"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42"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SimSun" w:cs="Arial"/>
          <w:szCs w:val="20"/>
          <w:lang w:eastAsia="en-US"/>
        </w:rPr>
        <w:t>Fibre and cable requirements for parallel transmissions</w:t>
      </w:r>
      <w:ins w:id="843" w:author="Author">
        <w:r w:rsidRPr="00A046DA">
          <w:rPr>
            <w:rFonts w:eastAsia="SimSun" w:cs="Arial"/>
            <w:szCs w:val="20"/>
            <w:lang w:eastAsia="en-US"/>
          </w:rPr>
          <w:t>, including SDM,</w:t>
        </w:r>
      </w:ins>
      <w:r w:rsidRPr="00A046DA">
        <w:rPr>
          <w:rFonts w:eastAsia="SimSun" w:cs="Arial"/>
          <w:szCs w:val="20"/>
          <w:lang w:eastAsia="en-US"/>
        </w:rPr>
        <w:t xml:space="preserve"> on either CWDM or </w:t>
      </w:r>
      <w:del w:id="844" w:author="Author">
        <w:r w:rsidRPr="00A046DA">
          <w:rPr>
            <w:rFonts w:eastAsia="MS PGothic"/>
          </w:rPr>
          <w:delText>SDM</w:delText>
        </w:r>
      </w:del>
      <w:ins w:id="845" w:author="Author">
        <w:r w:rsidRPr="00A046DA">
          <w:rPr>
            <w:rFonts w:eastAsia="MS PGothic"/>
            <w:szCs w:val="20"/>
            <w:lang w:eastAsia="en-US"/>
          </w:rPr>
          <w:t>DWDM</w:t>
        </w:r>
      </w:ins>
      <w:r w:rsidRPr="00A046DA">
        <w:rPr>
          <w:rFonts w:eastAsia="SimSun" w:cs="Arial"/>
          <w:szCs w:val="20"/>
          <w:lang w:eastAsia="en-US"/>
        </w:rPr>
        <w:t xml:space="preserve"> on single-</w:t>
      </w:r>
      <w:del w:id="846" w:author="Author">
        <w:r w:rsidRPr="00A046DA">
          <w:rPr>
            <w:rFonts w:eastAsia="SimSun" w:cs="Arial"/>
          </w:rPr>
          <w:delText xml:space="preserve"> or </w:delText>
        </w:r>
        <w:r w:rsidRPr="00A046DA">
          <w:rPr>
            <w:rFonts w:eastAsia="MS PGothic"/>
          </w:rPr>
          <w:delText>few</w:delText>
        </w:r>
        <w:r w:rsidRPr="00A046DA">
          <w:rPr>
            <w:rFonts w:eastAsia="SimSun" w:cs="Arial"/>
          </w:rPr>
          <w:delText>-</w:delText>
        </w:r>
      </w:del>
      <w:r w:rsidRPr="00A046DA">
        <w:rPr>
          <w:rFonts w:eastAsia="SimSun" w:cs="Arial"/>
          <w:szCs w:val="20"/>
          <w:lang w:eastAsia="en-US"/>
        </w:rPr>
        <w:t xml:space="preserve">mode </w:t>
      </w:r>
      <w:ins w:id="847" w:author="Author">
        <w:r w:rsidRPr="00A046DA">
          <w:rPr>
            <w:rFonts w:eastAsia="SimSun" w:cs="Arial"/>
            <w:szCs w:val="20"/>
            <w:lang w:eastAsia="en-US"/>
          </w:rPr>
          <w:t xml:space="preserve">or SDM optical </w:t>
        </w:r>
      </w:ins>
      <w:r w:rsidRPr="00A046DA">
        <w:rPr>
          <w:rFonts w:eastAsia="SimSun" w:cs="Arial"/>
          <w:szCs w:val="20"/>
          <w:lang w:eastAsia="en-US"/>
        </w:rPr>
        <w:t>fibres</w:t>
      </w:r>
      <w:del w:id="848" w:author="Author">
        <w:r w:rsidRPr="00A046DA">
          <w:rPr>
            <w:rFonts w:eastAsia="MS PGothic"/>
          </w:rPr>
          <w:delText>.</w:delText>
        </w:r>
      </w:del>
      <w:ins w:id="849" w:author="Author">
        <w:r w:rsidRPr="00A046DA">
          <w:rPr>
            <w:rFonts w:eastAsia="MS PGothic"/>
            <w:szCs w:val="20"/>
            <w:lang w:eastAsia="en-US"/>
          </w:rPr>
          <w:t>?</w:t>
        </w:r>
      </w:ins>
    </w:p>
    <w:p w14:paraId="0E37260E" w14:textId="77777777" w:rsidR="00A046DA" w:rsidRPr="00A046DA" w:rsidRDefault="00A046DA" w:rsidP="002A37D5">
      <w:pPr>
        <w:tabs>
          <w:tab w:val="left" w:pos="794"/>
          <w:tab w:val="left" w:pos="1191"/>
          <w:tab w:val="left" w:pos="1588"/>
          <w:tab w:val="left" w:pos="1985"/>
        </w:tabs>
        <w:overflowPunct w:val="0"/>
        <w:autoSpaceDE w:val="0"/>
        <w:autoSpaceDN w:val="0"/>
        <w:adjustRightInd w:val="0"/>
        <w:spacing w:before="80"/>
        <w:ind w:left="1191" w:hanging="397"/>
        <w:textAlignment w:val="baseline"/>
        <w:rPr>
          <w:del w:id="850" w:author="Author"/>
          <w:rFonts w:eastAsia="Times New Roman"/>
          <w:szCs w:val="20"/>
          <w:lang w:eastAsia="en-US"/>
        </w:rPr>
      </w:pPr>
      <w:del w:id="851" w:author="Author">
        <w:r w:rsidRPr="00A046DA">
          <w:rPr>
            <w:rFonts w:ascii="Symbol" w:eastAsia="Times New Roman" w:hAnsi="Symbol"/>
            <w:szCs w:val="20"/>
            <w:lang w:eastAsia="en-US"/>
          </w:rPr>
          <w:delText></w:delText>
        </w:r>
        <w:r w:rsidRPr="00A046DA">
          <w:rPr>
            <w:rFonts w:ascii="Symbol" w:eastAsia="Times New Roman" w:hAnsi="Symbol"/>
            <w:szCs w:val="20"/>
            <w:lang w:eastAsia="en-US"/>
          </w:rPr>
          <w:tab/>
        </w:r>
        <w:r w:rsidRPr="00A046DA">
          <w:rPr>
            <w:rFonts w:eastAsia="Times New Roman"/>
            <w:szCs w:val="20"/>
            <w:lang w:eastAsia="en-US"/>
          </w:rPr>
          <w:delText xml:space="preserve">Fibre and cable requirements for SDM transmission </w:delText>
        </w:r>
        <w:r w:rsidRPr="00A046DA">
          <w:rPr>
            <w:rFonts w:eastAsia="MS Mincho"/>
            <w:szCs w:val="20"/>
            <w:lang w:eastAsia="en-US"/>
          </w:rPr>
          <w:delText>beyond</w:delText>
        </w:r>
        <w:r w:rsidRPr="00A046DA">
          <w:rPr>
            <w:rFonts w:eastAsia="Times New Roman"/>
            <w:szCs w:val="20"/>
            <w:lang w:eastAsia="en-US"/>
          </w:rPr>
          <w:delText xml:space="preserve"> 100 Tbit/s per fibre.</w:delText>
        </w:r>
      </w:del>
    </w:p>
    <w:p w14:paraId="74BB8EDF"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52"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 xml:space="preserve">Fibre and cable requirements for supporting the advanced access and mobile </w:t>
      </w:r>
      <w:del w:id="853" w:author="Author">
        <w:r w:rsidRPr="00A046DA">
          <w:rPr>
            <w:rFonts w:eastAsia="Times New Roman"/>
          </w:rPr>
          <w:delText>network.</w:delText>
        </w:r>
      </w:del>
      <w:ins w:id="854" w:author="Author">
        <w:r w:rsidRPr="00A046DA">
          <w:rPr>
            <w:rFonts w:eastAsia="Times New Roman"/>
            <w:szCs w:val="20"/>
            <w:lang w:eastAsia="en-US"/>
          </w:rPr>
          <w:t>networks?</w:t>
        </w:r>
      </w:ins>
    </w:p>
    <w:p w14:paraId="5A64EC28"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55"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Define a "degree of compatibility" between the different types of fibres installed in the same link in order to estimate the transmission characteristics</w:t>
      </w:r>
      <w:del w:id="856" w:author="Author">
        <w:r w:rsidRPr="00A046DA">
          <w:rPr>
            <w:rFonts w:eastAsia="Times New Roman"/>
          </w:rPr>
          <w:delText>.</w:delText>
        </w:r>
      </w:del>
      <w:ins w:id="857" w:author="Author">
        <w:r w:rsidRPr="00A046DA">
          <w:rPr>
            <w:rFonts w:eastAsia="Times New Roman"/>
            <w:szCs w:val="20"/>
            <w:lang w:eastAsia="en-US"/>
          </w:rPr>
          <w:t>?</w:t>
        </w:r>
      </w:ins>
    </w:p>
    <w:p w14:paraId="6CC4B124"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58"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 xml:space="preserve">Fibre parameters for the monitoring </w:t>
      </w:r>
      <w:ins w:id="859" w:author="Author">
        <w:r w:rsidRPr="00A046DA">
          <w:rPr>
            <w:rFonts w:eastAsia="Times New Roman"/>
            <w:szCs w:val="20"/>
            <w:lang w:eastAsia="en-US"/>
          </w:rPr>
          <w:t xml:space="preserve">of the transmission </w:t>
        </w:r>
      </w:ins>
      <w:r w:rsidRPr="00A046DA">
        <w:rPr>
          <w:rFonts w:eastAsia="Times New Roman"/>
          <w:szCs w:val="20"/>
          <w:lang w:eastAsia="en-US"/>
        </w:rPr>
        <w:t>wavelength region</w:t>
      </w:r>
      <w:del w:id="860" w:author="Author">
        <w:r w:rsidRPr="00A046DA">
          <w:rPr>
            <w:rFonts w:eastAsia="Times New Roman"/>
          </w:rPr>
          <w:delText>.</w:delText>
        </w:r>
      </w:del>
      <w:ins w:id="861" w:author="Author">
        <w:r w:rsidRPr="00A046DA">
          <w:rPr>
            <w:rFonts w:eastAsia="Times New Roman"/>
            <w:szCs w:val="20"/>
            <w:lang w:eastAsia="en-US"/>
          </w:rPr>
          <w:t>?</w:t>
        </w:r>
      </w:ins>
    </w:p>
    <w:p w14:paraId="50CCA086"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62"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 xml:space="preserve">Aspects and/or guidance of measurements in the field related to point-to-point and point-to-multipoint </w:t>
      </w:r>
      <w:del w:id="863" w:author="Author">
        <w:r w:rsidRPr="00A046DA">
          <w:rPr>
            <w:rFonts w:eastAsia="Times New Roman"/>
          </w:rPr>
          <w:delText>topology.</w:delText>
        </w:r>
      </w:del>
      <w:ins w:id="864" w:author="Author">
        <w:r w:rsidRPr="00A046DA">
          <w:rPr>
            <w:rFonts w:eastAsia="Times New Roman"/>
            <w:szCs w:val="20"/>
            <w:lang w:eastAsia="en-US"/>
          </w:rPr>
          <w:t>topologies?</w:t>
        </w:r>
      </w:ins>
    </w:p>
    <w:p w14:paraId="553704A1"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65" w:author="Author">
          <w:pPr>
            <w:pStyle w:val="enumlev2"/>
          </w:pPr>
        </w:pPrChange>
      </w:pPr>
      <w:del w:id="866" w:author="Author">
        <w:r w:rsidRPr="00A046DA">
          <w:rPr>
            <w:rFonts w:ascii="Symbol" w:eastAsia="Times New Roman" w:hAnsi="Symbol"/>
          </w:rPr>
          <w:delText></w:delText>
        </w:r>
        <w:r w:rsidRPr="00A046DA">
          <w:rPr>
            <w:rFonts w:ascii="Symbol" w:eastAsia="Times New Roman" w:hAnsi="Symbol"/>
          </w:rPr>
          <w:tab/>
        </w:r>
        <w:r w:rsidRPr="00A046DA">
          <w:rPr>
            <w:rFonts w:eastAsia="Times New Roman"/>
          </w:rPr>
          <w:delText>What are the optimal</w:delText>
        </w:r>
      </w:del>
      <w:ins w:id="867" w:author="Autho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Optimal</w:t>
        </w:r>
      </w:ins>
      <w:r w:rsidRPr="00A046DA">
        <w:rPr>
          <w:rFonts w:eastAsia="Times New Roman"/>
          <w:szCs w:val="20"/>
          <w:lang w:eastAsia="en-US"/>
        </w:rPr>
        <w:t xml:space="preserve"> methods to enter the user premises and for installing optical fibre cables and other network elements in common parts of the buildings?</w:t>
      </w:r>
    </w:p>
    <w:p w14:paraId="3AB9670F"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68" w:author="Author">
          <w:pPr>
            <w:pStyle w:val="enumlev2"/>
          </w:pPr>
        </w:pPrChange>
      </w:pPr>
      <w:r w:rsidRPr="00A046DA">
        <w:rPr>
          <w:rFonts w:ascii="Symbol" w:eastAsia="Times New Roman" w:hAnsi="Symbol"/>
          <w:szCs w:val="20"/>
          <w:lang w:eastAsia="en-US"/>
        </w:rPr>
        <w:t></w:t>
      </w:r>
      <w:r w:rsidRPr="00A046DA">
        <w:rPr>
          <w:rFonts w:ascii="Symbol" w:eastAsia="Times New Roman" w:hAnsi="Symbol"/>
          <w:szCs w:val="20"/>
          <w:lang w:eastAsia="en-US"/>
        </w:rPr>
        <w:tab/>
      </w:r>
      <w:del w:id="869" w:author="Author">
        <w:r w:rsidRPr="00A046DA">
          <w:rPr>
            <w:rFonts w:eastAsia="Times New Roman"/>
          </w:rPr>
          <w:delText>What are the desirable</w:delText>
        </w:r>
      </w:del>
      <w:ins w:id="870" w:author="Author">
        <w:r w:rsidRPr="00A046DA">
          <w:rPr>
            <w:rFonts w:eastAsia="Times New Roman"/>
            <w:szCs w:val="20"/>
            <w:lang w:eastAsia="en-US"/>
          </w:rPr>
          <w:t>Desirable</w:t>
        </w:r>
      </w:ins>
      <w:r w:rsidRPr="00A046DA">
        <w:rPr>
          <w:rFonts w:eastAsia="Times New Roman"/>
          <w:szCs w:val="20"/>
          <w:lang w:eastAsia="en-US"/>
        </w:rPr>
        <w:t xml:space="preserve"> optical fibre cable construction types for wireless, indoor and outdoor cabling </w:t>
      </w:r>
      <w:del w:id="871" w:author="Author">
        <w:r w:rsidRPr="00A046DA">
          <w:rPr>
            <w:rFonts w:eastAsia="Times New Roman"/>
          </w:rPr>
          <w:delText>application</w:delText>
        </w:r>
      </w:del>
      <w:ins w:id="872" w:author="Author">
        <w:r w:rsidRPr="00A046DA">
          <w:rPr>
            <w:rFonts w:eastAsia="Times New Roman"/>
            <w:szCs w:val="20"/>
            <w:lang w:eastAsia="en-US"/>
          </w:rPr>
          <w:t>applications</w:t>
        </w:r>
      </w:ins>
      <w:r w:rsidRPr="00A046DA">
        <w:rPr>
          <w:rFonts w:eastAsia="Times New Roman"/>
          <w:szCs w:val="20"/>
          <w:lang w:eastAsia="en-US"/>
        </w:rPr>
        <w:t>?</w:t>
      </w:r>
    </w:p>
    <w:p w14:paraId="75B38ABB"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73" w:author="Author">
          <w:pPr>
            <w:pStyle w:val="enumlev2"/>
          </w:pPr>
        </w:pPrChange>
      </w:pPr>
      <w:del w:id="874" w:author="Author">
        <w:r w:rsidRPr="00A046DA">
          <w:rPr>
            <w:rFonts w:ascii="Symbol" w:eastAsia="Times New Roman" w:hAnsi="Symbol"/>
          </w:rPr>
          <w:delText></w:delText>
        </w:r>
        <w:r w:rsidRPr="00A046DA">
          <w:rPr>
            <w:rFonts w:ascii="Symbol" w:eastAsia="Times New Roman" w:hAnsi="Symbol"/>
          </w:rPr>
          <w:tab/>
        </w:r>
        <w:r w:rsidRPr="00A046DA">
          <w:rPr>
            <w:rFonts w:eastAsia="Times New Roman"/>
          </w:rPr>
          <w:delText>What are the desirable</w:delText>
        </w:r>
      </w:del>
      <w:ins w:id="875" w:author="Autho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Desirable</w:t>
        </w:r>
      </w:ins>
      <w:r w:rsidRPr="00A046DA">
        <w:rPr>
          <w:rFonts w:eastAsia="Times New Roman"/>
          <w:szCs w:val="20"/>
          <w:lang w:eastAsia="en-US"/>
        </w:rPr>
        <w:t xml:space="preserve"> hybrid/composite cable construction types?</w:t>
      </w:r>
    </w:p>
    <w:p w14:paraId="03DE1170"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76" w:author="Author">
          <w:pPr>
            <w:pStyle w:val="enumlev2"/>
          </w:pPr>
        </w:pPrChange>
      </w:pPr>
      <w:del w:id="877" w:author="Author">
        <w:r w:rsidRPr="00A046DA">
          <w:rPr>
            <w:rFonts w:ascii="Symbol" w:eastAsia="Times New Roman" w:hAnsi="Symbol"/>
          </w:rPr>
          <w:delText></w:delText>
        </w:r>
        <w:r w:rsidRPr="00A046DA">
          <w:rPr>
            <w:rFonts w:ascii="Symbol" w:eastAsia="Times New Roman" w:hAnsi="Symbol"/>
          </w:rPr>
          <w:tab/>
        </w:r>
        <w:r w:rsidRPr="00A046DA">
          <w:rPr>
            <w:rFonts w:eastAsia="Times New Roman"/>
          </w:rPr>
          <w:delText>What are the suitable</w:delText>
        </w:r>
      </w:del>
      <w:ins w:id="878" w:author="Autho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Suitable</w:t>
        </w:r>
      </w:ins>
      <w:r w:rsidRPr="00A046DA">
        <w:rPr>
          <w:rFonts w:eastAsia="Times New Roman"/>
          <w:szCs w:val="20"/>
          <w:lang w:eastAsia="en-US"/>
        </w:rPr>
        <w:t xml:space="preserve"> techniques to connect the OTN, access network, and customer premises </w:t>
      </w:r>
      <w:del w:id="879" w:author="Author">
        <w:r w:rsidRPr="00A046DA">
          <w:rPr>
            <w:rFonts w:eastAsia="Times New Roman"/>
          </w:rPr>
          <w:delText>inside a building</w:delText>
        </w:r>
      </w:del>
      <w:ins w:id="880" w:author="Author">
        <w:r w:rsidRPr="00A046DA">
          <w:rPr>
            <w:rFonts w:eastAsia="Times New Roman"/>
            <w:szCs w:val="20"/>
            <w:lang w:eastAsia="en-US"/>
          </w:rPr>
          <w:t>network</w:t>
        </w:r>
      </w:ins>
      <w:r w:rsidRPr="00A046DA">
        <w:rPr>
          <w:rFonts w:eastAsia="Times New Roman"/>
          <w:szCs w:val="20"/>
          <w:lang w:eastAsia="en-US"/>
        </w:rPr>
        <w:t>?</w:t>
      </w:r>
    </w:p>
    <w:p w14:paraId="794F9F92"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81" w:author="Author">
          <w:pPr>
            <w:pStyle w:val="enumlev2"/>
          </w:pPr>
        </w:pPrChange>
      </w:pPr>
      <w:del w:id="882" w:author="Author">
        <w:r w:rsidRPr="00A046DA">
          <w:rPr>
            <w:rFonts w:ascii="Symbol" w:eastAsia="Times New Roman" w:hAnsi="Symbol"/>
          </w:rPr>
          <w:delText></w:delText>
        </w:r>
        <w:r w:rsidRPr="00A046DA">
          <w:rPr>
            <w:rFonts w:ascii="Symbol" w:eastAsia="Times New Roman" w:hAnsi="Symbol"/>
          </w:rPr>
          <w:tab/>
        </w:r>
        <w:r w:rsidRPr="00A046DA">
          <w:rPr>
            <w:rFonts w:eastAsia="Times New Roman"/>
          </w:rPr>
          <w:delText>What are the suitable</w:delText>
        </w:r>
      </w:del>
      <w:ins w:id="883" w:author="Autho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Suitable</w:t>
        </w:r>
      </w:ins>
      <w:r w:rsidRPr="00A046DA">
        <w:rPr>
          <w:rFonts w:eastAsia="Times New Roman"/>
          <w:szCs w:val="20"/>
          <w:lang w:eastAsia="en-US"/>
        </w:rPr>
        <w:t xml:space="preserve"> techniques to construct the fibre network inside </w:t>
      </w:r>
      <w:del w:id="884" w:author="Author">
        <w:r w:rsidRPr="00A046DA">
          <w:rPr>
            <w:rFonts w:eastAsia="Times New Roman"/>
          </w:rPr>
          <w:delText>an apartment</w:delText>
        </w:r>
      </w:del>
      <w:ins w:id="885" w:author="Author">
        <w:r w:rsidRPr="00A046DA">
          <w:rPr>
            <w:rFonts w:eastAsia="Times New Roman"/>
            <w:szCs w:val="20"/>
            <w:lang w:eastAsia="en-US"/>
          </w:rPr>
          <w:t>premises</w:t>
        </w:r>
      </w:ins>
      <w:r w:rsidRPr="00A046DA">
        <w:rPr>
          <w:rFonts w:eastAsia="Times New Roman"/>
          <w:szCs w:val="20"/>
          <w:lang w:eastAsia="en-US"/>
        </w:rPr>
        <w:t>?</w:t>
      </w:r>
    </w:p>
    <w:p w14:paraId="7EA9927B"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1191" w:hanging="397"/>
        <w:textAlignment w:val="baseline"/>
        <w:pPrChange w:id="886" w:author="Author">
          <w:pPr>
            <w:pStyle w:val="enumlev2"/>
          </w:pPr>
        </w:pPrChange>
      </w:pPr>
      <w:del w:id="887" w:author="Author">
        <w:r w:rsidRPr="00A046DA">
          <w:rPr>
            <w:rFonts w:ascii="Symbol" w:eastAsia="Times New Roman" w:hAnsi="Symbol"/>
          </w:rPr>
          <w:delText></w:delText>
        </w:r>
        <w:r w:rsidRPr="00A046DA">
          <w:rPr>
            <w:rFonts w:ascii="Symbol" w:eastAsia="Times New Roman" w:hAnsi="Symbol"/>
          </w:rPr>
          <w:tab/>
        </w:r>
        <w:r w:rsidRPr="00A046DA">
          <w:rPr>
            <w:rFonts w:eastAsia="Times New Roman"/>
          </w:rPr>
          <w:delText>What are the suitable</w:delText>
        </w:r>
      </w:del>
      <w:ins w:id="888" w:author="Author">
        <w:r w:rsidRPr="00A046DA">
          <w:rPr>
            <w:rFonts w:ascii="Symbol" w:eastAsia="Times New Roman" w:hAnsi="Symbol"/>
            <w:szCs w:val="20"/>
            <w:lang w:eastAsia="en-US"/>
          </w:rPr>
          <w:t></w:t>
        </w:r>
        <w:r w:rsidRPr="00A046DA">
          <w:rPr>
            <w:rFonts w:ascii="Symbol" w:eastAsia="Times New Roman" w:hAnsi="Symbol"/>
            <w:szCs w:val="20"/>
            <w:lang w:eastAsia="en-US"/>
          </w:rPr>
          <w:tab/>
        </w:r>
        <w:r w:rsidRPr="00A046DA">
          <w:rPr>
            <w:rFonts w:eastAsia="Times New Roman"/>
            <w:szCs w:val="20"/>
            <w:lang w:eastAsia="en-US"/>
          </w:rPr>
          <w:t>Suitable</w:t>
        </w:r>
      </w:ins>
      <w:r w:rsidRPr="00A046DA">
        <w:rPr>
          <w:rFonts w:eastAsia="Times New Roman"/>
          <w:szCs w:val="20"/>
          <w:lang w:eastAsia="en-US"/>
        </w:rPr>
        <w:t xml:space="preserve"> technologies to connect "smart city" physical infrastructure?</w:t>
      </w:r>
    </w:p>
    <w:p w14:paraId="4A656EFF" w14:textId="77777777" w:rsidR="00A046DA" w:rsidRPr="00A046DA" w:rsidRDefault="00A046DA" w:rsidP="002A37D5">
      <w:pPr>
        <w:tabs>
          <w:tab w:val="left" w:pos="794"/>
          <w:tab w:val="left" w:pos="1191"/>
          <w:tab w:val="left" w:pos="1588"/>
          <w:tab w:val="left" w:pos="1985"/>
        </w:tabs>
        <w:overflowPunct w:val="0"/>
        <w:autoSpaceDE w:val="0"/>
        <w:autoSpaceDN w:val="0"/>
        <w:adjustRightInd w:val="0"/>
        <w:spacing w:before="80"/>
        <w:ind w:left="1191" w:hanging="397"/>
        <w:textAlignment w:val="baseline"/>
        <w:rPr>
          <w:del w:id="889" w:author="Author"/>
          <w:rFonts w:eastAsia="Times New Roman"/>
          <w:szCs w:val="20"/>
          <w:lang w:eastAsia="en-US"/>
        </w:rPr>
      </w:pPr>
      <w:del w:id="890" w:author="Author">
        <w:r w:rsidRPr="00A046DA">
          <w:rPr>
            <w:rFonts w:ascii="Symbol" w:eastAsia="Times New Roman" w:hAnsi="Symbol"/>
            <w:szCs w:val="20"/>
            <w:lang w:eastAsia="en-US"/>
          </w:rPr>
          <w:delText></w:delText>
        </w:r>
        <w:r w:rsidRPr="00A046DA">
          <w:rPr>
            <w:rFonts w:ascii="Symbol" w:eastAsia="Times New Roman" w:hAnsi="Symbol"/>
            <w:szCs w:val="20"/>
            <w:lang w:eastAsia="en-US"/>
          </w:rPr>
          <w:tab/>
        </w:r>
        <w:r w:rsidRPr="00A046DA">
          <w:rPr>
            <w:rFonts w:eastAsia="Times New Roman"/>
            <w:szCs w:val="20"/>
            <w:lang w:eastAsia="en-US"/>
          </w:rPr>
          <w:delText>What are the suitable technologies for smart manufacturing?</w:delText>
        </w:r>
      </w:del>
    </w:p>
    <w:p w14:paraId="305FFF49"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From w:id="891" w:author="Author"/>
        </w:rPr>
        <w:pPrChange w:id="892" w:author="Author">
          <w:pPr>
            <w:pStyle w:val="Heading3"/>
          </w:pPr>
        </w:pPrChange>
      </w:pPr>
      <w:moveFromRangeStart w:id="893" w:author="Author" w:name="move169450786"/>
      <w:moveFrom w:id="894" w:author="Author">
        <w:r w:rsidRPr="002A37D5">
          <w:rPr>
            <w:rFonts w:eastAsia="Times New Roman"/>
            <w:b/>
            <w:rPrChange w:id="895" w:author="Author">
              <w:rPr>
                <w:color w:val="0F4761"/>
                <w:sz w:val="28"/>
                <w:szCs w:val="28"/>
              </w:rPr>
            </w:rPrChange>
          </w:rPr>
          <w:t>E.3</w:t>
        </w:r>
        <w:r w:rsidRPr="002A37D5">
          <w:rPr>
            <w:rFonts w:eastAsia="Times New Roman"/>
            <w:b/>
            <w:rPrChange w:id="896" w:author="Author">
              <w:rPr>
                <w:color w:val="0F4761"/>
                <w:sz w:val="28"/>
                <w:szCs w:val="28"/>
              </w:rPr>
            </w:rPrChange>
          </w:rPr>
          <w:tab/>
          <w:t>Tasks</w:t>
        </w:r>
      </w:moveFrom>
    </w:p>
    <w:p w14:paraId="6DD15468" w14:textId="77777777" w:rsidR="00A046DA" w:rsidRPr="00A046DA" w:rsidRDefault="00A046DA">
      <w:pPr>
        <w:tabs>
          <w:tab w:val="left" w:pos="794"/>
          <w:tab w:val="left" w:pos="1191"/>
          <w:tab w:val="left" w:pos="1588"/>
          <w:tab w:val="left" w:pos="1985"/>
        </w:tabs>
        <w:overflowPunct w:val="0"/>
        <w:autoSpaceDE w:val="0"/>
        <w:autoSpaceDN w:val="0"/>
        <w:adjustRightInd w:val="0"/>
        <w:textAlignment w:val="baseline"/>
        <w:rPr>
          <w:moveFrom w:id="897" w:author="Author"/>
          <w:rFonts w:eastAsia="SimSun"/>
          <w:szCs w:val="20"/>
          <w:lang w:eastAsia="en-US"/>
        </w:rPr>
        <w:pPrChange w:id="898" w:author="Author">
          <w:pPr/>
        </w:pPrChange>
      </w:pPr>
      <w:moveFrom w:id="899" w:author="Author">
        <w:r w:rsidRPr="00A046DA">
          <w:rPr>
            <w:rFonts w:eastAsia="SimSun"/>
            <w:szCs w:val="20"/>
            <w:lang w:eastAsia="en-US"/>
          </w:rPr>
          <w:t>Tasks include, but are not limited to:</w:t>
        </w:r>
      </w:moveFrom>
    </w:p>
    <w:p w14:paraId="129FFF2A"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To w:id="900" w:author="Author"/>
        </w:rPr>
        <w:pPrChange w:id="901" w:author="Author">
          <w:pPr>
            <w:pStyle w:val="Heading3"/>
          </w:pPr>
        </w:pPrChange>
      </w:pPr>
      <w:bookmarkStart w:id="902" w:name="_Toc62137041"/>
      <w:bookmarkStart w:id="903" w:name="_Toc93401609"/>
      <w:moveFromRangeEnd w:id="893"/>
      <w:ins w:id="904" w:author="Author">
        <w:r w:rsidRPr="00A046DA">
          <w:rPr>
            <w:rFonts w:eastAsia="Times New Roman"/>
            <w:b/>
            <w:szCs w:val="20"/>
            <w:lang w:eastAsia="en-US"/>
          </w:rPr>
          <w:t>D</w:t>
        </w:r>
      </w:ins>
      <w:moveToRangeStart w:id="905" w:author="Author" w:name="move169450787"/>
      <w:moveTo w:id="906" w:author="Author">
        <w:r w:rsidRPr="002A37D5">
          <w:rPr>
            <w:rFonts w:eastAsia="Times New Roman"/>
            <w:b/>
            <w:rPrChange w:id="907" w:author="Author">
              <w:rPr>
                <w:color w:val="0F4761"/>
                <w:sz w:val="28"/>
                <w:szCs w:val="28"/>
              </w:rPr>
            </w:rPrChange>
          </w:rPr>
          <w:t>.3</w:t>
        </w:r>
        <w:r w:rsidRPr="002A37D5">
          <w:rPr>
            <w:rFonts w:eastAsia="Times New Roman"/>
            <w:b/>
            <w:rPrChange w:id="908" w:author="Author">
              <w:rPr>
                <w:color w:val="0F4761"/>
                <w:sz w:val="28"/>
                <w:szCs w:val="28"/>
              </w:rPr>
            </w:rPrChange>
          </w:rPr>
          <w:tab/>
          <w:t>Tasks</w:t>
        </w:r>
        <w:bookmarkEnd w:id="902"/>
        <w:bookmarkEnd w:id="903"/>
      </w:moveTo>
    </w:p>
    <w:p w14:paraId="1F0C9898" w14:textId="77777777" w:rsidR="00A046DA" w:rsidRPr="00A046DA" w:rsidRDefault="00A046DA" w:rsidP="00A046DA">
      <w:pPr>
        <w:rPr>
          <w:moveTo w:id="909" w:author="Author"/>
          <w:rFonts w:eastAsia="SimSun"/>
        </w:rPr>
      </w:pPr>
      <w:moveTo w:id="910" w:author="Author">
        <w:r w:rsidRPr="00A046DA">
          <w:rPr>
            <w:rFonts w:eastAsia="SimSun"/>
          </w:rPr>
          <w:t>Tasks include, but are not limited to:</w:t>
        </w:r>
      </w:moveTo>
    </w:p>
    <w:moveToRangeEnd w:id="905"/>
    <w:p w14:paraId="4146CABF"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11" w:author="Author">
          <w:pPr>
            <w:pStyle w:val="enumlev1"/>
          </w:pPr>
        </w:pPrChange>
      </w:pPr>
      <w:r w:rsidRPr="00A046DA">
        <w:rPr>
          <w:rFonts w:eastAsia="Times New Roman"/>
          <w:szCs w:val="20"/>
          <w:lang w:eastAsia="en-US"/>
        </w:rPr>
        <w:t>–</w:t>
      </w:r>
      <w:r w:rsidRPr="00A046DA">
        <w:rPr>
          <w:rFonts w:eastAsia="Times New Roman"/>
          <w:szCs w:val="20"/>
          <w:lang w:eastAsia="en-US"/>
        </w:rPr>
        <w:tab/>
        <w:t>Maintenance and enhancements of G.65x-series including modifying parameters in Recommendations G.651.1, G.652, G.653, G.654, G.655, G.656, and G.657.</w:t>
      </w:r>
    </w:p>
    <w:p w14:paraId="53DCDED2"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12" w:author="Author">
          <w:pPr>
            <w:pStyle w:val="enumlev1"/>
          </w:pPr>
        </w:pPrChange>
      </w:pPr>
      <w:r w:rsidRPr="00A046DA">
        <w:rPr>
          <w:rFonts w:eastAsia="Times New Roman"/>
          <w:szCs w:val="20"/>
          <w:lang w:eastAsia="en-US"/>
        </w:rPr>
        <w:lastRenderedPageBreak/>
        <w:t>–</w:t>
      </w:r>
      <w:r w:rsidRPr="00A046DA">
        <w:rPr>
          <w:rFonts w:eastAsia="Times New Roman"/>
          <w:szCs w:val="20"/>
          <w:lang w:eastAsia="en-US"/>
        </w:rPr>
        <w:tab/>
      </w:r>
      <w:del w:id="913" w:author="Author">
        <w:r w:rsidRPr="00A046DA">
          <w:rPr>
            <w:rFonts w:eastAsia="Times New Roman"/>
          </w:rPr>
          <w:delText>Update</w:delText>
        </w:r>
      </w:del>
      <w:ins w:id="914" w:author="Author">
        <w:r w:rsidRPr="00A046DA">
          <w:rPr>
            <w:rFonts w:eastAsia="Times New Roman"/>
            <w:szCs w:val="20"/>
            <w:lang w:eastAsia="en-US"/>
          </w:rPr>
          <w:t>Updating</w:t>
        </w:r>
      </w:ins>
      <w:r w:rsidRPr="00A046DA">
        <w:rPr>
          <w:rFonts w:eastAsia="Times New Roman"/>
          <w:szCs w:val="20"/>
          <w:lang w:eastAsia="en-US"/>
        </w:rPr>
        <w:t xml:space="preserve"> the text of G Suppl.40, G Suppl.47</w:t>
      </w:r>
      <w:del w:id="915" w:author="Author">
        <w:r w:rsidRPr="00A046DA">
          <w:rPr>
            <w:rFonts w:eastAsia="Times New Roman"/>
          </w:rPr>
          <w:delText xml:space="preserve"> and</w:delText>
        </w:r>
      </w:del>
      <w:ins w:id="916" w:author="Author">
        <w:r w:rsidRPr="00A046DA">
          <w:rPr>
            <w:rFonts w:eastAsia="Times New Roman"/>
            <w:szCs w:val="20"/>
            <w:lang w:eastAsia="en-US"/>
          </w:rPr>
          <w:t>,</w:t>
        </w:r>
      </w:ins>
      <w:r w:rsidRPr="00A046DA">
        <w:rPr>
          <w:rFonts w:eastAsia="Times New Roman"/>
          <w:szCs w:val="20"/>
          <w:lang w:eastAsia="en-US"/>
        </w:rPr>
        <w:t xml:space="preserve"> </w:t>
      </w:r>
      <w:r w:rsidRPr="00A046DA">
        <w:rPr>
          <w:rFonts w:eastAsia="SimSun" w:cs="Arial"/>
          <w:szCs w:val="20"/>
          <w:lang w:eastAsia="en-US"/>
        </w:rPr>
        <w:t>G Suppl.</w:t>
      </w:r>
      <w:r w:rsidRPr="00A046DA">
        <w:rPr>
          <w:rFonts w:eastAsia="Times New Roman"/>
          <w:szCs w:val="20"/>
          <w:lang w:eastAsia="en-US"/>
        </w:rPr>
        <w:t xml:space="preserve">59, </w:t>
      </w:r>
      <w:ins w:id="917" w:author="Author">
        <w:r w:rsidRPr="00A046DA">
          <w:rPr>
            <w:rFonts w:eastAsia="Times New Roman"/>
            <w:szCs w:val="20"/>
            <w:lang w:eastAsia="en-US"/>
          </w:rPr>
          <w:t xml:space="preserve">and GSTR-SDM </w:t>
        </w:r>
      </w:ins>
      <w:r w:rsidRPr="00A046DA">
        <w:rPr>
          <w:rFonts w:eastAsia="Times New Roman"/>
          <w:szCs w:val="20"/>
          <w:lang w:eastAsia="en-US"/>
        </w:rPr>
        <w:t>as required.</w:t>
      </w:r>
    </w:p>
    <w:p w14:paraId="5B5D0B88"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18" w:author="Author">
          <w:pPr>
            <w:pStyle w:val="enumlev1"/>
          </w:pPr>
        </w:pPrChange>
      </w:pPr>
      <w:r w:rsidRPr="00A046DA">
        <w:rPr>
          <w:rFonts w:eastAsia="Times New Roman"/>
          <w:szCs w:val="20"/>
          <w:lang w:eastAsia="en-US"/>
        </w:rPr>
        <w:t>–</w:t>
      </w:r>
      <w:r w:rsidRPr="00A046DA">
        <w:rPr>
          <w:rFonts w:eastAsia="Times New Roman"/>
          <w:szCs w:val="20"/>
          <w:lang w:eastAsia="en-US"/>
        </w:rPr>
        <w:tab/>
      </w:r>
      <w:del w:id="919" w:author="Author">
        <w:r w:rsidRPr="00A046DA">
          <w:rPr>
            <w:rFonts w:eastAsia="Times New Roman"/>
          </w:rPr>
          <w:delText>Develop</w:delText>
        </w:r>
      </w:del>
      <w:ins w:id="920" w:author="Author">
        <w:r w:rsidRPr="00A046DA">
          <w:rPr>
            <w:rFonts w:eastAsia="Times New Roman"/>
            <w:szCs w:val="20"/>
            <w:lang w:eastAsia="en-US"/>
          </w:rPr>
          <w:t>Developing</w:t>
        </w:r>
      </w:ins>
      <w:r w:rsidRPr="00A046DA">
        <w:rPr>
          <w:rFonts w:eastAsia="Times New Roman"/>
          <w:szCs w:val="20"/>
          <w:lang w:eastAsia="en-US"/>
        </w:rPr>
        <w:t xml:space="preserve"> new Recommendations or parameter tables within existing Recommendations for possible additional fibre and cable types.</w:t>
      </w:r>
    </w:p>
    <w:p w14:paraId="1B905A2B"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21" w:author="Author">
          <w:pPr>
            <w:pStyle w:val="enumlev1"/>
          </w:pPr>
        </w:pPrChange>
      </w:pPr>
      <w:r w:rsidRPr="00A046DA">
        <w:rPr>
          <w:rFonts w:eastAsia="Times New Roman"/>
          <w:szCs w:val="20"/>
          <w:lang w:eastAsia="en-US"/>
        </w:rPr>
        <w:t>–</w:t>
      </w:r>
      <w:r w:rsidRPr="00A046DA">
        <w:rPr>
          <w:rFonts w:eastAsia="Times New Roman"/>
          <w:szCs w:val="20"/>
          <w:lang w:eastAsia="en-US"/>
        </w:rPr>
        <w:tab/>
      </w:r>
      <w:del w:id="922" w:author="Author">
        <w:r w:rsidRPr="00A046DA">
          <w:rPr>
            <w:rFonts w:eastAsia="Times New Roman"/>
          </w:rPr>
          <w:delText>Develop</w:delText>
        </w:r>
      </w:del>
      <w:ins w:id="923" w:author="Author">
        <w:r w:rsidRPr="00A046DA">
          <w:rPr>
            <w:rFonts w:eastAsia="Times New Roman"/>
            <w:szCs w:val="20"/>
            <w:lang w:eastAsia="en-US"/>
          </w:rPr>
          <w:t>Developing</w:t>
        </w:r>
      </w:ins>
      <w:r w:rsidRPr="00A046DA">
        <w:rPr>
          <w:rFonts w:eastAsia="Times New Roman"/>
          <w:szCs w:val="20"/>
          <w:lang w:eastAsia="en-US"/>
        </w:rPr>
        <w:t xml:space="preserve"> definitions of new parameters, and corresponding factory and field test methods, </w:t>
      </w:r>
      <w:ins w:id="924" w:author="Author">
        <w:r w:rsidRPr="00A046DA">
          <w:rPr>
            <w:rFonts w:eastAsia="Times New Roman"/>
            <w:szCs w:val="20"/>
            <w:lang w:eastAsia="en-US"/>
          </w:rPr>
          <w:t>reference and alternative test methods (</w:t>
        </w:r>
      </w:ins>
      <w:r w:rsidRPr="00A046DA">
        <w:rPr>
          <w:rFonts w:eastAsia="Times New Roman"/>
          <w:szCs w:val="20"/>
          <w:lang w:eastAsia="en-US"/>
        </w:rPr>
        <w:t>RTMs and ATMs</w:t>
      </w:r>
      <w:del w:id="925" w:author="Author">
        <w:r w:rsidRPr="00A046DA">
          <w:rPr>
            <w:rFonts w:eastAsia="Times New Roman"/>
          </w:rPr>
          <w:delText>,</w:delText>
        </w:r>
      </w:del>
      <w:ins w:id="926" w:author="Author">
        <w:r w:rsidRPr="00A046DA">
          <w:rPr>
            <w:rFonts w:eastAsia="Times New Roman"/>
            <w:szCs w:val="20"/>
            <w:lang w:eastAsia="en-US"/>
          </w:rPr>
          <w:t>),</w:t>
        </w:r>
      </w:ins>
      <w:r w:rsidRPr="00A046DA">
        <w:rPr>
          <w:rFonts w:eastAsia="Times New Roman"/>
          <w:szCs w:val="20"/>
          <w:lang w:eastAsia="en-US"/>
        </w:rPr>
        <w:t xml:space="preserve"> for G.650.1, G.650.2, and G.650.3.</w:t>
      </w:r>
    </w:p>
    <w:p w14:paraId="0BDFDD78" w14:textId="77777777" w:rsidR="00A046DA" w:rsidRPr="00A046DA" w:rsidRDefault="00A046DA" w:rsidP="00A046DA">
      <w:pPr>
        <w:tabs>
          <w:tab w:val="left" w:pos="794"/>
          <w:tab w:val="left" w:pos="1191"/>
          <w:tab w:val="left" w:pos="1588"/>
          <w:tab w:val="left" w:pos="1985"/>
        </w:tabs>
        <w:overflowPunct w:val="0"/>
        <w:autoSpaceDE w:val="0"/>
        <w:autoSpaceDN w:val="0"/>
        <w:adjustRightInd w:val="0"/>
        <w:spacing w:before="80"/>
        <w:ind w:left="794" w:hanging="794"/>
        <w:textAlignment w:val="baseline"/>
        <w:rPr>
          <w:ins w:id="927" w:author="Author"/>
          <w:rFonts w:eastAsia="Times New Roman"/>
          <w:szCs w:val="20"/>
          <w:lang w:eastAsia="en-US"/>
        </w:rPr>
      </w:pPr>
      <w:ins w:id="928" w:author="Author">
        <w:r w:rsidRPr="00A046DA">
          <w:rPr>
            <w:rFonts w:eastAsia="Times New Roman"/>
            <w:szCs w:val="20"/>
            <w:lang w:eastAsia="en-US"/>
          </w:rPr>
          <w:t>–</w:t>
        </w:r>
        <w:r w:rsidRPr="00A046DA">
          <w:rPr>
            <w:rFonts w:eastAsia="Times New Roman"/>
            <w:szCs w:val="20"/>
            <w:lang w:eastAsia="en-US"/>
          </w:rPr>
          <w:tab/>
          <w:t>Developing new link design methodologies to support new transmission strategies in bit new and installed links.</w:t>
        </w:r>
      </w:ins>
    </w:p>
    <w:p w14:paraId="264000C3"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29" w:author="Author">
          <w:pPr>
            <w:pStyle w:val="enumlev1"/>
          </w:pPr>
        </w:pPrChange>
      </w:pPr>
      <w:r w:rsidRPr="00A046DA">
        <w:rPr>
          <w:rFonts w:eastAsia="Times New Roman"/>
          <w:szCs w:val="20"/>
          <w:lang w:eastAsia="en-US"/>
        </w:rPr>
        <w:t>–</w:t>
      </w:r>
      <w:r w:rsidRPr="00A046DA">
        <w:rPr>
          <w:rFonts w:eastAsia="Times New Roman"/>
          <w:szCs w:val="20"/>
          <w:lang w:eastAsia="en-US"/>
        </w:rPr>
        <w:tab/>
        <w:t>Maintain and enhance L.100 series including modifying parameters in existing Recommendations L.100-L.199.</w:t>
      </w:r>
    </w:p>
    <w:p w14:paraId="006A0D37"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30" w:author="Author">
          <w:pPr>
            <w:pStyle w:val="enumlev1"/>
          </w:pPr>
        </w:pPrChange>
      </w:pPr>
      <w:r w:rsidRPr="00A046DA">
        <w:rPr>
          <w:rFonts w:eastAsia="Times New Roman"/>
          <w:szCs w:val="20"/>
          <w:lang w:eastAsia="en-US"/>
        </w:rPr>
        <w:t>–</w:t>
      </w:r>
      <w:r w:rsidRPr="00A046DA">
        <w:rPr>
          <w:rFonts w:eastAsia="Times New Roman"/>
          <w:szCs w:val="20"/>
          <w:lang w:eastAsia="en-US"/>
        </w:rPr>
        <w:tab/>
        <w:t>Develop guidelines for users of optical fibres and cables.</w:t>
      </w:r>
    </w:p>
    <w:p w14:paraId="7F899852"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31" w:author="Author">
          <w:pPr>
            <w:pStyle w:val="enumlev1"/>
          </w:pPr>
        </w:pPrChange>
      </w:pPr>
      <w:r w:rsidRPr="00A046DA">
        <w:rPr>
          <w:rFonts w:eastAsia="Times New Roman"/>
          <w:szCs w:val="20"/>
          <w:lang w:eastAsia="en-US"/>
        </w:rPr>
        <w:t>–</w:t>
      </w:r>
      <w:r w:rsidRPr="00A046DA">
        <w:rPr>
          <w:rFonts w:eastAsia="Times New Roman"/>
          <w:szCs w:val="20"/>
          <w:lang w:eastAsia="en-US"/>
        </w:rPr>
        <w:tab/>
        <w:t xml:space="preserve">Develop cohesive Recommendations on </w:t>
      </w:r>
      <w:del w:id="932" w:author="Author">
        <w:r w:rsidRPr="00A046DA">
          <w:rPr>
            <w:rFonts w:eastAsia="Times New Roman"/>
          </w:rPr>
          <w:delText xml:space="preserve">the </w:delText>
        </w:r>
      </w:del>
      <w:r w:rsidRPr="00A046DA">
        <w:rPr>
          <w:rFonts w:eastAsia="Times New Roman"/>
          <w:szCs w:val="20"/>
          <w:lang w:eastAsia="en-US"/>
        </w:rPr>
        <w:t>cabling.</w:t>
      </w:r>
    </w:p>
    <w:p w14:paraId="5CA57B79"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33" w:author="Author">
          <w:pPr>
            <w:pStyle w:val="enumlev1"/>
          </w:pPr>
        </w:pPrChange>
      </w:pPr>
      <w:r w:rsidRPr="00A046DA">
        <w:rPr>
          <w:rFonts w:eastAsia="Times New Roman"/>
          <w:szCs w:val="20"/>
          <w:lang w:eastAsia="en-US"/>
        </w:rPr>
        <w:t>–</w:t>
      </w:r>
      <w:r w:rsidRPr="00A046DA">
        <w:rPr>
          <w:rFonts w:eastAsia="Times New Roman"/>
          <w:szCs w:val="20"/>
          <w:lang w:eastAsia="en-US"/>
        </w:rPr>
        <w:tab/>
        <w:t>Optical fibre and cable aspects related to installation of OTN, access</w:t>
      </w:r>
      <w:ins w:id="934" w:author="Author">
        <w:r w:rsidRPr="00A046DA">
          <w:rPr>
            <w:rFonts w:eastAsia="Times New Roman"/>
            <w:szCs w:val="20"/>
            <w:lang w:eastAsia="en-US"/>
          </w:rPr>
          <w:t>, mobile,</w:t>
        </w:r>
      </w:ins>
      <w:r w:rsidRPr="00A046DA">
        <w:rPr>
          <w:rFonts w:eastAsia="Times New Roman"/>
          <w:szCs w:val="20"/>
          <w:lang w:eastAsia="en-US"/>
        </w:rPr>
        <w:t xml:space="preserve"> and </w:t>
      </w:r>
      <w:del w:id="935" w:author="Author">
        <w:r w:rsidRPr="00A046DA">
          <w:rPr>
            <w:rFonts w:eastAsia="Times New Roman"/>
          </w:rPr>
          <w:delText>wireless</w:delText>
        </w:r>
      </w:del>
      <w:ins w:id="936" w:author="Author">
        <w:r w:rsidRPr="00A046DA">
          <w:rPr>
            <w:rFonts w:eastAsia="Times New Roman"/>
            <w:szCs w:val="20"/>
            <w:lang w:eastAsia="en-US"/>
          </w:rPr>
          <w:t>home</w:t>
        </w:r>
      </w:ins>
      <w:r w:rsidRPr="00A046DA">
        <w:rPr>
          <w:rFonts w:eastAsia="Times New Roman"/>
          <w:szCs w:val="20"/>
          <w:lang w:eastAsia="en-US"/>
        </w:rPr>
        <w:t xml:space="preserve"> networks.</w:t>
      </w:r>
    </w:p>
    <w:p w14:paraId="537EB895"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37" w:author="Author">
          <w:pPr>
            <w:pStyle w:val="enumlev1"/>
          </w:pPr>
        </w:pPrChange>
      </w:pPr>
      <w:r w:rsidRPr="00A046DA">
        <w:rPr>
          <w:rFonts w:eastAsia="Times New Roman"/>
          <w:szCs w:val="20"/>
          <w:lang w:eastAsia="en-US"/>
        </w:rPr>
        <w:t>–</w:t>
      </w:r>
      <w:r w:rsidRPr="00A046DA">
        <w:rPr>
          <w:rFonts w:eastAsia="Times New Roman"/>
          <w:szCs w:val="20"/>
          <w:lang w:eastAsia="en-US"/>
        </w:rPr>
        <w:tab/>
        <w:t>Installation of cables inside home/building and intra/inter</w:t>
      </w:r>
      <w:del w:id="938" w:author="Author">
        <w:r w:rsidRPr="00A046DA">
          <w:rPr>
            <w:rFonts w:eastAsia="Times New Roman"/>
          </w:rPr>
          <w:delText xml:space="preserve"> </w:delText>
        </w:r>
      </w:del>
      <w:ins w:id="939" w:author="Author">
        <w:r w:rsidRPr="00A046DA">
          <w:rPr>
            <w:rFonts w:eastAsia="Times New Roman"/>
            <w:szCs w:val="20"/>
            <w:lang w:eastAsia="en-US"/>
          </w:rPr>
          <w:t>-</w:t>
        </w:r>
      </w:ins>
      <w:r w:rsidRPr="00A046DA">
        <w:rPr>
          <w:rFonts w:eastAsia="Times New Roman"/>
          <w:szCs w:val="20"/>
          <w:lang w:eastAsia="en-US"/>
        </w:rPr>
        <w:t>office</w:t>
      </w:r>
      <w:ins w:id="940" w:author="Author">
        <w:r w:rsidRPr="00A046DA">
          <w:rPr>
            <w:rFonts w:eastAsia="Times New Roman"/>
            <w:szCs w:val="20"/>
            <w:lang w:eastAsia="en-US"/>
          </w:rPr>
          <w:t>/DC</w:t>
        </w:r>
      </w:ins>
      <w:r w:rsidRPr="00A046DA">
        <w:rPr>
          <w:rFonts w:eastAsia="Times New Roman"/>
          <w:szCs w:val="20"/>
          <w:lang w:eastAsia="en-US"/>
        </w:rPr>
        <w:t>.</w:t>
      </w:r>
    </w:p>
    <w:p w14:paraId="3F7C0DFC"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41" w:author="Author">
          <w:pPr>
            <w:pStyle w:val="enumlev1"/>
          </w:pPr>
        </w:pPrChange>
      </w:pPr>
      <w:r w:rsidRPr="00A046DA">
        <w:rPr>
          <w:rFonts w:eastAsia="Times New Roman"/>
          <w:szCs w:val="20"/>
          <w:lang w:eastAsia="en-US"/>
        </w:rPr>
        <w:t>–</w:t>
      </w:r>
      <w:r w:rsidRPr="00A046DA">
        <w:rPr>
          <w:rFonts w:eastAsia="Times New Roman"/>
          <w:szCs w:val="20"/>
          <w:lang w:eastAsia="en-US"/>
        </w:rPr>
        <w:tab/>
        <w:t>Solutions for connection between external and internal networks.</w:t>
      </w:r>
    </w:p>
    <w:p w14:paraId="15315EEE"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42" w:author="Author">
          <w:pPr>
            <w:pStyle w:val="enumlev1"/>
          </w:pPr>
        </w:pPrChange>
      </w:pPr>
      <w:r w:rsidRPr="00A046DA">
        <w:rPr>
          <w:rFonts w:eastAsia="Times New Roman"/>
          <w:szCs w:val="20"/>
          <w:lang w:eastAsia="en-US"/>
        </w:rPr>
        <w:t>–</w:t>
      </w:r>
      <w:r w:rsidRPr="00A046DA">
        <w:rPr>
          <w:rFonts w:eastAsia="Times New Roman"/>
          <w:szCs w:val="20"/>
          <w:lang w:eastAsia="en-US"/>
        </w:rPr>
        <w:tab/>
        <w:t>Characteristics and test methods for vertical cabling in buildings.</w:t>
      </w:r>
    </w:p>
    <w:p w14:paraId="221396E5"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943" w:author="Author">
          <w:pPr>
            <w:pStyle w:val="enumlev1"/>
          </w:pPr>
        </w:pPrChange>
      </w:pPr>
      <w:r w:rsidRPr="00A046DA">
        <w:rPr>
          <w:rFonts w:eastAsia="Times New Roman"/>
          <w:szCs w:val="20"/>
          <w:lang w:eastAsia="en-US"/>
        </w:rPr>
        <w:t>–</w:t>
      </w:r>
      <w:r w:rsidRPr="00A046DA">
        <w:rPr>
          <w:rFonts w:eastAsia="Times New Roman"/>
          <w:szCs w:val="20"/>
          <w:lang w:eastAsia="en-US"/>
        </w:rPr>
        <w:tab/>
        <w:t>Impact of optical fibre cable installation on the city environment.</w:t>
      </w:r>
    </w:p>
    <w:p w14:paraId="64909F23" w14:textId="77777777" w:rsidR="00A046DA" w:rsidRPr="00A046DA" w:rsidRDefault="00A046DA" w:rsidP="00A046DA">
      <w:pPr>
        <w:tabs>
          <w:tab w:val="left" w:pos="794"/>
          <w:tab w:val="left" w:pos="1191"/>
          <w:tab w:val="left" w:pos="1588"/>
          <w:tab w:val="left" w:pos="1985"/>
        </w:tabs>
        <w:overflowPunct w:val="0"/>
        <w:autoSpaceDE w:val="0"/>
        <w:autoSpaceDN w:val="0"/>
        <w:adjustRightInd w:val="0"/>
        <w:spacing w:before="80"/>
        <w:ind w:left="794" w:hanging="794"/>
        <w:textAlignment w:val="baseline"/>
        <w:rPr>
          <w:ins w:id="944" w:author="Author"/>
          <w:rFonts w:eastAsia="Times New Roman"/>
          <w:szCs w:val="20"/>
          <w:lang w:eastAsia="en-US"/>
        </w:rPr>
      </w:pPr>
    </w:p>
    <w:p w14:paraId="6F402F29" w14:textId="0165B601" w:rsidR="004040A9" w:rsidRDefault="00A046DA" w:rsidP="00A046DA">
      <w:pPr>
        <w:rPr>
          <w:rFonts w:eastAsia="SimSun"/>
        </w:rPr>
      </w:pPr>
      <w:r w:rsidRPr="00A046DA">
        <w:rPr>
          <w:rFonts w:eastAsia="SimSun"/>
        </w:rPr>
        <w:t>An up-to-date status of work under this Question is contained in the SG15 work programme (</w:t>
      </w:r>
      <w:hyperlink r:id="rId20" w:history="1">
        <w:r w:rsidR="004040A9" w:rsidRPr="006B7591">
          <w:rPr>
            <w:rStyle w:val="Hyperlink"/>
            <w:rFonts w:eastAsia="SimSun"/>
          </w:rPr>
          <w:t>https://www.itu.int/ITU-T/workprog/wp_search.aspx?sg=sp=17&amp;q=5/15</w:t>
        </w:r>
      </w:hyperlink>
      <w:r w:rsidR="004040A9">
        <w:rPr>
          <w:rFonts w:eastAsia="SimSun"/>
        </w:rPr>
        <w:t>).</w:t>
      </w:r>
    </w:p>
    <w:p w14:paraId="00DD9297"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ins w:id="945" w:author="Author"/>
        </w:rPr>
        <w:pPrChange w:id="946" w:author="Author">
          <w:pPr>
            <w:pStyle w:val="Heading3"/>
          </w:pPr>
        </w:pPrChange>
      </w:pPr>
      <w:bookmarkStart w:id="947" w:name="_Toc62137042"/>
      <w:bookmarkStart w:id="948" w:name="_Toc93401610"/>
      <w:ins w:id="949" w:author="Author">
        <w:r w:rsidRPr="00A046DA">
          <w:rPr>
            <w:rFonts w:eastAsia="Times New Roman"/>
            <w:b/>
            <w:szCs w:val="20"/>
            <w:lang w:eastAsia="en-US"/>
          </w:rPr>
          <w:t>D</w:t>
        </w:r>
        <w:r w:rsidRPr="002A37D5">
          <w:rPr>
            <w:rFonts w:eastAsia="Times New Roman"/>
            <w:b/>
            <w:rPrChange w:id="950" w:author="Author">
              <w:rPr>
                <w:color w:val="0F4761"/>
                <w:sz w:val="28"/>
                <w:szCs w:val="28"/>
              </w:rPr>
            </w:rPrChange>
          </w:rPr>
          <w:t>.4</w:t>
        </w:r>
        <w:r w:rsidRPr="002A37D5">
          <w:rPr>
            <w:rFonts w:eastAsia="Times New Roman"/>
            <w:b/>
            <w:rPrChange w:id="951" w:author="Author">
              <w:rPr>
                <w:color w:val="0F4761"/>
                <w:sz w:val="28"/>
                <w:szCs w:val="28"/>
              </w:rPr>
            </w:rPrChange>
          </w:rPr>
          <w:tab/>
          <w:t>Relationships</w:t>
        </w:r>
        <w:bookmarkEnd w:id="947"/>
        <w:bookmarkEnd w:id="948"/>
      </w:ins>
    </w:p>
    <w:p w14:paraId="4F4D6DFE" w14:textId="77777777" w:rsidR="00A046DA" w:rsidRPr="002A37D5" w:rsidRDefault="00A046DA">
      <w:pPr>
        <w:keepNext/>
        <w:tabs>
          <w:tab w:val="left" w:pos="794"/>
          <w:tab w:val="left" w:pos="1191"/>
          <w:tab w:val="left" w:pos="1588"/>
          <w:tab w:val="left" w:pos="1985"/>
        </w:tabs>
        <w:overflowPunct w:val="0"/>
        <w:autoSpaceDE w:val="0"/>
        <w:autoSpaceDN w:val="0"/>
        <w:adjustRightInd w:val="0"/>
        <w:spacing w:before="160"/>
        <w:textAlignment w:val="baseline"/>
        <w:rPr>
          <w:ins w:id="952" w:author="Author"/>
          <w:rFonts w:eastAsia="Times New Roman"/>
          <w:rPrChange w:id="953" w:author="Author">
            <w:rPr>
              <w:ins w:id="954" w:author="Author"/>
              <w:rFonts w:eastAsia="SimSun"/>
            </w:rPr>
          </w:rPrChange>
        </w:rPr>
        <w:pPrChange w:id="955" w:author="Author">
          <w:pPr>
            <w:pStyle w:val="Headingb"/>
          </w:pPr>
        </w:pPrChange>
      </w:pPr>
      <w:ins w:id="956" w:author="Author">
        <w:r w:rsidRPr="002A37D5">
          <w:rPr>
            <w:rFonts w:eastAsia="Times New Roman"/>
            <w:b/>
            <w:rPrChange w:id="957" w:author="Author">
              <w:rPr>
                <w:rFonts w:eastAsia="SimSun"/>
                <w:b w:val="0"/>
              </w:rPr>
            </w:rPrChange>
          </w:rPr>
          <w:t>Recommendations:</w:t>
        </w:r>
      </w:ins>
    </w:p>
    <w:p w14:paraId="68817985"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From w:id="958" w:author="Author"/>
        </w:rPr>
        <w:pPrChange w:id="959" w:author="Author">
          <w:pPr>
            <w:pStyle w:val="Heading3"/>
          </w:pPr>
        </w:pPrChange>
      </w:pPr>
      <w:moveFromRangeStart w:id="960" w:author="Author" w:name="move169450789"/>
      <w:moveFrom w:id="961" w:author="Author">
        <w:r w:rsidRPr="002A37D5">
          <w:rPr>
            <w:rFonts w:eastAsia="Times New Roman"/>
            <w:b/>
            <w:rPrChange w:id="962" w:author="Author">
              <w:rPr>
                <w:color w:val="0F4761"/>
                <w:sz w:val="28"/>
                <w:szCs w:val="28"/>
              </w:rPr>
            </w:rPrChange>
          </w:rPr>
          <w:t>E.4</w:t>
        </w:r>
        <w:r w:rsidRPr="002A37D5">
          <w:rPr>
            <w:rFonts w:eastAsia="Times New Roman"/>
            <w:b/>
            <w:rPrChange w:id="963" w:author="Author">
              <w:rPr>
                <w:color w:val="0F4761"/>
                <w:sz w:val="28"/>
                <w:szCs w:val="28"/>
              </w:rPr>
            </w:rPrChange>
          </w:rPr>
          <w:tab/>
          <w:t>Relationships</w:t>
        </w:r>
      </w:moveFrom>
    </w:p>
    <w:p w14:paraId="4A1FDD39" w14:textId="77777777" w:rsidR="00A046DA" w:rsidRPr="002A37D5" w:rsidRDefault="00A046DA">
      <w:pPr>
        <w:keepNext/>
        <w:tabs>
          <w:tab w:val="left" w:pos="794"/>
          <w:tab w:val="left" w:pos="1191"/>
          <w:tab w:val="left" w:pos="1588"/>
          <w:tab w:val="left" w:pos="1985"/>
        </w:tabs>
        <w:overflowPunct w:val="0"/>
        <w:autoSpaceDE w:val="0"/>
        <w:autoSpaceDN w:val="0"/>
        <w:adjustRightInd w:val="0"/>
        <w:spacing w:before="160"/>
        <w:textAlignment w:val="baseline"/>
        <w:rPr>
          <w:moveFrom w:id="964" w:author="Author"/>
          <w:rFonts w:eastAsia="Times New Roman"/>
          <w:rPrChange w:id="965" w:author="Author">
            <w:rPr>
              <w:moveFrom w:id="966" w:author="Author"/>
              <w:rFonts w:eastAsia="SimSun"/>
            </w:rPr>
          </w:rPrChange>
        </w:rPr>
        <w:pPrChange w:id="967" w:author="Author">
          <w:pPr>
            <w:pStyle w:val="Headingb"/>
          </w:pPr>
        </w:pPrChange>
      </w:pPr>
      <w:moveFrom w:id="968" w:author="Author">
        <w:r w:rsidRPr="002A37D5">
          <w:rPr>
            <w:rFonts w:eastAsia="Times New Roman"/>
            <w:b/>
            <w:rPrChange w:id="969" w:author="Author">
              <w:rPr>
                <w:rFonts w:eastAsia="SimSun"/>
                <w:b w:val="0"/>
              </w:rPr>
            </w:rPrChange>
          </w:rPr>
          <w:t>Recommendations:</w:t>
        </w:r>
      </w:moveFrom>
    </w:p>
    <w:moveFromRangeEnd w:id="960"/>
    <w:p w14:paraId="4376C1DA"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MS PGothic"/>
        </w:rPr>
        <w:pPrChange w:id="970" w:author="Author">
          <w:pPr>
            <w:pStyle w:val="enumlev1"/>
          </w:pPr>
        </w:pPrChange>
      </w:pPr>
      <w:r w:rsidRPr="00A046DA">
        <w:rPr>
          <w:rFonts w:eastAsia="MS PGothic"/>
          <w:szCs w:val="20"/>
          <w:lang w:eastAsia="en-US"/>
        </w:rPr>
        <w:t>–</w:t>
      </w:r>
      <w:r w:rsidRPr="00A046DA">
        <w:rPr>
          <w:rFonts w:eastAsia="MS PGothic"/>
          <w:szCs w:val="20"/>
          <w:lang w:eastAsia="en-US"/>
        </w:rPr>
        <w:tab/>
        <w:t>G.67x-, G.69x-, G.95x-, G.97x-, G.98x-, L.200-series, L.300-series, and L.400-series Recommendations</w:t>
      </w:r>
    </w:p>
    <w:p w14:paraId="3DF7A27C" w14:textId="77777777" w:rsidR="00A046DA" w:rsidRPr="002A37D5" w:rsidRDefault="00A046DA">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lang w:val="fr-FR"/>
          <w:rPrChange w:id="971" w:author="Author">
            <w:rPr>
              <w:rFonts w:eastAsia="SimSun"/>
            </w:rPr>
          </w:rPrChange>
        </w:rPr>
        <w:pPrChange w:id="972" w:author="Author">
          <w:pPr>
            <w:pStyle w:val="Headingb"/>
          </w:pPr>
        </w:pPrChange>
      </w:pPr>
      <w:r w:rsidRPr="002A37D5">
        <w:rPr>
          <w:rFonts w:eastAsia="Times New Roman"/>
          <w:b/>
          <w:lang w:val="fr-FR"/>
          <w:rPrChange w:id="973" w:author="Author">
            <w:rPr>
              <w:rFonts w:eastAsia="SimSun"/>
              <w:b w:val="0"/>
            </w:rPr>
          </w:rPrChange>
        </w:rPr>
        <w:t>Questions:</w:t>
      </w:r>
    </w:p>
    <w:p w14:paraId="6021442A" w14:textId="1D0A0D9C" w:rsidR="00A046DA" w:rsidRPr="002A37D5"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lang w:val="fr-FR"/>
          <w:rPrChange w:id="974" w:author="Author">
            <w:rPr>
              <w:rFonts w:eastAsia="MS PGothic"/>
              <w:lang w:val="fr-CH"/>
            </w:rPr>
          </w:rPrChange>
        </w:rPr>
        <w:pPrChange w:id="975" w:author="Author">
          <w:pPr>
            <w:pStyle w:val="enumlev1"/>
          </w:pPr>
        </w:pPrChange>
      </w:pPr>
      <w:r w:rsidRPr="002A37D5">
        <w:rPr>
          <w:rFonts w:eastAsia="Times New Roman"/>
          <w:lang w:val="fr-FR"/>
          <w:rPrChange w:id="976" w:author="Author">
            <w:rPr>
              <w:rFonts w:eastAsia="MS PGothic"/>
              <w:lang w:val="fr-CH"/>
            </w:rPr>
          </w:rPrChange>
        </w:rPr>
        <w:t>–</w:t>
      </w:r>
      <w:r w:rsidRPr="002A37D5">
        <w:rPr>
          <w:rFonts w:eastAsia="Times New Roman"/>
          <w:lang w:val="fr-FR"/>
          <w:rPrChange w:id="977" w:author="Author">
            <w:rPr>
              <w:rFonts w:eastAsia="MS PGothic"/>
              <w:lang w:val="fr-CH"/>
            </w:rPr>
          </w:rPrChange>
        </w:rPr>
        <w:tab/>
      </w:r>
      <w:del w:id="978" w:author="Author">
        <w:r w:rsidRPr="00A046DA">
          <w:rPr>
            <w:rFonts w:eastAsia="MS PGothic"/>
            <w:lang w:val="fr-CH"/>
          </w:rPr>
          <w:delText>QA</w:delText>
        </w:r>
      </w:del>
      <w:ins w:id="979" w:author="Author">
        <w:del w:id="980" w:author="Author">
          <w:r w:rsidRPr="00A046DA" w:rsidDel="00753289">
            <w:rPr>
              <w:rFonts w:eastAsia="MS PGothic"/>
              <w:szCs w:val="20"/>
              <w:lang w:val="fr-FR" w:eastAsia="en-US"/>
            </w:rPr>
            <w:delText>Q2</w:delText>
          </w:r>
        </w:del>
      </w:ins>
      <w:del w:id="981" w:author="Author">
        <w:r w:rsidRPr="002A37D5" w:rsidDel="00753289">
          <w:rPr>
            <w:rFonts w:eastAsia="Times New Roman"/>
            <w:lang w:val="fr-FR"/>
            <w:rPrChange w:id="982" w:author="Author">
              <w:rPr>
                <w:rFonts w:eastAsia="MS PGothic"/>
                <w:lang w:val="fr-CH"/>
              </w:rPr>
            </w:rPrChange>
          </w:rPr>
          <w:delText>/15</w:delText>
        </w:r>
      </w:del>
      <w:ins w:id="983" w:author="Author">
        <w:r w:rsidR="00753289">
          <w:rPr>
            <w:rFonts w:eastAsia="MS PGothic"/>
            <w:szCs w:val="20"/>
            <w:lang w:val="fr-FR" w:eastAsia="en-US"/>
          </w:rPr>
          <w:t>QA/15</w:t>
        </w:r>
      </w:ins>
      <w:r w:rsidRPr="002A37D5">
        <w:rPr>
          <w:rFonts w:eastAsia="Times New Roman"/>
          <w:lang w:val="fr-FR"/>
          <w:rPrChange w:id="984" w:author="Author">
            <w:rPr>
              <w:rFonts w:eastAsia="MS PGothic"/>
              <w:lang w:val="fr-CH"/>
            </w:rPr>
          </w:rPrChange>
        </w:rPr>
        <w:t xml:space="preserve">, </w:t>
      </w:r>
      <w:del w:id="985" w:author="Author">
        <w:r w:rsidRPr="00A046DA">
          <w:rPr>
            <w:rFonts w:eastAsia="MS PGothic"/>
            <w:lang w:val="fr-CH"/>
          </w:rPr>
          <w:delText>QB</w:delText>
        </w:r>
      </w:del>
      <w:ins w:id="986" w:author="Author">
        <w:del w:id="987" w:author="Author">
          <w:r w:rsidRPr="00A046DA" w:rsidDel="00753289">
            <w:rPr>
              <w:rFonts w:eastAsia="MS PGothic"/>
              <w:szCs w:val="20"/>
              <w:lang w:val="fr-FR" w:eastAsia="en-US"/>
            </w:rPr>
            <w:delText>Q6</w:delText>
          </w:r>
        </w:del>
      </w:ins>
      <w:del w:id="988" w:author="Author">
        <w:r w:rsidRPr="002A37D5" w:rsidDel="00753289">
          <w:rPr>
            <w:rFonts w:eastAsia="Times New Roman"/>
            <w:lang w:val="fr-FR"/>
            <w:rPrChange w:id="989" w:author="Author">
              <w:rPr>
                <w:rFonts w:eastAsia="MS PGothic"/>
                <w:lang w:val="fr-CH"/>
              </w:rPr>
            </w:rPrChange>
          </w:rPr>
          <w:delText>/15</w:delText>
        </w:r>
      </w:del>
      <w:ins w:id="990" w:author="Author">
        <w:r w:rsidR="00753289">
          <w:rPr>
            <w:rFonts w:eastAsia="MS PGothic"/>
            <w:szCs w:val="20"/>
            <w:lang w:val="fr-FR" w:eastAsia="en-US"/>
          </w:rPr>
          <w:t>QE/15</w:t>
        </w:r>
      </w:ins>
      <w:r w:rsidRPr="002A37D5">
        <w:rPr>
          <w:rFonts w:eastAsia="Times New Roman"/>
          <w:lang w:val="fr-FR"/>
          <w:rPrChange w:id="991" w:author="Author">
            <w:rPr>
              <w:rFonts w:eastAsia="MS PGothic"/>
              <w:lang w:val="fr-CH"/>
            </w:rPr>
          </w:rPrChange>
        </w:rPr>
        <w:t xml:space="preserve">, </w:t>
      </w:r>
      <w:del w:id="992" w:author="Author">
        <w:r w:rsidRPr="00A046DA">
          <w:rPr>
            <w:rFonts w:eastAsia="MS PGothic"/>
            <w:lang w:val="fr-CH"/>
          </w:rPr>
          <w:delText>QF</w:delText>
        </w:r>
      </w:del>
      <w:ins w:id="993" w:author="Author">
        <w:del w:id="994" w:author="Author">
          <w:r w:rsidRPr="00A046DA" w:rsidDel="00753289">
            <w:rPr>
              <w:rFonts w:eastAsia="MS PGothic"/>
              <w:szCs w:val="20"/>
              <w:lang w:val="fr-FR" w:eastAsia="en-US"/>
            </w:rPr>
            <w:delText>Q7</w:delText>
          </w:r>
        </w:del>
      </w:ins>
      <w:del w:id="995" w:author="Author">
        <w:r w:rsidRPr="002A37D5" w:rsidDel="00753289">
          <w:rPr>
            <w:rFonts w:eastAsia="Times New Roman"/>
            <w:lang w:val="fr-FR"/>
            <w:rPrChange w:id="996" w:author="Author">
              <w:rPr>
                <w:rFonts w:eastAsia="MS PGothic"/>
                <w:lang w:val="fr-CH"/>
              </w:rPr>
            </w:rPrChange>
          </w:rPr>
          <w:delText>/15</w:delText>
        </w:r>
      </w:del>
      <w:ins w:id="997" w:author="Author">
        <w:r w:rsidR="00753289">
          <w:rPr>
            <w:rFonts w:eastAsia="MS PGothic"/>
            <w:szCs w:val="20"/>
            <w:lang w:val="fr-FR" w:eastAsia="en-US"/>
          </w:rPr>
          <w:t>QF/15</w:t>
        </w:r>
      </w:ins>
      <w:r w:rsidRPr="002A37D5">
        <w:rPr>
          <w:rFonts w:eastAsia="Times New Roman"/>
          <w:lang w:val="fr-FR"/>
          <w:rPrChange w:id="998" w:author="Author">
            <w:rPr>
              <w:rFonts w:eastAsia="MS PGothic"/>
              <w:lang w:val="fr-CH"/>
            </w:rPr>
          </w:rPrChange>
        </w:rPr>
        <w:t xml:space="preserve">, </w:t>
      </w:r>
      <w:del w:id="999" w:author="Author">
        <w:r w:rsidRPr="00A046DA">
          <w:rPr>
            <w:rFonts w:eastAsia="MS PGothic"/>
            <w:lang w:val="fr-CH"/>
          </w:rPr>
          <w:delText>QG/15, QH</w:delText>
        </w:r>
      </w:del>
      <w:ins w:id="1000" w:author="Author">
        <w:del w:id="1001" w:author="Author">
          <w:r w:rsidRPr="00A046DA" w:rsidDel="00753289">
            <w:rPr>
              <w:rFonts w:eastAsia="MS PGothic"/>
              <w:szCs w:val="20"/>
              <w:lang w:val="fr-FR" w:eastAsia="en-US"/>
            </w:rPr>
            <w:delText>Q8</w:delText>
          </w:r>
        </w:del>
      </w:ins>
      <w:del w:id="1002" w:author="Author">
        <w:r w:rsidRPr="002A37D5" w:rsidDel="00753289">
          <w:rPr>
            <w:rFonts w:eastAsia="Times New Roman"/>
            <w:lang w:val="fr-FR"/>
            <w:rPrChange w:id="1003" w:author="Author">
              <w:rPr>
                <w:rFonts w:eastAsia="MS PGothic"/>
                <w:lang w:val="fr-CH"/>
              </w:rPr>
            </w:rPrChange>
          </w:rPr>
          <w:delText>/15</w:delText>
        </w:r>
      </w:del>
      <w:ins w:id="1004" w:author="Author">
        <w:r w:rsidR="00753289">
          <w:rPr>
            <w:rFonts w:eastAsia="MS PGothic"/>
            <w:szCs w:val="20"/>
            <w:lang w:val="fr-FR" w:eastAsia="en-US"/>
          </w:rPr>
          <w:t>QG/15</w:t>
        </w:r>
      </w:ins>
    </w:p>
    <w:p w14:paraId="7740E648" w14:textId="77777777" w:rsidR="00A046DA" w:rsidRPr="002A37D5" w:rsidRDefault="00A046DA">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rPrChange w:id="1005" w:author="Author">
            <w:rPr>
              <w:rFonts w:eastAsia="SimSun"/>
            </w:rPr>
          </w:rPrChange>
        </w:rPr>
        <w:pPrChange w:id="1006" w:author="Author">
          <w:pPr>
            <w:pStyle w:val="Headingb"/>
          </w:pPr>
        </w:pPrChange>
      </w:pPr>
      <w:r w:rsidRPr="002A37D5">
        <w:rPr>
          <w:rFonts w:eastAsia="Times New Roman"/>
          <w:b/>
          <w:rPrChange w:id="1007" w:author="Author">
            <w:rPr>
              <w:rFonts w:eastAsia="SimSun"/>
              <w:b w:val="0"/>
            </w:rPr>
          </w:rPrChange>
        </w:rPr>
        <w:t>Study Groups:</w:t>
      </w:r>
    </w:p>
    <w:p w14:paraId="0FCF4EFF"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1008" w:author="Author">
          <w:pPr>
            <w:pStyle w:val="enumlev1"/>
          </w:pPr>
        </w:pPrChange>
      </w:pPr>
      <w:r w:rsidRPr="00A046DA">
        <w:rPr>
          <w:rFonts w:eastAsia="Times New Roman"/>
          <w:szCs w:val="20"/>
          <w:lang w:eastAsia="en-US"/>
        </w:rPr>
        <w:t>–</w:t>
      </w:r>
      <w:r w:rsidRPr="00A046DA">
        <w:rPr>
          <w:rFonts w:eastAsia="Times New Roman"/>
          <w:szCs w:val="20"/>
          <w:lang w:eastAsia="en-US"/>
        </w:rPr>
        <w:tab/>
        <w:t>None</w:t>
      </w:r>
    </w:p>
    <w:p w14:paraId="1F164369" w14:textId="77777777" w:rsidR="00A046DA" w:rsidRPr="002A37D5" w:rsidRDefault="00A046DA">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rPrChange w:id="1009" w:author="Author">
            <w:rPr>
              <w:rFonts w:eastAsia="SimSun"/>
            </w:rPr>
          </w:rPrChange>
        </w:rPr>
        <w:pPrChange w:id="1010" w:author="Author">
          <w:pPr>
            <w:pStyle w:val="Headingb"/>
          </w:pPr>
        </w:pPrChange>
      </w:pPr>
      <w:r w:rsidRPr="002A37D5">
        <w:rPr>
          <w:rFonts w:eastAsia="Times New Roman"/>
          <w:b/>
          <w:rPrChange w:id="1011" w:author="Author">
            <w:rPr>
              <w:rFonts w:eastAsia="SimSun"/>
              <w:b w:val="0"/>
            </w:rPr>
          </w:rPrChange>
        </w:rPr>
        <w:t>Other bodies:</w:t>
      </w:r>
    </w:p>
    <w:p w14:paraId="3424E485"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1012" w:author="Author">
          <w:pPr>
            <w:pStyle w:val="enumlev1"/>
          </w:pPr>
        </w:pPrChange>
      </w:pPr>
      <w:r w:rsidRPr="00A046DA">
        <w:rPr>
          <w:rFonts w:eastAsia="Times New Roman"/>
          <w:szCs w:val="20"/>
          <w:lang w:eastAsia="en-US"/>
        </w:rPr>
        <w:t>–</w:t>
      </w:r>
      <w:r w:rsidRPr="00A046DA">
        <w:rPr>
          <w:rFonts w:eastAsia="Times New Roman"/>
          <w:szCs w:val="20"/>
          <w:lang w:eastAsia="en-US"/>
        </w:rPr>
        <w:tab/>
        <w:t>ISO/IEC JTC1/SC25 on multimedia cabling for customer premises</w:t>
      </w:r>
    </w:p>
    <w:p w14:paraId="065F7FD6"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1013" w:author="Author">
          <w:pPr>
            <w:pStyle w:val="enumlev1"/>
          </w:pPr>
        </w:pPrChange>
      </w:pPr>
      <w:r w:rsidRPr="00A046DA">
        <w:rPr>
          <w:rFonts w:eastAsia="Times New Roman"/>
          <w:szCs w:val="20"/>
          <w:lang w:eastAsia="en-US"/>
        </w:rPr>
        <w:t>–</w:t>
      </w:r>
      <w:r w:rsidRPr="00A046DA">
        <w:rPr>
          <w:rFonts w:eastAsia="Times New Roman"/>
          <w:szCs w:val="20"/>
          <w:lang w:eastAsia="en-US"/>
        </w:rPr>
        <w:tab/>
        <w:t>IEC SC86A on fibres and cables</w:t>
      </w:r>
    </w:p>
    <w:p w14:paraId="18B7ED17"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1014" w:author="Author">
          <w:pPr>
            <w:pStyle w:val="enumlev1"/>
          </w:pPr>
        </w:pPrChange>
      </w:pPr>
      <w:r w:rsidRPr="00A046DA">
        <w:rPr>
          <w:rFonts w:eastAsia="Times New Roman"/>
          <w:szCs w:val="20"/>
          <w:lang w:eastAsia="en-US"/>
        </w:rPr>
        <w:t>–</w:t>
      </w:r>
      <w:r w:rsidRPr="00A046DA">
        <w:rPr>
          <w:rFonts w:eastAsia="Times New Roman"/>
          <w:szCs w:val="20"/>
          <w:lang w:eastAsia="en-US"/>
        </w:rPr>
        <w:tab/>
        <w:t>IEC SC86B on connectors and components</w:t>
      </w:r>
    </w:p>
    <w:p w14:paraId="630F559C"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1015" w:author="Author">
          <w:pPr>
            <w:pStyle w:val="enumlev1"/>
          </w:pPr>
        </w:pPrChange>
      </w:pPr>
      <w:r w:rsidRPr="00A046DA">
        <w:rPr>
          <w:rFonts w:eastAsia="Times New Roman"/>
          <w:szCs w:val="20"/>
          <w:lang w:eastAsia="en-US"/>
        </w:rPr>
        <w:t>–</w:t>
      </w:r>
      <w:r w:rsidRPr="00A046DA">
        <w:rPr>
          <w:rFonts w:eastAsia="Times New Roman"/>
          <w:szCs w:val="20"/>
          <w:lang w:eastAsia="en-US"/>
        </w:rPr>
        <w:tab/>
        <w:t>IEC SC86C on system testing and active devices</w:t>
      </w:r>
    </w:p>
    <w:p w14:paraId="5E541BBC"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1016" w:author="Author">
          <w:pPr>
            <w:pStyle w:val="enumlev1"/>
          </w:pPr>
        </w:pPrChange>
      </w:pPr>
      <w:r w:rsidRPr="00A046DA">
        <w:rPr>
          <w:rFonts w:eastAsia="Times New Roman"/>
          <w:szCs w:val="20"/>
          <w:lang w:eastAsia="en-US"/>
        </w:rPr>
        <w:t>–</w:t>
      </w:r>
      <w:r w:rsidRPr="00A046DA">
        <w:rPr>
          <w:rFonts w:eastAsia="Times New Roman"/>
          <w:szCs w:val="20"/>
          <w:lang w:eastAsia="en-US"/>
        </w:rPr>
        <w:tab/>
        <w:t xml:space="preserve">IEC SC46C JWG8 </w:t>
      </w:r>
      <w:ins w:id="1017" w:author="Author">
        <w:r w:rsidRPr="00A046DA">
          <w:rPr>
            <w:rFonts w:eastAsia="Times New Roman"/>
            <w:szCs w:val="20"/>
            <w:lang w:eastAsia="en-US"/>
          </w:rPr>
          <w:t xml:space="preserve">with IEC SC86A </w:t>
        </w:r>
      </w:ins>
      <w:r w:rsidRPr="00A046DA">
        <w:rPr>
          <w:rFonts w:eastAsia="Times New Roman"/>
          <w:szCs w:val="20"/>
          <w:lang w:eastAsia="en-US"/>
        </w:rPr>
        <w:t>on hybrid cables</w:t>
      </w:r>
      <w:ins w:id="1018" w:author="Author">
        <w:r w:rsidRPr="00A046DA">
          <w:rPr>
            <w:rFonts w:eastAsia="Times New Roman"/>
            <w:szCs w:val="20"/>
            <w:lang w:eastAsia="en-US"/>
          </w:rPr>
          <w:t xml:space="preserve"> (IEC62807-series) </w:t>
        </w:r>
      </w:ins>
    </w:p>
    <w:p w14:paraId="5BB8E1DF"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1019" w:author="Author">
          <w:pPr>
            <w:pStyle w:val="enumlev1"/>
          </w:pPr>
        </w:pPrChange>
      </w:pPr>
      <w:r w:rsidRPr="00A046DA">
        <w:rPr>
          <w:rFonts w:eastAsia="Times New Roman"/>
          <w:szCs w:val="20"/>
          <w:lang w:eastAsia="en-US"/>
        </w:rPr>
        <w:t>–</w:t>
      </w:r>
      <w:r w:rsidRPr="00A046DA">
        <w:rPr>
          <w:rFonts w:eastAsia="Times New Roman"/>
          <w:szCs w:val="20"/>
          <w:lang w:eastAsia="en-US"/>
        </w:rPr>
        <w:tab/>
        <w:t>CENELEC TC86A on fibres and cables</w:t>
      </w:r>
    </w:p>
    <w:p w14:paraId="5EBE1B66"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pPrChange w:id="1020" w:author="Author">
          <w:pPr>
            <w:pStyle w:val="enumlev1"/>
          </w:pPr>
        </w:pPrChange>
      </w:pPr>
      <w:r w:rsidRPr="00A046DA">
        <w:rPr>
          <w:rFonts w:eastAsia="Times New Roman"/>
          <w:szCs w:val="20"/>
          <w:lang w:eastAsia="en-US"/>
        </w:rPr>
        <w:t>–</w:t>
      </w:r>
      <w:r w:rsidRPr="00A046DA">
        <w:rPr>
          <w:rFonts w:eastAsia="Times New Roman"/>
          <w:szCs w:val="20"/>
          <w:lang w:eastAsia="en-US"/>
        </w:rPr>
        <w:tab/>
        <w:t>CENELEC TC86BXA on connectors and components</w:t>
      </w:r>
    </w:p>
    <w:p w14:paraId="3E2E0DC4" w14:textId="77777777" w:rsidR="00A046DA" w:rsidRDefault="00A046DA" w:rsidP="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A046DA">
        <w:rPr>
          <w:rFonts w:eastAsia="Times New Roman"/>
          <w:szCs w:val="20"/>
          <w:lang w:eastAsia="en-US"/>
        </w:rPr>
        <w:t>–</w:t>
      </w:r>
      <w:r w:rsidRPr="00A046DA">
        <w:rPr>
          <w:rFonts w:eastAsia="Times New Roman"/>
          <w:szCs w:val="20"/>
          <w:lang w:eastAsia="en-US"/>
        </w:rPr>
        <w:tab/>
        <w:t>IEEE 802.3</w:t>
      </w:r>
      <w:ins w:id="1021" w:author="Author">
        <w:r w:rsidRPr="00A046DA">
          <w:rPr>
            <w:rFonts w:eastAsia="Times New Roman"/>
            <w:szCs w:val="20"/>
            <w:lang w:eastAsia="en-US"/>
          </w:rPr>
          <w:t xml:space="preserve"> on Ethernet transmission</w:t>
        </w:r>
      </w:ins>
    </w:p>
    <w:p w14:paraId="00C05DCB" w14:textId="77777777" w:rsidR="00CB5A5D" w:rsidRDefault="00CB5A5D" w:rsidP="00CB5A5D">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p>
    <w:p w14:paraId="15A8F7D7" w14:textId="77777777" w:rsidR="00CB5A5D" w:rsidRDefault="00CB5A5D" w:rsidP="00CB5A5D">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p>
    <w:p w14:paraId="6A363859" w14:textId="77777777" w:rsidR="00AD22C1" w:rsidRDefault="00AD22C1">
      <w:pPr>
        <w:rPr>
          <w:ins w:id="1022" w:author="Author"/>
          <w:rFonts w:eastAsia="Times New Roman"/>
          <w:b/>
          <w:lang w:eastAsia="en-US"/>
        </w:rPr>
        <w:pPrChange w:id="1023" w:author="Author">
          <w:pPr>
            <w:spacing w:before="0" w:after="160" w:line="259" w:lineRule="auto"/>
          </w:pPr>
        </w:pPrChange>
      </w:pPr>
      <w:bookmarkStart w:id="1024" w:name="_Toc62137043"/>
      <w:bookmarkStart w:id="1025" w:name="_Toc93401611"/>
      <w:ins w:id="1026" w:author="Author">
        <w:r>
          <w:rPr>
            <w:rFonts w:eastAsia="Times New Roman"/>
            <w:b/>
            <w:lang w:eastAsia="en-US"/>
          </w:rPr>
          <w:br w:type="page"/>
        </w:r>
      </w:ins>
    </w:p>
    <w:p w14:paraId="3AC58DBD" w14:textId="7EEB7C66" w:rsidR="00A046DA" w:rsidRPr="00A046DA" w:rsidRDefault="00A046DA">
      <w:pPr>
        <w:keepNext/>
        <w:keepLines/>
        <w:spacing w:before="160" w:after="80"/>
        <w:outlineLvl w:val="1"/>
        <w:pPrChange w:id="1027" w:author="Author">
          <w:pPr>
            <w:pStyle w:val="Questiontitle"/>
          </w:pPr>
        </w:pPrChange>
      </w:pPr>
      <w:ins w:id="1028" w:author="Author">
        <w:r w:rsidRPr="00A046DA">
          <w:rPr>
            <w:rFonts w:eastAsia="Times New Roman"/>
            <w:b/>
            <w:lang w:eastAsia="en-US"/>
          </w:rPr>
          <w:lastRenderedPageBreak/>
          <w:t>E</w:t>
        </w:r>
        <w:r w:rsidRPr="00A046DA">
          <w:rPr>
            <w:rFonts w:eastAsia="Times New Roman"/>
            <w:b/>
            <w:lang w:eastAsia="en-US"/>
          </w:rPr>
          <w:tab/>
        </w:r>
      </w:ins>
      <w:r w:rsidRPr="00A046DA">
        <w:rPr>
          <w:rFonts w:eastAsia="Times New Roman"/>
          <w:b/>
          <w:lang w:eastAsia="en-US"/>
        </w:rPr>
        <w:t xml:space="preserve">Question </w:t>
      </w:r>
      <w:del w:id="1029" w:author="Author">
        <w:r w:rsidRPr="00A046DA">
          <w:rPr>
            <w:rFonts w:eastAsia="Times New Roman"/>
            <w:b/>
            <w:lang w:eastAsia="en-US"/>
          </w:rPr>
          <w:delText>F</w:delText>
        </w:r>
      </w:del>
      <w:ins w:id="1030" w:author="Author">
        <w:del w:id="1031" w:author="Author">
          <w:r w:rsidRPr="00A046DA" w:rsidDel="002A37D5">
            <w:rPr>
              <w:rFonts w:eastAsia="Times New Roman"/>
              <w:b/>
              <w:lang w:eastAsia="en-US"/>
            </w:rPr>
            <w:delText>6</w:delText>
          </w:r>
        </w:del>
        <w:r w:rsidR="002A37D5">
          <w:rPr>
            <w:rFonts w:eastAsia="Times New Roman"/>
            <w:b/>
            <w:lang w:eastAsia="en-US"/>
          </w:rPr>
          <w:t>E</w:t>
        </w:r>
      </w:ins>
      <w:r w:rsidRPr="00A046DA">
        <w:rPr>
          <w:rFonts w:eastAsia="Times New Roman"/>
          <w:b/>
          <w:lang w:eastAsia="en-US"/>
        </w:rPr>
        <w:t>/15</w:t>
      </w:r>
      <w:ins w:id="1032" w:author="Author">
        <w:r w:rsidRPr="00A046DA">
          <w:rPr>
            <w:rFonts w:eastAsia="Times New Roman"/>
            <w:b/>
            <w:lang w:eastAsia="en-US"/>
          </w:rPr>
          <w:t xml:space="preserve"> – </w:t>
        </w:r>
      </w:ins>
      <w:r w:rsidRPr="00A046DA">
        <w:rPr>
          <w:rFonts w:eastAsia="Times New Roman"/>
          <w:b/>
          <w:lang w:eastAsia="en-US"/>
        </w:rPr>
        <w:t>Characteristics of optical components, subsystems and systems for optical transport networks</w:t>
      </w:r>
      <w:bookmarkEnd w:id="1024"/>
      <w:bookmarkEnd w:id="1025"/>
    </w:p>
    <w:p w14:paraId="47DB6C3E" w14:textId="7DFF8A52" w:rsidR="00A046DA" w:rsidRPr="00A046DA" w:rsidRDefault="00A046D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Change w:id="1033" w:author="Author">
          <w:pPr/>
        </w:pPrChange>
      </w:pPr>
      <w:r w:rsidRPr="00A046DA">
        <w:rPr>
          <w:rFonts w:eastAsia="SimSun"/>
          <w:szCs w:val="20"/>
          <w:lang w:eastAsia="en-US"/>
        </w:rPr>
        <w:t xml:space="preserve">(Continuation of </w:t>
      </w:r>
      <w:del w:id="1034" w:author="Author">
        <w:r w:rsidRPr="00A046DA" w:rsidDel="00BA280C">
          <w:rPr>
            <w:rFonts w:eastAsia="SimSun"/>
            <w:szCs w:val="20"/>
            <w:lang w:eastAsia="en-US"/>
          </w:rPr>
          <w:delText>Question 6/15</w:delText>
        </w:r>
      </w:del>
      <w:ins w:id="1035" w:author="Author">
        <w:r w:rsidR="00BA280C">
          <w:rPr>
            <w:rFonts w:eastAsia="SimSun"/>
            <w:szCs w:val="20"/>
            <w:lang w:eastAsia="en-US"/>
          </w:rPr>
          <w:t xml:space="preserve">Question </w:t>
        </w:r>
        <w:r w:rsidR="002A37D5">
          <w:rPr>
            <w:rFonts w:eastAsia="SimSun"/>
            <w:szCs w:val="20"/>
            <w:lang w:eastAsia="en-US"/>
          </w:rPr>
          <w:t>6</w:t>
        </w:r>
        <w:r w:rsidR="00BA280C">
          <w:rPr>
            <w:rFonts w:eastAsia="SimSun"/>
            <w:szCs w:val="20"/>
            <w:lang w:eastAsia="en-US"/>
          </w:rPr>
          <w:t>/15</w:t>
        </w:r>
      </w:ins>
      <w:r w:rsidRPr="00A046DA">
        <w:rPr>
          <w:rFonts w:eastAsia="SimSun"/>
          <w:szCs w:val="20"/>
          <w:lang w:eastAsia="en-US"/>
        </w:rPr>
        <w:t>)</w:t>
      </w:r>
    </w:p>
    <w:p w14:paraId="47D46588"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Change w:id="1036" w:author="Author">
          <w:pPr>
            <w:pStyle w:val="Heading3"/>
          </w:pPr>
        </w:pPrChange>
      </w:pPr>
      <w:bookmarkStart w:id="1037" w:name="_Toc62137044"/>
      <w:bookmarkStart w:id="1038" w:name="_Toc93401612"/>
      <w:del w:id="1039" w:author="Author">
        <w:r w:rsidRPr="00A046DA">
          <w:rPr>
            <w:rFonts w:eastAsia="Times New Roman"/>
          </w:rPr>
          <w:delText>F</w:delText>
        </w:r>
      </w:del>
      <w:ins w:id="1040" w:author="Author">
        <w:r w:rsidRPr="00A046DA">
          <w:rPr>
            <w:rFonts w:eastAsia="SimSun"/>
            <w:b/>
            <w:szCs w:val="20"/>
            <w:lang w:eastAsia="en-US"/>
          </w:rPr>
          <w:t>E</w:t>
        </w:r>
      </w:ins>
      <w:r w:rsidRPr="002A37D5">
        <w:rPr>
          <w:rFonts w:eastAsia="Times New Roman"/>
          <w:b/>
          <w:rPrChange w:id="1041" w:author="Author">
            <w:rPr>
              <w:color w:val="0F4761"/>
              <w:sz w:val="28"/>
              <w:szCs w:val="28"/>
            </w:rPr>
          </w:rPrChange>
        </w:rPr>
        <w:t>.1</w:t>
      </w:r>
      <w:r w:rsidRPr="002A37D5">
        <w:rPr>
          <w:rFonts w:eastAsia="Times New Roman"/>
          <w:b/>
          <w:rPrChange w:id="1042" w:author="Author">
            <w:rPr>
              <w:color w:val="0F4761"/>
              <w:sz w:val="28"/>
              <w:szCs w:val="28"/>
            </w:rPr>
          </w:rPrChange>
        </w:rPr>
        <w:tab/>
        <w:t>Motivation</w:t>
      </w:r>
      <w:bookmarkEnd w:id="1037"/>
      <w:bookmarkEnd w:id="1038"/>
    </w:p>
    <w:p w14:paraId="3A47F889" w14:textId="77777777" w:rsidR="00A046DA" w:rsidRPr="00A046DA" w:rsidRDefault="00A046DA">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Change w:id="1043" w:author="Author">
          <w:pPr/>
        </w:pPrChange>
      </w:pPr>
      <w:r w:rsidRPr="00A046DA">
        <w:rPr>
          <w:rFonts w:eastAsia="SimSun"/>
          <w:szCs w:val="20"/>
          <w:lang w:eastAsia="en-US"/>
        </w:rPr>
        <w:t>Optical fibre networks are deployed in telecommunication systems worldwide. Structural reforms leading to increased privatisation of telecommunications networks create an operating environment requiring optical networking and interconnection among different carriers.</w:t>
      </w:r>
      <w:ins w:id="1044" w:author="Author">
        <w:r w:rsidRPr="00A046DA">
          <w:rPr>
            <w:rFonts w:eastAsia="SimSun"/>
            <w:szCs w:val="20"/>
            <w:lang w:eastAsia="en-US"/>
          </w:rPr>
          <w:t xml:space="preserve"> </w:t>
        </w:r>
      </w:ins>
    </w:p>
    <w:p w14:paraId="76166959" w14:textId="77777777" w:rsidR="00A046DA" w:rsidRPr="00A046DA" w:rsidRDefault="00A046DA">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Change w:id="1045" w:author="Author">
          <w:pPr/>
        </w:pPrChange>
      </w:pPr>
      <w:r w:rsidRPr="00A046DA">
        <w:rPr>
          <w:rFonts w:eastAsia="SimSun"/>
          <w:szCs w:val="20"/>
          <w:lang w:eastAsia="en-US"/>
        </w:rPr>
        <w:t>Developments are being fuelled by the need for improved network efficiency, customer demand for ever higher bit rate data services, high-speed Internet access, and other innovative services.</w:t>
      </w:r>
    </w:p>
    <w:p w14:paraId="54D46368" w14:textId="77777777" w:rsidR="00A046DA" w:rsidRPr="00A046DA" w:rsidRDefault="00A046DA">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Change w:id="1046" w:author="Author">
          <w:pPr/>
        </w:pPrChange>
      </w:pPr>
      <w:r w:rsidRPr="00A046DA">
        <w:rPr>
          <w:rFonts w:eastAsia="SimSun"/>
          <w:szCs w:val="20"/>
          <w:lang w:eastAsia="en-US"/>
        </w:rPr>
        <w:t>This leads to a push for higher bit-rate (Terabit/s) optical transport systems in the intra-office, inter-office, metro and long-distance networks of the various network operators.</w:t>
      </w:r>
    </w:p>
    <w:p w14:paraId="72F67228" w14:textId="77777777" w:rsidR="00A046DA" w:rsidRPr="00A046DA" w:rsidRDefault="00A046DA" w:rsidP="00A046DA">
      <w:pPr>
        <w:tabs>
          <w:tab w:val="left" w:pos="794"/>
          <w:tab w:val="left" w:pos="1191"/>
          <w:tab w:val="left" w:pos="1588"/>
          <w:tab w:val="left" w:pos="1985"/>
        </w:tabs>
        <w:overflowPunct w:val="0"/>
        <w:autoSpaceDE w:val="0"/>
        <w:autoSpaceDN w:val="0"/>
        <w:adjustRightInd w:val="0"/>
        <w:textAlignment w:val="baseline"/>
        <w:rPr>
          <w:ins w:id="1047" w:author="Author"/>
          <w:rFonts w:eastAsia="SimSun"/>
          <w:szCs w:val="20"/>
          <w:lang w:eastAsia="en-US"/>
        </w:rPr>
      </w:pPr>
      <w:r w:rsidRPr="00A046DA">
        <w:rPr>
          <w:rFonts w:eastAsia="SimSun"/>
          <w:szCs w:val="20"/>
          <w:lang w:eastAsia="en-US"/>
        </w:rPr>
        <w:t xml:space="preserve">The Question defines specifications needed for physical layer interfaces of </w:t>
      </w:r>
      <w:del w:id="1048" w:author="Author">
        <w:r w:rsidRPr="00A046DA">
          <w:rPr>
            <w:rFonts w:eastAsia="SimSun"/>
          </w:rPr>
          <w:delText>point-to-point</w:delText>
        </w:r>
      </w:del>
      <w:ins w:id="1049" w:author="Author">
        <w:r w:rsidRPr="00A046DA">
          <w:rPr>
            <w:rFonts w:eastAsia="SimSun"/>
            <w:szCs w:val="20"/>
            <w:lang w:eastAsia="en-US"/>
          </w:rPr>
          <w:t>single channel</w:t>
        </w:r>
      </w:ins>
      <w:r w:rsidRPr="00A046DA">
        <w:rPr>
          <w:rFonts w:eastAsia="SimSun"/>
          <w:szCs w:val="20"/>
          <w:lang w:eastAsia="en-US"/>
        </w:rPr>
        <w:t xml:space="preserve"> and </w:t>
      </w:r>
      <w:ins w:id="1050" w:author="Author">
        <w:r w:rsidRPr="00A046DA">
          <w:rPr>
            <w:rFonts w:eastAsia="SimSun"/>
            <w:szCs w:val="20"/>
            <w:lang w:eastAsia="en-US"/>
          </w:rPr>
          <w:t xml:space="preserve">multiple channels (e.g., </w:t>
        </w:r>
      </w:ins>
      <w:r w:rsidRPr="00A046DA">
        <w:rPr>
          <w:rFonts w:eastAsia="SimSun"/>
          <w:szCs w:val="20"/>
          <w:lang w:eastAsia="en-US"/>
        </w:rPr>
        <w:t xml:space="preserve">WDM </w:t>
      </w:r>
      <w:ins w:id="1051" w:author="Author">
        <w:r w:rsidRPr="00A046DA">
          <w:rPr>
            <w:rFonts w:eastAsia="SimSun"/>
            <w:szCs w:val="20"/>
            <w:lang w:eastAsia="en-US"/>
          </w:rPr>
          <w:t xml:space="preserve">and SDM </w:t>
        </w:r>
      </w:ins>
      <w:r w:rsidRPr="00A046DA">
        <w:rPr>
          <w:rFonts w:eastAsia="SimSun"/>
          <w:szCs w:val="20"/>
          <w:lang w:eastAsia="en-US"/>
        </w:rPr>
        <w:t>systems</w:t>
      </w:r>
      <w:del w:id="1052" w:author="Author">
        <w:r w:rsidRPr="00A046DA">
          <w:rPr>
            <w:rFonts w:eastAsia="SimSun"/>
          </w:rPr>
          <w:delText>,</w:delText>
        </w:r>
      </w:del>
      <w:ins w:id="1053" w:author="Author">
        <w:r w:rsidRPr="00A046DA">
          <w:rPr>
            <w:rFonts w:eastAsia="SimSun"/>
            <w:szCs w:val="20"/>
            <w:lang w:eastAsia="en-US"/>
          </w:rPr>
          <w:t>),</w:t>
        </w:r>
      </w:ins>
      <w:r w:rsidRPr="00A046DA">
        <w:rPr>
          <w:rFonts w:eastAsia="SimSun"/>
          <w:szCs w:val="20"/>
          <w:lang w:eastAsia="en-US"/>
        </w:rPr>
        <w:t xml:space="preserve"> to enable the evolution of optical networks to support the ubiquitous availability of next-generation high-bandwidth services</w:t>
      </w:r>
      <w:del w:id="1054" w:author="Author">
        <w:r w:rsidRPr="00A046DA">
          <w:rPr>
            <w:rFonts w:eastAsia="SimSun"/>
          </w:rPr>
          <w:delText xml:space="preserve">. </w:delText>
        </w:r>
      </w:del>
      <w:ins w:id="1055" w:author="Author">
        <w:r w:rsidRPr="00A046DA">
          <w:rPr>
            <w:rFonts w:eastAsia="SimSun"/>
            <w:szCs w:val="20"/>
            <w:lang w:eastAsia="en-US"/>
          </w:rPr>
          <w:t>, for example, supporting the evolving needs of mobile communication networks (e.g. support of IMT 2020/5G and the evolution to IMT 2030/6G), data centres, cloud computing and the metaverse.</w:t>
        </w:r>
      </w:ins>
    </w:p>
    <w:p w14:paraId="73865F84" w14:textId="77777777" w:rsidR="00A046DA" w:rsidRPr="00A046DA" w:rsidRDefault="00A046DA">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Change w:id="1056" w:author="Author">
          <w:pPr/>
        </w:pPrChange>
      </w:pPr>
      <w:r w:rsidRPr="00A046DA">
        <w:rPr>
          <w:rFonts w:eastAsia="SimSun"/>
          <w:szCs w:val="20"/>
          <w:lang w:eastAsia="en-US"/>
        </w:rPr>
        <w:t>To the greatest extent possible, these specifications should enable transverse compatibility (black-box and/or black-link) in a multi-vendor, multi-network-operator environment.</w:t>
      </w:r>
    </w:p>
    <w:p w14:paraId="050B35E1" w14:textId="77777777" w:rsidR="00A046DA" w:rsidRPr="00A046DA" w:rsidRDefault="00A046DA">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Change w:id="1057" w:author="Author">
          <w:pPr/>
        </w:pPrChange>
      </w:pPr>
      <w:r w:rsidRPr="00A046DA">
        <w:rPr>
          <w:rFonts w:eastAsia="SimSun"/>
          <w:szCs w:val="20"/>
          <w:lang w:eastAsia="en-US"/>
        </w:rPr>
        <w:t xml:space="preserve">Furthermore, the increasing complexity of optical networks has brought about an increasing diversity of active, passive and hybrid or dynamic/adaptive optical components and subsystems with functions differing with the application. </w:t>
      </w:r>
      <w:ins w:id="1058" w:author="Author">
        <w:r w:rsidRPr="00A046DA">
          <w:rPr>
            <w:rFonts w:eastAsia="SimSun"/>
            <w:szCs w:val="20"/>
            <w:lang w:eastAsia="en-US"/>
          </w:rPr>
          <w:t xml:space="preserve">Specification of the optical aspects of systems used to monitor the integrity of these complex networks e.g. fibre sensing systems and applications, are required to help ensure such systems provide useful data and do not interfere with live traffic. Processing of data gathered in the optical transport network may include the use of artificial intelligence/machine learning (AI/ML). </w:t>
        </w:r>
      </w:ins>
      <w:r w:rsidRPr="00A046DA">
        <w:rPr>
          <w:rFonts w:eastAsia="SimSun"/>
          <w:szCs w:val="20"/>
          <w:lang w:eastAsia="en-US"/>
        </w:rPr>
        <w:t>This Question also addresses the high-level need for specifications expressed by the system Recommendations and network operators</w:t>
      </w:r>
      <w:del w:id="1059" w:author="Author">
        <w:r w:rsidRPr="00A046DA">
          <w:rPr>
            <w:rFonts w:eastAsia="SimSun"/>
          </w:rPr>
          <w:delText>.</w:delText>
        </w:r>
      </w:del>
      <w:ins w:id="1060" w:author="Author">
        <w:r w:rsidRPr="00A046DA">
          <w:rPr>
            <w:rFonts w:eastAsia="SimSun"/>
            <w:szCs w:val="20"/>
            <w:lang w:eastAsia="en-US"/>
          </w:rPr>
          <w:t>..</w:t>
        </w:r>
      </w:ins>
      <w:r w:rsidRPr="00A046DA">
        <w:rPr>
          <w:rFonts w:eastAsia="SimSun"/>
          <w:szCs w:val="20"/>
          <w:lang w:eastAsia="en-US"/>
        </w:rPr>
        <w:t xml:space="preserve"> It serves as an interface to the component level standards generated outside of ITU-T in organizations such as IEC.</w:t>
      </w:r>
    </w:p>
    <w:p w14:paraId="1A1EB402" w14:textId="77777777" w:rsidR="00A046DA" w:rsidRPr="00A046DA" w:rsidRDefault="00A046DA">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Change w:id="1061" w:author="Author">
          <w:pPr/>
        </w:pPrChange>
      </w:pPr>
      <w:r w:rsidRPr="00A046DA">
        <w:rPr>
          <w:rFonts w:eastAsia="SimSun"/>
          <w:szCs w:val="20"/>
          <w:lang w:eastAsia="en-US"/>
        </w:rPr>
        <w:t>The following major Recommendations, in force at the time of approval of this Question, fall under its responsibility: G.640, G.661, G.662, G.663, G.664, G.665, G.666, G.667, G.671, G.672, G.680, G.691, G.692, G.693, G.694.1, G.694.2, G.695, G.696.1, G.697, G.698.1, G.698.2, G.698.3, G.698.4, G.</w:t>
      </w:r>
      <w:ins w:id="1062" w:author="Author">
        <w:r w:rsidRPr="00A046DA">
          <w:rPr>
            <w:rFonts w:eastAsia="SimSun"/>
            <w:szCs w:val="20"/>
            <w:lang w:eastAsia="en-US"/>
          </w:rPr>
          <w:t>698.5, G.698.6, G.</w:t>
        </w:r>
      </w:ins>
      <w:r w:rsidRPr="00A046DA">
        <w:rPr>
          <w:rFonts w:eastAsia="SimSun"/>
          <w:szCs w:val="20"/>
          <w:lang w:eastAsia="en-US"/>
        </w:rPr>
        <w:t>955, G.957, G.959.1 and G.911.</w:t>
      </w:r>
    </w:p>
    <w:p w14:paraId="26EC7E34"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Change w:id="1063" w:author="Author">
          <w:pPr>
            <w:pStyle w:val="Heading3"/>
          </w:pPr>
        </w:pPrChange>
      </w:pPr>
      <w:bookmarkStart w:id="1064" w:name="_Toc62137045"/>
      <w:bookmarkStart w:id="1065" w:name="_Toc93401613"/>
      <w:del w:id="1066" w:author="Author">
        <w:r w:rsidRPr="00A046DA">
          <w:rPr>
            <w:rFonts w:eastAsia="Times New Roman"/>
          </w:rPr>
          <w:delText>F</w:delText>
        </w:r>
      </w:del>
      <w:ins w:id="1067" w:author="Author">
        <w:r w:rsidRPr="00A046DA">
          <w:rPr>
            <w:rFonts w:eastAsia="SimSun"/>
            <w:b/>
            <w:szCs w:val="20"/>
            <w:lang w:eastAsia="en-US"/>
          </w:rPr>
          <w:t>E</w:t>
        </w:r>
      </w:ins>
      <w:r w:rsidRPr="002A37D5">
        <w:rPr>
          <w:rFonts w:eastAsia="Times New Roman"/>
          <w:b/>
          <w:rPrChange w:id="1068" w:author="Author">
            <w:rPr>
              <w:color w:val="0F4761"/>
              <w:sz w:val="28"/>
              <w:szCs w:val="28"/>
            </w:rPr>
          </w:rPrChange>
        </w:rPr>
        <w:t>.2</w:t>
      </w:r>
      <w:r w:rsidRPr="002A37D5">
        <w:rPr>
          <w:rFonts w:eastAsia="Times New Roman"/>
          <w:b/>
          <w:rPrChange w:id="1069" w:author="Author">
            <w:rPr>
              <w:color w:val="0F4761"/>
              <w:sz w:val="28"/>
              <w:szCs w:val="28"/>
            </w:rPr>
          </w:rPrChange>
        </w:rPr>
        <w:tab/>
      </w:r>
      <w:del w:id="1070" w:author="Author">
        <w:r w:rsidRPr="00A046DA">
          <w:rPr>
            <w:rFonts w:eastAsia="Times New Roman"/>
          </w:rPr>
          <w:delText>Question</w:delText>
        </w:r>
      </w:del>
      <w:ins w:id="1071" w:author="Author">
        <w:r w:rsidRPr="00A046DA">
          <w:rPr>
            <w:rFonts w:eastAsia="SimSun"/>
            <w:b/>
            <w:szCs w:val="20"/>
            <w:lang w:eastAsia="en-US"/>
          </w:rPr>
          <w:t>Question</w:t>
        </w:r>
        <w:bookmarkEnd w:id="1064"/>
        <w:bookmarkEnd w:id="1065"/>
        <w:r w:rsidRPr="00A046DA">
          <w:rPr>
            <w:rFonts w:eastAsia="SimSun"/>
            <w:b/>
            <w:szCs w:val="20"/>
            <w:lang w:eastAsia="en-US"/>
          </w:rPr>
          <w:t>s</w:t>
        </w:r>
      </w:ins>
    </w:p>
    <w:p w14:paraId="59B263AF" w14:textId="77777777" w:rsidR="00A046DA" w:rsidRPr="00A046DA" w:rsidRDefault="00A046DA" w:rsidP="00A046DA">
      <w:pPr>
        <w:keepNext/>
        <w:tabs>
          <w:tab w:val="left" w:pos="794"/>
          <w:tab w:val="left" w:pos="1191"/>
          <w:tab w:val="left" w:pos="1588"/>
          <w:tab w:val="left" w:pos="1985"/>
        </w:tabs>
        <w:overflowPunct w:val="0"/>
        <w:autoSpaceDE w:val="0"/>
        <w:autoSpaceDN w:val="0"/>
        <w:adjustRightInd w:val="0"/>
        <w:textAlignment w:val="baseline"/>
        <w:rPr>
          <w:ins w:id="1072" w:author="Author"/>
          <w:rFonts w:eastAsia="SimSun"/>
          <w:b/>
          <w:szCs w:val="20"/>
          <w:lang w:eastAsia="en-US"/>
        </w:rPr>
      </w:pPr>
      <w:ins w:id="1073" w:author="Author">
        <w:r w:rsidRPr="00A046DA">
          <w:rPr>
            <w:rFonts w:eastAsia="SimSun"/>
            <w:szCs w:val="20"/>
            <w:lang w:eastAsia="en-US"/>
          </w:rPr>
          <w:t>Study items to be considered include, but are not limited to:</w:t>
        </w:r>
      </w:ins>
    </w:p>
    <w:p w14:paraId="2522AE80" w14:textId="77777777" w:rsidR="008A6751" w:rsidRPr="008A6751"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
      <w:r w:rsidRPr="008A6751">
        <w:rPr>
          <w:rFonts w:eastAsia="SimSun"/>
          <w:szCs w:val="20"/>
          <w:lang w:eastAsia="en-US"/>
        </w:rPr>
        <w:t>What system aspects and physical layer characteristics are necessary to enable longitudinally compatible and transversely compatible optical systems in intra-office, inter-office, metro and long-distance networks?</w:t>
      </w:r>
    </w:p>
    <w:p w14:paraId="5B70971E" w14:textId="77777777" w:rsidR="008A6751" w:rsidRPr="008A6751"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
      <w:r w:rsidRPr="008A6751">
        <w:rPr>
          <w:rFonts w:eastAsia="SimSun"/>
          <w:szCs w:val="20"/>
          <w:lang w:eastAsia="en-US"/>
        </w:rPr>
        <w:t>What components aspects and desirable characteristics need to be specified to support intra-office, inter-office, metro and long-distance networks, and additionally, local access networks and submarine networks?</w:t>
      </w:r>
    </w:p>
    <w:p w14:paraId="291A2E40" w14:textId="77777777" w:rsidR="008A6751" w:rsidRPr="008A6751"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
      <w:r w:rsidRPr="008A6751">
        <w:rPr>
          <w:rFonts w:eastAsia="SimSun"/>
          <w:szCs w:val="20"/>
          <w:lang w:eastAsia="en-US"/>
        </w:rPr>
        <w:t>What enhancements to existing draft or published Recommendations and what new Recommendations are necessary to specify interfaces for optical transport systems, employing both direct detect and coherent technologies</w:t>
      </w:r>
      <w:del w:id="1074" w:author="Author">
        <w:r w:rsidRPr="008A6751">
          <w:rPr>
            <w:rFonts w:eastAsia="SimSun"/>
          </w:rPr>
          <w:delText>, with bit rates at 25 Gbit/s and above, and, if necessary, taking account of the flexible DWDM grid</w:delText>
        </w:r>
      </w:del>
      <w:r w:rsidRPr="008A6751">
        <w:rPr>
          <w:rFonts w:eastAsia="SimSun"/>
          <w:szCs w:val="20"/>
          <w:lang w:eastAsia="en-US"/>
        </w:rPr>
        <w:t>?</w:t>
      </w:r>
    </w:p>
    <w:p w14:paraId="3E1A3CA8" w14:textId="77777777" w:rsidR="008A6751" w:rsidRPr="008A6751"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
      <w:r w:rsidRPr="008A6751">
        <w:rPr>
          <w:rFonts w:eastAsia="SimSun"/>
          <w:szCs w:val="20"/>
          <w:lang w:eastAsia="en-US"/>
        </w:rPr>
        <w:t>What systems and physical layer considerations are necessary for optical transport systems optimized for new applications for example metro applications, including mobile fronthaul and backhaul?</w:t>
      </w:r>
    </w:p>
    <w:p w14:paraId="5952111D" w14:textId="77777777" w:rsidR="008A6751"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r w:rsidRPr="008A6751">
        <w:rPr>
          <w:rFonts w:eastAsia="SimSun"/>
          <w:szCs w:val="20"/>
          <w:lang w:eastAsia="en-US"/>
        </w:rPr>
        <w:lastRenderedPageBreak/>
        <w:t>What enhancements should be made to existing draft or published Recommendations to reflect technological developments, further reduce the cost and power consumption</w:t>
      </w:r>
      <w:del w:id="1075" w:author="Author">
        <w:r w:rsidRPr="008A6751">
          <w:rPr>
            <w:rFonts w:eastAsia="SimSun"/>
            <w:szCs w:val="20"/>
            <w:lang w:eastAsia="en-US"/>
          </w:rPr>
          <w:delText xml:space="preserve"> of</w:delText>
        </w:r>
      </w:del>
      <w:ins w:id="1076" w:author="Author">
        <w:r w:rsidRPr="008A6751">
          <w:rPr>
            <w:rFonts w:eastAsia="SimSun"/>
            <w:szCs w:val="20"/>
            <w:lang w:eastAsia="en-US"/>
          </w:rPr>
          <w:t>, and improve the reliability of the</w:t>
        </w:r>
      </w:ins>
      <w:r w:rsidRPr="008A6751">
        <w:rPr>
          <w:rFonts w:eastAsia="SimSun"/>
          <w:szCs w:val="20"/>
          <w:lang w:eastAsia="en-US"/>
        </w:rPr>
        <w:t xml:space="preserve"> optical fibre communication systems?</w:t>
      </w:r>
    </w:p>
    <w:p w14:paraId="2A7FE460" w14:textId="089BBA98" w:rsidR="00A046DA" w:rsidRPr="008A6751"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del w:id="1077" w:author="Author"/>
          <w:rFonts w:eastAsia="SimSun"/>
          <w:szCs w:val="20"/>
          <w:lang w:eastAsia="en-US"/>
        </w:rPr>
      </w:pPr>
      <w:del w:id="1078" w:author="Author">
        <w:r w:rsidRPr="008A6751">
          <w:rPr>
            <w:rFonts w:eastAsia="SimSun"/>
            <w:szCs w:val="20"/>
            <w:lang w:eastAsia="en-US"/>
          </w:rPr>
          <w:delText>Study items to be considered include</w:delText>
        </w:r>
      </w:del>
      <w:ins w:id="1079" w:author="Author">
        <w:r w:rsidRPr="008A6751">
          <w:rPr>
            <w:rFonts w:eastAsia="SimSun"/>
            <w:szCs w:val="20"/>
            <w:lang w:eastAsia="en-US"/>
          </w:rPr>
          <w:t>What</w:t>
        </w:r>
      </w:ins>
      <w:r w:rsidRPr="008A6751">
        <w:rPr>
          <w:rFonts w:eastAsia="SimSun"/>
          <w:szCs w:val="20"/>
          <w:lang w:eastAsia="en-US"/>
        </w:rPr>
        <w:t xml:space="preserve"> are </w:t>
      </w:r>
      <w:del w:id="1080" w:author="Author">
        <w:r w:rsidRPr="008A6751">
          <w:rPr>
            <w:rFonts w:eastAsia="SimSun"/>
            <w:szCs w:val="20"/>
            <w:lang w:eastAsia="en-US"/>
          </w:rPr>
          <w:delText>not limited to:</w:delText>
        </w:r>
      </w:del>
    </w:p>
    <w:p w14:paraId="07690C26" w14:textId="77777777" w:rsidR="00A046DA" w:rsidRPr="00A046DA"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ins w:id="1081" w:author="Author"/>
          <w:rFonts w:eastAsia="SimSun"/>
          <w:szCs w:val="20"/>
          <w:lang w:eastAsia="en-US"/>
        </w:rPr>
      </w:pPr>
      <w:del w:id="1082" w:author="Author">
        <w:r w:rsidRPr="008A6751">
          <w:rPr>
            <w:rFonts w:eastAsia="SimSun"/>
            <w:szCs w:val="20"/>
            <w:lang w:eastAsia="en-US"/>
          </w:rPr>
          <w:delText>–</w:delText>
        </w:r>
        <w:r w:rsidRPr="008A6751">
          <w:rPr>
            <w:rFonts w:eastAsia="SimSun"/>
            <w:szCs w:val="20"/>
            <w:lang w:eastAsia="en-US"/>
          </w:rPr>
          <w:tab/>
          <w:delText>General</w:delText>
        </w:r>
      </w:del>
      <w:ins w:id="1083" w:author="Author">
        <w:r w:rsidRPr="00A046DA">
          <w:rPr>
            <w:rFonts w:eastAsia="SimSun"/>
            <w:szCs w:val="20"/>
            <w:lang w:eastAsia="en-US"/>
          </w:rPr>
          <w:t>the general</w:t>
        </w:r>
      </w:ins>
      <w:r w:rsidRPr="00A046DA">
        <w:rPr>
          <w:rFonts w:eastAsia="SimSun"/>
          <w:szCs w:val="20"/>
          <w:lang w:eastAsia="en-US"/>
        </w:rPr>
        <w:t xml:space="preserve"> considerations for optical systems used to transport OTN, Ethernet, CPRI</w:t>
      </w:r>
      <w:ins w:id="1084" w:author="Author">
        <w:r w:rsidRPr="00A046DA">
          <w:rPr>
            <w:rFonts w:eastAsia="SimSun"/>
            <w:szCs w:val="20"/>
            <w:lang w:eastAsia="en-US"/>
          </w:rPr>
          <w:t>/eCPRI</w:t>
        </w:r>
      </w:ins>
      <w:r w:rsidRPr="00A046DA">
        <w:rPr>
          <w:rFonts w:eastAsia="SimSun"/>
          <w:szCs w:val="20"/>
          <w:lang w:eastAsia="en-US"/>
        </w:rPr>
        <w:t xml:space="preserve"> and other protocols using several types of single-mode fibre</w:t>
      </w:r>
      <w:del w:id="1085" w:author="Author">
        <w:r w:rsidRPr="008A6751">
          <w:rPr>
            <w:rFonts w:eastAsia="SimSun"/>
            <w:szCs w:val="20"/>
            <w:lang w:eastAsia="en-US"/>
          </w:rPr>
          <w:delText>.</w:delText>
        </w:r>
        <w:r w:rsidRPr="008A6751">
          <w:rPr>
            <w:rFonts w:eastAsia="SimSun" w:hint="eastAsia"/>
            <w:szCs w:val="20"/>
            <w:lang w:eastAsia="en-US"/>
          </w:rPr>
          <w:delText xml:space="preserve"> </w:delText>
        </w:r>
        <w:r w:rsidRPr="008A6751" w:rsidDel="006831D4">
          <w:rPr>
            <w:rFonts w:eastAsia="SimSun"/>
            <w:szCs w:val="20"/>
            <w:lang w:eastAsia="en-US"/>
          </w:rPr>
          <w:delText xml:space="preserve">Statistical </w:delText>
        </w:r>
      </w:del>
      <w:ins w:id="1086" w:author="Author">
        <w:r w:rsidRPr="00A046DA">
          <w:rPr>
            <w:rFonts w:eastAsia="SimSun"/>
            <w:szCs w:val="20"/>
            <w:lang w:eastAsia="en-US"/>
          </w:rPr>
          <w:t>, including SDM fibre?</w:t>
        </w:r>
      </w:ins>
    </w:p>
    <w:p w14:paraId="6403B60A" w14:textId="28E260AE"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087" w:author="Author">
          <w:pPr>
            <w:pStyle w:val="enumlev1"/>
          </w:pPr>
        </w:pPrChange>
      </w:pPr>
      <w:ins w:id="1088" w:author="Author">
        <w:r w:rsidRPr="00A046DA">
          <w:rPr>
            <w:rFonts w:eastAsia="SimSun"/>
            <w:szCs w:val="20"/>
            <w:lang w:eastAsia="en-US"/>
          </w:rPr>
          <w:t>What s</w:t>
        </w:r>
        <w:r w:rsidRPr="00A046DA" w:rsidDel="006831D4">
          <w:rPr>
            <w:rFonts w:eastAsia="SimSun"/>
            <w:szCs w:val="20"/>
            <w:lang w:eastAsia="en-US"/>
          </w:rPr>
          <w:t xml:space="preserve">tatistical </w:t>
        </w:r>
      </w:ins>
      <w:r w:rsidRPr="00A046DA" w:rsidDel="006831D4">
        <w:rPr>
          <w:rFonts w:eastAsia="SimSun"/>
          <w:szCs w:val="20"/>
          <w:lang w:eastAsia="en-US"/>
        </w:rPr>
        <w:t xml:space="preserve">and semi-statistical </w:t>
      </w:r>
      <w:ins w:id="1089" w:author="Author">
        <w:r w:rsidRPr="00A046DA">
          <w:rPr>
            <w:rFonts w:eastAsia="SimSun"/>
            <w:szCs w:val="20"/>
            <w:lang w:eastAsia="en-US"/>
          </w:rPr>
          <w:t>design</w:t>
        </w:r>
        <w:r w:rsidRPr="00A046DA" w:rsidDel="006831D4">
          <w:rPr>
            <w:rFonts w:eastAsia="SimSun"/>
            <w:szCs w:val="20"/>
            <w:lang w:eastAsia="en-US"/>
          </w:rPr>
          <w:t xml:space="preserve"> approaches</w:t>
        </w:r>
        <w:r w:rsidRPr="00A046DA">
          <w:rPr>
            <w:rFonts w:eastAsia="SimSun"/>
            <w:szCs w:val="20"/>
            <w:lang w:eastAsia="en-US"/>
          </w:rPr>
          <w:t xml:space="preserve">, (e.g., for </w:t>
        </w:r>
      </w:ins>
      <w:r w:rsidRPr="00A046DA">
        <w:rPr>
          <w:rFonts w:eastAsia="SimSun"/>
          <w:szCs w:val="20"/>
          <w:lang w:eastAsia="en-US"/>
        </w:rPr>
        <w:t>power budget</w:t>
      </w:r>
      <w:del w:id="1090" w:author="Author">
        <w:r w:rsidRPr="008A6751" w:rsidDel="006831D4">
          <w:rPr>
            <w:rFonts w:eastAsia="SimSun"/>
            <w:szCs w:val="20"/>
            <w:lang w:eastAsia="en-US"/>
          </w:rPr>
          <w:delText xml:space="preserve"> approaches</w:delText>
        </w:r>
        <w:r w:rsidRPr="008A6751">
          <w:rPr>
            <w:rFonts w:eastAsia="SimSun"/>
            <w:szCs w:val="20"/>
            <w:lang w:eastAsia="en-US"/>
          </w:rPr>
          <w:delText>:</w:delText>
        </w:r>
      </w:del>
      <w:ins w:id="1091" w:author="Author">
        <w:r w:rsidRPr="00A046DA">
          <w:rPr>
            <w:rFonts w:eastAsia="SimSun"/>
            <w:szCs w:val="20"/>
            <w:lang w:eastAsia="en-US"/>
          </w:rPr>
          <w:t>) can be used in Recommendations?</w:t>
        </w:r>
      </w:ins>
    </w:p>
    <w:p w14:paraId="7D6B8C39" w14:textId="19ADC105"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092" w:author="Author">
          <w:pPr>
            <w:pStyle w:val="enumlev2"/>
          </w:pPr>
        </w:pPrChange>
      </w:pPr>
      <w:del w:id="1093" w:author="Author">
        <w:r w:rsidRPr="008A6751">
          <w:rPr>
            <w:rFonts w:eastAsia="SimSun"/>
            <w:szCs w:val="20"/>
            <w:lang w:eastAsia="en-US"/>
          </w:rPr>
          <w:delText></w:delText>
        </w:r>
        <w:r w:rsidRPr="008A6751">
          <w:rPr>
            <w:rFonts w:eastAsia="SimSun"/>
            <w:szCs w:val="20"/>
            <w:lang w:eastAsia="en-US"/>
          </w:rPr>
          <w:tab/>
          <w:delText>Specifications</w:delText>
        </w:r>
      </w:del>
      <w:ins w:id="1094" w:author="Author">
        <w:r w:rsidRPr="00A046DA">
          <w:rPr>
            <w:rFonts w:eastAsia="SimSun"/>
            <w:szCs w:val="20"/>
            <w:lang w:eastAsia="en-US"/>
          </w:rPr>
          <w:t>What specifications are required</w:t>
        </w:r>
      </w:ins>
      <w:r w:rsidRPr="00A046DA">
        <w:rPr>
          <w:rFonts w:eastAsia="SimSun"/>
          <w:szCs w:val="20"/>
          <w:lang w:eastAsia="en-US"/>
        </w:rPr>
        <w:t xml:space="preserve"> to enable transverse and longitudinal compatibility in single-channel and multichannel optical systems</w:t>
      </w:r>
      <w:del w:id="1095" w:author="Author">
        <w:r w:rsidRPr="008A6751">
          <w:rPr>
            <w:rFonts w:eastAsia="SimSun"/>
            <w:szCs w:val="20"/>
            <w:lang w:eastAsia="en-US"/>
          </w:rPr>
          <w:delText>.</w:delText>
        </w:r>
      </w:del>
      <w:ins w:id="1096" w:author="Author">
        <w:r w:rsidRPr="00A046DA">
          <w:rPr>
            <w:rFonts w:eastAsia="SimSun"/>
            <w:szCs w:val="20"/>
            <w:lang w:eastAsia="en-US"/>
          </w:rPr>
          <w:t>?</w:t>
        </w:r>
      </w:ins>
    </w:p>
    <w:p w14:paraId="21EF6ACF" w14:textId="5DF09F2D"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097" w:author="Author">
          <w:pPr>
            <w:pStyle w:val="enumlev2"/>
          </w:pPr>
        </w:pPrChange>
      </w:pPr>
      <w:del w:id="1098" w:author="Author">
        <w:r w:rsidRPr="008A6751">
          <w:rPr>
            <w:rFonts w:eastAsia="SimSun"/>
            <w:szCs w:val="20"/>
            <w:lang w:eastAsia="en-US"/>
          </w:rPr>
          <w:delText></w:delText>
        </w:r>
        <w:r w:rsidRPr="008A6751">
          <w:rPr>
            <w:rFonts w:eastAsia="SimSun"/>
            <w:szCs w:val="20"/>
            <w:lang w:eastAsia="en-US"/>
          </w:rPr>
          <w:tab/>
          <w:delText>System</w:delText>
        </w:r>
      </w:del>
      <w:ins w:id="1099" w:author="Author">
        <w:r w:rsidRPr="00A046DA">
          <w:rPr>
            <w:rFonts w:eastAsia="SimSun"/>
            <w:szCs w:val="20"/>
            <w:lang w:eastAsia="en-US"/>
          </w:rPr>
          <w:t>What system</w:t>
        </w:r>
      </w:ins>
      <w:r w:rsidRPr="00A046DA">
        <w:rPr>
          <w:rFonts w:eastAsia="SimSun"/>
          <w:szCs w:val="20"/>
          <w:lang w:eastAsia="en-US"/>
        </w:rPr>
        <w:t xml:space="preserve"> models, reference configurations and reference points </w:t>
      </w:r>
      <w:ins w:id="1100" w:author="Author">
        <w:r w:rsidRPr="00A046DA">
          <w:rPr>
            <w:rFonts w:eastAsia="SimSun"/>
            <w:szCs w:val="20"/>
            <w:lang w:eastAsia="en-US"/>
          </w:rPr>
          <w:t xml:space="preserve">are required </w:t>
        </w:r>
      </w:ins>
      <w:r w:rsidRPr="00A046DA">
        <w:rPr>
          <w:rFonts w:eastAsia="SimSun"/>
          <w:szCs w:val="20"/>
          <w:lang w:eastAsia="en-US"/>
        </w:rPr>
        <w:t>to support optical interface specification methodologies</w:t>
      </w:r>
      <w:del w:id="1101" w:author="Author">
        <w:r w:rsidRPr="008A6751">
          <w:rPr>
            <w:rFonts w:eastAsia="SimSun"/>
            <w:szCs w:val="20"/>
            <w:lang w:eastAsia="en-US"/>
          </w:rPr>
          <w:delText>.</w:delText>
        </w:r>
      </w:del>
      <w:ins w:id="1102" w:author="Author">
        <w:r w:rsidRPr="00A046DA">
          <w:rPr>
            <w:rFonts w:eastAsia="SimSun"/>
            <w:szCs w:val="20"/>
            <w:lang w:eastAsia="en-US"/>
          </w:rPr>
          <w:t>?</w:t>
        </w:r>
      </w:ins>
    </w:p>
    <w:p w14:paraId="78E143AA" w14:textId="633D04A8"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03" w:author="Author">
          <w:pPr>
            <w:pStyle w:val="enumlev2"/>
          </w:pPr>
        </w:pPrChange>
      </w:pPr>
      <w:del w:id="1104" w:author="Author">
        <w:r w:rsidRPr="008A6751">
          <w:rPr>
            <w:rFonts w:eastAsia="SimSun"/>
            <w:szCs w:val="20"/>
            <w:lang w:eastAsia="en-US"/>
          </w:rPr>
          <w:delText></w:delText>
        </w:r>
        <w:r w:rsidRPr="008A6751">
          <w:rPr>
            <w:rFonts w:eastAsia="SimSun"/>
            <w:szCs w:val="20"/>
            <w:lang w:eastAsia="en-US"/>
          </w:rPr>
          <w:tab/>
          <w:delText>Specifications</w:delText>
        </w:r>
      </w:del>
      <w:ins w:id="1105" w:author="Author">
        <w:r w:rsidRPr="00A046DA">
          <w:rPr>
            <w:rFonts w:eastAsia="SimSun"/>
            <w:szCs w:val="20"/>
            <w:lang w:eastAsia="en-US"/>
          </w:rPr>
          <w:t>Which specifications</w:t>
        </w:r>
      </w:ins>
      <w:r w:rsidRPr="00A046DA">
        <w:rPr>
          <w:rFonts w:eastAsia="SimSun"/>
          <w:szCs w:val="20"/>
          <w:lang w:eastAsia="en-US"/>
        </w:rPr>
        <w:t xml:space="preserve"> of interfaces inside a DWDM link, </w:t>
      </w:r>
      <w:del w:id="1106" w:author="Author">
        <w:r w:rsidRPr="008A6751">
          <w:rPr>
            <w:rFonts w:eastAsia="SimSun"/>
            <w:szCs w:val="20"/>
            <w:lang w:eastAsia="en-US"/>
          </w:rPr>
          <w:delText>taking the</w:delText>
        </w:r>
      </w:del>
      <w:ins w:id="1107" w:author="Author">
        <w:r w:rsidRPr="00A046DA">
          <w:rPr>
            <w:rFonts w:eastAsia="SimSun"/>
            <w:szCs w:val="20"/>
            <w:lang w:eastAsia="en-US"/>
          </w:rPr>
          <w:t>with both fixed and</w:t>
        </w:r>
      </w:ins>
      <w:r w:rsidRPr="00A046DA">
        <w:rPr>
          <w:rFonts w:eastAsia="SimSun"/>
          <w:szCs w:val="20"/>
          <w:lang w:eastAsia="en-US"/>
        </w:rPr>
        <w:t xml:space="preserve"> flexible </w:t>
      </w:r>
      <w:del w:id="1108" w:author="Author">
        <w:r w:rsidRPr="008A6751">
          <w:rPr>
            <w:rFonts w:eastAsia="SimSun"/>
            <w:szCs w:val="20"/>
            <w:lang w:eastAsia="en-US"/>
          </w:rPr>
          <w:delText>grid into account.</w:delText>
        </w:r>
      </w:del>
      <w:ins w:id="1109" w:author="Author">
        <w:r w:rsidRPr="00A046DA">
          <w:rPr>
            <w:rFonts w:eastAsia="SimSun"/>
            <w:szCs w:val="20"/>
            <w:lang w:eastAsia="en-US"/>
          </w:rPr>
          <w:t>grids are required?</w:t>
        </w:r>
      </w:ins>
    </w:p>
    <w:p w14:paraId="74EDC0FF" w14:textId="77777777"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10" w:author="Author">
          <w:pPr>
            <w:pStyle w:val="enumlev2"/>
          </w:pPr>
        </w:pPrChange>
      </w:pPr>
      <w:del w:id="1111" w:author="Author">
        <w:r w:rsidRPr="008A6751">
          <w:rPr>
            <w:rFonts w:eastAsia="SimSun"/>
            <w:szCs w:val="20"/>
            <w:lang w:eastAsia="en-US"/>
          </w:rPr>
          <w:delText></w:delText>
        </w:r>
        <w:r w:rsidRPr="008A6751">
          <w:rPr>
            <w:rFonts w:eastAsia="SimSun"/>
            <w:szCs w:val="20"/>
            <w:lang w:eastAsia="en-US"/>
          </w:rPr>
          <w:tab/>
          <w:delText>Evaluation of</w:delText>
        </w:r>
      </w:del>
      <w:ins w:id="1112" w:author="Author">
        <w:r w:rsidRPr="00A046DA">
          <w:rPr>
            <w:rFonts w:eastAsia="SimSun"/>
            <w:szCs w:val="20"/>
            <w:lang w:eastAsia="en-US"/>
          </w:rPr>
          <w:tab/>
          <w:t xml:space="preserve">How do we evaluate </w:t>
        </w:r>
      </w:ins>
      <w:r w:rsidRPr="00A046DA">
        <w:rPr>
          <w:rFonts w:eastAsia="SimSun"/>
          <w:szCs w:val="20"/>
          <w:lang w:eastAsia="en-US"/>
        </w:rPr>
        <w:t xml:space="preserve"> the quality of an optical channel </w:t>
      </w:r>
      <w:ins w:id="1113" w:author="Author">
        <w:r w:rsidRPr="00A046DA">
          <w:rPr>
            <w:rFonts w:eastAsia="SimSun"/>
            <w:szCs w:val="20"/>
            <w:lang w:eastAsia="en-US"/>
          </w:rPr>
          <w:t xml:space="preserve">to enable </w:t>
        </w:r>
      </w:ins>
      <w:r w:rsidRPr="00A046DA">
        <w:rPr>
          <w:rFonts w:eastAsia="SimSun"/>
          <w:szCs w:val="20"/>
          <w:lang w:eastAsia="en-US"/>
        </w:rPr>
        <w:t xml:space="preserve">end-to end </w:t>
      </w:r>
      <w:del w:id="1114" w:author="Author">
        <w:r w:rsidRPr="008A6751">
          <w:rPr>
            <w:rFonts w:eastAsia="SimSun"/>
            <w:szCs w:val="20"/>
            <w:lang w:eastAsia="en-US"/>
          </w:rPr>
          <w:delText xml:space="preserve">enabling </w:delText>
        </w:r>
      </w:del>
      <w:r w:rsidRPr="00A046DA">
        <w:rPr>
          <w:rFonts w:eastAsia="SimSun"/>
          <w:szCs w:val="20"/>
          <w:lang w:eastAsia="en-US"/>
        </w:rPr>
        <w:t>routing decisions in all optical networks (</w:t>
      </w:r>
      <w:del w:id="1115" w:author="Author">
        <w:r w:rsidRPr="008A6751">
          <w:rPr>
            <w:rFonts w:eastAsia="SimSun"/>
            <w:szCs w:val="20"/>
            <w:lang w:eastAsia="en-US"/>
          </w:rPr>
          <w:delText xml:space="preserve">e.g., transmitter's quality metric, such as error vector magnitude, </w:delText>
        </w:r>
      </w:del>
      <w:r w:rsidRPr="00A046DA">
        <w:rPr>
          <w:rFonts w:eastAsia="SimSun"/>
          <w:szCs w:val="20"/>
          <w:lang w:eastAsia="en-US"/>
        </w:rPr>
        <w:t>accumulated effects of degradations, transients, etc</w:t>
      </w:r>
      <w:del w:id="1116" w:author="Author">
        <w:r w:rsidRPr="008A6751">
          <w:rPr>
            <w:rFonts w:eastAsia="SimSun"/>
            <w:szCs w:val="20"/>
            <w:lang w:eastAsia="en-US"/>
          </w:rPr>
          <w:delText>.).</w:delText>
        </w:r>
      </w:del>
      <w:ins w:id="1117" w:author="Author">
        <w:r w:rsidRPr="00A046DA">
          <w:rPr>
            <w:rFonts w:eastAsia="SimSun"/>
            <w:szCs w:val="20"/>
            <w:lang w:eastAsia="en-US"/>
          </w:rPr>
          <w:t>.)?</w:t>
        </w:r>
      </w:ins>
    </w:p>
    <w:p w14:paraId="6011FABC" w14:textId="4B2F661E" w:rsidR="00A046DA" w:rsidRPr="008A6751"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ins w:id="1118" w:author="Author"/>
          <w:rFonts w:eastAsia="SimSun"/>
          <w:szCs w:val="20"/>
          <w:lang w:eastAsia="en-US"/>
        </w:rPr>
      </w:pPr>
      <w:del w:id="1119" w:author="Author">
        <w:r w:rsidRPr="008A6751">
          <w:rPr>
            <w:rFonts w:eastAsia="SimSun"/>
            <w:szCs w:val="20"/>
            <w:lang w:eastAsia="en-US"/>
          </w:rPr>
          <w:delText></w:delText>
        </w:r>
        <w:r w:rsidRPr="008A6751">
          <w:rPr>
            <w:rFonts w:eastAsia="SimSun"/>
            <w:szCs w:val="20"/>
            <w:lang w:eastAsia="en-US"/>
          </w:rPr>
          <w:tab/>
          <w:delText>Physical</w:delText>
        </w:r>
      </w:del>
      <w:ins w:id="1120" w:author="Author">
        <w:r w:rsidRPr="00A046DA">
          <w:rPr>
            <w:rFonts w:eastAsia="SimSun"/>
            <w:szCs w:val="20"/>
            <w:lang w:eastAsia="en-US"/>
          </w:rPr>
          <w:t>What quality metrics, such as error vector magnitude and Q factor are required?</w:t>
        </w:r>
      </w:ins>
    </w:p>
    <w:p w14:paraId="2CCCE121" w14:textId="27276E83"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21" w:author="Author">
          <w:pPr>
            <w:pStyle w:val="enumlev2"/>
          </w:pPr>
        </w:pPrChange>
      </w:pPr>
      <w:ins w:id="1122" w:author="Author">
        <w:r w:rsidRPr="00A046DA">
          <w:rPr>
            <w:rFonts w:eastAsia="SimSun"/>
            <w:szCs w:val="20"/>
            <w:lang w:eastAsia="en-US"/>
          </w:rPr>
          <w:t>What physical</w:t>
        </w:r>
      </w:ins>
      <w:r w:rsidRPr="00A046DA">
        <w:rPr>
          <w:rFonts w:eastAsia="SimSun"/>
          <w:szCs w:val="20"/>
          <w:lang w:eastAsia="en-US"/>
        </w:rPr>
        <w:t xml:space="preserve"> layer architectures including new technologies to increase optical transmission systems capacity</w:t>
      </w:r>
      <w:del w:id="1123" w:author="Author">
        <w:r w:rsidRPr="008A6751">
          <w:rPr>
            <w:rFonts w:eastAsia="SimSun"/>
            <w:szCs w:val="20"/>
            <w:lang w:eastAsia="en-US"/>
          </w:rPr>
          <w:delText>.</w:delText>
        </w:r>
      </w:del>
      <w:ins w:id="1124" w:author="Author">
        <w:r w:rsidRPr="00A046DA">
          <w:rPr>
            <w:rFonts w:eastAsia="SimSun"/>
            <w:szCs w:val="20"/>
            <w:lang w:eastAsia="en-US"/>
          </w:rPr>
          <w:t xml:space="preserve"> can be used to make operation of the optical network more efficient?</w:t>
        </w:r>
      </w:ins>
    </w:p>
    <w:p w14:paraId="4AE578DE" w14:textId="2FF08D54" w:rsidR="00A046DA" w:rsidRPr="00A046DA"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ins w:id="1125" w:author="Author"/>
          <w:rFonts w:eastAsia="SimSun"/>
          <w:szCs w:val="20"/>
          <w:lang w:eastAsia="en-US"/>
        </w:rPr>
      </w:pPr>
      <w:del w:id="1126" w:author="Author">
        <w:r w:rsidRPr="008A6751">
          <w:rPr>
            <w:rFonts w:eastAsia="SimSun"/>
            <w:szCs w:val="20"/>
            <w:lang w:eastAsia="en-US"/>
          </w:rPr>
          <w:delText></w:delText>
        </w:r>
        <w:r w:rsidRPr="008A6751">
          <w:rPr>
            <w:rFonts w:eastAsia="SimSun"/>
            <w:szCs w:val="20"/>
            <w:lang w:eastAsia="en-US"/>
          </w:rPr>
          <w:tab/>
          <w:delText>Linear</w:delText>
        </w:r>
      </w:del>
      <w:ins w:id="1127" w:author="Author">
        <w:r w:rsidRPr="00A046DA">
          <w:rPr>
            <w:rFonts w:eastAsia="SimSun"/>
            <w:szCs w:val="20"/>
            <w:lang w:eastAsia="en-US"/>
          </w:rPr>
          <w:t>What physical layer architectures and optical transmission technologies can be employed to improve the network’s energy efficiency?</w:t>
        </w:r>
      </w:ins>
    </w:p>
    <w:p w14:paraId="605ABA3B" w14:textId="297F9344"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28" w:author="Author">
          <w:pPr>
            <w:pStyle w:val="enumlev2"/>
          </w:pPr>
        </w:pPrChange>
      </w:pPr>
      <w:ins w:id="1129" w:author="Author">
        <w:r w:rsidRPr="00A046DA">
          <w:rPr>
            <w:rFonts w:eastAsia="SimSun"/>
            <w:szCs w:val="20"/>
            <w:lang w:eastAsia="en-US"/>
          </w:rPr>
          <w:t>What account do we need to take of linear</w:t>
        </w:r>
      </w:ins>
      <w:r w:rsidRPr="00A046DA">
        <w:rPr>
          <w:rFonts w:eastAsia="SimSun"/>
          <w:szCs w:val="20"/>
          <w:lang w:eastAsia="en-US"/>
        </w:rPr>
        <w:t xml:space="preserve"> and nonlinear propagation effects</w:t>
      </w:r>
      <w:del w:id="1130" w:author="Author">
        <w:r w:rsidRPr="008A6751">
          <w:rPr>
            <w:rFonts w:eastAsia="SimSun"/>
            <w:szCs w:val="20"/>
            <w:lang w:eastAsia="en-US"/>
          </w:rPr>
          <w:delText>.</w:delText>
        </w:r>
      </w:del>
      <w:ins w:id="1131" w:author="Author">
        <w:r w:rsidRPr="00A046DA">
          <w:rPr>
            <w:rFonts w:eastAsia="SimSun"/>
            <w:szCs w:val="20"/>
            <w:lang w:eastAsia="en-US"/>
          </w:rPr>
          <w:t>?</w:t>
        </w:r>
      </w:ins>
    </w:p>
    <w:p w14:paraId="13A7649E" w14:textId="77777777" w:rsidR="00A046DA" w:rsidRPr="00A046DA"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del w:id="1132" w:author="Author"/>
          <w:rFonts w:eastAsia="SimSun"/>
          <w:szCs w:val="20"/>
          <w:lang w:eastAsia="en-US"/>
        </w:rPr>
      </w:pPr>
      <w:del w:id="1133" w:author="Author">
        <w:r w:rsidRPr="008A6751">
          <w:rPr>
            <w:rFonts w:eastAsia="SimSun"/>
            <w:szCs w:val="20"/>
            <w:lang w:eastAsia="en-US"/>
          </w:rPr>
          <w:delText></w:delText>
        </w:r>
        <w:r w:rsidRPr="008A6751">
          <w:rPr>
            <w:rFonts w:eastAsia="SimSun"/>
            <w:szCs w:val="20"/>
            <w:lang w:eastAsia="en-US"/>
          </w:rPr>
          <w:tab/>
        </w:r>
        <w:r w:rsidRPr="00A046DA">
          <w:rPr>
            <w:rFonts w:eastAsia="SimSun"/>
            <w:szCs w:val="20"/>
            <w:lang w:eastAsia="en-US"/>
          </w:rPr>
          <w:delText>Performance monitoring.</w:delText>
        </w:r>
      </w:del>
    </w:p>
    <w:p w14:paraId="17CBCC8E" w14:textId="4D7A4C84" w:rsidR="00A046DA" w:rsidRPr="008A6751" w:rsidRDefault="00A046DA" w:rsidP="008A675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ins w:id="1134" w:author="Author"/>
          <w:rFonts w:eastAsia="SimSun"/>
          <w:szCs w:val="20"/>
          <w:lang w:eastAsia="en-US"/>
        </w:rPr>
      </w:pPr>
      <w:del w:id="1135" w:author="Author">
        <w:r w:rsidRPr="008A6751">
          <w:rPr>
            <w:rFonts w:eastAsia="SimSun"/>
            <w:szCs w:val="20"/>
            <w:lang w:eastAsia="en-US"/>
          </w:rPr>
          <w:delText></w:delText>
        </w:r>
        <w:r w:rsidRPr="008A6751">
          <w:rPr>
            <w:rFonts w:eastAsia="SimSun"/>
            <w:szCs w:val="20"/>
            <w:lang w:eastAsia="en-US"/>
          </w:rPr>
          <w:tab/>
          <w:delText>Application of</w:delText>
        </w:r>
      </w:del>
      <w:ins w:id="1136" w:author="Author">
        <w:r w:rsidRPr="00A046DA">
          <w:rPr>
            <w:rFonts w:eastAsia="SimSun"/>
            <w:szCs w:val="20"/>
            <w:lang w:eastAsia="en-US"/>
          </w:rPr>
          <w:t>What performance and link monitoring techniques, including distributed fibre optic sensing, are useful?</w:t>
        </w:r>
      </w:ins>
    </w:p>
    <w:p w14:paraId="00731E2F" w14:textId="214CA393"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37" w:author="Author">
          <w:pPr>
            <w:pStyle w:val="enumlev2"/>
          </w:pPr>
        </w:pPrChange>
      </w:pPr>
      <w:ins w:id="1138" w:author="Author">
        <w:r w:rsidRPr="00A046DA">
          <w:rPr>
            <w:rFonts w:eastAsia="SimSun"/>
            <w:szCs w:val="20"/>
            <w:lang w:eastAsia="en-US"/>
          </w:rPr>
          <w:t>Which applications in terrestrial and free space optics optical transmission systems require</w:t>
        </w:r>
      </w:ins>
      <w:r w:rsidRPr="00A046DA">
        <w:rPr>
          <w:rFonts w:eastAsia="SimSun"/>
          <w:szCs w:val="20"/>
          <w:lang w:eastAsia="en-US"/>
        </w:rPr>
        <w:t xml:space="preserve"> forward error correction (FEC) techniques to </w:t>
      </w:r>
      <w:del w:id="1139" w:author="Author">
        <w:r w:rsidRPr="008A6751">
          <w:rPr>
            <w:rFonts w:eastAsia="SimSun"/>
            <w:szCs w:val="20"/>
            <w:lang w:eastAsia="en-US"/>
          </w:rPr>
          <w:delText xml:space="preserve">terrestrial optical transmission systems (e.g., to </w:delText>
        </w:r>
      </w:del>
      <w:r w:rsidRPr="00A046DA">
        <w:rPr>
          <w:rFonts w:eastAsia="SimSun"/>
          <w:szCs w:val="20"/>
          <w:lang w:eastAsia="en-US"/>
        </w:rPr>
        <w:t>enhance system margin</w:t>
      </w:r>
      <w:del w:id="1140" w:author="Author">
        <w:r w:rsidRPr="008A6751">
          <w:rPr>
            <w:rFonts w:eastAsia="SimSun"/>
            <w:szCs w:val="20"/>
            <w:lang w:eastAsia="en-US"/>
          </w:rPr>
          <w:delText xml:space="preserve"> or to relax optical parameter specifications).</w:delText>
        </w:r>
      </w:del>
      <w:ins w:id="1141" w:author="Author">
        <w:r w:rsidRPr="00A046DA">
          <w:rPr>
            <w:rFonts w:eastAsia="SimSun"/>
            <w:szCs w:val="20"/>
            <w:lang w:eastAsia="en-US"/>
          </w:rPr>
          <w:t>?</w:t>
        </w:r>
      </w:ins>
    </w:p>
    <w:p w14:paraId="5B59A632" w14:textId="77777777" w:rsidR="00A046DA" w:rsidRPr="00A046DA" w:rsidRDefault="00A046DA" w:rsidP="002A37D5">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del w:id="1142" w:author="Author"/>
          <w:rFonts w:eastAsia="SimSun"/>
          <w:szCs w:val="20"/>
          <w:lang w:eastAsia="en-US"/>
        </w:rPr>
      </w:pPr>
      <w:del w:id="1143" w:author="Author">
        <w:r w:rsidRPr="008A6751">
          <w:rPr>
            <w:rFonts w:eastAsia="SimSun"/>
            <w:szCs w:val="20"/>
            <w:lang w:eastAsia="en-US"/>
          </w:rPr>
          <w:delText></w:delText>
        </w:r>
        <w:r w:rsidRPr="008A6751">
          <w:rPr>
            <w:rFonts w:eastAsia="SimSun"/>
            <w:szCs w:val="20"/>
            <w:lang w:eastAsia="en-US"/>
          </w:rPr>
          <w:tab/>
        </w:r>
        <w:r w:rsidRPr="00A046DA">
          <w:rPr>
            <w:rFonts w:eastAsia="SimSun"/>
            <w:szCs w:val="20"/>
            <w:lang w:eastAsia="en-US"/>
          </w:rPr>
          <w:delText>Enhanced statistical design approaches.</w:delText>
        </w:r>
      </w:del>
    </w:p>
    <w:p w14:paraId="1949C40E" w14:textId="7882ED06"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44" w:author="Author">
          <w:pPr>
            <w:pStyle w:val="enumlev2"/>
          </w:pPr>
        </w:pPrChange>
      </w:pPr>
      <w:del w:id="1145" w:author="Author">
        <w:r w:rsidRPr="008A6751">
          <w:rPr>
            <w:rFonts w:eastAsia="SimSun"/>
            <w:szCs w:val="20"/>
            <w:lang w:eastAsia="en-US"/>
          </w:rPr>
          <w:delText></w:delText>
        </w:r>
        <w:r w:rsidRPr="008A6751">
          <w:rPr>
            <w:rFonts w:eastAsia="SimSun"/>
            <w:szCs w:val="20"/>
            <w:lang w:eastAsia="en-US"/>
          </w:rPr>
          <w:tab/>
          <w:delText>Availability/</w:delText>
        </w:r>
      </w:del>
      <w:ins w:id="1146" w:author="Author">
        <w:r w:rsidRPr="00A046DA">
          <w:rPr>
            <w:rFonts w:eastAsia="SimSun"/>
            <w:szCs w:val="20"/>
            <w:lang w:eastAsia="en-US"/>
          </w:rPr>
          <w:t xml:space="preserve">What should Recommendations say about the availability and </w:t>
        </w:r>
      </w:ins>
      <w:r w:rsidRPr="00A046DA">
        <w:rPr>
          <w:rFonts w:eastAsia="SimSun"/>
          <w:szCs w:val="20"/>
          <w:lang w:eastAsia="en-US"/>
        </w:rPr>
        <w:t>reliability aspects of optical systems</w:t>
      </w:r>
      <w:del w:id="1147" w:author="Author">
        <w:r w:rsidRPr="008A6751">
          <w:rPr>
            <w:rFonts w:eastAsia="SimSun"/>
            <w:szCs w:val="20"/>
            <w:lang w:eastAsia="en-US"/>
          </w:rPr>
          <w:delText>.</w:delText>
        </w:r>
      </w:del>
      <w:ins w:id="1148" w:author="Author">
        <w:r w:rsidRPr="00A046DA">
          <w:rPr>
            <w:rFonts w:eastAsia="SimSun"/>
            <w:szCs w:val="20"/>
            <w:lang w:eastAsia="en-US"/>
          </w:rPr>
          <w:t>?</w:t>
        </w:r>
      </w:ins>
    </w:p>
    <w:p w14:paraId="3DF2FDA4" w14:textId="77777777" w:rsidR="00A046DA" w:rsidRPr="00A046DA" w:rsidRDefault="00A046DA" w:rsidP="002A37D5">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del w:id="1149" w:author="Author"/>
          <w:rFonts w:eastAsia="SimSun"/>
          <w:szCs w:val="20"/>
          <w:lang w:eastAsia="en-US"/>
        </w:rPr>
      </w:pPr>
      <w:del w:id="1150" w:author="Author">
        <w:r w:rsidRPr="00A046DA">
          <w:rPr>
            <w:rFonts w:eastAsia="SimSun"/>
            <w:szCs w:val="20"/>
            <w:lang w:eastAsia="en-US"/>
          </w:rPr>
          <w:delText>–</w:delText>
        </w:r>
        <w:r w:rsidRPr="00A046DA">
          <w:rPr>
            <w:rFonts w:eastAsia="SimSun"/>
            <w:szCs w:val="20"/>
            <w:lang w:eastAsia="en-US"/>
          </w:rPr>
          <w:tab/>
          <w:delText>Further study items:</w:delText>
        </w:r>
      </w:del>
    </w:p>
    <w:p w14:paraId="2DF94B08" w14:textId="17D7FDF5"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51" w:author="Author">
          <w:pPr>
            <w:pStyle w:val="enumlev2"/>
          </w:pPr>
        </w:pPrChange>
      </w:pPr>
      <w:del w:id="1152" w:author="Author">
        <w:r w:rsidRPr="008A6751">
          <w:rPr>
            <w:rFonts w:eastAsia="SimSun"/>
            <w:szCs w:val="20"/>
            <w:lang w:eastAsia="en-US"/>
          </w:rPr>
          <w:delText></w:delText>
        </w:r>
        <w:r w:rsidRPr="008A6751">
          <w:rPr>
            <w:rFonts w:eastAsia="SimSun"/>
            <w:szCs w:val="20"/>
            <w:lang w:eastAsia="en-US"/>
          </w:rPr>
          <w:tab/>
          <w:delText>Active</w:delText>
        </w:r>
      </w:del>
      <w:ins w:id="1153" w:author="Author">
        <w:r w:rsidRPr="00A046DA">
          <w:rPr>
            <w:rFonts w:eastAsia="SimSun"/>
            <w:szCs w:val="20"/>
            <w:lang w:eastAsia="en-US"/>
          </w:rPr>
          <w:t>What aspects of active</w:t>
        </w:r>
      </w:ins>
      <w:r w:rsidRPr="00A046DA">
        <w:rPr>
          <w:rFonts w:eastAsia="SimSun"/>
          <w:szCs w:val="20"/>
          <w:lang w:eastAsia="en-US"/>
        </w:rPr>
        <w:t xml:space="preserve"> devices and sub-systems such as optical amplifiers (OAs), including parameter definitions and measurement, classification of devices and sub-systems, optical nonlinearities, polarization, dispersion, noise and transients</w:t>
      </w:r>
      <w:del w:id="1154" w:author="Author">
        <w:r w:rsidRPr="008A6751">
          <w:rPr>
            <w:rFonts w:eastAsia="SimSun"/>
            <w:szCs w:val="20"/>
            <w:lang w:eastAsia="en-US"/>
          </w:rPr>
          <w:delText>.</w:delText>
        </w:r>
      </w:del>
      <w:ins w:id="1155" w:author="Author">
        <w:r w:rsidRPr="00A046DA">
          <w:rPr>
            <w:rFonts w:eastAsia="SimSun"/>
            <w:szCs w:val="20"/>
            <w:lang w:eastAsia="en-US"/>
          </w:rPr>
          <w:t xml:space="preserve"> should be specified?</w:t>
        </w:r>
      </w:ins>
    </w:p>
    <w:p w14:paraId="4FC02C33" w14:textId="45B42A42"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56" w:author="Author">
          <w:pPr>
            <w:pStyle w:val="enumlev2"/>
          </w:pPr>
        </w:pPrChange>
      </w:pPr>
      <w:del w:id="1157" w:author="Author">
        <w:r w:rsidRPr="008A6751">
          <w:rPr>
            <w:rFonts w:eastAsia="SimSun"/>
            <w:szCs w:val="20"/>
            <w:lang w:eastAsia="en-US"/>
          </w:rPr>
          <w:delText></w:delText>
        </w:r>
        <w:r w:rsidRPr="008A6751">
          <w:rPr>
            <w:rFonts w:eastAsia="SimSun"/>
            <w:szCs w:val="20"/>
            <w:lang w:eastAsia="en-US"/>
          </w:rPr>
          <w:tab/>
          <w:delText>Passive</w:delText>
        </w:r>
      </w:del>
      <w:ins w:id="1158" w:author="Author">
        <w:r w:rsidRPr="00A046DA">
          <w:rPr>
            <w:rFonts w:eastAsia="SimSun"/>
            <w:szCs w:val="20"/>
            <w:lang w:eastAsia="en-US"/>
          </w:rPr>
          <w:t>What aspects of passive</w:t>
        </w:r>
      </w:ins>
      <w:r w:rsidRPr="00A046DA">
        <w:rPr>
          <w:rFonts w:eastAsia="SimSun"/>
          <w:szCs w:val="20"/>
          <w:lang w:eastAsia="en-US"/>
        </w:rPr>
        <w:t xml:space="preserve"> components such as splices and connectors, attenuators and terminators, M-by-N branching components (such as splitters and combiners), wavelength optical multiplexers and demultiplexers, optical filters, optical isolators and circulators and dispersion compensators</w:t>
      </w:r>
      <w:del w:id="1159" w:author="Author">
        <w:r w:rsidRPr="008A6751">
          <w:rPr>
            <w:rFonts w:eastAsia="SimSun"/>
            <w:szCs w:val="20"/>
            <w:lang w:eastAsia="en-US"/>
          </w:rPr>
          <w:delText>.</w:delText>
        </w:r>
      </w:del>
      <w:ins w:id="1160" w:author="Author">
        <w:r w:rsidRPr="00A046DA">
          <w:rPr>
            <w:rFonts w:eastAsia="SimSun"/>
            <w:szCs w:val="20"/>
            <w:lang w:eastAsia="en-US"/>
          </w:rPr>
          <w:t xml:space="preserve"> should be specified?</w:t>
        </w:r>
      </w:ins>
    </w:p>
    <w:p w14:paraId="1A6C8682" w14:textId="64E8729F"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61" w:author="Author">
          <w:pPr>
            <w:pStyle w:val="enumlev2"/>
          </w:pPr>
        </w:pPrChange>
      </w:pPr>
      <w:del w:id="1162" w:author="Author">
        <w:r w:rsidRPr="008A6751">
          <w:rPr>
            <w:rFonts w:eastAsia="SimSun"/>
            <w:szCs w:val="20"/>
            <w:lang w:eastAsia="en-US"/>
          </w:rPr>
          <w:delText></w:delText>
        </w:r>
        <w:r w:rsidRPr="008A6751">
          <w:rPr>
            <w:rFonts w:eastAsia="SimSun"/>
            <w:szCs w:val="20"/>
            <w:lang w:eastAsia="en-US"/>
          </w:rPr>
          <w:tab/>
          <w:delText>Worst</w:delText>
        </w:r>
      </w:del>
      <w:ins w:id="1163" w:author="Author">
        <w:r w:rsidRPr="00A046DA">
          <w:rPr>
            <w:rFonts w:eastAsia="SimSun"/>
            <w:szCs w:val="20"/>
            <w:lang w:eastAsia="en-US"/>
          </w:rPr>
          <w:t>What are the worst</w:t>
        </w:r>
      </w:ins>
      <w:r w:rsidRPr="00A046DA">
        <w:rPr>
          <w:rFonts w:eastAsia="SimSun"/>
          <w:szCs w:val="20"/>
          <w:lang w:eastAsia="en-US"/>
        </w:rPr>
        <w:t>-case transmission parameter values (for all environments and to end-of-life) for passive components in digital applications</w:t>
      </w:r>
      <w:del w:id="1164" w:author="Author">
        <w:r w:rsidRPr="008A6751">
          <w:rPr>
            <w:rFonts w:eastAsia="SimSun"/>
            <w:szCs w:val="20"/>
            <w:lang w:eastAsia="en-US"/>
          </w:rPr>
          <w:delText>.</w:delText>
        </w:r>
      </w:del>
      <w:ins w:id="1165" w:author="Author">
        <w:r w:rsidRPr="00A046DA">
          <w:rPr>
            <w:rFonts w:eastAsia="SimSun"/>
            <w:szCs w:val="20"/>
            <w:lang w:eastAsia="en-US"/>
          </w:rPr>
          <w:t>?</w:t>
        </w:r>
      </w:ins>
    </w:p>
    <w:p w14:paraId="5070E4DE" w14:textId="53705FD3"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66" w:author="Author">
          <w:pPr>
            <w:pStyle w:val="enumlev2"/>
          </w:pPr>
        </w:pPrChange>
      </w:pPr>
      <w:del w:id="1167" w:author="Author">
        <w:r w:rsidRPr="008A6751">
          <w:rPr>
            <w:rFonts w:eastAsia="SimSun"/>
            <w:szCs w:val="20"/>
            <w:lang w:eastAsia="en-US"/>
          </w:rPr>
          <w:delText></w:delText>
        </w:r>
        <w:r w:rsidRPr="008A6751">
          <w:rPr>
            <w:rFonts w:eastAsia="SimSun"/>
            <w:szCs w:val="20"/>
            <w:lang w:eastAsia="en-US"/>
          </w:rPr>
          <w:tab/>
          <w:delText>Components</w:delText>
        </w:r>
      </w:del>
      <w:ins w:id="1168" w:author="Author">
        <w:r w:rsidRPr="00A046DA">
          <w:rPr>
            <w:rFonts w:eastAsia="SimSun"/>
            <w:szCs w:val="20"/>
            <w:lang w:eastAsia="en-US"/>
          </w:rPr>
          <w:t>Which components</w:t>
        </w:r>
      </w:ins>
      <w:r w:rsidRPr="00A046DA">
        <w:rPr>
          <w:rFonts w:eastAsia="SimSun"/>
          <w:szCs w:val="20"/>
          <w:lang w:eastAsia="en-US"/>
        </w:rPr>
        <w:t xml:space="preserve"> and subsystems </w:t>
      </w:r>
      <w:ins w:id="1169" w:author="Author">
        <w:r w:rsidRPr="00A046DA">
          <w:rPr>
            <w:rFonts w:eastAsia="SimSun"/>
            <w:szCs w:val="20"/>
            <w:lang w:eastAsia="en-US"/>
          </w:rPr>
          <w:t xml:space="preserve">should be specified </w:t>
        </w:r>
      </w:ins>
      <w:r w:rsidRPr="00A046DA">
        <w:rPr>
          <w:rFonts w:eastAsia="SimSun"/>
          <w:szCs w:val="20"/>
          <w:lang w:eastAsia="en-US"/>
        </w:rPr>
        <w:t>for use in bi-directional transmission systems on a single fibre</w:t>
      </w:r>
      <w:del w:id="1170" w:author="Author">
        <w:r w:rsidRPr="008A6751">
          <w:rPr>
            <w:rFonts w:eastAsia="SimSun"/>
            <w:szCs w:val="20"/>
            <w:lang w:eastAsia="en-US"/>
          </w:rPr>
          <w:delText>.</w:delText>
        </w:r>
      </w:del>
      <w:ins w:id="1171" w:author="Author">
        <w:r w:rsidRPr="00A046DA">
          <w:rPr>
            <w:rFonts w:eastAsia="SimSun"/>
            <w:szCs w:val="20"/>
            <w:lang w:eastAsia="en-US"/>
          </w:rPr>
          <w:t>?</w:t>
        </w:r>
      </w:ins>
    </w:p>
    <w:p w14:paraId="160908F8" w14:textId="27EDD6B4"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72" w:author="Author">
          <w:pPr>
            <w:pStyle w:val="enumlev2"/>
          </w:pPr>
        </w:pPrChange>
      </w:pPr>
      <w:del w:id="1173" w:author="Author">
        <w:r w:rsidRPr="008A6751">
          <w:rPr>
            <w:rFonts w:eastAsia="SimSun"/>
            <w:szCs w:val="20"/>
            <w:lang w:eastAsia="en-US"/>
          </w:rPr>
          <w:lastRenderedPageBreak/>
          <w:delText></w:delText>
        </w:r>
        <w:r w:rsidRPr="008A6751">
          <w:rPr>
            <w:rFonts w:eastAsia="SimSun"/>
            <w:szCs w:val="20"/>
            <w:lang w:eastAsia="en-US"/>
          </w:rPr>
          <w:tab/>
          <w:delText>Specification of</w:delText>
        </w:r>
      </w:del>
      <w:ins w:id="1174" w:author="Author">
        <w:r w:rsidRPr="00A046DA">
          <w:rPr>
            <w:rFonts w:eastAsia="SimSun"/>
            <w:szCs w:val="20"/>
            <w:lang w:eastAsia="en-US"/>
          </w:rPr>
          <w:t>What specifications should be provided for</w:t>
        </w:r>
      </w:ins>
      <w:r w:rsidRPr="00A046DA">
        <w:rPr>
          <w:rFonts w:eastAsia="SimSun"/>
          <w:szCs w:val="20"/>
          <w:lang w:eastAsia="en-US"/>
        </w:rPr>
        <w:t xml:space="preserve"> fixed optical add/drop multiplexers (OADMs</w:t>
      </w:r>
      <w:del w:id="1175" w:author="Author">
        <w:r w:rsidRPr="008A6751">
          <w:rPr>
            <w:rFonts w:eastAsia="SimSun"/>
            <w:szCs w:val="20"/>
            <w:lang w:eastAsia="en-US"/>
          </w:rPr>
          <w:delText>) and</w:delText>
        </w:r>
      </w:del>
      <w:ins w:id="1176" w:author="Author">
        <w:r w:rsidRPr="00A046DA">
          <w:rPr>
            <w:rFonts w:eastAsia="SimSun"/>
            <w:szCs w:val="20"/>
            <w:lang w:eastAsia="en-US"/>
          </w:rPr>
          <w:t>),</w:t>
        </w:r>
      </w:ins>
      <w:r w:rsidRPr="00A046DA">
        <w:rPr>
          <w:rFonts w:eastAsia="SimSun"/>
          <w:szCs w:val="20"/>
          <w:lang w:eastAsia="en-US"/>
        </w:rPr>
        <w:t xml:space="preserve"> re-configurable optical add/drop multiplexers (ROADMs) and optical cross-connects (OXCs)</w:t>
      </w:r>
      <w:r w:rsidR="00562280">
        <w:rPr>
          <w:rFonts w:eastAsia="SimSun"/>
          <w:szCs w:val="20"/>
          <w:lang w:eastAsia="en-US"/>
        </w:rPr>
        <w:t>?</w:t>
      </w:r>
    </w:p>
    <w:p w14:paraId="73A9D048" w14:textId="6F6EF731" w:rsidR="00A046DA" w:rsidRPr="008A6751" w:rsidRDefault="00A046DA">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rPr>
        <w:pPrChange w:id="1177" w:author="Author">
          <w:pPr>
            <w:pStyle w:val="enumlev2"/>
          </w:pPr>
        </w:pPrChange>
      </w:pPr>
      <w:del w:id="1178" w:author="Author">
        <w:r w:rsidRPr="008A6751">
          <w:rPr>
            <w:rFonts w:eastAsia="SimSun"/>
            <w:szCs w:val="20"/>
            <w:lang w:eastAsia="en-US"/>
          </w:rPr>
          <w:delText></w:delText>
        </w:r>
        <w:r w:rsidRPr="008A6751">
          <w:rPr>
            <w:rFonts w:eastAsia="SimSun"/>
            <w:szCs w:val="20"/>
            <w:lang w:eastAsia="en-US"/>
          </w:rPr>
          <w:tab/>
          <w:delText>Safety</w:delText>
        </w:r>
      </w:del>
      <w:ins w:id="1179" w:author="Author">
        <w:r w:rsidRPr="00A046DA">
          <w:rPr>
            <w:rFonts w:eastAsia="SimSun"/>
            <w:szCs w:val="20"/>
            <w:lang w:eastAsia="en-US"/>
          </w:rPr>
          <w:t>What safety</w:t>
        </w:r>
      </w:ins>
      <w:r w:rsidRPr="00A046DA">
        <w:rPr>
          <w:rFonts w:eastAsia="SimSun"/>
          <w:szCs w:val="20"/>
          <w:lang w:eastAsia="en-US"/>
        </w:rPr>
        <w:t xml:space="preserve"> aspects of considered components, including aspects of operation at high optical power levels</w:t>
      </w:r>
      <w:del w:id="1180" w:author="Author">
        <w:r w:rsidRPr="008A6751">
          <w:rPr>
            <w:rFonts w:eastAsia="SimSun"/>
            <w:szCs w:val="20"/>
            <w:lang w:eastAsia="en-US"/>
          </w:rPr>
          <w:delText>.</w:delText>
        </w:r>
      </w:del>
      <w:ins w:id="1181" w:author="Author">
        <w:r w:rsidRPr="00A046DA">
          <w:rPr>
            <w:rFonts w:eastAsia="SimSun"/>
            <w:szCs w:val="20"/>
            <w:lang w:eastAsia="en-US"/>
          </w:rPr>
          <w:t xml:space="preserve"> should be specified?</w:t>
        </w:r>
      </w:ins>
    </w:p>
    <w:p w14:paraId="54A85137"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To w:id="1182" w:author="Author"/>
        </w:rPr>
        <w:pPrChange w:id="1183" w:author="Author">
          <w:pPr>
            <w:pStyle w:val="Heading3"/>
          </w:pPr>
        </w:pPrChange>
      </w:pPr>
      <w:bookmarkStart w:id="1184" w:name="_Toc62137046"/>
      <w:bookmarkStart w:id="1185" w:name="_Toc93401614"/>
      <w:moveToRangeStart w:id="1186" w:author="Author" w:name="move169450786"/>
      <w:moveTo w:id="1187" w:author="Author">
        <w:r w:rsidRPr="002A37D5">
          <w:rPr>
            <w:rFonts w:eastAsia="Times New Roman"/>
            <w:b/>
            <w:rPrChange w:id="1188" w:author="Author">
              <w:rPr>
                <w:color w:val="0F4761"/>
                <w:sz w:val="28"/>
                <w:szCs w:val="28"/>
              </w:rPr>
            </w:rPrChange>
          </w:rPr>
          <w:t>E.3</w:t>
        </w:r>
        <w:r w:rsidRPr="002A37D5">
          <w:rPr>
            <w:rFonts w:eastAsia="Times New Roman"/>
            <w:b/>
            <w:rPrChange w:id="1189" w:author="Author">
              <w:rPr>
                <w:color w:val="0F4761"/>
                <w:sz w:val="28"/>
                <w:szCs w:val="28"/>
              </w:rPr>
            </w:rPrChange>
          </w:rPr>
          <w:tab/>
          <w:t>Tasks</w:t>
        </w:r>
        <w:bookmarkEnd w:id="1184"/>
        <w:bookmarkEnd w:id="1185"/>
      </w:moveTo>
    </w:p>
    <w:p w14:paraId="58409CF2" w14:textId="77777777" w:rsidR="00A046DA" w:rsidRPr="00A046DA" w:rsidRDefault="00A046DA">
      <w:pPr>
        <w:tabs>
          <w:tab w:val="left" w:pos="794"/>
          <w:tab w:val="left" w:pos="1191"/>
          <w:tab w:val="left" w:pos="1588"/>
          <w:tab w:val="left" w:pos="1985"/>
        </w:tabs>
        <w:overflowPunct w:val="0"/>
        <w:autoSpaceDE w:val="0"/>
        <w:autoSpaceDN w:val="0"/>
        <w:adjustRightInd w:val="0"/>
        <w:textAlignment w:val="baseline"/>
        <w:rPr>
          <w:moveTo w:id="1190" w:author="Author"/>
          <w:rFonts w:eastAsia="SimSun"/>
          <w:szCs w:val="20"/>
          <w:lang w:eastAsia="en-US"/>
        </w:rPr>
        <w:pPrChange w:id="1191" w:author="Author">
          <w:pPr/>
        </w:pPrChange>
      </w:pPr>
      <w:moveTo w:id="1192" w:author="Author">
        <w:r w:rsidRPr="00A046DA">
          <w:rPr>
            <w:rFonts w:eastAsia="SimSun"/>
            <w:szCs w:val="20"/>
            <w:lang w:eastAsia="en-US"/>
          </w:rPr>
          <w:t>Tasks include, but are not limited to:</w:t>
        </w:r>
      </w:moveTo>
    </w:p>
    <w:moveToRangeEnd w:id="1186"/>
    <w:p w14:paraId="41D1D451"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From w:id="1193" w:author="Author"/>
        </w:rPr>
        <w:pPrChange w:id="1194" w:author="Author">
          <w:pPr>
            <w:pStyle w:val="Heading3"/>
          </w:pPr>
        </w:pPrChange>
      </w:pPr>
      <w:del w:id="1195" w:author="Author">
        <w:r w:rsidRPr="00A046DA">
          <w:rPr>
            <w:rFonts w:eastAsia="Times New Roman"/>
          </w:rPr>
          <w:delText>F</w:delText>
        </w:r>
      </w:del>
      <w:moveFromRangeStart w:id="1196" w:author="Author" w:name="move169450787"/>
      <w:moveFrom w:id="1197" w:author="Author">
        <w:r w:rsidRPr="002A37D5">
          <w:rPr>
            <w:rFonts w:eastAsia="Times New Roman"/>
            <w:b/>
            <w:rPrChange w:id="1198" w:author="Author">
              <w:rPr>
                <w:color w:val="0F4761"/>
                <w:sz w:val="28"/>
                <w:szCs w:val="28"/>
              </w:rPr>
            </w:rPrChange>
          </w:rPr>
          <w:t>.3</w:t>
        </w:r>
        <w:r w:rsidRPr="002A37D5">
          <w:rPr>
            <w:rFonts w:eastAsia="Times New Roman"/>
            <w:b/>
            <w:rPrChange w:id="1199" w:author="Author">
              <w:rPr>
                <w:color w:val="0F4761"/>
                <w:sz w:val="28"/>
                <w:szCs w:val="28"/>
              </w:rPr>
            </w:rPrChange>
          </w:rPr>
          <w:tab/>
          <w:t>Tasks</w:t>
        </w:r>
      </w:moveFrom>
    </w:p>
    <w:p w14:paraId="29CB108D" w14:textId="77777777" w:rsidR="00A046DA" w:rsidRPr="00A046DA" w:rsidRDefault="00A046DA" w:rsidP="002A37D5">
      <w:pPr>
        <w:rPr>
          <w:moveFrom w:id="1200" w:author="Author"/>
          <w:rFonts w:eastAsia="SimSun"/>
        </w:rPr>
      </w:pPr>
      <w:moveFrom w:id="1201" w:author="Author">
        <w:r w:rsidRPr="00A046DA">
          <w:rPr>
            <w:rFonts w:eastAsia="SimSun"/>
          </w:rPr>
          <w:t>Tasks include, but are not limited to:</w:t>
        </w:r>
      </w:moveFrom>
    </w:p>
    <w:moveFromRangeEnd w:id="1196"/>
    <w:p w14:paraId="6E46C4FD"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02" w:author="Author">
          <w:pPr>
            <w:pStyle w:val="enumlev1"/>
          </w:pPr>
        </w:pPrChange>
      </w:pPr>
      <w:r w:rsidRPr="00A046DA">
        <w:rPr>
          <w:rFonts w:eastAsia="SimSun"/>
          <w:szCs w:val="20"/>
          <w:lang w:eastAsia="en-US"/>
        </w:rPr>
        <w:t>–</w:t>
      </w:r>
      <w:r w:rsidRPr="00A046DA">
        <w:rPr>
          <w:rFonts w:eastAsia="SimSun"/>
          <w:szCs w:val="20"/>
          <w:lang w:eastAsia="en-US"/>
        </w:rPr>
        <w:tab/>
        <w:t>Enhance Recommendations G.640, G.661, G.662, G.663, G.664, G.665, G.666, G.667, G.671, G.672, G.680, G.691, G.692, G.693, G.694.1, G.694.2, G.695, G.696.1, G.697, G.698.1, G.698.2, G.698.3, G.698.4, G.</w:t>
      </w:r>
      <w:ins w:id="1203" w:author="Author">
        <w:r w:rsidRPr="00A046DA">
          <w:rPr>
            <w:rFonts w:eastAsia="SimSun"/>
            <w:szCs w:val="20"/>
            <w:lang w:eastAsia="en-US"/>
          </w:rPr>
          <w:t>698.5, G,698.6, G.</w:t>
        </w:r>
      </w:ins>
      <w:r w:rsidRPr="00A046DA">
        <w:rPr>
          <w:rFonts w:eastAsia="SimSun"/>
          <w:szCs w:val="20"/>
          <w:lang w:eastAsia="en-US"/>
        </w:rPr>
        <w:t>955, G.957 and G.959.1.</w:t>
      </w:r>
    </w:p>
    <w:p w14:paraId="2C0020F6"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04" w:author="Author">
          <w:pPr>
            <w:pStyle w:val="enumlev1"/>
          </w:pPr>
        </w:pPrChange>
      </w:pPr>
      <w:r w:rsidRPr="00A046DA">
        <w:rPr>
          <w:rFonts w:eastAsia="SimSun"/>
          <w:szCs w:val="20"/>
          <w:lang w:eastAsia="en-US"/>
        </w:rPr>
        <w:t>–</w:t>
      </w:r>
      <w:r w:rsidRPr="00A046DA">
        <w:rPr>
          <w:rFonts w:eastAsia="SimSun"/>
          <w:szCs w:val="20"/>
          <w:lang w:eastAsia="en-US"/>
        </w:rPr>
        <w:tab/>
        <w:t>Develop new Recommendations, Supplements and/or combine existing Recommendations from progress on the above study points.</w:t>
      </w:r>
    </w:p>
    <w:p w14:paraId="1BFD4B5F"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05" w:author="Author">
          <w:pPr>
            <w:pStyle w:val="enumlev1"/>
          </w:pPr>
        </w:pPrChange>
      </w:pPr>
      <w:r w:rsidRPr="00A046DA">
        <w:rPr>
          <w:rFonts w:eastAsia="SimSun"/>
          <w:szCs w:val="20"/>
          <w:lang w:eastAsia="en-US"/>
        </w:rPr>
        <w:t>–</w:t>
      </w:r>
      <w:r w:rsidRPr="00A046DA">
        <w:rPr>
          <w:rFonts w:eastAsia="SimSun"/>
          <w:szCs w:val="20"/>
          <w:lang w:eastAsia="en-US"/>
        </w:rPr>
        <w:tab/>
        <w:t>Enhance the text of G Suppl.39.</w:t>
      </w:r>
    </w:p>
    <w:p w14:paraId="5F41325C" w14:textId="004A9694" w:rsidR="00A046DA" w:rsidRPr="00A046DA" w:rsidRDefault="00A046DA" w:rsidP="00024607">
      <w:pPr>
        <w:tabs>
          <w:tab w:val="left" w:pos="794"/>
          <w:tab w:val="left" w:pos="1191"/>
          <w:tab w:val="left" w:pos="1588"/>
          <w:tab w:val="left" w:pos="1985"/>
        </w:tabs>
        <w:overflowPunct w:val="0"/>
        <w:autoSpaceDE w:val="0"/>
        <w:autoSpaceDN w:val="0"/>
        <w:adjustRightInd w:val="0"/>
        <w:textAlignment w:val="baseline"/>
        <w:rPr>
          <w:rFonts w:eastAsia="SimSun"/>
          <w:szCs w:val="20"/>
          <w:lang w:eastAsia="en-US"/>
        </w:rPr>
      </w:pPr>
      <w:r w:rsidRPr="00A046DA">
        <w:rPr>
          <w:rFonts w:eastAsia="SimSun"/>
          <w:szCs w:val="20"/>
          <w:lang w:eastAsia="en-US"/>
        </w:rPr>
        <w:t>An up-to-date status of work under this Question is contained in the SG15 work programme (</w:t>
      </w:r>
      <w:hyperlink r:id="rId21" w:history="1">
        <w:r w:rsidR="00024607" w:rsidRPr="006B7591">
          <w:rPr>
            <w:rStyle w:val="Hyperlink"/>
            <w:rFonts w:eastAsia="SimSun"/>
            <w:szCs w:val="20"/>
            <w:lang w:eastAsia="en-US"/>
          </w:rPr>
          <w:t>https://www.itu.int/ITU-T/workprog/wp_search.aspx?sg=sp=17&amp;q=6/15</w:t>
        </w:r>
      </w:hyperlink>
      <w:r w:rsidR="00024607">
        <w:rPr>
          <w:rFonts w:eastAsia="SimSun"/>
          <w:szCs w:val="20"/>
          <w:lang w:eastAsia="en-US"/>
        </w:rPr>
        <w:t>).</w:t>
      </w:r>
    </w:p>
    <w:p w14:paraId="4A19E7AA" w14:textId="77777777" w:rsidR="00A046DA" w:rsidRPr="00AB59DA" w:rsidRDefault="00A046DA">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To w:id="1206" w:author="Author"/>
        </w:rPr>
        <w:pPrChange w:id="1207" w:author="Author">
          <w:pPr>
            <w:pStyle w:val="Heading3"/>
          </w:pPr>
        </w:pPrChange>
      </w:pPr>
      <w:bookmarkStart w:id="1208" w:name="_Toc62137047"/>
      <w:bookmarkStart w:id="1209" w:name="_Toc93401615"/>
      <w:moveToRangeStart w:id="1210" w:author="Author" w:name="move169450789"/>
      <w:moveTo w:id="1211" w:author="Author">
        <w:r w:rsidRPr="002A37D5">
          <w:rPr>
            <w:rFonts w:eastAsia="Times New Roman"/>
            <w:b/>
            <w:rPrChange w:id="1212" w:author="Author">
              <w:rPr>
                <w:color w:val="0F4761"/>
                <w:sz w:val="28"/>
                <w:szCs w:val="28"/>
              </w:rPr>
            </w:rPrChange>
          </w:rPr>
          <w:t>E.4</w:t>
        </w:r>
        <w:r w:rsidRPr="002A37D5">
          <w:rPr>
            <w:rFonts w:eastAsia="Times New Roman"/>
            <w:b/>
            <w:rPrChange w:id="1213" w:author="Author">
              <w:rPr>
                <w:color w:val="0F4761"/>
                <w:sz w:val="28"/>
                <w:szCs w:val="28"/>
              </w:rPr>
            </w:rPrChange>
          </w:rPr>
          <w:tab/>
          <w:t>Relationships</w:t>
        </w:r>
        <w:bookmarkEnd w:id="1208"/>
        <w:bookmarkEnd w:id="1209"/>
      </w:moveTo>
    </w:p>
    <w:p w14:paraId="5ED951DA" w14:textId="77777777" w:rsidR="00A046DA" w:rsidRPr="002A37D5" w:rsidRDefault="00A046DA">
      <w:pPr>
        <w:keepNext/>
        <w:tabs>
          <w:tab w:val="left" w:pos="794"/>
          <w:tab w:val="left" w:pos="1191"/>
          <w:tab w:val="left" w:pos="1588"/>
          <w:tab w:val="left" w:pos="1985"/>
        </w:tabs>
        <w:overflowPunct w:val="0"/>
        <w:autoSpaceDE w:val="0"/>
        <w:autoSpaceDN w:val="0"/>
        <w:adjustRightInd w:val="0"/>
        <w:spacing w:before="160"/>
        <w:textAlignment w:val="baseline"/>
        <w:rPr>
          <w:moveTo w:id="1214" w:author="Author"/>
          <w:rFonts w:eastAsia="Times New Roman"/>
          <w:rPrChange w:id="1215" w:author="Author">
            <w:rPr>
              <w:moveTo w:id="1216" w:author="Author"/>
              <w:rFonts w:eastAsia="SimSun"/>
            </w:rPr>
          </w:rPrChange>
        </w:rPr>
        <w:pPrChange w:id="1217" w:author="Author">
          <w:pPr>
            <w:pStyle w:val="Headingb"/>
          </w:pPr>
        </w:pPrChange>
      </w:pPr>
      <w:moveTo w:id="1218" w:author="Author">
        <w:r w:rsidRPr="002A37D5">
          <w:rPr>
            <w:rFonts w:eastAsia="Times New Roman"/>
            <w:b/>
            <w:rPrChange w:id="1219" w:author="Author">
              <w:rPr>
                <w:rFonts w:eastAsia="SimSun"/>
                <w:b w:val="0"/>
              </w:rPr>
            </w:rPrChange>
          </w:rPr>
          <w:t>Recommendations:</w:t>
        </w:r>
      </w:moveTo>
    </w:p>
    <w:moveToRangeEnd w:id="1210"/>
    <w:p w14:paraId="52260404"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b/>
        </w:rPr>
        <w:pPrChange w:id="1220" w:author="Author">
          <w:pPr>
            <w:pStyle w:val="enumlev1"/>
          </w:pPr>
        </w:pPrChange>
      </w:pPr>
      <w:r w:rsidRPr="00A046DA">
        <w:rPr>
          <w:rFonts w:eastAsia="SimSun"/>
          <w:szCs w:val="20"/>
          <w:lang w:eastAsia="en-US"/>
        </w:rPr>
        <w:t>–</w:t>
      </w:r>
      <w:r w:rsidRPr="00A046DA">
        <w:rPr>
          <w:rFonts w:eastAsia="SimSun"/>
          <w:szCs w:val="20"/>
          <w:lang w:eastAsia="en-US"/>
        </w:rPr>
        <w:tab/>
        <w:t>G.6xx and G.9xx Series</w:t>
      </w:r>
    </w:p>
    <w:p w14:paraId="1774F5E8" w14:textId="77777777" w:rsidR="00A046DA" w:rsidRPr="00F37A39" w:rsidRDefault="00A046DA">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rPrChange w:id="1221" w:author="Author">
            <w:rPr>
              <w:rFonts w:eastAsia="SimSun"/>
            </w:rPr>
          </w:rPrChange>
        </w:rPr>
        <w:pPrChange w:id="1222" w:author="Author">
          <w:pPr>
            <w:pStyle w:val="Headingb"/>
          </w:pPr>
        </w:pPrChange>
      </w:pPr>
      <w:r w:rsidRPr="00F37A39">
        <w:rPr>
          <w:rFonts w:eastAsia="Times New Roman"/>
          <w:b/>
          <w:rPrChange w:id="1223" w:author="Author">
            <w:rPr>
              <w:rFonts w:eastAsia="SimSun"/>
              <w:b w:val="0"/>
            </w:rPr>
          </w:rPrChange>
        </w:rPr>
        <w:t>Questions:</w:t>
      </w:r>
    </w:p>
    <w:p w14:paraId="7D0A80B2" w14:textId="2AEB0351" w:rsidR="00A046DA" w:rsidRPr="00F37A39"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24" w:author="Author">
          <w:pPr>
            <w:pStyle w:val="enumlev1"/>
          </w:pPr>
        </w:pPrChange>
      </w:pPr>
      <w:r w:rsidRPr="00F37A39">
        <w:rPr>
          <w:rFonts w:eastAsia="SimSun"/>
          <w:szCs w:val="20"/>
          <w:lang w:eastAsia="en-US"/>
        </w:rPr>
        <w:t>–</w:t>
      </w:r>
      <w:r w:rsidRPr="00F37A39">
        <w:rPr>
          <w:rFonts w:eastAsia="SimSun"/>
          <w:szCs w:val="20"/>
          <w:lang w:eastAsia="en-US"/>
        </w:rPr>
        <w:tab/>
      </w:r>
      <w:del w:id="1225" w:author="Author">
        <w:r w:rsidRPr="00F37A39">
          <w:rPr>
            <w:rFonts w:eastAsia="SimSun"/>
          </w:rPr>
          <w:delText>QB</w:delText>
        </w:r>
      </w:del>
      <w:ins w:id="1226" w:author="Author">
        <w:del w:id="1227" w:author="Author">
          <w:r w:rsidRPr="00F37A39" w:rsidDel="00753289">
            <w:rPr>
              <w:rFonts w:eastAsia="SimSun"/>
              <w:szCs w:val="20"/>
              <w:lang w:eastAsia="en-US"/>
            </w:rPr>
            <w:delText>Q2</w:delText>
          </w:r>
        </w:del>
      </w:ins>
      <w:del w:id="1228" w:author="Author">
        <w:r w:rsidRPr="00F37A39" w:rsidDel="00753289">
          <w:rPr>
            <w:rFonts w:eastAsia="SimSun"/>
            <w:szCs w:val="20"/>
            <w:lang w:eastAsia="en-US"/>
          </w:rPr>
          <w:delText>/15</w:delText>
        </w:r>
      </w:del>
      <w:ins w:id="1229" w:author="Author">
        <w:r w:rsidR="00753289" w:rsidRPr="00F37A39">
          <w:rPr>
            <w:rFonts w:eastAsia="SimSun"/>
            <w:szCs w:val="20"/>
            <w:lang w:eastAsia="en-US"/>
          </w:rPr>
          <w:t>QA/15</w:t>
        </w:r>
      </w:ins>
      <w:r w:rsidRPr="00F37A39">
        <w:rPr>
          <w:rFonts w:eastAsia="SimSun"/>
          <w:szCs w:val="20"/>
          <w:lang w:eastAsia="en-US"/>
        </w:rPr>
        <w:t xml:space="preserve">, </w:t>
      </w:r>
      <w:del w:id="1230" w:author="Author">
        <w:r w:rsidRPr="00F37A39">
          <w:rPr>
            <w:rFonts w:eastAsia="SimSun"/>
          </w:rPr>
          <w:delText>QE</w:delText>
        </w:r>
      </w:del>
      <w:ins w:id="1231" w:author="Author">
        <w:del w:id="1232" w:author="Author">
          <w:r w:rsidRPr="00F37A39" w:rsidDel="00753289">
            <w:rPr>
              <w:rFonts w:eastAsia="SimSun"/>
              <w:szCs w:val="20"/>
              <w:lang w:eastAsia="en-US"/>
            </w:rPr>
            <w:delText>Q3</w:delText>
          </w:r>
        </w:del>
      </w:ins>
      <w:del w:id="1233" w:author="Author">
        <w:r w:rsidRPr="00F37A39" w:rsidDel="00753289">
          <w:rPr>
            <w:rFonts w:eastAsia="SimSun"/>
            <w:szCs w:val="20"/>
            <w:lang w:eastAsia="en-US"/>
          </w:rPr>
          <w:delText>/15</w:delText>
        </w:r>
      </w:del>
      <w:ins w:id="1234" w:author="Author">
        <w:r w:rsidR="00753289" w:rsidRPr="00F37A39">
          <w:rPr>
            <w:rFonts w:eastAsia="SimSun"/>
            <w:szCs w:val="20"/>
            <w:lang w:eastAsia="en-US"/>
          </w:rPr>
          <w:t>QB/15</w:t>
        </w:r>
      </w:ins>
      <w:r w:rsidRPr="00F37A39">
        <w:rPr>
          <w:rFonts w:eastAsia="SimSun"/>
          <w:szCs w:val="20"/>
          <w:lang w:eastAsia="en-US"/>
        </w:rPr>
        <w:t xml:space="preserve">, </w:t>
      </w:r>
      <w:del w:id="1235" w:author="Author">
        <w:r w:rsidRPr="00F37A39">
          <w:rPr>
            <w:rFonts w:eastAsia="SimSun"/>
          </w:rPr>
          <w:delText>QG</w:delText>
        </w:r>
      </w:del>
      <w:ins w:id="1236" w:author="Author">
        <w:del w:id="1237" w:author="Author">
          <w:r w:rsidRPr="00F37A39" w:rsidDel="00753289">
            <w:rPr>
              <w:rFonts w:eastAsia="SimSun"/>
              <w:szCs w:val="20"/>
              <w:lang w:eastAsia="en-US"/>
            </w:rPr>
            <w:delText>Q5</w:delText>
          </w:r>
        </w:del>
      </w:ins>
      <w:del w:id="1238" w:author="Author">
        <w:r w:rsidRPr="00F37A39" w:rsidDel="00753289">
          <w:rPr>
            <w:rFonts w:eastAsia="SimSun"/>
            <w:szCs w:val="20"/>
            <w:lang w:eastAsia="en-US"/>
          </w:rPr>
          <w:delText>/15</w:delText>
        </w:r>
      </w:del>
      <w:ins w:id="1239" w:author="Author">
        <w:r w:rsidR="00753289" w:rsidRPr="00F37A39">
          <w:rPr>
            <w:rFonts w:eastAsia="SimSun"/>
            <w:szCs w:val="20"/>
            <w:lang w:eastAsia="en-US"/>
          </w:rPr>
          <w:t>QD/15</w:t>
        </w:r>
      </w:ins>
      <w:r w:rsidRPr="00F37A39">
        <w:rPr>
          <w:rFonts w:eastAsia="SimSun"/>
          <w:szCs w:val="20"/>
          <w:lang w:eastAsia="en-US"/>
        </w:rPr>
        <w:t xml:space="preserve">, </w:t>
      </w:r>
      <w:del w:id="1240" w:author="Author">
        <w:r w:rsidRPr="00F37A39">
          <w:rPr>
            <w:rFonts w:eastAsia="SimSun"/>
          </w:rPr>
          <w:delText>QH</w:delText>
        </w:r>
      </w:del>
      <w:ins w:id="1241" w:author="Author">
        <w:del w:id="1242" w:author="Author">
          <w:r w:rsidRPr="00F37A39" w:rsidDel="00753289">
            <w:rPr>
              <w:rFonts w:eastAsia="SimSun"/>
              <w:szCs w:val="20"/>
              <w:lang w:eastAsia="en-US"/>
            </w:rPr>
            <w:delText>Q7</w:delText>
          </w:r>
        </w:del>
      </w:ins>
      <w:del w:id="1243" w:author="Author">
        <w:r w:rsidRPr="00F37A39" w:rsidDel="00753289">
          <w:rPr>
            <w:rFonts w:eastAsia="SimSun"/>
            <w:szCs w:val="20"/>
            <w:lang w:eastAsia="en-US"/>
          </w:rPr>
          <w:delText>/15</w:delText>
        </w:r>
      </w:del>
      <w:ins w:id="1244" w:author="Author">
        <w:r w:rsidR="00753289" w:rsidRPr="00F37A39">
          <w:rPr>
            <w:rFonts w:eastAsia="SimSun"/>
            <w:szCs w:val="20"/>
            <w:lang w:eastAsia="en-US"/>
          </w:rPr>
          <w:t>QF/15</w:t>
        </w:r>
      </w:ins>
      <w:r w:rsidRPr="00F37A39">
        <w:rPr>
          <w:rFonts w:eastAsia="SimSun"/>
          <w:szCs w:val="20"/>
          <w:lang w:eastAsia="en-US"/>
        </w:rPr>
        <w:t xml:space="preserve">, </w:t>
      </w:r>
      <w:del w:id="1245" w:author="Author">
        <w:r w:rsidRPr="00F37A39">
          <w:rPr>
            <w:rFonts w:eastAsia="SimSun"/>
          </w:rPr>
          <w:delText>QI</w:delText>
        </w:r>
      </w:del>
      <w:ins w:id="1246" w:author="Author">
        <w:del w:id="1247" w:author="Author">
          <w:r w:rsidRPr="00F37A39" w:rsidDel="00753289">
            <w:rPr>
              <w:rFonts w:eastAsia="SimSun"/>
              <w:szCs w:val="20"/>
              <w:lang w:eastAsia="en-US"/>
            </w:rPr>
            <w:delText>Q8</w:delText>
          </w:r>
        </w:del>
      </w:ins>
      <w:del w:id="1248" w:author="Author">
        <w:r w:rsidRPr="00F37A39" w:rsidDel="00753289">
          <w:rPr>
            <w:rFonts w:eastAsia="SimSun"/>
            <w:szCs w:val="20"/>
            <w:lang w:eastAsia="en-US"/>
          </w:rPr>
          <w:delText>/15</w:delText>
        </w:r>
      </w:del>
      <w:ins w:id="1249" w:author="Author">
        <w:r w:rsidR="00753289" w:rsidRPr="00F37A39">
          <w:rPr>
            <w:rFonts w:eastAsia="SimSun"/>
            <w:szCs w:val="20"/>
            <w:lang w:eastAsia="en-US"/>
          </w:rPr>
          <w:t>QG/15</w:t>
        </w:r>
      </w:ins>
      <w:r w:rsidRPr="00F37A39">
        <w:rPr>
          <w:rFonts w:eastAsia="SimSun"/>
          <w:szCs w:val="20"/>
          <w:lang w:eastAsia="en-US"/>
        </w:rPr>
        <w:t xml:space="preserve">, </w:t>
      </w:r>
      <w:del w:id="1250" w:author="Author">
        <w:r w:rsidRPr="00F37A39">
          <w:rPr>
            <w:rFonts w:eastAsia="SimSun"/>
          </w:rPr>
          <w:delText>QJ</w:delText>
        </w:r>
      </w:del>
      <w:ins w:id="1251" w:author="Author">
        <w:del w:id="1252" w:author="Author">
          <w:r w:rsidRPr="00F37A39" w:rsidDel="00753289">
            <w:rPr>
              <w:rFonts w:eastAsia="SimSun"/>
              <w:szCs w:val="20"/>
              <w:lang w:eastAsia="en-US"/>
            </w:rPr>
            <w:delText>Q10</w:delText>
          </w:r>
        </w:del>
      </w:ins>
      <w:del w:id="1253" w:author="Author">
        <w:r w:rsidRPr="00F37A39" w:rsidDel="00753289">
          <w:rPr>
            <w:rFonts w:eastAsia="SimSun"/>
            <w:szCs w:val="20"/>
            <w:lang w:eastAsia="en-US"/>
          </w:rPr>
          <w:delText>/15</w:delText>
        </w:r>
      </w:del>
      <w:ins w:id="1254" w:author="Author">
        <w:r w:rsidR="00753289" w:rsidRPr="00F37A39">
          <w:rPr>
            <w:rFonts w:eastAsia="SimSun"/>
            <w:szCs w:val="20"/>
            <w:lang w:eastAsia="en-US"/>
          </w:rPr>
          <w:t>QH/15</w:t>
        </w:r>
      </w:ins>
      <w:r w:rsidRPr="00F37A39">
        <w:rPr>
          <w:rFonts w:eastAsia="SimSun"/>
          <w:szCs w:val="20"/>
          <w:lang w:eastAsia="en-US"/>
        </w:rPr>
        <w:t xml:space="preserve">, </w:t>
      </w:r>
      <w:del w:id="1255" w:author="Author">
        <w:r w:rsidRPr="00F37A39">
          <w:rPr>
            <w:rFonts w:eastAsia="SimSun"/>
          </w:rPr>
          <w:delText>QK</w:delText>
        </w:r>
      </w:del>
      <w:ins w:id="1256" w:author="Author">
        <w:del w:id="1257" w:author="Author">
          <w:r w:rsidRPr="00F37A39" w:rsidDel="00753289">
            <w:rPr>
              <w:rFonts w:eastAsia="SimSun"/>
              <w:szCs w:val="20"/>
              <w:lang w:eastAsia="en-US"/>
            </w:rPr>
            <w:delText>Q11</w:delText>
          </w:r>
        </w:del>
      </w:ins>
      <w:del w:id="1258" w:author="Author">
        <w:r w:rsidRPr="00F37A39" w:rsidDel="00753289">
          <w:rPr>
            <w:rFonts w:eastAsia="SimSun"/>
            <w:szCs w:val="20"/>
            <w:lang w:eastAsia="en-US"/>
          </w:rPr>
          <w:delText>/15</w:delText>
        </w:r>
      </w:del>
      <w:ins w:id="1259" w:author="Author">
        <w:r w:rsidR="00753289" w:rsidRPr="00F37A39">
          <w:rPr>
            <w:rFonts w:eastAsia="SimSun"/>
            <w:szCs w:val="20"/>
            <w:lang w:eastAsia="en-US"/>
          </w:rPr>
          <w:t>QI/15</w:t>
        </w:r>
      </w:ins>
      <w:r w:rsidRPr="00F37A39">
        <w:rPr>
          <w:rFonts w:eastAsia="SimSun"/>
          <w:szCs w:val="20"/>
          <w:lang w:eastAsia="en-US"/>
        </w:rPr>
        <w:t xml:space="preserve">, </w:t>
      </w:r>
      <w:del w:id="1260" w:author="Author">
        <w:r w:rsidRPr="00F37A39">
          <w:rPr>
            <w:rFonts w:eastAsia="SimSun"/>
          </w:rPr>
          <w:delText>QL</w:delText>
        </w:r>
      </w:del>
      <w:ins w:id="1261" w:author="Author">
        <w:del w:id="1262" w:author="Author">
          <w:r w:rsidRPr="00F37A39" w:rsidDel="00753289">
            <w:rPr>
              <w:rFonts w:eastAsia="SimSun"/>
              <w:szCs w:val="20"/>
              <w:lang w:eastAsia="en-US"/>
            </w:rPr>
            <w:delText>Q12</w:delText>
          </w:r>
        </w:del>
      </w:ins>
      <w:del w:id="1263" w:author="Author">
        <w:r w:rsidRPr="00F37A39" w:rsidDel="00753289">
          <w:rPr>
            <w:rFonts w:eastAsia="SimSun"/>
            <w:szCs w:val="20"/>
            <w:lang w:eastAsia="en-US"/>
          </w:rPr>
          <w:delText>/15</w:delText>
        </w:r>
      </w:del>
      <w:ins w:id="1264" w:author="Author">
        <w:r w:rsidR="00753289" w:rsidRPr="00F37A39">
          <w:rPr>
            <w:rFonts w:eastAsia="SimSun"/>
            <w:szCs w:val="20"/>
            <w:lang w:eastAsia="en-US"/>
          </w:rPr>
          <w:t>QJ/15</w:t>
        </w:r>
      </w:ins>
      <w:r w:rsidRPr="00F37A39">
        <w:rPr>
          <w:rFonts w:eastAsia="SimSun"/>
          <w:szCs w:val="20"/>
          <w:lang w:eastAsia="en-US"/>
        </w:rPr>
        <w:t xml:space="preserve">, </w:t>
      </w:r>
      <w:del w:id="1265" w:author="Author">
        <w:r w:rsidRPr="00F37A39">
          <w:rPr>
            <w:rFonts w:eastAsia="SimSun"/>
          </w:rPr>
          <w:delText>QM</w:delText>
        </w:r>
      </w:del>
      <w:ins w:id="1266" w:author="Author">
        <w:del w:id="1267" w:author="Author">
          <w:r w:rsidRPr="00F37A39" w:rsidDel="00753289">
            <w:rPr>
              <w:rFonts w:eastAsia="SimSun"/>
              <w:szCs w:val="20"/>
              <w:lang w:eastAsia="en-US"/>
            </w:rPr>
            <w:delText>Q13/15</w:delText>
          </w:r>
        </w:del>
        <w:r w:rsidR="00753289" w:rsidRPr="00F37A39">
          <w:rPr>
            <w:rFonts w:eastAsia="SimSun"/>
            <w:szCs w:val="20"/>
            <w:lang w:eastAsia="en-US"/>
          </w:rPr>
          <w:t>QK/15</w:t>
        </w:r>
        <w:r w:rsidRPr="00F37A39">
          <w:rPr>
            <w:rFonts w:eastAsia="SimSun"/>
            <w:szCs w:val="20"/>
            <w:lang w:eastAsia="en-US"/>
          </w:rPr>
          <w:t xml:space="preserve">, </w:t>
        </w:r>
        <w:del w:id="1268" w:author="Author">
          <w:r w:rsidRPr="00F37A39" w:rsidDel="00753289">
            <w:rPr>
              <w:rFonts w:eastAsia="SimSun"/>
              <w:szCs w:val="20"/>
              <w:lang w:eastAsia="en-US"/>
            </w:rPr>
            <w:delText>Q14</w:delText>
          </w:r>
        </w:del>
      </w:ins>
      <w:del w:id="1269" w:author="Author">
        <w:r w:rsidRPr="00F37A39" w:rsidDel="00753289">
          <w:rPr>
            <w:rFonts w:eastAsia="SimSun"/>
            <w:szCs w:val="20"/>
            <w:lang w:eastAsia="en-US"/>
          </w:rPr>
          <w:delText>/15</w:delText>
        </w:r>
      </w:del>
      <w:ins w:id="1270" w:author="Author">
        <w:r w:rsidR="00753289" w:rsidRPr="00F37A39">
          <w:rPr>
            <w:rFonts w:eastAsia="SimSun"/>
            <w:szCs w:val="20"/>
            <w:lang w:eastAsia="en-US"/>
          </w:rPr>
          <w:t>QL/15</w:t>
        </w:r>
      </w:ins>
    </w:p>
    <w:p w14:paraId="16F82E71" w14:textId="77777777" w:rsidR="00A046DA" w:rsidRPr="002A37D5" w:rsidRDefault="00A046DA">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lang w:val="fr-FR"/>
          <w:rPrChange w:id="1271" w:author="Author">
            <w:rPr>
              <w:rFonts w:eastAsia="SimSun"/>
            </w:rPr>
          </w:rPrChange>
        </w:rPr>
        <w:pPrChange w:id="1272" w:author="Author">
          <w:pPr>
            <w:pStyle w:val="Headingb"/>
          </w:pPr>
        </w:pPrChange>
      </w:pPr>
      <w:r w:rsidRPr="002A37D5">
        <w:rPr>
          <w:rFonts w:eastAsia="Times New Roman"/>
          <w:b/>
          <w:lang w:val="fr-FR"/>
          <w:rPrChange w:id="1273" w:author="Author">
            <w:rPr>
              <w:rFonts w:eastAsia="SimSun"/>
              <w:b w:val="0"/>
            </w:rPr>
          </w:rPrChange>
        </w:rPr>
        <w:t>Study Groups:</w:t>
      </w:r>
    </w:p>
    <w:p w14:paraId="4A1A6F9B"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lang w:val="fr-CH"/>
        </w:rPr>
        <w:pPrChange w:id="1274" w:author="Author">
          <w:pPr>
            <w:pStyle w:val="enumlev1"/>
          </w:pPr>
        </w:pPrChange>
      </w:pPr>
      <w:r w:rsidRPr="00A046DA">
        <w:rPr>
          <w:rFonts w:eastAsia="SimSun"/>
          <w:szCs w:val="20"/>
          <w:lang w:val="fr-CH" w:eastAsia="en-US"/>
        </w:rPr>
        <w:t>–</w:t>
      </w:r>
      <w:r w:rsidRPr="00A046DA">
        <w:rPr>
          <w:rFonts w:eastAsia="SimSun"/>
          <w:szCs w:val="20"/>
          <w:lang w:val="fr-CH" w:eastAsia="en-US"/>
        </w:rPr>
        <w:tab/>
        <w:t>ITU-T SG5</w:t>
      </w:r>
    </w:p>
    <w:p w14:paraId="73385CE1"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lang w:val="fr-CH"/>
        </w:rPr>
        <w:pPrChange w:id="1275" w:author="Author">
          <w:pPr>
            <w:pStyle w:val="enumlev1"/>
          </w:pPr>
        </w:pPrChange>
      </w:pPr>
      <w:r w:rsidRPr="00A046DA">
        <w:rPr>
          <w:rFonts w:eastAsia="SimSun"/>
          <w:szCs w:val="20"/>
          <w:lang w:val="fr-CH" w:eastAsia="en-US"/>
        </w:rPr>
        <w:t>–</w:t>
      </w:r>
      <w:r w:rsidRPr="00A046DA">
        <w:rPr>
          <w:rFonts w:eastAsia="SimSun"/>
          <w:szCs w:val="20"/>
          <w:lang w:val="fr-CH" w:eastAsia="en-US"/>
        </w:rPr>
        <w:tab/>
        <w:t>ITU-T SG13</w:t>
      </w:r>
    </w:p>
    <w:p w14:paraId="54502031"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76" w:author="Author">
          <w:pPr>
            <w:pStyle w:val="enumlev1"/>
          </w:pPr>
        </w:pPrChange>
      </w:pPr>
      <w:r w:rsidRPr="00A046DA">
        <w:rPr>
          <w:rFonts w:eastAsia="SimSun"/>
          <w:szCs w:val="20"/>
          <w:lang w:eastAsia="en-US"/>
        </w:rPr>
        <w:t>–</w:t>
      </w:r>
      <w:r w:rsidRPr="00A046DA">
        <w:rPr>
          <w:rFonts w:eastAsia="SimSun"/>
          <w:szCs w:val="20"/>
          <w:lang w:eastAsia="en-US"/>
        </w:rPr>
        <w:tab/>
        <w:t>ITU-T SG12 network performance objectives</w:t>
      </w:r>
    </w:p>
    <w:p w14:paraId="20EFECC4" w14:textId="77777777" w:rsidR="00A046DA" w:rsidRPr="002A37D5" w:rsidRDefault="00A046DA">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rPrChange w:id="1277" w:author="Author">
            <w:rPr>
              <w:rFonts w:eastAsia="SimSun"/>
            </w:rPr>
          </w:rPrChange>
        </w:rPr>
        <w:pPrChange w:id="1278" w:author="Author">
          <w:pPr>
            <w:pStyle w:val="Headingb"/>
          </w:pPr>
        </w:pPrChange>
      </w:pPr>
      <w:r w:rsidRPr="002A37D5">
        <w:rPr>
          <w:rFonts w:eastAsia="Times New Roman"/>
          <w:b/>
          <w:rPrChange w:id="1279" w:author="Author">
            <w:rPr>
              <w:rFonts w:eastAsia="SimSun"/>
              <w:b w:val="0"/>
            </w:rPr>
          </w:rPrChange>
        </w:rPr>
        <w:t>Other bodies:</w:t>
      </w:r>
    </w:p>
    <w:p w14:paraId="2F5AE36F"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80" w:author="Author">
          <w:pPr>
            <w:pStyle w:val="enumlev1"/>
          </w:pPr>
        </w:pPrChange>
      </w:pPr>
      <w:r w:rsidRPr="00A046DA">
        <w:rPr>
          <w:rFonts w:eastAsia="SimSun"/>
          <w:szCs w:val="20"/>
          <w:lang w:eastAsia="en-US"/>
        </w:rPr>
        <w:t>–</w:t>
      </w:r>
      <w:r w:rsidRPr="00A046DA">
        <w:rPr>
          <w:rFonts w:eastAsia="SimSun"/>
          <w:szCs w:val="20"/>
          <w:lang w:eastAsia="en-US"/>
        </w:rPr>
        <w:tab/>
        <w:t>IEC SC86B on optical passive components</w:t>
      </w:r>
    </w:p>
    <w:p w14:paraId="4CD3F70F"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81" w:author="Author">
          <w:pPr>
            <w:pStyle w:val="enumlev1"/>
          </w:pPr>
        </w:pPrChange>
      </w:pPr>
      <w:r w:rsidRPr="00A046DA">
        <w:rPr>
          <w:rFonts w:eastAsia="SimSun"/>
          <w:szCs w:val="20"/>
          <w:lang w:eastAsia="en-US"/>
        </w:rPr>
        <w:t>–</w:t>
      </w:r>
      <w:r w:rsidRPr="00A046DA">
        <w:rPr>
          <w:rFonts w:eastAsia="SimSun"/>
          <w:szCs w:val="20"/>
          <w:lang w:eastAsia="en-US"/>
        </w:rPr>
        <w:tab/>
        <w:t>IEC SC86C on active components and dynamic components including all types of optical amplifiers, on system measurement test methods and on optical amplifier test methods</w:t>
      </w:r>
    </w:p>
    <w:p w14:paraId="7AB9DD34"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82" w:author="Author">
          <w:pPr>
            <w:pStyle w:val="enumlev1"/>
          </w:pPr>
        </w:pPrChange>
      </w:pPr>
      <w:r w:rsidRPr="00A046DA">
        <w:rPr>
          <w:rFonts w:eastAsia="SimSun"/>
          <w:szCs w:val="20"/>
          <w:lang w:eastAsia="en-US"/>
        </w:rPr>
        <w:t>–</w:t>
      </w:r>
      <w:r w:rsidRPr="00A046DA">
        <w:rPr>
          <w:rFonts w:eastAsia="SimSun"/>
          <w:szCs w:val="20"/>
          <w:lang w:eastAsia="en-US"/>
        </w:rPr>
        <w:tab/>
        <w:t>IEC TC76 on laser safety and aspects of safe laser operation</w:t>
      </w:r>
    </w:p>
    <w:p w14:paraId="4767FD2A"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83" w:author="Author">
          <w:pPr>
            <w:pStyle w:val="enumlev1"/>
          </w:pPr>
        </w:pPrChange>
      </w:pPr>
      <w:r w:rsidRPr="00A046DA">
        <w:rPr>
          <w:rFonts w:eastAsia="SimSun"/>
          <w:szCs w:val="20"/>
          <w:lang w:eastAsia="en-US"/>
        </w:rPr>
        <w:t>–</w:t>
      </w:r>
      <w:r w:rsidRPr="00A046DA">
        <w:rPr>
          <w:rFonts w:eastAsia="SimSun"/>
          <w:szCs w:val="20"/>
          <w:lang w:eastAsia="en-US"/>
        </w:rPr>
        <w:tab/>
        <w:t>OIF on optical systems interfaces</w:t>
      </w:r>
    </w:p>
    <w:p w14:paraId="7B681609"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84" w:author="Author">
          <w:pPr>
            <w:pStyle w:val="enumlev1"/>
          </w:pPr>
        </w:pPrChange>
      </w:pPr>
      <w:r w:rsidRPr="00A046DA">
        <w:rPr>
          <w:rFonts w:eastAsia="SimSun"/>
          <w:szCs w:val="20"/>
          <w:lang w:eastAsia="en-US"/>
        </w:rPr>
        <w:t>–</w:t>
      </w:r>
      <w:r w:rsidRPr="00A046DA">
        <w:rPr>
          <w:rFonts w:eastAsia="SimSun"/>
          <w:szCs w:val="20"/>
          <w:lang w:eastAsia="en-US"/>
        </w:rPr>
        <w:tab/>
        <w:t>IEEE 802.3 on optical systems interfaces</w:t>
      </w:r>
    </w:p>
    <w:p w14:paraId="6322590B" w14:textId="77777777" w:rsidR="00A046DA" w:rsidRPr="00A046DA" w:rsidRDefault="00A046DA">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SimSun"/>
        </w:rPr>
        <w:pPrChange w:id="1285" w:author="Author">
          <w:pPr>
            <w:pStyle w:val="enumlev1"/>
          </w:pPr>
        </w:pPrChange>
      </w:pPr>
      <w:r w:rsidRPr="00A046DA">
        <w:rPr>
          <w:rFonts w:eastAsia="SimSun"/>
          <w:szCs w:val="20"/>
          <w:lang w:eastAsia="en-US"/>
        </w:rPr>
        <w:t>–</w:t>
      </w:r>
      <w:r w:rsidRPr="00A046DA">
        <w:rPr>
          <w:rFonts w:eastAsia="SimSun"/>
          <w:szCs w:val="20"/>
          <w:lang w:eastAsia="en-US"/>
        </w:rPr>
        <w:tab/>
        <w:t>IETF CCAMP working group</w:t>
      </w:r>
    </w:p>
    <w:p w14:paraId="242D0D39" w14:textId="77777777" w:rsidR="00A046DA" w:rsidRPr="00A046DA" w:rsidRDefault="00A046DA" w:rsidP="00A046DA">
      <w:pPr>
        <w:tabs>
          <w:tab w:val="left" w:pos="794"/>
          <w:tab w:val="left" w:pos="1191"/>
          <w:tab w:val="left" w:pos="1588"/>
          <w:tab w:val="left" w:pos="1985"/>
        </w:tabs>
        <w:overflowPunct w:val="0"/>
        <w:autoSpaceDE w:val="0"/>
        <w:autoSpaceDN w:val="0"/>
        <w:adjustRightInd w:val="0"/>
        <w:spacing w:before="80"/>
        <w:ind w:left="794" w:hanging="794"/>
        <w:textAlignment w:val="baseline"/>
        <w:rPr>
          <w:ins w:id="1286" w:author="Author"/>
          <w:rFonts w:eastAsia="SimSun"/>
          <w:szCs w:val="20"/>
          <w:lang w:eastAsia="en-US"/>
        </w:rPr>
      </w:pPr>
      <w:ins w:id="1287" w:author="Author">
        <w:r w:rsidRPr="00A046DA">
          <w:rPr>
            <w:rFonts w:eastAsia="SimSun"/>
            <w:szCs w:val="20"/>
            <w:lang w:eastAsia="en-US"/>
          </w:rPr>
          <w:t>–</w:t>
        </w:r>
        <w:r w:rsidRPr="00A046DA">
          <w:rPr>
            <w:rFonts w:eastAsia="SimSun"/>
            <w:szCs w:val="20"/>
            <w:lang w:eastAsia="en-US"/>
          </w:rPr>
          <w:tab/>
          <w:t>OpenROADM MSA</w:t>
        </w:r>
      </w:ins>
    </w:p>
    <w:p w14:paraId="6F61123B" w14:textId="77777777" w:rsidR="00A046DA" w:rsidRPr="00A046DA" w:rsidRDefault="00A046DA" w:rsidP="00A046DA">
      <w:pPr>
        <w:tabs>
          <w:tab w:val="left" w:pos="794"/>
          <w:tab w:val="left" w:pos="1191"/>
          <w:tab w:val="left" w:pos="1588"/>
          <w:tab w:val="left" w:pos="1985"/>
        </w:tabs>
        <w:overflowPunct w:val="0"/>
        <w:autoSpaceDE w:val="0"/>
        <w:autoSpaceDN w:val="0"/>
        <w:adjustRightInd w:val="0"/>
        <w:spacing w:before="80"/>
        <w:ind w:left="794" w:hanging="794"/>
        <w:textAlignment w:val="baseline"/>
        <w:rPr>
          <w:ins w:id="1288" w:author="Author"/>
          <w:rFonts w:eastAsia="SimSun"/>
          <w:szCs w:val="20"/>
          <w:lang w:eastAsia="en-US"/>
        </w:rPr>
      </w:pPr>
      <w:ins w:id="1289" w:author="Author">
        <w:r w:rsidRPr="00A046DA">
          <w:rPr>
            <w:rFonts w:eastAsia="SimSun"/>
            <w:szCs w:val="20"/>
            <w:lang w:eastAsia="en-US"/>
          </w:rPr>
          <w:t>–</w:t>
        </w:r>
        <w:r w:rsidRPr="00A046DA">
          <w:rPr>
            <w:rFonts w:eastAsia="SimSun"/>
            <w:szCs w:val="20"/>
            <w:lang w:eastAsia="en-US"/>
          </w:rPr>
          <w:tab/>
          <w:t>SmartTuning MSA</w:t>
        </w:r>
      </w:ins>
    </w:p>
    <w:p w14:paraId="7A05490E" w14:textId="77777777" w:rsidR="00A046DA" w:rsidRPr="00A046DA" w:rsidRDefault="00A046DA" w:rsidP="00A046DA">
      <w:pPr>
        <w:tabs>
          <w:tab w:val="left" w:pos="794"/>
          <w:tab w:val="left" w:pos="1191"/>
          <w:tab w:val="left" w:pos="1588"/>
          <w:tab w:val="left" w:pos="1985"/>
        </w:tabs>
        <w:overflowPunct w:val="0"/>
        <w:autoSpaceDE w:val="0"/>
        <w:autoSpaceDN w:val="0"/>
        <w:adjustRightInd w:val="0"/>
        <w:spacing w:before="80"/>
        <w:ind w:left="794" w:hanging="794"/>
        <w:textAlignment w:val="baseline"/>
        <w:rPr>
          <w:ins w:id="1290" w:author="Author"/>
          <w:rFonts w:eastAsia="SimSun"/>
          <w:szCs w:val="20"/>
          <w:lang w:eastAsia="en-US"/>
        </w:rPr>
      </w:pPr>
      <w:ins w:id="1291" w:author="Author">
        <w:r w:rsidRPr="00A046DA">
          <w:rPr>
            <w:rFonts w:eastAsia="SimSun"/>
            <w:szCs w:val="20"/>
            <w:lang w:eastAsia="en-US"/>
          </w:rPr>
          <w:t>–</w:t>
        </w:r>
        <w:r w:rsidRPr="00A046DA">
          <w:rPr>
            <w:rFonts w:eastAsia="SimSun"/>
            <w:szCs w:val="20"/>
            <w:lang w:eastAsia="en-US"/>
          </w:rPr>
          <w:tab/>
          <w:t>MOPA</w:t>
        </w:r>
      </w:ins>
    </w:p>
    <w:p w14:paraId="63AB6B50" w14:textId="77777777" w:rsidR="00DD4635" w:rsidRPr="00A046DA" w:rsidRDefault="00DD4635" w:rsidP="00A046DA">
      <w:pPr>
        <w:rPr>
          <w:rFonts w:eastAsia="Times New Roman"/>
        </w:rPr>
      </w:pPr>
    </w:p>
    <w:p w14:paraId="0145D287" w14:textId="77777777" w:rsidR="00AD22C1" w:rsidRDefault="00AD22C1">
      <w:pPr>
        <w:spacing w:before="0" w:after="160" w:line="259" w:lineRule="auto"/>
        <w:rPr>
          <w:rFonts w:eastAsia="Times New Roman"/>
          <w:b/>
          <w:szCs w:val="20"/>
          <w:lang w:eastAsia="en-US"/>
        </w:rPr>
      </w:pPr>
      <w:ins w:id="1292" w:author="Author">
        <w:r>
          <w:rPr>
            <w:rFonts w:eastAsia="Times New Roman"/>
            <w:b/>
            <w:szCs w:val="20"/>
            <w:lang w:eastAsia="en-US"/>
          </w:rPr>
          <w:br w:type="page"/>
        </w:r>
      </w:ins>
    </w:p>
    <w:p w14:paraId="44F87D5E" w14:textId="2A12F78A" w:rsidR="00DA7888" w:rsidRPr="00AB66DB" w:rsidRDefault="00DA7888">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Change w:id="1293" w:author="Author">
          <w:pPr>
            <w:pStyle w:val="Questiontitle"/>
          </w:pPr>
        </w:pPrChange>
      </w:pPr>
      <w:ins w:id="1294" w:author="Author">
        <w:r w:rsidRPr="00DA7888">
          <w:rPr>
            <w:rFonts w:eastAsia="Times New Roman"/>
            <w:b/>
            <w:szCs w:val="20"/>
            <w:lang w:eastAsia="en-US"/>
          </w:rPr>
          <w:lastRenderedPageBreak/>
          <w:t>F</w:t>
        </w:r>
        <w:r w:rsidRPr="00DA7888">
          <w:rPr>
            <w:rFonts w:eastAsia="Times New Roman"/>
            <w:b/>
            <w:szCs w:val="20"/>
            <w:lang w:eastAsia="en-US"/>
          </w:rPr>
          <w:tab/>
        </w:r>
      </w:ins>
      <w:r w:rsidRPr="00DA7888">
        <w:rPr>
          <w:rFonts w:eastAsia="Times New Roman"/>
          <w:b/>
          <w:szCs w:val="20"/>
          <w:lang w:eastAsia="en-US"/>
        </w:rPr>
        <w:t xml:space="preserve">Question </w:t>
      </w:r>
      <w:del w:id="1295" w:author="Author">
        <w:r w:rsidRPr="00DA7888">
          <w:rPr>
            <w:rFonts w:eastAsia="Times New Roman"/>
            <w:b/>
            <w:szCs w:val="20"/>
            <w:lang w:eastAsia="en-US"/>
          </w:rPr>
          <w:delText>G</w:delText>
        </w:r>
      </w:del>
      <w:ins w:id="1296" w:author="Author">
        <w:del w:id="1297" w:author="Author">
          <w:r w:rsidRPr="00DA7888" w:rsidDel="002A37D5">
            <w:rPr>
              <w:rFonts w:eastAsia="Times New Roman"/>
              <w:b/>
              <w:szCs w:val="20"/>
              <w:lang w:eastAsia="en-US"/>
            </w:rPr>
            <w:delText>7</w:delText>
          </w:r>
        </w:del>
        <w:r w:rsidR="002A37D5">
          <w:rPr>
            <w:rFonts w:eastAsia="Times New Roman"/>
            <w:b/>
            <w:szCs w:val="20"/>
            <w:lang w:eastAsia="en-US"/>
          </w:rPr>
          <w:t>F</w:t>
        </w:r>
      </w:ins>
      <w:r w:rsidRPr="00DA7888">
        <w:rPr>
          <w:rFonts w:eastAsia="Times New Roman"/>
          <w:b/>
          <w:szCs w:val="20"/>
          <w:lang w:eastAsia="en-US"/>
        </w:rPr>
        <w:t>/15</w:t>
      </w:r>
      <w:ins w:id="1298" w:author="Author">
        <w:r w:rsidRPr="00DA7888">
          <w:rPr>
            <w:rFonts w:eastAsia="Times New Roman"/>
            <w:b/>
            <w:szCs w:val="20"/>
            <w:lang w:eastAsia="en-US"/>
          </w:rPr>
          <w:t xml:space="preserve"> – </w:t>
        </w:r>
      </w:ins>
      <w:r w:rsidRPr="00DA7888">
        <w:rPr>
          <w:rFonts w:eastAsia="Times New Roman"/>
          <w:b/>
          <w:szCs w:val="20"/>
          <w:lang w:eastAsia="en-US"/>
        </w:rPr>
        <w:t>Connectivity, operation and maintenance of optical physical infrastructures</w:t>
      </w:r>
      <w:r w:rsidR="00BD409B">
        <w:rPr>
          <w:rFonts w:eastAsia="Times New Roman"/>
          <w:b/>
          <w:szCs w:val="20"/>
          <w:lang w:eastAsia="en-US"/>
        </w:rPr>
        <w:br/>
      </w:r>
    </w:p>
    <w:p w14:paraId="0BEE4D9A" w14:textId="162BBA71" w:rsidR="00DA7888" w:rsidRPr="00DA7888" w:rsidRDefault="00DA7888">
      <w:pPr>
        <w:tabs>
          <w:tab w:val="left" w:pos="-2880"/>
          <w:tab w:val="left" w:pos="-2790"/>
        </w:tabs>
        <w:overflowPunct w:val="0"/>
        <w:autoSpaceDE w:val="0"/>
        <w:autoSpaceDN w:val="0"/>
        <w:adjustRightInd w:val="0"/>
        <w:spacing w:before="0"/>
        <w:textAlignment w:val="baseline"/>
        <w:rPr>
          <w:rFonts w:eastAsia="MS Mincho"/>
          <w:lang w:val="en-US" w:eastAsia="en-US"/>
        </w:rPr>
        <w:pPrChange w:id="1299" w:author="Author">
          <w:pPr/>
        </w:pPrChange>
      </w:pPr>
      <w:r w:rsidRPr="00DA7888">
        <w:rPr>
          <w:rFonts w:eastAsia="MS Mincho"/>
          <w:lang w:val="en-US" w:eastAsia="en-US"/>
        </w:rPr>
        <w:t xml:space="preserve">(Continuation of Question </w:t>
      </w:r>
      <w:del w:id="1300" w:author="Author">
        <w:r w:rsidRPr="00DA7888">
          <w:rPr>
            <w:rFonts w:eastAsia="Times New Roman"/>
            <w:lang w:val="en-US" w:eastAsia="en-US"/>
          </w:rPr>
          <w:delText>16</w:delText>
        </w:r>
      </w:del>
      <w:ins w:id="1301" w:author="Author">
        <w:r w:rsidRPr="00DA7888">
          <w:rPr>
            <w:rFonts w:eastAsia="MS Mincho"/>
            <w:lang w:val="en-US" w:eastAsia="en-US"/>
          </w:rPr>
          <w:t>7</w:t>
        </w:r>
      </w:ins>
      <w:r w:rsidRPr="00DA7888">
        <w:rPr>
          <w:rFonts w:eastAsia="MS Mincho"/>
          <w:lang w:val="en-US" w:eastAsia="en-US"/>
        </w:rPr>
        <w:t>/15)</w:t>
      </w:r>
      <w:r w:rsidR="00BD409B">
        <w:rPr>
          <w:rFonts w:eastAsia="MS Mincho"/>
          <w:lang w:val="en-US" w:eastAsia="en-US"/>
        </w:rPr>
        <w:br/>
      </w:r>
    </w:p>
    <w:p w14:paraId="5023C73D" w14:textId="77777777" w:rsidR="00DA7888" w:rsidRPr="00DA7888" w:rsidRDefault="00DA7888" w:rsidP="009D2ABB">
      <w:pPr>
        <w:pStyle w:val="Heading3"/>
        <w:rPr>
          <w:rFonts w:eastAsia="MS Mincho"/>
        </w:rPr>
      </w:pPr>
      <w:bookmarkStart w:id="1302" w:name="_Toc62137079"/>
      <w:bookmarkStart w:id="1303" w:name="_Toc93401617"/>
      <w:del w:id="1304" w:author="Author">
        <w:r w:rsidRPr="00DA7888">
          <w:delText>G</w:delText>
        </w:r>
      </w:del>
      <w:ins w:id="1305" w:author="Author">
        <w:r w:rsidRPr="00DA7888">
          <w:rPr>
            <w:rFonts w:eastAsia="MS Mincho"/>
            <w:bCs/>
          </w:rPr>
          <w:t>F</w:t>
        </w:r>
      </w:ins>
      <w:r w:rsidRPr="00AB66DB">
        <w:rPr>
          <w:rFonts w:eastAsia="MS Mincho"/>
        </w:rPr>
        <w:t>.1</w:t>
      </w:r>
      <w:ins w:id="1306" w:author="Author">
        <w:r w:rsidRPr="00DA7888">
          <w:rPr>
            <w:rFonts w:eastAsia="MS Mincho"/>
            <w:bCs/>
          </w:rPr>
          <w:t xml:space="preserve"> </w:t>
        </w:r>
      </w:ins>
      <w:r w:rsidRPr="002A37D5">
        <w:rPr>
          <w:rFonts w:eastAsia="MS Mincho"/>
          <w:rPrChange w:id="1307" w:author="Author">
            <w:rPr>
              <w:rFonts w:eastAsia="MS Mincho"/>
              <w:b w:val="0"/>
            </w:rPr>
          </w:rPrChange>
        </w:rPr>
        <w:tab/>
        <w:t>Motivation</w:t>
      </w:r>
      <w:bookmarkEnd w:id="1302"/>
      <w:bookmarkEnd w:id="1303"/>
    </w:p>
    <w:p w14:paraId="079F5524" w14:textId="77777777" w:rsidR="00DA7888" w:rsidRPr="002A37D5" w:rsidRDefault="00DA7888">
      <w:pPr>
        <w:tabs>
          <w:tab w:val="left" w:pos="-2880"/>
          <w:tab w:val="left" w:pos="-2790"/>
        </w:tabs>
        <w:overflowPunct w:val="0"/>
        <w:autoSpaceDE w:val="0"/>
        <w:autoSpaceDN w:val="0"/>
        <w:adjustRightInd w:val="0"/>
        <w:spacing w:before="0"/>
        <w:textAlignment w:val="baseline"/>
        <w:rPr>
          <w:rFonts w:eastAsia="MS Mincho"/>
          <w:lang w:eastAsia="en-US"/>
          <w:rPrChange w:id="1308" w:author="Author">
            <w:rPr>
              <w:rFonts w:eastAsia="MS Mincho"/>
              <w:highlight w:val="yellow"/>
            </w:rPr>
          </w:rPrChange>
        </w:rPr>
        <w:pPrChange w:id="1309" w:author="Author">
          <w:pPr/>
        </w:pPrChange>
      </w:pPr>
      <w:r w:rsidRPr="00DA7888">
        <w:rPr>
          <w:rFonts w:eastAsia="MS Mincho"/>
          <w:lang w:eastAsia="en-US"/>
        </w:rPr>
        <w:t xml:space="preserve">The rapid development of telecommunications networks around the world is based on the installation of optical fibres cables both in long-distance and access networks. </w:t>
      </w:r>
      <w:del w:id="1310" w:author="Author">
        <w:r w:rsidRPr="00DA7888">
          <w:rPr>
            <w:rFonts w:eastAsia="MS PGothic"/>
            <w:lang w:eastAsia="en-US"/>
          </w:rPr>
          <w:delText>Especially fifth-</w:delText>
        </w:r>
      </w:del>
      <w:ins w:id="1311" w:author="Author">
        <w:r w:rsidRPr="00DA7888">
          <w:rPr>
            <w:rFonts w:eastAsia="MS Mincho"/>
            <w:lang w:eastAsia="en-US"/>
          </w:rPr>
          <w:t xml:space="preserve">Next </w:t>
        </w:r>
      </w:ins>
      <w:r w:rsidRPr="00DA7888">
        <w:rPr>
          <w:rFonts w:eastAsia="MS Mincho"/>
          <w:lang w:eastAsia="en-US"/>
        </w:rPr>
        <w:t>generation wireless networks (IMT-2020/5G</w:t>
      </w:r>
      <w:ins w:id="1312" w:author="Author">
        <w:r w:rsidRPr="00DA7888">
          <w:rPr>
            <w:rFonts w:eastAsia="MS Mincho"/>
            <w:lang w:eastAsia="en-US"/>
          </w:rPr>
          <w:t>, and IMT-2030/6G</w:t>
        </w:r>
      </w:ins>
      <w:r w:rsidRPr="00DA7888">
        <w:rPr>
          <w:rFonts w:eastAsia="MS Mincho"/>
          <w:lang w:eastAsia="en-US"/>
        </w:rPr>
        <w:t xml:space="preserve">) are possible only if supported by an optical fibre backbone network. Today the development stages of the networks may be different from country to country, but they have </w:t>
      </w:r>
      <w:del w:id="1313" w:author="Author">
        <w:r w:rsidRPr="00DA7888">
          <w:rPr>
            <w:rFonts w:eastAsia="MS PGothic"/>
            <w:lang w:eastAsia="en-US"/>
          </w:rPr>
          <w:delText>in</w:delText>
        </w:r>
      </w:del>
      <w:ins w:id="1314" w:author="Author">
        <w:r w:rsidRPr="00DA7888">
          <w:rPr>
            <w:rFonts w:eastAsia="MS Mincho"/>
            <w:lang w:eastAsia="en-US"/>
          </w:rPr>
          <w:t>a</w:t>
        </w:r>
      </w:ins>
      <w:r w:rsidRPr="00DA7888">
        <w:rPr>
          <w:rFonts w:eastAsia="MS Mincho"/>
          <w:lang w:eastAsia="en-US"/>
        </w:rPr>
        <w:t xml:space="preserve"> common </w:t>
      </w:r>
      <w:del w:id="1315" w:author="Author">
        <w:r w:rsidRPr="00DA7888">
          <w:rPr>
            <w:rFonts w:eastAsia="MS PGothic"/>
            <w:lang w:eastAsia="en-US"/>
          </w:rPr>
          <w:delText xml:space="preserve">the </w:delText>
        </w:r>
      </w:del>
      <w:r w:rsidRPr="00DA7888">
        <w:rPr>
          <w:rFonts w:eastAsia="MS Mincho"/>
          <w:lang w:eastAsia="en-US"/>
        </w:rPr>
        <w:t xml:space="preserve">need </w:t>
      </w:r>
      <w:del w:id="1316" w:author="Author">
        <w:r w:rsidRPr="00DA7888">
          <w:rPr>
            <w:rFonts w:eastAsia="MS PGothic"/>
            <w:lang w:eastAsia="en-US"/>
          </w:rPr>
          <w:delText>of</w:delText>
        </w:r>
      </w:del>
      <w:ins w:id="1317" w:author="Author">
        <w:r w:rsidRPr="00DA7888">
          <w:rPr>
            <w:rFonts w:eastAsia="MS Mincho"/>
            <w:lang w:eastAsia="en-US"/>
          </w:rPr>
          <w:t>for</w:t>
        </w:r>
      </w:ins>
      <w:r w:rsidRPr="00DA7888">
        <w:rPr>
          <w:rFonts w:eastAsia="MS Mincho"/>
          <w:lang w:eastAsia="en-US"/>
        </w:rPr>
        <w:t xml:space="preserve"> high reliability in order to guarantee all the broadband services </w:t>
      </w:r>
      <w:del w:id="1318" w:author="Author">
        <w:r w:rsidRPr="00DA7888">
          <w:rPr>
            <w:rFonts w:eastAsia="MS PGothic"/>
            <w:lang w:eastAsia="en-US"/>
          </w:rPr>
          <w:delText>currently used</w:delText>
        </w:r>
      </w:del>
      <w:ins w:id="1319" w:author="Author">
        <w:r w:rsidRPr="00DA7888">
          <w:rPr>
            <w:rFonts w:eastAsia="MS Mincho"/>
            <w:lang w:eastAsia="en-US"/>
          </w:rPr>
          <w:t>they transport</w:t>
        </w:r>
      </w:ins>
      <w:r w:rsidRPr="00DA7888">
        <w:rPr>
          <w:rFonts w:eastAsia="MS Mincho"/>
          <w:lang w:eastAsia="en-US"/>
        </w:rPr>
        <w:t xml:space="preserve">, such as data and video communications. Moreover, </w:t>
      </w:r>
      <w:bookmarkStart w:id="1320" w:name="_Hlk27301554"/>
      <w:r w:rsidRPr="00DA7888">
        <w:rPr>
          <w:rFonts w:eastAsia="MS Mincho"/>
          <w:lang w:eastAsia="en-US"/>
        </w:rPr>
        <w:t xml:space="preserve">the different geographical conditions </w:t>
      </w:r>
      <w:bookmarkEnd w:id="1320"/>
      <w:r w:rsidRPr="00DA7888">
        <w:rPr>
          <w:rFonts w:eastAsia="MS Mincho"/>
          <w:lang w:eastAsia="en-US"/>
        </w:rPr>
        <w:t>must be taken into account in the network design and implementation.</w:t>
      </w:r>
    </w:p>
    <w:p w14:paraId="069201BA" w14:textId="77777777" w:rsidR="00DA7888" w:rsidRPr="00DA7888" w:rsidRDefault="00DA7888">
      <w:pPr>
        <w:tabs>
          <w:tab w:val="left" w:pos="-2880"/>
          <w:tab w:val="left" w:pos="-2790"/>
        </w:tabs>
        <w:overflowPunct w:val="0"/>
        <w:autoSpaceDE w:val="0"/>
        <w:autoSpaceDN w:val="0"/>
        <w:adjustRightInd w:val="0"/>
        <w:spacing w:before="0"/>
        <w:textAlignment w:val="baseline"/>
        <w:rPr>
          <w:rFonts w:eastAsia="MS Mincho"/>
          <w:lang w:eastAsia="en-US"/>
        </w:rPr>
        <w:pPrChange w:id="1321" w:author="Author">
          <w:pPr/>
        </w:pPrChange>
      </w:pPr>
      <w:r w:rsidRPr="00DA7888">
        <w:rPr>
          <w:rFonts w:eastAsia="MS Mincho"/>
          <w:lang w:eastAsia="en-US"/>
        </w:rPr>
        <w:t>The Question defines specifications needed for physical infrastructures, to enable the evolution of optical networks to support the ubiquitous availability of next-generation high-bandwidth services. It represents a natural interface to other organizations, such as IEC, that work on the same topics.</w:t>
      </w:r>
    </w:p>
    <w:p w14:paraId="2A58E02A" w14:textId="77777777" w:rsidR="00DA7888" w:rsidRPr="00DA7888" w:rsidRDefault="00DA7888">
      <w:pPr>
        <w:tabs>
          <w:tab w:val="left" w:pos="-2880"/>
          <w:tab w:val="left" w:pos="-2790"/>
        </w:tabs>
        <w:overflowPunct w:val="0"/>
        <w:autoSpaceDE w:val="0"/>
        <w:autoSpaceDN w:val="0"/>
        <w:adjustRightInd w:val="0"/>
        <w:spacing w:before="0"/>
        <w:textAlignment w:val="baseline"/>
        <w:rPr>
          <w:rFonts w:eastAsia="MS Mincho"/>
          <w:lang w:eastAsia="en-US"/>
        </w:rPr>
        <w:pPrChange w:id="1322" w:author="Author">
          <w:pPr/>
        </w:pPrChange>
      </w:pPr>
      <w:r w:rsidRPr="00DA7888">
        <w:rPr>
          <w:rFonts w:eastAsia="MS Mincho"/>
          <w:lang w:eastAsia="en-US"/>
        </w:rPr>
        <w:t xml:space="preserve">Passive optical network (PON) topology is used in many countries for FTTx applications and suitable configurations must be considered, taking into account network installation, maintenance, operation and administration, as well as the evolution </w:t>
      </w:r>
      <w:del w:id="1323" w:author="Author">
        <w:r w:rsidRPr="00DA7888">
          <w:rPr>
            <w:rFonts w:eastAsia="MS PGothic"/>
            <w:lang w:eastAsia="en-US"/>
          </w:rPr>
          <w:delText>towards WDM PON.</w:delText>
        </w:r>
      </w:del>
      <w:ins w:id="1324" w:author="Author">
        <w:r w:rsidRPr="00DA7888">
          <w:rPr>
            <w:rFonts w:eastAsia="MS Mincho"/>
            <w:lang w:eastAsia="en-US"/>
          </w:rPr>
          <w:t>of the transmission systems.</w:t>
        </w:r>
      </w:ins>
      <w:r w:rsidRPr="00DA7888">
        <w:rPr>
          <w:rFonts w:eastAsia="MS Mincho"/>
          <w:lang w:eastAsia="en-US"/>
        </w:rPr>
        <w:t xml:space="preserve"> Moreover, it is important to consider appropriate optical access network planning for urban areas with concentrated optical fibre demand, as well as for rural areas, which disperse the optical fibre demand across a wide region.</w:t>
      </w:r>
    </w:p>
    <w:p w14:paraId="2E9C6973" w14:textId="77777777" w:rsidR="00DA7888" w:rsidRPr="00DA7888" w:rsidRDefault="00DA7888" w:rsidP="00DA7888">
      <w:pPr>
        <w:tabs>
          <w:tab w:val="left" w:pos="-2880"/>
          <w:tab w:val="left" w:pos="-2790"/>
        </w:tabs>
        <w:overflowPunct w:val="0"/>
        <w:autoSpaceDE w:val="0"/>
        <w:autoSpaceDN w:val="0"/>
        <w:adjustRightInd w:val="0"/>
        <w:spacing w:before="0"/>
        <w:textAlignment w:val="baseline"/>
        <w:rPr>
          <w:del w:id="1325" w:author="Author"/>
          <w:rFonts w:eastAsia="Times New Roman"/>
          <w:lang w:eastAsia="en-US"/>
        </w:rPr>
      </w:pPr>
      <w:r w:rsidRPr="00DA7888">
        <w:rPr>
          <w:rFonts w:eastAsia="MS Mincho"/>
          <w:lang w:eastAsia="en-US"/>
        </w:rPr>
        <w:t xml:space="preserve">The progress in the miniaturization of optical cables </w:t>
      </w:r>
      <w:ins w:id="1326" w:author="Author">
        <w:r w:rsidRPr="00DA7888">
          <w:rPr>
            <w:rFonts w:eastAsia="MS Mincho"/>
            <w:lang w:eastAsia="en-US"/>
          </w:rPr>
          <w:t xml:space="preserve">such as space division multiplexing fibres </w:t>
        </w:r>
      </w:ins>
      <w:r w:rsidRPr="00DA7888">
        <w:rPr>
          <w:rFonts w:eastAsia="MS Mincho"/>
          <w:lang w:eastAsia="en-US"/>
        </w:rPr>
        <w:t>will lead to studies on its impact on existing</w:t>
      </w:r>
      <w:ins w:id="1327" w:author="Author">
        <w:r w:rsidRPr="00DA7888">
          <w:rPr>
            <w:rFonts w:eastAsia="MS Mincho"/>
            <w:lang w:eastAsia="en-US"/>
          </w:rPr>
          <w:t xml:space="preserve"> cable</w:t>
        </w:r>
      </w:ins>
      <w:r w:rsidRPr="00DA7888">
        <w:rPr>
          <w:rFonts w:eastAsia="MS Mincho"/>
          <w:lang w:eastAsia="en-US"/>
        </w:rPr>
        <w:t xml:space="preserve"> networks and on accessories such as splice closures, cabinets, terminal boxes, novel high-count small footprint optical connectors, etc.</w:t>
      </w:r>
    </w:p>
    <w:p w14:paraId="4186317A" w14:textId="77777777" w:rsidR="00DA7888" w:rsidRPr="00DA7888" w:rsidRDefault="00DA7888" w:rsidP="00DA7888">
      <w:pPr>
        <w:tabs>
          <w:tab w:val="left" w:pos="-2880"/>
          <w:tab w:val="left" w:pos="-2790"/>
        </w:tabs>
        <w:overflowPunct w:val="0"/>
        <w:autoSpaceDE w:val="0"/>
        <w:autoSpaceDN w:val="0"/>
        <w:adjustRightInd w:val="0"/>
        <w:spacing w:before="0"/>
        <w:textAlignment w:val="baseline"/>
        <w:rPr>
          <w:rFonts w:eastAsia="MS Mincho"/>
          <w:lang w:eastAsia="en-US"/>
        </w:rPr>
      </w:pPr>
      <w:ins w:id="1328" w:author="Author">
        <w:r w:rsidRPr="00DA7888">
          <w:rPr>
            <w:rFonts w:eastAsia="MS Mincho"/>
            <w:lang w:eastAsia="en-US"/>
          </w:rPr>
          <w:t xml:space="preserve"> </w:t>
        </w:r>
      </w:ins>
      <w:r w:rsidRPr="00DA7888">
        <w:rPr>
          <w:rFonts w:eastAsia="MS Mincho"/>
          <w:lang w:eastAsia="en-US"/>
        </w:rPr>
        <w:t>Emerging topics related to the Internet of Things (IoT), IMT-2020/5G</w:t>
      </w:r>
      <w:del w:id="1329" w:author="Author">
        <w:r w:rsidRPr="00DA7888">
          <w:rPr>
            <w:rFonts w:eastAsia="Times New Roman"/>
            <w:lang w:eastAsia="en-US"/>
          </w:rPr>
          <w:delText xml:space="preserve"> and</w:delText>
        </w:r>
      </w:del>
      <w:ins w:id="1330" w:author="Author">
        <w:r w:rsidRPr="00DA7888">
          <w:rPr>
            <w:rFonts w:eastAsia="MS Mincho"/>
            <w:lang w:eastAsia="en-US"/>
          </w:rPr>
          <w:t>, IMT-2030/6G</w:t>
        </w:r>
      </w:ins>
      <w:r w:rsidRPr="00DA7888">
        <w:rPr>
          <w:rFonts w:eastAsia="MS Mincho"/>
          <w:lang w:eastAsia="en-US"/>
        </w:rPr>
        <w:t xml:space="preserve"> "Smart Cities</w:t>
      </w:r>
      <w:del w:id="1331" w:author="Author">
        <w:r w:rsidRPr="00DA7888">
          <w:rPr>
            <w:rFonts w:eastAsia="Times New Roman"/>
            <w:lang w:eastAsia="en-US"/>
          </w:rPr>
          <w:delText>"</w:delText>
        </w:r>
      </w:del>
      <w:ins w:id="1332" w:author="Author">
        <w:r w:rsidRPr="00DA7888">
          <w:rPr>
            <w:rFonts w:eastAsia="MS Mincho"/>
            <w:lang w:eastAsia="en-US"/>
          </w:rPr>
          <w:t>", artificial intelligence/machine learning (AI/ML), distributed optical fibre sensing, and QKD (Quantum Key Distribution)</w:t>
        </w:r>
      </w:ins>
      <w:r w:rsidRPr="00DA7888">
        <w:rPr>
          <w:rFonts w:eastAsia="MS Mincho"/>
          <w:lang w:eastAsia="en-US"/>
        </w:rPr>
        <w:t xml:space="preserve"> require the analysis of their impact on existing networks and studies on </w:t>
      </w:r>
      <w:del w:id="1333" w:author="Author">
        <w:r w:rsidRPr="00DA7888">
          <w:rPr>
            <w:rFonts w:eastAsia="Times New Roman"/>
            <w:lang w:eastAsia="en-US"/>
          </w:rPr>
          <w:delText>new</w:delText>
        </w:r>
      </w:del>
      <w:ins w:id="1334" w:author="Author">
        <w:r w:rsidRPr="00DA7888">
          <w:rPr>
            <w:rFonts w:eastAsia="MS Mincho"/>
            <w:lang w:eastAsia="en-US"/>
          </w:rPr>
          <w:t>associated</w:t>
        </w:r>
      </w:ins>
      <w:r w:rsidRPr="00DA7888">
        <w:rPr>
          <w:rFonts w:eastAsia="MS Mincho"/>
          <w:lang w:eastAsia="en-US"/>
        </w:rPr>
        <w:t xml:space="preserve"> potential </w:t>
      </w:r>
      <w:del w:id="1335" w:author="Author">
        <w:r w:rsidRPr="00DA7888">
          <w:rPr>
            <w:rFonts w:eastAsia="Times New Roman"/>
            <w:lang w:eastAsia="en-US"/>
          </w:rPr>
          <w:delText>needs</w:delText>
        </w:r>
      </w:del>
      <w:ins w:id="1336" w:author="Author">
        <w:r w:rsidRPr="00DA7888">
          <w:rPr>
            <w:rFonts w:eastAsia="MS Mincho"/>
            <w:lang w:eastAsia="en-US"/>
          </w:rPr>
          <w:t>requirements</w:t>
        </w:r>
      </w:ins>
      <w:r w:rsidRPr="00DA7888">
        <w:rPr>
          <w:rFonts w:eastAsia="MS Mincho"/>
          <w:lang w:eastAsia="en-US"/>
        </w:rPr>
        <w:t xml:space="preserve"> related to deployment in indoor and outside plant environments.</w:t>
      </w:r>
    </w:p>
    <w:p w14:paraId="5424E0D9" w14:textId="77777777" w:rsidR="00DA7888" w:rsidRPr="00DA7888" w:rsidRDefault="00DA7888" w:rsidP="00DA7888">
      <w:pPr>
        <w:tabs>
          <w:tab w:val="left" w:pos="-2880"/>
          <w:tab w:val="left" w:pos="-2790"/>
        </w:tabs>
        <w:overflowPunct w:val="0"/>
        <w:autoSpaceDE w:val="0"/>
        <w:autoSpaceDN w:val="0"/>
        <w:adjustRightInd w:val="0"/>
        <w:spacing w:before="0"/>
        <w:textAlignment w:val="baseline"/>
        <w:rPr>
          <w:rFonts w:eastAsia="MS Mincho"/>
          <w:lang w:eastAsia="en-US"/>
        </w:rPr>
      </w:pPr>
      <w:r w:rsidRPr="00DA7888">
        <w:rPr>
          <w:rFonts w:eastAsia="MS Mincho"/>
          <w:lang w:eastAsia="en-US"/>
        </w:rPr>
        <w:t>Large/hyper scale data centres are built to support data services and ICT technologies such as cloud computing, big data and artificial intelligence</w:t>
      </w:r>
      <w:del w:id="1337" w:author="Author">
        <w:r w:rsidRPr="00DA7888">
          <w:rPr>
            <w:rFonts w:eastAsia="Times New Roman"/>
            <w:lang w:eastAsia="en-US"/>
          </w:rPr>
          <w:delText>.</w:delText>
        </w:r>
      </w:del>
      <w:ins w:id="1338" w:author="Author">
        <w:r w:rsidRPr="00DA7888">
          <w:rPr>
            <w:rFonts w:eastAsia="MS Mincho"/>
            <w:lang w:eastAsia="en-US"/>
          </w:rPr>
          <w:t>/machine learning (AI/ML).</w:t>
        </w:r>
      </w:ins>
      <w:r w:rsidRPr="00DA7888">
        <w:rPr>
          <w:rFonts w:eastAsia="MS Mincho"/>
          <w:lang w:eastAsia="en-US"/>
        </w:rPr>
        <w:t xml:space="preserve"> Study on infrastructures for long-haul and city range Data Centre </w:t>
      </w:r>
      <w:del w:id="1339" w:author="Author">
        <w:r w:rsidRPr="00DA7888">
          <w:rPr>
            <w:rFonts w:eastAsia="Times New Roman"/>
            <w:lang w:eastAsia="en-US"/>
          </w:rPr>
          <w:delText>interconnecting are</w:delText>
        </w:r>
      </w:del>
      <w:ins w:id="1340" w:author="Author">
        <w:r w:rsidRPr="00DA7888">
          <w:rPr>
            <w:rFonts w:eastAsia="MS Mincho"/>
            <w:lang w:eastAsia="en-US"/>
          </w:rPr>
          <w:t>interconnect is</w:t>
        </w:r>
      </w:ins>
      <w:r w:rsidRPr="00DA7888">
        <w:rPr>
          <w:rFonts w:eastAsia="MS Mincho"/>
          <w:lang w:eastAsia="en-US"/>
        </w:rPr>
        <w:t xml:space="preserve"> required.</w:t>
      </w:r>
    </w:p>
    <w:p w14:paraId="25D2C245" w14:textId="77777777" w:rsidR="00DA7888" w:rsidRPr="00DA7888" w:rsidRDefault="00DA7888" w:rsidP="00DA7888">
      <w:pPr>
        <w:tabs>
          <w:tab w:val="left" w:pos="-2880"/>
          <w:tab w:val="left" w:pos="-2790"/>
        </w:tabs>
        <w:overflowPunct w:val="0"/>
        <w:autoSpaceDE w:val="0"/>
        <w:autoSpaceDN w:val="0"/>
        <w:adjustRightInd w:val="0"/>
        <w:spacing w:before="0"/>
        <w:textAlignment w:val="baseline"/>
        <w:rPr>
          <w:rFonts w:eastAsia="MS Mincho"/>
          <w:lang w:eastAsia="en-US"/>
        </w:rPr>
      </w:pPr>
      <w:r w:rsidRPr="00DA7888">
        <w:rPr>
          <w:rFonts w:eastAsia="MS Mincho"/>
          <w:lang w:eastAsia="en-US"/>
        </w:rPr>
        <w:t>Finally, telecommunication infrastructures including optical fibre cables and their supporting infrastructures such as poles, holes, tunnels and so on, continue to deteriorate from aging. In order to guarantee the continuity of the service, effective and safe management of infrastructures is essential. It is also important to improve network resilience and recovery against disasters if we are to realize sustainable telecommunication services.</w:t>
      </w:r>
    </w:p>
    <w:p w14:paraId="217397F3" w14:textId="77777777" w:rsidR="00DA7888" w:rsidRPr="00DA7888" w:rsidRDefault="00DA7888" w:rsidP="00DA7888">
      <w:pPr>
        <w:tabs>
          <w:tab w:val="left" w:pos="-2880"/>
          <w:tab w:val="left" w:pos="-2790"/>
        </w:tabs>
        <w:overflowPunct w:val="0"/>
        <w:autoSpaceDE w:val="0"/>
        <w:autoSpaceDN w:val="0"/>
        <w:adjustRightInd w:val="0"/>
        <w:spacing w:before="0"/>
        <w:textAlignment w:val="baseline"/>
        <w:rPr>
          <w:rFonts w:eastAsia="MS Mincho"/>
          <w:lang w:eastAsia="en-US"/>
        </w:rPr>
      </w:pPr>
      <w:r w:rsidRPr="00DA7888">
        <w:rPr>
          <w:rFonts w:eastAsia="MS Mincho"/>
          <w:lang w:eastAsia="en-US"/>
        </w:rPr>
        <w:t xml:space="preserve">With the increase of number of customers connected with FTTx </w:t>
      </w:r>
      <w:del w:id="1341" w:author="Author">
        <w:r w:rsidRPr="00DA7888">
          <w:rPr>
            <w:rFonts w:eastAsia="Times New Roman"/>
            <w:lang w:eastAsia="en-US"/>
          </w:rPr>
          <w:delText>techniques</w:delText>
        </w:r>
      </w:del>
      <w:ins w:id="1342" w:author="Author">
        <w:r w:rsidRPr="00DA7888">
          <w:rPr>
            <w:rFonts w:eastAsia="MS Mincho"/>
            <w:lang w:eastAsia="en-US"/>
          </w:rPr>
          <w:t>services</w:t>
        </w:r>
      </w:ins>
      <w:r w:rsidRPr="00DA7888">
        <w:rPr>
          <w:rFonts w:eastAsia="MS Mincho"/>
          <w:lang w:eastAsia="en-US"/>
        </w:rPr>
        <w:t xml:space="preserve"> it becomes mandatory to develop methods of fibre testing and fibre identification in order to ease the connection of new customers, as well as to identify faults in the field without service interruption.</w:t>
      </w:r>
    </w:p>
    <w:p w14:paraId="6A9918AC" w14:textId="77777777" w:rsidR="00DA7888" w:rsidRPr="00DA7888" w:rsidRDefault="00DA7888" w:rsidP="00DA7888">
      <w:pPr>
        <w:tabs>
          <w:tab w:val="left" w:pos="-2880"/>
          <w:tab w:val="left" w:pos="-2790"/>
        </w:tabs>
        <w:overflowPunct w:val="0"/>
        <w:autoSpaceDE w:val="0"/>
        <w:autoSpaceDN w:val="0"/>
        <w:adjustRightInd w:val="0"/>
        <w:spacing w:before="0"/>
        <w:textAlignment w:val="baseline"/>
        <w:rPr>
          <w:rFonts w:eastAsia="MS Mincho"/>
          <w:lang w:eastAsia="en-US"/>
        </w:rPr>
      </w:pPr>
      <w:r w:rsidRPr="00DA7888">
        <w:rPr>
          <w:rFonts w:eastAsia="MS Mincho"/>
          <w:lang w:eastAsia="en-US"/>
        </w:rPr>
        <w:t xml:space="preserve">Regulatory scenarios should be also taken into consideration for the design of fibre access networks, for IMT-2020/5G </w:t>
      </w:r>
      <w:ins w:id="1343" w:author="Author">
        <w:r w:rsidRPr="00DA7888">
          <w:rPr>
            <w:rFonts w:eastAsia="MS Mincho"/>
            <w:lang w:eastAsia="en-US"/>
          </w:rPr>
          <w:t xml:space="preserve">and IMT-2030/6G </w:t>
        </w:r>
      </w:ins>
      <w:r w:rsidRPr="00DA7888">
        <w:rPr>
          <w:rFonts w:eastAsia="MS Mincho"/>
          <w:lang w:eastAsia="en-US"/>
        </w:rPr>
        <w:t>technology deployment, smart city physical infrastructures, factories, vertical industry applications and other new scenarios.</w:t>
      </w:r>
    </w:p>
    <w:p w14:paraId="0E545EB2" w14:textId="77777777" w:rsidR="00DA7888" w:rsidRPr="00745906" w:rsidRDefault="00DA7888" w:rsidP="00DA7888">
      <w:pPr>
        <w:tabs>
          <w:tab w:val="left" w:pos="-2880"/>
          <w:tab w:val="left" w:pos="-2790"/>
        </w:tabs>
        <w:overflowPunct w:val="0"/>
        <w:autoSpaceDE w:val="0"/>
        <w:autoSpaceDN w:val="0"/>
        <w:adjustRightInd w:val="0"/>
        <w:spacing w:before="0"/>
        <w:textAlignment w:val="baseline"/>
        <w:rPr>
          <w:rFonts w:eastAsia="MS Mincho"/>
          <w:lang w:eastAsia="en-US"/>
        </w:rPr>
      </w:pPr>
      <w:r w:rsidRPr="00DA7888">
        <w:rPr>
          <w:rFonts w:eastAsia="MS Mincho"/>
          <w:lang w:eastAsia="en-US"/>
        </w:rPr>
        <w:t>The following major Recommendations</w:t>
      </w:r>
      <w:ins w:id="1344" w:author="Author">
        <w:r w:rsidRPr="00DA7888">
          <w:rPr>
            <w:rFonts w:eastAsia="MS Mincho"/>
            <w:lang w:eastAsia="en-US"/>
          </w:rPr>
          <w:t xml:space="preserve"> and Supplements</w:t>
        </w:r>
      </w:ins>
      <w:r w:rsidRPr="00DA7888">
        <w:rPr>
          <w:rFonts w:eastAsia="MS Mincho"/>
          <w:lang w:eastAsia="en-US"/>
        </w:rPr>
        <w:t>, in force at the time of approval of this Question, fall under its responsibility: L.200</w:t>
      </w:r>
      <w:del w:id="1345" w:author="Author">
        <w:r w:rsidRPr="00DA7888">
          <w:rPr>
            <w:rFonts w:eastAsia="MS Mincho"/>
            <w:lang w:eastAsia="en-US"/>
          </w:rPr>
          <w:delText>/L.51</w:delText>
        </w:r>
      </w:del>
      <w:r w:rsidRPr="00DA7888">
        <w:rPr>
          <w:rFonts w:eastAsia="MS Mincho"/>
          <w:lang w:eastAsia="en-US"/>
        </w:rPr>
        <w:t>, L.201/L.13, L.202/L.50, L.203/L.44, L.204/L.70, L.205/L.11, L.206, L.207, L.208, L.</w:t>
      </w:r>
      <w:ins w:id="1346" w:author="Author">
        <w:r w:rsidRPr="00DA7888">
          <w:rPr>
            <w:rFonts w:eastAsia="MS Mincho"/>
            <w:lang w:eastAsia="en-US"/>
          </w:rPr>
          <w:t>209, L.210, L.</w:t>
        </w:r>
      </w:ins>
      <w:r w:rsidRPr="00DA7888">
        <w:rPr>
          <w:rFonts w:eastAsia="MS Mincho"/>
          <w:lang w:eastAsia="en-US"/>
        </w:rPr>
        <w:t>250</w:t>
      </w:r>
      <w:del w:id="1347" w:author="Author">
        <w:r w:rsidRPr="00DA7888">
          <w:rPr>
            <w:rFonts w:eastAsia="MS Mincho"/>
            <w:lang w:eastAsia="en-US"/>
          </w:rPr>
          <w:delText>/L.90</w:delText>
        </w:r>
      </w:del>
      <w:r w:rsidRPr="00DA7888">
        <w:rPr>
          <w:rFonts w:eastAsia="MS Mincho"/>
          <w:lang w:eastAsia="en-US"/>
        </w:rPr>
        <w:t>, L.251/L.72, L.252/L.86, L.253/L.47, L.254/L.62, L.256/L.45, L.257/L.39, L.258/L.63, L.259/L.73, L.260/L.84, L.261/L.89, L.262/L.94, L.300/L.25, L.301/L.41, L.302/L.40, L.310, L.311/L.93, L.312</w:t>
      </w:r>
      <w:del w:id="1348" w:author="Author">
        <w:r w:rsidRPr="00DA7888">
          <w:rPr>
            <w:rFonts w:eastAsia="MS Mincho"/>
            <w:lang w:eastAsia="en-US"/>
          </w:rPr>
          <w:delText>/L.68,</w:delText>
        </w:r>
      </w:del>
      <w:r w:rsidRPr="00DA7888">
        <w:rPr>
          <w:rFonts w:eastAsia="MS Mincho"/>
          <w:lang w:eastAsia="en-US"/>
        </w:rPr>
        <w:t xml:space="preserve"> L.313/L.66, L.314, L.315, L.</w:t>
      </w:r>
      <w:ins w:id="1349" w:author="Author">
        <w:r w:rsidRPr="00DA7888">
          <w:rPr>
            <w:rFonts w:eastAsia="MS Mincho"/>
            <w:lang w:eastAsia="en-US"/>
          </w:rPr>
          <w:t>316, L.330, L.</w:t>
        </w:r>
      </w:ins>
      <w:r w:rsidRPr="00DA7888">
        <w:rPr>
          <w:rFonts w:eastAsia="MS Mincho"/>
          <w:lang w:eastAsia="en-US"/>
        </w:rPr>
        <w:t>340</w:t>
      </w:r>
      <w:del w:id="1350" w:author="Author">
        <w:r w:rsidRPr="00DA7888">
          <w:rPr>
            <w:rFonts w:eastAsia="MS Mincho"/>
            <w:lang w:eastAsia="en-US"/>
          </w:rPr>
          <w:delText>/L.74</w:delText>
        </w:r>
      </w:del>
      <w:r w:rsidRPr="00DA7888">
        <w:rPr>
          <w:rFonts w:eastAsia="MS Mincho"/>
          <w:lang w:eastAsia="en-US"/>
        </w:rPr>
        <w:t xml:space="preserve">, L.341/L.88, L.360/L.80, L.361/L.64, L.362/L.69, L.390/L.92, </w:t>
      </w:r>
      <w:r w:rsidRPr="00DA7888">
        <w:rPr>
          <w:rFonts w:eastAsia="MS Mincho"/>
          <w:lang w:eastAsia="en-US"/>
        </w:rPr>
        <w:lastRenderedPageBreak/>
        <w:t>L.391/L.81, L.392, L.400</w:t>
      </w:r>
      <w:del w:id="1351" w:author="Author">
        <w:r w:rsidRPr="00DA7888">
          <w:rPr>
            <w:rFonts w:eastAsia="MS Mincho"/>
            <w:lang w:eastAsia="en-US"/>
          </w:rPr>
          <w:delText>/L.12</w:delText>
        </w:r>
      </w:del>
      <w:r w:rsidRPr="00DA7888">
        <w:rPr>
          <w:rFonts w:eastAsia="MS Mincho"/>
          <w:lang w:eastAsia="en-US"/>
        </w:rPr>
        <w:t xml:space="preserve">, L.401/L.31, L.402/L.36, L.403/L.37, </w:t>
      </w:r>
      <w:ins w:id="1352" w:author="Author">
        <w:r w:rsidRPr="00DA7888">
          <w:rPr>
            <w:rFonts w:eastAsia="MS Mincho"/>
            <w:lang w:eastAsia="en-US"/>
          </w:rPr>
          <w:t xml:space="preserve">L.404, L.Suppl.35 </w:t>
        </w:r>
      </w:ins>
      <w:r w:rsidRPr="00DA7888">
        <w:rPr>
          <w:rFonts w:eastAsia="MS Mincho"/>
          <w:lang w:eastAsia="en-US"/>
        </w:rPr>
        <w:t>and L.</w:t>
      </w:r>
      <w:del w:id="1353" w:author="Author">
        <w:r w:rsidRPr="00DA7888">
          <w:rPr>
            <w:rFonts w:eastAsia="MS Mincho"/>
            <w:lang w:eastAsia="en-US"/>
          </w:rPr>
          <w:delText>404</w:delText>
        </w:r>
      </w:del>
      <w:ins w:id="1354" w:author="Author">
        <w:r w:rsidRPr="00DA7888">
          <w:rPr>
            <w:rFonts w:eastAsia="MS Mincho"/>
            <w:lang w:eastAsia="en-US"/>
          </w:rPr>
          <w:t>Suppl.58</w:t>
        </w:r>
      </w:ins>
      <w:r w:rsidRPr="00DA7888">
        <w:rPr>
          <w:rFonts w:eastAsia="MS Mincho"/>
          <w:lang w:eastAsia="en-US"/>
        </w:rPr>
        <w:t>.</w:t>
      </w:r>
    </w:p>
    <w:p w14:paraId="517E11E1" w14:textId="77777777" w:rsidR="00BD409B" w:rsidRPr="00DA7888" w:rsidRDefault="00BD409B" w:rsidP="00DA7888">
      <w:pPr>
        <w:tabs>
          <w:tab w:val="left" w:pos="-2880"/>
          <w:tab w:val="left" w:pos="-2790"/>
        </w:tabs>
        <w:overflowPunct w:val="0"/>
        <w:autoSpaceDE w:val="0"/>
        <w:autoSpaceDN w:val="0"/>
        <w:adjustRightInd w:val="0"/>
        <w:spacing w:before="0"/>
        <w:textAlignment w:val="baseline"/>
        <w:rPr>
          <w:rFonts w:eastAsia="MS Mincho"/>
          <w:lang w:eastAsia="en-US"/>
        </w:rPr>
      </w:pPr>
    </w:p>
    <w:p w14:paraId="55C18ED5" w14:textId="77777777" w:rsidR="00DA7888" w:rsidRPr="00DA7888" w:rsidRDefault="00DA7888" w:rsidP="009D2ABB">
      <w:pPr>
        <w:pStyle w:val="Heading3"/>
        <w:rPr>
          <w:rFonts w:eastAsia="MS Mincho"/>
        </w:rPr>
      </w:pPr>
      <w:bookmarkStart w:id="1355" w:name="_Toc62137080"/>
      <w:bookmarkStart w:id="1356" w:name="_Toc93401618"/>
      <w:del w:id="1357" w:author="Author">
        <w:r w:rsidRPr="00DA7888">
          <w:delText>G</w:delText>
        </w:r>
      </w:del>
      <w:ins w:id="1358" w:author="Author">
        <w:r w:rsidRPr="00DA7888">
          <w:rPr>
            <w:rFonts w:eastAsia="MS Mincho"/>
            <w:bCs/>
          </w:rPr>
          <w:t>F</w:t>
        </w:r>
      </w:ins>
      <w:r w:rsidRPr="009D2ABB">
        <w:rPr>
          <w:rFonts w:eastAsia="MS Mincho"/>
          <w:szCs w:val="24"/>
        </w:rPr>
        <w:t>.2</w:t>
      </w:r>
      <w:r w:rsidRPr="009D2ABB">
        <w:rPr>
          <w:rFonts w:eastAsia="MS Mincho"/>
          <w:szCs w:val="24"/>
        </w:rPr>
        <w:tab/>
      </w:r>
      <w:del w:id="1359" w:author="Author">
        <w:r w:rsidRPr="00DA7888">
          <w:delText>Question</w:delText>
        </w:r>
      </w:del>
      <w:bookmarkEnd w:id="1355"/>
      <w:bookmarkEnd w:id="1356"/>
      <w:ins w:id="1360" w:author="Author">
        <w:r w:rsidRPr="00DA7888">
          <w:rPr>
            <w:rFonts w:eastAsia="MS Mincho"/>
            <w:bCs/>
          </w:rPr>
          <w:t xml:space="preserve"> Questions</w:t>
        </w:r>
      </w:ins>
    </w:p>
    <w:p w14:paraId="7D9155BF" w14:textId="77777777" w:rsidR="00DA7888" w:rsidRPr="00DA7888" w:rsidRDefault="00DA7888" w:rsidP="00DA7888">
      <w:pPr>
        <w:tabs>
          <w:tab w:val="left" w:pos="-2880"/>
          <w:tab w:val="left" w:pos="-2790"/>
        </w:tabs>
        <w:overflowPunct w:val="0"/>
        <w:autoSpaceDE w:val="0"/>
        <w:autoSpaceDN w:val="0"/>
        <w:adjustRightInd w:val="0"/>
        <w:spacing w:before="0"/>
        <w:textAlignment w:val="baseline"/>
        <w:rPr>
          <w:rFonts w:eastAsia="MS Mincho"/>
          <w:lang w:eastAsia="en-US"/>
        </w:rPr>
      </w:pPr>
      <w:r w:rsidRPr="00DA7888">
        <w:rPr>
          <w:rFonts w:eastAsia="MS Mincho"/>
          <w:lang w:eastAsia="en-US"/>
        </w:rPr>
        <w:t>Study items to be considered include, but are not limited to:</w:t>
      </w:r>
    </w:p>
    <w:p w14:paraId="4B936E75" w14:textId="77777777" w:rsidR="00DA7888" w:rsidRPr="00DA7888" w:rsidRDefault="00DA7888" w:rsidP="005D02F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61"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is the impact of different geographical conditions on optical network infrastructures?</w:t>
      </w:r>
    </w:p>
    <w:p w14:paraId="720151E5" w14:textId="77777777" w:rsidR="00DA7888" w:rsidRPr="00DA7888" w:rsidRDefault="00DA7888" w:rsidP="005D02F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62"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are the appropriate optical access network topologies for urban areas and rural areas taking into consideration the optical fibre demand and the size of the area?</w:t>
      </w:r>
    </w:p>
    <w:p w14:paraId="37AFC4C3" w14:textId="77777777" w:rsidR="00DA7888" w:rsidRPr="00DA7888" w:rsidRDefault="00DA7888" w:rsidP="005D02F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63"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 xml:space="preserve">What are the key considerations for indoor and outdoor network design taking into account planning and growth, including fibre needs for IMT-2020/5G </w:t>
      </w:r>
      <w:ins w:id="1364" w:author="Author">
        <w:r w:rsidRPr="00DA7888">
          <w:rPr>
            <w:rFonts w:eastAsia="SimSun"/>
            <w:szCs w:val="20"/>
            <w:lang w:eastAsia="en-US"/>
          </w:rPr>
          <w:t xml:space="preserve">and IMT-2030/6G </w:t>
        </w:r>
      </w:ins>
      <w:r w:rsidRPr="00DA7888">
        <w:rPr>
          <w:rFonts w:eastAsia="SimSun"/>
          <w:szCs w:val="20"/>
          <w:lang w:eastAsia="en-US"/>
        </w:rPr>
        <w:t>deployment?</w:t>
      </w:r>
    </w:p>
    <w:p w14:paraId="6D1C4F5E" w14:textId="77777777" w:rsidR="00DA7888" w:rsidRPr="00DA7888" w:rsidRDefault="00DA7888" w:rsidP="005D02F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65"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are the relevant characteristics of optical access networks for supporting the evolution of PON technologies?</w:t>
      </w:r>
    </w:p>
    <w:p w14:paraId="721DC3E1" w14:textId="77777777" w:rsidR="00DA7888" w:rsidRPr="00DA7888" w:rsidRDefault="00DA7888" w:rsidP="005D02F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66"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 xml:space="preserve">What are the optimal methods for installing network elements in common parts of </w:t>
      </w:r>
      <w:del w:id="1367" w:author="Author">
        <w:r w:rsidRPr="00DA7888">
          <w:rPr>
            <w:rFonts w:eastAsia="SimSun"/>
            <w:szCs w:val="20"/>
            <w:lang w:eastAsia="en-US"/>
          </w:rPr>
          <w:delText xml:space="preserve">the </w:delText>
        </w:r>
      </w:del>
      <w:r w:rsidRPr="00DA7888">
        <w:rPr>
          <w:rFonts w:eastAsia="SimSun"/>
          <w:szCs w:val="20"/>
          <w:lang w:eastAsia="en-US"/>
        </w:rPr>
        <w:t>buildings?</w:t>
      </w:r>
    </w:p>
    <w:p w14:paraId="7AF07CF4" w14:textId="77777777" w:rsidR="00DA7888" w:rsidRPr="00DA7888" w:rsidRDefault="00DA7888" w:rsidP="005D02F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68"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are the features needed for building distribution point (BDP)?</w:t>
      </w:r>
    </w:p>
    <w:p w14:paraId="76F6A455" w14:textId="77777777" w:rsidR="00DA7888" w:rsidRPr="00DA7888" w:rsidRDefault="00DA7888" w:rsidP="005D02F1">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69"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are the key accessories and their features for the cabling in the building?</w:t>
      </w:r>
    </w:p>
    <w:p w14:paraId="456CBAD7" w14:textId="77777777" w:rsidR="00BA4956" w:rsidRPr="00745906"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70"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are the mechanical and environmental characteristics of the optical infrastructure</w:t>
      </w:r>
      <w:del w:id="1371" w:author="Author">
        <w:r w:rsidRPr="00DA7888">
          <w:rPr>
            <w:rFonts w:eastAsia="SimSun"/>
            <w:szCs w:val="20"/>
            <w:lang w:eastAsia="en-US"/>
          </w:rPr>
          <w:delText>, including</w:delText>
        </w:r>
      </w:del>
      <w:ins w:id="1372" w:author="Author">
        <w:r w:rsidRPr="00DA7888">
          <w:rPr>
            <w:rFonts w:eastAsia="SimSun"/>
            <w:szCs w:val="20"/>
            <w:lang w:eastAsia="en-US"/>
          </w:rPr>
          <w:t>? Including those of</w:t>
        </w:r>
      </w:ins>
      <w:r w:rsidRPr="00DA7888">
        <w:rPr>
          <w:rFonts w:eastAsia="SimSun"/>
          <w:szCs w:val="20"/>
          <w:lang w:eastAsia="en-US"/>
        </w:rPr>
        <w:t>:</w:t>
      </w:r>
    </w:p>
    <w:p w14:paraId="011FA7BB" w14:textId="77777777" w:rsidR="00BA4956" w:rsidRPr="00745906" w:rsidRDefault="00DA7888" w:rsidP="00BA4956">
      <w:pPr>
        <w:pStyle w:val="ListParagraph"/>
        <w:numPr>
          <w:ilvl w:val="1"/>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73" w:author="Author">
        <w:r w:rsidRPr="00745906">
          <w:rPr>
            <w:rFonts w:ascii="Symbol" w:eastAsia="Symbol" w:hAnsi="Symbol" w:cs="Symbol"/>
            <w:lang w:eastAsia="en-US"/>
          </w:rPr>
          <w:delText>·</w:delText>
        </w:r>
        <w:r w:rsidRPr="00745906">
          <w:rPr>
            <w:rFonts w:eastAsia="Times New Roman"/>
            <w:lang w:eastAsia="en-US"/>
          </w:rPr>
          <w:tab/>
        </w:r>
      </w:del>
      <w:r w:rsidRPr="00745906">
        <w:rPr>
          <w:rFonts w:eastAsia="MS Mincho"/>
          <w:lang w:eastAsia="en-US"/>
        </w:rPr>
        <w:t>Optical distribution frames</w:t>
      </w:r>
      <w:del w:id="1374" w:author="Author">
        <w:r w:rsidRPr="00745906">
          <w:rPr>
            <w:rFonts w:eastAsia="Times New Roman"/>
            <w:lang w:eastAsia="en-US"/>
          </w:rPr>
          <w:delText>.</w:delText>
        </w:r>
      </w:del>
      <w:ins w:id="1375" w:author="Author">
        <w:r w:rsidRPr="00745906">
          <w:rPr>
            <w:rFonts w:eastAsia="MS Mincho"/>
            <w:lang w:eastAsia="en-US"/>
          </w:rPr>
          <w:t>?</w:t>
        </w:r>
      </w:ins>
    </w:p>
    <w:p w14:paraId="0632B298" w14:textId="77777777" w:rsidR="00BA4956" w:rsidRPr="00745906" w:rsidRDefault="00DA7888" w:rsidP="00BA4956">
      <w:pPr>
        <w:pStyle w:val="ListParagraph"/>
        <w:numPr>
          <w:ilvl w:val="1"/>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76" w:author="Author">
        <w:r w:rsidRPr="00745906">
          <w:rPr>
            <w:rFonts w:ascii="Symbol" w:eastAsia="Symbol" w:hAnsi="Symbol" w:cs="Symbol"/>
            <w:lang w:eastAsia="en-US"/>
          </w:rPr>
          <w:delText>·</w:delText>
        </w:r>
        <w:r w:rsidRPr="00745906">
          <w:rPr>
            <w:rFonts w:eastAsia="Times New Roman"/>
            <w:lang w:eastAsia="en-US"/>
          </w:rPr>
          <w:tab/>
        </w:r>
      </w:del>
      <w:r w:rsidRPr="00745906">
        <w:rPr>
          <w:rFonts w:eastAsia="MS Mincho"/>
          <w:lang w:eastAsia="en-US"/>
        </w:rPr>
        <w:t>Outdoor closures and cabinets</w:t>
      </w:r>
      <w:del w:id="1377" w:author="Author">
        <w:r w:rsidRPr="00745906">
          <w:rPr>
            <w:rFonts w:eastAsia="Times New Roman"/>
            <w:lang w:eastAsia="en-US"/>
          </w:rPr>
          <w:delText>.</w:delText>
        </w:r>
      </w:del>
      <w:ins w:id="1378" w:author="Author">
        <w:r w:rsidRPr="00745906">
          <w:rPr>
            <w:rFonts w:eastAsia="MS Mincho"/>
            <w:lang w:eastAsia="en-US"/>
          </w:rPr>
          <w:t>?</w:t>
        </w:r>
      </w:ins>
    </w:p>
    <w:p w14:paraId="1730D186" w14:textId="77777777" w:rsidR="00BA4956" w:rsidRPr="00745906" w:rsidRDefault="00DA7888" w:rsidP="00BA4956">
      <w:pPr>
        <w:pStyle w:val="ListParagraph"/>
        <w:numPr>
          <w:ilvl w:val="1"/>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79" w:author="Author">
        <w:r w:rsidRPr="00745906">
          <w:rPr>
            <w:rFonts w:ascii="Symbol" w:eastAsia="Symbol" w:hAnsi="Symbol" w:cs="Symbol"/>
            <w:lang w:eastAsia="en-US"/>
          </w:rPr>
          <w:delText>·</w:delText>
        </w:r>
        <w:r w:rsidRPr="00745906">
          <w:rPr>
            <w:rFonts w:eastAsia="Times New Roman"/>
            <w:lang w:eastAsia="en-US"/>
          </w:rPr>
          <w:tab/>
        </w:r>
      </w:del>
      <w:r w:rsidRPr="00745906">
        <w:rPr>
          <w:rFonts w:eastAsia="MS Mincho"/>
          <w:lang w:eastAsia="en-US"/>
        </w:rPr>
        <w:t>Indoor and outdoor distribution terminals</w:t>
      </w:r>
      <w:del w:id="1380" w:author="Author">
        <w:r w:rsidRPr="00745906">
          <w:rPr>
            <w:rFonts w:eastAsia="Times New Roman"/>
            <w:lang w:eastAsia="en-US"/>
          </w:rPr>
          <w:delText>.</w:delText>
        </w:r>
      </w:del>
      <w:ins w:id="1381" w:author="Author">
        <w:r w:rsidRPr="00745906">
          <w:rPr>
            <w:rFonts w:eastAsia="MS Mincho"/>
            <w:lang w:eastAsia="en-US"/>
          </w:rPr>
          <w:t>?</w:t>
        </w:r>
      </w:ins>
    </w:p>
    <w:p w14:paraId="02826FBF" w14:textId="77777777" w:rsidR="00BA4956" w:rsidRPr="00745906" w:rsidRDefault="00DA7888" w:rsidP="00BA4956">
      <w:pPr>
        <w:pStyle w:val="ListParagraph"/>
        <w:numPr>
          <w:ilvl w:val="1"/>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82" w:author="Author">
        <w:r w:rsidRPr="00745906">
          <w:rPr>
            <w:rFonts w:ascii="Symbol" w:eastAsia="Symbol" w:hAnsi="Symbol" w:cs="Symbol"/>
            <w:lang w:eastAsia="en-US"/>
          </w:rPr>
          <w:delText>·</w:delText>
        </w:r>
        <w:r w:rsidRPr="00745906">
          <w:rPr>
            <w:rFonts w:eastAsia="Times New Roman"/>
            <w:lang w:eastAsia="en-US"/>
          </w:rPr>
          <w:tab/>
        </w:r>
      </w:del>
      <w:r w:rsidRPr="00745906">
        <w:rPr>
          <w:rFonts w:eastAsia="MS Mincho"/>
          <w:lang w:eastAsia="en-US"/>
        </w:rPr>
        <w:t>Optical fibre connectivity, including splices, optical and/or optical/electrical hybrid connectors, field mountable connectors, splitters</w:t>
      </w:r>
      <w:ins w:id="1383" w:author="Author">
        <w:r w:rsidRPr="00745906">
          <w:rPr>
            <w:rFonts w:eastAsia="MS Mincho"/>
            <w:lang w:eastAsia="en-US"/>
          </w:rPr>
          <w:t>, pre-connectorised cabling components</w:t>
        </w:r>
      </w:ins>
      <w:r w:rsidRPr="00745906">
        <w:rPr>
          <w:rFonts w:eastAsia="MS Mincho"/>
          <w:lang w:eastAsia="en-US"/>
        </w:rPr>
        <w:t xml:space="preserve"> and other passive components</w:t>
      </w:r>
      <w:del w:id="1384" w:author="Author">
        <w:r w:rsidRPr="00745906">
          <w:rPr>
            <w:rFonts w:eastAsia="Times New Roman"/>
            <w:lang w:eastAsia="en-US"/>
          </w:rPr>
          <w:delText>.</w:delText>
        </w:r>
      </w:del>
      <w:ins w:id="1385" w:author="Author">
        <w:r w:rsidRPr="00745906">
          <w:rPr>
            <w:rFonts w:eastAsia="MS Mincho"/>
            <w:lang w:eastAsia="en-US"/>
          </w:rPr>
          <w:t>?</w:t>
        </w:r>
      </w:ins>
    </w:p>
    <w:p w14:paraId="6CF056DA" w14:textId="77777777" w:rsidR="00BA4956" w:rsidRPr="00745906" w:rsidRDefault="00DA7888" w:rsidP="00BA4956">
      <w:pPr>
        <w:pStyle w:val="ListParagraph"/>
        <w:numPr>
          <w:ilvl w:val="1"/>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86" w:author="Author">
        <w:r w:rsidRPr="00745906">
          <w:rPr>
            <w:rFonts w:ascii="Symbol" w:eastAsia="Symbol" w:hAnsi="Symbol" w:cs="Symbol"/>
            <w:lang w:eastAsia="en-US"/>
          </w:rPr>
          <w:delText>·</w:delText>
        </w:r>
        <w:r w:rsidRPr="00745906">
          <w:rPr>
            <w:rFonts w:eastAsia="Times New Roman"/>
            <w:lang w:eastAsia="en-US"/>
          </w:rPr>
          <w:tab/>
        </w:r>
      </w:del>
      <w:r w:rsidRPr="00745906">
        <w:rPr>
          <w:rFonts w:eastAsia="MS Mincho"/>
          <w:lang w:eastAsia="en-US"/>
        </w:rPr>
        <w:t>Customer terminals and pre-terminated drop cables</w:t>
      </w:r>
      <w:del w:id="1387" w:author="Author">
        <w:r w:rsidRPr="00745906">
          <w:rPr>
            <w:rFonts w:eastAsia="Times New Roman"/>
            <w:lang w:eastAsia="en-US"/>
          </w:rPr>
          <w:delText>.</w:delText>
        </w:r>
      </w:del>
      <w:ins w:id="1388" w:author="Author">
        <w:r w:rsidRPr="00745906">
          <w:rPr>
            <w:rFonts w:eastAsia="MS Mincho"/>
            <w:lang w:eastAsia="en-US"/>
          </w:rPr>
          <w:t>?</w:t>
        </w:r>
      </w:ins>
    </w:p>
    <w:p w14:paraId="3359EDA6" w14:textId="3FF674EC" w:rsidR="00DA7888" w:rsidRPr="00745906" w:rsidRDefault="00DA7888" w:rsidP="00BA4956">
      <w:pPr>
        <w:pStyle w:val="ListParagraph"/>
        <w:numPr>
          <w:ilvl w:val="1"/>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89" w:author="Author">
        <w:r w:rsidRPr="00745906">
          <w:rPr>
            <w:rFonts w:ascii="Symbol" w:eastAsia="Symbol" w:hAnsi="Symbol" w:cs="Symbol"/>
            <w:lang w:eastAsia="en-US"/>
          </w:rPr>
          <w:delText>·</w:delText>
        </w:r>
        <w:r w:rsidRPr="00745906">
          <w:rPr>
            <w:rFonts w:eastAsia="Times New Roman"/>
            <w:lang w:eastAsia="en-US"/>
          </w:rPr>
          <w:tab/>
        </w:r>
      </w:del>
      <w:r w:rsidRPr="00745906">
        <w:rPr>
          <w:rFonts w:eastAsia="MS Mincho"/>
          <w:lang w:eastAsia="en-US"/>
        </w:rPr>
        <w:t>Indoor cabling solutions</w:t>
      </w:r>
      <w:del w:id="1390" w:author="Author">
        <w:r w:rsidRPr="00745906">
          <w:rPr>
            <w:rFonts w:eastAsia="Times New Roman"/>
            <w:lang w:eastAsia="en-US"/>
          </w:rPr>
          <w:delText>.</w:delText>
        </w:r>
      </w:del>
      <w:ins w:id="1391" w:author="Author">
        <w:r w:rsidRPr="00745906">
          <w:rPr>
            <w:rFonts w:eastAsia="MS Mincho"/>
            <w:lang w:eastAsia="en-US"/>
          </w:rPr>
          <w:t>?</w:t>
        </w:r>
      </w:ins>
    </w:p>
    <w:p w14:paraId="1BFEBC71"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92"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methods can be envisaged for storage, protection and thermal management of active electronics in outside plant locations taking into account energy efficiency requirements?</w:t>
      </w:r>
    </w:p>
    <w:p w14:paraId="16900B4D"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93"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Which technical issues should be taken into account when splicing different kinds of single mode fibres?</w:t>
      </w:r>
    </w:p>
    <w:p w14:paraId="2F0E510E"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94"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 xml:space="preserve">What are the optimal strategies for constructing new infrastructure and </w:t>
      </w:r>
      <w:del w:id="1395" w:author="Author">
        <w:r w:rsidRPr="00DA7888">
          <w:rPr>
            <w:rFonts w:eastAsia="SimSun"/>
            <w:szCs w:val="20"/>
            <w:lang w:eastAsia="en-US"/>
          </w:rPr>
          <w:delText>expansion of</w:delText>
        </w:r>
      </w:del>
      <w:ins w:id="1396" w:author="Author">
        <w:r w:rsidRPr="00DA7888">
          <w:rPr>
            <w:rFonts w:eastAsia="SimSun"/>
            <w:szCs w:val="20"/>
            <w:lang w:eastAsia="en-US"/>
          </w:rPr>
          <w:t>expanding</w:t>
        </w:r>
      </w:ins>
      <w:r w:rsidRPr="00DA7888">
        <w:rPr>
          <w:rFonts w:eastAsia="SimSun"/>
          <w:szCs w:val="20"/>
          <w:lang w:eastAsia="en-US"/>
        </w:rPr>
        <w:t xml:space="preserve"> existing infrastructure, taking into consideration integrity of installation, maintenance and growth issues?</w:t>
      </w:r>
    </w:p>
    <w:p w14:paraId="534855E2"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397"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 xml:space="preserve">What are the key issues when the existing infrastructures </w:t>
      </w:r>
      <w:del w:id="1398" w:author="Author">
        <w:r w:rsidRPr="00DA7888">
          <w:rPr>
            <w:rFonts w:eastAsia="SimSun"/>
            <w:szCs w:val="20"/>
            <w:lang w:eastAsia="en-US"/>
          </w:rPr>
          <w:delText xml:space="preserve">of other service providers and utilities (for example, public lighting and sewers) </w:delText>
        </w:r>
      </w:del>
      <w:r w:rsidRPr="00DA7888">
        <w:rPr>
          <w:rFonts w:eastAsia="SimSun"/>
          <w:szCs w:val="20"/>
          <w:lang w:eastAsia="en-US"/>
        </w:rPr>
        <w:t xml:space="preserve">are shared </w:t>
      </w:r>
      <w:del w:id="1399" w:author="Author">
        <w:r w:rsidRPr="00DA7888">
          <w:rPr>
            <w:rFonts w:eastAsia="SimSun"/>
            <w:szCs w:val="20"/>
            <w:lang w:eastAsia="en-US"/>
          </w:rPr>
          <w:delText xml:space="preserve">to accommodate a new fibre cable </w:delText>
        </w:r>
      </w:del>
      <w:r w:rsidRPr="00DA7888">
        <w:rPr>
          <w:rFonts w:eastAsia="SimSun"/>
          <w:szCs w:val="20"/>
          <w:lang w:eastAsia="en-US"/>
        </w:rPr>
        <w:t>in order to minimize civil works</w:t>
      </w:r>
      <w:ins w:id="1400" w:author="Author">
        <w:r w:rsidRPr="00DA7888">
          <w:rPr>
            <w:rFonts w:eastAsia="SimSun"/>
            <w:szCs w:val="20"/>
            <w:lang w:eastAsia="en-US"/>
          </w:rPr>
          <w:t xml:space="preserve"> and visible pollution</w:t>
        </w:r>
      </w:ins>
      <w:r w:rsidRPr="00DA7888">
        <w:rPr>
          <w:rFonts w:eastAsia="SimSun"/>
          <w:szCs w:val="20"/>
          <w:lang w:eastAsia="en-US"/>
        </w:rPr>
        <w:t>?</w:t>
      </w:r>
    </w:p>
    <w:p w14:paraId="1913AA1A"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401" w:author="Author">
        <w:r w:rsidRPr="00DA7888">
          <w:rPr>
            <w:rFonts w:eastAsia="SimSun"/>
            <w:szCs w:val="20"/>
            <w:lang w:eastAsia="en-US"/>
          </w:rPr>
          <w:delText>–</w:delText>
        </w:r>
        <w:r w:rsidRPr="00DA7888">
          <w:rPr>
            <w:rFonts w:eastAsia="SimSun"/>
            <w:szCs w:val="20"/>
            <w:lang w:eastAsia="en-US"/>
          </w:rPr>
          <w:tab/>
          <w:delText>What</w:delText>
        </w:r>
      </w:del>
      <w:ins w:id="1402" w:author="Author">
        <w:r w:rsidRPr="00DA7888">
          <w:rPr>
            <w:rFonts w:eastAsia="SimSun"/>
            <w:szCs w:val="20"/>
            <w:lang w:eastAsia="en-US"/>
          </w:rPr>
          <w:t>Which techniques</w:t>
        </w:r>
      </w:ins>
      <w:r w:rsidRPr="00DA7888">
        <w:rPr>
          <w:rFonts w:eastAsia="SimSun"/>
          <w:szCs w:val="20"/>
          <w:lang w:eastAsia="en-US"/>
        </w:rPr>
        <w:t xml:space="preserve"> are </w:t>
      </w:r>
      <w:del w:id="1403" w:author="Author">
        <w:r w:rsidRPr="00DA7888">
          <w:rPr>
            <w:rFonts w:eastAsia="SimSun"/>
            <w:szCs w:val="20"/>
            <w:lang w:eastAsia="en-US"/>
          </w:rPr>
          <w:delText xml:space="preserve">the </w:delText>
        </w:r>
      </w:del>
      <w:r w:rsidRPr="00DA7888">
        <w:rPr>
          <w:rFonts w:eastAsia="SimSun"/>
          <w:szCs w:val="20"/>
          <w:lang w:eastAsia="en-US"/>
        </w:rPr>
        <w:t>suitable</w:t>
      </w:r>
      <w:del w:id="1404" w:author="Author">
        <w:r w:rsidRPr="00DA7888">
          <w:rPr>
            <w:rFonts w:eastAsia="SimSun"/>
            <w:szCs w:val="20"/>
            <w:lang w:eastAsia="en-US"/>
          </w:rPr>
          <w:delText xml:space="preserve"> techniques</w:delText>
        </w:r>
      </w:del>
      <w:r w:rsidRPr="00DA7888">
        <w:rPr>
          <w:rFonts w:eastAsia="SimSun"/>
          <w:szCs w:val="20"/>
          <w:lang w:eastAsia="en-US"/>
        </w:rPr>
        <w:t xml:space="preserve"> to investigate and/or map the existing infrastructures to avoid excavation and/or damage to the facilities?</w:t>
      </w:r>
    </w:p>
    <w:p w14:paraId="2271699C"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405"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is the impact of the fibre/cable miniaturization progress on the existing networks?</w:t>
      </w:r>
    </w:p>
    <w:p w14:paraId="73ED480E"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406" w:author="Author">
        <w:r w:rsidRPr="00DA7888">
          <w:rPr>
            <w:rFonts w:eastAsia="SimSun"/>
            <w:szCs w:val="20"/>
            <w:lang w:eastAsia="en-US"/>
          </w:rPr>
          <w:delText>–</w:delText>
        </w:r>
        <w:r w:rsidRPr="00DA7888">
          <w:rPr>
            <w:rFonts w:eastAsia="SimSun"/>
            <w:szCs w:val="20"/>
            <w:lang w:eastAsia="en-US"/>
          </w:rPr>
          <w:tab/>
          <w:delText xml:space="preserve">What </w:delText>
        </w:r>
      </w:del>
      <w:ins w:id="1407" w:author="Author">
        <w:r w:rsidRPr="00DA7888">
          <w:rPr>
            <w:rFonts w:eastAsia="SimSun"/>
            <w:szCs w:val="20"/>
            <w:lang w:eastAsia="en-US"/>
          </w:rPr>
          <w:t xml:space="preserve">Which techniques </w:t>
        </w:r>
      </w:ins>
      <w:r w:rsidRPr="00DA7888">
        <w:rPr>
          <w:rFonts w:eastAsia="SimSun"/>
          <w:szCs w:val="20"/>
          <w:lang w:eastAsia="en-US"/>
        </w:rPr>
        <w:t xml:space="preserve">are </w:t>
      </w:r>
      <w:del w:id="1408" w:author="Author">
        <w:r w:rsidRPr="00DA7888">
          <w:rPr>
            <w:rFonts w:eastAsia="SimSun"/>
            <w:szCs w:val="20"/>
            <w:lang w:eastAsia="en-US"/>
          </w:rPr>
          <w:delText xml:space="preserve">the </w:delText>
        </w:r>
      </w:del>
      <w:r w:rsidRPr="00DA7888">
        <w:rPr>
          <w:rFonts w:eastAsia="SimSun"/>
          <w:szCs w:val="20"/>
          <w:lang w:eastAsia="en-US"/>
        </w:rPr>
        <w:t xml:space="preserve">suitable </w:t>
      </w:r>
      <w:del w:id="1409" w:author="Author">
        <w:r w:rsidRPr="00DA7888">
          <w:rPr>
            <w:rFonts w:eastAsia="SimSun"/>
            <w:szCs w:val="20"/>
            <w:lang w:eastAsia="en-US"/>
          </w:rPr>
          <w:delText xml:space="preserve">techniques </w:delText>
        </w:r>
      </w:del>
      <w:ins w:id="1410" w:author="Author">
        <w:r w:rsidRPr="00DA7888">
          <w:rPr>
            <w:rFonts w:eastAsia="SimSun"/>
            <w:szCs w:val="20"/>
            <w:lang w:eastAsia="en-US"/>
          </w:rPr>
          <w:t xml:space="preserve">for the design of networks </w:t>
        </w:r>
      </w:ins>
      <w:r w:rsidRPr="00DA7888">
        <w:rPr>
          <w:rFonts w:eastAsia="SimSun"/>
          <w:szCs w:val="20"/>
          <w:lang w:eastAsia="en-US"/>
        </w:rPr>
        <w:t xml:space="preserve">for urban </w:t>
      </w:r>
      <w:del w:id="1411" w:author="Author">
        <w:r w:rsidRPr="00DA7888">
          <w:rPr>
            <w:rFonts w:eastAsia="SimSun"/>
            <w:szCs w:val="20"/>
            <w:lang w:eastAsia="en-US"/>
          </w:rPr>
          <w:delText xml:space="preserve">areas </w:delText>
        </w:r>
      </w:del>
      <w:r w:rsidRPr="00DA7888">
        <w:rPr>
          <w:rFonts w:eastAsia="SimSun"/>
          <w:szCs w:val="20"/>
          <w:lang w:eastAsia="en-US"/>
        </w:rPr>
        <w:t xml:space="preserve">and rural areas </w:t>
      </w:r>
      <w:del w:id="1412" w:author="Author">
        <w:r w:rsidRPr="00DA7888">
          <w:rPr>
            <w:rFonts w:eastAsia="SimSun"/>
            <w:szCs w:val="20"/>
            <w:lang w:eastAsia="en-US"/>
          </w:rPr>
          <w:delText>network design</w:delText>
        </w:r>
      </w:del>
      <w:r w:rsidRPr="00DA7888">
        <w:rPr>
          <w:rFonts w:eastAsia="SimSun"/>
          <w:szCs w:val="20"/>
          <w:lang w:eastAsia="en-US"/>
        </w:rPr>
        <w:t>, taking into account the optical fibre demand and the size and future expansion of an area?</w:t>
      </w:r>
    </w:p>
    <w:p w14:paraId="70F23EBD"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413"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are the regulatory issues to be considered for fibre deployment?</w:t>
      </w:r>
    </w:p>
    <w:p w14:paraId="185DCA08"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414"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is the impact of IoT on the infrastructure needs for "Smart Cities" and existing urban networks?</w:t>
      </w:r>
    </w:p>
    <w:p w14:paraId="611C41A3"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415" w:author="Author">
        <w:r w:rsidRPr="00DA7888">
          <w:rPr>
            <w:rFonts w:eastAsia="SimSun"/>
            <w:szCs w:val="20"/>
            <w:lang w:eastAsia="en-US"/>
          </w:rPr>
          <w:lastRenderedPageBreak/>
          <w:delText>–</w:delText>
        </w:r>
        <w:r w:rsidRPr="00DA7888">
          <w:rPr>
            <w:rFonts w:eastAsia="SimSun"/>
            <w:szCs w:val="20"/>
            <w:lang w:eastAsia="en-US"/>
          </w:rPr>
          <w:tab/>
        </w:r>
      </w:del>
      <w:r w:rsidRPr="00DA7888">
        <w:rPr>
          <w:rFonts w:eastAsia="SimSun"/>
          <w:szCs w:val="20"/>
          <w:lang w:eastAsia="en-US"/>
        </w:rPr>
        <w:t>What are the suitable techniques to connect "smart city" physical infrastructures such as smart light poles</w:t>
      </w:r>
      <w:del w:id="1416" w:author="Author">
        <w:r w:rsidRPr="00DA7888">
          <w:rPr>
            <w:rFonts w:eastAsia="SimSun"/>
            <w:szCs w:val="20"/>
            <w:lang w:eastAsia="en-US"/>
          </w:rPr>
          <w:delText>, or further on</w:delText>
        </w:r>
      </w:del>
      <w:ins w:id="1417" w:author="Author">
        <w:r w:rsidRPr="00DA7888">
          <w:rPr>
            <w:rFonts w:eastAsia="SimSun"/>
            <w:szCs w:val="20"/>
            <w:lang w:eastAsia="en-US"/>
          </w:rPr>
          <w:t xml:space="preserve"> and in the future</w:t>
        </w:r>
      </w:ins>
      <w:r w:rsidRPr="00DA7888">
        <w:rPr>
          <w:rFonts w:eastAsia="SimSun"/>
          <w:szCs w:val="20"/>
          <w:lang w:eastAsia="en-US"/>
        </w:rPr>
        <w:t>, smart light poles carrying IMT-2020/5G</w:t>
      </w:r>
      <w:ins w:id="1418" w:author="Author">
        <w:r w:rsidRPr="00DA7888">
          <w:rPr>
            <w:rFonts w:eastAsia="SimSun"/>
            <w:szCs w:val="20"/>
            <w:lang w:eastAsia="en-US"/>
          </w:rPr>
          <w:t xml:space="preserve"> and IMT-2030/6G</w:t>
        </w:r>
      </w:ins>
      <w:r w:rsidRPr="00DA7888">
        <w:rPr>
          <w:rFonts w:eastAsia="SimSun"/>
          <w:szCs w:val="20"/>
          <w:lang w:eastAsia="en-US"/>
        </w:rPr>
        <w:t xml:space="preserve"> antennas?</w:t>
      </w:r>
    </w:p>
    <w:p w14:paraId="140EF4EA" w14:textId="77777777" w:rsidR="00DA7888" w:rsidRPr="00DA7888"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del w:id="1419"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are the suitable infrastructures for "inter-office" applications?</w:t>
      </w:r>
    </w:p>
    <w:p w14:paraId="1CD681A9" w14:textId="77777777" w:rsidR="00DA7888" w:rsidRPr="00DA7888" w:rsidRDefault="00DA7888" w:rsidP="002A37D5">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del w:id="1420" w:author="Author"/>
          <w:rFonts w:eastAsia="SimSun"/>
          <w:szCs w:val="20"/>
          <w:lang w:eastAsia="en-US"/>
        </w:rPr>
      </w:pPr>
      <w:del w:id="1421" w:author="Author">
        <w:r w:rsidRPr="00DA7888">
          <w:rPr>
            <w:rFonts w:eastAsia="SimSun"/>
            <w:szCs w:val="20"/>
            <w:lang w:eastAsia="en-US"/>
          </w:rPr>
          <w:delText>–</w:delText>
        </w:r>
        <w:r w:rsidRPr="00DA7888">
          <w:rPr>
            <w:rFonts w:eastAsia="SimSun"/>
            <w:szCs w:val="20"/>
            <w:lang w:eastAsia="en-US"/>
          </w:rPr>
          <w:tab/>
          <w:delText>What are the functional requirements for optical fibre line testing without any deterioration in optical communication signals in access networks?</w:delText>
        </w:r>
      </w:del>
    </w:p>
    <w:p w14:paraId="6C390343"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22" w:author="Author">
          <w:pPr/>
        </w:pPrChange>
      </w:pPr>
      <w:del w:id="1423"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procedures and methods can be employed for optical fibre line testing without interrupting optical services and/or during maintenance work on optical access networks?</w:t>
      </w:r>
    </w:p>
    <w:p w14:paraId="623F1D7F"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24" w:author="Author">
          <w:pPr/>
        </w:pPrChange>
      </w:pPr>
      <w:del w:id="1425"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test functions are needed to realize a highly reliable optical network?</w:t>
      </w:r>
    </w:p>
    <w:p w14:paraId="2A5B6A3A"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26" w:author="Author">
          <w:pPr/>
        </w:pPrChange>
      </w:pPr>
      <w:del w:id="1427"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kinds of optical devices for testing are needed to maintain an optical cable network effectively?</w:t>
      </w:r>
    </w:p>
    <w:p w14:paraId="10070BCA"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28" w:author="Author">
          <w:pPr/>
        </w:pPrChange>
      </w:pPr>
      <w:del w:id="1429"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 xml:space="preserve">What are the functional requirements for an optical fibre line testing system </w:t>
      </w:r>
      <w:del w:id="1430" w:author="Author">
        <w:r w:rsidRPr="00DA7888">
          <w:rPr>
            <w:rFonts w:eastAsia="SimSun"/>
            <w:szCs w:val="20"/>
            <w:lang w:eastAsia="en-US"/>
          </w:rPr>
          <w:delText>for access and trunk networks</w:delText>
        </w:r>
      </w:del>
      <w:ins w:id="1431" w:author="Author">
        <w:r w:rsidRPr="00DA7888">
          <w:rPr>
            <w:rFonts w:eastAsia="SimSun"/>
            <w:szCs w:val="20"/>
            <w:lang w:eastAsia="en-US"/>
          </w:rPr>
          <w:t>that can be used</w:t>
        </w:r>
      </w:ins>
      <w:r w:rsidRPr="00DA7888">
        <w:rPr>
          <w:rFonts w:eastAsia="SimSun"/>
          <w:szCs w:val="20"/>
          <w:lang w:eastAsia="en-US"/>
        </w:rPr>
        <w:t xml:space="preserve"> without </w:t>
      </w:r>
      <w:del w:id="1432" w:author="Author">
        <w:r w:rsidRPr="00DA7888">
          <w:rPr>
            <w:rFonts w:eastAsia="SimSun"/>
            <w:szCs w:val="20"/>
            <w:lang w:eastAsia="en-US"/>
          </w:rPr>
          <w:delText xml:space="preserve">any deterioration in </w:delText>
        </w:r>
      </w:del>
      <w:ins w:id="1433" w:author="Author">
        <w:r w:rsidRPr="00DA7888">
          <w:rPr>
            <w:rFonts w:eastAsia="SimSun"/>
            <w:szCs w:val="20"/>
            <w:lang w:eastAsia="en-US"/>
          </w:rPr>
          <w:t xml:space="preserve">degrading </w:t>
        </w:r>
      </w:ins>
      <w:r w:rsidRPr="00DA7888">
        <w:rPr>
          <w:rFonts w:eastAsia="SimSun"/>
          <w:szCs w:val="20"/>
          <w:lang w:eastAsia="en-US"/>
        </w:rPr>
        <w:t>optical communication signals</w:t>
      </w:r>
      <w:ins w:id="1434" w:author="Author">
        <w:r w:rsidRPr="00DA7888">
          <w:rPr>
            <w:rFonts w:eastAsia="SimSun"/>
            <w:szCs w:val="20"/>
            <w:lang w:eastAsia="en-US"/>
          </w:rPr>
          <w:t xml:space="preserve"> in access and trunk networks</w:t>
        </w:r>
      </w:ins>
      <w:r w:rsidRPr="00DA7888">
        <w:rPr>
          <w:rFonts w:eastAsia="SimSun"/>
          <w:szCs w:val="20"/>
          <w:lang w:eastAsia="en-US"/>
        </w:rPr>
        <w:t>?</w:t>
      </w:r>
    </w:p>
    <w:p w14:paraId="795BFA41"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35" w:author="Author">
          <w:pPr/>
        </w:pPrChange>
      </w:pPr>
      <w:del w:id="1436"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kinds of parameters and/or information are needed for network operation systems for PON and optical fibre line testing systems in order to find a fault location in an optical fibre cable?</w:t>
      </w:r>
    </w:p>
    <w:p w14:paraId="589C8074"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37" w:author="Author">
          <w:pPr/>
        </w:pPrChange>
      </w:pPr>
      <w:del w:id="1438"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kinds of reliable technologies can be used to preserve and protect outside plant facilities?</w:t>
      </w:r>
    </w:p>
    <w:p w14:paraId="06F8D143"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39" w:author="Author">
          <w:pPr/>
        </w:pPrChange>
      </w:pPr>
      <w:del w:id="1440" w:author="Author">
        <w:r w:rsidRPr="00DA7888">
          <w:rPr>
            <w:rFonts w:eastAsia="SimSun"/>
            <w:szCs w:val="20"/>
            <w:lang w:eastAsia="en-US"/>
          </w:rPr>
          <w:delText>–</w:delText>
        </w:r>
        <w:r w:rsidRPr="00DA7888">
          <w:rPr>
            <w:rFonts w:eastAsia="SimSun"/>
            <w:szCs w:val="20"/>
            <w:lang w:eastAsia="en-US"/>
          </w:rPr>
          <w:tab/>
          <w:delText>Study</w:delText>
        </w:r>
      </w:del>
      <w:ins w:id="1441" w:author="Author">
        <w:r w:rsidRPr="00DA7888">
          <w:rPr>
            <w:rFonts w:eastAsia="SimSun"/>
            <w:szCs w:val="20"/>
            <w:lang w:eastAsia="en-US"/>
          </w:rPr>
          <w:t>What</w:t>
        </w:r>
      </w:ins>
      <w:r w:rsidRPr="00DA7888">
        <w:rPr>
          <w:rFonts w:eastAsia="SimSun"/>
          <w:szCs w:val="20"/>
          <w:lang w:eastAsia="en-US"/>
        </w:rPr>
        <w:t xml:space="preserve"> new solutions for monitoring critical network elements using sensor networks</w:t>
      </w:r>
      <w:del w:id="1442" w:author="Author">
        <w:r w:rsidRPr="00DA7888">
          <w:rPr>
            <w:rFonts w:eastAsia="SimSun"/>
            <w:szCs w:val="20"/>
            <w:lang w:eastAsia="en-US"/>
          </w:rPr>
          <w:delText>.</w:delText>
        </w:r>
      </w:del>
      <w:ins w:id="1443" w:author="Author">
        <w:r w:rsidRPr="00DA7888">
          <w:rPr>
            <w:rFonts w:eastAsia="SimSun"/>
            <w:szCs w:val="20"/>
            <w:lang w:eastAsia="en-US"/>
          </w:rPr>
          <w:t xml:space="preserve"> should be studied?</w:t>
        </w:r>
      </w:ins>
    </w:p>
    <w:p w14:paraId="1280B921"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44" w:author="Author">
          <w:pPr/>
        </w:pPrChange>
      </w:pPr>
      <w:del w:id="1445"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Do the existing ITU-T Recommendations and handbooks provide an up-to-date coverage of the techniques needed to maintain the optical fibre cable infrastructure?</w:t>
      </w:r>
    </w:p>
    <w:p w14:paraId="6F4AECE5"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46" w:author="Author">
          <w:pPr/>
        </w:pPrChange>
      </w:pPr>
      <w:del w:id="1447" w:author="Author">
        <w:r w:rsidRPr="00DA7888">
          <w:rPr>
            <w:rFonts w:eastAsia="SimSun"/>
            <w:szCs w:val="20"/>
            <w:lang w:eastAsia="en-US"/>
          </w:rPr>
          <w:delText>–</w:delText>
        </w:r>
        <w:r w:rsidRPr="00DA7888">
          <w:rPr>
            <w:rFonts w:eastAsia="SimSun"/>
            <w:szCs w:val="20"/>
            <w:lang w:eastAsia="en-US"/>
          </w:rPr>
          <w:tab/>
          <w:delText>Assess</w:delText>
        </w:r>
      </w:del>
      <w:ins w:id="1448" w:author="Author">
        <w:r w:rsidRPr="00DA7888">
          <w:rPr>
            <w:rFonts w:eastAsia="SimSun"/>
            <w:szCs w:val="20"/>
            <w:lang w:eastAsia="en-US"/>
          </w:rPr>
          <w:t>How do we assess</w:t>
        </w:r>
      </w:ins>
      <w:r w:rsidRPr="00DA7888">
        <w:rPr>
          <w:rFonts w:eastAsia="SimSun"/>
          <w:szCs w:val="20"/>
          <w:lang w:eastAsia="en-US"/>
        </w:rPr>
        <w:t xml:space="preserve"> optical infrastructure security issues in the context of operation and maintenance</w:t>
      </w:r>
      <w:del w:id="1449" w:author="Author">
        <w:r w:rsidRPr="00DA7888">
          <w:rPr>
            <w:rFonts w:eastAsia="SimSun"/>
            <w:szCs w:val="20"/>
            <w:lang w:eastAsia="en-US"/>
          </w:rPr>
          <w:delText>.</w:delText>
        </w:r>
      </w:del>
      <w:ins w:id="1450" w:author="Author">
        <w:r w:rsidRPr="00DA7888">
          <w:rPr>
            <w:rFonts w:eastAsia="SimSun"/>
            <w:szCs w:val="20"/>
            <w:lang w:eastAsia="en-US"/>
          </w:rPr>
          <w:t>?</w:t>
        </w:r>
      </w:ins>
    </w:p>
    <w:p w14:paraId="286EF917"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51" w:author="Author">
          <w:pPr/>
        </w:pPrChange>
      </w:pPr>
      <w:del w:id="1452" w:author="Author">
        <w:r w:rsidRPr="00DA7888">
          <w:rPr>
            <w:rFonts w:eastAsia="SimSun"/>
            <w:szCs w:val="20"/>
            <w:lang w:eastAsia="en-US"/>
          </w:rPr>
          <w:delText>–</w:delText>
        </w:r>
        <w:r w:rsidRPr="00DA7888">
          <w:rPr>
            <w:rFonts w:eastAsia="SimSun"/>
            <w:szCs w:val="20"/>
            <w:lang w:eastAsia="en-US"/>
          </w:rPr>
          <w:tab/>
          <w:delText>Study</w:delText>
        </w:r>
      </w:del>
      <w:ins w:id="1453" w:author="Author">
        <w:r w:rsidRPr="00DA7888">
          <w:rPr>
            <w:rFonts w:eastAsia="SimSun"/>
            <w:szCs w:val="20"/>
            <w:lang w:eastAsia="en-US"/>
          </w:rPr>
          <w:t>What are</w:t>
        </w:r>
      </w:ins>
      <w:r w:rsidRPr="00DA7888">
        <w:rPr>
          <w:rFonts w:eastAsia="SimSun"/>
          <w:szCs w:val="20"/>
          <w:lang w:eastAsia="en-US"/>
        </w:rPr>
        <w:t xml:space="preserve"> appropriate ways to improve network resilience and recovery against disasters</w:t>
      </w:r>
      <w:del w:id="1454" w:author="Author">
        <w:r w:rsidRPr="00DA7888">
          <w:rPr>
            <w:rFonts w:eastAsia="SimSun"/>
            <w:szCs w:val="20"/>
            <w:lang w:eastAsia="en-US"/>
          </w:rPr>
          <w:delText>.</w:delText>
        </w:r>
      </w:del>
      <w:ins w:id="1455" w:author="Author">
        <w:r w:rsidRPr="00DA7888">
          <w:rPr>
            <w:rFonts w:eastAsia="SimSun"/>
            <w:szCs w:val="20"/>
            <w:lang w:eastAsia="en-US"/>
          </w:rPr>
          <w:t>?</w:t>
        </w:r>
      </w:ins>
    </w:p>
    <w:p w14:paraId="4456B069" w14:textId="77777777" w:rsidR="00DA7888" w:rsidRPr="00DA7888" w:rsidRDefault="00DA7888">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Change w:id="1456" w:author="Author">
          <w:pPr/>
        </w:pPrChange>
      </w:pPr>
      <w:del w:id="1457" w:author="Author">
        <w:r w:rsidRPr="00DA7888">
          <w:rPr>
            <w:rFonts w:eastAsia="SimSun"/>
            <w:szCs w:val="20"/>
            <w:lang w:eastAsia="en-US"/>
          </w:rPr>
          <w:delText>–</w:delText>
        </w:r>
        <w:r w:rsidRPr="00DA7888">
          <w:rPr>
            <w:rFonts w:eastAsia="SimSun"/>
            <w:szCs w:val="20"/>
            <w:lang w:eastAsia="en-US"/>
          </w:rPr>
          <w:tab/>
        </w:r>
      </w:del>
      <w:r w:rsidRPr="00DA7888">
        <w:rPr>
          <w:rFonts w:eastAsia="SimSun"/>
          <w:szCs w:val="20"/>
          <w:lang w:eastAsia="en-US"/>
        </w:rPr>
        <w:t>What are the functional requirements and/or suitable techniques for inspection, maintenance and repair of supporting infrastructures such as telephone poles, tunnels, ducts</w:t>
      </w:r>
      <w:del w:id="1458" w:author="Author">
        <w:r w:rsidRPr="00DA7888">
          <w:rPr>
            <w:rFonts w:eastAsia="SimSun"/>
            <w:szCs w:val="20"/>
            <w:lang w:eastAsia="en-US"/>
          </w:rPr>
          <w:delText xml:space="preserve"> and manholes</w:delText>
        </w:r>
      </w:del>
      <w:ins w:id="1459" w:author="Author">
        <w:r w:rsidRPr="00DA7888">
          <w:rPr>
            <w:rFonts w:eastAsia="SimSun"/>
            <w:szCs w:val="20"/>
            <w:lang w:eastAsia="en-US"/>
          </w:rPr>
          <w:t>, maintenance holes</w:t>
        </w:r>
      </w:ins>
      <w:r w:rsidRPr="00DA7888">
        <w:rPr>
          <w:rFonts w:eastAsia="SimSun"/>
          <w:szCs w:val="20"/>
          <w:lang w:eastAsia="en-US"/>
        </w:rPr>
        <w:t>/handholes</w:t>
      </w:r>
      <w:ins w:id="1460" w:author="Author">
        <w:r w:rsidRPr="00DA7888">
          <w:rPr>
            <w:rFonts w:eastAsia="SimSun"/>
            <w:szCs w:val="20"/>
            <w:lang w:eastAsia="en-US"/>
          </w:rPr>
          <w:t>, bridge-supported conduit and towers</w:t>
        </w:r>
      </w:ins>
      <w:r w:rsidRPr="00DA7888">
        <w:rPr>
          <w:rFonts w:eastAsia="SimSun"/>
          <w:szCs w:val="20"/>
          <w:lang w:eastAsia="en-US"/>
        </w:rPr>
        <w:t>?</w:t>
      </w:r>
    </w:p>
    <w:p w14:paraId="4CBA89CE" w14:textId="77777777" w:rsidR="00DA7888" w:rsidRPr="00745906" w:rsidRDefault="00DA7888" w:rsidP="00BA4956">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SimSun"/>
          <w:szCs w:val="20"/>
          <w:lang w:eastAsia="en-US"/>
        </w:rPr>
      </w:pPr>
      <w:bookmarkStart w:id="1461" w:name="_Toc62137081"/>
      <w:bookmarkStart w:id="1462" w:name="_Toc93401619"/>
      <w:del w:id="1463" w:author="Author">
        <w:r w:rsidRPr="00DA7888">
          <w:rPr>
            <w:rFonts w:eastAsia="SimSun"/>
            <w:szCs w:val="20"/>
            <w:lang w:eastAsia="en-US"/>
          </w:rPr>
          <w:delText>G</w:delText>
        </w:r>
      </w:del>
      <w:ins w:id="1464" w:author="Author">
        <w:r w:rsidRPr="00DA7888">
          <w:rPr>
            <w:rFonts w:eastAsia="SimSun"/>
            <w:szCs w:val="20"/>
            <w:lang w:eastAsia="en-US"/>
          </w:rPr>
          <w:t>What are the additional requirements for accessories, operation and maintenance of the multi-channel fibre networks?</w:t>
        </w:r>
      </w:ins>
    </w:p>
    <w:p w14:paraId="6E93C3E4" w14:textId="77777777" w:rsidR="005D02F1" w:rsidRPr="00DA7888" w:rsidRDefault="005D02F1" w:rsidP="008555DC">
      <w:pPr>
        <w:tabs>
          <w:tab w:val="left" w:pos="-2880"/>
          <w:tab w:val="left" w:pos="-2790"/>
          <w:tab w:val="left" w:pos="794"/>
          <w:tab w:val="left" w:pos="1191"/>
          <w:tab w:val="left" w:pos="1588"/>
          <w:tab w:val="left" w:pos="1985"/>
        </w:tabs>
        <w:overflowPunct w:val="0"/>
        <w:autoSpaceDE w:val="0"/>
        <w:autoSpaceDN w:val="0"/>
        <w:adjustRightInd w:val="0"/>
        <w:spacing w:before="0"/>
        <w:contextualSpacing/>
        <w:textAlignment w:val="baseline"/>
        <w:rPr>
          <w:ins w:id="1465" w:author="Author"/>
          <w:rFonts w:eastAsia="MS Mincho"/>
          <w:lang w:eastAsia="en-US"/>
        </w:rPr>
      </w:pPr>
    </w:p>
    <w:p w14:paraId="2B457FA0" w14:textId="77777777" w:rsidR="00DA7888" w:rsidRPr="00DA7888" w:rsidRDefault="00DA7888" w:rsidP="009D2ABB">
      <w:pPr>
        <w:pStyle w:val="Heading3"/>
        <w:rPr>
          <w:rFonts w:eastAsia="MS Mincho"/>
        </w:rPr>
      </w:pPr>
      <w:ins w:id="1466" w:author="Author">
        <w:r w:rsidRPr="00DA7888">
          <w:rPr>
            <w:rFonts w:eastAsia="MS Mincho"/>
            <w:bCs/>
          </w:rPr>
          <w:t>F</w:t>
        </w:r>
      </w:ins>
      <w:r w:rsidRPr="002A37D5">
        <w:rPr>
          <w:rFonts w:eastAsia="MS Mincho"/>
          <w:rPrChange w:id="1467" w:author="Author">
            <w:rPr>
              <w:rFonts w:eastAsia="MS Mincho"/>
              <w:b w:val="0"/>
            </w:rPr>
          </w:rPrChange>
        </w:rPr>
        <w:t>.3</w:t>
      </w:r>
      <w:ins w:id="1468" w:author="Author">
        <w:r w:rsidRPr="00DA7888">
          <w:rPr>
            <w:rFonts w:eastAsia="MS Mincho"/>
            <w:bCs/>
          </w:rPr>
          <w:t xml:space="preserve"> </w:t>
        </w:r>
      </w:ins>
      <w:r w:rsidRPr="002A37D5">
        <w:rPr>
          <w:rFonts w:eastAsia="MS Mincho"/>
          <w:rPrChange w:id="1469" w:author="Author">
            <w:rPr>
              <w:rFonts w:eastAsia="MS Mincho"/>
              <w:b w:val="0"/>
            </w:rPr>
          </w:rPrChange>
        </w:rPr>
        <w:tab/>
        <w:t>Tasks</w:t>
      </w:r>
      <w:bookmarkEnd w:id="1461"/>
      <w:bookmarkEnd w:id="1462"/>
    </w:p>
    <w:p w14:paraId="243DE429" w14:textId="77777777" w:rsidR="00DA7888" w:rsidRPr="00DA7888" w:rsidRDefault="00DA7888">
      <w:pPr>
        <w:tabs>
          <w:tab w:val="left" w:pos="-2880"/>
          <w:tab w:val="left" w:pos="-2790"/>
        </w:tabs>
        <w:overflowPunct w:val="0"/>
        <w:autoSpaceDE w:val="0"/>
        <w:autoSpaceDN w:val="0"/>
        <w:adjustRightInd w:val="0"/>
        <w:spacing w:before="0"/>
        <w:textAlignment w:val="baseline"/>
        <w:rPr>
          <w:rFonts w:eastAsia="MS Mincho"/>
          <w:lang w:eastAsia="en-US"/>
        </w:rPr>
        <w:pPrChange w:id="1470" w:author="Author">
          <w:pPr/>
        </w:pPrChange>
      </w:pPr>
      <w:r w:rsidRPr="00DA7888">
        <w:rPr>
          <w:rFonts w:eastAsia="MS Mincho"/>
          <w:lang w:eastAsia="en-US"/>
        </w:rPr>
        <w:t>Tasks include, but are not limited to, develop Recommendations and/or technical documents on:</w:t>
      </w:r>
    </w:p>
    <w:p w14:paraId="7566B3DC"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71" w:author="Author">
          <w:pPr>
            <w:pStyle w:val="enumlev1"/>
          </w:pPr>
        </w:pPrChange>
      </w:pPr>
      <w:del w:id="1472" w:author="Author">
        <w:r w:rsidRPr="00DA7888">
          <w:rPr>
            <w:rFonts w:eastAsia="Times New Roman"/>
            <w:lang w:eastAsia="en-US"/>
          </w:rPr>
          <w:delText>–</w:delText>
        </w:r>
        <w:r w:rsidRPr="00DA7888">
          <w:rPr>
            <w:rFonts w:eastAsia="Times New Roman"/>
            <w:lang w:eastAsia="en-US"/>
          </w:rPr>
          <w:tab/>
        </w:r>
      </w:del>
      <w:r w:rsidRPr="00DA7888">
        <w:rPr>
          <w:rFonts w:eastAsia="MS Mincho"/>
          <w:lang w:eastAsia="en-US"/>
        </w:rPr>
        <w:t>Aspects related to planning, installation, activation and acceptance of optical networks.</w:t>
      </w:r>
    </w:p>
    <w:p w14:paraId="000EFD41"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73" w:author="Author">
          <w:pPr>
            <w:pStyle w:val="enumlev1"/>
          </w:pPr>
        </w:pPrChange>
      </w:pPr>
      <w:del w:id="1474" w:author="Author">
        <w:r w:rsidRPr="00DA7888">
          <w:rPr>
            <w:rFonts w:eastAsia="Times New Roman"/>
            <w:lang w:eastAsia="en-US"/>
          </w:rPr>
          <w:delText>–</w:delText>
        </w:r>
        <w:r w:rsidRPr="00DA7888">
          <w:rPr>
            <w:rFonts w:eastAsia="Times New Roman"/>
            <w:lang w:eastAsia="en-US"/>
          </w:rPr>
          <w:tab/>
        </w:r>
      </w:del>
      <w:r w:rsidRPr="00DA7888">
        <w:rPr>
          <w:rFonts w:eastAsia="MS Mincho"/>
          <w:lang w:eastAsia="en-US"/>
        </w:rPr>
        <w:t>Technical aspects concerning regulations related to optical access networks.</w:t>
      </w:r>
    </w:p>
    <w:p w14:paraId="5A1663AE"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75" w:author="Author">
          <w:pPr>
            <w:pStyle w:val="enumlev1"/>
          </w:pPr>
        </w:pPrChange>
      </w:pPr>
      <w:del w:id="1476" w:author="Author">
        <w:r w:rsidRPr="00DA7888">
          <w:rPr>
            <w:rFonts w:eastAsia="Times New Roman"/>
            <w:lang w:eastAsia="en-US"/>
          </w:rPr>
          <w:delText>–</w:delText>
        </w:r>
        <w:r w:rsidRPr="00DA7888">
          <w:rPr>
            <w:rFonts w:eastAsia="Times New Roman"/>
            <w:lang w:eastAsia="en-US"/>
          </w:rPr>
          <w:tab/>
        </w:r>
      </w:del>
      <w:r w:rsidRPr="00DA7888">
        <w:rPr>
          <w:rFonts w:eastAsia="MS Mincho"/>
          <w:lang w:eastAsia="en-US"/>
        </w:rPr>
        <w:t>Technical aspects regarding the sharing of infrastructures of other operators and utilities.</w:t>
      </w:r>
    </w:p>
    <w:p w14:paraId="27FAE57A"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77" w:author="Author">
          <w:pPr>
            <w:pStyle w:val="enumlev1"/>
          </w:pPr>
        </w:pPrChange>
      </w:pPr>
      <w:del w:id="1478" w:author="Author">
        <w:r w:rsidRPr="00DA7888">
          <w:rPr>
            <w:rFonts w:eastAsia="Times New Roman"/>
            <w:lang w:eastAsia="en-US"/>
          </w:rPr>
          <w:delText>–</w:delText>
        </w:r>
        <w:r w:rsidRPr="00DA7888">
          <w:rPr>
            <w:rFonts w:eastAsia="Times New Roman"/>
            <w:lang w:eastAsia="en-US"/>
          </w:rPr>
          <w:tab/>
        </w:r>
      </w:del>
      <w:r w:rsidRPr="00DA7888">
        <w:rPr>
          <w:rFonts w:eastAsia="MS Mincho"/>
          <w:lang w:eastAsia="en-US"/>
        </w:rPr>
        <w:t>Advanced solutions for investigating the existing buried infrastructures.</w:t>
      </w:r>
    </w:p>
    <w:p w14:paraId="5F424393"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79" w:author="Author">
          <w:pPr>
            <w:pStyle w:val="enumlev1"/>
          </w:pPr>
        </w:pPrChange>
      </w:pPr>
      <w:del w:id="1480" w:author="Author">
        <w:r w:rsidRPr="00DA7888">
          <w:rPr>
            <w:rFonts w:eastAsia="Times New Roman"/>
            <w:lang w:eastAsia="en-US"/>
          </w:rPr>
          <w:delText>–</w:delText>
        </w:r>
        <w:r w:rsidRPr="00DA7888">
          <w:rPr>
            <w:rFonts w:eastAsia="Times New Roman"/>
            <w:lang w:eastAsia="en-US"/>
          </w:rPr>
          <w:tab/>
        </w:r>
      </w:del>
      <w:r w:rsidRPr="00DA7888">
        <w:rPr>
          <w:rFonts w:eastAsia="MS Mincho"/>
          <w:lang w:eastAsia="en-US"/>
        </w:rPr>
        <w:t>Characteristics and installation methods for BDP (building distribution point).</w:t>
      </w:r>
    </w:p>
    <w:p w14:paraId="0C273878"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81" w:author="Author">
          <w:pPr>
            <w:pStyle w:val="enumlev1"/>
          </w:pPr>
        </w:pPrChange>
      </w:pPr>
      <w:del w:id="1482" w:author="Author">
        <w:r w:rsidRPr="00DA7888">
          <w:rPr>
            <w:rFonts w:eastAsia="Times New Roman"/>
            <w:lang w:eastAsia="en-US"/>
          </w:rPr>
          <w:delText>–</w:delText>
        </w:r>
        <w:r w:rsidRPr="00DA7888">
          <w:rPr>
            <w:rFonts w:eastAsia="Times New Roman"/>
            <w:lang w:eastAsia="en-US"/>
          </w:rPr>
          <w:tab/>
        </w:r>
      </w:del>
      <w:r w:rsidRPr="00DA7888">
        <w:rPr>
          <w:rFonts w:eastAsia="MS Mincho"/>
          <w:lang w:eastAsia="en-US"/>
        </w:rPr>
        <w:t>Characteristics and installation methods for cabling accessories needed inside home/buildings.</w:t>
      </w:r>
    </w:p>
    <w:p w14:paraId="57AE13CE"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83" w:author="Author">
          <w:pPr>
            <w:pStyle w:val="enumlev1"/>
          </w:pPr>
        </w:pPrChange>
      </w:pPr>
      <w:del w:id="1484"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Characteristics and installation methods of cabinets for FTTx.</w:t>
      </w:r>
    </w:p>
    <w:p w14:paraId="4C3AB93A"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85" w:author="Author">
          <w:pPr>
            <w:pStyle w:val="enumlev1"/>
          </w:pPr>
        </w:pPrChange>
      </w:pPr>
      <w:del w:id="1486" w:author="Author">
        <w:r w:rsidRPr="00DA7888">
          <w:rPr>
            <w:rFonts w:eastAsia="Times New Roman"/>
            <w:lang w:eastAsia="en-US"/>
          </w:rPr>
          <w:delText>–</w:delText>
        </w:r>
        <w:r w:rsidRPr="00DA7888">
          <w:rPr>
            <w:rFonts w:eastAsia="Times New Roman"/>
            <w:lang w:eastAsia="en-US"/>
          </w:rPr>
          <w:tab/>
        </w:r>
      </w:del>
      <w:r w:rsidRPr="00DA7888">
        <w:rPr>
          <w:rFonts w:eastAsia="MS Mincho"/>
          <w:lang w:eastAsia="en-US"/>
        </w:rPr>
        <w:t>Customer end distribution boxes and terminals, taking also into account of multi operator access.</w:t>
      </w:r>
    </w:p>
    <w:p w14:paraId="03E0B56C"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87" w:author="Author">
          <w:pPr>
            <w:pStyle w:val="enumlev1"/>
          </w:pPr>
        </w:pPrChange>
      </w:pPr>
      <w:del w:id="1488"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Outdoor optical cross-connect cabinets.</w:t>
      </w:r>
    </w:p>
    <w:p w14:paraId="5E9CB16C"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89" w:author="Author">
          <w:pPr>
            <w:pStyle w:val="enumlev1"/>
          </w:pPr>
        </w:pPrChange>
      </w:pPr>
      <w:del w:id="1490" w:author="Author">
        <w:r w:rsidRPr="00DA7888">
          <w:rPr>
            <w:rFonts w:eastAsia="MS Mincho"/>
            <w:lang w:eastAsia="en-US"/>
          </w:rPr>
          <w:lastRenderedPageBreak/>
          <w:delText>–</w:delText>
        </w:r>
        <w:r w:rsidRPr="00DA7888">
          <w:rPr>
            <w:rFonts w:eastAsia="MS Mincho"/>
            <w:lang w:eastAsia="en-US"/>
          </w:rPr>
          <w:tab/>
        </w:r>
      </w:del>
      <w:r w:rsidRPr="00DA7888">
        <w:rPr>
          <w:rFonts w:eastAsia="MS Mincho"/>
          <w:lang w:eastAsia="en-US"/>
        </w:rPr>
        <w:t>Transmission parameter values for components with respect to statistical values, such as mean and standard deviation, short-term variations with environment, long-term degradation with aging, use of these in system calculations.</w:t>
      </w:r>
    </w:p>
    <w:p w14:paraId="3C4F571F" w14:textId="03B6B938"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91" w:author="Author">
          <w:pPr>
            <w:pStyle w:val="enumlev1"/>
          </w:pPr>
        </w:pPrChange>
      </w:pPr>
      <w:del w:id="1492"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Components for construction, installation and protection of cables and other elements of outside plant (optical fibre splices, optical fibre attenuators, single mode fibre optic connectors, optical branching components</w:t>
      </w:r>
      <w:ins w:id="1493" w:author="Author">
        <w:r w:rsidRPr="00DA7888">
          <w:rPr>
            <w:rFonts w:eastAsia="MS Mincho"/>
            <w:lang w:eastAsia="en-US"/>
          </w:rPr>
          <w:t>, pre-</w:t>
        </w:r>
      </w:ins>
      <w:r w:rsidR="007E1D9C" w:rsidRPr="00DA7888">
        <w:rPr>
          <w:rFonts w:eastAsia="MS Mincho"/>
          <w:lang w:eastAsia="en-US"/>
        </w:rPr>
        <w:t>connectorized</w:t>
      </w:r>
      <w:ins w:id="1494" w:author="Author">
        <w:r w:rsidRPr="00DA7888">
          <w:rPr>
            <w:rFonts w:eastAsia="MS Mincho"/>
            <w:lang w:eastAsia="en-US"/>
          </w:rPr>
          <w:t xml:space="preserve"> cabling components, fan-in and fan-out components</w:t>
        </w:r>
      </w:ins>
      <w:r w:rsidRPr="00DA7888">
        <w:rPr>
          <w:rFonts w:eastAsia="MS Mincho"/>
          <w:lang w:eastAsia="en-US"/>
        </w:rPr>
        <w:t xml:space="preserve"> as well as field mountable optical connectors).</w:t>
      </w:r>
    </w:p>
    <w:p w14:paraId="4ACE26C3"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95" w:author="Author">
          <w:pPr>
            <w:pStyle w:val="enumlev1"/>
          </w:pPr>
        </w:pPrChange>
      </w:pPr>
      <w:del w:id="1496"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New families of high count, small footprint optical connectors, optical/electrical hybrid connectors.</w:t>
      </w:r>
    </w:p>
    <w:p w14:paraId="61B1F342"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97" w:author="Author">
          <w:pPr>
            <w:pStyle w:val="enumlev1"/>
          </w:pPr>
        </w:pPrChange>
      </w:pPr>
      <w:del w:id="1498"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Impact of the new fibre types with reduced coating thickness on the outside plant components (i.e., splice closures).</w:t>
      </w:r>
    </w:p>
    <w:p w14:paraId="02CE24D0"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499" w:author="Author">
          <w:pPr>
            <w:pStyle w:val="enumlev1"/>
          </w:pPr>
        </w:pPrChange>
      </w:pPr>
      <w:del w:id="1500"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Pre-terminated fibre drop cables &amp; hardened connectors.</w:t>
      </w:r>
    </w:p>
    <w:p w14:paraId="39670060"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501" w:author="Author">
          <w:pPr>
            <w:pStyle w:val="enumlev1"/>
          </w:pPr>
        </w:pPrChange>
      </w:pPr>
      <w:del w:id="1502"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Splicing of different kinds of single-mode fibres and splice measurement method solutions in outside plant and indoor network cabling and construction.</w:t>
      </w:r>
    </w:p>
    <w:p w14:paraId="3F86414A"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503" w:author="Author">
          <w:pPr>
            <w:pStyle w:val="enumlev1"/>
          </w:pPr>
        </w:pPrChange>
      </w:pPr>
      <w:del w:id="1504"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New network solutions to support the needs of "Smart Cities", for example, technologies for fibre to the smart city physical infrastructures such as smart light poles.</w:t>
      </w:r>
    </w:p>
    <w:p w14:paraId="1C837945" w14:textId="77777777"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505" w:author="Author">
          <w:pPr>
            <w:pStyle w:val="enumlev1"/>
          </w:pPr>
        </w:pPrChange>
      </w:pPr>
      <w:del w:id="1506"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Optical physical infrastructures for backhaul/fronthaul networks for emerging applications such as data centre interconnections, advanced mobile services, smart manufacturing, etc.</w:t>
      </w:r>
    </w:p>
    <w:p w14:paraId="7AD0072E" w14:textId="36D07400" w:rsidR="00DA7888" w:rsidRPr="00DA7888" w:rsidRDefault="00DA7888">
      <w:pPr>
        <w:numPr>
          <w:ilvl w:val="0"/>
          <w:numId w:val="19"/>
        </w:numPr>
        <w:tabs>
          <w:tab w:val="left" w:pos="-2880"/>
          <w:tab w:val="left" w:pos="-2790"/>
          <w:tab w:val="left" w:pos="794"/>
          <w:tab w:val="left" w:pos="1191"/>
          <w:tab w:val="left" w:pos="1588"/>
          <w:tab w:val="left" w:pos="1985"/>
        </w:tabs>
        <w:overflowPunct w:val="0"/>
        <w:autoSpaceDE w:val="0"/>
        <w:autoSpaceDN w:val="0"/>
        <w:adjustRightInd w:val="0"/>
        <w:spacing w:before="80"/>
        <w:ind w:left="794" w:hanging="794"/>
        <w:contextualSpacing/>
        <w:textAlignment w:val="baseline"/>
        <w:rPr>
          <w:rFonts w:eastAsia="MS Mincho"/>
        </w:rPr>
        <w:pPrChange w:id="1507" w:author="Author">
          <w:pPr>
            <w:pStyle w:val="enumlev1"/>
          </w:pPr>
        </w:pPrChange>
      </w:pPr>
      <w:del w:id="1508"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Revising existing Recommendations as needed.</w:t>
      </w:r>
      <w:r w:rsidR="000B1F2B">
        <w:rPr>
          <w:rFonts w:eastAsia="MS Mincho"/>
          <w:lang w:eastAsia="en-US"/>
        </w:rPr>
        <w:br/>
      </w:r>
    </w:p>
    <w:p w14:paraId="19B07BFB" w14:textId="77777777" w:rsidR="00DA7888" w:rsidRPr="00DA7888" w:rsidRDefault="00DA7888">
      <w:pPr>
        <w:tabs>
          <w:tab w:val="left" w:pos="-2880"/>
          <w:tab w:val="left" w:pos="-2790"/>
          <w:tab w:val="left" w:pos="794"/>
          <w:tab w:val="left" w:pos="1191"/>
          <w:tab w:val="left" w:pos="1588"/>
          <w:tab w:val="left" w:pos="1985"/>
        </w:tabs>
        <w:overflowPunct w:val="0"/>
        <w:autoSpaceDE w:val="0"/>
        <w:autoSpaceDN w:val="0"/>
        <w:adjustRightInd w:val="0"/>
        <w:spacing w:before="0"/>
        <w:contextualSpacing/>
        <w:textAlignment w:val="baseline"/>
        <w:rPr>
          <w:rFonts w:eastAsia="MS Mincho"/>
          <w:lang w:eastAsia="en-US"/>
        </w:rPr>
        <w:pPrChange w:id="1509" w:author="Author">
          <w:pPr/>
        </w:pPrChange>
      </w:pPr>
      <w:r w:rsidRPr="00DA7888">
        <w:rPr>
          <w:rFonts w:eastAsia="MS Mincho"/>
          <w:lang w:eastAsia="en-US"/>
        </w:rPr>
        <w:t xml:space="preserve">An up-to-date status of work under this Question is contained in the SG15 work programme </w:t>
      </w:r>
      <w:del w:id="1510" w:author="Author">
        <w:r w:rsidRPr="00DA7888">
          <w:rPr>
            <w:rFonts w:eastAsia="Times New Roman"/>
            <w:lang w:eastAsia="en-US"/>
          </w:rPr>
          <w:delText>(</w:delText>
        </w:r>
        <w:r w:rsidRPr="00DA7888">
          <w:rPr>
            <w:rFonts w:eastAsia="Times New Roman"/>
            <w:lang w:eastAsia="en-US"/>
          </w:rPr>
          <w:fldChar w:fldCharType="begin"/>
        </w:r>
        <w:r w:rsidRPr="00DA7888">
          <w:rPr>
            <w:rFonts w:eastAsia="Times New Roman"/>
            <w:lang w:eastAsia="en-US"/>
          </w:rPr>
          <w:delInstrText>HYPERLINK "https://www.itu.int/ITU-T/workprog/wp_search.aspx?sg=15"</w:delInstrText>
        </w:r>
        <w:r w:rsidRPr="00DA7888">
          <w:rPr>
            <w:rFonts w:eastAsia="Times New Roman"/>
            <w:lang w:eastAsia="en-US"/>
          </w:rPr>
        </w:r>
        <w:r w:rsidRPr="00DA7888">
          <w:rPr>
            <w:rFonts w:eastAsia="Times New Roman"/>
            <w:lang w:eastAsia="en-US"/>
          </w:rPr>
          <w:fldChar w:fldCharType="separate"/>
        </w:r>
        <w:r w:rsidRPr="00DA7888">
          <w:rPr>
            <w:rFonts w:asciiTheme="majorBidi" w:eastAsia="Times New Roman" w:hAnsiTheme="majorBidi"/>
            <w:color w:val="0000FF"/>
            <w:u w:val="single"/>
            <w:lang w:eastAsia="en-US"/>
          </w:rPr>
          <w:delText>https://www.itu.int/ITU-T/workprog/wp_search.aspx?sg=15</w:delText>
        </w:r>
        <w:r w:rsidRPr="00DA7888">
          <w:rPr>
            <w:rFonts w:asciiTheme="majorBidi" w:eastAsia="Times New Roman" w:hAnsiTheme="majorBidi"/>
            <w:color w:val="0000FF"/>
            <w:u w:val="single"/>
            <w:lang w:eastAsia="en-US"/>
          </w:rPr>
          <w:fldChar w:fldCharType="end"/>
        </w:r>
        <w:r w:rsidRPr="00DA7888">
          <w:rPr>
            <w:rFonts w:eastAsia="Times New Roman"/>
            <w:lang w:eastAsia="en-US"/>
          </w:rPr>
          <w:delText>).</w:delText>
        </w:r>
      </w:del>
    </w:p>
    <w:p w14:paraId="229100DC" w14:textId="51C59E60" w:rsidR="00DA7888" w:rsidRPr="00745906" w:rsidRDefault="00DA7888" w:rsidP="008555DC">
      <w:pPr>
        <w:tabs>
          <w:tab w:val="left" w:pos="-2880"/>
          <w:tab w:val="left" w:pos="-2790"/>
        </w:tabs>
        <w:overflowPunct w:val="0"/>
        <w:autoSpaceDE w:val="0"/>
        <w:autoSpaceDN w:val="0"/>
        <w:adjustRightInd w:val="0"/>
        <w:spacing w:before="0"/>
        <w:contextualSpacing/>
        <w:textAlignment w:val="baseline"/>
        <w:rPr>
          <w:rFonts w:eastAsia="MS Mincho"/>
          <w:lang w:eastAsia="en-US"/>
        </w:rPr>
      </w:pPr>
      <w:bookmarkStart w:id="1511" w:name="_Toc62137082"/>
      <w:bookmarkStart w:id="1512" w:name="_Toc93401620"/>
      <w:del w:id="1513" w:author="Author">
        <w:r w:rsidRPr="00DA7888">
          <w:rPr>
            <w:rFonts w:eastAsia="Times New Roman"/>
            <w:lang w:eastAsia="en-US"/>
          </w:rPr>
          <w:delText>G</w:delText>
        </w:r>
      </w:del>
      <w:ins w:id="1514" w:author="Author">
        <w:r w:rsidRPr="00DA7888">
          <w:rPr>
            <w:rFonts w:eastAsia="MS Mincho"/>
            <w:lang w:eastAsia="en-US"/>
          </w:rPr>
          <w:t>(</w:t>
        </w:r>
      </w:ins>
      <w:r w:rsidR="007F5D0C" w:rsidRPr="00745906">
        <w:rPr>
          <w:rStyle w:val="Hyperlink"/>
          <w:rFonts w:eastAsia="SimSun"/>
          <w:szCs w:val="20"/>
          <w:lang w:eastAsia="en-US"/>
        </w:rPr>
        <w:fldChar w:fldCharType="begin"/>
      </w:r>
      <w:r w:rsidR="007F5D0C" w:rsidRPr="00745906">
        <w:rPr>
          <w:rStyle w:val="Hyperlink"/>
          <w:rFonts w:eastAsia="SimSun"/>
          <w:szCs w:val="20"/>
          <w:lang w:eastAsia="en-US"/>
        </w:rPr>
        <w:instrText>HYPERLINK "</w:instrText>
      </w:r>
      <w:ins w:id="1515" w:author="Author">
        <w:r w:rsidR="007F5D0C" w:rsidRPr="00DA7888">
          <w:rPr>
            <w:rStyle w:val="Hyperlink"/>
            <w:rFonts w:eastAsia="SimSun"/>
            <w:szCs w:val="20"/>
            <w:lang w:eastAsia="en-US"/>
          </w:rPr>
          <w:instrText>https://www.itu.int/ITU-T/workprog/wp_search.aspx?sp=17&amp;q=7/15</w:instrText>
        </w:r>
      </w:ins>
      <w:r w:rsidR="007F5D0C" w:rsidRPr="00745906">
        <w:rPr>
          <w:rStyle w:val="Hyperlink"/>
          <w:rFonts w:eastAsia="SimSun"/>
          <w:szCs w:val="20"/>
          <w:lang w:eastAsia="en-US"/>
        </w:rPr>
        <w:instrText>"</w:instrText>
      </w:r>
      <w:r w:rsidR="007F5D0C" w:rsidRPr="00745906">
        <w:rPr>
          <w:rStyle w:val="Hyperlink"/>
          <w:rFonts w:eastAsia="SimSun"/>
          <w:szCs w:val="20"/>
          <w:lang w:eastAsia="en-US"/>
        </w:rPr>
      </w:r>
      <w:r w:rsidR="007F5D0C" w:rsidRPr="00745906">
        <w:rPr>
          <w:rStyle w:val="Hyperlink"/>
          <w:rFonts w:eastAsia="SimSun"/>
          <w:szCs w:val="20"/>
          <w:lang w:eastAsia="en-US"/>
        </w:rPr>
        <w:fldChar w:fldCharType="separate"/>
      </w:r>
      <w:ins w:id="1516" w:author="Author">
        <w:r w:rsidR="007F5D0C" w:rsidRPr="00DA7888">
          <w:rPr>
            <w:rStyle w:val="Hyperlink"/>
            <w:rFonts w:eastAsia="SimSun"/>
            <w:szCs w:val="20"/>
            <w:lang w:eastAsia="en-US"/>
          </w:rPr>
          <w:t>https://www.itu.int/ITU-T/workprog/wp_search.aspx?sp=17&amp;q=7/15</w:t>
        </w:r>
      </w:ins>
      <w:r w:rsidR="007F5D0C" w:rsidRPr="00745906">
        <w:rPr>
          <w:rStyle w:val="Hyperlink"/>
          <w:rFonts w:eastAsia="SimSun"/>
          <w:szCs w:val="20"/>
          <w:lang w:eastAsia="en-US"/>
        </w:rPr>
        <w:fldChar w:fldCharType="end"/>
      </w:r>
      <w:ins w:id="1517" w:author="Author">
        <w:r w:rsidRPr="00DA7888">
          <w:rPr>
            <w:rFonts w:eastAsia="MS Mincho"/>
            <w:lang w:eastAsia="en-US"/>
          </w:rPr>
          <w:t>).</w:t>
        </w:r>
      </w:ins>
    </w:p>
    <w:p w14:paraId="7BAAE15C" w14:textId="77777777" w:rsidR="007F5D0C" w:rsidRPr="00DA7888" w:rsidRDefault="007F5D0C" w:rsidP="00DA7888">
      <w:pPr>
        <w:tabs>
          <w:tab w:val="left" w:pos="-2880"/>
          <w:tab w:val="left" w:pos="-2790"/>
        </w:tabs>
        <w:overflowPunct w:val="0"/>
        <w:autoSpaceDE w:val="0"/>
        <w:autoSpaceDN w:val="0"/>
        <w:adjustRightInd w:val="0"/>
        <w:spacing w:before="0"/>
        <w:ind w:left="420"/>
        <w:contextualSpacing/>
        <w:textAlignment w:val="baseline"/>
        <w:rPr>
          <w:ins w:id="1518" w:author="Author"/>
          <w:rFonts w:eastAsia="MS Mincho"/>
          <w:lang w:eastAsia="en-US"/>
        </w:rPr>
      </w:pPr>
    </w:p>
    <w:p w14:paraId="2FDAC600" w14:textId="77777777" w:rsidR="00DA7888" w:rsidRPr="00DA7888" w:rsidRDefault="00DA7888" w:rsidP="009D2ABB">
      <w:pPr>
        <w:pStyle w:val="Heading3"/>
        <w:rPr>
          <w:rFonts w:eastAsia="MS Mincho"/>
        </w:rPr>
      </w:pPr>
      <w:ins w:id="1519" w:author="Author">
        <w:r w:rsidRPr="00DA7888">
          <w:rPr>
            <w:rFonts w:eastAsia="MS Mincho"/>
            <w:bCs/>
          </w:rPr>
          <w:t>F</w:t>
        </w:r>
      </w:ins>
      <w:r w:rsidRPr="002A37D5">
        <w:rPr>
          <w:rFonts w:eastAsia="MS Mincho"/>
          <w:rPrChange w:id="1520" w:author="Author">
            <w:rPr>
              <w:rFonts w:eastAsia="MS Mincho"/>
              <w:b w:val="0"/>
            </w:rPr>
          </w:rPrChange>
        </w:rPr>
        <w:t>.4</w:t>
      </w:r>
      <w:ins w:id="1521" w:author="Author">
        <w:r w:rsidRPr="00DA7888">
          <w:rPr>
            <w:rFonts w:eastAsia="MS Mincho"/>
            <w:bCs/>
          </w:rPr>
          <w:t xml:space="preserve"> </w:t>
        </w:r>
      </w:ins>
      <w:r w:rsidRPr="002A37D5">
        <w:rPr>
          <w:rFonts w:eastAsia="MS Mincho"/>
          <w:rPrChange w:id="1522" w:author="Author">
            <w:rPr>
              <w:rFonts w:eastAsia="MS Mincho"/>
              <w:b w:val="0"/>
            </w:rPr>
          </w:rPrChange>
        </w:rPr>
        <w:tab/>
        <w:t>Relationships</w:t>
      </w:r>
      <w:bookmarkEnd w:id="1511"/>
      <w:bookmarkEnd w:id="1512"/>
    </w:p>
    <w:p w14:paraId="76EAABD0" w14:textId="77777777" w:rsidR="00DA7888" w:rsidRPr="00DA7888" w:rsidRDefault="00DA7888">
      <w:pPr>
        <w:tabs>
          <w:tab w:val="left" w:pos="-2880"/>
          <w:tab w:val="left" w:pos="-2790"/>
        </w:tabs>
        <w:overflowPunct w:val="0"/>
        <w:autoSpaceDE w:val="0"/>
        <w:autoSpaceDN w:val="0"/>
        <w:adjustRightInd w:val="0"/>
        <w:spacing w:before="0"/>
        <w:textAlignment w:val="baseline"/>
        <w:rPr>
          <w:rFonts w:eastAsia="MS Mincho"/>
          <w:lang w:eastAsia="en-US"/>
        </w:rPr>
        <w:pPrChange w:id="1523" w:author="Author">
          <w:pPr>
            <w:pStyle w:val="Headingb"/>
          </w:pPr>
        </w:pPrChange>
      </w:pPr>
      <w:r w:rsidRPr="002A37D5">
        <w:rPr>
          <w:rFonts w:eastAsia="MS Mincho"/>
          <w:b/>
          <w:lang w:eastAsia="en-US"/>
          <w:rPrChange w:id="1524" w:author="Author">
            <w:rPr>
              <w:rFonts w:eastAsia="MS Mincho"/>
            </w:rPr>
          </w:rPrChange>
        </w:rPr>
        <w:t>Recommendations:</w:t>
      </w:r>
    </w:p>
    <w:p w14:paraId="23CE4526" w14:textId="1683C837" w:rsidR="00DA7888" w:rsidRPr="00DA7888" w:rsidRDefault="00DA7888">
      <w:pPr>
        <w:tabs>
          <w:tab w:val="left" w:pos="-2880"/>
          <w:tab w:val="left" w:pos="-2790"/>
        </w:tabs>
        <w:overflowPunct w:val="0"/>
        <w:autoSpaceDE w:val="0"/>
        <w:autoSpaceDN w:val="0"/>
        <w:adjustRightInd w:val="0"/>
        <w:spacing w:before="80"/>
        <w:textAlignment w:val="baseline"/>
        <w:rPr>
          <w:rFonts w:eastAsia="SimSun"/>
        </w:rPr>
        <w:pPrChange w:id="1525" w:author="Author">
          <w:pPr>
            <w:pStyle w:val="enumlev1"/>
          </w:pPr>
        </w:pPrChange>
      </w:pPr>
      <w:r w:rsidRPr="00DA7888">
        <w:rPr>
          <w:rFonts w:eastAsia="SimSun"/>
          <w:szCs w:val="20"/>
          <w:lang w:eastAsia="en-US"/>
        </w:rPr>
        <w:t>–</w:t>
      </w:r>
      <w:del w:id="1526" w:author="Author">
        <w:r w:rsidRPr="00DA7888">
          <w:rPr>
            <w:rFonts w:eastAsia="SimSun"/>
            <w:szCs w:val="20"/>
            <w:lang w:eastAsia="en-US"/>
          </w:rPr>
          <w:tab/>
        </w:r>
      </w:del>
      <w:ins w:id="1527" w:author="Author">
        <w:del w:id="1528" w:author="Author">
          <w:r w:rsidRPr="00DA7888" w:rsidDel="00D34D7F">
            <w:rPr>
              <w:rFonts w:eastAsia="SimSun"/>
              <w:szCs w:val="20"/>
              <w:lang w:eastAsia="en-US"/>
            </w:rPr>
            <w:delText xml:space="preserve">     </w:delText>
          </w:r>
        </w:del>
      </w:ins>
      <w:r w:rsidR="007F5D0C" w:rsidRPr="00745906">
        <w:rPr>
          <w:rFonts w:eastAsia="SimSun"/>
          <w:szCs w:val="20"/>
          <w:lang w:eastAsia="en-US"/>
        </w:rPr>
        <w:tab/>
      </w:r>
      <w:r w:rsidRPr="00DA7888">
        <w:rPr>
          <w:rFonts w:eastAsia="SimSun"/>
          <w:szCs w:val="20"/>
          <w:lang w:eastAsia="en-US"/>
        </w:rPr>
        <w:t>ITU-T L-series and G.65x series</w:t>
      </w:r>
      <w:r w:rsidR="007F5D0C" w:rsidRPr="00745906">
        <w:rPr>
          <w:rFonts w:eastAsia="SimSun"/>
          <w:szCs w:val="20"/>
          <w:lang w:eastAsia="en-US"/>
        </w:rPr>
        <w:br/>
      </w:r>
    </w:p>
    <w:p w14:paraId="3B3F7C93" w14:textId="77777777" w:rsidR="00DA7888" w:rsidRPr="00DA7888" w:rsidRDefault="00DA7888">
      <w:pPr>
        <w:tabs>
          <w:tab w:val="left" w:pos="-2880"/>
          <w:tab w:val="left" w:pos="-2790"/>
        </w:tabs>
        <w:overflowPunct w:val="0"/>
        <w:autoSpaceDE w:val="0"/>
        <w:autoSpaceDN w:val="0"/>
        <w:adjustRightInd w:val="0"/>
        <w:spacing w:before="0"/>
        <w:textAlignment w:val="baseline"/>
        <w:rPr>
          <w:rFonts w:eastAsia="MS Mincho"/>
          <w:lang w:eastAsia="en-US"/>
        </w:rPr>
        <w:pPrChange w:id="1529" w:author="Author">
          <w:pPr>
            <w:pStyle w:val="Headingb"/>
          </w:pPr>
        </w:pPrChange>
      </w:pPr>
      <w:r w:rsidRPr="002A37D5">
        <w:rPr>
          <w:rFonts w:eastAsia="MS Mincho"/>
          <w:b/>
          <w:lang w:eastAsia="en-US"/>
          <w:rPrChange w:id="1530" w:author="Author">
            <w:rPr>
              <w:rFonts w:eastAsia="MS Mincho"/>
            </w:rPr>
          </w:rPrChange>
        </w:rPr>
        <w:t>Questions:</w:t>
      </w:r>
    </w:p>
    <w:p w14:paraId="0D9AEEF8" w14:textId="3BB3B3B6" w:rsidR="00DA7888" w:rsidRPr="00DA7888" w:rsidRDefault="00DA7888">
      <w:pPr>
        <w:tabs>
          <w:tab w:val="left" w:pos="-2880"/>
          <w:tab w:val="left" w:pos="-2790"/>
        </w:tabs>
        <w:overflowPunct w:val="0"/>
        <w:autoSpaceDE w:val="0"/>
        <w:autoSpaceDN w:val="0"/>
        <w:adjustRightInd w:val="0"/>
        <w:spacing w:before="0"/>
        <w:textAlignment w:val="baseline"/>
        <w:rPr>
          <w:rFonts w:eastAsia="MS Mincho"/>
        </w:rPr>
        <w:pPrChange w:id="1531" w:author="Author">
          <w:pPr>
            <w:pStyle w:val="enumlev1"/>
          </w:pPr>
        </w:pPrChange>
      </w:pPr>
      <w:r w:rsidRPr="00DA7888">
        <w:rPr>
          <w:rFonts w:eastAsia="MS Mincho"/>
          <w:lang w:eastAsia="en-US"/>
        </w:rPr>
        <w:t>–</w:t>
      </w:r>
      <w:del w:id="1532" w:author="Author">
        <w:r w:rsidRPr="00DA7888">
          <w:rPr>
            <w:rFonts w:eastAsia="MS Mincho"/>
            <w:lang w:eastAsia="en-US"/>
          </w:rPr>
          <w:tab/>
          <w:delText>QA</w:delText>
        </w:r>
      </w:del>
      <w:ins w:id="1533" w:author="Author">
        <w:del w:id="1534" w:author="Author">
          <w:r w:rsidRPr="00DA7888" w:rsidDel="00D34D7F">
            <w:rPr>
              <w:rFonts w:eastAsia="MS Mincho"/>
              <w:lang w:eastAsia="en-US"/>
            </w:rPr>
            <w:delText xml:space="preserve">     </w:delText>
          </w:r>
        </w:del>
      </w:ins>
      <w:r w:rsidR="007F5D0C" w:rsidRPr="00745906">
        <w:rPr>
          <w:rFonts w:eastAsia="MS Mincho"/>
          <w:lang w:eastAsia="en-US"/>
        </w:rPr>
        <w:tab/>
      </w:r>
      <w:ins w:id="1535" w:author="Author">
        <w:del w:id="1536" w:author="Author">
          <w:r w:rsidRPr="00DA7888" w:rsidDel="00753289">
            <w:rPr>
              <w:rFonts w:eastAsia="MS Mincho"/>
              <w:lang w:eastAsia="en-US"/>
            </w:rPr>
            <w:delText>Q2</w:delText>
          </w:r>
        </w:del>
      </w:ins>
      <w:del w:id="1537" w:author="Author">
        <w:r w:rsidRPr="00DA7888" w:rsidDel="00753289">
          <w:rPr>
            <w:rFonts w:eastAsia="MS Mincho"/>
            <w:lang w:eastAsia="en-US"/>
          </w:rPr>
          <w:delText>/15</w:delText>
        </w:r>
      </w:del>
      <w:ins w:id="1538" w:author="Author">
        <w:r w:rsidR="00753289">
          <w:rPr>
            <w:rFonts w:eastAsia="MS Mincho"/>
            <w:lang w:eastAsia="en-US"/>
          </w:rPr>
          <w:t>QA/15</w:t>
        </w:r>
      </w:ins>
      <w:r w:rsidRPr="00DA7888">
        <w:rPr>
          <w:rFonts w:eastAsia="MS Mincho"/>
          <w:lang w:eastAsia="en-US"/>
        </w:rPr>
        <w:t xml:space="preserve">, </w:t>
      </w:r>
      <w:del w:id="1539" w:author="Author">
        <w:r w:rsidRPr="00DA7888">
          <w:rPr>
            <w:rFonts w:eastAsia="MS Mincho"/>
            <w:lang w:eastAsia="en-US"/>
          </w:rPr>
          <w:delText>QB/15, QE</w:delText>
        </w:r>
      </w:del>
      <w:ins w:id="1540" w:author="Author">
        <w:del w:id="1541" w:author="Author">
          <w:r w:rsidRPr="00DA7888" w:rsidDel="00753289">
            <w:rPr>
              <w:rFonts w:eastAsia="MS Mincho"/>
              <w:lang w:eastAsia="en-US"/>
            </w:rPr>
            <w:delText>Q5</w:delText>
          </w:r>
        </w:del>
      </w:ins>
      <w:del w:id="1542" w:author="Author">
        <w:r w:rsidRPr="00DA7888" w:rsidDel="00753289">
          <w:rPr>
            <w:rFonts w:eastAsia="MS Mincho"/>
            <w:lang w:eastAsia="en-US"/>
          </w:rPr>
          <w:delText>/15</w:delText>
        </w:r>
      </w:del>
      <w:ins w:id="1543" w:author="Author">
        <w:r w:rsidR="00753289">
          <w:rPr>
            <w:rFonts w:eastAsia="MS Mincho"/>
            <w:lang w:eastAsia="en-US"/>
          </w:rPr>
          <w:t>QD/15</w:t>
        </w:r>
      </w:ins>
      <w:r w:rsidRPr="00DA7888">
        <w:rPr>
          <w:rFonts w:eastAsia="MS Mincho"/>
          <w:lang w:eastAsia="en-US"/>
        </w:rPr>
        <w:t xml:space="preserve">, and </w:t>
      </w:r>
      <w:del w:id="1544" w:author="Author">
        <w:r w:rsidRPr="00DA7888">
          <w:rPr>
            <w:rFonts w:eastAsia="MS PGothic"/>
            <w:lang w:eastAsia="en-US"/>
          </w:rPr>
          <w:delText>QF</w:delText>
        </w:r>
      </w:del>
      <w:ins w:id="1545" w:author="Author">
        <w:del w:id="1546" w:author="Author">
          <w:r w:rsidRPr="00DA7888" w:rsidDel="00753289">
            <w:rPr>
              <w:rFonts w:eastAsia="MS Mincho"/>
              <w:lang w:eastAsia="en-US"/>
            </w:rPr>
            <w:delText>Q6</w:delText>
          </w:r>
        </w:del>
      </w:ins>
      <w:del w:id="1547" w:author="Author">
        <w:r w:rsidRPr="00DA7888" w:rsidDel="00753289">
          <w:rPr>
            <w:rFonts w:eastAsia="MS Mincho"/>
            <w:lang w:eastAsia="en-US"/>
          </w:rPr>
          <w:delText>/15</w:delText>
        </w:r>
      </w:del>
      <w:ins w:id="1548" w:author="Author">
        <w:r w:rsidR="00753289">
          <w:rPr>
            <w:rFonts w:eastAsia="MS Mincho"/>
            <w:lang w:eastAsia="en-US"/>
          </w:rPr>
          <w:t>QE/15</w:t>
        </w:r>
      </w:ins>
      <w:r w:rsidR="007F5D0C" w:rsidRPr="00745906">
        <w:rPr>
          <w:rFonts w:eastAsia="MS Mincho"/>
          <w:lang w:eastAsia="en-US"/>
        </w:rPr>
        <w:br/>
      </w:r>
    </w:p>
    <w:p w14:paraId="0BCE5239" w14:textId="77777777" w:rsidR="00DA7888" w:rsidRPr="00DA7888" w:rsidRDefault="00DA7888">
      <w:pPr>
        <w:tabs>
          <w:tab w:val="left" w:pos="-2880"/>
          <w:tab w:val="left" w:pos="-2790"/>
        </w:tabs>
        <w:overflowPunct w:val="0"/>
        <w:autoSpaceDE w:val="0"/>
        <w:autoSpaceDN w:val="0"/>
        <w:adjustRightInd w:val="0"/>
        <w:spacing w:before="0"/>
        <w:textAlignment w:val="baseline"/>
        <w:rPr>
          <w:rFonts w:eastAsia="MS Mincho"/>
          <w:lang w:eastAsia="en-US"/>
        </w:rPr>
        <w:pPrChange w:id="1549" w:author="Author">
          <w:pPr>
            <w:pStyle w:val="Headingb"/>
          </w:pPr>
        </w:pPrChange>
      </w:pPr>
      <w:r w:rsidRPr="002A37D5">
        <w:rPr>
          <w:rFonts w:eastAsia="MS Mincho"/>
          <w:b/>
          <w:lang w:eastAsia="en-US"/>
          <w:rPrChange w:id="1550" w:author="Author">
            <w:rPr>
              <w:rFonts w:eastAsia="MS Mincho"/>
            </w:rPr>
          </w:rPrChange>
        </w:rPr>
        <w:t>Study Groups:</w:t>
      </w:r>
    </w:p>
    <w:p w14:paraId="05351C0B" w14:textId="04349EF4" w:rsidR="00DA7888" w:rsidRPr="00745906"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51" w:author="Author">
          <w:pPr/>
        </w:pPrChange>
      </w:pPr>
      <w:del w:id="1552" w:author="Author">
        <w:r w:rsidRPr="00745906">
          <w:rPr>
            <w:rFonts w:eastAsia="MS Mincho"/>
            <w:lang w:eastAsia="en-US"/>
          </w:rPr>
          <w:delText>–</w:delText>
        </w:r>
        <w:r w:rsidRPr="00745906">
          <w:rPr>
            <w:rFonts w:eastAsia="MS Mincho"/>
            <w:lang w:eastAsia="en-US"/>
          </w:rPr>
          <w:tab/>
        </w:r>
      </w:del>
      <w:r w:rsidRPr="00745906">
        <w:rPr>
          <w:rFonts w:eastAsia="MS Mincho"/>
          <w:lang w:eastAsia="en-US"/>
        </w:rPr>
        <w:t>ITU-T Study Group 5</w:t>
      </w:r>
    </w:p>
    <w:p w14:paraId="61818279" w14:textId="77777777" w:rsidR="00DA7888" w:rsidRPr="00DA7888"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53" w:author="Author">
          <w:pPr/>
        </w:pPrChange>
      </w:pPr>
      <w:del w:id="1554"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ITU-T Study Group 20</w:t>
      </w:r>
    </w:p>
    <w:p w14:paraId="407749CD" w14:textId="77777777" w:rsidR="00DA7888" w:rsidRPr="00DA7888"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55" w:author="Author">
          <w:pPr/>
        </w:pPrChange>
      </w:pPr>
      <w:del w:id="1556"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ITU-R SGs</w:t>
      </w:r>
    </w:p>
    <w:p w14:paraId="3B572240" w14:textId="3EB3E2C3" w:rsidR="00DA7888" w:rsidRPr="00DA7888"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57" w:author="Author">
          <w:pPr/>
        </w:pPrChange>
      </w:pPr>
      <w:del w:id="1558" w:author="Author">
        <w:r w:rsidRPr="00DA7888">
          <w:rPr>
            <w:rFonts w:eastAsia="MS Mincho"/>
            <w:lang w:eastAsia="en-US"/>
          </w:rPr>
          <w:delText>–</w:delText>
        </w:r>
        <w:r w:rsidRPr="00DA7888">
          <w:rPr>
            <w:rFonts w:eastAsia="MS Mincho"/>
            <w:lang w:eastAsia="en-US"/>
          </w:rPr>
          <w:tab/>
        </w:r>
      </w:del>
      <w:r w:rsidRPr="00DA7888">
        <w:rPr>
          <w:rFonts w:eastAsia="MS Mincho"/>
          <w:lang w:eastAsia="en-US"/>
        </w:rPr>
        <w:t>ITU-D</w:t>
      </w:r>
      <w:r w:rsidR="007F5D0C" w:rsidRPr="00745906">
        <w:rPr>
          <w:rFonts w:eastAsia="MS Mincho"/>
          <w:lang w:eastAsia="en-US"/>
        </w:rPr>
        <w:br/>
      </w:r>
    </w:p>
    <w:p w14:paraId="18C9D6DB" w14:textId="77777777" w:rsidR="00DA7888" w:rsidRPr="00DA7888" w:rsidRDefault="00DA7888">
      <w:pPr>
        <w:tabs>
          <w:tab w:val="left" w:pos="-2880"/>
          <w:tab w:val="left" w:pos="-2790"/>
        </w:tabs>
        <w:overflowPunct w:val="0"/>
        <w:autoSpaceDE w:val="0"/>
        <w:autoSpaceDN w:val="0"/>
        <w:adjustRightInd w:val="0"/>
        <w:spacing w:before="0"/>
        <w:textAlignment w:val="baseline"/>
        <w:rPr>
          <w:rFonts w:eastAsia="MS Mincho"/>
          <w:lang w:eastAsia="en-US"/>
        </w:rPr>
        <w:pPrChange w:id="1559" w:author="Author">
          <w:pPr>
            <w:pStyle w:val="Headingb"/>
          </w:pPr>
        </w:pPrChange>
      </w:pPr>
      <w:r w:rsidRPr="002A37D5">
        <w:rPr>
          <w:rFonts w:eastAsia="MS Mincho"/>
          <w:b/>
          <w:lang w:eastAsia="en-US"/>
          <w:rPrChange w:id="1560" w:author="Author">
            <w:rPr>
              <w:rFonts w:eastAsia="MS Mincho"/>
            </w:rPr>
          </w:rPrChange>
        </w:rPr>
        <w:t>Other bodies:</w:t>
      </w:r>
    </w:p>
    <w:p w14:paraId="12444EBA" w14:textId="77777777" w:rsidR="00DA7888" w:rsidRPr="00DA7888"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61" w:author="Author">
          <w:pPr/>
        </w:pPrChange>
      </w:pPr>
      <w:del w:id="1562" w:author="Author">
        <w:r w:rsidRPr="00DA7888">
          <w:rPr>
            <w:rFonts w:eastAsia="MS PGothic"/>
            <w:lang w:eastAsia="en-US"/>
          </w:rPr>
          <w:delText>–</w:delText>
        </w:r>
        <w:r w:rsidRPr="00DA7888">
          <w:rPr>
            <w:rFonts w:eastAsia="MS PGothic"/>
            <w:lang w:eastAsia="en-US"/>
          </w:rPr>
          <w:tab/>
        </w:r>
      </w:del>
      <w:ins w:id="1563" w:author="Author">
        <w:del w:id="1564" w:author="Author">
          <w:r w:rsidRPr="00DA7888" w:rsidDel="00D34D7F">
            <w:rPr>
              <w:rFonts w:eastAsia="MS Mincho"/>
              <w:lang w:eastAsia="en-US"/>
            </w:rPr>
            <w:delText xml:space="preserve"> </w:delText>
          </w:r>
        </w:del>
      </w:ins>
      <w:r w:rsidRPr="00DA7888">
        <w:rPr>
          <w:rFonts w:eastAsia="MS Mincho"/>
          <w:lang w:eastAsia="en-US"/>
        </w:rPr>
        <w:t>IEC SC86A</w:t>
      </w:r>
    </w:p>
    <w:p w14:paraId="618CEDC4" w14:textId="49E2630E" w:rsidR="00DA7888" w:rsidRPr="00DA7888"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65" w:author="Author">
          <w:pPr/>
        </w:pPrChange>
      </w:pPr>
      <w:del w:id="1566" w:author="Author">
        <w:r w:rsidRPr="00DA7888">
          <w:rPr>
            <w:rFonts w:eastAsia="MS Mincho"/>
            <w:lang w:eastAsia="en-US"/>
          </w:rPr>
          <w:delText>–</w:delText>
        </w:r>
        <w:r w:rsidRPr="00DA7888">
          <w:rPr>
            <w:rFonts w:eastAsia="MS Mincho"/>
            <w:lang w:eastAsia="en-US"/>
          </w:rPr>
          <w:tab/>
        </w:r>
      </w:del>
      <w:ins w:id="1567" w:author="Author">
        <w:del w:id="1568" w:author="Author">
          <w:r w:rsidRPr="00DA7888" w:rsidDel="00D34D7F">
            <w:rPr>
              <w:rFonts w:eastAsia="MS Mincho"/>
              <w:lang w:eastAsia="en-US"/>
            </w:rPr>
            <w:delText xml:space="preserve"> </w:delText>
          </w:r>
        </w:del>
      </w:ins>
      <w:r w:rsidRPr="00DA7888">
        <w:rPr>
          <w:rFonts w:eastAsia="MS Mincho"/>
          <w:lang w:eastAsia="en-US"/>
        </w:rPr>
        <w:t>IEC SC86B</w:t>
      </w:r>
    </w:p>
    <w:p w14:paraId="768A5AE1" w14:textId="42A0359D" w:rsidR="00DA7888" w:rsidRPr="00DA7888"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69" w:author="Author">
          <w:pPr/>
        </w:pPrChange>
      </w:pPr>
      <w:del w:id="1570" w:author="Author">
        <w:r w:rsidRPr="00DA7888">
          <w:rPr>
            <w:rFonts w:eastAsia="MS Mincho"/>
            <w:lang w:eastAsia="en-US"/>
          </w:rPr>
          <w:delText>–</w:delText>
        </w:r>
        <w:r w:rsidRPr="00DA7888">
          <w:rPr>
            <w:rFonts w:eastAsia="MS Mincho"/>
            <w:lang w:eastAsia="en-US"/>
          </w:rPr>
          <w:tab/>
        </w:r>
      </w:del>
      <w:ins w:id="1571" w:author="Author">
        <w:del w:id="1572" w:author="Author">
          <w:r w:rsidRPr="00DA7888" w:rsidDel="00D34D7F">
            <w:rPr>
              <w:rFonts w:eastAsia="MS Mincho"/>
              <w:lang w:eastAsia="en-US"/>
            </w:rPr>
            <w:delText xml:space="preserve"> </w:delText>
          </w:r>
        </w:del>
      </w:ins>
      <w:r w:rsidRPr="00DA7888">
        <w:rPr>
          <w:rFonts w:eastAsia="MS Mincho"/>
          <w:lang w:eastAsia="en-US"/>
        </w:rPr>
        <w:t>IEC SC86C</w:t>
      </w:r>
    </w:p>
    <w:p w14:paraId="34CD7269" w14:textId="0501663A" w:rsidR="00DA7888" w:rsidRPr="00DA7888"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73" w:author="Author">
          <w:pPr/>
        </w:pPrChange>
      </w:pPr>
      <w:del w:id="1574" w:author="Author">
        <w:r w:rsidRPr="00DA7888">
          <w:rPr>
            <w:rFonts w:eastAsia="MS Mincho"/>
            <w:lang w:eastAsia="en-US"/>
          </w:rPr>
          <w:delText>–</w:delText>
        </w:r>
        <w:r w:rsidRPr="00DA7888">
          <w:rPr>
            <w:rFonts w:eastAsia="MS Mincho"/>
            <w:lang w:eastAsia="en-US"/>
          </w:rPr>
          <w:tab/>
        </w:r>
      </w:del>
      <w:ins w:id="1575" w:author="Author">
        <w:del w:id="1576" w:author="Author">
          <w:r w:rsidRPr="00DA7888" w:rsidDel="00D34D7F">
            <w:rPr>
              <w:rFonts w:eastAsia="MS Mincho"/>
              <w:lang w:eastAsia="en-US"/>
            </w:rPr>
            <w:delText xml:space="preserve"> </w:delText>
          </w:r>
        </w:del>
      </w:ins>
      <w:r w:rsidRPr="00DA7888">
        <w:rPr>
          <w:rFonts w:eastAsia="MS Mincho"/>
          <w:lang w:eastAsia="en-US"/>
        </w:rPr>
        <w:t>IEC TC86/WG4</w:t>
      </w:r>
    </w:p>
    <w:p w14:paraId="48AAE59C" w14:textId="4CDADDC9" w:rsidR="00DA7888" w:rsidRPr="00DA7888"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77" w:author="Author">
          <w:pPr/>
        </w:pPrChange>
      </w:pPr>
      <w:del w:id="1578" w:author="Author">
        <w:r w:rsidRPr="00DA7888">
          <w:rPr>
            <w:rFonts w:eastAsia="MS Mincho"/>
            <w:lang w:eastAsia="en-US"/>
          </w:rPr>
          <w:delText>–</w:delText>
        </w:r>
        <w:r w:rsidRPr="00DA7888">
          <w:rPr>
            <w:rFonts w:eastAsia="MS Mincho"/>
            <w:lang w:eastAsia="en-US"/>
          </w:rPr>
          <w:tab/>
        </w:r>
      </w:del>
      <w:ins w:id="1579" w:author="Author">
        <w:del w:id="1580" w:author="Author">
          <w:r w:rsidRPr="00DA7888" w:rsidDel="00D34D7F">
            <w:rPr>
              <w:rFonts w:eastAsia="MS Mincho"/>
              <w:lang w:eastAsia="en-US"/>
            </w:rPr>
            <w:delText xml:space="preserve"> </w:delText>
          </w:r>
        </w:del>
      </w:ins>
      <w:r w:rsidRPr="00DA7888">
        <w:rPr>
          <w:rFonts w:eastAsia="MS Mincho"/>
          <w:lang w:eastAsia="en-US"/>
        </w:rPr>
        <w:t>FTTH Council</w:t>
      </w:r>
    </w:p>
    <w:p w14:paraId="5F3765BD" w14:textId="203C404E" w:rsidR="00DA7888" w:rsidRPr="00DA7888"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81" w:author="Author">
          <w:pPr/>
        </w:pPrChange>
      </w:pPr>
      <w:del w:id="1582" w:author="Author">
        <w:r w:rsidRPr="00DA7888">
          <w:rPr>
            <w:rFonts w:eastAsia="MS Mincho"/>
            <w:lang w:eastAsia="en-US"/>
          </w:rPr>
          <w:delText>–</w:delText>
        </w:r>
        <w:r w:rsidRPr="00DA7888">
          <w:rPr>
            <w:rFonts w:eastAsia="MS Mincho"/>
            <w:lang w:eastAsia="en-US"/>
          </w:rPr>
          <w:tab/>
        </w:r>
      </w:del>
      <w:ins w:id="1583" w:author="Author">
        <w:del w:id="1584" w:author="Author">
          <w:r w:rsidRPr="00DA7888" w:rsidDel="00D34D7F">
            <w:rPr>
              <w:rFonts w:eastAsia="MS Mincho"/>
              <w:lang w:eastAsia="en-US"/>
            </w:rPr>
            <w:delText xml:space="preserve"> </w:delText>
          </w:r>
        </w:del>
      </w:ins>
      <w:r w:rsidRPr="00DA7888">
        <w:rPr>
          <w:rFonts w:eastAsia="MS Mincho"/>
          <w:lang w:eastAsia="en-US"/>
        </w:rPr>
        <w:t>Broadband Forum</w:t>
      </w:r>
    </w:p>
    <w:p w14:paraId="6B46FC38" w14:textId="3F9AE17E" w:rsidR="00DA7888" w:rsidRPr="00DA7888" w:rsidRDefault="00DA7888">
      <w:pPr>
        <w:pStyle w:val="ListParagraph"/>
        <w:numPr>
          <w:ilvl w:val="0"/>
          <w:numId w:val="31"/>
        </w:numPr>
        <w:tabs>
          <w:tab w:val="left" w:pos="-2880"/>
          <w:tab w:val="left" w:pos="-2790"/>
          <w:tab w:val="left" w:pos="794"/>
          <w:tab w:val="left" w:pos="1191"/>
          <w:tab w:val="left" w:pos="1588"/>
          <w:tab w:val="left" w:pos="1985"/>
        </w:tabs>
        <w:overflowPunct w:val="0"/>
        <w:autoSpaceDE w:val="0"/>
        <w:autoSpaceDN w:val="0"/>
        <w:adjustRightInd w:val="0"/>
        <w:spacing w:before="80"/>
        <w:ind w:left="0" w:firstLine="0"/>
        <w:textAlignment w:val="baseline"/>
        <w:rPr>
          <w:rFonts w:eastAsia="MS Mincho"/>
          <w:lang w:eastAsia="en-US"/>
        </w:rPr>
        <w:pPrChange w:id="1585" w:author="Author">
          <w:pPr/>
        </w:pPrChange>
      </w:pPr>
      <w:del w:id="1586" w:author="Author">
        <w:r w:rsidRPr="00DA7888">
          <w:rPr>
            <w:rFonts w:eastAsia="MS Mincho"/>
            <w:lang w:eastAsia="en-US"/>
          </w:rPr>
          <w:delText>–</w:delText>
        </w:r>
        <w:r w:rsidRPr="00DA7888">
          <w:rPr>
            <w:rFonts w:eastAsia="MS Mincho"/>
            <w:lang w:eastAsia="en-US"/>
          </w:rPr>
          <w:tab/>
        </w:r>
      </w:del>
      <w:ins w:id="1587" w:author="Author">
        <w:del w:id="1588" w:author="Author">
          <w:r w:rsidRPr="00DA7888" w:rsidDel="00D34D7F">
            <w:rPr>
              <w:rFonts w:eastAsia="MS Mincho"/>
              <w:lang w:eastAsia="en-US"/>
            </w:rPr>
            <w:delText xml:space="preserve"> </w:delText>
          </w:r>
        </w:del>
      </w:ins>
      <w:r w:rsidRPr="00DA7888">
        <w:rPr>
          <w:rFonts w:eastAsia="MS Mincho"/>
          <w:lang w:eastAsia="en-US"/>
        </w:rPr>
        <w:t>CENELEC TC 86 BXA</w:t>
      </w:r>
    </w:p>
    <w:p w14:paraId="1D46D427" w14:textId="77777777" w:rsidR="00DA7888" w:rsidRPr="00DA7888" w:rsidRDefault="00DA7888" w:rsidP="00DA7888">
      <w:pPr>
        <w:spacing w:before="0"/>
        <w:rPr>
          <w:rFonts w:eastAsia="Times New Roman"/>
          <w:lang w:val="en-US" w:eastAsia="en-US"/>
        </w:rPr>
      </w:pPr>
    </w:p>
    <w:p w14:paraId="424D0EEB" w14:textId="77777777" w:rsidR="001B27E5" w:rsidRDefault="001B27E5" w:rsidP="00A046DA">
      <w:pPr>
        <w:rPr>
          <w:rFonts w:eastAsia="Times New Roman"/>
        </w:rPr>
      </w:pPr>
    </w:p>
    <w:p w14:paraId="220C588C" w14:textId="77777777" w:rsidR="00AD22C1" w:rsidRDefault="00AD22C1">
      <w:pPr>
        <w:spacing w:before="0" w:after="160" w:line="259" w:lineRule="auto"/>
        <w:rPr>
          <w:rFonts w:eastAsia="SimSun"/>
          <w:b/>
          <w:szCs w:val="20"/>
          <w:lang w:eastAsia="en-US"/>
        </w:rPr>
      </w:pPr>
      <w:r>
        <w:rPr>
          <w:rFonts w:eastAsia="SimSun"/>
          <w:b/>
          <w:szCs w:val="20"/>
          <w:lang w:eastAsia="en-US"/>
        </w:rPr>
        <w:br w:type="page"/>
      </w:r>
    </w:p>
    <w:p w14:paraId="12672DA0" w14:textId="5F6F285B" w:rsidR="00B11263" w:rsidRPr="009D2ABB" w:rsidRDefault="00B11263">
      <w:pPr>
        <w:pStyle w:val="Heading2"/>
        <w:rPr>
          <w:rFonts w:eastAsia="SimSun"/>
        </w:rPr>
        <w:pPrChange w:id="1589" w:author="Author">
          <w:pPr>
            <w:pStyle w:val="Questiontitle"/>
          </w:pPr>
        </w:pPrChange>
      </w:pPr>
      <w:ins w:id="1590" w:author="Author">
        <w:r w:rsidRPr="00B11263">
          <w:rPr>
            <w:rFonts w:eastAsia="SimSun"/>
          </w:rPr>
          <w:lastRenderedPageBreak/>
          <w:t>G</w:t>
        </w:r>
        <w:r w:rsidRPr="00B11263">
          <w:rPr>
            <w:rFonts w:eastAsia="SimSun"/>
          </w:rPr>
          <w:tab/>
        </w:r>
      </w:ins>
      <w:r w:rsidRPr="00B11263">
        <w:rPr>
          <w:rFonts w:eastAsia="SimSun"/>
        </w:rPr>
        <w:t xml:space="preserve">Question </w:t>
      </w:r>
      <w:del w:id="1591" w:author="Author">
        <w:r w:rsidRPr="00B11263">
          <w:rPr>
            <w:rFonts w:eastAsia="SimSun"/>
          </w:rPr>
          <w:delText>H</w:delText>
        </w:r>
      </w:del>
      <w:ins w:id="1592" w:author="Author">
        <w:del w:id="1593" w:author="Author">
          <w:r w:rsidRPr="00B11263" w:rsidDel="002A37D5">
            <w:rPr>
              <w:rFonts w:eastAsia="SimSun"/>
            </w:rPr>
            <w:delText>8</w:delText>
          </w:r>
        </w:del>
        <w:r w:rsidR="002A37D5">
          <w:rPr>
            <w:rFonts w:eastAsia="SimSun"/>
          </w:rPr>
          <w:t>G</w:t>
        </w:r>
      </w:ins>
      <w:r w:rsidRPr="00B11263">
        <w:rPr>
          <w:rFonts w:eastAsia="SimSun"/>
        </w:rPr>
        <w:t>/15</w:t>
      </w:r>
      <w:ins w:id="1594" w:author="Author">
        <w:r w:rsidRPr="00B11263">
          <w:rPr>
            <w:rFonts w:eastAsia="SimSun"/>
          </w:rPr>
          <w:t xml:space="preserve"> – </w:t>
        </w:r>
      </w:ins>
      <w:r w:rsidRPr="00B11263">
        <w:rPr>
          <w:rFonts w:eastAsia="SimSun"/>
        </w:rPr>
        <w:t>Characteristics of optical fibr</w:t>
      </w:r>
      <w:r w:rsidRPr="00B11263">
        <w:rPr>
          <w:rFonts w:eastAsia="MS Mincho"/>
        </w:rPr>
        <w:t>e</w:t>
      </w:r>
      <w:r w:rsidRPr="00B11263">
        <w:rPr>
          <w:rFonts w:eastAsia="SimSun"/>
        </w:rPr>
        <w:t xml:space="preserve"> submarine cable systems</w:t>
      </w:r>
    </w:p>
    <w:p w14:paraId="1B4E1FC7" w14:textId="77777777" w:rsidR="00B11263" w:rsidRPr="00B11263" w:rsidRDefault="00B11263" w:rsidP="00B11263">
      <w:pPr>
        <w:spacing w:before="0"/>
        <w:rPr>
          <w:rFonts w:eastAsia="Times New Roman"/>
          <w:lang w:eastAsia="en-US"/>
        </w:rPr>
      </w:pPr>
      <w:r w:rsidRPr="00B11263">
        <w:rPr>
          <w:rFonts w:eastAsia="Times New Roman"/>
          <w:lang w:eastAsia="en-US"/>
        </w:rPr>
        <w:t>(Continuation of Question 8/15)</w:t>
      </w:r>
    </w:p>
    <w:p w14:paraId="1F25E82A" w14:textId="77777777" w:rsidR="00B11263" w:rsidRPr="00B11263" w:rsidRDefault="00B11263" w:rsidP="00B11263">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1595" w:author="Author">
        <w:r w:rsidRPr="00B11263">
          <w:rPr>
            <w:rFonts w:eastAsia="Times New Roman"/>
            <w:b/>
            <w:szCs w:val="20"/>
            <w:lang w:eastAsia="en-US"/>
          </w:rPr>
          <w:delText>H</w:delText>
        </w:r>
      </w:del>
      <w:ins w:id="1596" w:author="Author">
        <w:r w:rsidRPr="00B11263">
          <w:rPr>
            <w:rFonts w:eastAsia="Times New Roman"/>
            <w:b/>
            <w:szCs w:val="20"/>
            <w:lang w:eastAsia="en-US"/>
          </w:rPr>
          <w:t>G</w:t>
        </w:r>
      </w:ins>
      <w:r w:rsidRPr="00B11263">
        <w:rPr>
          <w:rFonts w:eastAsia="Times New Roman"/>
          <w:b/>
          <w:szCs w:val="20"/>
          <w:lang w:eastAsia="en-US"/>
        </w:rPr>
        <w:t>.1</w:t>
      </w:r>
      <w:r w:rsidRPr="00B11263">
        <w:rPr>
          <w:rFonts w:eastAsia="Times New Roman"/>
          <w:b/>
          <w:szCs w:val="20"/>
          <w:lang w:eastAsia="en-US"/>
        </w:rPr>
        <w:tab/>
        <w:t>Motivation</w:t>
      </w:r>
    </w:p>
    <w:p w14:paraId="0C48690E" w14:textId="77777777" w:rsidR="00B11263" w:rsidRPr="00B11263" w:rsidRDefault="00B11263" w:rsidP="00B11263">
      <w:pPr>
        <w:spacing w:before="0"/>
        <w:rPr>
          <w:rFonts w:eastAsia="MS PGothic"/>
          <w:lang w:eastAsia="en-US"/>
        </w:rPr>
      </w:pPr>
      <w:r w:rsidRPr="00B11263">
        <w:rPr>
          <w:rFonts w:eastAsia="Times New Roman"/>
          <w:lang w:eastAsia="en-US"/>
        </w:rPr>
        <w:t>The transmission capacity within each country and/or between countries has</w:t>
      </w:r>
      <w:r w:rsidRPr="00B11263">
        <w:rPr>
          <w:rFonts w:eastAsia="MS PGothic"/>
          <w:lang w:eastAsia="en-US"/>
        </w:rPr>
        <w:t xml:space="preserve"> been rapidly growing due to the evolution of Internet services</w:t>
      </w:r>
      <w:ins w:id="1597" w:author="Author">
        <w:r w:rsidRPr="00B11263">
          <w:rPr>
            <w:rFonts w:eastAsia="MS PGothic"/>
            <w:lang w:eastAsia="en-US"/>
          </w:rPr>
          <w:t xml:space="preserve">, cloud computing, </w:t>
        </w:r>
        <w:del w:id="1598" w:author="Author">
          <w:r w:rsidRPr="00B11263" w:rsidDel="00495E08">
            <w:rPr>
              <w:rFonts w:eastAsia="MS PGothic"/>
              <w:lang w:eastAsia="en-US"/>
            </w:rPr>
            <w:delText xml:space="preserve">and </w:delText>
          </w:r>
        </w:del>
        <w:r w:rsidRPr="00B11263">
          <w:rPr>
            <w:rFonts w:eastAsia="MS PGothic"/>
            <w:lang w:eastAsia="en-US"/>
          </w:rPr>
          <w:t>data centres (DC)</w:t>
        </w:r>
      </w:ins>
      <w:r w:rsidRPr="00B11263">
        <w:rPr>
          <w:rFonts w:eastAsia="MS PGothic"/>
          <w:lang w:eastAsia="en-US"/>
        </w:rPr>
        <w:t xml:space="preserve"> </w:t>
      </w:r>
      <w:ins w:id="1599" w:author="Author">
        <w:r w:rsidRPr="00B11263">
          <w:rPr>
            <w:rFonts w:eastAsia="MS PGothic"/>
            <w:lang w:eastAsia="en-US"/>
          </w:rPr>
          <w:t xml:space="preserve">and IMT2030/6G </w:t>
        </w:r>
      </w:ins>
      <w:r w:rsidRPr="00B11263">
        <w:rPr>
          <w:rFonts w:eastAsia="MS PGothic"/>
          <w:lang w:eastAsia="en-US"/>
        </w:rPr>
        <w:t xml:space="preserve">on a global scale. Optical fibre submarine cable systems at the heart of global </w:t>
      </w:r>
      <w:ins w:id="1600" w:author="Author">
        <w:r w:rsidRPr="00B11263">
          <w:rPr>
            <w:rFonts w:eastAsia="MS PGothic"/>
            <w:lang w:eastAsia="en-US"/>
          </w:rPr>
          <w:t xml:space="preserve">optical transport </w:t>
        </w:r>
      </w:ins>
      <w:r w:rsidRPr="00B11263">
        <w:rPr>
          <w:rFonts w:eastAsia="MS PGothic"/>
          <w:lang w:eastAsia="en-US"/>
        </w:rPr>
        <w:t>networks</w:t>
      </w:r>
      <w:ins w:id="1601" w:author="Author">
        <w:r w:rsidRPr="00B11263">
          <w:rPr>
            <w:rFonts w:eastAsia="MS PGothic"/>
            <w:lang w:eastAsia="en-US"/>
          </w:rPr>
          <w:t xml:space="preserve"> (OTN)</w:t>
        </w:r>
      </w:ins>
      <w:r w:rsidRPr="00B11263">
        <w:rPr>
          <w:rFonts w:eastAsia="MS PGothic"/>
          <w:lang w:eastAsia="en-US"/>
        </w:rPr>
        <w:t xml:space="preserve"> are affected by such an increase in transmission capacity. In such a seamless global network, connectivity also becomes more important than ever for telecommunication carriers and providers. Multi-vendor operability has also become important to realize cost-effective system construction and upgrade. Optical fibre submarine cable systems include </w:t>
      </w:r>
      <w:del w:id="1602" w:author="Author">
        <w:r w:rsidRPr="00B11263">
          <w:rPr>
            <w:rFonts w:eastAsia="MS PGothic"/>
            <w:lang w:eastAsia="en-US"/>
          </w:rPr>
          <w:delText xml:space="preserve">two types of system, </w:delText>
        </w:r>
      </w:del>
      <w:r w:rsidRPr="00B11263">
        <w:rPr>
          <w:rFonts w:eastAsia="MS PGothic"/>
          <w:lang w:eastAsia="en-US"/>
        </w:rPr>
        <w:t xml:space="preserve">repeaterless </w:t>
      </w:r>
      <w:del w:id="1603" w:author="Author">
        <w:r w:rsidRPr="00B11263">
          <w:rPr>
            <w:rFonts w:eastAsia="MS PGothic"/>
            <w:lang w:eastAsia="en-US"/>
          </w:rPr>
          <w:delText>systems</w:delText>
        </w:r>
      </w:del>
      <w:r w:rsidRPr="00B11263">
        <w:rPr>
          <w:rFonts w:eastAsia="MS PGothic"/>
          <w:lang w:eastAsia="en-US"/>
        </w:rPr>
        <w:t xml:space="preserve"> and repeatered systems</w:t>
      </w:r>
      <w:del w:id="1604" w:author="Author">
        <w:r w:rsidRPr="00B11263">
          <w:rPr>
            <w:rFonts w:eastAsia="MS PGothic"/>
            <w:lang w:eastAsia="en-US"/>
          </w:rPr>
          <w:delText>.</w:delText>
        </w:r>
      </w:del>
      <w:ins w:id="1605" w:author="Author">
        <w:r w:rsidRPr="00B11263">
          <w:rPr>
            <w:rFonts w:eastAsia="MS PGothic"/>
            <w:lang w:eastAsia="en-US"/>
          </w:rPr>
          <w:t>..</w:t>
        </w:r>
      </w:ins>
      <w:r w:rsidRPr="00B11263">
        <w:rPr>
          <w:rFonts w:eastAsia="MS PGothic"/>
          <w:lang w:eastAsia="en-US"/>
        </w:rPr>
        <w:t xml:space="preserve"> Repeaterless submarine cable systems are used for network extensions (e.g., for linking to islands just offshore) because of lower cost for installation and OAM. Repeatered systems are used for long haul transmission (e.g., for linking different continents through the oceans) by introducing line optical amplifiers.</w:t>
      </w:r>
    </w:p>
    <w:p w14:paraId="50F2F0BD" w14:textId="77777777" w:rsidR="00B11263" w:rsidRPr="00B11263" w:rsidRDefault="00B11263" w:rsidP="00B11263">
      <w:pPr>
        <w:spacing w:before="0"/>
        <w:rPr>
          <w:rFonts w:eastAsia="MS PGothic"/>
          <w:lang w:eastAsia="en-US"/>
        </w:rPr>
      </w:pPr>
      <w:r w:rsidRPr="00B11263">
        <w:rPr>
          <w:rFonts w:eastAsia="MS PGothic"/>
          <w:lang w:eastAsia="en-US"/>
        </w:rPr>
        <w:t>This Question has responsibility for the following areas of standardization related to:</w:t>
      </w:r>
    </w:p>
    <w:p w14:paraId="130A5469"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Specifications of terminal equipment and optical fibre submarine cables in optical fibre repeatered submarine cable systems with various optical amplifiers such as erbium-doped fibre amplifiers (EDFAs) and Raman amplifiers.</w:t>
      </w:r>
    </w:p>
    <w:p w14:paraId="0E54FA24"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Specifications of terminal equipment and optical fibre submarine cables in optical fibre repeaterless submarine cable systems, including systems with power amplifiers, pre-amplifiers and/or remotely pumped optical amplifiers.</w:t>
      </w:r>
    </w:p>
    <w:p w14:paraId="6D0D012E"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Specifications of optical interface and interface parameters to support longitudinal/transverse compatibility of the repeatered/repeaterless submarine system.</w:t>
      </w:r>
    </w:p>
    <w:p w14:paraId="26F33434"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Specifications of test methods concerning the terminal equipment, optical fibre submarine cables (including marinized terrestrial cables) and other equipment relevant to the submarine cable systems.</w:t>
      </w:r>
    </w:p>
    <w:p w14:paraId="5B267758"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Specifications of forward error correction (FEC) for optical fibre submarine cable systems.</w:t>
      </w:r>
    </w:p>
    <w:p w14:paraId="6DBD5D9B"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Specifications of monitoring systems for</w:t>
      </w:r>
      <w:r w:rsidRPr="00B11263">
        <w:rPr>
          <w:rFonts w:eastAsia="SimSun"/>
          <w:szCs w:val="20"/>
          <w:lang w:eastAsia="en-US"/>
        </w:rPr>
        <w:t xml:space="preserve"> </w:t>
      </w:r>
      <w:r w:rsidRPr="00B11263">
        <w:rPr>
          <w:rFonts w:eastAsia="Times New Roman"/>
          <w:szCs w:val="20"/>
          <w:lang w:eastAsia="en-US"/>
        </w:rPr>
        <w:t>optical fibre submarine cable systems.</w:t>
      </w:r>
    </w:p>
    <w:p w14:paraId="14BD0011" w14:textId="77777777" w:rsidR="00B11263" w:rsidRPr="00B11263" w:rsidRDefault="00B11263" w:rsidP="00B11263">
      <w:pPr>
        <w:spacing w:before="0"/>
        <w:rPr>
          <w:rFonts w:eastAsia="Times New Roman"/>
          <w:lang w:eastAsia="en-US"/>
        </w:rPr>
      </w:pPr>
      <w:r w:rsidRPr="00B11263">
        <w:rPr>
          <w:rFonts w:eastAsia="Times New Roman"/>
          <w:lang w:eastAsia="en-US"/>
        </w:rPr>
        <w:t>The following major Recommendations, in force at the time of approval of this Question, fall under its responsibility: G.971, G.972, G.973, G.973.1, G.973.2, G.974, G.975, G.975.1, G.976, G.977, G.</w:t>
      </w:r>
      <w:ins w:id="1606" w:author="Author">
        <w:r w:rsidRPr="00B11263">
          <w:rPr>
            <w:rFonts w:eastAsia="Times New Roman"/>
            <w:lang w:eastAsia="en-US"/>
          </w:rPr>
          <w:t>977.1, G.</w:t>
        </w:r>
      </w:ins>
      <w:r w:rsidRPr="00B11263">
        <w:rPr>
          <w:rFonts w:eastAsia="Times New Roman"/>
          <w:lang w:eastAsia="en-US"/>
        </w:rPr>
        <w:t xml:space="preserve">978, G.979, </w:t>
      </w:r>
      <w:ins w:id="1607" w:author="Author">
        <w:r w:rsidRPr="00B11263">
          <w:rPr>
            <w:rFonts w:eastAsia="Times New Roman"/>
            <w:lang w:eastAsia="en-US"/>
          </w:rPr>
          <w:t>G.9730.1</w:t>
        </w:r>
        <w:del w:id="1608" w:author="Author">
          <w:r w:rsidRPr="00B11263" w:rsidDel="000604D6">
            <w:rPr>
              <w:rFonts w:eastAsia="Times New Roman"/>
              <w:lang w:eastAsia="en-US"/>
            </w:rPr>
            <w:delText>dsssc</w:delText>
          </w:r>
        </w:del>
        <w:r w:rsidRPr="00B11263">
          <w:rPr>
            <w:rFonts w:eastAsia="Times New Roman"/>
            <w:lang w:eastAsia="en-US"/>
          </w:rPr>
          <w:t>, G.9730.2</w:t>
        </w:r>
        <w:del w:id="1609" w:author="Author">
          <w:r w:rsidRPr="00B11263" w:rsidDel="000604D6">
            <w:rPr>
              <w:rFonts w:eastAsia="Times New Roman"/>
              <w:lang w:eastAsia="en-US"/>
            </w:rPr>
            <w:delText>smart</w:delText>
          </w:r>
        </w:del>
        <w:r w:rsidRPr="00B11263">
          <w:rPr>
            <w:rFonts w:eastAsia="Times New Roman"/>
            <w:lang w:eastAsia="en-US"/>
          </w:rPr>
          <w:t xml:space="preserve">, </w:t>
        </w:r>
      </w:ins>
      <w:r w:rsidRPr="00B11263">
        <w:rPr>
          <w:rFonts w:eastAsia="Times New Roman"/>
          <w:lang w:eastAsia="en-US"/>
        </w:rPr>
        <w:t xml:space="preserve">L.430, L.431, L.432, L.433 and L.434. </w:t>
      </w:r>
      <w:del w:id="1610" w:author="Author">
        <w:r w:rsidRPr="00B11263">
          <w:rPr>
            <w:rFonts w:eastAsia="Times New Roman"/>
            <w:lang w:eastAsia="en-US"/>
          </w:rPr>
          <w:delText xml:space="preserve">The following </w:delText>
        </w:r>
      </w:del>
      <w:r w:rsidRPr="00B11263">
        <w:rPr>
          <w:rFonts w:eastAsia="Times New Roman"/>
          <w:lang w:eastAsia="en-US"/>
        </w:rPr>
        <w:t xml:space="preserve">Supplement </w:t>
      </w:r>
      <w:ins w:id="1611" w:author="Author">
        <w:r w:rsidRPr="00B11263">
          <w:rPr>
            <w:rFonts w:eastAsia="Times New Roman"/>
            <w:lang w:eastAsia="en-US"/>
          </w:rPr>
          <w:t xml:space="preserve">G Suppl.41 </w:t>
        </w:r>
      </w:ins>
      <w:r w:rsidRPr="00B11263">
        <w:rPr>
          <w:rFonts w:eastAsia="Times New Roman"/>
          <w:lang w:eastAsia="en-US"/>
        </w:rPr>
        <w:t>also falls under its responsibility</w:t>
      </w:r>
      <w:del w:id="1612" w:author="Author">
        <w:r w:rsidRPr="00B11263">
          <w:rPr>
            <w:rFonts w:eastAsia="Times New Roman"/>
            <w:lang w:eastAsia="en-US"/>
          </w:rPr>
          <w:delText>: G Suppl.41</w:delText>
        </w:r>
      </w:del>
      <w:r w:rsidRPr="00B11263">
        <w:rPr>
          <w:rFonts w:eastAsia="Times New Roman"/>
          <w:lang w:eastAsia="en-US"/>
        </w:rPr>
        <w:t>.</w:t>
      </w:r>
    </w:p>
    <w:p w14:paraId="31B85049" w14:textId="77777777" w:rsidR="00B11263" w:rsidRPr="00B11263" w:rsidRDefault="00B11263" w:rsidP="00B11263">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1613" w:author="Author">
        <w:r w:rsidRPr="00B11263">
          <w:rPr>
            <w:rFonts w:eastAsia="Times New Roman"/>
            <w:b/>
            <w:szCs w:val="20"/>
            <w:lang w:eastAsia="en-US"/>
          </w:rPr>
          <w:delText>H</w:delText>
        </w:r>
      </w:del>
      <w:ins w:id="1614" w:author="Author">
        <w:r w:rsidRPr="00B11263">
          <w:rPr>
            <w:rFonts w:eastAsia="Times New Roman"/>
            <w:b/>
            <w:szCs w:val="20"/>
            <w:lang w:eastAsia="en-US"/>
          </w:rPr>
          <w:t>G</w:t>
        </w:r>
      </w:ins>
      <w:r w:rsidRPr="00B11263">
        <w:rPr>
          <w:rFonts w:eastAsia="Times New Roman"/>
          <w:b/>
          <w:szCs w:val="20"/>
          <w:lang w:eastAsia="en-US"/>
        </w:rPr>
        <w:t>.2</w:t>
      </w:r>
      <w:r w:rsidRPr="00B11263">
        <w:rPr>
          <w:rFonts w:eastAsia="Times New Roman"/>
          <w:b/>
          <w:szCs w:val="20"/>
          <w:lang w:eastAsia="en-US"/>
        </w:rPr>
        <w:tab/>
      </w:r>
      <w:del w:id="1615" w:author="Author">
        <w:r w:rsidRPr="00B11263">
          <w:rPr>
            <w:rFonts w:eastAsia="Times New Roman"/>
            <w:b/>
            <w:szCs w:val="20"/>
            <w:lang w:eastAsia="en-US"/>
          </w:rPr>
          <w:delText>Question</w:delText>
        </w:r>
      </w:del>
      <w:ins w:id="1616" w:author="Author">
        <w:r w:rsidRPr="00B11263">
          <w:rPr>
            <w:rFonts w:eastAsia="Times New Roman"/>
            <w:b/>
            <w:szCs w:val="20"/>
            <w:lang w:eastAsia="en-US"/>
          </w:rPr>
          <w:t>Questions</w:t>
        </w:r>
      </w:ins>
    </w:p>
    <w:p w14:paraId="06ECDEA2"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Study items to be considered include, but are not limited to:</w:t>
      </w:r>
    </w:p>
    <w:p w14:paraId="4825A5B9"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How should Recommendations G.971, G.972, G.973, G.973.1, G.973.2, G.975.1, G.976, G.977, G.</w:t>
      </w:r>
      <w:ins w:id="1617" w:author="Author">
        <w:r w:rsidRPr="00B11263">
          <w:rPr>
            <w:rFonts w:eastAsia="MS PGothic"/>
            <w:szCs w:val="20"/>
            <w:lang w:eastAsia="en-US"/>
          </w:rPr>
          <w:t>977.1, G.</w:t>
        </w:r>
      </w:ins>
      <w:r w:rsidRPr="00B11263">
        <w:rPr>
          <w:rFonts w:eastAsia="MS PGothic"/>
          <w:szCs w:val="20"/>
          <w:lang w:eastAsia="en-US"/>
        </w:rPr>
        <w:t>978</w:t>
      </w:r>
      <w:ins w:id="1618" w:author="Author">
        <w:r w:rsidRPr="00B11263">
          <w:rPr>
            <w:rFonts w:eastAsia="MS PGothic"/>
            <w:szCs w:val="20"/>
            <w:lang w:eastAsia="en-US"/>
          </w:rPr>
          <w:t xml:space="preserve">, G.979, </w:t>
        </w:r>
        <w:r w:rsidRPr="00B11263">
          <w:rPr>
            <w:rFonts w:eastAsia="Times New Roman"/>
            <w:szCs w:val="20"/>
            <w:lang w:eastAsia="en-US"/>
          </w:rPr>
          <w:t>G.</w:t>
        </w:r>
        <w:del w:id="1619" w:author="Author">
          <w:r w:rsidRPr="00B11263" w:rsidDel="000604D6">
            <w:rPr>
              <w:rFonts w:eastAsia="Times New Roman"/>
              <w:szCs w:val="20"/>
              <w:lang w:eastAsia="en-US"/>
            </w:rPr>
            <w:delText>d</w:delText>
          </w:r>
        </w:del>
        <w:r w:rsidRPr="00B11263">
          <w:rPr>
            <w:rFonts w:eastAsia="Times New Roman"/>
            <w:szCs w:val="20"/>
            <w:lang w:eastAsia="en-US"/>
          </w:rPr>
          <w:t>9730.1</w:t>
        </w:r>
        <w:del w:id="1620" w:author="Author">
          <w:r w:rsidRPr="00B11263" w:rsidDel="000604D6">
            <w:rPr>
              <w:rFonts w:eastAsia="Times New Roman"/>
              <w:szCs w:val="20"/>
              <w:lang w:eastAsia="en-US"/>
            </w:rPr>
            <w:delText>sssc</w:delText>
          </w:r>
        </w:del>
      </w:ins>
      <w:r w:rsidRPr="00B11263">
        <w:rPr>
          <w:rFonts w:eastAsia="Times New Roman"/>
          <w:szCs w:val="20"/>
          <w:lang w:eastAsia="en-US"/>
        </w:rPr>
        <w:t xml:space="preserve"> and G.</w:t>
      </w:r>
      <w:del w:id="1621" w:author="Author">
        <w:r w:rsidRPr="00B11263">
          <w:rPr>
            <w:rFonts w:eastAsia="MS PGothic"/>
            <w:szCs w:val="20"/>
            <w:lang w:eastAsia="en-US"/>
          </w:rPr>
          <w:delText>979</w:delText>
        </w:r>
      </w:del>
      <w:ins w:id="1622" w:author="Author">
        <w:r w:rsidRPr="00B11263">
          <w:rPr>
            <w:rFonts w:eastAsia="Times New Roman"/>
            <w:szCs w:val="20"/>
            <w:lang w:eastAsia="en-US"/>
          </w:rPr>
          <w:t>9730.2</w:t>
        </w:r>
        <w:del w:id="1623" w:author="Author">
          <w:r w:rsidRPr="00B11263" w:rsidDel="000604D6">
            <w:rPr>
              <w:rFonts w:eastAsia="Times New Roman"/>
              <w:szCs w:val="20"/>
              <w:lang w:eastAsia="en-US"/>
            </w:rPr>
            <w:delText>smart</w:delText>
          </w:r>
        </w:del>
      </w:ins>
      <w:r w:rsidRPr="00B11263">
        <w:rPr>
          <w:rFonts w:eastAsia="MS PGothic"/>
          <w:szCs w:val="20"/>
          <w:lang w:eastAsia="en-US"/>
        </w:rPr>
        <w:t xml:space="preserve"> be amended from a viewpoint of techno-economics?</w:t>
      </w:r>
    </w:p>
    <w:p w14:paraId="67537EE0" w14:textId="2F0CE86D"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What new transmission techniques should be recommended to increase transmission capabilities of optical fibre submarine cable systems?</w:t>
      </w:r>
    </w:p>
    <w:p w14:paraId="09373AF5"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What new components and subsystems (fibre, component, etc.) should be utilized to improve system capacity and reliability?</w:t>
      </w:r>
    </w:p>
    <w:p w14:paraId="26DD8BD8"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What new test methods are necessary for the submarine cable systems?</w:t>
      </w:r>
    </w:p>
    <w:p w14:paraId="1C4A91D9"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What mechanical protection and system protection mechanisms should be recommended for high-capacity submarine cable systems to improve systems reliability/availability?</w:t>
      </w:r>
    </w:p>
    <w:p w14:paraId="73C9E408"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 xml:space="preserve">What terrestrial and submarine </w:t>
      </w:r>
      <w:ins w:id="1624" w:author="Author">
        <w:r w:rsidRPr="00B11263">
          <w:rPr>
            <w:rFonts w:eastAsia="MS PGothic"/>
            <w:szCs w:val="20"/>
            <w:lang w:eastAsia="en-US"/>
          </w:rPr>
          <w:t xml:space="preserve">systems </w:t>
        </w:r>
      </w:ins>
      <w:r w:rsidRPr="00B11263">
        <w:rPr>
          <w:rFonts w:eastAsia="MS PGothic"/>
          <w:szCs w:val="20"/>
          <w:lang w:eastAsia="en-US"/>
        </w:rPr>
        <w:t xml:space="preserve">integration should be recommended </w:t>
      </w:r>
      <w:del w:id="1625" w:author="Author">
        <w:r w:rsidRPr="00B11263">
          <w:rPr>
            <w:rFonts w:eastAsia="MS PGothic"/>
            <w:szCs w:val="20"/>
            <w:lang w:eastAsia="en-US"/>
          </w:rPr>
          <w:delText>for the</w:delText>
        </w:r>
      </w:del>
      <w:ins w:id="1626" w:author="Author">
        <w:r w:rsidRPr="00B11263">
          <w:rPr>
            <w:rFonts w:eastAsia="MS PGothic"/>
            <w:szCs w:val="20"/>
            <w:lang w:eastAsia="en-US"/>
          </w:rPr>
          <w:t>to enable</w:t>
        </w:r>
      </w:ins>
      <w:r w:rsidRPr="00B11263">
        <w:rPr>
          <w:rFonts w:eastAsia="MS PGothic"/>
          <w:szCs w:val="20"/>
          <w:lang w:eastAsia="en-US"/>
        </w:rPr>
        <w:t xml:space="preserve"> effective network systems?</w:t>
      </w:r>
    </w:p>
    <w:p w14:paraId="233DFB92"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lastRenderedPageBreak/>
        <w:t></w:t>
      </w:r>
      <w:r w:rsidRPr="00B11263">
        <w:rPr>
          <w:rFonts w:ascii="Symbol" w:eastAsia="MS PGothic" w:hAnsi="Symbol"/>
          <w:szCs w:val="20"/>
          <w:lang w:eastAsia="en-US"/>
        </w:rPr>
        <w:tab/>
      </w:r>
      <w:r w:rsidRPr="00B11263">
        <w:rPr>
          <w:rFonts w:eastAsia="MS PGothic"/>
          <w:szCs w:val="20"/>
          <w:lang w:eastAsia="en-US"/>
        </w:rPr>
        <w:t>What kind of optical submarine system should be standardized to support longitudinal/transversal compatibility?</w:t>
      </w:r>
    </w:p>
    <w:p w14:paraId="1BE8E2D6"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What kind of optical fibre and/or cable is needed as a transmission line for optical fibre submarine cable systems to support the increasing transmission capacity and distance?</w:t>
      </w:r>
    </w:p>
    <w:p w14:paraId="5052FA91" w14:textId="5894E6F2"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What kind of optical submarine system should be recommended for cable with increased fibre count while satisfying the power supply limit through the cable for the repeaters</w:t>
      </w:r>
      <w:r w:rsidR="00BE6F0E">
        <w:rPr>
          <w:rFonts w:eastAsia="MS PGothic"/>
          <w:szCs w:val="20"/>
          <w:lang w:eastAsia="en-US"/>
        </w:rPr>
        <w:t>?</w:t>
      </w:r>
    </w:p>
    <w:p w14:paraId="1A6369D0"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What kind of optical fibre and/or cable is needed for optical fibre submarine cable systems to improve the space multiplicity within the cable to support the increasing transmission capacity or cost-effective cable system deployment?</w:t>
      </w:r>
    </w:p>
    <w:p w14:paraId="72DF21EF"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What enhancement can be made to existing published Recommendations to further reduce power consumption of optical fibre submarine cable systems?</w:t>
      </w:r>
    </w:p>
    <w:p w14:paraId="7525B1B3"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What kind of technologies should be recommended to support the effective network maintenance and operation of submarine cable systems?</w:t>
      </w:r>
    </w:p>
    <w:p w14:paraId="421F252D"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ins w:id="1627" w:author="Author"/>
          <w:rFonts w:eastAsia="MS PGothic"/>
          <w:szCs w:val="20"/>
          <w:lang w:eastAsia="en-US"/>
        </w:rPr>
      </w:pPr>
      <w:ins w:id="1628" w:author="Autho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How might the use of artificial intelligence/machine learning (AI/ML) enhance and support the automation of monitoring, maintenance, and operation of submarine cable systems?</w:t>
        </w:r>
      </w:ins>
    </w:p>
    <w:p w14:paraId="4B4DC608" w14:textId="77777777" w:rsidR="008A6DB5" w:rsidRDefault="00B11263" w:rsidP="008A6DB5">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MS PGothic"/>
          <w:szCs w:val="20"/>
          <w:lang w:eastAsia="en-US"/>
        </w:rPr>
      </w:pPr>
      <w:ins w:id="1629" w:author="Author">
        <w:r w:rsidRPr="00B11263">
          <w:rPr>
            <w:rFonts w:ascii="Symbol" w:eastAsia="MS PGothic" w:hAnsi="Symbol"/>
            <w:szCs w:val="20"/>
            <w:lang w:eastAsia="en-US"/>
          </w:rPr>
          <w:t></w:t>
        </w:r>
        <w:r w:rsidRPr="00B11263">
          <w:rPr>
            <w:rFonts w:ascii="Symbol" w:eastAsia="MS PGothic" w:hAnsi="Symbol"/>
            <w:szCs w:val="20"/>
            <w:lang w:eastAsia="en-US"/>
          </w:rPr>
          <w:tab/>
        </w:r>
        <w:r w:rsidRPr="00B11263">
          <w:rPr>
            <w:rFonts w:eastAsia="MS PGothic"/>
            <w:szCs w:val="20"/>
            <w:lang w:eastAsia="en-US"/>
          </w:rPr>
          <w:t>What enhancement can be made to existing published Recommendations to automate the submarine cable system commissioning?</w:t>
        </w:r>
      </w:ins>
    </w:p>
    <w:p w14:paraId="443FB314" w14:textId="32FAB53A" w:rsidR="008A6DB5" w:rsidRDefault="007E6D52" w:rsidP="00631BF3">
      <w:pPr>
        <w:pStyle w:val="ListParagraph"/>
        <w:numPr>
          <w:ilvl w:val="0"/>
          <w:numId w:val="40"/>
        </w:numPr>
        <w:tabs>
          <w:tab w:val="left" w:pos="794"/>
          <w:tab w:val="left" w:pos="1191"/>
          <w:tab w:val="left" w:pos="1588"/>
          <w:tab w:val="left" w:pos="1985"/>
        </w:tabs>
        <w:overflowPunct w:val="0"/>
        <w:autoSpaceDE w:val="0"/>
        <w:autoSpaceDN w:val="0"/>
        <w:adjustRightInd w:val="0"/>
        <w:spacing w:before="80"/>
        <w:ind w:left="1151" w:hanging="357"/>
        <w:textAlignment w:val="baseline"/>
        <w:rPr>
          <w:rFonts w:eastAsia="MS PGothic"/>
          <w:szCs w:val="20"/>
          <w:lang w:eastAsia="en-US"/>
        </w:rPr>
      </w:pPr>
      <w:r w:rsidRPr="008A6DB5">
        <w:rPr>
          <w:rFonts w:eastAsia="MS PGothic"/>
          <w:szCs w:val="20"/>
          <w:lang w:eastAsia="en-US"/>
        </w:rPr>
        <w:t>What new Recommendations are needed to support interoperability of submarine aspects of software defined networks in terms of standard system parameters and acceptance criteria?</w:t>
      </w:r>
      <w:r w:rsidR="00336204">
        <w:rPr>
          <w:rFonts w:eastAsia="MS PGothic"/>
          <w:szCs w:val="20"/>
          <w:lang w:eastAsia="en-US"/>
        </w:rPr>
        <w:br/>
      </w:r>
    </w:p>
    <w:p w14:paraId="5B95E4E8" w14:textId="789A02D6" w:rsidR="00462EC7" w:rsidRDefault="00462EC7" w:rsidP="008A6DB5">
      <w:pPr>
        <w:pStyle w:val="ListParagraph"/>
        <w:numPr>
          <w:ilvl w:val="0"/>
          <w:numId w:val="40"/>
        </w:numPr>
        <w:tabs>
          <w:tab w:val="left" w:pos="794"/>
          <w:tab w:val="left" w:pos="1191"/>
          <w:tab w:val="left" w:pos="1588"/>
          <w:tab w:val="left" w:pos="1985"/>
        </w:tabs>
        <w:overflowPunct w:val="0"/>
        <w:autoSpaceDE w:val="0"/>
        <w:autoSpaceDN w:val="0"/>
        <w:adjustRightInd w:val="0"/>
        <w:spacing w:before="80"/>
        <w:ind w:left="1151" w:hanging="357"/>
        <w:textAlignment w:val="baseline"/>
        <w:rPr>
          <w:rFonts w:eastAsia="MS PGothic"/>
          <w:szCs w:val="20"/>
          <w:lang w:eastAsia="en-US"/>
        </w:rPr>
      </w:pPr>
      <w:r w:rsidRPr="008A6DB5">
        <w:rPr>
          <w:rFonts w:eastAsia="MS PGothic"/>
          <w:szCs w:val="20"/>
          <w:lang w:eastAsia="en-US"/>
        </w:rPr>
        <w:t>What new Recommendation are needed to support the use of submarine cables and systems for ocean and climate monitoring and disaster warning?</w:t>
      </w:r>
      <w:r>
        <w:rPr>
          <w:rFonts w:eastAsia="MS PGothic"/>
          <w:szCs w:val="20"/>
          <w:lang w:eastAsia="en-US"/>
        </w:rPr>
        <w:br/>
      </w:r>
    </w:p>
    <w:p w14:paraId="4242CB2E" w14:textId="3C392DAC" w:rsidR="007E6D52" w:rsidRPr="00462EC7" w:rsidRDefault="00462EC7" w:rsidP="00462EC7">
      <w:pPr>
        <w:pStyle w:val="ListParagraph"/>
        <w:numPr>
          <w:ilvl w:val="0"/>
          <w:numId w:val="40"/>
        </w:numPr>
        <w:tabs>
          <w:tab w:val="left" w:pos="794"/>
          <w:tab w:val="left" w:pos="1191"/>
          <w:tab w:val="left" w:pos="1588"/>
          <w:tab w:val="left" w:pos="1985"/>
        </w:tabs>
        <w:overflowPunct w:val="0"/>
        <w:autoSpaceDE w:val="0"/>
        <w:autoSpaceDN w:val="0"/>
        <w:adjustRightInd w:val="0"/>
        <w:spacing w:before="80"/>
        <w:ind w:left="1151" w:hanging="357"/>
        <w:textAlignment w:val="baseline"/>
        <w:rPr>
          <w:rFonts w:eastAsia="MS PGothic"/>
          <w:szCs w:val="20"/>
          <w:lang w:eastAsia="en-US"/>
        </w:rPr>
      </w:pPr>
      <w:r w:rsidRPr="00462EC7">
        <w:rPr>
          <w:rFonts w:eastAsia="MS PGothic"/>
          <w:szCs w:val="20"/>
          <w:lang w:eastAsia="en-US"/>
        </w:rPr>
        <w:t>What kind of technologies should be recommended to support sensing capabilities of the cable system?</w:t>
      </w:r>
      <w:del w:id="1630" w:author="Author">
        <w:r w:rsidR="00B11263" w:rsidRPr="00462EC7">
          <w:rPr>
            <w:rFonts w:eastAsia="MS PGothic"/>
            <w:szCs w:val="20"/>
            <w:lang w:eastAsia="en-US"/>
          </w:rPr>
          <w:delText></w:delText>
        </w:r>
        <w:r w:rsidR="00B11263" w:rsidRPr="00462EC7">
          <w:rPr>
            <w:rFonts w:eastAsia="MS PGothic"/>
            <w:szCs w:val="20"/>
            <w:lang w:eastAsia="en-US"/>
          </w:rPr>
          <w:tab/>
          <w:delText>What new Recommendations are necessary?</w:delText>
        </w:r>
      </w:del>
    </w:p>
    <w:p w14:paraId="4EC8EFA9" w14:textId="77777777" w:rsidR="008A6DB5" w:rsidRPr="008A6DB5" w:rsidRDefault="008A6DB5" w:rsidP="008A6DB5">
      <w:pPr>
        <w:pStyle w:val="ListParagraph"/>
        <w:numPr>
          <w:ilvl w:val="0"/>
          <w:numId w:val="40"/>
        </w:numPr>
        <w:rPr>
          <w:del w:id="1631" w:author="Author"/>
          <w:rFonts w:eastAsia="MS PGothic"/>
          <w:szCs w:val="20"/>
          <w:lang w:eastAsia="en-US"/>
        </w:rPr>
      </w:pPr>
    </w:p>
    <w:p w14:paraId="03F036D3" w14:textId="77777777" w:rsidR="00B11263" w:rsidRPr="007E6D52" w:rsidRDefault="00B11263" w:rsidP="008A6DB5">
      <w:pPr>
        <w:pStyle w:val="ListParagraph"/>
        <w:rPr>
          <w:del w:id="1632" w:author="Author"/>
          <w:lang w:eastAsia="en-US"/>
        </w:rPr>
      </w:pPr>
      <w:del w:id="1633" w:author="Author">
        <w:r w:rsidRPr="007E6D52">
          <w:rPr>
            <w:lang w:eastAsia="en-US"/>
          </w:rPr>
          <w:delText>–</w:delText>
        </w:r>
        <w:r w:rsidRPr="007E6D52">
          <w:rPr>
            <w:lang w:eastAsia="en-US"/>
          </w:rPr>
          <w:tab/>
          <w:delText>Study items to be considered include, but are not limited to:</w:delText>
        </w:r>
      </w:del>
    </w:p>
    <w:p w14:paraId="3355BD1C"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ins w:id="1634" w:author="Author"/>
          <w:rFonts w:ascii="Symbol" w:eastAsia="Times New Roman" w:hAnsi="Symbol"/>
          <w:szCs w:val="20"/>
          <w:lang w:eastAsia="en-US"/>
        </w:rPr>
      </w:pPr>
      <w:ins w:id="1635" w:author="Author">
        <w:r w:rsidRPr="00B11263">
          <w:rPr>
            <w:rFonts w:ascii="Symbol" w:eastAsia="Times New Roman" w:hAnsi="Symbol"/>
            <w:szCs w:val="20"/>
            <w:lang w:eastAsia="en-US"/>
          </w:rPr>
          <w:t></w:t>
        </w:r>
        <w:r w:rsidRPr="00B11263">
          <w:rPr>
            <w:rFonts w:ascii="Symbol" w:eastAsia="Times New Roman" w:hAnsi="Symbol"/>
            <w:szCs w:val="20"/>
            <w:lang w:eastAsia="en-US"/>
          </w:rPr>
          <w:tab/>
        </w:r>
        <w:r w:rsidRPr="00B11263">
          <w:rPr>
            <w:rFonts w:eastAsia="Times New Roman"/>
            <w:szCs w:val="20"/>
            <w:lang w:eastAsia="en-US"/>
          </w:rPr>
          <w:t>What are the main study items:</w:t>
        </w:r>
      </w:ins>
    </w:p>
    <w:p w14:paraId="7B44B6A8" w14:textId="3D692A98" w:rsidR="00B11263" w:rsidRPr="00B11263" w:rsidRDefault="00B11263">
      <w:pPr>
        <w:pStyle w:val="ListParagraph"/>
        <w:numPr>
          <w:ilvl w:val="0"/>
          <w:numId w:val="39"/>
        </w:numPr>
        <w:tabs>
          <w:tab w:val="left" w:pos="794"/>
          <w:tab w:val="left" w:pos="1191"/>
          <w:tab w:val="left" w:pos="1588"/>
          <w:tab w:val="left" w:pos="1985"/>
        </w:tabs>
        <w:overflowPunct w:val="0"/>
        <w:autoSpaceDE w:val="0"/>
        <w:autoSpaceDN w:val="0"/>
        <w:adjustRightInd w:val="0"/>
        <w:spacing w:before="80"/>
        <w:textAlignment w:val="baseline"/>
        <w:pPrChange w:id="1636" w:author="Author">
          <w:pPr>
            <w:pStyle w:val="enumlev1"/>
          </w:pPr>
        </w:pPrChange>
      </w:pPr>
      <w:r w:rsidRPr="00B11263">
        <w:rPr>
          <w:rFonts w:eastAsia="Times New Roman"/>
          <w:szCs w:val="20"/>
          <w:lang w:eastAsia="en-US"/>
        </w:rPr>
        <w:t>Transmission characteristics of optical fibre submarine cable systems</w:t>
      </w:r>
      <w:del w:id="1637" w:author="Author">
        <w:r w:rsidRPr="00B11263">
          <w:rPr>
            <w:rFonts w:eastAsia="Times New Roman"/>
            <w:szCs w:val="20"/>
            <w:lang w:eastAsia="en-US"/>
          </w:rPr>
          <w:delText>.</w:delText>
        </w:r>
      </w:del>
      <w:ins w:id="1638" w:author="Author">
        <w:r w:rsidRPr="00B11263">
          <w:rPr>
            <w:rFonts w:eastAsia="Times New Roman"/>
            <w:szCs w:val="20"/>
            <w:lang w:eastAsia="en-US"/>
          </w:rPr>
          <w:t>?</w:t>
        </w:r>
      </w:ins>
    </w:p>
    <w:p w14:paraId="162042EB" w14:textId="726F08A3" w:rsidR="00B11263" w:rsidRPr="00B11263" w:rsidRDefault="00B11263">
      <w:pPr>
        <w:pStyle w:val="ListParagraph"/>
        <w:numPr>
          <w:ilvl w:val="0"/>
          <w:numId w:val="39"/>
        </w:numPr>
        <w:tabs>
          <w:tab w:val="left" w:pos="794"/>
          <w:tab w:val="left" w:pos="1191"/>
          <w:tab w:val="left" w:pos="1588"/>
          <w:tab w:val="left" w:pos="1985"/>
        </w:tabs>
        <w:overflowPunct w:val="0"/>
        <w:autoSpaceDE w:val="0"/>
        <w:autoSpaceDN w:val="0"/>
        <w:adjustRightInd w:val="0"/>
        <w:spacing w:before="80"/>
        <w:textAlignment w:val="baseline"/>
        <w:pPrChange w:id="1639" w:author="Author">
          <w:pPr>
            <w:pStyle w:val="enumlev1"/>
          </w:pPr>
        </w:pPrChange>
      </w:pPr>
      <w:r w:rsidRPr="00B11263">
        <w:rPr>
          <w:rFonts w:eastAsia="Times New Roman"/>
          <w:szCs w:val="20"/>
          <w:lang w:eastAsia="en-US"/>
        </w:rPr>
        <w:t>Interface characteristics of optical fibre submarine cable systems</w:t>
      </w:r>
      <w:del w:id="1640" w:author="Author">
        <w:r w:rsidRPr="00B11263">
          <w:rPr>
            <w:rFonts w:eastAsia="Times New Roman"/>
            <w:szCs w:val="20"/>
            <w:lang w:eastAsia="en-US"/>
          </w:rPr>
          <w:delText>.</w:delText>
        </w:r>
      </w:del>
      <w:ins w:id="1641" w:author="Author">
        <w:r w:rsidRPr="00B11263">
          <w:rPr>
            <w:rFonts w:eastAsia="Times New Roman"/>
            <w:szCs w:val="20"/>
            <w:lang w:eastAsia="en-US"/>
          </w:rPr>
          <w:t>?</w:t>
        </w:r>
      </w:ins>
    </w:p>
    <w:p w14:paraId="6EB3FCD2" w14:textId="4CA02228" w:rsidR="00B11263" w:rsidRPr="00B11263" w:rsidRDefault="00B11263">
      <w:pPr>
        <w:pStyle w:val="ListParagraph"/>
        <w:numPr>
          <w:ilvl w:val="0"/>
          <w:numId w:val="39"/>
        </w:numPr>
        <w:tabs>
          <w:tab w:val="left" w:pos="794"/>
          <w:tab w:val="left" w:pos="1191"/>
          <w:tab w:val="left" w:pos="1588"/>
          <w:tab w:val="left" w:pos="1985"/>
        </w:tabs>
        <w:overflowPunct w:val="0"/>
        <w:autoSpaceDE w:val="0"/>
        <w:autoSpaceDN w:val="0"/>
        <w:adjustRightInd w:val="0"/>
        <w:spacing w:before="80"/>
        <w:textAlignment w:val="baseline"/>
        <w:pPrChange w:id="1642" w:author="Author">
          <w:pPr>
            <w:pStyle w:val="enumlev1"/>
          </w:pPr>
        </w:pPrChange>
      </w:pPr>
      <w:r w:rsidRPr="00B11263">
        <w:rPr>
          <w:rFonts w:eastAsia="Times New Roman"/>
          <w:szCs w:val="20"/>
          <w:lang w:eastAsia="en-US"/>
        </w:rPr>
        <w:t>Mechanical characteristics of the submarine portion of optical fibre submarine cable systems</w:t>
      </w:r>
      <w:del w:id="1643" w:author="Author">
        <w:r w:rsidRPr="00B11263">
          <w:rPr>
            <w:rFonts w:eastAsia="Times New Roman"/>
            <w:szCs w:val="20"/>
            <w:lang w:eastAsia="en-US"/>
          </w:rPr>
          <w:delText>.</w:delText>
        </w:r>
      </w:del>
      <w:ins w:id="1644" w:author="Author">
        <w:r w:rsidRPr="00B11263">
          <w:rPr>
            <w:rFonts w:eastAsia="Times New Roman"/>
            <w:szCs w:val="20"/>
            <w:lang w:eastAsia="en-US"/>
          </w:rPr>
          <w:t>?</w:t>
        </w:r>
      </w:ins>
    </w:p>
    <w:p w14:paraId="09F70120" w14:textId="7EE38C27" w:rsidR="00B11263" w:rsidRPr="00B11263" w:rsidRDefault="00B11263">
      <w:pPr>
        <w:pStyle w:val="ListParagraph"/>
        <w:numPr>
          <w:ilvl w:val="0"/>
          <w:numId w:val="39"/>
        </w:numPr>
        <w:tabs>
          <w:tab w:val="left" w:pos="794"/>
          <w:tab w:val="left" w:pos="1191"/>
          <w:tab w:val="left" w:pos="1588"/>
          <w:tab w:val="left" w:pos="1985"/>
        </w:tabs>
        <w:overflowPunct w:val="0"/>
        <w:autoSpaceDE w:val="0"/>
        <w:autoSpaceDN w:val="0"/>
        <w:adjustRightInd w:val="0"/>
        <w:spacing w:before="80"/>
        <w:textAlignment w:val="baseline"/>
        <w:pPrChange w:id="1645" w:author="Author">
          <w:pPr>
            <w:pStyle w:val="enumlev1"/>
          </w:pPr>
        </w:pPrChange>
      </w:pPr>
      <w:r w:rsidRPr="00B11263">
        <w:rPr>
          <w:rFonts w:eastAsia="Times New Roman"/>
          <w:szCs w:val="20"/>
          <w:lang w:eastAsia="en-US"/>
        </w:rPr>
        <w:t>Test methods</w:t>
      </w:r>
      <w:del w:id="1646" w:author="Author">
        <w:r w:rsidRPr="00B11263">
          <w:rPr>
            <w:rFonts w:eastAsia="Times New Roman"/>
            <w:szCs w:val="20"/>
            <w:lang w:eastAsia="en-US"/>
          </w:rPr>
          <w:delText>.</w:delText>
        </w:r>
      </w:del>
      <w:ins w:id="1647" w:author="Author">
        <w:r w:rsidRPr="00B11263">
          <w:rPr>
            <w:rFonts w:eastAsia="Times New Roman"/>
            <w:szCs w:val="20"/>
            <w:lang w:eastAsia="en-US"/>
          </w:rPr>
          <w:t xml:space="preserve"> for optical fibre submarine cable systems?</w:t>
        </w:r>
      </w:ins>
    </w:p>
    <w:p w14:paraId="63F2CD6A"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textAlignment w:val="baseline"/>
        <w:rPr>
          <w:ins w:id="1648" w:author="Author"/>
          <w:rFonts w:eastAsia="Times New Roman"/>
          <w:szCs w:val="20"/>
          <w:lang w:eastAsia="en-US"/>
        </w:rPr>
      </w:pPr>
      <w:ins w:id="1649" w:author="Author">
        <w:r w:rsidRPr="00B11263">
          <w:rPr>
            <w:rFonts w:ascii="Symbol" w:eastAsia="Times New Roman" w:hAnsi="Symbol"/>
            <w:szCs w:val="20"/>
            <w:lang w:eastAsia="en-US"/>
          </w:rPr>
          <w:t xml:space="preserve">  </w:t>
        </w:r>
        <w:r w:rsidRPr="00B11263">
          <w:rPr>
            <w:rFonts w:ascii="Symbol" w:eastAsia="Times New Roman" w:hAnsi="Symbol"/>
            <w:szCs w:val="20"/>
            <w:lang w:eastAsia="en-US"/>
          </w:rPr>
          <w:tab/>
        </w:r>
        <w:r w:rsidRPr="00B11263">
          <w:rPr>
            <w:rFonts w:eastAsia="Times New Roman"/>
            <w:szCs w:val="20"/>
            <w:lang w:eastAsia="en-US"/>
          </w:rPr>
          <w:t xml:space="preserve">What should we include in Recommendations about: </w:t>
        </w:r>
      </w:ins>
    </w:p>
    <w:p w14:paraId="5D467178" w14:textId="6849CE35" w:rsidR="00B11263" w:rsidRPr="00E47F69" w:rsidRDefault="00B11263" w:rsidP="00E47F69">
      <w:pPr>
        <w:pStyle w:val="ListParagraph"/>
        <w:numPr>
          <w:ilvl w:val="0"/>
          <w:numId w:val="39"/>
        </w:numPr>
        <w:tabs>
          <w:tab w:val="left" w:pos="794"/>
          <w:tab w:val="left" w:pos="1191"/>
          <w:tab w:val="left" w:pos="1588"/>
          <w:tab w:val="left" w:pos="1985"/>
        </w:tabs>
        <w:overflowPunct w:val="0"/>
        <w:autoSpaceDE w:val="0"/>
        <w:autoSpaceDN w:val="0"/>
        <w:adjustRightInd w:val="0"/>
        <w:spacing w:before="80"/>
        <w:textAlignment w:val="baseline"/>
        <w:rPr>
          <w:ins w:id="1650" w:author="Author"/>
          <w:rFonts w:eastAsia="Times New Roman"/>
          <w:szCs w:val="20"/>
          <w:lang w:eastAsia="en-US"/>
        </w:rPr>
      </w:pPr>
      <w:r w:rsidRPr="00E47F69">
        <w:rPr>
          <w:rFonts w:eastAsia="Times New Roman"/>
          <w:szCs w:val="20"/>
          <w:lang w:eastAsia="en-US"/>
        </w:rPr>
        <w:t>Evolution of submarine systems to higher bit rates, including the effects of chromatic dispersion, polarization mode dispersion, and optical fibre nonlinearities</w:t>
      </w:r>
      <w:del w:id="1651" w:author="Author">
        <w:r w:rsidRPr="00E47F69">
          <w:rPr>
            <w:rFonts w:eastAsia="Times New Roman"/>
            <w:szCs w:val="20"/>
            <w:lang w:eastAsia="en-US"/>
          </w:rPr>
          <w:delText>.</w:delText>
        </w:r>
      </w:del>
      <w:ins w:id="1652" w:author="Author">
        <w:r w:rsidRPr="00E47F69">
          <w:rPr>
            <w:rFonts w:eastAsia="Times New Roman"/>
            <w:szCs w:val="20"/>
            <w:lang w:eastAsia="en-US"/>
          </w:rPr>
          <w:t>?</w:t>
        </w:r>
      </w:ins>
    </w:p>
    <w:p w14:paraId="727C014D" w14:textId="25FBA670" w:rsidR="00B11263" w:rsidRPr="00E47F69" w:rsidRDefault="00B11263">
      <w:pPr>
        <w:pStyle w:val="ListParagraph"/>
        <w:numPr>
          <w:ilvl w:val="0"/>
          <w:numId w:val="39"/>
        </w:numPr>
        <w:tabs>
          <w:tab w:val="left" w:pos="794"/>
          <w:tab w:val="left" w:pos="1191"/>
          <w:tab w:val="left" w:pos="1588"/>
          <w:tab w:val="left" w:pos="1985"/>
        </w:tabs>
        <w:overflowPunct w:val="0"/>
        <w:autoSpaceDE w:val="0"/>
        <w:autoSpaceDN w:val="0"/>
        <w:adjustRightInd w:val="0"/>
        <w:spacing w:before="80"/>
        <w:textAlignment w:val="baseline"/>
        <w:pPrChange w:id="1653" w:author="Author">
          <w:pPr>
            <w:pStyle w:val="enumlev1"/>
          </w:pPr>
        </w:pPrChange>
      </w:pPr>
      <w:r w:rsidRPr="00E47F69">
        <w:rPr>
          <w:rFonts w:eastAsia="Times New Roman"/>
          <w:szCs w:val="20"/>
          <w:lang w:eastAsia="en-US"/>
        </w:rPr>
        <w:t>Adoption of wavelength-division multiplexing/demultiplexing techniques</w:t>
      </w:r>
      <w:del w:id="1654" w:author="Author">
        <w:r w:rsidRPr="00E47F69">
          <w:rPr>
            <w:rFonts w:eastAsia="Times New Roman"/>
            <w:szCs w:val="20"/>
            <w:lang w:eastAsia="en-US"/>
          </w:rPr>
          <w:delText>.</w:delText>
        </w:r>
      </w:del>
      <w:ins w:id="1655" w:author="Author">
        <w:r w:rsidRPr="00E47F69">
          <w:rPr>
            <w:rFonts w:eastAsia="Times New Roman"/>
            <w:szCs w:val="20"/>
            <w:lang w:eastAsia="en-US"/>
          </w:rPr>
          <w:t>?</w:t>
        </w:r>
      </w:ins>
    </w:p>
    <w:p w14:paraId="1A4AD8B7" w14:textId="3C8AE9DF" w:rsidR="00B11263" w:rsidRPr="00E47F69" w:rsidRDefault="00B11263">
      <w:pPr>
        <w:pStyle w:val="ListParagraph"/>
        <w:numPr>
          <w:ilvl w:val="0"/>
          <w:numId w:val="39"/>
        </w:numPr>
        <w:tabs>
          <w:tab w:val="left" w:pos="794"/>
          <w:tab w:val="left" w:pos="1191"/>
          <w:tab w:val="left" w:pos="1588"/>
          <w:tab w:val="left" w:pos="1985"/>
        </w:tabs>
        <w:overflowPunct w:val="0"/>
        <w:autoSpaceDE w:val="0"/>
        <w:autoSpaceDN w:val="0"/>
        <w:adjustRightInd w:val="0"/>
        <w:spacing w:before="80"/>
        <w:textAlignment w:val="baseline"/>
        <w:pPrChange w:id="1656" w:author="Author">
          <w:pPr>
            <w:pStyle w:val="enumlev1"/>
          </w:pPr>
        </w:pPrChange>
      </w:pPr>
      <w:r w:rsidRPr="00E47F69">
        <w:rPr>
          <w:rFonts w:eastAsia="Times New Roman"/>
          <w:szCs w:val="20"/>
          <w:lang w:eastAsia="en-US"/>
        </w:rPr>
        <w:t xml:space="preserve">Introduction of other types of fibre amplifiers, Raman amplifiers, distributed Raman amplifiers or semiconductor </w:t>
      </w:r>
      <w:r w:rsidRPr="00E47F69">
        <w:rPr>
          <w:rFonts w:eastAsia="SimSun"/>
          <w:szCs w:val="20"/>
          <w:lang w:eastAsia="en-US"/>
        </w:rPr>
        <w:t xml:space="preserve">optical </w:t>
      </w:r>
      <w:r w:rsidRPr="00E47F69">
        <w:rPr>
          <w:rFonts w:eastAsia="Times New Roman"/>
          <w:szCs w:val="20"/>
          <w:lang w:eastAsia="en-US"/>
        </w:rPr>
        <w:t>amplifiers operating at different wavelengths</w:t>
      </w:r>
      <w:del w:id="1657" w:author="Author">
        <w:r w:rsidRPr="00E47F69">
          <w:rPr>
            <w:rFonts w:eastAsia="Times New Roman"/>
            <w:szCs w:val="20"/>
            <w:lang w:eastAsia="en-US"/>
          </w:rPr>
          <w:delText>.</w:delText>
        </w:r>
      </w:del>
      <w:ins w:id="1658" w:author="Author">
        <w:r w:rsidRPr="00E47F69">
          <w:rPr>
            <w:rFonts w:eastAsia="Times New Roman"/>
            <w:szCs w:val="20"/>
            <w:lang w:eastAsia="en-US"/>
          </w:rPr>
          <w:t>?</w:t>
        </w:r>
      </w:ins>
    </w:p>
    <w:p w14:paraId="4468B421" w14:textId="4378EC25" w:rsidR="00B11263" w:rsidRPr="00E47F69" w:rsidRDefault="00B11263">
      <w:pPr>
        <w:pStyle w:val="ListParagraph"/>
        <w:numPr>
          <w:ilvl w:val="0"/>
          <w:numId w:val="39"/>
        </w:numPr>
        <w:tabs>
          <w:tab w:val="left" w:pos="794"/>
          <w:tab w:val="left" w:pos="1191"/>
          <w:tab w:val="left" w:pos="1588"/>
          <w:tab w:val="left" w:pos="1985"/>
        </w:tabs>
        <w:overflowPunct w:val="0"/>
        <w:autoSpaceDE w:val="0"/>
        <w:autoSpaceDN w:val="0"/>
        <w:adjustRightInd w:val="0"/>
        <w:spacing w:before="80"/>
        <w:textAlignment w:val="baseline"/>
        <w:pPrChange w:id="1659" w:author="Author">
          <w:pPr>
            <w:pStyle w:val="enumlev1"/>
          </w:pPr>
        </w:pPrChange>
      </w:pPr>
      <w:r w:rsidRPr="00E47F69">
        <w:rPr>
          <w:rFonts w:eastAsia="Times New Roman"/>
          <w:szCs w:val="20"/>
          <w:lang w:eastAsia="en-US"/>
        </w:rPr>
        <w:t>Flexibility for partial network upgrades</w:t>
      </w:r>
      <w:del w:id="1660" w:author="Author">
        <w:r w:rsidRPr="00E47F69">
          <w:rPr>
            <w:rFonts w:eastAsia="Times New Roman"/>
            <w:szCs w:val="20"/>
            <w:lang w:eastAsia="en-US"/>
          </w:rPr>
          <w:delText>.</w:delText>
        </w:r>
      </w:del>
      <w:ins w:id="1661" w:author="Author">
        <w:r w:rsidRPr="00E47F69">
          <w:rPr>
            <w:rFonts w:eastAsia="Times New Roman"/>
            <w:szCs w:val="20"/>
            <w:lang w:eastAsia="en-US"/>
          </w:rPr>
          <w:t>?</w:t>
        </w:r>
      </w:ins>
    </w:p>
    <w:p w14:paraId="7FD3330C" w14:textId="634FBA9E" w:rsidR="00B11263" w:rsidRPr="00E47F69" w:rsidRDefault="00B11263">
      <w:pPr>
        <w:pStyle w:val="ListParagraph"/>
        <w:numPr>
          <w:ilvl w:val="0"/>
          <w:numId w:val="39"/>
        </w:numPr>
        <w:tabs>
          <w:tab w:val="left" w:pos="794"/>
          <w:tab w:val="left" w:pos="1191"/>
          <w:tab w:val="left" w:pos="1588"/>
          <w:tab w:val="left" w:pos="1985"/>
        </w:tabs>
        <w:overflowPunct w:val="0"/>
        <w:autoSpaceDE w:val="0"/>
        <w:autoSpaceDN w:val="0"/>
        <w:adjustRightInd w:val="0"/>
        <w:spacing w:before="80"/>
        <w:textAlignment w:val="baseline"/>
        <w:pPrChange w:id="1662" w:author="Author">
          <w:pPr>
            <w:pStyle w:val="enumlev1"/>
          </w:pPr>
        </w:pPrChange>
      </w:pPr>
      <w:r w:rsidRPr="00E47F69">
        <w:rPr>
          <w:rFonts w:eastAsia="Times New Roman"/>
          <w:szCs w:val="20"/>
          <w:lang w:eastAsia="en-US"/>
        </w:rPr>
        <w:t>Repeaters with optical amplifiers</w:t>
      </w:r>
      <w:del w:id="1663" w:author="Author">
        <w:r w:rsidRPr="00E47F69">
          <w:rPr>
            <w:rFonts w:eastAsia="Times New Roman"/>
            <w:szCs w:val="20"/>
            <w:lang w:eastAsia="en-US"/>
          </w:rPr>
          <w:delText>.</w:delText>
        </w:r>
      </w:del>
      <w:ins w:id="1664" w:author="Author">
        <w:r w:rsidRPr="00E47F69">
          <w:rPr>
            <w:rFonts w:eastAsia="Times New Roman"/>
            <w:szCs w:val="20"/>
            <w:lang w:eastAsia="en-US"/>
          </w:rPr>
          <w:t>?</w:t>
        </w:r>
      </w:ins>
    </w:p>
    <w:p w14:paraId="645A4420" w14:textId="31C24139" w:rsidR="00B11263" w:rsidRPr="00E47F69" w:rsidRDefault="00B11263">
      <w:pPr>
        <w:pStyle w:val="ListParagraph"/>
        <w:numPr>
          <w:ilvl w:val="0"/>
          <w:numId w:val="39"/>
        </w:numPr>
        <w:tabs>
          <w:tab w:val="left" w:pos="794"/>
          <w:tab w:val="left" w:pos="1191"/>
          <w:tab w:val="left" w:pos="1588"/>
          <w:tab w:val="left" w:pos="1985"/>
        </w:tabs>
        <w:overflowPunct w:val="0"/>
        <w:autoSpaceDE w:val="0"/>
        <w:autoSpaceDN w:val="0"/>
        <w:adjustRightInd w:val="0"/>
        <w:spacing w:before="80"/>
        <w:textAlignment w:val="baseline"/>
        <w:pPrChange w:id="1665" w:author="Author">
          <w:pPr>
            <w:pStyle w:val="enumlev1"/>
          </w:pPr>
        </w:pPrChange>
      </w:pPr>
      <w:r w:rsidRPr="00E47F69">
        <w:rPr>
          <w:rFonts w:eastAsia="Times New Roman"/>
          <w:szCs w:val="20"/>
          <w:lang w:eastAsia="en-US"/>
        </w:rPr>
        <w:t>Use of branching devices in submarine networks</w:t>
      </w:r>
      <w:del w:id="1666" w:author="Author">
        <w:r w:rsidRPr="00E47F69">
          <w:rPr>
            <w:rFonts w:eastAsia="Times New Roman"/>
            <w:szCs w:val="20"/>
            <w:lang w:eastAsia="en-US"/>
          </w:rPr>
          <w:delText>.</w:delText>
        </w:r>
      </w:del>
      <w:ins w:id="1667" w:author="Author">
        <w:r w:rsidRPr="00E47F69">
          <w:rPr>
            <w:rFonts w:eastAsia="Times New Roman"/>
            <w:szCs w:val="20"/>
            <w:lang w:eastAsia="en-US"/>
          </w:rPr>
          <w:t>?</w:t>
        </w:r>
      </w:ins>
    </w:p>
    <w:p w14:paraId="75F467B3"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B11263">
        <w:rPr>
          <w:rFonts w:ascii="Symbol" w:eastAsia="Times New Roman" w:hAnsi="Symbol"/>
          <w:szCs w:val="20"/>
          <w:lang w:eastAsia="en-US"/>
        </w:rPr>
        <w:lastRenderedPageBreak/>
        <w:t></w:t>
      </w:r>
      <w:r w:rsidRPr="00B11263">
        <w:rPr>
          <w:rFonts w:ascii="Symbol" w:eastAsia="Times New Roman" w:hAnsi="Symbol"/>
          <w:szCs w:val="20"/>
          <w:lang w:eastAsia="en-US"/>
        </w:rPr>
        <w:tab/>
      </w:r>
      <w:del w:id="1668" w:author="Author">
        <w:r w:rsidRPr="00B11263">
          <w:rPr>
            <w:rFonts w:eastAsia="Times New Roman"/>
            <w:szCs w:val="20"/>
            <w:lang w:eastAsia="en-US"/>
          </w:rPr>
          <w:delText>New</w:delText>
        </w:r>
      </w:del>
      <w:ins w:id="1669" w:author="Author">
        <w:r w:rsidRPr="00B11263">
          <w:rPr>
            <w:rFonts w:eastAsia="Times New Roman"/>
            <w:szCs w:val="20"/>
            <w:lang w:eastAsia="en-US"/>
          </w:rPr>
          <w:t>What new</w:t>
        </w:r>
      </w:ins>
      <w:r w:rsidRPr="00B11263">
        <w:rPr>
          <w:rFonts w:eastAsia="Times New Roman"/>
          <w:szCs w:val="20"/>
          <w:lang w:eastAsia="en-US"/>
        </w:rPr>
        <w:t xml:space="preserve"> specifications and test methods for submarine systems </w:t>
      </w:r>
      <w:ins w:id="1670" w:author="Author">
        <w:r w:rsidRPr="00B11263">
          <w:rPr>
            <w:rFonts w:eastAsia="Times New Roman"/>
            <w:szCs w:val="20"/>
            <w:lang w:eastAsia="en-US"/>
          </w:rPr>
          <w:t xml:space="preserve">should be specified </w:t>
        </w:r>
      </w:ins>
      <w:r w:rsidRPr="00B11263">
        <w:rPr>
          <w:rFonts w:eastAsia="Times New Roman"/>
          <w:szCs w:val="20"/>
          <w:lang w:eastAsia="en-US"/>
        </w:rPr>
        <w:t xml:space="preserve">in accordance with the objective of longitudinal / </w:t>
      </w:r>
      <w:del w:id="1671" w:author="Author">
        <w:r w:rsidRPr="00B11263">
          <w:rPr>
            <w:rFonts w:eastAsia="Times New Roman"/>
            <w:szCs w:val="20"/>
            <w:lang w:eastAsia="en-US"/>
          </w:rPr>
          <w:delText>transversal</w:delText>
        </w:r>
      </w:del>
      <w:ins w:id="1672" w:author="Author">
        <w:r w:rsidRPr="00B11263">
          <w:rPr>
            <w:rFonts w:eastAsia="Times New Roman"/>
            <w:szCs w:val="20"/>
            <w:lang w:eastAsia="en-US"/>
          </w:rPr>
          <w:t>transverse</w:t>
        </w:r>
      </w:ins>
      <w:r w:rsidRPr="00B11263">
        <w:rPr>
          <w:rFonts w:eastAsia="Times New Roman"/>
          <w:szCs w:val="20"/>
          <w:lang w:eastAsia="en-US"/>
        </w:rPr>
        <w:t xml:space="preserve"> compatibility</w:t>
      </w:r>
      <w:del w:id="1673" w:author="Author">
        <w:r w:rsidRPr="00B11263">
          <w:rPr>
            <w:rFonts w:eastAsia="Times New Roman"/>
            <w:szCs w:val="20"/>
            <w:lang w:eastAsia="en-US"/>
          </w:rPr>
          <w:delText>.</w:delText>
        </w:r>
      </w:del>
      <w:ins w:id="1674" w:author="Author">
        <w:r w:rsidRPr="00B11263">
          <w:rPr>
            <w:rFonts w:eastAsia="Times New Roman"/>
            <w:szCs w:val="20"/>
            <w:lang w:eastAsia="en-US"/>
          </w:rPr>
          <w:t>?</w:t>
        </w:r>
      </w:ins>
    </w:p>
    <w:p w14:paraId="3C3B2355" w14:textId="77777777" w:rsidR="00B11263" w:rsidRPr="00B11263" w:rsidRDefault="00B11263">
      <w:pPr>
        <w:numPr>
          <w:ilvl w:val="0"/>
          <w:numId w:val="24"/>
        </w:numPr>
        <w:tabs>
          <w:tab w:val="left" w:pos="794"/>
          <w:tab w:val="left" w:pos="1191"/>
          <w:tab w:val="left" w:pos="1588"/>
          <w:tab w:val="left" w:pos="1985"/>
        </w:tabs>
        <w:overflowPunct w:val="0"/>
        <w:autoSpaceDE w:val="0"/>
        <w:autoSpaceDN w:val="0"/>
        <w:adjustRightInd w:val="0"/>
        <w:spacing w:before="80"/>
        <w:textAlignment w:val="baseline"/>
        <w:pPrChange w:id="1675" w:author="Author">
          <w:pPr>
            <w:pStyle w:val="enumlev2"/>
          </w:pPr>
        </w:pPrChange>
      </w:pPr>
      <w:del w:id="1676" w:author="Author">
        <w:r w:rsidRPr="00B11263">
          <w:rPr>
            <w:rFonts w:ascii="Symbol" w:eastAsia="Times New Roman" w:hAnsi="Symbol"/>
            <w:szCs w:val="20"/>
            <w:lang w:eastAsia="en-US"/>
          </w:rPr>
          <w:delText></w:delText>
        </w:r>
        <w:r w:rsidRPr="00B11263">
          <w:rPr>
            <w:rFonts w:ascii="Symbol" w:eastAsia="Times New Roman" w:hAnsi="Symbol"/>
            <w:szCs w:val="20"/>
            <w:lang w:eastAsia="en-US"/>
          </w:rPr>
          <w:tab/>
        </w:r>
        <w:r w:rsidRPr="00B11263">
          <w:rPr>
            <w:rFonts w:eastAsia="Times New Roman"/>
            <w:szCs w:val="20"/>
            <w:lang w:eastAsia="en-US"/>
          </w:rPr>
          <w:delText>Submarine systems with higher bit rates of beyond 100 Gbit/s, including</w:delText>
        </w:r>
      </w:del>
      <w:ins w:id="1677" w:author="Author">
        <w:r w:rsidRPr="00B11263">
          <w:rPr>
            <w:rFonts w:eastAsia="Times New Roman"/>
            <w:szCs w:val="20"/>
            <w:lang w:eastAsia="en-US"/>
          </w:rPr>
          <w:t>What in addition to</w:t>
        </w:r>
      </w:ins>
      <w:r w:rsidRPr="00B11263">
        <w:rPr>
          <w:rFonts w:eastAsia="Times New Roman"/>
          <w:szCs w:val="20"/>
          <w:lang w:eastAsia="en-US"/>
        </w:rPr>
        <w:t xml:space="preserve"> the effects of chromatic dispersion, polarization mode dispersion, and optical fibre nonlinearities</w:t>
      </w:r>
      <w:del w:id="1678" w:author="Author">
        <w:r w:rsidRPr="00B11263">
          <w:rPr>
            <w:rFonts w:eastAsia="Times New Roman"/>
            <w:szCs w:val="20"/>
            <w:lang w:eastAsia="en-US"/>
          </w:rPr>
          <w:delText>.</w:delText>
        </w:r>
      </w:del>
      <w:ins w:id="1679" w:author="Author">
        <w:r w:rsidRPr="00B11263">
          <w:rPr>
            <w:rFonts w:eastAsia="Times New Roman"/>
            <w:szCs w:val="20"/>
            <w:lang w:eastAsia="en-US"/>
          </w:rPr>
          <w:t xml:space="preserve"> are the important considerations for submarine systems with bit rates beyond 100 Gbit/s? </w:t>
        </w:r>
      </w:ins>
    </w:p>
    <w:p w14:paraId="43C73D89" w14:textId="77777777" w:rsidR="00B11263" w:rsidRPr="00B11263" w:rsidRDefault="00B11263">
      <w:pPr>
        <w:tabs>
          <w:tab w:val="left" w:pos="794"/>
          <w:tab w:val="left" w:pos="1191"/>
          <w:tab w:val="left" w:pos="1588"/>
          <w:tab w:val="left" w:pos="1985"/>
        </w:tabs>
        <w:overflowPunct w:val="0"/>
        <w:autoSpaceDE w:val="0"/>
        <w:autoSpaceDN w:val="0"/>
        <w:adjustRightInd w:val="0"/>
        <w:spacing w:before="80"/>
        <w:ind w:left="1154" w:hanging="360"/>
        <w:textAlignment w:val="baseline"/>
        <w:pPrChange w:id="1680" w:author="Author">
          <w:pPr>
            <w:pStyle w:val="enumlev2"/>
          </w:pPr>
        </w:pPrChange>
      </w:pPr>
      <w:r w:rsidRPr="00B11263">
        <w:rPr>
          <w:rFonts w:ascii="Symbol" w:eastAsia="Times New Roman" w:hAnsi="Symbol"/>
          <w:szCs w:val="20"/>
          <w:lang w:eastAsia="en-US"/>
        </w:rPr>
        <w:t></w:t>
      </w:r>
      <w:r w:rsidRPr="00B11263">
        <w:rPr>
          <w:rFonts w:ascii="Symbol" w:eastAsia="Times New Roman" w:hAnsi="Symbol"/>
          <w:szCs w:val="20"/>
          <w:lang w:eastAsia="en-US"/>
        </w:rPr>
        <w:tab/>
      </w:r>
      <w:del w:id="1681" w:author="Author">
        <w:r w:rsidRPr="00B11263">
          <w:rPr>
            <w:rFonts w:eastAsia="Times New Roman"/>
            <w:szCs w:val="20"/>
            <w:lang w:eastAsia="en-US"/>
          </w:rPr>
          <w:delText>New</w:delText>
        </w:r>
      </w:del>
      <w:ins w:id="1682" w:author="Author">
        <w:r w:rsidRPr="00B11263">
          <w:rPr>
            <w:rFonts w:eastAsia="Times New Roman"/>
            <w:szCs w:val="20"/>
            <w:lang w:eastAsia="en-US"/>
          </w:rPr>
          <w:t>What new</w:t>
        </w:r>
      </w:ins>
      <w:r w:rsidRPr="00B11263">
        <w:rPr>
          <w:rFonts w:eastAsia="Times New Roman"/>
          <w:szCs w:val="20"/>
          <w:lang w:eastAsia="en-US"/>
        </w:rPr>
        <w:t xml:space="preserve"> dispersion accommodation techniques including dispersion management transmission lines, unmanaged dispersion transmission lines and/or hybrid transmission lines </w:t>
      </w:r>
      <w:ins w:id="1683" w:author="Author">
        <w:r w:rsidRPr="00B11263">
          <w:rPr>
            <w:rFonts w:eastAsia="Times New Roman"/>
            <w:szCs w:val="20"/>
            <w:lang w:eastAsia="en-US"/>
          </w:rPr>
          <w:t xml:space="preserve">are required </w:t>
        </w:r>
      </w:ins>
      <w:r w:rsidRPr="00B11263">
        <w:rPr>
          <w:rFonts w:eastAsia="Times New Roman"/>
          <w:szCs w:val="20"/>
          <w:lang w:eastAsia="en-US"/>
        </w:rPr>
        <w:t>for high-speed optical fibre submarine cable systems</w:t>
      </w:r>
      <w:del w:id="1684" w:author="Author">
        <w:r w:rsidRPr="00B11263">
          <w:rPr>
            <w:rFonts w:eastAsia="Times New Roman"/>
            <w:szCs w:val="20"/>
            <w:lang w:eastAsia="en-US"/>
          </w:rPr>
          <w:delText>.</w:delText>
        </w:r>
      </w:del>
      <w:ins w:id="1685" w:author="Author">
        <w:r w:rsidRPr="00B11263">
          <w:rPr>
            <w:rFonts w:eastAsia="Times New Roman"/>
            <w:szCs w:val="20"/>
            <w:lang w:eastAsia="en-US"/>
          </w:rPr>
          <w:t>?</w:t>
        </w:r>
      </w:ins>
    </w:p>
    <w:p w14:paraId="4D907973"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B11263">
        <w:rPr>
          <w:rFonts w:ascii="Symbol" w:eastAsia="Times New Roman" w:hAnsi="Symbol"/>
          <w:szCs w:val="20"/>
          <w:lang w:eastAsia="en-US"/>
        </w:rPr>
        <w:t></w:t>
      </w:r>
      <w:r w:rsidRPr="00B11263">
        <w:rPr>
          <w:rFonts w:ascii="Symbol" w:eastAsia="Times New Roman" w:hAnsi="Symbol"/>
          <w:szCs w:val="20"/>
          <w:lang w:eastAsia="en-US"/>
        </w:rPr>
        <w:tab/>
      </w:r>
      <w:del w:id="1686" w:author="Author">
        <w:r w:rsidRPr="00B11263">
          <w:rPr>
            <w:rFonts w:eastAsia="Times New Roman"/>
            <w:szCs w:val="20"/>
            <w:lang w:eastAsia="en-US"/>
          </w:rPr>
          <w:delText>Advanced</w:delText>
        </w:r>
      </w:del>
      <w:ins w:id="1687" w:author="Author">
        <w:r w:rsidRPr="00B11263">
          <w:rPr>
            <w:rFonts w:eastAsia="Times New Roman"/>
            <w:szCs w:val="20"/>
            <w:lang w:eastAsia="en-US"/>
          </w:rPr>
          <w:t>Which advanced</w:t>
        </w:r>
      </w:ins>
      <w:r w:rsidRPr="00B11263">
        <w:rPr>
          <w:rFonts w:eastAsia="Times New Roman"/>
          <w:szCs w:val="20"/>
          <w:lang w:eastAsia="en-US"/>
        </w:rPr>
        <w:t xml:space="preserve"> FECs </w:t>
      </w:r>
      <w:ins w:id="1688" w:author="Author">
        <w:r w:rsidRPr="00B11263">
          <w:rPr>
            <w:rFonts w:eastAsia="Times New Roman"/>
            <w:szCs w:val="20"/>
            <w:lang w:eastAsia="en-US"/>
          </w:rPr>
          <w:t xml:space="preserve">are required </w:t>
        </w:r>
      </w:ins>
      <w:r w:rsidRPr="00B11263">
        <w:rPr>
          <w:rFonts w:eastAsia="Times New Roman"/>
          <w:szCs w:val="20"/>
          <w:lang w:eastAsia="en-US"/>
        </w:rPr>
        <w:t>for high bit rate DWDM submarine systems</w:t>
      </w:r>
      <w:del w:id="1689" w:author="Author">
        <w:r w:rsidRPr="00B11263">
          <w:rPr>
            <w:rFonts w:eastAsia="Times New Roman"/>
            <w:szCs w:val="20"/>
            <w:lang w:eastAsia="en-US"/>
          </w:rPr>
          <w:delText>.</w:delText>
        </w:r>
      </w:del>
      <w:ins w:id="1690" w:author="Author">
        <w:r w:rsidRPr="00B11263">
          <w:rPr>
            <w:rFonts w:eastAsia="Times New Roman"/>
            <w:szCs w:val="20"/>
            <w:lang w:eastAsia="en-US"/>
          </w:rPr>
          <w:t>?</w:t>
        </w:r>
      </w:ins>
    </w:p>
    <w:p w14:paraId="3A9011F6"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B11263">
        <w:rPr>
          <w:rFonts w:ascii="Symbol" w:eastAsia="Times New Roman" w:hAnsi="Symbol"/>
          <w:szCs w:val="20"/>
          <w:lang w:eastAsia="en-US"/>
        </w:rPr>
        <w:t></w:t>
      </w:r>
      <w:r w:rsidRPr="00B11263">
        <w:rPr>
          <w:rFonts w:ascii="Symbol" w:eastAsia="Times New Roman" w:hAnsi="Symbol"/>
          <w:szCs w:val="20"/>
          <w:lang w:eastAsia="en-US"/>
        </w:rPr>
        <w:tab/>
      </w:r>
      <w:del w:id="1691" w:author="Author">
        <w:r w:rsidRPr="00B11263">
          <w:rPr>
            <w:rFonts w:eastAsia="Times New Roman"/>
            <w:szCs w:val="20"/>
            <w:lang w:eastAsia="en-US"/>
          </w:rPr>
          <w:delText>New</w:delText>
        </w:r>
      </w:del>
      <w:ins w:id="1692" w:author="Author">
        <w:r w:rsidRPr="00B11263">
          <w:rPr>
            <w:rFonts w:eastAsia="Times New Roman"/>
            <w:szCs w:val="20"/>
            <w:lang w:eastAsia="en-US"/>
          </w:rPr>
          <w:t>What new</w:t>
        </w:r>
      </w:ins>
      <w:r w:rsidRPr="00B11263">
        <w:rPr>
          <w:rFonts w:eastAsia="Times New Roman"/>
          <w:szCs w:val="20"/>
          <w:lang w:eastAsia="en-US"/>
        </w:rPr>
        <w:t xml:space="preserve"> types of amplifiers operating at different wavelength bands</w:t>
      </w:r>
      <w:del w:id="1693" w:author="Author">
        <w:r w:rsidRPr="00B11263">
          <w:rPr>
            <w:rFonts w:eastAsia="Times New Roman"/>
            <w:szCs w:val="20"/>
            <w:lang w:eastAsia="en-US"/>
          </w:rPr>
          <w:delText>.</w:delText>
        </w:r>
      </w:del>
      <w:ins w:id="1694" w:author="Author">
        <w:r w:rsidRPr="00B11263">
          <w:rPr>
            <w:rFonts w:eastAsia="Times New Roman"/>
            <w:szCs w:val="20"/>
            <w:lang w:eastAsia="en-US"/>
          </w:rPr>
          <w:t xml:space="preserve"> are required?</w:t>
        </w:r>
      </w:ins>
    </w:p>
    <w:p w14:paraId="440DD465"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del w:id="1695" w:author="Author">
        <w:r w:rsidRPr="00B11263">
          <w:rPr>
            <w:rFonts w:ascii="Symbol" w:eastAsia="Times New Roman" w:hAnsi="Symbol"/>
            <w:szCs w:val="20"/>
            <w:lang w:eastAsia="en-US"/>
          </w:rPr>
          <w:delText></w:delText>
        </w:r>
        <w:r w:rsidRPr="00B11263">
          <w:rPr>
            <w:rFonts w:ascii="Symbol" w:eastAsia="Times New Roman" w:hAnsi="Symbol"/>
            <w:szCs w:val="20"/>
            <w:lang w:eastAsia="en-US"/>
          </w:rPr>
          <w:tab/>
        </w:r>
        <w:r w:rsidRPr="00B11263">
          <w:rPr>
            <w:rFonts w:eastAsia="Times New Roman"/>
            <w:szCs w:val="20"/>
            <w:lang w:eastAsia="en-US"/>
          </w:rPr>
          <w:delText>Availability</w:delText>
        </w:r>
      </w:del>
      <w:ins w:id="1696" w:author="Author">
        <w:r w:rsidRPr="00B11263">
          <w:rPr>
            <w:rFonts w:ascii="Symbol" w:eastAsia="Times New Roman" w:hAnsi="Symbol"/>
            <w:szCs w:val="20"/>
            <w:lang w:eastAsia="en-US"/>
          </w:rPr>
          <w:t></w:t>
        </w:r>
        <w:r w:rsidRPr="00B11263">
          <w:rPr>
            <w:rFonts w:ascii="Symbol" w:eastAsia="Times New Roman" w:hAnsi="Symbol"/>
            <w:szCs w:val="20"/>
            <w:lang w:eastAsia="en-US"/>
          </w:rPr>
          <w:tab/>
        </w:r>
        <w:r w:rsidRPr="00B11263">
          <w:rPr>
            <w:rFonts w:eastAsia="Times New Roman"/>
            <w:szCs w:val="20"/>
            <w:lang w:eastAsia="en-US"/>
          </w:rPr>
          <w:t>What can we include in Recommendations regarding submarine cable system availability</w:t>
        </w:r>
      </w:ins>
      <w:r w:rsidRPr="00B11263">
        <w:rPr>
          <w:rFonts w:eastAsia="Times New Roman"/>
          <w:szCs w:val="20"/>
          <w:lang w:eastAsia="en-US"/>
        </w:rPr>
        <w:t xml:space="preserve"> and reliability</w:t>
      </w:r>
      <w:del w:id="1697" w:author="Author">
        <w:r w:rsidRPr="00B11263">
          <w:rPr>
            <w:rFonts w:eastAsia="Times New Roman"/>
            <w:szCs w:val="20"/>
            <w:lang w:eastAsia="en-US"/>
          </w:rPr>
          <w:delText>.</w:delText>
        </w:r>
      </w:del>
      <w:ins w:id="1698" w:author="Author">
        <w:r w:rsidRPr="00B11263">
          <w:rPr>
            <w:rFonts w:eastAsia="Times New Roman"/>
            <w:szCs w:val="20"/>
            <w:lang w:eastAsia="en-US"/>
          </w:rPr>
          <w:t>:</w:t>
        </w:r>
      </w:ins>
    </w:p>
    <w:p w14:paraId="619A1236" w14:textId="22CD472B" w:rsidR="00B11263" w:rsidRPr="00E47F69" w:rsidRDefault="00B11263">
      <w:pPr>
        <w:pStyle w:val="ListParagraph"/>
        <w:numPr>
          <w:ilvl w:val="0"/>
          <w:numId w:val="38"/>
        </w:numPr>
        <w:tabs>
          <w:tab w:val="left" w:pos="794"/>
          <w:tab w:val="left" w:pos="1191"/>
          <w:tab w:val="left" w:pos="1588"/>
          <w:tab w:val="left" w:pos="1985"/>
        </w:tabs>
        <w:overflowPunct w:val="0"/>
        <w:autoSpaceDE w:val="0"/>
        <w:autoSpaceDN w:val="0"/>
        <w:adjustRightInd w:val="0"/>
        <w:spacing w:before="80"/>
        <w:textAlignment w:val="baseline"/>
        <w:pPrChange w:id="1699" w:author="Author">
          <w:pPr>
            <w:pStyle w:val="enumlev1"/>
          </w:pPr>
        </w:pPrChange>
      </w:pPr>
      <w:r w:rsidRPr="00E47F69">
        <w:rPr>
          <w:rFonts w:eastAsia="Times New Roman"/>
          <w:szCs w:val="20"/>
          <w:lang w:eastAsia="en-US"/>
        </w:rPr>
        <w:t xml:space="preserve">Engineering, Operations and </w:t>
      </w:r>
      <w:r w:rsidRPr="00E47F69">
        <w:rPr>
          <w:rFonts w:eastAsia="SimSun"/>
          <w:szCs w:val="20"/>
          <w:lang w:eastAsia="en-US"/>
        </w:rPr>
        <w:t>M</w:t>
      </w:r>
      <w:r w:rsidRPr="00E47F69">
        <w:rPr>
          <w:rFonts w:eastAsia="Times New Roman"/>
          <w:szCs w:val="20"/>
          <w:lang w:eastAsia="en-US"/>
        </w:rPr>
        <w:t>aintenance</w:t>
      </w:r>
      <w:del w:id="1700" w:author="Author">
        <w:r w:rsidRPr="00E47F69">
          <w:rPr>
            <w:rFonts w:eastAsia="Times New Roman"/>
            <w:szCs w:val="20"/>
            <w:lang w:eastAsia="en-US"/>
          </w:rPr>
          <w:delText>.</w:delText>
        </w:r>
      </w:del>
      <w:ins w:id="1701" w:author="Author">
        <w:r w:rsidRPr="00E47F69">
          <w:rPr>
            <w:rFonts w:eastAsia="Times New Roman"/>
            <w:szCs w:val="20"/>
            <w:lang w:eastAsia="en-US"/>
          </w:rPr>
          <w:t>?</w:t>
        </w:r>
      </w:ins>
    </w:p>
    <w:p w14:paraId="6EB9948E" w14:textId="52BAEBE9" w:rsidR="00B11263" w:rsidRPr="00E47F69" w:rsidRDefault="00B11263">
      <w:pPr>
        <w:pStyle w:val="ListParagraph"/>
        <w:numPr>
          <w:ilvl w:val="0"/>
          <w:numId w:val="38"/>
        </w:numPr>
        <w:tabs>
          <w:tab w:val="left" w:pos="794"/>
          <w:tab w:val="left" w:pos="1191"/>
          <w:tab w:val="left" w:pos="1588"/>
          <w:tab w:val="left" w:pos="1985"/>
        </w:tabs>
        <w:overflowPunct w:val="0"/>
        <w:autoSpaceDE w:val="0"/>
        <w:autoSpaceDN w:val="0"/>
        <w:adjustRightInd w:val="0"/>
        <w:spacing w:before="80"/>
        <w:textAlignment w:val="baseline"/>
        <w:pPrChange w:id="1702" w:author="Author">
          <w:pPr>
            <w:pStyle w:val="enumlev1"/>
          </w:pPr>
        </w:pPrChange>
      </w:pPr>
      <w:r w:rsidRPr="00E47F69">
        <w:rPr>
          <w:rFonts w:eastAsia="Times New Roman"/>
          <w:szCs w:val="20"/>
          <w:lang w:eastAsia="en-US"/>
        </w:rPr>
        <w:t>Interface compatibility of submarine and terrestrial systems</w:t>
      </w:r>
      <w:del w:id="1703" w:author="Author">
        <w:r w:rsidRPr="00E47F69">
          <w:rPr>
            <w:rFonts w:eastAsia="Times New Roman"/>
            <w:szCs w:val="20"/>
            <w:lang w:eastAsia="en-US"/>
          </w:rPr>
          <w:delText>.</w:delText>
        </w:r>
      </w:del>
      <w:ins w:id="1704" w:author="Author">
        <w:r w:rsidRPr="00E47F69">
          <w:rPr>
            <w:rFonts w:eastAsia="Times New Roman"/>
            <w:szCs w:val="20"/>
            <w:lang w:eastAsia="en-US"/>
          </w:rPr>
          <w:t>?</w:t>
        </w:r>
      </w:ins>
    </w:p>
    <w:p w14:paraId="6084FDDA" w14:textId="6E12ACFB" w:rsidR="00B11263" w:rsidRPr="00E47F69" w:rsidRDefault="00B11263">
      <w:pPr>
        <w:pStyle w:val="ListParagraph"/>
        <w:numPr>
          <w:ilvl w:val="0"/>
          <w:numId w:val="38"/>
        </w:numPr>
        <w:tabs>
          <w:tab w:val="left" w:pos="794"/>
          <w:tab w:val="left" w:pos="1191"/>
          <w:tab w:val="left" w:pos="1588"/>
          <w:tab w:val="left" w:pos="1985"/>
        </w:tabs>
        <w:overflowPunct w:val="0"/>
        <w:autoSpaceDE w:val="0"/>
        <w:autoSpaceDN w:val="0"/>
        <w:adjustRightInd w:val="0"/>
        <w:spacing w:before="80"/>
        <w:textAlignment w:val="baseline"/>
        <w:pPrChange w:id="1705" w:author="Author">
          <w:pPr>
            <w:pStyle w:val="enumlev1"/>
          </w:pPr>
        </w:pPrChange>
      </w:pPr>
      <w:r w:rsidRPr="00E47F69">
        <w:rPr>
          <w:rFonts w:eastAsia="Times New Roman"/>
          <w:szCs w:val="20"/>
          <w:lang w:eastAsia="en-US"/>
        </w:rPr>
        <w:t>Terrestrial and submarine integrated networks</w:t>
      </w:r>
      <w:del w:id="1706" w:author="Author">
        <w:r w:rsidRPr="00E47F69">
          <w:rPr>
            <w:rFonts w:eastAsia="Times New Roman"/>
            <w:szCs w:val="20"/>
            <w:lang w:eastAsia="en-US"/>
          </w:rPr>
          <w:delText>.</w:delText>
        </w:r>
      </w:del>
      <w:ins w:id="1707" w:author="Author">
        <w:r w:rsidRPr="00E47F69">
          <w:rPr>
            <w:rFonts w:eastAsia="Times New Roman"/>
            <w:szCs w:val="20"/>
            <w:lang w:eastAsia="en-US"/>
          </w:rPr>
          <w:t>?</w:t>
        </w:r>
      </w:ins>
    </w:p>
    <w:p w14:paraId="690B6E2F" w14:textId="45F6BB59" w:rsidR="00B11263" w:rsidRPr="00E47F69" w:rsidRDefault="00B11263">
      <w:pPr>
        <w:pStyle w:val="ListParagraph"/>
        <w:numPr>
          <w:ilvl w:val="0"/>
          <w:numId w:val="38"/>
        </w:numPr>
        <w:tabs>
          <w:tab w:val="left" w:pos="794"/>
          <w:tab w:val="left" w:pos="1191"/>
          <w:tab w:val="left" w:pos="1588"/>
          <w:tab w:val="left" w:pos="1985"/>
        </w:tabs>
        <w:overflowPunct w:val="0"/>
        <w:autoSpaceDE w:val="0"/>
        <w:autoSpaceDN w:val="0"/>
        <w:adjustRightInd w:val="0"/>
        <w:spacing w:before="80"/>
        <w:textAlignment w:val="baseline"/>
        <w:pPrChange w:id="1708" w:author="Author">
          <w:pPr>
            <w:pStyle w:val="enumlev1"/>
          </w:pPr>
        </w:pPrChange>
      </w:pPr>
      <w:r w:rsidRPr="00E47F69">
        <w:rPr>
          <w:rFonts w:eastAsia="Times New Roman"/>
          <w:szCs w:val="20"/>
          <w:lang w:eastAsia="en-US"/>
        </w:rPr>
        <w:t>Mechanical and systems level protection mechanisms</w:t>
      </w:r>
      <w:del w:id="1709" w:author="Author">
        <w:r w:rsidRPr="00E47F69">
          <w:rPr>
            <w:rFonts w:eastAsia="Times New Roman"/>
            <w:szCs w:val="20"/>
            <w:lang w:eastAsia="en-US"/>
          </w:rPr>
          <w:delText>.</w:delText>
        </w:r>
      </w:del>
      <w:ins w:id="1710" w:author="Author">
        <w:r w:rsidRPr="00E47F69">
          <w:rPr>
            <w:rFonts w:eastAsia="Times New Roman"/>
            <w:szCs w:val="20"/>
            <w:lang w:eastAsia="en-US"/>
          </w:rPr>
          <w:t>?</w:t>
        </w:r>
      </w:ins>
    </w:p>
    <w:p w14:paraId="768EE0AE" w14:textId="190A8ADE" w:rsidR="00B11263" w:rsidRPr="00E47F69" w:rsidRDefault="00B11263">
      <w:pPr>
        <w:pStyle w:val="ListParagraph"/>
        <w:numPr>
          <w:ilvl w:val="0"/>
          <w:numId w:val="38"/>
        </w:numPr>
        <w:tabs>
          <w:tab w:val="left" w:pos="794"/>
          <w:tab w:val="left" w:pos="1191"/>
          <w:tab w:val="left" w:pos="1588"/>
          <w:tab w:val="left" w:pos="1985"/>
        </w:tabs>
        <w:overflowPunct w:val="0"/>
        <w:autoSpaceDE w:val="0"/>
        <w:autoSpaceDN w:val="0"/>
        <w:adjustRightInd w:val="0"/>
        <w:spacing w:before="80"/>
        <w:textAlignment w:val="baseline"/>
        <w:pPrChange w:id="1711" w:author="Author">
          <w:pPr>
            <w:pStyle w:val="enumlev1"/>
          </w:pPr>
        </w:pPrChange>
      </w:pPr>
      <w:r w:rsidRPr="00E47F69">
        <w:rPr>
          <w:rFonts w:eastAsia="Times New Roman"/>
          <w:szCs w:val="20"/>
          <w:lang w:eastAsia="en-US"/>
        </w:rPr>
        <w:t>System and cable repair procedures</w:t>
      </w:r>
      <w:del w:id="1712" w:author="Author">
        <w:r w:rsidRPr="00E47F69">
          <w:rPr>
            <w:rFonts w:eastAsia="Times New Roman"/>
            <w:szCs w:val="20"/>
            <w:lang w:eastAsia="en-US"/>
          </w:rPr>
          <w:delText>.</w:delText>
        </w:r>
      </w:del>
      <w:ins w:id="1713" w:author="Author">
        <w:r w:rsidRPr="00E47F69">
          <w:rPr>
            <w:rFonts w:eastAsia="Times New Roman"/>
            <w:szCs w:val="20"/>
            <w:lang w:eastAsia="en-US"/>
          </w:rPr>
          <w:t>?</w:t>
        </w:r>
      </w:ins>
    </w:p>
    <w:p w14:paraId="624E6AB8" w14:textId="45E0AA75" w:rsidR="00B11263" w:rsidRPr="00E47F69" w:rsidRDefault="00B11263">
      <w:pPr>
        <w:pStyle w:val="ListParagraph"/>
        <w:numPr>
          <w:ilvl w:val="0"/>
          <w:numId w:val="38"/>
        </w:numPr>
        <w:tabs>
          <w:tab w:val="left" w:pos="794"/>
          <w:tab w:val="left" w:pos="1191"/>
          <w:tab w:val="left" w:pos="1588"/>
          <w:tab w:val="left" w:pos="1985"/>
        </w:tabs>
        <w:overflowPunct w:val="0"/>
        <w:autoSpaceDE w:val="0"/>
        <w:autoSpaceDN w:val="0"/>
        <w:adjustRightInd w:val="0"/>
        <w:spacing w:before="80"/>
        <w:textAlignment w:val="baseline"/>
        <w:pPrChange w:id="1714" w:author="Author">
          <w:pPr>
            <w:pStyle w:val="enumlev1"/>
          </w:pPr>
        </w:pPrChange>
      </w:pPr>
      <w:r w:rsidRPr="00E47F69">
        <w:rPr>
          <w:rFonts w:eastAsia="Times New Roman"/>
          <w:szCs w:val="20"/>
          <w:lang w:eastAsia="en-US"/>
        </w:rPr>
        <w:t>Use of submarine systems for marine supervision</w:t>
      </w:r>
      <w:del w:id="1715" w:author="Author">
        <w:r w:rsidRPr="00E47F69">
          <w:rPr>
            <w:rFonts w:eastAsia="Times New Roman"/>
            <w:szCs w:val="20"/>
            <w:lang w:eastAsia="en-US"/>
          </w:rPr>
          <w:delText>.</w:delText>
        </w:r>
      </w:del>
      <w:ins w:id="1716" w:author="Author">
        <w:r w:rsidRPr="00E47F69">
          <w:rPr>
            <w:rFonts w:eastAsia="Times New Roman"/>
            <w:szCs w:val="20"/>
            <w:lang w:eastAsia="en-US"/>
          </w:rPr>
          <w:t>?</w:t>
        </w:r>
      </w:ins>
    </w:p>
    <w:p w14:paraId="75610A41" w14:textId="5B739115" w:rsidR="00B11263" w:rsidRPr="00E47F69" w:rsidRDefault="00B11263">
      <w:pPr>
        <w:pStyle w:val="ListParagraph"/>
        <w:numPr>
          <w:ilvl w:val="0"/>
          <w:numId w:val="38"/>
        </w:numPr>
        <w:tabs>
          <w:tab w:val="left" w:pos="794"/>
          <w:tab w:val="left" w:pos="1191"/>
          <w:tab w:val="left" w:pos="1588"/>
          <w:tab w:val="left" w:pos="1985"/>
        </w:tabs>
        <w:overflowPunct w:val="0"/>
        <w:autoSpaceDE w:val="0"/>
        <w:autoSpaceDN w:val="0"/>
        <w:adjustRightInd w:val="0"/>
        <w:spacing w:before="80"/>
        <w:textAlignment w:val="baseline"/>
        <w:pPrChange w:id="1717" w:author="Author">
          <w:pPr>
            <w:pStyle w:val="enumlev1"/>
          </w:pPr>
        </w:pPrChange>
      </w:pPr>
      <w:r w:rsidRPr="00E47F69">
        <w:rPr>
          <w:rFonts w:eastAsia="Times New Roman"/>
          <w:szCs w:val="20"/>
          <w:lang w:eastAsia="en-US"/>
        </w:rPr>
        <w:t>Terminal independent submarine cable commissioning parameters</w:t>
      </w:r>
      <w:del w:id="1718" w:author="Author">
        <w:r w:rsidRPr="00E47F69">
          <w:rPr>
            <w:rFonts w:eastAsia="Times New Roman"/>
            <w:szCs w:val="20"/>
            <w:lang w:eastAsia="en-US"/>
          </w:rPr>
          <w:delText>.</w:delText>
        </w:r>
      </w:del>
      <w:ins w:id="1719" w:author="Author">
        <w:r w:rsidRPr="00E47F69">
          <w:rPr>
            <w:rFonts w:eastAsia="Times New Roman"/>
            <w:szCs w:val="20"/>
            <w:lang w:eastAsia="en-US"/>
          </w:rPr>
          <w:t>?</w:t>
        </w:r>
      </w:ins>
    </w:p>
    <w:p w14:paraId="26D351A8" w14:textId="77777777" w:rsidR="00B11263" w:rsidRPr="00B11263" w:rsidRDefault="00B11263" w:rsidP="00B11263">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1720" w:author="Author">
        <w:r w:rsidRPr="00B11263">
          <w:rPr>
            <w:rFonts w:eastAsia="Times New Roman"/>
            <w:b/>
            <w:szCs w:val="20"/>
            <w:lang w:eastAsia="en-US"/>
          </w:rPr>
          <w:delText>H</w:delText>
        </w:r>
      </w:del>
      <w:ins w:id="1721" w:author="Author">
        <w:r w:rsidRPr="00B11263">
          <w:rPr>
            <w:rFonts w:eastAsia="Times New Roman"/>
            <w:b/>
            <w:szCs w:val="20"/>
            <w:lang w:eastAsia="en-US"/>
          </w:rPr>
          <w:t>G</w:t>
        </w:r>
      </w:ins>
      <w:r w:rsidRPr="00B11263">
        <w:rPr>
          <w:rFonts w:eastAsia="Times New Roman"/>
          <w:b/>
          <w:szCs w:val="20"/>
          <w:lang w:eastAsia="en-US"/>
        </w:rPr>
        <w:t>.3</w:t>
      </w:r>
      <w:r w:rsidRPr="00B11263">
        <w:rPr>
          <w:rFonts w:eastAsia="Times New Roman"/>
          <w:b/>
          <w:szCs w:val="20"/>
          <w:lang w:eastAsia="en-US"/>
        </w:rPr>
        <w:tab/>
        <w:t>Tasks</w:t>
      </w:r>
    </w:p>
    <w:p w14:paraId="13F05F31" w14:textId="77777777" w:rsidR="00B11263" w:rsidRPr="00B11263" w:rsidRDefault="00B11263" w:rsidP="00B11263">
      <w:pPr>
        <w:spacing w:before="0"/>
        <w:rPr>
          <w:rFonts w:eastAsia="Times New Roman"/>
          <w:lang w:eastAsia="en-US"/>
        </w:rPr>
      </w:pPr>
      <w:r w:rsidRPr="00B11263">
        <w:rPr>
          <w:rFonts w:eastAsia="Times New Roman"/>
          <w:lang w:eastAsia="en-US"/>
        </w:rPr>
        <w:t>Tasks include, but are not limited to:</w:t>
      </w:r>
    </w:p>
    <w:p w14:paraId="0780A762" w14:textId="53848A81"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Revisions to Recommendations G.</w:t>
      </w:r>
      <w:del w:id="1722" w:author="Author">
        <w:r w:rsidRPr="00B11263" w:rsidDel="00D34D7F">
          <w:rPr>
            <w:rFonts w:eastAsia="Times New Roman"/>
            <w:szCs w:val="20"/>
            <w:lang w:eastAsia="en-US"/>
          </w:rPr>
          <w:delText xml:space="preserve"> </w:delText>
        </w:r>
      </w:del>
      <w:r w:rsidRPr="00B11263">
        <w:rPr>
          <w:rFonts w:eastAsia="Times New Roman"/>
          <w:szCs w:val="20"/>
          <w:lang w:eastAsia="en-US"/>
        </w:rPr>
        <w:t>971, G.</w:t>
      </w:r>
      <w:del w:id="1723" w:author="Author">
        <w:r w:rsidRPr="00B11263" w:rsidDel="00D34D7F">
          <w:rPr>
            <w:rFonts w:eastAsia="Times New Roman"/>
            <w:szCs w:val="20"/>
            <w:lang w:eastAsia="en-US"/>
          </w:rPr>
          <w:delText xml:space="preserve"> </w:delText>
        </w:r>
      </w:del>
      <w:r w:rsidRPr="00B11263">
        <w:rPr>
          <w:rFonts w:eastAsia="Times New Roman"/>
          <w:szCs w:val="20"/>
          <w:lang w:eastAsia="en-US"/>
        </w:rPr>
        <w:t>972, G.973, G.973.1, G.973.2, G. 975.1, G.</w:t>
      </w:r>
      <w:del w:id="1724" w:author="Author">
        <w:r w:rsidRPr="00B11263" w:rsidDel="00D34D7F">
          <w:rPr>
            <w:rFonts w:eastAsia="Times New Roman"/>
            <w:szCs w:val="20"/>
            <w:lang w:eastAsia="en-US"/>
          </w:rPr>
          <w:delText xml:space="preserve"> </w:delText>
        </w:r>
      </w:del>
      <w:r w:rsidRPr="00B11263">
        <w:rPr>
          <w:rFonts w:eastAsia="Times New Roman"/>
          <w:szCs w:val="20"/>
          <w:lang w:eastAsia="en-US"/>
        </w:rPr>
        <w:t>976, G.977, G.</w:t>
      </w:r>
      <w:ins w:id="1725" w:author="Author">
        <w:r w:rsidRPr="00B11263">
          <w:rPr>
            <w:rFonts w:eastAsia="Times New Roman"/>
            <w:szCs w:val="20"/>
            <w:lang w:eastAsia="en-US"/>
          </w:rPr>
          <w:t>977.1, G.</w:t>
        </w:r>
      </w:ins>
      <w:r w:rsidRPr="00B11263">
        <w:rPr>
          <w:rFonts w:eastAsia="Times New Roman"/>
          <w:szCs w:val="20"/>
          <w:lang w:eastAsia="en-US"/>
        </w:rPr>
        <w:t>978</w:t>
      </w:r>
      <w:r w:rsidRPr="00B11263">
        <w:rPr>
          <w:rFonts w:eastAsia="SimSun"/>
          <w:szCs w:val="20"/>
          <w:lang w:eastAsia="en-US"/>
        </w:rPr>
        <w:t>,</w:t>
      </w:r>
      <w:r w:rsidRPr="00B11263">
        <w:rPr>
          <w:rFonts w:eastAsia="Times New Roman"/>
          <w:szCs w:val="20"/>
          <w:lang w:eastAsia="en-US"/>
        </w:rPr>
        <w:t xml:space="preserve"> G.979</w:t>
      </w:r>
      <w:ins w:id="1726" w:author="Author">
        <w:r w:rsidRPr="00B11263">
          <w:rPr>
            <w:rFonts w:eastAsia="SimSun"/>
            <w:szCs w:val="20"/>
            <w:lang w:eastAsia="en-US"/>
          </w:rPr>
          <w:t>,</w:t>
        </w:r>
        <w:r w:rsidRPr="00B11263">
          <w:rPr>
            <w:rFonts w:eastAsia="MS PGothic"/>
            <w:szCs w:val="20"/>
            <w:lang w:eastAsia="en-US"/>
          </w:rPr>
          <w:t xml:space="preserve"> </w:t>
        </w:r>
        <w:r w:rsidRPr="00B11263">
          <w:rPr>
            <w:rFonts w:eastAsia="Times New Roman"/>
            <w:szCs w:val="20"/>
            <w:lang w:eastAsia="en-US"/>
          </w:rPr>
          <w:t>G.9730.1</w:t>
        </w:r>
        <w:del w:id="1727" w:author="Author">
          <w:r w:rsidRPr="00B11263" w:rsidDel="000604D6">
            <w:rPr>
              <w:rFonts w:eastAsia="Times New Roman"/>
              <w:szCs w:val="20"/>
              <w:lang w:eastAsia="en-US"/>
            </w:rPr>
            <w:delText>dsssc</w:delText>
          </w:r>
        </w:del>
        <w:r w:rsidRPr="00B11263">
          <w:rPr>
            <w:rFonts w:eastAsia="Times New Roman"/>
            <w:szCs w:val="20"/>
            <w:lang w:eastAsia="en-US"/>
          </w:rPr>
          <w:t>, G.9730.2</w:t>
        </w:r>
        <w:del w:id="1728" w:author="Author">
          <w:r w:rsidRPr="00B11263" w:rsidDel="000604D6">
            <w:rPr>
              <w:rFonts w:eastAsia="Times New Roman"/>
              <w:szCs w:val="20"/>
              <w:lang w:eastAsia="en-US"/>
            </w:rPr>
            <w:delText>smart</w:delText>
          </w:r>
        </w:del>
      </w:ins>
      <w:r w:rsidRPr="00B11263">
        <w:rPr>
          <w:rFonts w:eastAsia="Times New Roman"/>
          <w:szCs w:val="20"/>
          <w:lang w:eastAsia="en-US"/>
        </w:rPr>
        <w:t>,</w:t>
      </w:r>
      <w:r w:rsidRPr="00B11263">
        <w:rPr>
          <w:rFonts w:eastAsia="MS PGothic"/>
          <w:szCs w:val="20"/>
          <w:lang w:eastAsia="en-US"/>
        </w:rPr>
        <w:t xml:space="preserve"> L.430, L.431, L.432, L.433 and L.434</w:t>
      </w:r>
      <w:r w:rsidRPr="00B11263">
        <w:rPr>
          <w:rFonts w:eastAsia="SimSun"/>
          <w:szCs w:val="20"/>
          <w:lang w:eastAsia="en-US"/>
        </w:rPr>
        <w:t>,</w:t>
      </w:r>
      <w:r w:rsidRPr="00B11263">
        <w:rPr>
          <w:rFonts w:eastAsia="Times New Roman"/>
          <w:szCs w:val="20"/>
          <w:lang w:eastAsia="en-US"/>
        </w:rPr>
        <w:t xml:space="preserve"> as required</w:t>
      </w:r>
      <w:r w:rsidR="00112C51">
        <w:rPr>
          <w:rFonts w:eastAsia="Times New Roman"/>
          <w:szCs w:val="20"/>
          <w:lang w:eastAsia="en-US"/>
        </w:rPr>
        <w:t>.</w:t>
      </w:r>
    </w:p>
    <w:p w14:paraId="6DA20023" w14:textId="1EC24C95"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Update the text of G Suppl.41, as required</w:t>
      </w:r>
      <w:r w:rsidR="00112C51">
        <w:rPr>
          <w:rFonts w:eastAsia="Times New Roman"/>
          <w:szCs w:val="20"/>
          <w:lang w:eastAsia="en-US"/>
        </w:rPr>
        <w:t>.</w:t>
      </w:r>
    </w:p>
    <w:p w14:paraId="7AEC3EFD"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del w:id="1729" w:author="Autho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Update the data on cable ships and submersible equipment (as required</w:t>
      </w:r>
      <w:del w:id="1730" w:author="Author">
        <w:r w:rsidRPr="00B11263">
          <w:rPr>
            <w:rFonts w:eastAsia="Times New Roman"/>
            <w:szCs w:val="20"/>
            <w:lang w:eastAsia="en-US"/>
          </w:rPr>
          <w:delText>)</w:delText>
        </w:r>
      </w:del>
    </w:p>
    <w:p w14:paraId="73C812C4" w14:textId="77777777" w:rsidR="00D34D7F"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ins w:id="1731" w:author="Author"/>
          <w:rFonts w:eastAsia="Times New Roman"/>
          <w:szCs w:val="20"/>
          <w:lang w:eastAsia="en-US"/>
        </w:rPr>
      </w:pPr>
      <w:del w:id="1732" w:author="Author">
        <w:r w:rsidRPr="00B11263">
          <w:rPr>
            <w:rFonts w:eastAsia="Times New Roman"/>
            <w:szCs w:val="20"/>
            <w:lang w:eastAsia="en-US"/>
          </w:rPr>
          <w:delText>–</w:delText>
        </w:r>
      </w:del>
      <w:ins w:id="1733" w:author="Author">
        <w:r w:rsidRPr="00B11263">
          <w:rPr>
            <w:rFonts w:eastAsia="Times New Roman"/>
            <w:szCs w:val="20"/>
            <w:lang w:eastAsia="en-US"/>
          </w:rPr>
          <w:t>)</w:t>
        </w:r>
      </w:ins>
    </w:p>
    <w:p w14:paraId="54396EEA" w14:textId="7BCA8042" w:rsid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ins w:id="1734" w:author="Author"/>
          <w:rFonts w:eastAsia="Times New Roman"/>
          <w:szCs w:val="20"/>
          <w:lang w:eastAsia="en-US"/>
        </w:rPr>
      </w:pPr>
      <w:ins w:id="1735" w:author="Author">
        <w:r w:rsidRPr="00B11263">
          <w:rPr>
            <w:rFonts w:eastAsia="Times New Roman"/>
            <w:szCs w:val="20"/>
            <w:lang w:eastAsia="en-US"/>
          </w:rPr>
          <w:t>–</w:t>
        </w:r>
      </w:ins>
      <w:r w:rsidRPr="00B11263">
        <w:rPr>
          <w:rFonts w:eastAsia="Times New Roman"/>
          <w:szCs w:val="20"/>
          <w:lang w:eastAsia="en-US"/>
        </w:rPr>
        <w:tab/>
        <w:t>Develop additional Recommendations from progress on the above study items</w:t>
      </w:r>
      <w:r w:rsidR="00112C51">
        <w:rPr>
          <w:rFonts w:eastAsia="Times New Roman"/>
          <w:szCs w:val="20"/>
          <w:lang w:eastAsia="en-US"/>
        </w:rPr>
        <w:t>.</w:t>
      </w:r>
      <w:del w:id="1736" w:author="Author">
        <w:r w:rsidR="00112C51" w:rsidDel="00D34D7F">
          <w:rPr>
            <w:rFonts w:eastAsia="Times New Roman"/>
            <w:szCs w:val="20"/>
            <w:lang w:eastAsia="en-US"/>
          </w:rPr>
          <w:br/>
        </w:r>
      </w:del>
    </w:p>
    <w:p w14:paraId="5E67A5DA" w14:textId="77777777" w:rsidR="00D34D7F" w:rsidRPr="00B11263" w:rsidRDefault="00D34D7F"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p>
    <w:p w14:paraId="3A60DC5A" w14:textId="77777777" w:rsidR="00B11263" w:rsidRPr="00B11263" w:rsidRDefault="00B11263" w:rsidP="00B11263">
      <w:pPr>
        <w:spacing w:before="0"/>
        <w:rPr>
          <w:rFonts w:eastAsia="Times New Roman"/>
          <w:lang w:eastAsia="en-US"/>
        </w:rPr>
      </w:pPr>
      <w:r w:rsidRPr="00B11263">
        <w:rPr>
          <w:rFonts w:eastAsia="Times New Roman"/>
          <w:lang w:eastAsia="en-US"/>
        </w:rPr>
        <w:t>An up-to-date status of work under this Question is contained in the SG15 work programme (</w:t>
      </w:r>
      <w:del w:id="1737" w:author="Author">
        <w:r w:rsidRPr="00B11263">
          <w:rPr>
            <w:rFonts w:eastAsia="Times New Roman"/>
            <w:lang w:eastAsia="en-US"/>
          </w:rPr>
          <w:fldChar w:fldCharType="begin"/>
        </w:r>
        <w:r w:rsidRPr="00B11263">
          <w:rPr>
            <w:rFonts w:eastAsia="Times New Roman"/>
            <w:lang w:eastAsia="en-US"/>
          </w:rPr>
          <w:delInstrText>HYPERLINK "https://www.itu.int/ITU-T/workprog/wp_search.aspx?sg=15"</w:delInstrText>
        </w:r>
        <w:r w:rsidRPr="00B11263">
          <w:rPr>
            <w:rFonts w:eastAsia="Times New Roman"/>
            <w:lang w:eastAsia="en-US"/>
          </w:rPr>
        </w:r>
        <w:r w:rsidRPr="00B11263">
          <w:rPr>
            <w:rFonts w:eastAsia="Times New Roman"/>
            <w:lang w:eastAsia="en-US"/>
          </w:rPr>
          <w:fldChar w:fldCharType="separate"/>
        </w:r>
        <w:r w:rsidRPr="00B11263">
          <w:rPr>
            <w:rFonts w:asciiTheme="majorBidi" w:eastAsia="Times New Roman" w:hAnsiTheme="majorBidi"/>
            <w:color w:val="0000FF"/>
            <w:u w:val="single"/>
            <w:lang w:eastAsia="en-US"/>
          </w:rPr>
          <w:delText>https://www.itu.int/ITU-T/workprog/wp_search.aspx?sg=15</w:delText>
        </w:r>
        <w:r w:rsidRPr="00B11263">
          <w:rPr>
            <w:rFonts w:asciiTheme="majorBidi" w:eastAsia="Times New Roman" w:hAnsiTheme="majorBidi"/>
            <w:color w:val="0000FF"/>
            <w:u w:val="single"/>
            <w:lang w:eastAsia="en-US"/>
          </w:rPr>
          <w:fldChar w:fldCharType="end"/>
        </w:r>
      </w:del>
      <w:ins w:id="1738" w:author="Author">
        <w:r w:rsidRPr="00B11263">
          <w:rPr>
            <w:rFonts w:eastAsia="Times New Roman"/>
            <w:lang w:eastAsia="en-US"/>
          </w:rPr>
          <w:fldChar w:fldCharType="begin"/>
        </w:r>
        <w:r w:rsidRPr="00B11263">
          <w:rPr>
            <w:rFonts w:eastAsia="Times New Roman"/>
            <w:lang w:eastAsia="en-US"/>
          </w:rPr>
          <w:instrText>HYPERLINK "https://www.itu.int/ITU-T/workprog/wp_search.aspx?sp=17&amp;q=8/15"</w:instrText>
        </w:r>
        <w:r w:rsidRPr="00B11263">
          <w:rPr>
            <w:rFonts w:eastAsia="Times New Roman"/>
            <w:lang w:eastAsia="en-US"/>
          </w:rPr>
        </w:r>
        <w:r w:rsidRPr="00B11263">
          <w:rPr>
            <w:rFonts w:eastAsia="Times New Roman"/>
            <w:lang w:eastAsia="en-US"/>
          </w:rPr>
          <w:fldChar w:fldCharType="separate"/>
        </w:r>
        <w:r w:rsidRPr="00B11263">
          <w:rPr>
            <w:rFonts w:asciiTheme="majorBidi" w:eastAsia="Times New Roman" w:hAnsiTheme="majorBidi"/>
            <w:color w:val="0000FF"/>
            <w:u w:val="single"/>
            <w:lang w:eastAsia="en-US"/>
          </w:rPr>
          <w:t>https://www.itu.int/ITU-T/workprog/wp_search.aspx?sp=17&amp;q=8/15</w:t>
        </w:r>
        <w:r w:rsidRPr="00B11263">
          <w:rPr>
            <w:rFonts w:asciiTheme="majorBidi" w:eastAsia="Times New Roman" w:hAnsiTheme="majorBidi"/>
            <w:color w:val="0000FF"/>
            <w:u w:val="single"/>
            <w:lang w:eastAsia="en-US"/>
          </w:rPr>
          <w:fldChar w:fldCharType="end"/>
        </w:r>
      </w:ins>
      <w:r w:rsidRPr="00B11263">
        <w:rPr>
          <w:rFonts w:eastAsia="Times New Roman"/>
          <w:lang w:eastAsia="en-US"/>
        </w:rPr>
        <w:t>).</w:t>
      </w:r>
    </w:p>
    <w:p w14:paraId="30F23E44" w14:textId="77777777" w:rsidR="00B11263" w:rsidRPr="00B11263" w:rsidRDefault="00B11263" w:rsidP="00B11263">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1739" w:author="Author">
        <w:r w:rsidRPr="00B11263">
          <w:rPr>
            <w:rFonts w:eastAsia="Times New Roman"/>
            <w:b/>
            <w:szCs w:val="20"/>
            <w:lang w:eastAsia="en-US"/>
          </w:rPr>
          <w:delText>H</w:delText>
        </w:r>
      </w:del>
      <w:ins w:id="1740" w:author="Author">
        <w:r w:rsidRPr="00B11263">
          <w:rPr>
            <w:rFonts w:eastAsia="Times New Roman"/>
            <w:b/>
            <w:szCs w:val="20"/>
            <w:lang w:eastAsia="en-US"/>
          </w:rPr>
          <w:t>G</w:t>
        </w:r>
      </w:ins>
      <w:r w:rsidRPr="00B11263">
        <w:rPr>
          <w:rFonts w:eastAsia="Times New Roman"/>
          <w:b/>
          <w:szCs w:val="20"/>
          <w:lang w:eastAsia="en-US"/>
        </w:rPr>
        <w:t>.4</w:t>
      </w:r>
      <w:r w:rsidRPr="00B11263">
        <w:rPr>
          <w:rFonts w:eastAsia="Times New Roman"/>
          <w:b/>
          <w:szCs w:val="20"/>
          <w:lang w:eastAsia="en-US"/>
        </w:rPr>
        <w:tab/>
        <w:t>Relationships</w:t>
      </w:r>
    </w:p>
    <w:p w14:paraId="584B7AD0" w14:textId="77777777" w:rsidR="00B11263" w:rsidRPr="00B11263" w:rsidRDefault="00B11263" w:rsidP="00B11263">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b/>
          <w:szCs w:val="20"/>
          <w:lang w:eastAsia="en-US"/>
        </w:rPr>
      </w:pPr>
      <w:r w:rsidRPr="00B11263">
        <w:rPr>
          <w:rFonts w:eastAsia="Times New Roman"/>
          <w:b/>
          <w:szCs w:val="20"/>
          <w:lang w:eastAsia="en-US"/>
        </w:rPr>
        <w:t>Recommendations:</w:t>
      </w:r>
    </w:p>
    <w:p w14:paraId="62B35BAC"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G.65x series, G.66x series, G.69x series and G.95x series</w:t>
      </w:r>
    </w:p>
    <w:p w14:paraId="15D0B4B9" w14:textId="77777777" w:rsidR="00B11263" w:rsidRPr="00B11263" w:rsidRDefault="00B11263" w:rsidP="00B11263">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b/>
          <w:szCs w:val="20"/>
          <w:lang w:eastAsia="en-US"/>
        </w:rPr>
      </w:pPr>
      <w:r w:rsidRPr="00B11263">
        <w:rPr>
          <w:rFonts w:eastAsia="Times New Roman"/>
          <w:b/>
          <w:szCs w:val="20"/>
          <w:lang w:eastAsia="en-US"/>
        </w:rPr>
        <w:t>Questions:</w:t>
      </w:r>
    </w:p>
    <w:p w14:paraId="02B1CB84" w14:textId="2F1A653A"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r>
      <w:del w:id="1741" w:author="Author">
        <w:r w:rsidRPr="00B11263">
          <w:rPr>
            <w:rFonts w:eastAsia="Times New Roman"/>
            <w:szCs w:val="20"/>
            <w:lang w:eastAsia="en-US"/>
          </w:rPr>
          <w:delText>QE</w:delText>
        </w:r>
      </w:del>
      <w:ins w:id="1742" w:author="Author">
        <w:del w:id="1743" w:author="Author">
          <w:r w:rsidRPr="00B11263" w:rsidDel="00753289">
            <w:rPr>
              <w:rFonts w:eastAsia="Times New Roman"/>
              <w:szCs w:val="20"/>
              <w:lang w:eastAsia="en-US"/>
            </w:rPr>
            <w:delText>Q5</w:delText>
          </w:r>
        </w:del>
      </w:ins>
      <w:del w:id="1744" w:author="Author">
        <w:r w:rsidRPr="00B11263" w:rsidDel="00753289">
          <w:rPr>
            <w:rFonts w:eastAsia="Times New Roman"/>
            <w:szCs w:val="20"/>
            <w:lang w:eastAsia="en-US"/>
          </w:rPr>
          <w:delText>/15</w:delText>
        </w:r>
      </w:del>
      <w:ins w:id="1745" w:author="Author">
        <w:r w:rsidR="00753289">
          <w:rPr>
            <w:rFonts w:eastAsia="Times New Roman"/>
            <w:szCs w:val="20"/>
            <w:lang w:eastAsia="en-US"/>
          </w:rPr>
          <w:t>QD/15</w:t>
        </w:r>
      </w:ins>
      <w:r w:rsidRPr="00B11263">
        <w:rPr>
          <w:rFonts w:eastAsia="Times New Roman"/>
          <w:szCs w:val="20"/>
          <w:lang w:eastAsia="en-US"/>
        </w:rPr>
        <w:t xml:space="preserve">, </w:t>
      </w:r>
      <w:del w:id="1746" w:author="Author">
        <w:r w:rsidRPr="00B11263">
          <w:rPr>
            <w:rFonts w:eastAsia="Times New Roman"/>
            <w:szCs w:val="20"/>
            <w:lang w:eastAsia="en-US"/>
          </w:rPr>
          <w:delText>QF</w:delText>
        </w:r>
      </w:del>
      <w:ins w:id="1747" w:author="Author">
        <w:del w:id="1748" w:author="Author">
          <w:r w:rsidRPr="00B11263" w:rsidDel="00753289">
            <w:rPr>
              <w:rFonts w:eastAsia="Times New Roman"/>
              <w:szCs w:val="20"/>
              <w:lang w:eastAsia="en-US"/>
            </w:rPr>
            <w:delText>Q6</w:delText>
          </w:r>
        </w:del>
      </w:ins>
      <w:del w:id="1749" w:author="Author">
        <w:r w:rsidRPr="00B11263" w:rsidDel="00753289">
          <w:rPr>
            <w:rFonts w:eastAsia="Times New Roman"/>
            <w:szCs w:val="20"/>
            <w:lang w:eastAsia="en-US"/>
          </w:rPr>
          <w:delText>/15</w:delText>
        </w:r>
      </w:del>
      <w:ins w:id="1750" w:author="Author">
        <w:r w:rsidR="00753289">
          <w:rPr>
            <w:rFonts w:eastAsia="Times New Roman"/>
            <w:szCs w:val="20"/>
            <w:lang w:eastAsia="en-US"/>
          </w:rPr>
          <w:t>QE/15</w:t>
        </w:r>
      </w:ins>
      <w:r w:rsidRPr="00B11263">
        <w:rPr>
          <w:rFonts w:eastAsia="Times New Roman"/>
          <w:szCs w:val="20"/>
          <w:lang w:eastAsia="en-US"/>
        </w:rPr>
        <w:t xml:space="preserve">, </w:t>
      </w:r>
      <w:del w:id="1751" w:author="Author">
        <w:r w:rsidRPr="00B11263">
          <w:rPr>
            <w:rFonts w:eastAsia="Times New Roman"/>
            <w:szCs w:val="20"/>
            <w:lang w:eastAsia="en-US"/>
          </w:rPr>
          <w:delText>QJ</w:delText>
        </w:r>
      </w:del>
      <w:ins w:id="1752" w:author="Author">
        <w:del w:id="1753" w:author="Author">
          <w:r w:rsidRPr="00B11263" w:rsidDel="00753289">
            <w:rPr>
              <w:rFonts w:eastAsia="Times New Roman"/>
              <w:szCs w:val="20"/>
              <w:lang w:eastAsia="en-US"/>
            </w:rPr>
            <w:delText>Q11</w:delText>
          </w:r>
        </w:del>
      </w:ins>
      <w:del w:id="1754" w:author="Author">
        <w:r w:rsidRPr="00B11263" w:rsidDel="00753289">
          <w:rPr>
            <w:rFonts w:eastAsia="Times New Roman"/>
            <w:szCs w:val="20"/>
            <w:lang w:eastAsia="en-US"/>
          </w:rPr>
          <w:delText>/15</w:delText>
        </w:r>
      </w:del>
      <w:ins w:id="1755" w:author="Author">
        <w:r w:rsidR="00753289">
          <w:rPr>
            <w:rFonts w:eastAsia="Times New Roman"/>
            <w:szCs w:val="20"/>
            <w:lang w:eastAsia="en-US"/>
          </w:rPr>
          <w:t>QI/15</w:t>
        </w:r>
      </w:ins>
    </w:p>
    <w:p w14:paraId="79D9442B" w14:textId="77777777" w:rsidR="00B11263" w:rsidRPr="00B11263" w:rsidRDefault="00B11263" w:rsidP="00B11263">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b/>
          <w:szCs w:val="20"/>
          <w:lang w:eastAsia="en-US"/>
        </w:rPr>
      </w:pPr>
      <w:r w:rsidRPr="00B11263">
        <w:rPr>
          <w:rFonts w:eastAsia="Times New Roman"/>
          <w:b/>
          <w:szCs w:val="20"/>
          <w:lang w:eastAsia="en-US"/>
        </w:rPr>
        <w:t>Study Groups:</w:t>
      </w:r>
    </w:p>
    <w:p w14:paraId="1F190ED3"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None</w:t>
      </w:r>
    </w:p>
    <w:p w14:paraId="1F5A801C" w14:textId="77777777" w:rsidR="00B11263" w:rsidRPr="00B11263" w:rsidRDefault="00B11263" w:rsidP="00B11263">
      <w:pPr>
        <w:keepNext/>
        <w:tabs>
          <w:tab w:val="left" w:pos="794"/>
          <w:tab w:val="left" w:pos="1191"/>
          <w:tab w:val="left" w:pos="1588"/>
          <w:tab w:val="left" w:pos="1985"/>
        </w:tabs>
        <w:overflowPunct w:val="0"/>
        <w:autoSpaceDE w:val="0"/>
        <w:autoSpaceDN w:val="0"/>
        <w:adjustRightInd w:val="0"/>
        <w:spacing w:before="160"/>
        <w:textAlignment w:val="baseline"/>
        <w:rPr>
          <w:rFonts w:eastAsia="Times New Roman"/>
          <w:b/>
          <w:szCs w:val="20"/>
          <w:lang w:eastAsia="en-US"/>
        </w:rPr>
      </w:pPr>
      <w:r w:rsidRPr="00B11263">
        <w:rPr>
          <w:rFonts w:eastAsia="Times New Roman"/>
          <w:b/>
          <w:szCs w:val="20"/>
          <w:lang w:eastAsia="en-US"/>
        </w:rPr>
        <w:lastRenderedPageBreak/>
        <w:t>Other bodies:</w:t>
      </w:r>
    </w:p>
    <w:p w14:paraId="6DF16246"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ITU/WMO/UNESCO IOC JTF</w:t>
      </w:r>
    </w:p>
    <w:p w14:paraId="605408CB"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IEC SC86A</w:t>
      </w:r>
    </w:p>
    <w:p w14:paraId="12E24D35" w14:textId="77777777" w:rsidR="00B11263" w:rsidRPr="00B11263" w:rsidRDefault="00B11263" w:rsidP="00B11263">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B11263">
        <w:rPr>
          <w:rFonts w:eastAsia="Times New Roman"/>
          <w:szCs w:val="20"/>
          <w:lang w:eastAsia="en-US"/>
        </w:rPr>
        <w:t>–</w:t>
      </w:r>
      <w:r w:rsidRPr="00B11263">
        <w:rPr>
          <w:rFonts w:eastAsia="Times New Roman"/>
          <w:szCs w:val="20"/>
          <w:lang w:eastAsia="en-US"/>
        </w:rPr>
        <w:tab/>
        <w:t>IEC SC86C</w:t>
      </w:r>
    </w:p>
    <w:p w14:paraId="0EB8AE98" w14:textId="77777777" w:rsidR="00B11263" w:rsidRDefault="00B11263" w:rsidP="00B11263">
      <w:pPr>
        <w:spacing w:before="0"/>
        <w:rPr>
          <w:rFonts w:eastAsia="Times New Roman"/>
          <w:lang w:val="en-US" w:eastAsia="en-US"/>
        </w:rPr>
      </w:pPr>
    </w:p>
    <w:p w14:paraId="28485F5E" w14:textId="77777777" w:rsidR="00AD22C1" w:rsidRDefault="00AD22C1">
      <w:pPr>
        <w:spacing w:before="0" w:after="160" w:line="259" w:lineRule="auto"/>
      </w:pPr>
      <w:r>
        <w:br w:type="page"/>
      </w:r>
    </w:p>
    <w:p w14:paraId="0B166F3F" w14:textId="657A84E0" w:rsidR="008A7113" w:rsidRPr="002A37D5" w:rsidRDefault="008A7113">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Style w:val="Heading2Char"/>
          <w:rFonts w:eastAsiaTheme="minorEastAsia"/>
          <w:rPrChange w:id="1756" w:author="Author">
            <w:rPr>
              <w:rFonts w:eastAsiaTheme="minorEastAsia"/>
              <w:highlight w:val="yellow"/>
            </w:rPr>
          </w:rPrChange>
        </w:rPr>
        <w:pPrChange w:id="1757" w:author="Author">
          <w:pPr>
            <w:pStyle w:val="Heading2"/>
          </w:pPr>
        </w:pPrChange>
      </w:pPr>
      <w:del w:id="1758" w:author="Author">
        <w:r>
          <w:lastRenderedPageBreak/>
          <w:delText>I</w:delText>
        </w:r>
      </w:del>
      <w:ins w:id="1759" w:author="Author">
        <w:r w:rsidRPr="00CA503D">
          <w:rPr>
            <w:rFonts w:eastAsia="Times New Roman"/>
            <w:b/>
            <w:szCs w:val="20"/>
            <w:lang w:eastAsia="en-US"/>
          </w:rPr>
          <w:t>H</w:t>
        </w:r>
      </w:ins>
      <w:r w:rsidRPr="002A37D5">
        <w:rPr>
          <w:b/>
          <w:rPrChange w:id="1760" w:author="Author">
            <w:rPr/>
          </w:rPrChange>
        </w:rPr>
        <w:tab/>
      </w:r>
      <w:r w:rsidRPr="002A37D5">
        <w:rPr>
          <w:rStyle w:val="Heading2Char"/>
          <w:rFonts w:eastAsiaTheme="minorEastAsia"/>
          <w:rPrChange w:id="1761" w:author="Author">
            <w:rPr/>
          </w:rPrChange>
        </w:rPr>
        <w:t xml:space="preserve">Question </w:t>
      </w:r>
      <w:del w:id="1762" w:author="Author">
        <w:r w:rsidRPr="002A37D5" w:rsidDel="002A37D5">
          <w:rPr>
            <w:rStyle w:val="Heading2Char"/>
            <w:rFonts w:eastAsiaTheme="minorEastAsia"/>
            <w:rPrChange w:id="1763" w:author="Author">
              <w:rPr/>
            </w:rPrChange>
          </w:rPr>
          <w:delText>10</w:delText>
        </w:r>
      </w:del>
      <w:ins w:id="1764" w:author="Author">
        <w:r w:rsidR="002A37D5">
          <w:rPr>
            <w:rStyle w:val="Heading2Char"/>
            <w:rFonts w:eastAsiaTheme="minorEastAsia"/>
          </w:rPr>
          <w:t>H</w:t>
        </w:r>
      </w:ins>
      <w:r w:rsidRPr="002A37D5">
        <w:rPr>
          <w:rStyle w:val="Heading2Char"/>
          <w:rFonts w:eastAsiaTheme="minorEastAsia"/>
          <w:rPrChange w:id="1765" w:author="Author">
            <w:rPr/>
          </w:rPrChange>
        </w:rPr>
        <w:t>/15 – Interfaces, interworking, OAM, protection and equipment specifications for packet-based transport networks</w:t>
      </w:r>
    </w:p>
    <w:p w14:paraId="7744A188" w14:textId="77777777" w:rsidR="00654CFC" w:rsidRPr="00654CFC" w:rsidRDefault="00654CFC" w:rsidP="00654CFC">
      <w:r w:rsidRPr="00654CFC">
        <w:t>(Continuation of Question 10/15)</w:t>
      </w:r>
    </w:p>
    <w:p w14:paraId="1EF5C835"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1766" w:author="Author">
        <w:r w:rsidRPr="00654CFC">
          <w:rPr>
            <w:rFonts w:eastAsia="Times New Roman"/>
            <w:b/>
            <w:szCs w:val="20"/>
            <w:lang w:eastAsia="en-US"/>
          </w:rPr>
          <w:delText>I</w:delText>
        </w:r>
      </w:del>
      <w:ins w:id="1767" w:author="Author">
        <w:r w:rsidRPr="00654CFC">
          <w:rPr>
            <w:rFonts w:eastAsia="Times New Roman"/>
            <w:b/>
            <w:szCs w:val="20"/>
            <w:lang w:eastAsia="en-US"/>
          </w:rPr>
          <w:t>H</w:t>
        </w:r>
      </w:ins>
      <w:r w:rsidRPr="00654CFC">
        <w:rPr>
          <w:rFonts w:eastAsia="Times New Roman"/>
          <w:b/>
          <w:szCs w:val="20"/>
          <w:lang w:eastAsia="en-US"/>
        </w:rPr>
        <w:t>.1</w:t>
      </w:r>
      <w:r w:rsidRPr="00654CFC">
        <w:rPr>
          <w:rFonts w:eastAsia="Times New Roman"/>
          <w:b/>
          <w:szCs w:val="20"/>
          <w:lang w:eastAsia="en-US"/>
        </w:rPr>
        <w:tab/>
        <w:t>Motivation</w:t>
      </w:r>
    </w:p>
    <w:p w14:paraId="560E5F03" w14:textId="77777777" w:rsidR="00654CFC" w:rsidRPr="00654CFC" w:rsidRDefault="00654CFC" w:rsidP="00654CFC">
      <w:r w:rsidRPr="00654CFC">
        <w:t>The continued explosive growth of the Internet</w:t>
      </w:r>
      <w:del w:id="1768" w:author="Author">
        <w:r w:rsidRPr="00654CFC">
          <w:delText xml:space="preserve">, the standardisation of Ethernet rates beyond 400G, the standardisation of additional Ethernet rates below 100 Gbit/s, accommodation of </w:delText>
        </w:r>
      </w:del>
      <w:ins w:id="1769" w:author="Author">
        <w:r w:rsidRPr="00654CFC">
          <w:t xml:space="preserve"> and </w:t>
        </w:r>
      </w:ins>
      <w:r w:rsidRPr="00654CFC">
        <w:t>other packet</w:t>
      </w:r>
      <w:del w:id="1770" w:author="Author">
        <w:r w:rsidRPr="00654CFC">
          <w:noBreakHyphen/>
        </w:r>
      </w:del>
      <w:ins w:id="1771" w:author="Author">
        <w:r w:rsidRPr="00654CFC">
          <w:t>-</w:t>
        </w:r>
      </w:ins>
      <w:r w:rsidRPr="00654CFC">
        <w:t>based traffic</w:t>
      </w:r>
      <w:del w:id="1772" w:author="Author">
        <w:r w:rsidRPr="00654CFC">
          <w:delText>, and the range of logical interfaces provided by FlexE that may or may not correspond to any existing Ethernet PHY rate,</w:delText>
        </w:r>
      </w:del>
      <w:ins w:id="1773" w:author="Author">
        <w:r w:rsidRPr="00654CFC">
          <w:t xml:space="preserve"> including cloud computing, data centre connectivity, virtual reality, wireless networks such as IMT-2020/5G including the evolution to IMT</w:t>
        </w:r>
        <w:r w:rsidRPr="00654CFC">
          <w:noBreakHyphen/>
          <w:t>2030/6G and new high-definition video formats</w:t>
        </w:r>
      </w:ins>
      <w:r w:rsidRPr="00654CFC">
        <w:t xml:space="preserve"> are key </w:t>
      </w:r>
      <w:del w:id="1774" w:author="Author">
        <w:r w:rsidRPr="00654CFC">
          <w:delText>forces</w:delText>
        </w:r>
      </w:del>
      <w:ins w:id="1775" w:author="Author">
        <w:r w:rsidRPr="00654CFC">
          <w:t>drivers</w:t>
        </w:r>
      </w:ins>
      <w:r w:rsidRPr="00654CFC">
        <w:t xml:space="preserve"> for </w:t>
      </w:r>
      <w:del w:id="1776" w:author="Author">
        <w:r w:rsidRPr="00654CFC">
          <w:delText>packet</w:delText>
        </w:r>
      </w:del>
      <w:ins w:id="1777" w:author="Author">
        <w:r w:rsidRPr="00654CFC">
          <w:t>the development of new</w:t>
        </w:r>
      </w:ins>
      <w:r w:rsidRPr="00654CFC">
        <w:t xml:space="preserve"> transport network </w:t>
      </w:r>
      <w:del w:id="1778" w:author="Author">
        <w:r w:rsidRPr="00654CFC">
          <w:delText>evolution. In order to</w:delText>
        </w:r>
      </w:del>
      <w:ins w:id="1779" w:author="Author">
        <w:r w:rsidRPr="00654CFC">
          <w:t>equipment and interfaces related standards for packet networks. To</w:t>
        </w:r>
      </w:ins>
      <w:r w:rsidRPr="00654CFC">
        <w:t xml:space="preserve"> ensure that packet-based transport networks maintain carrier-class performance, it is essential that network protection techniques continue to evolve, and relevant Recommendations are updated. Packet-based transport networks must also continue to provide the operation, administration and maintenance (OAM) capabilities that are essential to enabling carrier-class performance. Such networks are expected to support an increasingly wide variety of highly reliable and high-quality services, which also require effective network control and management. Such factors will drive the need for the revision of existing Recommendations as well as the development of new Recommendations for packet-based transport interfaces and equipment.</w:t>
      </w:r>
    </w:p>
    <w:p w14:paraId="005FD40E" w14:textId="77777777" w:rsidR="00654CFC" w:rsidRPr="00654CFC" w:rsidRDefault="00654CFC" w:rsidP="00654CFC">
      <w:r w:rsidRPr="00654CFC">
        <w:t>Under the responsibility of this Question, Recommendations will be developed to provide the specifications for packet-based equipment, OAM mechanisms, protection switching mechanisms, network interfaces, services, and domain interworking in packet transport networks. This activity will be conducted in close co-operation with related ITU-T Study Groups, IEEE, MEF, IETF and other SDOs, as necessary.</w:t>
      </w:r>
    </w:p>
    <w:p w14:paraId="7756C804" w14:textId="77777777" w:rsidR="00654CFC" w:rsidRPr="00654CFC" w:rsidRDefault="00654CFC" w:rsidP="00654CFC">
      <w:r w:rsidRPr="00654CFC">
        <w:t>Existing Recommendations may need to be enhanced to take into account transport network control and management paradigms, such as Automatically Switched Optical Network (ASON) and SDN control of transport networks.</w:t>
      </w:r>
    </w:p>
    <w:p w14:paraId="574444BA" w14:textId="77777777" w:rsidR="00654CFC" w:rsidRPr="00654CFC" w:rsidRDefault="00654CFC" w:rsidP="00654CFC">
      <w:r w:rsidRPr="00654CFC">
        <w:t>The area of responsibility under this Question includes the specification of:</w:t>
      </w:r>
    </w:p>
    <w:p w14:paraId="710D84C9"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780" w:author="Author">
          <w:pPr>
            <w:pStyle w:val="enumlev1"/>
          </w:pPr>
        </w:pPrChange>
      </w:pPr>
      <w:r w:rsidRPr="00654CFC">
        <w:rPr>
          <w:rFonts w:eastAsia="Times New Roman"/>
          <w:szCs w:val="20"/>
          <w:lang w:eastAsia="en-US"/>
        </w:rPr>
        <w:t>–</w:t>
      </w:r>
      <w:r w:rsidRPr="00654CFC">
        <w:rPr>
          <w:rFonts w:eastAsia="Times New Roman"/>
          <w:szCs w:val="20"/>
          <w:lang w:eastAsia="en-US"/>
        </w:rPr>
        <w:tab/>
        <w:t>Equipment functions related to packet layer networks, including equipment functions related to access networks.</w:t>
      </w:r>
    </w:p>
    <w:p w14:paraId="2EABFE78"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781" w:author="Author">
          <w:pPr>
            <w:pStyle w:val="enumlev1"/>
          </w:pPr>
        </w:pPrChange>
      </w:pPr>
      <w:r w:rsidRPr="00654CFC">
        <w:rPr>
          <w:rFonts w:eastAsia="Times New Roman"/>
          <w:szCs w:val="20"/>
          <w:lang w:eastAsia="en-US"/>
        </w:rPr>
        <w:t>–</w:t>
      </w:r>
      <w:r w:rsidRPr="00654CFC">
        <w:rPr>
          <w:rFonts w:eastAsia="Times New Roman"/>
          <w:szCs w:val="20"/>
          <w:lang w:eastAsia="en-US"/>
        </w:rPr>
        <w:tab/>
        <w:t>Equipment functions for transport of data/packet traffic (e.g., Ethernet, IP, ATM, MPLS, MPLS-TP</w:t>
      </w:r>
      <w:del w:id="1782" w:author="Author">
        <w:r w:rsidRPr="00654CFC">
          <w:delText>, Data Centre traffic</w:delText>
        </w:r>
      </w:del>
      <w:r w:rsidRPr="00654CFC">
        <w:rPr>
          <w:rFonts w:eastAsia="Times New Roman"/>
          <w:szCs w:val="20"/>
          <w:lang w:eastAsia="en-US"/>
        </w:rPr>
        <w:t>).</w:t>
      </w:r>
    </w:p>
    <w:p w14:paraId="174E075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783" w:author="Author">
          <w:pPr>
            <w:pStyle w:val="enumlev1"/>
          </w:pPr>
        </w:pPrChange>
      </w:pPr>
      <w:r w:rsidRPr="00654CFC">
        <w:rPr>
          <w:rFonts w:eastAsia="Times New Roman"/>
          <w:szCs w:val="20"/>
          <w:lang w:eastAsia="en-US"/>
        </w:rPr>
        <w:t>–</w:t>
      </w:r>
      <w:r w:rsidRPr="00654CFC">
        <w:rPr>
          <w:rFonts w:eastAsia="Times New Roman"/>
          <w:szCs w:val="20"/>
          <w:lang w:eastAsia="en-US"/>
        </w:rPr>
        <w:tab/>
        <w:t>Power saving mechanisms for packet transport network equipment in the wider context of ICTs (Information and Communications Technologies).</w:t>
      </w:r>
    </w:p>
    <w:p w14:paraId="277CE5A8"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784" w:author="Author">
          <w:pPr>
            <w:pStyle w:val="enumlev1"/>
          </w:pPr>
        </w:pPrChange>
      </w:pPr>
      <w:r w:rsidRPr="00654CFC">
        <w:rPr>
          <w:rFonts w:eastAsia="Times New Roman"/>
          <w:szCs w:val="20"/>
          <w:lang w:eastAsia="en-US"/>
        </w:rPr>
        <w:t>–</w:t>
      </w:r>
      <w:r w:rsidRPr="00654CFC">
        <w:rPr>
          <w:rFonts w:eastAsia="Times New Roman"/>
          <w:szCs w:val="20"/>
          <w:lang w:eastAsia="en-US"/>
        </w:rPr>
        <w:tab/>
        <w:t>Packet transport OAM structures and methods.</w:t>
      </w:r>
    </w:p>
    <w:p w14:paraId="7D832F5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785" w:author="Author">
          <w:pPr>
            <w:pStyle w:val="enumlev1"/>
          </w:pPr>
        </w:pPrChange>
      </w:pPr>
      <w:r w:rsidRPr="00654CFC">
        <w:rPr>
          <w:rFonts w:eastAsia="Times New Roman"/>
          <w:szCs w:val="20"/>
          <w:lang w:eastAsia="en-US"/>
        </w:rPr>
        <w:t>–</w:t>
      </w:r>
      <w:r w:rsidRPr="00654CFC">
        <w:rPr>
          <w:rFonts w:eastAsia="Times New Roman"/>
          <w:szCs w:val="20"/>
          <w:lang w:eastAsia="en-US"/>
        </w:rPr>
        <w:tab/>
        <w:t>Specification of all protection switching processes related to packet transport networks.</w:t>
      </w:r>
    </w:p>
    <w:p w14:paraId="2CBB866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786" w:author="Author">
          <w:pPr>
            <w:pStyle w:val="enumlev1"/>
          </w:pPr>
        </w:pPrChange>
      </w:pPr>
      <w:r w:rsidRPr="00654CFC">
        <w:rPr>
          <w:rFonts w:eastAsia="Times New Roman"/>
          <w:szCs w:val="20"/>
          <w:lang w:eastAsia="en-US"/>
        </w:rPr>
        <w:t>–</w:t>
      </w:r>
      <w:r w:rsidRPr="00654CFC">
        <w:rPr>
          <w:rFonts w:eastAsia="Times New Roman"/>
          <w:szCs w:val="20"/>
          <w:lang w:eastAsia="en-US"/>
        </w:rPr>
        <w:tab/>
        <w:t>Network interface characteristics for the packet transport network.</w:t>
      </w:r>
    </w:p>
    <w:p w14:paraId="3120E66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787" w:author="Author">
          <w:pPr>
            <w:pStyle w:val="enumlev1"/>
          </w:pPr>
        </w:pPrChange>
      </w:pPr>
      <w:r w:rsidRPr="00654CFC">
        <w:rPr>
          <w:rFonts w:eastAsia="Times New Roman"/>
          <w:szCs w:val="20"/>
          <w:lang w:eastAsia="en-US"/>
        </w:rPr>
        <w:t>–</w:t>
      </w:r>
      <w:r w:rsidRPr="00654CFC">
        <w:rPr>
          <w:rFonts w:eastAsia="Times New Roman"/>
          <w:szCs w:val="20"/>
          <w:lang w:eastAsia="en-US"/>
        </w:rPr>
        <w:tab/>
        <w:t>Packet data transport supervision.</w:t>
      </w:r>
    </w:p>
    <w:p w14:paraId="5634D3D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788" w:author="Author">
          <w:pPr>
            <w:pStyle w:val="enumlev1"/>
          </w:pPr>
        </w:pPrChange>
      </w:pPr>
      <w:r w:rsidRPr="00654CFC">
        <w:rPr>
          <w:rFonts w:eastAsia="Times New Roman"/>
          <w:szCs w:val="20"/>
          <w:lang w:eastAsia="en-US"/>
        </w:rPr>
        <w:t>–</w:t>
      </w:r>
      <w:r w:rsidRPr="00654CFC">
        <w:rPr>
          <w:rFonts w:eastAsia="Times New Roman"/>
          <w:szCs w:val="20"/>
          <w:lang w:eastAsia="en-US"/>
        </w:rPr>
        <w:tab/>
        <w:t>A framework for defining network-oriented characteristics of Ethernet services in alignment with industry requirements.</w:t>
      </w:r>
    </w:p>
    <w:p w14:paraId="43AFBCB1" w14:textId="77777777" w:rsidR="00654CFC" w:rsidRPr="00654CFC" w:rsidRDefault="00654CFC" w:rsidP="00654CFC">
      <w:r w:rsidRPr="00654CFC">
        <w:t>Recommendations related to packet transport technologies used in the access environment and not covered by other Questions of ITU-T SG15, are also covered by this Question.</w:t>
      </w:r>
    </w:p>
    <w:p w14:paraId="47E6A71F" w14:textId="77777777" w:rsidR="00654CFC" w:rsidRPr="00654CFC" w:rsidRDefault="00654CFC" w:rsidP="00654CFC">
      <w:r w:rsidRPr="00654CFC">
        <w:t>The following major Recommendations in force at the time of approval of this Question, fall under its responsibility: G.</w:t>
      </w:r>
      <w:del w:id="1789" w:author="Author">
        <w:r w:rsidRPr="00654CFC">
          <w:delText>8001/Y.1354, G.</w:delText>
        </w:r>
      </w:del>
      <w:r w:rsidRPr="00654CFC">
        <w:t>8011</w:t>
      </w:r>
      <w:del w:id="1790" w:author="Author">
        <w:r w:rsidRPr="00654CFC">
          <w:delText>/Y.1307</w:delText>
        </w:r>
      </w:del>
      <w:r w:rsidRPr="00654CFC">
        <w:t>, G.8012</w:t>
      </w:r>
      <w:del w:id="1791" w:author="Author">
        <w:r w:rsidRPr="00654CFC">
          <w:delText>/Y.1308, G.8012.1/‌Y.1308.1</w:delText>
        </w:r>
      </w:del>
      <w:r w:rsidRPr="00654CFC">
        <w:t>, G.8013/</w:t>
      </w:r>
      <w:del w:id="1792" w:author="Author">
        <w:r w:rsidRPr="00654CFC">
          <w:delText>‌Y</w:delText>
        </w:r>
      </w:del>
      <w:ins w:id="1793" w:author="Author">
        <w:r w:rsidRPr="00654CFC">
          <w:t>Y</w:t>
        </w:r>
      </w:ins>
      <w:r w:rsidRPr="00654CFC">
        <w:t>.1731, G.8021</w:t>
      </w:r>
      <w:del w:id="1794" w:author="Author">
        <w:r w:rsidRPr="00654CFC">
          <w:delText>/Y.1341, G.8021.1/Y.1341.1</w:delText>
        </w:r>
      </w:del>
      <w:r w:rsidRPr="00654CFC">
        <w:t>, G.8031</w:t>
      </w:r>
      <w:del w:id="1795" w:author="Author">
        <w:r w:rsidRPr="00654CFC">
          <w:delText>/Y.1342</w:delText>
        </w:r>
      </w:del>
      <w:r w:rsidRPr="00654CFC">
        <w:t>, G.8032</w:t>
      </w:r>
      <w:del w:id="1796" w:author="Author">
        <w:r w:rsidRPr="00654CFC">
          <w:delText>/Y.1344, G.8101/Y.1355</w:delText>
        </w:r>
      </w:del>
      <w:r w:rsidRPr="00654CFC">
        <w:t>, G.8112</w:t>
      </w:r>
      <w:del w:id="1797" w:author="Author">
        <w:r w:rsidRPr="00654CFC">
          <w:delText>/‌Y.1371</w:delText>
        </w:r>
      </w:del>
      <w:r w:rsidRPr="00654CFC">
        <w:t>, G.8113.1</w:t>
      </w:r>
      <w:del w:id="1798" w:author="Author">
        <w:r w:rsidRPr="00654CFC">
          <w:delText>/Y.1372.1</w:delText>
        </w:r>
      </w:del>
      <w:r w:rsidRPr="00654CFC">
        <w:t>, G.8113.2</w:t>
      </w:r>
      <w:del w:id="1799" w:author="Author">
        <w:r w:rsidRPr="00654CFC">
          <w:delText>/Y.1372.2</w:delText>
        </w:r>
      </w:del>
      <w:r w:rsidRPr="00654CFC">
        <w:t>, G.8121</w:t>
      </w:r>
      <w:del w:id="1800" w:author="Author">
        <w:r w:rsidRPr="00654CFC">
          <w:delText>/Y.1381</w:delText>
        </w:r>
      </w:del>
      <w:r w:rsidRPr="00654CFC">
        <w:t>, G.8121.1</w:t>
      </w:r>
      <w:del w:id="1801" w:author="Author">
        <w:r w:rsidRPr="00654CFC">
          <w:delText>/G.1381.1</w:delText>
        </w:r>
      </w:del>
      <w:r w:rsidRPr="00654CFC">
        <w:t xml:space="preserve">, </w:t>
      </w:r>
      <w:r w:rsidRPr="00654CFC">
        <w:lastRenderedPageBreak/>
        <w:t>G.8121.2</w:t>
      </w:r>
      <w:del w:id="1802" w:author="Author">
        <w:r w:rsidRPr="00654CFC">
          <w:delText>/‌G.1381.2</w:delText>
        </w:r>
      </w:del>
      <w:r w:rsidRPr="00654CFC">
        <w:t>, G.8131</w:t>
      </w:r>
      <w:del w:id="1803" w:author="Author">
        <w:r w:rsidRPr="00654CFC">
          <w:delText>/Y.1382</w:delText>
        </w:r>
      </w:del>
      <w:r w:rsidRPr="00654CFC">
        <w:t>, G.8132</w:t>
      </w:r>
      <w:del w:id="1804" w:author="Author">
        <w:r w:rsidRPr="00654CFC">
          <w:delText>/Y.1383</w:delText>
        </w:r>
      </w:del>
      <w:r w:rsidRPr="00654CFC">
        <w:t>, G.8133, I.610, I.630, Y.1710, Y.1711, Y.1712, Y.1713, Y.1714, Y.1720 and Y.1730.</w:t>
      </w:r>
    </w:p>
    <w:p w14:paraId="76A61B69"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1805" w:author="Author">
        <w:r w:rsidRPr="00654CFC">
          <w:rPr>
            <w:rFonts w:eastAsia="Times New Roman"/>
            <w:b/>
            <w:szCs w:val="20"/>
            <w:lang w:eastAsia="en-US"/>
          </w:rPr>
          <w:delText>I</w:delText>
        </w:r>
      </w:del>
      <w:ins w:id="1806" w:author="Author">
        <w:r w:rsidRPr="00654CFC">
          <w:rPr>
            <w:rFonts w:eastAsia="Times New Roman"/>
            <w:b/>
            <w:szCs w:val="20"/>
            <w:lang w:eastAsia="en-US"/>
          </w:rPr>
          <w:t>H</w:t>
        </w:r>
      </w:ins>
      <w:r w:rsidRPr="00654CFC">
        <w:rPr>
          <w:rFonts w:eastAsia="Times New Roman"/>
          <w:b/>
          <w:szCs w:val="20"/>
          <w:lang w:eastAsia="en-US"/>
        </w:rPr>
        <w:t>.2</w:t>
      </w:r>
      <w:r w:rsidRPr="00654CFC">
        <w:rPr>
          <w:rFonts w:eastAsia="Times New Roman"/>
          <w:b/>
          <w:szCs w:val="20"/>
          <w:lang w:eastAsia="en-US"/>
        </w:rPr>
        <w:tab/>
      </w:r>
      <w:del w:id="1807" w:author="Author">
        <w:r w:rsidRPr="00654CFC">
          <w:rPr>
            <w:rFonts w:eastAsia="Times New Roman"/>
            <w:b/>
            <w:szCs w:val="20"/>
            <w:lang w:eastAsia="en-US"/>
          </w:rPr>
          <w:delText>Question</w:delText>
        </w:r>
      </w:del>
      <w:ins w:id="1808" w:author="Author">
        <w:r w:rsidRPr="00654CFC">
          <w:rPr>
            <w:rFonts w:eastAsia="Times New Roman"/>
            <w:b/>
            <w:szCs w:val="20"/>
            <w:lang w:eastAsia="en-US"/>
          </w:rPr>
          <w:t>Questions</w:t>
        </w:r>
      </w:ins>
    </w:p>
    <w:p w14:paraId="5D76927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809" w:author="Author">
          <w:pPr>
            <w:pStyle w:val="enumlev1"/>
          </w:pPr>
        </w:pPrChange>
      </w:pPr>
      <w:r w:rsidRPr="00654CFC">
        <w:rPr>
          <w:rFonts w:eastAsia="Times New Roman"/>
          <w:szCs w:val="20"/>
          <w:lang w:eastAsia="en-US"/>
        </w:rPr>
        <w:t>–</w:t>
      </w:r>
      <w:r w:rsidRPr="00654CFC">
        <w:rPr>
          <w:rFonts w:eastAsia="Times New Roman"/>
          <w:szCs w:val="20"/>
          <w:lang w:eastAsia="en-US"/>
        </w:rPr>
        <w:tab/>
        <w:t>Study items to be considered include, but are not limited to:</w:t>
      </w:r>
    </w:p>
    <w:p w14:paraId="28DDBAD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1810"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packet transport interfaces and equipment functions must be specified to enable compatible packet transport equipment in metro and long-distance networks, including considerations regarding protection mechanisms and evolution of the optical transport network?</w:t>
      </w:r>
    </w:p>
    <w:p w14:paraId="5D56B61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1811"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characteristics should be recommended for equipment for the transport of packet</w:t>
      </w:r>
      <w:del w:id="1812" w:author="Author">
        <w:r w:rsidRPr="00654CFC">
          <w:delText>-based traffic such as Ethernet, MPLS-TP, MPLS, Data Centre</w:delText>
        </w:r>
      </w:del>
      <w:ins w:id="1813" w:author="Author">
        <w:r w:rsidRPr="00654CFC">
          <w:rPr>
            <w:rFonts w:eastAsia="Times New Roman"/>
            <w:szCs w:val="20"/>
            <w:lang w:eastAsia="en-US"/>
          </w:rPr>
          <w:noBreakHyphen/>
          <w:t>based</w:t>
        </w:r>
      </w:ins>
      <w:r w:rsidRPr="00654CFC">
        <w:rPr>
          <w:rFonts w:eastAsia="Times New Roman"/>
          <w:szCs w:val="20"/>
          <w:lang w:eastAsia="en-US"/>
        </w:rPr>
        <w:t xml:space="preserve"> traffic?</w:t>
      </w:r>
    </w:p>
    <w:p w14:paraId="6295136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rPr>
          <w:moveTo w:id="1814" w:author="Author"/>
        </w:rPr>
        <w:pPrChange w:id="1815" w:author="Author">
          <w:pPr>
            <w:pStyle w:val="enumlev2"/>
          </w:pPr>
        </w:pPrChange>
      </w:pPr>
      <w:moveToRangeStart w:id="1816" w:author="Author" w:name="move168383622"/>
      <w:moveTo w:id="1817"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equipment functions should be specified to allow power savings within packet transport networks?</w:t>
        </w:r>
      </w:moveTo>
    </w:p>
    <w:moveToRangeEnd w:id="1816"/>
    <w:p w14:paraId="0C156DD2"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794" w:hanging="794"/>
        <w:textAlignment w:val="baseline"/>
        <w:rPr>
          <w:del w:id="1818" w:author="Author"/>
          <w:rFonts w:eastAsia="Times New Roman"/>
          <w:szCs w:val="20"/>
          <w:lang w:eastAsia="en-US"/>
        </w:rPr>
      </w:pPr>
      <w:del w:id="1819" w:author="Author">
        <w:r w:rsidRPr="00654CFC">
          <w:rPr>
            <w:rFonts w:eastAsia="Times New Roman"/>
            <w:szCs w:val="20"/>
            <w:lang w:eastAsia="en-US"/>
          </w:rPr>
          <w:delText>–</w:delText>
        </w:r>
        <w:r w:rsidRPr="00654CFC">
          <w:rPr>
            <w:rFonts w:eastAsia="Times New Roman"/>
            <w:szCs w:val="20"/>
            <w:lang w:eastAsia="en-US"/>
          </w:rPr>
          <w:tab/>
          <w:delText>Study items to be considered include, but are not limited to:</w:delText>
        </w:r>
      </w:del>
    </w:p>
    <w:p w14:paraId="2D22D540"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1820" w:author="Author">
          <w:pPr>
            <w:pStyle w:val="enumlev2"/>
          </w:pPr>
        </w:pPrChange>
      </w:pPr>
      <w:del w:id="1821" w:author="Author">
        <w:r w:rsidRPr="00654CFC">
          <w:rPr>
            <w:rFonts w:ascii="Symbol" w:hAnsi="Symbol"/>
          </w:rPr>
          <w:delText></w:delText>
        </w:r>
        <w:r w:rsidRPr="00654CFC">
          <w:rPr>
            <w:rFonts w:ascii="Symbol" w:hAnsi="Symbol"/>
          </w:rPr>
          <w:tab/>
        </w:r>
        <w:r w:rsidRPr="00654CFC">
          <w:delText>Specifications</w:delText>
        </w:r>
      </w:del>
      <w:ins w:id="1822"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specifications</w:t>
        </w:r>
      </w:ins>
      <w:r w:rsidRPr="00654CFC">
        <w:rPr>
          <w:rFonts w:eastAsia="Times New Roman"/>
          <w:szCs w:val="20"/>
          <w:lang w:eastAsia="en-US"/>
        </w:rPr>
        <w:t xml:space="preserve"> of </w:t>
      </w:r>
      <w:del w:id="1823" w:author="Author">
        <w:r w:rsidRPr="00654CFC">
          <w:delText>Equipment</w:delText>
        </w:r>
      </w:del>
      <w:ins w:id="1824" w:author="Author">
        <w:r w:rsidRPr="00654CFC">
          <w:rPr>
            <w:rFonts w:eastAsia="Times New Roman"/>
            <w:szCs w:val="20"/>
            <w:lang w:eastAsia="en-US"/>
          </w:rPr>
          <w:t>equipment</w:t>
        </w:r>
      </w:ins>
      <w:r w:rsidRPr="00654CFC">
        <w:rPr>
          <w:rFonts w:eastAsia="Times New Roman"/>
          <w:szCs w:val="20"/>
          <w:lang w:eastAsia="en-US"/>
        </w:rPr>
        <w:t xml:space="preserve"> functions</w:t>
      </w:r>
      <w:ins w:id="1825" w:author="Author">
        <w:r w:rsidRPr="00654CFC">
          <w:rPr>
            <w:rFonts w:eastAsia="Times New Roman"/>
            <w:szCs w:val="20"/>
            <w:lang w:eastAsia="en-US"/>
          </w:rPr>
          <w:t xml:space="preserve"> are</w:t>
        </w:r>
      </w:ins>
      <w:r w:rsidRPr="00654CFC">
        <w:rPr>
          <w:rFonts w:eastAsia="Times New Roman"/>
          <w:szCs w:val="20"/>
          <w:lang w:eastAsia="en-US"/>
        </w:rPr>
        <w:t xml:space="preserve"> necessary for the transport of packet</w:t>
      </w:r>
      <w:ins w:id="1826" w:author="Author">
        <w:r w:rsidRPr="00654CFC">
          <w:rPr>
            <w:rFonts w:eastAsia="Times New Roman"/>
            <w:szCs w:val="20"/>
            <w:lang w:eastAsia="en-US"/>
          </w:rPr>
          <w:noBreakHyphen/>
        </w:r>
      </w:ins>
      <w:r w:rsidRPr="00654CFC">
        <w:rPr>
          <w:rFonts w:eastAsia="Times New Roman"/>
          <w:szCs w:val="20"/>
          <w:lang w:eastAsia="en-US"/>
        </w:rPr>
        <w:t>based traffic</w:t>
      </w:r>
      <w:del w:id="1827" w:author="Author">
        <w:r w:rsidRPr="00654CFC">
          <w:delText xml:space="preserve"> such as Ethernet services, MPLS-TP, and Data Centre traffic.</w:delText>
        </w:r>
      </w:del>
      <w:ins w:id="1828" w:author="Author">
        <w:r w:rsidRPr="00654CFC">
          <w:rPr>
            <w:rFonts w:eastAsia="Times New Roman"/>
            <w:szCs w:val="20"/>
            <w:lang w:eastAsia="en-US"/>
          </w:rPr>
          <w:t>?</w:t>
        </w:r>
      </w:ins>
    </w:p>
    <w:p w14:paraId="2C5BC86D"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1829" w:author="Author">
          <w:pPr>
            <w:pStyle w:val="enumlev2"/>
          </w:pPr>
        </w:pPrChange>
      </w:pPr>
      <w:del w:id="1830" w:author="Author">
        <w:r w:rsidRPr="00654CFC">
          <w:rPr>
            <w:rFonts w:ascii="Symbol" w:hAnsi="Symbol"/>
          </w:rPr>
          <w:delText></w:delText>
        </w:r>
        <w:r w:rsidRPr="00654CFC">
          <w:rPr>
            <w:rFonts w:ascii="Symbol" w:hAnsi="Symbol"/>
          </w:rPr>
          <w:tab/>
        </w:r>
        <w:r w:rsidRPr="00654CFC">
          <w:delText>Enhancements</w:delText>
        </w:r>
      </w:del>
      <w:ins w:id="1831"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enhancements are</w:t>
        </w:r>
      </w:ins>
      <w:r w:rsidRPr="00654CFC">
        <w:rPr>
          <w:rFonts w:eastAsia="Times New Roman"/>
          <w:szCs w:val="20"/>
          <w:lang w:eastAsia="en-US"/>
        </w:rPr>
        <w:t xml:space="preserve"> required to the packet transport equipment and network protection Recommendations </w:t>
      </w:r>
      <w:r w:rsidRPr="00654CFC">
        <w:rPr>
          <w:rFonts w:eastAsia="Times New Roman"/>
          <w:spacing w:val="-10"/>
          <w:szCs w:val="20"/>
          <w:lang w:eastAsia="en-US"/>
        </w:rPr>
        <w:t xml:space="preserve">in order to </w:t>
      </w:r>
      <w:r w:rsidRPr="00654CFC">
        <w:rPr>
          <w:rFonts w:eastAsia="Times New Roman"/>
          <w:szCs w:val="20"/>
          <w:lang w:eastAsia="en-US"/>
        </w:rPr>
        <w:t>meet the needs, including support for disaster recovery</w:t>
      </w:r>
      <w:ins w:id="1832" w:author="Author">
        <w:r w:rsidRPr="00654CFC">
          <w:rPr>
            <w:rFonts w:eastAsia="Times New Roman"/>
            <w:szCs w:val="20"/>
            <w:lang w:eastAsia="en-US"/>
          </w:rPr>
          <w:t>,</w:t>
        </w:r>
      </w:ins>
      <w:r w:rsidRPr="00654CFC">
        <w:rPr>
          <w:rFonts w:eastAsia="Times New Roman"/>
          <w:szCs w:val="20"/>
          <w:lang w:eastAsia="en-US"/>
        </w:rPr>
        <w:t xml:space="preserve"> of:</w:t>
      </w:r>
    </w:p>
    <w:p w14:paraId="5824BEB6"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1833" w:author="Author">
          <w:pPr>
            <w:pStyle w:val="enumlev3"/>
          </w:pPr>
        </w:pPrChange>
      </w:pPr>
      <w:r w:rsidRPr="00654CFC">
        <w:rPr>
          <w:rFonts w:ascii="Courier New" w:eastAsia="Times New Roman" w:hAnsi="Courier New" w:cs="Courier New"/>
          <w:szCs w:val="20"/>
          <w:lang w:eastAsia="en-US"/>
        </w:rPr>
        <w:t>o</w:t>
      </w:r>
      <w:r w:rsidRPr="00654CFC">
        <w:rPr>
          <w:rFonts w:ascii="Courier New" w:eastAsia="Times New Roman" w:hAnsi="Courier New" w:cs="Courier New"/>
          <w:szCs w:val="20"/>
          <w:lang w:eastAsia="en-US"/>
        </w:rPr>
        <w:tab/>
      </w:r>
      <w:r w:rsidRPr="00654CFC">
        <w:rPr>
          <w:rFonts w:eastAsia="Times New Roman"/>
          <w:szCs w:val="20"/>
          <w:lang w:eastAsia="en-US"/>
        </w:rPr>
        <w:t>Access networks</w:t>
      </w:r>
      <w:del w:id="1834" w:author="Author">
        <w:r w:rsidRPr="00654CFC">
          <w:delText>.</w:delText>
        </w:r>
      </w:del>
      <w:ins w:id="1835" w:author="Author">
        <w:r w:rsidRPr="00654CFC">
          <w:rPr>
            <w:rFonts w:eastAsia="Times New Roman"/>
            <w:szCs w:val="20"/>
            <w:lang w:eastAsia="en-US"/>
          </w:rPr>
          <w:t>?</w:t>
        </w:r>
      </w:ins>
    </w:p>
    <w:p w14:paraId="14B5200A"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1836" w:author="Author">
          <w:pPr>
            <w:pStyle w:val="enumlev3"/>
          </w:pPr>
        </w:pPrChange>
      </w:pPr>
      <w:r w:rsidRPr="00654CFC">
        <w:rPr>
          <w:rFonts w:ascii="Courier New" w:eastAsia="Times New Roman" w:hAnsi="Courier New" w:cs="Courier New"/>
          <w:szCs w:val="20"/>
          <w:lang w:eastAsia="en-US"/>
        </w:rPr>
        <w:t>o</w:t>
      </w:r>
      <w:r w:rsidRPr="00654CFC">
        <w:rPr>
          <w:rFonts w:ascii="Courier New" w:eastAsia="Times New Roman" w:hAnsi="Courier New" w:cs="Courier New"/>
          <w:szCs w:val="20"/>
          <w:lang w:eastAsia="en-US"/>
        </w:rPr>
        <w:tab/>
      </w:r>
      <w:r w:rsidRPr="00654CFC">
        <w:rPr>
          <w:rFonts w:eastAsia="Times New Roman"/>
          <w:szCs w:val="20"/>
          <w:lang w:eastAsia="en-US"/>
        </w:rPr>
        <w:t>Data Centre networks</w:t>
      </w:r>
      <w:del w:id="1837" w:author="Author">
        <w:r w:rsidRPr="00654CFC">
          <w:delText>.</w:delText>
        </w:r>
      </w:del>
      <w:ins w:id="1838" w:author="Author">
        <w:r w:rsidRPr="00654CFC">
          <w:rPr>
            <w:rFonts w:eastAsia="Times New Roman"/>
            <w:szCs w:val="20"/>
            <w:lang w:eastAsia="en-US"/>
          </w:rPr>
          <w:t>?</w:t>
        </w:r>
      </w:ins>
    </w:p>
    <w:p w14:paraId="039AE3E6"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1839" w:author="Author">
          <w:pPr>
            <w:pStyle w:val="enumlev3"/>
          </w:pPr>
        </w:pPrChange>
      </w:pPr>
      <w:r w:rsidRPr="00654CFC">
        <w:rPr>
          <w:rFonts w:ascii="Courier New" w:eastAsia="Times New Roman" w:hAnsi="Courier New" w:cs="Courier New"/>
          <w:szCs w:val="20"/>
          <w:lang w:eastAsia="en-US"/>
        </w:rPr>
        <w:t>o</w:t>
      </w:r>
      <w:r w:rsidRPr="00654CFC">
        <w:rPr>
          <w:rFonts w:ascii="Courier New" w:eastAsia="Times New Roman" w:hAnsi="Courier New" w:cs="Courier New"/>
          <w:szCs w:val="20"/>
          <w:lang w:eastAsia="en-US"/>
        </w:rPr>
        <w:tab/>
      </w:r>
      <w:r w:rsidRPr="00654CFC">
        <w:rPr>
          <w:rFonts w:eastAsia="Times New Roman"/>
          <w:szCs w:val="20"/>
          <w:lang w:eastAsia="en-US"/>
        </w:rPr>
        <w:t>Cloud computing</w:t>
      </w:r>
      <w:del w:id="1840" w:author="Author">
        <w:r w:rsidRPr="00654CFC">
          <w:delText>.</w:delText>
        </w:r>
      </w:del>
      <w:ins w:id="1841" w:author="Author">
        <w:r w:rsidRPr="00654CFC">
          <w:rPr>
            <w:rFonts w:eastAsia="Times New Roman"/>
            <w:szCs w:val="20"/>
            <w:lang w:eastAsia="en-US"/>
          </w:rPr>
          <w:t>?</w:t>
        </w:r>
      </w:ins>
    </w:p>
    <w:p w14:paraId="68258DD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1842" w:author="Author">
          <w:pPr>
            <w:pStyle w:val="enumlev3"/>
          </w:pPr>
        </w:pPrChange>
      </w:pPr>
      <w:r w:rsidRPr="00654CFC">
        <w:rPr>
          <w:rFonts w:ascii="Courier New" w:eastAsia="Times New Roman" w:hAnsi="Courier New" w:cs="Courier New"/>
          <w:szCs w:val="20"/>
          <w:lang w:eastAsia="en-US"/>
        </w:rPr>
        <w:t>o</w:t>
      </w:r>
      <w:r w:rsidRPr="00654CFC">
        <w:rPr>
          <w:rFonts w:ascii="Courier New" w:eastAsia="Times New Roman" w:hAnsi="Courier New" w:cs="Courier New"/>
          <w:szCs w:val="20"/>
          <w:lang w:eastAsia="en-US"/>
        </w:rPr>
        <w:tab/>
      </w:r>
      <w:r w:rsidRPr="00654CFC">
        <w:rPr>
          <w:rFonts w:eastAsia="Times New Roman"/>
          <w:szCs w:val="20"/>
          <w:lang w:eastAsia="en-US"/>
        </w:rPr>
        <w:t>Mobile networks including IMT-2020/5G</w:t>
      </w:r>
      <w:del w:id="1843" w:author="Author">
        <w:r w:rsidRPr="00654CFC">
          <w:delText>.</w:delText>
        </w:r>
      </w:del>
      <w:ins w:id="1844" w:author="Author">
        <w:r w:rsidRPr="00654CFC">
          <w:rPr>
            <w:rFonts w:eastAsia="Times New Roman"/>
            <w:szCs w:val="20"/>
            <w:lang w:eastAsia="en-US"/>
          </w:rPr>
          <w:t xml:space="preserve"> and the evolution to IMT-2030/6G?</w:t>
        </w:r>
      </w:ins>
    </w:p>
    <w:p w14:paraId="03C0A15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1845" w:author="Author">
          <w:pPr>
            <w:pStyle w:val="enumlev3"/>
          </w:pPr>
        </w:pPrChange>
      </w:pPr>
      <w:r w:rsidRPr="00654CFC">
        <w:rPr>
          <w:rFonts w:ascii="Courier New" w:eastAsia="Times New Roman" w:hAnsi="Courier New" w:cs="Courier New"/>
          <w:szCs w:val="20"/>
          <w:lang w:eastAsia="en-US"/>
        </w:rPr>
        <w:t>o</w:t>
      </w:r>
      <w:r w:rsidRPr="00654CFC">
        <w:rPr>
          <w:rFonts w:ascii="Courier New" w:eastAsia="Times New Roman" w:hAnsi="Courier New" w:cs="Courier New"/>
          <w:szCs w:val="20"/>
          <w:lang w:eastAsia="en-US"/>
        </w:rPr>
        <w:tab/>
      </w:r>
      <w:r w:rsidRPr="00654CFC">
        <w:rPr>
          <w:rFonts w:eastAsia="Times New Roman"/>
          <w:szCs w:val="20"/>
          <w:lang w:eastAsia="en-US"/>
        </w:rPr>
        <w:t>CBR clients</w:t>
      </w:r>
      <w:del w:id="1846" w:author="Author">
        <w:r w:rsidRPr="00654CFC">
          <w:delText>.</w:delText>
        </w:r>
      </w:del>
      <w:ins w:id="1847" w:author="Author">
        <w:r w:rsidRPr="00654CFC">
          <w:rPr>
            <w:rFonts w:eastAsia="Times New Roman"/>
            <w:szCs w:val="20"/>
            <w:lang w:eastAsia="en-US"/>
          </w:rPr>
          <w:t>?</w:t>
        </w:r>
      </w:ins>
    </w:p>
    <w:p w14:paraId="0FFB6892"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1848" w:author="Author">
          <w:pPr>
            <w:pStyle w:val="enumlev3"/>
          </w:pPr>
        </w:pPrChange>
      </w:pPr>
      <w:r w:rsidRPr="00654CFC">
        <w:rPr>
          <w:rFonts w:ascii="Courier New" w:eastAsia="Times New Roman" w:hAnsi="Courier New" w:cs="Courier New"/>
          <w:szCs w:val="20"/>
          <w:lang w:eastAsia="en-US"/>
        </w:rPr>
        <w:t>o</w:t>
      </w:r>
      <w:r w:rsidRPr="00654CFC">
        <w:rPr>
          <w:rFonts w:ascii="Courier New" w:eastAsia="Times New Roman" w:hAnsi="Courier New" w:cs="Courier New"/>
          <w:szCs w:val="20"/>
          <w:lang w:eastAsia="en-US"/>
        </w:rPr>
        <w:tab/>
      </w:r>
      <w:r w:rsidRPr="00654CFC">
        <w:rPr>
          <w:rFonts w:eastAsia="Times New Roman"/>
          <w:szCs w:val="20"/>
          <w:lang w:eastAsia="en-US"/>
        </w:rPr>
        <w:t>Future networks</w:t>
      </w:r>
      <w:del w:id="1849" w:author="Author">
        <w:r w:rsidRPr="00654CFC">
          <w:delText>.</w:delText>
        </w:r>
      </w:del>
      <w:ins w:id="1850" w:author="Author">
        <w:r w:rsidRPr="00654CFC">
          <w:rPr>
            <w:rFonts w:eastAsia="Times New Roman"/>
            <w:szCs w:val="20"/>
            <w:lang w:eastAsia="en-US"/>
          </w:rPr>
          <w:t>?</w:t>
        </w:r>
      </w:ins>
    </w:p>
    <w:p w14:paraId="3AE75F36"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1851"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del w:id="1852" w:author="Author">
        <w:r w:rsidRPr="00654CFC">
          <w:delText>Network</w:delText>
        </w:r>
      </w:del>
      <w:ins w:id="1853" w:author="Author">
        <w:r w:rsidRPr="00654CFC">
          <w:rPr>
            <w:rFonts w:eastAsia="Times New Roman"/>
            <w:szCs w:val="20"/>
            <w:lang w:eastAsia="en-US"/>
          </w:rPr>
          <w:t>How can network</w:t>
        </w:r>
      </w:ins>
      <w:r w:rsidRPr="00654CFC">
        <w:rPr>
          <w:rFonts w:eastAsia="Times New Roman"/>
          <w:szCs w:val="20"/>
          <w:lang w:eastAsia="en-US"/>
        </w:rPr>
        <w:t xml:space="preserve"> protection </w:t>
      </w:r>
      <w:del w:id="1854" w:author="Author">
        <w:r w:rsidRPr="00654CFC">
          <w:delText xml:space="preserve">Recommendations to </w:delText>
        </w:r>
      </w:del>
      <w:r w:rsidRPr="00654CFC">
        <w:rPr>
          <w:rFonts w:eastAsia="Times New Roman"/>
          <w:szCs w:val="20"/>
          <w:lang w:eastAsia="en-US"/>
        </w:rPr>
        <w:t>provide enhanced survivability capabilities</w:t>
      </w:r>
      <w:del w:id="1855" w:author="Author">
        <w:r w:rsidRPr="00654CFC">
          <w:delText>.</w:delText>
        </w:r>
      </w:del>
      <w:ins w:id="1856" w:author="Author">
        <w:r w:rsidRPr="00654CFC">
          <w:rPr>
            <w:rFonts w:eastAsia="Times New Roman"/>
            <w:szCs w:val="20"/>
            <w:lang w:eastAsia="en-US"/>
          </w:rPr>
          <w:t>?</w:t>
        </w:r>
      </w:ins>
    </w:p>
    <w:p w14:paraId="593C80F8" w14:textId="77777777" w:rsidR="00654CFC" w:rsidRPr="00654CFC" w:rsidRDefault="00654CFC" w:rsidP="00654CFC">
      <w:pPr>
        <w:numPr>
          <w:ilvl w:val="0"/>
          <w:numId w:val="27"/>
        </w:numPr>
        <w:tabs>
          <w:tab w:val="left" w:pos="794"/>
          <w:tab w:val="left" w:pos="1191"/>
          <w:tab w:val="left" w:pos="1588"/>
          <w:tab w:val="left" w:pos="1985"/>
        </w:tabs>
        <w:overflowPunct w:val="0"/>
        <w:autoSpaceDE w:val="0"/>
        <w:autoSpaceDN w:val="0"/>
        <w:adjustRightInd w:val="0"/>
        <w:spacing w:before="80"/>
        <w:contextualSpacing/>
        <w:textAlignment w:val="baseline"/>
        <w:rPr>
          <w:ins w:id="1857" w:author="Author"/>
        </w:rPr>
      </w:pPr>
      <w:ins w:id="1858" w:author="Author">
        <w:r w:rsidRPr="00654CFC">
          <w:t>What new Recommendations or enhancements to the existing Recommendations should be developed to reference:</w:t>
        </w:r>
      </w:ins>
    </w:p>
    <w:p w14:paraId="012C8895" w14:textId="77777777" w:rsidR="00654CFC" w:rsidRPr="00654CFC" w:rsidRDefault="00654CFC" w:rsidP="00654CFC">
      <w:pPr>
        <w:numPr>
          <w:ilvl w:val="1"/>
          <w:numId w:val="27"/>
        </w:numPr>
        <w:ind w:left="1620"/>
        <w:contextualSpacing/>
        <w:rPr>
          <w:ins w:id="1859" w:author="Author"/>
          <w:lang w:eastAsia="en-US"/>
        </w:rPr>
      </w:pPr>
      <w:ins w:id="1860" w:author="Author">
        <w:r w:rsidRPr="00654CFC">
          <w:rPr>
            <w:lang w:eastAsia="en-US"/>
          </w:rPr>
          <w:t>MEF standards on Ethernet services and network interfaces?</w:t>
        </w:r>
      </w:ins>
    </w:p>
    <w:p w14:paraId="2480717B" w14:textId="77777777" w:rsidR="00654CFC" w:rsidRPr="00654CFC" w:rsidRDefault="00654CFC" w:rsidP="00654CFC">
      <w:pPr>
        <w:numPr>
          <w:ilvl w:val="1"/>
          <w:numId w:val="27"/>
        </w:numPr>
        <w:ind w:left="1620"/>
        <w:contextualSpacing/>
        <w:rPr>
          <w:ins w:id="1861" w:author="Author"/>
          <w:lang w:eastAsia="en-US"/>
        </w:rPr>
      </w:pPr>
      <w:ins w:id="1862" w:author="Author">
        <w:r w:rsidRPr="00654CFC">
          <w:rPr>
            <w:lang w:eastAsia="en-US"/>
          </w:rPr>
          <w:t>IEEE 802 standards on local, metropolitan, and other area networks?</w:t>
        </w:r>
      </w:ins>
    </w:p>
    <w:p w14:paraId="6E8E3BB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1863" w:author="Author">
          <w:pPr>
            <w:pStyle w:val="enumlev2"/>
          </w:pPr>
        </w:pPrChange>
      </w:pPr>
      <w:del w:id="1864" w:author="Author">
        <w:r w:rsidRPr="00654CFC">
          <w:rPr>
            <w:rFonts w:ascii="Symbol" w:hAnsi="Symbol"/>
          </w:rPr>
          <w:delText></w:delText>
        </w:r>
        <w:r w:rsidRPr="00654CFC">
          <w:rPr>
            <w:rFonts w:ascii="Symbol" w:hAnsi="Symbol"/>
          </w:rPr>
          <w:tab/>
        </w:r>
        <w:r w:rsidRPr="00654CFC">
          <w:delText>Clarification and resolution of</w:delText>
        </w:r>
      </w:del>
      <w:ins w:id="1865"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Are there</w:t>
        </w:r>
      </w:ins>
      <w:r w:rsidRPr="00654CFC">
        <w:rPr>
          <w:rFonts w:eastAsia="Times New Roman"/>
          <w:szCs w:val="20"/>
          <w:lang w:eastAsia="en-US"/>
        </w:rPr>
        <w:t xml:space="preserve"> technical issues </w:t>
      </w:r>
      <w:ins w:id="1866" w:author="Author">
        <w:r w:rsidRPr="00654CFC">
          <w:rPr>
            <w:rFonts w:eastAsia="Times New Roman"/>
            <w:szCs w:val="20"/>
            <w:lang w:eastAsia="en-US"/>
          </w:rPr>
          <w:t xml:space="preserve">that need to be clarified or resolved </w:t>
        </w:r>
      </w:ins>
      <w:r w:rsidRPr="00654CFC">
        <w:rPr>
          <w:rFonts w:eastAsia="Times New Roman"/>
          <w:szCs w:val="20"/>
          <w:lang w:eastAsia="en-US"/>
        </w:rPr>
        <w:t>in published and draft Recommendations</w:t>
      </w:r>
      <w:del w:id="1867" w:author="Author">
        <w:r w:rsidRPr="00654CFC">
          <w:delText>.</w:delText>
        </w:r>
      </w:del>
      <w:ins w:id="1868" w:author="Author">
        <w:r w:rsidRPr="00654CFC">
          <w:rPr>
            <w:rFonts w:eastAsia="Times New Roman"/>
            <w:szCs w:val="20"/>
            <w:lang w:eastAsia="en-US"/>
          </w:rPr>
          <w:t xml:space="preserve">? </w:t>
        </w:r>
        <w:r w:rsidRPr="00654CFC">
          <w:rPr>
            <w:rFonts w:eastAsia="Times New Roman"/>
            <w:szCs w:val="20"/>
            <w:lang w:eastAsia="en-US"/>
          </w:rPr>
          <w:br/>
          <w:t>Including:</w:t>
        </w:r>
      </w:ins>
    </w:p>
    <w:p w14:paraId="6196FF5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rPr>
          <w:moveFrom w:id="1869" w:author="Author"/>
        </w:rPr>
        <w:pPrChange w:id="1870" w:author="Author">
          <w:pPr>
            <w:pStyle w:val="enumlev2"/>
          </w:pPr>
        </w:pPrChange>
      </w:pPr>
      <w:moveFromRangeStart w:id="1871" w:author="Author" w:name="move168383622"/>
      <w:moveFrom w:id="1872"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equipment functions should be specified to allow power savings within packet transport networks?</w:t>
        </w:r>
      </w:moveFrom>
    </w:p>
    <w:moveFromRangeEnd w:id="1871"/>
    <w:p w14:paraId="78CE92E1" w14:textId="77777777" w:rsidR="00654CFC" w:rsidRPr="00654CFC" w:rsidRDefault="00654CFC">
      <w:pPr>
        <w:numPr>
          <w:ilvl w:val="0"/>
          <w:numId w:val="16"/>
        </w:numPr>
        <w:tabs>
          <w:tab w:val="left" w:pos="794"/>
          <w:tab w:val="left" w:pos="1191"/>
          <w:tab w:val="left" w:pos="1588"/>
          <w:tab w:val="left" w:pos="1985"/>
        </w:tabs>
        <w:overflowPunct w:val="0"/>
        <w:autoSpaceDE w:val="0"/>
        <w:autoSpaceDN w:val="0"/>
        <w:adjustRightInd w:val="0"/>
        <w:spacing w:before="80"/>
        <w:textAlignment w:val="baseline"/>
        <w:pPrChange w:id="1873" w:author="Author">
          <w:pPr>
            <w:pStyle w:val="enumlev2"/>
          </w:pPr>
        </w:pPrChange>
      </w:pPr>
      <w:del w:id="1874" w:author="Author">
        <w:r w:rsidRPr="00654CFC">
          <w:rPr>
            <w:rFonts w:ascii="Symbol" w:hAnsi="Symbol"/>
          </w:rPr>
          <w:delText></w:delText>
        </w:r>
        <w:r w:rsidRPr="00654CFC">
          <w:rPr>
            <w:rFonts w:ascii="Symbol" w:hAnsi="Symbol"/>
          </w:rPr>
          <w:tab/>
        </w:r>
      </w:del>
      <w:r w:rsidRPr="00654CFC">
        <w:rPr>
          <w:rFonts w:eastAsia="Times New Roman"/>
          <w:szCs w:val="20"/>
          <w:lang w:eastAsia="en-US"/>
        </w:rPr>
        <w:t>Clarification of requirements and mechanisms of OAM for packet transport networks. This includes study on end-to-end OAM support for packet-based ubiquitous networks. The OAM functions provide the capability for defect detection, defect localization, topology management and performance management. OAM functions should be able to be applied to point-to-point, point-to-multipoint and multipoint-to-multipoint networks.</w:t>
      </w:r>
    </w:p>
    <w:p w14:paraId="27E5BF9F" w14:textId="77777777" w:rsidR="00654CFC" w:rsidRPr="00654CFC" w:rsidRDefault="00654CFC">
      <w:pPr>
        <w:numPr>
          <w:ilvl w:val="0"/>
          <w:numId w:val="16"/>
        </w:numPr>
        <w:tabs>
          <w:tab w:val="left" w:pos="794"/>
          <w:tab w:val="left" w:pos="1191"/>
          <w:tab w:val="left" w:pos="1588"/>
          <w:tab w:val="left" w:pos="1985"/>
        </w:tabs>
        <w:overflowPunct w:val="0"/>
        <w:autoSpaceDE w:val="0"/>
        <w:autoSpaceDN w:val="0"/>
        <w:adjustRightInd w:val="0"/>
        <w:spacing w:before="80"/>
        <w:textAlignment w:val="baseline"/>
        <w:pPrChange w:id="1875" w:author="Author">
          <w:pPr>
            <w:pStyle w:val="enumlev2"/>
          </w:pPr>
        </w:pPrChange>
      </w:pPr>
      <w:del w:id="1876" w:author="Author">
        <w:r w:rsidRPr="00654CFC">
          <w:rPr>
            <w:rFonts w:ascii="Symbol" w:hAnsi="Symbol"/>
          </w:rPr>
          <w:delText></w:delText>
        </w:r>
        <w:r w:rsidRPr="00654CFC">
          <w:rPr>
            <w:rFonts w:ascii="Symbol" w:hAnsi="Symbol"/>
          </w:rPr>
          <w:tab/>
        </w:r>
      </w:del>
      <w:r w:rsidRPr="00654CFC">
        <w:rPr>
          <w:rFonts w:eastAsia="Times New Roman"/>
          <w:szCs w:val="20"/>
          <w:lang w:eastAsia="en-US"/>
        </w:rPr>
        <w:t>Clarification of generic OAM principles for connection-oriented packet-switched and connectionless packet switched networks.</w:t>
      </w:r>
    </w:p>
    <w:p w14:paraId="33F4F03C" w14:textId="77777777" w:rsidR="00654CFC" w:rsidRPr="00654CFC" w:rsidRDefault="00654CFC">
      <w:pPr>
        <w:numPr>
          <w:ilvl w:val="0"/>
          <w:numId w:val="16"/>
        </w:numPr>
        <w:tabs>
          <w:tab w:val="left" w:pos="794"/>
          <w:tab w:val="left" w:pos="1191"/>
          <w:tab w:val="left" w:pos="1588"/>
          <w:tab w:val="left" w:pos="1985"/>
        </w:tabs>
        <w:overflowPunct w:val="0"/>
        <w:autoSpaceDE w:val="0"/>
        <w:autoSpaceDN w:val="0"/>
        <w:adjustRightInd w:val="0"/>
        <w:spacing w:before="80"/>
        <w:textAlignment w:val="baseline"/>
        <w:pPrChange w:id="1877" w:author="Author">
          <w:pPr>
            <w:pStyle w:val="enumlev2"/>
          </w:pPr>
        </w:pPrChange>
      </w:pPr>
      <w:del w:id="1878" w:author="Author">
        <w:r w:rsidRPr="00654CFC">
          <w:rPr>
            <w:rFonts w:ascii="Symbol" w:hAnsi="Symbol"/>
          </w:rPr>
          <w:lastRenderedPageBreak/>
          <w:delText></w:delText>
        </w:r>
        <w:r w:rsidRPr="00654CFC">
          <w:rPr>
            <w:rFonts w:ascii="Symbol" w:hAnsi="Symbol"/>
          </w:rPr>
          <w:tab/>
        </w:r>
      </w:del>
      <w:r w:rsidRPr="00654CFC">
        <w:rPr>
          <w:rFonts w:eastAsia="Times New Roman"/>
          <w:szCs w:val="20"/>
          <w:lang w:eastAsia="en-US"/>
        </w:rPr>
        <w:t>Clarification of generic OAM principles under interworking of different network technologies. This includes network interworking and service interworking scenarios.</w:t>
      </w:r>
    </w:p>
    <w:p w14:paraId="56B0ED7C"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To w:id="1879" w:author="Author"/>
          <w:rFonts w:eastAsia="Times New Roman"/>
          <w:b/>
          <w:szCs w:val="20"/>
          <w:lang w:eastAsia="en-US"/>
        </w:rPr>
      </w:pPr>
      <w:ins w:id="1880" w:author="Author">
        <w:r w:rsidRPr="00654CFC">
          <w:rPr>
            <w:rFonts w:eastAsia="Times New Roman"/>
            <w:b/>
            <w:szCs w:val="20"/>
            <w:lang w:eastAsia="en-US"/>
          </w:rPr>
          <w:t>H</w:t>
        </w:r>
      </w:ins>
      <w:moveToRangeStart w:id="1881" w:author="Author" w:name="move168383623"/>
      <w:moveTo w:id="1882" w:author="Author">
        <w:r w:rsidRPr="00654CFC">
          <w:rPr>
            <w:rFonts w:eastAsia="Times New Roman"/>
            <w:b/>
            <w:szCs w:val="20"/>
            <w:lang w:eastAsia="en-US"/>
          </w:rPr>
          <w:t>.3</w:t>
        </w:r>
        <w:r w:rsidRPr="00654CFC">
          <w:rPr>
            <w:rFonts w:eastAsia="Times New Roman"/>
            <w:b/>
            <w:szCs w:val="20"/>
            <w:lang w:eastAsia="en-US"/>
          </w:rPr>
          <w:tab/>
          <w:t>Tasks</w:t>
        </w:r>
      </w:moveTo>
    </w:p>
    <w:p w14:paraId="5C939705" w14:textId="77777777" w:rsidR="00654CFC" w:rsidRPr="00654CFC" w:rsidRDefault="00654CFC">
      <w:pPr>
        <w:keepNext/>
        <w:rPr>
          <w:moveTo w:id="1883" w:author="Author"/>
        </w:rPr>
        <w:pPrChange w:id="1884" w:author="Author">
          <w:pPr/>
        </w:pPrChange>
      </w:pPr>
      <w:moveTo w:id="1885" w:author="Author">
        <w:r w:rsidRPr="00654CFC">
          <w:t>Tasks include, but are not limited to:</w:t>
        </w:r>
      </w:moveTo>
    </w:p>
    <w:p w14:paraId="25158704"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886" w:author="Author">
          <w:pPr>
            <w:pStyle w:val="enumlev2"/>
          </w:pPr>
        </w:pPrChange>
      </w:pPr>
      <w:moveTo w:id="1887" w:author="Author">
        <w:r w:rsidRPr="002A37D5">
          <w:rPr>
            <w:rPrChange w:id="1888" w:author="Author">
              <w:rPr>
                <w:lang w:val="fr-FR"/>
              </w:rPr>
            </w:rPrChange>
          </w:rPr>
          <w:t>–</w:t>
        </w:r>
      </w:moveTo>
      <w:moveToRangeEnd w:id="1881"/>
      <w:del w:id="1889" w:author="Author">
        <w:r w:rsidRPr="00654CFC">
          <w:rPr>
            <w:rFonts w:ascii="Symbol" w:hAnsi="Symbol"/>
          </w:rPr>
          <w:delText></w:delText>
        </w:r>
      </w:del>
      <w:r w:rsidRPr="002A37D5">
        <w:rPr>
          <w:rPrChange w:id="1890" w:author="Author">
            <w:rPr>
              <w:rFonts w:ascii="Symbol" w:hAnsi="Symbol"/>
            </w:rPr>
          </w:rPrChange>
        </w:rPr>
        <w:tab/>
      </w:r>
      <w:r w:rsidRPr="00654CFC">
        <w:rPr>
          <w:rFonts w:eastAsia="Times New Roman"/>
          <w:szCs w:val="20"/>
          <w:lang w:eastAsia="en-US"/>
        </w:rPr>
        <w:t xml:space="preserve">Continuation of work </w:t>
      </w:r>
      <w:ins w:id="1891" w:author="Author">
        <w:r w:rsidRPr="00654CFC">
          <w:rPr>
            <w:rFonts w:eastAsia="Times New Roman"/>
            <w:szCs w:val="20"/>
            <w:lang w:eastAsia="en-US"/>
          </w:rPr>
          <w:t xml:space="preserve">(including enhancements and refinements) </w:t>
        </w:r>
      </w:ins>
      <w:r w:rsidRPr="00654CFC">
        <w:rPr>
          <w:rFonts w:eastAsia="Times New Roman"/>
          <w:szCs w:val="20"/>
          <w:lang w:eastAsia="en-US"/>
        </w:rPr>
        <w:t>on the transport Ethernet equipment Recommendation G.8021</w:t>
      </w:r>
      <w:del w:id="1892" w:author="Author">
        <w:r w:rsidRPr="00654CFC">
          <w:delText>/Y.1341</w:delText>
        </w:r>
      </w:del>
      <w:r w:rsidRPr="00654CFC">
        <w:rPr>
          <w:rFonts w:eastAsia="Times New Roman"/>
          <w:szCs w:val="20"/>
          <w:lang w:eastAsia="en-US"/>
        </w:rPr>
        <w:t xml:space="preserve"> in cooperation with IEEE and MEF.</w:t>
      </w:r>
    </w:p>
    <w:p w14:paraId="45E96305"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1893" w:author="Author"/>
          <w:rFonts w:eastAsia="Times New Roman"/>
          <w:szCs w:val="20"/>
          <w:lang w:eastAsia="en-US"/>
        </w:rPr>
      </w:pPr>
      <w:del w:id="1894" w:author="Author">
        <w:r w:rsidRPr="00654CFC">
          <w:rPr>
            <w:rFonts w:ascii="Symbol" w:hAnsi="Symbol"/>
          </w:rPr>
          <w:delText></w:delText>
        </w:r>
      </w:del>
      <w:ins w:id="1895" w:author="Author">
        <w:r w:rsidRPr="00654CFC">
          <w:rPr>
            <w:rFonts w:eastAsia="Times New Roman"/>
            <w:szCs w:val="20"/>
            <w:lang w:eastAsia="en-US"/>
          </w:rPr>
          <w:t>–</w:t>
        </w:r>
      </w:ins>
      <w:r w:rsidRPr="002A37D5">
        <w:rPr>
          <w:rFonts w:hint="eastAsia"/>
          <w:rPrChange w:id="1896" w:author="Author">
            <w:rPr>
              <w:rFonts w:ascii="Symbol" w:hAnsi="Symbol" w:hint="eastAsia"/>
            </w:rPr>
          </w:rPrChange>
        </w:rPr>
        <w:tab/>
      </w:r>
      <w:r w:rsidRPr="00654CFC">
        <w:rPr>
          <w:rFonts w:eastAsia="Times New Roman"/>
          <w:szCs w:val="20"/>
          <w:lang w:eastAsia="en-US"/>
        </w:rPr>
        <w:t xml:space="preserve">Continuation of work </w:t>
      </w:r>
      <w:ins w:id="1897" w:author="Author">
        <w:r w:rsidRPr="00654CFC">
          <w:rPr>
            <w:rFonts w:eastAsia="Times New Roman"/>
            <w:szCs w:val="20"/>
            <w:lang w:eastAsia="en-US"/>
          </w:rPr>
          <w:t>(including enhancements and refinements) on the transport MPLS-TP equipment Recommendation G.8121, G.8121.1, G.8121.2 in cooperation with IETF.</w:t>
        </w:r>
      </w:ins>
    </w:p>
    <w:p w14:paraId="258883F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898" w:author="Author">
          <w:pPr>
            <w:pStyle w:val="enumlev2"/>
          </w:pPr>
        </w:pPrChange>
      </w:pPr>
      <w:ins w:id="1899" w:author="Author">
        <w:r w:rsidRPr="00654CFC">
          <w:rPr>
            <w:rFonts w:eastAsia="Times New Roman"/>
            <w:szCs w:val="20"/>
            <w:lang w:eastAsia="en-US"/>
          </w:rPr>
          <w:t>–</w:t>
        </w:r>
        <w:r w:rsidRPr="00654CFC">
          <w:rPr>
            <w:rFonts w:eastAsia="Times New Roman"/>
            <w:szCs w:val="20"/>
            <w:lang w:eastAsia="en-US"/>
          </w:rPr>
          <w:tab/>
          <w:t xml:space="preserve">Continuation of work (including enhancements and refinements) </w:t>
        </w:r>
      </w:ins>
      <w:r w:rsidRPr="00654CFC">
        <w:rPr>
          <w:rFonts w:eastAsia="Times New Roman"/>
          <w:szCs w:val="20"/>
          <w:lang w:eastAsia="en-US"/>
        </w:rPr>
        <w:t>on the transport Ethernet OAM Recommendation G.8013/Y.1731 in cooperation with IEEE and MEF.</w:t>
      </w:r>
    </w:p>
    <w:p w14:paraId="013C8490"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1191" w:hanging="397"/>
        <w:textAlignment w:val="baseline"/>
        <w:rPr>
          <w:del w:id="1900" w:author="Author"/>
          <w:rFonts w:eastAsia="Times New Roman"/>
          <w:szCs w:val="20"/>
          <w:lang w:eastAsia="en-US"/>
        </w:rPr>
      </w:pPr>
      <w:del w:id="1901" w:author="Author">
        <w:r w:rsidRPr="00654CFC">
          <w:rPr>
            <w:rFonts w:ascii="Symbol" w:eastAsia="Times New Roman" w:hAnsi="Symbol"/>
            <w:szCs w:val="20"/>
            <w:lang w:eastAsia="en-US"/>
          </w:rPr>
          <w:delText></w:delText>
        </w:r>
      </w:del>
      <w:ins w:id="1902" w:author="Author">
        <w:r w:rsidRPr="00654CFC">
          <w:rPr>
            <w:rFonts w:eastAsia="Times New Roman"/>
            <w:szCs w:val="20"/>
            <w:lang w:eastAsia="en-US"/>
          </w:rPr>
          <w:t>–</w:t>
        </w:r>
      </w:ins>
      <w:r w:rsidRPr="002A37D5">
        <w:rPr>
          <w:rFonts w:eastAsia="Times New Roman"/>
          <w:szCs w:val="20"/>
          <w:lang w:eastAsia="en-US"/>
          <w:rPrChange w:id="1903" w:author="Author">
            <w:rPr>
              <w:rFonts w:ascii="Symbol" w:eastAsia="Times New Roman" w:hAnsi="Symbol"/>
              <w:szCs w:val="20"/>
              <w:lang w:eastAsia="en-US"/>
            </w:rPr>
          </w:rPrChange>
        </w:rPr>
        <w:tab/>
      </w:r>
      <w:r w:rsidRPr="00654CFC">
        <w:rPr>
          <w:rFonts w:eastAsia="Times New Roman"/>
          <w:szCs w:val="20"/>
          <w:lang w:eastAsia="en-US"/>
        </w:rPr>
        <w:t xml:space="preserve">Continuation of work </w:t>
      </w:r>
      <w:ins w:id="1904" w:author="Author">
        <w:r w:rsidRPr="00654CFC">
          <w:rPr>
            <w:rFonts w:eastAsia="Times New Roman"/>
            <w:szCs w:val="20"/>
            <w:lang w:eastAsia="en-US"/>
          </w:rPr>
          <w:t xml:space="preserve">(including enhancements and refinements) </w:t>
        </w:r>
      </w:ins>
      <w:r w:rsidRPr="00654CFC">
        <w:rPr>
          <w:rFonts w:eastAsia="Times New Roman"/>
          <w:szCs w:val="20"/>
          <w:lang w:eastAsia="en-US"/>
        </w:rPr>
        <w:t xml:space="preserve">on the MPLS-TP OAM Recommendations </w:t>
      </w:r>
      <w:del w:id="1905" w:author="Author">
        <w:r w:rsidRPr="00654CFC">
          <w:rPr>
            <w:rFonts w:eastAsia="Times New Roman"/>
            <w:szCs w:val="20"/>
            <w:lang w:eastAsia="en-US"/>
          </w:rPr>
          <w:delText>in cooperation with IETF.</w:delText>
        </w:r>
      </w:del>
    </w:p>
    <w:p w14:paraId="09B6414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906" w:author="Author">
          <w:pPr>
            <w:pStyle w:val="enumlev2"/>
          </w:pPr>
        </w:pPrChange>
      </w:pPr>
      <w:del w:id="1907" w:author="Author">
        <w:r w:rsidRPr="00654CFC">
          <w:rPr>
            <w:rFonts w:ascii="Symbol" w:hAnsi="Symbol"/>
          </w:rPr>
          <w:delText></w:delText>
        </w:r>
        <w:r w:rsidRPr="00654CFC">
          <w:rPr>
            <w:rFonts w:ascii="Symbol" w:hAnsi="Symbol"/>
          </w:rPr>
          <w:tab/>
        </w:r>
        <w:r w:rsidRPr="00654CFC">
          <w:delText>Continuation of work on the Ethernet services and Network Interfaces Recommendations</w:delText>
        </w:r>
      </w:del>
      <w:ins w:id="1908" w:author="Author">
        <w:r w:rsidRPr="00654CFC">
          <w:rPr>
            <w:rFonts w:eastAsia="Times New Roman"/>
            <w:szCs w:val="20"/>
            <w:lang w:eastAsia="en-US"/>
          </w:rPr>
          <w:t>G.8113.1 and G.8113.2</w:t>
        </w:r>
      </w:ins>
      <w:r w:rsidRPr="00654CFC">
        <w:rPr>
          <w:rFonts w:eastAsia="Times New Roman"/>
          <w:szCs w:val="20"/>
          <w:lang w:eastAsia="en-US"/>
        </w:rPr>
        <w:t xml:space="preserve"> in cooperation with </w:t>
      </w:r>
      <w:del w:id="1909" w:author="Author">
        <w:r w:rsidRPr="00654CFC">
          <w:delText>MEF</w:delText>
        </w:r>
      </w:del>
      <w:ins w:id="1910" w:author="Author">
        <w:r w:rsidRPr="00654CFC">
          <w:rPr>
            <w:rFonts w:eastAsia="Times New Roman"/>
            <w:szCs w:val="20"/>
            <w:lang w:eastAsia="en-US"/>
          </w:rPr>
          <w:t>IETF</w:t>
        </w:r>
      </w:ins>
      <w:r w:rsidRPr="00654CFC">
        <w:rPr>
          <w:rFonts w:eastAsia="Times New Roman"/>
          <w:szCs w:val="20"/>
          <w:lang w:eastAsia="en-US"/>
        </w:rPr>
        <w:t>.</w:t>
      </w:r>
    </w:p>
    <w:p w14:paraId="2FF25C9E" w14:textId="77777777" w:rsidR="00654CFC" w:rsidRPr="00654CFC" w:rsidRDefault="00654CFC" w:rsidP="002A37D5">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From w:id="1911" w:author="Author"/>
          <w:rFonts w:eastAsia="Times New Roman"/>
          <w:b/>
          <w:szCs w:val="20"/>
          <w:lang w:eastAsia="en-US"/>
        </w:rPr>
      </w:pPr>
      <w:moveFromRangeStart w:id="1912" w:author="Author" w:name="move168383624"/>
      <w:moveFrom w:id="1913" w:author="Author">
        <w:r w:rsidRPr="00654CFC">
          <w:rPr>
            <w:rFonts w:eastAsia="Times New Roman"/>
            <w:b/>
            <w:szCs w:val="20"/>
            <w:lang w:eastAsia="en-US"/>
          </w:rPr>
          <w:t>I.3</w:t>
        </w:r>
        <w:r w:rsidRPr="00654CFC">
          <w:rPr>
            <w:rFonts w:eastAsia="Times New Roman"/>
            <w:b/>
            <w:szCs w:val="20"/>
            <w:lang w:eastAsia="en-US"/>
          </w:rPr>
          <w:tab/>
          <w:t>Tasks</w:t>
        </w:r>
      </w:moveFrom>
    </w:p>
    <w:p w14:paraId="7FD7DDFE" w14:textId="77777777" w:rsidR="00654CFC" w:rsidRPr="00654CFC" w:rsidRDefault="00654CFC">
      <w:pPr>
        <w:rPr>
          <w:moveFrom w:id="1914" w:author="Author"/>
        </w:rPr>
        <w:pPrChange w:id="1915" w:author="Author">
          <w:pPr>
            <w:keepNext/>
          </w:pPr>
        </w:pPrChange>
      </w:pPr>
      <w:moveFrom w:id="1916" w:author="Author">
        <w:r w:rsidRPr="00654CFC">
          <w:t>Tasks include, but are not limited to:</w:t>
        </w:r>
      </w:moveFrom>
    </w:p>
    <w:moveFromRangeEnd w:id="1912"/>
    <w:p w14:paraId="176C5180"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794" w:hanging="794"/>
        <w:textAlignment w:val="baseline"/>
        <w:rPr>
          <w:del w:id="1917" w:author="Author"/>
          <w:rFonts w:eastAsia="Times New Roman"/>
          <w:szCs w:val="20"/>
          <w:lang w:eastAsia="en-US"/>
        </w:rPr>
      </w:pPr>
      <w:del w:id="1918" w:author="Author">
        <w:r w:rsidRPr="00654CFC">
          <w:rPr>
            <w:rFonts w:eastAsia="Times New Roman"/>
            <w:szCs w:val="20"/>
            <w:lang w:eastAsia="en-US"/>
          </w:rPr>
          <w:delText>–</w:delText>
        </w:r>
        <w:r w:rsidRPr="00654CFC">
          <w:rPr>
            <w:rFonts w:eastAsia="Times New Roman"/>
            <w:szCs w:val="20"/>
            <w:lang w:eastAsia="en-US"/>
          </w:rPr>
          <w:tab/>
          <w:delText>Enhancements to, and refinements of, existing Recommendations on characteristics of packet transport network equipment functional blocks (G.8021/‌Y.1341, G.8021.1/‌Y.1341.1, G.8121/‌Y.1381, G.8121.1/G.1381.1, G.8121.2/G.1381.2).</w:delText>
        </w:r>
      </w:del>
    </w:p>
    <w:p w14:paraId="317F4CE1"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794" w:hanging="794"/>
        <w:textAlignment w:val="baseline"/>
        <w:rPr>
          <w:del w:id="1919" w:author="Author"/>
          <w:rFonts w:eastAsia="Times New Roman"/>
          <w:szCs w:val="20"/>
          <w:lang w:eastAsia="en-US"/>
        </w:rPr>
      </w:pPr>
      <w:del w:id="1920" w:author="Author">
        <w:r w:rsidRPr="00654CFC">
          <w:rPr>
            <w:rFonts w:eastAsia="Times New Roman"/>
            <w:szCs w:val="20"/>
            <w:lang w:eastAsia="en-US"/>
          </w:rPr>
          <w:delText>–</w:delText>
        </w:r>
        <w:r w:rsidRPr="00654CFC">
          <w:rPr>
            <w:rFonts w:eastAsia="Times New Roman"/>
            <w:szCs w:val="20"/>
            <w:lang w:eastAsia="en-US"/>
          </w:rPr>
          <w:tab/>
          <w:delText>Enhancements to, and refinements of, existing Recommendations on OAM mechanisms for packet transport networks (G.8013/Y.1731, G.8113.1/Y.1371.1, G.8113.2/Y.1371.2).</w:delText>
        </w:r>
      </w:del>
    </w:p>
    <w:p w14:paraId="7BB5221C"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794" w:hanging="794"/>
        <w:textAlignment w:val="baseline"/>
        <w:rPr>
          <w:del w:id="1921" w:author="Author"/>
          <w:rFonts w:eastAsia="Times New Roman"/>
          <w:szCs w:val="20"/>
          <w:lang w:eastAsia="en-US"/>
        </w:rPr>
      </w:pPr>
      <w:del w:id="1922" w:author="Author">
        <w:r w:rsidRPr="00654CFC">
          <w:rPr>
            <w:rFonts w:eastAsia="Times New Roman"/>
            <w:szCs w:val="20"/>
            <w:lang w:eastAsia="en-US"/>
          </w:rPr>
          <w:delText>–</w:delText>
        </w:r>
        <w:r w:rsidRPr="00654CFC">
          <w:rPr>
            <w:rFonts w:eastAsia="Times New Roman"/>
            <w:szCs w:val="20"/>
            <w:lang w:eastAsia="en-US"/>
          </w:rPr>
          <w:tab/>
          <w:delText>Preparation of Recommendations on OAM mechanisms including defect localization functions and performance measurement functions.</w:delText>
        </w:r>
      </w:del>
    </w:p>
    <w:p w14:paraId="6EEA8C39"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923" w:author="Author">
          <w:pPr>
            <w:pStyle w:val="enumlev1"/>
          </w:pPr>
        </w:pPrChange>
      </w:pPr>
      <w:r w:rsidRPr="00654CFC">
        <w:rPr>
          <w:rFonts w:eastAsia="Times New Roman"/>
          <w:szCs w:val="20"/>
          <w:lang w:eastAsia="en-US"/>
        </w:rPr>
        <w:t>–</w:t>
      </w:r>
      <w:r w:rsidRPr="00654CFC">
        <w:rPr>
          <w:rFonts w:eastAsia="Times New Roman"/>
          <w:szCs w:val="20"/>
          <w:lang w:eastAsia="en-US"/>
        </w:rPr>
        <w:tab/>
        <w:t xml:space="preserve">Enhancement and improvement of </w:t>
      </w:r>
      <w:ins w:id="1924" w:author="Author">
        <w:r w:rsidRPr="00654CFC">
          <w:rPr>
            <w:rFonts w:eastAsia="Times New Roman"/>
            <w:szCs w:val="20"/>
            <w:lang w:eastAsia="en-US"/>
          </w:rPr>
          <w:t xml:space="preserve">Ethernet </w:t>
        </w:r>
      </w:ins>
      <w:r w:rsidRPr="00654CFC">
        <w:rPr>
          <w:rFonts w:eastAsia="Times New Roman"/>
          <w:szCs w:val="20"/>
          <w:lang w:eastAsia="en-US"/>
        </w:rPr>
        <w:t xml:space="preserve">linear and ring protection switching Recommendations </w:t>
      </w:r>
      <w:del w:id="1925" w:author="Author">
        <w:r w:rsidRPr="00654CFC">
          <w:delText>for packet-based technologies</w:delText>
        </w:r>
      </w:del>
      <w:ins w:id="1926" w:author="Author">
        <w:r w:rsidRPr="00654CFC">
          <w:rPr>
            <w:rFonts w:eastAsia="Times New Roman"/>
            <w:szCs w:val="20"/>
            <w:lang w:eastAsia="en-US"/>
          </w:rPr>
          <w:t>G.8031 and G.8032</w:t>
        </w:r>
      </w:ins>
      <w:r w:rsidRPr="00654CFC">
        <w:rPr>
          <w:rFonts w:eastAsia="Times New Roman"/>
          <w:szCs w:val="20"/>
          <w:lang w:eastAsia="en-US"/>
        </w:rPr>
        <w:t>.</w:t>
      </w:r>
    </w:p>
    <w:p w14:paraId="371250E2" w14:textId="4B9AC525"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1927" w:author="Autho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r>
      <w:del w:id="1928" w:author="Author">
        <w:r w:rsidRPr="00654CFC">
          <w:delText>Further development</w:delText>
        </w:r>
      </w:del>
      <w:ins w:id="1929" w:author="Author">
        <w:r w:rsidRPr="00654CFC">
          <w:rPr>
            <w:rFonts w:eastAsia="Times New Roman"/>
            <w:szCs w:val="20"/>
            <w:lang w:eastAsia="en-US"/>
          </w:rPr>
          <w:t>Enhancement and improvement</w:t>
        </w:r>
      </w:ins>
      <w:r w:rsidRPr="00654CFC">
        <w:rPr>
          <w:rFonts w:eastAsia="Times New Roman"/>
          <w:szCs w:val="20"/>
          <w:lang w:eastAsia="en-US"/>
        </w:rPr>
        <w:t xml:space="preserve"> of </w:t>
      </w:r>
      <w:ins w:id="1930" w:author="Author">
        <w:r w:rsidRPr="00654CFC">
          <w:rPr>
            <w:rFonts w:eastAsia="Times New Roman"/>
            <w:szCs w:val="20"/>
            <w:lang w:eastAsia="en-US"/>
          </w:rPr>
          <w:t>MPLS-TP linear (including dual-homing) and ring protection switching Recommendations G.8131, G.8132, and G</w:t>
        </w:r>
      </w:ins>
      <w:r w:rsidR="009135DE">
        <w:rPr>
          <w:rFonts w:eastAsia="Times New Roman"/>
          <w:szCs w:val="20"/>
          <w:lang w:eastAsia="en-US"/>
        </w:rPr>
        <w:t>.</w:t>
      </w:r>
      <w:ins w:id="1931" w:author="Author">
        <w:r w:rsidRPr="00654CFC">
          <w:rPr>
            <w:rFonts w:eastAsia="Times New Roman"/>
            <w:szCs w:val="20"/>
            <w:lang w:eastAsia="en-US"/>
          </w:rPr>
          <w:t>8133.</w:t>
        </w:r>
      </w:ins>
    </w:p>
    <w:p w14:paraId="54B5B06A"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932" w:author="Author">
          <w:pPr>
            <w:pStyle w:val="enumlev1"/>
          </w:pPr>
        </w:pPrChange>
      </w:pPr>
      <w:ins w:id="1933" w:author="Author">
        <w:r w:rsidRPr="00654CFC">
          <w:rPr>
            <w:rFonts w:eastAsia="Times New Roman"/>
            <w:szCs w:val="20"/>
            <w:lang w:eastAsia="en-US"/>
          </w:rPr>
          <w:t>–</w:t>
        </w:r>
        <w:r w:rsidRPr="00654CFC">
          <w:rPr>
            <w:rFonts w:eastAsia="Times New Roman"/>
            <w:szCs w:val="20"/>
            <w:lang w:eastAsia="en-US"/>
          </w:rPr>
          <w:tab/>
          <w:t xml:space="preserve">Continuation of work on the </w:t>
        </w:r>
      </w:ins>
      <w:r w:rsidRPr="00654CFC">
        <w:rPr>
          <w:rFonts w:eastAsia="Times New Roman"/>
          <w:szCs w:val="20"/>
          <w:lang w:eastAsia="en-US"/>
        </w:rPr>
        <w:t xml:space="preserve">Ethernet </w:t>
      </w:r>
      <w:del w:id="1934" w:author="Author">
        <w:r w:rsidRPr="00654CFC">
          <w:delText>service characteristics (</w:delText>
        </w:r>
      </w:del>
      <w:ins w:id="1935" w:author="Author">
        <w:r w:rsidRPr="00654CFC">
          <w:rPr>
            <w:rFonts w:eastAsia="Times New Roman"/>
            <w:szCs w:val="20"/>
            <w:lang w:eastAsia="en-US"/>
          </w:rPr>
          <w:t xml:space="preserve">services and network interfaces Recommendations </w:t>
        </w:r>
      </w:ins>
      <w:r w:rsidRPr="00654CFC">
        <w:rPr>
          <w:rFonts w:eastAsia="Times New Roman"/>
          <w:szCs w:val="20"/>
          <w:lang w:eastAsia="en-US"/>
        </w:rPr>
        <w:t>G.8011</w:t>
      </w:r>
      <w:del w:id="1936" w:author="Author">
        <w:r w:rsidRPr="00654CFC">
          <w:delText>/Y.1307).</w:delText>
        </w:r>
      </w:del>
      <w:ins w:id="1937" w:author="Author">
        <w:r w:rsidRPr="00654CFC">
          <w:rPr>
            <w:rFonts w:eastAsia="Times New Roman"/>
            <w:szCs w:val="20"/>
            <w:lang w:eastAsia="en-US"/>
          </w:rPr>
          <w:t xml:space="preserve"> (in cooperation with MEF) and G.8012.</w:t>
        </w:r>
      </w:ins>
    </w:p>
    <w:p w14:paraId="593DA2D4"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1938" w:author="Author"/>
          <w:rFonts w:eastAsia="Times New Roman"/>
          <w:szCs w:val="20"/>
          <w:lang w:eastAsia="en-US"/>
        </w:rPr>
      </w:pPr>
      <w:ins w:id="1939" w:author="Author">
        <w:r w:rsidRPr="00654CFC">
          <w:rPr>
            <w:rFonts w:eastAsia="Times New Roman"/>
            <w:szCs w:val="20"/>
            <w:lang w:eastAsia="en-US"/>
          </w:rPr>
          <w:t>–</w:t>
        </w:r>
        <w:r w:rsidRPr="00654CFC">
          <w:rPr>
            <w:rFonts w:eastAsia="Times New Roman"/>
            <w:szCs w:val="20"/>
            <w:lang w:eastAsia="en-US"/>
          </w:rPr>
          <w:tab/>
        </w:r>
        <w:bookmarkStart w:id="1940" w:name="_Hlk169689673"/>
        <w:r w:rsidRPr="00654CFC">
          <w:rPr>
            <w:rFonts w:eastAsia="Times New Roman"/>
            <w:szCs w:val="20"/>
            <w:lang w:eastAsia="en-US"/>
          </w:rPr>
          <w:t xml:space="preserve">Initiation of work on new Recommendations (in cooperation with IEEE 802) to reference the IEEE 802 standards </w:t>
        </w:r>
        <w:r w:rsidRPr="00654CFC">
          <w:t>on local, metropolitan, and other area networks</w:t>
        </w:r>
        <w:bookmarkEnd w:id="1940"/>
        <w:r w:rsidRPr="00654CFC">
          <w:rPr>
            <w:rFonts w:eastAsia="Times New Roman"/>
            <w:szCs w:val="20"/>
            <w:lang w:eastAsia="en-US"/>
          </w:rPr>
          <w:t>.</w:t>
        </w:r>
      </w:ins>
    </w:p>
    <w:p w14:paraId="2C9C946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941" w:author="Author">
          <w:pPr>
            <w:pStyle w:val="enumlev1"/>
          </w:pPr>
        </w:pPrChange>
      </w:pPr>
      <w:r w:rsidRPr="00654CFC">
        <w:rPr>
          <w:rFonts w:eastAsia="Times New Roman"/>
          <w:szCs w:val="20"/>
          <w:lang w:eastAsia="en-US"/>
        </w:rPr>
        <w:t>–</w:t>
      </w:r>
      <w:r w:rsidRPr="00654CFC">
        <w:rPr>
          <w:rFonts w:eastAsia="Times New Roman"/>
          <w:szCs w:val="20"/>
          <w:lang w:eastAsia="en-US"/>
        </w:rPr>
        <w:tab/>
      </w:r>
      <w:del w:id="1942" w:author="Author">
        <w:r w:rsidRPr="00654CFC">
          <w:delText>Further development</w:delText>
        </w:r>
      </w:del>
      <w:ins w:id="1943" w:author="Author">
        <w:r w:rsidRPr="00654CFC">
          <w:rPr>
            <w:rFonts w:eastAsia="Times New Roman"/>
            <w:szCs w:val="20"/>
            <w:lang w:eastAsia="en-US"/>
          </w:rPr>
          <w:t>Continuation</w:t>
        </w:r>
      </w:ins>
      <w:r w:rsidRPr="00654CFC">
        <w:rPr>
          <w:rFonts w:eastAsia="Times New Roman"/>
          <w:szCs w:val="20"/>
          <w:lang w:eastAsia="en-US"/>
        </w:rPr>
        <w:t xml:space="preserve"> of </w:t>
      </w:r>
      <w:del w:id="1944" w:author="Author">
        <w:r w:rsidRPr="00654CFC">
          <w:delText>packet transport</w:delText>
        </w:r>
      </w:del>
      <w:ins w:id="1945" w:author="Author">
        <w:r w:rsidRPr="00654CFC">
          <w:rPr>
            <w:rFonts w:eastAsia="Times New Roman"/>
            <w:szCs w:val="20"/>
            <w:lang w:eastAsia="en-US"/>
          </w:rPr>
          <w:t>work on the MPLS-TP</w:t>
        </w:r>
      </w:ins>
      <w:r w:rsidRPr="00654CFC">
        <w:rPr>
          <w:rFonts w:eastAsia="Times New Roman"/>
          <w:szCs w:val="20"/>
          <w:lang w:eastAsia="en-US"/>
        </w:rPr>
        <w:t xml:space="preserve"> network </w:t>
      </w:r>
      <w:del w:id="1946" w:author="Author">
        <w:r w:rsidRPr="00654CFC">
          <w:delText>interface specifications (G.8012/Y.1308,</w:delText>
        </w:r>
      </w:del>
      <w:ins w:id="1947" w:author="Author">
        <w:r w:rsidRPr="00654CFC">
          <w:rPr>
            <w:rFonts w:eastAsia="Times New Roman"/>
            <w:szCs w:val="20"/>
            <w:lang w:eastAsia="en-US"/>
          </w:rPr>
          <w:t>interfaces Recommendation</w:t>
        </w:r>
      </w:ins>
      <w:r w:rsidRPr="00654CFC">
        <w:rPr>
          <w:rFonts w:eastAsia="Times New Roman"/>
          <w:szCs w:val="20"/>
          <w:lang w:eastAsia="en-US"/>
        </w:rPr>
        <w:t xml:space="preserve"> G.8112</w:t>
      </w:r>
      <w:del w:id="1948" w:author="Author">
        <w:r w:rsidRPr="00654CFC">
          <w:delText>/Y.1371).</w:delText>
        </w:r>
      </w:del>
      <w:ins w:id="1949" w:author="Author">
        <w:r w:rsidRPr="00654CFC">
          <w:rPr>
            <w:rFonts w:eastAsia="Times New Roman"/>
            <w:szCs w:val="20"/>
            <w:lang w:eastAsia="en-US"/>
          </w:rPr>
          <w:t>.</w:t>
        </w:r>
      </w:ins>
    </w:p>
    <w:p w14:paraId="0DF70BA4" w14:textId="77777777" w:rsidR="00654CFC" w:rsidRPr="00654CFC" w:rsidRDefault="00654CFC" w:rsidP="00654CFC">
      <w:r w:rsidRPr="00654CFC">
        <w:t>An up-to-date status of work under this Question is contained in the SG15 work programme (</w:t>
      </w:r>
      <w:r w:rsidRPr="002A37D5">
        <w:rPr>
          <w:rFonts w:asciiTheme="majorBidi" w:eastAsia="Times New Roman" w:hAnsiTheme="majorBidi"/>
          <w:color w:val="0000FF"/>
          <w:u w:val="single"/>
          <w:lang w:eastAsia="en-US"/>
          <w:rPrChange w:id="1950" w:author="Author">
            <w:rPr>
              <w:rFonts w:eastAsia="Times New Roman"/>
            </w:rPr>
          </w:rPrChange>
        </w:rPr>
        <w:fldChar w:fldCharType="begin"/>
      </w:r>
      <w:r w:rsidRPr="002A37D5">
        <w:rPr>
          <w:rFonts w:asciiTheme="majorBidi" w:eastAsia="Times New Roman" w:hAnsiTheme="majorBidi"/>
          <w:color w:val="0000FF"/>
          <w:u w:val="single"/>
          <w:lang w:eastAsia="en-US"/>
          <w:rPrChange w:id="1951" w:author="Author">
            <w:rPr>
              <w:rFonts w:eastAsia="Times New Roman"/>
              <w:color w:val="0000FF"/>
              <w:u w:val="single"/>
            </w:rPr>
          </w:rPrChange>
        </w:rPr>
        <w:instrText>HYPERLINK "https://www.itu.int/ITU-T/workprog/wp_search.aspx?sp=17&amp;q=10/15"</w:instrText>
      </w:r>
      <w:r w:rsidRPr="00F37A39">
        <w:rPr>
          <w:rFonts w:asciiTheme="majorBidi" w:eastAsia="Times New Roman" w:hAnsiTheme="majorBidi"/>
          <w:color w:val="0000FF"/>
          <w:u w:val="single"/>
          <w:lang w:eastAsia="en-US"/>
        </w:rPr>
      </w:r>
      <w:r w:rsidRPr="002A37D5">
        <w:rPr>
          <w:rFonts w:asciiTheme="majorBidi" w:eastAsia="Times New Roman" w:hAnsiTheme="majorBidi"/>
          <w:lang w:eastAsia="en-US"/>
          <w:rPrChange w:id="1952" w:author="Author">
            <w:rPr>
              <w:rStyle w:val="Hyperlink"/>
            </w:rPr>
          </w:rPrChange>
        </w:rPr>
        <w:fldChar w:fldCharType="separate"/>
      </w:r>
      <w:r w:rsidRPr="002A37D5">
        <w:rPr>
          <w:rFonts w:asciiTheme="majorBidi" w:eastAsia="Times New Roman" w:hAnsiTheme="majorBidi"/>
          <w:lang w:eastAsia="en-US"/>
          <w:rPrChange w:id="1953" w:author="Author">
            <w:rPr>
              <w:rStyle w:val="Hyperlink"/>
            </w:rPr>
          </w:rPrChange>
        </w:rPr>
        <w:t>https://www.itu.int/ITU-T/workprog/wp_search.aspx?sp=17&amp;q=10/15</w:t>
      </w:r>
      <w:r w:rsidRPr="002A37D5">
        <w:rPr>
          <w:rFonts w:asciiTheme="majorBidi" w:eastAsia="Times New Roman" w:hAnsiTheme="majorBidi"/>
          <w:lang w:eastAsia="en-US"/>
          <w:rPrChange w:id="1954" w:author="Author">
            <w:rPr>
              <w:rStyle w:val="Hyperlink"/>
            </w:rPr>
          </w:rPrChange>
        </w:rPr>
        <w:fldChar w:fldCharType="end"/>
      </w:r>
      <w:r w:rsidRPr="00654CFC">
        <w:t>).</w:t>
      </w:r>
    </w:p>
    <w:p w14:paraId="59865796"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1955" w:author="Author">
        <w:r w:rsidRPr="00654CFC" w:rsidDel="00FF2F07">
          <w:rPr>
            <w:rFonts w:eastAsia="Times New Roman"/>
            <w:b/>
            <w:szCs w:val="20"/>
            <w:lang w:eastAsia="en-US"/>
          </w:rPr>
          <w:delText>I</w:delText>
        </w:r>
      </w:del>
      <w:ins w:id="1956" w:author="Author">
        <w:r w:rsidRPr="00654CFC">
          <w:rPr>
            <w:rFonts w:eastAsia="Times New Roman"/>
            <w:b/>
            <w:szCs w:val="20"/>
            <w:lang w:eastAsia="en-US"/>
          </w:rPr>
          <w:t>H</w:t>
        </w:r>
      </w:ins>
      <w:r w:rsidRPr="00654CFC">
        <w:rPr>
          <w:rFonts w:eastAsia="Times New Roman"/>
          <w:b/>
          <w:szCs w:val="20"/>
          <w:lang w:eastAsia="en-US"/>
        </w:rPr>
        <w:t>.4</w:t>
      </w:r>
      <w:r w:rsidRPr="00654CFC">
        <w:rPr>
          <w:rFonts w:eastAsia="Times New Roman"/>
          <w:b/>
          <w:szCs w:val="20"/>
          <w:lang w:eastAsia="en-US"/>
        </w:rPr>
        <w:tab/>
        <w:t>Relationships</w:t>
      </w:r>
    </w:p>
    <w:p w14:paraId="11DAFA80" w14:textId="77777777" w:rsidR="00654CFC" w:rsidRPr="00654CFC" w:rsidRDefault="00654CFC" w:rsidP="00654CFC">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654CFC">
        <w:rPr>
          <w:b/>
          <w:szCs w:val="20"/>
        </w:rPr>
        <w:t>Recommendations:</w:t>
      </w:r>
    </w:p>
    <w:p w14:paraId="18C8AE49"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pPr>
      <w:r w:rsidRPr="00654CFC">
        <w:t>–</w:t>
      </w:r>
      <w:r w:rsidRPr="00654CFC">
        <w:tab/>
        <w:t xml:space="preserve">G.798, G.8321, </w:t>
      </w:r>
      <w:r w:rsidRPr="00654CFC">
        <w:rPr>
          <w:rFonts w:eastAsia="Times New Roman"/>
          <w:szCs w:val="20"/>
          <w:lang w:eastAsia="en-US"/>
        </w:rPr>
        <w:t>G.800, G.805, G.806, G.808, G.808.1, G.808.2, G.808.3, G.809, G.872, G.8010, G.8023, G.8051, G.8052, G.8052.1, G.8052.2, G.8110.1, G.8151, G.8152, G.8152.1, G.8152.2, G.7710, G.7711</w:t>
      </w:r>
    </w:p>
    <w:p w14:paraId="65D2D952" w14:textId="5B70C85B"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rPr>
          <w:lang w:val="fr-FR"/>
        </w:rPr>
        <w:pPrChange w:id="1957" w:author="Author">
          <w:pPr>
            <w:pStyle w:val="Headingb"/>
          </w:pPr>
        </w:pPrChange>
      </w:pPr>
      <w:r w:rsidRPr="002A37D5">
        <w:rPr>
          <w:b/>
          <w:lang w:val="fr-FR"/>
          <w:rPrChange w:id="1958" w:author="Author">
            <w:rPr>
              <w:lang w:val="fr-FR"/>
            </w:rPr>
          </w:rPrChange>
        </w:rPr>
        <w:t>Questions</w:t>
      </w:r>
      <w:ins w:id="1959" w:author="Author">
        <w:del w:id="1960" w:author="Author">
          <w:r w:rsidRPr="00654CFC" w:rsidDel="00D34D7F">
            <w:rPr>
              <w:b/>
              <w:szCs w:val="20"/>
              <w:lang w:val="fr-FR"/>
            </w:rPr>
            <w:delText> </w:delText>
          </w:r>
        </w:del>
      </w:ins>
      <w:r w:rsidRPr="002A37D5">
        <w:rPr>
          <w:b/>
          <w:lang w:val="fr-FR"/>
          <w:rPrChange w:id="1961" w:author="Author">
            <w:rPr>
              <w:lang w:val="fr-FR"/>
            </w:rPr>
          </w:rPrChange>
        </w:rPr>
        <w:t>:</w:t>
      </w:r>
    </w:p>
    <w:p w14:paraId="64E7FE78" w14:textId="1EABBDB0" w:rsidR="00654CFC" w:rsidRPr="002A37D5"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rPr>
          <w:lang w:val="fr-FR"/>
          <w:rPrChange w:id="1962" w:author="Author">
            <w:rPr>
              <w:lang w:val="fr-CH"/>
            </w:rPr>
          </w:rPrChange>
        </w:rPr>
        <w:pPrChange w:id="1963" w:author="Author">
          <w:pPr>
            <w:pStyle w:val="enumlev1"/>
          </w:pPr>
        </w:pPrChange>
      </w:pPr>
      <w:r w:rsidRPr="002A37D5">
        <w:rPr>
          <w:lang w:val="fr-FR"/>
          <w:rPrChange w:id="1964" w:author="Author">
            <w:rPr>
              <w:lang w:val="fr-CH"/>
            </w:rPr>
          </w:rPrChange>
        </w:rPr>
        <w:t>–</w:t>
      </w:r>
      <w:r w:rsidRPr="002A37D5">
        <w:rPr>
          <w:lang w:val="fr-FR"/>
          <w:rPrChange w:id="1965" w:author="Author">
            <w:rPr>
              <w:lang w:val="fr-CH"/>
            </w:rPr>
          </w:rPrChange>
        </w:rPr>
        <w:tab/>
      </w:r>
      <w:ins w:id="1966" w:author="Author">
        <w:del w:id="1967" w:author="Author">
          <w:r w:rsidRPr="00654CFC" w:rsidDel="00753289">
            <w:rPr>
              <w:rFonts w:eastAsia="Times New Roman"/>
              <w:szCs w:val="20"/>
              <w:lang w:val="fr-FR" w:eastAsia="en-US"/>
            </w:rPr>
            <w:delText>Q2/15</w:delText>
          </w:r>
        </w:del>
        <w:r w:rsidR="00753289">
          <w:rPr>
            <w:rFonts w:eastAsia="Times New Roman"/>
            <w:szCs w:val="20"/>
            <w:lang w:val="fr-FR" w:eastAsia="en-US"/>
          </w:rPr>
          <w:t>QA/15</w:t>
        </w:r>
        <w:r w:rsidRPr="00654CFC">
          <w:rPr>
            <w:rFonts w:eastAsia="Times New Roman"/>
            <w:szCs w:val="20"/>
            <w:lang w:val="fr-FR" w:eastAsia="en-US"/>
          </w:rPr>
          <w:t xml:space="preserve">, </w:t>
        </w:r>
      </w:ins>
      <w:del w:id="1968" w:author="Author">
        <w:r w:rsidRPr="002A37D5" w:rsidDel="00753289">
          <w:rPr>
            <w:lang w:val="fr-FR"/>
            <w:rPrChange w:id="1969" w:author="Author">
              <w:rPr>
                <w:lang w:val="fr-CH"/>
              </w:rPr>
            </w:rPrChange>
          </w:rPr>
          <w:delText>Q4/15</w:delText>
        </w:r>
      </w:del>
      <w:ins w:id="1970" w:author="Author">
        <w:r w:rsidR="00753289">
          <w:rPr>
            <w:lang w:val="fr-FR"/>
          </w:rPr>
          <w:t>QC/15</w:t>
        </w:r>
      </w:ins>
      <w:r w:rsidRPr="002A37D5">
        <w:rPr>
          <w:lang w:val="fr-FR"/>
          <w:rPrChange w:id="1971" w:author="Author">
            <w:rPr>
              <w:lang w:val="fr-CH"/>
            </w:rPr>
          </w:rPrChange>
        </w:rPr>
        <w:t xml:space="preserve">, </w:t>
      </w:r>
      <w:del w:id="1972" w:author="Author">
        <w:r w:rsidRPr="002A37D5" w:rsidDel="00753289">
          <w:rPr>
            <w:lang w:val="fr-FR"/>
            <w:rPrChange w:id="1973" w:author="Author">
              <w:rPr>
                <w:lang w:val="fr-CH"/>
              </w:rPr>
            </w:rPrChange>
          </w:rPr>
          <w:delText>Q11/15</w:delText>
        </w:r>
      </w:del>
      <w:ins w:id="1974" w:author="Author">
        <w:r w:rsidR="00753289">
          <w:rPr>
            <w:lang w:val="fr-FR"/>
          </w:rPr>
          <w:t>QI/15</w:t>
        </w:r>
      </w:ins>
      <w:r w:rsidRPr="002A37D5">
        <w:rPr>
          <w:lang w:val="fr-FR"/>
          <w:rPrChange w:id="1975" w:author="Author">
            <w:rPr>
              <w:lang w:val="fr-CH"/>
            </w:rPr>
          </w:rPrChange>
        </w:rPr>
        <w:t xml:space="preserve">, </w:t>
      </w:r>
      <w:del w:id="1976" w:author="Author">
        <w:r w:rsidRPr="002A37D5" w:rsidDel="00753289">
          <w:rPr>
            <w:lang w:val="fr-FR"/>
            <w:rPrChange w:id="1977" w:author="Author">
              <w:rPr>
                <w:lang w:val="fr-CH"/>
              </w:rPr>
            </w:rPrChange>
          </w:rPr>
          <w:delText>Q12/15</w:delText>
        </w:r>
      </w:del>
      <w:ins w:id="1978" w:author="Author">
        <w:r w:rsidR="00753289">
          <w:rPr>
            <w:lang w:val="fr-FR"/>
          </w:rPr>
          <w:t>QJ/15</w:t>
        </w:r>
      </w:ins>
      <w:r w:rsidRPr="002A37D5">
        <w:rPr>
          <w:lang w:val="fr-FR"/>
          <w:rPrChange w:id="1979" w:author="Author">
            <w:rPr>
              <w:lang w:val="fr-CH"/>
            </w:rPr>
          </w:rPrChange>
        </w:rPr>
        <w:t xml:space="preserve">, </w:t>
      </w:r>
      <w:del w:id="1980" w:author="Author">
        <w:r w:rsidRPr="002A37D5" w:rsidDel="00753289">
          <w:rPr>
            <w:lang w:val="fr-FR"/>
            <w:rPrChange w:id="1981" w:author="Author">
              <w:rPr>
                <w:lang w:val="fr-CH"/>
              </w:rPr>
            </w:rPrChange>
          </w:rPr>
          <w:delText>Q13/15</w:delText>
        </w:r>
      </w:del>
      <w:ins w:id="1982" w:author="Author">
        <w:r w:rsidR="00753289">
          <w:rPr>
            <w:lang w:val="fr-FR"/>
          </w:rPr>
          <w:t>QK/15</w:t>
        </w:r>
      </w:ins>
      <w:r w:rsidRPr="002A37D5">
        <w:rPr>
          <w:lang w:val="fr-FR"/>
          <w:rPrChange w:id="1983" w:author="Author">
            <w:rPr>
              <w:lang w:val="fr-CH"/>
            </w:rPr>
          </w:rPrChange>
        </w:rPr>
        <w:t xml:space="preserve">, </w:t>
      </w:r>
      <w:del w:id="1984" w:author="Author">
        <w:r w:rsidRPr="002A37D5" w:rsidDel="00753289">
          <w:rPr>
            <w:lang w:val="fr-FR"/>
            <w:rPrChange w:id="1985" w:author="Author">
              <w:rPr>
                <w:lang w:val="fr-CH"/>
              </w:rPr>
            </w:rPrChange>
          </w:rPr>
          <w:delText>Q14/15</w:delText>
        </w:r>
      </w:del>
      <w:ins w:id="1986" w:author="Author">
        <w:r w:rsidR="00753289">
          <w:rPr>
            <w:lang w:val="fr-FR"/>
          </w:rPr>
          <w:t>QL/15</w:t>
        </w:r>
      </w:ins>
    </w:p>
    <w:p w14:paraId="331A4013"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1987" w:author="Author">
          <w:pPr>
            <w:pStyle w:val="Headingb"/>
          </w:pPr>
        </w:pPrChange>
      </w:pPr>
      <w:r w:rsidRPr="002A37D5">
        <w:rPr>
          <w:b/>
          <w:rPrChange w:id="1988" w:author="Author">
            <w:rPr/>
          </w:rPrChange>
        </w:rPr>
        <w:lastRenderedPageBreak/>
        <w:t>Study Groups:</w:t>
      </w:r>
    </w:p>
    <w:p w14:paraId="1118E3C2" w14:textId="7FE3CF6F"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989" w:author="Author">
          <w:pPr>
            <w:pStyle w:val="enumlev1"/>
          </w:pPr>
        </w:pPrChange>
      </w:pPr>
      <w:r w:rsidRPr="00654CFC">
        <w:rPr>
          <w:rFonts w:eastAsia="Times New Roman"/>
          <w:szCs w:val="20"/>
          <w:lang w:eastAsia="en-US"/>
        </w:rPr>
        <w:t>–</w:t>
      </w:r>
      <w:r w:rsidRPr="00654CFC">
        <w:rPr>
          <w:rFonts w:eastAsia="Times New Roman"/>
          <w:szCs w:val="20"/>
          <w:lang w:eastAsia="en-US"/>
        </w:rPr>
        <w:tab/>
        <w:t>ITU-T SG2 responsible for operational aspects</w:t>
      </w:r>
    </w:p>
    <w:p w14:paraId="02E64E9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990" w:author="Author">
          <w:pPr>
            <w:pStyle w:val="enumlev1"/>
          </w:pPr>
        </w:pPrChange>
      </w:pPr>
      <w:r w:rsidRPr="00654CFC">
        <w:rPr>
          <w:rFonts w:eastAsia="Times New Roman"/>
          <w:szCs w:val="20"/>
          <w:lang w:eastAsia="en-US"/>
        </w:rPr>
        <w:t>–</w:t>
      </w:r>
      <w:r w:rsidRPr="00654CFC">
        <w:rPr>
          <w:rFonts w:eastAsia="Times New Roman"/>
          <w:szCs w:val="20"/>
          <w:lang w:eastAsia="en-US"/>
        </w:rPr>
        <w:tab/>
        <w:t>ITU-T SG12 responsible for Ethernet and MPLS performance, QoS and QoE</w:t>
      </w:r>
      <w:ins w:id="1991" w:author="Author">
        <w:r w:rsidRPr="00654CFC">
          <w:rPr>
            <w:rFonts w:eastAsia="Times New Roman"/>
            <w:szCs w:val="20"/>
            <w:lang w:eastAsia="en-US"/>
          </w:rPr>
          <w:t>.</w:t>
        </w:r>
      </w:ins>
    </w:p>
    <w:p w14:paraId="5860AFE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992" w:author="Author">
          <w:pPr>
            <w:pStyle w:val="enumlev1"/>
          </w:pPr>
        </w:pPrChange>
      </w:pPr>
      <w:r w:rsidRPr="00654CFC">
        <w:rPr>
          <w:rFonts w:eastAsia="Times New Roman"/>
          <w:szCs w:val="20"/>
          <w:lang w:eastAsia="en-US"/>
        </w:rPr>
        <w:t>–</w:t>
      </w:r>
      <w:r w:rsidRPr="00654CFC">
        <w:rPr>
          <w:rFonts w:eastAsia="Times New Roman"/>
          <w:szCs w:val="20"/>
          <w:lang w:eastAsia="en-US"/>
        </w:rPr>
        <w:tab/>
        <w:t>ITU-T SG13 responsible for future networks, with focus on IMT-2020</w:t>
      </w:r>
      <w:ins w:id="1993" w:author="Author">
        <w:r w:rsidRPr="00654CFC">
          <w:rPr>
            <w:rFonts w:eastAsia="Times New Roman"/>
            <w:szCs w:val="20"/>
            <w:lang w:eastAsia="en-US"/>
          </w:rPr>
          <w:t xml:space="preserve"> and the evolution to IMT</w:t>
        </w:r>
        <w:r w:rsidRPr="00654CFC">
          <w:rPr>
            <w:rFonts w:eastAsia="Times New Roman"/>
            <w:szCs w:val="20"/>
            <w:lang w:eastAsia="en-US"/>
          </w:rPr>
          <w:noBreakHyphen/>
          <w:t>2030</w:t>
        </w:r>
      </w:ins>
      <w:r w:rsidRPr="00654CFC">
        <w:rPr>
          <w:rFonts w:eastAsia="Times New Roman"/>
          <w:szCs w:val="20"/>
          <w:lang w:eastAsia="en-US"/>
        </w:rPr>
        <w:t>, cloud computing and trusted network infrastructure</w:t>
      </w:r>
      <w:ins w:id="1994" w:author="Author">
        <w:r w:rsidRPr="00654CFC">
          <w:rPr>
            <w:rFonts w:eastAsia="Times New Roman"/>
            <w:szCs w:val="20"/>
            <w:lang w:eastAsia="en-US"/>
          </w:rPr>
          <w:t>.</w:t>
        </w:r>
      </w:ins>
    </w:p>
    <w:p w14:paraId="1049C0C3"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1995" w:author="Author">
          <w:pPr>
            <w:pStyle w:val="Headingb"/>
          </w:pPr>
        </w:pPrChange>
      </w:pPr>
      <w:r w:rsidRPr="002A37D5">
        <w:rPr>
          <w:b/>
          <w:rPrChange w:id="1996" w:author="Author">
            <w:rPr/>
          </w:rPrChange>
        </w:rPr>
        <w:t>Other bodies:</w:t>
      </w:r>
    </w:p>
    <w:p w14:paraId="7874C304" w14:textId="6199D7C6"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997" w:author="Author">
          <w:pPr>
            <w:pStyle w:val="enumlev1"/>
          </w:pPr>
        </w:pPrChange>
      </w:pPr>
      <w:r w:rsidRPr="00654CFC">
        <w:rPr>
          <w:rFonts w:eastAsia="Times New Roman"/>
          <w:szCs w:val="20"/>
          <w:lang w:eastAsia="en-US"/>
        </w:rPr>
        <w:t>–</w:t>
      </w:r>
      <w:r w:rsidRPr="00654CFC">
        <w:rPr>
          <w:rFonts w:eastAsia="Times New Roman"/>
          <w:szCs w:val="20"/>
          <w:lang w:eastAsia="en-US"/>
        </w:rPr>
        <w:tab/>
        <w:t>MEF on Ethernet services and network interfaces issues</w:t>
      </w:r>
    </w:p>
    <w:p w14:paraId="326A69EA" w14:textId="65F7A9E8"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998" w:author="Author">
          <w:pPr>
            <w:pStyle w:val="enumlev1"/>
          </w:pPr>
        </w:pPrChange>
      </w:pPr>
      <w:r w:rsidRPr="00654CFC">
        <w:rPr>
          <w:rFonts w:eastAsia="Times New Roman"/>
          <w:szCs w:val="20"/>
          <w:lang w:eastAsia="en-US"/>
        </w:rPr>
        <w:t>–</w:t>
      </w:r>
      <w:r w:rsidRPr="00654CFC">
        <w:rPr>
          <w:rFonts w:eastAsia="Times New Roman"/>
          <w:szCs w:val="20"/>
          <w:lang w:eastAsia="en-US"/>
        </w:rPr>
        <w:tab/>
        <w:t>IEEE 802.1, 802.3 on Ethernet</w:t>
      </w:r>
    </w:p>
    <w:p w14:paraId="376DFA6B" w14:textId="693E2775"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1999" w:author="Author">
          <w:pPr>
            <w:pStyle w:val="enumlev1"/>
          </w:pPr>
        </w:pPrChange>
      </w:pPr>
      <w:r w:rsidRPr="00654CFC">
        <w:rPr>
          <w:rFonts w:eastAsia="Times New Roman"/>
          <w:szCs w:val="20"/>
          <w:lang w:eastAsia="en-US"/>
        </w:rPr>
        <w:t>–</w:t>
      </w:r>
      <w:r w:rsidRPr="00654CFC">
        <w:rPr>
          <w:rFonts w:eastAsia="Times New Roman"/>
          <w:szCs w:val="20"/>
          <w:lang w:eastAsia="en-US"/>
        </w:rPr>
        <w:tab/>
        <w:t>IETF working groups on OAM, MPLS transport, PW transport</w:t>
      </w:r>
    </w:p>
    <w:p w14:paraId="112CAE7F" w14:textId="107CAF3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00" w:author="Author">
          <w:pPr>
            <w:pStyle w:val="enumlev1"/>
          </w:pPr>
        </w:pPrChange>
      </w:pPr>
      <w:r w:rsidRPr="00654CFC">
        <w:rPr>
          <w:rFonts w:eastAsia="Times New Roman"/>
          <w:szCs w:val="20"/>
          <w:lang w:eastAsia="en-US"/>
        </w:rPr>
        <w:t>–</w:t>
      </w:r>
      <w:r w:rsidRPr="00654CFC">
        <w:rPr>
          <w:rFonts w:eastAsia="Times New Roman"/>
          <w:szCs w:val="20"/>
          <w:lang w:eastAsia="en-US"/>
        </w:rPr>
        <w:tab/>
        <w:t>Broadband Forum on Ethernet and MPLS</w:t>
      </w:r>
    </w:p>
    <w:p w14:paraId="7A2EE685" w14:textId="1A5A8030"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OIF on Flex Ethernet</w:t>
      </w:r>
    </w:p>
    <w:p w14:paraId="744E78D8" w14:textId="77777777" w:rsidR="00654CFC" w:rsidRPr="00654CFC" w:rsidRDefault="00654CFC" w:rsidP="00654CFC">
      <w:r w:rsidRPr="00654CFC">
        <w:br w:type="page"/>
      </w:r>
    </w:p>
    <w:p w14:paraId="017EF27B" w14:textId="68C77366" w:rsidR="00654CFC" w:rsidRPr="002A37D5" w:rsidRDefault="00654CFC" w:rsidP="00654CFC">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Change w:id="2001" w:author="Author">
            <w:rPr>
              <w:highlight w:val="yellow"/>
            </w:rPr>
          </w:rPrChange>
        </w:rPr>
      </w:pPr>
      <w:del w:id="2002" w:author="Author">
        <w:r w:rsidRPr="00654CFC" w:rsidDel="00F47037">
          <w:rPr>
            <w:rFonts w:eastAsia="Times New Roman"/>
            <w:b/>
            <w:szCs w:val="20"/>
            <w:lang w:eastAsia="en-US"/>
          </w:rPr>
          <w:lastRenderedPageBreak/>
          <w:delText>J</w:delText>
        </w:r>
      </w:del>
      <w:ins w:id="2003" w:author="Author">
        <w:r w:rsidRPr="00654CFC">
          <w:rPr>
            <w:rFonts w:eastAsia="Times New Roman"/>
            <w:b/>
            <w:szCs w:val="20"/>
            <w:lang w:eastAsia="en-US"/>
          </w:rPr>
          <w:t>I</w:t>
        </w:r>
      </w:ins>
      <w:r w:rsidRPr="00654CFC">
        <w:rPr>
          <w:rFonts w:eastAsia="Times New Roman"/>
          <w:b/>
          <w:szCs w:val="20"/>
          <w:lang w:eastAsia="en-US"/>
        </w:rPr>
        <w:tab/>
      </w:r>
      <w:del w:id="2004" w:author="Author">
        <w:r w:rsidRPr="00654CFC" w:rsidDel="00BA280C">
          <w:rPr>
            <w:rFonts w:eastAsia="Times New Roman"/>
            <w:b/>
            <w:szCs w:val="20"/>
            <w:lang w:eastAsia="en-US"/>
          </w:rPr>
          <w:delText>Question 11/15</w:delText>
        </w:r>
      </w:del>
      <w:ins w:id="2005" w:author="Author">
        <w:r w:rsidR="00BA280C">
          <w:rPr>
            <w:rFonts w:eastAsia="Times New Roman"/>
            <w:b/>
            <w:szCs w:val="20"/>
            <w:lang w:eastAsia="en-US"/>
          </w:rPr>
          <w:t>Question I/15</w:t>
        </w:r>
      </w:ins>
      <w:r w:rsidRPr="00654CFC">
        <w:rPr>
          <w:rFonts w:eastAsia="Times New Roman"/>
          <w:b/>
          <w:szCs w:val="20"/>
          <w:lang w:eastAsia="en-US"/>
        </w:rPr>
        <w:t xml:space="preserve"> – Signal structures, interfaces, equipment functions, protection and interworking for optical transport networks</w:t>
      </w:r>
    </w:p>
    <w:p w14:paraId="7E28FD78" w14:textId="77777777" w:rsidR="00654CFC" w:rsidRPr="00654CFC" w:rsidRDefault="00654CFC" w:rsidP="00654CFC">
      <w:r w:rsidRPr="00654CFC">
        <w:t>(Continuation of Question 11/15)</w:t>
      </w:r>
    </w:p>
    <w:p w14:paraId="0590EBEB"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2006" w:author="Author">
        <w:r w:rsidRPr="00654CFC">
          <w:rPr>
            <w:rFonts w:eastAsia="Times New Roman"/>
            <w:b/>
            <w:szCs w:val="20"/>
            <w:lang w:eastAsia="en-US"/>
          </w:rPr>
          <w:delText>J</w:delText>
        </w:r>
      </w:del>
      <w:ins w:id="2007" w:author="Author">
        <w:r w:rsidRPr="00654CFC">
          <w:rPr>
            <w:rFonts w:eastAsia="Times New Roman"/>
            <w:b/>
            <w:szCs w:val="20"/>
            <w:lang w:eastAsia="en-US"/>
          </w:rPr>
          <w:t>I</w:t>
        </w:r>
      </w:ins>
      <w:r w:rsidRPr="00654CFC">
        <w:rPr>
          <w:rFonts w:eastAsia="Times New Roman"/>
          <w:b/>
          <w:szCs w:val="20"/>
          <w:lang w:eastAsia="en-US"/>
        </w:rPr>
        <w:t>.1</w:t>
      </w:r>
      <w:r w:rsidRPr="00654CFC">
        <w:rPr>
          <w:rFonts w:eastAsia="Times New Roman"/>
          <w:b/>
          <w:szCs w:val="20"/>
          <w:lang w:eastAsia="en-US"/>
        </w:rPr>
        <w:tab/>
        <w:t>Motivation</w:t>
      </w:r>
    </w:p>
    <w:p w14:paraId="23B75709" w14:textId="77777777" w:rsidR="00654CFC" w:rsidRPr="00654CFC" w:rsidRDefault="00654CFC" w:rsidP="00654CFC">
      <w:r w:rsidRPr="00654CFC">
        <w:t xml:space="preserve">The explosive growth of the Internet and other packet-based traffic including data centre connectivity, </w:t>
      </w:r>
      <w:ins w:id="2008" w:author="Author">
        <w:r w:rsidRPr="00654CFC">
          <w:t xml:space="preserve">cloud computing, virtual reality, </w:t>
        </w:r>
      </w:ins>
      <w:r w:rsidRPr="00654CFC">
        <w:t>wireless networks such as IMT-2020/5G</w:t>
      </w:r>
      <w:ins w:id="2009" w:author="Author">
        <w:r w:rsidRPr="00654CFC">
          <w:t xml:space="preserve"> including the evolution to IMT</w:t>
        </w:r>
        <w:r w:rsidRPr="00654CFC">
          <w:noBreakHyphen/>
          <w:t>2030/6G</w:t>
        </w:r>
      </w:ins>
      <w:r w:rsidRPr="00654CFC">
        <w:t xml:space="preserve"> and new high-definition video formats are the key drivers for the development of new transport network equipment and network node interface (NNI) related standards for optical networks. This rapidly growing traffic will be supported by the anticipated standardization of new Ethernet interfaces for rates beyond </w:t>
      </w:r>
      <w:del w:id="2010" w:author="Author">
        <w:r w:rsidRPr="00654CFC">
          <w:delText>400 Gbit</w:delText>
        </w:r>
      </w:del>
      <w:ins w:id="2011" w:author="Author">
        <w:r w:rsidRPr="00654CFC">
          <w:t>1Tbit</w:t>
        </w:r>
      </w:ins>
      <w:r w:rsidRPr="00654CFC">
        <w:t xml:space="preserve">/s, including the range of logical interfaces provided by FlexE. In addition, the development of optical transport network (OTN) specifications provides the ability to dramatically increase the bandwidth, and thus traffic carrying capacity, of optical networks. Furthermore, ODUflex has enabled efficient data traffic transport over OTN, and flexible OTN </w:t>
      </w:r>
      <w:ins w:id="2012" w:author="Author">
        <w:r w:rsidRPr="00654CFC">
          <w:t xml:space="preserve">(FlexO) </w:t>
        </w:r>
      </w:ins>
      <w:r w:rsidRPr="00654CFC">
        <w:t xml:space="preserve">interfaces </w:t>
      </w:r>
      <w:del w:id="2013" w:author="Author">
        <w:r w:rsidRPr="00654CFC">
          <w:delText xml:space="preserve">with FlexO </w:delText>
        </w:r>
      </w:del>
      <w:r w:rsidRPr="00654CFC">
        <w:t xml:space="preserve">have enabled more efficient use of physical interfaces for higher bit rate clients. Circuit-based transport networks must also continue to provide the operation, administration and maintenance (OAM) capabilities that are essential to enabling carrier-class performance. Moreover, information security is a growing concern, and transport networks must be enhanced in order to support this application need. In order to ensure that circuit-based transport networks based on these new technologies maintain carrier-class performance, it is essential that network protection techniques continue to evolve and relevant Recommendations are updated. These and other enhanced capabilities, as well as the need to support any new management capabilities, have resulted in a need for the revision of existing equipment Recommendations as well as the development of new Recommendations for transport equipment. Increased utilization of OTN technology for a wider set of applications has driven the demand for support of new client signals, including high speed Ethernet, storage area network (SAN) interfaces (such as fibre channel flows), as well as finer granularity channelization. Further work is expected to enhance the OTN Recommendations to carry future Ethernet and other data client interfaces. Further work to define new transport technology related to IMT-2020/5G </w:t>
      </w:r>
      <w:ins w:id="2014" w:author="Author">
        <w:r w:rsidRPr="00654CFC">
          <w:t>and the evolution to IMT</w:t>
        </w:r>
        <w:r w:rsidRPr="00654CFC">
          <w:noBreakHyphen/>
          <w:t>2030/6G, such as metro transport network (MTN) interfaces</w:t>
        </w:r>
      </w:ins>
      <w:r w:rsidRPr="00654CFC">
        <w:t xml:space="preserve"> is also expected</w:t>
      </w:r>
      <w:ins w:id="2015" w:author="Author">
        <w:r w:rsidRPr="00654CFC">
          <w:t>. In addition to applications requiring higher bandwidth, the retirement of SDH equipment has prompted the need for smaller bandwidth granularity in OTN and MTN networks. Increasing interest in high speed free-space optical communication may also drive the need for new OTN enhancements</w:t>
        </w:r>
      </w:ins>
      <w:r w:rsidRPr="00654CFC">
        <w:t>.</w:t>
      </w:r>
    </w:p>
    <w:p w14:paraId="4B92C4BE" w14:textId="77777777" w:rsidR="00654CFC" w:rsidRPr="00654CFC" w:rsidRDefault="00654CFC" w:rsidP="00654CFC">
      <w:r w:rsidRPr="00654CFC">
        <w:t>The area of responsibility under this Question includes:</w:t>
      </w:r>
    </w:p>
    <w:p w14:paraId="58928A02"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16" w:author="Author">
          <w:pPr>
            <w:pStyle w:val="enumlev1"/>
          </w:pPr>
        </w:pPrChange>
      </w:pPr>
      <w:r w:rsidRPr="00654CFC">
        <w:rPr>
          <w:rFonts w:eastAsia="Times New Roman"/>
          <w:lang w:eastAsia="en-US"/>
        </w:rPr>
        <w:t>–</w:t>
      </w:r>
      <w:r w:rsidRPr="00654CFC">
        <w:rPr>
          <w:rFonts w:eastAsia="Times New Roman"/>
          <w:lang w:eastAsia="en-US"/>
        </w:rPr>
        <w:tab/>
      </w:r>
      <w:r w:rsidRPr="00654CFC">
        <w:rPr>
          <w:rFonts w:eastAsia="Times New Roman"/>
          <w:szCs w:val="20"/>
          <w:lang w:eastAsia="en-US"/>
        </w:rPr>
        <w:t>Specification of transport signal structures, (including any forward error correction codes used with those signal structures), such as OTN (including SyncO and FlexO) and metro transport network (MTN).</w:t>
      </w:r>
    </w:p>
    <w:p w14:paraId="08C5588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17" w:author="Author">
          <w:pPr>
            <w:pStyle w:val="enumlev1"/>
          </w:pPr>
        </w:pPrChange>
      </w:pPr>
      <w:r w:rsidRPr="00654CFC">
        <w:rPr>
          <w:rFonts w:eastAsia="Times New Roman"/>
          <w:lang w:eastAsia="en-US"/>
        </w:rPr>
        <w:t>–</w:t>
      </w:r>
      <w:r w:rsidRPr="00654CFC">
        <w:rPr>
          <w:rFonts w:eastAsia="Times New Roman"/>
          <w:lang w:eastAsia="en-US"/>
        </w:rPr>
        <w:tab/>
      </w:r>
      <w:r w:rsidRPr="00654CFC">
        <w:rPr>
          <w:rFonts w:eastAsia="Times New Roman"/>
          <w:szCs w:val="20"/>
          <w:lang w:eastAsia="en-US"/>
        </w:rPr>
        <w:t>Specification of adaptations of client signals into server transport layers.</w:t>
      </w:r>
    </w:p>
    <w:p w14:paraId="15E1F8C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18" w:author="Author">
          <w:pPr>
            <w:pStyle w:val="enumlev1"/>
          </w:pPr>
        </w:pPrChange>
      </w:pPr>
      <w:r w:rsidRPr="00654CFC">
        <w:rPr>
          <w:rFonts w:eastAsia="Times New Roman"/>
          <w:szCs w:val="20"/>
          <w:lang w:eastAsia="en-US"/>
        </w:rPr>
        <w:t>–</w:t>
      </w:r>
      <w:r w:rsidRPr="00654CFC">
        <w:rPr>
          <w:rFonts w:eastAsia="Times New Roman"/>
          <w:szCs w:val="20"/>
          <w:lang w:eastAsia="en-US"/>
        </w:rPr>
        <w:tab/>
        <w:t>Specification of interface characteristics for the transport and supervision of client signals.</w:t>
      </w:r>
    </w:p>
    <w:p w14:paraId="1912AE6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19" w:author="Author">
          <w:pPr>
            <w:pStyle w:val="enumlev1"/>
          </w:pPr>
        </w:pPrChange>
      </w:pPr>
      <w:r w:rsidRPr="00654CFC">
        <w:rPr>
          <w:rFonts w:eastAsia="Times New Roman"/>
          <w:szCs w:val="20"/>
          <w:lang w:eastAsia="en-US"/>
        </w:rPr>
        <w:t>–</w:t>
      </w:r>
      <w:r w:rsidRPr="00654CFC">
        <w:rPr>
          <w:rFonts w:eastAsia="Times New Roman"/>
          <w:szCs w:val="20"/>
          <w:lang w:eastAsia="en-US"/>
        </w:rPr>
        <w:tab/>
        <w:t>Specification of all protection switching processes related to OTN and MTN networks.</w:t>
      </w:r>
    </w:p>
    <w:p w14:paraId="7CBAA99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20" w:author="Author">
          <w:pPr>
            <w:pStyle w:val="enumlev1"/>
          </w:pPr>
        </w:pPrChange>
      </w:pPr>
      <w:r w:rsidRPr="00654CFC">
        <w:rPr>
          <w:rFonts w:eastAsia="Times New Roman"/>
          <w:lang w:eastAsia="en-US"/>
        </w:rPr>
        <w:t>–</w:t>
      </w:r>
      <w:r w:rsidRPr="00654CFC">
        <w:rPr>
          <w:rFonts w:eastAsia="Times New Roman"/>
          <w:lang w:eastAsia="en-US"/>
        </w:rPr>
        <w:tab/>
      </w:r>
      <w:r w:rsidRPr="00654CFC">
        <w:rPr>
          <w:rFonts w:eastAsia="Times New Roman"/>
          <w:szCs w:val="20"/>
          <w:lang w:eastAsia="en-US"/>
        </w:rPr>
        <w:t>Specification of all equipment functions, supervision related to the OTN and MTN networks including equipment functions related to access networks</w:t>
      </w:r>
      <w:ins w:id="2021" w:author="Author">
        <w:r w:rsidRPr="00654CFC">
          <w:rPr>
            <w:rFonts w:eastAsia="Times New Roman"/>
            <w:szCs w:val="20"/>
            <w:lang w:eastAsia="en-US"/>
          </w:rPr>
          <w:t>.</w:t>
        </w:r>
      </w:ins>
    </w:p>
    <w:p w14:paraId="200A15AD"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22" w:author="Author">
          <w:pPr>
            <w:pStyle w:val="enumlev1"/>
          </w:pPr>
        </w:pPrChange>
      </w:pPr>
      <w:r w:rsidRPr="00654CFC">
        <w:rPr>
          <w:rFonts w:eastAsia="Times New Roman"/>
          <w:szCs w:val="20"/>
          <w:lang w:eastAsia="en-US"/>
        </w:rPr>
        <w:t>–</w:t>
      </w:r>
      <w:r w:rsidRPr="00654CFC">
        <w:rPr>
          <w:rFonts w:eastAsia="Times New Roman"/>
          <w:szCs w:val="20"/>
          <w:lang w:eastAsia="en-US"/>
        </w:rPr>
        <w:tab/>
        <w:t>Specification of fundamental transmission parameters and determination of the effect of various transmission impairments. This includes transmission error and availability performance objectives and allocation methods for efficient design of digital networks and associated transmission equipment.</w:t>
      </w:r>
    </w:p>
    <w:p w14:paraId="3DEE4A5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23" w:author="Author">
          <w:pPr>
            <w:pStyle w:val="enumlev1"/>
          </w:pPr>
        </w:pPrChange>
      </w:pPr>
      <w:r w:rsidRPr="00654CFC">
        <w:rPr>
          <w:rFonts w:eastAsia="Times New Roman"/>
          <w:lang w:eastAsia="en-US"/>
        </w:rPr>
        <w:t>–</w:t>
      </w:r>
      <w:r w:rsidRPr="00654CFC">
        <w:rPr>
          <w:rFonts w:eastAsia="Times New Roman"/>
          <w:lang w:eastAsia="en-US"/>
        </w:rPr>
        <w:tab/>
      </w:r>
      <w:r w:rsidRPr="00654CFC">
        <w:rPr>
          <w:rFonts w:eastAsia="Times New Roman"/>
          <w:szCs w:val="20"/>
          <w:lang w:eastAsia="en-US"/>
        </w:rPr>
        <w:t>Specification of survivability capabilities and development of a strategy for multi-domain and/or multi-layer survivability interactions (including those where different transport technologies are used at different layers).</w:t>
      </w:r>
    </w:p>
    <w:p w14:paraId="79A5CF4D"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24" w:author="Author">
          <w:pPr>
            <w:pStyle w:val="enumlev1"/>
          </w:pPr>
        </w:pPrChange>
      </w:pPr>
      <w:r w:rsidRPr="00654CFC">
        <w:rPr>
          <w:rFonts w:eastAsia="Times New Roman"/>
          <w:lang w:eastAsia="en-US"/>
        </w:rPr>
        <w:lastRenderedPageBreak/>
        <w:t>–</w:t>
      </w:r>
      <w:r w:rsidRPr="00654CFC">
        <w:rPr>
          <w:rFonts w:eastAsia="Times New Roman"/>
          <w:lang w:eastAsia="en-US"/>
        </w:rPr>
        <w:tab/>
      </w:r>
      <w:r w:rsidRPr="00654CFC">
        <w:rPr>
          <w:rFonts w:eastAsia="Times New Roman"/>
          <w:szCs w:val="20"/>
          <w:lang w:eastAsia="en-US"/>
        </w:rPr>
        <w:t xml:space="preserve">Investigation of IMT-2020/5G </w:t>
      </w:r>
      <w:ins w:id="2025" w:author="Author">
        <w:r w:rsidRPr="00654CFC">
          <w:rPr>
            <w:rFonts w:eastAsia="Times New Roman"/>
            <w:szCs w:val="20"/>
            <w:lang w:eastAsia="en-US"/>
          </w:rPr>
          <w:t>and the evolution to IMT</w:t>
        </w:r>
        <w:r w:rsidRPr="00654CFC">
          <w:rPr>
            <w:rFonts w:eastAsia="Times New Roman"/>
            <w:szCs w:val="20"/>
            <w:lang w:eastAsia="en-US"/>
          </w:rPr>
          <w:noBreakHyphen/>
          <w:t xml:space="preserve">2030/6G </w:t>
        </w:r>
      </w:ins>
      <w:r w:rsidRPr="00654CFC">
        <w:rPr>
          <w:rFonts w:eastAsia="Times New Roman"/>
          <w:szCs w:val="20"/>
          <w:lang w:eastAsia="en-US"/>
        </w:rPr>
        <w:t>mobile front haul and backhaul transport network requirements.</w:t>
      </w:r>
    </w:p>
    <w:p w14:paraId="690EC0E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26" w:author="Author">
          <w:pPr>
            <w:pStyle w:val="enumlev1"/>
          </w:pPr>
        </w:pPrChange>
      </w:pPr>
      <w:r w:rsidRPr="00654CFC">
        <w:rPr>
          <w:rFonts w:eastAsia="Times New Roman"/>
          <w:lang w:eastAsia="en-US"/>
        </w:rPr>
        <w:t>–</w:t>
      </w:r>
      <w:r w:rsidRPr="00654CFC">
        <w:rPr>
          <w:rFonts w:eastAsia="Times New Roman"/>
          <w:lang w:eastAsia="en-US"/>
        </w:rPr>
        <w:tab/>
      </w:r>
      <w:r w:rsidRPr="00654CFC">
        <w:rPr>
          <w:rFonts w:eastAsia="Times New Roman"/>
          <w:szCs w:val="20"/>
          <w:lang w:eastAsia="en-US"/>
        </w:rPr>
        <w:t>Investigation of power saving mechanisms for transport network equipment in the wider context of ICTs (Information and Communications Technologies).</w:t>
      </w:r>
    </w:p>
    <w:p w14:paraId="760BF2A0"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27" w:author="Author">
          <w:pPr>
            <w:pStyle w:val="enumlev1"/>
          </w:pPr>
        </w:pPrChange>
      </w:pPr>
      <w:r w:rsidRPr="00654CFC">
        <w:rPr>
          <w:rFonts w:eastAsia="Times New Roman"/>
          <w:szCs w:val="20"/>
          <w:lang w:eastAsia="en-US"/>
        </w:rPr>
        <w:t>–</w:t>
      </w:r>
      <w:r w:rsidRPr="00654CFC">
        <w:rPr>
          <w:rFonts w:eastAsia="Times New Roman"/>
          <w:szCs w:val="20"/>
          <w:lang w:eastAsia="en-US"/>
        </w:rPr>
        <w:tab/>
        <w:t>Investigation of how transport networks can be enhanced to support security</w:t>
      </w:r>
      <w:ins w:id="2028" w:author="Author">
        <w:r w:rsidRPr="00654CFC">
          <w:rPr>
            <w:rFonts w:eastAsia="Times New Roman"/>
            <w:szCs w:val="20"/>
            <w:lang w:eastAsia="en-US"/>
          </w:rPr>
          <w:t>.</w:t>
        </w:r>
      </w:ins>
    </w:p>
    <w:p w14:paraId="4367DC9C" w14:textId="77777777" w:rsidR="00654CFC" w:rsidRPr="00654CFC" w:rsidRDefault="00654CFC" w:rsidP="00654CFC">
      <w:r w:rsidRPr="00654CFC">
        <w:t>The following major Recommendations, in force at the time of approval of this Question, fall under its responsibility: G.703, G.704, G.707</w:t>
      </w:r>
      <w:del w:id="2029" w:author="Author">
        <w:r w:rsidRPr="00654CFC">
          <w:delText>/Y.1322</w:delText>
        </w:r>
      </w:del>
      <w:r w:rsidRPr="00654CFC">
        <w:t>, G.709</w:t>
      </w:r>
      <w:del w:id="2030" w:author="Author">
        <w:r w:rsidRPr="00654CFC">
          <w:delText>/Y.1331</w:delText>
        </w:r>
      </w:del>
      <w:r w:rsidRPr="00654CFC">
        <w:t>, G.709.1</w:t>
      </w:r>
      <w:del w:id="2031" w:author="Author">
        <w:r w:rsidRPr="00654CFC">
          <w:delText>/Y.1331.1</w:delText>
        </w:r>
      </w:del>
      <w:r w:rsidRPr="00654CFC">
        <w:t>, G.709.2</w:t>
      </w:r>
      <w:del w:id="2032" w:author="Author">
        <w:r w:rsidRPr="00654CFC">
          <w:delText>/‌Y.1331.2</w:delText>
        </w:r>
      </w:del>
      <w:r w:rsidRPr="00654CFC">
        <w:t>, G.709.3</w:t>
      </w:r>
      <w:del w:id="2033" w:author="Author">
        <w:r w:rsidRPr="00654CFC">
          <w:delText>/Y.1331.3</w:delText>
        </w:r>
      </w:del>
      <w:r w:rsidRPr="00654CFC">
        <w:t>, G.709.4, G.</w:t>
      </w:r>
      <w:ins w:id="2034" w:author="Author">
        <w:r w:rsidRPr="00654CFC">
          <w:t>709.5, G.709.6, G.709.20, G.</w:t>
        </w:r>
      </w:ins>
      <w:r w:rsidRPr="00654CFC">
        <w:t>7041</w:t>
      </w:r>
      <w:del w:id="2035" w:author="Author">
        <w:r w:rsidRPr="00654CFC">
          <w:delText>/Y.1303</w:delText>
        </w:r>
      </w:del>
      <w:r w:rsidRPr="00654CFC">
        <w:t>, G.7042</w:t>
      </w:r>
      <w:del w:id="2036" w:author="Author">
        <w:r w:rsidRPr="00654CFC">
          <w:delText>/Y.1305</w:delText>
        </w:r>
      </w:del>
      <w:r w:rsidRPr="00654CFC">
        <w:t>, G.7043</w:t>
      </w:r>
      <w:del w:id="2037" w:author="Author">
        <w:r w:rsidRPr="00654CFC">
          <w:delText>/Y.1343</w:delText>
        </w:r>
      </w:del>
      <w:r w:rsidRPr="00654CFC">
        <w:t>, G.7044</w:t>
      </w:r>
      <w:del w:id="2038" w:author="Author">
        <w:r w:rsidRPr="00654CFC">
          <w:delText>/‌Y.1347</w:delText>
        </w:r>
      </w:del>
      <w:r w:rsidRPr="00654CFC">
        <w:t>, G.8023, G.8040</w:t>
      </w:r>
      <w:del w:id="2039" w:author="Author">
        <w:r w:rsidRPr="00654CFC">
          <w:delText>/Y.1340</w:delText>
        </w:r>
      </w:del>
      <w:r w:rsidRPr="00654CFC">
        <w:t>, X.85</w:t>
      </w:r>
      <w:del w:id="2040" w:author="Author">
        <w:r w:rsidRPr="00654CFC">
          <w:delText>/Y.1321</w:delText>
        </w:r>
      </w:del>
      <w:r w:rsidRPr="00654CFC">
        <w:t>, X.86</w:t>
      </w:r>
      <w:del w:id="2041" w:author="Author">
        <w:r w:rsidRPr="00654CFC">
          <w:delText>/Y.1323</w:delText>
        </w:r>
      </w:del>
      <w:r w:rsidRPr="00654CFC">
        <w:t>, G.705, G.783, G.798, G.798.1, G.806, G.808, G.808.1, G.808.2, G.808.3, G.</w:t>
      </w:r>
      <w:ins w:id="2042" w:author="Author">
        <w:r w:rsidRPr="00654CFC">
          <w:t>808.4, G.</w:t>
        </w:r>
      </w:ins>
      <w:r w:rsidRPr="00654CFC">
        <w:t xml:space="preserve">841, G.842, G.873.1, G.873.2, G.873.3, G.821, G.826, G.827, G.828, G.829, G.8201, </w:t>
      </w:r>
      <w:ins w:id="2043" w:author="Author">
        <w:r w:rsidRPr="00654CFC">
          <w:t xml:space="preserve">G.8312, G.8321, G.8331 </w:t>
        </w:r>
      </w:ins>
      <w:r w:rsidRPr="00654CFC">
        <w:t>and G.8312</w:t>
      </w:r>
      <w:ins w:id="2044" w:author="Author">
        <w:r w:rsidRPr="00654CFC">
          <w:t>.20</w:t>
        </w:r>
      </w:ins>
      <w:r w:rsidRPr="00654CFC">
        <w:t>.</w:t>
      </w:r>
    </w:p>
    <w:p w14:paraId="02872983"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2045" w:author="Author">
        <w:r w:rsidRPr="00654CFC">
          <w:rPr>
            <w:rFonts w:eastAsia="Times New Roman"/>
            <w:b/>
            <w:szCs w:val="20"/>
            <w:lang w:eastAsia="en-US"/>
          </w:rPr>
          <w:delText>J</w:delText>
        </w:r>
      </w:del>
      <w:ins w:id="2046" w:author="Author">
        <w:r w:rsidRPr="00654CFC">
          <w:rPr>
            <w:rFonts w:eastAsia="Times New Roman"/>
            <w:b/>
            <w:szCs w:val="20"/>
            <w:lang w:eastAsia="en-US"/>
          </w:rPr>
          <w:t>I</w:t>
        </w:r>
      </w:ins>
      <w:r w:rsidRPr="00654CFC">
        <w:rPr>
          <w:rFonts w:eastAsia="Times New Roman"/>
          <w:b/>
          <w:szCs w:val="20"/>
          <w:lang w:eastAsia="en-US"/>
        </w:rPr>
        <w:t>.2</w:t>
      </w:r>
      <w:r w:rsidRPr="00654CFC">
        <w:rPr>
          <w:rFonts w:eastAsia="Times New Roman"/>
          <w:b/>
          <w:szCs w:val="20"/>
          <w:lang w:eastAsia="en-US"/>
        </w:rPr>
        <w:tab/>
      </w:r>
      <w:del w:id="2047" w:author="Author">
        <w:r w:rsidRPr="00654CFC">
          <w:rPr>
            <w:rFonts w:eastAsia="Times New Roman"/>
            <w:b/>
            <w:szCs w:val="20"/>
            <w:lang w:eastAsia="en-US"/>
          </w:rPr>
          <w:delText>Question</w:delText>
        </w:r>
      </w:del>
      <w:ins w:id="2048" w:author="Author">
        <w:r w:rsidRPr="00654CFC">
          <w:rPr>
            <w:rFonts w:eastAsia="Times New Roman"/>
            <w:b/>
            <w:szCs w:val="20"/>
            <w:lang w:eastAsia="en-US"/>
          </w:rPr>
          <w:t>Questions</w:t>
        </w:r>
      </w:ins>
    </w:p>
    <w:p w14:paraId="16503C1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049" w:author="Author">
          <w:pPr>
            <w:pStyle w:val="enumlev1"/>
          </w:pPr>
        </w:pPrChange>
      </w:pPr>
      <w:r w:rsidRPr="00654CFC">
        <w:rPr>
          <w:rFonts w:eastAsia="Times New Roman"/>
          <w:szCs w:val="20"/>
          <w:lang w:eastAsia="en-US"/>
        </w:rPr>
        <w:t>–</w:t>
      </w:r>
      <w:r w:rsidRPr="00654CFC">
        <w:rPr>
          <w:rFonts w:eastAsia="Times New Roman"/>
          <w:szCs w:val="20"/>
          <w:lang w:eastAsia="en-US"/>
        </w:rPr>
        <w:tab/>
        <w:t>Study items to be considered include, but are not limited to:</w:t>
      </w:r>
    </w:p>
    <w:p w14:paraId="1F1E0C5C"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050"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 xml:space="preserve">What enhancements should be made to the existing </w:t>
      </w:r>
      <w:del w:id="2051" w:author="Author">
        <w:r w:rsidRPr="00654CFC">
          <w:delText xml:space="preserve">NNI related </w:delText>
        </w:r>
      </w:del>
      <w:r w:rsidRPr="00654CFC">
        <w:rPr>
          <w:rFonts w:eastAsia="Times New Roman"/>
          <w:szCs w:val="20"/>
          <w:lang w:eastAsia="en-US"/>
        </w:rPr>
        <w:t>Recommendations or what new Recommendations should be developed:</w:t>
      </w:r>
    </w:p>
    <w:p w14:paraId="5ECCF345"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052"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for the networks employing Optical Transport Network (OTN) to accommodate new Ethernet clients?</w:t>
      </w:r>
    </w:p>
    <w:p w14:paraId="779D93B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053"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 xml:space="preserve">to enable OTN interfaces at rates beyond </w:t>
      </w:r>
      <w:del w:id="2054" w:author="Author">
        <w:r w:rsidRPr="00654CFC">
          <w:delText>400 Gbit</w:delText>
        </w:r>
      </w:del>
      <w:ins w:id="2055" w:author="Author">
        <w:r w:rsidRPr="00654CFC">
          <w:rPr>
            <w:rFonts w:eastAsia="Times New Roman"/>
            <w:szCs w:val="20"/>
            <w:lang w:eastAsia="en-US"/>
          </w:rPr>
          <w:t>1Tbit</w:t>
        </w:r>
      </w:ins>
      <w:r w:rsidRPr="00654CFC">
        <w:rPr>
          <w:rFonts w:eastAsia="Times New Roman"/>
          <w:szCs w:val="20"/>
          <w:lang w:eastAsia="en-US"/>
        </w:rPr>
        <w:t>/s such that they can be carried over single or multiple wavelength interfaces?</w:t>
      </w:r>
    </w:p>
    <w:p w14:paraId="733840F8"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056" w:author="Author">
          <w:pPr>
            <w:pStyle w:val="enumlev3"/>
          </w:pPr>
        </w:pPrChange>
      </w:pPr>
      <w:r w:rsidRPr="00654CFC">
        <w:rPr>
          <w:rFonts w:ascii="Courier New" w:eastAsia="Times New Roman" w:hAnsi="Courier New" w:cs="Courier New"/>
          <w:szCs w:val="20"/>
          <w:lang w:eastAsia="en-US"/>
        </w:rPr>
        <w:t>o</w:t>
      </w:r>
      <w:r w:rsidRPr="00654CFC">
        <w:rPr>
          <w:rFonts w:ascii="Courier New" w:eastAsia="Times New Roman" w:hAnsi="Courier New" w:cs="Courier New"/>
          <w:szCs w:val="20"/>
          <w:lang w:eastAsia="en-US"/>
        </w:rPr>
        <w:tab/>
      </w:r>
      <w:r w:rsidRPr="00654CFC">
        <w:rPr>
          <w:rFonts w:eastAsia="Times New Roman"/>
          <w:szCs w:val="20"/>
          <w:lang w:eastAsia="en-US"/>
        </w:rPr>
        <w:t xml:space="preserve">to enable OTN interfaces with optical lane rates of 100 Gbit/s </w:t>
      </w:r>
      <w:ins w:id="2057" w:author="Author">
        <w:r w:rsidRPr="00654CFC">
          <w:rPr>
            <w:rFonts w:eastAsia="Times New Roman"/>
            <w:szCs w:val="20"/>
            <w:lang w:eastAsia="en-US"/>
          </w:rPr>
          <w:t xml:space="preserve">and 200 Gbit/s </w:t>
        </w:r>
      </w:ins>
      <w:r w:rsidRPr="00654CFC">
        <w:rPr>
          <w:rFonts w:eastAsia="Times New Roman"/>
          <w:szCs w:val="20"/>
          <w:lang w:eastAsia="en-US"/>
        </w:rPr>
        <w:t>in 100G, 200G, 400G</w:t>
      </w:r>
      <w:ins w:id="2058" w:author="Author">
        <w:r w:rsidRPr="00654CFC">
          <w:rPr>
            <w:rFonts w:eastAsia="Times New Roman"/>
            <w:szCs w:val="20"/>
            <w:lang w:eastAsia="en-US"/>
          </w:rPr>
          <w:t>, 800G</w:t>
        </w:r>
      </w:ins>
      <w:r w:rsidRPr="00654CFC">
        <w:rPr>
          <w:rFonts w:eastAsia="Times New Roman"/>
          <w:szCs w:val="20"/>
          <w:lang w:eastAsia="en-US"/>
        </w:rPr>
        <w:t xml:space="preserve"> and (future) </w:t>
      </w:r>
      <w:del w:id="2059" w:author="Author">
        <w:r w:rsidRPr="00654CFC">
          <w:delText>B400G</w:delText>
        </w:r>
      </w:del>
      <w:ins w:id="2060" w:author="Author">
        <w:r w:rsidRPr="00654CFC">
          <w:rPr>
            <w:rFonts w:eastAsia="Times New Roman"/>
            <w:szCs w:val="20"/>
            <w:lang w:eastAsia="en-US"/>
          </w:rPr>
          <w:t>B1T (e.g., 1.6T)</w:t>
        </w:r>
      </w:ins>
      <w:r w:rsidRPr="00654CFC">
        <w:rPr>
          <w:rFonts w:eastAsia="Times New Roman"/>
          <w:szCs w:val="20"/>
          <w:lang w:eastAsia="en-US"/>
        </w:rPr>
        <w:t xml:space="preserve"> FlexO interfaces?</w:t>
      </w:r>
    </w:p>
    <w:p w14:paraId="50216F8A"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061"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 xml:space="preserve">for OTN and MTN support of the radio fronthaul / backhaul networks in line with IMT2020/5G </w:t>
      </w:r>
      <w:ins w:id="2062" w:author="Author">
        <w:r w:rsidRPr="00654CFC">
          <w:rPr>
            <w:rFonts w:eastAsia="Times New Roman"/>
            <w:szCs w:val="20"/>
            <w:lang w:eastAsia="en-US"/>
          </w:rPr>
          <w:t>and the evolution to IMT</w:t>
        </w:r>
        <w:r w:rsidRPr="00654CFC">
          <w:rPr>
            <w:rFonts w:eastAsia="Times New Roman"/>
            <w:szCs w:val="20"/>
            <w:lang w:eastAsia="en-US"/>
          </w:rPr>
          <w:noBreakHyphen/>
          <w:t xml:space="preserve">2030/6G </w:t>
        </w:r>
      </w:ins>
      <w:r w:rsidRPr="00654CFC">
        <w:rPr>
          <w:rFonts w:eastAsia="Times New Roman"/>
          <w:szCs w:val="20"/>
          <w:lang w:eastAsia="en-US"/>
        </w:rPr>
        <w:t>mobile, network virtualization, high</w:t>
      </w:r>
      <w:del w:id="2063" w:author="Author">
        <w:r w:rsidRPr="00654CFC">
          <w:delText>-</w:delText>
        </w:r>
      </w:del>
      <w:ins w:id="2064" w:author="Author">
        <w:r w:rsidRPr="00654CFC">
          <w:rPr>
            <w:rFonts w:eastAsia="Times New Roman"/>
            <w:szCs w:val="20"/>
            <w:lang w:eastAsia="en-US"/>
          </w:rPr>
          <w:noBreakHyphen/>
        </w:r>
      </w:ins>
      <w:r w:rsidRPr="00654CFC">
        <w:rPr>
          <w:rFonts w:eastAsia="Times New Roman"/>
          <w:szCs w:val="20"/>
          <w:lang w:eastAsia="en-US"/>
        </w:rPr>
        <w:t>definition video (4K, etc.)?</w:t>
      </w:r>
    </w:p>
    <w:p w14:paraId="2DC0EE4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065"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to reflect additional transport network applications and interworking scenarios?</w:t>
      </w:r>
    </w:p>
    <w:p w14:paraId="5D82F2C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066" w:author="Author">
          <w:pPr>
            <w:pStyle w:val="enumlev3"/>
          </w:pPr>
        </w:pPrChange>
      </w:pPr>
      <w:del w:id="2067" w:author="Author">
        <w:r w:rsidRPr="00654CFC">
          <w:rPr>
            <w:rFonts w:ascii="Courier New" w:hAnsi="Courier New"/>
          </w:rPr>
          <w:delText>o</w:delText>
        </w:r>
      </w:del>
      <w:ins w:id="2068" w:author="Author">
        <w:r w:rsidRPr="00654CFC">
          <w:rPr>
            <w:rFonts w:ascii="Courier New" w:eastAsia="Times New Roman" w:hAnsi="Courier New"/>
            <w:lang w:eastAsia="en-US"/>
          </w:rPr>
          <w:t>O</w:t>
        </w:r>
      </w:ins>
      <w:r w:rsidRPr="00654CFC">
        <w:rPr>
          <w:rFonts w:ascii="Courier New" w:eastAsia="Times New Roman" w:hAnsi="Courier New"/>
          <w:lang w:eastAsia="en-US"/>
        </w:rPr>
        <w:tab/>
      </w:r>
      <w:r w:rsidRPr="00654CFC">
        <w:rPr>
          <w:rFonts w:eastAsia="Times New Roman"/>
          <w:szCs w:val="20"/>
          <w:lang w:eastAsia="en-US"/>
        </w:rPr>
        <w:t>for networks optimized for transport of packet data?</w:t>
      </w:r>
    </w:p>
    <w:p w14:paraId="03A8072C"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069" w:author="Author">
          <w:pPr>
            <w:pStyle w:val="enumlev3"/>
          </w:pPr>
        </w:pPrChange>
      </w:pPr>
      <w:del w:id="2070" w:author="Author">
        <w:r w:rsidRPr="00654CFC">
          <w:rPr>
            <w:rFonts w:ascii="Courier New" w:hAnsi="Courier New"/>
          </w:rPr>
          <w:delText>o</w:delText>
        </w:r>
      </w:del>
      <w:ins w:id="2071" w:author="Author">
        <w:r w:rsidRPr="00654CFC">
          <w:rPr>
            <w:rFonts w:ascii="Courier New" w:eastAsia="Times New Roman" w:hAnsi="Courier New"/>
            <w:lang w:eastAsia="en-US"/>
          </w:rPr>
          <w:t>O</w:t>
        </w:r>
      </w:ins>
      <w:r w:rsidRPr="00654CFC">
        <w:rPr>
          <w:rFonts w:ascii="Courier New" w:eastAsia="Times New Roman" w:hAnsi="Courier New"/>
          <w:lang w:eastAsia="en-US"/>
        </w:rPr>
        <w:tab/>
      </w:r>
      <w:r w:rsidRPr="00654CFC">
        <w:rPr>
          <w:rFonts w:eastAsia="Times New Roman"/>
          <w:szCs w:val="20"/>
          <w:lang w:eastAsia="en-US"/>
        </w:rPr>
        <w:t xml:space="preserve">for WAN transport of </w:t>
      </w:r>
      <w:del w:id="2072" w:author="Author">
        <w:r w:rsidRPr="00654CFC">
          <w:delText>Optical Interworking Forum (</w:delText>
        </w:r>
      </w:del>
      <w:r w:rsidRPr="00654CFC">
        <w:rPr>
          <w:rFonts w:eastAsia="Times New Roman"/>
          <w:szCs w:val="20"/>
          <w:lang w:eastAsia="en-US"/>
        </w:rPr>
        <w:t>OIF</w:t>
      </w:r>
      <w:del w:id="2073" w:author="Author">
        <w:r w:rsidRPr="00654CFC">
          <w:delText>)</w:delText>
        </w:r>
      </w:del>
      <w:r w:rsidRPr="00654CFC">
        <w:rPr>
          <w:rFonts w:eastAsia="Times New Roman"/>
          <w:szCs w:val="20"/>
          <w:lang w:eastAsia="en-US"/>
        </w:rPr>
        <w:t xml:space="preserve"> flexible Ethernet (FlexE) over OTN for data centre connectivity and other applications?</w:t>
      </w:r>
    </w:p>
    <w:p w14:paraId="6027DEC7"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588" w:hanging="397"/>
        <w:textAlignment w:val="baseline"/>
        <w:rPr>
          <w:ins w:id="2074" w:author="Author"/>
          <w:rFonts w:eastAsia="Times New Roman"/>
          <w:szCs w:val="20"/>
          <w:lang w:eastAsia="en-US"/>
        </w:rPr>
      </w:pPr>
      <w:del w:id="2075" w:author="Author">
        <w:r w:rsidRPr="00654CFC">
          <w:rPr>
            <w:rFonts w:ascii="Symbol" w:hAnsi="Symbol"/>
          </w:rPr>
          <w:delText></w:delText>
        </w:r>
        <w:r w:rsidRPr="00654CFC">
          <w:rPr>
            <w:rFonts w:ascii="Symbol" w:hAnsi="Symbol"/>
          </w:rPr>
          <w:tab/>
        </w:r>
        <w:r w:rsidRPr="00654CFC">
          <w:delText>Clarification</w:delText>
        </w:r>
      </w:del>
      <w:ins w:id="2076" w:author="Autho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lang w:eastAsia="en-US"/>
          </w:rPr>
          <w:t>to support</w:t>
        </w:r>
        <w:r w:rsidRPr="00654CFC">
          <w:rPr>
            <w:rFonts w:ascii="Courier New" w:eastAsia="Times New Roman" w:hAnsi="Courier New"/>
            <w:lang w:eastAsia="en-US"/>
          </w:rPr>
          <w:t xml:space="preserve"> </w:t>
        </w:r>
        <w:r w:rsidRPr="00654CFC">
          <w:rPr>
            <w:rFonts w:eastAsia="Times New Roman"/>
            <w:szCs w:val="20"/>
            <w:lang w:eastAsia="en-US"/>
          </w:rPr>
          <w:t>smaller bandwidth granularity in OTN and MTN networks?</w:t>
        </w:r>
      </w:ins>
    </w:p>
    <w:p w14:paraId="749A502E" w14:textId="77777777" w:rsidR="00654CFC" w:rsidRPr="00654CFC" w:rsidRDefault="00654CFC" w:rsidP="00654CFC">
      <w:pPr>
        <w:numPr>
          <w:ilvl w:val="0"/>
          <w:numId w:val="13"/>
        </w:numPr>
        <w:tabs>
          <w:tab w:val="left" w:pos="794"/>
          <w:tab w:val="left" w:pos="1191"/>
          <w:tab w:val="left" w:pos="1588"/>
          <w:tab w:val="left" w:pos="1985"/>
        </w:tabs>
        <w:overflowPunct w:val="0"/>
        <w:autoSpaceDE w:val="0"/>
        <w:autoSpaceDN w:val="0"/>
        <w:adjustRightInd w:val="0"/>
        <w:spacing w:before="80"/>
        <w:textAlignment w:val="baseline"/>
        <w:rPr>
          <w:ins w:id="2077" w:author="Author"/>
          <w:rFonts w:eastAsia="Times New Roman"/>
          <w:szCs w:val="20"/>
          <w:lang w:eastAsia="en-US"/>
        </w:rPr>
      </w:pPr>
      <w:ins w:id="2078" w:author="Author">
        <w:r w:rsidRPr="00654CFC">
          <w:rPr>
            <w:rFonts w:eastAsia="Times New Roman"/>
            <w:szCs w:val="20"/>
            <w:lang w:eastAsia="en-US"/>
          </w:rPr>
          <w:t>to support use of OTN in free-space optical applications?</w:t>
        </w:r>
      </w:ins>
    </w:p>
    <w:p w14:paraId="5F02F762"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079" w:author="Author">
          <w:pPr>
            <w:pStyle w:val="enumlev2"/>
          </w:pPr>
        </w:pPrChange>
      </w:pPr>
      <w:ins w:id="2080" w:author="Autho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What clarifications</w:t>
        </w:r>
      </w:ins>
      <w:r w:rsidRPr="00654CFC">
        <w:rPr>
          <w:rFonts w:eastAsia="Times New Roman"/>
          <w:szCs w:val="20"/>
          <w:lang w:eastAsia="en-US"/>
        </w:rPr>
        <w:t xml:space="preserve"> of generic OAM principles for circuit-switched networks</w:t>
      </w:r>
      <w:del w:id="2081" w:author="Author">
        <w:r w:rsidRPr="00654CFC">
          <w:delText>.</w:delText>
        </w:r>
      </w:del>
      <w:ins w:id="2082" w:author="Author">
        <w:r w:rsidRPr="00654CFC">
          <w:rPr>
            <w:rFonts w:eastAsia="Times New Roman"/>
            <w:szCs w:val="20"/>
            <w:lang w:eastAsia="en-US"/>
          </w:rPr>
          <w:t xml:space="preserve"> are required?</w:t>
        </w:r>
      </w:ins>
    </w:p>
    <w:p w14:paraId="0FD9626A"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083" w:author="Author">
          <w:pPr>
            <w:pStyle w:val="enumlev2"/>
          </w:pPr>
        </w:pPrChange>
      </w:pPr>
      <w:del w:id="2084" w:author="Author">
        <w:r w:rsidRPr="00654CFC">
          <w:rPr>
            <w:rFonts w:ascii="Symbol" w:hAnsi="Symbol"/>
          </w:rPr>
          <w:delText></w:delText>
        </w:r>
        <w:r w:rsidRPr="00654CFC">
          <w:rPr>
            <w:rFonts w:ascii="Symbol" w:hAnsi="Symbol"/>
          </w:rPr>
          <w:tab/>
        </w:r>
        <w:r w:rsidRPr="00654CFC">
          <w:delText>Clarification</w:delText>
        </w:r>
      </w:del>
      <w:ins w:id="2085" w:author="Autho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What clarification</w:t>
        </w:r>
      </w:ins>
      <w:r w:rsidRPr="00654CFC">
        <w:rPr>
          <w:rFonts w:eastAsia="Times New Roman"/>
          <w:szCs w:val="20"/>
          <w:lang w:eastAsia="en-US"/>
        </w:rPr>
        <w:t xml:space="preserve"> of generic OAM principles </w:t>
      </w:r>
      <w:del w:id="2086" w:author="Author">
        <w:r w:rsidRPr="00654CFC">
          <w:delText>under</w:delText>
        </w:r>
      </w:del>
      <w:ins w:id="2087" w:author="Author">
        <w:r w:rsidRPr="00654CFC">
          <w:rPr>
            <w:rFonts w:eastAsia="Times New Roman"/>
            <w:szCs w:val="20"/>
            <w:lang w:eastAsia="en-US"/>
          </w:rPr>
          <w:t>are required to support</w:t>
        </w:r>
      </w:ins>
      <w:r w:rsidRPr="00654CFC">
        <w:rPr>
          <w:rFonts w:eastAsia="Times New Roman"/>
          <w:szCs w:val="20"/>
          <w:lang w:eastAsia="en-US"/>
        </w:rPr>
        <w:t xml:space="preserve"> interworking of different network technologies</w:t>
      </w:r>
      <w:del w:id="2088" w:author="Author">
        <w:r w:rsidRPr="00654CFC">
          <w:delText>. This includes</w:delText>
        </w:r>
      </w:del>
      <w:ins w:id="2089" w:author="Author">
        <w:r w:rsidRPr="00654CFC">
          <w:rPr>
            <w:rFonts w:eastAsia="Times New Roman"/>
            <w:szCs w:val="20"/>
            <w:lang w:eastAsia="en-US"/>
          </w:rPr>
          <w:t>, including</w:t>
        </w:r>
      </w:ins>
      <w:r w:rsidRPr="00654CFC">
        <w:rPr>
          <w:rFonts w:eastAsia="Times New Roman"/>
          <w:szCs w:val="20"/>
          <w:lang w:eastAsia="en-US"/>
        </w:rPr>
        <w:t xml:space="preserve"> network interworking and service interworking scenarios</w:t>
      </w:r>
      <w:del w:id="2090" w:author="Author">
        <w:r w:rsidRPr="00654CFC">
          <w:delText>.</w:delText>
        </w:r>
      </w:del>
      <w:ins w:id="2091" w:author="Author">
        <w:r w:rsidRPr="00654CFC">
          <w:rPr>
            <w:rFonts w:eastAsia="Times New Roman"/>
            <w:szCs w:val="20"/>
            <w:lang w:eastAsia="en-US"/>
          </w:rPr>
          <w:t>?</w:t>
        </w:r>
      </w:ins>
    </w:p>
    <w:p w14:paraId="21A140F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092"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What additional protection mechanisms for transport equipment should be recommended to provide enhanced survivability capabilities and a cohesive strategy for multi-domain and/or multi-layer survivability interactions?</w:t>
      </w:r>
    </w:p>
    <w:p w14:paraId="42472ADD"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093" w:author="Author">
          <w:pPr>
            <w:pStyle w:val="enumlev3"/>
          </w:pPr>
        </w:pPrChange>
      </w:pPr>
      <w:del w:id="2094" w:author="Author">
        <w:r w:rsidRPr="00654CFC">
          <w:rPr>
            <w:rFonts w:ascii="Courier New" w:hAnsi="Courier New" w:cs="Courier New"/>
          </w:rPr>
          <w:delText>o</w:delText>
        </w:r>
        <w:r w:rsidRPr="00654CFC">
          <w:rPr>
            <w:rFonts w:ascii="Courier New" w:hAnsi="Courier New" w:cs="Courier New"/>
          </w:rPr>
          <w:tab/>
        </w:r>
        <w:r w:rsidRPr="00654CFC">
          <w:delText>Network</w:delText>
        </w:r>
      </w:del>
      <w:ins w:id="2095" w:author="Autho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lang w:eastAsia="en-US"/>
          </w:rPr>
          <w:t>What</w:t>
        </w:r>
        <w:r w:rsidRPr="00654CFC">
          <w:rPr>
            <w:rFonts w:eastAsia="Times New Roman"/>
            <w:szCs w:val="20"/>
            <w:lang w:eastAsia="en-US"/>
          </w:rPr>
          <w:t xml:space="preserve"> enhancements are required to the network</w:t>
        </w:r>
      </w:ins>
      <w:r w:rsidRPr="00654CFC">
        <w:rPr>
          <w:rFonts w:eastAsia="Times New Roman"/>
          <w:szCs w:val="20"/>
          <w:lang w:eastAsia="en-US"/>
        </w:rPr>
        <w:t xml:space="preserve"> protection Recommendations to provide enhanced survivability capabilities and a cohesive strategy for multi-layer survivability interactions</w:t>
      </w:r>
      <w:del w:id="2096" w:author="Author">
        <w:r w:rsidRPr="00654CFC">
          <w:delText>.</w:delText>
        </w:r>
      </w:del>
      <w:ins w:id="2097" w:author="Author">
        <w:r w:rsidRPr="00654CFC">
          <w:rPr>
            <w:rFonts w:eastAsia="Times New Roman"/>
            <w:szCs w:val="20"/>
            <w:lang w:eastAsia="en-US"/>
          </w:rPr>
          <w:t>?</w:t>
        </w:r>
      </w:ins>
    </w:p>
    <w:p w14:paraId="3F442AEA"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098" w:author="Author">
          <w:pPr>
            <w:pStyle w:val="enumlev3"/>
          </w:pPr>
        </w:pPrChange>
      </w:pPr>
      <w:del w:id="2099" w:author="Author">
        <w:r w:rsidRPr="00654CFC">
          <w:rPr>
            <w:rFonts w:ascii="Courier New" w:hAnsi="Courier New"/>
          </w:rPr>
          <w:lastRenderedPageBreak/>
          <w:delText>o</w:delText>
        </w:r>
        <w:r w:rsidRPr="00654CFC">
          <w:rPr>
            <w:rFonts w:ascii="Courier New" w:hAnsi="Courier New"/>
          </w:rPr>
          <w:tab/>
        </w:r>
        <w:r w:rsidRPr="00654CFC">
          <w:delText>Enhancements</w:delText>
        </w:r>
      </w:del>
      <w:ins w:id="2100" w:author="Autho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lang w:eastAsia="en-US"/>
          </w:rPr>
          <w:t xml:space="preserve">What </w:t>
        </w:r>
        <w:r w:rsidRPr="00654CFC">
          <w:rPr>
            <w:rFonts w:eastAsia="Times New Roman"/>
            <w:szCs w:val="20"/>
            <w:lang w:eastAsia="en-US"/>
          </w:rPr>
          <w:t>enhancements are</w:t>
        </w:r>
      </w:ins>
      <w:r w:rsidRPr="00654CFC">
        <w:rPr>
          <w:rFonts w:eastAsia="Times New Roman"/>
          <w:szCs w:val="20"/>
          <w:lang w:eastAsia="en-US"/>
        </w:rPr>
        <w:t xml:space="preserve"> required to the network protection Recommendations in order to meet the needs, including support of disaster recovery</w:t>
      </w:r>
      <w:ins w:id="2101" w:author="Author">
        <w:r w:rsidRPr="00654CFC">
          <w:rPr>
            <w:rFonts w:eastAsia="Times New Roman"/>
            <w:szCs w:val="20"/>
            <w:lang w:eastAsia="en-US"/>
          </w:rPr>
          <w:t xml:space="preserve"> </w:t>
        </w:r>
      </w:ins>
      <w:del w:id="2102" w:author="Author">
        <w:r w:rsidRPr="00654CFC">
          <w:delText>, of</w:delText>
        </w:r>
      </w:del>
      <w:ins w:id="2103" w:author="Author">
        <w:r w:rsidRPr="00654CFC">
          <w:rPr>
            <w:rFonts w:eastAsia="Times New Roman"/>
            <w:szCs w:val="20"/>
            <w:lang w:eastAsia="en-US"/>
          </w:rPr>
          <w:t>for</w:t>
        </w:r>
      </w:ins>
      <w:r w:rsidRPr="00654CFC">
        <w:rPr>
          <w:rFonts w:eastAsia="Times New Roman"/>
          <w:szCs w:val="20"/>
          <w:lang w:eastAsia="en-US"/>
        </w:rPr>
        <w:t>:</w:t>
      </w:r>
    </w:p>
    <w:p w14:paraId="352F298D"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line="288" w:lineRule="auto"/>
        <w:ind w:left="1191" w:hanging="397"/>
        <w:textAlignment w:val="baseline"/>
        <w:pPrChange w:id="2104" w:author="Author">
          <w:pPr>
            <w:pStyle w:val="enumlev3"/>
            <w:spacing w:line="288" w:lineRule="auto"/>
          </w:pPr>
        </w:pPrChange>
      </w:pPr>
      <w:del w:id="2105" w:author="Author">
        <w:r w:rsidRPr="00654CFC">
          <w:tab/>
        </w:r>
      </w:del>
      <w:r w:rsidRPr="00654CFC">
        <w:rPr>
          <w:rFonts w:eastAsia="Times New Roman"/>
          <w:szCs w:val="20"/>
          <w:lang w:eastAsia="en-US"/>
        </w:rPr>
        <w:tab/>
        <w:t>-</w:t>
      </w:r>
      <w:r w:rsidRPr="00654CFC">
        <w:rPr>
          <w:rFonts w:eastAsia="Times New Roman"/>
          <w:szCs w:val="20"/>
          <w:lang w:eastAsia="en-US"/>
        </w:rPr>
        <w:tab/>
        <w:t>Access networks</w:t>
      </w:r>
      <w:ins w:id="2106" w:author="Author">
        <w:r w:rsidRPr="00654CFC">
          <w:rPr>
            <w:rFonts w:eastAsia="Times New Roman"/>
            <w:szCs w:val="20"/>
            <w:lang w:eastAsia="en-US"/>
          </w:rPr>
          <w:t>?</w:t>
        </w:r>
      </w:ins>
      <w:r w:rsidRPr="00654CFC">
        <w:rPr>
          <w:rFonts w:eastAsia="Times New Roman"/>
          <w:szCs w:val="20"/>
          <w:lang w:eastAsia="en-US"/>
        </w:rPr>
        <w:br/>
        <w:t>-</w:t>
      </w:r>
      <w:r w:rsidRPr="00654CFC">
        <w:rPr>
          <w:rFonts w:eastAsia="Times New Roman"/>
          <w:szCs w:val="20"/>
          <w:lang w:eastAsia="en-US"/>
        </w:rPr>
        <w:tab/>
        <w:t>Data Centre networks</w:t>
      </w:r>
      <w:ins w:id="2107" w:author="Author">
        <w:r w:rsidRPr="00654CFC">
          <w:rPr>
            <w:rFonts w:eastAsia="Times New Roman"/>
            <w:szCs w:val="20"/>
            <w:lang w:eastAsia="en-US"/>
          </w:rPr>
          <w:t>?</w:t>
        </w:r>
      </w:ins>
      <w:r w:rsidRPr="00654CFC">
        <w:rPr>
          <w:rFonts w:eastAsia="Times New Roman"/>
          <w:szCs w:val="20"/>
          <w:lang w:eastAsia="en-US"/>
        </w:rPr>
        <w:br/>
        <w:t>-</w:t>
      </w:r>
      <w:r w:rsidRPr="00654CFC">
        <w:rPr>
          <w:rFonts w:eastAsia="Times New Roman"/>
          <w:szCs w:val="20"/>
          <w:lang w:eastAsia="en-US"/>
        </w:rPr>
        <w:tab/>
        <w:t>Cloud computing</w:t>
      </w:r>
      <w:ins w:id="2108" w:author="Author">
        <w:r w:rsidRPr="00654CFC">
          <w:rPr>
            <w:rFonts w:eastAsia="Times New Roman"/>
            <w:szCs w:val="20"/>
            <w:lang w:eastAsia="en-US"/>
          </w:rPr>
          <w:t>?</w:t>
        </w:r>
      </w:ins>
      <w:r w:rsidRPr="00654CFC">
        <w:rPr>
          <w:rFonts w:eastAsia="Times New Roman"/>
          <w:szCs w:val="20"/>
          <w:lang w:eastAsia="en-US"/>
        </w:rPr>
        <w:br/>
        <w:t>-</w:t>
      </w:r>
      <w:r w:rsidRPr="00654CFC">
        <w:rPr>
          <w:rFonts w:eastAsia="Times New Roman"/>
          <w:szCs w:val="20"/>
          <w:lang w:eastAsia="en-US"/>
        </w:rPr>
        <w:tab/>
        <w:t>Mobile networks including IMT-2020/5G</w:t>
      </w:r>
      <w:ins w:id="2109" w:author="Author">
        <w:r w:rsidRPr="00654CFC">
          <w:rPr>
            <w:rFonts w:eastAsia="Times New Roman"/>
            <w:szCs w:val="20"/>
            <w:lang w:eastAsia="en-US"/>
          </w:rPr>
          <w:t xml:space="preserve"> and the evolution to IMT</w:t>
        </w:r>
        <w:r w:rsidRPr="00654CFC">
          <w:rPr>
            <w:rFonts w:eastAsia="Times New Roman"/>
            <w:szCs w:val="20"/>
            <w:lang w:eastAsia="en-US"/>
          </w:rPr>
          <w:noBreakHyphen/>
          <w:t>2030/6G</w:t>
        </w:r>
      </w:ins>
      <w:r w:rsidRPr="00654CFC">
        <w:rPr>
          <w:rFonts w:eastAsia="Times New Roman"/>
          <w:szCs w:val="20"/>
          <w:lang w:eastAsia="en-US"/>
        </w:rPr>
        <w:br/>
        <w:t>-</w:t>
      </w:r>
      <w:r w:rsidRPr="00654CFC">
        <w:rPr>
          <w:rFonts w:eastAsia="Times New Roman"/>
          <w:szCs w:val="20"/>
          <w:lang w:eastAsia="en-US"/>
        </w:rPr>
        <w:tab/>
        <w:t>Future networks</w:t>
      </w:r>
      <w:ins w:id="2110" w:author="Author">
        <w:r w:rsidRPr="00654CFC">
          <w:rPr>
            <w:rFonts w:eastAsia="Times New Roman"/>
            <w:szCs w:val="20"/>
            <w:lang w:eastAsia="en-US"/>
          </w:rPr>
          <w:t>?</w:t>
        </w:r>
      </w:ins>
    </w:p>
    <w:p w14:paraId="6D59D83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111"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What transport equipment functions must be specified to enable compatible transport equipment in inter-office and long-distance networks, including evolution to the optical transport network?</w:t>
      </w:r>
    </w:p>
    <w:p w14:paraId="2AC7C51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112"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What transmission error performance parameters and objectives need to be recommended?</w:t>
      </w:r>
    </w:p>
    <w:p w14:paraId="4CDFDAF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113"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What enhancements should be made to the existing equipment function Recommendations or what new Recommendations should be developed in order to meet the needs, including synchronization of:</w:t>
      </w:r>
    </w:p>
    <w:p w14:paraId="42E1167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114"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Data Centre networks</w:t>
      </w:r>
      <w:ins w:id="2115" w:author="Author">
        <w:r w:rsidRPr="00654CFC">
          <w:rPr>
            <w:rFonts w:eastAsia="Times New Roman"/>
            <w:szCs w:val="20"/>
            <w:lang w:eastAsia="en-US"/>
          </w:rPr>
          <w:t>?</w:t>
        </w:r>
      </w:ins>
    </w:p>
    <w:p w14:paraId="5028BFE8"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116"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Cloud computing</w:t>
      </w:r>
      <w:ins w:id="2117" w:author="Author">
        <w:r w:rsidRPr="00654CFC">
          <w:rPr>
            <w:rFonts w:eastAsia="Times New Roman"/>
            <w:szCs w:val="20"/>
            <w:lang w:eastAsia="en-US"/>
          </w:rPr>
          <w:t>?</w:t>
        </w:r>
      </w:ins>
    </w:p>
    <w:p w14:paraId="465702D8"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118"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IMT-2020/5G</w:t>
      </w:r>
      <w:ins w:id="2119" w:author="Author">
        <w:r w:rsidRPr="00654CFC">
          <w:rPr>
            <w:rFonts w:eastAsia="Times New Roman"/>
            <w:szCs w:val="20"/>
            <w:lang w:eastAsia="en-US"/>
          </w:rPr>
          <w:t xml:space="preserve"> and the evolution to IMT</w:t>
        </w:r>
        <w:r w:rsidRPr="00654CFC">
          <w:rPr>
            <w:rFonts w:eastAsia="Times New Roman"/>
            <w:szCs w:val="20"/>
            <w:lang w:eastAsia="en-US"/>
          </w:rPr>
          <w:noBreakHyphen/>
          <w:t>2030/6G?</w:t>
        </w:r>
      </w:ins>
    </w:p>
    <w:p w14:paraId="1314F0F6"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120"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Future networks</w:t>
      </w:r>
      <w:ins w:id="2121" w:author="Author">
        <w:r w:rsidRPr="00654CFC">
          <w:rPr>
            <w:rFonts w:eastAsia="Times New Roman"/>
            <w:szCs w:val="20"/>
            <w:lang w:eastAsia="en-US"/>
          </w:rPr>
          <w:t>?</w:t>
        </w:r>
      </w:ins>
    </w:p>
    <w:p w14:paraId="256CD4B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122"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What should be specified for the definition of new transport networks, while ensuring transverse compatibility and interworking with previously specified technologies?</w:t>
      </w:r>
    </w:p>
    <w:p w14:paraId="5B28ADDE"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ins w:id="2123" w:author="Author"/>
          <w:rFonts w:eastAsia="Times New Roman"/>
          <w:szCs w:val="20"/>
          <w:lang w:eastAsia="en-US"/>
        </w:rPr>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What enhancements to existing</w:t>
      </w:r>
      <w:ins w:id="2124" w:author="Author">
        <w:r w:rsidRPr="00654CFC">
          <w:rPr>
            <w:rFonts w:eastAsia="Times New Roman"/>
            <w:szCs w:val="20"/>
            <w:lang w:eastAsia="en-US"/>
          </w:rPr>
          <w:t xml:space="preserve"> Recommendations or what new</w:t>
        </w:r>
      </w:ins>
      <w:r w:rsidRPr="00654CFC">
        <w:rPr>
          <w:rFonts w:eastAsia="Times New Roman"/>
          <w:szCs w:val="20"/>
          <w:lang w:eastAsia="en-US"/>
        </w:rPr>
        <w:t xml:space="preserve"> Recommendations are required to provide energy savings directly or indirectly in Information and Communication Technologies (ICTs) or in other industries? </w:t>
      </w:r>
    </w:p>
    <w:p w14:paraId="42A30B7E" w14:textId="0D05F1B6" w:rsidR="00654CFC" w:rsidRPr="00654CFC" w:rsidRDefault="00654CFC">
      <w:pPr>
        <w:tabs>
          <w:tab w:val="left" w:pos="794"/>
          <w:tab w:val="left" w:pos="1191"/>
          <w:tab w:val="left" w:pos="1588"/>
          <w:tab w:val="left" w:pos="1985"/>
        </w:tabs>
        <w:overflowPunct w:val="0"/>
        <w:autoSpaceDE w:val="0"/>
        <w:autoSpaceDN w:val="0"/>
        <w:adjustRightInd w:val="0"/>
        <w:spacing w:before="80"/>
        <w:ind w:left="1588" w:hanging="397"/>
        <w:textAlignment w:val="baseline"/>
        <w:pPrChange w:id="2125" w:author="Author">
          <w:pPr>
            <w:pStyle w:val="enumlev2"/>
          </w:pPr>
        </w:pPrChange>
      </w:pPr>
      <w:ins w:id="2126" w:author="Author">
        <w:r w:rsidRPr="00654CFC">
          <w:rPr>
            <w:rFonts w:ascii="Courier New" w:eastAsia="Times New Roman" w:hAnsi="Courier New"/>
            <w:lang w:eastAsia="en-US"/>
          </w:rPr>
          <w:t>o</w:t>
        </w:r>
        <w:r w:rsidRPr="00654CFC">
          <w:rPr>
            <w:rFonts w:ascii="Courier New" w:eastAsia="Times New Roman" w:hAnsi="Courier New"/>
            <w:lang w:eastAsia="en-US"/>
          </w:rPr>
          <w:tab/>
        </w:r>
      </w:ins>
      <w:r w:rsidRPr="00654CFC">
        <w:rPr>
          <w:rFonts w:eastAsia="Times New Roman"/>
          <w:szCs w:val="20"/>
          <w:lang w:eastAsia="en-US"/>
        </w:rPr>
        <w:t xml:space="preserve">What enhancements to </w:t>
      </w:r>
      <w:del w:id="2127" w:author="Author">
        <w:r w:rsidRPr="00654CFC">
          <w:delText>developing</w:delText>
        </w:r>
      </w:del>
      <w:ins w:id="2128" w:author="Author">
        <w:r w:rsidRPr="00654CFC">
          <w:rPr>
            <w:rFonts w:eastAsia="Times New Roman"/>
            <w:szCs w:val="20"/>
            <w:lang w:eastAsia="en-US"/>
          </w:rPr>
          <w:t>existing Recommendations</w:t>
        </w:r>
      </w:ins>
      <w:r w:rsidRPr="00654CFC">
        <w:rPr>
          <w:rFonts w:eastAsia="Times New Roman"/>
          <w:szCs w:val="20"/>
          <w:lang w:eastAsia="en-US"/>
        </w:rPr>
        <w:t xml:space="preserve"> or</w:t>
      </w:r>
      <w:ins w:id="2129" w:author="Author">
        <w:r w:rsidRPr="00654CFC">
          <w:rPr>
            <w:rFonts w:eastAsia="Times New Roman"/>
            <w:szCs w:val="20"/>
            <w:lang w:eastAsia="en-US"/>
          </w:rPr>
          <w:t xml:space="preserve"> </w:t>
        </w:r>
      </w:ins>
      <w:r w:rsidR="0035163E" w:rsidRPr="00654CFC">
        <w:rPr>
          <w:rFonts w:eastAsia="Times New Roman"/>
          <w:szCs w:val="20"/>
          <w:lang w:eastAsia="en-US"/>
        </w:rPr>
        <w:t>what new</w:t>
      </w:r>
      <w:r w:rsidRPr="00654CFC">
        <w:rPr>
          <w:rFonts w:eastAsia="Times New Roman"/>
          <w:szCs w:val="20"/>
          <w:lang w:eastAsia="en-US"/>
        </w:rPr>
        <w:t xml:space="preserve"> Recommendations are required to provide such energy savings?</w:t>
      </w:r>
    </w:p>
    <w:p w14:paraId="03FCC58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130"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What new Recommendations or enhancements to existing Recommendations are required to provide secure transport networks?</w:t>
      </w:r>
    </w:p>
    <w:p w14:paraId="133397D4"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To w:id="2131" w:author="Author"/>
          <w:rFonts w:eastAsia="Times New Roman"/>
          <w:b/>
          <w:szCs w:val="20"/>
          <w:lang w:eastAsia="en-US"/>
        </w:rPr>
      </w:pPr>
      <w:moveToRangeStart w:id="2132" w:author="Author" w:name="move168383624"/>
      <w:moveTo w:id="2133" w:author="Author">
        <w:r w:rsidRPr="00654CFC">
          <w:rPr>
            <w:rFonts w:eastAsia="Times New Roman"/>
            <w:b/>
            <w:szCs w:val="20"/>
            <w:lang w:eastAsia="en-US"/>
          </w:rPr>
          <w:t>I.3</w:t>
        </w:r>
        <w:r w:rsidRPr="00654CFC">
          <w:rPr>
            <w:rFonts w:eastAsia="Times New Roman"/>
            <w:b/>
            <w:szCs w:val="20"/>
            <w:lang w:eastAsia="en-US"/>
          </w:rPr>
          <w:tab/>
          <w:t>Tasks</w:t>
        </w:r>
      </w:moveTo>
    </w:p>
    <w:p w14:paraId="3D545F2E" w14:textId="77777777" w:rsidR="00654CFC" w:rsidRPr="00654CFC" w:rsidRDefault="00654CFC">
      <w:pPr>
        <w:rPr>
          <w:moveTo w:id="2134" w:author="Author"/>
        </w:rPr>
        <w:pPrChange w:id="2135" w:author="Author">
          <w:pPr>
            <w:keepNext/>
          </w:pPr>
        </w:pPrChange>
      </w:pPr>
      <w:moveTo w:id="2136" w:author="Author">
        <w:r w:rsidRPr="00654CFC">
          <w:t>Tasks include, but are not limited to:</w:t>
        </w:r>
      </w:moveTo>
    </w:p>
    <w:p w14:paraId="68D44645" w14:textId="77777777" w:rsidR="00654CFC" w:rsidRPr="00654CFC" w:rsidRDefault="00654CFC" w:rsidP="002A37D5">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From w:id="2137" w:author="Author"/>
          <w:rFonts w:eastAsia="Times New Roman"/>
          <w:b/>
          <w:szCs w:val="20"/>
          <w:lang w:eastAsia="en-US"/>
        </w:rPr>
      </w:pPr>
      <w:moveFromRangeStart w:id="2138" w:author="Author" w:name="move168383626"/>
      <w:moveToRangeEnd w:id="2132"/>
      <w:moveFrom w:id="2139" w:author="Author">
        <w:r w:rsidRPr="00654CFC">
          <w:rPr>
            <w:rFonts w:eastAsia="Times New Roman"/>
            <w:b/>
            <w:szCs w:val="20"/>
            <w:lang w:eastAsia="en-US"/>
          </w:rPr>
          <w:t>J.3</w:t>
        </w:r>
        <w:r w:rsidRPr="00654CFC">
          <w:rPr>
            <w:rFonts w:eastAsia="Times New Roman"/>
            <w:b/>
            <w:szCs w:val="20"/>
            <w:lang w:eastAsia="en-US"/>
          </w:rPr>
          <w:tab/>
          <w:t>Tasks</w:t>
        </w:r>
      </w:moveFrom>
    </w:p>
    <w:p w14:paraId="3298A7C0" w14:textId="77777777" w:rsidR="00654CFC" w:rsidRPr="00654CFC" w:rsidRDefault="00654CFC" w:rsidP="002A37D5">
      <w:pPr>
        <w:rPr>
          <w:moveFrom w:id="2140" w:author="Author"/>
        </w:rPr>
      </w:pPr>
      <w:moveFrom w:id="2141" w:author="Author">
        <w:r w:rsidRPr="00654CFC">
          <w:t>Tasks include, but are not limited to:</w:t>
        </w:r>
      </w:moveFrom>
    </w:p>
    <w:moveFromRangeEnd w:id="2138"/>
    <w:p w14:paraId="25682CB2"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142" w:author="Author">
          <w:pPr>
            <w:pStyle w:val="enumlev1"/>
          </w:pPr>
        </w:pPrChange>
      </w:pPr>
      <w:r w:rsidRPr="00654CFC">
        <w:rPr>
          <w:rFonts w:eastAsia="Times New Roman"/>
          <w:szCs w:val="20"/>
          <w:lang w:eastAsia="en-US"/>
        </w:rPr>
        <w:t>–</w:t>
      </w:r>
      <w:r w:rsidRPr="00654CFC">
        <w:rPr>
          <w:rFonts w:eastAsia="Times New Roman"/>
          <w:szCs w:val="20"/>
          <w:lang w:eastAsia="en-US"/>
        </w:rPr>
        <w:tab/>
        <w:t xml:space="preserve">Development of relevant Recommendations related to IMT-2020/5G </w:t>
      </w:r>
      <w:ins w:id="2143" w:author="Author">
        <w:r w:rsidRPr="00654CFC">
          <w:rPr>
            <w:rFonts w:eastAsia="Times New Roman"/>
            <w:szCs w:val="20"/>
            <w:lang w:eastAsia="en-US"/>
          </w:rPr>
          <w:t>and the evolution to IMT</w:t>
        </w:r>
        <w:r w:rsidRPr="00654CFC">
          <w:rPr>
            <w:rFonts w:eastAsia="Times New Roman"/>
            <w:szCs w:val="20"/>
            <w:lang w:eastAsia="en-US"/>
          </w:rPr>
          <w:noBreakHyphen/>
          <w:t xml:space="preserve">2030/6G </w:t>
        </w:r>
      </w:ins>
      <w:r w:rsidRPr="00654CFC">
        <w:rPr>
          <w:rFonts w:eastAsia="Times New Roman"/>
          <w:szCs w:val="20"/>
          <w:lang w:eastAsia="en-US"/>
        </w:rPr>
        <w:t>transport</w:t>
      </w:r>
      <w:ins w:id="2144" w:author="Author">
        <w:r w:rsidRPr="00654CFC">
          <w:rPr>
            <w:rFonts w:eastAsia="Times New Roman"/>
            <w:szCs w:val="20"/>
            <w:lang w:eastAsia="en-US"/>
          </w:rPr>
          <w:t>.</w:t>
        </w:r>
      </w:ins>
      <w:del w:id="2145" w:author="Author">
        <w:r w:rsidRPr="00654CFC">
          <w:delText xml:space="preserve"> (including G.8312, G.8321, and G.8331)</w:delText>
        </w:r>
      </w:del>
    </w:p>
    <w:p w14:paraId="2887682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146" w:author="Author">
          <w:pPr>
            <w:pStyle w:val="enumlev1"/>
          </w:pPr>
        </w:pPrChange>
      </w:pPr>
      <w:r w:rsidRPr="00654CFC">
        <w:rPr>
          <w:rFonts w:eastAsia="Times New Roman"/>
          <w:szCs w:val="20"/>
          <w:lang w:eastAsia="en-US"/>
        </w:rPr>
        <w:t>–</w:t>
      </w:r>
      <w:r w:rsidRPr="00654CFC">
        <w:rPr>
          <w:rFonts w:eastAsia="Times New Roman"/>
          <w:szCs w:val="20"/>
          <w:lang w:eastAsia="en-US"/>
        </w:rPr>
        <w:tab/>
        <w:t xml:space="preserve">Enhancement to relevant Recommendations for transport networks (including G.709, G.709.x, G.798, </w:t>
      </w:r>
      <w:ins w:id="2147" w:author="Author">
        <w:r w:rsidRPr="00654CFC">
          <w:rPr>
            <w:rFonts w:eastAsia="Times New Roman"/>
            <w:szCs w:val="20"/>
            <w:lang w:eastAsia="en-US"/>
          </w:rPr>
          <w:t xml:space="preserve">G.8312, </w:t>
        </w:r>
      </w:ins>
      <w:r w:rsidRPr="00654CFC">
        <w:rPr>
          <w:rFonts w:eastAsia="Times New Roman"/>
          <w:szCs w:val="20"/>
          <w:lang w:eastAsia="en-US"/>
        </w:rPr>
        <w:t xml:space="preserve">and G.8023) to increase network transport capacity and accommodate greater than </w:t>
      </w:r>
      <w:del w:id="2148" w:author="Author">
        <w:r w:rsidRPr="00654CFC">
          <w:delText>400 Gbit</w:delText>
        </w:r>
      </w:del>
      <w:ins w:id="2149" w:author="Author">
        <w:r w:rsidRPr="00654CFC">
          <w:rPr>
            <w:rFonts w:eastAsia="Times New Roman"/>
            <w:szCs w:val="20"/>
            <w:lang w:eastAsia="en-US"/>
          </w:rPr>
          <w:t>1 Tbit</w:t>
        </w:r>
      </w:ins>
      <w:r w:rsidRPr="00654CFC">
        <w:rPr>
          <w:rFonts w:eastAsia="Times New Roman"/>
          <w:szCs w:val="20"/>
          <w:lang w:eastAsia="en-US"/>
        </w:rPr>
        <w:t>/s Ethernet services.</w:t>
      </w:r>
    </w:p>
    <w:p w14:paraId="6DB28E0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rPr>
          <w:moveTo w:id="2150" w:author="Author"/>
        </w:rPr>
        <w:pPrChange w:id="2151" w:author="Author">
          <w:pPr>
            <w:pStyle w:val="enumlev1"/>
          </w:pPr>
        </w:pPrChange>
      </w:pPr>
      <w:moveToRangeStart w:id="2152" w:author="Author" w:name="move168383627"/>
      <w:moveTo w:id="2153" w:author="Author">
        <w:r w:rsidRPr="00654CFC">
          <w:rPr>
            <w:rFonts w:eastAsia="Times New Roman"/>
            <w:szCs w:val="20"/>
            <w:lang w:eastAsia="en-US"/>
          </w:rPr>
          <w:t>–</w:t>
        </w:r>
        <w:r w:rsidRPr="00654CFC">
          <w:rPr>
            <w:rFonts w:eastAsia="Times New Roman"/>
            <w:szCs w:val="20"/>
            <w:lang w:eastAsia="en-US"/>
          </w:rPr>
          <w:tab/>
          <w:t>Further development of the OTN Interface Recommendations (including selection of new forward error correction codes based on emerging application needs).</w:t>
        </w:r>
      </w:moveTo>
    </w:p>
    <w:moveToRangeEnd w:id="2152"/>
    <w:p w14:paraId="7600A7A5"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154" w:author="Author">
          <w:pPr>
            <w:pStyle w:val="enumlev1"/>
          </w:pPr>
        </w:pPrChange>
      </w:pPr>
      <w:r w:rsidRPr="00654CFC">
        <w:rPr>
          <w:rFonts w:eastAsia="Times New Roman"/>
          <w:szCs w:val="20"/>
          <w:lang w:eastAsia="en-US"/>
        </w:rPr>
        <w:t>–</w:t>
      </w:r>
      <w:r w:rsidRPr="00654CFC">
        <w:rPr>
          <w:rFonts w:eastAsia="Times New Roman"/>
          <w:szCs w:val="20"/>
          <w:lang w:eastAsia="en-US"/>
        </w:rPr>
        <w:tab/>
        <w:t xml:space="preserve">Enhancement to Recommendations for transport networks to support access applications, including IMT-2020/5G </w:t>
      </w:r>
      <w:ins w:id="2155" w:author="Author">
        <w:r w:rsidRPr="00654CFC">
          <w:rPr>
            <w:rFonts w:eastAsia="Times New Roman"/>
            <w:szCs w:val="20"/>
            <w:lang w:eastAsia="en-US"/>
          </w:rPr>
          <w:t>and the evolution to IMT</w:t>
        </w:r>
        <w:r w:rsidRPr="00654CFC">
          <w:rPr>
            <w:rFonts w:eastAsia="Times New Roman"/>
            <w:szCs w:val="20"/>
            <w:lang w:eastAsia="en-US"/>
          </w:rPr>
          <w:noBreakHyphen/>
          <w:t xml:space="preserve">2030/6G </w:t>
        </w:r>
      </w:ins>
      <w:r w:rsidRPr="00654CFC">
        <w:rPr>
          <w:rFonts w:eastAsia="Times New Roman"/>
          <w:szCs w:val="20"/>
          <w:lang w:eastAsia="en-US"/>
        </w:rPr>
        <w:t>mobile radio fronthaul / backhaul applications.</w:t>
      </w:r>
    </w:p>
    <w:p w14:paraId="122C48D3"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156" w:author="Author"/>
          <w:rFonts w:eastAsia="Times New Roman"/>
          <w:szCs w:val="20"/>
          <w:lang w:eastAsia="en-US"/>
        </w:rPr>
      </w:pPr>
      <w:ins w:id="2157" w:author="Author">
        <w:r w:rsidRPr="00654CFC">
          <w:rPr>
            <w:rFonts w:eastAsia="Times New Roman"/>
            <w:szCs w:val="20"/>
            <w:lang w:eastAsia="en-US"/>
          </w:rPr>
          <w:t>–</w:t>
        </w:r>
        <w:r w:rsidRPr="00654CFC">
          <w:rPr>
            <w:rFonts w:eastAsia="Times New Roman"/>
            <w:szCs w:val="20"/>
            <w:lang w:eastAsia="en-US"/>
          </w:rPr>
          <w:tab/>
          <w:t>Investigate the use of OTN in free-space optical applications.</w:t>
        </w:r>
      </w:ins>
    </w:p>
    <w:p w14:paraId="47F27F1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158" w:author="Author">
          <w:pPr>
            <w:pStyle w:val="enumlev1"/>
          </w:pPr>
        </w:pPrChange>
      </w:pPr>
      <w:r w:rsidRPr="00654CFC">
        <w:rPr>
          <w:rFonts w:eastAsia="Times New Roman"/>
          <w:szCs w:val="20"/>
          <w:lang w:eastAsia="en-US"/>
        </w:rPr>
        <w:lastRenderedPageBreak/>
        <w:t>–</w:t>
      </w:r>
      <w:r w:rsidRPr="00654CFC">
        <w:rPr>
          <w:rFonts w:eastAsia="Times New Roman"/>
          <w:szCs w:val="20"/>
          <w:lang w:eastAsia="en-US"/>
        </w:rPr>
        <w:tab/>
        <w:t xml:space="preserve">Enhancements to OTN </w:t>
      </w:r>
      <w:ins w:id="2159" w:author="Author">
        <w:r w:rsidRPr="00654CFC">
          <w:rPr>
            <w:rFonts w:eastAsia="Times New Roman"/>
            <w:szCs w:val="20"/>
            <w:lang w:eastAsia="en-US"/>
          </w:rPr>
          <w:t xml:space="preserve">and MTN </w:t>
        </w:r>
      </w:ins>
      <w:r w:rsidRPr="00654CFC">
        <w:rPr>
          <w:rFonts w:eastAsia="Times New Roman"/>
          <w:szCs w:val="20"/>
          <w:lang w:eastAsia="en-US"/>
        </w:rPr>
        <w:t>protection mechanisms.</w:t>
      </w:r>
    </w:p>
    <w:p w14:paraId="3D01CD20"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160" w:author="Author">
          <w:pPr>
            <w:pStyle w:val="enumlev1"/>
          </w:pPr>
        </w:pPrChange>
      </w:pPr>
      <w:r w:rsidRPr="00654CFC">
        <w:rPr>
          <w:rFonts w:eastAsia="Times New Roman"/>
          <w:szCs w:val="20"/>
          <w:lang w:eastAsia="en-US"/>
        </w:rPr>
        <w:t>–</w:t>
      </w:r>
      <w:r w:rsidRPr="00654CFC">
        <w:rPr>
          <w:rFonts w:eastAsia="Times New Roman"/>
          <w:szCs w:val="20"/>
          <w:lang w:eastAsia="en-US"/>
        </w:rPr>
        <w:tab/>
        <w:t>Clarification of relationships between survivability function of circuit-based transport and survivability function in other layers or other transport technologies (e.g., SDH, OTN</w:t>
      </w:r>
      <w:ins w:id="2161" w:author="Author">
        <w:r w:rsidRPr="00654CFC">
          <w:rPr>
            <w:rFonts w:eastAsia="Times New Roman"/>
            <w:szCs w:val="20"/>
            <w:lang w:eastAsia="en-US"/>
          </w:rPr>
          <w:t>, MTN</w:t>
        </w:r>
      </w:ins>
      <w:r w:rsidRPr="00654CFC">
        <w:rPr>
          <w:rFonts w:eastAsia="Times New Roman"/>
          <w:szCs w:val="20"/>
          <w:lang w:eastAsia="en-US"/>
        </w:rPr>
        <w:t>, etc.).</w:t>
      </w:r>
    </w:p>
    <w:p w14:paraId="09271A92"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162" w:author="Author">
          <w:pPr>
            <w:pStyle w:val="enumlev1"/>
          </w:pPr>
        </w:pPrChange>
      </w:pPr>
      <w:r w:rsidRPr="00654CFC">
        <w:rPr>
          <w:rFonts w:eastAsia="Times New Roman"/>
          <w:szCs w:val="20"/>
          <w:lang w:eastAsia="en-US"/>
        </w:rPr>
        <w:t>–</w:t>
      </w:r>
      <w:r w:rsidRPr="00654CFC">
        <w:rPr>
          <w:rFonts w:eastAsia="Times New Roman"/>
          <w:szCs w:val="20"/>
          <w:lang w:eastAsia="en-US"/>
        </w:rPr>
        <w:tab/>
        <w:t>Clarification of interworking between different protection schemes within a layer network (e.g., interworking linear and ring protection).</w:t>
      </w:r>
    </w:p>
    <w:p w14:paraId="3C3313A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163" w:author="Author">
          <w:pPr>
            <w:pStyle w:val="enumlev1"/>
          </w:pPr>
        </w:pPrChange>
      </w:pPr>
      <w:r w:rsidRPr="00654CFC">
        <w:rPr>
          <w:rFonts w:eastAsia="Times New Roman"/>
          <w:szCs w:val="20"/>
          <w:lang w:eastAsia="en-US"/>
        </w:rPr>
        <w:t>–</w:t>
      </w:r>
      <w:r w:rsidRPr="00654CFC">
        <w:rPr>
          <w:rFonts w:eastAsia="Times New Roman"/>
          <w:szCs w:val="20"/>
          <w:lang w:eastAsia="en-US"/>
        </w:rPr>
        <w:tab/>
        <w:t>Maintain and update, as necessary, the error performance Recommendations G.821, G.826, G.827, G.828, G.829 and G.8201.</w:t>
      </w:r>
    </w:p>
    <w:p w14:paraId="0E84D0F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164" w:author="Author">
          <w:pPr>
            <w:pStyle w:val="enumlev1"/>
          </w:pPr>
        </w:pPrChange>
      </w:pPr>
      <w:r w:rsidRPr="00654CFC">
        <w:rPr>
          <w:rFonts w:eastAsia="Times New Roman"/>
          <w:szCs w:val="20"/>
          <w:lang w:eastAsia="en-US"/>
        </w:rPr>
        <w:t>–</w:t>
      </w:r>
      <w:r w:rsidRPr="00654CFC">
        <w:rPr>
          <w:rFonts w:eastAsia="Times New Roman"/>
          <w:szCs w:val="20"/>
          <w:lang w:eastAsia="en-US"/>
        </w:rPr>
        <w:tab/>
        <w:t xml:space="preserve">Maintain and update, as necessary, PDH, SDH, </w:t>
      </w:r>
      <w:del w:id="2165" w:author="Author">
        <w:r w:rsidRPr="00654CFC">
          <w:delText xml:space="preserve">OTN, FlexO </w:delText>
        </w:r>
      </w:del>
      <w:r w:rsidRPr="00654CFC">
        <w:rPr>
          <w:rFonts w:eastAsia="Times New Roman"/>
          <w:szCs w:val="20"/>
          <w:lang w:eastAsia="en-US"/>
        </w:rPr>
        <w:t>and LAPS Recommendations.</w:t>
      </w:r>
    </w:p>
    <w:p w14:paraId="18528162"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166" w:author="Author">
          <w:pPr>
            <w:pStyle w:val="enumlev1"/>
          </w:pPr>
        </w:pPrChange>
      </w:pPr>
      <w:r w:rsidRPr="00654CFC">
        <w:rPr>
          <w:rFonts w:eastAsia="Times New Roman"/>
          <w:szCs w:val="20"/>
          <w:lang w:eastAsia="en-US"/>
        </w:rPr>
        <w:t>–</w:t>
      </w:r>
      <w:r w:rsidRPr="00654CFC">
        <w:rPr>
          <w:rFonts w:eastAsia="Times New Roman"/>
          <w:szCs w:val="20"/>
          <w:lang w:eastAsia="en-US"/>
        </w:rPr>
        <w:tab/>
        <w:t>Maintain and update, as necessary, GFP, LCAS, and HAO related Recommendations.</w:t>
      </w:r>
    </w:p>
    <w:p w14:paraId="303A4FAA"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2167" w:author="Author"/>
          <w:rFonts w:eastAsia="Times New Roman"/>
          <w:szCs w:val="20"/>
          <w:lang w:eastAsia="en-US"/>
        </w:rPr>
      </w:pPr>
      <w:del w:id="2168" w:author="Author">
        <w:r w:rsidRPr="00654CFC">
          <w:rPr>
            <w:rFonts w:eastAsia="Times New Roman"/>
            <w:szCs w:val="20"/>
            <w:lang w:eastAsia="en-US"/>
          </w:rPr>
          <w:delText>–</w:delText>
        </w:r>
        <w:r w:rsidRPr="00654CFC">
          <w:rPr>
            <w:rFonts w:eastAsia="Times New Roman"/>
            <w:szCs w:val="20"/>
            <w:lang w:eastAsia="en-US"/>
          </w:rPr>
          <w:tab/>
          <w:delText>Development of new Recommendation G.osu</w:delText>
        </w:r>
      </w:del>
    </w:p>
    <w:p w14:paraId="480EF60A"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169" w:author="Author"/>
          <w:rFonts w:eastAsia="Times New Roman"/>
          <w:szCs w:val="20"/>
          <w:lang w:eastAsia="en-US"/>
        </w:rPr>
      </w:pPr>
    </w:p>
    <w:p w14:paraId="0101A9D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rPr>
          <w:moveFrom w:id="2170" w:author="Author"/>
        </w:rPr>
        <w:pPrChange w:id="2171" w:author="Author">
          <w:pPr>
            <w:pStyle w:val="enumlev1"/>
          </w:pPr>
        </w:pPrChange>
      </w:pPr>
      <w:moveFromRangeStart w:id="2172" w:author="Author" w:name="move168383627"/>
      <w:moveFrom w:id="2173" w:author="Author">
        <w:r w:rsidRPr="00654CFC">
          <w:rPr>
            <w:rFonts w:eastAsia="Times New Roman"/>
            <w:szCs w:val="20"/>
            <w:lang w:eastAsia="en-US"/>
          </w:rPr>
          <w:t>–</w:t>
        </w:r>
        <w:r w:rsidRPr="00654CFC">
          <w:rPr>
            <w:rFonts w:eastAsia="Times New Roman"/>
            <w:szCs w:val="20"/>
            <w:lang w:eastAsia="en-US"/>
          </w:rPr>
          <w:tab/>
          <w:t>Further development of the OTN Interface Recommendations (including selection of new forward error correction codes based on emerging application needs).</w:t>
        </w:r>
      </w:moveFrom>
    </w:p>
    <w:moveFromRangeEnd w:id="2172"/>
    <w:p w14:paraId="37DD462B" w14:textId="23479C64" w:rsidR="00654CFC" w:rsidRPr="00654CFC" w:rsidRDefault="00654CFC" w:rsidP="00654CFC">
      <w:r w:rsidRPr="00654CFC">
        <w:t>An up-to-date status of work under this Question is contained in the SG15 work programme (</w:t>
      </w:r>
      <w:r w:rsidRPr="00BA280C">
        <w:rPr>
          <w:rStyle w:val="Hyperlink"/>
          <w:rPrChange w:id="2174" w:author="Author">
            <w:rPr/>
          </w:rPrChange>
        </w:rPr>
        <w:fldChar w:fldCharType="begin"/>
      </w:r>
      <w:r w:rsidRPr="002A37D5">
        <w:rPr>
          <w:rStyle w:val="Hyperlink"/>
          <w:rPrChange w:id="2175" w:author="Author">
            <w:rPr>
              <w:color w:val="0000FF"/>
              <w:u w:val="single"/>
            </w:rPr>
          </w:rPrChange>
        </w:rPr>
        <w:instrText>HYPERLINK "https://www.itu.int/ITU-T/workprog/wp_search.aspx?sp=17&amp;q=11/15"</w:instrText>
      </w:r>
      <w:r w:rsidRPr="00F37A39">
        <w:rPr>
          <w:rStyle w:val="Hyperlink"/>
        </w:rPr>
      </w:r>
      <w:r w:rsidRPr="00BA280C">
        <w:rPr>
          <w:rStyle w:val="Hyperlink"/>
        </w:rPr>
        <w:fldChar w:fldCharType="separate"/>
      </w:r>
      <w:r w:rsidRPr="004004AC">
        <w:rPr>
          <w:rStyle w:val="Hyperlink"/>
        </w:rPr>
        <w:t>https://www.itu.int/ITU-T/workprog/wp_search.aspx?sp=17&amp;q=11/15</w:t>
      </w:r>
      <w:r w:rsidRPr="00BA280C">
        <w:rPr>
          <w:rStyle w:val="Hyperlink"/>
        </w:rPr>
        <w:fldChar w:fldCharType="end"/>
      </w:r>
      <w:r w:rsidRPr="00654CFC">
        <w:t>).</w:t>
      </w:r>
    </w:p>
    <w:p w14:paraId="3ED9A7C7" w14:textId="498908B3" w:rsidR="00654CFC" w:rsidRPr="00654CFC" w:rsidRDefault="005B2AA0"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ins w:id="2176" w:author="Author">
        <w:r>
          <w:rPr>
            <w:rFonts w:eastAsia="Times New Roman"/>
            <w:b/>
            <w:szCs w:val="20"/>
            <w:lang w:eastAsia="en-US"/>
          </w:rPr>
          <w:t>I</w:t>
        </w:r>
      </w:ins>
      <w:del w:id="2177" w:author="Author">
        <w:r w:rsidR="00654CFC" w:rsidRPr="00654CFC" w:rsidDel="005B2AA0">
          <w:rPr>
            <w:rFonts w:eastAsia="Times New Roman"/>
            <w:b/>
            <w:szCs w:val="20"/>
            <w:lang w:eastAsia="en-US"/>
          </w:rPr>
          <w:delText>J</w:delText>
        </w:r>
      </w:del>
      <w:r w:rsidR="00654CFC" w:rsidRPr="00654CFC">
        <w:rPr>
          <w:rFonts w:eastAsia="Times New Roman"/>
          <w:b/>
          <w:szCs w:val="20"/>
          <w:lang w:eastAsia="en-US"/>
        </w:rPr>
        <w:t>.4</w:t>
      </w:r>
      <w:r w:rsidR="00654CFC" w:rsidRPr="00654CFC">
        <w:rPr>
          <w:rFonts w:eastAsia="Times New Roman"/>
          <w:b/>
          <w:szCs w:val="20"/>
          <w:lang w:eastAsia="en-US"/>
        </w:rPr>
        <w:tab/>
        <w:t>Relationships</w:t>
      </w:r>
    </w:p>
    <w:p w14:paraId="3F065F86" w14:textId="77777777" w:rsidR="00654CFC" w:rsidRPr="00654CFC" w:rsidRDefault="00654CFC" w:rsidP="00654CFC">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654CFC">
        <w:rPr>
          <w:b/>
          <w:szCs w:val="20"/>
        </w:rPr>
        <w:t>Recommendations:</w:t>
      </w:r>
    </w:p>
    <w:p w14:paraId="728B7689"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178" w:author="Author">
          <w:pPr>
            <w:pStyle w:val="enumlev1"/>
          </w:pPr>
        </w:pPrChange>
      </w:pPr>
      <w:r w:rsidRPr="00654CFC">
        <w:rPr>
          <w:rFonts w:eastAsia="Times New Roman"/>
          <w:szCs w:val="20"/>
          <w:lang w:eastAsia="en-US"/>
        </w:rPr>
        <w:t>–</w:t>
      </w:r>
      <w:r w:rsidRPr="00654CFC">
        <w:rPr>
          <w:rFonts w:eastAsia="Times New Roman"/>
          <w:szCs w:val="20"/>
          <w:lang w:eastAsia="en-US"/>
        </w:rPr>
        <w:tab/>
        <w:t>G.693, G.694, G.695, G.698.x, G.784, G.800, G.805, G.807, G.825, G.872, G.874, G.957, G.959.1, G.993.x, G.7710, G.7712, G.8010, G.8021, G.8080, G.8110, G.8110.1, G.8121, G.8251, G.8261, G.8262, G.8264, G.8310, and G.8350</w:t>
      </w:r>
    </w:p>
    <w:p w14:paraId="6B4F6452" w14:textId="77777777" w:rsidR="00654CFC" w:rsidRPr="009A380E"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2179" w:author="Author">
          <w:pPr>
            <w:pStyle w:val="Headingb"/>
          </w:pPr>
        </w:pPrChange>
      </w:pPr>
      <w:r w:rsidRPr="009A380E">
        <w:rPr>
          <w:b/>
          <w:rPrChange w:id="2180" w:author="Author">
            <w:rPr>
              <w:lang w:val="fr-FR"/>
            </w:rPr>
          </w:rPrChange>
        </w:rPr>
        <w:t>Questions</w:t>
      </w:r>
      <w:ins w:id="2181" w:author="Author">
        <w:r w:rsidRPr="009A380E">
          <w:rPr>
            <w:b/>
            <w:szCs w:val="20"/>
          </w:rPr>
          <w:t> </w:t>
        </w:r>
      </w:ins>
      <w:r w:rsidRPr="009A380E">
        <w:rPr>
          <w:b/>
          <w:rPrChange w:id="2182" w:author="Author">
            <w:rPr>
              <w:lang w:val="fr-FR"/>
            </w:rPr>
          </w:rPrChange>
        </w:rPr>
        <w:t>:</w:t>
      </w:r>
    </w:p>
    <w:p w14:paraId="5FC8960C" w14:textId="736A5B1D" w:rsidR="00654CFC" w:rsidRPr="00753289"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rPr>
          <w:rPrChange w:id="2183" w:author="Author">
            <w:rPr>
              <w:lang w:val="fr-CH"/>
            </w:rPr>
          </w:rPrChange>
        </w:rPr>
        <w:pPrChange w:id="2184" w:author="Author">
          <w:pPr>
            <w:pStyle w:val="enumlev1"/>
          </w:pPr>
        </w:pPrChange>
      </w:pPr>
      <w:r w:rsidRPr="00753289">
        <w:rPr>
          <w:rPrChange w:id="2185" w:author="Author">
            <w:rPr>
              <w:lang w:val="fr-CH"/>
            </w:rPr>
          </w:rPrChange>
        </w:rPr>
        <w:t>–</w:t>
      </w:r>
      <w:r w:rsidRPr="00753289">
        <w:rPr>
          <w:rPrChange w:id="2186" w:author="Author">
            <w:rPr>
              <w:lang w:val="fr-CH"/>
            </w:rPr>
          </w:rPrChange>
        </w:rPr>
        <w:tab/>
      </w:r>
      <w:del w:id="2187" w:author="Author">
        <w:r w:rsidRPr="00753289" w:rsidDel="00753289">
          <w:rPr>
            <w:rPrChange w:id="2188" w:author="Author">
              <w:rPr>
                <w:lang w:val="fr-CH"/>
              </w:rPr>
            </w:rPrChange>
          </w:rPr>
          <w:delText>Q2/15</w:delText>
        </w:r>
      </w:del>
      <w:ins w:id="2189" w:author="Author">
        <w:r w:rsidR="00753289" w:rsidRPr="00753289">
          <w:rPr>
            <w:rPrChange w:id="2190" w:author="Author">
              <w:rPr>
                <w:lang w:val="fr-FR"/>
              </w:rPr>
            </w:rPrChange>
          </w:rPr>
          <w:t>QA/15</w:t>
        </w:r>
      </w:ins>
      <w:r w:rsidRPr="00753289">
        <w:rPr>
          <w:rPrChange w:id="2191" w:author="Author">
            <w:rPr>
              <w:lang w:val="fr-CH"/>
            </w:rPr>
          </w:rPrChange>
        </w:rPr>
        <w:t xml:space="preserve">, </w:t>
      </w:r>
      <w:del w:id="2192" w:author="Author">
        <w:r w:rsidRPr="00753289" w:rsidDel="00753289">
          <w:rPr>
            <w:rPrChange w:id="2193" w:author="Author">
              <w:rPr>
                <w:lang w:val="fr-CH"/>
              </w:rPr>
            </w:rPrChange>
          </w:rPr>
          <w:delText>Q4/15</w:delText>
        </w:r>
      </w:del>
      <w:ins w:id="2194" w:author="Author">
        <w:r w:rsidR="00753289" w:rsidRPr="00753289">
          <w:rPr>
            <w:rPrChange w:id="2195" w:author="Author">
              <w:rPr>
                <w:lang w:val="fr-FR"/>
              </w:rPr>
            </w:rPrChange>
          </w:rPr>
          <w:t>QC/15</w:t>
        </w:r>
      </w:ins>
      <w:r w:rsidRPr="00753289">
        <w:rPr>
          <w:rPrChange w:id="2196" w:author="Author">
            <w:rPr>
              <w:lang w:val="fr-CH"/>
            </w:rPr>
          </w:rPrChange>
        </w:rPr>
        <w:t xml:space="preserve">, </w:t>
      </w:r>
      <w:del w:id="2197" w:author="Author">
        <w:r w:rsidRPr="00753289" w:rsidDel="00753289">
          <w:rPr>
            <w:rPrChange w:id="2198" w:author="Author">
              <w:rPr>
                <w:lang w:val="fr-CH"/>
              </w:rPr>
            </w:rPrChange>
          </w:rPr>
          <w:delText>Q6/15</w:delText>
        </w:r>
      </w:del>
      <w:ins w:id="2199" w:author="Author">
        <w:r w:rsidR="00753289" w:rsidRPr="00753289">
          <w:rPr>
            <w:rPrChange w:id="2200" w:author="Author">
              <w:rPr>
                <w:lang w:val="fr-FR"/>
              </w:rPr>
            </w:rPrChange>
          </w:rPr>
          <w:t>QE/15</w:t>
        </w:r>
      </w:ins>
      <w:r w:rsidRPr="00753289">
        <w:rPr>
          <w:rPrChange w:id="2201" w:author="Author">
            <w:rPr>
              <w:lang w:val="fr-CH"/>
            </w:rPr>
          </w:rPrChange>
        </w:rPr>
        <w:t xml:space="preserve">, </w:t>
      </w:r>
      <w:del w:id="2202" w:author="Author">
        <w:r w:rsidRPr="00753289" w:rsidDel="00753289">
          <w:rPr>
            <w:rPrChange w:id="2203" w:author="Author">
              <w:rPr>
                <w:lang w:val="fr-CH"/>
              </w:rPr>
            </w:rPrChange>
          </w:rPr>
          <w:delText>Q10/15</w:delText>
        </w:r>
      </w:del>
      <w:ins w:id="2204" w:author="Author">
        <w:r w:rsidR="00753289">
          <w:t>QH/15</w:t>
        </w:r>
      </w:ins>
      <w:r w:rsidRPr="00753289">
        <w:rPr>
          <w:rPrChange w:id="2205" w:author="Author">
            <w:rPr>
              <w:lang w:val="fr-CH"/>
            </w:rPr>
          </w:rPrChange>
        </w:rPr>
        <w:t xml:space="preserve">, </w:t>
      </w:r>
      <w:del w:id="2206" w:author="Author">
        <w:r w:rsidRPr="00753289" w:rsidDel="00753289">
          <w:rPr>
            <w:rPrChange w:id="2207" w:author="Author">
              <w:rPr>
                <w:lang w:val="fr-CH"/>
              </w:rPr>
            </w:rPrChange>
          </w:rPr>
          <w:delText>Q12/15</w:delText>
        </w:r>
      </w:del>
      <w:ins w:id="2208" w:author="Author">
        <w:r w:rsidR="00753289">
          <w:t>QJ/15</w:t>
        </w:r>
      </w:ins>
      <w:r w:rsidRPr="00753289">
        <w:rPr>
          <w:rPrChange w:id="2209" w:author="Author">
            <w:rPr>
              <w:lang w:val="fr-CH"/>
            </w:rPr>
          </w:rPrChange>
        </w:rPr>
        <w:t xml:space="preserve">, </w:t>
      </w:r>
      <w:del w:id="2210" w:author="Author">
        <w:r w:rsidRPr="00753289" w:rsidDel="00753289">
          <w:rPr>
            <w:rPrChange w:id="2211" w:author="Author">
              <w:rPr>
                <w:lang w:val="fr-CH"/>
              </w:rPr>
            </w:rPrChange>
          </w:rPr>
          <w:delText>Q13/15</w:delText>
        </w:r>
      </w:del>
      <w:ins w:id="2212" w:author="Author">
        <w:r w:rsidR="00753289">
          <w:t>QK/15</w:t>
        </w:r>
      </w:ins>
      <w:r w:rsidRPr="00753289">
        <w:rPr>
          <w:rPrChange w:id="2213" w:author="Author">
            <w:rPr>
              <w:lang w:val="fr-CH"/>
            </w:rPr>
          </w:rPrChange>
        </w:rPr>
        <w:t xml:space="preserve">, and </w:t>
      </w:r>
      <w:del w:id="2214" w:author="Author">
        <w:r w:rsidRPr="00753289" w:rsidDel="00753289">
          <w:rPr>
            <w:rPrChange w:id="2215" w:author="Author">
              <w:rPr>
                <w:lang w:val="fr-CH"/>
              </w:rPr>
            </w:rPrChange>
          </w:rPr>
          <w:delText>Q14/15</w:delText>
        </w:r>
      </w:del>
      <w:ins w:id="2216" w:author="Author">
        <w:r w:rsidR="00753289">
          <w:t>QL/15</w:t>
        </w:r>
      </w:ins>
    </w:p>
    <w:p w14:paraId="2D3138BB"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2217" w:author="Author">
          <w:pPr>
            <w:pStyle w:val="Headingb"/>
          </w:pPr>
        </w:pPrChange>
      </w:pPr>
      <w:r w:rsidRPr="002A37D5">
        <w:rPr>
          <w:b/>
          <w:rPrChange w:id="2218" w:author="Author">
            <w:rPr/>
          </w:rPrChange>
        </w:rPr>
        <w:t>Study Groups:</w:t>
      </w:r>
    </w:p>
    <w:p w14:paraId="545A26C3" w14:textId="0BC6437D"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219" w:author="Author">
          <w:pPr>
            <w:pStyle w:val="enumlev1"/>
          </w:pPr>
        </w:pPrChange>
      </w:pPr>
      <w:r w:rsidRPr="00654CFC">
        <w:rPr>
          <w:rFonts w:eastAsia="Times New Roman"/>
          <w:szCs w:val="20"/>
          <w:lang w:eastAsia="en-US"/>
        </w:rPr>
        <w:t>–</w:t>
      </w:r>
      <w:r w:rsidRPr="00654CFC">
        <w:rPr>
          <w:rFonts w:eastAsia="Times New Roman"/>
          <w:szCs w:val="20"/>
          <w:lang w:eastAsia="en-US"/>
        </w:rPr>
        <w:tab/>
        <w:t>ITU-T SG2 on network maintenance</w:t>
      </w:r>
    </w:p>
    <w:p w14:paraId="218DF5F6" w14:textId="5017C2D0"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220" w:author="Author">
          <w:pPr>
            <w:pStyle w:val="enumlev1"/>
          </w:pPr>
        </w:pPrChange>
      </w:pPr>
      <w:r w:rsidRPr="00654CFC">
        <w:rPr>
          <w:rFonts w:eastAsia="Times New Roman"/>
          <w:lang w:eastAsia="en-US"/>
        </w:rPr>
        <w:t>–</w:t>
      </w:r>
      <w:r w:rsidRPr="00654CFC">
        <w:rPr>
          <w:rFonts w:eastAsia="Times New Roman"/>
          <w:lang w:eastAsia="en-US"/>
        </w:rPr>
        <w:tab/>
      </w:r>
      <w:r w:rsidRPr="00654CFC">
        <w:rPr>
          <w:rFonts w:eastAsia="Times New Roman"/>
          <w:szCs w:val="20"/>
          <w:lang w:eastAsia="en-US"/>
        </w:rPr>
        <w:t>ITU-T SG13 responsible for future networks, with focus on IMT-2020</w:t>
      </w:r>
      <w:ins w:id="2221" w:author="Author">
        <w:r w:rsidRPr="00654CFC">
          <w:rPr>
            <w:rFonts w:eastAsia="Times New Roman"/>
            <w:szCs w:val="20"/>
            <w:lang w:eastAsia="en-US"/>
          </w:rPr>
          <w:t xml:space="preserve"> and the evolution to IMT</w:t>
        </w:r>
        <w:r w:rsidRPr="00654CFC">
          <w:rPr>
            <w:rFonts w:eastAsia="Times New Roman"/>
            <w:szCs w:val="20"/>
            <w:lang w:eastAsia="en-US"/>
          </w:rPr>
          <w:noBreakHyphen/>
          <w:t>2030</w:t>
        </w:r>
      </w:ins>
      <w:r w:rsidRPr="00654CFC">
        <w:rPr>
          <w:rFonts w:eastAsia="Times New Roman"/>
          <w:szCs w:val="20"/>
          <w:lang w:eastAsia="en-US"/>
        </w:rPr>
        <w:t>, cloud computing and trusted network infrastructure</w:t>
      </w:r>
    </w:p>
    <w:p w14:paraId="5E21A027" w14:textId="7A78B3E4"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222" w:author="Author">
          <w:pPr>
            <w:pStyle w:val="enumlev1"/>
          </w:pPr>
        </w:pPrChange>
      </w:pPr>
      <w:r w:rsidRPr="00654CFC">
        <w:rPr>
          <w:rFonts w:eastAsia="Times New Roman"/>
          <w:lang w:eastAsia="en-US"/>
        </w:rPr>
        <w:t>–</w:t>
      </w:r>
      <w:r w:rsidRPr="00654CFC">
        <w:rPr>
          <w:rFonts w:eastAsia="Times New Roman"/>
          <w:lang w:eastAsia="en-US"/>
        </w:rPr>
        <w:tab/>
      </w:r>
      <w:r w:rsidRPr="00654CFC">
        <w:rPr>
          <w:rFonts w:eastAsia="Times New Roman"/>
          <w:szCs w:val="20"/>
          <w:lang w:eastAsia="en-US"/>
        </w:rPr>
        <w:t>ITU-T SG17 on security</w:t>
      </w:r>
    </w:p>
    <w:p w14:paraId="4B09E470"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2223" w:author="Author">
          <w:pPr>
            <w:pStyle w:val="Headingb"/>
          </w:pPr>
        </w:pPrChange>
      </w:pPr>
      <w:r w:rsidRPr="002A37D5">
        <w:rPr>
          <w:b/>
          <w:rPrChange w:id="2224" w:author="Author">
            <w:rPr/>
          </w:rPrChange>
        </w:rPr>
        <w:t>Other bodies:</w:t>
      </w:r>
    </w:p>
    <w:p w14:paraId="558D8895" w14:textId="039A24FF"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225" w:author="Author">
          <w:pPr>
            <w:pStyle w:val="enumlev1"/>
          </w:pPr>
        </w:pPrChange>
      </w:pPr>
      <w:r w:rsidRPr="00654CFC">
        <w:rPr>
          <w:rFonts w:eastAsia="Times New Roman"/>
          <w:szCs w:val="20"/>
          <w:lang w:eastAsia="en-US"/>
        </w:rPr>
        <w:t>–</w:t>
      </w:r>
      <w:r w:rsidRPr="00654CFC">
        <w:rPr>
          <w:rFonts w:eastAsia="Times New Roman"/>
          <w:szCs w:val="20"/>
          <w:lang w:eastAsia="en-US"/>
        </w:rPr>
        <w:tab/>
        <w:t>MEF on Ethernet services and Ethernet interfaces, Layer 1 services</w:t>
      </w:r>
    </w:p>
    <w:p w14:paraId="31BDAB8C" w14:textId="4B8A0528"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226" w:author="Author">
          <w:pPr>
            <w:pStyle w:val="enumlev1"/>
          </w:pPr>
        </w:pPrChange>
      </w:pPr>
      <w:r w:rsidRPr="00654CFC">
        <w:rPr>
          <w:rFonts w:eastAsia="Times New Roman"/>
          <w:szCs w:val="20"/>
          <w:lang w:eastAsia="en-US"/>
        </w:rPr>
        <w:t>–</w:t>
      </w:r>
      <w:r w:rsidRPr="00654CFC">
        <w:rPr>
          <w:rFonts w:eastAsia="Times New Roman"/>
          <w:szCs w:val="20"/>
          <w:lang w:eastAsia="en-US"/>
        </w:rPr>
        <w:tab/>
        <w:t>IEEE 802.1, 802.3 on Ethernet</w:t>
      </w:r>
    </w:p>
    <w:p w14:paraId="546AF785" w14:textId="08F4A40E"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227" w:author="Author">
          <w:pPr>
            <w:pStyle w:val="enumlev1"/>
          </w:pPr>
        </w:pPrChange>
      </w:pPr>
      <w:r w:rsidRPr="00654CFC">
        <w:rPr>
          <w:rFonts w:eastAsia="Times New Roman"/>
          <w:szCs w:val="20"/>
          <w:lang w:eastAsia="en-US"/>
        </w:rPr>
        <w:t>–</w:t>
      </w:r>
      <w:r w:rsidRPr="00654CFC">
        <w:rPr>
          <w:rFonts w:eastAsia="Times New Roman"/>
          <w:szCs w:val="20"/>
          <w:lang w:eastAsia="en-US"/>
        </w:rPr>
        <w:tab/>
        <w:t>T11 on SAN flows transport</w:t>
      </w:r>
    </w:p>
    <w:p w14:paraId="26A6851B" w14:textId="2C465C5E"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228" w:author="Author">
          <w:pPr>
            <w:pStyle w:val="enumlev1"/>
          </w:pPr>
        </w:pPrChange>
      </w:pPr>
      <w:r w:rsidRPr="00654CFC">
        <w:rPr>
          <w:rFonts w:eastAsia="Times New Roman"/>
          <w:szCs w:val="20"/>
          <w:lang w:eastAsia="en-US"/>
        </w:rPr>
        <w:t>–</w:t>
      </w:r>
      <w:r w:rsidRPr="00654CFC">
        <w:rPr>
          <w:rFonts w:eastAsia="Times New Roman"/>
          <w:szCs w:val="20"/>
          <w:lang w:eastAsia="en-US"/>
        </w:rPr>
        <w:tab/>
      </w:r>
      <w:del w:id="2229" w:author="Author">
        <w:r w:rsidRPr="00654CFC">
          <w:delText>Optical Interworking Forum (</w:delText>
        </w:r>
      </w:del>
      <w:r w:rsidRPr="00654CFC">
        <w:rPr>
          <w:rFonts w:eastAsia="Times New Roman"/>
          <w:szCs w:val="20"/>
          <w:lang w:eastAsia="en-US"/>
        </w:rPr>
        <w:t>OIF</w:t>
      </w:r>
      <w:del w:id="2230" w:author="Author">
        <w:r w:rsidRPr="00654CFC">
          <w:delText>)</w:delText>
        </w:r>
      </w:del>
      <w:r w:rsidRPr="00654CFC">
        <w:rPr>
          <w:rFonts w:eastAsia="Times New Roman"/>
          <w:szCs w:val="20"/>
          <w:lang w:eastAsia="en-US"/>
        </w:rPr>
        <w:t xml:space="preserve"> on flexible Ethernet (FlexE) and optical interfaces that leverage FlexO frame formats</w:t>
      </w:r>
    </w:p>
    <w:p w14:paraId="5D4D23D7" w14:textId="22524D3B"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231" w:author="Author">
          <w:pPr>
            <w:pStyle w:val="enumlev1"/>
          </w:pPr>
        </w:pPrChange>
      </w:pPr>
      <w:r w:rsidRPr="00654CFC">
        <w:rPr>
          <w:rFonts w:eastAsia="Times New Roman"/>
          <w:szCs w:val="20"/>
          <w:lang w:eastAsia="en-US"/>
        </w:rPr>
        <w:t>–</w:t>
      </w:r>
      <w:r w:rsidRPr="00654CFC">
        <w:rPr>
          <w:rFonts w:eastAsia="Times New Roman"/>
          <w:szCs w:val="20"/>
          <w:lang w:eastAsia="en-US"/>
        </w:rPr>
        <w:tab/>
        <w:t>Broadband Forum</w:t>
      </w:r>
      <w:del w:id="2232" w:author="Author">
        <w:r w:rsidRPr="00654CFC">
          <w:delText xml:space="preserve"> (BBF)</w:delText>
        </w:r>
      </w:del>
    </w:p>
    <w:p w14:paraId="7364D06F" w14:textId="77777777" w:rsidR="00654CFC" w:rsidRPr="00654CFC" w:rsidRDefault="00654CFC" w:rsidP="00654CFC">
      <w:r w:rsidRPr="00654CFC">
        <w:br w:type="page"/>
      </w:r>
    </w:p>
    <w:p w14:paraId="7D9D30A6" w14:textId="295F113C" w:rsidR="00654CFC" w:rsidRPr="002A37D5" w:rsidRDefault="00654CFC" w:rsidP="00654CFC">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Change w:id="2233" w:author="Author">
            <w:rPr>
              <w:highlight w:val="yellow"/>
            </w:rPr>
          </w:rPrChange>
        </w:rPr>
      </w:pPr>
      <w:del w:id="2234" w:author="Author">
        <w:r w:rsidRPr="00654CFC">
          <w:rPr>
            <w:rFonts w:eastAsia="Times New Roman"/>
            <w:b/>
            <w:szCs w:val="20"/>
            <w:lang w:eastAsia="en-US"/>
          </w:rPr>
          <w:lastRenderedPageBreak/>
          <w:delText>K</w:delText>
        </w:r>
      </w:del>
      <w:ins w:id="2235" w:author="Author">
        <w:r w:rsidRPr="00654CFC">
          <w:rPr>
            <w:rFonts w:eastAsia="Times New Roman"/>
            <w:b/>
            <w:szCs w:val="20"/>
            <w:lang w:eastAsia="en-US"/>
          </w:rPr>
          <w:t>J</w:t>
        </w:r>
      </w:ins>
      <w:r w:rsidRPr="00654CFC">
        <w:rPr>
          <w:rFonts w:eastAsia="Times New Roman"/>
          <w:b/>
          <w:szCs w:val="20"/>
          <w:lang w:eastAsia="en-US"/>
        </w:rPr>
        <w:tab/>
        <w:t xml:space="preserve">Question </w:t>
      </w:r>
      <w:del w:id="2236" w:author="Author">
        <w:r w:rsidRPr="00654CFC" w:rsidDel="002A37D5">
          <w:rPr>
            <w:rFonts w:eastAsia="Times New Roman"/>
            <w:b/>
            <w:szCs w:val="20"/>
            <w:lang w:eastAsia="en-US"/>
          </w:rPr>
          <w:delText>12</w:delText>
        </w:r>
      </w:del>
      <w:ins w:id="2237" w:author="Author">
        <w:r w:rsidR="002A37D5">
          <w:rPr>
            <w:rFonts w:eastAsia="Times New Roman"/>
            <w:b/>
            <w:szCs w:val="20"/>
            <w:lang w:eastAsia="en-US"/>
          </w:rPr>
          <w:t>J</w:t>
        </w:r>
      </w:ins>
      <w:r w:rsidRPr="00654CFC">
        <w:rPr>
          <w:rFonts w:eastAsia="Times New Roman"/>
          <w:b/>
          <w:szCs w:val="20"/>
          <w:lang w:eastAsia="en-US"/>
        </w:rPr>
        <w:t>/15 – Transport network architectures</w:t>
      </w:r>
    </w:p>
    <w:p w14:paraId="12605A1A" w14:textId="77777777" w:rsidR="00654CFC" w:rsidRPr="00654CFC" w:rsidRDefault="00654CFC" w:rsidP="00654CFC">
      <w:r w:rsidRPr="00654CFC">
        <w:t>(Continuation of Question 12/15)</w:t>
      </w:r>
    </w:p>
    <w:p w14:paraId="156D4C6C"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2238" w:author="Author">
        <w:r w:rsidRPr="00654CFC">
          <w:rPr>
            <w:rFonts w:eastAsia="Times New Roman"/>
            <w:b/>
            <w:szCs w:val="20"/>
            <w:lang w:eastAsia="en-US"/>
          </w:rPr>
          <w:delText>K</w:delText>
        </w:r>
      </w:del>
      <w:ins w:id="2239" w:author="Author">
        <w:r w:rsidRPr="00654CFC">
          <w:rPr>
            <w:rFonts w:eastAsia="Times New Roman"/>
            <w:b/>
            <w:szCs w:val="20"/>
            <w:lang w:eastAsia="en-US"/>
          </w:rPr>
          <w:t>J</w:t>
        </w:r>
      </w:ins>
      <w:r w:rsidRPr="00654CFC">
        <w:rPr>
          <w:rFonts w:eastAsia="Times New Roman"/>
          <w:b/>
          <w:szCs w:val="20"/>
          <w:lang w:eastAsia="en-US"/>
        </w:rPr>
        <w:t>.1</w:t>
      </w:r>
      <w:r w:rsidRPr="00654CFC">
        <w:rPr>
          <w:rFonts w:eastAsia="Times New Roman"/>
          <w:b/>
          <w:szCs w:val="20"/>
          <w:lang w:eastAsia="en-US"/>
        </w:rPr>
        <w:tab/>
        <w:t>Motivation</w:t>
      </w:r>
    </w:p>
    <w:p w14:paraId="1D198ED2" w14:textId="77777777" w:rsidR="00654CFC" w:rsidRPr="00654CFC" w:rsidRDefault="00654CFC" w:rsidP="00654CFC">
      <w:r w:rsidRPr="00654CFC">
        <w:t>Transport network architecture Recommendations (G.800, G.805, G.807, and G.809) and technology specific network architecture Recommendations (G.803, G.872, G.8310, G.8010, G.8110, G.8110.1 and I.326) have been established and are widely used. As operating experience is gained with employing current transport network technologies and new technologies evolve (e.g., variable size packets, high-speed transport networks), new Recommendations, or enhancements to existing Recommendations need to be developed, in close cooperation with the standardization activities on transport network systems and equipment. The operational aspects of networks</w:t>
      </w:r>
      <w:del w:id="2240" w:author="Author">
        <w:r w:rsidRPr="00654CFC">
          <w:delText>, including the use of ASON or SDN for restoration,</w:delText>
        </w:r>
      </w:del>
      <w:r w:rsidRPr="00654CFC">
        <w:t xml:space="preserve"> are becoming more important. The operational aspects of combined packet and circuit switched optical networks should be considered to ensure that they are addressed in a way that is architecturally sound and minimizes divergent approaches.</w:t>
      </w:r>
    </w:p>
    <w:p w14:paraId="7888E1FB" w14:textId="77777777" w:rsidR="00654CFC" w:rsidRPr="00654CFC" w:rsidRDefault="00654CFC" w:rsidP="00654CFC">
      <w:r w:rsidRPr="00654CFC">
        <w:t xml:space="preserve">Software defined networking (SDN) is an architectural approach to </w:t>
      </w:r>
      <w:r w:rsidRPr="00654CFC">
        <w:rPr>
          <w:lang w:eastAsia="zh-CN"/>
        </w:rPr>
        <w:t xml:space="preserve">managing </w:t>
      </w:r>
      <w:r w:rsidRPr="00654CFC">
        <w:t>transport network resources. Its architecture needs to be understood in the context of the management control continuum that includes the architecture of the automatically switched optical network (G.7703). Commonality and differences with existing architectures requires study as it is applied to various transport layers. Requirements for enhanced control interfaces to and within the transport network, for example to support network slicing, need to be studied. Interfaces to configure and control programmable hardware are needed. Interfaces that enable clients to request network services beyond basic connectivity are needed.</w:t>
      </w:r>
    </w:p>
    <w:p w14:paraId="36525644" w14:textId="77777777" w:rsidR="00654CFC" w:rsidRPr="00654CFC" w:rsidRDefault="00654CFC" w:rsidP="00654CFC">
      <w:pPr>
        <w:rPr>
          <w:ins w:id="2241" w:author="Author"/>
        </w:rPr>
      </w:pPr>
      <w:del w:id="2242" w:author="Author">
        <w:r w:rsidRPr="00654CFC">
          <w:delText>Artificial intelligence (AI) and machine learning (ML)</w:delText>
        </w:r>
      </w:del>
      <w:ins w:id="2243" w:author="Author">
        <w:r w:rsidRPr="00654CFC">
          <w:t>Control and management have developed over many years initially from automation of manual call/connection set up, to a set of common components used by SDN, ASON, and legacy (pre</w:t>
        </w:r>
        <w:r w:rsidRPr="00654CFC">
          <w:noBreakHyphen/>
          <w:t>ASON) control and management architectures. These enable a management/control (MC) continuum of how components may be distributed and located. Requirements for enhanced control interfaces to and within the transport network, for example to support network slicing, need to be studied. Interfaces to configure, control, and receive information (e.g., streaming) from programmable hardware are needed. Interfaces to other applications that utilize information from MC systems and in turn provide information to operators and MC systems need study. Such applications include artificial intelligence (AI) and machine learning (ML) based enhanced network operations and digital twin networks.</w:t>
        </w:r>
      </w:ins>
    </w:p>
    <w:p w14:paraId="0FC440C1" w14:textId="77777777" w:rsidR="00654CFC" w:rsidRPr="00654CFC" w:rsidRDefault="00654CFC" w:rsidP="00654CFC">
      <w:ins w:id="2244" w:author="Author">
        <w:r w:rsidRPr="00654CFC">
          <w:t>AI and ML</w:t>
        </w:r>
      </w:ins>
      <w:r w:rsidRPr="00654CFC">
        <w:t xml:space="preserve"> are emerging technologies that may benefit transport network operators by increasing the degree of automation, the operating efficiency and the flexibility of transport network operation and </w:t>
      </w:r>
      <w:ins w:id="2245" w:author="Author">
        <w:r w:rsidRPr="00654CFC">
          <w:t xml:space="preserve">improve </w:t>
        </w:r>
      </w:ins>
      <w:r w:rsidRPr="00654CFC">
        <w:t>resource utilization. Work on AI/ML is ongoing in many other organizations with whom we collaborate, we should provide analysis and guidance on the applicability of AI/ML to the transport network for use in SG15 and in other organizations. There are two broadly distinct aspects to this work: the potential benefits AI/ML technologies might provide to the transport network; and the support (i.e., the interfaces) that those applications may need from the transport network.</w:t>
      </w:r>
    </w:p>
    <w:p w14:paraId="76F4DB9D" w14:textId="77777777" w:rsidR="00654CFC" w:rsidRPr="00654CFC" w:rsidRDefault="00654CFC" w:rsidP="00654CFC">
      <w:r w:rsidRPr="00654CFC">
        <w:rPr>
          <w:lang w:eastAsia="zh-CN"/>
        </w:rPr>
        <w:t xml:space="preserve">As compute and storage capabilities evolve, they may impact network architecture and that should be studied (e.g., a distributed SDN controller, </w:t>
      </w:r>
      <w:del w:id="2246" w:author="Author">
        <w:r w:rsidRPr="00654CFC">
          <w:delText xml:space="preserve">data centre connectivity, </w:delText>
        </w:r>
      </w:del>
      <w:r w:rsidRPr="00654CFC">
        <w:rPr>
          <w:lang w:eastAsia="zh-CN"/>
        </w:rPr>
        <w:t>the use of computing hardware to flexibly provide network functions such as forwarding and adaptation).</w:t>
      </w:r>
      <w:ins w:id="2247" w:author="Author">
        <w:r w:rsidRPr="00654CFC">
          <w:rPr>
            <w:lang w:eastAsia="zh-CN"/>
          </w:rPr>
          <w:t xml:space="preserve"> Transport network technology for data centres may have new architecture requirements</w:t>
        </w:r>
        <w:r w:rsidRPr="00654CFC">
          <w:t xml:space="preserve">. Furthermore, other capabilities, such as optical sensing and power saving technologies, are also emerging, and the impact on the network architecture should also be studied. </w:t>
        </w:r>
      </w:ins>
    </w:p>
    <w:p w14:paraId="2A9A1C62" w14:textId="302A5228" w:rsidR="00654CFC" w:rsidRPr="00654CFC" w:rsidRDefault="00654CFC" w:rsidP="00654CFC">
      <w:r w:rsidRPr="00654CFC">
        <w:t>The continued evolution of transport networks and the services they support such as, the Internet, IMT-2020/5G</w:t>
      </w:r>
      <w:ins w:id="2248" w:author="Author">
        <w:r w:rsidRPr="00654CFC">
          <w:t xml:space="preserve"> and the evolution to IMT-2030/6G</w:t>
        </w:r>
      </w:ins>
      <w:r w:rsidRPr="00654CFC">
        <w:t>, datacentre-based services, and higher definition video, have resulted in drastic changes in the demands placed on transport networks. The services supported by the transport network are critical to modern society</w:t>
      </w:r>
      <w:r w:rsidR="00CC67AD">
        <w:t>. A</w:t>
      </w:r>
      <w:r w:rsidRPr="00654CFC">
        <w:t xml:space="preserve">s a key component of society's infrastructure the security of the transport network is an important consideration. </w:t>
      </w:r>
      <w:ins w:id="2249" w:author="Author">
        <w:r w:rsidRPr="00654CFC">
          <w:t xml:space="preserve">The demands </w:t>
        </w:r>
        <w:r w:rsidRPr="00654CFC">
          <w:lastRenderedPageBreak/>
          <w:t xml:space="preserve">placed on the transport network by these evolving services is also changing. </w:t>
        </w:r>
      </w:ins>
      <w:r w:rsidRPr="00654CFC">
        <w:t>Transport networks need to continuously evolve to meet these changing demands and</w:t>
      </w:r>
      <w:ins w:id="2250" w:author="Author">
        <w:r w:rsidRPr="00654CFC">
          <w:t xml:space="preserve"> continue to</w:t>
        </w:r>
      </w:ins>
      <w:r w:rsidRPr="00654CFC">
        <w:t xml:space="preserve"> provide a converged transport network. This rapidly evolving situation led us to recognise the need for a coordination and communication activity among the involved Questions (primarily Questions 2, </w:t>
      </w:r>
      <w:ins w:id="2251" w:author="Author">
        <w:r w:rsidRPr="00654CFC">
          <w:t xml:space="preserve">3, </w:t>
        </w:r>
      </w:ins>
      <w:r w:rsidRPr="00654CFC">
        <w:t>6</w:t>
      </w:r>
      <w:ins w:id="2252" w:author="Author">
        <w:r w:rsidRPr="00654CFC">
          <w:t>, 8</w:t>
        </w:r>
      </w:ins>
      <w:r w:rsidRPr="00654CFC">
        <w:rPr>
          <w:lang w:eastAsia="zh-CN"/>
        </w:rPr>
        <w:t xml:space="preserve">, </w:t>
      </w:r>
      <w:r w:rsidRPr="00654CFC">
        <w:t xml:space="preserve">10, 11, 12, 13, and 14/15) in order </w:t>
      </w:r>
      <w:del w:id="2253" w:author="Author">
        <w:r w:rsidRPr="00654CFC">
          <w:delText>to</w:delText>
        </w:r>
      </w:del>
      <w:ins w:id="2254" w:author="Author">
        <w:r w:rsidRPr="00654CFC">
          <w:t>unify the terminology,</w:t>
        </w:r>
      </w:ins>
      <w:r w:rsidRPr="00654CFC">
        <w:t xml:space="preserve"> avoid duplication of work and facilitate the most efficient completion of the work.</w:t>
      </w:r>
      <w:ins w:id="2255" w:author="Author">
        <w:r w:rsidRPr="00654CFC">
          <w:t xml:space="preserve"> Multiple technologies and network segments are having their own contributions to the network and services so that the coordination should also be investigated.</w:t>
        </w:r>
      </w:ins>
      <w:r w:rsidRPr="00654CFC">
        <w:t xml:space="preserve"> Also, a standardization work plan for new optical transport network activities (the optical transport networks and technology standardization work plan, OTNT SWP) needs to be maintained. In addition, some general aspects such as terminology, need to be captured.</w:t>
      </w:r>
    </w:p>
    <w:p w14:paraId="753FA94D" w14:textId="77777777" w:rsidR="00654CFC" w:rsidRPr="00654CFC" w:rsidRDefault="00654CFC" w:rsidP="00654CFC">
      <w:r w:rsidRPr="00654CFC">
        <w:t>The following major Recommendations, in force at the time of approval of his Question, fall under its responsibility: G.800, G.803, G.805, G.</w:t>
      </w:r>
      <w:ins w:id="2256" w:author="Author">
        <w:r w:rsidRPr="00654CFC">
          <w:t>807, G.</w:t>
        </w:r>
      </w:ins>
      <w:r w:rsidRPr="00654CFC">
        <w:t>809, G.</w:t>
      </w:r>
      <w:del w:id="2257" w:author="Author">
        <w:r w:rsidRPr="00654CFC">
          <w:delText>807, G.</w:delText>
        </w:r>
      </w:del>
      <w:r w:rsidRPr="00654CFC">
        <w:t>872, G.8310, G.7701, G.7702, G.7703, G.8010</w:t>
      </w:r>
      <w:del w:id="2258" w:author="Author">
        <w:r w:rsidRPr="00654CFC">
          <w:delText>/Y.1306</w:delText>
        </w:r>
      </w:del>
      <w:r w:rsidRPr="00654CFC">
        <w:t>, G.8110</w:t>
      </w:r>
      <w:del w:id="2259" w:author="Author">
        <w:r w:rsidRPr="00654CFC">
          <w:delText>/Y.1370</w:delText>
        </w:r>
      </w:del>
      <w:r w:rsidRPr="00654CFC">
        <w:t>, G.8110</w:t>
      </w:r>
      <w:del w:id="2260" w:author="Author">
        <w:r w:rsidRPr="00654CFC">
          <w:delText>.1/Y.1370</w:delText>
        </w:r>
      </w:del>
      <w:r w:rsidRPr="00654CFC">
        <w:t>.1 and I.326.</w:t>
      </w:r>
    </w:p>
    <w:p w14:paraId="264ED6AD"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2261" w:author="Author">
        <w:r w:rsidRPr="00654CFC">
          <w:rPr>
            <w:rFonts w:eastAsia="Times New Roman"/>
            <w:b/>
            <w:szCs w:val="20"/>
            <w:lang w:eastAsia="en-US"/>
          </w:rPr>
          <w:delText>K</w:delText>
        </w:r>
      </w:del>
      <w:ins w:id="2262" w:author="Author">
        <w:r w:rsidRPr="00654CFC">
          <w:rPr>
            <w:rFonts w:eastAsia="Times New Roman"/>
            <w:b/>
            <w:szCs w:val="20"/>
            <w:lang w:eastAsia="en-US"/>
          </w:rPr>
          <w:t>J</w:t>
        </w:r>
      </w:ins>
      <w:r w:rsidRPr="00654CFC">
        <w:rPr>
          <w:rFonts w:eastAsia="Times New Roman"/>
          <w:b/>
          <w:szCs w:val="20"/>
          <w:lang w:eastAsia="en-US"/>
        </w:rPr>
        <w:t>.2</w:t>
      </w:r>
      <w:r w:rsidRPr="00654CFC">
        <w:rPr>
          <w:rFonts w:eastAsia="Times New Roman"/>
          <w:b/>
          <w:szCs w:val="20"/>
          <w:lang w:eastAsia="en-US"/>
        </w:rPr>
        <w:tab/>
      </w:r>
      <w:del w:id="2263" w:author="Author">
        <w:r w:rsidRPr="00654CFC">
          <w:rPr>
            <w:rFonts w:eastAsia="Times New Roman"/>
            <w:b/>
            <w:szCs w:val="20"/>
            <w:lang w:eastAsia="en-US"/>
          </w:rPr>
          <w:delText>Question</w:delText>
        </w:r>
      </w:del>
      <w:ins w:id="2264" w:author="Author">
        <w:r w:rsidRPr="00654CFC">
          <w:rPr>
            <w:rFonts w:eastAsia="Times New Roman"/>
            <w:b/>
            <w:szCs w:val="20"/>
            <w:lang w:eastAsia="en-US"/>
          </w:rPr>
          <w:t>Questions</w:t>
        </w:r>
      </w:ins>
    </w:p>
    <w:p w14:paraId="398E6D4F" w14:textId="77777777" w:rsidR="00654CFC" w:rsidRPr="00654CFC" w:rsidRDefault="00654CFC" w:rsidP="00654CFC">
      <w:pPr>
        <w:keepNext/>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Study items to be considered include, but are not limited to:</w:t>
      </w:r>
    </w:p>
    <w:p w14:paraId="28044DF6"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del w:id="2265" w:author="Author">
        <w:r w:rsidRPr="00654CFC">
          <w:rPr>
            <w:rFonts w:eastAsia="Times New Roman"/>
            <w:szCs w:val="20"/>
            <w:lang w:eastAsia="en-US"/>
          </w:rPr>
          <w:delText>refine</w:delText>
        </w:r>
      </w:del>
      <w:ins w:id="2266" w:author="Author">
        <w:r w:rsidRPr="00654CFC">
          <w:rPr>
            <w:rFonts w:eastAsia="Times New Roman"/>
            <w:szCs w:val="20"/>
            <w:lang w:eastAsia="en-US"/>
          </w:rPr>
          <w:t>What refinements</w:t>
        </w:r>
      </w:ins>
      <w:r w:rsidRPr="00654CFC">
        <w:rPr>
          <w:rFonts w:eastAsia="Times New Roman"/>
          <w:szCs w:val="20"/>
          <w:lang w:eastAsia="en-US"/>
        </w:rPr>
        <w:t xml:space="preserve"> and </w:t>
      </w:r>
      <w:del w:id="2267" w:author="Author">
        <w:r w:rsidRPr="00654CFC">
          <w:rPr>
            <w:rFonts w:eastAsia="Times New Roman"/>
            <w:szCs w:val="20"/>
            <w:lang w:eastAsia="en-US"/>
          </w:rPr>
          <w:delText>enhance</w:delText>
        </w:r>
      </w:del>
      <w:ins w:id="2268" w:author="Author">
        <w:r w:rsidRPr="00654CFC">
          <w:rPr>
            <w:rFonts w:eastAsia="Times New Roman"/>
            <w:szCs w:val="20"/>
            <w:lang w:eastAsia="en-US"/>
          </w:rPr>
          <w:t>enhancements to</w:t>
        </w:r>
      </w:ins>
      <w:r w:rsidRPr="00654CFC">
        <w:rPr>
          <w:rFonts w:eastAsia="Times New Roman"/>
          <w:szCs w:val="20"/>
          <w:lang w:eastAsia="en-US"/>
        </w:rPr>
        <w:t xml:space="preserve"> the specification of transport network architecture</w:t>
      </w:r>
      <w:ins w:id="2269" w:author="Author">
        <w:r w:rsidRPr="00654CFC">
          <w:rPr>
            <w:rFonts w:eastAsia="Times New Roman"/>
            <w:szCs w:val="20"/>
            <w:lang w:eastAsia="en-US"/>
          </w:rPr>
          <w:t xml:space="preserve"> are required</w:t>
        </w:r>
      </w:ins>
      <w:r w:rsidRPr="00654CFC">
        <w:rPr>
          <w:rFonts w:eastAsia="Times New Roman"/>
          <w:szCs w:val="20"/>
          <w:lang w:eastAsia="en-US"/>
        </w:rPr>
        <w:t xml:space="preserve">, including enhancements to G.800, G.872, G.8310, G.7701, G.7702, G.7703, G.8010, G.8110 and G.8110.1, </w:t>
      </w:r>
      <w:del w:id="2270" w:author="Author">
        <w:r w:rsidRPr="00654CFC">
          <w:rPr>
            <w:rFonts w:eastAsia="Times New Roman"/>
            <w:szCs w:val="20"/>
            <w:lang w:eastAsia="en-US"/>
          </w:rPr>
          <w:delText xml:space="preserve">including </w:delText>
        </w:r>
      </w:del>
      <w:r w:rsidRPr="00654CFC">
        <w:rPr>
          <w:rFonts w:eastAsia="Times New Roman"/>
          <w:szCs w:val="20"/>
          <w:lang w:eastAsia="en-US"/>
        </w:rPr>
        <w:t xml:space="preserve">use of ASON or SDN for network restoration, operational aspects and implications of the evolution of photonic technologies </w:t>
      </w:r>
      <w:ins w:id="2271" w:author="Author">
        <w:r w:rsidRPr="00654CFC">
          <w:rPr>
            <w:rFonts w:eastAsia="Times New Roman"/>
            <w:szCs w:val="20"/>
            <w:lang w:eastAsia="en-US"/>
          </w:rPr>
          <w:t xml:space="preserve">are required </w:t>
        </w:r>
      </w:ins>
      <w:r w:rsidRPr="00654CFC">
        <w:rPr>
          <w:rFonts w:eastAsia="Times New Roman"/>
          <w:szCs w:val="20"/>
          <w:lang w:eastAsia="en-US"/>
        </w:rPr>
        <w:t>to support additional flexibility within the transport network?</w:t>
      </w:r>
      <w:ins w:id="2272" w:author="Author">
        <w:r w:rsidRPr="00654CFC">
          <w:rPr>
            <w:rFonts w:eastAsia="Times New Roman"/>
            <w:szCs w:val="20"/>
            <w:lang w:eastAsia="en-US"/>
          </w:rPr>
          <w:t xml:space="preserve"> </w:t>
        </w:r>
      </w:ins>
    </w:p>
    <w:p w14:paraId="482F9D2D"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2A37D5">
        <w:rPr>
          <w:rFonts w:eastAsia="Times New Roman" w:hint="eastAsia"/>
          <w:szCs w:val="20"/>
          <w:lang w:eastAsia="en-US"/>
          <w:rPrChange w:id="2273" w:author="Author">
            <w:rPr>
              <w:rFonts w:ascii="Symbol" w:hAnsi="Symbol" w:hint="eastAsia"/>
            </w:rPr>
          </w:rPrChange>
        </w:rPr>
        <w:tab/>
      </w:r>
      <w:del w:id="2274" w:author="Author">
        <w:r w:rsidRPr="00654CFC">
          <w:rPr>
            <w:rFonts w:eastAsia="Times New Roman"/>
            <w:szCs w:val="20"/>
            <w:lang w:eastAsia="en-US"/>
          </w:rPr>
          <w:delText>study</w:delText>
        </w:r>
      </w:del>
      <w:ins w:id="2275" w:author="Author">
        <w:r w:rsidRPr="00654CFC">
          <w:rPr>
            <w:rFonts w:eastAsia="Times New Roman"/>
            <w:szCs w:val="20"/>
            <w:lang w:eastAsia="en-US"/>
          </w:rPr>
          <w:t>What refinements and enhancements to the</w:t>
        </w:r>
      </w:ins>
      <w:r w:rsidRPr="00654CFC">
        <w:rPr>
          <w:rFonts w:eastAsia="Times New Roman"/>
          <w:szCs w:val="20"/>
          <w:lang w:eastAsia="en-US"/>
        </w:rPr>
        <w:t xml:space="preserve"> architectures that use G.7701 components</w:t>
      </w:r>
      <w:ins w:id="2276" w:author="Author">
        <w:r w:rsidRPr="00654CFC">
          <w:rPr>
            <w:rFonts w:eastAsia="Times New Roman"/>
            <w:szCs w:val="20"/>
            <w:lang w:eastAsia="en-US"/>
          </w:rPr>
          <w:t xml:space="preserve"> are needed (e.g., to support fault management)?</w:t>
        </w:r>
      </w:ins>
    </w:p>
    <w:p w14:paraId="65AD93C6"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del w:id="2277" w:author="Author">
        <w:r w:rsidRPr="00654CFC">
          <w:rPr>
            <w:rFonts w:eastAsia="Times New Roman"/>
            <w:szCs w:val="20"/>
            <w:lang w:eastAsia="en-US"/>
          </w:rPr>
          <w:delText>explore</w:delText>
        </w:r>
      </w:del>
      <w:ins w:id="2278" w:author="Author">
        <w:r w:rsidRPr="00654CFC">
          <w:rPr>
            <w:rFonts w:eastAsia="Times New Roman"/>
            <w:szCs w:val="20"/>
            <w:lang w:eastAsia="en-US"/>
          </w:rPr>
          <w:t>What is</w:t>
        </w:r>
      </w:ins>
      <w:r w:rsidRPr="00654CFC">
        <w:rPr>
          <w:rFonts w:eastAsia="Times New Roman"/>
          <w:szCs w:val="20"/>
          <w:lang w:eastAsia="en-US"/>
        </w:rPr>
        <w:t xml:space="preserve"> the relationship between the transport network architecture and applications such as computing and storage?</w:t>
      </w:r>
    </w:p>
    <w:p w14:paraId="4F0AF742" w14:textId="77777777" w:rsidR="00654CFC" w:rsidRPr="00654CFC" w:rsidRDefault="00654CFC" w:rsidP="00654CFC">
      <w:pPr>
        <w:numPr>
          <w:ilvl w:val="0"/>
          <w:numId w:val="11"/>
        </w:numPr>
        <w:tabs>
          <w:tab w:val="left" w:pos="794"/>
          <w:tab w:val="left" w:pos="1191"/>
          <w:tab w:val="left" w:pos="1588"/>
          <w:tab w:val="left" w:pos="1985"/>
        </w:tabs>
        <w:overflowPunct w:val="0"/>
        <w:autoSpaceDE w:val="0"/>
        <w:autoSpaceDN w:val="0"/>
        <w:adjustRightInd w:val="0"/>
        <w:spacing w:before="80"/>
        <w:textAlignment w:val="baseline"/>
        <w:rPr>
          <w:rFonts w:eastAsia="Times New Roman"/>
          <w:szCs w:val="20"/>
          <w:lang w:eastAsia="en-US"/>
        </w:rPr>
      </w:pPr>
      <w:del w:id="2279" w:author="Author">
        <w:r w:rsidRPr="00654CFC">
          <w:rPr>
            <w:rFonts w:eastAsia="Times New Roman"/>
            <w:szCs w:val="20"/>
            <w:lang w:eastAsia="en-US"/>
          </w:rPr>
          <w:delText>explore</w:delText>
        </w:r>
      </w:del>
      <w:ins w:id="2280" w:author="Author">
        <w:r w:rsidRPr="00654CFC">
          <w:rPr>
            <w:rFonts w:eastAsia="Times New Roman"/>
            <w:szCs w:val="20"/>
            <w:lang w:eastAsia="en-US"/>
          </w:rPr>
          <w:t>What is</w:t>
        </w:r>
      </w:ins>
      <w:r w:rsidRPr="00654CFC">
        <w:rPr>
          <w:rFonts w:eastAsia="Times New Roman"/>
          <w:szCs w:val="20"/>
          <w:lang w:eastAsia="en-US"/>
        </w:rPr>
        <w:t xml:space="preserve"> the relationship between the architecture of MC systems and the evolving compute and storage environment?</w:t>
      </w:r>
    </w:p>
    <w:p w14:paraId="72BC8121"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del w:id="2281" w:author="Author">
        <w:r w:rsidRPr="00654CFC">
          <w:rPr>
            <w:rFonts w:eastAsia="Times New Roman"/>
            <w:szCs w:val="20"/>
            <w:lang w:eastAsia="en-US"/>
          </w:rPr>
          <w:delText>explore</w:delText>
        </w:r>
      </w:del>
      <w:ins w:id="2282" w:author="Author">
        <w:r w:rsidRPr="00654CFC">
          <w:rPr>
            <w:rFonts w:eastAsia="Times New Roman"/>
            <w:szCs w:val="20"/>
            <w:lang w:eastAsia="en-US"/>
          </w:rPr>
          <w:t>What are</w:t>
        </w:r>
      </w:ins>
      <w:r w:rsidRPr="00654CFC">
        <w:rPr>
          <w:rFonts w:eastAsia="Times New Roman"/>
          <w:szCs w:val="20"/>
          <w:lang w:eastAsia="en-US"/>
        </w:rPr>
        <w:t xml:space="preserve"> the implications of multi-technology and multi-layer integration, the potential for network simplification and the consequent impact on the network architecture and existing standards?</w:t>
      </w:r>
    </w:p>
    <w:p w14:paraId="44B2CD3E"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del w:id="2283" w:author="Author">
        <w:r w:rsidRPr="00654CFC">
          <w:rPr>
            <w:rFonts w:eastAsia="Times New Roman"/>
            <w:szCs w:val="20"/>
            <w:lang w:eastAsia="en-US"/>
          </w:rPr>
          <w:delText>develop</w:delText>
        </w:r>
      </w:del>
      <w:ins w:id="2284" w:author="Author">
        <w:r w:rsidRPr="00654CFC">
          <w:rPr>
            <w:rFonts w:eastAsia="Times New Roman"/>
            <w:szCs w:val="20"/>
            <w:lang w:eastAsia="en-US"/>
          </w:rPr>
          <w:t>What enhancement are required to</w:t>
        </w:r>
      </w:ins>
      <w:r w:rsidRPr="00654CFC">
        <w:rPr>
          <w:rFonts w:eastAsia="Times New Roman"/>
          <w:szCs w:val="20"/>
          <w:lang w:eastAsia="en-US"/>
        </w:rPr>
        <w:t xml:space="preserve"> the architecture of media networks as the manner in which information layers use them </w:t>
      </w:r>
      <w:del w:id="2285" w:author="Author">
        <w:r w:rsidRPr="00654CFC">
          <w:rPr>
            <w:rFonts w:eastAsia="Times New Roman"/>
            <w:szCs w:val="20"/>
            <w:lang w:eastAsia="en-US"/>
          </w:rPr>
          <w:delText>is evolving</w:delText>
        </w:r>
      </w:del>
      <w:ins w:id="2286" w:author="Author">
        <w:r w:rsidRPr="00654CFC">
          <w:rPr>
            <w:rFonts w:eastAsia="Times New Roman"/>
            <w:szCs w:val="20"/>
            <w:lang w:eastAsia="en-US"/>
          </w:rPr>
          <w:t>evolves</w:t>
        </w:r>
      </w:ins>
      <w:r w:rsidRPr="00654CFC">
        <w:rPr>
          <w:rFonts w:eastAsia="Times New Roman"/>
          <w:szCs w:val="20"/>
          <w:lang w:eastAsia="en-US"/>
        </w:rPr>
        <w:t>?</w:t>
      </w:r>
    </w:p>
    <w:p w14:paraId="1A789FEA"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ins w:id="2287" w:author="Author"/>
          <w:rFonts w:eastAsia="Times New Roman"/>
          <w:szCs w:val="20"/>
          <w:lang w:eastAsia="en-US"/>
        </w:rPr>
      </w:pPr>
      <w:del w:id="2288" w:author="Author">
        <w:r w:rsidRPr="00654CFC">
          <w:rPr>
            <w:rFonts w:ascii="Symbol" w:eastAsia="Times New Roman" w:hAnsi="Symbol"/>
            <w:szCs w:val="20"/>
            <w:lang w:eastAsia="en-US"/>
          </w:rPr>
          <w:delText></w:delText>
        </w:r>
        <w:r w:rsidRPr="00654CFC">
          <w:rPr>
            <w:rFonts w:ascii="Symbol" w:eastAsia="Times New Roman" w:hAnsi="Symbol"/>
            <w:szCs w:val="20"/>
            <w:lang w:eastAsia="en-US"/>
          </w:rPr>
          <w:tab/>
        </w:r>
        <w:r w:rsidRPr="00654CFC">
          <w:rPr>
            <w:rFonts w:eastAsia="Times New Roman"/>
            <w:szCs w:val="20"/>
            <w:lang w:eastAsia="en-US"/>
          </w:rPr>
          <w:delText>explore</w:delText>
        </w:r>
      </w:del>
      <w:ins w:id="2289"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enhancements and refinements are required to G.807 for OTSi that have multiple information streams distinguished by frequency and/or time? For example signals with subcarriers.</w:t>
        </w:r>
      </w:ins>
    </w:p>
    <w:p w14:paraId="209B8610" w14:textId="47AE7B5C"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ins w:id="2290" w:author="Author"/>
          <w:rFonts w:eastAsia="Times New Roman"/>
          <w:szCs w:val="20"/>
          <w:lang w:eastAsia="en-US"/>
        </w:rPr>
      </w:pPr>
      <w:ins w:id="2291"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enhancements are required to G.807 for optical parameter monitors that are used for media for sensing?</w:t>
        </w:r>
      </w:ins>
    </w:p>
    <w:p w14:paraId="0972D42E" w14:textId="77777777" w:rsidR="00654CFC" w:rsidRPr="00654CFC" w:rsidRDefault="00654CFC" w:rsidP="00654CFC">
      <w:pPr>
        <w:numPr>
          <w:ilvl w:val="0"/>
          <w:numId w:val="11"/>
        </w:numPr>
        <w:tabs>
          <w:tab w:val="left" w:pos="794"/>
          <w:tab w:val="left" w:pos="1191"/>
          <w:tab w:val="left" w:pos="1588"/>
          <w:tab w:val="left" w:pos="1985"/>
        </w:tabs>
        <w:overflowPunct w:val="0"/>
        <w:autoSpaceDE w:val="0"/>
        <w:autoSpaceDN w:val="0"/>
        <w:adjustRightInd w:val="0"/>
        <w:spacing w:before="80"/>
        <w:textAlignment w:val="baseline"/>
        <w:rPr>
          <w:ins w:id="2292" w:author="Author"/>
          <w:rFonts w:eastAsia="Times New Roman"/>
          <w:szCs w:val="20"/>
          <w:lang w:eastAsia="en-US"/>
        </w:rPr>
      </w:pPr>
      <w:ins w:id="2293" w:author="Author">
        <w:r w:rsidRPr="00654CFC">
          <w:rPr>
            <w:szCs w:val="20"/>
            <w:lang w:eastAsia="zh-CN"/>
          </w:rPr>
          <w:t xml:space="preserve">What enhancements are required to </w:t>
        </w:r>
        <w:r w:rsidRPr="00654CFC">
          <w:rPr>
            <w:rFonts w:eastAsia="Times New Roman"/>
            <w:szCs w:val="20"/>
            <w:lang w:eastAsia="en-US"/>
          </w:rPr>
          <w:t xml:space="preserve">the architecture of transport networks to </w:t>
        </w:r>
        <w:r w:rsidRPr="00654CFC">
          <w:rPr>
            <w:szCs w:val="20"/>
            <w:lang w:eastAsia="zh-CN"/>
          </w:rPr>
          <w:t>describe the coordination between layer networks including between the media and digital layers?</w:t>
        </w:r>
      </w:ins>
    </w:p>
    <w:p w14:paraId="15429D50" w14:textId="43F9DBDD"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ins w:id="2294"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is</w:t>
        </w:r>
      </w:ins>
      <w:r w:rsidRPr="00654CFC">
        <w:rPr>
          <w:rFonts w:eastAsia="Times New Roman"/>
          <w:szCs w:val="20"/>
          <w:lang w:eastAsia="en-US"/>
        </w:rPr>
        <w:t xml:space="preserve"> the relationship among functional architectures developed in </w:t>
      </w:r>
      <w:del w:id="2295" w:author="Author">
        <w:r w:rsidRPr="00654CFC" w:rsidDel="00753289">
          <w:rPr>
            <w:rFonts w:eastAsia="Times New Roman"/>
            <w:szCs w:val="20"/>
            <w:lang w:eastAsia="en-US"/>
          </w:rPr>
          <w:delText>Q12/15</w:delText>
        </w:r>
      </w:del>
      <w:ins w:id="2296" w:author="Author">
        <w:r w:rsidR="00753289">
          <w:rPr>
            <w:rFonts w:eastAsia="Times New Roman"/>
            <w:szCs w:val="20"/>
            <w:lang w:eastAsia="en-US"/>
          </w:rPr>
          <w:t>QJ/15</w:t>
        </w:r>
      </w:ins>
      <w:r w:rsidRPr="00654CFC">
        <w:rPr>
          <w:rFonts w:eastAsia="Times New Roman"/>
          <w:szCs w:val="20"/>
          <w:lang w:eastAsia="en-US"/>
        </w:rPr>
        <w:t xml:space="preserve"> and the information models developed in </w:t>
      </w:r>
      <w:del w:id="2297" w:author="Author">
        <w:r w:rsidRPr="00654CFC" w:rsidDel="00753289">
          <w:rPr>
            <w:rFonts w:eastAsia="Times New Roman"/>
            <w:szCs w:val="20"/>
            <w:lang w:eastAsia="en-US"/>
          </w:rPr>
          <w:delText>Q14/15</w:delText>
        </w:r>
      </w:del>
      <w:ins w:id="2298" w:author="Author">
        <w:r w:rsidR="00753289">
          <w:rPr>
            <w:rFonts w:eastAsia="Times New Roman"/>
            <w:szCs w:val="20"/>
            <w:lang w:eastAsia="en-US"/>
          </w:rPr>
          <w:t>QL/15</w:t>
        </w:r>
      </w:ins>
      <w:r w:rsidRPr="00654CFC">
        <w:rPr>
          <w:rFonts w:eastAsia="Times New Roman"/>
          <w:szCs w:val="20"/>
          <w:lang w:eastAsia="en-US"/>
        </w:rPr>
        <w:t>?</w:t>
      </w:r>
    </w:p>
    <w:p w14:paraId="3799CD2C"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del w:id="2299" w:author="Author">
        <w:r w:rsidRPr="00654CFC">
          <w:rPr>
            <w:rFonts w:eastAsia="Times New Roman"/>
            <w:szCs w:val="20"/>
            <w:lang w:eastAsia="en-US"/>
          </w:rPr>
          <w:delText>explore</w:delText>
        </w:r>
      </w:del>
      <w:ins w:id="2300" w:author="Author">
        <w:r w:rsidRPr="00654CFC">
          <w:rPr>
            <w:rFonts w:eastAsia="Times New Roman"/>
            <w:szCs w:val="20"/>
            <w:lang w:eastAsia="en-US"/>
          </w:rPr>
          <w:t>What</w:t>
        </w:r>
      </w:ins>
      <w:r w:rsidRPr="00654CFC">
        <w:rPr>
          <w:rFonts w:eastAsia="Times New Roman"/>
          <w:szCs w:val="20"/>
          <w:lang w:eastAsia="en-US"/>
        </w:rPr>
        <w:t xml:space="preserve"> enhancements to the architecture of transport networks </w:t>
      </w:r>
      <w:ins w:id="2301" w:author="Author">
        <w:r w:rsidRPr="00654CFC">
          <w:rPr>
            <w:rFonts w:eastAsia="Times New Roman"/>
            <w:szCs w:val="20"/>
            <w:lang w:eastAsia="en-US"/>
          </w:rPr>
          <w:t xml:space="preserve">are required </w:t>
        </w:r>
      </w:ins>
      <w:r w:rsidRPr="00654CFC">
        <w:rPr>
          <w:rFonts w:eastAsia="Times New Roman"/>
          <w:szCs w:val="20"/>
          <w:lang w:eastAsia="en-US"/>
        </w:rPr>
        <w:t>to address emerging requirements of IMT-2020</w:t>
      </w:r>
      <w:ins w:id="2302" w:author="Author">
        <w:r w:rsidRPr="00654CFC">
          <w:rPr>
            <w:rFonts w:eastAsia="Times New Roman"/>
            <w:szCs w:val="20"/>
            <w:lang w:eastAsia="en-US"/>
          </w:rPr>
          <w:t>/5G and the evolution to IMT-2030/6G</w:t>
        </w:r>
      </w:ins>
      <w:r w:rsidRPr="00654CFC">
        <w:rPr>
          <w:rFonts w:eastAsia="Times New Roman"/>
          <w:szCs w:val="20"/>
          <w:lang w:eastAsia="en-US"/>
        </w:rPr>
        <w:t>?</w:t>
      </w:r>
    </w:p>
    <w:p w14:paraId="2260D2EC"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ins w:id="2303" w:author="Autho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del w:id="2304" w:author="Author">
        <w:r w:rsidRPr="00654CFC">
          <w:rPr>
            <w:rFonts w:eastAsia="Times New Roman"/>
            <w:szCs w:val="20"/>
            <w:lang w:eastAsia="en-US"/>
          </w:rPr>
          <w:delText>Specify</w:delText>
        </w:r>
      </w:del>
      <w:ins w:id="2305" w:author="Author">
        <w:r w:rsidRPr="00654CFC">
          <w:rPr>
            <w:rFonts w:eastAsia="Times New Roman"/>
            <w:szCs w:val="20"/>
            <w:lang w:eastAsia="en-US"/>
          </w:rPr>
          <w:t>What are the</w:t>
        </w:r>
      </w:ins>
      <w:r w:rsidRPr="00654CFC">
        <w:rPr>
          <w:rFonts w:eastAsia="Times New Roman"/>
          <w:szCs w:val="20"/>
          <w:lang w:eastAsia="en-US"/>
        </w:rPr>
        <w:t xml:space="preserve"> requirements for enhanced control interfaces to and within the transport network. Interfaces to configure and control programmable hardware are </w:t>
      </w:r>
      <w:r w:rsidRPr="00654CFC">
        <w:rPr>
          <w:rFonts w:eastAsia="Times New Roman"/>
          <w:szCs w:val="20"/>
          <w:lang w:eastAsia="en-US"/>
        </w:rPr>
        <w:lastRenderedPageBreak/>
        <w:t>needed</w:t>
      </w:r>
      <w:del w:id="2306" w:author="Author">
        <w:r w:rsidRPr="00654CFC">
          <w:rPr>
            <w:rFonts w:eastAsia="Times New Roman"/>
            <w:szCs w:val="20"/>
            <w:lang w:eastAsia="en-US"/>
          </w:rPr>
          <w:delText xml:space="preserve">. Consider </w:delText>
        </w:r>
      </w:del>
      <w:ins w:id="2307" w:author="Author">
        <w:r w:rsidRPr="00654CFC">
          <w:rPr>
            <w:rFonts w:eastAsia="Times New Roman"/>
            <w:szCs w:val="20"/>
            <w:lang w:eastAsia="en-US"/>
          </w:rPr>
          <w:t xml:space="preserve"> including the </w:t>
        </w:r>
      </w:ins>
      <w:r w:rsidRPr="00654CFC">
        <w:rPr>
          <w:rFonts w:eastAsia="Times New Roman"/>
          <w:szCs w:val="20"/>
          <w:lang w:eastAsia="en-US"/>
        </w:rPr>
        <w:t>impacts of AI</w:t>
      </w:r>
      <w:del w:id="2308" w:author="Author">
        <w:r w:rsidRPr="00654CFC">
          <w:rPr>
            <w:rFonts w:eastAsia="Times New Roman"/>
            <w:szCs w:val="20"/>
            <w:lang w:eastAsia="en-US"/>
          </w:rPr>
          <w:delText xml:space="preserve"> and</w:delText>
        </w:r>
      </w:del>
      <w:ins w:id="2309" w:author="Author">
        <w:r w:rsidRPr="00654CFC">
          <w:rPr>
            <w:rFonts w:eastAsia="Times New Roman"/>
            <w:szCs w:val="20"/>
            <w:lang w:eastAsia="en-US"/>
          </w:rPr>
          <w:t>,</w:t>
        </w:r>
      </w:ins>
      <w:r w:rsidRPr="00654CFC">
        <w:rPr>
          <w:rFonts w:eastAsia="Times New Roman"/>
          <w:szCs w:val="20"/>
          <w:lang w:eastAsia="en-US"/>
        </w:rPr>
        <w:t xml:space="preserve"> ML</w:t>
      </w:r>
      <w:ins w:id="2310" w:author="Author">
        <w:r w:rsidRPr="00654CFC">
          <w:rPr>
            <w:rFonts w:eastAsia="Times New Roman"/>
            <w:szCs w:val="20"/>
            <w:lang w:eastAsia="en-US"/>
          </w:rPr>
          <w:t>, and DT</w:t>
        </w:r>
      </w:ins>
      <w:r w:rsidRPr="00654CFC">
        <w:rPr>
          <w:rFonts w:eastAsia="Times New Roman"/>
          <w:szCs w:val="20"/>
          <w:lang w:eastAsia="en-US"/>
        </w:rPr>
        <w:t xml:space="preserve"> on those interfaces</w:t>
      </w:r>
      <w:del w:id="2311" w:author="Author">
        <w:r w:rsidRPr="00654CFC">
          <w:rPr>
            <w:rFonts w:eastAsia="Times New Roman"/>
            <w:szCs w:val="20"/>
            <w:lang w:eastAsia="en-US"/>
          </w:rPr>
          <w:delText xml:space="preserve">. </w:delText>
        </w:r>
      </w:del>
      <w:ins w:id="2312" w:author="Author">
        <w:r w:rsidRPr="00654CFC">
          <w:rPr>
            <w:rFonts w:eastAsia="Times New Roman"/>
            <w:szCs w:val="20"/>
            <w:lang w:eastAsia="en-US"/>
          </w:rPr>
          <w:t>?</w:t>
        </w:r>
        <w:r w:rsidRPr="00654CFC">
          <w:rPr>
            <w:rFonts w:eastAsia="Times New Roman"/>
            <w:szCs w:val="20"/>
            <w:lang w:eastAsia="en-US"/>
          </w:rPr>
          <w:br/>
        </w:r>
      </w:ins>
      <w:r w:rsidRPr="00654CFC">
        <w:rPr>
          <w:rFonts w:eastAsia="Times New Roman"/>
          <w:szCs w:val="20"/>
          <w:lang w:eastAsia="en-US"/>
        </w:rPr>
        <w:t>For example</w:t>
      </w:r>
      <w:del w:id="2313" w:author="Author">
        <w:r w:rsidRPr="00654CFC">
          <w:rPr>
            <w:rFonts w:eastAsia="Times New Roman"/>
            <w:szCs w:val="20"/>
            <w:lang w:eastAsia="en-US"/>
          </w:rPr>
          <w:delText xml:space="preserve">, are new parameters to </w:delText>
        </w:r>
      </w:del>
      <w:ins w:id="2314" w:author="Author">
        <w:r w:rsidRPr="00654CFC">
          <w:rPr>
            <w:rFonts w:eastAsia="Times New Roman"/>
            <w:szCs w:val="20"/>
            <w:lang w:eastAsia="en-US"/>
          </w:rPr>
          <w:t>:</w:t>
        </w:r>
      </w:ins>
    </w:p>
    <w:p w14:paraId="77887B93" w14:textId="77777777" w:rsidR="00654CFC" w:rsidRPr="00654CFC" w:rsidRDefault="00654CFC" w:rsidP="00654CFC">
      <w:pPr>
        <w:numPr>
          <w:ilvl w:val="1"/>
          <w:numId w:val="11"/>
        </w:numPr>
        <w:tabs>
          <w:tab w:val="left" w:pos="794"/>
          <w:tab w:val="left" w:pos="1191"/>
          <w:tab w:val="left" w:pos="1588"/>
          <w:tab w:val="left" w:pos="1985"/>
        </w:tabs>
        <w:overflowPunct w:val="0"/>
        <w:autoSpaceDE w:val="0"/>
        <w:autoSpaceDN w:val="0"/>
        <w:adjustRightInd w:val="0"/>
        <w:spacing w:before="80"/>
        <w:textAlignment w:val="baseline"/>
        <w:rPr>
          <w:ins w:id="2315" w:author="Author"/>
          <w:rFonts w:eastAsia="Times New Roman"/>
          <w:szCs w:val="20"/>
          <w:lang w:eastAsia="en-US"/>
        </w:rPr>
      </w:pPr>
      <w:ins w:id="2316" w:author="Author">
        <w:r w:rsidRPr="00654CFC">
          <w:rPr>
            <w:rFonts w:eastAsia="Times New Roman"/>
            <w:szCs w:val="20"/>
            <w:lang w:eastAsia="en-US"/>
          </w:rPr>
          <w:t xml:space="preserve">Do </w:t>
        </w:r>
      </w:ins>
      <w:r w:rsidRPr="00654CFC">
        <w:rPr>
          <w:rFonts w:eastAsia="Times New Roman"/>
          <w:szCs w:val="20"/>
          <w:lang w:eastAsia="en-US"/>
        </w:rPr>
        <w:t xml:space="preserve">existing interfaces </w:t>
      </w:r>
      <w:del w:id="2317" w:author="Author">
        <w:r w:rsidRPr="00654CFC">
          <w:rPr>
            <w:rFonts w:eastAsia="Times New Roman"/>
            <w:szCs w:val="20"/>
            <w:lang w:eastAsia="en-US"/>
          </w:rPr>
          <w:delText xml:space="preserve">required to </w:delText>
        </w:r>
      </w:del>
      <w:ins w:id="2318" w:author="Author">
        <w:r w:rsidRPr="00654CFC">
          <w:rPr>
            <w:rFonts w:eastAsia="Times New Roman"/>
            <w:szCs w:val="20"/>
            <w:lang w:eastAsia="en-US"/>
          </w:rPr>
          <w:t xml:space="preserve">need to be extended with new parameters to </w:t>
        </w:r>
      </w:ins>
      <w:r w:rsidRPr="00654CFC">
        <w:rPr>
          <w:rFonts w:eastAsia="Times New Roman"/>
          <w:szCs w:val="20"/>
          <w:lang w:eastAsia="en-US"/>
        </w:rPr>
        <w:t>support AI/ML</w:t>
      </w:r>
      <w:ins w:id="2319" w:author="Author">
        <w:r w:rsidRPr="00654CFC">
          <w:rPr>
            <w:rFonts w:eastAsia="Times New Roman"/>
            <w:szCs w:val="20"/>
            <w:lang w:eastAsia="en-US"/>
          </w:rPr>
          <w:t>/DT based</w:t>
        </w:r>
      </w:ins>
      <w:r w:rsidRPr="00654CFC">
        <w:rPr>
          <w:rFonts w:eastAsia="Times New Roman"/>
          <w:szCs w:val="20"/>
          <w:lang w:eastAsia="en-US"/>
        </w:rPr>
        <w:t xml:space="preserve"> applications</w:t>
      </w:r>
      <w:del w:id="2320" w:author="Author">
        <w:r w:rsidRPr="00654CFC">
          <w:rPr>
            <w:rFonts w:eastAsia="Times New Roman"/>
            <w:szCs w:val="20"/>
            <w:lang w:eastAsia="en-US"/>
          </w:rPr>
          <w:delText xml:space="preserve">; </w:delText>
        </w:r>
      </w:del>
      <w:ins w:id="2321" w:author="Author">
        <w:r w:rsidRPr="00654CFC">
          <w:rPr>
            <w:rFonts w:eastAsia="Times New Roman"/>
            <w:szCs w:val="20"/>
            <w:lang w:eastAsia="en-US"/>
          </w:rPr>
          <w:t xml:space="preserve">? </w:t>
        </w:r>
      </w:ins>
    </w:p>
    <w:p w14:paraId="49F9C06C" w14:textId="77777777" w:rsidR="00654CFC" w:rsidRPr="00654CFC" w:rsidRDefault="00654CFC">
      <w:pPr>
        <w:numPr>
          <w:ilvl w:val="1"/>
          <w:numId w:val="11"/>
        </w:numPr>
        <w:tabs>
          <w:tab w:val="left" w:pos="794"/>
          <w:tab w:val="left" w:pos="1191"/>
          <w:tab w:val="left" w:pos="1588"/>
          <w:tab w:val="left" w:pos="1985"/>
        </w:tabs>
        <w:overflowPunct w:val="0"/>
        <w:autoSpaceDE w:val="0"/>
        <w:autoSpaceDN w:val="0"/>
        <w:adjustRightInd w:val="0"/>
        <w:spacing w:before="80"/>
        <w:textAlignment w:val="baseline"/>
        <w:pPrChange w:id="2322" w:author="Author">
          <w:pPr>
            <w:pStyle w:val="enumlev2"/>
          </w:pPr>
        </w:pPrChange>
      </w:pPr>
      <w:r w:rsidRPr="00654CFC">
        <w:rPr>
          <w:rFonts w:eastAsia="Times New Roman"/>
          <w:szCs w:val="20"/>
          <w:lang w:eastAsia="en-US"/>
        </w:rPr>
        <w:t xml:space="preserve">are new interfaces required to support </w:t>
      </w:r>
      <w:del w:id="2323" w:author="Author">
        <w:r w:rsidRPr="00654CFC">
          <w:rPr>
            <w:rFonts w:eastAsia="Times New Roman"/>
            <w:szCs w:val="20"/>
            <w:lang w:eastAsia="en-US"/>
          </w:rPr>
          <w:delText>them</w:delText>
        </w:r>
      </w:del>
      <w:ins w:id="2324" w:author="Author">
        <w:r w:rsidRPr="00654CFC">
          <w:rPr>
            <w:rFonts w:eastAsia="Times New Roman"/>
            <w:szCs w:val="20"/>
            <w:lang w:eastAsia="en-US"/>
          </w:rPr>
          <w:t>AI/ML/DT based applications</w:t>
        </w:r>
      </w:ins>
      <w:r w:rsidRPr="00654CFC">
        <w:rPr>
          <w:rFonts w:eastAsia="Times New Roman"/>
          <w:szCs w:val="20"/>
          <w:lang w:eastAsia="en-US"/>
        </w:rPr>
        <w:t>?</w:t>
      </w:r>
    </w:p>
    <w:p w14:paraId="0D57B931"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del w:id="2325" w:author="Author">
        <w:r w:rsidRPr="00654CFC">
          <w:rPr>
            <w:rFonts w:ascii="Symbol" w:eastAsia="Times New Roman" w:hAnsi="Symbol"/>
            <w:szCs w:val="20"/>
            <w:lang w:eastAsia="en-US"/>
          </w:rPr>
          <w:delText></w:delText>
        </w:r>
        <w:r w:rsidRPr="00654CFC">
          <w:rPr>
            <w:rFonts w:ascii="Symbol" w:eastAsia="Times New Roman" w:hAnsi="Symbol"/>
            <w:szCs w:val="20"/>
            <w:lang w:eastAsia="en-US"/>
          </w:rPr>
          <w:tab/>
        </w:r>
        <w:r w:rsidRPr="00654CFC">
          <w:rPr>
            <w:rFonts w:eastAsia="Times New Roman"/>
            <w:lang w:eastAsia="en-US"/>
          </w:rPr>
          <w:delText>What, if anything, needs to be changed architecturally</w:delText>
        </w:r>
      </w:del>
      <w:ins w:id="2326"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lang w:eastAsia="en-US"/>
          </w:rPr>
          <w:t>What enhancements or refinements are required</w:t>
        </w:r>
      </w:ins>
      <w:r w:rsidRPr="00654CFC">
        <w:rPr>
          <w:rFonts w:eastAsia="Times New Roman"/>
          <w:lang w:eastAsia="en-US"/>
        </w:rPr>
        <w:t xml:space="preserve"> to </w:t>
      </w:r>
      <w:ins w:id="2327" w:author="Author">
        <w:r w:rsidRPr="00654CFC">
          <w:rPr>
            <w:rFonts w:eastAsia="Times New Roman"/>
            <w:lang w:eastAsia="en-US"/>
          </w:rPr>
          <w:t xml:space="preserve">the transport network architecture to </w:t>
        </w:r>
      </w:ins>
      <w:r w:rsidRPr="00654CFC">
        <w:rPr>
          <w:rFonts w:eastAsia="Times New Roman"/>
          <w:lang w:eastAsia="en-US"/>
        </w:rPr>
        <w:t>allow AI/ML</w:t>
      </w:r>
      <w:ins w:id="2328" w:author="Author">
        <w:r w:rsidRPr="00654CFC">
          <w:rPr>
            <w:rFonts w:eastAsia="Times New Roman"/>
            <w:lang w:eastAsia="en-US"/>
          </w:rPr>
          <w:t>/DT based</w:t>
        </w:r>
      </w:ins>
      <w:r w:rsidRPr="00654CFC">
        <w:rPr>
          <w:rFonts w:eastAsia="Times New Roman"/>
          <w:lang w:eastAsia="en-US"/>
        </w:rPr>
        <w:t xml:space="preserve"> applications to be used in the operation of the transport network?</w:t>
      </w:r>
    </w:p>
    <w:p w14:paraId="79684AFD"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del w:id="2329" w:author="Author">
        <w:r w:rsidRPr="00654CFC">
          <w:rPr>
            <w:rFonts w:eastAsia="Times New Roman"/>
            <w:szCs w:val="20"/>
            <w:lang w:eastAsia="en-US"/>
          </w:rPr>
          <w:delText>Define</w:delText>
        </w:r>
      </w:del>
      <w:ins w:id="2330" w:author="Author">
        <w:r w:rsidRPr="00654CFC">
          <w:rPr>
            <w:rFonts w:eastAsia="Times New Roman"/>
            <w:szCs w:val="20"/>
            <w:lang w:eastAsia="en-US"/>
          </w:rPr>
          <w:t>What</w:t>
        </w:r>
      </w:ins>
      <w:r w:rsidRPr="00654CFC">
        <w:rPr>
          <w:rFonts w:eastAsia="Times New Roman"/>
          <w:szCs w:val="20"/>
          <w:lang w:eastAsia="en-US"/>
        </w:rPr>
        <w:t xml:space="preserve"> interfaces </w:t>
      </w:r>
      <w:del w:id="2331" w:author="Author">
        <w:r w:rsidRPr="00654CFC">
          <w:rPr>
            <w:rFonts w:eastAsia="Times New Roman"/>
            <w:szCs w:val="20"/>
            <w:lang w:eastAsia="en-US"/>
          </w:rPr>
          <w:delText>that</w:delText>
        </w:r>
      </w:del>
      <w:ins w:id="2332" w:author="Author">
        <w:r w:rsidRPr="00654CFC">
          <w:rPr>
            <w:rFonts w:eastAsia="Times New Roman"/>
            <w:szCs w:val="20"/>
            <w:lang w:eastAsia="en-US"/>
          </w:rPr>
          <w:t>are required to</w:t>
        </w:r>
      </w:ins>
      <w:r w:rsidRPr="00654CFC">
        <w:rPr>
          <w:rFonts w:eastAsia="Times New Roman"/>
          <w:szCs w:val="20"/>
          <w:lang w:eastAsia="en-US"/>
        </w:rPr>
        <w:t xml:space="preserve"> enable clients to request network services beyond basic connectivity</w:t>
      </w:r>
      <w:ins w:id="2333" w:author="Author">
        <w:r w:rsidRPr="00654CFC">
          <w:rPr>
            <w:rFonts w:eastAsia="Times New Roman"/>
            <w:szCs w:val="20"/>
            <w:lang w:eastAsia="en-US"/>
          </w:rPr>
          <w:t>, e.g., client policy adjustments</w:t>
        </w:r>
      </w:ins>
      <w:r w:rsidRPr="00654CFC">
        <w:rPr>
          <w:rFonts w:eastAsia="Times New Roman"/>
          <w:szCs w:val="20"/>
          <w:lang w:eastAsia="en-US"/>
        </w:rPr>
        <w:t>?</w:t>
      </w:r>
    </w:p>
    <w:p w14:paraId="3111C2F9"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del w:id="2334" w:author="Autho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del w:id="2335" w:author="Author">
        <w:r w:rsidRPr="00654CFC">
          <w:rPr>
            <w:rFonts w:eastAsia="Times New Roman"/>
            <w:szCs w:val="20"/>
            <w:lang w:eastAsia="en-US"/>
          </w:rPr>
          <w:delText>Reflect synchronization (as studied in Q13/15) in</w:delText>
        </w:r>
      </w:del>
      <w:ins w:id="2336" w:author="Author">
        <w:r w:rsidRPr="00654CFC">
          <w:rPr>
            <w:rFonts w:eastAsia="Times New Roman"/>
            <w:szCs w:val="20"/>
            <w:lang w:eastAsia="en-US"/>
          </w:rPr>
          <w:t>What enhancements to the</w:t>
        </w:r>
      </w:ins>
      <w:r w:rsidRPr="00654CFC">
        <w:rPr>
          <w:rFonts w:eastAsia="Times New Roman"/>
          <w:szCs w:val="20"/>
          <w:lang w:eastAsia="en-US"/>
        </w:rPr>
        <w:t xml:space="preserve"> architecture </w:t>
      </w:r>
      <w:del w:id="2337" w:author="Author">
        <w:r w:rsidRPr="00654CFC">
          <w:rPr>
            <w:rFonts w:eastAsia="Times New Roman"/>
            <w:szCs w:val="20"/>
            <w:lang w:eastAsia="en-US"/>
          </w:rPr>
          <w:delText>Recommendations?</w:delText>
        </w:r>
      </w:del>
    </w:p>
    <w:p w14:paraId="11719610"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del w:id="2338" w:author="Author">
        <w:r w:rsidRPr="00654CFC">
          <w:rPr>
            <w:rFonts w:ascii="Symbol" w:eastAsia="Times New Roman" w:hAnsi="Symbol"/>
            <w:szCs w:val="20"/>
            <w:lang w:eastAsia="en-US"/>
          </w:rPr>
          <w:delText></w:delText>
        </w:r>
        <w:r w:rsidRPr="00654CFC">
          <w:rPr>
            <w:rFonts w:ascii="Symbol" w:eastAsia="Times New Roman" w:hAnsi="Symbol"/>
            <w:szCs w:val="20"/>
            <w:lang w:eastAsia="en-US"/>
          </w:rPr>
          <w:tab/>
        </w:r>
        <w:r w:rsidRPr="00654CFC">
          <w:rPr>
            <w:rFonts w:eastAsia="Times New Roman"/>
            <w:szCs w:val="20"/>
            <w:lang w:eastAsia="en-US"/>
          </w:rPr>
          <w:delText>Architecture</w:delText>
        </w:r>
      </w:del>
      <w:ins w:id="2339" w:author="Author">
        <w:r w:rsidRPr="00654CFC">
          <w:rPr>
            <w:rFonts w:eastAsia="Times New Roman"/>
            <w:szCs w:val="20"/>
            <w:lang w:eastAsia="en-US"/>
          </w:rPr>
          <w:t>are required</w:t>
        </w:r>
      </w:ins>
      <w:r w:rsidRPr="00654CFC">
        <w:rPr>
          <w:rFonts w:eastAsia="Times New Roman"/>
          <w:szCs w:val="20"/>
          <w:lang w:eastAsia="en-US"/>
        </w:rPr>
        <w:t xml:space="preserve"> to support the interaction between transport network management and IMT</w:t>
      </w:r>
      <w:r w:rsidRPr="00654CFC">
        <w:rPr>
          <w:rFonts w:eastAsia="Times New Roman"/>
          <w:szCs w:val="20"/>
          <w:lang w:eastAsia="en-US"/>
        </w:rPr>
        <w:noBreakHyphen/>
        <w:t xml:space="preserve">2020/5G </w:t>
      </w:r>
      <w:ins w:id="2340" w:author="Author">
        <w:r w:rsidRPr="00654CFC">
          <w:rPr>
            <w:rFonts w:eastAsia="Times New Roman"/>
            <w:szCs w:val="20"/>
            <w:lang w:eastAsia="en-US"/>
          </w:rPr>
          <w:t>and IMT</w:t>
        </w:r>
        <w:r w:rsidRPr="00654CFC">
          <w:rPr>
            <w:rFonts w:eastAsia="Times New Roman"/>
            <w:szCs w:val="20"/>
            <w:lang w:eastAsia="en-US"/>
          </w:rPr>
          <w:noBreakHyphen/>
          <w:t xml:space="preserve">2030/6G </w:t>
        </w:r>
      </w:ins>
      <w:r w:rsidRPr="00654CFC">
        <w:rPr>
          <w:rFonts w:eastAsia="Times New Roman"/>
          <w:szCs w:val="20"/>
          <w:lang w:eastAsia="en-US"/>
        </w:rPr>
        <w:t>network management?</w:t>
      </w:r>
    </w:p>
    <w:p w14:paraId="4D96A1DA"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del w:id="2341" w:author="Author">
        <w:r w:rsidRPr="00654CFC">
          <w:rPr>
            <w:rFonts w:eastAsia="Times New Roman"/>
            <w:szCs w:val="20"/>
            <w:lang w:eastAsia="en-US"/>
          </w:rPr>
          <w:delText>Explore the</w:delText>
        </w:r>
      </w:del>
      <w:ins w:id="2342" w:author="Author">
        <w:r w:rsidRPr="00654CFC">
          <w:rPr>
            <w:rFonts w:eastAsia="Times New Roman"/>
            <w:szCs w:val="20"/>
            <w:lang w:eastAsia="en-US"/>
          </w:rPr>
          <w:t>What</w:t>
        </w:r>
      </w:ins>
      <w:r w:rsidRPr="00654CFC">
        <w:rPr>
          <w:rFonts w:eastAsia="Times New Roman"/>
          <w:szCs w:val="20"/>
          <w:lang w:eastAsia="en-US"/>
        </w:rPr>
        <w:t xml:space="preserve"> security aspects of the control components </w:t>
      </w:r>
      <w:del w:id="2343" w:author="Author">
        <w:r w:rsidRPr="00654CFC">
          <w:rPr>
            <w:rFonts w:eastAsia="Times New Roman"/>
            <w:szCs w:val="20"/>
            <w:lang w:eastAsia="en-US"/>
          </w:rPr>
          <w:delText>of</w:delText>
        </w:r>
      </w:del>
      <w:ins w:id="2344" w:author="Author">
        <w:r w:rsidRPr="00654CFC">
          <w:rPr>
            <w:rFonts w:eastAsia="Times New Roman"/>
            <w:szCs w:val="20"/>
            <w:lang w:eastAsia="en-US"/>
          </w:rPr>
          <w:t>used in</w:t>
        </w:r>
      </w:ins>
      <w:r w:rsidRPr="00654CFC">
        <w:rPr>
          <w:rFonts w:eastAsia="Times New Roman"/>
          <w:szCs w:val="20"/>
          <w:lang w:eastAsia="en-US"/>
        </w:rPr>
        <w:t xml:space="preserve"> the transport network's control and management architecture</w:t>
      </w:r>
      <w:ins w:id="2345" w:author="Author">
        <w:r w:rsidRPr="00654CFC">
          <w:rPr>
            <w:rFonts w:eastAsia="Times New Roman"/>
            <w:szCs w:val="20"/>
            <w:lang w:eastAsia="en-US"/>
          </w:rPr>
          <w:t xml:space="preserve"> should be specified?</w:t>
        </w:r>
      </w:ins>
    </w:p>
    <w:p w14:paraId="26CC1152"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del w:id="2346" w:author="Author">
        <w:r w:rsidRPr="00654CFC">
          <w:rPr>
            <w:rFonts w:eastAsia="Times New Roman"/>
            <w:szCs w:val="20"/>
            <w:lang w:eastAsia="en-US"/>
          </w:rPr>
          <w:delText>The</w:delText>
        </w:r>
      </w:del>
      <w:ins w:id="2347" w:author="Author">
        <w:r w:rsidRPr="00654CFC">
          <w:rPr>
            <w:rFonts w:eastAsia="Times New Roman"/>
            <w:szCs w:val="20"/>
            <w:lang w:eastAsia="en-US"/>
          </w:rPr>
          <w:t>What</w:t>
        </w:r>
      </w:ins>
      <w:r w:rsidRPr="00654CFC">
        <w:rPr>
          <w:rFonts w:eastAsia="Times New Roman"/>
          <w:szCs w:val="20"/>
          <w:lang w:eastAsia="en-US"/>
        </w:rPr>
        <w:t xml:space="preserve"> security aspects of management and control, and </w:t>
      </w:r>
      <w:ins w:id="2348" w:author="Author">
        <w:r w:rsidRPr="00654CFC">
          <w:rPr>
            <w:rFonts w:eastAsia="Times New Roman"/>
            <w:szCs w:val="20"/>
            <w:lang w:eastAsia="en-US"/>
          </w:rPr>
          <w:t xml:space="preserve">the </w:t>
        </w:r>
      </w:ins>
      <w:r w:rsidRPr="00654CFC">
        <w:rPr>
          <w:rFonts w:eastAsia="Times New Roman"/>
          <w:szCs w:val="20"/>
          <w:lang w:eastAsia="en-US"/>
        </w:rPr>
        <w:t>applications using it including resource allocation aspects</w:t>
      </w:r>
      <w:ins w:id="2349" w:author="Author">
        <w:r w:rsidRPr="00654CFC">
          <w:rPr>
            <w:rFonts w:eastAsia="Times New Roman"/>
            <w:szCs w:val="20"/>
            <w:lang w:eastAsia="en-US"/>
          </w:rPr>
          <w:t xml:space="preserve"> should be specified?</w:t>
        </w:r>
      </w:ins>
    </w:p>
    <w:p w14:paraId="7DC14A8E"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moveTo w:id="2350" w:author="Author"/>
          <w:rFonts w:eastAsia="Times New Roman"/>
          <w:szCs w:val="20"/>
          <w:lang w:eastAsia="en-US"/>
        </w:rPr>
      </w:pPr>
      <w:moveToRangeStart w:id="2351" w:author="Author" w:name="move168383629"/>
      <w:moveTo w:id="2352"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enhancements to OTNT SWP or what new Recommendation(s) or mechanisms are necessary to capture, within this framework, new or evolving aspects of optical transport networks, their general terminology, and reliability/availability characteristics?</w:t>
        </w:r>
      </w:moveTo>
    </w:p>
    <w:p w14:paraId="7B562CA2"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To w:id="2353" w:author="Author"/>
          <w:rFonts w:eastAsia="Times New Roman"/>
          <w:b/>
          <w:szCs w:val="20"/>
          <w:lang w:eastAsia="en-US"/>
        </w:rPr>
      </w:pPr>
      <w:moveToRangeStart w:id="2354" w:author="Author" w:name="move168383626"/>
      <w:moveToRangeEnd w:id="2351"/>
      <w:moveTo w:id="2355" w:author="Author">
        <w:r w:rsidRPr="00654CFC">
          <w:rPr>
            <w:rFonts w:eastAsia="Times New Roman"/>
            <w:b/>
            <w:szCs w:val="20"/>
            <w:lang w:eastAsia="en-US"/>
          </w:rPr>
          <w:t>J.3</w:t>
        </w:r>
        <w:r w:rsidRPr="00654CFC">
          <w:rPr>
            <w:rFonts w:eastAsia="Times New Roman"/>
            <w:b/>
            <w:szCs w:val="20"/>
            <w:lang w:eastAsia="en-US"/>
          </w:rPr>
          <w:tab/>
          <w:t>Tasks</w:t>
        </w:r>
      </w:moveTo>
    </w:p>
    <w:p w14:paraId="33FB3737" w14:textId="77777777" w:rsidR="00654CFC" w:rsidRPr="00654CFC" w:rsidRDefault="00654CFC" w:rsidP="00654CFC">
      <w:pPr>
        <w:rPr>
          <w:moveTo w:id="2356" w:author="Author"/>
        </w:rPr>
      </w:pPr>
      <w:moveTo w:id="2357" w:author="Author">
        <w:r w:rsidRPr="00654CFC">
          <w:t>Tasks include, but are not limited to:</w:t>
        </w:r>
      </w:moveTo>
    </w:p>
    <w:moveToRangeEnd w:id="2354"/>
    <w:p w14:paraId="47821644"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2358" w:author="Author"/>
          <w:rFonts w:eastAsia="Times New Roman"/>
          <w:szCs w:val="20"/>
          <w:lang w:eastAsia="en-US"/>
        </w:rPr>
      </w:pPr>
      <w:del w:id="2359" w:author="Author">
        <w:r w:rsidRPr="00654CFC">
          <w:rPr>
            <w:rFonts w:eastAsia="Times New Roman"/>
            <w:szCs w:val="20"/>
            <w:lang w:eastAsia="en-US"/>
          </w:rPr>
          <w:delText>–</w:delText>
        </w:r>
        <w:r w:rsidRPr="00654CFC">
          <w:rPr>
            <w:rFonts w:eastAsia="Times New Roman"/>
            <w:szCs w:val="20"/>
            <w:lang w:eastAsia="en-US"/>
          </w:rPr>
          <w:tab/>
          <w:delText>Study items include, but are not limited to:</w:delText>
        </w:r>
      </w:del>
    </w:p>
    <w:p w14:paraId="649D0E03"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360" w:author="Author"/>
          <w:rFonts w:eastAsia="Times New Roman"/>
          <w:szCs w:val="20"/>
          <w:lang w:eastAsia="en-US"/>
        </w:rPr>
      </w:pPr>
      <w:ins w:id="2361" w:author="Author">
        <w:r w:rsidRPr="00654CFC">
          <w:rPr>
            <w:rFonts w:eastAsia="Times New Roman"/>
            <w:szCs w:val="20"/>
            <w:lang w:eastAsia="en-US"/>
          </w:rPr>
          <w:t>–</w:t>
        </w:r>
        <w:r w:rsidRPr="00654CFC">
          <w:rPr>
            <w:rFonts w:eastAsia="Times New Roman"/>
            <w:szCs w:val="20"/>
            <w:lang w:eastAsia="en-US"/>
          </w:rPr>
          <w:tab/>
          <w:t>The study of:</w:t>
        </w:r>
      </w:ins>
    </w:p>
    <w:p w14:paraId="782F64B9"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Transport networks that offer circuit switching capability including photonic switching technology.</w:t>
      </w:r>
    </w:p>
    <w:p w14:paraId="4D381307"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Transport networks that offer packet switching capability</w:t>
      </w:r>
      <w:ins w:id="2362" w:author="Author">
        <w:r w:rsidRPr="00654CFC">
          <w:rPr>
            <w:rFonts w:eastAsia="Times New Roman"/>
            <w:szCs w:val="20"/>
            <w:lang w:eastAsia="en-US"/>
          </w:rPr>
          <w:t>.</w:t>
        </w:r>
      </w:ins>
    </w:p>
    <w:p w14:paraId="7B3EDD43"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Converged multi-technology and multi-layer transport networks.</w:t>
      </w:r>
    </w:p>
    <w:p w14:paraId="35BB5EDB"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The architecture of the media network and new ways that information layers can be supported over media.</w:t>
      </w:r>
      <w:ins w:id="2363" w:author="Author">
        <w:r w:rsidRPr="00654CFC">
          <w:rPr>
            <w:rFonts w:eastAsia="Times New Roman"/>
            <w:szCs w:val="20"/>
            <w:lang w:eastAsia="en-US"/>
          </w:rPr>
          <w:t xml:space="preserve"> </w:t>
        </w:r>
      </w:ins>
    </w:p>
    <w:p w14:paraId="7032D9C9"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Support of point-to-multipoint and multipoint-to-multipoint transport services</w:t>
      </w:r>
      <w:ins w:id="2364" w:author="Author">
        <w:r w:rsidRPr="00654CFC">
          <w:rPr>
            <w:rFonts w:eastAsia="Times New Roman"/>
            <w:szCs w:val="20"/>
            <w:lang w:eastAsia="en-US"/>
          </w:rPr>
          <w:t xml:space="preserve"> including use of point-to-multipoint and multipoint-to-multipoint topologies in media</w:t>
        </w:r>
      </w:ins>
      <w:r w:rsidRPr="00654CFC">
        <w:rPr>
          <w:rFonts w:eastAsia="Times New Roman"/>
          <w:szCs w:val="20"/>
          <w:lang w:eastAsia="en-US"/>
        </w:rPr>
        <w:t>.</w:t>
      </w:r>
    </w:p>
    <w:p w14:paraId="69D9F93D"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ins w:id="2365" w:author="Author"/>
          <w:rFonts w:eastAsia="Times New Roman"/>
          <w:szCs w:val="20"/>
          <w:lang w:eastAsia="en-US"/>
        </w:rPr>
      </w:pPr>
      <w:ins w:id="2366"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Architectural aspects and constructs for unguided and free space media.</w:t>
        </w:r>
      </w:ins>
    </w:p>
    <w:p w14:paraId="6A3B97DD"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The dynamic behaviour of resources in the network (e.g., link speed change</w:t>
      </w:r>
      <w:del w:id="2367" w:author="Author">
        <w:r w:rsidRPr="00654CFC">
          <w:rPr>
            <w:rFonts w:eastAsia="Times New Roman"/>
            <w:szCs w:val="20"/>
            <w:lang w:eastAsia="en-US"/>
          </w:rPr>
          <w:delText>).</w:delText>
        </w:r>
      </w:del>
      <w:ins w:id="2368" w:author="Author">
        <w:r w:rsidRPr="00654CFC">
          <w:rPr>
            <w:rFonts w:eastAsia="Times New Roman"/>
            <w:szCs w:val="20"/>
            <w:lang w:eastAsia="en-US"/>
          </w:rPr>
          <w:t>) and service demand.</w:t>
        </w:r>
      </w:ins>
    </w:p>
    <w:p w14:paraId="0B3DD90C"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The</w:t>
      </w:r>
      <w:del w:id="2369" w:author="Author">
        <w:r w:rsidRPr="00654CFC">
          <w:rPr>
            <w:rFonts w:eastAsia="Times New Roman"/>
            <w:szCs w:val="20"/>
            <w:lang w:eastAsia="en-US"/>
          </w:rPr>
          <w:delText xml:space="preserve"> SDN</w:delText>
        </w:r>
      </w:del>
      <w:r w:rsidRPr="00654CFC">
        <w:rPr>
          <w:rFonts w:eastAsia="Times New Roman"/>
          <w:szCs w:val="20"/>
          <w:lang w:eastAsia="en-US"/>
        </w:rPr>
        <w:t xml:space="preserve"> architectural approach and its role in providing more flexible control.</w:t>
      </w:r>
    </w:p>
    <w:p w14:paraId="5EBC5A14"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The architectural implications, if any, of providing support for the use of AI/ML technology for operational enhancements to the transport network, excluding AI/ML algorithm development.</w:t>
      </w:r>
    </w:p>
    <w:p w14:paraId="7AD89E5C"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ins w:id="2370" w:author="Author"/>
          <w:rFonts w:eastAsia="Times New Roman"/>
          <w:szCs w:val="20"/>
          <w:lang w:eastAsia="en-US"/>
        </w:rPr>
      </w:pPr>
      <w:ins w:id="2371"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The architectural implications, if any, from the emerging application like network digital twin.</w:t>
        </w:r>
      </w:ins>
    </w:p>
    <w:p w14:paraId="63401B3E"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Use of ASON or SDN for network restoration</w:t>
      </w:r>
      <w:ins w:id="2372" w:author="Author">
        <w:r w:rsidRPr="00654CFC">
          <w:rPr>
            <w:rFonts w:eastAsia="Times New Roman"/>
            <w:szCs w:val="20"/>
            <w:lang w:eastAsia="en-US"/>
          </w:rPr>
          <w:t>.</w:t>
        </w:r>
      </w:ins>
    </w:p>
    <w:p w14:paraId="2D62020D"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moveFrom w:id="2373" w:author="Author"/>
          <w:rFonts w:eastAsia="Times New Roman"/>
          <w:szCs w:val="20"/>
          <w:lang w:eastAsia="en-US"/>
        </w:rPr>
      </w:pPr>
      <w:moveFromRangeStart w:id="2374" w:author="Author" w:name="move168383629"/>
      <w:moveFrom w:id="2375" w:author="Author">
        <w:r w:rsidRPr="00654CFC">
          <w:rPr>
            <w:rFonts w:ascii="Symbol" w:eastAsia="Times New Roman" w:hAnsi="Symbol"/>
            <w:szCs w:val="20"/>
            <w:lang w:eastAsia="en-US"/>
          </w:rPr>
          <w:lastRenderedPageBreak/>
          <w:t></w:t>
        </w:r>
        <w:r w:rsidRPr="00654CFC">
          <w:rPr>
            <w:rFonts w:ascii="Symbol" w:eastAsia="Times New Roman" w:hAnsi="Symbol"/>
            <w:szCs w:val="20"/>
            <w:lang w:eastAsia="en-US"/>
          </w:rPr>
          <w:tab/>
        </w:r>
        <w:r w:rsidRPr="00654CFC">
          <w:rPr>
            <w:rFonts w:eastAsia="Times New Roman"/>
            <w:szCs w:val="20"/>
            <w:lang w:eastAsia="en-US"/>
          </w:rPr>
          <w:t>What enhancements to OTNT SWP or what new Recommendation(s) or mechanisms are necessary to capture, within this framework, new or evolving aspects of optical transport networks, their general terminology, and reliability/availability characteristics?</w:t>
        </w:r>
      </w:moveFrom>
    </w:p>
    <w:p w14:paraId="23F56F1C"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From w:id="2376" w:author="Author"/>
          <w:rFonts w:eastAsia="Times New Roman"/>
          <w:b/>
          <w:szCs w:val="20"/>
          <w:lang w:eastAsia="en-US"/>
        </w:rPr>
      </w:pPr>
      <w:moveFromRangeStart w:id="2377" w:author="Author" w:name="move168383630"/>
      <w:moveFromRangeEnd w:id="2374"/>
      <w:moveFrom w:id="2378" w:author="Author">
        <w:r w:rsidRPr="00654CFC">
          <w:rPr>
            <w:rFonts w:eastAsia="Times New Roman"/>
            <w:b/>
            <w:szCs w:val="20"/>
            <w:lang w:eastAsia="en-US"/>
          </w:rPr>
          <w:t>K.3</w:t>
        </w:r>
        <w:r w:rsidRPr="00654CFC">
          <w:rPr>
            <w:rFonts w:eastAsia="Times New Roman"/>
            <w:b/>
            <w:szCs w:val="20"/>
            <w:lang w:eastAsia="en-US"/>
          </w:rPr>
          <w:tab/>
          <w:t>Tasks</w:t>
        </w:r>
      </w:moveFrom>
    </w:p>
    <w:p w14:paraId="19B45C77" w14:textId="77777777" w:rsidR="00654CFC" w:rsidRPr="00654CFC" w:rsidRDefault="00654CFC" w:rsidP="00654CFC">
      <w:pPr>
        <w:rPr>
          <w:moveFrom w:id="2379" w:author="Author"/>
        </w:rPr>
      </w:pPr>
      <w:moveFrom w:id="2380" w:author="Author">
        <w:r w:rsidRPr="00654CFC">
          <w:t>Tasks include, but are not limited to:</w:t>
        </w:r>
      </w:moveFrom>
    </w:p>
    <w:moveFromRangeEnd w:id="2377"/>
    <w:p w14:paraId="374C0C29"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Maintenance of Recommendations</w:t>
      </w:r>
      <w:del w:id="2381" w:author="Author">
        <w:r w:rsidRPr="00654CFC">
          <w:rPr>
            <w:rFonts w:eastAsia="Times New Roman"/>
            <w:szCs w:val="20"/>
            <w:lang w:eastAsia="en-US"/>
          </w:rPr>
          <w:delText xml:space="preserve"> I.326, G.803, G.805,</w:delText>
        </w:r>
      </w:del>
      <w:r w:rsidRPr="00654CFC">
        <w:rPr>
          <w:rFonts w:eastAsia="Times New Roman"/>
          <w:szCs w:val="20"/>
          <w:lang w:eastAsia="en-US"/>
        </w:rPr>
        <w:t xml:space="preserve"> G.8010, G.8110, and G.8110.1.</w:t>
      </w:r>
    </w:p>
    <w:p w14:paraId="7B7B4CF2"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Refinement and enhancement of Recommendations G.800, G.807, G.8310, G.872, G.7701, G.7702, and G.7703.</w:t>
      </w:r>
    </w:p>
    <w:p w14:paraId="4443C7C4"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2382" w:author="Author"/>
          <w:rFonts w:eastAsia="Times New Roman"/>
          <w:szCs w:val="20"/>
          <w:lang w:eastAsia="en-US"/>
        </w:rPr>
      </w:pPr>
      <w:del w:id="2383" w:author="Author">
        <w:r w:rsidRPr="00654CFC">
          <w:rPr>
            <w:rFonts w:eastAsia="Times New Roman"/>
            <w:szCs w:val="20"/>
            <w:lang w:eastAsia="en-US"/>
          </w:rPr>
          <w:delText>–</w:delText>
        </w:r>
        <w:r w:rsidRPr="00654CFC">
          <w:rPr>
            <w:rFonts w:eastAsia="Times New Roman"/>
            <w:szCs w:val="20"/>
            <w:lang w:eastAsia="en-US"/>
          </w:rPr>
          <w:tab/>
          <w:delText>Investigate the use of ASON or SDN for network restoration and clarify the relationship between protection switching and restoration techniques.</w:delText>
        </w:r>
      </w:del>
    </w:p>
    <w:p w14:paraId="77537ABF" w14:textId="44E00BE9"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384" w:author="Author"/>
          <w:rFonts w:eastAsia="Times New Roman"/>
          <w:szCs w:val="20"/>
          <w:lang w:eastAsia="en-US"/>
        </w:rPr>
      </w:pPr>
      <w:ins w:id="2385" w:author="Author">
        <w:r w:rsidRPr="00654CFC">
          <w:rPr>
            <w:rFonts w:eastAsia="Times New Roman"/>
            <w:szCs w:val="20"/>
            <w:lang w:eastAsia="en-US"/>
          </w:rPr>
          <w:t>–</w:t>
        </w:r>
        <w:r w:rsidRPr="00654CFC">
          <w:rPr>
            <w:rFonts w:eastAsia="Times New Roman"/>
            <w:szCs w:val="20"/>
            <w:lang w:eastAsia="en-US"/>
          </w:rPr>
          <w:tab/>
          <w:t xml:space="preserve">Investigate Lifecycle Management and alignment with </w:t>
        </w:r>
        <w:del w:id="2386" w:author="Author">
          <w:r w:rsidRPr="00654CFC" w:rsidDel="00753289">
            <w:rPr>
              <w:rFonts w:eastAsia="Times New Roman"/>
              <w:szCs w:val="20"/>
              <w:lang w:eastAsia="en-US"/>
            </w:rPr>
            <w:delText>Q14/15</w:delText>
          </w:r>
        </w:del>
        <w:r w:rsidR="00753289">
          <w:rPr>
            <w:rFonts w:eastAsia="Times New Roman"/>
            <w:szCs w:val="20"/>
            <w:lang w:eastAsia="en-US"/>
          </w:rPr>
          <w:t>QL/15</w:t>
        </w:r>
        <w:r w:rsidRPr="00654CFC">
          <w:rPr>
            <w:rFonts w:eastAsia="Times New Roman"/>
            <w:szCs w:val="20"/>
            <w:lang w:eastAsia="en-US"/>
          </w:rPr>
          <w:t>.</w:t>
        </w:r>
      </w:ins>
    </w:p>
    <w:p w14:paraId="5898FBB4"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 xml:space="preserve">Use of AI and ML </w:t>
      </w:r>
      <w:ins w:id="2387" w:author="Author">
        <w:r w:rsidRPr="00654CFC">
          <w:rPr>
            <w:rFonts w:eastAsia="Times New Roman"/>
            <w:szCs w:val="20"/>
            <w:lang w:eastAsia="en-US"/>
          </w:rPr>
          <w:t xml:space="preserve">and DT </w:t>
        </w:r>
      </w:ins>
      <w:r w:rsidRPr="00654CFC">
        <w:rPr>
          <w:rFonts w:eastAsia="Times New Roman"/>
          <w:szCs w:val="20"/>
          <w:lang w:eastAsia="en-US"/>
        </w:rPr>
        <w:t>in the transport network.</w:t>
      </w:r>
    </w:p>
    <w:p w14:paraId="7FFD0E37"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 xml:space="preserve">Facilitate discussion among questions during SG15 meetings to coordinate work on optical transport, </w:t>
      </w:r>
      <w:ins w:id="2388" w:author="Author">
        <w:r w:rsidRPr="00654CFC">
          <w:rPr>
            <w:rFonts w:eastAsia="Times New Roman"/>
            <w:szCs w:val="20"/>
            <w:lang w:eastAsia="en-US"/>
          </w:rPr>
          <w:t xml:space="preserve">access and home networks, </w:t>
        </w:r>
      </w:ins>
      <w:r w:rsidRPr="00654CFC">
        <w:rPr>
          <w:rFonts w:eastAsia="Times New Roman"/>
          <w:szCs w:val="20"/>
          <w:lang w:eastAsia="en-US"/>
        </w:rPr>
        <w:t>including the harmonization of terminology.</w:t>
      </w:r>
    </w:p>
    <w:p w14:paraId="2A174E6A"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Develop, maintain, and regularly distribute a work plan that documents the work and time schedules of all major new optical transport network activities (OTNT SWP).</w:t>
      </w:r>
    </w:p>
    <w:p w14:paraId="5B280ADA"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Examine the application of existing SG17 security related Recommendations to transport network with a focus on architectural aspects.</w:t>
      </w:r>
    </w:p>
    <w:p w14:paraId="2A353EF0"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Facilitate discussion among questions during SG15 meetings to coordinate work on security.</w:t>
      </w:r>
    </w:p>
    <w:p w14:paraId="57BC4CAF"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 xml:space="preserve">Exploring the relationship between the architecture of MC systems and the evolving </w:t>
      </w:r>
      <w:ins w:id="2389" w:author="Author">
        <w:r w:rsidRPr="00654CFC">
          <w:rPr>
            <w:rFonts w:eastAsia="Times New Roman"/>
            <w:szCs w:val="20"/>
            <w:lang w:eastAsia="en-US"/>
          </w:rPr>
          <w:t xml:space="preserve">capabilities such as </w:t>
        </w:r>
      </w:ins>
      <w:r w:rsidRPr="00654CFC">
        <w:rPr>
          <w:rFonts w:eastAsia="Times New Roman"/>
          <w:szCs w:val="20"/>
          <w:lang w:eastAsia="en-US"/>
        </w:rPr>
        <w:t>compute</w:t>
      </w:r>
      <w:del w:id="2390" w:author="Author">
        <w:r w:rsidRPr="00654CFC">
          <w:rPr>
            <w:rFonts w:eastAsia="Times New Roman"/>
            <w:szCs w:val="20"/>
            <w:lang w:eastAsia="en-US"/>
          </w:rPr>
          <w:delText xml:space="preserve"> and</w:delText>
        </w:r>
      </w:del>
      <w:ins w:id="2391" w:author="Author">
        <w:r w:rsidRPr="00654CFC">
          <w:rPr>
            <w:rFonts w:eastAsia="Times New Roman"/>
            <w:szCs w:val="20"/>
            <w:lang w:eastAsia="en-US"/>
          </w:rPr>
          <w:t>,</w:t>
        </w:r>
      </w:ins>
      <w:r w:rsidRPr="00654CFC">
        <w:rPr>
          <w:rFonts w:eastAsia="Times New Roman"/>
          <w:szCs w:val="20"/>
          <w:lang w:eastAsia="en-US"/>
        </w:rPr>
        <w:t xml:space="preserve"> storage</w:t>
      </w:r>
      <w:ins w:id="2392" w:author="Author">
        <w:r w:rsidRPr="00654CFC">
          <w:rPr>
            <w:rFonts w:eastAsia="Times New Roman"/>
            <w:szCs w:val="20"/>
            <w:lang w:eastAsia="en-US"/>
          </w:rPr>
          <w:t xml:space="preserve"> and</w:t>
        </w:r>
      </w:ins>
      <w:del w:id="2393" w:author="Author">
        <w:r w:rsidRPr="00654CFC">
          <w:rPr>
            <w:rFonts w:eastAsia="Times New Roman"/>
            <w:szCs w:val="20"/>
            <w:lang w:eastAsia="en-US"/>
          </w:rPr>
          <w:delText xml:space="preserve"> environment</w:delText>
        </w:r>
      </w:del>
      <w:ins w:id="2394" w:author="Author">
        <w:r w:rsidRPr="00654CFC">
          <w:rPr>
            <w:rFonts w:eastAsia="Times New Roman"/>
            <w:szCs w:val="20"/>
            <w:lang w:eastAsia="en-US"/>
          </w:rPr>
          <w:t xml:space="preserve"> sensing.</w:t>
        </w:r>
      </w:ins>
    </w:p>
    <w:p w14:paraId="6DD6CB0F"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2395" w:author="Author"/>
          <w:rFonts w:eastAsia="Times New Roman"/>
          <w:szCs w:val="20"/>
          <w:lang w:eastAsia="en-US"/>
        </w:rPr>
      </w:pPr>
    </w:p>
    <w:p w14:paraId="6438F775"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396" w:author="Author"/>
          <w:rFonts w:eastAsia="Times New Roman"/>
          <w:szCs w:val="20"/>
          <w:lang w:eastAsia="en-US"/>
        </w:rPr>
      </w:pPr>
      <w:ins w:id="2397" w:author="Author">
        <w:r w:rsidRPr="00654CFC">
          <w:rPr>
            <w:rFonts w:eastAsia="Times New Roman"/>
            <w:szCs w:val="20"/>
            <w:lang w:eastAsia="en-US"/>
          </w:rPr>
          <w:t>–</w:t>
        </w:r>
        <w:r w:rsidRPr="00654CFC">
          <w:rPr>
            <w:rFonts w:eastAsia="Times New Roman"/>
            <w:szCs w:val="20"/>
            <w:lang w:eastAsia="en-US"/>
          </w:rPr>
          <w:tab/>
          <w:t>Exploring the architecture of media used by Questions within SG15, particularly free space</w:t>
        </w:r>
      </w:ins>
    </w:p>
    <w:p w14:paraId="787A2AD4" w14:textId="77777777" w:rsidR="00654CFC" w:rsidRPr="00654CFC" w:rsidRDefault="00654CFC" w:rsidP="00654CFC">
      <w:r w:rsidRPr="00654CFC">
        <w:t>An up-to-date status of work under this Question is contained in the SG15 work programme (</w:t>
      </w:r>
      <w:hyperlink r:id="rId22" w:history="1">
        <w:r w:rsidRPr="00654CFC">
          <w:rPr>
            <w:color w:val="0000FF"/>
            <w:u w:val="single"/>
          </w:rPr>
          <w:t>https://www.itu.int/ITU-T/workprog/wp_search.aspx?sp=17&amp;q=12/15</w:t>
        </w:r>
      </w:hyperlink>
      <w:r w:rsidRPr="00654CFC">
        <w:t>).</w:t>
      </w:r>
    </w:p>
    <w:p w14:paraId="38B2B290" w14:textId="2F0A5A52" w:rsidR="00654CFC" w:rsidRPr="00654CFC" w:rsidRDefault="006436B0"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ins w:id="2398" w:author="Author">
        <w:r>
          <w:rPr>
            <w:rFonts w:eastAsia="Times New Roman"/>
            <w:b/>
            <w:szCs w:val="20"/>
            <w:lang w:eastAsia="en-US"/>
          </w:rPr>
          <w:t>J</w:t>
        </w:r>
      </w:ins>
      <w:del w:id="2399" w:author="Author">
        <w:r w:rsidR="00654CFC" w:rsidRPr="00654CFC" w:rsidDel="006436B0">
          <w:rPr>
            <w:rFonts w:eastAsia="Times New Roman"/>
            <w:b/>
            <w:szCs w:val="20"/>
            <w:lang w:eastAsia="en-US"/>
          </w:rPr>
          <w:delText>K</w:delText>
        </w:r>
      </w:del>
      <w:r w:rsidR="00654CFC" w:rsidRPr="00654CFC">
        <w:rPr>
          <w:rFonts w:eastAsia="Times New Roman"/>
          <w:b/>
          <w:szCs w:val="20"/>
          <w:lang w:eastAsia="en-US"/>
        </w:rPr>
        <w:t>.4</w:t>
      </w:r>
      <w:r w:rsidR="00654CFC" w:rsidRPr="00654CFC">
        <w:rPr>
          <w:rFonts w:eastAsia="Times New Roman"/>
          <w:b/>
          <w:szCs w:val="20"/>
          <w:lang w:eastAsia="en-US"/>
        </w:rPr>
        <w:tab/>
        <w:t>Relationships</w:t>
      </w:r>
    </w:p>
    <w:p w14:paraId="3A7904BF"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2400" w:author="Author">
          <w:pPr>
            <w:pStyle w:val="Headingb"/>
          </w:pPr>
        </w:pPrChange>
      </w:pPr>
      <w:r w:rsidRPr="00654CFC">
        <w:rPr>
          <w:b/>
        </w:rPr>
        <w:t>Recommendations:</w:t>
      </w:r>
    </w:p>
    <w:p w14:paraId="4FB7E356" w14:textId="79ABEECA"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AI and ML application Recommendations</w:t>
      </w:r>
      <w:r w:rsidRPr="00654CFC" w:rsidDel="00DA2D40">
        <w:rPr>
          <w:rFonts w:eastAsia="Times New Roman"/>
          <w:szCs w:val="20"/>
          <w:lang w:eastAsia="en-US"/>
        </w:rPr>
        <w:t xml:space="preserve"> </w:t>
      </w:r>
      <w:r w:rsidRPr="00654CFC">
        <w:rPr>
          <w:rFonts w:eastAsia="Times New Roman"/>
          <w:szCs w:val="20"/>
          <w:lang w:eastAsia="en-US"/>
        </w:rPr>
        <w:t>(e.g., Y.3172)</w:t>
      </w:r>
    </w:p>
    <w:p w14:paraId="5C992CD0" w14:textId="53F4AF4C" w:rsidR="00654CFC" w:rsidRPr="004E5128"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401" w:author="Author"/>
          <w:rFonts w:eastAsia="Times New Roman"/>
          <w:szCs w:val="20"/>
          <w:lang w:eastAsia="en-US"/>
        </w:rPr>
      </w:pPr>
      <w:ins w:id="2402" w:author="Author">
        <w:r w:rsidRPr="004E5128">
          <w:rPr>
            <w:rFonts w:eastAsia="Times New Roman"/>
            <w:szCs w:val="20"/>
            <w:lang w:eastAsia="en-US"/>
          </w:rPr>
          <w:t>–</w:t>
        </w:r>
        <w:r w:rsidRPr="004E5128">
          <w:rPr>
            <w:rFonts w:eastAsia="Times New Roman"/>
            <w:szCs w:val="20"/>
            <w:lang w:eastAsia="en-US"/>
          </w:rPr>
          <w:tab/>
          <w:t xml:space="preserve">DT application </w:t>
        </w:r>
        <w:r w:rsidRPr="00D0489F">
          <w:rPr>
            <w:rFonts w:eastAsia="Times New Roman"/>
            <w:szCs w:val="20"/>
            <w:lang w:eastAsia="en-US"/>
          </w:rPr>
          <w:t xml:space="preserve">Recommendations </w:t>
        </w:r>
        <w:r w:rsidRPr="004E5128">
          <w:rPr>
            <w:rFonts w:eastAsia="Times New Roman"/>
            <w:szCs w:val="20"/>
            <w:lang w:eastAsia="en-US"/>
          </w:rPr>
          <w:t>(e.g., Y.3090)</w:t>
        </w:r>
      </w:ins>
    </w:p>
    <w:p w14:paraId="7B5907D8" w14:textId="6CF5D072"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403" w:author="Author"/>
          <w:rFonts w:eastAsia="Times New Roman"/>
          <w:szCs w:val="20"/>
          <w:lang w:eastAsia="en-US"/>
        </w:rPr>
      </w:pPr>
      <w:ins w:id="2404" w:author="Author">
        <w:r w:rsidRPr="00654CFC">
          <w:rPr>
            <w:rFonts w:eastAsia="Times New Roman"/>
            <w:szCs w:val="20"/>
            <w:lang w:eastAsia="en-US"/>
          </w:rPr>
          <w:t>–</w:t>
        </w:r>
        <w:r w:rsidRPr="00654CFC">
          <w:rPr>
            <w:rFonts w:eastAsia="Times New Roman"/>
            <w:szCs w:val="20"/>
            <w:lang w:eastAsia="en-US"/>
          </w:rPr>
          <w:tab/>
          <w:t>Compute and networking Recommendations (e.g., Y.2501)</w:t>
        </w:r>
      </w:ins>
    </w:p>
    <w:p w14:paraId="218ED2F8" w14:textId="77777777" w:rsidR="00654CFC" w:rsidRPr="009A380E" w:rsidRDefault="00654CFC" w:rsidP="00654CFC">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9A380E">
        <w:rPr>
          <w:b/>
          <w:szCs w:val="20"/>
        </w:rPr>
        <w:t>Questions:</w:t>
      </w:r>
    </w:p>
    <w:p w14:paraId="7F404457" w14:textId="4C2A1D0F" w:rsidR="00654CFC" w:rsidRPr="009A380E"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9A380E">
        <w:rPr>
          <w:rFonts w:eastAsia="Times New Roman"/>
          <w:szCs w:val="20"/>
          <w:lang w:eastAsia="en-US"/>
        </w:rPr>
        <w:t>–</w:t>
      </w:r>
      <w:r w:rsidRPr="009A380E">
        <w:rPr>
          <w:rFonts w:eastAsia="Times New Roman"/>
          <w:szCs w:val="20"/>
          <w:lang w:eastAsia="en-US"/>
        </w:rPr>
        <w:tab/>
      </w:r>
      <w:del w:id="2405" w:author="Author">
        <w:r w:rsidRPr="009A380E" w:rsidDel="00753289">
          <w:rPr>
            <w:rFonts w:eastAsia="Times New Roman"/>
            <w:szCs w:val="20"/>
            <w:lang w:eastAsia="en-US"/>
          </w:rPr>
          <w:delText>Q2/15</w:delText>
        </w:r>
      </w:del>
      <w:ins w:id="2406" w:author="Author">
        <w:r w:rsidR="00753289" w:rsidRPr="009A380E">
          <w:rPr>
            <w:rFonts w:eastAsia="Times New Roman"/>
            <w:szCs w:val="20"/>
            <w:lang w:eastAsia="en-US"/>
          </w:rPr>
          <w:t>QA/15</w:t>
        </w:r>
      </w:ins>
      <w:r w:rsidRPr="009A380E">
        <w:rPr>
          <w:rFonts w:eastAsia="Times New Roman"/>
          <w:szCs w:val="20"/>
          <w:lang w:eastAsia="en-US"/>
        </w:rPr>
        <w:t xml:space="preserve">, </w:t>
      </w:r>
      <w:ins w:id="2407" w:author="Author">
        <w:del w:id="2408" w:author="Author">
          <w:r w:rsidRPr="009A380E" w:rsidDel="00753289">
            <w:rPr>
              <w:rFonts w:eastAsia="Times New Roman"/>
              <w:szCs w:val="20"/>
              <w:lang w:eastAsia="en-US"/>
            </w:rPr>
            <w:delText>Q3/15</w:delText>
          </w:r>
        </w:del>
        <w:r w:rsidR="00753289" w:rsidRPr="009A380E">
          <w:rPr>
            <w:rFonts w:eastAsia="Times New Roman"/>
            <w:szCs w:val="20"/>
            <w:lang w:eastAsia="en-US"/>
          </w:rPr>
          <w:t>QB/15</w:t>
        </w:r>
        <w:r w:rsidRPr="009A380E">
          <w:rPr>
            <w:rFonts w:eastAsia="Times New Roman"/>
            <w:szCs w:val="20"/>
            <w:lang w:eastAsia="en-US"/>
          </w:rPr>
          <w:t xml:space="preserve">, </w:t>
        </w:r>
      </w:ins>
      <w:del w:id="2409" w:author="Author">
        <w:r w:rsidRPr="009A380E" w:rsidDel="00753289">
          <w:rPr>
            <w:rFonts w:eastAsia="Times New Roman"/>
            <w:szCs w:val="20"/>
            <w:lang w:eastAsia="en-US"/>
          </w:rPr>
          <w:delText>Q6</w:delText>
        </w:r>
      </w:del>
      <w:ins w:id="2410" w:author="Author">
        <w:del w:id="2411" w:author="Author">
          <w:r w:rsidRPr="009A380E" w:rsidDel="00753289">
            <w:rPr>
              <w:rFonts w:eastAsia="Times New Roman"/>
              <w:szCs w:val="20"/>
              <w:lang w:eastAsia="en-US"/>
            </w:rPr>
            <w:delText>/15</w:delText>
          </w:r>
        </w:del>
        <w:r w:rsidR="00753289" w:rsidRPr="009A380E">
          <w:rPr>
            <w:rFonts w:eastAsia="Times New Roman"/>
            <w:szCs w:val="20"/>
            <w:lang w:eastAsia="en-US"/>
          </w:rPr>
          <w:t>QE/15</w:t>
        </w:r>
        <w:r w:rsidRPr="009A380E">
          <w:rPr>
            <w:rFonts w:eastAsia="Times New Roman"/>
            <w:szCs w:val="20"/>
            <w:lang w:eastAsia="en-US"/>
          </w:rPr>
          <w:t xml:space="preserve">, </w:t>
        </w:r>
        <w:del w:id="2412" w:author="Author">
          <w:r w:rsidRPr="009A380E" w:rsidDel="00753289">
            <w:rPr>
              <w:rFonts w:eastAsia="Times New Roman"/>
              <w:szCs w:val="20"/>
              <w:lang w:eastAsia="en-US"/>
            </w:rPr>
            <w:delText>Q8</w:delText>
          </w:r>
        </w:del>
      </w:ins>
      <w:del w:id="2413" w:author="Author">
        <w:r w:rsidRPr="009A380E" w:rsidDel="00753289">
          <w:rPr>
            <w:rFonts w:eastAsia="Times New Roman"/>
            <w:szCs w:val="20"/>
            <w:lang w:eastAsia="en-US"/>
          </w:rPr>
          <w:delText>/15</w:delText>
        </w:r>
      </w:del>
      <w:ins w:id="2414" w:author="Author">
        <w:r w:rsidR="00753289" w:rsidRPr="009A380E">
          <w:rPr>
            <w:rFonts w:eastAsia="Times New Roman"/>
            <w:szCs w:val="20"/>
            <w:lang w:eastAsia="en-US"/>
          </w:rPr>
          <w:t>QG/15</w:t>
        </w:r>
      </w:ins>
      <w:r w:rsidRPr="009A380E">
        <w:rPr>
          <w:rFonts w:eastAsia="Times New Roman"/>
          <w:szCs w:val="20"/>
          <w:lang w:eastAsia="en-US"/>
        </w:rPr>
        <w:t xml:space="preserve">, </w:t>
      </w:r>
      <w:del w:id="2415" w:author="Author">
        <w:r w:rsidRPr="009A380E" w:rsidDel="00753289">
          <w:rPr>
            <w:rFonts w:eastAsia="Times New Roman"/>
            <w:szCs w:val="20"/>
            <w:lang w:eastAsia="en-US"/>
          </w:rPr>
          <w:delText>Q10/15</w:delText>
        </w:r>
      </w:del>
      <w:ins w:id="2416" w:author="Author">
        <w:r w:rsidR="00753289" w:rsidRPr="009A380E">
          <w:rPr>
            <w:rFonts w:eastAsia="Times New Roman"/>
            <w:szCs w:val="20"/>
            <w:lang w:eastAsia="en-US"/>
          </w:rPr>
          <w:t>QH/15</w:t>
        </w:r>
      </w:ins>
      <w:r w:rsidRPr="009A380E">
        <w:rPr>
          <w:rFonts w:eastAsia="Times New Roman"/>
          <w:szCs w:val="20"/>
          <w:lang w:eastAsia="en-US"/>
        </w:rPr>
        <w:t xml:space="preserve">, </w:t>
      </w:r>
      <w:del w:id="2417" w:author="Author">
        <w:r w:rsidRPr="009A380E" w:rsidDel="00753289">
          <w:rPr>
            <w:rFonts w:eastAsia="Times New Roman"/>
            <w:szCs w:val="20"/>
            <w:lang w:eastAsia="en-US"/>
          </w:rPr>
          <w:delText>Q11/15</w:delText>
        </w:r>
      </w:del>
      <w:ins w:id="2418" w:author="Author">
        <w:r w:rsidR="00753289" w:rsidRPr="009A380E">
          <w:rPr>
            <w:rFonts w:eastAsia="Times New Roman"/>
            <w:szCs w:val="20"/>
            <w:lang w:eastAsia="en-US"/>
          </w:rPr>
          <w:t>QI/15</w:t>
        </w:r>
      </w:ins>
      <w:r w:rsidRPr="009A380E">
        <w:rPr>
          <w:rFonts w:eastAsia="Times New Roman"/>
          <w:szCs w:val="20"/>
          <w:lang w:eastAsia="en-US"/>
        </w:rPr>
        <w:t xml:space="preserve">, </w:t>
      </w:r>
      <w:del w:id="2419" w:author="Author">
        <w:r w:rsidRPr="009A380E" w:rsidDel="00753289">
          <w:rPr>
            <w:rFonts w:eastAsia="Times New Roman"/>
            <w:szCs w:val="20"/>
            <w:lang w:eastAsia="en-US"/>
          </w:rPr>
          <w:delText>Q13/15</w:delText>
        </w:r>
      </w:del>
      <w:ins w:id="2420" w:author="Author">
        <w:r w:rsidR="00753289" w:rsidRPr="009A380E">
          <w:rPr>
            <w:rFonts w:eastAsia="Times New Roman"/>
            <w:szCs w:val="20"/>
            <w:lang w:eastAsia="en-US"/>
          </w:rPr>
          <w:t>QK/15</w:t>
        </w:r>
      </w:ins>
      <w:r w:rsidRPr="009A380E">
        <w:rPr>
          <w:rFonts w:eastAsia="Times New Roman"/>
          <w:szCs w:val="20"/>
          <w:lang w:eastAsia="en-US"/>
        </w:rPr>
        <w:t xml:space="preserve"> and </w:t>
      </w:r>
      <w:del w:id="2421" w:author="Author">
        <w:r w:rsidRPr="009A380E" w:rsidDel="00753289">
          <w:rPr>
            <w:rFonts w:eastAsia="Times New Roman"/>
            <w:szCs w:val="20"/>
            <w:lang w:eastAsia="en-US"/>
          </w:rPr>
          <w:delText>Q14/15</w:delText>
        </w:r>
      </w:del>
      <w:ins w:id="2422" w:author="Author">
        <w:r w:rsidR="00753289" w:rsidRPr="009A380E">
          <w:rPr>
            <w:rFonts w:eastAsia="Times New Roman"/>
            <w:szCs w:val="20"/>
            <w:lang w:eastAsia="en-US"/>
          </w:rPr>
          <w:t>QL/15</w:t>
        </w:r>
      </w:ins>
    </w:p>
    <w:p w14:paraId="5F8AAC0C" w14:textId="77777777" w:rsidR="00654CFC" w:rsidRPr="00654CFC" w:rsidRDefault="00654CFC" w:rsidP="00654CFC">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654CFC">
        <w:rPr>
          <w:b/>
          <w:szCs w:val="20"/>
        </w:rPr>
        <w:t>Study Groups:</w:t>
      </w:r>
    </w:p>
    <w:p w14:paraId="65F73EAB" w14:textId="6DE73400" w:rsidR="00654CFC" w:rsidRPr="009A380E"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val="fr-FR" w:eastAsia="en-US"/>
          <w:rPrChange w:id="2423" w:author="Author">
            <w:rPr>
              <w:lang w:val="fr-CH"/>
            </w:rPr>
          </w:rPrChange>
        </w:rPr>
      </w:pPr>
      <w:r w:rsidRPr="009A380E">
        <w:rPr>
          <w:rFonts w:eastAsia="Times New Roman"/>
          <w:szCs w:val="20"/>
          <w:lang w:val="fr-FR" w:eastAsia="en-US"/>
          <w:rPrChange w:id="2424" w:author="Author">
            <w:rPr>
              <w:lang w:val="fr-CH"/>
            </w:rPr>
          </w:rPrChange>
        </w:rPr>
        <w:t>–</w:t>
      </w:r>
      <w:r w:rsidRPr="009A380E">
        <w:rPr>
          <w:rFonts w:eastAsia="Times New Roman"/>
          <w:szCs w:val="20"/>
          <w:lang w:val="fr-FR" w:eastAsia="en-US"/>
          <w:rPrChange w:id="2425" w:author="Author">
            <w:rPr>
              <w:lang w:val="fr-CH"/>
            </w:rPr>
          </w:rPrChange>
        </w:rPr>
        <w:tab/>
        <w:t>ITU-T SG2 on telecommunication management</w:t>
      </w:r>
    </w:p>
    <w:p w14:paraId="592C1F0E" w14:textId="38E61603"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ITU-T SG13 working on SDN, AI</w:t>
      </w:r>
      <w:del w:id="2426" w:author="Author">
        <w:r w:rsidRPr="00654CFC">
          <w:rPr>
            <w:rFonts w:eastAsia="Times New Roman"/>
            <w:szCs w:val="20"/>
            <w:lang w:eastAsia="en-US"/>
          </w:rPr>
          <w:delText xml:space="preserve"> &amp;</w:delText>
        </w:r>
      </w:del>
      <w:ins w:id="2427" w:author="Author">
        <w:r w:rsidRPr="00654CFC">
          <w:rPr>
            <w:rFonts w:eastAsia="Times New Roman"/>
            <w:szCs w:val="20"/>
            <w:lang w:eastAsia="en-US"/>
          </w:rPr>
          <w:t>,</w:t>
        </w:r>
      </w:ins>
      <w:r w:rsidRPr="00654CFC">
        <w:rPr>
          <w:rFonts w:eastAsia="Times New Roman"/>
          <w:szCs w:val="20"/>
          <w:lang w:eastAsia="en-US"/>
        </w:rPr>
        <w:t xml:space="preserve"> ML, </w:t>
      </w:r>
      <w:del w:id="2428" w:author="Author">
        <w:r w:rsidRPr="00654CFC">
          <w:rPr>
            <w:rFonts w:eastAsia="Times New Roman"/>
            <w:szCs w:val="20"/>
            <w:lang w:eastAsia="en-US"/>
          </w:rPr>
          <w:delText>and</w:delText>
        </w:r>
      </w:del>
      <w:ins w:id="2429" w:author="Author">
        <w:r w:rsidRPr="00654CFC">
          <w:rPr>
            <w:rFonts w:eastAsia="Times New Roman"/>
            <w:szCs w:val="20"/>
            <w:lang w:eastAsia="en-US"/>
          </w:rPr>
          <w:t>DT,</w:t>
        </w:r>
      </w:ins>
      <w:r w:rsidRPr="00654CFC">
        <w:rPr>
          <w:rFonts w:eastAsia="Times New Roman"/>
          <w:szCs w:val="20"/>
          <w:lang w:eastAsia="en-US"/>
        </w:rPr>
        <w:t xml:space="preserve"> IMT-2020/5G</w:t>
      </w:r>
      <w:ins w:id="2430" w:author="Author">
        <w:r w:rsidRPr="00654CFC">
          <w:rPr>
            <w:rFonts w:eastAsia="Times New Roman"/>
            <w:szCs w:val="20"/>
            <w:lang w:eastAsia="en-US"/>
          </w:rPr>
          <w:t xml:space="preserve"> and the evolution to </w:t>
        </w:r>
        <w:r w:rsidRPr="00654CFC">
          <w:rPr>
            <w:szCs w:val="20"/>
            <w:lang w:eastAsia="en-US"/>
          </w:rPr>
          <w:t>IMT</w:t>
        </w:r>
        <w:r w:rsidRPr="00654CFC">
          <w:rPr>
            <w:szCs w:val="20"/>
            <w:lang w:eastAsia="en-US"/>
          </w:rPr>
          <w:noBreakHyphen/>
          <w:t>2030</w:t>
        </w:r>
        <w:r w:rsidRPr="00654CFC">
          <w:rPr>
            <w:rFonts w:eastAsia="Times New Roman"/>
            <w:szCs w:val="20"/>
            <w:lang w:eastAsia="en-US"/>
          </w:rPr>
          <w:t>/6G</w:t>
        </w:r>
      </w:ins>
    </w:p>
    <w:p w14:paraId="0CB03C5F" w14:textId="313E2A36"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 xml:space="preserve">JCA-IMT-2020 </w:t>
      </w:r>
      <w:ins w:id="2431" w:author="Author">
        <w:r w:rsidRPr="00654CFC">
          <w:rPr>
            <w:rFonts w:eastAsia="Times New Roman"/>
            <w:szCs w:val="20"/>
            <w:lang w:eastAsia="en-US"/>
          </w:rPr>
          <w:t xml:space="preserve">and beyond </w:t>
        </w:r>
      </w:ins>
      <w:r w:rsidRPr="00654CFC">
        <w:rPr>
          <w:rFonts w:eastAsia="Times New Roman"/>
          <w:szCs w:val="20"/>
          <w:lang w:eastAsia="en-US"/>
        </w:rPr>
        <w:t>on 5G</w:t>
      </w:r>
    </w:p>
    <w:p w14:paraId="6008CBA5" w14:textId="3D8BA4CD"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ITU-T SG20 requirements from IoT</w:t>
      </w:r>
    </w:p>
    <w:p w14:paraId="4C796F8D" w14:textId="3A2521BA"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ITU-T SG17</w:t>
      </w:r>
      <w:ins w:id="2432" w:author="Author">
        <w:r w:rsidRPr="00654CFC">
          <w:rPr>
            <w:rFonts w:eastAsia="Times New Roman"/>
            <w:szCs w:val="20"/>
            <w:lang w:eastAsia="en-US"/>
          </w:rPr>
          <w:t xml:space="preserve"> on security issues</w:t>
        </w:r>
      </w:ins>
    </w:p>
    <w:p w14:paraId="69B962AA" w14:textId="77777777" w:rsidR="00654CFC" w:rsidRPr="00654CFC" w:rsidRDefault="00654CFC" w:rsidP="00654CFC">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654CFC">
        <w:rPr>
          <w:b/>
          <w:szCs w:val="20"/>
        </w:rPr>
        <w:lastRenderedPageBreak/>
        <w:t>Other bodies:</w:t>
      </w:r>
    </w:p>
    <w:p w14:paraId="080B09EC" w14:textId="312A2DA0"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IETF on Control Plane and security Issues</w:t>
      </w:r>
    </w:p>
    <w:p w14:paraId="2A88675F" w14:textId="28571E1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IEEE 802 on Ethernet Issues</w:t>
      </w:r>
    </w:p>
    <w:p w14:paraId="4DF269AC" w14:textId="291BBE0F"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OIF on optical control plane and flex Ethernet and security</w:t>
      </w:r>
    </w:p>
    <w:p w14:paraId="67CCD43B"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2433" w:author="Author"/>
          <w:rFonts w:eastAsia="Times New Roman"/>
          <w:szCs w:val="20"/>
          <w:lang w:eastAsia="en-US"/>
        </w:rPr>
      </w:pPr>
      <w:del w:id="2434" w:author="Author">
        <w:r w:rsidRPr="00654CFC">
          <w:rPr>
            <w:rFonts w:eastAsia="Times New Roman"/>
            <w:szCs w:val="20"/>
            <w:lang w:eastAsia="en-US"/>
          </w:rPr>
          <w:delText>–</w:delText>
        </w:r>
        <w:r w:rsidRPr="00654CFC">
          <w:rPr>
            <w:rFonts w:eastAsia="Times New Roman"/>
            <w:szCs w:val="20"/>
            <w:lang w:eastAsia="en-US"/>
          </w:rPr>
          <w:tab/>
          <w:delText>ONF on SDN and security</w:delText>
        </w:r>
      </w:del>
    </w:p>
    <w:p w14:paraId="37F6D917" w14:textId="52B94869"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 xml:space="preserve">ETSI ISG </w:t>
      </w:r>
      <w:del w:id="2435" w:author="Author">
        <w:r w:rsidRPr="00654CFC">
          <w:rPr>
            <w:rFonts w:eastAsia="Times New Roman"/>
            <w:szCs w:val="20"/>
            <w:lang w:eastAsia="en-US"/>
          </w:rPr>
          <w:delText>NFV</w:delText>
        </w:r>
      </w:del>
      <w:ins w:id="2436" w:author="Author">
        <w:r w:rsidRPr="00654CFC">
          <w:rPr>
            <w:rFonts w:eastAsia="Times New Roman"/>
            <w:szCs w:val="20"/>
            <w:lang w:eastAsia="en-US"/>
          </w:rPr>
          <w:t>F5G</w:t>
        </w:r>
      </w:ins>
      <w:r w:rsidRPr="00654CFC">
        <w:rPr>
          <w:rFonts w:eastAsia="Times New Roman"/>
          <w:szCs w:val="20"/>
          <w:lang w:eastAsia="en-US"/>
        </w:rPr>
        <w:t xml:space="preserve">, ISG </w:t>
      </w:r>
      <w:del w:id="2437" w:author="Author">
        <w:r w:rsidRPr="00654CFC">
          <w:rPr>
            <w:rFonts w:eastAsia="Times New Roman"/>
            <w:szCs w:val="20"/>
            <w:lang w:eastAsia="en-US"/>
          </w:rPr>
          <w:delText>ENI, ISG SAI</w:delText>
        </w:r>
      </w:del>
      <w:ins w:id="2438" w:author="Author">
        <w:r w:rsidRPr="00654CFC">
          <w:rPr>
            <w:rFonts w:eastAsia="Times New Roman"/>
            <w:szCs w:val="20"/>
            <w:lang w:eastAsia="en-US"/>
          </w:rPr>
          <w:t>ZSM</w:t>
        </w:r>
      </w:ins>
    </w:p>
    <w:p w14:paraId="13F31249" w14:textId="43D1626A"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3GPP on IMT-2020/5G</w:t>
      </w:r>
      <w:ins w:id="2439" w:author="Author">
        <w:r w:rsidRPr="00654CFC">
          <w:rPr>
            <w:rFonts w:eastAsia="Times New Roman"/>
            <w:szCs w:val="20"/>
            <w:lang w:eastAsia="en-US"/>
          </w:rPr>
          <w:t xml:space="preserve"> and beyond</w:t>
        </w:r>
      </w:ins>
    </w:p>
    <w:p w14:paraId="6F114692" w14:textId="4C9323CE"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r>
      <w:del w:id="2440" w:author="Author">
        <w:r w:rsidRPr="00654CFC">
          <w:rPr>
            <w:rFonts w:eastAsia="Times New Roman"/>
            <w:szCs w:val="20"/>
            <w:lang w:eastAsia="en-US"/>
          </w:rPr>
          <w:delText>BBF</w:delText>
        </w:r>
      </w:del>
      <w:ins w:id="2441" w:author="Author">
        <w:r w:rsidRPr="00654CFC">
          <w:rPr>
            <w:rFonts w:eastAsia="Times New Roman"/>
            <w:szCs w:val="20"/>
            <w:lang w:eastAsia="en-US"/>
          </w:rPr>
          <w:t>Broadband Forum</w:t>
        </w:r>
      </w:ins>
      <w:r w:rsidRPr="00654CFC">
        <w:rPr>
          <w:rFonts w:eastAsia="Times New Roman"/>
          <w:szCs w:val="20"/>
          <w:lang w:eastAsia="en-US"/>
        </w:rPr>
        <w:t xml:space="preserve"> on IMT-2020/5G</w:t>
      </w:r>
      <w:ins w:id="2442" w:author="Author">
        <w:r w:rsidRPr="00654CFC">
          <w:rPr>
            <w:rFonts w:eastAsia="Times New Roman"/>
            <w:szCs w:val="20"/>
            <w:lang w:eastAsia="en-US"/>
          </w:rPr>
          <w:t xml:space="preserve"> and the evolution to IMT</w:t>
        </w:r>
        <w:r w:rsidRPr="00654CFC">
          <w:rPr>
            <w:rFonts w:eastAsia="Times New Roman"/>
            <w:szCs w:val="20"/>
            <w:lang w:eastAsia="en-US"/>
          </w:rPr>
          <w:noBreakHyphen/>
          <w:t>2030/6G</w:t>
        </w:r>
      </w:ins>
    </w:p>
    <w:p w14:paraId="04CD36E5" w14:textId="77777777" w:rsidR="00654CFC" w:rsidRPr="00654CFC" w:rsidRDefault="00654CFC" w:rsidP="00654CFC">
      <w:r w:rsidRPr="00654CFC">
        <w:br w:type="page"/>
      </w:r>
    </w:p>
    <w:p w14:paraId="4FBF9960" w14:textId="18AD88ED" w:rsidR="00654CFC" w:rsidRPr="002A37D5" w:rsidRDefault="00654CFC" w:rsidP="00654CFC">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Change w:id="2443" w:author="Author">
            <w:rPr>
              <w:highlight w:val="yellow"/>
            </w:rPr>
          </w:rPrChange>
        </w:rPr>
      </w:pPr>
      <w:del w:id="2444" w:author="Author">
        <w:r w:rsidRPr="00654CFC">
          <w:rPr>
            <w:rFonts w:eastAsia="Times New Roman"/>
            <w:b/>
            <w:szCs w:val="20"/>
            <w:lang w:eastAsia="en-US"/>
          </w:rPr>
          <w:lastRenderedPageBreak/>
          <w:delText>L</w:delText>
        </w:r>
      </w:del>
      <w:ins w:id="2445" w:author="Author">
        <w:r w:rsidRPr="00654CFC">
          <w:rPr>
            <w:rFonts w:eastAsia="Times New Roman"/>
            <w:b/>
            <w:szCs w:val="20"/>
            <w:lang w:eastAsia="en-US"/>
          </w:rPr>
          <w:t>K</w:t>
        </w:r>
      </w:ins>
      <w:r w:rsidRPr="00654CFC">
        <w:rPr>
          <w:rFonts w:eastAsia="Times New Roman"/>
          <w:b/>
          <w:szCs w:val="20"/>
          <w:lang w:eastAsia="en-US"/>
        </w:rPr>
        <w:tab/>
      </w:r>
      <w:del w:id="2446" w:author="Author">
        <w:r w:rsidRPr="00654CFC" w:rsidDel="00BA280C">
          <w:rPr>
            <w:rFonts w:eastAsia="Times New Roman"/>
            <w:b/>
            <w:szCs w:val="20"/>
            <w:lang w:eastAsia="en-US"/>
          </w:rPr>
          <w:delText>Question 13/15</w:delText>
        </w:r>
      </w:del>
      <w:ins w:id="2447" w:author="Author">
        <w:r w:rsidR="00BA280C">
          <w:rPr>
            <w:rFonts w:eastAsia="Times New Roman"/>
            <w:b/>
            <w:szCs w:val="20"/>
            <w:lang w:eastAsia="en-US"/>
          </w:rPr>
          <w:t>Question K/15</w:t>
        </w:r>
      </w:ins>
      <w:r w:rsidRPr="00654CFC">
        <w:rPr>
          <w:rFonts w:eastAsia="Times New Roman"/>
          <w:b/>
          <w:szCs w:val="20"/>
          <w:lang w:eastAsia="en-US"/>
        </w:rPr>
        <w:t xml:space="preserve"> – Network synchronization and time distribution performance</w:t>
      </w:r>
    </w:p>
    <w:p w14:paraId="046BDBD5" w14:textId="77777777" w:rsidR="00654CFC" w:rsidRPr="00654CFC" w:rsidRDefault="00654CFC" w:rsidP="00654CFC">
      <w:r w:rsidRPr="00654CFC">
        <w:t>(Continuation of Question 13/15)</w:t>
      </w:r>
    </w:p>
    <w:p w14:paraId="38DD39B2"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2448" w:author="Author">
        <w:r w:rsidRPr="00654CFC">
          <w:rPr>
            <w:rFonts w:eastAsia="Times New Roman"/>
            <w:b/>
            <w:szCs w:val="20"/>
            <w:lang w:eastAsia="en-US"/>
          </w:rPr>
          <w:delText>L</w:delText>
        </w:r>
      </w:del>
      <w:ins w:id="2449" w:author="Author">
        <w:r w:rsidRPr="00654CFC">
          <w:rPr>
            <w:rFonts w:eastAsia="Times New Roman"/>
            <w:b/>
            <w:szCs w:val="20"/>
            <w:lang w:eastAsia="en-US"/>
          </w:rPr>
          <w:t>K</w:t>
        </w:r>
      </w:ins>
      <w:r w:rsidRPr="00654CFC">
        <w:rPr>
          <w:rFonts w:eastAsia="Times New Roman"/>
          <w:b/>
          <w:szCs w:val="20"/>
          <w:lang w:eastAsia="en-US"/>
        </w:rPr>
        <w:t>.1</w:t>
      </w:r>
      <w:r w:rsidRPr="00654CFC">
        <w:rPr>
          <w:rFonts w:eastAsia="Times New Roman"/>
          <w:b/>
          <w:szCs w:val="20"/>
          <w:lang w:eastAsia="en-US"/>
        </w:rPr>
        <w:tab/>
        <w:t>Motivation</w:t>
      </w:r>
    </w:p>
    <w:p w14:paraId="19FB27CD" w14:textId="77777777" w:rsidR="00654CFC" w:rsidRPr="00654CFC" w:rsidRDefault="00654CFC" w:rsidP="00654CFC">
      <w:pPr>
        <w:rPr>
          <w:lang w:eastAsia="it-IT"/>
        </w:rPr>
      </w:pPr>
      <w:r w:rsidRPr="00654CFC">
        <w:rPr>
          <w:lang w:eastAsia="it-IT"/>
        </w:rPr>
        <w:t>Network synchronization performance specifications are essential for successful operation of digital transmission networks including the support of, for example, mobile networks. Network timing performance standards are necessary to define the feasibility and most effective means of implementing a time reference distribution service. This includes the distribution of both precision time and frequency.</w:t>
      </w:r>
    </w:p>
    <w:p w14:paraId="5332978C" w14:textId="77777777" w:rsidR="00654CFC" w:rsidRPr="00654CFC" w:rsidRDefault="00654CFC" w:rsidP="00654CFC">
      <w:pPr>
        <w:rPr>
          <w:lang w:eastAsia="it-IT"/>
        </w:rPr>
      </w:pPr>
      <w:r w:rsidRPr="00654CFC">
        <w:rPr>
          <w:lang w:eastAsia="it-IT"/>
        </w:rPr>
        <w:t>Continuing effort needs to be put into the study of synchronization issues in packet</w:t>
      </w:r>
      <w:del w:id="2450" w:author="Author">
        <w:r w:rsidRPr="00654CFC">
          <w:rPr>
            <w:lang w:eastAsia="it-IT"/>
          </w:rPr>
          <w:delText>-</w:delText>
        </w:r>
      </w:del>
      <w:ins w:id="2451" w:author="Author">
        <w:r w:rsidRPr="00654CFC">
          <w:rPr>
            <w:lang w:eastAsia="it-IT"/>
          </w:rPr>
          <w:t xml:space="preserve"> </w:t>
        </w:r>
      </w:ins>
      <w:r w:rsidRPr="00654CFC">
        <w:rPr>
          <w:lang w:eastAsia="it-IT"/>
        </w:rPr>
        <w:t>based and new TDM networks.</w:t>
      </w:r>
    </w:p>
    <w:p w14:paraId="56ECB8EA" w14:textId="77777777" w:rsidR="00654CFC" w:rsidRPr="00654CFC" w:rsidRDefault="00654CFC" w:rsidP="00654CFC">
      <w:pPr>
        <w:rPr>
          <w:lang w:eastAsia="it-IT"/>
        </w:rPr>
      </w:pPr>
      <w:r w:rsidRPr="00654CFC">
        <w:rPr>
          <w:lang w:eastAsia="it-IT"/>
        </w:rPr>
        <w:t>Requirements for the</w:t>
      </w:r>
      <w:ins w:id="2452" w:author="Author">
        <w:r w:rsidRPr="00654CFC">
          <w:rPr>
            <w:lang w:eastAsia="it-IT"/>
          </w:rPr>
          <w:t xml:space="preserve"> network synchronization</w:t>
        </w:r>
      </w:ins>
      <w:r w:rsidRPr="00654CFC">
        <w:rPr>
          <w:lang w:eastAsia="it-IT"/>
        </w:rPr>
        <w:t xml:space="preserve"> related OAM and Management functions need to be further studied.</w:t>
      </w:r>
    </w:p>
    <w:p w14:paraId="527EC7CB" w14:textId="77777777" w:rsidR="00654CFC" w:rsidRPr="00654CFC" w:rsidRDefault="00654CFC" w:rsidP="00654CFC">
      <w:pPr>
        <w:rPr>
          <w:lang w:eastAsia="it-IT"/>
        </w:rPr>
      </w:pPr>
      <w:r w:rsidRPr="00654CFC">
        <w:rPr>
          <w:lang w:eastAsia="it-IT"/>
        </w:rPr>
        <w:t>Requirements from new network architectures and applications should be considered (e.g., as related to the IoT, IMT2020/5G</w:t>
      </w:r>
      <w:del w:id="2453" w:author="Author">
        <w:r w:rsidRPr="00654CFC">
          <w:rPr>
            <w:lang w:eastAsia="it-IT"/>
          </w:rPr>
          <w:delText>, IMT-2020/5G</w:delText>
        </w:r>
      </w:del>
      <w:ins w:id="2454" w:author="Author">
        <w:r w:rsidRPr="00654CFC">
          <w:rPr>
            <w:lang w:eastAsia="it-IT"/>
          </w:rPr>
          <w:t xml:space="preserve"> and the</w:t>
        </w:r>
      </w:ins>
      <w:r w:rsidRPr="00654CFC">
        <w:rPr>
          <w:lang w:eastAsia="it-IT"/>
        </w:rPr>
        <w:t xml:space="preserve"> evolution</w:t>
      </w:r>
      <w:ins w:id="2455" w:author="Author">
        <w:r w:rsidRPr="00654CFC">
          <w:rPr>
            <w:lang w:eastAsia="it-IT"/>
          </w:rPr>
          <w:t xml:space="preserve"> to IMT</w:t>
        </w:r>
        <w:r w:rsidRPr="00654CFC">
          <w:rPr>
            <w:lang w:eastAsia="it-IT"/>
          </w:rPr>
          <w:noBreakHyphen/>
          <w:t>2030/6G</w:t>
        </w:r>
      </w:ins>
      <w:r w:rsidRPr="00654CFC">
        <w:rPr>
          <w:lang w:eastAsia="it-IT"/>
        </w:rPr>
        <w:t>, new emerging applications that may require accurate timing such as support for enhanced security solutions, etc.). New applications with particularly stringent timing requirements may need to be considered (e.g., quantum key distribution (QKD) related applications).</w:t>
      </w:r>
    </w:p>
    <w:p w14:paraId="64C387F7" w14:textId="6C02AC9C" w:rsidR="00654CFC" w:rsidRPr="00654CFC" w:rsidRDefault="00654CFC" w:rsidP="00654CFC">
      <w:pPr>
        <w:rPr>
          <w:lang w:eastAsia="it-IT"/>
        </w:rPr>
      </w:pPr>
      <w:del w:id="2456" w:author="Author">
        <w:r w:rsidRPr="00654CFC">
          <w:rPr>
            <w:lang w:eastAsia="it-IT"/>
          </w:rPr>
          <w:delText>Robust</w:delText>
        </w:r>
      </w:del>
      <w:ins w:id="2457" w:author="Author">
        <w:r w:rsidRPr="00654CFC">
          <w:rPr>
            <w:lang w:eastAsia="it-IT"/>
          </w:rPr>
          <w:t>Resilient, robust</w:t>
        </w:r>
      </w:ins>
      <w:r w:rsidRPr="00654CFC">
        <w:rPr>
          <w:lang w:eastAsia="it-IT"/>
        </w:rPr>
        <w:t xml:space="preserve"> and reliable network synchronization solutions </w:t>
      </w:r>
      <w:del w:id="2458" w:author="Author">
        <w:r w:rsidRPr="00654CFC">
          <w:rPr>
            <w:lang w:eastAsia="it-IT"/>
          </w:rPr>
          <w:delText>(e.g., as related to global navigation</w:delText>
        </w:r>
      </w:del>
      <w:ins w:id="2459" w:author="Author">
        <w:r w:rsidRPr="00654CFC">
          <w:rPr>
            <w:lang w:eastAsia="it-IT"/>
          </w:rPr>
          <w:t>with controlled and limited dependency on</w:t>
        </w:r>
      </w:ins>
      <w:r w:rsidRPr="00654CFC">
        <w:rPr>
          <w:lang w:eastAsia="it-IT"/>
        </w:rPr>
        <w:t xml:space="preserve"> satellite</w:t>
      </w:r>
      <w:del w:id="2460" w:author="Author">
        <w:r w:rsidRPr="00654CFC">
          <w:rPr>
            <w:lang w:eastAsia="it-IT"/>
          </w:rPr>
          <w:delText xml:space="preserve"> system (</w:delText>
        </w:r>
      </w:del>
      <w:ins w:id="2461" w:author="Author">
        <w:r w:rsidRPr="00654CFC">
          <w:rPr>
            <w:lang w:eastAsia="it-IT"/>
          </w:rPr>
          <w:t xml:space="preserve">-based systems like </w:t>
        </w:r>
      </w:ins>
      <w:r w:rsidRPr="00654CFC">
        <w:rPr>
          <w:lang w:eastAsia="it-IT"/>
        </w:rPr>
        <w:t>GNSS</w:t>
      </w:r>
      <w:del w:id="2462" w:author="Author">
        <w:r w:rsidRPr="00654CFC">
          <w:rPr>
            <w:lang w:eastAsia="it-IT"/>
          </w:rPr>
          <w:delText>) backup</w:delText>
        </w:r>
      </w:del>
      <w:ins w:id="2463" w:author="Author">
        <w:r w:rsidRPr="00654CFC">
          <w:rPr>
            <w:lang w:eastAsia="it-IT"/>
          </w:rPr>
          <w:t xml:space="preserve"> or LEO </w:t>
        </w:r>
      </w:ins>
      <w:r w:rsidR="00C77AA4">
        <w:rPr>
          <w:lang w:eastAsia="it-IT"/>
        </w:rPr>
        <w:t>(</w:t>
      </w:r>
      <w:ins w:id="2464" w:author="Author">
        <w:r w:rsidRPr="00654CFC">
          <w:rPr>
            <w:lang w:eastAsia="it-IT"/>
          </w:rPr>
          <w:t>Low Earth Orbit) are needed. Related</w:t>
        </w:r>
      </w:ins>
      <w:r w:rsidRPr="00654CFC">
        <w:rPr>
          <w:lang w:eastAsia="it-IT"/>
        </w:rPr>
        <w:t xml:space="preserve"> synchronization </w:t>
      </w:r>
      <w:del w:id="2465" w:author="Author">
        <w:r w:rsidRPr="00654CFC">
          <w:rPr>
            <w:lang w:eastAsia="it-IT"/>
          </w:rPr>
          <w:delText>references)</w:delText>
        </w:r>
      </w:del>
      <w:ins w:id="2466" w:author="Author">
        <w:r w:rsidRPr="00654CFC">
          <w:rPr>
            <w:lang w:eastAsia="it-IT"/>
          </w:rPr>
          <w:t>network architecture and clock systems</w:t>
        </w:r>
      </w:ins>
      <w:r w:rsidRPr="00654CFC">
        <w:rPr>
          <w:lang w:eastAsia="it-IT"/>
        </w:rPr>
        <w:t xml:space="preserve"> need to be addressed.</w:t>
      </w:r>
    </w:p>
    <w:p w14:paraId="3C440B09" w14:textId="77777777" w:rsidR="00654CFC" w:rsidRPr="00654CFC" w:rsidRDefault="00654CFC" w:rsidP="00654CFC">
      <w:pPr>
        <w:rPr>
          <w:lang w:eastAsia="it-IT"/>
        </w:rPr>
      </w:pPr>
      <w:r w:rsidRPr="00654CFC">
        <w:rPr>
          <w:lang w:eastAsia="it-IT"/>
        </w:rPr>
        <w:t xml:space="preserve">There is increased need to provide timing to support the needs of other industries </w:t>
      </w:r>
      <w:ins w:id="2467" w:author="Author">
        <w:r w:rsidRPr="00654CFC">
          <w:rPr>
            <w:lang w:eastAsia="it-IT"/>
          </w:rPr>
          <w:t xml:space="preserve">and applications </w:t>
        </w:r>
      </w:ins>
      <w:r w:rsidRPr="00654CFC">
        <w:rPr>
          <w:lang w:eastAsia="it-IT"/>
        </w:rPr>
        <w:t>(e.g., industrial automation</w:t>
      </w:r>
      <w:ins w:id="2468" w:author="Author">
        <w:r w:rsidRPr="00654CFC">
          <w:rPr>
            <w:lang w:eastAsia="it-IT"/>
          </w:rPr>
          <w:t>, broadcast, power, datacentres, time sync for end-users</w:t>
        </w:r>
      </w:ins>
      <w:r w:rsidRPr="00654CFC">
        <w:rPr>
          <w:lang w:eastAsia="it-IT"/>
        </w:rPr>
        <w:t>) that may rely on the transport and synchronization solutions</w:t>
      </w:r>
      <w:ins w:id="2469" w:author="Author">
        <w:r w:rsidRPr="00654CFC">
          <w:rPr>
            <w:lang w:eastAsia="it-IT"/>
          </w:rPr>
          <w:t xml:space="preserve"> and techniques</w:t>
        </w:r>
      </w:ins>
      <w:r w:rsidRPr="00654CFC">
        <w:rPr>
          <w:lang w:eastAsia="it-IT"/>
        </w:rPr>
        <w:t xml:space="preserve"> defined within this study group. SDN/NFV implications on the synchronization networks should also be studied. </w:t>
      </w:r>
      <w:del w:id="2470" w:author="Author">
        <w:r w:rsidRPr="00654CFC">
          <w:rPr>
            <w:lang w:eastAsia="it-IT"/>
          </w:rPr>
          <w:delText>Enhancements drawing on and looking to enable artificial intelligence (AI) and machine learning (ML) should be studied.</w:delText>
        </w:r>
      </w:del>
    </w:p>
    <w:p w14:paraId="19683F39" w14:textId="77777777" w:rsidR="00654CFC" w:rsidRPr="00654CFC" w:rsidRDefault="00654CFC" w:rsidP="00654CFC">
      <w:pPr>
        <w:rPr>
          <w:ins w:id="2471" w:author="Author"/>
          <w:lang w:eastAsia="it-IT"/>
        </w:rPr>
      </w:pPr>
      <w:ins w:id="2472" w:author="Author">
        <w:r w:rsidRPr="00654CFC">
          <w:rPr>
            <w:lang w:eastAsia="it-IT"/>
          </w:rPr>
          <w:t>Enhancements drawing on and looking to enable artificial intelligence/machine learning (AI/ML) should be studied.</w:t>
        </w:r>
      </w:ins>
    </w:p>
    <w:p w14:paraId="4F4E3736" w14:textId="77777777" w:rsidR="00654CFC" w:rsidRPr="00654CFC" w:rsidRDefault="00654CFC" w:rsidP="00654CFC">
      <w:pPr>
        <w:rPr>
          <w:lang w:eastAsia="it-IT"/>
        </w:rPr>
      </w:pPr>
      <w:r w:rsidRPr="00654CFC">
        <w:rPr>
          <w:lang w:eastAsia="it-IT"/>
        </w:rPr>
        <w:t>The advances in network synchronization related technologies should be addressed.</w:t>
      </w:r>
      <w:ins w:id="2473" w:author="Author">
        <w:r w:rsidRPr="00654CFC">
          <w:rPr>
            <w:lang w:eastAsia="it-IT"/>
          </w:rPr>
          <w:t xml:space="preserve"> This includes potential evolution of the timing protocols.</w:t>
        </w:r>
      </w:ins>
    </w:p>
    <w:p w14:paraId="06A8F3BA" w14:textId="77777777" w:rsidR="00654CFC" w:rsidRPr="00654CFC" w:rsidRDefault="00654CFC" w:rsidP="00654CFC">
      <w:pPr>
        <w:rPr>
          <w:lang w:eastAsia="it-IT"/>
        </w:rPr>
      </w:pPr>
      <w:r w:rsidRPr="00654CFC">
        <w:rPr>
          <w:lang w:eastAsia="it-IT"/>
        </w:rPr>
        <w:t>New transmission technologies, services and facilities are regularly being introduced. Inter-operator links need to be efficiently installed, commissioned, brought into service and maintained. Test and measurement instrumentation is required for the installation, commissioning, bringing into service and maintenance of telecommunications equipment and networks. The measurement of the same parameter made with different measuring instruments should give reliable, repeatable and comparable results. Test equipment specification needs continuous review to take account of technology changes and improvements of jitter, wander and precision time measurement.</w:t>
      </w:r>
    </w:p>
    <w:p w14:paraId="1A9AE9A2" w14:textId="77777777" w:rsidR="00654CFC" w:rsidRPr="00654CFC" w:rsidRDefault="00654CFC" w:rsidP="00654CFC">
      <w:pPr>
        <w:rPr>
          <w:lang w:eastAsia="it-IT"/>
        </w:rPr>
      </w:pPr>
      <w:r w:rsidRPr="00654CFC">
        <w:rPr>
          <w:lang w:eastAsia="it-IT"/>
        </w:rPr>
        <w:t>The following major Recommendations</w:t>
      </w:r>
      <w:ins w:id="2474" w:author="Author">
        <w:r w:rsidRPr="00654CFC">
          <w:rPr>
            <w:lang w:eastAsia="it-IT"/>
          </w:rPr>
          <w:t xml:space="preserve"> and other documents</w:t>
        </w:r>
      </w:ins>
      <w:r w:rsidRPr="00654CFC">
        <w:rPr>
          <w:lang w:eastAsia="it-IT"/>
        </w:rPr>
        <w:t>, in force at the time of approval of this Question, fall under its responsibility:</w:t>
      </w:r>
    </w:p>
    <w:p w14:paraId="4401B522"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475" w:author="Author">
          <w:pPr>
            <w:pStyle w:val="enumlev1"/>
          </w:pPr>
        </w:pPrChange>
      </w:pPr>
      <w:r w:rsidRPr="00654CFC">
        <w:rPr>
          <w:rFonts w:eastAsia="Times New Roman"/>
          <w:szCs w:val="20"/>
          <w:lang w:eastAsia="en-US"/>
        </w:rPr>
        <w:t>–</w:t>
      </w:r>
      <w:r w:rsidRPr="00654CFC">
        <w:rPr>
          <w:rFonts w:eastAsia="Times New Roman"/>
          <w:szCs w:val="20"/>
          <w:lang w:eastAsia="en-US"/>
        </w:rPr>
        <w:tab/>
        <w:t>Definitions and Architecture: G.781, G.</w:t>
      </w:r>
      <w:ins w:id="2476" w:author="Author">
        <w:r w:rsidRPr="00654CFC">
          <w:rPr>
            <w:rFonts w:eastAsia="Times New Roman"/>
            <w:szCs w:val="20"/>
            <w:lang w:eastAsia="en-US"/>
          </w:rPr>
          <w:t>781.1, G.</w:t>
        </w:r>
      </w:ins>
      <w:r w:rsidRPr="00654CFC">
        <w:rPr>
          <w:rFonts w:eastAsia="Times New Roman"/>
          <w:szCs w:val="20"/>
          <w:lang w:eastAsia="en-US"/>
        </w:rPr>
        <w:t>810, G.8260, G.8264, G.8265, G.8275</w:t>
      </w:r>
    </w:p>
    <w:p w14:paraId="108EA58F" w14:textId="77777777" w:rsidR="00654CFC" w:rsidRPr="002A37D5"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rPr>
          <w:lang w:val="fr-FR"/>
          <w:rPrChange w:id="2477" w:author="Author">
            <w:rPr>
              <w:lang w:val="fr-CH"/>
            </w:rPr>
          </w:rPrChange>
        </w:rPr>
        <w:pPrChange w:id="2478" w:author="Author">
          <w:pPr>
            <w:pStyle w:val="enumlev1"/>
          </w:pPr>
        </w:pPrChange>
      </w:pPr>
      <w:r w:rsidRPr="002A37D5">
        <w:rPr>
          <w:lang w:val="fr-FR"/>
          <w:rPrChange w:id="2479" w:author="Author">
            <w:rPr>
              <w:lang w:val="fr-CH"/>
            </w:rPr>
          </w:rPrChange>
        </w:rPr>
        <w:t>–</w:t>
      </w:r>
      <w:r w:rsidRPr="002A37D5">
        <w:rPr>
          <w:lang w:val="fr-FR"/>
          <w:rPrChange w:id="2480" w:author="Author">
            <w:rPr>
              <w:lang w:val="fr-CH"/>
            </w:rPr>
          </w:rPrChange>
        </w:rPr>
        <w:tab/>
        <w:t>PTP Profiles: G.8265.1, G.8275.1, G.8275.2</w:t>
      </w:r>
    </w:p>
    <w:p w14:paraId="4B720802"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481" w:author="Author">
          <w:pPr>
            <w:pStyle w:val="enumlev1"/>
          </w:pPr>
        </w:pPrChange>
      </w:pPr>
      <w:r w:rsidRPr="00654CFC">
        <w:rPr>
          <w:rFonts w:eastAsia="Times New Roman"/>
          <w:szCs w:val="20"/>
          <w:lang w:eastAsia="en-US"/>
        </w:rPr>
        <w:t>–</w:t>
      </w:r>
      <w:r w:rsidRPr="00654CFC">
        <w:rPr>
          <w:rFonts w:eastAsia="Times New Roman"/>
          <w:szCs w:val="20"/>
          <w:lang w:eastAsia="en-US"/>
        </w:rPr>
        <w:tab/>
        <w:t>Network Performance: G.8251, G.822, G.823, G.824, G.825, G.8261, G.8261.1, G.8271, G.8271.1, G.8271.2</w:t>
      </w:r>
    </w:p>
    <w:p w14:paraId="70AA233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482" w:author="Author">
          <w:pPr>
            <w:pStyle w:val="enumlev1"/>
          </w:pPr>
        </w:pPrChange>
      </w:pPr>
      <w:r w:rsidRPr="00654CFC">
        <w:rPr>
          <w:rFonts w:eastAsia="Times New Roman"/>
          <w:szCs w:val="20"/>
          <w:lang w:eastAsia="en-US"/>
        </w:rPr>
        <w:lastRenderedPageBreak/>
        <w:t>–</w:t>
      </w:r>
      <w:r w:rsidRPr="00654CFC">
        <w:rPr>
          <w:rFonts w:eastAsia="Times New Roman"/>
          <w:szCs w:val="20"/>
          <w:lang w:eastAsia="en-US"/>
        </w:rPr>
        <w:tab/>
        <w:t>Clocks: G.811, G.811.1, G.812, G.813, G.8262, G.8262.1, G.8263, G.8272, G.8272.1, G.</w:t>
      </w:r>
      <w:ins w:id="2483" w:author="Author">
        <w:r w:rsidRPr="00654CFC">
          <w:rPr>
            <w:rFonts w:eastAsia="Times New Roman"/>
            <w:szCs w:val="20"/>
            <w:lang w:eastAsia="en-US"/>
          </w:rPr>
          <w:t>8272.2, G.</w:t>
        </w:r>
      </w:ins>
      <w:r w:rsidRPr="00654CFC">
        <w:rPr>
          <w:rFonts w:eastAsia="Times New Roman"/>
          <w:szCs w:val="20"/>
          <w:lang w:eastAsia="en-US"/>
        </w:rPr>
        <w:t>8273, G.8273.2, G.8273.3, G.8273.4</w:t>
      </w:r>
    </w:p>
    <w:p w14:paraId="4A16FEA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484" w:author="Author">
          <w:pPr>
            <w:pStyle w:val="enumlev1"/>
          </w:pPr>
        </w:pPrChange>
      </w:pPr>
      <w:r w:rsidRPr="00654CFC">
        <w:rPr>
          <w:rFonts w:eastAsia="Times New Roman"/>
          <w:szCs w:val="20"/>
          <w:lang w:eastAsia="en-US"/>
        </w:rPr>
        <w:t>–</w:t>
      </w:r>
      <w:r w:rsidRPr="00654CFC">
        <w:rPr>
          <w:rFonts w:eastAsia="Times New Roman"/>
          <w:szCs w:val="20"/>
          <w:lang w:eastAsia="en-US"/>
        </w:rPr>
        <w:tab/>
        <w:t>Test equipment: O.171, O.172, O.173, O.174 and O.182</w:t>
      </w:r>
    </w:p>
    <w:p w14:paraId="6F3433B1"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2485" w:author="Author"/>
          <w:rFonts w:eastAsia="Times New Roman"/>
          <w:szCs w:val="20"/>
          <w:lang w:eastAsia="en-US"/>
        </w:rPr>
      </w:pPr>
      <w:del w:id="2486" w:author="Author">
        <w:r w:rsidRPr="00654CFC">
          <w:rPr>
            <w:rFonts w:eastAsia="Times New Roman"/>
            <w:szCs w:val="20"/>
            <w:lang w:eastAsia="en-US"/>
          </w:rPr>
          <w:delText>–</w:delText>
        </w:r>
        <w:r w:rsidRPr="00654CFC">
          <w:rPr>
            <w:rFonts w:eastAsia="Times New Roman"/>
            <w:szCs w:val="20"/>
            <w:lang w:eastAsia="en-US"/>
          </w:rPr>
          <w:tab/>
          <w:delText>Supplements: G Suppl.65, G Suppl.68</w:delText>
        </w:r>
      </w:del>
    </w:p>
    <w:p w14:paraId="40B00423"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2487" w:author="Author"/>
          <w:rFonts w:eastAsia="Times New Roman"/>
          <w:szCs w:val="20"/>
          <w:lang w:eastAsia="en-US"/>
        </w:rPr>
      </w:pPr>
      <w:del w:id="2488" w:author="Author">
        <w:r w:rsidRPr="00654CFC">
          <w:rPr>
            <w:rFonts w:eastAsia="Times New Roman"/>
            <w:szCs w:val="20"/>
            <w:lang w:eastAsia="en-US"/>
          </w:rPr>
          <w:delText>–</w:delText>
        </w:r>
        <w:r w:rsidRPr="00654CFC">
          <w:rPr>
            <w:rFonts w:eastAsia="Times New Roman"/>
            <w:szCs w:val="20"/>
            <w:lang w:eastAsia="en-US"/>
          </w:rPr>
          <w:tab/>
          <w:delText>Technical Reports: GSTR</w:delText>
        </w:r>
        <w:r w:rsidRPr="00654CFC">
          <w:rPr>
            <w:rFonts w:eastAsia="Times New Roman"/>
            <w:szCs w:val="20"/>
            <w:lang w:eastAsia="en-US"/>
          </w:rPr>
          <w:noBreakHyphen/>
          <w:delText>GNSS</w:delText>
        </w:r>
      </w:del>
    </w:p>
    <w:p w14:paraId="3B9B8FDA"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2489" w:author="Author">
        <w:r w:rsidRPr="00654CFC">
          <w:rPr>
            <w:rFonts w:eastAsia="Times New Roman"/>
            <w:b/>
            <w:szCs w:val="20"/>
            <w:lang w:eastAsia="en-US"/>
          </w:rPr>
          <w:delText>L</w:delText>
        </w:r>
      </w:del>
      <w:ins w:id="2490" w:author="Author">
        <w:r w:rsidRPr="00654CFC">
          <w:rPr>
            <w:rFonts w:eastAsia="Times New Roman"/>
            <w:b/>
            <w:szCs w:val="20"/>
            <w:lang w:eastAsia="en-US"/>
          </w:rPr>
          <w:t>K</w:t>
        </w:r>
      </w:ins>
      <w:r w:rsidRPr="00654CFC">
        <w:rPr>
          <w:rFonts w:eastAsia="Times New Roman"/>
          <w:b/>
          <w:szCs w:val="20"/>
          <w:lang w:eastAsia="en-US"/>
        </w:rPr>
        <w:t>.2</w:t>
      </w:r>
      <w:r w:rsidRPr="00654CFC">
        <w:rPr>
          <w:rFonts w:eastAsia="Times New Roman"/>
          <w:b/>
          <w:szCs w:val="20"/>
          <w:lang w:eastAsia="en-US"/>
        </w:rPr>
        <w:tab/>
      </w:r>
      <w:del w:id="2491" w:author="Author">
        <w:r w:rsidRPr="00654CFC">
          <w:rPr>
            <w:rFonts w:eastAsia="Times New Roman"/>
            <w:b/>
            <w:szCs w:val="20"/>
            <w:lang w:eastAsia="en-US"/>
          </w:rPr>
          <w:delText>Question</w:delText>
        </w:r>
      </w:del>
      <w:ins w:id="2492" w:author="Author">
        <w:r w:rsidRPr="00654CFC">
          <w:rPr>
            <w:rFonts w:eastAsia="Times New Roman"/>
            <w:b/>
            <w:szCs w:val="20"/>
            <w:lang w:eastAsia="en-US"/>
          </w:rPr>
          <w:t>Questions</w:t>
        </w:r>
      </w:ins>
    </w:p>
    <w:p w14:paraId="59EA6F91"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80"/>
        <w:ind w:left="794" w:hanging="794"/>
        <w:textAlignment w:val="baseline"/>
        <w:pPrChange w:id="2493" w:author="Author">
          <w:pPr>
            <w:pStyle w:val="enumlev1"/>
            <w:keepNext/>
          </w:pPr>
        </w:pPrChange>
      </w:pPr>
      <w:r w:rsidRPr="00654CFC">
        <w:rPr>
          <w:rFonts w:eastAsia="Times New Roman"/>
          <w:szCs w:val="20"/>
          <w:lang w:eastAsia="en-US"/>
        </w:rPr>
        <w:t>–</w:t>
      </w:r>
      <w:r w:rsidRPr="00654CFC">
        <w:rPr>
          <w:rFonts w:eastAsia="Times New Roman"/>
          <w:szCs w:val="20"/>
          <w:lang w:eastAsia="en-US"/>
        </w:rPr>
        <w:tab/>
        <w:t>Study items to be considered include, but are not limited to:</w:t>
      </w:r>
    </w:p>
    <w:p w14:paraId="11C6F18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494"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 xml:space="preserve">What are the requirements for jitter and wander for the future OTN interfaces, e.g., beyond </w:t>
      </w:r>
      <w:del w:id="2495" w:author="Author">
        <w:r w:rsidRPr="00654CFC">
          <w:delText>100 Gbit</w:delText>
        </w:r>
      </w:del>
      <w:ins w:id="2496" w:author="Author">
        <w:r w:rsidRPr="00654CFC">
          <w:rPr>
            <w:rFonts w:eastAsia="Times New Roman"/>
            <w:szCs w:val="20"/>
            <w:lang w:eastAsia="en-US"/>
          </w:rPr>
          <w:t>1 Tbit</w:t>
        </w:r>
      </w:ins>
      <w:r w:rsidRPr="00654CFC">
        <w:rPr>
          <w:rFonts w:eastAsia="Times New Roman"/>
          <w:szCs w:val="20"/>
          <w:lang w:eastAsia="en-US"/>
        </w:rPr>
        <w:t>/s?</w:t>
      </w:r>
    </w:p>
    <w:p w14:paraId="182DB34C"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497"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is the network functionality required to provide real-time distribution of absolute time-of-day reference services and/or phase synchronization? What network capabilities are required to support the performance levels necessary to satisfy a selected set of time-of-day and/or phase synchronization user applications?</w:t>
      </w:r>
    </w:p>
    <w:p w14:paraId="2C4434DD"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498"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How can network synchronization performance be enhanced through the use of synchronization status messages or other techniques?</w:t>
      </w:r>
    </w:p>
    <w:p w14:paraId="2D233553" w14:textId="77777777" w:rsidR="00120F43" w:rsidRDefault="00654CFC" w:rsidP="00064D6B">
      <w:pPr>
        <w:tabs>
          <w:tab w:val="left" w:pos="794"/>
          <w:tab w:val="left" w:pos="1191"/>
          <w:tab w:val="left" w:pos="1588"/>
          <w:tab w:val="left" w:pos="1985"/>
        </w:tabs>
        <w:overflowPunct w:val="0"/>
        <w:autoSpaceDE w:val="0"/>
        <w:autoSpaceDN w:val="0"/>
        <w:adjustRightInd w:val="0"/>
        <w:spacing w:before="80"/>
        <w:ind w:left="1191" w:hanging="397"/>
        <w:textAlignment w:val="baseline"/>
        <w:rPr>
          <w:rFonts w:eastAsia="Times New Roman"/>
          <w:szCs w:val="20"/>
          <w:lang w:eastAsia="en-US"/>
        </w:rPr>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 xml:space="preserve">What network synchronization characteristics, for both normal and degraded mode, should be recommended for services carried over packet networks? </w:t>
      </w:r>
    </w:p>
    <w:p w14:paraId="4FACDC59" w14:textId="58E6E670" w:rsidR="00654CFC" w:rsidRPr="00654CFC" w:rsidRDefault="00654CFC" w:rsidP="00120F43">
      <w:pPr>
        <w:pStyle w:val="ListParagraph"/>
        <w:numPr>
          <w:ilvl w:val="0"/>
          <w:numId w:val="11"/>
        </w:numPr>
        <w:tabs>
          <w:tab w:val="left" w:pos="794"/>
          <w:tab w:val="left" w:pos="1191"/>
          <w:tab w:val="left" w:pos="1588"/>
          <w:tab w:val="left" w:pos="1985"/>
        </w:tabs>
        <w:overflowPunct w:val="0"/>
        <w:autoSpaceDE w:val="0"/>
        <w:autoSpaceDN w:val="0"/>
        <w:adjustRightInd w:val="0"/>
        <w:spacing w:before="80"/>
        <w:textAlignment w:val="baseline"/>
      </w:pPr>
      <w:r w:rsidRPr="00120F43">
        <w:rPr>
          <w:rFonts w:eastAsia="Times New Roman"/>
          <w:szCs w:val="20"/>
          <w:lang w:eastAsia="en-US"/>
        </w:rPr>
        <w:t>What is the dependence on synchronization of performance of various methods of service clock recovery with respect to service requirements (e.g., jitter, wander, time error, etc.)?</w:t>
      </w:r>
    </w:p>
    <w:p w14:paraId="358E28E9" w14:textId="77777777" w:rsidR="00654CFC" w:rsidRPr="00654CFC" w:rsidRDefault="00654CFC">
      <w:pPr>
        <w:numPr>
          <w:ilvl w:val="0"/>
          <w:numId w:val="25"/>
        </w:numPr>
        <w:tabs>
          <w:tab w:val="left" w:pos="794"/>
          <w:tab w:val="left" w:pos="1191"/>
          <w:tab w:val="left" w:pos="1588"/>
          <w:tab w:val="left" w:pos="1985"/>
        </w:tabs>
        <w:overflowPunct w:val="0"/>
        <w:autoSpaceDE w:val="0"/>
        <w:autoSpaceDN w:val="0"/>
        <w:adjustRightInd w:val="0"/>
        <w:spacing w:before="80"/>
        <w:contextualSpacing/>
        <w:textAlignment w:val="baseline"/>
        <w:rPr>
          <w:moveFrom w:id="2499" w:author="Author"/>
        </w:rPr>
        <w:pPrChange w:id="2500" w:author="Author">
          <w:pPr>
            <w:pStyle w:val="enumlev2"/>
          </w:pPr>
        </w:pPrChange>
      </w:pPr>
      <w:del w:id="2501" w:author="Author">
        <w:r w:rsidRPr="00654CFC">
          <w:rPr>
            <w:rFonts w:ascii="Symbol" w:hAnsi="Symbol"/>
          </w:rPr>
          <w:delText></w:delText>
        </w:r>
        <w:r w:rsidRPr="00654CFC">
          <w:rPr>
            <w:rFonts w:ascii="Symbol" w:hAnsi="Symbol"/>
          </w:rPr>
          <w:tab/>
        </w:r>
        <w:r w:rsidRPr="00654CFC">
          <w:delText>How can robust and reliable network synchronization solutions be provided (e.g., as related to GNSS back-up) the "coherent PRTC" concept is one option that may be considered: how can high-accuracy time synchronization be used in this context to back-up GNSS</w:delText>
        </w:r>
      </w:del>
      <w:moveFromRangeStart w:id="2502" w:author="Author" w:name="move168383632"/>
      <w:moveFrom w:id="2503" w:author="Author">
        <w:r w:rsidRPr="00654CFC">
          <w:rPr>
            <w:rFonts w:eastAsia="Times New Roman"/>
            <w:szCs w:val="20"/>
            <w:lang w:eastAsia="en-US"/>
          </w:rPr>
          <w:t>?</w:t>
        </w:r>
      </w:moveFrom>
    </w:p>
    <w:p w14:paraId="29C43FAC"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1191" w:hanging="397"/>
        <w:textAlignment w:val="baseline"/>
        <w:rPr>
          <w:del w:id="2504" w:author="Author"/>
          <w:rFonts w:eastAsia="Times New Roman"/>
          <w:szCs w:val="20"/>
          <w:lang w:eastAsia="en-US"/>
        </w:rPr>
      </w:pPr>
      <w:moveFrom w:id="2505"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 xml:space="preserve">What advances of the synchronization technologies (e.g., </w:t>
        </w:r>
      </w:moveFrom>
      <w:moveFromRangeEnd w:id="2502"/>
      <w:del w:id="2506" w:author="Author">
        <w:r w:rsidRPr="00654CFC">
          <w:rPr>
            <w:rFonts w:eastAsia="Times New Roman"/>
            <w:szCs w:val="20"/>
            <w:lang w:eastAsia="en-US"/>
          </w:rPr>
          <w:delText>new type of clocks) should be considered in the overall network synchronization solutions?</w:delText>
        </w:r>
      </w:del>
    </w:p>
    <w:p w14:paraId="68CB78D5"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1191" w:hanging="397"/>
        <w:textAlignment w:val="baseline"/>
        <w:rPr>
          <w:del w:id="2507" w:author="Author"/>
          <w:rFonts w:eastAsia="Times New Roman"/>
          <w:szCs w:val="20"/>
          <w:lang w:eastAsia="en-US"/>
        </w:rPr>
      </w:pPr>
      <w:del w:id="2508" w:author="Author">
        <w:r w:rsidRPr="00654CFC">
          <w:rPr>
            <w:rFonts w:ascii="Symbol" w:eastAsia="Times New Roman" w:hAnsi="Symbol"/>
            <w:szCs w:val="20"/>
            <w:lang w:eastAsia="en-US"/>
          </w:rPr>
          <w:delText></w:delText>
        </w:r>
        <w:r w:rsidRPr="00654CFC">
          <w:rPr>
            <w:rFonts w:ascii="Symbol" w:eastAsia="Times New Roman" w:hAnsi="Symbol"/>
            <w:szCs w:val="20"/>
            <w:lang w:eastAsia="en-US"/>
          </w:rPr>
          <w:tab/>
        </w:r>
        <w:r w:rsidRPr="00654CFC">
          <w:rPr>
            <w:rFonts w:eastAsia="Times New Roman"/>
            <w:szCs w:val="20"/>
            <w:lang w:eastAsia="en-US"/>
          </w:rPr>
          <w:delText>What network synchronization characteristics should be recommended for services carried over packet-based networks?</w:delText>
        </w:r>
      </w:del>
    </w:p>
    <w:p w14:paraId="60E76AE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09"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network synchronization characteristics should be recommended for services carried over Metro Transport Network (MTN) based networks?</w:t>
      </w:r>
    </w:p>
    <w:p w14:paraId="28FE075A"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ins w:id="2510" w:author="Author"/>
          <w:rFonts w:eastAsia="Times New Roman"/>
          <w:szCs w:val="20"/>
          <w:lang w:eastAsia="en-US"/>
        </w:rPr>
      </w:pPr>
      <w:ins w:id="2511"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How can resilient, robust, and reliable network synchronization solutions be provided (e.g., as back up for satellite-based systems like GNSS)?</w:t>
        </w:r>
        <w:r w:rsidRPr="00654CFC">
          <w:rPr>
            <w:rFonts w:eastAsia="Times New Roman"/>
            <w:szCs w:val="20"/>
            <w:lang w:eastAsia="en-US"/>
          </w:rPr>
          <w:br/>
          <w:t>"Coherent network PRTC" (cnPRTC) concept is one option to be considered.</w:t>
        </w:r>
      </w:ins>
    </w:p>
    <w:p w14:paraId="346CC7D6" w14:textId="77777777" w:rsidR="00654CFC" w:rsidRPr="00654CFC" w:rsidRDefault="00654CFC">
      <w:pPr>
        <w:numPr>
          <w:ilvl w:val="0"/>
          <w:numId w:val="32"/>
        </w:numPr>
        <w:tabs>
          <w:tab w:val="left" w:pos="794"/>
          <w:tab w:val="left" w:pos="1191"/>
          <w:tab w:val="left" w:pos="1588"/>
          <w:tab w:val="left" w:pos="1985"/>
        </w:tabs>
        <w:overflowPunct w:val="0"/>
        <w:autoSpaceDE w:val="0"/>
        <w:autoSpaceDN w:val="0"/>
        <w:adjustRightInd w:val="0"/>
        <w:spacing w:before="80"/>
        <w:contextualSpacing/>
        <w:textAlignment w:val="baseline"/>
        <w:rPr>
          <w:moveTo w:id="2512" w:author="Author"/>
        </w:rPr>
        <w:pPrChange w:id="2513" w:author="Author">
          <w:pPr>
            <w:pStyle w:val="enumlev2"/>
          </w:pPr>
        </w:pPrChange>
      </w:pPr>
      <w:ins w:id="2514" w:author="Author">
        <w:r w:rsidRPr="00654CFC">
          <w:rPr>
            <w:rFonts w:eastAsia="Times New Roman"/>
            <w:szCs w:val="20"/>
            <w:lang w:eastAsia="en-US"/>
          </w:rPr>
          <w:t>How can high-accuracy time synchronization be used in this context to back-up satellite-based systems</w:t>
        </w:r>
      </w:ins>
      <w:moveToRangeStart w:id="2515" w:author="Author" w:name="move168383632"/>
      <w:moveTo w:id="2516" w:author="Author">
        <w:r w:rsidRPr="00654CFC">
          <w:rPr>
            <w:rFonts w:eastAsia="Times New Roman"/>
            <w:szCs w:val="20"/>
            <w:lang w:eastAsia="en-US"/>
          </w:rPr>
          <w:t>?</w:t>
        </w:r>
      </w:moveTo>
    </w:p>
    <w:p w14:paraId="4C3B22CD"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ins w:id="2517" w:author="Author"/>
          <w:rFonts w:eastAsia="Times New Roman"/>
          <w:szCs w:val="20"/>
          <w:lang w:eastAsia="en-US"/>
        </w:rPr>
      </w:pPr>
      <w:moveTo w:id="2518"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 xml:space="preserve">What advances of the synchronization technologies (e.g., </w:t>
        </w:r>
      </w:moveTo>
      <w:moveToRangeEnd w:id="2515"/>
      <w:del w:id="2519" w:author="Author">
        <w:r w:rsidRPr="00654CFC">
          <w:rPr>
            <w:rFonts w:ascii="Symbol" w:hAnsi="Symbol"/>
          </w:rPr>
          <w:delText></w:delText>
        </w:r>
        <w:r w:rsidRPr="00654CFC">
          <w:rPr>
            <w:rFonts w:ascii="Symbol" w:hAnsi="Symbol"/>
          </w:rPr>
          <w:tab/>
        </w:r>
      </w:del>
      <w:ins w:id="2520" w:author="Author">
        <w:r w:rsidRPr="00654CFC">
          <w:rPr>
            <w:rFonts w:eastAsia="Times New Roman"/>
            <w:szCs w:val="20"/>
            <w:lang w:eastAsia="en-US"/>
          </w:rPr>
          <w:t>new type of clocks, evolution of timing protocols) should be considered in the overall network synchronization solutions?</w:t>
        </w:r>
      </w:ins>
    </w:p>
    <w:p w14:paraId="13B2E5F2"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ins w:id="2521" w:author="Author"/>
          <w:rFonts w:eastAsia="Times New Roman"/>
          <w:szCs w:val="20"/>
          <w:lang w:eastAsia="en-US"/>
        </w:rPr>
      </w:pPr>
      <w:ins w:id="2522" w:author="Autho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are the synchronization aspects of transport via satellite networks? How are the related vulnerabilities dealt with?</w:t>
        </w:r>
      </w:ins>
    </w:p>
    <w:p w14:paraId="512C35BA" w14:textId="77777777" w:rsidR="00654CFC" w:rsidRPr="00654CFC" w:rsidRDefault="00654CFC">
      <w:pPr>
        <w:numPr>
          <w:ilvl w:val="0"/>
          <w:numId w:val="14"/>
        </w:numPr>
        <w:tabs>
          <w:tab w:val="left" w:pos="794"/>
          <w:tab w:val="left" w:pos="1191"/>
          <w:tab w:val="left" w:pos="1588"/>
          <w:tab w:val="left" w:pos="1985"/>
        </w:tabs>
        <w:overflowPunct w:val="0"/>
        <w:autoSpaceDE w:val="0"/>
        <w:autoSpaceDN w:val="0"/>
        <w:adjustRightInd w:val="0"/>
        <w:spacing w:before="80"/>
        <w:textAlignment w:val="baseline"/>
        <w:pPrChange w:id="2523" w:author="Author">
          <w:pPr>
            <w:pStyle w:val="enumlev2"/>
          </w:pPr>
        </w:pPrChange>
      </w:pPr>
      <w:r w:rsidRPr="00654CFC">
        <w:rPr>
          <w:rFonts w:eastAsia="Times New Roman"/>
          <w:szCs w:val="20"/>
          <w:lang w:eastAsia="en-US"/>
        </w:rPr>
        <w:t>What jitter and wander requirements are needed for wireless network applications (e.g., radio relay, satellite)?</w:t>
      </w:r>
    </w:p>
    <w:p w14:paraId="2815FEF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24"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Synchronization aspects related to supporting mobile network operations: what synchronization requirements are related to supporting the operation of the mobile network (e.g., backhaul and fronthaul) and of the related applications (e.g., LTE, LTE-</w:t>
      </w:r>
      <w:r w:rsidRPr="00654CFC">
        <w:rPr>
          <w:rFonts w:eastAsia="Times New Roman"/>
          <w:szCs w:val="20"/>
          <w:lang w:eastAsia="en-US"/>
        </w:rPr>
        <w:lastRenderedPageBreak/>
        <w:t>A, IMT2020/5G</w:t>
      </w:r>
      <w:del w:id="2525" w:author="Author">
        <w:r w:rsidRPr="00654CFC">
          <w:delText>)?</w:delText>
        </w:r>
      </w:del>
      <w:ins w:id="2526" w:author="Author">
        <w:r w:rsidRPr="00654CFC">
          <w:rPr>
            <w:rFonts w:eastAsia="Times New Roman"/>
            <w:szCs w:val="20"/>
            <w:lang w:eastAsia="en-US"/>
          </w:rPr>
          <w:t xml:space="preserve"> and the evolution to IMT</w:t>
        </w:r>
        <w:r w:rsidRPr="00654CFC">
          <w:rPr>
            <w:rFonts w:eastAsia="Times New Roman"/>
            <w:szCs w:val="20"/>
            <w:lang w:eastAsia="en-US"/>
          </w:rPr>
          <w:noBreakHyphen/>
          <w:t>2030/6G)?</w:t>
        </w:r>
      </w:ins>
      <w:r w:rsidRPr="00654CFC">
        <w:rPr>
          <w:rFonts w:eastAsia="Times New Roman"/>
          <w:szCs w:val="20"/>
          <w:lang w:eastAsia="en-US"/>
        </w:rPr>
        <w:t xml:space="preserve"> What solutions are suitable to meet these requirements? How can the accuracy be improved?</w:t>
      </w:r>
    </w:p>
    <w:p w14:paraId="6EE3B7ED"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27"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jitter and wander requirements are needed for access networks (e.g., DSL, PON, Microwave)?</w:t>
      </w:r>
    </w:p>
    <w:p w14:paraId="3113E9A6"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28"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jitter and wander specification requirements are needed in the evolution of OTN and in MTN?</w:t>
      </w:r>
    </w:p>
    <w:p w14:paraId="63F7442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29"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del w:id="2530" w:author="Author">
        <w:r w:rsidRPr="00654CFC">
          <w:delText>Synchronization</w:delText>
        </w:r>
      </w:del>
      <w:ins w:id="2531" w:author="Author">
        <w:r w:rsidRPr="00654CFC">
          <w:rPr>
            <w:rFonts w:eastAsia="Times New Roman"/>
            <w:szCs w:val="20"/>
            <w:lang w:eastAsia="en-US"/>
          </w:rPr>
          <w:t>What are the synchronization</w:t>
        </w:r>
      </w:ins>
      <w:r w:rsidRPr="00654CFC">
        <w:rPr>
          <w:rFonts w:eastAsia="Times New Roman"/>
          <w:szCs w:val="20"/>
          <w:lang w:eastAsia="en-US"/>
        </w:rPr>
        <w:t xml:space="preserve"> aspects (frequency, phase</w:t>
      </w:r>
      <w:ins w:id="2532" w:author="Author">
        <w:r w:rsidRPr="00654CFC">
          <w:rPr>
            <w:rFonts w:eastAsia="Times New Roman"/>
            <w:szCs w:val="20"/>
            <w:lang w:eastAsia="en-US"/>
          </w:rPr>
          <w:t>,</w:t>
        </w:r>
      </w:ins>
      <w:r w:rsidRPr="00654CFC">
        <w:rPr>
          <w:rFonts w:eastAsia="Times New Roman"/>
          <w:szCs w:val="20"/>
          <w:lang w:eastAsia="en-US"/>
        </w:rPr>
        <w:t xml:space="preserve"> and time) of packet networks, e.g., Ethernet, MPLS, IP networks</w:t>
      </w:r>
      <w:del w:id="2533" w:author="Author">
        <w:r w:rsidRPr="00654CFC">
          <w:delText>.</w:delText>
        </w:r>
      </w:del>
      <w:ins w:id="2534" w:author="Author">
        <w:r w:rsidRPr="00654CFC">
          <w:rPr>
            <w:rFonts w:eastAsia="Times New Roman"/>
            <w:szCs w:val="20"/>
            <w:lang w:eastAsia="en-US"/>
          </w:rPr>
          <w:t>?</w:t>
        </w:r>
      </w:ins>
    </w:p>
    <w:p w14:paraId="1FFF0EAC"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35"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mechanism can be used to add security to the transport of timing?</w:t>
      </w:r>
    </w:p>
    <w:p w14:paraId="16E2A94A"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36"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Synchronization aspects related to new applications, e.g., as related to the Internet of things (IoT) and security mechanisms that depend on accurate timing?</w:t>
      </w:r>
    </w:p>
    <w:p w14:paraId="10853655"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1191" w:hanging="397"/>
        <w:textAlignment w:val="baseline"/>
        <w:rPr>
          <w:del w:id="2537" w:author="Author"/>
          <w:rFonts w:eastAsia="Times New Roman"/>
          <w:szCs w:val="20"/>
          <w:lang w:eastAsia="en-US"/>
        </w:rPr>
      </w:pPr>
      <w:del w:id="2538" w:author="Author">
        <w:r w:rsidRPr="00654CFC">
          <w:rPr>
            <w:rFonts w:ascii="Symbol" w:eastAsia="Times New Roman" w:hAnsi="Symbol"/>
            <w:szCs w:val="20"/>
            <w:lang w:eastAsia="en-US"/>
          </w:rPr>
          <w:delText></w:delText>
        </w:r>
        <w:r w:rsidRPr="00654CFC">
          <w:rPr>
            <w:rFonts w:ascii="Symbol" w:eastAsia="Times New Roman" w:hAnsi="Symbol"/>
            <w:szCs w:val="20"/>
            <w:lang w:eastAsia="en-US"/>
          </w:rPr>
          <w:tab/>
        </w:r>
        <w:r w:rsidRPr="00654CFC">
          <w:rPr>
            <w:rFonts w:eastAsia="Times New Roman"/>
            <w:szCs w:val="20"/>
            <w:lang w:eastAsia="en-US"/>
          </w:rPr>
          <w:delText>Synchronization aspects with regard to transport via satellite networks?</w:delText>
        </w:r>
      </w:del>
    </w:p>
    <w:p w14:paraId="6182021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39"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are the synchronization related requirements for OAM and Management functions?</w:t>
      </w:r>
    </w:p>
    <w:p w14:paraId="53961FF0"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40"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is the implication of SDN/NFV concepts to the synchronization network architectures and requirements?</w:t>
      </w:r>
    </w:p>
    <w:p w14:paraId="41542B4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41"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Use of AI</w:t>
      </w:r>
      <w:del w:id="2542" w:author="Author">
        <w:r w:rsidRPr="00654CFC">
          <w:delText xml:space="preserve"> and </w:delText>
        </w:r>
      </w:del>
      <w:ins w:id="2543" w:author="Author">
        <w:r w:rsidRPr="00654CFC">
          <w:rPr>
            <w:rFonts w:eastAsia="Times New Roman"/>
            <w:szCs w:val="20"/>
            <w:lang w:eastAsia="en-US"/>
          </w:rPr>
          <w:t>/</w:t>
        </w:r>
      </w:ins>
      <w:r w:rsidRPr="00654CFC">
        <w:rPr>
          <w:rFonts w:eastAsia="Times New Roman"/>
          <w:szCs w:val="20"/>
          <w:lang w:eastAsia="en-US"/>
        </w:rPr>
        <w:t>ML in synchronization networks?</w:t>
      </w:r>
    </w:p>
    <w:p w14:paraId="550C3A1F" w14:textId="77777777" w:rsidR="00654CFC" w:rsidRPr="00654CFC" w:rsidRDefault="00654CFC" w:rsidP="00654CFC">
      <w:pPr>
        <w:numPr>
          <w:ilvl w:val="0"/>
          <w:numId w:val="14"/>
        </w:numPr>
        <w:tabs>
          <w:tab w:val="left" w:pos="794"/>
          <w:tab w:val="left" w:pos="1191"/>
          <w:tab w:val="left" w:pos="1588"/>
          <w:tab w:val="left" w:pos="1985"/>
        </w:tabs>
        <w:overflowPunct w:val="0"/>
        <w:autoSpaceDE w:val="0"/>
        <w:autoSpaceDN w:val="0"/>
        <w:adjustRightInd w:val="0"/>
        <w:spacing w:before="80"/>
        <w:textAlignment w:val="baseline"/>
        <w:rPr>
          <w:ins w:id="2544" w:author="Author"/>
          <w:rFonts w:eastAsia="Times New Roman"/>
          <w:szCs w:val="20"/>
          <w:lang w:eastAsia="en-US"/>
        </w:rPr>
      </w:pPr>
      <w:ins w:id="2545" w:author="Author">
        <w:r w:rsidRPr="00654CFC">
          <w:rPr>
            <w:rFonts w:eastAsia="Times New Roman"/>
            <w:szCs w:val="20"/>
            <w:lang w:eastAsia="en-US"/>
          </w:rPr>
          <w:t>Can the Recommendations on synchronization be enhanced to allow the timing solutions and techniques specified to be used by other industries and applications (e.g., industrial automation, broadcast, power, data centres, time sync for end-users)?</w:t>
        </w:r>
      </w:ins>
    </w:p>
    <w:p w14:paraId="511EAB7A" w14:textId="77777777" w:rsidR="00654CFC" w:rsidRPr="00654CFC" w:rsidRDefault="00654CFC" w:rsidP="00654CFC">
      <w:pPr>
        <w:numPr>
          <w:ilvl w:val="0"/>
          <w:numId w:val="14"/>
        </w:numPr>
        <w:tabs>
          <w:tab w:val="left" w:pos="794"/>
          <w:tab w:val="left" w:pos="1191"/>
          <w:tab w:val="left" w:pos="1588"/>
          <w:tab w:val="left" w:pos="1985"/>
        </w:tabs>
        <w:overflowPunct w:val="0"/>
        <w:autoSpaceDE w:val="0"/>
        <w:autoSpaceDN w:val="0"/>
        <w:adjustRightInd w:val="0"/>
        <w:spacing w:before="80"/>
        <w:textAlignment w:val="baseline"/>
        <w:rPr>
          <w:ins w:id="2546" w:author="Author"/>
          <w:rFonts w:eastAsia="Times New Roman"/>
          <w:szCs w:val="20"/>
          <w:lang w:eastAsia="en-US"/>
        </w:rPr>
      </w:pPr>
      <w:ins w:id="2547" w:author="Author">
        <w:r w:rsidRPr="00654CFC">
          <w:rPr>
            <w:rFonts w:eastAsia="Times New Roman"/>
            <w:szCs w:val="20"/>
            <w:lang w:eastAsia="en-US"/>
          </w:rPr>
          <w:t>What synchronization aspects of Quantum Key Distribution Networks (QKDN) should be specified?</w:t>
        </w:r>
      </w:ins>
    </w:p>
    <w:p w14:paraId="20A53699"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48"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r w:rsidRPr="00654CFC">
        <w:rPr>
          <w:rFonts w:eastAsia="Times New Roman"/>
          <w:szCs w:val="20"/>
          <w:lang w:eastAsia="en-US"/>
        </w:rPr>
        <w:t>What manual and automatic test and measurement instrumentation and techniques to assess transmission performance need to be specified by ITU-T and what should be the specifications?</w:t>
      </w:r>
    </w:p>
    <w:p w14:paraId="7D2C45CC"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To w:id="2549" w:author="Author"/>
          <w:rFonts w:eastAsia="Times New Roman"/>
          <w:b/>
          <w:szCs w:val="20"/>
          <w:lang w:eastAsia="en-US"/>
        </w:rPr>
      </w:pPr>
      <w:moveToRangeStart w:id="2550" w:author="Author" w:name="move168383630"/>
      <w:moveTo w:id="2551" w:author="Author">
        <w:r w:rsidRPr="00654CFC">
          <w:rPr>
            <w:rFonts w:eastAsia="Times New Roman"/>
            <w:b/>
            <w:szCs w:val="20"/>
            <w:lang w:eastAsia="en-US"/>
          </w:rPr>
          <w:t>K.3</w:t>
        </w:r>
        <w:r w:rsidRPr="00654CFC">
          <w:rPr>
            <w:rFonts w:eastAsia="Times New Roman"/>
            <w:b/>
            <w:szCs w:val="20"/>
            <w:lang w:eastAsia="en-US"/>
          </w:rPr>
          <w:tab/>
          <w:t>Tasks</w:t>
        </w:r>
      </w:moveTo>
    </w:p>
    <w:p w14:paraId="267EA87C" w14:textId="77777777" w:rsidR="00654CFC" w:rsidRPr="00654CFC" w:rsidRDefault="00654CFC" w:rsidP="00654CFC">
      <w:pPr>
        <w:rPr>
          <w:moveTo w:id="2552" w:author="Author"/>
        </w:rPr>
      </w:pPr>
      <w:moveTo w:id="2553" w:author="Author">
        <w:r w:rsidRPr="00654CFC">
          <w:t>Tasks include, but are not limited to:</w:t>
        </w:r>
      </w:moveTo>
    </w:p>
    <w:moveToRangeEnd w:id="2550"/>
    <w:p w14:paraId="64125CC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554" w:author="Author">
          <w:pPr>
            <w:pStyle w:val="enumlev1"/>
          </w:pPr>
        </w:pPrChange>
      </w:pPr>
      <w:r w:rsidRPr="00654CFC">
        <w:rPr>
          <w:rFonts w:eastAsia="Times New Roman"/>
          <w:szCs w:val="20"/>
          <w:lang w:eastAsia="en-US"/>
        </w:rPr>
        <w:t>–</w:t>
      </w:r>
      <w:r w:rsidRPr="00654CFC">
        <w:rPr>
          <w:rFonts w:eastAsia="Times New Roman"/>
          <w:szCs w:val="20"/>
          <w:lang w:eastAsia="en-US"/>
        </w:rPr>
        <w:tab/>
        <w:t xml:space="preserve">The </w:t>
      </w:r>
      <w:del w:id="2555" w:author="Author">
        <w:r w:rsidRPr="00654CFC">
          <w:delText>following are examples</w:delText>
        </w:r>
      </w:del>
      <w:ins w:id="2556" w:author="Author">
        <w:r w:rsidRPr="00654CFC">
          <w:rPr>
            <w:rFonts w:eastAsia="Times New Roman"/>
            <w:szCs w:val="20"/>
            <w:lang w:eastAsia="en-US"/>
          </w:rPr>
          <w:t>study</w:t>
        </w:r>
      </w:ins>
      <w:r w:rsidRPr="00654CFC">
        <w:rPr>
          <w:rFonts w:eastAsia="Times New Roman"/>
          <w:szCs w:val="20"/>
          <w:lang w:eastAsia="en-US"/>
        </w:rPr>
        <w:t xml:space="preserve"> of instrumentation and techniques</w:t>
      </w:r>
      <w:del w:id="2557" w:author="Author">
        <w:r w:rsidRPr="00654CFC">
          <w:delText xml:space="preserve"> which may be studied</w:delText>
        </w:r>
      </w:del>
      <w:ins w:id="2558" w:author="Author">
        <w:r w:rsidRPr="00654CFC">
          <w:rPr>
            <w:rFonts w:eastAsia="Times New Roman"/>
            <w:szCs w:val="20"/>
            <w:lang w:eastAsia="en-US"/>
          </w:rPr>
          <w:t>, for example</w:t>
        </w:r>
      </w:ins>
      <w:r w:rsidRPr="00654CFC">
        <w:rPr>
          <w:rFonts w:eastAsia="Times New Roman"/>
          <w:szCs w:val="20"/>
          <w:lang w:eastAsia="en-US"/>
        </w:rPr>
        <w:t>:</w:t>
      </w:r>
    </w:p>
    <w:p w14:paraId="2F7F6125"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59"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del w:id="2560" w:author="Author">
        <w:r w:rsidRPr="00654CFC" w:rsidDel="00A401F1">
          <w:rPr>
            <w:rFonts w:eastAsia="Times New Roman"/>
            <w:szCs w:val="20"/>
            <w:lang w:eastAsia="en-US"/>
          </w:rPr>
          <w:delText>m</w:delText>
        </w:r>
      </w:del>
      <w:ins w:id="2561" w:author="Author">
        <w:r w:rsidRPr="00654CFC">
          <w:rPr>
            <w:rFonts w:eastAsia="Times New Roman"/>
            <w:szCs w:val="20"/>
            <w:lang w:eastAsia="en-US"/>
          </w:rPr>
          <w:t>M</w:t>
        </w:r>
      </w:ins>
      <w:r w:rsidRPr="00654CFC">
        <w:rPr>
          <w:rFonts w:eastAsia="Times New Roman"/>
          <w:szCs w:val="20"/>
          <w:lang w:eastAsia="en-US"/>
        </w:rPr>
        <w:t>easurement and evaluation of error performance parameters and objectives</w:t>
      </w:r>
      <w:ins w:id="2562" w:author="Author">
        <w:r w:rsidRPr="00654CFC">
          <w:rPr>
            <w:rFonts w:eastAsia="Times New Roman"/>
            <w:szCs w:val="20"/>
            <w:lang w:eastAsia="en-US"/>
          </w:rPr>
          <w:t>.</w:t>
        </w:r>
      </w:ins>
      <w:del w:id="2563" w:author="Author">
        <w:r w:rsidRPr="00654CFC" w:rsidDel="00A401F1">
          <w:rPr>
            <w:rFonts w:eastAsia="Times New Roman"/>
            <w:szCs w:val="20"/>
            <w:lang w:eastAsia="en-US"/>
          </w:rPr>
          <w:delText>;</w:delText>
        </w:r>
      </w:del>
    </w:p>
    <w:p w14:paraId="44BE8A2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64"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del w:id="2565" w:author="Author">
        <w:r w:rsidRPr="00654CFC" w:rsidDel="00A401F1">
          <w:rPr>
            <w:rFonts w:eastAsia="Times New Roman"/>
            <w:szCs w:val="20"/>
            <w:lang w:eastAsia="en-US"/>
          </w:rPr>
          <w:delText>t</w:delText>
        </w:r>
      </w:del>
      <w:ins w:id="2566" w:author="Author">
        <w:r w:rsidRPr="00654CFC">
          <w:rPr>
            <w:rFonts w:eastAsia="Times New Roman"/>
            <w:szCs w:val="20"/>
            <w:lang w:eastAsia="en-US"/>
          </w:rPr>
          <w:t>T</w:t>
        </w:r>
      </w:ins>
      <w:r w:rsidRPr="00654CFC">
        <w:rPr>
          <w:rFonts w:eastAsia="Times New Roman"/>
          <w:szCs w:val="20"/>
          <w:lang w:eastAsia="en-US"/>
        </w:rPr>
        <w:t>est instrumentation and techniques associated with various technologies (e.g., PON, OTN</w:t>
      </w:r>
      <w:del w:id="2567" w:author="Author">
        <w:r w:rsidRPr="00654CFC">
          <w:delText xml:space="preserve"> PNT</w:delText>
        </w:r>
      </w:del>
      <w:ins w:id="2568" w:author="Author">
        <w:r w:rsidRPr="00654CFC">
          <w:rPr>
            <w:rFonts w:eastAsia="Times New Roman"/>
            <w:szCs w:val="20"/>
            <w:lang w:eastAsia="en-US"/>
          </w:rPr>
          <w:t>, Ethernet, MTN, FlexE</w:t>
        </w:r>
      </w:ins>
      <w:r w:rsidRPr="00654CFC">
        <w:rPr>
          <w:rFonts w:eastAsia="Times New Roman"/>
          <w:szCs w:val="20"/>
          <w:lang w:eastAsia="en-US"/>
        </w:rPr>
        <w:t xml:space="preserve">, submarine systems and beyond </w:t>
      </w:r>
      <w:del w:id="2569" w:author="Author">
        <w:r w:rsidRPr="00654CFC">
          <w:delText>100</w:delText>
        </w:r>
      </w:del>
      <w:ins w:id="2570" w:author="Author">
        <w:r w:rsidRPr="00654CFC">
          <w:rPr>
            <w:rFonts w:eastAsia="Times New Roman"/>
            <w:szCs w:val="20"/>
            <w:lang w:eastAsia="en-US"/>
          </w:rPr>
          <w:t>400</w:t>
        </w:r>
      </w:ins>
      <w:r w:rsidRPr="00654CFC">
        <w:rPr>
          <w:rFonts w:eastAsia="Times New Roman"/>
          <w:szCs w:val="20"/>
          <w:lang w:eastAsia="en-US"/>
        </w:rPr>
        <w:t xml:space="preserve"> Gbit/s)</w:t>
      </w:r>
      <w:ins w:id="2571" w:author="Author">
        <w:r w:rsidRPr="00654CFC">
          <w:rPr>
            <w:rFonts w:eastAsia="Times New Roman"/>
            <w:szCs w:val="20"/>
            <w:lang w:eastAsia="en-US"/>
          </w:rPr>
          <w:t>.</w:t>
        </w:r>
      </w:ins>
      <w:del w:id="2572" w:author="Author">
        <w:r w:rsidRPr="00654CFC" w:rsidDel="00A401F1">
          <w:rPr>
            <w:rFonts w:eastAsia="Times New Roman"/>
            <w:szCs w:val="20"/>
            <w:lang w:eastAsia="en-US"/>
          </w:rPr>
          <w:delText>;</w:delText>
        </w:r>
      </w:del>
    </w:p>
    <w:p w14:paraId="5CC6DF78"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73"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del w:id="2574" w:author="Author">
        <w:r w:rsidRPr="00654CFC" w:rsidDel="00A401F1">
          <w:rPr>
            <w:rFonts w:eastAsia="Times New Roman"/>
            <w:szCs w:val="20"/>
            <w:lang w:eastAsia="en-US"/>
          </w:rPr>
          <w:delText>t</w:delText>
        </w:r>
      </w:del>
      <w:ins w:id="2575" w:author="Author">
        <w:r w:rsidRPr="00654CFC">
          <w:rPr>
            <w:rFonts w:eastAsia="Times New Roman"/>
            <w:szCs w:val="20"/>
            <w:lang w:eastAsia="en-US"/>
          </w:rPr>
          <w:t>T</w:t>
        </w:r>
      </w:ins>
      <w:r w:rsidRPr="00654CFC">
        <w:rPr>
          <w:rFonts w:eastAsia="Times New Roman"/>
          <w:szCs w:val="20"/>
          <w:lang w:eastAsia="en-US"/>
        </w:rPr>
        <w:t xml:space="preserve">est instrumentation and techniques associated with Layer 1 Transmission technologies for metallic and optical media like 1G access, beyond </w:t>
      </w:r>
      <w:del w:id="2576" w:author="Author">
        <w:r w:rsidRPr="00654CFC">
          <w:delText>100</w:delText>
        </w:r>
      </w:del>
      <w:ins w:id="2577" w:author="Author">
        <w:r w:rsidRPr="00654CFC">
          <w:rPr>
            <w:rFonts w:eastAsia="Times New Roman"/>
            <w:szCs w:val="20"/>
            <w:lang w:eastAsia="en-US"/>
          </w:rPr>
          <w:t>400</w:t>
        </w:r>
      </w:ins>
      <w:r w:rsidRPr="00654CFC">
        <w:rPr>
          <w:rFonts w:eastAsia="Times New Roman"/>
          <w:szCs w:val="20"/>
          <w:lang w:eastAsia="en-US"/>
        </w:rPr>
        <w:t xml:space="preserve"> Gbit/s</w:t>
      </w:r>
      <w:del w:id="2578" w:author="Author">
        <w:r w:rsidRPr="00654CFC" w:rsidDel="00A401F1">
          <w:rPr>
            <w:rFonts w:eastAsia="Times New Roman"/>
            <w:szCs w:val="20"/>
            <w:lang w:eastAsia="en-US"/>
          </w:rPr>
          <w:delText>;</w:delText>
        </w:r>
      </w:del>
      <w:ins w:id="2579" w:author="Author">
        <w:r w:rsidRPr="00654CFC">
          <w:rPr>
            <w:rFonts w:eastAsia="Times New Roman"/>
            <w:szCs w:val="20"/>
            <w:lang w:eastAsia="en-US"/>
          </w:rPr>
          <w:t>.</w:t>
        </w:r>
      </w:ins>
    </w:p>
    <w:p w14:paraId="5477EE9C"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80"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del w:id="2581" w:author="Author">
        <w:r w:rsidRPr="00654CFC" w:rsidDel="00A401F1">
          <w:rPr>
            <w:rFonts w:eastAsia="Times New Roman"/>
            <w:szCs w:val="20"/>
            <w:lang w:eastAsia="en-US"/>
          </w:rPr>
          <w:delText>j</w:delText>
        </w:r>
      </w:del>
      <w:ins w:id="2582" w:author="Author">
        <w:r w:rsidRPr="00654CFC">
          <w:rPr>
            <w:rFonts w:eastAsia="Times New Roman"/>
            <w:szCs w:val="20"/>
            <w:lang w:eastAsia="en-US"/>
          </w:rPr>
          <w:t>J</w:t>
        </w:r>
      </w:ins>
      <w:r w:rsidRPr="00654CFC">
        <w:rPr>
          <w:rFonts w:eastAsia="Times New Roman"/>
          <w:szCs w:val="20"/>
          <w:lang w:eastAsia="en-US"/>
        </w:rPr>
        <w:t xml:space="preserve">itter and wander test instrumentation and techniques associated with various technologies (e.g., PON, OTN, </w:t>
      </w:r>
      <w:del w:id="2583" w:author="Author">
        <w:r w:rsidRPr="00654CFC">
          <w:delText>PNT</w:delText>
        </w:r>
      </w:del>
      <w:ins w:id="2584" w:author="Author">
        <w:r w:rsidRPr="00654CFC">
          <w:rPr>
            <w:rFonts w:eastAsia="Times New Roman"/>
            <w:szCs w:val="20"/>
            <w:lang w:eastAsia="en-US"/>
          </w:rPr>
          <w:t>Ethernet, MTN, FlexE</w:t>
        </w:r>
      </w:ins>
      <w:r w:rsidRPr="00654CFC">
        <w:rPr>
          <w:rFonts w:eastAsia="Times New Roman"/>
          <w:szCs w:val="20"/>
          <w:lang w:eastAsia="en-US"/>
        </w:rPr>
        <w:t xml:space="preserve"> and beyond </w:t>
      </w:r>
      <w:del w:id="2585" w:author="Author">
        <w:r w:rsidRPr="00654CFC">
          <w:delText>100</w:delText>
        </w:r>
      </w:del>
      <w:ins w:id="2586" w:author="Author">
        <w:r w:rsidRPr="00654CFC">
          <w:rPr>
            <w:rFonts w:eastAsia="Times New Roman"/>
            <w:szCs w:val="20"/>
            <w:lang w:eastAsia="en-US"/>
          </w:rPr>
          <w:t>400</w:t>
        </w:r>
      </w:ins>
      <w:r w:rsidRPr="00654CFC">
        <w:rPr>
          <w:rFonts w:eastAsia="Times New Roman"/>
          <w:szCs w:val="20"/>
          <w:lang w:eastAsia="en-US"/>
        </w:rPr>
        <w:t xml:space="preserve"> Gbit/s)</w:t>
      </w:r>
      <w:ins w:id="2587" w:author="Author">
        <w:r w:rsidRPr="00654CFC">
          <w:rPr>
            <w:rFonts w:eastAsia="Times New Roman"/>
            <w:szCs w:val="20"/>
            <w:lang w:eastAsia="en-US"/>
          </w:rPr>
          <w:t>.</w:t>
        </w:r>
      </w:ins>
      <w:del w:id="2588" w:author="Author">
        <w:r w:rsidRPr="00654CFC" w:rsidDel="00A401F1">
          <w:rPr>
            <w:rFonts w:eastAsia="Times New Roman"/>
            <w:szCs w:val="20"/>
            <w:lang w:eastAsia="en-US"/>
          </w:rPr>
          <w:delText>;</w:delText>
        </w:r>
      </w:del>
    </w:p>
    <w:p w14:paraId="1809C5B8"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91" w:hanging="397"/>
        <w:textAlignment w:val="baseline"/>
        <w:pPrChange w:id="2589" w:author="Author">
          <w:pPr>
            <w:pStyle w:val="enumlev2"/>
          </w:pPr>
        </w:pPrChange>
      </w:pPr>
      <w:r w:rsidRPr="00654CFC">
        <w:rPr>
          <w:rFonts w:ascii="Symbol" w:eastAsia="Times New Roman" w:hAnsi="Symbol"/>
          <w:szCs w:val="20"/>
          <w:lang w:eastAsia="en-US"/>
        </w:rPr>
        <w:t></w:t>
      </w:r>
      <w:r w:rsidRPr="00654CFC">
        <w:rPr>
          <w:rFonts w:ascii="Symbol" w:eastAsia="Times New Roman" w:hAnsi="Symbol"/>
          <w:szCs w:val="20"/>
          <w:lang w:eastAsia="en-US"/>
        </w:rPr>
        <w:tab/>
      </w:r>
      <w:del w:id="2590" w:author="Author">
        <w:r w:rsidRPr="00654CFC" w:rsidDel="00A401F1">
          <w:rPr>
            <w:rFonts w:eastAsia="Times New Roman"/>
            <w:szCs w:val="20"/>
            <w:lang w:eastAsia="en-US"/>
          </w:rPr>
          <w:delText>t</w:delText>
        </w:r>
      </w:del>
      <w:ins w:id="2591" w:author="Author">
        <w:r w:rsidRPr="00654CFC">
          <w:rPr>
            <w:rFonts w:eastAsia="Times New Roman"/>
            <w:szCs w:val="20"/>
            <w:lang w:eastAsia="en-US"/>
          </w:rPr>
          <w:t>T</w:t>
        </w:r>
      </w:ins>
      <w:r w:rsidRPr="00654CFC">
        <w:rPr>
          <w:rFonts w:eastAsia="Times New Roman"/>
          <w:szCs w:val="20"/>
          <w:lang w:eastAsia="en-US"/>
        </w:rPr>
        <w:t>est instrumentation and techniques associated with optical phase modulations (e.g., ODB, DQPSK and DP-QPSK)</w:t>
      </w:r>
      <w:ins w:id="2592" w:author="Author">
        <w:r w:rsidRPr="00654CFC">
          <w:rPr>
            <w:rFonts w:eastAsia="Times New Roman"/>
            <w:szCs w:val="20"/>
            <w:lang w:eastAsia="en-US"/>
          </w:rPr>
          <w:t>.</w:t>
        </w:r>
      </w:ins>
      <w:del w:id="2593" w:author="Author">
        <w:r w:rsidRPr="00654CFC" w:rsidDel="00A401F1">
          <w:rPr>
            <w:rFonts w:eastAsia="Times New Roman"/>
            <w:szCs w:val="20"/>
            <w:lang w:eastAsia="en-US"/>
          </w:rPr>
          <w:delText>;</w:delText>
        </w:r>
      </w:del>
    </w:p>
    <w:p w14:paraId="49F2DEAA"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594" w:author="Author"/>
          <w:rFonts w:eastAsia="Times New Roman"/>
          <w:szCs w:val="20"/>
          <w:lang w:eastAsia="en-US"/>
        </w:rPr>
      </w:pPr>
      <w:del w:id="2595" w:author="Author">
        <w:r w:rsidRPr="00654CFC">
          <w:rPr>
            <w:rFonts w:ascii="Symbol" w:hAnsi="Symbol"/>
          </w:rPr>
          <w:delText></w:delText>
        </w:r>
        <w:r w:rsidRPr="00654CFC">
          <w:rPr>
            <w:rFonts w:ascii="Symbol" w:hAnsi="Symbol"/>
          </w:rPr>
          <w:tab/>
        </w:r>
        <w:r w:rsidRPr="00654CFC">
          <w:delText>keeping</w:delText>
        </w:r>
      </w:del>
      <w:ins w:id="2596" w:author="Author">
        <w:r w:rsidRPr="00654CFC">
          <w:rPr>
            <w:rFonts w:eastAsia="Times New Roman"/>
            <w:szCs w:val="20"/>
            <w:lang w:eastAsia="en-US"/>
          </w:rPr>
          <w:t>–</w:t>
        </w:r>
        <w:r w:rsidRPr="00654CFC">
          <w:rPr>
            <w:rFonts w:eastAsia="Times New Roman"/>
            <w:szCs w:val="20"/>
            <w:lang w:eastAsia="en-US"/>
          </w:rPr>
          <w:tab/>
          <w:t>cnPRTC inbuild cooperation between distributed clock combiners.</w:t>
        </w:r>
      </w:ins>
    </w:p>
    <w:p w14:paraId="0554E9CA"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597" w:author="Author"/>
          <w:rFonts w:eastAsia="Times New Roman"/>
          <w:szCs w:val="20"/>
          <w:lang w:eastAsia="en-US"/>
        </w:rPr>
      </w:pPr>
      <w:ins w:id="2598" w:author="Author">
        <w:r w:rsidRPr="00654CFC">
          <w:rPr>
            <w:rFonts w:eastAsia="Times New Roman"/>
            <w:szCs w:val="20"/>
            <w:lang w:eastAsia="en-US"/>
          </w:rPr>
          <w:t>–</w:t>
        </w:r>
        <w:r w:rsidRPr="00654CFC">
          <w:rPr>
            <w:rFonts w:eastAsia="Times New Roman"/>
            <w:szCs w:val="20"/>
            <w:lang w:eastAsia="en-US"/>
          </w:rPr>
          <w:tab/>
          <w:t>Usage of UTC(k) for synchronization networks.</w:t>
        </w:r>
      </w:ins>
    </w:p>
    <w:p w14:paraId="2599AF8B"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599" w:author="Author"/>
          <w:rFonts w:eastAsia="Times New Roman"/>
          <w:szCs w:val="20"/>
          <w:lang w:eastAsia="en-US"/>
        </w:rPr>
      </w:pPr>
      <w:ins w:id="2600" w:author="Author">
        <w:r w:rsidRPr="00654CFC">
          <w:rPr>
            <w:rFonts w:eastAsia="Times New Roman"/>
            <w:szCs w:val="20"/>
            <w:lang w:eastAsia="en-US"/>
          </w:rPr>
          <w:t>–</w:t>
        </w:r>
        <w:r w:rsidRPr="00654CFC">
          <w:rPr>
            <w:rFonts w:eastAsia="Times New Roman"/>
            <w:szCs w:val="20"/>
            <w:lang w:eastAsia="en-US"/>
          </w:rPr>
          <w:tab/>
          <w:t>Timing and synchronization network DRM (Disaster Recovery Management).</w:t>
        </w:r>
      </w:ins>
    </w:p>
    <w:p w14:paraId="13F0341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01" w:author="Author">
          <w:pPr>
            <w:pStyle w:val="enumlev2"/>
          </w:pPr>
        </w:pPrChange>
      </w:pPr>
      <w:ins w:id="2602" w:author="Author">
        <w:r w:rsidRPr="00654CFC">
          <w:rPr>
            <w:rFonts w:eastAsia="Times New Roman"/>
            <w:szCs w:val="20"/>
            <w:lang w:eastAsia="en-US"/>
          </w:rPr>
          <w:t>–</w:t>
        </w:r>
        <w:r w:rsidRPr="00654CFC">
          <w:rPr>
            <w:rFonts w:eastAsia="Times New Roman"/>
            <w:szCs w:val="20"/>
            <w:lang w:eastAsia="en-US"/>
          </w:rPr>
          <w:tab/>
          <w:t>Keeping</w:t>
        </w:r>
      </w:ins>
      <w:r w:rsidRPr="00654CFC">
        <w:rPr>
          <w:rFonts w:eastAsia="Times New Roman"/>
          <w:szCs w:val="20"/>
          <w:lang w:eastAsia="en-US"/>
        </w:rPr>
        <w:t xml:space="preserve"> O-Series Recommendations up to date.</w:t>
      </w:r>
    </w:p>
    <w:p w14:paraId="010A88CF" w14:textId="77777777" w:rsidR="00654CFC" w:rsidRPr="00654CFC" w:rsidRDefault="00654CFC" w:rsidP="002A37D5">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From w:id="2603" w:author="Author"/>
          <w:rFonts w:eastAsia="Times New Roman"/>
          <w:b/>
          <w:szCs w:val="20"/>
          <w:lang w:eastAsia="en-US"/>
        </w:rPr>
      </w:pPr>
      <w:moveFromRangeStart w:id="2604" w:author="Author" w:name="move168383633"/>
      <w:moveFrom w:id="2605" w:author="Author">
        <w:r w:rsidRPr="00654CFC">
          <w:rPr>
            <w:rFonts w:eastAsia="Times New Roman"/>
            <w:b/>
            <w:szCs w:val="20"/>
            <w:lang w:eastAsia="en-US"/>
          </w:rPr>
          <w:lastRenderedPageBreak/>
          <w:t>L.3</w:t>
        </w:r>
        <w:r w:rsidRPr="00654CFC">
          <w:rPr>
            <w:rFonts w:eastAsia="Times New Roman"/>
            <w:b/>
            <w:szCs w:val="20"/>
            <w:lang w:eastAsia="en-US"/>
          </w:rPr>
          <w:tab/>
          <w:t>Tasks</w:t>
        </w:r>
      </w:moveFrom>
    </w:p>
    <w:p w14:paraId="0C2F20C1" w14:textId="77777777" w:rsidR="00654CFC" w:rsidRPr="00654CFC" w:rsidRDefault="00654CFC" w:rsidP="002A37D5">
      <w:pPr>
        <w:rPr>
          <w:moveFrom w:id="2606" w:author="Author"/>
        </w:rPr>
      </w:pPr>
      <w:moveFrom w:id="2607" w:author="Author">
        <w:r w:rsidRPr="00654CFC">
          <w:t>Tasks include, but are not limited to:</w:t>
        </w:r>
      </w:moveFrom>
    </w:p>
    <w:moveFromRangeEnd w:id="2604"/>
    <w:p w14:paraId="07083E65"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08" w:author="Author">
          <w:pPr>
            <w:pStyle w:val="enumlev1"/>
          </w:pPr>
        </w:pPrChange>
      </w:pPr>
      <w:r w:rsidRPr="00654CFC">
        <w:rPr>
          <w:rFonts w:eastAsia="Times New Roman"/>
          <w:szCs w:val="20"/>
          <w:lang w:eastAsia="en-US"/>
        </w:rPr>
        <w:t>–</w:t>
      </w:r>
      <w:r w:rsidRPr="00654CFC">
        <w:rPr>
          <w:rFonts w:eastAsia="Times New Roman"/>
          <w:szCs w:val="20"/>
          <w:lang w:eastAsia="en-US"/>
        </w:rPr>
        <w:tab/>
        <w:t>Continue development of recommendations related to the transport of frequency through</w:t>
      </w:r>
      <w:del w:id="2609" w:author="Author">
        <w:r w:rsidRPr="00654CFC">
          <w:delText xml:space="preserve"> packet</w:delText>
        </w:r>
      </w:del>
      <w:r w:rsidRPr="00654CFC">
        <w:rPr>
          <w:rFonts w:eastAsia="Times New Roman"/>
          <w:szCs w:val="20"/>
          <w:lang w:eastAsia="en-US"/>
        </w:rPr>
        <w:t xml:space="preserve"> networks, G.826x-series including G.8260, G.8261, G.8261.1, G.8262, G.8262.1, G.8263, G.8264, G.8265, G.8265.1, and G.8266.</w:t>
      </w:r>
    </w:p>
    <w:p w14:paraId="624E6319" w14:textId="3F1DF241"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10" w:author="Author">
          <w:pPr>
            <w:pStyle w:val="enumlev1"/>
          </w:pPr>
        </w:pPrChange>
      </w:pPr>
      <w:r w:rsidRPr="00654CFC">
        <w:rPr>
          <w:rFonts w:eastAsia="Times New Roman"/>
          <w:szCs w:val="20"/>
          <w:lang w:eastAsia="en-US"/>
        </w:rPr>
        <w:t>–</w:t>
      </w:r>
      <w:r w:rsidRPr="00654CFC">
        <w:rPr>
          <w:rFonts w:eastAsia="Times New Roman"/>
          <w:szCs w:val="20"/>
          <w:lang w:eastAsia="en-US"/>
        </w:rPr>
        <w:tab/>
        <w:t xml:space="preserve">Continue development of recommendations related to the transport of phase and time through </w:t>
      </w:r>
      <w:del w:id="2611" w:author="Author">
        <w:r w:rsidRPr="00654CFC">
          <w:delText xml:space="preserve">packet </w:delText>
        </w:r>
      </w:del>
      <w:r w:rsidRPr="00654CFC">
        <w:rPr>
          <w:rFonts w:eastAsia="Times New Roman"/>
          <w:szCs w:val="20"/>
          <w:lang w:eastAsia="en-US"/>
        </w:rPr>
        <w:t>networks, G.826x- and G.827x-series including G.8260, G.8271, G.8271.1, G.8271.2, G.8272, G.8272.1, G.</w:t>
      </w:r>
      <w:ins w:id="2612" w:author="Author">
        <w:r w:rsidRPr="00654CFC">
          <w:rPr>
            <w:rFonts w:eastAsia="Times New Roman"/>
            <w:szCs w:val="20"/>
            <w:lang w:eastAsia="en-US"/>
          </w:rPr>
          <w:t>8272.2, G.</w:t>
        </w:r>
      </w:ins>
      <w:r w:rsidRPr="00654CFC">
        <w:rPr>
          <w:rFonts w:eastAsia="Times New Roman"/>
          <w:szCs w:val="20"/>
          <w:lang w:eastAsia="en-US"/>
        </w:rPr>
        <w:t xml:space="preserve">8273, G.8273.1, G.8273.2, G.8273.3, G.8273.4, </w:t>
      </w:r>
      <w:ins w:id="2613" w:author="Author">
        <w:r w:rsidR="00F4673C" w:rsidRPr="00F4673C">
          <w:rPr>
            <w:rFonts w:eastAsia="Times New Roman"/>
            <w:szCs w:val="20"/>
            <w:lang w:eastAsia="en-US"/>
          </w:rPr>
          <w:t xml:space="preserve"> </w:t>
        </w:r>
      </w:ins>
      <w:r w:rsidRPr="00654CFC">
        <w:rPr>
          <w:rFonts w:eastAsia="Times New Roman"/>
          <w:szCs w:val="20"/>
          <w:lang w:eastAsia="en-US"/>
        </w:rPr>
        <w:t>G.8275, G.8275.1, G.8275.2.</w:t>
      </w:r>
    </w:p>
    <w:p w14:paraId="743C9354" w14:textId="49933E5A"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14" w:author="Author">
          <w:pPr>
            <w:pStyle w:val="enumlev1"/>
          </w:pPr>
        </w:pPrChange>
      </w:pPr>
      <w:r w:rsidRPr="00654CFC">
        <w:rPr>
          <w:rFonts w:eastAsia="Times New Roman"/>
          <w:szCs w:val="20"/>
          <w:lang w:eastAsia="en-US"/>
        </w:rPr>
        <w:t>–</w:t>
      </w:r>
      <w:r w:rsidRPr="00654CFC">
        <w:rPr>
          <w:rFonts w:eastAsia="Times New Roman"/>
          <w:szCs w:val="20"/>
          <w:lang w:eastAsia="en-US"/>
        </w:rPr>
        <w:tab/>
        <w:t xml:space="preserve">Revision and enhancements of the related supplements and technical reports: G Suppl.65, G Suppl.68, </w:t>
      </w:r>
      <w:ins w:id="2615" w:author="Author">
        <w:r w:rsidRPr="00654CFC">
          <w:rPr>
            <w:rFonts w:eastAsia="Times New Roman"/>
            <w:szCs w:val="20"/>
            <w:lang w:eastAsia="en-US"/>
          </w:rPr>
          <w:t xml:space="preserve">G Suppl.ePTS, </w:t>
        </w:r>
      </w:ins>
      <w:r w:rsidRPr="00654CFC">
        <w:rPr>
          <w:rFonts w:eastAsia="Times New Roman"/>
          <w:szCs w:val="20"/>
          <w:lang w:eastAsia="en-US"/>
        </w:rPr>
        <w:t>GSTR</w:t>
      </w:r>
      <w:r w:rsidRPr="00654CFC">
        <w:rPr>
          <w:rFonts w:eastAsia="Times New Roman"/>
          <w:szCs w:val="20"/>
          <w:lang w:eastAsia="en-US"/>
        </w:rPr>
        <w:noBreakHyphen/>
        <w:t>GNSS.</w:t>
      </w:r>
    </w:p>
    <w:p w14:paraId="52ECEC8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16" w:author="Author">
          <w:pPr>
            <w:pStyle w:val="enumlev1"/>
          </w:pPr>
        </w:pPrChange>
      </w:pPr>
      <w:r w:rsidRPr="00654CFC">
        <w:rPr>
          <w:rFonts w:eastAsia="Times New Roman"/>
          <w:szCs w:val="20"/>
          <w:lang w:eastAsia="en-US"/>
        </w:rPr>
        <w:t>–</w:t>
      </w:r>
      <w:r w:rsidRPr="00654CFC">
        <w:rPr>
          <w:rFonts w:eastAsia="Times New Roman"/>
          <w:szCs w:val="20"/>
          <w:lang w:eastAsia="en-US"/>
        </w:rPr>
        <w:tab/>
        <w:t>Revisions and enhancements to Recommendations G.825 and G.8251.</w:t>
      </w:r>
    </w:p>
    <w:p w14:paraId="663C0B4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17" w:author="Author">
          <w:pPr>
            <w:pStyle w:val="enumlev1"/>
          </w:pPr>
        </w:pPrChange>
      </w:pPr>
      <w:r w:rsidRPr="00654CFC">
        <w:rPr>
          <w:rFonts w:eastAsia="Times New Roman"/>
          <w:szCs w:val="20"/>
          <w:lang w:eastAsia="en-US"/>
        </w:rPr>
        <w:t>–</w:t>
      </w:r>
      <w:r w:rsidRPr="00654CFC">
        <w:rPr>
          <w:rFonts w:eastAsia="Times New Roman"/>
          <w:szCs w:val="20"/>
          <w:lang w:eastAsia="en-US"/>
        </w:rPr>
        <w:tab/>
        <w:t>Maintenance and enhancement of G.81X-series.</w:t>
      </w:r>
    </w:p>
    <w:p w14:paraId="2889A120"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18" w:author="Author">
          <w:pPr>
            <w:pStyle w:val="enumlev1"/>
          </w:pPr>
        </w:pPrChange>
      </w:pPr>
      <w:r w:rsidRPr="00654CFC">
        <w:rPr>
          <w:rFonts w:eastAsia="Times New Roman"/>
          <w:szCs w:val="20"/>
          <w:lang w:eastAsia="en-US"/>
        </w:rPr>
        <w:t>–</w:t>
      </w:r>
      <w:r w:rsidRPr="00654CFC">
        <w:rPr>
          <w:rFonts w:eastAsia="Times New Roman"/>
          <w:szCs w:val="20"/>
          <w:lang w:eastAsia="en-US"/>
        </w:rPr>
        <w:tab/>
        <w:t xml:space="preserve">Continue work on the transport of clients through OTN (e.g., PTP, </w:t>
      </w:r>
      <w:ins w:id="2619" w:author="Author">
        <w:r w:rsidRPr="00654CFC">
          <w:rPr>
            <w:rFonts w:eastAsia="Times New Roman"/>
            <w:szCs w:val="20"/>
            <w:lang w:eastAsia="en-US"/>
          </w:rPr>
          <w:t xml:space="preserve">CBR, </w:t>
        </w:r>
      </w:ins>
      <w:r w:rsidRPr="00654CFC">
        <w:rPr>
          <w:rFonts w:eastAsia="Times New Roman"/>
          <w:szCs w:val="20"/>
          <w:lang w:eastAsia="en-US"/>
        </w:rPr>
        <w:t>etc.).</w:t>
      </w:r>
    </w:p>
    <w:p w14:paraId="42F7058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20" w:author="Author">
          <w:pPr>
            <w:pStyle w:val="enumlev1"/>
          </w:pPr>
        </w:pPrChange>
      </w:pPr>
      <w:r w:rsidRPr="00654CFC">
        <w:rPr>
          <w:rFonts w:eastAsia="Times New Roman"/>
          <w:szCs w:val="20"/>
          <w:lang w:eastAsia="en-US"/>
        </w:rPr>
        <w:t>–</w:t>
      </w:r>
      <w:r w:rsidRPr="00654CFC">
        <w:rPr>
          <w:rFonts w:eastAsia="Times New Roman"/>
          <w:szCs w:val="20"/>
          <w:lang w:eastAsia="en-US"/>
        </w:rPr>
        <w:tab/>
        <w:t>Consider need for new Recommendation on jitter and wander instrumentation for packet</w:t>
      </w:r>
      <w:r w:rsidRPr="00654CFC">
        <w:rPr>
          <w:rFonts w:eastAsia="Times New Roman"/>
          <w:szCs w:val="20"/>
          <w:lang w:eastAsia="en-US"/>
        </w:rPr>
        <w:noBreakHyphen/>
        <w:t>based networks (O-series), e.g., O.175.</w:t>
      </w:r>
    </w:p>
    <w:p w14:paraId="199C72D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21" w:author="Author">
          <w:pPr>
            <w:pStyle w:val="enumlev1"/>
          </w:pPr>
        </w:pPrChange>
      </w:pPr>
      <w:r w:rsidRPr="00654CFC">
        <w:rPr>
          <w:rFonts w:eastAsia="Times New Roman"/>
          <w:szCs w:val="20"/>
          <w:lang w:eastAsia="en-US"/>
        </w:rPr>
        <w:t>–</w:t>
      </w:r>
      <w:r w:rsidRPr="00654CFC">
        <w:rPr>
          <w:rFonts w:eastAsia="Times New Roman"/>
          <w:szCs w:val="20"/>
          <w:lang w:eastAsia="en-US"/>
        </w:rPr>
        <w:tab/>
        <w:t xml:space="preserve">Consider need for new Recommendation on physical layer test instrumentation associated with </w:t>
      </w:r>
      <w:ins w:id="2622" w:author="Author">
        <w:r w:rsidRPr="00654CFC">
          <w:rPr>
            <w:rFonts w:eastAsia="Times New Roman"/>
            <w:szCs w:val="20"/>
            <w:lang w:eastAsia="en-US"/>
          </w:rPr>
          <w:t xml:space="preserve">advanced </w:t>
        </w:r>
      </w:ins>
      <w:r w:rsidRPr="00654CFC">
        <w:rPr>
          <w:rFonts w:eastAsia="Times New Roman"/>
          <w:szCs w:val="20"/>
          <w:lang w:eastAsia="en-US"/>
        </w:rPr>
        <w:t xml:space="preserve">Optical </w:t>
      </w:r>
      <w:del w:id="2623" w:author="Author">
        <w:r w:rsidRPr="00654CFC">
          <w:delText>Phase modulations</w:delText>
        </w:r>
      </w:del>
      <w:ins w:id="2624" w:author="Author">
        <w:r w:rsidRPr="00654CFC">
          <w:rPr>
            <w:rFonts w:eastAsia="Times New Roman"/>
            <w:szCs w:val="20"/>
            <w:lang w:eastAsia="en-US"/>
          </w:rPr>
          <w:t>modulation techniques</w:t>
        </w:r>
      </w:ins>
      <w:r w:rsidRPr="00654CFC">
        <w:rPr>
          <w:rFonts w:eastAsia="Times New Roman"/>
          <w:szCs w:val="20"/>
          <w:lang w:eastAsia="en-US"/>
        </w:rPr>
        <w:t xml:space="preserve"> (ODB, DQPSK</w:t>
      </w:r>
      <w:del w:id="2625" w:author="Author">
        <w:r w:rsidRPr="00654CFC">
          <w:delText xml:space="preserve"> and</w:delText>
        </w:r>
      </w:del>
      <w:ins w:id="2626" w:author="Author">
        <w:r w:rsidRPr="00654CFC">
          <w:rPr>
            <w:rFonts w:eastAsia="Times New Roman"/>
            <w:szCs w:val="20"/>
            <w:lang w:eastAsia="en-US"/>
          </w:rPr>
          <w:t>,</w:t>
        </w:r>
      </w:ins>
      <w:r w:rsidRPr="00654CFC">
        <w:rPr>
          <w:rFonts w:eastAsia="Times New Roman"/>
          <w:szCs w:val="20"/>
          <w:lang w:eastAsia="en-US"/>
        </w:rPr>
        <w:t xml:space="preserve"> DP-QPSK</w:t>
      </w:r>
      <w:ins w:id="2627" w:author="Author">
        <w:r w:rsidRPr="00654CFC">
          <w:rPr>
            <w:rFonts w:eastAsia="Times New Roman"/>
            <w:szCs w:val="20"/>
            <w:lang w:eastAsia="en-US"/>
          </w:rPr>
          <w:t xml:space="preserve"> and 16QAM</w:t>
        </w:r>
      </w:ins>
      <w:r w:rsidRPr="00654CFC">
        <w:rPr>
          <w:rFonts w:eastAsia="Times New Roman"/>
          <w:szCs w:val="20"/>
          <w:lang w:eastAsia="en-US"/>
        </w:rPr>
        <w:t>).</w:t>
      </w:r>
    </w:p>
    <w:p w14:paraId="21EDCD8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28" w:author="Author">
          <w:pPr>
            <w:pStyle w:val="enumlev1"/>
          </w:pPr>
        </w:pPrChange>
      </w:pPr>
      <w:r w:rsidRPr="00654CFC">
        <w:rPr>
          <w:rFonts w:eastAsia="Times New Roman"/>
          <w:szCs w:val="20"/>
          <w:lang w:eastAsia="en-US"/>
        </w:rPr>
        <w:t>–</w:t>
      </w:r>
      <w:r w:rsidRPr="00654CFC">
        <w:rPr>
          <w:rFonts w:eastAsia="Times New Roman"/>
          <w:szCs w:val="20"/>
          <w:lang w:eastAsia="en-US"/>
        </w:rPr>
        <w:tab/>
        <w:t>Work on Recommendation for frequency and time synchronization layer functions (G.781, G.781.1).</w:t>
      </w:r>
    </w:p>
    <w:p w14:paraId="3AF1F1A8"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629" w:author="Author"/>
          <w:rFonts w:eastAsia="Times New Roman"/>
          <w:szCs w:val="20"/>
          <w:lang w:eastAsia="en-US"/>
        </w:rPr>
      </w:pPr>
      <w:r w:rsidRPr="00654CFC">
        <w:rPr>
          <w:rFonts w:eastAsia="Times New Roman"/>
          <w:szCs w:val="20"/>
          <w:lang w:eastAsia="en-US"/>
        </w:rPr>
        <w:t>–</w:t>
      </w:r>
      <w:r w:rsidRPr="00654CFC">
        <w:rPr>
          <w:rFonts w:eastAsia="Times New Roman"/>
          <w:szCs w:val="20"/>
          <w:lang w:eastAsia="en-US"/>
        </w:rPr>
        <w:tab/>
        <w:t xml:space="preserve">Work on sync in </w:t>
      </w:r>
      <w:del w:id="2630" w:author="Author">
        <w:r w:rsidRPr="00654CFC">
          <w:delText>metro transport network</w:delText>
        </w:r>
      </w:del>
      <w:ins w:id="2631" w:author="Author">
        <w:r w:rsidRPr="00654CFC">
          <w:rPr>
            <w:rFonts w:eastAsia="Times New Roman"/>
            <w:szCs w:val="20"/>
            <w:lang w:eastAsia="en-US"/>
          </w:rPr>
          <w:t>the MTN</w:t>
        </w:r>
      </w:ins>
      <w:r w:rsidRPr="00654CFC">
        <w:rPr>
          <w:rFonts w:eastAsia="Times New Roman"/>
          <w:szCs w:val="20"/>
          <w:lang w:eastAsia="en-US"/>
        </w:rPr>
        <w:t xml:space="preserve"> (G.</w:t>
      </w:r>
      <w:ins w:id="2632" w:author="Author">
        <w:r w:rsidRPr="00654CFC" w:rsidDel="00EF28C7">
          <w:rPr>
            <w:rFonts w:eastAsia="Times New Roman"/>
            <w:szCs w:val="20"/>
            <w:lang w:eastAsia="en-US"/>
          </w:rPr>
          <w:t xml:space="preserve"> </w:t>
        </w:r>
        <w:r w:rsidRPr="00654CFC">
          <w:rPr>
            <w:rFonts w:eastAsia="Times New Roman"/>
            <w:szCs w:val="20"/>
            <w:lang w:eastAsia="en-US"/>
          </w:rPr>
          <w:t>mtn-</w:t>
        </w:r>
      </w:ins>
      <w:r w:rsidRPr="00654CFC">
        <w:rPr>
          <w:rFonts w:eastAsia="Times New Roman"/>
          <w:szCs w:val="20"/>
          <w:lang w:eastAsia="en-US"/>
        </w:rPr>
        <w:t>sync</w:t>
      </w:r>
      <w:del w:id="2633" w:author="Author">
        <w:r w:rsidRPr="00654CFC">
          <w:delText>-mtn).</w:delText>
        </w:r>
      </w:del>
      <w:ins w:id="2634" w:author="Author">
        <w:r w:rsidRPr="00654CFC">
          <w:rPr>
            <w:rFonts w:eastAsia="Times New Roman"/>
            <w:szCs w:val="20"/>
            <w:lang w:eastAsia="en-US"/>
          </w:rPr>
          <w:t>).</w:t>
        </w:r>
      </w:ins>
    </w:p>
    <w:p w14:paraId="6ED0966A" w14:textId="77777777" w:rsidR="00654CFC" w:rsidRPr="00654CFC" w:rsidDel="00721E7A" w:rsidRDefault="00654CFC" w:rsidP="002A37D5">
      <w:pPr>
        <w:tabs>
          <w:tab w:val="left" w:pos="794"/>
          <w:tab w:val="left" w:pos="1191"/>
          <w:tab w:val="left" w:pos="1588"/>
          <w:tab w:val="left" w:pos="1985"/>
        </w:tabs>
        <w:overflowPunct w:val="0"/>
        <w:autoSpaceDE w:val="0"/>
        <w:autoSpaceDN w:val="0"/>
        <w:adjustRightInd w:val="0"/>
        <w:spacing w:before="80"/>
        <w:ind w:left="794" w:hanging="794"/>
        <w:textAlignment w:val="baseline"/>
        <w:rPr>
          <w:ins w:id="2635" w:author="Author"/>
          <w:del w:id="2636" w:author="Author"/>
          <w:rFonts w:eastAsia="Times New Roman"/>
          <w:szCs w:val="20"/>
          <w:lang w:eastAsia="en-US"/>
        </w:rPr>
      </w:pPr>
      <w:ins w:id="2637" w:author="Author">
        <w:r w:rsidRPr="00654CFC">
          <w:rPr>
            <w:rFonts w:eastAsia="Times New Roman"/>
            <w:szCs w:val="20"/>
            <w:lang w:eastAsia="en-US"/>
          </w:rPr>
          <w:t>–</w:t>
        </w:r>
        <w:r w:rsidRPr="00654CFC">
          <w:rPr>
            <w:rFonts w:eastAsia="Times New Roman"/>
            <w:szCs w:val="20"/>
            <w:lang w:eastAsia="en-US"/>
          </w:rPr>
          <w:tab/>
          <w:t>The generalization of the synchronization Recommendations to allow the solutions and techniques specified to be reused by other industries and applications.</w:t>
        </w:r>
      </w:ins>
    </w:p>
    <w:p w14:paraId="53275F49"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38" w:author="Author">
          <w:pPr>
            <w:pStyle w:val="enumlev1"/>
          </w:pPr>
        </w:pPrChange>
      </w:pPr>
    </w:p>
    <w:p w14:paraId="287F5A3F" w14:textId="77777777" w:rsidR="00654CFC" w:rsidRPr="00654CFC" w:rsidRDefault="00654CFC" w:rsidP="00654CFC">
      <w:r w:rsidRPr="00654CFC">
        <w:t>An up-to-date status of work under this Question is contained in the SG15 work programme (</w:t>
      </w:r>
      <w:r w:rsidRPr="00BA280C">
        <w:rPr>
          <w:rStyle w:val="Hyperlink"/>
          <w:rPrChange w:id="2639" w:author="Author">
            <w:rPr/>
          </w:rPrChange>
        </w:rPr>
        <w:fldChar w:fldCharType="begin"/>
      </w:r>
      <w:r w:rsidRPr="004004AC">
        <w:rPr>
          <w:rStyle w:val="Hyperlink"/>
        </w:rPr>
        <w:instrText>HYPERLINK "https://www.itu.int/ITU-T/workprog/wp_search.aspx?sp=17&amp;q=13/15"</w:instrText>
      </w:r>
      <w:r w:rsidRPr="00F37A39">
        <w:rPr>
          <w:rStyle w:val="Hyperlink"/>
        </w:rPr>
      </w:r>
      <w:r w:rsidRPr="00BA280C">
        <w:rPr>
          <w:rStyle w:val="Hyperlink"/>
        </w:rPr>
        <w:fldChar w:fldCharType="separate"/>
      </w:r>
      <w:r w:rsidRPr="004004AC">
        <w:rPr>
          <w:rStyle w:val="Hyperlink"/>
        </w:rPr>
        <w:t>https://www.itu.int/ITU-T/workprog/wp_search.aspx?sp=17&amp;q=13/15</w:t>
      </w:r>
      <w:r w:rsidRPr="00BA280C">
        <w:rPr>
          <w:rStyle w:val="Hyperlink"/>
        </w:rPr>
        <w:fldChar w:fldCharType="end"/>
      </w:r>
      <w:r w:rsidRPr="008D1E64">
        <w:t>)</w:t>
      </w:r>
      <w:r w:rsidRPr="00654CFC">
        <w:t>.</w:t>
      </w:r>
    </w:p>
    <w:p w14:paraId="5F338145" w14:textId="228AAD3B" w:rsidR="00654CFC" w:rsidRPr="00654CFC" w:rsidRDefault="00721E7A"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ins w:id="2640" w:author="Author">
        <w:r>
          <w:rPr>
            <w:rFonts w:eastAsia="Times New Roman"/>
            <w:b/>
            <w:szCs w:val="20"/>
            <w:lang w:eastAsia="en-US"/>
          </w:rPr>
          <w:t>K</w:t>
        </w:r>
      </w:ins>
      <w:del w:id="2641" w:author="Author">
        <w:r w:rsidR="00654CFC" w:rsidRPr="00654CFC" w:rsidDel="00721E7A">
          <w:rPr>
            <w:rFonts w:eastAsia="Times New Roman"/>
            <w:b/>
            <w:szCs w:val="20"/>
            <w:lang w:eastAsia="en-US"/>
          </w:rPr>
          <w:delText>L</w:delText>
        </w:r>
      </w:del>
      <w:r w:rsidR="00654CFC" w:rsidRPr="00654CFC">
        <w:rPr>
          <w:rFonts w:eastAsia="Times New Roman"/>
          <w:b/>
          <w:szCs w:val="20"/>
          <w:lang w:eastAsia="en-US"/>
        </w:rPr>
        <w:t>.4</w:t>
      </w:r>
      <w:r w:rsidR="00654CFC" w:rsidRPr="00654CFC">
        <w:rPr>
          <w:rFonts w:eastAsia="Times New Roman"/>
          <w:b/>
          <w:szCs w:val="20"/>
          <w:lang w:eastAsia="en-US"/>
        </w:rPr>
        <w:tab/>
        <w:t>Relationships</w:t>
      </w:r>
    </w:p>
    <w:p w14:paraId="55F32E46"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2642" w:author="Author">
          <w:pPr>
            <w:pStyle w:val="Headingb"/>
          </w:pPr>
        </w:pPrChange>
      </w:pPr>
      <w:r w:rsidRPr="00654CFC">
        <w:rPr>
          <w:b/>
        </w:rPr>
        <w:t>Recommendations:</w:t>
      </w:r>
    </w:p>
    <w:p w14:paraId="6D431715"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43" w:author="Author">
          <w:pPr>
            <w:pStyle w:val="enumlev1"/>
          </w:pPr>
        </w:pPrChange>
      </w:pPr>
      <w:r w:rsidRPr="00654CFC">
        <w:rPr>
          <w:rFonts w:eastAsia="Times New Roman"/>
          <w:szCs w:val="20"/>
          <w:lang w:eastAsia="en-US"/>
        </w:rPr>
        <w:t>–</w:t>
      </w:r>
      <w:r w:rsidRPr="00654CFC">
        <w:rPr>
          <w:rFonts w:eastAsia="Times New Roman"/>
          <w:szCs w:val="20"/>
          <w:lang w:eastAsia="en-US"/>
        </w:rPr>
        <w:tab/>
        <w:t>Q.551, G.703, G.709, G.783, G.798, G.800, G.805, G.80XX series, G.81XX series, G.83XX series</w:t>
      </w:r>
    </w:p>
    <w:p w14:paraId="41D970CC" w14:textId="77777777" w:rsidR="00654CFC" w:rsidRPr="00654CFC" w:rsidDel="007C7F56"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2644" w:author="Author"/>
        </w:rPr>
        <w:pPrChange w:id="2645" w:author="Author">
          <w:pPr>
            <w:pStyle w:val="enumlev1"/>
          </w:pPr>
        </w:pPrChange>
      </w:pPr>
      <w:del w:id="2646" w:author="Author">
        <w:r w:rsidRPr="00654CFC" w:rsidDel="007C7F56">
          <w:rPr>
            <w:rFonts w:eastAsia="Times New Roman"/>
            <w:szCs w:val="20"/>
            <w:lang w:eastAsia="en-US"/>
          </w:rPr>
          <w:delText>–</w:delText>
        </w:r>
        <w:r w:rsidRPr="00654CFC" w:rsidDel="007C7F56">
          <w:rPr>
            <w:rFonts w:eastAsia="Times New Roman"/>
            <w:szCs w:val="20"/>
            <w:lang w:eastAsia="en-US"/>
          </w:rPr>
          <w:tab/>
          <w:delText>G.783</w:delText>
        </w:r>
      </w:del>
    </w:p>
    <w:p w14:paraId="4DC918CD" w14:textId="77777777" w:rsidR="00654CFC" w:rsidRPr="009A380E"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2647" w:author="Author">
          <w:pPr>
            <w:pStyle w:val="Headingb"/>
          </w:pPr>
        </w:pPrChange>
      </w:pPr>
      <w:r w:rsidRPr="009A380E">
        <w:rPr>
          <w:b/>
          <w:rPrChange w:id="2648" w:author="Author">
            <w:rPr>
              <w:lang w:val="fr-FR"/>
            </w:rPr>
          </w:rPrChange>
        </w:rPr>
        <w:t>Questions:</w:t>
      </w:r>
    </w:p>
    <w:p w14:paraId="36C95062" w14:textId="55C31917" w:rsidR="00654CFC" w:rsidRPr="009A380E"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rPr>
          <w:rPrChange w:id="2649" w:author="Author">
            <w:rPr>
              <w:lang w:val="fr-CH"/>
            </w:rPr>
          </w:rPrChange>
        </w:rPr>
        <w:pPrChange w:id="2650" w:author="Author">
          <w:pPr>
            <w:pStyle w:val="enumlev1"/>
          </w:pPr>
        </w:pPrChange>
      </w:pPr>
      <w:r w:rsidRPr="009A380E">
        <w:rPr>
          <w:rPrChange w:id="2651" w:author="Author">
            <w:rPr>
              <w:lang w:val="fr-CH"/>
            </w:rPr>
          </w:rPrChange>
        </w:rPr>
        <w:t>–</w:t>
      </w:r>
      <w:r w:rsidRPr="009A380E">
        <w:rPr>
          <w:rPrChange w:id="2652" w:author="Author">
            <w:rPr>
              <w:lang w:val="fr-CH"/>
            </w:rPr>
          </w:rPrChange>
        </w:rPr>
        <w:tab/>
      </w:r>
      <w:del w:id="2653" w:author="Author">
        <w:r w:rsidRPr="009A380E" w:rsidDel="00753289">
          <w:rPr>
            <w:rPrChange w:id="2654" w:author="Author">
              <w:rPr>
                <w:lang w:val="fr-CH"/>
              </w:rPr>
            </w:rPrChange>
          </w:rPr>
          <w:delText>Q2/15</w:delText>
        </w:r>
      </w:del>
      <w:ins w:id="2655" w:author="Author">
        <w:r w:rsidR="00753289" w:rsidRPr="009A380E">
          <w:t>QA/15</w:t>
        </w:r>
      </w:ins>
      <w:r w:rsidRPr="009A380E">
        <w:rPr>
          <w:rPrChange w:id="2656" w:author="Author">
            <w:rPr>
              <w:lang w:val="fr-CH"/>
            </w:rPr>
          </w:rPrChange>
        </w:rPr>
        <w:t xml:space="preserve">, </w:t>
      </w:r>
      <w:del w:id="2657" w:author="Author">
        <w:r w:rsidRPr="009A380E" w:rsidDel="00753289">
          <w:rPr>
            <w:rPrChange w:id="2658" w:author="Author">
              <w:rPr>
                <w:lang w:val="fr-CH"/>
              </w:rPr>
            </w:rPrChange>
          </w:rPr>
          <w:delText>Q3/15</w:delText>
        </w:r>
      </w:del>
      <w:ins w:id="2659" w:author="Author">
        <w:r w:rsidR="00753289" w:rsidRPr="009A380E">
          <w:t>QB/15</w:t>
        </w:r>
      </w:ins>
      <w:r w:rsidRPr="009A380E">
        <w:rPr>
          <w:rPrChange w:id="2660" w:author="Author">
            <w:rPr>
              <w:lang w:val="fr-CH"/>
            </w:rPr>
          </w:rPrChange>
        </w:rPr>
        <w:t xml:space="preserve">, </w:t>
      </w:r>
      <w:del w:id="2661" w:author="Author">
        <w:r w:rsidRPr="009A380E" w:rsidDel="00753289">
          <w:rPr>
            <w:rPrChange w:id="2662" w:author="Author">
              <w:rPr>
                <w:lang w:val="fr-CH"/>
              </w:rPr>
            </w:rPrChange>
          </w:rPr>
          <w:delText>Q4/15</w:delText>
        </w:r>
      </w:del>
      <w:ins w:id="2663" w:author="Author">
        <w:r w:rsidR="00753289" w:rsidRPr="009A380E">
          <w:t>QC/15</w:t>
        </w:r>
      </w:ins>
      <w:r w:rsidRPr="009A380E">
        <w:rPr>
          <w:rPrChange w:id="2664" w:author="Author">
            <w:rPr>
              <w:lang w:val="fr-CH"/>
            </w:rPr>
          </w:rPrChange>
        </w:rPr>
        <w:t xml:space="preserve">, </w:t>
      </w:r>
      <w:del w:id="2665" w:author="Author">
        <w:r w:rsidRPr="009A380E" w:rsidDel="00753289">
          <w:rPr>
            <w:rPrChange w:id="2666" w:author="Author">
              <w:rPr>
                <w:lang w:val="fr-CH"/>
              </w:rPr>
            </w:rPrChange>
          </w:rPr>
          <w:delText>Q6/15</w:delText>
        </w:r>
      </w:del>
      <w:ins w:id="2667" w:author="Author">
        <w:r w:rsidR="00753289" w:rsidRPr="009A380E">
          <w:t>QE/15</w:t>
        </w:r>
      </w:ins>
      <w:r w:rsidRPr="009A380E">
        <w:rPr>
          <w:rPrChange w:id="2668" w:author="Author">
            <w:rPr>
              <w:lang w:val="fr-CH"/>
            </w:rPr>
          </w:rPrChange>
        </w:rPr>
        <w:t xml:space="preserve">, </w:t>
      </w:r>
      <w:del w:id="2669" w:author="Author">
        <w:r w:rsidRPr="009A380E" w:rsidDel="00753289">
          <w:rPr>
            <w:rPrChange w:id="2670" w:author="Author">
              <w:rPr>
                <w:lang w:val="fr-CH"/>
              </w:rPr>
            </w:rPrChange>
          </w:rPr>
          <w:delText>Q8/15</w:delText>
        </w:r>
      </w:del>
      <w:ins w:id="2671" w:author="Author">
        <w:r w:rsidR="00753289" w:rsidRPr="009A380E">
          <w:t>QG/15</w:t>
        </w:r>
      </w:ins>
      <w:r w:rsidRPr="009A380E">
        <w:rPr>
          <w:rPrChange w:id="2672" w:author="Author">
            <w:rPr>
              <w:lang w:val="fr-CH"/>
            </w:rPr>
          </w:rPrChange>
        </w:rPr>
        <w:t xml:space="preserve">, </w:t>
      </w:r>
      <w:del w:id="2673" w:author="Author">
        <w:r w:rsidRPr="009A380E" w:rsidDel="00753289">
          <w:rPr>
            <w:rPrChange w:id="2674" w:author="Author">
              <w:rPr>
                <w:lang w:val="fr-CH"/>
              </w:rPr>
            </w:rPrChange>
          </w:rPr>
          <w:delText>Q10/15</w:delText>
        </w:r>
      </w:del>
      <w:ins w:id="2675" w:author="Author">
        <w:r w:rsidR="00753289" w:rsidRPr="009A380E">
          <w:t>QH/15</w:t>
        </w:r>
      </w:ins>
      <w:r w:rsidRPr="009A380E">
        <w:rPr>
          <w:rPrChange w:id="2676" w:author="Author">
            <w:rPr>
              <w:lang w:val="fr-CH"/>
            </w:rPr>
          </w:rPrChange>
        </w:rPr>
        <w:t xml:space="preserve">, </w:t>
      </w:r>
      <w:del w:id="2677" w:author="Author">
        <w:r w:rsidRPr="009A380E" w:rsidDel="00753289">
          <w:rPr>
            <w:rPrChange w:id="2678" w:author="Author">
              <w:rPr>
                <w:lang w:val="fr-CH"/>
              </w:rPr>
            </w:rPrChange>
          </w:rPr>
          <w:delText>Q11/15</w:delText>
        </w:r>
      </w:del>
      <w:ins w:id="2679" w:author="Author">
        <w:r w:rsidR="00753289" w:rsidRPr="009A380E">
          <w:t>QI/15</w:t>
        </w:r>
      </w:ins>
      <w:r w:rsidRPr="009A380E">
        <w:rPr>
          <w:rPrChange w:id="2680" w:author="Author">
            <w:rPr>
              <w:lang w:val="fr-CH"/>
            </w:rPr>
          </w:rPrChange>
        </w:rPr>
        <w:t xml:space="preserve">, </w:t>
      </w:r>
      <w:del w:id="2681" w:author="Author">
        <w:r w:rsidRPr="009A380E" w:rsidDel="00753289">
          <w:rPr>
            <w:rPrChange w:id="2682" w:author="Author">
              <w:rPr>
                <w:lang w:val="fr-CH"/>
              </w:rPr>
            </w:rPrChange>
          </w:rPr>
          <w:delText>Q12/15</w:delText>
        </w:r>
      </w:del>
      <w:ins w:id="2683" w:author="Author">
        <w:r w:rsidR="00753289" w:rsidRPr="009A380E">
          <w:t>QJ/15</w:t>
        </w:r>
      </w:ins>
      <w:r w:rsidRPr="009A380E">
        <w:rPr>
          <w:rPrChange w:id="2684" w:author="Author">
            <w:rPr>
              <w:lang w:val="fr-CH"/>
            </w:rPr>
          </w:rPrChange>
        </w:rPr>
        <w:t xml:space="preserve">, and </w:t>
      </w:r>
      <w:del w:id="2685" w:author="Author">
        <w:r w:rsidRPr="009A380E" w:rsidDel="00753289">
          <w:rPr>
            <w:rPrChange w:id="2686" w:author="Author">
              <w:rPr>
                <w:lang w:val="fr-CH"/>
              </w:rPr>
            </w:rPrChange>
          </w:rPr>
          <w:delText>Q14/15</w:delText>
        </w:r>
      </w:del>
      <w:ins w:id="2687" w:author="Author">
        <w:r w:rsidR="00753289" w:rsidRPr="009A380E">
          <w:t>QL/15</w:t>
        </w:r>
      </w:ins>
    </w:p>
    <w:p w14:paraId="641D8642"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2688" w:author="Author">
          <w:pPr>
            <w:pStyle w:val="Headingb"/>
          </w:pPr>
        </w:pPrChange>
      </w:pPr>
      <w:r w:rsidRPr="002A37D5">
        <w:rPr>
          <w:b/>
          <w:rPrChange w:id="2689" w:author="Author">
            <w:rPr/>
          </w:rPrChange>
        </w:rPr>
        <w:t>Study Groups:</w:t>
      </w:r>
    </w:p>
    <w:p w14:paraId="5BB476D4" w14:textId="2D4A9D73" w:rsidR="00654CFC" w:rsidRPr="00BA280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90" w:author="Author">
          <w:pPr>
            <w:pStyle w:val="enumlev1"/>
          </w:pPr>
        </w:pPrChange>
      </w:pPr>
      <w:r w:rsidRPr="00BA280C">
        <w:rPr>
          <w:rFonts w:eastAsia="Times New Roman"/>
          <w:szCs w:val="20"/>
          <w:lang w:eastAsia="en-US"/>
        </w:rPr>
        <w:t>–</w:t>
      </w:r>
      <w:r w:rsidRPr="00BA280C">
        <w:rPr>
          <w:rFonts w:eastAsia="Times New Roman"/>
          <w:szCs w:val="20"/>
          <w:lang w:eastAsia="en-US"/>
        </w:rPr>
        <w:tab/>
        <w:t>ITU-T SG2 on telecommunication management</w:t>
      </w:r>
    </w:p>
    <w:p w14:paraId="353F8F96" w14:textId="22871E52"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91" w:author="Author">
          <w:pPr>
            <w:pStyle w:val="enumlev1"/>
          </w:pPr>
        </w:pPrChange>
      </w:pPr>
      <w:r w:rsidRPr="00654CFC">
        <w:rPr>
          <w:rFonts w:eastAsia="Times New Roman"/>
          <w:szCs w:val="20"/>
          <w:lang w:eastAsia="en-US"/>
        </w:rPr>
        <w:t>–</w:t>
      </w:r>
      <w:r w:rsidRPr="00654CFC">
        <w:rPr>
          <w:rFonts w:eastAsia="Times New Roman"/>
          <w:szCs w:val="20"/>
          <w:lang w:eastAsia="en-US"/>
        </w:rPr>
        <w:tab/>
        <w:t>ITU-T SG13 responsible for future networks, with focus on IMT-2020</w:t>
      </w:r>
      <w:ins w:id="2692" w:author="Author">
        <w:r w:rsidRPr="00654CFC">
          <w:rPr>
            <w:rFonts w:eastAsia="Times New Roman"/>
            <w:szCs w:val="20"/>
            <w:lang w:eastAsia="en-US"/>
          </w:rPr>
          <w:t xml:space="preserve"> and the evolution to IMT</w:t>
        </w:r>
        <w:r w:rsidRPr="00654CFC">
          <w:rPr>
            <w:rFonts w:eastAsia="Times New Roman"/>
            <w:szCs w:val="20"/>
            <w:lang w:eastAsia="en-US"/>
          </w:rPr>
          <w:noBreakHyphen/>
          <w:t>2030</w:t>
        </w:r>
      </w:ins>
      <w:r w:rsidRPr="00654CFC">
        <w:rPr>
          <w:rFonts w:eastAsia="Times New Roman"/>
          <w:szCs w:val="20"/>
          <w:lang w:eastAsia="en-US"/>
        </w:rPr>
        <w:t>, cloud computing and trusted network infrastructure</w:t>
      </w:r>
    </w:p>
    <w:p w14:paraId="62744EE6" w14:textId="34A2E59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93" w:author="Author">
          <w:pPr>
            <w:pStyle w:val="enumlev1"/>
          </w:pPr>
        </w:pPrChange>
      </w:pPr>
      <w:r w:rsidRPr="00654CFC">
        <w:rPr>
          <w:rFonts w:eastAsia="Times New Roman"/>
          <w:szCs w:val="20"/>
          <w:lang w:eastAsia="en-US"/>
        </w:rPr>
        <w:t>–</w:t>
      </w:r>
      <w:r w:rsidRPr="00654CFC">
        <w:rPr>
          <w:rFonts w:eastAsia="Times New Roman"/>
          <w:szCs w:val="20"/>
          <w:lang w:eastAsia="en-US"/>
        </w:rPr>
        <w:tab/>
        <w:t>ITU-T SG9 on broadband cable and tv</w:t>
      </w:r>
    </w:p>
    <w:p w14:paraId="2303AC7E" w14:textId="684E955D"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94" w:author="Author">
          <w:pPr>
            <w:pStyle w:val="enumlev1"/>
          </w:pPr>
        </w:pPrChange>
      </w:pPr>
      <w:r w:rsidRPr="00654CFC">
        <w:rPr>
          <w:rFonts w:eastAsia="Times New Roman"/>
          <w:szCs w:val="20"/>
          <w:lang w:eastAsia="en-US"/>
        </w:rPr>
        <w:t>–</w:t>
      </w:r>
      <w:r w:rsidRPr="00654CFC">
        <w:rPr>
          <w:rFonts w:eastAsia="Times New Roman"/>
          <w:szCs w:val="20"/>
          <w:lang w:eastAsia="en-US"/>
        </w:rPr>
        <w:tab/>
        <w:t>ITU-T SG17 on security</w:t>
      </w:r>
    </w:p>
    <w:p w14:paraId="5EFD1691" w14:textId="37A8650F"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95" w:author="Author">
          <w:pPr>
            <w:pStyle w:val="enumlev1"/>
          </w:pPr>
        </w:pPrChange>
      </w:pPr>
      <w:r w:rsidRPr="00654CFC">
        <w:rPr>
          <w:rFonts w:eastAsia="Times New Roman"/>
          <w:szCs w:val="20"/>
          <w:lang w:eastAsia="en-US"/>
        </w:rPr>
        <w:t>–</w:t>
      </w:r>
      <w:r w:rsidRPr="00654CFC">
        <w:rPr>
          <w:rFonts w:eastAsia="Times New Roman"/>
          <w:szCs w:val="20"/>
          <w:lang w:eastAsia="en-US"/>
        </w:rPr>
        <w:tab/>
        <w:t>ITU-T SG20 on IoT, smart cities and communities</w:t>
      </w:r>
    </w:p>
    <w:p w14:paraId="2E57ACBE" w14:textId="5239BEAC" w:rsidR="00654CFC" w:rsidRPr="004E5128"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96" w:author="Author">
          <w:pPr>
            <w:pStyle w:val="enumlev1"/>
          </w:pPr>
        </w:pPrChange>
      </w:pPr>
      <w:r w:rsidRPr="004E5128">
        <w:rPr>
          <w:rFonts w:eastAsia="Times New Roman"/>
          <w:szCs w:val="20"/>
          <w:lang w:eastAsia="en-US"/>
        </w:rPr>
        <w:t>–</w:t>
      </w:r>
      <w:r w:rsidRPr="004E5128">
        <w:rPr>
          <w:rFonts w:eastAsia="Times New Roman"/>
          <w:szCs w:val="20"/>
          <w:lang w:eastAsia="en-US"/>
        </w:rPr>
        <w:tab/>
        <w:t>ITU-R SG4 on satellites</w:t>
      </w:r>
    </w:p>
    <w:p w14:paraId="748AB65C" w14:textId="0C54BE9B"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97" w:author="Author">
          <w:pPr>
            <w:pStyle w:val="enumlev1"/>
          </w:pPr>
        </w:pPrChange>
      </w:pPr>
      <w:r w:rsidRPr="00654CFC">
        <w:rPr>
          <w:rFonts w:eastAsia="Times New Roman"/>
          <w:szCs w:val="20"/>
          <w:lang w:eastAsia="en-US"/>
        </w:rPr>
        <w:lastRenderedPageBreak/>
        <w:t>–</w:t>
      </w:r>
      <w:r w:rsidRPr="00654CFC">
        <w:rPr>
          <w:rFonts w:eastAsia="Times New Roman"/>
          <w:szCs w:val="20"/>
          <w:lang w:eastAsia="en-US"/>
        </w:rPr>
        <w:tab/>
        <w:t>ITU-R SG5 on terrestrial services</w:t>
      </w:r>
    </w:p>
    <w:p w14:paraId="0882D040" w14:textId="2A20E5ED"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98" w:author="Author">
          <w:pPr>
            <w:pStyle w:val="enumlev1"/>
          </w:pPr>
        </w:pPrChange>
      </w:pPr>
      <w:r w:rsidRPr="00654CFC">
        <w:rPr>
          <w:rFonts w:eastAsia="Times New Roman"/>
          <w:szCs w:val="20"/>
          <w:lang w:eastAsia="en-US"/>
        </w:rPr>
        <w:t>–</w:t>
      </w:r>
      <w:r w:rsidRPr="00654CFC">
        <w:rPr>
          <w:rFonts w:eastAsia="Times New Roman"/>
          <w:szCs w:val="20"/>
          <w:lang w:eastAsia="en-US"/>
        </w:rPr>
        <w:tab/>
        <w:t>ITU-R SG6 on broadcasting service</w:t>
      </w:r>
    </w:p>
    <w:p w14:paraId="1D7BDF39" w14:textId="4B216F9E"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699" w:author="Author">
          <w:pPr>
            <w:pStyle w:val="enumlev1"/>
          </w:pPr>
        </w:pPrChange>
      </w:pPr>
      <w:r w:rsidRPr="00654CFC">
        <w:rPr>
          <w:rFonts w:eastAsia="Times New Roman"/>
          <w:szCs w:val="20"/>
          <w:lang w:eastAsia="en-US"/>
        </w:rPr>
        <w:t>–</w:t>
      </w:r>
      <w:r w:rsidRPr="00654CFC">
        <w:rPr>
          <w:rFonts w:eastAsia="Times New Roman"/>
          <w:szCs w:val="20"/>
          <w:lang w:eastAsia="en-US"/>
        </w:rPr>
        <w:tab/>
        <w:t>ITU-R SG7 on science services</w:t>
      </w:r>
    </w:p>
    <w:p w14:paraId="342F5B7C"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2700" w:author="Author">
          <w:pPr>
            <w:pStyle w:val="Headingb"/>
          </w:pPr>
        </w:pPrChange>
      </w:pPr>
      <w:r w:rsidRPr="002A37D5">
        <w:rPr>
          <w:b/>
          <w:rPrChange w:id="2701" w:author="Author">
            <w:rPr/>
          </w:rPrChange>
        </w:rPr>
        <w:t>Other bodies:</w:t>
      </w:r>
    </w:p>
    <w:p w14:paraId="17D56C5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02" w:author="Author">
          <w:pPr>
            <w:pStyle w:val="enumlev1"/>
          </w:pPr>
        </w:pPrChange>
      </w:pPr>
      <w:r w:rsidRPr="00654CFC">
        <w:rPr>
          <w:rFonts w:eastAsia="Times New Roman"/>
          <w:szCs w:val="20"/>
          <w:lang w:eastAsia="en-US"/>
        </w:rPr>
        <w:t>–</w:t>
      </w:r>
      <w:r w:rsidRPr="00654CFC">
        <w:rPr>
          <w:rFonts w:eastAsia="Times New Roman"/>
          <w:szCs w:val="20"/>
          <w:lang w:eastAsia="en-US"/>
        </w:rPr>
        <w:tab/>
        <w:t>ATIS SYNC</w:t>
      </w:r>
    </w:p>
    <w:p w14:paraId="71AA9D65"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03" w:author="Author">
          <w:pPr>
            <w:pStyle w:val="enumlev1"/>
          </w:pPr>
        </w:pPrChange>
      </w:pPr>
      <w:r w:rsidRPr="00654CFC">
        <w:rPr>
          <w:rFonts w:eastAsia="Times New Roman"/>
          <w:szCs w:val="20"/>
          <w:lang w:eastAsia="en-US"/>
        </w:rPr>
        <w:t>–</w:t>
      </w:r>
      <w:r w:rsidRPr="00654CFC">
        <w:rPr>
          <w:rFonts w:eastAsia="Times New Roman"/>
          <w:szCs w:val="20"/>
          <w:lang w:eastAsia="en-US"/>
        </w:rPr>
        <w:tab/>
        <w:t>IETF TICTOC</w:t>
      </w:r>
    </w:p>
    <w:p w14:paraId="396530B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04" w:author="Author">
          <w:pPr>
            <w:pStyle w:val="enumlev1"/>
          </w:pPr>
        </w:pPrChange>
      </w:pPr>
      <w:r w:rsidRPr="00654CFC">
        <w:rPr>
          <w:rFonts w:eastAsia="Times New Roman"/>
          <w:szCs w:val="20"/>
          <w:lang w:eastAsia="en-US"/>
        </w:rPr>
        <w:t>–</w:t>
      </w:r>
      <w:r w:rsidRPr="00654CFC">
        <w:rPr>
          <w:rFonts w:eastAsia="Times New Roman"/>
          <w:szCs w:val="20"/>
          <w:lang w:eastAsia="en-US"/>
        </w:rPr>
        <w:tab/>
        <w:t>IETF NTP</w:t>
      </w:r>
    </w:p>
    <w:p w14:paraId="7A09B9A8" w14:textId="5CC3D4EB"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05" w:author="Author">
          <w:pPr>
            <w:pStyle w:val="enumlev1"/>
          </w:pPr>
        </w:pPrChange>
      </w:pPr>
      <w:r w:rsidRPr="00654CFC">
        <w:rPr>
          <w:rFonts w:eastAsia="Times New Roman"/>
          <w:szCs w:val="20"/>
          <w:lang w:eastAsia="en-US"/>
        </w:rPr>
        <w:t>–</w:t>
      </w:r>
      <w:r w:rsidRPr="00654CFC">
        <w:rPr>
          <w:rFonts w:eastAsia="Times New Roman"/>
          <w:szCs w:val="20"/>
          <w:lang w:eastAsia="en-US"/>
        </w:rPr>
        <w:tab/>
        <w:t>MEF on circuit emulation over Ethernet and frame delay measurements</w:t>
      </w:r>
    </w:p>
    <w:p w14:paraId="62246D8C" w14:textId="5FCC1103"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06" w:author="Author">
          <w:pPr>
            <w:pStyle w:val="enumlev1"/>
          </w:pPr>
        </w:pPrChange>
      </w:pPr>
      <w:r w:rsidRPr="00654CFC">
        <w:rPr>
          <w:rFonts w:eastAsia="Times New Roman"/>
          <w:szCs w:val="20"/>
          <w:lang w:eastAsia="en-US"/>
        </w:rPr>
        <w:t>–</w:t>
      </w:r>
      <w:r w:rsidRPr="00654CFC">
        <w:rPr>
          <w:rFonts w:eastAsia="Times New Roman"/>
          <w:szCs w:val="20"/>
          <w:lang w:eastAsia="en-US"/>
        </w:rPr>
        <w:tab/>
        <w:t>MEF mobile backhaul/fronthaul</w:t>
      </w:r>
    </w:p>
    <w:p w14:paraId="2A8B7618" w14:textId="32B59188"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07" w:author="Author">
          <w:pPr>
            <w:pStyle w:val="enumlev1"/>
          </w:pPr>
        </w:pPrChange>
      </w:pPr>
      <w:r w:rsidRPr="00654CFC">
        <w:rPr>
          <w:rFonts w:eastAsia="Times New Roman"/>
          <w:szCs w:val="20"/>
          <w:lang w:eastAsia="en-US"/>
        </w:rPr>
        <w:t>–</w:t>
      </w:r>
      <w:r w:rsidRPr="00654CFC">
        <w:rPr>
          <w:rFonts w:eastAsia="Times New Roman"/>
          <w:szCs w:val="20"/>
          <w:lang w:eastAsia="en-US"/>
        </w:rPr>
        <w:tab/>
        <w:t>MEF on transport services for mobile networks</w:t>
      </w:r>
    </w:p>
    <w:p w14:paraId="433E2F3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08" w:author="Author">
          <w:pPr>
            <w:pStyle w:val="enumlev1"/>
          </w:pPr>
        </w:pPrChange>
      </w:pPr>
      <w:r w:rsidRPr="00654CFC">
        <w:rPr>
          <w:rFonts w:eastAsia="Times New Roman"/>
          <w:szCs w:val="20"/>
          <w:lang w:eastAsia="en-US"/>
        </w:rPr>
        <w:t>–</w:t>
      </w:r>
      <w:r w:rsidRPr="00654CFC">
        <w:rPr>
          <w:rFonts w:eastAsia="Times New Roman"/>
          <w:szCs w:val="20"/>
          <w:lang w:eastAsia="en-US"/>
        </w:rPr>
        <w:tab/>
        <w:t>IEEE 1588</w:t>
      </w:r>
    </w:p>
    <w:p w14:paraId="43A6292C"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textAlignment w:val="baseline"/>
        <w:rPr>
          <w:ins w:id="2709" w:author="Author"/>
          <w:rFonts w:eastAsia="Times New Roman"/>
          <w:szCs w:val="20"/>
          <w:lang w:eastAsia="en-US"/>
        </w:rPr>
      </w:pPr>
      <w:ins w:id="2710" w:author="Author">
        <w:r w:rsidRPr="00654CFC">
          <w:rPr>
            <w:rFonts w:eastAsia="Times New Roman"/>
            <w:szCs w:val="20"/>
            <w:lang w:eastAsia="en-US"/>
          </w:rPr>
          <w:t>–</w:t>
        </w:r>
        <w:r w:rsidRPr="00654CFC">
          <w:rPr>
            <w:rFonts w:eastAsia="Times New Roman"/>
            <w:szCs w:val="20"/>
            <w:lang w:eastAsia="en-US"/>
          </w:rPr>
          <w:tab/>
          <w:t>IEEE P1952</w:t>
        </w:r>
      </w:ins>
    </w:p>
    <w:p w14:paraId="58864ECE"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711" w:author="Author"/>
          <w:rFonts w:eastAsia="Times New Roman"/>
          <w:szCs w:val="20"/>
          <w:lang w:eastAsia="en-US"/>
        </w:rPr>
      </w:pPr>
      <w:ins w:id="2712" w:author="Author">
        <w:r w:rsidRPr="00654CFC">
          <w:rPr>
            <w:rFonts w:eastAsia="Times New Roman"/>
            <w:szCs w:val="20"/>
            <w:lang w:eastAsia="en-US"/>
          </w:rPr>
          <w:t>–</w:t>
        </w:r>
        <w:r w:rsidRPr="00654CFC">
          <w:rPr>
            <w:rFonts w:eastAsia="Times New Roman"/>
            <w:szCs w:val="20"/>
            <w:lang w:eastAsia="en-US"/>
          </w:rPr>
          <w:tab/>
          <w:t>IEEE P3335</w:t>
        </w:r>
      </w:ins>
    </w:p>
    <w:p w14:paraId="338A1C2A"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13" w:author="Author">
          <w:pPr>
            <w:pStyle w:val="enumlev1"/>
          </w:pPr>
        </w:pPrChange>
      </w:pPr>
      <w:r w:rsidRPr="00654CFC">
        <w:rPr>
          <w:rFonts w:eastAsia="Times New Roman"/>
          <w:szCs w:val="20"/>
          <w:lang w:eastAsia="en-US"/>
        </w:rPr>
        <w:t>–</w:t>
      </w:r>
      <w:r w:rsidRPr="00654CFC">
        <w:rPr>
          <w:rFonts w:eastAsia="Times New Roman"/>
          <w:szCs w:val="20"/>
          <w:lang w:eastAsia="en-US"/>
        </w:rPr>
        <w:tab/>
        <w:t>IEEE 802.3</w:t>
      </w:r>
    </w:p>
    <w:p w14:paraId="54673D3D"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14" w:author="Author">
          <w:pPr>
            <w:pStyle w:val="enumlev1"/>
          </w:pPr>
        </w:pPrChange>
      </w:pPr>
      <w:r w:rsidRPr="00654CFC">
        <w:rPr>
          <w:rFonts w:eastAsia="Times New Roman"/>
          <w:szCs w:val="20"/>
          <w:lang w:eastAsia="en-US"/>
        </w:rPr>
        <w:t>–</w:t>
      </w:r>
      <w:r w:rsidRPr="00654CFC">
        <w:rPr>
          <w:rFonts w:eastAsia="Times New Roman"/>
          <w:szCs w:val="20"/>
          <w:lang w:eastAsia="en-US"/>
        </w:rPr>
        <w:tab/>
        <w:t>IEEE 802.1</w:t>
      </w:r>
    </w:p>
    <w:p w14:paraId="17A5400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15" w:author="Author">
          <w:pPr>
            <w:pStyle w:val="enumlev1"/>
          </w:pPr>
        </w:pPrChange>
      </w:pPr>
      <w:r w:rsidRPr="00654CFC">
        <w:rPr>
          <w:rFonts w:eastAsia="Times New Roman"/>
          <w:szCs w:val="20"/>
          <w:lang w:eastAsia="en-US"/>
        </w:rPr>
        <w:t>–</w:t>
      </w:r>
      <w:r w:rsidRPr="00654CFC">
        <w:rPr>
          <w:rFonts w:eastAsia="Times New Roman"/>
          <w:szCs w:val="20"/>
          <w:lang w:eastAsia="en-US"/>
        </w:rPr>
        <w:tab/>
        <w:t>IEEE 802.16 (Wireless MAN)</w:t>
      </w:r>
    </w:p>
    <w:p w14:paraId="3996117A" w14:textId="7A9CE864"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716" w:author="Author"/>
          <w:rFonts w:eastAsia="Times New Roman"/>
          <w:szCs w:val="20"/>
          <w:lang w:eastAsia="en-US"/>
        </w:rPr>
      </w:pPr>
      <w:ins w:id="2717" w:author="Author">
        <w:r w:rsidRPr="00654CFC">
          <w:rPr>
            <w:rFonts w:eastAsia="Times New Roman"/>
            <w:szCs w:val="20"/>
            <w:lang w:eastAsia="en-US"/>
          </w:rPr>
          <w:t>–</w:t>
        </w:r>
        <w:r w:rsidRPr="00654CFC">
          <w:rPr>
            <w:rFonts w:eastAsia="Times New Roman"/>
            <w:szCs w:val="20"/>
            <w:lang w:eastAsia="en-US"/>
          </w:rPr>
          <w:tab/>
          <w:t>IEEE IC Timing in data centres</w:t>
        </w:r>
      </w:ins>
    </w:p>
    <w:p w14:paraId="4D29535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18" w:author="Author">
          <w:pPr>
            <w:pStyle w:val="enumlev1"/>
          </w:pPr>
        </w:pPrChange>
      </w:pPr>
      <w:r w:rsidRPr="00654CFC">
        <w:rPr>
          <w:rFonts w:eastAsia="Times New Roman"/>
          <w:szCs w:val="20"/>
          <w:lang w:eastAsia="en-US"/>
        </w:rPr>
        <w:t>–</w:t>
      </w:r>
      <w:r w:rsidRPr="00654CFC">
        <w:rPr>
          <w:rFonts w:eastAsia="Times New Roman"/>
          <w:szCs w:val="20"/>
          <w:lang w:eastAsia="en-US"/>
        </w:rPr>
        <w:tab/>
        <w:t>3GPP RAN, SA</w:t>
      </w:r>
    </w:p>
    <w:p w14:paraId="456FA253" w14:textId="708C4A4C"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19" w:author="Author">
          <w:pPr>
            <w:pStyle w:val="enumlev1"/>
          </w:pPr>
        </w:pPrChange>
      </w:pPr>
      <w:r w:rsidRPr="00654CFC">
        <w:rPr>
          <w:rFonts w:eastAsia="Times New Roman"/>
          <w:szCs w:val="20"/>
          <w:lang w:eastAsia="en-US"/>
        </w:rPr>
        <w:t>–</w:t>
      </w:r>
      <w:r w:rsidRPr="00654CFC">
        <w:rPr>
          <w:rFonts w:eastAsia="Times New Roman"/>
          <w:szCs w:val="20"/>
          <w:lang w:eastAsia="en-US"/>
        </w:rPr>
        <w:tab/>
        <w:t>Broadband Forum</w:t>
      </w:r>
    </w:p>
    <w:p w14:paraId="66B322F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20" w:author="Author">
          <w:pPr>
            <w:pStyle w:val="enumlev1"/>
          </w:pPr>
        </w:pPrChange>
      </w:pPr>
      <w:r w:rsidRPr="00654CFC">
        <w:rPr>
          <w:rFonts w:eastAsia="Times New Roman"/>
          <w:szCs w:val="20"/>
          <w:lang w:eastAsia="en-US"/>
        </w:rPr>
        <w:t>–</w:t>
      </w:r>
      <w:r w:rsidRPr="00654CFC">
        <w:rPr>
          <w:rFonts w:eastAsia="Times New Roman"/>
          <w:szCs w:val="20"/>
          <w:lang w:eastAsia="en-US"/>
        </w:rPr>
        <w:tab/>
        <w:t>IEC TC86</w:t>
      </w:r>
    </w:p>
    <w:p w14:paraId="01505AC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21" w:author="Author">
          <w:pPr>
            <w:pStyle w:val="enumlev1"/>
          </w:pPr>
        </w:pPrChange>
      </w:pPr>
      <w:r w:rsidRPr="00654CFC">
        <w:rPr>
          <w:rFonts w:eastAsia="Times New Roman"/>
          <w:szCs w:val="20"/>
          <w:lang w:eastAsia="en-US"/>
        </w:rPr>
        <w:t>–</w:t>
      </w:r>
      <w:r w:rsidRPr="00654CFC">
        <w:rPr>
          <w:rFonts w:eastAsia="Times New Roman"/>
          <w:szCs w:val="20"/>
          <w:lang w:eastAsia="en-US"/>
        </w:rPr>
        <w:tab/>
      </w:r>
      <w:del w:id="2722" w:author="Author">
        <w:r w:rsidRPr="00654CFC">
          <w:delText>Optical Interworking Forum (</w:delText>
        </w:r>
      </w:del>
      <w:r w:rsidRPr="00654CFC">
        <w:rPr>
          <w:rFonts w:eastAsia="Times New Roman"/>
          <w:szCs w:val="20"/>
          <w:lang w:eastAsia="en-US"/>
        </w:rPr>
        <w:t>OIF</w:t>
      </w:r>
      <w:del w:id="2723" w:author="Author">
        <w:r w:rsidRPr="00654CFC">
          <w:delText>)</w:delText>
        </w:r>
      </w:del>
    </w:p>
    <w:p w14:paraId="02B68AD7"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24" w:author="Author">
          <w:pPr>
            <w:pStyle w:val="enumlev1"/>
          </w:pPr>
        </w:pPrChange>
      </w:pPr>
      <w:r w:rsidRPr="00654CFC">
        <w:rPr>
          <w:rFonts w:eastAsia="Times New Roman"/>
          <w:szCs w:val="20"/>
          <w:lang w:eastAsia="en-US"/>
        </w:rPr>
        <w:t>–</w:t>
      </w:r>
      <w:r w:rsidRPr="00654CFC">
        <w:rPr>
          <w:rFonts w:eastAsia="Times New Roman"/>
          <w:szCs w:val="20"/>
          <w:lang w:eastAsia="en-US"/>
        </w:rPr>
        <w:tab/>
        <w:t>ETSI</w:t>
      </w:r>
    </w:p>
    <w:p w14:paraId="2FF8FCBA"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794" w:hanging="794"/>
        <w:textAlignment w:val="baseline"/>
        <w:rPr>
          <w:del w:id="2725" w:author="Author"/>
          <w:rFonts w:eastAsia="Times New Roman"/>
          <w:szCs w:val="20"/>
          <w:lang w:eastAsia="en-US"/>
        </w:rPr>
      </w:pPr>
      <w:del w:id="2726" w:author="Author">
        <w:r w:rsidRPr="00654CFC">
          <w:rPr>
            <w:rFonts w:eastAsia="Times New Roman"/>
            <w:szCs w:val="20"/>
            <w:lang w:eastAsia="en-US"/>
          </w:rPr>
          <w:delText>–</w:delText>
        </w:r>
        <w:r w:rsidRPr="00654CFC">
          <w:rPr>
            <w:rFonts w:eastAsia="Times New Roman"/>
            <w:szCs w:val="20"/>
            <w:lang w:eastAsia="en-US"/>
          </w:rPr>
          <w:tab/>
          <w:delText>ONF</w:delText>
        </w:r>
      </w:del>
    </w:p>
    <w:p w14:paraId="7E042765"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27" w:author="Author">
          <w:pPr>
            <w:pStyle w:val="enumlev1"/>
          </w:pPr>
        </w:pPrChange>
      </w:pPr>
      <w:r w:rsidRPr="00654CFC">
        <w:rPr>
          <w:rFonts w:eastAsia="Times New Roman"/>
          <w:szCs w:val="20"/>
          <w:lang w:eastAsia="en-US"/>
        </w:rPr>
        <w:t>–</w:t>
      </w:r>
      <w:r w:rsidRPr="00654CFC">
        <w:rPr>
          <w:rFonts w:eastAsia="Times New Roman"/>
          <w:szCs w:val="20"/>
          <w:lang w:eastAsia="en-US"/>
        </w:rPr>
        <w:tab/>
        <w:t>O-RAN WG4, WG5, WG9</w:t>
      </w:r>
      <w:ins w:id="2728" w:author="Author">
        <w:r w:rsidRPr="00654CFC">
          <w:rPr>
            <w:rFonts w:eastAsia="Times New Roman"/>
            <w:szCs w:val="20"/>
            <w:lang w:eastAsia="en-US"/>
          </w:rPr>
          <w:t>, WG11</w:t>
        </w:r>
      </w:ins>
    </w:p>
    <w:p w14:paraId="00684B9D"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729" w:author="Author">
          <w:pPr>
            <w:pStyle w:val="enumlev1"/>
          </w:pPr>
        </w:pPrChange>
      </w:pPr>
      <w:r w:rsidRPr="00654CFC">
        <w:rPr>
          <w:rFonts w:eastAsia="Times New Roman"/>
          <w:szCs w:val="20"/>
          <w:lang w:eastAsia="en-US"/>
        </w:rPr>
        <w:t>–</w:t>
      </w:r>
      <w:r w:rsidRPr="00654CFC">
        <w:rPr>
          <w:rFonts w:eastAsia="Times New Roman"/>
          <w:szCs w:val="20"/>
          <w:lang w:eastAsia="en-US"/>
        </w:rPr>
        <w:tab/>
        <w:t>CPRI</w:t>
      </w:r>
    </w:p>
    <w:p w14:paraId="3C296FEC"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730" w:author="Author"/>
          <w:rFonts w:eastAsia="Times New Roman"/>
          <w:szCs w:val="20"/>
          <w:lang w:eastAsia="en-US"/>
        </w:rPr>
      </w:pPr>
      <w:ins w:id="2731" w:author="Author">
        <w:r w:rsidRPr="00654CFC">
          <w:rPr>
            <w:rFonts w:eastAsia="Times New Roman"/>
            <w:szCs w:val="20"/>
            <w:lang w:eastAsia="en-US"/>
          </w:rPr>
          <w:t>–</w:t>
        </w:r>
        <w:r w:rsidRPr="00654CFC">
          <w:rPr>
            <w:rFonts w:eastAsia="Times New Roman"/>
            <w:szCs w:val="20"/>
            <w:lang w:eastAsia="en-US"/>
          </w:rPr>
          <w:tab/>
          <w:t>OCP</w:t>
        </w:r>
      </w:ins>
    </w:p>
    <w:p w14:paraId="1CB778D2"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2732" w:author="Author"/>
          <w:rFonts w:eastAsia="Times New Roman"/>
          <w:szCs w:val="20"/>
          <w:lang w:eastAsia="en-US"/>
        </w:rPr>
      </w:pPr>
      <w:ins w:id="2733" w:author="Author">
        <w:r w:rsidRPr="00654CFC">
          <w:rPr>
            <w:rFonts w:eastAsia="Times New Roman"/>
            <w:szCs w:val="20"/>
            <w:lang w:eastAsia="en-US"/>
          </w:rPr>
          <w:t>–</w:t>
        </w:r>
        <w:r w:rsidRPr="00654CFC">
          <w:rPr>
            <w:rFonts w:eastAsia="Times New Roman"/>
            <w:szCs w:val="20"/>
            <w:lang w:eastAsia="en-US"/>
          </w:rPr>
          <w:tab/>
          <w:t>MOPA</w:t>
        </w:r>
      </w:ins>
    </w:p>
    <w:p w14:paraId="45A2C81C" w14:textId="77777777" w:rsidR="00654CFC" w:rsidRPr="00654CFC" w:rsidRDefault="00654CFC" w:rsidP="00654CFC">
      <w:r w:rsidRPr="00654CFC">
        <w:br w:type="page"/>
      </w:r>
    </w:p>
    <w:p w14:paraId="10E3C061" w14:textId="4DA96976" w:rsidR="00654CFC" w:rsidRPr="002A37D5" w:rsidRDefault="00654CFC" w:rsidP="00654CFC">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Change w:id="2734" w:author="Author">
            <w:rPr>
              <w:highlight w:val="yellow"/>
            </w:rPr>
          </w:rPrChange>
        </w:rPr>
      </w:pPr>
      <w:del w:id="2735" w:author="Author">
        <w:r w:rsidRPr="00654CFC" w:rsidDel="00E8313E">
          <w:rPr>
            <w:rFonts w:eastAsia="Times New Roman"/>
            <w:b/>
            <w:szCs w:val="20"/>
            <w:lang w:eastAsia="en-US"/>
          </w:rPr>
          <w:lastRenderedPageBreak/>
          <w:delText>M</w:delText>
        </w:r>
      </w:del>
      <w:ins w:id="2736" w:author="Author">
        <w:r w:rsidRPr="00654CFC">
          <w:rPr>
            <w:rFonts w:eastAsia="Times New Roman"/>
            <w:b/>
            <w:szCs w:val="20"/>
            <w:lang w:eastAsia="en-US"/>
          </w:rPr>
          <w:t>L</w:t>
        </w:r>
      </w:ins>
      <w:r w:rsidRPr="00654CFC">
        <w:rPr>
          <w:rFonts w:eastAsia="Times New Roman"/>
          <w:b/>
          <w:szCs w:val="20"/>
          <w:lang w:eastAsia="en-US"/>
        </w:rPr>
        <w:tab/>
      </w:r>
      <w:del w:id="2737" w:author="Author">
        <w:r w:rsidRPr="00654CFC" w:rsidDel="00BA280C">
          <w:rPr>
            <w:rFonts w:eastAsia="Times New Roman"/>
            <w:b/>
            <w:szCs w:val="20"/>
            <w:lang w:eastAsia="en-US"/>
          </w:rPr>
          <w:delText>Question 14/15</w:delText>
        </w:r>
      </w:del>
      <w:ins w:id="2738" w:author="Author">
        <w:r w:rsidR="00BA280C">
          <w:rPr>
            <w:rFonts w:eastAsia="Times New Roman"/>
            <w:b/>
            <w:szCs w:val="20"/>
            <w:lang w:eastAsia="en-US"/>
          </w:rPr>
          <w:t>Question L/15</w:t>
        </w:r>
      </w:ins>
      <w:r w:rsidRPr="00654CFC">
        <w:rPr>
          <w:rFonts w:eastAsia="Times New Roman"/>
          <w:b/>
          <w:szCs w:val="20"/>
          <w:lang w:eastAsia="en-US"/>
        </w:rPr>
        <w:t xml:space="preserve"> – Management and control of transport systems and equipment</w:t>
      </w:r>
    </w:p>
    <w:p w14:paraId="0C57F36D" w14:textId="77777777" w:rsidR="00654CFC" w:rsidRPr="00654CFC" w:rsidRDefault="00654CFC" w:rsidP="00654CFC">
      <w:r w:rsidRPr="00654CFC">
        <w:t>(Continuation of Question 14/15)</w:t>
      </w:r>
    </w:p>
    <w:p w14:paraId="25225A31"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2739" w:author="Author">
        <w:r w:rsidRPr="00654CFC">
          <w:rPr>
            <w:rFonts w:eastAsia="Times New Roman"/>
            <w:b/>
            <w:szCs w:val="20"/>
            <w:lang w:eastAsia="en-US"/>
          </w:rPr>
          <w:delText>M</w:delText>
        </w:r>
      </w:del>
      <w:ins w:id="2740" w:author="Author">
        <w:r w:rsidRPr="00654CFC">
          <w:rPr>
            <w:rFonts w:eastAsia="Times New Roman"/>
            <w:b/>
            <w:szCs w:val="20"/>
            <w:lang w:eastAsia="en-US"/>
          </w:rPr>
          <w:t>L</w:t>
        </w:r>
      </w:ins>
      <w:r w:rsidRPr="00654CFC">
        <w:rPr>
          <w:rFonts w:eastAsia="Times New Roman"/>
          <w:b/>
          <w:szCs w:val="20"/>
          <w:lang w:eastAsia="en-US"/>
        </w:rPr>
        <w:t>.1</w:t>
      </w:r>
      <w:r w:rsidRPr="00654CFC">
        <w:rPr>
          <w:rFonts w:eastAsia="Times New Roman"/>
          <w:b/>
          <w:szCs w:val="20"/>
          <w:lang w:eastAsia="en-US"/>
        </w:rPr>
        <w:tab/>
        <w:t>Motivation</w:t>
      </w:r>
    </w:p>
    <w:p w14:paraId="31EAC91E" w14:textId="77777777" w:rsidR="00654CFC" w:rsidRPr="00654CFC" w:rsidRDefault="00654CFC" w:rsidP="00654CFC">
      <w:r w:rsidRPr="00654CFC">
        <w:t>Demands for ever increasing</w:t>
      </w:r>
      <w:del w:id="2741" w:author="Author">
        <w:r w:rsidRPr="00654CFC">
          <w:delText xml:space="preserve"> levels of desired</w:delText>
        </w:r>
      </w:del>
      <w:r w:rsidRPr="00654CFC">
        <w:t xml:space="preserve"> transport networking functionality and responsiveness to its range of users' needs continue to rise. This has triggered both evolution, and introduction of new, control and management paradigms (e.g., application of software defined networking (SDN), artificial intelligence/machine learning (AI/ML), virtual network (VN), security, </w:t>
      </w:r>
      <w:ins w:id="2742" w:author="Author">
        <w:r w:rsidRPr="00654CFC">
          <w:t xml:space="preserve">digital-twin, use of open source tools to create, validate and translate information models, </w:t>
        </w:r>
      </w:ins>
      <w:r w:rsidRPr="00654CFC">
        <w:t>and quantum information technology), with a corresponding increase in variety of control/management interface protocol solutions that may be deployed in transport networks. Transport networks may be vast and complex (e.g., multi-technology/layer, multi-protocol, multi-vendor) and co-existence among control and management paradigms is essential to enable large scale operational integration. Given the underlying transport resources remain the same, independent of the paradigm(s) employed, it is increasingly essential to provide a coherent information model of transport resources to enable interoperability between the different management/control paradigms and solution data models. Such factors will drive the need for the revision of existing Recommendations as well as the development of new Recommendations relevant to the control and management of transport network resources.</w:t>
      </w:r>
    </w:p>
    <w:p w14:paraId="17324A09" w14:textId="486F4CEC" w:rsidR="00654CFC" w:rsidRPr="00654CFC" w:rsidRDefault="00654CFC" w:rsidP="00654CFC">
      <w:r w:rsidRPr="00654CFC">
        <w:t xml:space="preserve">Building upon the foundation architectures of transport data plane, including media, and control-management (e.g., automatically switched optical networks (ASON) and SDN) of </w:t>
      </w:r>
      <w:del w:id="2743" w:author="Author">
        <w:r w:rsidRPr="00654CFC" w:rsidDel="00753289">
          <w:delText>Q12/15</w:delText>
        </w:r>
      </w:del>
      <w:ins w:id="2744" w:author="Author">
        <w:r w:rsidR="00753289">
          <w:t>QJ/15</w:t>
        </w:r>
      </w:ins>
      <w:r w:rsidRPr="00654CFC">
        <w:t xml:space="preserve"> (transport network architectures), </w:t>
      </w:r>
      <w:del w:id="2745" w:author="Author">
        <w:r w:rsidRPr="00654CFC" w:rsidDel="00753289">
          <w:delText>Q10/15</w:delText>
        </w:r>
      </w:del>
      <w:ins w:id="2746" w:author="Author">
        <w:r w:rsidR="00753289">
          <w:t>QH/15</w:t>
        </w:r>
      </w:ins>
      <w:r w:rsidRPr="00654CFC">
        <w:t xml:space="preserve"> (packet-based transport), </w:t>
      </w:r>
      <w:del w:id="2747" w:author="Author">
        <w:r w:rsidRPr="00654CFC" w:rsidDel="00753289">
          <w:delText>Q11/15</w:delText>
        </w:r>
      </w:del>
      <w:ins w:id="2748" w:author="Author">
        <w:r w:rsidR="00753289">
          <w:t>QI/15</w:t>
        </w:r>
      </w:ins>
      <w:r w:rsidRPr="00654CFC">
        <w:t xml:space="preserve"> (optical transport), and </w:t>
      </w:r>
      <w:del w:id="2749" w:author="Author">
        <w:r w:rsidRPr="00654CFC" w:rsidDel="00753289">
          <w:delText>Q13/15</w:delText>
        </w:r>
      </w:del>
      <w:ins w:id="2750" w:author="Author">
        <w:r w:rsidR="00753289">
          <w:t>QK/15</w:t>
        </w:r>
      </w:ins>
      <w:r w:rsidRPr="00654CFC">
        <w:t xml:space="preserve"> (synchronization), this Question is responsible to develop the specifications for the control and management of transport network resources, encompassing requirements, protocol-neutral Information Models (IM) and protocol-specific Data Model (DM) solutions for common transport functionality and transport technology-specific functionality (e.g., metro transport network (MTN), optical transport network (OTN), Ethernet transport, </w:t>
      </w:r>
      <w:del w:id="2751" w:author="Author">
        <w:r w:rsidRPr="00654CFC">
          <w:delText xml:space="preserve">and </w:delText>
        </w:r>
      </w:del>
      <w:r w:rsidRPr="00654CFC">
        <w:t>MPLS-TP</w:t>
      </w:r>
      <w:ins w:id="2752" w:author="Author">
        <w:r w:rsidRPr="00654CFC">
          <w:t>, and media</w:t>
        </w:r>
      </w:ins>
      <w:r w:rsidRPr="00654CFC">
        <w:t xml:space="preserve">). To ensure coherent specifications and interoperability among the protocol-specific solutions, this Question is also responsible to develop guidelines for deriving protocol-specific solution DMs through pruning and refactoring of the protocol-neutral IMs to ensure coherent DM specifications and their traceability to the protocol-neutral IM. This Question is also responsible to develop the specifications of the architecture and requirements for the data communications network (DCN) encompassing control and management paradigms. These activities will be conducted in close co-operation with related ITU-T Study Groups, TM Forum, IEEE, IETF, </w:t>
      </w:r>
      <w:del w:id="2753" w:author="Author">
        <w:r w:rsidRPr="00654CFC">
          <w:delText xml:space="preserve">ONF, </w:delText>
        </w:r>
      </w:del>
      <w:r w:rsidRPr="00654CFC">
        <w:t>MEF</w:t>
      </w:r>
      <w:del w:id="2754" w:author="Author">
        <w:r w:rsidRPr="00654CFC">
          <w:delText>, BBF</w:delText>
        </w:r>
      </w:del>
      <w:ins w:id="2755" w:author="Author">
        <w:r w:rsidRPr="00654CFC">
          <w:t xml:space="preserve"> Forum, Broadband Forum</w:t>
        </w:r>
      </w:ins>
      <w:r w:rsidRPr="00654CFC">
        <w:t>, and other SDOs</w:t>
      </w:r>
      <w:ins w:id="2756" w:author="Author">
        <w:r w:rsidRPr="00654CFC">
          <w:t xml:space="preserve"> or Industry alliances</w:t>
        </w:r>
      </w:ins>
      <w:r w:rsidRPr="00654CFC">
        <w:t xml:space="preserve"> as necessary.</w:t>
      </w:r>
    </w:p>
    <w:p w14:paraId="7F4EEF57" w14:textId="77777777" w:rsidR="00654CFC" w:rsidRPr="00654CFC" w:rsidRDefault="00654CFC" w:rsidP="00654CFC">
      <w:r w:rsidRPr="00654CFC">
        <w:t>Development and propagation of model driven tooling and the adoption of software development methodologies to enhance the creation of recommendations that include information and data models.</w:t>
      </w:r>
    </w:p>
    <w:p w14:paraId="1240E607" w14:textId="77777777" w:rsidR="00654CFC" w:rsidRPr="00654CFC" w:rsidRDefault="00654CFC" w:rsidP="00654CFC">
      <w:r w:rsidRPr="00654CFC">
        <w:t>The following major Recommendations, in force at the time of approval of this Question, fall under its responsibility: G.774-series, G.784, G.874, G.875, G.</w:t>
      </w:r>
      <w:ins w:id="2757" w:author="Author">
        <w:r w:rsidRPr="00654CFC">
          <w:t>876, G.</w:t>
        </w:r>
      </w:ins>
      <w:r w:rsidRPr="00654CFC">
        <w:t>7710</w:t>
      </w:r>
      <w:del w:id="2758" w:author="Author">
        <w:r w:rsidRPr="00654CFC">
          <w:delText>/Y.1701</w:delText>
        </w:r>
      </w:del>
      <w:r w:rsidRPr="00654CFC">
        <w:t>, G.7711</w:t>
      </w:r>
      <w:del w:id="2759" w:author="Author">
        <w:r w:rsidRPr="00654CFC">
          <w:delText>/Y.1702</w:delText>
        </w:r>
      </w:del>
      <w:r w:rsidRPr="00654CFC">
        <w:t>, G.7712</w:t>
      </w:r>
      <w:del w:id="2760" w:author="Author">
        <w:r w:rsidRPr="00654CFC">
          <w:delText>/‌Y.1703</w:delText>
        </w:r>
      </w:del>
      <w:r w:rsidRPr="00654CFC">
        <w:t>, G.7713</w:t>
      </w:r>
      <w:del w:id="2761" w:author="Author">
        <w:r w:rsidRPr="00654CFC">
          <w:delText>/Y.1704-</w:delText>
        </w:r>
      </w:del>
      <w:ins w:id="2762" w:author="Author">
        <w:r w:rsidRPr="00654CFC">
          <w:noBreakHyphen/>
        </w:r>
      </w:ins>
      <w:r w:rsidRPr="00654CFC">
        <w:t>series, G.7714</w:t>
      </w:r>
      <w:del w:id="2763" w:author="Author">
        <w:r w:rsidRPr="00654CFC">
          <w:delText>/Y.1705</w:delText>
        </w:r>
      </w:del>
      <w:r w:rsidRPr="00654CFC">
        <w:t>-series, G.7715</w:t>
      </w:r>
      <w:del w:id="2764" w:author="Author">
        <w:r w:rsidRPr="00654CFC">
          <w:delText>/Y.1706</w:delText>
        </w:r>
      </w:del>
      <w:r w:rsidRPr="00654CFC">
        <w:t>-series, G.7716</w:t>
      </w:r>
      <w:del w:id="2765" w:author="Author">
        <w:r w:rsidRPr="00654CFC">
          <w:delText>/Y.1707, G.7718/‌Y.1709</w:delText>
        </w:r>
      </w:del>
      <w:r w:rsidRPr="00654CFC">
        <w:t>, G.7718</w:t>
      </w:r>
      <w:del w:id="2766" w:author="Author">
        <w:r w:rsidRPr="00654CFC">
          <w:delText>.1/Y.1709.1</w:delText>
        </w:r>
      </w:del>
      <w:ins w:id="2767" w:author="Author">
        <w:r w:rsidRPr="00654CFC">
          <w:t>, G.7719</w:t>
        </w:r>
      </w:ins>
      <w:r w:rsidRPr="00654CFC">
        <w:t>, G.7721 series, G.8051</w:t>
      </w:r>
      <w:del w:id="2768" w:author="Author">
        <w:r w:rsidRPr="00654CFC">
          <w:delText>/Y.1345</w:delText>
        </w:r>
      </w:del>
      <w:r w:rsidRPr="00654CFC">
        <w:t>, G.8052</w:t>
      </w:r>
      <w:del w:id="2769" w:author="Author">
        <w:r w:rsidRPr="00654CFC">
          <w:delText>/Y.1346</w:delText>
        </w:r>
      </w:del>
      <w:r w:rsidRPr="00654CFC">
        <w:t xml:space="preserve"> series, G.8151</w:t>
      </w:r>
      <w:del w:id="2770" w:author="Author">
        <w:r w:rsidRPr="00654CFC">
          <w:delText>/‌Y.1374</w:delText>
        </w:r>
      </w:del>
      <w:r w:rsidRPr="00654CFC">
        <w:t>, G.8152</w:t>
      </w:r>
      <w:del w:id="2771" w:author="Author">
        <w:r w:rsidRPr="00654CFC">
          <w:delText>/Y.1375</w:delText>
        </w:r>
      </w:del>
      <w:r w:rsidRPr="00654CFC">
        <w:t xml:space="preserve"> series, and </w:t>
      </w:r>
      <w:del w:id="2772" w:author="Author">
        <w:r w:rsidRPr="00654CFC">
          <w:delText>I.752</w:delText>
        </w:r>
      </w:del>
      <w:ins w:id="2773" w:author="Author">
        <w:r w:rsidRPr="00654CFC">
          <w:t>G.8350</w:t>
        </w:r>
      </w:ins>
      <w:r w:rsidRPr="00654CFC">
        <w:t>.</w:t>
      </w:r>
    </w:p>
    <w:p w14:paraId="5EC5531D"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del w:id="2774" w:author="Author">
        <w:r w:rsidRPr="00654CFC">
          <w:rPr>
            <w:rFonts w:eastAsia="Times New Roman"/>
            <w:b/>
            <w:szCs w:val="20"/>
            <w:lang w:eastAsia="en-US"/>
          </w:rPr>
          <w:delText>M</w:delText>
        </w:r>
      </w:del>
      <w:ins w:id="2775" w:author="Author">
        <w:r w:rsidRPr="00654CFC">
          <w:rPr>
            <w:rFonts w:eastAsia="Times New Roman"/>
            <w:b/>
            <w:szCs w:val="20"/>
            <w:lang w:eastAsia="en-US"/>
          </w:rPr>
          <w:t>L</w:t>
        </w:r>
      </w:ins>
      <w:r w:rsidRPr="00654CFC">
        <w:rPr>
          <w:rFonts w:eastAsia="Times New Roman"/>
          <w:b/>
          <w:szCs w:val="20"/>
          <w:lang w:eastAsia="en-US"/>
        </w:rPr>
        <w:t>.2</w:t>
      </w:r>
      <w:r w:rsidRPr="00654CFC">
        <w:rPr>
          <w:rFonts w:eastAsia="Times New Roman"/>
          <w:b/>
          <w:szCs w:val="20"/>
          <w:lang w:eastAsia="en-US"/>
        </w:rPr>
        <w:tab/>
      </w:r>
      <w:del w:id="2776" w:author="Author">
        <w:r w:rsidRPr="00654CFC">
          <w:rPr>
            <w:rFonts w:eastAsia="Times New Roman"/>
            <w:b/>
            <w:szCs w:val="20"/>
            <w:lang w:eastAsia="en-US"/>
          </w:rPr>
          <w:delText>Question</w:delText>
        </w:r>
      </w:del>
      <w:ins w:id="2777" w:author="Author">
        <w:r w:rsidRPr="00654CFC">
          <w:rPr>
            <w:rFonts w:eastAsia="Times New Roman"/>
            <w:b/>
            <w:szCs w:val="20"/>
            <w:lang w:eastAsia="en-US"/>
          </w:rPr>
          <w:t>Questions</w:t>
        </w:r>
      </w:ins>
    </w:p>
    <w:p w14:paraId="53125EB1" w14:textId="79FAFF3E"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778" w:author="Author">
          <w:pPr/>
        </w:pPrChange>
      </w:pPr>
      <w:r w:rsidRPr="00B0338A">
        <w:rPr>
          <w:rFonts w:eastAsia="Times New Roman"/>
          <w:szCs w:val="20"/>
          <w:lang w:eastAsia="en-US"/>
        </w:rPr>
        <w:t xml:space="preserve">What requirements, information models, and data models must be specified to enable control and management of transport technology specific resources including support for OTN, MTN, Ethernet, MPLS-TP, </w:t>
      </w:r>
      <w:ins w:id="2779" w:author="Author">
        <w:r w:rsidRPr="00B0338A">
          <w:rPr>
            <w:rFonts w:eastAsia="Times New Roman"/>
            <w:szCs w:val="20"/>
            <w:lang w:eastAsia="en-US"/>
          </w:rPr>
          <w:t xml:space="preserve">Media, </w:t>
        </w:r>
      </w:ins>
      <w:r w:rsidRPr="00B0338A">
        <w:rPr>
          <w:rFonts w:eastAsia="Times New Roman"/>
          <w:szCs w:val="20"/>
          <w:lang w:eastAsia="en-US"/>
        </w:rPr>
        <w:t>support management of transport network using the various control and management paradigms?</w:t>
      </w:r>
    </w:p>
    <w:p w14:paraId="02C7A05E" w14:textId="11FDF0BC"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780" w:author="Author">
          <w:pPr/>
        </w:pPrChange>
      </w:pPr>
      <w:r w:rsidRPr="00B0338A">
        <w:rPr>
          <w:rFonts w:eastAsia="Times New Roman"/>
          <w:szCs w:val="20"/>
          <w:lang w:eastAsia="en-US"/>
        </w:rPr>
        <w:t>How can the management of the transport network make best use of cloud computing?</w:t>
      </w:r>
    </w:p>
    <w:p w14:paraId="3F5FF77C" w14:textId="196433D3" w:rsidR="00654CFC" w:rsidRPr="00B0338A" w:rsidRDefault="00654CFC" w:rsidP="00B0338A">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rPr>
          <w:ins w:id="2781" w:author="Author"/>
          <w:rFonts w:eastAsia="Times New Roman"/>
          <w:szCs w:val="20"/>
          <w:lang w:eastAsia="en-US"/>
        </w:rPr>
      </w:pPr>
      <w:ins w:id="2782" w:author="Author">
        <w:r w:rsidRPr="00B0338A">
          <w:rPr>
            <w:rFonts w:eastAsia="Times New Roman"/>
            <w:szCs w:val="20"/>
            <w:lang w:eastAsia="en-US"/>
          </w:rPr>
          <w:lastRenderedPageBreak/>
          <w:t>How can tooling (including open source tools) be used to assist with the translation between information models and data models?</w:t>
        </w:r>
      </w:ins>
    </w:p>
    <w:p w14:paraId="5FA638DF" w14:textId="57339D52" w:rsidR="00654CFC" w:rsidRPr="00B0338A" w:rsidRDefault="00654CFC" w:rsidP="00B0338A">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rPr>
          <w:ins w:id="2783" w:author="Author"/>
          <w:rFonts w:eastAsia="Times New Roman"/>
          <w:szCs w:val="20"/>
          <w:lang w:eastAsia="en-US"/>
        </w:rPr>
      </w:pPr>
      <w:ins w:id="2784" w:author="Author">
        <w:r w:rsidRPr="00B0338A">
          <w:rPr>
            <w:rFonts w:eastAsia="Times New Roman"/>
            <w:szCs w:val="20"/>
            <w:lang w:eastAsia="en-US"/>
          </w:rPr>
          <w:t>How can digital-twin be utilized or impact the management of the transport network?</w:t>
        </w:r>
      </w:ins>
    </w:p>
    <w:p w14:paraId="06E0B847" w14:textId="0D6D2277"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785" w:author="Author">
          <w:pPr/>
        </w:pPrChange>
      </w:pPr>
      <w:r w:rsidRPr="00B0338A">
        <w:rPr>
          <w:rFonts w:eastAsia="Times New Roman"/>
          <w:szCs w:val="20"/>
          <w:lang w:eastAsia="en-US"/>
        </w:rPr>
        <w:t>What requirements, information models, and data models must be specified to support efficient and optimized control and management of multi-technology</w:t>
      </w:r>
      <w:del w:id="2786" w:author="Author">
        <w:r w:rsidRPr="00654CFC">
          <w:delText>/</w:delText>
        </w:r>
      </w:del>
      <w:ins w:id="2787" w:author="Author">
        <w:r w:rsidRPr="00B0338A">
          <w:rPr>
            <w:rFonts w:eastAsia="Times New Roman"/>
            <w:szCs w:val="20"/>
            <w:lang w:eastAsia="en-US"/>
          </w:rPr>
          <w:t xml:space="preserve"> multi</w:t>
        </w:r>
        <w:r w:rsidRPr="00B0338A">
          <w:rPr>
            <w:rFonts w:eastAsia="Times New Roman"/>
            <w:szCs w:val="20"/>
            <w:lang w:eastAsia="en-US"/>
          </w:rPr>
          <w:noBreakHyphen/>
        </w:r>
      </w:ins>
      <w:r w:rsidRPr="00B0338A">
        <w:rPr>
          <w:rFonts w:eastAsia="Times New Roman"/>
          <w:szCs w:val="20"/>
          <w:lang w:eastAsia="en-US"/>
        </w:rPr>
        <w:t>layer and multi-domain transport network resources, including synchronization, abstraction and virtualization</w:t>
      </w:r>
      <w:del w:id="2788" w:author="Author">
        <w:r w:rsidRPr="00654CFC">
          <w:delText>.</w:delText>
        </w:r>
      </w:del>
      <w:ins w:id="2789" w:author="Author">
        <w:r w:rsidRPr="00B0338A">
          <w:rPr>
            <w:rFonts w:eastAsia="Times New Roman"/>
            <w:szCs w:val="20"/>
            <w:lang w:eastAsia="en-US"/>
          </w:rPr>
          <w:t>?</w:t>
        </w:r>
      </w:ins>
    </w:p>
    <w:p w14:paraId="760A3988" w14:textId="661E6C34"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790" w:author="Author">
          <w:pPr/>
        </w:pPrChange>
      </w:pPr>
      <w:r w:rsidRPr="00B0338A">
        <w:rPr>
          <w:rFonts w:eastAsia="Times New Roman"/>
          <w:szCs w:val="20"/>
          <w:lang w:eastAsia="en-US"/>
        </w:rPr>
        <w:t>What requirements, information models, and data models must be specified to enable the use of AI/ML techniques applied to the management and control of the transport network?</w:t>
      </w:r>
    </w:p>
    <w:p w14:paraId="014E0A06" w14:textId="5EDB6759"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791" w:author="Author">
          <w:pPr/>
        </w:pPrChange>
      </w:pPr>
      <w:r w:rsidRPr="00B0338A">
        <w:rPr>
          <w:rFonts w:eastAsia="Times New Roman"/>
          <w:szCs w:val="20"/>
          <w:lang w:eastAsia="en-US"/>
        </w:rPr>
        <w:t>What requirements, information models, and data models must be specified to enable the management and control of security techniques applied to the transport network?</w:t>
      </w:r>
    </w:p>
    <w:p w14:paraId="29E34626" w14:textId="50014FAD"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792" w:author="Author">
          <w:pPr/>
        </w:pPrChange>
      </w:pPr>
      <w:r w:rsidRPr="00B0338A">
        <w:rPr>
          <w:rFonts w:eastAsia="Times New Roman"/>
          <w:szCs w:val="20"/>
          <w:lang w:eastAsia="en-US"/>
        </w:rPr>
        <w:t>What requirements, information models, and data models must be specified to enable the management and control of quantum information technology as applied to the transport network?</w:t>
      </w:r>
    </w:p>
    <w:p w14:paraId="0F06DB9A" w14:textId="7114614C"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793" w:author="Author">
          <w:pPr/>
        </w:pPrChange>
      </w:pPr>
      <w:r w:rsidRPr="00B0338A">
        <w:rPr>
          <w:rFonts w:eastAsia="Times New Roman"/>
          <w:szCs w:val="20"/>
          <w:lang w:eastAsia="en-US"/>
        </w:rPr>
        <w:t>What requirements, information models, and data models must be specified to use Quantum Information Technology to manage and control the transport network?</w:t>
      </w:r>
    </w:p>
    <w:p w14:paraId="15235FFA" w14:textId="1C645664"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794" w:author="Author">
          <w:pPr/>
        </w:pPrChange>
      </w:pPr>
      <w:r w:rsidRPr="00B0338A">
        <w:rPr>
          <w:rFonts w:eastAsia="Times New Roman"/>
          <w:szCs w:val="20"/>
          <w:lang w:eastAsia="en-US"/>
        </w:rPr>
        <w:t>What requirements, information models, and data models must be specified to manage the management and control (MC) components?</w:t>
      </w:r>
    </w:p>
    <w:p w14:paraId="0925BE6C" w14:textId="7998B065"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795" w:author="Author">
          <w:pPr/>
        </w:pPrChange>
      </w:pPr>
      <w:r w:rsidRPr="00B0338A">
        <w:rPr>
          <w:rFonts w:eastAsia="Times New Roman"/>
          <w:szCs w:val="20"/>
          <w:lang w:eastAsia="en-US"/>
        </w:rPr>
        <w:t xml:space="preserve">What is the interaction of the transport network management </w:t>
      </w:r>
      <w:del w:id="2796" w:author="Author">
        <w:r w:rsidRPr="00654CFC">
          <w:delText>and</w:delText>
        </w:r>
      </w:del>
      <w:ins w:id="2797" w:author="Author">
        <w:r w:rsidRPr="00B0338A">
          <w:rPr>
            <w:rFonts w:eastAsia="Times New Roman"/>
            <w:szCs w:val="20"/>
            <w:lang w:eastAsia="en-US"/>
          </w:rPr>
          <w:t>with</w:t>
        </w:r>
      </w:ins>
      <w:r w:rsidRPr="00B0338A">
        <w:rPr>
          <w:rFonts w:eastAsia="Times New Roman"/>
          <w:szCs w:val="20"/>
          <w:lang w:eastAsia="en-US"/>
        </w:rPr>
        <w:t xml:space="preserve"> IMT-2020/5G</w:t>
      </w:r>
      <w:ins w:id="2798" w:author="Author">
        <w:r w:rsidRPr="00B0338A">
          <w:rPr>
            <w:rFonts w:eastAsia="Times New Roman"/>
            <w:szCs w:val="20"/>
            <w:lang w:eastAsia="en-US"/>
          </w:rPr>
          <w:t xml:space="preserve"> and IMT</w:t>
        </w:r>
        <w:r w:rsidRPr="00B0338A">
          <w:rPr>
            <w:rFonts w:eastAsia="Times New Roman"/>
            <w:szCs w:val="20"/>
            <w:lang w:eastAsia="en-US"/>
          </w:rPr>
          <w:noBreakHyphen/>
          <w:t>2030/6G</w:t>
        </w:r>
      </w:ins>
      <w:r w:rsidRPr="00B0338A">
        <w:rPr>
          <w:rFonts w:eastAsia="Times New Roman"/>
          <w:szCs w:val="20"/>
          <w:lang w:eastAsia="en-US"/>
        </w:rPr>
        <w:t xml:space="preserve"> network management?</w:t>
      </w:r>
    </w:p>
    <w:p w14:paraId="0806E0BC" w14:textId="03D58C10" w:rsidR="00654CFC" w:rsidRPr="00B0338A" w:rsidRDefault="00654CFC" w:rsidP="00B0338A">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rPr>
          <w:ins w:id="2799" w:author="Author"/>
          <w:rFonts w:eastAsia="Times New Roman"/>
          <w:szCs w:val="20"/>
          <w:lang w:eastAsia="en-US"/>
        </w:rPr>
      </w:pPr>
      <w:ins w:id="2800" w:author="Author">
        <w:r w:rsidRPr="00B0338A">
          <w:rPr>
            <w:rFonts w:eastAsia="Times New Roman"/>
            <w:szCs w:val="20"/>
            <w:lang w:eastAsia="en-US"/>
          </w:rPr>
          <w:t>What requirements, information models, and data models must be specified as a result of the evolution of IMT-2020/5G to IMT-2030/6G?</w:t>
        </w:r>
      </w:ins>
    </w:p>
    <w:p w14:paraId="0AE83D91" w14:textId="491CB094"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801" w:author="Author">
          <w:pPr/>
        </w:pPrChange>
      </w:pPr>
      <w:r w:rsidRPr="00B0338A">
        <w:rPr>
          <w:rFonts w:eastAsia="Times New Roman"/>
          <w:szCs w:val="20"/>
          <w:lang w:eastAsia="en-US"/>
        </w:rPr>
        <w:t>What management and control requirements and protocol-neutral and protocol-specific solutions should be specified to enable power efficiency of the transport equipment in the network without decreasing the reliability and availability of the network?</w:t>
      </w:r>
    </w:p>
    <w:p w14:paraId="0A8E946C" w14:textId="3F3833AD" w:rsidR="00654CFC" w:rsidRPr="00654CFC" w:rsidRDefault="00654CFC">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pPrChange w:id="2802" w:author="Author">
          <w:pPr/>
        </w:pPrChange>
      </w:pPr>
      <w:r w:rsidRPr="00B0338A">
        <w:rPr>
          <w:rFonts w:eastAsia="Times New Roman"/>
          <w:szCs w:val="20"/>
          <w:lang w:eastAsia="en-US"/>
        </w:rPr>
        <w:t>What control requirements and protocol-neutral solutions must be specified to enable efficient and effective signalling, routing, and automatic discovery of transport networks?</w:t>
      </w:r>
    </w:p>
    <w:p w14:paraId="1AE09990"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2803" w:author="Author"/>
          <w:rFonts w:eastAsia="Times New Roman"/>
          <w:szCs w:val="20"/>
          <w:lang w:eastAsia="en-US"/>
        </w:rPr>
      </w:pPr>
      <w:del w:id="2804" w:author="Author">
        <w:r w:rsidRPr="00654CFC">
          <w:rPr>
            <w:rFonts w:eastAsia="Times New Roman"/>
            <w:szCs w:val="20"/>
            <w:lang w:eastAsia="en-US"/>
          </w:rPr>
          <w:delText>–</w:delText>
        </w:r>
        <w:r w:rsidRPr="00654CFC">
          <w:rPr>
            <w:rFonts w:eastAsia="Times New Roman"/>
            <w:szCs w:val="20"/>
            <w:lang w:eastAsia="en-US"/>
          </w:rPr>
          <w:tab/>
          <w:delText>Study items include, but are not limited to:</w:delText>
        </w:r>
      </w:del>
    </w:p>
    <w:p w14:paraId="356FEC7D" w14:textId="4ED278B8" w:rsidR="00654CFC" w:rsidRPr="00B0338A" w:rsidRDefault="00654CFC" w:rsidP="00B0338A">
      <w:pPr>
        <w:pStyle w:val="ListParagraph"/>
        <w:numPr>
          <w:ilvl w:val="0"/>
          <w:numId w:val="28"/>
        </w:numPr>
        <w:tabs>
          <w:tab w:val="left" w:pos="794"/>
          <w:tab w:val="left" w:pos="1191"/>
          <w:tab w:val="left" w:pos="1588"/>
          <w:tab w:val="left" w:pos="1985"/>
        </w:tabs>
        <w:overflowPunct w:val="0"/>
        <w:autoSpaceDE w:val="0"/>
        <w:autoSpaceDN w:val="0"/>
        <w:adjustRightInd w:val="0"/>
        <w:spacing w:before="80"/>
        <w:textAlignment w:val="baseline"/>
        <w:rPr>
          <w:ins w:id="2805" w:author="Author"/>
          <w:rFonts w:eastAsia="Times New Roman"/>
          <w:szCs w:val="20"/>
          <w:lang w:eastAsia="en-US"/>
        </w:rPr>
      </w:pPr>
      <w:ins w:id="2806" w:author="Author">
        <w:r w:rsidRPr="00B0338A">
          <w:rPr>
            <w:rFonts w:eastAsia="Times New Roman"/>
            <w:szCs w:val="20"/>
            <w:lang w:eastAsia="en-US"/>
          </w:rPr>
          <w:t>What management and control requirements should be specified to support the transport layer network fault management and performance management?</w:t>
        </w:r>
      </w:ins>
    </w:p>
    <w:p w14:paraId="21D037F7" w14:textId="77777777" w:rsidR="00654CFC" w:rsidRPr="00654CFC" w:rsidRDefault="00654CFC"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To w:id="2807" w:author="Author"/>
          <w:rFonts w:eastAsia="Times New Roman"/>
          <w:b/>
          <w:szCs w:val="20"/>
          <w:lang w:eastAsia="en-US"/>
        </w:rPr>
      </w:pPr>
      <w:moveToRangeStart w:id="2808" w:author="Author" w:name="move168383633"/>
      <w:moveTo w:id="2809" w:author="Author">
        <w:r w:rsidRPr="00654CFC">
          <w:rPr>
            <w:rFonts w:eastAsia="Times New Roman"/>
            <w:b/>
            <w:szCs w:val="20"/>
            <w:lang w:eastAsia="en-US"/>
          </w:rPr>
          <w:t>L.3</w:t>
        </w:r>
        <w:r w:rsidRPr="00654CFC">
          <w:rPr>
            <w:rFonts w:eastAsia="Times New Roman"/>
            <w:b/>
            <w:szCs w:val="20"/>
            <w:lang w:eastAsia="en-US"/>
          </w:rPr>
          <w:tab/>
          <w:t>Tasks</w:t>
        </w:r>
      </w:moveTo>
    </w:p>
    <w:p w14:paraId="4BFFB188" w14:textId="77777777" w:rsidR="00654CFC" w:rsidRPr="00654CFC" w:rsidRDefault="00654CFC" w:rsidP="00654CFC">
      <w:pPr>
        <w:rPr>
          <w:moveTo w:id="2810" w:author="Author"/>
        </w:rPr>
      </w:pPr>
      <w:moveTo w:id="2811" w:author="Author">
        <w:r w:rsidRPr="00654CFC">
          <w:t>Tasks include, but are not limited to:</w:t>
        </w:r>
      </w:moveTo>
    </w:p>
    <w:moveToRangeEnd w:id="2808"/>
    <w:p w14:paraId="2B4A8E17" w14:textId="0FD1A56A" w:rsidR="00654CFC" w:rsidRPr="00BC1E2E" w:rsidRDefault="00654CFC" w:rsidP="00BC1E2E">
      <w:pPr>
        <w:pStyle w:val="ListParagraph"/>
        <w:numPr>
          <w:ilvl w:val="0"/>
          <w:numId w:val="29"/>
        </w:numPr>
        <w:tabs>
          <w:tab w:val="left" w:pos="794"/>
          <w:tab w:val="left" w:pos="1191"/>
          <w:tab w:val="left" w:pos="1588"/>
          <w:tab w:val="left" w:pos="1985"/>
        </w:tabs>
        <w:overflowPunct w:val="0"/>
        <w:autoSpaceDE w:val="0"/>
        <w:autoSpaceDN w:val="0"/>
        <w:adjustRightInd w:val="0"/>
        <w:spacing w:before="80"/>
        <w:ind w:left="357" w:hanging="357"/>
        <w:textAlignment w:val="baseline"/>
        <w:rPr>
          <w:ins w:id="2812" w:author="Author"/>
          <w:rFonts w:eastAsia="Times New Roman"/>
          <w:szCs w:val="20"/>
          <w:lang w:eastAsia="en-US"/>
        </w:rPr>
      </w:pPr>
      <w:ins w:id="2813" w:author="Author">
        <w:r w:rsidRPr="00BC1E2E">
          <w:rPr>
            <w:rFonts w:eastAsia="Times New Roman"/>
            <w:szCs w:val="20"/>
            <w:lang w:eastAsia="en-US"/>
          </w:rPr>
          <w:t>The study of:</w:t>
        </w:r>
      </w:ins>
    </w:p>
    <w:p w14:paraId="6639E078"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868" w:hanging="397"/>
        <w:textAlignment w:val="baseline"/>
        <w:pPrChange w:id="2814"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ASON and SDN control component architecture-based protocol-neutral requirements and associated protocol-neutral and protocol-specific solutions (encompassing both technology-neutral and technology-specific aspects).</w:t>
      </w:r>
    </w:p>
    <w:p w14:paraId="55654CC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868" w:hanging="397"/>
        <w:textAlignment w:val="baseline"/>
        <w:pPrChange w:id="2815"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Management aspects of control planes, including interaction between a control plane and a management plane.</w:t>
      </w:r>
    </w:p>
    <w:p w14:paraId="2A408CA6"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868" w:hanging="397"/>
        <w:textAlignment w:val="baseline"/>
        <w:pPrChange w:id="2816"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Management aspects of transport planes, including management support of the additional flexibility within the evolving transport network.</w:t>
      </w:r>
    </w:p>
    <w:p w14:paraId="096081E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868" w:hanging="397"/>
        <w:textAlignment w:val="baseline"/>
        <w:pPrChange w:id="2817"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Generic control and management aspects for transport resources.</w:t>
      </w:r>
    </w:p>
    <w:p w14:paraId="5664BE08"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868" w:hanging="397"/>
        <w:textAlignment w:val="baseline"/>
        <w:pPrChange w:id="2818"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Multi-layer transport network, including synchronization.</w:t>
      </w:r>
    </w:p>
    <w:p w14:paraId="71DB1271"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868" w:hanging="397"/>
        <w:textAlignment w:val="baseline"/>
        <w:pPrChange w:id="2819"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Management of AI/ML techniques as applied to a transport network.</w:t>
      </w:r>
    </w:p>
    <w:p w14:paraId="7C5F7B93"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868" w:hanging="397"/>
        <w:textAlignment w:val="baseline"/>
        <w:rPr>
          <w:ins w:id="2820" w:author="Author"/>
          <w:rFonts w:eastAsia="Times New Roman"/>
          <w:szCs w:val="20"/>
          <w:lang w:eastAsia="en-US"/>
        </w:rPr>
      </w:pPr>
      <w:ins w:id="2821" w:author="Autho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Management and utilization of digital-twin techniques as applied to a transport network.</w:t>
        </w:r>
      </w:ins>
    </w:p>
    <w:p w14:paraId="7614A06C"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868" w:hanging="397"/>
        <w:textAlignment w:val="baseline"/>
        <w:pPrChange w:id="2822"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Management of security as applied to a transport network.</w:t>
      </w:r>
    </w:p>
    <w:p w14:paraId="105B5057"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868" w:hanging="397"/>
        <w:textAlignment w:val="baseline"/>
        <w:rPr>
          <w:ins w:id="2823" w:author="Author"/>
          <w:rFonts w:eastAsia="Times New Roman"/>
          <w:szCs w:val="20"/>
          <w:lang w:eastAsia="en-US"/>
        </w:rPr>
      </w:pPr>
      <w:ins w:id="2824" w:author="Autho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Transport layer network management for fault and performance.</w:t>
        </w:r>
      </w:ins>
    </w:p>
    <w:p w14:paraId="1A25CBE3"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868" w:hanging="397"/>
        <w:textAlignment w:val="baseline"/>
        <w:pPrChange w:id="2825"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Management and use of Quantum Information Technology in transport networks.</w:t>
      </w:r>
    </w:p>
    <w:p w14:paraId="370B725F"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868" w:hanging="397"/>
        <w:textAlignment w:val="baseline"/>
        <w:pPrChange w:id="2826" w:author="Author">
          <w:pPr>
            <w:pStyle w:val="enumlev2"/>
          </w:pPr>
        </w:pPrChange>
      </w:pPr>
      <w:r w:rsidRPr="00654CFC">
        <w:rPr>
          <w:rFonts w:ascii="Symbol" w:eastAsia="Times New Roman" w:hAnsi="Symbol"/>
          <w:lang w:eastAsia="en-US"/>
        </w:rPr>
        <w:lastRenderedPageBreak/>
        <w:t></w:t>
      </w:r>
      <w:r w:rsidRPr="00654CFC">
        <w:rPr>
          <w:rFonts w:ascii="Symbol" w:eastAsia="Times New Roman" w:hAnsi="Symbol"/>
          <w:lang w:eastAsia="en-US"/>
        </w:rPr>
        <w:tab/>
      </w:r>
      <w:r w:rsidRPr="00654CFC">
        <w:rPr>
          <w:rFonts w:eastAsia="Times New Roman"/>
          <w:szCs w:val="20"/>
          <w:lang w:eastAsia="en-US"/>
        </w:rPr>
        <w:t>Use of cloud computing infrastructure to support a management and control system (MCS)</w:t>
      </w:r>
      <w:ins w:id="2827" w:author="Author">
        <w:r w:rsidRPr="00654CFC">
          <w:rPr>
            <w:rFonts w:eastAsia="Times New Roman"/>
            <w:szCs w:val="20"/>
            <w:lang w:eastAsia="en-US"/>
          </w:rPr>
          <w:t>.</w:t>
        </w:r>
      </w:ins>
    </w:p>
    <w:p w14:paraId="4D2F751C"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868" w:hanging="397"/>
        <w:textAlignment w:val="baseline"/>
        <w:pPrChange w:id="2828" w:author="Author">
          <w:pPr>
            <w:pStyle w:val="enumlev2"/>
          </w:pPr>
        </w:pPrChange>
      </w:pPr>
      <w:r w:rsidRPr="00654CFC">
        <w:rPr>
          <w:rFonts w:ascii="Symbol" w:eastAsia="Times New Roman" w:hAnsi="Symbol"/>
          <w:lang w:eastAsia="en-US"/>
        </w:rPr>
        <w:t></w:t>
      </w:r>
      <w:r w:rsidRPr="00654CFC">
        <w:rPr>
          <w:rFonts w:ascii="Symbol" w:eastAsia="Times New Roman" w:hAnsi="Symbol"/>
          <w:lang w:eastAsia="en-US"/>
        </w:rPr>
        <w:tab/>
      </w:r>
      <w:r w:rsidRPr="00654CFC">
        <w:rPr>
          <w:rFonts w:eastAsia="Times New Roman"/>
          <w:szCs w:val="20"/>
          <w:lang w:eastAsia="en-US"/>
        </w:rPr>
        <w:t>Control and management aspects for specific technologies and their applications (such as protection); e.g.:</w:t>
      </w:r>
    </w:p>
    <w:p w14:paraId="30ACA1C4"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265" w:right="-142" w:hanging="397"/>
        <w:textAlignment w:val="baseline"/>
        <w:pPrChange w:id="2829" w:author="Author">
          <w:pPr>
            <w:pStyle w:val="enumlev3"/>
            <w:ind w:right="-142"/>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Optical transport network resources (encompassing photonic networking evolution).</w:t>
      </w:r>
    </w:p>
    <w:p w14:paraId="69C6B9F0"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265" w:hanging="397"/>
        <w:textAlignment w:val="baseline"/>
        <w:pPrChange w:id="2830"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Ethernet transport resources.</w:t>
      </w:r>
    </w:p>
    <w:p w14:paraId="07D80EF2"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265" w:hanging="397"/>
        <w:textAlignment w:val="baseline"/>
        <w:pPrChange w:id="2831"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MPLS-TP transport network resources.</w:t>
      </w:r>
    </w:p>
    <w:p w14:paraId="06C21CD4"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265" w:hanging="397"/>
        <w:textAlignment w:val="baseline"/>
        <w:pPrChange w:id="2832" w:author="Author">
          <w:pPr>
            <w:pStyle w:val="enumlev3"/>
          </w:pPr>
        </w:pPrChange>
      </w:pPr>
      <w:r w:rsidRPr="00654CFC">
        <w:rPr>
          <w:rFonts w:ascii="Courier New" w:eastAsia="Times New Roman" w:hAnsi="Courier New"/>
          <w:szCs w:val="20"/>
          <w:lang w:eastAsia="en-US"/>
        </w:rPr>
        <w:t>o</w:t>
      </w:r>
      <w:r w:rsidRPr="00654CFC">
        <w:rPr>
          <w:rFonts w:ascii="Courier New" w:eastAsia="Times New Roman" w:hAnsi="Courier New"/>
          <w:szCs w:val="20"/>
          <w:lang w:eastAsia="en-US"/>
        </w:rPr>
        <w:tab/>
      </w:r>
      <w:r w:rsidRPr="00654CFC">
        <w:rPr>
          <w:rFonts w:eastAsia="Times New Roman"/>
          <w:szCs w:val="20"/>
          <w:lang w:eastAsia="en-US"/>
        </w:rPr>
        <w:t>Frequency synchronization and precision time synchronization network resources.</w:t>
      </w:r>
    </w:p>
    <w:p w14:paraId="5FD8AC5B"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265" w:hanging="397"/>
        <w:textAlignment w:val="baseline"/>
        <w:pPrChange w:id="2833"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Management of data communication capability.</w:t>
      </w:r>
    </w:p>
    <w:p w14:paraId="165919DE"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265" w:hanging="397"/>
        <w:textAlignment w:val="baseline"/>
        <w:pPrChange w:id="2834"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Power management of the equipment for energy saving.</w:t>
      </w:r>
    </w:p>
    <w:p w14:paraId="73422852"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265" w:hanging="397"/>
        <w:textAlignment w:val="baseline"/>
        <w:pPrChange w:id="2835" w:author="Author">
          <w:pPr>
            <w:pStyle w:val="enumlev3"/>
          </w:pPr>
        </w:pPrChange>
      </w:pP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MTN</w:t>
      </w:r>
    </w:p>
    <w:p w14:paraId="4C11C75A"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265" w:hanging="397"/>
        <w:textAlignment w:val="baseline"/>
        <w:rPr>
          <w:ins w:id="2836" w:author="Author"/>
          <w:rFonts w:eastAsia="Times New Roman"/>
          <w:szCs w:val="20"/>
          <w:lang w:eastAsia="en-US"/>
        </w:rPr>
      </w:pPr>
      <w:del w:id="2837" w:author="Author">
        <w:r w:rsidRPr="00654CFC">
          <w:delText>M</w:delText>
        </w:r>
      </w:del>
      <w:ins w:id="2838" w:author="Author">
        <w:r w:rsidRPr="00654CFC">
          <w:rPr>
            <w:rFonts w:ascii="Courier New" w:eastAsia="Times New Roman" w:hAnsi="Courier New"/>
            <w:lang w:eastAsia="en-US"/>
          </w:rPr>
          <w:t>o</w:t>
        </w:r>
        <w:r w:rsidRPr="00654CFC">
          <w:rPr>
            <w:rFonts w:ascii="Courier New" w:eastAsia="Times New Roman" w:hAnsi="Courier New"/>
            <w:lang w:eastAsia="en-US"/>
          </w:rPr>
          <w:tab/>
        </w:r>
        <w:r w:rsidRPr="00654CFC">
          <w:rPr>
            <w:rFonts w:eastAsia="Times New Roman"/>
            <w:szCs w:val="20"/>
            <w:lang w:eastAsia="en-US"/>
          </w:rPr>
          <w:t>Media</w:t>
        </w:r>
      </w:ins>
    </w:p>
    <w:p w14:paraId="6119A162" w14:textId="77777777" w:rsidR="00654CFC" w:rsidRPr="00654CFC" w:rsidRDefault="00654CFC" w:rsidP="002A37D5">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moveFrom w:id="2839" w:author="Author"/>
          <w:rFonts w:eastAsia="Times New Roman"/>
          <w:b/>
          <w:szCs w:val="20"/>
          <w:lang w:eastAsia="en-US"/>
        </w:rPr>
      </w:pPr>
      <w:moveFromRangeStart w:id="2840" w:author="Author" w:name="move168383623"/>
      <w:moveFrom w:id="2841" w:author="Author">
        <w:r w:rsidRPr="00654CFC">
          <w:rPr>
            <w:rFonts w:eastAsia="Times New Roman"/>
            <w:b/>
            <w:szCs w:val="20"/>
            <w:lang w:eastAsia="en-US"/>
          </w:rPr>
          <w:t>.3</w:t>
        </w:r>
        <w:r w:rsidRPr="00654CFC">
          <w:rPr>
            <w:rFonts w:eastAsia="Times New Roman"/>
            <w:b/>
            <w:szCs w:val="20"/>
            <w:lang w:eastAsia="en-US"/>
          </w:rPr>
          <w:tab/>
          <w:t>Tasks</w:t>
        </w:r>
      </w:moveFrom>
    </w:p>
    <w:p w14:paraId="2F5116B4" w14:textId="77777777" w:rsidR="00654CFC" w:rsidRPr="00654CFC" w:rsidRDefault="00654CFC">
      <w:pPr>
        <w:keepNext/>
        <w:rPr>
          <w:moveFrom w:id="2842" w:author="Author"/>
        </w:rPr>
        <w:pPrChange w:id="2843" w:author="Author">
          <w:pPr/>
        </w:pPrChange>
      </w:pPr>
      <w:moveFrom w:id="2844" w:author="Author">
        <w:r w:rsidRPr="00654CFC">
          <w:t>Tasks include, but are not limited to:</w:t>
        </w:r>
      </w:moveFrom>
    </w:p>
    <w:p w14:paraId="54E0B2A8"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794" w:hanging="794"/>
        <w:textAlignment w:val="baseline"/>
        <w:rPr>
          <w:del w:id="2845" w:author="Author"/>
          <w:rFonts w:eastAsia="Times New Roman"/>
          <w:szCs w:val="20"/>
          <w:lang w:val="fr-FR" w:eastAsia="en-US"/>
        </w:rPr>
      </w:pPr>
      <w:moveFrom w:id="2846" w:author="Author">
        <w:r w:rsidRPr="002A37D5">
          <w:rPr>
            <w:rFonts w:eastAsia="Times New Roman"/>
            <w:szCs w:val="20"/>
            <w:lang w:eastAsia="en-US"/>
            <w:rPrChange w:id="2847" w:author="Author">
              <w:rPr>
                <w:rFonts w:eastAsia="Times New Roman"/>
                <w:szCs w:val="20"/>
                <w:lang w:val="fr-FR" w:eastAsia="en-US"/>
              </w:rPr>
            </w:rPrChange>
          </w:rPr>
          <w:t>–</w:t>
        </w:r>
      </w:moveFrom>
      <w:moveFromRangeEnd w:id="2840"/>
      <w:del w:id="2848" w:author="Author">
        <w:r w:rsidRPr="00654CFC">
          <w:rPr>
            <w:rFonts w:eastAsia="Times New Roman"/>
            <w:szCs w:val="20"/>
            <w:lang w:val="fr-FR" w:eastAsia="en-US"/>
          </w:rPr>
          <w:tab/>
          <w:delText>Active list:</w:delText>
        </w:r>
      </w:del>
    </w:p>
    <w:p w14:paraId="4B32CADF" w14:textId="59B56B42" w:rsidR="00654CFC" w:rsidRPr="002A37D5"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rPr>
          <w:rPrChange w:id="2849" w:author="Author">
            <w:rPr>
              <w:lang w:val="fr-FR"/>
            </w:rPr>
          </w:rPrChange>
        </w:rPr>
        <w:pPrChange w:id="2850" w:author="Author">
          <w:pPr>
            <w:pStyle w:val="enumlev1"/>
          </w:pPr>
        </w:pPrChange>
      </w:pPr>
      <w:r w:rsidRPr="002A37D5">
        <w:rPr>
          <w:rPrChange w:id="2851" w:author="Author">
            <w:rPr>
              <w:lang w:val="fr-FR"/>
            </w:rPr>
          </w:rPrChange>
        </w:rPr>
        <w:t>Revise Recommendation G.874.</w:t>
      </w:r>
      <w:ins w:id="2852" w:author="Author">
        <w:r w:rsidRPr="00BC1E2E">
          <w:rPr>
            <w:rFonts w:eastAsia="Times New Roman"/>
            <w:szCs w:val="20"/>
            <w:lang w:eastAsia="en-US"/>
          </w:rPr>
          <w:t xml:space="preserve"> “Management aspects of optical transport network elements”.</w:t>
        </w:r>
      </w:ins>
    </w:p>
    <w:p w14:paraId="769D9FCE" w14:textId="4B59B8F6"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853" w:author="Author">
          <w:pPr>
            <w:pStyle w:val="enumlev1"/>
          </w:pPr>
        </w:pPrChange>
      </w:pPr>
      <w:r w:rsidRPr="002A37D5">
        <w:rPr>
          <w:rPrChange w:id="2854" w:author="Author">
            <w:rPr>
              <w:lang w:val="fr-FR"/>
            </w:rPr>
          </w:rPrChange>
        </w:rPr>
        <w:t xml:space="preserve">Revise Recommendation G.875 </w:t>
      </w:r>
      <w:del w:id="2855" w:author="Author">
        <w:r w:rsidRPr="00BC1E2E">
          <w:rPr>
            <w:lang w:val="en-US"/>
          </w:rPr>
          <w:delText xml:space="preserve">(ex. </w:delText>
        </w:r>
        <w:r w:rsidRPr="00654CFC">
          <w:delText xml:space="preserve">G.874.1) </w:delText>
        </w:r>
      </w:del>
      <w:ins w:id="2856" w:author="Author">
        <w:r w:rsidRPr="00BC1E2E">
          <w:rPr>
            <w:rFonts w:eastAsia="Times New Roman"/>
            <w:szCs w:val="20"/>
            <w:lang w:eastAsia="en-US"/>
          </w:rPr>
          <w:t>“</w:t>
        </w:r>
      </w:ins>
      <w:r w:rsidRPr="00BC1E2E">
        <w:rPr>
          <w:rFonts w:eastAsia="Times New Roman"/>
          <w:szCs w:val="20"/>
          <w:lang w:eastAsia="en-US"/>
        </w:rPr>
        <w:t>OTN management requirements and protocol-neutral information model</w:t>
      </w:r>
      <w:del w:id="2857" w:author="Author">
        <w:r w:rsidRPr="00654CFC">
          <w:delText>.</w:delText>
        </w:r>
      </w:del>
      <w:ins w:id="2858" w:author="Author">
        <w:r w:rsidRPr="00BC1E2E">
          <w:rPr>
            <w:rFonts w:eastAsia="Times New Roman"/>
            <w:szCs w:val="20"/>
            <w:lang w:eastAsia="en-US"/>
          </w:rPr>
          <w:t>”.</w:t>
        </w:r>
      </w:ins>
    </w:p>
    <w:p w14:paraId="18089707" w14:textId="35FEB5DB"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357" w:hanging="357"/>
        <w:textAlignment w:val="baseline"/>
        <w:rPr>
          <w:del w:id="2859" w:author="Author"/>
          <w:rFonts w:eastAsia="Times New Roman"/>
          <w:szCs w:val="20"/>
          <w:lang w:eastAsia="en-US"/>
        </w:rPr>
      </w:pPr>
      <w:del w:id="2860" w:author="Author">
        <w:r w:rsidRPr="00654CFC">
          <w:rPr>
            <w:rFonts w:eastAsia="Times New Roman"/>
            <w:szCs w:val="20"/>
            <w:lang w:eastAsia="en-US"/>
          </w:rPr>
          <w:delText>New Recommendation G.875.x "OTN Data Model".</w:delText>
        </w:r>
      </w:del>
    </w:p>
    <w:p w14:paraId="1C969E51" w14:textId="77777777"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861" w:author="Author">
          <w:pPr>
            <w:pStyle w:val="enumlev1"/>
          </w:pPr>
        </w:pPrChange>
      </w:pPr>
      <w:del w:id="2862" w:author="Author">
        <w:r w:rsidRPr="00BC1E2E">
          <w:rPr>
            <w:rFonts w:ascii="Symbol" w:hAnsi="Symbol"/>
          </w:rPr>
          <w:delText></w:delText>
        </w:r>
        <w:r w:rsidRPr="00BC1E2E">
          <w:rPr>
            <w:rFonts w:ascii="Symbol" w:hAnsi="Symbol"/>
          </w:rPr>
          <w:tab/>
        </w:r>
        <w:r w:rsidRPr="00654CFC">
          <w:delText>New</w:delText>
        </w:r>
      </w:del>
      <w:ins w:id="2863" w:author="Author">
        <w:r w:rsidRPr="00BC1E2E">
          <w:rPr>
            <w:rFonts w:eastAsia="Times New Roman"/>
            <w:szCs w:val="20"/>
            <w:lang w:eastAsia="en-US"/>
          </w:rPr>
          <w:t>Revise</w:t>
        </w:r>
      </w:ins>
      <w:r w:rsidRPr="00BC1E2E">
        <w:rPr>
          <w:rFonts w:eastAsia="Times New Roman"/>
          <w:szCs w:val="20"/>
          <w:lang w:eastAsia="en-US"/>
        </w:rPr>
        <w:t xml:space="preserve"> Recommendation G.876 </w:t>
      </w:r>
      <w:del w:id="2864" w:author="Author">
        <w:r w:rsidRPr="00654CFC">
          <w:delText>"Media management".</w:delText>
        </w:r>
      </w:del>
      <w:ins w:id="2865" w:author="Author">
        <w:r w:rsidRPr="00BC1E2E">
          <w:rPr>
            <w:rFonts w:eastAsia="Times New Roman"/>
            <w:szCs w:val="20"/>
            <w:lang w:eastAsia="en-US"/>
          </w:rPr>
          <w:t>“Management Requirement and Information Model for the optical media network”.</w:t>
        </w:r>
      </w:ins>
    </w:p>
    <w:p w14:paraId="59445ACC" w14:textId="04E24F80"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866" w:author="Author">
          <w:pPr>
            <w:pStyle w:val="enumlev1"/>
          </w:pPr>
        </w:pPrChange>
      </w:pPr>
      <w:r w:rsidRPr="00BC1E2E">
        <w:rPr>
          <w:rFonts w:eastAsia="Times New Roman"/>
          <w:szCs w:val="20"/>
          <w:lang w:eastAsia="en-US"/>
        </w:rPr>
        <w:t>Revise Recommendation G.7710</w:t>
      </w:r>
      <w:del w:id="2867" w:author="Author">
        <w:r w:rsidRPr="00654CFC">
          <w:delText xml:space="preserve">/Y.1701, </w:delText>
        </w:r>
      </w:del>
      <w:ins w:id="2868" w:author="Author">
        <w:r w:rsidRPr="00BC1E2E">
          <w:rPr>
            <w:rFonts w:eastAsia="Times New Roman"/>
            <w:szCs w:val="20"/>
            <w:lang w:eastAsia="en-US"/>
          </w:rPr>
          <w:t>, “</w:t>
        </w:r>
      </w:ins>
      <w:r w:rsidRPr="00BC1E2E">
        <w:rPr>
          <w:rFonts w:eastAsia="Times New Roman"/>
          <w:szCs w:val="20"/>
          <w:lang w:eastAsia="en-US"/>
        </w:rPr>
        <w:t xml:space="preserve">Common </w:t>
      </w:r>
      <w:del w:id="2869" w:author="Author">
        <w:r w:rsidRPr="00654CFC">
          <w:delText>Management Requirements, including</w:delText>
        </w:r>
      </w:del>
      <w:ins w:id="2870" w:author="Author">
        <w:r w:rsidRPr="00BC1E2E">
          <w:rPr>
            <w:rFonts w:eastAsia="Times New Roman"/>
            <w:szCs w:val="20"/>
            <w:lang w:eastAsia="en-US"/>
          </w:rPr>
          <w:t>equipment management function</w:t>
        </w:r>
      </w:ins>
      <w:r w:rsidRPr="00BC1E2E">
        <w:rPr>
          <w:rFonts w:eastAsia="Times New Roman"/>
          <w:szCs w:val="20"/>
          <w:lang w:eastAsia="en-US"/>
        </w:rPr>
        <w:t xml:space="preserve"> requirements</w:t>
      </w:r>
      <w:del w:id="2871" w:author="Author">
        <w:r w:rsidRPr="00654CFC">
          <w:delText xml:space="preserve"> for power saving modes and synchronization.</w:delText>
        </w:r>
      </w:del>
      <w:ins w:id="2872" w:author="Author">
        <w:r w:rsidRPr="00BC1E2E">
          <w:rPr>
            <w:rFonts w:eastAsia="Times New Roman"/>
            <w:szCs w:val="20"/>
            <w:lang w:eastAsia="en-US"/>
          </w:rPr>
          <w:t>”.</w:t>
        </w:r>
      </w:ins>
    </w:p>
    <w:p w14:paraId="2E5C27FD" w14:textId="3E64EA1F"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873" w:author="Author">
          <w:pPr>
            <w:pStyle w:val="enumlev1"/>
          </w:pPr>
        </w:pPrChange>
      </w:pPr>
      <w:r w:rsidRPr="00BC1E2E">
        <w:rPr>
          <w:rFonts w:eastAsia="Times New Roman"/>
          <w:szCs w:val="20"/>
          <w:lang w:eastAsia="en-US"/>
        </w:rPr>
        <w:t>Revise Recommendation G.7711</w:t>
      </w:r>
      <w:del w:id="2874" w:author="Author">
        <w:r w:rsidRPr="00654CFC">
          <w:delText xml:space="preserve">/Y.1702, </w:delText>
        </w:r>
      </w:del>
      <w:ins w:id="2875" w:author="Author">
        <w:r w:rsidRPr="00BC1E2E">
          <w:rPr>
            <w:rFonts w:eastAsia="Times New Roman"/>
            <w:szCs w:val="20"/>
            <w:lang w:eastAsia="en-US"/>
          </w:rPr>
          <w:t>, “</w:t>
        </w:r>
      </w:ins>
      <w:r w:rsidRPr="00BC1E2E">
        <w:rPr>
          <w:rFonts w:eastAsia="Times New Roman"/>
          <w:szCs w:val="20"/>
          <w:lang w:eastAsia="en-US"/>
        </w:rPr>
        <w:t>Generic Protocol-Neutral Information Model for Transport Resources</w:t>
      </w:r>
      <w:del w:id="2876" w:author="Author">
        <w:r w:rsidRPr="00654CFC">
          <w:delText>.</w:delText>
        </w:r>
      </w:del>
      <w:ins w:id="2877" w:author="Author">
        <w:r w:rsidRPr="00BC1E2E">
          <w:rPr>
            <w:rFonts w:eastAsia="Times New Roman"/>
            <w:szCs w:val="20"/>
            <w:lang w:eastAsia="en-US"/>
          </w:rPr>
          <w:t>”.</w:t>
        </w:r>
      </w:ins>
    </w:p>
    <w:p w14:paraId="2076F39F" w14:textId="77777777" w:rsidR="00654CFC" w:rsidRPr="00654CFC" w:rsidRDefault="00654CFC" w:rsidP="002A37D5">
      <w:pPr>
        <w:tabs>
          <w:tab w:val="left" w:pos="794"/>
          <w:tab w:val="left" w:pos="1191"/>
          <w:tab w:val="left" w:pos="1588"/>
          <w:tab w:val="left" w:pos="1985"/>
        </w:tabs>
        <w:overflowPunct w:val="0"/>
        <w:autoSpaceDE w:val="0"/>
        <w:autoSpaceDN w:val="0"/>
        <w:adjustRightInd w:val="0"/>
        <w:spacing w:before="80"/>
        <w:ind w:left="357" w:hanging="357"/>
        <w:textAlignment w:val="baseline"/>
        <w:rPr>
          <w:del w:id="2878" w:author="Author"/>
          <w:rFonts w:eastAsia="Times New Roman"/>
          <w:szCs w:val="20"/>
          <w:lang w:eastAsia="en-US"/>
        </w:rPr>
      </w:pPr>
      <w:del w:id="2879" w:author="Author">
        <w:r w:rsidRPr="00654CFC">
          <w:rPr>
            <w:rFonts w:ascii="Symbol" w:eastAsia="Times New Roman" w:hAnsi="Symbol"/>
            <w:lang w:eastAsia="en-US"/>
          </w:rPr>
          <w:delText></w:delText>
        </w:r>
        <w:r w:rsidRPr="00654CFC">
          <w:rPr>
            <w:rFonts w:ascii="Symbol" w:eastAsia="Times New Roman" w:hAnsi="Symbol"/>
            <w:lang w:eastAsia="en-US"/>
          </w:rPr>
          <w:tab/>
        </w:r>
        <w:r w:rsidRPr="00654CFC">
          <w:rPr>
            <w:rFonts w:eastAsia="Times New Roman"/>
            <w:szCs w:val="20"/>
            <w:lang w:eastAsia="en-US"/>
          </w:rPr>
          <w:delText>New Recommendation G.7711.x/Y.1702.x "Generic Data Model".</w:delText>
        </w:r>
      </w:del>
    </w:p>
    <w:p w14:paraId="0E6CE505" w14:textId="487BC147"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880" w:author="Author">
          <w:pPr>
            <w:pStyle w:val="enumlev1"/>
          </w:pPr>
        </w:pPrChange>
      </w:pPr>
      <w:r w:rsidRPr="00BC1E2E">
        <w:rPr>
          <w:rFonts w:eastAsia="Times New Roman"/>
          <w:szCs w:val="20"/>
          <w:lang w:eastAsia="en-US"/>
        </w:rPr>
        <w:t>Revise Recommendation G.7712</w:t>
      </w:r>
      <w:del w:id="2881" w:author="Author">
        <w:r w:rsidRPr="00654CFC">
          <w:delText xml:space="preserve">/Y.1703, </w:delText>
        </w:r>
      </w:del>
      <w:ins w:id="2882" w:author="Author">
        <w:r w:rsidRPr="00BC1E2E">
          <w:rPr>
            <w:rFonts w:eastAsia="Times New Roman"/>
            <w:szCs w:val="20"/>
            <w:lang w:eastAsia="en-US"/>
          </w:rPr>
          <w:t>, “</w:t>
        </w:r>
      </w:ins>
      <w:r w:rsidRPr="00BC1E2E">
        <w:rPr>
          <w:rFonts w:eastAsia="Times New Roman"/>
          <w:szCs w:val="20"/>
          <w:lang w:eastAsia="en-US"/>
        </w:rPr>
        <w:t>Data Communication Network</w:t>
      </w:r>
      <w:del w:id="2883" w:author="Author">
        <w:r w:rsidRPr="00654CFC">
          <w:delText>.</w:delText>
        </w:r>
      </w:del>
      <w:ins w:id="2884" w:author="Author">
        <w:r w:rsidRPr="00BC1E2E">
          <w:rPr>
            <w:rFonts w:eastAsia="Times New Roman"/>
            <w:szCs w:val="20"/>
            <w:lang w:eastAsia="en-US"/>
          </w:rPr>
          <w:t>”.</w:t>
        </w:r>
      </w:ins>
    </w:p>
    <w:p w14:paraId="029AA485" w14:textId="5D8E0380"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885" w:author="Author">
          <w:pPr>
            <w:pStyle w:val="enumlev1"/>
          </w:pPr>
        </w:pPrChange>
      </w:pPr>
      <w:r w:rsidRPr="00BC1E2E">
        <w:rPr>
          <w:rFonts w:eastAsia="Times New Roman"/>
          <w:szCs w:val="20"/>
          <w:lang w:eastAsia="en-US"/>
        </w:rPr>
        <w:t>Revise Recommendations G.7714</w:t>
      </w:r>
      <w:del w:id="2886" w:author="Author">
        <w:r w:rsidRPr="00654CFC">
          <w:delText>/Y.1705</w:delText>
        </w:r>
      </w:del>
      <w:r w:rsidRPr="00BC1E2E">
        <w:rPr>
          <w:rFonts w:eastAsia="Times New Roman"/>
          <w:szCs w:val="20"/>
          <w:lang w:eastAsia="en-US"/>
        </w:rPr>
        <w:t xml:space="preserve"> and G.7714.1</w:t>
      </w:r>
      <w:del w:id="2887" w:author="Author">
        <w:r w:rsidRPr="00654CFC">
          <w:delText xml:space="preserve">/Y.1705.1, </w:delText>
        </w:r>
      </w:del>
      <w:ins w:id="2888" w:author="Author">
        <w:r w:rsidRPr="00BC1E2E">
          <w:rPr>
            <w:rFonts w:eastAsia="Times New Roman"/>
            <w:szCs w:val="20"/>
            <w:lang w:eastAsia="en-US"/>
          </w:rPr>
          <w:t>, “</w:t>
        </w:r>
      </w:ins>
      <w:r w:rsidRPr="00BC1E2E">
        <w:rPr>
          <w:rFonts w:eastAsia="Times New Roman"/>
          <w:szCs w:val="20"/>
          <w:lang w:eastAsia="en-US"/>
        </w:rPr>
        <w:t>Auto Discovery</w:t>
      </w:r>
      <w:del w:id="2889" w:author="Author">
        <w:r w:rsidRPr="00654CFC">
          <w:delText>.</w:delText>
        </w:r>
      </w:del>
      <w:ins w:id="2890" w:author="Author">
        <w:r w:rsidRPr="00BC1E2E">
          <w:rPr>
            <w:rFonts w:eastAsia="Times New Roman"/>
            <w:szCs w:val="20"/>
            <w:lang w:eastAsia="en-US"/>
          </w:rPr>
          <w:t>”.</w:t>
        </w:r>
      </w:ins>
    </w:p>
    <w:p w14:paraId="01A64289" w14:textId="4BB764FA"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891" w:author="Author">
          <w:pPr>
            <w:pStyle w:val="enumlev1"/>
          </w:pPr>
        </w:pPrChange>
      </w:pPr>
      <w:r w:rsidRPr="00BC1E2E">
        <w:rPr>
          <w:rFonts w:eastAsia="Times New Roman"/>
          <w:szCs w:val="20"/>
          <w:lang w:eastAsia="en-US"/>
        </w:rPr>
        <w:t>Revise Recommendations G.7716</w:t>
      </w:r>
      <w:del w:id="2892" w:author="Author">
        <w:r w:rsidRPr="00654CFC">
          <w:delText xml:space="preserve">/Y.1707, </w:delText>
        </w:r>
      </w:del>
      <w:ins w:id="2893" w:author="Author">
        <w:r w:rsidRPr="00BC1E2E">
          <w:rPr>
            <w:rFonts w:eastAsia="Times New Roman"/>
            <w:szCs w:val="20"/>
            <w:lang w:eastAsia="en-US"/>
          </w:rPr>
          <w:t>, “</w:t>
        </w:r>
      </w:ins>
      <w:r w:rsidRPr="00BC1E2E">
        <w:rPr>
          <w:rFonts w:eastAsia="Times New Roman"/>
          <w:szCs w:val="20"/>
          <w:lang w:eastAsia="en-US"/>
        </w:rPr>
        <w:t xml:space="preserve">Architecture of </w:t>
      </w:r>
      <w:ins w:id="2894" w:author="Author">
        <w:r w:rsidRPr="00BC1E2E">
          <w:rPr>
            <w:rFonts w:eastAsia="Times New Roman"/>
            <w:szCs w:val="20"/>
            <w:lang w:eastAsia="en-US"/>
          </w:rPr>
          <w:t xml:space="preserve">management and </w:t>
        </w:r>
      </w:ins>
      <w:r w:rsidRPr="00BC1E2E">
        <w:rPr>
          <w:rFonts w:eastAsia="Times New Roman"/>
          <w:szCs w:val="20"/>
          <w:lang w:eastAsia="en-US"/>
        </w:rPr>
        <w:t xml:space="preserve">control </w:t>
      </w:r>
      <w:del w:id="2895" w:author="Author">
        <w:r w:rsidRPr="00654CFC">
          <w:delText xml:space="preserve">plane </w:delText>
        </w:r>
      </w:del>
      <w:r w:rsidRPr="00BC1E2E">
        <w:rPr>
          <w:rFonts w:eastAsia="Times New Roman"/>
          <w:szCs w:val="20"/>
          <w:lang w:eastAsia="en-US"/>
        </w:rPr>
        <w:t>operations</w:t>
      </w:r>
      <w:del w:id="2896" w:author="Author">
        <w:r w:rsidRPr="00654CFC">
          <w:delText>.</w:delText>
        </w:r>
      </w:del>
      <w:ins w:id="2897" w:author="Author">
        <w:r w:rsidRPr="00BC1E2E">
          <w:rPr>
            <w:rFonts w:eastAsia="Times New Roman"/>
            <w:szCs w:val="20"/>
            <w:lang w:eastAsia="en-US"/>
          </w:rPr>
          <w:t>”.</w:t>
        </w:r>
      </w:ins>
    </w:p>
    <w:p w14:paraId="6253286F" w14:textId="4F1584C7"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898" w:author="Author">
          <w:pPr>
            <w:pStyle w:val="enumlev1"/>
          </w:pPr>
        </w:pPrChange>
      </w:pPr>
      <w:r w:rsidRPr="00BC1E2E">
        <w:rPr>
          <w:rFonts w:eastAsia="Times New Roman"/>
          <w:szCs w:val="20"/>
          <w:lang w:eastAsia="en-US"/>
        </w:rPr>
        <w:t>Revise Recommendations G.7718</w:t>
      </w:r>
      <w:del w:id="2899" w:author="Author">
        <w:r w:rsidRPr="00654CFC">
          <w:delText xml:space="preserve">/Y.1709 and G.7719 (ex. G.7718.1/Y.1709.1) Management requirements and information model for </w:delText>
        </w:r>
      </w:del>
      <w:ins w:id="2900" w:author="Author">
        <w:r w:rsidRPr="00BC1E2E">
          <w:rPr>
            <w:rFonts w:eastAsia="Times New Roman"/>
            <w:szCs w:val="20"/>
            <w:lang w:eastAsia="en-US"/>
          </w:rPr>
          <w:t xml:space="preserve"> “Framework for the management of </w:t>
        </w:r>
      </w:ins>
      <w:r w:rsidRPr="00BC1E2E">
        <w:rPr>
          <w:rFonts w:eastAsia="Times New Roman"/>
          <w:szCs w:val="20"/>
          <w:lang w:eastAsia="en-US"/>
        </w:rPr>
        <w:t>MC components and functions</w:t>
      </w:r>
      <w:del w:id="2901" w:author="Author">
        <w:r w:rsidRPr="00654CFC">
          <w:delText>.</w:delText>
        </w:r>
      </w:del>
      <w:ins w:id="2902" w:author="Author">
        <w:r w:rsidRPr="00BC1E2E">
          <w:rPr>
            <w:rFonts w:eastAsia="Times New Roman"/>
            <w:szCs w:val="20"/>
            <w:lang w:eastAsia="en-US"/>
          </w:rPr>
          <w:t>”.</w:t>
        </w:r>
      </w:ins>
    </w:p>
    <w:p w14:paraId="2B4310AC" w14:textId="3103C13D" w:rsidR="00654CFC" w:rsidRPr="00BC1E2E" w:rsidRDefault="00654CFC" w:rsidP="00BC1E2E">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rPr>
          <w:ins w:id="2903" w:author="Author"/>
          <w:rFonts w:eastAsia="Times New Roman"/>
          <w:szCs w:val="20"/>
          <w:lang w:eastAsia="en-US"/>
        </w:rPr>
      </w:pPr>
      <w:ins w:id="2904" w:author="Author">
        <w:r w:rsidRPr="00BC1E2E">
          <w:rPr>
            <w:rFonts w:eastAsia="Times New Roman"/>
            <w:szCs w:val="20"/>
            <w:lang w:eastAsia="en-US"/>
          </w:rPr>
          <w:t>Revise Recommendations G.7719 “Management information model for management-control components and functions”.</w:t>
        </w:r>
      </w:ins>
    </w:p>
    <w:p w14:paraId="46E361DD" w14:textId="215FD4C2"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905" w:author="Author">
          <w:pPr>
            <w:pStyle w:val="enumlev1"/>
          </w:pPr>
        </w:pPrChange>
      </w:pPr>
      <w:r w:rsidRPr="00BC1E2E">
        <w:rPr>
          <w:rFonts w:eastAsia="Times New Roman"/>
          <w:szCs w:val="20"/>
          <w:lang w:eastAsia="en-US"/>
        </w:rPr>
        <w:t>Revise Recommendation G.8051</w:t>
      </w:r>
      <w:del w:id="2906" w:author="Author">
        <w:r w:rsidRPr="00654CFC">
          <w:delText>/Y.1345 "</w:delText>
        </w:r>
      </w:del>
      <w:ins w:id="2907" w:author="Author">
        <w:r w:rsidRPr="00BC1E2E">
          <w:rPr>
            <w:rFonts w:eastAsia="Times New Roman"/>
            <w:szCs w:val="20"/>
            <w:lang w:eastAsia="en-US"/>
          </w:rPr>
          <w:t xml:space="preserve"> “</w:t>
        </w:r>
      </w:ins>
      <w:r w:rsidRPr="00BC1E2E">
        <w:rPr>
          <w:rFonts w:eastAsia="Times New Roman"/>
          <w:szCs w:val="20"/>
          <w:lang w:eastAsia="en-US"/>
        </w:rPr>
        <w:t>Management aspects of the Ethernet transport network element</w:t>
      </w:r>
      <w:del w:id="2908" w:author="Author">
        <w:r w:rsidRPr="00654CFC">
          <w:delText>".</w:delText>
        </w:r>
      </w:del>
      <w:ins w:id="2909" w:author="Author">
        <w:r w:rsidRPr="00BC1E2E">
          <w:rPr>
            <w:rFonts w:eastAsia="Times New Roman"/>
            <w:szCs w:val="20"/>
            <w:lang w:eastAsia="en-US"/>
          </w:rPr>
          <w:t>”.</w:t>
        </w:r>
      </w:ins>
    </w:p>
    <w:p w14:paraId="1C2E2AC9" w14:textId="2D94CB42"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910" w:author="Author">
          <w:pPr>
            <w:pStyle w:val="enumlev1"/>
          </w:pPr>
        </w:pPrChange>
      </w:pPr>
      <w:r w:rsidRPr="00BC1E2E">
        <w:rPr>
          <w:rFonts w:eastAsia="Times New Roman"/>
          <w:szCs w:val="20"/>
          <w:lang w:eastAsia="en-US"/>
        </w:rPr>
        <w:t>Revise Recommendation G.8052</w:t>
      </w:r>
      <w:del w:id="2911" w:author="Author">
        <w:r w:rsidRPr="00654CFC">
          <w:delText>/Y.1346 "</w:delText>
        </w:r>
      </w:del>
      <w:ins w:id="2912" w:author="Author">
        <w:r w:rsidRPr="00BC1E2E">
          <w:rPr>
            <w:rFonts w:eastAsia="Times New Roman"/>
            <w:szCs w:val="20"/>
            <w:lang w:eastAsia="en-US"/>
          </w:rPr>
          <w:t xml:space="preserve"> “</w:t>
        </w:r>
      </w:ins>
      <w:r w:rsidRPr="00BC1E2E">
        <w:rPr>
          <w:rFonts w:eastAsia="Times New Roman"/>
          <w:szCs w:val="20"/>
          <w:lang w:eastAsia="en-US"/>
        </w:rPr>
        <w:t>Protocol-neutral management information model for the Ethernet transport network element</w:t>
      </w:r>
      <w:del w:id="2913" w:author="Author">
        <w:r w:rsidRPr="00654CFC">
          <w:delText>".</w:delText>
        </w:r>
      </w:del>
      <w:ins w:id="2914" w:author="Author">
        <w:r w:rsidRPr="00BC1E2E">
          <w:rPr>
            <w:rFonts w:eastAsia="Times New Roman"/>
            <w:szCs w:val="20"/>
            <w:lang w:eastAsia="en-US"/>
          </w:rPr>
          <w:t>”.</w:t>
        </w:r>
      </w:ins>
    </w:p>
    <w:p w14:paraId="322C3025" w14:textId="7B891392"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915" w:author="Author">
          <w:pPr>
            <w:pStyle w:val="enumlev1"/>
          </w:pPr>
        </w:pPrChange>
      </w:pPr>
      <w:del w:id="2916" w:author="Author">
        <w:r w:rsidRPr="00654CFC">
          <w:delText>New</w:delText>
        </w:r>
      </w:del>
      <w:ins w:id="2917" w:author="Author">
        <w:r w:rsidRPr="00BC1E2E">
          <w:rPr>
            <w:rFonts w:eastAsia="Times New Roman"/>
            <w:szCs w:val="20"/>
            <w:lang w:eastAsia="en-US"/>
          </w:rPr>
          <w:t>Revise</w:t>
        </w:r>
      </w:ins>
      <w:r w:rsidRPr="00BC1E2E">
        <w:rPr>
          <w:rFonts w:eastAsia="Times New Roman"/>
          <w:szCs w:val="20"/>
          <w:lang w:eastAsia="en-US"/>
        </w:rPr>
        <w:t xml:space="preserve"> Recommendation G.8052.x</w:t>
      </w:r>
      <w:del w:id="2918" w:author="Author">
        <w:r w:rsidRPr="00654CFC">
          <w:delText>/Y.1346.x "</w:delText>
        </w:r>
      </w:del>
      <w:ins w:id="2919" w:author="Author">
        <w:r w:rsidRPr="00BC1E2E">
          <w:rPr>
            <w:rFonts w:eastAsia="Times New Roman"/>
            <w:szCs w:val="20"/>
            <w:lang w:eastAsia="en-US"/>
          </w:rPr>
          <w:t xml:space="preserve"> “</w:t>
        </w:r>
      </w:ins>
      <w:r w:rsidRPr="00BC1E2E">
        <w:rPr>
          <w:rFonts w:eastAsia="Times New Roman"/>
          <w:szCs w:val="20"/>
          <w:lang w:eastAsia="en-US"/>
        </w:rPr>
        <w:t>Management data model for the Ethernet transport network element</w:t>
      </w:r>
      <w:del w:id="2920" w:author="Author">
        <w:r w:rsidRPr="00654CFC">
          <w:delText>".</w:delText>
        </w:r>
      </w:del>
      <w:ins w:id="2921" w:author="Author">
        <w:r w:rsidRPr="00BC1E2E">
          <w:rPr>
            <w:rFonts w:eastAsia="Times New Roman"/>
            <w:szCs w:val="20"/>
            <w:lang w:eastAsia="en-US"/>
          </w:rPr>
          <w:t>”.</w:t>
        </w:r>
      </w:ins>
    </w:p>
    <w:p w14:paraId="643FCE16" w14:textId="60A51B7F"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922" w:author="Author">
          <w:pPr>
            <w:pStyle w:val="enumlev1"/>
          </w:pPr>
        </w:pPrChange>
      </w:pPr>
      <w:r w:rsidRPr="00BC1E2E">
        <w:rPr>
          <w:rFonts w:eastAsia="Times New Roman"/>
          <w:szCs w:val="20"/>
          <w:lang w:eastAsia="en-US"/>
        </w:rPr>
        <w:t>Revise Recommendation G.8151</w:t>
      </w:r>
      <w:del w:id="2923" w:author="Author">
        <w:r w:rsidRPr="00654CFC">
          <w:delText>/Y.1374 "</w:delText>
        </w:r>
      </w:del>
      <w:ins w:id="2924" w:author="Author">
        <w:r w:rsidRPr="00BC1E2E">
          <w:rPr>
            <w:rFonts w:eastAsia="Times New Roman"/>
            <w:szCs w:val="20"/>
            <w:lang w:eastAsia="en-US"/>
          </w:rPr>
          <w:t xml:space="preserve"> “</w:t>
        </w:r>
      </w:ins>
      <w:r w:rsidRPr="00BC1E2E">
        <w:rPr>
          <w:rFonts w:eastAsia="Times New Roman"/>
          <w:szCs w:val="20"/>
          <w:lang w:eastAsia="en-US"/>
        </w:rPr>
        <w:t>Management aspects of the MPLS-TP network element</w:t>
      </w:r>
      <w:del w:id="2925" w:author="Author">
        <w:r w:rsidRPr="00654CFC">
          <w:delText>".</w:delText>
        </w:r>
      </w:del>
      <w:ins w:id="2926" w:author="Author">
        <w:r w:rsidRPr="00BC1E2E">
          <w:rPr>
            <w:rFonts w:eastAsia="Times New Roman"/>
            <w:szCs w:val="20"/>
            <w:lang w:eastAsia="en-US"/>
          </w:rPr>
          <w:t>”.</w:t>
        </w:r>
      </w:ins>
    </w:p>
    <w:p w14:paraId="7ED2093D" w14:textId="00A67DDB"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927" w:author="Author">
          <w:pPr>
            <w:pStyle w:val="enumlev1"/>
          </w:pPr>
        </w:pPrChange>
      </w:pPr>
      <w:r w:rsidRPr="00BC1E2E">
        <w:rPr>
          <w:rFonts w:eastAsia="Times New Roman"/>
          <w:szCs w:val="20"/>
          <w:lang w:eastAsia="en-US"/>
        </w:rPr>
        <w:t>Revise Recommendation G.8152</w:t>
      </w:r>
      <w:del w:id="2928" w:author="Author">
        <w:r w:rsidRPr="00654CFC">
          <w:delText>/Y.1375 "</w:delText>
        </w:r>
      </w:del>
      <w:ins w:id="2929" w:author="Author">
        <w:r w:rsidRPr="00BC1E2E">
          <w:rPr>
            <w:rFonts w:eastAsia="Times New Roman"/>
            <w:szCs w:val="20"/>
            <w:lang w:eastAsia="en-US"/>
          </w:rPr>
          <w:t xml:space="preserve"> “</w:t>
        </w:r>
      </w:ins>
      <w:r w:rsidRPr="00BC1E2E">
        <w:rPr>
          <w:rFonts w:eastAsia="Times New Roman"/>
          <w:szCs w:val="20"/>
          <w:lang w:eastAsia="en-US"/>
        </w:rPr>
        <w:t>Protocol-neutral management information model for the MPLS-TP network element</w:t>
      </w:r>
      <w:del w:id="2930" w:author="Author">
        <w:r w:rsidRPr="00654CFC">
          <w:delText>".</w:delText>
        </w:r>
      </w:del>
      <w:ins w:id="2931" w:author="Author">
        <w:r w:rsidRPr="00BC1E2E">
          <w:rPr>
            <w:rFonts w:eastAsia="Times New Roman"/>
            <w:szCs w:val="20"/>
            <w:lang w:eastAsia="en-US"/>
          </w:rPr>
          <w:t>”.</w:t>
        </w:r>
      </w:ins>
    </w:p>
    <w:p w14:paraId="5AB974E6" w14:textId="7DA55920"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932" w:author="Author">
          <w:pPr>
            <w:pStyle w:val="enumlev1"/>
          </w:pPr>
        </w:pPrChange>
      </w:pPr>
      <w:del w:id="2933" w:author="Author">
        <w:r w:rsidRPr="00654CFC">
          <w:delText>New</w:delText>
        </w:r>
      </w:del>
      <w:ins w:id="2934" w:author="Author">
        <w:r w:rsidRPr="00BC1E2E">
          <w:rPr>
            <w:rFonts w:eastAsia="Times New Roman"/>
            <w:szCs w:val="20"/>
            <w:lang w:eastAsia="en-US"/>
          </w:rPr>
          <w:t>Revise</w:t>
        </w:r>
      </w:ins>
      <w:r w:rsidRPr="00BC1E2E">
        <w:rPr>
          <w:rFonts w:eastAsia="Times New Roman"/>
          <w:szCs w:val="20"/>
          <w:lang w:eastAsia="en-US"/>
        </w:rPr>
        <w:t xml:space="preserve"> Recommendation G.8152.x</w:t>
      </w:r>
      <w:del w:id="2935" w:author="Author">
        <w:r w:rsidRPr="00654CFC">
          <w:delText>/Y.1375.x "</w:delText>
        </w:r>
      </w:del>
      <w:ins w:id="2936" w:author="Author">
        <w:r w:rsidRPr="00BC1E2E">
          <w:rPr>
            <w:rFonts w:eastAsia="Times New Roman"/>
            <w:szCs w:val="20"/>
            <w:lang w:eastAsia="en-US"/>
          </w:rPr>
          <w:t xml:space="preserve"> “</w:t>
        </w:r>
      </w:ins>
      <w:r w:rsidRPr="00BC1E2E">
        <w:rPr>
          <w:rFonts w:eastAsia="Times New Roman"/>
          <w:szCs w:val="20"/>
          <w:lang w:eastAsia="en-US"/>
        </w:rPr>
        <w:t>Management data model for the MPLS-TP network element</w:t>
      </w:r>
      <w:del w:id="2937" w:author="Author">
        <w:r w:rsidRPr="00654CFC">
          <w:delText>".</w:delText>
        </w:r>
      </w:del>
      <w:ins w:id="2938" w:author="Author">
        <w:r w:rsidRPr="00BC1E2E">
          <w:rPr>
            <w:rFonts w:eastAsia="Times New Roman"/>
            <w:szCs w:val="20"/>
            <w:lang w:eastAsia="en-US"/>
          </w:rPr>
          <w:t>”.</w:t>
        </w:r>
      </w:ins>
    </w:p>
    <w:p w14:paraId="17C6929E" w14:textId="64446F0D"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939" w:author="Author">
          <w:pPr>
            <w:pStyle w:val="enumlev1"/>
          </w:pPr>
        </w:pPrChange>
      </w:pPr>
      <w:r w:rsidRPr="00BC1E2E">
        <w:rPr>
          <w:rFonts w:eastAsia="Times New Roman"/>
          <w:szCs w:val="20"/>
          <w:lang w:eastAsia="en-US"/>
        </w:rPr>
        <w:lastRenderedPageBreak/>
        <w:t xml:space="preserve">Revise Recommendations G.7721 </w:t>
      </w:r>
      <w:del w:id="2940" w:author="Author">
        <w:r w:rsidRPr="00654CFC">
          <w:delText>"</w:delText>
        </w:r>
      </w:del>
      <w:ins w:id="2941" w:author="Author">
        <w:r w:rsidRPr="00BC1E2E">
          <w:rPr>
            <w:rFonts w:eastAsia="Times New Roman"/>
            <w:szCs w:val="20"/>
            <w:lang w:eastAsia="en-US"/>
          </w:rPr>
          <w:t>“</w:t>
        </w:r>
      </w:ins>
      <w:r w:rsidRPr="00BC1E2E">
        <w:rPr>
          <w:rFonts w:eastAsia="Times New Roman"/>
          <w:szCs w:val="20"/>
          <w:lang w:eastAsia="en-US"/>
        </w:rPr>
        <w:t>Requirement and information model for synchronization management</w:t>
      </w:r>
      <w:del w:id="2942" w:author="Author">
        <w:r w:rsidRPr="00654CFC">
          <w:delText>"</w:delText>
        </w:r>
      </w:del>
      <w:ins w:id="2943" w:author="Author">
        <w:r w:rsidRPr="00BC1E2E">
          <w:rPr>
            <w:rFonts w:eastAsia="Times New Roman"/>
            <w:szCs w:val="20"/>
            <w:lang w:eastAsia="en-US"/>
          </w:rPr>
          <w:t>”.</w:t>
        </w:r>
      </w:ins>
    </w:p>
    <w:p w14:paraId="37F382ED" w14:textId="71676F43" w:rsidR="00654CFC" w:rsidRPr="00654CFC" w:rsidRDefault="00654CFC">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pPrChange w:id="2944" w:author="Author">
          <w:pPr>
            <w:pStyle w:val="enumlev1"/>
          </w:pPr>
        </w:pPrChange>
      </w:pPr>
      <w:del w:id="2945" w:author="Author">
        <w:r w:rsidRPr="00654CFC">
          <w:delText>New</w:delText>
        </w:r>
      </w:del>
      <w:ins w:id="2946" w:author="Author">
        <w:r w:rsidRPr="00BC1E2E">
          <w:rPr>
            <w:rFonts w:eastAsia="Times New Roman"/>
            <w:szCs w:val="20"/>
            <w:lang w:eastAsia="en-US"/>
          </w:rPr>
          <w:t>Revise</w:t>
        </w:r>
      </w:ins>
      <w:r w:rsidRPr="00BC1E2E">
        <w:rPr>
          <w:rFonts w:eastAsia="Times New Roman"/>
          <w:szCs w:val="20"/>
          <w:lang w:eastAsia="en-US"/>
        </w:rPr>
        <w:t xml:space="preserve"> Recommendation G.7721.1 </w:t>
      </w:r>
      <w:del w:id="2947" w:author="Author">
        <w:r w:rsidRPr="00654CFC">
          <w:delText>"</w:delText>
        </w:r>
      </w:del>
      <w:ins w:id="2948" w:author="Author">
        <w:r w:rsidRPr="00BC1E2E">
          <w:rPr>
            <w:rFonts w:eastAsia="Times New Roman"/>
            <w:szCs w:val="20"/>
            <w:lang w:eastAsia="en-US"/>
          </w:rPr>
          <w:t>“</w:t>
        </w:r>
      </w:ins>
      <w:r w:rsidRPr="00BC1E2E">
        <w:rPr>
          <w:rFonts w:eastAsia="Times New Roman"/>
          <w:szCs w:val="20"/>
          <w:lang w:eastAsia="en-US"/>
        </w:rPr>
        <w:t>Data model for synchronization management</w:t>
      </w:r>
      <w:del w:id="2949" w:author="Author">
        <w:r w:rsidRPr="00654CFC">
          <w:delText>"</w:delText>
        </w:r>
      </w:del>
      <w:ins w:id="2950" w:author="Author">
        <w:r w:rsidRPr="00BC1E2E">
          <w:rPr>
            <w:rFonts w:eastAsia="Times New Roman"/>
            <w:szCs w:val="20"/>
            <w:lang w:eastAsia="en-US"/>
          </w:rPr>
          <w:t>”.</w:t>
        </w:r>
      </w:ins>
    </w:p>
    <w:p w14:paraId="13F29B89" w14:textId="01A9FA05" w:rsidR="00654CFC" w:rsidRPr="00BC1E2E" w:rsidRDefault="00654CFC" w:rsidP="00BC1E2E">
      <w:pPr>
        <w:pStyle w:val="ListParagraph"/>
        <w:numPr>
          <w:ilvl w:val="0"/>
          <w:numId w:val="30"/>
        </w:numPr>
        <w:tabs>
          <w:tab w:val="left" w:pos="794"/>
          <w:tab w:val="left" w:pos="1191"/>
          <w:tab w:val="left" w:pos="1588"/>
          <w:tab w:val="left" w:pos="1985"/>
        </w:tabs>
        <w:overflowPunct w:val="0"/>
        <w:autoSpaceDE w:val="0"/>
        <w:autoSpaceDN w:val="0"/>
        <w:adjustRightInd w:val="0"/>
        <w:spacing w:before="80"/>
        <w:ind w:left="357" w:hanging="357"/>
        <w:textAlignment w:val="baseline"/>
        <w:rPr>
          <w:rFonts w:eastAsia="Times New Roman"/>
          <w:szCs w:val="20"/>
          <w:lang w:eastAsia="en-US"/>
        </w:rPr>
      </w:pPr>
      <w:del w:id="2951" w:author="Author">
        <w:r w:rsidRPr="00BC1E2E">
          <w:rPr>
            <w:rFonts w:eastAsia="Times New Roman"/>
            <w:szCs w:val="20"/>
            <w:lang w:eastAsia="en-US"/>
          </w:rPr>
          <w:delText>New</w:delText>
        </w:r>
      </w:del>
      <w:ins w:id="2952" w:author="Author">
        <w:r w:rsidRPr="00BC1E2E">
          <w:rPr>
            <w:rFonts w:eastAsia="Times New Roman"/>
            <w:szCs w:val="20"/>
            <w:lang w:eastAsia="en-US"/>
          </w:rPr>
          <w:t>Revise</w:t>
        </w:r>
      </w:ins>
      <w:r w:rsidRPr="00BC1E2E">
        <w:rPr>
          <w:rFonts w:eastAsia="Times New Roman"/>
          <w:szCs w:val="20"/>
          <w:lang w:eastAsia="en-US"/>
        </w:rPr>
        <w:t xml:space="preserve"> Recommendation G.8350 "Management </w:t>
      </w:r>
      <w:ins w:id="2953" w:author="Author">
        <w:r w:rsidRPr="00BC1E2E">
          <w:rPr>
            <w:rFonts w:eastAsia="Times New Roman"/>
            <w:szCs w:val="20"/>
            <w:lang w:eastAsia="en-US"/>
          </w:rPr>
          <w:t>and control for metro transport network</w:t>
        </w:r>
      </w:ins>
      <w:r w:rsidRPr="00BC1E2E">
        <w:rPr>
          <w:rFonts w:eastAsia="Times New Roman"/>
          <w:szCs w:val="20"/>
          <w:lang w:eastAsia="en-US"/>
        </w:rPr>
        <w:t xml:space="preserve"> </w:t>
      </w:r>
      <w:del w:id="2954" w:author="Author">
        <w:r w:rsidRPr="00BC1E2E" w:rsidDel="00F45A52">
          <w:rPr>
            <w:rFonts w:eastAsia="Times New Roman"/>
            <w:szCs w:val="20"/>
            <w:lang w:eastAsia="en-US"/>
          </w:rPr>
          <w:delText>requirement and information model for MTN</w:delText>
        </w:r>
      </w:del>
      <w:r w:rsidRPr="00BC1E2E">
        <w:rPr>
          <w:rFonts w:eastAsia="Times New Roman"/>
          <w:szCs w:val="20"/>
          <w:lang w:eastAsia="en-US"/>
        </w:rPr>
        <w:t>"</w:t>
      </w:r>
    </w:p>
    <w:p w14:paraId="5D459DA6"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2955" w:author="Author"/>
          <w:rFonts w:eastAsia="Times New Roman"/>
          <w:szCs w:val="20"/>
          <w:lang w:eastAsia="en-US"/>
        </w:rPr>
      </w:pPr>
      <w:del w:id="2956" w:author="Author">
        <w:r w:rsidRPr="00654CFC">
          <w:rPr>
            <w:rFonts w:eastAsia="Times New Roman"/>
            <w:szCs w:val="20"/>
            <w:lang w:eastAsia="en-US"/>
          </w:rPr>
          <w:delText>–</w:delText>
        </w:r>
        <w:r w:rsidRPr="00654CFC">
          <w:rPr>
            <w:rFonts w:eastAsia="Times New Roman"/>
            <w:szCs w:val="20"/>
            <w:lang w:eastAsia="en-US"/>
          </w:rPr>
          <w:tab/>
          <w:delText>Maintenance list:</w:delText>
        </w:r>
      </w:del>
    </w:p>
    <w:p w14:paraId="52BDE310"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del w:id="2957" w:author="Author"/>
          <w:rFonts w:eastAsia="Times New Roman"/>
          <w:szCs w:val="20"/>
          <w:lang w:eastAsia="en-US"/>
        </w:rPr>
      </w:pPr>
      <w:del w:id="2958" w:author="Author">
        <w:r w:rsidRPr="00654CFC">
          <w:rPr>
            <w:rFonts w:ascii="Symbol" w:eastAsia="Times New Roman" w:hAnsi="Symbol"/>
            <w:szCs w:val="20"/>
            <w:lang w:eastAsia="en-US"/>
          </w:rPr>
          <w:delText></w:delText>
        </w:r>
        <w:r w:rsidRPr="00654CFC">
          <w:rPr>
            <w:rFonts w:ascii="Symbol" w:eastAsia="Times New Roman" w:hAnsi="Symbol"/>
            <w:szCs w:val="20"/>
            <w:lang w:eastAsia="en-US"/>
          </w:rPr>
          <w:tab/>
        </w:r>
        <w:r w:rsidRPr="00654CFC">
          <w:rPr>
            <w:rFonts w:eastAsia="Times New Roman"/>
            <w:szCs w:val="20"/>
            <w:lang w:eastAsia="en-US"/>
          </w:rPr>
          <w:delText>Recommendations in the G.774 series</w:delText>
        </w:r>
      </w:del>
    </w:p>
    <w:p w14:paraId="59BCBD05"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1191" w:hanging="397"/>
        <w:textAlignment w:val="baseline"/>
        <w:rPr>
          <w:del w:id="2959" w:author="Author"/>
          <w:rFonts w:eastAsia="Times New Roman"/>
          <w:szCs w:val="20"/>
          <w:lang w:eastAsia="en-US"/>
        </w:rPr>
      </w:pPr>
      <w:del w:id="2960" w:author="Author">
        <w:r w:rsidRPr="00654CFC">
          <w:rPr>
            <w:rFonts w:ascii="Symbol" w:eastAsia="Times New Roman" w:hAnsi="Symbol"/>
            <w:szCs w:val="20"/>
            <w:lang w:eastAsia="en-US"/>
          </w:rPr>
          <w:delText></w:delText>
        </w:r>
        <w:r w:rsidRPr="00654CFC">
          <w:rPr>
            <w:rFonts w:ascii="Symbol" w:eastAsia="Times New Roman" w:hAnsi="Symbol"/>
            <w:szCs w:val="20"/>
            <w:lang w:eastAsia="en-US"/>
          </w:rPr>
          <w:tab/>
        </w:r>
        <w:r w:rsidRPr="00654CFC">
          <w:rPr>
            <w:rFonts w:eastAsia="Times New Roman"/>
            <w:szCs w:val="20"/>
            <w:lang w:eastAsia="en-US"/>
          </w:rPr>
          <w:delText>Recommendation G.784</w:delText>
        </w:r>
      </w:del>
    </w:p>
    <w:p w14:paraId="38AC4B59" w14:textId="77777777" w:rsidR="00654CFC" w:rsidRPr="00654CFC" w:rsidDel="00F45A52" w:rsidRDefault="00654CFC">
      <w:pPr>
        <w:tabs>
          <w:tab w:val="left" w:pos="794"/>
          <w:tab w:val="left" w:pos="1191"/>
          <w:tab w:val="left" w:pos="1588"/>
          <w:tab w:val="left" w:pos="1985"/>
        </w:tabs>
        <w:overflowPunct w:val="0"/>
        <w:autoSpaceDE w:val="0"/>
        <w:autoSpaceDN w:val="0"/>
        <w:adjustRightInd w:val="0"/>
        <w:spacing w:before="80"/>
        <w:ind w:left="1117" w:hanging="397"/>
        <w:textAlignment w:val="baseline"/>
        <w:rPr>
          <w:del w:id="2961" w:author="Author"/>
        </w:rPr>
        <w:pPrChange w:id="2962" w:author="Author">
          <w:pPr>
            <w:pStyle w:val="enumlev2"/>
          </w:pPr>
        </w:pPrChange>
      </w:pPr>
      <w:del w:id="2963" w:author="Author">
        <w:r w:rsidRPr="00654CFC">
          <w:rPr>
            <w:rFonts w:ascii="Symbol" w:hAnsi="Symbol"/>
          </w:rPr>
          <w:delText></w:delText>
        </w:r>
        <w:r w:rsidRPr="00654CFC">
          <w:rPr>
            <w:rFonts w:ascii="Symbol" w:hAnsi="Symbol"/>
          </w:rPr>
          <w:tab/>
        </w:r>
        <w:r w:rsidRPr="00654CFC">
          <w:delText xml:space="preserve">Recommendations G.7713/Y.1704 and G.7713.x/Y.1704.x series, Distributed Connection </w:delText>
        </w:r>
      </w:del>
    </w:p>
    <w:p w14:paraId="44D369B4"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1117" w:hanging="397"/>
        <w:textAlignment w:val="baseline"/>
        <w:rPr>
          <w:del w:id="2964" w:author="Author"/>
        </w:rPr>
        <w:pPrChange w:id="2965" w:author="Author">
          <w:pPr>
            <w:pStyle w:val="enumlev2"/>
          </w:pPr>
        </w:pPrChange>
      </w:pPr>
      <w:del w:id="2966" w:author="Author">
        <w:r w:rsidRPr="00654CFC">
          <w:rPr>
            <w:rFonts w:ascii="Symbol" w:hAnsi="Symbol"/>
          </w:rPr>
          <w:delText></w:delText>
        </w:r>
        <w:r w:rsidRPr="00654CFC">
          <w:rPr>
            <w:rFonts w:ascii="Symbol" w:hAnsi="Symbol"/>
          </w:rPr>
          <w:tab/>
        </w:r>
        <w:r w:rsidRPr="00654CFC">
          <w:delText>Recommendations G.7715/Y.1706 and G.7715.x series, ASON Routing Requirements</w:delText>
        </w:r>
      </w:del>
    </w:p>
    <w:p w14:paraId="7D8AE618" w14:textId="77777777" w:rsidR="00654CFC" w:rsidRPr="00654CFC" w:rsidRDefault="00654CFC" w:rsidP="00654CFC">
      <w:r w:rsidRPr="00654CFC">
        <w:t>An up-to-date status of work under this Question is contained in the SG15 work programme (</w:t>
      </w:r>
      <w:r w:rsidRPr="00BA280C">
        <w:rPr>
          <w:rStyle w:val="Hyperlink"/>
          <w:rPrChange w:id="2967" w:author="Author">
            <w:rPr/>
          </w:rPrChange>
        </w:rPr>
        <w:fldChar w:fldCharType="begin"/>
      </w:r>
      <w:r w:rsidRPr="004004AC">
        <w:rPr>
          <w:rStyle w:val="Hyperlink"/>
        </w:rPr>
        <w:instrText>HYPERLINK "https://www.itu.int/ITU-T/workprog/wp_search.aspx?sp=17&amp;q=14/15"</w:instrText>
      </w:r>
      <w:r w:rsidRPr="00F37A39">
        <w:rPr>
          <w:rStyle w:val="Hyperlink"/>
        </w:rPr>
      </w:r>
      <w:r w:rsidRPr="00BA280C">
        <w:rPr>
          <w:rStyle w:val="Hyperlink"/>
        </w:rPr>
        <w:fldChar w:fldCharType="separate"/>
      </w:r>
      <w:r w:rsidRPr="004004AC">
        <w:rPr>
          <w:rStyle w:val="Hyperlink"/>
        </w:rPr>
        <w:t>https://www.itu.int/ITU-T/workprog/wp_search.aspx?sp=17&amp;q=14/15</w:t>
      </w:r>
      <w:r w:rsidRPr="00BA280C">
        <w:rPr>
          <w:rStyle w:val="Hyperlink"/>
        </w:rPr>
        <w:fldChar w:fldCharType="end"/>
      </w:r>
      <w:r w:rsidRPr="00654CFC">
        <w:t>).</w:t>
      </w:r>
    </w:p>
    <w:p w14:paraId="1A4F5BB0" w14:textId="4FDA50E4" w:rsidR="00654CFC" w:rsidRPr="00654CFC" w:rsidRDefault="00DE720B" w:rsidP="00654CF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ins w:id="2968" w:author="Author">
        <w:r>
          <w:rPr>
            <w:rFonts w:eastAsia="Times New Roman"/>
            <w:b/>
            <w:szCs w:val="20"/>
            <w:lang w:eastAsia="en-US"/>
          </w:rPr>
          <w:t>L</w:t>
        </w:r>
      </w:ins>
      <w:del w:id="2969" w:author="Author">
        <w:r w:rsidR="00654CFC" w:rsidRPr="00654CFC" w:rsidDel="00DE720B">
          <w:rPr>
            <w:rFonts w:eastAsia="Times New Roman"/>
            <w:b/>
            <w:szCs w:val="20"/>
            <w:lang w:eastAsia="en-US"/>
          </w:rPr>
          <w:delText>M</w:delText>
        </w:r>
      </w:del>
      <w:r w:rsidR="00654CFC" w:rsidRPr="00654CFC">
        <w:rPr>
          <w:rFonts w:eastAsia="Times New Roman"/>
          <w:b/>
          <w:szCs w:val="20"/>
          <w:lang w:eastAsia="en-US"/>
        </w:rPr>
        <w:t>.4</w:t>
      </w:r>
      <w:r w:rsidR="00654CFC" w:rsidRPr="00654CFC">
        <w:rPr>
          <w:rFonts w:eastAsia="Times New Roman"/>
          <w:b/>
          <w:szCs w:val="20"/>
          <w:lang w:eastAsia="en-US"/>
        </w:rPr>
        <w:tab/>
        <w:t>Relationships</w:t>
      </w:r>
    </w:p>
    <w:p w14:paraId="717D1C91" w14:textId="77777777" w:rsidR="00654CFC" w:rsidRPr="00654CFC" w:rsidRDefault="00654CFC" w:rsidP="00654CFC">
      <w:pPr>
        <w:keepNext/>
        <w:tabs>
          <w:tab w:val="left" w:pos="794"/>
          <w:tab w:val="left" w:pos="1191"/>
          <w:tab w:val="left" w:pos="1588"/>
          <w:tab w:val="left" w:pos="1985"/>
        </w:tabs>
        <w:overflowPunct w:val="0"/>
        <w:autoSpaceDE w:val="0"/>
        <w:autoSpaceDN w:val="0"/>
        <w:adjustRightInd w:val="0"/>
        <w:spacing w:before="160"/>
        <w:textAlignment w:val="baseline"/>
        <w:rPr>
          <w:b/>
          <w:szCs w:val="20"/>
        </w:rPr>
      </w:pPr>
      <w:r w:rsidRPr="00654CFC">
        <w:rPr>
          <w:b/>
          <w:szCs w:val="20"/>
        </w:rPr>
        <w:t>Recommendations:</w:t>
      </w:r>
    </w:p>
    <w:p w14:paraId="67BDD844"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970" w:author="Author">
          <w:pPr>
            <w:pStyle w:val="enumlev1"/>
          </w:pPr>
        </w:pPrChange>
      </w:pPr>
      <w:r w:rsidRPr="00654CFC">
        <w:rPr>
          <w:rFonts w:eastAsia="Times New Roman"/>
          <w:lang w:eastAsia="en-US"/>
        </w:rPr>
        <w:t>–</w:t>
      </w:r>
      <w:r w:rsidRPr="00654CFC">
        <w:rPr>
          <w:rFonts w:eastAsia="Times New Roman"/>
          <w:lang w:eastAsia="en-US"/>
        </w:rPr>
        <w:tab/>
        <w:t>M series (ITU-T SG2), G.800, G.805, G.806, G.808 series, G.</w:t>
      </w:r>
      <w:ins w:id="2971" w:author="Author">
        <w:r w:rsidRPr="00654CFC">
          <w:rPr>
            <w:rFonts w:eastAsia="Times New Roman"/>
            <w:lang w:eastAsia="en-US"/>
          </w:rPr>
          <w:t>709 series, G.</w:t>
        </w:r>
      </w:ins>
      <w:r w:rsidRPr="00654CFC">
        <w:rPr>
          <w:rFonts w:eastAsia="Times New Roman"/>
          <w:lang w:eastAsia="en-US"/>
        </w:rPr>
        <w:t>783, G.798, G.807, G.872, G.873 series,</w:t>
      </w:r>
      <w:ins w:id="2972" w:author="Author">
        <w:r w:rsidRPr="00654CFC">
          <w:rPr>
            <w:rFonts w:eastAsia="Times New Roman"/>
            <w:lang w:eastAsia="en-US"/>
          </w:rPr>
          <w:t xml:space="preserve"> G.7041, G.7042</w:t>
        </w:r>
      </w:ins>
      <w:r w:rsidRPr="00654CFC">
        <w:rPr>
          <w:rFonts w:eastAsia="Times New Roman"/>
          <w:lang w:eastAsia="en-US"/>
        </w:rPr>
        <w:t xml:space="preserve"> G.7044, G.7701, G.7702, G.7703, G.8010, G.8013, G.8021, G.8023, G.8031, G.8032, G.8110.1, G.8113.1, G.8113.2, G.8121 series, G.8131, G.8132, G.</w:t>
      </w:r>
      <w:ins w:id="2973" w:author="Author">
        <w:r w:rsidRPr="00654CFC">
          <w:rPr>
            <w:rFonts w:eastAsia="Times New Roman"/>
            <w:lang w:eastAsia="en-US"/>
          </w:rPr>
          <w:t>8260, G.8264, G.8265.1, G.8271, G.8275.1, G.8275.2, G.</w:t>
        </w:r>
      </w:ins>
      <w:r w:rsidRPr="00654CFC">
        <w:rPr>
          <w:rFonts w:eastAsia="Times New Roman"/>
          <w:lang w:eastAsia="en-US"/>
        </w:rPr>
        <w:t xml:space="preserve">8310, G.8312, G.8321, G.8331, and Y.1563, </w:t>
      </w:r>
      <w:del w:id="2974" w:author="Author">
        <w:r w:rsidRPr="00654CFC">
          <w:delText>AI/ML</w:delText>
        </w:r>
      </w:del>
      <w:ins w:id="2975" w:author="Author">
        <w:r w:rsidRPr="00654CFC">
          <w:rPr>
            <w:rFonts w:eastAsia="Times New Roman"/>
            <w:lang w:eastAsia="en-US"/>
          </w:rPr>
          <w:t>Y.3090, Y.3100, Y.3300, Y.3800</w:t>
        </w:r>
      </w:ins>
      <w:r w:rsidRPr="00654CFC">
        <w:rPr>
          <w:rFonts w:eastAsia="Times New Roman"/>
          <w:lang w:eastAsia="en-US"/>
        </w:rPr>
        <w:t xml:space="preserve">, and </w:t>
      </w:r>
      <w:del w:id="2976" w:author="Author">
        <w:r w:rsidRPr="00654CFC">
          <w:delText>Quantum</w:delText>
        </w:r>
      </w:del>
      <w:ins w:id="2977" w:author="Author">
        <w:r w:rsidRPr="00654CFC">
          <w:rPr>
            <w:rFonts w:eastAsia="Times New Roman"/>
            <w:lang w:eastAsia="en-US"/>
          </w:rPr>
          <w:t>AI/ML</w:t>
        </w:r>
      </w:ins>
      <w:r w:rsidRPr="00654CFC">
        <w:rPr>
          <w:rFonts w:eastAsia="Times New Roman"/>
          <w:lang w:eastAsia="en-US"/>
        </w:rPr>
        <w:t xml:space="preserve"> recommendations.</w:t>
      </w:r>
    </w:p>
    <w:p w14:paraId="791E90A0" w14:textId="77777777" w:rsidR="00654CFC" w:rsidRPr="009A380E"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2978" w:author="Author">
          <w:pPr>
            <w:pStyle w:val="Headingb"/>
          </w:pPr>
        </w:pPrChange>
      </w:pPr>
      <w:r w:rsidRPr="009A380E">
        <w:rPr>
          <w:b/>
          <w:rPrChange w:id="2979" w:author="Author">
            <w:rPr>
              <w:lang w:val="fr-FR"/>
            </w:rPr>
          </w:rPrChange>
        </w:rPr>
        <w:t>Questions:</w:t>
      </w:r>
    </w:p>
    <w:p w14:paraId="249F47DB" w14:textId="5CB03018" w:rsidR="00654CFC" w:rsidRPr="009A380E"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2980" w:author="Author">
          <w:pPr>
            <w:pStyle w:val="enumlev1"/>
          </w:pPr>
        </w:pPrChange>
      </w:pPr>
      <w:r w:rsidRPr="009A380E">
        <w:t>–</w:t>
      </w:r>
      <w:r w:rsidRPr="009A380E">
        <w:tab/>
      </w:r>
      <w:del w:id="2981" w:author="Author">
        <w:r w:rsidRPr="009A380E" w:rsidDel="00753289">
          <w:delText>Q2</w:delText>
        </w:r>
      </w:del>
      <w:ins w:id="2982" w:author="Author">
        <w:del w:id="2983" w:author="Author">
          <w:r w:rsidRPr="009A380E" w:rsidDel="00753289">
            <w:rPr>
              <w:rFonts w:eastAsia="Times New Roman"/>
              <w:szCs w:val="20"/>
              <w:lang w:eastAsia="en-US"/>
            </w:rPr>
            <w:delText>/15</w:delText>
          </w:r>
        </w:del>
        <w:r w:rsidR="00753289" w:rsidRPr="009A380E">
          <w:t>QA/15</w:t>
        </w:r>
        <w:r w:rsidRPr="009A380E">
          <w:rPr>
            <w:rFonts w:eastAsia="Times New Roman"/>
            <w:szCs w:val="20"/>
            <w:lang w:eastAsia="en-US"/>
          </w:rPr>
          <w:t xml:space="preserve">, </w:t>
        </w:r>
        <w:del w:id="2984" w:author="Author">
          <w:r w:rsidRPr="009A380E" w:rsidDel="00753289">
            <w:rPr>
              <w:rFonts w:eastAsia="Times New Roman"/>
              <w:szCs w:val="20"/>
              <w:lang w:eastAsia="en-US"/>
            </w:rPr>
            <w:delText>Q3</w:delText>
          </w:r>
        </w:del>
      </w:ins>
      <w:del w:id="2985" w:author="Author">
        <w:r w:rsidRPr="009A380E" w:rsidDel="00753289">
          <w:delText>/15</w:delText>
        </w:r>
      </w:del>
      <w:ins w:id="2986" w:author="Author">
        <w:r w:rsidR="00753289" w:rsidRPr="009A380E">
          <w:rPr>
            <w:rFonts w:eastAsia="Times New Roman"/>
            <w:szCs w:val="20"/>
            <w:lang w:eastAsia="en-US"/>
          </w:rPr>
          <w:t>QB/15</w:t>
        </w:r>
      </w:ins>
      <w:r w:rsidRPr="009A380E">
        <w:t xml:space="preserve">, </w:t>
      </w:r>
      <w:del w:id="2987" w:author="Author">
        <w:r w:rsidRPr="009A380E" w:rsidDel="00753289">
          <w:delText>Q4/15</w:delText>
        </w:r>
      </w:del>
      <w:ins w:id="2988" w:author="Author">
        <w:r w:rsidR="00753289" w:rsidRPr="009A380E">
          <w:t>QC/15</w:t>
        </w:r>
      </w:ins>
      <w:r w:rsidRPr="009A380E">
        <w:t xml:space="preserve">, </w:t>
      </w:r>
      <w:del w:id="2989" w:author="Author">
        <w:r w:rsidRPr="009A380E" w:rsidDel="00753289">
          <w:delText>Q6/15</w:delText>
        </w:r>
      </w:del>
      <w:ins w:id="2990" w:author="Author">
        <w:r w:rsidR="00753289" w:rsidRPr="009A380E">
          <w:t>QE/15</w:t>
        </w:r>
      </w:ins>
      <w:r w:rsidRPr="009A380E">
        <w:t xml:space="preserve">, </w:t>
      </w:r>
      <w:del w:id="2991" w:author="Author">
        <w:r w:rsidRPr="009A380E" w:rsidDel="00753289">
          <w:delText>Q10/15</w:delText>
        </w:r>
      </w:del>
      <w:ins w:id="2992" w:author="Author">
        <w:r w:rsidR="00753289" w:rsidRPr="009A380E">
          <w:t>QH/15</w:t>
        </w:r>
      </w:ins>
      <w:r w:rsidRPr="009A380E">
        <w:t xml:space="preserve">, </w:t>
      </w:r>
      <w:del w:id="2993" w:author="Author">
        <w:r w:rsidRPr="009A380E" w:rsidDel="00753289">
          <w:delText>Q11/15</w:delText>
        </w:r>
      </w:del>
      <w:ins w:id="2994" w:author="Author">
        <w:r w:rsidR="00753289" w:rsidRPr="009A380E">
          <w:t>QI/15</w:t>
        </w:r>
      </w:ins>
      <w:r w:rsidRPr="009A380E">
        <w:t xml:space="preserve">, </w:t>
      </w:r>
      <w:del w:id="2995" w:author="Author">
        <w:r w:rsidRPr="009A380E" w:rsidDel="00753289">
          <w:delText>Q12/15</w:delText>
        </w:r>
      </w:del>
      <w:ins w:id="2996" w:author="Author">
        <w:r w:rsidR="00753289" w:rsidRPr="009A380E">
          <w:t>QJ/15</w:t>
        </w:r>
      </w:ins>
      <w:r w:rsidRPr="009A380E">
        <w:t xml:space="preserve"> and </w:t>
      </w:r>
      <w:del w:id="2997" w:author="Author">
        <w:r w:rsidRPr="009A380E" w:rsidDel="00753289">
          <w:delText>Q13/15</w:delText>
        </w:r>
      </w:del>
      <w:ins w:id="2998" w:author="Author">
        <w:r w:rsidR="00753289" w:rsidRPr="009A380E">
          <w:t>QK/15</w:t>
        </w:r>
      </w:ins>
    </w:p>
    <w:p w14:paraId="0D946E9C"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2999" w:author="Author">
          <w:pPr>
            <w:pStyle w:val="Headingb"/>
          </w:pPr>
        </w:pPrChange>
      </w:pPr>
      <w:r w:rsidRPr="002A37D5">
        <w:rPr>
          <w:b/>
          <w:rPrChange w:id="3000" w:author="Author">
            <w:rPr/>
          </w:rPrChange>
        </w:rPr>
        <w:t>Study Groups:</w:t>
      </w:r>
    </w:p>
    <w:p w14:paraId="1264062E" w14:textId="501C35D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01" w:author="Author">
          <w:pPr>
            <w:pStyle w:val="enumlev1"/>
          </w:pPr>
        </w:pPrChange>
      </w:pPr>
      <w:r w:rsidRPr="00654CFC">
        <w:rPr>
          <w:rFonts w:eastAsia="Times New Roman"/>
          <w:lang w:eastAsia="en-US"/>
        </w:rPr>
        <w:t>–</w:t>
      </w:r>
      <w:r w:rsidRPr="00654CFC">
        <w:rPr>
          <w:rFonts w:eastAsia="Times New Roman"/>
          <w:lang w:eastAsia="en-US"/>
        </w:rPr>
        <w:tab/>
        <w:t>ITU-T SG2 on telecommunication management, including AI/ML</w:t>
      </w:r>
    </w:p>
    <w:p w14:paraId="224DCC55" w14:textId="654A527E"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02" w:author="Author">
          <w:pPr>
            <w:pStyle w:val="enumlev1"/>
          </w:pPr>
        </w:pPrChange>
      </w:pPr>
      <w:r w:rsidRPr="00654CFC">
        <w:rPr>
          <w:rFonts w:eastAsia="Times New Roman"/>
          <w:lang w:eastAsia="en-US"/>
        </w:rPr>
        <w:t>–</w:t>
      </w:r>
      <w:r w:rsidRPr="00654CFC">
        <w:rPr>
          <w:rFonts w:eastAsia="Times New Roman"/>
          <w:lang w:eastAsia="en-US"/>
        </w:rPr>
        <w:tab/>
        <w:t>ITU-T SG12 for performance, QoS, and QoE</w:t>
      </w:r>
    </w:p>
    <w:p w14:paraId="1DA4A682" w14:textId="6F4BA05C"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03" w:author="Author">
          <w:pPr>
            <w:pStyle w:val="enumlev1"/>
          </w:pPr>
        </w:pPrChange>
      </w:pPr>
      <w:r w:rsidRPr="00654CFC">
        <w:rPr>
          <w:rFonts w:eastAsia="Times New Roman"/>
          <w:lang w:eastAsia="en-US"/>
        </w:rPr>
        <w:t>–</w:t>
      </w:r>
      <w:r w:rsidRPr="00654CFC">
        <w:rPr>
          <w:rFonts w:eastAsia="Times New Roman"/>
          <w:lang w:eastAsia="en-US"/>
        </w:rPr>
        <w:tab/>
        <w:t xml:space="preserve">ITU-T SG13 on SDN, </w:t>
      </w:r>
      <w:ins w:id="3004" w:author="Author">
        <w:r w:rsidRPr="00654CFC">
          <w:rPr>
            <w:rFonts w:eastAsia="Times New Roman"/>
            <w:lang w:eastAsia="en-US"/>
          </w:rPr>
          <w:t xml:space="preserve">Digital-Twin, </w:t>
        </w:r>
      </w:ins>
      <w:r w:rsidRPr="00654CFC">
        <w:rPr>
          <w:rFonts w:eastAsia="Times New Roman"/>
          <w:lang w:eastAsia="en-US"/>
        </w:rPr>
        <w:t>IMT-2020</w:t>
      </w:r>
      <w:ins w:id="3005" w:author="Author">
        <w:r w:rsidRPr="00654CFC">
          <w:rPr>
            <w:rFonts w:eastAsia="Times New Roman"/>
            <w:lang w:eastAsia="en-US"/>
          </w:rPr>
          <w:t>, IMT-2030</w:t>
        </w:r>
      </w:ins>
      <w:r w:rsidRPr="00654CFC">
        <w:rPr>
          <w:rFonts w:eastAsia="Times New Roman"/>
          <w:lang w:eastAsia="en-US"/>
        </w:rPr>
        <w:t>, and AI/ML</w:t>
      </w:r>
    </w:p>
    <w:p w14:paraId="50948398" w14:textId="4353DB8A"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06" w:author="Author">
          <w:pPr>
            <w:pStyle w:val="enumlev1"/>
          </w:pPr>
        </w:pPrChange>
      </w:pPr>
      <w:r w:rsidRPr="00654CFC">
        <w:rPr>
          <w:rFonts w:eastAsia="Times New Roman"/>
          <w:lang w:eastAsia="en-US"/>
        </w:rPr>
        <w:t>–</w:t>
      </w:r>
      <w:r w:rsidRPr="00654CFC">
        <w:rPr>
          <w:rFonts w:eastAsia="Times New Roman"/>
          <w:lang w:eastAsia="en-US"/>
        </w:rPr>
        <w:tab/>
        <w:t>ITU-T SG17 on security, including Quantum</w:t>
      </w:r>
    </w:p>
    <w:p w14:paraId="6C894B29" w14:textId="031A0930" w:rsidR="00654CFC" w:rsidRPr="004E5128"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rPr>
          <w:lang w:val="en-US"/>
        </w:rPr>
        <w:pPrChange w:id="3007" w:author="Author">
          <w:pPr>
            <w:pStyle w:val="enumlev1"/>
          </w:pPr>
        </w:pPrChange>
      </w:pPr>
      <w:r w:rsidRPr="004E5128">
        <w:rPr>
          <w:rFonts w:eastAsia="Times New Roman"/>
          <w:lang w:val="en-US" w:eastAsia="en-US"/>
        </w:rPr>
        <w:t>–</w:t>
      </w:r>
      <w:r w:rsidRPr="004E5128">
        <w:rPr>
          <w:rFonts w:eastAsia="Times New Roman"/>
          <w:lang w:val="en-US" w:eastAsia="en-US"/>
        </w:rPr>
        <w:tab/>
        <w:t>ITU-T SG20 on IoT</w:t>
      </w:r>
    </w:p>
    <w:p w14:paraId="6A156824" w14:textId="18DF37ED"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08" w:author="Author">
          <w:pPr>
            <w:pStyle w:val="enumlev1"/>
          </w:pPr>
        </w:pPrChange>
      </w:pPr>
      <w:r w:rsidRPr="00654CFC">
        <w:rPr>
          <w:rFonts w:eastAsia="Times New Roman"/>
          <w:lang w:eastAsia="en-US"/>
        </w:rPr>
        <w:t>–</w:t>
      </w:r>
      <w:r w:rsidRPr="00654CFC">
        <w:rPr>
          <w:rFonts w:eastAsia="Times New Roman"/>
          <w:lang w:eastAsia="en-US"/>
        </w:rPr>
        <w:tab/>
        <w:t xml:space="preserve">ITU-R on transport </w:t>
      </w:r>
      <w:ins w:id="3009" w:author="Author">
        <w:r w:rsidRPr="00654CFC">
          <w:rPr>
            <w:rFonts w:eastAsia="Times New Roman"/>
            <w:lang w:eastAsia="en-US"/>
          </w:rPr>
          <w:t xml:space="preserve">network </w:t>
        </w:r>
      </w:ins>
      <w:r w:rsidRPr="00654CFC">
        <w:rPr>
          <w:rFonts w:eastAsia="Times New Roman"/>
          <w:lang w:eastAsia="en-US"/>
        </w:rPr>
        <w:t>management related issues</w:t>
      </w:r>
    </w:p>
    <w:p w14:paraId="52491DD8" w14:textId="77777777" w:rsidR="00654CFC" w:rsidRPr="00654CFC" w:rsidRDefault="00654CFC">
      <w:pPr>
        <w:keepNext/>
        <w:tabs>
          <w:tab w:val="left" w:pos="794"/>
          <w:tab w:val="left" w:pos="1191"/>
          <w:tab w:val="left" w:pos="1588"/>
          <w:tab w:val="left" w:pos="1985"/>
        </w:tabs>
        <w:overflowPunct w:val="0"/>
        <w:autoSpaceDE w:val="0"/>
        <w:autoSpaceDN w:val="0"/>
        <w:adjustRightInd w:val="0"/>
        <w:spacing w:before="160"/>
        <w:textAlignment w:val="baseline"/>
        <w:pPrChange w:id="3010" w:author="Author">
          <w:pPr>
            <w:pStyle w:val="Headingb"/>
          </w:pPr>
        </w:pPrChange>
      </w:pPr>
      <w:r w:rsidRPr="002A37D5">
        <w:rPr>
          <w:b/>
          <w:rPrChange w:id="3011" w:author="Author">
            <w:rPr/>
          </w:rPrChange>
        </w:rPr>
        <w:t>Other bodies:</w:t>
      </w:r>
    </w:p>
    <w:p w14:paraId="5A0ACF78" w14:textId="77777777"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12" w:author="Author">
          <w:pPr>
            <w:pStyle w:val="enumlev1"/>
          </w:pPr>
        </w:pPrChange>
      </w:pPr>
      <w:r w:rsidRPr="00654CFC">
        <w:rPr>
          <w:rFonts w:eastAsia="Times New Roman"/>
          <w:lang w:eastAsia="en-US"/>
        </w:rPr>
        <w:t>–</w:t>
      </w:r>
      <w:r w:rsidRPr="00654CFC">
        <w:rPr>
          <w:rFonts w:eastAsia="Times New Roman"/>
          <w:lang w:eastAsia="en-US"/>
        </w:rPr>
        <w:tab/>
        <w:t xml:space="preserve">Broadband Forum </w:t>
      </w:r>
      <w:del w:id="3013" w:author="Author">
        <w:r w:rsidRPr="00654CFC">
          <w:delText>(BBF)</w:delText>
        </w:r>
      </w:del>
    </w:p>
    <w:p w14:paraId="6BC60CED" w14:textId="46714F7F"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14" w:author="Author">
          <w:pPr>
            <w:pStyle w:val="enumlev1"/>
          </w:pPr>
        </w:pPrChange>
      </w:pPr>
      <w:r w:rsidRPr="00654CFC">
        <w:rPr>
          <w:rFonts w:eastAsia="Times New Roman"/>
          <w:lang w:eastAsia="en-US"/>
        </w:rPr>
        <w:t>–</w:t>
      </w:r>
      <w:r w:rsidRPr="00654CFC">
        <w:rPr>
          <w:rFonts w:eastAsia="Times New Roman"/>
          <w:lang w:eastAsia="en-US"/>
        </w:rPr>
        <w:tab/>
        <w:t>ETSI ISGs, including but not limited to, NFV, SAI, ENI, ZSM</w:t>
      </w:r>
    </w:p>
    <w:p w14:paraId="27EAD43D" w14:textId="0403A829"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15" w:author="Author">
          <w:pPr>
            <w:pStyle w:val="enumlev1"/>
          </w:pPr>
        </w:pPrChange>
      </w:pPr>
      <w:r w:rsidRPr="00654CFC">
        <w:rPr>
          <w:rFonts w:eastAsia="Times New Roman"/>
          <w:lang w:eastAsia="en-US"/>
        </w:rPr>
        <w:t>–</w:t>
      </w:r>
      <w:r w:rsidRPr="00654CFC">
        <w:rPr>
          <w:rFonts w:eastAsia="Times New Roman"/>
          <w:lang w:eastAsia="en-US"/>
        </w:rPr>
        <w:tab/>
        <w:t xml:space="preserve">IEEE 802 </w:t>
      </w:r>
      <w:ins w:id="3016" w:author="Author">
        <w:r w:rsidRPr="00654CFC">
          <w:rPr>
            <w:rFonts w:eastAsia="Times New Roman"/>
            <w:lang w:eastAsia="en-US"/>
          </w:rPr>
          <w:t xml:space="preserve">(including IEEE 802.1 and IEEE 802.3) </w:t>
        </w:r>
      </w:ins>
      <w:r w:rsidRPr="00654CFC">
        <w:rPr>
          <w:rFonts w:eastAsia="Times New Roman"/>
          <w:lang w:eastAsia="en-US"/>
        </w:rPr>
        <w:t>on Ethernet management</w:t>
      </w:r>
    </w:p>
    <w:p w14:paraId="76DCF09D" w14:textId="1B56EB63"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17" w:author="Author">
          <w:pPr>
            <w:pStyle w:val="enumlev1"/>
          </w:pPr>
        </w:pPrChange>
      </w:pPr>
      <w:r w:rsidRPr="00654CFC">
        <w:rPr>
          <w:rFonts w:eastAsia="Times New Roman"/>
          <w:lang w:eastAsia="en-US"/>
        </w:rPr>
        <w:t>–</w:t>
      </w:r>
      <w:r w:rsidRPr="00654CFC">
        <w:rPr>
          <w:rFonts w:eastAsia="Times New Roman"/>
          <w:lang w:eastAsia="en-US"/>
        </w:rPr>
        <w:tab/>
        <w:t>IEEE 1588 on synchronization management</w:t>
      </w:r>
    </w:p>
    <w:p w14:paraId="1507A9AE" w14:textId="0500A865"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18" w:author="Author">
          <w:pPr>
            <w:pStyle w:val="enumlev1"/>
          </w:pPr>
        </w:pPrChange>
      </w:pPr>
      <w:r w:rsidRPr="00654CFC">
        <w:rPr>
          <w:rFonts w:eastAsia="Times New Roman"/>
          <w:lang w:eastAsia="en-US"/>
        </w:rPr>
        <w:t>–</w:t>
      </w:r>
      <w:r w:rsidRPr="00654CFC">
        <w:rPr>
          <w:rFonts w:eastAsia="Times New Roman"/>
          <w:lang w:eastAsia="en-US"/>
        </w:rPr>
        <w:tab/>
        <w:t>IETF Working Groups in operations and management, transport, and routing</w:t>
      </w:r>
    </w:p>
    <w:p w14:paraId="62052863" w14:textId="7090FB2C"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19" w:author="Author">
          <w:pPr>
            <w:pStyle w:val="enumlev1"/>
          </w:pPr>
        </w:pPrChange>
      </w:pPr>
      <w:r w:rsidRPr="00654CFC">
        <w:rPr>
          <w:rFonts w:eastAsia="Times New Roman"/>
          <w:lang w:eastAsia="en-US"/>
        </w:rPr>
        <w:t>–</w:t>
      </w:r>
      <w:r w:rsidRPr="00654CFC">
        <w:rPr>
          <w:rFonts w:eastAsia="Times New Roman"/>
          <w:lang w:eastAsia="en-US"/>
        </w:rPr>
        <w:tab/>
        <w:t xml:space="preserve">MEF </w:t>
      </w:r>
      <w:ins w:id="3020" w:author="Author">
        <w:r w:rsidRPr="00654CFC">
          <w:rPr>
            <w:rFonts w:eastAsia="Times New Roman"/>
            <w:lang w:eastAsia="en-US"/>
          </w:rPr>
          <w:t xml:space="preserve">Forum (MEF) </w:t>
        </w:r>
      </w:ins>
      <w:r w:rsidRPr="00654CFC">
        <w:rPr>
          <w:rFonts w:eastAsia="Times New Roman"/>
          <w:lang w:eastAsia="en-US"/>
        </w:rPr>
        <w:t>on Ethernet management</w:t>
      </w:r>
    </w:p>
    <w:p w14:paraId="7AEB564C" w14:textId="0548E344"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21" w:author="Author">
          <w:pPr>
            <w:pStyle w:val="enumlev1"/>
          </w:pPr>
        </w:pPrChange>
      </w:pPr>
      <w:r w:rsidRPr="00654CFC">
        <w:rPr>
          <w:rFonts w:eastAsia="Times New Roman"/>
          <w:lang w:eastAsia="en-US"/>
        </w:rPr>
        <w:t>–</w:t>
      </w:r>
      <w:r w:rsidRPr="00654CFC">
        <w:rPr>
          <w:rFonts w:eastAsia="Times New Roman"/>
          <w:lang w:eastAsia="en-US"/>
        </w:rPr>
        <w:tab/>
        <w:t>OIF (Networking &amp; Operations and Carrier WGs)</w:t>
      </w:r>
    </w:p>
    <w:p w14:paraId="315A96E0" w14:textId="5843607F"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22" w:author="Author">
          <w:pPr>
            <w:pStyle w:val="enumlev1"/>
          </w:pPr>
        </w:pPrChange>
      </w:pPr>
      <w:r w:rsidRPr="00654CFC">
        <w:rPr>
          <w:rFonts w:eastAsia="Times New Roman"/>
          <w:lang w:eastAsia="en-US"/>
        </w:rPr>
        <w:t>–</w:t>
      </w:r>
      <w:r w:rsidRPr="00654CFC">
        <w:rPr>
          <w:rFonts w:eastAsia="Times New Roman"/>
          <w:lang w:eastAsia="en-US"/>
        </w:rPr>
        <w:tab/>
        <w:t>OMG on UML</w:t>
      </w:r>
    </w:p>
    <w:p w14:paraId="7B5ACD30" w14:textId="77777777"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del w:id="3023" w:author="Author"/>
          <w:rFonts w:eastAsia="Times New Roman"/>
          <w:lang w:eastAsia="en-US"/>
        </w:rPr>
      </w:pPr>
      <w:del w:id="3024" w:author="Author">
        <w:r w:rsidRPr="00654CFC">
          <w:rPr>
            <w:rFonts w:eastAsia="Times New Roman"/>
            <w:lang w:eastAsia="en-US"/>
          </w:rPr>
          <w:delText>–</w:delText>
        </w:r>
        <w:r w:rsidRPr="00654CFC">
          <w:rPr>
            <w:rFonts w:eastAsia="Times New Roman"/>
            <w:lang w:eastAsia="en-US"/>
          </w:rPr>
          <w:tab/>
          <w:delText>ONF on SDN and generic information model</w:delText>
        </w:r>
      </w:del>
    </w:p>
    <w:p w14:paraId="657EA505" w14:textId="2BD9DC34" w:rsidR="00654CFC" w:rsidRPr="00654CFC" w:rsidRDefault="00654CFC" w:rsidP="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3025" w:author="Author"/>
          <w:rFonts w:eastAsia="Times New Roman"/>
          <w:lang w:eastAsia="en-US"/>
        </w:rPr>
      </w:pPr>
      <w:ins w:id="3026" w:author="Author">
        <w:r w:rsidRPr="00654CFC">
          <w:rPr>
            <w:rFonts w:eastAsia="Times New Roman"/>
            <w:lang w:eastAsia="en-US"/>
          </w:rPr>
          <w:t>–</w:t>
        </w:r>
        <w:r w:rsidRPr="00654CFC">
          <w:rPr>
            <w:rFonts w:eastAsia="Times New Roman"/>
            <w:lang w:eastAsia="en-US"/>
          </w:rPr>
          <w:tab/>
          <w:t>O-RAN WG4 (management plane modelling), WG9 (fronthaul transport), WG10 (OAM), WG11 (Security)</w:t>
        </w:r>
      </w:ins>
    </w:p>
    <w:p w14:paraId="468D90F3" w14:textId="5FE1783A" w:rsidR="00654CFC" w:rsidRP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pPrChange w:id="3027" w:author="Author">
          <w:pPr>
            <w:pStyle w:val="enumlev1"/>
          </w:pPr>
        </w:pPrChange>
      </w:pPr>
      <w:r w:rsidRPr="00654CFC">
        <w:rPr>
          <w:rFonts w:eastAsia="Times New Roman"/>
          <w:lang w:eastAsia="en-US"/>
        </w:rPr>
        <w:lastRenderedPageBreak/>
        <w:t>–</w:t>
      </w:r>
      <w:r w:rsidRPr="00654CFC">
        <w:rPr>
          <w:rFonts w:eastAsia="Times New Roman"/>
          <w:lang w:eastAsia="en-US"/>
        </w:rPr>
        <w:tab/>
        <w:t>TM Forum on network-level management interface specifications (MTNM, MTOSI, TIP, and ZOOM aspects)</w:t>
      </w:r>
    </w:p>
    <w:p w14:paraId="3FFE95D7" w14:textId="67CE31E5" w:rsidR="00654CFC" w:rsidRDefault="00654CFC">
      <w:pPr>
        <w:tabs>
          <w:tab w:val="left" w:pos="794"/>
          <w:tab w:val="left" w:pos="1191"/>
          <w:tab w:val="left" w:pos="1588"/>
          <w:tab w:val="left" w:pos="1985"/>
        </w:tabs>
        <w:overflowPunct w:val="0"/>
        <w:autoSpaceDE w:val="0"/>
        <w:autoSpaceDN w:val="0"/>
        <w:adjustRightInd w:val="0"/>
        <w:spacing w:before="80"/>
        <w:ind w:left="794" w:hanging="794"/>
        <w:textAlignment w:val="baseline"/>
        <w:rPr>
          <w:ins w:id="3028" w:author="Author"/>
          <w:rFonts w:eastAsia="Times New Roman"/>
          <w:lang w:eastAsia="en-US"/>
        </w:rPr>
      </w:pPr>
      <w:r w:rsidRPr="00654CFC">
        <w:rPr>
          <w:rFonts w:eastAsia="Times New Roman"/>
          <w:lang w:eastAsia="en-US"/>
        </w:rPr>
        <w:t>–</w:t>
      </w:r>
      <w:r w:rsidRPr="00654CFC">
        <w:rPr>
          <w:rFonts w:eastAsia="Times New Roman"/>
          <w:lang w:eastAsia="en-US"/>
        </w:rPr>
        <w:tab/>
        <w:t>W3C on XML</w:t>
      </w:r>
    </w:p>
    <w:p w14:paraId="0B9D0048" w14:textId="596E8978" w:rsidR="00570DDD" w:rsidRDefault="00AD22C1" w:rsidP="00AD22C1">
      <w:pPr>
        <w:pStyle w:val="enumlev1"/>
        <w:rPr>
          <w:ins w:id="3029" w:author="Author"/>
        </w:rPr>
      </w:pPr>
      <w:ins w:id="3030" w:author="Author">
        <w:r>
          <w:t>–</w:t>
        </w:r>
        <w:r>
          <w:tab/>
        </w:r>
        <w:del w:id="3031" w:author="Author">
          <w:r w:rsidR="00D161B9" w:rsidRPr="00AD22C1" w:rsidDel="00AD22C1">
            <w:delText xml:space="preserve">_ </w:delText>
          </w:r>
          <w:r w:rsidR="00D161B9" w:rsidRPr="00AD22C1" w:rsidDel="00AD22C1">
            <w:tab/>
          </w:r>
        </w:del>
        <w:r w:rsidR="00D161B9" w:rsidRPr="00AD22C1">
          <w:t>Linux Foundation Open Network Models and Interfaces (ONMI) project</w:t>
        </w:r>
      </w:ins>
    </w:p>
    <w:p w14:paraId="25042634" w14:textId="77777777" w:rsidR="00AD22C1" w:rsidRDefault="00AD22C1" w:rsidP="00AD22C1">
      <w:pPr>
        <w:pStyle w:val="enumlev1"/>
        <w:rPr>
          <w:ins w:id="3032" w:author="Author"/>
        </w:rPr>
      </w:pPr>
    </w:p>
    <w:p w14:paraId="77387C1D" w14:textId="77777777" w:rsidR="00AD22C1" w:rsidRPr="00AD22C1" w:rsidRDefault="00AD22C1" w:rsidP="00AD22C1">
      <w:pPr>
        <w:pStyle w:val="enumlev1"/>
      </w:pPr>
    </w:p>
    <w:p w14:paraId="24C73199" w14:textId="77777777" w:rsidR="00654CFC" w:rsidRPr="00654CFC" w:rsidRDefault="00654CFC" w:rsidP="00654CFC">
      <w:pPr>
        <w:jc w:val="center"/>
        <w:rPr>
          <w:lang w:eastAsia="en-US"/>
        </w:rPr>
      </w:pPr>
      <w:r w:rsidRPr="00654CFC">
        <w:t>_______________________</w:t>
      </w:r>
    </w:p>
    <w:p w14:paraId="4ECE1008" w14:textId="1C701D04" w:rsidR="00A61A15" w:rsidDel="00AD22C1" w:rsidRDefault="00A61A15" w:rsidP="00654CFC">
      <w:pPr>
        <w:rPr>
          <w:del w:id="3033" w:author="Author"/>
          <w:rFonts w:eastAsia="Times New Roman"/>
          <w:b/>
          <w:szCs w:val="20"/>
          <w:lang w:eastAsia="en-US"/>
        </w:rPr>
      </w:pPr>
    </w:p>
    <w:p w14:paraId="77C5D01F" w14:textId="1415D5A2" w:rsidR="00A61A15" w:rsidDel="00AD22C1" w:rsidRDefault="00A61A15" w:rsidP="00313FE1">
      <w:pPr>
        <w:jc w:val="center"/>
        <w:rPr>
          <w:del w:id="3034" w:author="Author"/>
          <w:rFonts w:eastAsia="Times New Roman"/>
          <w:b/>
          <w:szCs w:val="20"/>
          <w:lang w:eastAsia="en-US"/>
        </w:rPr>
      </w:pPr>
    </w:p>
    <w:p w14:paraId="555017AE" w14:textId="02E9555C" w:rsidR="00A61A15" w:rsidDel="00AD22C1" w:rsidRDefault="00A61A15" w:rsidP="00313FE1">
      <w:pPr>
        <w:jc w:val="center"/>
        <w:rPr>
          <w:del w:id="3035" w:author="Author"/>
          <w:rFonts w:eastAsia="Times New Roman"/>
          <w:b/>
          <w:szCs w:val="20"/>
          <w:lang w:eastAsia="en-US"/>
        </w:rPr>
      </w:pPr>
    </w:p>
    <w:p w14:paraId="6451FD5B" w14:textId="61802B9E" w:rsidR="00E60CDE" w:rsidRPr="00AD22C1" w:rsidRDefault="00E60CDE" w:rsidP="00654CFC">
      <w:pPr>
        <w:rPr>
          <w:lang w:eastAsia="en-US"/>
        </w:rPr>
      </w:pPr>
    </w:p>
    <w:sectPr w:rsidR="00E60CDE" w:rsidRPr="00AD22C1" w:rsidSect="0039529D">
      <w:footnotePr>
        <w:numFmt w:val="chicago"/>
      </w:footnotePr>
      <w:pgSz w:w="11907" w:h="16834"/>
      <w:pgMar w:top="1134" w:right="1134" w:bottom="993"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B9731" w14:textId="77777777" w:rsidR="004E1755" w:rsidRDefault="004E1755" w:rsidP="00C42125">
      <w:pPr>
        <w:spacing w:before="0"/>
      </w:pPr>
      <w:r>
        <w:separator/>
      </w:r>
    </w:p>
  </w:endnote>
  <w:endnote w:type="continuationSeparator" w:id="0">
    <w:p w14:paraId="4C142D34" w14:textId="77777777" w:rsidR="004E1755" w:rsidRDefault="004E1755" w:rsidP="00C42125">
      <w:pPr>
        <w:spacing w:before="0"/>
      </w:pPr>
      <w:r>
        <w:continuationSeparator/>
      </w:r>
    </w:p>
  </w:endnote>
  <w:endnote w:type="continuationNotice" w:id="1">
    <w:p w14:paraId="36F6B643" w14:textId="77777777" w:rsidR="004E1755" w:rsidRDefault="004E175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03B4D" w14:textId="77777777" w:rsidR="004E1755" w:rsidRDefault="004E1755" w:rsidP="00C42125">
      <w:pPr>
        <w:spacing w:before="0"/>
      </w:pPr>
      <w:r>
        <w:separator/>
      </w:r>
    </w:p>
  </w:footnote>
  <w:footnote w:type="continuationSeparator" w:id="0">
    <w:p w14:paraId="7E8CE5DD" w14:textId="77777777" w:rsidR="004E1755" w:rsidRDefault="004E1755" w:rsidP="00C42125">
      <w:pPr>
        <w:spacing w:before="0"/>
      </w:pPr>
      <w:r>
        <w:continuationSeparator/>
      </w:r>
    </w:p>
  </w:footnote>
  <w:footnote w:type="continuationNotice" w:id="1">
    <w:p w14:paraId="1197AE0E" w14:textId="77777777" w:rsidR="004E1755" w:rsidRDefault="004E175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744A2" w14:textId="3B7CCC08" w:rsidR="009151CA" w:rsidRDefault="009151CA" w:rsidP="00834121">
    <w:pPr>
      <w:pStyle w:val="Header"/>
      <w:rPr>
        <w:szCs w:val="18"/>
        <w:lang w:val="pt-BR"/>
      </w:rPr>
    </w:pPr>
    <w:r w:rsidRPr="00834121">
      <w:rPr>
        <w:szCs w:val="18"/>
      </w:rPr>
      <w:t xml:space="preserve">- </w:t>
    </w:r>
    <w:r w:rsidRPr="00834121">
      <w:rPr>
        <w:szCs w:val="18"/>
      </w:rPr>
      <w:fldChar w:fldCharType="begin"/>
    </w:r>
    <w:r w:rsidRPr="00834121">
      <w:rPr>
        <w:szCs w:val="18"/>
      </w:rPr>
      <w:instrText xml:space="preserve"> PAGE  \* MERGEFORMAT </w:instrText>
    </w:r>
    <w:r w:rsidRPr="00834121">
      <w:rPr>
        <w:szCs w:val="18"/>
      </w:rPr>
      <w:fldChar w:fldCharType="separate"/>
    </w:r>
    <w:r>
      <w:rPr>
        <w:noProof/>
        <w:szCs w:val="18"/>
      </w:rPr>
      <w:t>6</w:t>
    </w:r>
    <w:r w:rsidRPr="00834121">
      <w:rPr>
        <w:noProof/>
        <w:szCs w:val="18"/>
      </w:rPr>
      <w:fldChar w:fldCharType="end"/>
    </w:r>
    <w:r w:rsidRPr="00834121">
      <w:rPr>
        <w:szCs w:val="18"/>
        <w:lang w:val="pt-BR"/>
      </w:rPr>
      <w:t xml:space="preserve"> </w:t>
    </w:r>
    <w:r w:rsidR="004967D0">
      <w:rPr>
        <w:szCs w:val="18"/>
        <w:lang w:val="pt-BR"/>
      </w:rPr>
      <w:t>-</w:t>
    </w:r>
  </w:p>
  <w:p w14:paraId="30808DFA" w14:textId="3CEDD339" w:rsidR="00AD2C1F" w:rsidRPr="00834121" w:rsidRDefault="00AD2C1F" w:rsidP="00834121">
    <w:pPr>
      <w:pStyle w:val="Header"/>
      <w:rPr>
        <w:szCs w:val="18"/>
        <w:lang w:val="pt-BR"/>
      </w:rPr>
    </w:pPr>
    <w:r>
      <w:rPr>
        <w:szCs w:val="18"/>
        <w:lang w:val="pt-BR"/>
      </w:rPr>
      <w:t>TD332/PLEN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7443490"/>
      <w:docPartObj>
        <w:docPartGallery w:val="Page Numbers (Top of Page)"/>
        <w:docPartUnique/>
      </w:docPartObj>
    </w:sdtPr>
    <w:sdtContent>
      <w:p w14:paraId="6C49A371" w14:textId="14BC9829" w:rsidR="004967D0" w:rsidRDefault="004967D0">
        <w:pPr>
          <w:pStyle w:val="Header"/>
        </w:pPr>
        <w:r>
          <w:t xml:space="preserve">- </w:t>
        </w:r>
        <w:r>
          <w:fldChar w:fldCharType="begin"/>
        </w:r>
        <w:r>
          <w:instrText>PAGE   \* MERGEFORMAT</w:instrText>
        </w:r>
        <w:r>
          <w:fldChar w:fldCharType="separate"/>
        </w:r>
        <w:r>
          <w:rPr>
            <w:lang w:val="de-DE"/>
          </w:rPr>
          <w:t>2</w:t>
        </w:r>
        <w:r>
          <w:fldChar w:fldCharType="end"/>
        </w:r>
        <w:r>
          <w:t xml:space="preserve"> -</w:t>
        </w:r>
      </w:p>
    </w:sdtContent>
  </w:sdt>
  <w:p w14:paraId="3E17F57C" w14:textId="1F5D77C4" w:rsidR="00AD2C1F" w:rsidRDefault="004967D0">
    <w:pPr>
      <w:pStyle w:val="Header"/>
    </w:pPr>
    <w:r>
      <w:t>TD332/PLEN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10FB2"/>
    <w:multiLevelType w:val="hybridMultilevel"/>
    <w:tmpl w:val="9C26EC5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1" w15:restartNumberingAfterBreak="0">
    <w:nsid w:val="0D09443E"/>
    <w:multiLevelType w:val="hybridMultilevel"/>
    <w:tmpl w:val="7C02EB84"/>
    <w:lvl w:ilvl="0" w:tplc="61C2AE86">
      <w:start w:val="4"/>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ED4064C"/>
    <w:multiLevelType w:val="hybridMultilevel"/>
    <w:tmpl w:val="87F0891C"/>
    <w:lvl w:ilvl="0" w:tplc="04090003">
      <w:start w:val="1"/>
      <w:numFmt w:val="bullet"/>
      <w:lvlText w:val="o"/>
      <w:lvlJc w:val="left"/>
      <w:pPr>
        <w:ind w:left="1948" w:hanging="360"/>
      </w:pPr>
      <w:rPr>
        <w:rFonts w:ascii="Courier New" w:hAnsi="Courier New" w:cs="Courier New" w:hint="default"/>
      </w:rPr>
    </w:lvl>
    <w:lvl w:ilvl="1" w:tplc="04090003" w:tentative="1">
      <w:start w:val="1"/>
      <w:numFmt w:val="bullet"/>
      <w:lvlText w:val="o"/>
      <w:lvlJc w:val="left"/>
      <w:pPr>
        <w:ind w:left="2668" w:hanging="360"/>
      </w:pPr>
      <w:rPr>
        <w:rFonts w:ascii="Courier New" w:hAnsi="Courier New" w:cs="Courier New" w:hint="default"/>
      </w:rPr>
    </w:lvl>
    <w:lvl w:ilvl="2" w:tplc="04090005" w:tentative="1">
      <w:start w:val="1"/>
      <w:numFmt w:val="bullet"/>
      <w:lvlText w:val=""/>
      <w:lvlJc w:val="left"/>
      <w:pPr>
        <w:ind w:left="3388" w:hanging="360"/>
      </w:pPr>
      <w:rPr>
        <w:rFonts w:ascii="Wingdings" w:hAnsi="Wingdings" w:hint="default"/>
      </w:rPr>
    </w:lvl>
    <w:lvl w:ilvl="3" w:tplc="04090001" w:tentative="1">
      <w:start w:val="1"/>
      <w:numFmt w:val="bullet"/>
      <w:lvlText w:val=""/>
      <w:lvlJc w:val="left"/>
      <w:pPr>
        <w:ind w:left="4108" w:hanging="360"/>
      </w:pPr>
      <w:rPr>
        <w:rFonts w:ascii="Symbol" w:hAnsi="Symbol" w:hint="default"/>
      </w:rPr>
    </w:lvl>
    <w:lvl w:ilvl="4" w:tplc="04090003" w:tentative="1">
      <w:start w:val="1"/>
      <w:numFmt w:val="bullet"/>
      <w:lvlText w:val="o"/>
      <w:lvlJc w:val="left"/>
      <w:pPr>
        <w:ind w:left="4828" w:hanging="360"/>
      </w:pPr>
      <w:rPr>
        <w:rFonts w:ascii="Courier New" w:hAnsi="Courier New" w:cs="Courier New" w:hint="default"/>
      </w:rPr>
    </w:lvl>
    <w:lvl w:ilvl="5" w:tplc="04090005" w:tentative="1">
      <w:start w:val="1"/>
      <w:numFmt w:val="bullet"/>
      <w:lvlText w:val=""/>
      <w:lvlJc w:val="left"/>
      <w:pPr>
        <w:ind w:left="5548" w:hanging="360"/>
      </w:pPr>
      <w:rPr>
        <w:rFonts w:ascii="Wingdings" w:hAnsi="Wingdings" w:hint="default"/>
      </w:rPr>
    </w:lvl>
    <w:lvl w:ilvl="6" w:tplc="04090001" w:tentative="1">
      <w:start w:val="1"/>
      <w:numFmt w:val="bullet"/>
      <w:lvlText w:val=""/>
      <w:lvlJc w:val="left"/>
      <w:pPr>
        <w:ind w:left="6268" w:hanging="360"/>
      </w:pPr>
      <w:rPr>
        <w:rFonts w:ascii="Symbol" w:hAnsi="Symbol" w:hint="default"/>
      </w:rPr>
    </w:lvl>
    <w:lvl w:ilvl="7" w:tplc="04090003" w:tentative="1">
      <w:start w:val="1"/>
      <w:numFmt w:val="bullet"/>
      <w:lvlText w:val="o"/>
      <w:lvlJc w:val="left"/>
      <w:pPr>
        <w:ind w:left="6988" w:hanging="360"/>
      </w:pPr>
      <w:rPr>
        <w:rFonts w:ascii="Courier New" w:hAnsi="Courier New" w:cs="Courier New" w:hint="default"/>
      </w:rPr>
    </w:lvl>
    <w:lvl w:ilvl="8" w:tplc="04090005" w:tentative="1">
      <w:start w:val="1"/>
      <w:numFmt w:val="bullet"/>
      <w:lvlText w:val=""/>
      <w:lvlJc w:val="left"/>
      <w:pPr>
        <w:ind w:left="7708" w:hanging="360"/>
      </w:pPr>
      <w:rPr>
        <w:rFonts w:ascii="Wingdings" w:hAnsi="Wingdings" w:hint="default"/>
      </w:rPr>
    </w:lvl>
  </w:abstractNum>
  <w:abstractNum w:abstractNumId="13" w15:restartNumberingAfterBreak="0">
    <w:nsid w:val="10327BB1"/>
    <w:multiLevelType w:val="hybridMultilevel"/>
    <w:tmpl w:val="4A3C404E"/>
    <w:lvl w:ilvl="0" w:tplc="04090003">
      <w:start w:val="1"/>
      <w:numFmt w:val="bullet"/>
      <w:lvlText w:val="o"/>
      <w:lvlJc w:val="left"/>
      <w:pPr>
        <w:ind w:left="1551" w:hanging="360"/>
      </w:pPr>
      <w:rPr>
        <w:rFonts w:ascii="Courier New" w:hAnsi="Courier New" w:cs="Courier New" w:hint="default"/>
      </w:rPr>
    </w:lvl>
    <w:lvl w:ilvl="1" w:tplc="04090003" w:tentative="1">
      <w:start w:val="1"/>
      <w:numFmt w:val="bullet"/>
      <w:lvlText w:val="o"/>
      <w:lvlJc w:val="left"/>
      <w:pPr>
        <w:ind w:left="2271" w:hanging="360"/>
      </w:pPr>
      <w:rPr>
        <w:rFonts w:ascii="Courier New" w:hAnsi="Courier New" w:cs="Courier New" w:hint="default"/>
      </w:rPr>
    </w:lvl>
    <w:lvl w:ilvl="2" w:tplc="04090005" w:tentative="1">
      <w:start w:val="1"/>
      <w:numFmt w:val="bullet"/>
      <w:lvlText w:val=""/>
      <w:lvlJc w:val="left"/>
      <w:pPr>
        <w:ind w:left="2991" w:hanging="360"/>
      </w:pPr>
      <w:rPr>
        <w:rFonts w:ascii="Wingdings" w:hAnsi="Wingdings" w:hint="default"/>
      </w:rPr>
    </w:lvl>
    <w:lvl w:ilvl="3" w:tplc="04090001" w:tentative="1">
      <w:start w:val="1"/>
      <w:numFmt w:val="bullet"/>
      <w:lvlText w:val=""/>
      <w:lvlJc w:val="left"/>
      <w:pPr>
        <w:ind w:left="3711" w:hanging="360"/>
      </w:pPr>
      <w:rPr>
        <w:rFonts w:ascii="Symbol" w:hAnsi="Symbol" w:hint="default"/>
      </w:rPr>
    </w:lvl>
    <w:lvl w:ilvl="4" w:tplc="04090003" w:tentative="1">
      <w:start w:val="1"/>
      <w:numFmt w:val="bullet"/>
      <w:lvlText w:val="o"/>
      <w:lvlJc w:val="left"/>
      <w:pPr>
        <w:ind w:left="4431" w:hanging="360"/>
      </w:pPr>
      <w:rPr>
        <w:rFonts w:ascii="Courier New" w:hAnsi="Courier New" w:cs="Courier New" w:hint="default"/>
      </w:rPr>
    </w:lvl>
    <w:lvl w:ilvl="5" w:tplc="04090005" w:tentative="1">
      <w:start w:val="1"/>
      <w:numFmt w:val="bullet"/>
      <w:lvlText w:val=""/>
      <w:lvlJc w:val="left"/>
      <w:pPr>
        <w:ind w:left="5151" w:hanging="360"/>
      </w:pPr>
      <w:rPr>
        <w:rFonts w:ascii="Wingdings" w:hAnsi="Wingdings" w:hint="default"/>
      </w:rPr>
    </w:lvl>
    <w:lvl w:ilvl="6" w:tplc="04090001" w:tentative="1">
      <w:start w:val="1"/>
      <w:numFmt w:val="bullet"/>
      <w:lvlText w:val=""/>
      <w:lvlJc w:val="left"/>
      <w:pPr>
        <w:ind w:left="5871" w:hanging="360"/>
      </w:pPr>
      <w:rPr>
        <w:rFonts w:ascii="Symbol" w:hAnsi="Symbol" w:hint="default"/>
      </w:rPr>
    </w:lvl>
    <w:lvl w:ilvl="7" w:tplc="04090003" w:tentative="1">
      <w:start w:val="1"/>
      <w:numFmt w:val="bullet"/>
      <w:lvlText w:val="o"/>
      <w:lvlJc w:val="left"/>
      <w:pPr>
        <w:ind w:left="6591" w:hanging="360"/>
      </w:pPr>
      <w:rPr>
        <w:rFonts w:ascii="Courier New" w:hAnsi="Courier New" w:cs="Courier New" w:hint="default"/>
      </w:rPr>
    </w:lvl>
    <w:lvl w:ilvl="8" w:tplc="04090005" w:tentative="1">
      <w:start w:val="1"/>
      <w:numFmt w:val="bullet"/>
      <w:lvlText w:val=""/>
      <w:lvlJc w:val="left"/>
      <w:pPr>
        <w:ind w:left="7311" w:hanging="360"/>
      </w:pPr>
      <w:rPr>
        <w:rFonts w:ascii="Wingdings" w:hAnsi="Wingdings" w:hint="default"/>
      </w:rPr>
    </w:lvl>
  </w:abstractNum>
  <w:abstractNum w:abstractNumId="14" w15:restartNumberingAfterBreak="0">
    <w:nsid w:val="18384652"/>
    <w:multiLevelType w:val="hybridMultilevel"/>
    <w:tmpl w:val="95927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65755"/>
    <w:multiLevelType w:val="hybridMultilevel"/>
    <w:tmpl w:val="642A2592"/>
    <w:lvl w:ilvl="0" w:tplc="5D9C82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F071A"/>
    <w:multiLevelType w:val="hybridMultilevel"/>
    <w:tmpl w:val="240C58D6"/>
    <w:lvl w:ilvl="0" w:tplc="5D9C82E4">
      <w:start w:val="1"/>
      <w:numFmt w:val="bullet"/>
      <w:lvlText w:val="–"/>
      <w:lvlJc w:val="left"/>
      <w:pPr>
        <w:ind w:left="840" w:hanging="420"/>
      </w:pPr>
      <w:rPr>
        <w:rFonts w:ascii="Times New Roman" w:eastAsia="Times New Roman"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2C992EE2"/>
    <w:multiLevelType w:val="hybridMultilevel"/>
    <w:tmpl w:val="9C06FE88"/>
    <w:lvl w:ilvl="0" w:tplc="10090001">
      <w:start w:val="1"/>
      <w:numFmt w:val="bullet"/>
      <w:lvlText w:val=""/>
      <w:lvlJc w:val="left"/>
      <w:pPr>
        <w:ind w:left="1551" w:hanging="360"/>
      </w:pPr>
      <w:rPr>
        <w:rFonts w:ascii="Symbol" w:hAnsi="Symbol" w:hint="default"/>
      </w:rPr>
    </w:lvl>
    <w:lvl w:ilvl="1" w:tplc="10090003" w:tentative="1">
      <w:start w:val="1"/>
      <w:numFmt w:val="bullet"/>
      <w:lvlText w:val="o"/>
      <w:lvlJc w:val="left"/>
      <w:pPr>
        <w:ind w:left="2271" w:hanging="360"/>
      </w:pPr>
      <w:rPr>
        <w:rFonts w:ascii="Courier New" w:hAnsi="Courier New" w:cs="Courier New" w:hint="default"/>
      </w:rPr>
    </w:lvl>
    <w:lvl w:ilvl="2" w:tplc="10090005" w:tentative="1">
      <w:start w:val="1"/>
      <w:numFmt w:val="bullet"/>
      <w:lvlText w:val=""/>
      <w:lvlJc w:val="left"/>
      <w:pPr>
        <w:ind w:left="2991" w:hanging="360"/>
      </w:pPr>
      <w:rPr>
        <w:rFonts w:ascii="Wingdings" w:hAnsi="Wingdings" w:hint="default"/>
      </w:rPr>
    </w:lvl>
    <w:lvl w:ilvl="3" w:tplc="10090001" w:tentative="1">
      <w:start w:val="1"/>
      <w:numFmt w:val="bullet"/>
      <w:lvlText w:val=""/>
      <w:lvlJc w:val="left"/>
      <w:pPr>
        <w:ind w:left="3711" w:hanging="360"/>
      </w:pPr>
      <w:rPr>
        <w:rFonts w:ascii="Symbol" w:hAnsi="Symbol" w:hint="default"/>
      </w:rPr>
    </w:lvl>
    <w:lvl w:ilvl="4" w:tplc="10090003" w:tentative="1">
      <w:start w:val="1"/>
      <w:numFmt w:val="bullet"/>
      <w:lvlText w:val="o"/>
      <w:lvlJc w:val="left"/>
      <w:pPr>
        <w:ind w:left="4431" w:hanging="360"/>
      </w:pPr>
      <w:rPr>
        <w:rFonts w:ascii="Courier New" w:hAnsi="Courier New" w:cs="Courier New" w:hint="default"/>
      </w:rPr>
    </w:lvl>
    <w:lvl w:ilvl="5" w:tplc="10090005" w:tentative="1">
      <w:start w:val="1"/>
      <w:numFmt w:val="bullet"/>
      <w:lvlText w:val=""/>
      <w:lvlJc w:val="left"/>
      <w:pPr>
        <w:ind w:left="5151" w:hanging="360"/>
      </w:pPr>
      <w:rPr>
        <w:rFonts w:ascii="Wingdings" w:hAnsi="Wingdings" w:hint="default"/>
      </w:rPr>
    </w:lvl>
    <w:lvl w:ilvl="6" w:tplc="10090001" w:tentative="1">
      <w:start w:val="1"/>
      <w:numFmt w:val="bullet"/>
      <w:lvlText w:val=""/>
      <w:lvlJc w:val="left"/>
      <w:pPr>
        <w:ind w:left="5871" w:hanging="360"/>
      </w:pPr>
      <w:rPr>
        <w:rFonts w:ascii="Symbol" w:hAnsi="Symbol" w:hint="default"/>
      </w:rPr>
    </w:lvl>
    <w:lvl w:ilvl="7" w:tplc="10090003" w:tentative="1">
      <w:start w:val="1"/>
      <w:numFmt w:val="bullet"/>
      <w:lvlText w:val="o"/>
      <w:lvlJc w:val="left"/>
      <w:pPr>
        <w:ind w:left="6591" w:hanging="360"/>
      </w:pPr>
      <w:rPr>
        <w:rFonts w:ascii="Courier New" w:hAnsi="Courier New" w:cs="Courier New" w:hint="default"/>
      </w:rPr>
    </w:lvl>
    <w:lvl w:ilvl="8" w:tplc="10090005" w:tentative="1">
      <w:start w:val="1"/>
      <w:numFmt w:val="bullet"/>
      <w:lvlText w:val=""/>
      <w:lvlJc w:val="left"/>
      <w:pPr>
        <w:ind w:left="7311" w:hanging="360"/>
      </w:pPr>
      <w:rPr>
        <w:rFonts w:ascii="Wingdings" w:hAnsi="Wingdings" w:hint="default"/>
      </w:rPr>
    </w:lvl>
  </w:abstractNum>
  <w:abstractNum w:abstractNumId="18" w15:restartNumberingAfterBreak="0">
    <w:nsid w:val="2E2633AD"/>
    <w:multiLevelType w:val="hybridMultilevel"/>
    <w:tmpl w:val="2DB83A20"/>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9" w15:restartNumberingAfterBreak="0">
    <w:nsid w:val="2EA350D0"/>
    <w:multiLevelType w:val="hybridMultilevel"/>
    <w:tmpl w:val="1790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517D7B"/>
    <w:multiLevelType w:val="hybridMultilevel"/>
    <w:tmpl w:val="E1701624"/>
    <w:lvl w:ilvl="0" w:tplc="5D9C82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1A779E"/>
    <w:multiLevelType w:val="hybridMultilevel"/>
    <w:tmpl w:val="E6F86B26"/>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22" w15:restartNumberingAfterBreak="0">
    <w:nsid w:val="396E6069"/>
    <w:multiLevelType w:val="hybridMultilevel"/>
    <w:tmpl w:val="E46A5F40"/>
    <w:lvl w:ilvl="0" w:tplc="91F861F2">
      <w:start w:val="3"/>
      <w:numFmt w:val="bullet"/>
      <w:lvlText w:val=""/>
      <w:lvlJc w:val="left"/>
      <w:pPr>
        <w:ind w:left="1154" w:hanging="360"/>
      </w:pPr>
      <w:rPr>
        <w:rFonts w:ascii="Symbol" w:eastAsia="MS PGothic" w:hAnsi="Symbol" w:cs="Times New Roman"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23" w15:restartNumberingAfterBreak="0">
    <w:nsid w:val="3CCD4B24"/>
    <w:multiLevelType w:val="hybridMultilevel"/>
    <w:tmpl w:val="917601B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4" w15:restartNumberingAfterBreak="0">
    <w:nsid w:val="3DC32443"/>
    <w:multiLevelType w:val="hybridMultilevel"/>
    <w:tmpl w:val="EBA6E036"/>
    <w:lvl w:ilvl="0" w:tplc="61C2AE86">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2255646"/>
    <w:multiLevelType w:val="hybridMultilevel"/>
    <w:tmpl w:val="A45A98AE"/>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6" w15:restartNumberingAfterBreak="0">
    <w:nsid w:val="44595009"/>
    <w:multiLevelType w:val="hybridMultilevel"/>
    <w:tmpl w:val="69463BF6"/>
    <w:lvl w:ilvl="0" w:tplc="04070001">
      <w:start w:val="1"/>
      <w:numFmt w:val="bullet"/>
      <w:lvlText w:val=""/>
      <w:lvlJc w:val="left"/>
      <w:pPr>
        <w:ind w:left="1154" w:hanging="360"/>
      </w:pPr>
      <w:rPr>
        <w:rFonts w:ascii="Symbol" w:hAnsi="Symbol" w:hint="default"/>
      </w:rPr>
    </w:lvl>
    <w:lvl w:ilvl="1" w:tplc="04070003" w:tentative="1">
      <w:start w:val="1"/>
      <w:numFmt w:val="bullet"/>
      <w:lvlText w:val="o"/>
      <w:lvlJc w:val="left"/>
      <w:pPr>
        <w:ind w:left="1874" w:hanging="360"/>
      </w:pPr>
      <w:rPr>
        <w:rFonts w:ascii="Courier New" w:hAnsi="Courier New" w:cs="Courier New" w:hint="default"/>
      </w:rPr>
    </w:lvl>
    <w:lvl w:ilvl="2" w:tplc="04070005" w:tentative="1">
      <w:start w:val="1"/>
      <w:numFmt w:val="bullet"/>
      <w:lvlText w:val=""/>
      <w:lvlJc w:val="left"/>
      <w:pPr>
        <w:ind w:left="2594" w:hanging="360"/>
      </w:pPr>
      <w:rPr>
        <w:rFonts w:ascii="Wingdings" w:hAnsi="Wingdings" w:hint="default"/>
      </w:rPr>
    </w:lvl>
    <w:lvl w:ilvl="3" w:tplc="04070001" w:tentative="1">
      <w:start w:val="1"/>
      <w:numFmt w:val="bullet"/>
      <w:lvlText w:val=""/>
      <w:lvlJc w:val="left"/>
      <w:pPr>
        <w:ind w:left="3314" w:hanging="360"/>
      </w:pPr>
      <w:rPr>
        <w:rFonts w:ascii="Symbol" w:hAnsi="Symbol" w:hint="default"/>
      </w:rPr>
    </w:lvl>
    <w:lvl w:ilvl="4" w:tplc="04070003" w:tentative="1">
      <w:start w:val="1"/>
      <w:numFmt w:val="bullet"/>
      <w:lvlText w:val="o"/>
      <w:lvlJc w:val="left"/>
      <w:pPr>
        <w:ind w:left="4034" w:hanging="360"/>
      </w:pPr>
      <w:rPr>
        <w:rFonts w:ascii="Courier New" w:hAnsi="Courier New" w:cs="Courier New" w:hint="default"/>
      </w:rPr>
    </w:lvl>
    <w:lvl w:ilvl="5" w:tplc="04070005" w:tentative="1">
      <w:start w:val="1"/>
      <w:numFmt w:val="bullet"/>
      <w:lvlText w:val=""/>
      <w:lvlJc w:val="left"/>
      <w:pPr>
        <w:ind w:left="4754" w:hanging="360"/>
      </w:pPr>
      <w:rPr>
        <w:rFonts w:ascii="Wingdings" w:hAnsi="Wingdings" w:hint="default"/>
      </w:rPr>
    </w:lvl>
    <w:lvl w:ilvl="6" w:tplc="04070001" w:tentative="1">
      <w:start w:val="1"/>
      <w:numFmt w:val="bullet"/>
      <w:lvlText w:val=""/>
      <w:lvlJc w:val="left"/>
      <w:pPr>
        <w:ind w:left="5474" w:hanging="360"/>
      </w:pPr>
      <w:rPr>
        <w:rFonts w:ascii="Symbol" w:hAnsi="Symbol" w:hint="default"/>
      </w:rPr>
    </w:lvl>
    <w:lvl w:ilvl="7" w:tplc="04070003" w:tentative="1">
      <w:start w:val="1"/>
      <w:numFmt w:val="bullet"/>
      <w:lvlText w:val="o"/>
      <w:lvlJc w:val="left"/>
      <w:pPr>
        <w:ind w:left="6194" w:hanging="360"/>
      </w:pPr>
      <w:rPr>
        <w:rFonts w:ascii="Courier New" w:hAnsi="Courier New" w:cs="Courier New" w:hint="default"/>
      </w:rPr>
    </w:lvl>
    <w:lvl w:ilvl="8" w:tplc="04070005" w:tentative="1">
      <w:start w:val="1"/>
      <w:numFmt w:val="bullet"/>
      <w:lvlText w:val=""/>
      <w:lvlJc w:val="left"/>
      <w:pPr>
        <w:ind w:left="6914" w:hanging="360"/>
      </w:pPr>
      <w:rPr>
        <w:rFonts w:ascii="Wingdings" w:hAnsi="Wingdings" w:hint="default"/>
      </w:rPr>
    </w:lvl>
  </w:abstractNum>
  <w:abstractNum w:abstractNumId="27" w15:restartNumberingAfterBreak="0">
    <w:nsid w:val="4BD6154E"/>
    <w:multiLevelType w:val="hybridMultilevel"/>
    <w:tmpl w:val="210AF8AC"/>
    <w:lvl w:ilvl="0" w:tplc="10090001">
      <w:start w:val="1"/>
      <w:numFmt w:val="bullet"/>
      <w:lvlText w:val=""/>
      <w:lvlJc w:val="left"/>
      <w:pPr>
        <w:ind w:left="1154" w:hanging="360"/>
      </w:pPr>
      <w:rPr>
        <w:rFonts w:ascii="Symbol" w:hAnsi="Symbol" w:hint="default"/>
      </w:rPr>
    </w:lvl>
    <w:lvl w:ilvl="1" w:tplc="10090003">
      <w:start w:val="1"/>
      <w:numFmt w:val="bullet"/>
      <w:lvlText w:val="o"/>
      <w:lvlJc w:val="left"/>
      <w:pPr>
        <w:ind w:left="1874" w:hanging="360"/>
      </w:pPr>
      <w:rPr>
        <w:rFonts w:ascii="Courier New" w:hAnsi="Courier New" w:cs="Courier New" w:hint="default"/>
      </w:rPr>
    </w:lvl>
    <w:lvl w:ilvl="2" w:tplc="10090005" w:tentative="1">
      <w:start w:val="1"/>
      <w:numFmt w:val="bullet"/>
      <w:lvlText w:val=""/>
      <w:lvlJc w:val="left"/>
      <w:pPr>
        <w:ind w:left="2594" w:hanging="360"/>
      </w:pPr>
      <w:rPr>
        <w:rFonts w:ascii="Wingdings" w:hAnsi="Wingdings" w:hint="default"/>
      </w:rPr>
    </w:lvl>
    <w:lvl w:ilvl="3" w:tplc="10090001" w:tentative="1">
      <w:start w:val="1"/>
      <w:numFmt w:val="bullet"/>
      <w:lvlText w:val=""/>
      <w:lvlJc w:val="left"/>
      <w:pPr>
        <w:ind w:left="3314" w:hanging="360"/>
      </w:pPr>
      <w:rPr>
        <w:rFonts w:ascii="Symbol" w:hAnsi="Symbol" w:hint="default"/>
      </w:rPr>
    </w:lvl>
    <w:lvl w:ilvl="4" w:tplc="10090003" w:tentative="1">
      <w:start w:val="1"/>
      <w:numFmt w:val="bullet"/>
      <w:lvlText w:val="o"/>
      <w:lvlJc w:val="left"/>
      <w:pPr>
        <w:ind w:left="4034" w:hanging="360"/>
      </w:pPr>
      <w:rPr>
        <w:rFonts w:ascii="Courier New" w:hAnsi="Courier New" w:cs="Courier New" w:hint="default"/>
      </w:rPr>
    </w:lvl>
    <w:lvl w:ilvl="5" w:tplc="10090005" w:tentative="1">
      <w:start w:val="1"/>
      <w:numFmt w:val="bullet"/>
      <w:lvlText w:val=""/>
      <w:lvlJc w:val="left"/>
      <w:pPr>
        <w:ind w:left="4754" w:hanging="360"/>
      </w:pPr>
      <w:rPr>
        <w:rFonts w:ascii="Wingdings" w:hAnsi="Wingdings" w:hint="default"/>
      </w:rPr>
    </w:lvl>
    <w:lvl w:ilvl="6" w:tplc="10090001" w:tentative="1">
      <w:start w:val="1"/>
      <w:numFmt w:val="bullet"/>
      <w:lvlText w:val=""/>
      <w:lvlJc w:val="left"/>
      <w:pPr>
        <w:ind w:left="5474" w:hanging="360"/>
      </w:pPr>
      <w:rPr>
        <w:rFonts w:ascii="Symbol" w:hAnsi="Symbol" w:hint="default"/>
      </w:rPr>
    </w:lvl>
    <w:lvl w:ilvl="7" w:tplc="10090003" w:tentative="1">
      <w:start w:val="1"/>
      <w:numFmt w:val="bullet"/>
      <w:lvlText w:val="o"/>
      <w:lvlJc w:val="left"/>
      <w:pPr>
        <w:ind w:left="6194" w:hanging="360"/>
      </w:pPr>
      <w:rPr>
        <w:rFonts w:ascii="Courier New" w:hAnsi="Courier New" w:cs="Courier New" w:hint="default"/>
      </w:rPr>
    </w:lvl>
    <w:lvl w:ilvl="8" w:tplc="10090005" w:tentative="1">
      <w:start w:val="1"/>
      <w:numFmt w:val="bullet"/>
      <w:lvlText w:val=""/>
      <w:lvlJc w:val="left"/>
      <w:pPr>
        <w:ind w:left="6914" w:hanging="360"/>
      </w:pPr>
      <w:rPr>
        <w:rFonts w:ascii="Wingdings" w:hAnsi="Wingdings" w:hint="default"/>
      </w:rPr>
    </w:lvl>
  </w:abstractNum>
  <w:abstractNum w:abstractNumId="28" w15:restartNumberingAfterBreak="0">
    <w:nsid w:val="4D297231"/>
    <w:multiLevelType w:val="hybridMultilevel"/>
    <w:tmpl w:val="1318C09A"/>
    <w:lvl w:ilvl="0" w:tplc="61C2AE86">
      <w:start w:val="4"/>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E710869"/>
    <w:multiLevelType w:val="hybridMultilevel"/>
    <w:tmpl w:val="0A86F7BA"/>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30" w15:restartNumberingAfterBreak="0">
    <w:nsid w:val="50DE10D8"/>
    <w:multiLevelType w:val="hybridMultilevel"/>
    <w:tmpl w:val="39FCC936"/>
    <w:lvl w:ilvl="0" w:tplc="04090001">
      <w:start w:val="1"/>
      <w:numFmt w:val="bullet"/>
      <w:lvlText w:val=""/>
      <w:lvlJc w:val="left"/>
      <w:pPr>
        <w:ind w:left="1154" w:hanging="360"/>
      </w:pPr>
      <w:rPr>
        <w:rFonts w:ascii="Symbol" w:hAnsi="Symbol" w:hint="default"/>
      </w:rPr>
    </w:lvl>
    <w:lvl w:ilvl="1" w:tplc="04090003">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31" w15:restartNumberingAfterBreak="0">
    <w:nsid w:val="57BB6B05"/>
    <w:multiLevelType w:val="hybridMultilevel"/>
    <w:tmpl w:val="CBBC5EAA"/>
    <w:lvl w:ilvl="0" w:tplc="2E306E86">
      <w:start w:val="4"/>
      <w:numFmt w:val="bullet"/>
      <w:lvlText w:val="•"/>
      <w:lvlJc w:val="left"/>
      <w:pPr>
        <w:ind w:left="66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94A400F"/>
    <w:multiLevelType w:val="hybridMultilevel"/>
    <w:tmpl w:val="119A8710"/>
    <w:lvl w:ilvl="0" w:tplc="04090003">
      <w:start w:val="1"/>
      <w:numFmt w:val="bullet"/>
      <w:lvlText w:val="o"/>
      <w:lvlJc w:val="left"/>
      <w:pPr>
        <w:ind w:left="1551" w:hanging="360"/>
      </w:pPr>
      <w:rPr>
        <w:rFonts w:ascii="Courier New" w:hAnsi="Courier New" w:cs="Courier New" w:hint="default"/>
      </w:rPr>
    </w:lvl>
    <w:lvl w:ilvl="1" w:tplc="FFFFFFFF" w:tentative="1">
      <w:start w:val="1"/>
      <w:numFmt w:val="bullet"/>
      <w:lvlText w:val="o"/>
      <w:lvlJc w:val="left"/>
      <w:pPr>
        <w:ind w:left="2271" w:hanging="360"/>
      </w:pPr>
      <w:rPr>
        <w:rFonts w:ascii="Courier New" w:hAnsi="Courier New" w:cs="Courier New" w:hint="default"/>
      </w:rPr>
    </w:lvl>
    <w:lvl w:ilvl="2" w:tplc="FFFFFFFF" w:tentative="1">
      <w:start w:val="1"/>
      <w:numFmt w:val="bullet"/>
      <w:lvlText w:val=""/>
      <w:lvlJc w:val="left"/>
      <w:pPr>
        <w:ind w:left="2991" w:hanging="360"/>
      </w:pPr>
      <w:rPr>
        <w:rFonts w:ascii="Wingdings" w:hAnsi="Wingdings" w:hint="default"/>
      </w:rPr>
    </w:lvl>
    <w:lvl w:ilvl="3" w:tplc="FFFFFFFF" w:tentative="1">
      <w:start w:val="1"/>
      <w:numFmt w:val="bullet"/>
      <w:lvlText w:val=""/>
      <w:lvlJc w:val="left"/>
      <w:pPr>
        <w:ind w:left="3711" w:hanging="360"/>
      </w:pPr>
      <w:rPr>
        <w:rFonts w:ascii="Symbol" w:hAnsi="Symbol" w:hint="default"/>
      </w:rPr>
    </w:lvl>
    <w:lvl w:ilvl="4" w:tplc="FFFFFFFF" w:tentative="1">
      <w:start w:val="1"/>
      <w:numFmt w:val="bullet"/>
      <w:lvlText w:val="o"/>
      <w:lvlJc w:val="left"/>
      <w:pPr>
        <w:ind w:left="4431" w:hanging="360"/>
      </w:pPr>
      <w:rPr>
        <w:rFonts w:ascii="Courier New" w:hAnsi="Courier New" w:cs="Courier New" w:hint="default"/>
      </w:rPr>
    </w:lvl>
    <w:lvl w:ilvl="5" w:tplc="FFFFFFFF" w:tentative="1">
      <w:start w:val="1"/>
      <w:numFmt w:val="bullet"/>
      <w:lvlText w:val=""/>
      <w:lvlJc w:val="left"/>
      <w:pPr>
        <w:ind w:left="5151" w:hanging="360"/>
      </w:pPr>
      <w:rPr>
        <w:rFonts w:ascii="Wingdings" w:hAnsi="Wingdings" w:hint="default"/>
      </w:rPr>
    </w:lvl>
    <w:lvl w:ilvl="6" w:tplc="FFFFFFFF" w:tentative="1">
      <w:start w:val="1"/>
      <w:numFmt w:val="bullet"/>
      <w:lvlText w:val=""/>
      <w:lvlJc w:val="left"/>
      <w:pPr>
        <w:ind w:left="5871" w:hanging="360"/>
      </w:pPr>
      <w:rPr>
        <w:rFonts w:ascii="Symbol" w:hAnsi="Symbol" w:hint="default"/>
      </w:rPr>
    </w:lvl>
    <w:lvl w:ilvl="7" w:tplc="FFFFFFFF" w:tentative="1">
      <w:start w:val="1"/>
      <w:numFmt w:val="bullet"/>
      <w:lvlText w:val="o"/>
      <w:lvlJc w:val="left"/>
      <w:pPr>
        <w:ind w:left="6591" w:hanging="360"/>
      </w:pPr>
      <w:rPr>
        <w:rFonts w:ascii="Courier New" w:hAnsi="Courier New" w:cs="Courier New" w:hint="default"/>
      </w:rPr>
    </w:lvl>
    <w:lvl w:ilvl="8" w:tplc="FFFFFFFF" w:tentative="1">
      <w:start w:val="1"/>
      <w:numFmt w:val="bullet"/>
      <w:lvlText w:val=""/>
      <w:lvlJc w:val="left"/>
      <w:pPr>
        <w:ind w:left="7311" w:hanging="360"/>
      </w:pPr>
      <w:rPr>
        <w:rFonts w:ascii="Wingdings" w:hAnsi="Wingdings" w:hint="default"/>
      </w:rPr>
    </w:lvl>
  </w:abstractNum>
  <w:abstractNum w:abstractNumId="33" w15:restartNumberingAfterBreak="0">
    <w:nsid w:val="62FD540E"/>
    <w:multiLevelType w:val="hybridMultilevel"/>
    <w:tmpl w:val="C73CDCB8"/>
    <w:lvl w:ilvl="0" w:tplc="61C2AE86">
      <w:start w:val="4"/>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74283E"/>
    <w:multiLevelType w:val="hybridMultilevel"/>
    <w:tmpl w:val="33187D88"/>
    <w:lvl w:ilvl="0" w:tplc="5D9C82E4">
      <w:start w:val="1"/>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5" w15:restartNumberingAfterBreak="0">
    <w:nsid w:val="6F2359C2"/>
    <w:multiLevelType w:val="hybridMultilevel"/>
    <w:tmpl w:val="7DF47334"/>
    <w:lvl w:ilvl="0" w:tplc="04090003">
      <w:start w:val="1"/>
      <w:numFmt w:val="bullet"/>
      <w:lvlText w:val="o"/>
      <w:lvlJc w:val="left"/>
      <w:pPr>
        <w:ind w:left="1911" w:hanging="360"/>
      </w:pPr>
      <w:rPr>
        <w:rFonts w:ascii="Courier New" w:hAnsi="Courier New" w:cs="Courier New"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36" w15:restartNumberingAfterBreak="0">
    <w:nsid w:val="6FD62C25"/>
    <w:multiLevelType w:val="hybridMultilevel"/>
    <w:tmpl w:val="8DB290E0"/>
    <w:lvl w:ilvl="0" w:tplc="5D9C82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352C2"/>
    <w:multiLevelType w:val="hybridMultilevel"/>
    <w:tmpl w:val="6640FE88"/>
    <w:lvl w:ilvl="0" w:tplc="04090003">
      <w:start w:val="1"/>
      <w:numFmt w:val="bullet"/>
      <w:lvlText w:val="o"/>
      <w:lvlJc w:val="left"/>
      <w:pPr>
        <w:ind w:left="1514" w:hanging="360"/>
      </w:pPr>
      <w:rPr>
        <w:rFonts w:ascii="Courier New" w:hAnsi="Courier New" w:cs="Courier New"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38" w15:restartNumberingAfterBreak="0">
    <w:nsid w:val="79D82F05"/>
    <w:multiLevelType w:val="hybridMultilevel"/>
    <w:tmpl w:val="3246065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39" w15:restartNumberingAfterBreak="0">
    <w:nsid w:val="7C1F7EB5"/>
    <w:multiLevelType w:val="hybridMultilevel"/>
    <w:tmpl w:val="69FAF46C"/>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num w:numId="1" w16cid:durableId="875048745">
    <w:abstractNumId w:val="9"/>
  </w:num>
  <w:num w:numId="2" w16cid:durableId="111677774">
    <w:abstractNumId w:val="7"/>
  </w:num>
  <w:num w:numId="3" w16cid:durableId="817646058">
    <w:abstractNumId w:val="6"/>
  </w:num>
  <w:num w:numId="4" w16cid:durableId="1773939425">
    <w:abstractNumId w:val="5"/>
  </w:num>
  <w:num w:numId="5" w16cid:durableId="823395662">
    <w:abstractNumId w:val="4"/>
  </w:num>
  <w:num w:numId="6" w16cid:durableId="1203522047">
    <w:abstractNumId w:val="8"/>
  </w:num>
  <w:num w:numId="7" w16cid:durableId="1945913459">
    <w:abstractNumId w:val="3"/>
  </w:num>
  <w:num w:numId="8" w16cid:durableId="216353899">
    <w:abstractNumId w:val="2"/>
  </w:num>
  <w:num w:numId="9" w16cid:durableId="1153185016">
    <w:abstractNumId w:val="1"/>
  </w:num>
  <w:num w:numId="10" w16cid:durableId="1514882245">
    <w:abstractNumId w:val="0"/>
  </w:num>
  <w:num w:numId="11" w16cid:durableId="1994218450">
    <w:abstractNumId w:val="30"/>
  </w:num>
  <w:num w:numId="12" w16cid:durableId="349337472">
    <w:abstractNumId w:val="10"/>
  </w:num>
  <w:num w:numId="13" w16cid:durableId="1180898939">
    <w:abstractNumId w:val="13"/>
  </w:num>
  <w:num w:numId="14" w16cid:durableId="695695679">
    <w:abstractNumId w:val="21"/>
  </w:num>
  <w:num w:numId="15" w16cid:durableId="1238516310">
    <w:abstractNumId w:val="26"/>
  </w:num>
  <w:num w:numId="16" w16cid:durableId="339431571">
    <w:abstractNumId w:val="37"/>
  </w:num>
  <w:num w:numId="17" w16cid:durableId="425729091">
    <w:abstractNumId w:val="20"/>
  </w:num>
  <w:num w:numId="18" w16cid:durableId="1645889304">
    <w:abstractNumId w:val="24"/>
  </w:num>
  <w:num w:numId="19" w16cid:durableId="572466974">
    <w:abstractNumId w:val="33"/>
  </w:num>
  <w:num w:numId="20" w16cid:durableId="1416854409">
    <w:abstractNumId w:val="16"/>
  </w:num>
  <w:num w:numId="21" w16cid:durableId="362286839">
    <w:abstractNumId w:val="11"/>
  </w:num>
  <w:num w:numId="22" w16cid:durableId="1010059989">
    <w:abstractNumId w:val="31"/>
  </w:num>
  <w:num w:numId="23" w16cid:durableId="72355495">
    <w:abstractNumId w:val="28"/>
  </w:num>
  <w:num w:numId="24" w16cid:durableId="129321485">
    <w:abstractNumId w:val="22"/>
  </w:num>
  <w:num w:numId="25" w16cid:durableId="457377608">
    <w:abstractNumId w:val="17"/>
  </w:num>
  <w:num w:numId="26" w16cid:durableId="1070496800">
    <w:abstractNumId w:val="14"/>
  </w:num>
  <w:num w:numId="27" w16cid:durableId="892080776">
    <w:abstractNumId w:val="27"/>
  </w:num>
  <w:num w:numId="28" w16cid:durableId="1947419463">
    <w:abstractNumId w:val="19"/>
  </w:num>
  <w:num w:numId="29" w16cid:durableId="1461414973">
    <w:abstractNumId w:val="15"/>
  </w:num>
  <w:num w:numId="30" w16cid:durableId="917203417">
    <w:abstractNumId w:val="36"/>
  </w:num>
  <w:num w:numId="31" w16cid:durableId="74671506">
    <w:abstractNumId w:val="34"/>
  </w:num>
  <w:num w:numId="32" w16cid:durableId="1175146144">
    <w:abstractNumId w:val="32"/>
  </w:num>
  <w:num w:numId="33" w16cid:durableId="891577810">
    <w:abstractNumId w:val="38"/>
  </w:num>
  <w:num w:numId="34" w16cid:durableId="1352344490">
    <w:abstractNumId w:val="39"/>
  </w:num>
  <w:num w:numId="35" w16cid:durableId="1033002045">
    <w:abstractNumId w:val="29"/>
  </w:num>
  <w:num w:numId="36" w16cid:durableId="811023935">
    <w:abstractNumId w:val="23"/>
  </w:num>
  <w:num w:numId="37" w16cid:durableId="369688630">
    <w:abstractNumId w:val="25"/>
  </w:num>
  <w:num w:numId="38" w16cid:durableId="280262393">
    <w:abstractNumId w:val="35"/>
  </w:num>
  <w:num w:numId="39" w16cid:durableId="92172112">
    <w:abstractNumId w:val="12"/>
  </w:num>
  <w:num w:numId="40" w16cid:durableId="184150373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057B"/>
    <w:rsid w:val="0000203A"/>
    <w:rsid w:val="000171DB"/>
    <w:rsid w:val="0002331C"/>
    <w:rsid w:val="00023D9A"/>
    <w:rsid w:val="00024607"/>
    <w:rsid w:val="0002490E"/>
    <w:rsid w:val="00032B22"/>
    <w:rsid w:val="00036CAD"/>
    <w:rsid w:val="00037538"/>
    <w:rsid w:val="00037B85"/>
    <w:rsid w:val="00041866"/>
    <w:rsid w:val="00041C9E"/>
    <w:rsid w:val="00041D05"/>
    <w:rsid w:val="000434C8"/>
    <w:rsid w:val="00043D75"/>
    <w:rsid w:val="00045EAC"/>
    <w:rsid w:val="00051E4A"/>
    <w:rsid w:val="000533E6"/>
    <w:rsid w:val="00054813"/>
    <w:rsid w:val="00055DBF"/>
    <w:rsid w:val="00057000"/>
    <w:rsid w:val="0006258E"/>
    <w:rsid w:val="000640E0"/>
    <w:rsid w:val="00064226"/>
    <w:rsid w:val="00064D6B"/>
    <w:rsid w:val="000706DF"/>
    <w:rsid w:val="00080C04"/>
    <w:rsid w:val="000859F4"/>
    <w:rsid w:val="0009119E"/>
    <w:rsid w:val="00091D2C"/>
    <w:rsid w:val="0009500A"/>
    <w:rsid w:val="000A4882"/>
    <w:rsid w:val="000A5CA2"/>
    <w:rsid w:val="000A5F1B"/>
    <w:rsid w:val="000A7183"/>
    <w:rsid w:val="000B1F2B"/>
    <w:rsid w:val="000B25B1"/>
    <w:rsid w:val="000B4523"/>
    <w:rsid w:val="000C358E"/>
    <w:rsid w:val="000C3DDD"/>
    <w:rsid w:val="000D34F1"/>
    <w:rsid w:val="000D4869"/>
    <w:rsid w:val="000D58D0"/>
    <w:rsid w:val="000D6C28"/>
    <w:rsid w:val="000E0EE1"/>
    <w:rsid w:val="000E1BA8"/>
    <w:rsid w:val="000E3CBC"/>
    <w:rsid w:val="000E445F"/>
    <w:rsid w:val="000E671E"/>
    <w:rsid w:val="000E69F6"/>
    <w:rsid w:val="000F0665"/>
    <w:rsid w:val="000F07A0"/>
    <w:rsid w:val="000F30EB"/>
    <w:rsid w:val="000F51AE"/>
    <w:rsid w:val="000F5A2F"/>
    <w:rsid w:val="000F6005"/>
    <w:rsid w:val="000F6EB4"/>
    <w:rsid w:val="00102063"/>
    <w:rsid w:val="00110E73"/>
    <w:rsid w:val="00111692"/>
    <w:rsid w:val="00112C51"/>
    <w:rsid w:val="00112D08"/>
    <w:rsid w:val="00117163"/>
    <w:rsid w:val="00120F43"/>
    <w:rsid w:val="0012191B"/>
    <w:rsid w:val="00123FF6"/>
    <w:rsid w:val="00124EE6"/>
    <w:rsid w:val="001251DA"/>
    <w:rsid w:val="00125432"/>
    <w:rsid w:val="001257C7"/>
    <w:rsid w:val="00131561"/>
    <w:rsid w:val="00132CDC"/>
    <w:rsid w:val="00133155"/>
    <w:rsid w:val="00135373"/>
    <w:rsid w:val="00136AD4"/>
    <w:rsid w:val="00137F40"/>
    <w:rsid w:val="00141EAC"/>
    <w:rsid w:val="00156AF8"/>
    <w:rsid w:val="00161F7B"/>
    <w:rsid w:val="00162C53"/>
    <w:rsid w:val="00165942"/>
    <w:rsid w:val="00172045"/>
    <w:rsid w:val="0017240B"/>
    <w:rsid w:val="001724F0"/>
    <w:rsid w:val="00172B3A"/>
    <w:rsid w:val="00174A9F"/>
    <w:rsid w:val="00182875"/>
    <w:rsid w:val="00185180"/>
    <w:rsid w:val="001871EC"/>
    <w:rsid w:val="00191FD2"/>
    <w:rsid w:val="00192973"/>
    <w:rsid w:val="001A1119"/>
    <w:rsid w:val="001A1AF5"/>
    <w:rsid w:val="001A670F"/>
    <w:rsid w:val="001A7CDB"/>
    <w:rsid w:val="001B0AB6"/>
    <w:rsid w:val="001B27E5"/>
    <w:rsid w:val="001B42ED"/>
    <w:rsid w:val="001C0680"/>
    <w:rsid w:val="001C3FE2"/>
    <w:rsid w:val="001C62B8"/>
    <w:rsid w:val="001C7703"/>
    <w:rsid w:val="001D0E21"/>
    <w:rsid w:val="001D41F4"/>
    <w:rsid w:val="001D5680"/>
    <w:rsid w:val="001D7BA8"/>
    <w:rsid w:val="001E39CA"/>
    <w:rsid w:val="001E3C54"/>
    <w:rsid w:val="001E3DC3"/>
    <w:rsid w:val="001E7B0E"/>
    <w:rsid w:val="001F06E9"/>
    <w:rsid w:val="001F141D"/>
    <w:rsid w:val="001F172D"/>
    <w:rsid w:val="001F1943"/>
    <w:rsid w:val="001F433A"/>
    <w:rsid w:val="00200A06"/>
    <w:rsid w:val="00203362"/>
    <w:rsid w:val="00206D18"/>
    <w:rsid w:val="00207B86"/>
    <w:rsid w:val="00223B98"/>
    <w:rsid w:val="00223D13"/>
    <w:rsid w:val="00225175"/>
    <w:rsid w:val="00225B64"/>
    <w:rsid w:val="00226566"/>
    <w:rsid w:val="00231DC5"/>
    <w:rsid w:val="00236A23"/>
    <w:rsid w:val="002375C7"/>
    <w:rsid w:val="00241832"/>
    <w:rsid w:val="00241F81"/>
    <w:rsid w:val="00250DDB"/>
    <w:rsid w:val="002534C9"/>
    <w:rsid w:val="00253DBE"/>
    <w:rsid w:val="0025699A"/>
    <w:rsid w:val="00257DF4"/>
    <w:rsid w:val="002622FA"/>
    <w:rsid w:val="00262841"/>
    <w:rsid w:val="00263518"/>
    <w:rsid w:val="00263878"/>
    <w:rsid w:val="00263A15"/>
    <w:rsid w:val="002663E5"/>
    <w:rsid w:val="00267831"/>
    <w:rsid w:val="00270B73"/>
    <w:rsid w:val="00271760"/>
    <w:rsid w:val="002759E7"/>
    <w:rsid w:val="00275ED1"/>
    <w:rsid w:val="00277326"/>
    <w:rsid w:val="00282E13"/>
    <w:rsid w:val="0028563D"/>
    <w:rsid w:val="00285CE6"/>
    <w:rsid w:val="002A37D5"/>
    <w:rsid w:val="002A3929"/>
    <w:rsid w:val="002A49E0"/>
    <w:rsid w:val="002B100E"/>
    <w:rsid w:val="002B41A0"/>
    <w:rsid w:val="002B65BD"/>
    <w:rsid w:val="002C015C"/>
    <w:rsid w:val="002C1A0C"/>
    <w:rsid w:val="002C26C0"/>
    <w:rsid w:val="002C2BC5"/>
    <w:rsid w:val="002C439A"/>
    <w:rsid w:val="002D5E2F"/>
    <w:rsid w:val="002E1DFE"/>
    <w:rsid w:val="002E2053"/>
    <w:rsid w:val="002E3BDF"/>
    <w:rsid w:val="002E79CB"/>
    <w:rsid w:val="002E7D59"/>
    <w:rsid w:val="002F062F"/>
    <w:rsid w:val="002F1CFE"/>
    <w:rsid w:val="002F219A"/>
    <w:rsid w:val="002F7323"/>
    <w:rsid w:val="002F7F55"/>
    <w:rsid w:val="0030059B"/>
    <w:rsid w:val="00302E39"/>
    <w:rsid w:val="0030607F"/>
    <w:rsid w:val="0030745F"/>
    <w:rsid w:val="00307B54"/>
    <w:rsid w:val="00307DA9"/>
    <w:rsid w:val="00313FE1"/>
    <w:rsid w:val="00314630"/>
    <w:rsid w:val="00316DF7"/>
    <w:rsid w:val="0032090A"/>
    <w:rsid w:val="00321CDE"/>
    <w:rsid w:val="003259AF"/>
    <w:rsid w:val="003279CB"/>
    <w:rsid w:val="00332F88"/>
    <w:rsid w:val="00333E15"/>
    <w:rsid w:val="00334135"/>
    <w:rsid w:val="00334CF3"/>
    <w:rsid w:val="00336046"/>
    <w:rsid w:val="00336204"/>
    <w:rsid w:val="00345FDC"/>
    <w:rsid w:val="00347928"/>
    <w:rsid w:val="00350492"/>
    <w:rsid w:val="0035163E"/>
    <w:rsid w:val="0035343D"/>
    <w:rsid w:val="00356489"/>
    <w:rsid w:val="00364260"/>
    <w:rsid w:val="0036428B"/>
    <w:rsid w:val="0036783B"/>
    <w:rsid w:val="0037422B"/>
    <w:rsid w:val="00376ECE"/>
    <w:rsid w:val="003818F1"/>
    <w:rsid w:val="00382EE0"/>
    <w:rsid w:val="0038715D"/>
    <w:rsid w:val="0039096E"/>
    <w:rsid w:val="003911D7"/>
    <w:rsid w:val="00393095"/>
    <w:rsid w:val="00394DBF"/>
    <w:rsid w:val="0039529D"/>
    <w:rsid w:val="003957A0"/>
    <w:rsid w:val="003957A6"/>
    <w:rsid w:val="00395C05"/>
    <w:rsid w:val="003A0AB6"/>
    <w:rsid w:val="003A2F0A"/>
    <w:rsid w:val="003A3BE4"/>
    <w:rsid w:val="003A43EF"/>
    <w:rsid w:val="003A5982"/>
    <w:rsid w:val="003A785A"/>
    <w:rsid w:val="003B0453"/>
    <w:rsid w:val="003B1341"/>
    <w:rsid w:val="003B1957"/>
    <w:rsid w:val="003B2D59"/>
    <w:rsid w:val="003C0641"/>
    <w:rsid w:val="003C4251"/>
    <w:rsid w:val="003C48A3"/>
    <w:rsid w:val="003C7445"/>
    <w:rsid w:val="003D1485"/>
    <w:rsid w:val="003D1EB6"/>
    <w:rsid w:val="003D2CC8"/>
    <w:rsid w:val="003D44A8"/>
    <w:rsid w:val="003D6701"/>
    <w:rsid w:val="003E1A4B"/>
    <w:rsid w:val="003E29BE"/>
    <w:rsid w:val="003F1435"/>
    <w:rsid w:val="003F161F"/>
    <w:rsid w:val="003F2BED"/>
    <w:rsid w:val="003F57F0"/>
    <w:rsid w:val="003F7983"/>
    <w:rsid w:val="00400266"/>
    <w:rsid w:val="004004AC"/>
    <w:rsid w:val="00403B13"/>
    <w:rsid w:val="004040A9"/>
    <w:rsid w:val="00404998"/>
    <w:rsid w:val="00405116"/>
    <w:rsid w:val="00405F7B"/>
    <w:rsid w:val="00411A8F"/>
    <w:rsid w:val="004145A3"/>
    <w:rsid w:val="004212F5"/>
    <w:rsid w:val="00422E2E"/>
    <w:rsid w:val="00425B28"/>
    <w:rsid w:val="00435378"/>
    <w:rsid w:val="00441912"/>
    <w:rsid w:val="00441D05"/>
    <w:rsid w:val="00441D3C"/>
    <w:rsid w:val="00443878"/>
    <w:rsid w:val="00444B2F"/>
    <w:rsid w:val="0044609F"/>
    <w:rsid w:val="00447B76"/>
    <w:rsid w:val="004518E7"/>
    <w:rsid w:val="004539A8"/>
    <w:rsid w:val="004629BC"/>
    <w:rsid w:val="00462EC7"/>
    <w:rsid w:val="004663B1"/>
    <w:rsid w:val="004712CA"/>
    <w:rsid w:val="004726EC"/>
    <w:rsid w:val="0047422E"/>
    <w:rsid w:val="00475A43"/>
    <w:rsid w:val="004860DF"/>
    <w:rsid w:val="00486C4C"/>
    <w:rsid w:val="004874CD"/>
    <w:rsid w:val="00494EDF"/>
    <w:rsid w:val="0049674B"/>
    <w:rsid w:val="004967D0"/>
    <w:rsid w:val="00496B67"/>
    <w:rsid w:val="004B1848"/>
    <w:rsid w:val="004B3F32"/>
    <w:rsid w:val="004B55EE"/>
    <w:rsid w:val="004B6BFB"/>
    <w:rsid w:val="004C0673"/>
    <w:rsid w:val="004C45FE"/>
    <w:rsid w:val="004C4E4E"/>
    <w:rsid w:val="004C5962"/>
    <w:rsid w:val="004D67D5"/>
    <w:rsid w:val="004E1755"/>
    <w:rsid w:val="004E5128"/>
    <w:rsid w:val="004F0DA7"/>
    <w:rsid w:val="004F3816"/>
    <w:rsid w:val="004F531B"/>
    <w:rsid w:val="004F6151"/>
    <w:rsid w:val="004F767A"/>
    <w:rsid w:val="00502CC5"/>
    <w:rsid w:val="00513D27"/>
    <w:rsid w:val="005155ED"/>
    <w:rsid w:val="00522C11"/>
    <w:rsid w:val="00531DB4"/>
    <w:rsid w:val="00534BC3"/>
    <w:rsid w:val="00534E3D"/>
    <w:rsid w:val="00535014"/>
    <w:rsid w:val="00535F6F"/>
    <w:rsid w:val="005430B5"/>
    <w:rsid w:val="00543D41"/>
    <w:rsid w:val="005471E9"/>
    <w:rsid w:val="00550585"/>
    <w:rsid w:val="00552142"/>
    <w:rsid w:val="0055513C"/>
    <w:rsid w:val="0055759E"/>
    <w:rsid w:val="0055782F"/>
    <w:rsid w:val="00562149"/>
    <w:rsid w:val="00562280"/>
    <w:rsid w:val="0056591F"/>
    <w:rsid w:val="00566EDA"/>
    <w:rsid w:val="00567F52"/>
    <w:rsid w:val="00570DDD"/>
    <w:rsid w:val="0057137A"/>
    <w:rsid w:val="00572654"/>
    <w:rsid w:val="00573119"/>
    <w:rsid w:val="00577559"/>
    <w:rsid w:val="00580C7B"/>
    <w:rsid w:val="00583125"/>
    <w:rsid w:val="00583CED"/>
    <w:rsid w:val="005940DF"/>
    <w:rsid w:val="005945A1"/>
    <w:rsid w:val="005955EA"/>
    <w:rsid w:val="005A0588"/>
    <w:rsid w:val="005A4351"/>
    <w:rsid w:val="005B2AA0"/>
    <w:rsid w:val="005B2D75"/>
    <w:rsid w:val="005B3023"/>
    <w:rsid w:val="005B5629"/>
    <w:rsid w:val="005C0300"/>
    <w:rsid w:val="005C11FB"/>
    <w:rsid w:val="005C2156"/>
    <w:rsid w:val="005C4F27"/>
    <w:rsid w:val="005C6739"/>
    <w:rsid w:val="005D02F1"/>
    <w:rsid w:val="005D0889"/>
    <w:rsid w:val="005D55CA"/>
    <w:rsid w:val="005E3EEA"/>
    <w:rsid w:val="005F1252"/>
    <w:rsid w:val="005F12BC"/>
    <w:rsid w:val="005F4B6A"/>
    <w:rsid w:val="005F50C5"/>
    <w:rsid w:val="00600CE4"/>
    <w:rsid w:val="006010F3"/>
    <w:rsid w:val="00601827"/>
    <w:rsid w:val="00604127"/>
    <w:rsid w:val="006049DB"/>
    <w:rsid w:val="006071EA"/>
    <w:rsid w:val="00607BC5"/>
    <w:rsid w:val="006141C0"/>
    <w:rsid w:val="00615A0A"/>
    <w:rsid w:val="00615C05"/>
    <w:rsid w:val="0062341D"/>
    <w:rsid w:val="006243D6"/>
    <w:rsid w:val="00624E4C"/>
    <w:rsid w:val="00626263"/>
    <w:rsid w:val="00631BF3"/>
    <w:rsid w:val="006328D6"/>
    <w:rsid w:val="006333D4"/>
    <w:rsid w:val="00635A7C"/>
    <w:rsid w:val="006369B2"/>
    <w:rsid w:val="00641CA7"/>
    <w:rsid w:val="00642D16"/>
    <w:rsid w:val="006433B5"/>
    <w:rsid w:val="006436B0"/>
    <w:rsid w:val="006437F2"/>
    <w:rsid w:val="00643801"/>
    <w:rsid w:val="006443FE"/>
    <w:rsid w:val="0064584F"/>
    <w:rsid w:val="006459D1"/>
    <w:rsid w:val="00647525"/>
    <w:rsid w:val="00650504"/>
    <w:rsid w:val="00654CFC"/>
    <w:rsid w:val="00654F89"/>
    <w:rsid w:val="00655158"/>
    <w:rsid w:val="006570B0"/>
    <w:rsid w:val="00661E57"/>
    <w:rsid w:val="00670501"/>
    <w:rsid w:val="00671D3F"/>
    <w:rsid w:val="006860B9"/>
    <w:rsid w:val="0069180E"/>
    <w:rsid w:val="00691C94"/>
    <w:rsid w:val="0069210B"/>
    <w:rsid w:val="00697AAF"/>
    <w:rsid w:val="006A2F4E"/>
    <w:rsid w:val="006A3D1B"/>
    <w:rsid w:val="006A4055"/>
    <w:rsid w:val="006A4372"/>
    <w:rsid w:val="006A55C3"/>
    <w:rsid w:val="006A7457"/>
    <w:rsid w:val="006A7542"/>
    <w:rsid w:val="006A7B1B"/>
    <w:rsid w:val="006B01A2"/>
    <w:rsid w:val="006B1911"/>
    <w:rsid w:val="006C017D"/>
    <w:rsid w:val="006C0D22"/>
    <w:rsid w:val="006C34D2"/>
    <w:rsid w:val="006C5641"/>
    <w:rsid w:val="006C6891"/>
    <w:rsid w:val="006C7951"/>
    <w:rsid w:val="006D1089"/>
    <w:rsid w:val="006D1B86"/>
    <w:rsid w:val="006D1FDF"/>
    <w:rsid w:val="006D7355"/>
    <w:rsid w:val="006D74EA"/>
    <w:rsid w:val="006E09BF"/>
    <w:rsid w:val="006E7433"/>
    <w:rsid w:val="006E781C"/>
    <w:rsid w:val="006F2755"/>
    <w:rsid w:val="006F2ACE"/>
    <w:rsid w:val="006F406F"/>
    <w:rsid w:val="006F4361"/>
    <w:rsid w:val="006F5BC6"/>
    <w:rsid w:val="006F6728"/>
    <w:rsid w:val="00705DC8"/>
    <w:rsid w:val="00706DED"/>
    <w:rsid w:val="00707723"/>
    <w:rsid w:val="00713A32"/>
    <w:rsid w:val="00715B22"/>
    <w:rsid w:val="00715CA6"/>
    <w:rsid w:val="0071726E"/>
    <w:rsid w:val="00717E46"/>
    <w:rsid w:val="007215AA"/>
    <w:rsid w:val="00721E7A"/>
    <w:rsid w:val="007233A3"/>
    <w:rsid w:val="00731135"/>
    <w:rsid w:val="007322F8"/>
    <w:rsid w:val="007324AF"/>
    <w:rsid w:val="0073710B"/>
    <w:rsid w:val="007403A4"/>
    <w:rsid w:val="007409B4"/>
    <w:rsid w:val="00741306"/>
    <w:rsid w:val="0074173C"/>
    <w:rsid w:val="00741974"/>
    <w:rsid w:val="00743D52"/>
    <w:rsid w:val="00745906"/>
    <w:rsid w:val="007464B2"/>
    <w:rsid w:val="0074792B"/>
    <w:rsid w:val="00753289"/>
    <w:rsid w:val="0075525E"/>
    <w:rsid w:val="00756D3D"/>
    <w:rsid w:val="007609DF"/>
    <w:rsid w:val="0076314C"/>
    <w:rsid w:val="00763259"/>
    <w:rsid w:val="00763463"/>
    <w:rsid w:val="007644A7"/>
    <w:rsid w:val="007745D0"/>
    <w:rsid w:val="007806C2"/>
    <w:rsid w:val="007827DA"/>
    <w:rsid w:val="00784B96"/>
    <w:rsid w:val="007903F8"/>
    <w:rsid w:val="00794F4F"/>
    <w:rsid w:val="007953AC"/>
    <w:rsid w:val="0079654A"/>
    <w:rsid w:val="007974BE"/>
    <w:rsid w:val="007A05F8"/>
    <w:rsid w:val="007A0916"/>
    <w:rsid w:val="007A0DFD"/>
    <w:rsid w:val="007A32B2"/>
    <w:rsid w:val="007A59C4"/>
    <w:rsid w:val="007A5A8D"/>
    <w:rsid w:val="007A628E"/>
    <w:rsid w:val="007A6474"/>
    <w:rsid w:val="007A6DE7"/>
    <w:rsid w:val="007A7C0E"/>
    <w:rsid w:val="007B5E18"/>
    <w:rsid w:val="007C5485"/>
    <w:rsid w:val="007C7122"/>
    <w:rsid w:val="007C72FC"/>
    <w:rsid w:val="007D213E"/>
    <w:rsid w:val="007D3F11"/>
    <w:rsid w:val="007D6BA3"/>
    <w:rsid w:val="007E11EB"/>
    <w:rsid w:val="007E1D9C"/>
    <w:rsid w:val="007E2973"/>
    <w:rsid w:val="007E53E4"/>
    <w:rsid w:val="007E5D51"/>
    <w:rsid w:val="007E656A"/>
    <w:rsid w:val="007E6D52"/>
    <w:rsid w:val="007F2C81"/>
    <w:rsid w:val="007F5D0C"/>
    <w:rsid w:val="007F664D"/>
    <w:rsid w:val="00806C98"/>
    <w:rsid w:val="0081064E"/>
    <w:rsid w:val="0081104A"/>
    <w:rsid w:val="008128CE"/>
    <w:rsid w:val="008174EB"/>
    <w:rsid w:val="00822BE7"/>
    <w:rsid w:val="008240A1"/>
    <w:rsid w:val="0083117F"/>
    <w:rsid w:val="00834A85"/>
    <w:rsid w:val="00834E97"/>
    <w:rsid w:val="00841217"/>
    <w:rsid w:val="00842137"/>
    <w:rsid w:val="00847A13"/>
    <w:rsid w:val="00847F69"/>
    <w:rsid w:val="00851860"/>
    <w:rsid w:val="00852074"/>
    <w:rsid w:val="00852BC0"/>
    <w:rsid w:val="008555DC"/>
    <w:rsid w:val="00855D14"/>
    <w:rsid w:val="00856695"/>
    <w:rsid w:val="00860D9B"/>
    <w:rsid w:val="00861525"/>
    <w:rsid w:val="00864E6D"/>
    <w:rsid w:val="008654F8"/>
    <w:rsid w:val="00866C72"/>
    <w:rsid w:val="00873B5E"/>
    <w:rsid w:val="0088160A"/>
    <w:rsid w:val="00885A98"/>
    <w:rsid w:val="00885DC8"/>
    <w:rsid w:val="00886901"/>
    <w:rsid w:val="00887DDF"/>
    <w:rsid w:val="00887ED8"/>
    <w:rsid w:val="0089088E"/>
    <w:rsid w:val="00892297"/>
    <w:rsid w:val="00893996"/>
    <w:rsid w:val="008944C1"/>
    <w:rsid w:val="008A05B4"/>
    <w:rsid w:val="008A5055"/>
    <w:rsid w:val="008A5546"/>
    <w:rsid w:val="008A6751"/>
    <w:rsid w:val="008A6DB5"/>
    <w:rsid w:val="008A7113"/>
    <w:rsid w:val="008A7454"/>
    <w:rsid w:val="008B0B6F"/>
    <w:rsid w:val="008B2543"/>
    <w:rsid w:val="008B4D23"/>
    <w:rsid w:val="008B6F4A"/>
    <w:rsid w:val="008C6384"/>
    <w:rsid w:val="008C768C"/>
    <w:rsid w:val="008D0C7E"/>
    <w:rsid w:val="008D1235"/>
    <w:rsid w:val="008D12EA"/>
    <w:rsid w:val="008D1E64"/>
    <w:rsid w:val="008D6A9B"/>
    <w:rsid w:val="008D6FBF"/>
    <w:rsid w:val="008E0172"/>
    <w:rsid w:val="008E2DAD"/>
    <w:rsid w:val="008E3522"/>
    <w:rsid w:val="008E370F"/>
    <w:rsid w:val="00900B25"/>
    <w:rsid w:val="009017F5"/>
    <w:rsid w:val="00912574"/>
    <w:rsid w:val="00912D2A"/>
    <w:rsid w:val="009133C8"/>
    <w:rsid w:val="009135DE"/>
    <w:rsid w:val="00914912"/>
    <w:rsid w:val="009151CA"/>
    <w:rsid w:val="00921517"/>
    <w:rsid w:val="00921626"/>
    <w:rsid w:val="0092335B"/>
    <w:rsid w:val="0092409A"/>
    <w:rsid w:val="00924E66"/>
    <w:rsid w:val="0092677E"/>
    <w:rsid w:val="00926D2E"/>
    <w:rsid w:val="00927B69"/>
    <w:rsid w:val="00932011"/>
    <w:rsid w:val="00932AB7"/>
    <w:rsid w:val="00934405"/>
    <w:rsid w:val="00934951"/>
    <w:rsid w:val="00934C5D"/>
    <w:rsid w:val="009406B5"/>
    <w:rsid w:val="00943FFC"/>
    <w:rsid w:val="00946166"/>
    <w:rsid w:val="0094736F"/>
    <w:rsid w:val="00947A28"/>
    <w:rsid w:val="0095099F"/>
    <w:rsid w:val="0095222A"/>
    <w:rsid w:val="00966424"/>
    <w:rsid w:val="00970A0C"/>
    <w:rsid w:val="00971D29"/>
    <w:rsid w:val="00974087"/>
    <w:rsid w:val="00980055"/>
    <w:rsid w:val="009809A0"/>
    <w:rsid w:val="00981C0D"/>
    <w:rsid w:val="00983164"/>
    <w:rsid w:val="009901F4"/>
    <w:rsid w:val="00990ACE"/>
    <w:rsid w:val="009932C7"/>
    <w:rsid w:val="0099343D"/>
    <w:rsid w:val="00993D88"/>
    <w:rsid w:val="009957D1"/>
    <w:rsid w:val="00996934"/>
    <w:rsid w:val="009972EF"/>
    <w:rsid w:val="009A0040"/>
    <w:rsid w:val="009A0B2C"/>
    <w:rsid w:val="009A264E"/>
    <w:rsid w:val="009A2A59"/>
    <w:rsid w:val="009A326C"/>
    <w:rsid w:val="009A380E"/>
    <w:rsid w:val="009B1277"/>
    <w:rsid w:val="009B64B1"/>
    <w:rsid w:val="009B75B3"/>
    <w:rsid w:val="009C1BCD"/>
    <w:rsid w:val="009C3160"/>
    <w:rsid w:val="009C591B"/>
    <w:rsid w:val="009C60A2"/>
    <w:rsid w:val="009D05C2"/>
    <w:rsid w:val="009D1815"/>
    <w:rsid w:val="009D2ABB"/>
    <w:rsid w:val="009D7798"/>
    <w:rsid w:val="009E5303"/>
    <w:rsid w:val="009E607C"/>
    <w:rsid w:val="009E766E"/>
    <w:rsid w:val="009F0A02"/>
    <w:rsid w:val="009F1960"/>
    <w:rsid w:val="009F36C5"/>
    <w:rsid w:val="009F3C08"/>
    <w:rsid w:val="009F42B3"/>
    <w:rsid w:val="009F490A"/>
    <w:rsid w:val="009F715E"/>
    <w:rsid w:val="00A00FF8"/>
    <w:rsid w:val="00A046DA"/>
    <w:rsid w:val="00A068BF"/>
    <w:rsid w:val="00A06F3E"/>
    <w:rsid w:val="00A10DBB"/>
    <w:rsid w:val="00A12422"/>
    <w:rsid w:val="00A16253"/>
    <w:rsid w:val="00A2319F"/>
    <w:rsid w:val="00A242B8"/>
    <w:rsid w:val="00A27D4E"/>
    <w:rsid w:val="00A304DD"/>
    <w:rsid w:val="00A31240"/>
    <w:rsid w:val="00A31D47"/>
    <w:rsid w:val="00A33CD9"/>
    <w:rsid w:val="00A3520D"/>
    <w:rsid w:val="00A4013E"/>
    <w:rsid w:val="00A4045F"/>
    <w:rsid w:val="00A41D1F"/>
    <w:rsid w:val="00A427CD"/>
    <w:rsid w:val="00A43BF0"/>
    <w:rsid w:val="00A4600B"/>
    <w:rsid w:val="00A50506"/>
    <w:rsid w:val="00A51EF0"/>
    <w:rsid w:val="00A55D56"/>
    <w:rsid w:val="00A563C0"/>
    <w:rsid w:val="00A57183"/>
    <w:rsid w:val="00A574E1"/>
    <w:rsid w:val="00A60B2E"/>
    <w:rsid w:val="00A61351"/>
    <w:rsid w:val="00A61A15"/>
    <w:rsid w:val="00A633D9"/>
    <w:rsid w:val="00A67A81"/>
    <w:rsid w:val="00A730A6"/>
    <w:rsid w:val="00A7458B"/>
    <w:rsid w:val="00A82270"/>
    <w:rsid w:val="00A82BCD"/>
    <w:rsid w:val="00A87D33"/>
    <w:rsid w:val="00A90BFE"/>
    <w:rsid w:val="00A937DC"/>
    <w:rsid w:val="00A940A6"/>
    <w:rsid w:val="00A9507E"/>
    <w:rsid w:val="00A951D2"/>
    <w:rsid w:val="00A971A0"/>
    <w:rsid w:val="00AA1F22"/>
    <w:rsid w:val="00AA203F"/>
    <w:rsid w:val="00AA25F0"/>
    <w:rsid w:val="00AA4E1D"/>
    <w:rsid w:val="00AA63BF"/>
    <w:rsid w:val="00AB0B51"/>
    <w:rsid w:val="00AB1351"/>
    <w:rsid w:val="00AB1F6A"/>
    <w:rsid w:val="00AB59DA"/>
    <w:rsid w:val="00AB611E"/>
    <w:rsid w:val="00AB66DB"/>
    <w:rsid w:val="00AB7B0F"/>
    <w:rsid w:val="00AC4673"/>
    <w:rsid w:val="00AC4893"/>
    <w:rsid w:val="00AC6FE4"/>
    <w:rsid w:val="00AD22C1"/>
    <w:rsid w:val="00AD2C1F"/>
    <w:rsid w:val="00AE04EB"/>
    <w:rsid w:val="00AE38E1"/>
    <w:rsid w:val="00AE425B"/>
    <w:rsid w:val="00AF23D9"/>
    <w:rsid w:val="00AF2FD1"/>
    <w:rsid w:val="00B011B3"/>
    <w:rsid w:val="00B032AA"/>
    <w:rsid w:val="00B0338A"/>
    <w:rsid w:val="00B05821"/>
    <w:rsid w:val="00B05A23"/>
    <w:rsid w:val="00B07981"/>
    <w:rsid w:val="00B11263"/>
    <w:rsid w:val="00B11BB2"/>
    <w:rsid w:val="00B13FAB"/>
    <w:rsid w:val="00B14475"/>
    <w:rsid w:val="00B15D51"/>
    <w:rsid w:val="00B21137"/>
    <w:rsid w:val="00B2263D"/>
    <w:rsid w:val="00B229E3"/>
    <w:rsid w:val="00B24D0D"/>
    <w:rsid w:val="00B2578A"/>
    <w:rsid w:val="00B25ECD"/>
    <w:rsid w:val="00B26200"/>
    <w:rsid w:val="00B26A5A"/>
    <w:rsid w:val="00B26C28"/>
    <w:rsid w:val="00B301E0"/>
    <w:rsid w:val="00B405A8"/>
    <w:rsid w:val="00B40872"/>
    <w:rsid w:val="00B4174C"/>
    <w:rsid w:val="00B44553"/>
    <w:rsid w:val="00B44577"/>
    <w:rsid w:val="00B4510C"/>
    <w:rsid w:val="00B453F5"/>
    <w:rsid w:val="00B45CC1"/>
    <w:rsid w:val="00B47C70"/>
    <w:rsid w:val="00B52517"/>
    <w:rsid w:val="00B56FD7"/>
    <w:rsid w:val="00B57342"/>
    <w:rsid w:val="00B60131"/>
    <w:rsid w:val="00B60D24"/>
    <w:rsid w:val="00B61624"/>
    <w:rsid w:val="00B635F3"/>
    <w:rsid w:val="00B67AC7"/>
    <w:rsid w:val="00B67ECF"/>
    <w:rsid w:val="00B718A5"/>
    <w:rsid w:val="00B75190"/>
    <w:rsid w:val="00B754F2"/>
    <w:rsid w:val="00B77A46"/>
    <w:rsid w:val="00B80DB6"/>
    <w:rsid w:val="00B825B8"/>
    <w:rsid w:val="00B8261A"/>
    <w:rsid w:val="00B82855"/>
    <w:rsid w:val="00B82876"/>
    <w:rsid w:val="00B82F4E"/>
    <w:rsid w:val="00B84CF0"/>
    <w:rsid w:val="00B861D2"/>
    <w:rsid w:val="00B917EF"/>
    <w:rsid w:val="00B95B06"/>
    <w:rsid w:val="00BA280C"/>
    <w:rsid w:val="00BA2D6D"/>
    <w:rsid w:val="00BA43B6"/>
    <w:rsid w:val="00BA4956"/>
    <w:rsid w:val="00BB13A3"/>
    <w:rsid w:val="00BC0EC3"/>
    <w:rsid w:val="00BC1E2E"/>
    <w:rsid w:val="00BC1FAE"/>
    <w:rsid w:val="00BC62E2"/>
    <w:rsid w:val="00BD06D1"/>
    <w:rsid w:val="00BD13B8"/>
    <w:rsid w:val="00BD409B"/>
    <w:rsid w:val="00BD5852"/>
    <w:rsid w:val="00BD7E45"/>
    <w:rsid w:val="00BE2DC3"/>
    <w:rsid w:val="00BE36F8"/>
    <w:rsid w:val="00BE4FC4"/>
    <w:rsid w:val="00BE558D"/>
    <w:rsid w:val="00BE6F0E"/>
    <w:rsid w:val="00BF0E60"/>
    <w:rsid w:val="00BF483C"/>
    <w:rsid w:val="00C15A6C"/>
    <w:rsid w:val="00C167A1"/>
    <w:rsid w:val="00C20A42"/>
    <w:rsid w:val="00C2184A"/>
    <w:rsid w:val="00C22133"/>
    <w:rsid w:val="00C22685"/>
    <w:rsid w:val="00C22C5F"/>
    <w:rsid w:val="00C3123E"/>
    <w:rsid w:val="00C31282"/>
    <w:rsid w:val="00C3652C"/>
    <w:rsid w:val="00C37FDD"/>
    <w:rsid w:val="00C42125"/>
    <w:rsid w:val="00C42FA2"/>
    <w:rsid w:val="00C4727B"/>
    <w:rsid w:val="00C576C5"/>
    <w:rsid w:val="00C61B14"/>
    <w:rsid w:val="00C62814"/>
    <w:rsid w:val="00C64079"/>
    <w:rsid w:val="00C7175C"/>
    <w:rsid w:val="00C74937"/>
    <w:rsid w:val="00C77AA4"/>
    <w:rsid w:val="00C83CC8"/>
    <w:rsid w:val="00C95889"/>
    <w:rsid w:val="00CA34B0"/>
    <w:rsid w:val="00CA7620"/>
    <w:rsid w:val="00CA7D6C"/>
    <w:rsid w:val="00CB381C"/>
    <w:rsid w:val="00CB5A5D"/>
    <w:rsid w:val="00CB6A80"/>
    <w:rsid w:val="00CC67AD"/>
    <w:rsid w:val="00CD1EBD"/>
    <w:rsid w:val="00CD4889"/>
    <w:rsid w:val="00CD49BD"/>
    <w:rsid w:val="00CE36FE"/>
    <w:rsid w:val="00CE4C67"/>
    <w:rsid w:val="00CE61FF"/>
    <w:rsid w:val="00CF33E1"/>
    <w:rsid w:val="00CF34A7"/>
    <w:rsid w:val="00D04486"/>
    <w:rsid w:val="00D0489F"/>
    <w:rsid w:val="00D05E1A"/>
    <w:rsid w:val="00D07A6E"/>
    <w:rsid w:val="00D161B9"/>
    <w:rsid w:val="00D1712B"/>
    <w:rsid w:val="00D1762C"/>
    <w:rsid w:val="00D32D90"/>
    <w:rsid w:val="00D34D7F"/>
    <w:rsid w:val="00D374EB"/>
    <w:rsid w:val="00D409A1"/>
    <w:rsid w:val="00D40D5E"/>
    <w:rsid w:val="00D4291F"/>
    <w:rsid w:val="00D44EEB"/>
    <w:rsid w:val="00D476F9"/>
    <w:rsid w:val="00D52645"/>
    <w:rsid w:val="00D5697A"/>
    <w:rsid w:val="00D57D7F"/>
    <w:rsid w:val="00D57F44"/>
    <w:rsid w:val="00D63AFA"/>
    <w:rsid w:val="00D73137"/>
    <w:rsid w:val="00D80E8C"/>
    <w:rsid w:val="00D81A0E"/>
    <w:rsid w:val="00D821E0"/>
    <w:rsid w:val="00D832A7"/>
    <w:rsid w:val="00D838A1"/>
    <w:rsid w:val="00D84939"/>
    <w:rsid w:val="00D84D22"/>
    <w:rsid w:val="00D84F42"/>
    <w:rsid w:val="00D91F66"/>
    <w:rsid w:val="00D938BC"/>
    <w:rsid w:val="00D95C94"/>
    <w:rsid w:val="00D96DA0"/>
    <w:rsid w:val="00DA0830"/>
    <w:rsid w:val="00DA313C"/>
    <w:rsid w:val="00DA5A2F"/>
    <w:rsid w:val="00DA7888"/>
    <w:rsid w:val="00DB1307"/>
    <w:rsid w:val="00DB5597"/>
    <w:rsid w:val="00DB5631"/>
    <w:rsid w:val="00DB5AF7"/>
    <w:rsid w:val="00DB7948"/>
    <w:rsid w:val="00DC0323"/>
    <w:rsid w:val="00DC48DC"/>
    <w:rsid w:val="00DC645C"/>
    <w:rsid w:val="00DC766D"/>
    <w:rsid w:val="00DD2C6D"/>
    <w:rsid w:val="00DD4635"/>
    <w:rsid w:val="00DD50DE"/>
    <w:rsid w:val="00DD6595"/>
    <w:rsid w:val="00DD7E2B"/>
    <w:rsid w:val="00DE0AA1"/>
    <w:rsid w:val="00DE3062"/>
    <w:rsid w:val="00DE3298"/>
    <w:rsid w:val="00DE51AD"/>
    <w:rsid w:val="00DE720B"/>
    <w:rsid w:val="00DF0129"/>
    <w:rsid w:val="00E015D6"/>
    <w:rsid w:val="00E01E12"/>
    <w:rsid w:val="00E042AC"/>
    <w:rsid w:val="00E07600"/>
    <w:rsid w:val="00E1015D"/>
    <w:rsid w:val="00E10713"/>
    <w:rsid w:val="00E140C8"/>
    <w:rsid w:val="00E16CCF"/>
    <w:rsid w:val="00E204DD"/>
    <w:rsid w:val="00E2145E"/>
    <w:rsid w:val="00E22E7D"/>
    <w:rsid w:val="00E24D43"/>
    <w:rsid w:val="00E32EC6"/>
    <w:rsid w:val="00E353EC"/>
    <w:rsid w:val="00E41E43"/>
    <w:rsid w:val="00E4405C"/>
    <w:rsid w:val="00E47F69"/>
    <w:rsid w:val="00E521BA"/>
    <w:rsid w:val="00E53C24"/>
    <w:rsid w:val="00E5592F"/>
    <w:rsid w:val="00E55D08"/>
    <w:rsid w:val="00E60CDE"/>
    <w:rsid w:val="00E61963"/>
    <w:rsid w:val="00E625BC"/>
    <w:rsid w:val="00E647BD"/>
    <w:rsid w:val="00E64EBD"/>
    <w:rsid w:val="00E73A16"/>
    <w:rsid w:val="00E835F3"/>
    <w:rsid w:val="00E84E3C"/>
    <w:rsid w:val="00E93351"/>
    <w:rsid w:val="00EA0C37"/>
    <w:rsid w:val="00EA0CDE"/>
    <w:rsid w:val="00EA3801"/>
    <w:rsid w:val="00EA6AAE"/>
    <w:rsid w:val="00EA6FF8"/>
    <w:rsid w:val="00EB1114"/>
    <w:rsid w:val="00EB1286"/>
    <w:rsid w:val="00EB1ED1"/>
    <w:rsid w:val="00EB2938"/>
    <w:rsid w:val="00EB444A"/>
    <w:rsid w:val="00EB444D"/>
    <w:rsid w:val="00EB5984"/>
    <w:rsid w:val="00EB6CBD"/>
    <w:rsid w:val="00EC3640"/>
    <w:rsid w:val="00EC3A8B"/>
    <w:rsid w:val="00EC56F0"/>
    <w:rsid w:val="00EC595C"/>
    <w:rsid w:val="00ED14CD"/>
    <w:rsid w:val="00EE0235"/>
    <w:rsid w:val="00EE5E6B"/>
    <w:rsid w:val="00EF0F53"/>
    <w:rsid w:val="00EF499D"/>
    <w:rsid w:val="00F02294"/>
    <w:rsid w:val="00F14AF6"/>
    <w:rsid w:val="00F14D7E"/>
    <w:rsid w:val="00F155A3"/>
    <w:rsid w:val="00F20F32"/>
    <w:rsid w:val="00F25254"/>
    <w:rsid w:val="00F27D15"/>
    <w:rsid w:val="00F35F57"/>
    <w:rsid w:val="00F3609A"/>
    <w:rsid w:val="00F37A39"/>
    <w:rsid w:val="00F403F5"/>
    <w:rsid w:val="00F461D0"/>
    <w:rsid w:val="00F4673C"/>
    <w:rsid w:val="00F50467"/>
    <w:rsid w:val="00F50EFB"/>
    <w:rsid w:val="00F50F05"/>
    <w:rsid w:val="00F53449"/>
    <w:rsid w:val="00F539BF"/>
    <w:rsid w:val="00F54E29"/>
    <w:rsid w:val="00F562A0"/>
    <w:rsid w:val="00F5785B"/>
    <w:rsid w:val="00F62E33"/>
    <w:rsid w:val="00F66D8A"/>
    <w:rsid w:val="00F6744C"/>
    <w:rsid w:val="00F75448"/>
    <w:rsid w:val="00F77400"/>
    <w:rsid w:val="00F802A9"/>
    <w:rsid w:val="00F8791A"/>
    <w:rsid w:val="00F90D1C"/>
    <w:rsid w:val="00F93C5F"/>
    <w:rsid w:val="00F94DC3"/>
    <w:rsid w:val="00F9510C"/>
    <w:rsid w:val="00F95D92"/>
    <w:rsid w:val="00F96C38"/>
    <w:rsid w:val="00FA0898"/>
    <w:rsid w:val="00FA2177"/>
    <w:rsid w:val="00FA2E6D"/>
    <w:rsid w:val="00FA5414"/>
    <w:rsid w:val="00FB0A28"/>
    <w:rsid w:val="00FB223B"/>
    <w:rsid w:val="00FB62AA"/>
    <w:rsid w:val="00FC3486"/>
    <w:rsid w:val="00FC68F2"/>
    <w:rsid w:val="00FC6AE1"/>
    <w:rsid w:val="00FD01DA"/>
    <w:rsid w:val="00FD1A16"/>
    <w:rsid w:val="00FD35D4"/>
    <w:rsid w:val="00FD439E"/>
    <w:rsid w:val="00FD5EA8"/>
    <w:rsid w:val="00FD70B2"/>
    <w:rsid w:val="00FD76CB"/>
    <w:rsid w:val="00FE0E0B"/>
    <w:rsid w:val="00FE18B8"/>
    <w:rsid w:val="00FE191C"/>
    <w:rsid w:val="00FE29C6"/>
    <w:rsid w:val="00FE4A72"/>
    <w:rsid w:val="00FE6E92"/>
    <w:rsid w:val="00FE7B84"/>
    <w:rsid w:val="00FF3D34"/>
    <w:rsid w:val="00FF4546"/>
    <w:rsid w:val="00FF4B44"/>
    <w:rsid w:val="00FF4D65"/>
    <w:rsid w:val="00FF538F"/>
    <w:rsid w:val="00FF7C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27D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aliases w:val="heading 2+ Indent: Left 0.25 in,2,H2,Heading 2 + Indent: Left 0.25 in,1.1,l2,le2,h2,2nd level,Heading 2 (H2),Überschrift 2.2 heading 2,I2,heading 2,l2+toc 2,UNDERRUBRIK 1-2"/>
    <w:basedOn w:val="Heading1"/>
    <w:next w:val="Normal"/>
    <w:link w:val="Heading2Char"/>
    <w:uiPriority w:val="9"/>
    <w:qFormat/>
    <w:rsid w:val="00566EDA"/>
    <w:pPr>
      <w:spacing w:before="240"/>
      <w:outlineLvl w:val="1"/>
    </w:pPr>
  </w:style>
  <w:style w:type="paragraph" w:styleId="Heading3">
    <w:name w:val="heading 3"/>
    <w:aliases w:val="heading 3 + Indent: Left 0.25 in,le3,3,Heading 3 (H3),CT,l3"/>
    <w:basedOn w:val="Heading1"/>
    <w:next w:val="Normal"/>
    <w:link w:val="Heading3Char"/>
    <w:uiPriority w:val="9"/>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rsid w:val="00F27D1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F27D15"/>
  </w:style>
  <w:style w:type="paragraph" w:customStyle="1" w:styleId="CorrectionSeparatorBegin">
    <w:name w:val="Correction Separator Begin"/>
    <w:basedOn w:val="Normal"/>
    <w:rsid w:val="00F27D1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27D1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F27D1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F27D1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F27D1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F27D1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7D1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F27D15"/>
    <w:rPr>
      <w:b/>
      <w:bCs/>
    </w:rPr>
  </w:style>
  <w:style w:type="paragraph" w:customStyle="1" w:styleId="Normalbeforetable">
    <w:name w:val="Normal before table"/>
    <w:basedOn w:val="Normal"/>
    <w:rsid w:val="00F27D15"/>
    <w:pPr>
      <w:keepNext/>
      <w:spacing w:after="120"/>
    </w:pPr>
    <w:rPr>
      <w:rFonts w:eastAsia="????"/>
      <w:lang w:eastAsia="en-US"/>
    </w:rPr>
  </w:style>
  <w:style w:type="paragraph" w:customStyle="1" w:styleId="RecNo">
    <w:name w:val="Rec_No"/>
    <w:basedOn w:val="Normal"/>
    <w:next w:val="Normal"/>
    <w:rsid w:val="00F27D1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F27D1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F27D15"/>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F27D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7D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27D1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F27D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F27D15"/>
    <w:pPr>
      <w:tabs>
        <w:tab w:val="right" w:leader="dot" w:pos="9639"/>
      </w:tabs>
    </w:pPr>
    <w:rPr>
      <w:rFonts w:eastAsia="MS Mincho"/>
    </w:rPr>
  </w:style>
  <w:style w:type="paragraph" w:styleId="TOC1">
    <w:name w:val="toc 1"/>
    <w:basedOn w:val="Normal"/>
    <w:uiPriority w:val="39"/>
    <w:rsid w:val="00F27D15"/>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7D15"/>
    <w:pPr>
      <w:tabs>
        <w:tab w:val="clear" w:pos="964"/>
      </w:tabs>
      <w:spacing w:before="80"/>
      <w:ind w:left="1531" w:hanging="851"/>
    </w:pPr>
  </w:style>
  <w:style w:type="paragraph" w:styleId="TOC3">
    <w:name w:val="toc 3"/>
    <w:basedOn w:val="TOC2"/>
    <w:uiPriority w:val="39"/>
    <w:rsid w:val="00F27D15"/>
    <w:pPr>
      <w:ind w:left="2269"/>
    </w:pPr>
  </w:style>
  <w:style w:type="character" w:styleId="Hyperlink">
    <w:name w:val="Hyperlink"/>
    <w:aliases w:val="超级链接,CEO_Hyperlink"/>
    <w:basedOn w:val="DefaultParagraphFont"/>
    <w:uiPriority w:val="99"/>
    <w:rsid w:val="00F27D15"/>
    <w:rPr>
      <w:color w:val="0000FF"/>
      <w:u w:val="single"/>
    </w:rPr>
  </w:style>
  <w:style w:type="character" w:customStyle="1" w:styleId="Heading1Char">
    <w:name w:val="Heading 1 Char"/>
    <w:basedOn w:val="DefaultParagraphFont"/>
    <w:link w:val="Heading1"/>
    <w:uiPriority w:val="9"/>
    <w:rsid w:val="00394DBF"/>
    <w:rPr>
      <w:rFonts w:ascii="Times New Roman" w:eastAsia="Times New Roman" w:hAnsi="Times New Roman" w:cs="Times New Roman"/>
      <w:b/>
      <w:sz w:val="24"/>
      <w:szCs w:val="20"/>
      <w:lang w:val="en-GB" w:eastAsia="en-US"/>
    </w:rPr>
  </w:style>
  <w:style w:type="character" w:customStyle="1" w:styleId="Heading2Char">
    <w:name w:val="Heading 2 Char"/>
    <w:aliases w:val="heading 2+ Indent: Left 0.25 in Char,2 Char,H2 Char,Heading 2 + Indent: Left 0.25 in Char,1.1 Char,l2 Char,le2 Char,h2 Char,2nd level Char,Heading 2 (H2) Char,Überschrift 2.2 heading 2 Char,I2 Char,heading 2 Char,l2+toc 2 Char"/>
    <w:basedOn w:val="DefaultParagraphFont"/>
    <w:link w:val="Heading2"/>
    <w:uiPriority w:val="9"/>
    <w:rsid w:val="00394DBF"/>
    <w:rPr>
      <w:rFonts w:ascii="Times New Roman" w:eastAsia="Times New Roman" w:hAnsi="Times New Roman" w:cs="Times New Roman"/>
      <w:b/>
      <w:sz w:val="24"/>
      <w:szCs w:val="20"/>
      <w:lang w:val="en-GB" w:eastAsia="en-US"/>
    </w:rPr>
  </w:style>
  <w:style w:type="character" w:customStyle="1" w:styleId="Heading3Char">
    <w:name w:val="Heading 3 Char"/>
    <w:aliases w:val="heading 3 + Indent: Left 0.25 in Char,le3 Char,3 Char,Heading 3 (H3) Char,CT Char,l3 Char"/>
    <w:basedOn w:val="DefaultParagraphFont"/>
    <w:link w:val="Heading3"/>
    <w:uiPriority w:val="9"/>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semiHidden/>
    <w:unhideWhenUsed/>
    <w:rsid w:val="00394DBF"/>
    <w:pPr>
      <w:spacing w:before="0" w:after="200"/>
    </w:pPr>
    <w:rPr>
      <w:i/>
      <w:iCs/>
      <w:color w:val="44546A" w:themeColor="text2"/>
      <w:sz w:val="18"/>
      <w:szCs w:val="18"/>
    </w:rPr>
  </w:style>
  <w:style w:type="paragraph" w:styleId="Header">
    <w:name w:val="header"/>
    <w:basedOn w:val="Normal"/>
    <w:link w:val="HeaderChar"/>
    <w:uiPriority w:val="99"/>
    <w:rsid w:val="00F27D15"/>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uiPriority w:val="99"/>
    <w:rsid w:val="00F27D15"/>
    <w:rPr>
      <w:rFonts w:ascii="Times New Roman" w:eastAsia="Times New Roman" w:hAnsi="Times New Roman" w:cs="Times New Roman"/>
      <w:sz w:val="18"/>
      <w:szCs w:val="20"/>
      <w:lang w:val="en-GB" w:eastAsia="en-US"/>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qFormat/>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qFormat/>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nhideWhenUsed/>
    <w:rsid w:val="003A5982"/>
    <w:rPr>
      <w:sz w:val="16"/>
      <w:szCs w:val="16"/>
    </w:rPr>
  </w:style>
  <w:style w:type="paragraph" w:styleId="CommentText">
    <w:name w:val="annotation text"/>
    <w:basedOn w:val="Normal"/>
    <w:link w:val="CommentTextChar"/>
    <w:unhideWhenUsed/>
    <w:rsid w:val="003A5982"/>
    <w:rPr>
      <w:sz w:val="20"/>
      <w:szCs w:val="20"/>
    </w:rPr>
  </w:style>
  <w:style w:type="character" w:customStyle="1" w:styleId="CommentTextChar">
    <w:name w:val="Comment Text Char"/>
    <w:basedOn w:val="DefaultParagraphFont"/>
    <w:link w:val="CommentText"/>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F27D15"/>
    <w:rPr>
      <w:rFonts w:ascii="Arial" w:hAnsi="Arial" w:cs="Arial"/>
      <w:sz w:val="18"/>
      <w:szCs w:val="18"/>
    </w:rPr>
  </w:style>
  <w:style w:type="paragraph" w:customStyle="1" w:styleId="Title4">
    <w:name w:val="Title 4"/>
    <w:basedOn w:val="Normal"/>
    <w:next w:val="Heading1"/>
    <w:rsid w:val="00F27D15"/>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F27D15"/>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nhideWhenUsed/>
    <w:rsid w:val="008D0C7E"/>
    <w:pPr>
      <w:spacing w:before="0"/>
    </w:pPr>
    <w:rPr>
      <w:sz w:val="20"/>
      <w:szCs w:val="20"/>
    </w:rPr>
  </w:style>
  <w:style w:type="character" w:customStyle="1" w:styleId="FootnoteTextChar">
    <w:name w:val="Footnote Text Char"/>
    <w:basedOn w:val="DefaultParagraphFont"/>
    <w:link w:val="FootnoteText"/>
    <w:rsid w:val="008D0C7E"/>
    <w:rPr>
      <w:rFonts w:ascii="Times New Roman" w:hAnsi="Times New Roman" w:cs="Times New Roman"/>
      <w:sz w:val="20"/>
      <w:szCs w:val="20"/>
      <w:lang w:val="en-GB" w:eastAsia="ja-JP"/>
    </w:rPr>
  </w:style>
  <w:style w:type="character" w:styleId="FootnoteReference">
    <w:name w:val="footnote reference"/>
    <w:basedOn w:val="DefaultParagraphFont"/>
    <w:unhideWhenUsed/>
    <w:rsid w:val="008D0C7E"/>
    <w:rPr>
      <w:vertAlign w:val="superscript"/>
    </w:rPr>
  </w:style>
  <w:style w:type="paragraph" w:styleId="BalloonText">
    <w:name w:val="Balloon Text"/>
    <w:basedOn w:val="Normal"/>
    <w:link w:val="BalloonTextChar"/>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unhideWhenUsed/>
    <w:rsid w:val="008D0C7E"/>
    <w:pPr>
      <w:spacing w:after="0"/>
      <w:ind w:firstLine="360"/>
    </w:pPr>
  </w:style>
  <w:style w:type="character" w:customStyle="1" w:styleId="BodyTextFirstIndentChar">
    <w:name w:val="Body Text First Indent Char"/>
    <w:basedOn w:val="BodyTextChar"/>
    <w:link w:val="BodyTextFirstIndent"/>
    <w:uiPriority w:val="99"/>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unhideWhenUsed/>
    <w:rsid w:val="008D0C7E"/>
  </w:style>
  <w:style w:type="character" w:customStyle="1" w:styleId="DateChar">
    <w:name w:val="Date Char"/>
    <w:basedOn w:val="DefaultParagraphFont"/>
    <w:link w:val="Date"/>
    <w:uiPriority w:val="99"/>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qFormat/>
    <w:rsid w:val="008D0C7E"/>
    <w:rPr>
      <w:i/>
      <w:iCs/>
      <w:color w:val="5B9BD5" w:themeColor="accent1"/>
    </w:rPr>
  </w:style>
  <w:style w:type="paragraph" w:styleId="IntenseQuote">
    <w:name w:val="Intense Quote"/>
    <w:basedOn w:val="Normal"/>
    <w:next w:val="Normal"/>
    <w:link w:val="IntenseQuoteChar"/>
    <w:uiPriority w:val="30"/>
    <w:qFormat/>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qFormat/>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link w:val="ListParagraphChar"/>
    <w:uiPriority w:val="34"/>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unhideWhenUsed/>
    <w:rsid w:val="008D0C7E"/>
  </w:style>
  <w:style w:type="character" w:customStyle="1" w:styleId="SalutationChar">
    <w:name w:val="Salutation Char"/>
    <w:basedOn w:val="DefaultParagraphFont"/>
    <w:link w:val="Salutation"/>
    <w:uiPriority w:val="99"/>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styleId="SmartLink">
    <w:name w:val="Smart Link"/>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qFormat/>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unhideWhenUsed/>
    <w:rsid w:val="008D0C7E"/>
    <w:pPr>
      <w:spacing w:after="100"/>
      <w:ind w:left="720"/>
    </w:pPr>
  </w:style>
  <w:style w:type="paragraph" w:styleId="TOC5">
    <w:name w:val="toc 5"/>
    <w:basedOn w:val="Normal"/>
    <w:next w:val="Normal"/>
    <w:autoRedefine/>
    <w:unhideWhenUsed/>
    <w:rsid w:val="008D0C7E"/>
    <w:pPr>
      <w:spacing w:after="100"/>
      <w:ind w:left="960"/>
    </w:pPr>
  </w:style>
  <w:style w:type="paragraph" w:styleId="TOC6">
    <w:name w:val="toc 6"/>
    <w:basedOn w:val="Normal"/>
    <w:next w:val="Normal"/>
    <w:autoRedefine/>
    <w:uiPriority w:val="39"/>
    <w:unhideWhenUsed/>
    <w:rsid w:val="008D0C7E"/>
    <w:pPr>
      <w:spacing w:after="100"/>
      <w:ind w:left="1200"/>
    </w:pPr>
  </w:style>
  <w:style w:type="paragraph" w:styleId="TOC7">
    <w:name w:val="toc 7"/>
    <w:basedOn w:val="Normal"/>
    <w:next w:val="Normal"/>
    <w:autoRedefine/>
    <w:uiPriority w:val="39"/>
    <w:unhideWhenUsed/>
    <w:rsid w:val="008D0C7E"/>
    <w:pPr>
      <w:spacing w:after="100"/>
      <w:ind w:left="1440"/>
    </w:pPr>
  </w:style>
  <w:style w:type="paragraph" w:styleId="TOC8">
    <w:name w:val="toc 8"/>
    <w:basedOn w:val="Normal"/>
    <w:next w:val="Normal"/>
    <w:autoRedefine/>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unhideWhenUsed/>
    <w:qFormat/>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character" w:customStyle="1" w:styleId="enumlev1Char">
    <w:name w:val="enumlev1 Char"/>
    <w:link w:val="enumlev1"/>
    <w:qFormat/>
    <w:locked/>
    <w:rsid w:val="00697AAF"/>
    <w:rPr>
      <w:rFonts w:ascii="Times New Roman" w:eastAsia="Times New Roman" w:hAnsi="Times New Roman" w:cs="Times New Roman"/>
      <w:sz w:val="24"/>
      <w:szCs w:val="20"/>
      <w:lang w:val="en-GB" w:eastAsia="en-US"/>
    </w:rPr>
  </w:style>
  <w:style w:type="character" w:customStyle="1" w:styleId="TabletextChar">
    <w:name w:val="Table_text Char"/>
    <w:link w:val="Tabletext"/>
    <w:locked/>
    <w:rsid w:val="004B6BFB"/>
    <w:rPr>
      <w:rFonts w:ascii="Times New Roman" w:eastAsia="Times New Roman" w:hAnsi="Times New Roman" w:cs="Times New Roman"/>
      <w:szCs w:val="20"/>
      <w:lang w:val="en-GB" w:eastAsia="en-US"/>
    </w:rPr>
  </w:style>
  <w:style w:type="table" w:styleId="TableGrid">
    <w:name w:val="Table Grid"/>
    <w:basedOn w:val="TableNormal"/>
    <w:rsid w:val="004B6BFB"/>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uiPriority w:val="99"/>
    <w:rsid w:val="00BA43B6"/>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AnnexNo">
    <w:name w:val="Annex_No"/>
    <w:basedOn w:val="Normal"/>
    <w:next w:val="Normal"/>
    <w:rsid w:val="00BA43B6"/>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ref">
    <w:name w:val="Annex_ref"/>
    <w:basedOn w:val="Normal"/>
    <w:next w:val="Normal"/>
    <w:rsid w:val="00BA43B6"/>
    <w:pPr>
      <w:keepNext/>
      <w:keepLines/>
      <w:tabs>
        <w:tab w:val="left" w:pos="1134"/>
        <w:tab w:val="left" w:pos="1871"/>
        <w:tab w:val="left" w:pos="2268"/>
      </w:tabs>
      <w:overflowPunct w:val="0"/>
      <w:autoSpaceDE w:val="0"/>
      <w:autoSpaceDN w:val="0"/>
      <w:adjustRightInd w:val="0"/>
      <w:spacing w:after="280"/>
      <w:jc w:val="center"/>
      <w:textAlignment w:val="baseline"/>
    </w:pPr>
    <w:rPr>
      <w:rFonts w:eastAsia="Times New Roman"/>
      <w:szCs w:val="20"/>
      <w:lang w:eastAsia="en-US"/>
    </w:rPr>
  </w:style>
  <w:style w:type="paragraph" w:customStyle="1" w:styleId="Annextitle">
    <w:name w:val="Annex_title"/>
    <w:basedOn w:val="Normal"/>
    <w:next w:val="Normal"/>
    <w:rsid w:val="00BA43B6"/>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paragraph" w:customStyle="1" w:styleId="AppendixNo">
    <w:name w:val="Appendix_No"/>
    <w:basedOn w:val="AnnexNo"/>
    <w:next w:val="Annexref"/>
    <w:rsid w:val="00BA43B6"/>
  </w:style>
  <w:style w:type="paragraph" w:customStyle="1" w:styleId="Agendaitem">
    <w:name w:val="Agenda_item"/>
    <w:basedOn w:val="Normal"/>
    <w:next w:val="Normal"/>
    <w:qFormat/>
    <w:rsid w:val="00BA43B6"/>
    <w:pPr>
      <w:tabs>
        <w:tab w:val="left" w:pos="1134"/>
        <w:tab w:val="left" w:pos="1871"/>
        <w:tab w:val="left" w:pos="2268"/>
      </w:tabs>
      <w:spacing w:before="240"/>
      <w:jc w:val="center"/>
    </w:pPr>
    <w:rPr>
      <w:rFonts w:eastAsia="Times New Roman"/>
      <w:sz w:val="28"/>
      <w:szCs w:val="20"/>
      <w:lang w:val="es-ES_tradnl" w:eastAsia="en-US"/>
    </w:rPr>
  </w:style>
  <w:style w:type="paragraph" w:customStyle="1" w:styleId="Appendixref">
    <w:name w:val="Appendix_ref"/>
    <w:basedOn w:val="Annexref"/>
    <w:next w:val="Annextitle"/>
    <w:rsid w:val="00BA43B6"/>
  </w:style>
  <w:style w:type="paragraph" w:customStyle="1" w:styleId="Appendixtitle">
    <w:name w:val="Appendix_title"/>
    <w:basedOn w:val="Annextitle"/>
    <w:next w:val="Normal"/>
    <w:rsid w:val="00BA43B6"/>
  </w:style>
  <w:style w:type="paragraph" w:customStyle="1" w:styleId="Border">
    <w:name w:val="Border"/>
    <w:basedOn w:val="Normal"/>
    <w:rsid w:val="00BA43B6"/>
    <w:pPr>
      <w:pBdr>
        <w:bottom w:val="single" w:sz="6" w:space="0" w:color="auto"/>
      </w:pBdr>
      <w:tabs>
        <w:tab w:val="left" w:pos="170"/>
        <w:tab w:val="left" w:pos="567"/>
        <w:tab w:val="left" w:pos="737"/>
        <w:tab w:val="left" w:pos="1871"/>
        <w:tab w:val="left" w:pos="2977"/>
        <w:tab w:val="left" w:pos="3266"/>
      </w:tabs>
      <w:overflowPunct w:val="0"/>
      <w:autoSpaceDE w:val="0"/>
      <w:autoSpaceDN w:val="0"/>
      <w:adjustRightInd w:val="0"/>
      <w:spacing w:before="0" w:line="10" w:lineRule="exact"/>
      <w:ind w:left="28" w:right="28"/>
      <w:jc w:val="center"/>
      <w:textAlignment w:val="baseline"/>
    </w:pPr>
    <w:rPr>
      <w:rFonts w:eastAsia="Times New Roman"/>
      <w:b/>
      <w:noProof/>
      <w:sz w:val="20"/>
      <w:szCs w:val="20"/>
      <w:lang w:eastAsia="en-US"/>
    </w:rPr>
  </w:style>
  <w:style w:type="paragraph" w:customStyle="1" w:styleId="Call">
    <w:name w:val="Call"/>
    <w:basedOn w:val="Normal"/>
    <w:next w:val="Normal"/>
    <w:rsid w:val="00BA43B6"/>
    <w:pPr>
      <w:keepNext/>
      <w:keepLines/>
      <w:tabs>
        <w:tab w:val="left" w:pos="1134"/>
        <w:tab w:val="left" w:pos="1871"/>
        <w:tab w:val="left" w:pos="2268"/>
      </w:tabs>
      <w:overflowPunct w:val="0"/>
      <w:autoSpaceDE w:val="0"/>
      <w:autoSpaceDN w:val="0"/>
      <w:adjustRightInd w:val="0"/>
      <w:spacing w:before="160"/>
      <w:ind w:left="1134"/>
      <w:textAlignment w:val="baseline"/>
    </w:pPr>
    <w:rPr>
      <w:rFonts w:eastAsia="Times New Roman"/>
      <w:i/>
      <w:szCs w:val="20"/>
      <w:lang w:eastAsia="en-US"/>
    </w:rPr>
  </w:style>
  <w:style w:type="paragraph" w:customStyle="1" w:styleId="ChapNo">
    <w:name w:val="Chap_No"/>
    <w:basedOn w:val="Normal"/>
    <w:next w:val="Normal"/>
    <w:rsid w:val="00BA43B6"/>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Bold" w:eastAsia="Times New Roman" w:hAnsi="Times New Roman Bold"/>
      <w:b/>
      <w:caps/>
      <w:sz w:val="28"/>
      <w:szCs w:val="20"/>
      <w:lang w:eastAsia="en-US"/>
    </w:rPr>
  </w:style>
  <w:style w:type="paragraph" w:customStyle="1" w:styleId="Chaptitle">
    <w:name w:val="Chap_title"/>
    <w:basedOn w:val="Normal"/>
    <w:next w:val="Normal"/>
    <w:rsid w:val="00BA43B6"/>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Equation">
    <w:name w:val="Equation"/>
    <w:basedOn w:val="Normal"/>
    <w:rsid w:val="00BA43B6"/>
    <w:pPr>
      <w:tabs>
        <w:tab w:val="left" w:pos="113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Equationlegend">
    <w:name w:val="Equation_legend"/>
    <w:basedOn w:val="NormalIndent"/>
    <w:rsid w:val="00BA43B6"/>
    <w:pPr>
      <w:tabs>
        <w:tab w:val="right" w:pos="1871"/>
        <w:tab w:val="left" w:pos="2041"/>
      </w:tabs>
      <w:overflowPunct w:val="0"/>
      <w:autoSpaceDE w:val="0"/>
      <w:autoSpaceDN w:val="0"/>
      <w:adjustRightInd w:val="0"/>
      <w:spacing w:before="80"/>
      <w:ind w:left="2041" w:hanging="2041"/>
      <w:textAlignment w:val="baseline"/>
    </w:pPr>
    <w:rPr>
      <w:rFonts w:eastAsia="Times New Roman"/>
      <w:szCs w:val="20"/>
      <w:lang w:eastAsia="en-US"/>
    </w:rPr>
  </w:style>
  <w:style w:type="paragraph" w:customStyle="1" w:styleId="Figurelegend">
    <w:name w:val="Figure_legend"/>
    <w:basedOn w:val="Normal"/>
    <w:rsid w:val="00BA43B6"/>
    <w:pPr>
      <w:keepNext/>
      <w:keepLines/>
      <w:tabs>
        <w:tab w:val="left" w:pos="1134"/>
        <w:tab w:val="left" w:pos="1871"/>
        <w:tab w:val="left" w:pos="2268"/>
      </w:tab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
    <w:name w:val="Figure_No"/>
    <w:basedOn w:val="Normal"/>
    <w:next w:val="Normal"/>
    <w:rsid w:val="00BA43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Cs w:val="20"/>
      <w:lang w:eastAsia="en-US"/>
    </w:rPr>
  </w:style>
  <w:style w:type="paragraph" w:customStyle="1" w:styleId="Figuretitle">
    <w:name w:val="Figure_title"/>
    <w:basedOn w:val="Normal"/>
    <w:next w:val="Normal"/>
    <w:rsid w:val="00BA43B6"/>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Cs w:val="20"/>
      <w:lang w:eastAsia="en-US"/>
    </w:rPr>
  </w:style>
  <w:style w:type="paragraph" w:customStyle="1" w:styleId="Committee">
    <w:name w:val="Committee"/>
    <w:basedOn w:val="Normal"/>
    <w:uiPriority w:val="99"/>
    <w:qFormat/>
    <w:rsid w:val="00BA43B6"/>
    <w:pPr>
      <w:tabs>
        <w:tab w:val="left" w:pos="851"/>
        <w:tab w:val="left" w:pos="1134"/>
        <w:tab w:val="left" w:pos="1871"/>
        <w:tab w:val="left" w:pos="2268"/>
      </w:tabs>
      <w:overflowPunct w:val="0"/>
      <w:autoSpaceDE w:val="0"/>
      <w:autoSpaceDN w:val="0"/>
      <w:adjustRightInd w:val="0"/>
      <w:spacing w:before="0" w:line="240" w:lineRule="atLeast"/>
      <w:textAlignment w:val="baseline"/>
    </w:pPr>
    <w:rPr>
      <w:rFonts w:ascii="Verdana" w:eastAsia="Times New Roman" w:hAnsi="Verdana" w:cstheme="minorHAnsi"/>
      <w:b/>
      <w:sz w:val="20"/>
      <w:lang w:eastAsia="en-US"/>
    </w:rPr>
  </w:style>
  <w:style w:type="paragraph" w:customStyle="1" w:styleId="FirstFooter">
    <w:name w:val="FirstFooter"/>
    <w:basedOn w:val="Footer"/>
    <w:rsid w:val="00BA43B6"/>
    <w:pPr>
      <w:tabs>
        <w:tab w:val="clear" w:pos="4680"/>
        <w:tab w:val="clear" w:pos="9360"/>
      </w:tabs>
      <w:spacing w:before="40"/>
    </w:pPr>
    <w:rPr>
      <w:rFonts w:eastAsia="Times New Roman"/>
      <w:sz w:val="16"/>
      <w:szCs w:val="20"/>
      <w:lang w:eastAsia="en-US"/>
    </w:rPr>
  </w:style>
  <w:style w:type="paragraph" w:customStyle="1" w:styleId="Section1">
    <w:name w:val="Section_1"/>
    <w:basedOn w:val="Normal"/>
    <w:rsid w:val="00BA43B6"/>
    <w:pPr>
      <w:tabs>
        <w:tab w:val="center" w:pos="4820"/>
      </w:tabs>
      <w:overflowPunct w:val="0"/>
      <w:autoSpaceDE w:val="0"/>
      <w:autoSpaceDN w:val="0"/>
      <w:adjustRightInd w:val="0"/>
      <w:spacing w:before="360"/>
      <w:jc w:val="center"/>
      <w:textAlignment w:val="baseline"/>
    </w:pPr>
    <w:rPr>
      <w:rFonts w:eastAsia="Times New Roman"/>
      <w:b/>
      <w:szCs w:val="20"/>
      <w:lang w:eastAsia="en-US"/>
    </w:rPr>
  </w:style>
  <w:style w:type="paragraph" w:customStyle="1" w:styleId="Section2">
    <w:name w:val="Section_2"/>
    <w:basedOn w:val="Section1"/>
    <w:rsid w:val="00BA43B6"/>
    <w:rPr>
      <w:b w:val="0"/>
      <w:i/>
    </w:rPr>
  </w:style>
  <w:style w:type="paragraph" w:customStyle="1" w:styleId="Section3">
    <w:name w:val="Section_3"/>
    <w:basedOn w:val="Section1"/>
    <w:rsid w:val="00BA43B6"/>
    <w:rPr>
      <w:b w:val="0"/>
    </w:rPr>
  </w:style>
  <w:style w:type="paragraph" w:customStyle="1" w:styleId="SectionNo">
    <w:name w:val="Section_No"/>
    <w:basedOn w:val="AnnexNo"/>
    <w:next w:val="Normal"/>
    <w:rsid w:val="00BA43B6"/>
  </w:style>
  <w:style w:type="paragraph" w:customStyle="1" w:styleId="Sectiontitle">
    <w:name w:val="Section_title"/>
    <w:basedOn w:val="Annextitle"/>
    <w:next w:val="Normal"/>
    <w:rsid w:val="00BA43B6"/>
  </w:style>
  <w:style w:type="paragraph" w:customStyle="1" w:styleId="Source">
    <w:name w:val="Source"/>
    <w:basedOn w:val="Normal"/>
    <w:next w:val="Normal"/>
    <w:rsid w:val="00BA43B6"/>
    <w:pPr>
      <w:tabs>
        <w:tab w:val="left" w:pos="1134"/>
        <w:tab w:val="left" w:pos="1871"/>
        <w:tab w:val="left" w:pos="2268"/>
      </w:tabs>
      <w:overflowPunct w:val="0"/>
      <w:autoSpaceDE w:val="0"/>
      <w:autoSpaceDN w:val="0"/>
      <w:adjustRightInd w:val="0"/>
      <w:spacing w:before="840"/>
      <w:jc w:val="center"/>
      <w:textAlignment w:val="baseline"/>
    </w:pPr>
    <w:rPr>
      <w:rFonts w:eastAsia="Times New Roman"/>
      <w:b/>
      <w:sz w:val="28"/>
      <w:szCs w:val="20"/>
      <w:lang w:eastAsia="en-US"/>
    </w:rPr>
  </w:style>
  <w:style w:type="paragraph" w:customStyle="1" w:styleId="SpecialFooter">
    <w:name w:val="Special Footer"/>
    <w:basedOn w:val="Footer"/>
    <w:rsid w:val="00BA43B6"/>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BA43B6"/>
    <w:rPr>
      <w:b/>
      <w:color w:val="auto"/>
      <w:sz w:val="20"/>
    </w:rPr>
  </w:style>
  <w:style w:type="paragraph" w:customStyle="1" w:styleId="TableNo">
    <w:name w:val="Table_No"/>
    <w:basedOn w:val="Normal"/>
    <w:next w:val="Normal"/>
    <w:rsid w:val="00BA43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Cs w:val="20"/>
      <w:lang w:eastAsia="en-US"/>
    </w:rPr>
  </w:style>
  <w:style w:type="paragraph" w:customStyle="1" w:styleId="Tableref">
    <w:name w:val="Table_ref"/>
    <w:basedOn w:val="Normal"/>
    <w:next w:val="Normal"/>
    <w:rsid w:val="00BA43B6"/>
    <w:pPr>
      <w:keepNext/>
      <w:tabs>
        <w:tab w:val="left" w:pos="1134"/>
        <w:tab w:val="left" w:pos="1871"/>
        <w:tab w:val="left" w:pos="2268"/>
      </w:tabs>
      <w:overflowPunct w:val="0"/>
      <w:autoSpaceDE w:val="0"/>
      <w:autoSpaceDN w:val="0"/>
      <w:adjustRightInd w:val="0"/>
      <w:spacing w:before="560"/>
      <w:jc w:val="center"/>
      <w:textAlignment w:val="baseline"/>
    </w:pPr>
    <w:rPr>
      <w:rFonts w:eastAsia="Times New Roman"/>
      <w:sz w:val="20"/>
      <w:szCs w:val="20"/>
      <w:lang w:eastAsia="en-US"/>
    </w:rPr>
  </w:style>
  <w:style w:type="paragraph" w:customStyle="1" w:styleId="Normalend">
    <w:name w:val="Normal_end"/>
    <w:basedOn w:val="Normal"/>
    <w:next w:val="Normal"/>
    <w:rsid w:val="00BA43B6"/>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Proposal">
    <w:name w:val="Proposal"/>
    <w:basedOn w:val="Normal"/>
    <w:next w:val="Normal"/>
    <w:rsid w:val="00BA43B6"/>
    <w:pPr>
      <w:keepNext/>
      <w:tabs>
        <w:tab w:val="left" w:pos="1134"/>
        <w:tab w:val="left" w:pos="1871"/>
        <w:tab w:val="left" w:pos="2268"/>
      </w:tabs>
      <w:overflowPunct w:val="0"/>
      <w:autoSpaceDE w:val="0"/>
      <w:autoSpaceDN w:val="0"/>
      <w:adjustRightInd w:val="0"/>
      <w:spacing w:before="240"/>
      <w:textAlignment w:val="baseline"/>
    </w:pPr>
    <w:rPr>
      <w:rFonts w:eastAsia="Times New Roman" w:hAnsi="Times New Roman Bold"/>
      <w:b/>
      <w:szCs w:val="20"/>
      <w:lang w:eastAsia="en-US"/>
    </w:rPr>
  </w:style>
  <w:style w:type="paragraph" w:customStyle="1" w:styleId="Reasons">
    <w:name w:val="Reasons"/>
    <w:basedOn w:val="Normal"/>
    <w:rsid w:val="00BA43B6"/>
    <w:pPr>
      <w:tabs>
        <w:tab w:val="left" w:pos="1134"/>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Questiondate">
    <w:name w:val="Question_date"/>
    <w:basedOn w:val="Normal"/>
    <w:next w:val="Normal"/>
    <w:rsid w:val="00BA43B6"/>
    <w:pPr>
      <w:keepNext/>
      <w:keepLines/>
      <w:tabs>
        <w:tab w:val="left" w:pos="1134"/>
        <w:tab w:val="left" w:pos="1871"/>
        <w:tab w:val="left" w:pos="2268"/>
      </w:tabs>
      <w:overflowPunct w:val="0"/>
      <w:autoSpaceDE w:val="0"/>
      <w:autoSpaceDN w:val="0"/>
      <w:adjustRightInd w:val="0"/>
      <w:jc w:val="right"/>
      <w:textAlignment w:val="baseline"/>
    </w:pPr>
    <w:rPr>
      <w:rFonts w:eastAsia="Times New Roman"/>
      <w:sz w:val="22"/>
      <w:szCs w:val="20"/>
      <w:lang w:eastAsia="en-US"/>
    </w:rPr>
  </w:style>
  <w:style w:type="paragraph" w:customStyle="1" w:styleId="QuestionNo">
    <w:name w:val="Question_No"/>
    <w:basedOn w:val="Normal"/>
    <w:next w:val="Normal"/>
    <w:rsid w:val="00BA43B6"/>
    <w:pPr>
      <w:keepNext/>
      <w:keepLines/>
      <w:tabs>
        <w:tab w:val="left" w:pos="1134"/>
        <w:tab w:val="left" w:pos="1871"/>
        <w:tab w:val="left" w:pos="2268"/>
      </w:tabs>
      <w:overflowPunct w:val="0"/>
      <w:autoSpaceDE w:val="0"/>
      <w:autoSpaceDN w:val="0"/>
      <w:adjustRightInd w:val="0"/>
      <w:spacing w:before="480"/>
      <w:jc w:val="center"/>
      <w:textAlignment w:val="baseline"/>
    </w:pPr>
    <w:rPr>
      <w:rFonts w:eastAsia="Times New Roman"/>
      <w:caps/>
      <w:sz w:val="28"/>
      <w:szCs w:val="20"/>
      <w:lang w:eastAsia="en-US"/>
    </w:rPr>
  </w:style>
  <w:style w:type="paragraph" w:customStyle="1" w:styleId="Questiontitle">
    <w:name w:val="Question_title"/>
    <w:basedOn w:val="Normal"/>
    <w:next w:val="Normal"/>
    <w:rsid w:val="00BA43B6"/>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paragraph" w:customStyle="1" w:styleId="Title1">
    <w:name w:val="Title 1"/>
    <w:basedOn w:val="Source"/>
    <w:next w:val="Normal"/>
    <w:uiPriority w:val="99"/>
    <w:rsid w:val="00BA43B6"/>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BA43B6"/>
    <w:pPr>
      <w:overflowPunct/>
      <w:autoSpaceDE/>
      <w:autoSpaceDN/>
      <w:adjustRightInd/>
      <w:spacing w:before="480"/>
      <w:textAlignment w:val="auto"/>
    </w:pPr>
    <w:rPr>
      <w:b w:val="0"/>
      <w:caps/>
    </w:rPr>
  </w:style>
  <w:style w:type="paragraph" w:customStyle="1" w:styleId="Title3">
    <w:name w:val="Title 3"/>
    <w:basedOn w:val="Title2"/>
    <w:next w:val="Normal"/>
    <w:rsid w:val="00BA43B6"/>
    <w:pPr>
      <w:spacing w:before="240"/>
    </w:pPr>
    <w:rPr>
      <w:caps w:val="0"/>
    </w:rPr>
  </w:style>
  <w:style w:type="paragraph" w:customStyle="1" w:styleId="Volumetitle">
    <w:name w:val="Volume_title"/>
    <w:basedOn w:val="Normal"/>
    <w:qFormat/>
    <w:rsid w:val="00BA43B6"/>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Tabletitle">
    <w:name w:val="Table_title"/>
    <w:basedOn w:val="Normal"/>
    <w:next w:val="Tabletext"/>
    <w:rsid w:val="00BA43B6"/>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imes New Roman" w:hAnsi="Times New Roman Bold"/>
      <w:b/>
      <w:szCs w:val="20"/>
      <w:lang w:eastAsia="en-US"/>
    </w:rPr>
  </w:style>
  <w:style w:type="paragraph" w:customStyle="1" w:styleId="Part1">
    <w:name w:val="Part_1"/>
    <w:basedOn w:val="Section1"/>
    <w:next w:val="Section1"/>
    <w:rsid w:val="00BA43B6"/>
  </w:style>
  <w:style w:type="paragraph" w:customStyle="1" w:styleId="PartNo">
    <w:name w:val="Part_No"/>
    <w:basedOn w:val="AnnexNo"/>
    <w:next w:val="Normal"/>
    <w:rsid w:val="00BA43B6"/>
  </w:style>
  <w:style w:type="paragraph" w:customStyle="1" w:styleId="Partref">
    <w:name w:val="Part_ref"/>
    <w:basedOn w:val="Annexref"/>
    <w:next w:val="Normal"/>
    <w:rsid w:val="00BA43B6"/>
    <w:rPr>
      <w:i/>
    </w:rPr>
  </w:style>
  <w:style w:type="paragraph" w:customStyle="1" w:styleId="Parttitle">
    <w:name w:val="Part_title"/>
    <w:basedOn w:val="Annextitle"/>
    <w:next w:val="Normal"/>
    <w:rsid w:val="00BA43B6"/>
  </w:style>
  <w:style w:type="paragraph" w:customStyle="1" w:styleId="Recdate">
    <w:name w:val="Rec_date"/>
    <w:basedOn w:val="Normal"/>
    <w:next w:val="Normal"/>
    <w:rsid w:val="00BA43B6"/>
    <w:pPr>
      <w:keepNext/>
      <w:keepLines/>
      <w:tabs>
        <w:tab w:val="left" w:pos="1134"/>
        <w:tab w:val="left" w:pos="1871"/>
        <w:tab w:val="left" w:pos="2268"/>
      </w:tabs>
      <w:overflowPunct w:val="0"/>
      <w:autoSpaceDE w:val="0"/>
      <w:autoSpaceDN w:val="0"/>
      <w:adjustRightInd w:val="0"/>
      <w:jc w:val="center"/>
      <w:textAlignment w:val="baseline"/>
    </w:pPr>
    <w:rPr>
      <w:rFonts w:eastAsia="Times New Roman"/>
      <w:i/>
      <w:szCs w:val="20"/>
      <w:lang w:eastAsia="en-US"/>
    </w:rPr>
  </w:style>
  <w:style w:type="paragraph" w:customStyle="1" w:styleId="ResNo">
    <w:name w:val="Res_No"/>
    <w:basedOn w:val="RecNo"/>
    <w:next w:val="Normal"/>
    <w:link w:val="ResNoChar"/>
    <w:rsid w:val="00BA43B6"/>
    <w:pPr>
      <w:tabs>
        <w:tab w:val="clear" w:pos="794"/>
        <w:tab w:val="clear" w:pos="1191"/>
        <w:tab w:val="clear" w:pos="1588"/>
        <w:tab w:val="clear" w:pos="1985"/>
        <w:tab w:val="left" w:pos="1134"/>
        <w:tab w:val="left" w:pos="1871"/>
        <w:tab w:val="left" w:pos="2268"/>
      </w:tabs>
      <w:spacing w:before="480"/>
      <w:jc w:val="center"/>
    </w:pPr>
    <w:rPr>
      <w:rFonts w:eastAsia="Times New Roman" w:hAnsi="Times New Roman Bold"/>
      <w:b w:val="0"/>
      <w:lang w:eastAsia="en-US"/>
    </w:rPr>
  </w:style>
  <w:style w:type="paragraph" w:customStyle="1" w:styleId="Restitle">
    <w:name w:val="Res_title"/>
    <w:basedOn w:val="Rectitle"/>
    <w:next w:val="Normal"/>
    <w:link w:val="RestitleChar"/>
    <w:rsid w:val="00BA43B6"/>
    <w:pPr>
      <w:tabs>
        <w:tab w:val="clear" w:pos="794"/>
        <w:tab w:val="clear" w:pos="1191"/>
        <w:tab w:val="clear" w:pos="1588"/>
        <w:tab w:val="clear" w:pos="1985"/>
        <w:tab w:val="left" w:pos="1134"/>
        <w:tab w:val="left" w:pos="1871"/>
        <w:tab w:val="left" w:pos="2268"/>
      </w:tabs>
      <w:spacing w:before="240"/>
    </w:pPr>
    <w:rPr>
      <w:rFonts w:ascii="Times New Roman Bold" w:eastAsia="Times New Roman" w:hAnsi="Times New Roman Bold" w:cs="Times New Roman Bold"/>
      <w:bCs/>
      <w:lang w:eastAsia="en-US"/>
    </w:rPr>
  </w:style>
  <w:style w:type="paragraph" w:customStyle="1" w:styleId="TopHeader">
    <w:name w:val="TopHeader"/>
    <w:basedOn w:val="Normal"/>
    <w:rsid w:val="00BA43B6"/>
    <w:pPr>
      <w:tabs>
        <w:tab w:val="left" w:pos="1134"/>
        <w:tab w:val="left" w:pos="1871"/>
        <w:tab w:val="left" w:pos="2268"/>
      </w:tabs>
      <w:overflowPunct w:val="0"/>
      <w:autoSpaceDE w:val="0"/>
      <w:autoSpaceDN w:val="0"/>
      <w:adjustRightInd w:val="0"/>
      <w:textAlignment w:val="baseline"/>
    </w:pPr>
    <w:rPr>
      <w:rFonts w:ascii="Verdana" w:eastAsia="Times New Roman" w:hAnsi="Verdana" w:cs="Times New Roman Bold"/>
      <w:b/>
      <w:bCs/>
      <w:lang w:eastAsia="en-US"/>
    </w:rPr>
  </w:style>
  <w:style w:type="paragraph" w:customStyle="1" w:styleId="OpinionNo">
    <w:name w:val="Opinion_No"/>
    <w:basedOn w:val="ResNo"/>
    <w:next w:val="Normal"/>
    <w:qFormat/>
    <w:rsid w:val="00BA43B6"/>
  </w:style>
  <w:style w:type="paragraph" w:customStyle="1" w:styleId="Opinionref">
    <w:name w:val="Opinion_ref"/>
    <w:basedOn w:val="Normal"/>
    <w:next w:val="Normal"/>
    <w:qFormat/>
    <w:rsid w:val="00BA43B6"/>
    <w:pPr>
      <w:spacing w:before="0"/>
      <w:jc w:val="center"/>
    </w:pPr>
    <w:rPr>
      <w:rFonts w:eastAsia="Times New Roman"/>
      <w:i/>
      <w:sz w:val="22"/>
      <w:szCs w:val="20"/>
      <w:lang w:val="fr-CH" w:eastAsia="en-US"/>
    </w:rPr>
  </w:style>
  <w:style w:type="paragraph" w:customStyle="1" w:styleId="Opiniontitle">
    <w:name w:val="Opinion_title"/>
    <w:basedOn w:val="Restitle"/>
    <w:next w:val="Opinionref"/>
    <w:qFormat/>
    <w:rsid w:val="00BA43B6"/>
  </w:style>
  <w:style w:type="paragraph" w:customStyle="1" w:styleId="Resref">
    <w:name w:val="Res_ref"/>
    <w:basedOn w:val="Recref"/>
    <w:qFormat/>
    <w:rsid w:val="00BA43B6"/>
  </w:style>
  <w:style w:type="paragraph" w:customStyle="1" w:styleId="Recref">
    <w:name w:val="Rec_ref"/>
    <w:basedOn w:val="Normal"/>
    <w:next w:val="Recdate"/>
    <w:uiPriority w:val="99"/>
    <w:qFormat/>
    <w:rsid w:val="00BA43B6"/>
    <w:pPr>
      <w:keepNext/>
      <w:keepLines/>
      <w:tabs>
        <w:tab w:val="left" w:pos="1134"/>
        <w:tab w:val="left" w:pos="1871"/>
        <w:tab w:val="left" w:pos="2268"/>
      </w:tabs>
      <w:overflowPunct w:val="0"/>
      <w:autoSpaceDE w:val="0"/>
      <w:autoSpaceDN w:val="0"/>
      <w:adjustRightInd w:val="0"/>
      <w:jc w:val="center"/>
      <w:textAlignment w:val="baseline"/>
    </w:pPr>
    <w:rPr>
      <w:rFonts w:eastAsia="Times New Roman"/>
      <w:i/>
      <w:szCs w:val="20"/>
      <w:lang w:eastAsia="en-US"/>
    </w:rPr>
  </w:style>
  <w:style w:type="paragraph" w:customStyle="1" w:styleId="Normalaftertitle">
    <w:name w:val="Normal after title"/>
    <w:basedOn w:val="Normal"/>
    <w:next w:val="Normal"/>
    <w:rsid w:val="00BA43B6"/>
    <w:pPr>
      <w:tabs>
        <w:tab w:val="left" w:pos="1134"/>
        <w:tab w:val="left" w:pos="1871"/>
        <w:tab w:val="left" w:pos="2268"/>
      </w:tabs>
      <w:overflowPunct w:val="0"/>
      <w:autoSpaceDE w:val="0"/>
      <w:autoSpaceDN w:val="0"/>
      <w:adjustRightInd w:val="0"/>
      <w:spacing w:before="280"/>
      <w:textAlignment w:val="baseline"/>
    </w:pPr>
    <w:rPr>
      <w:rFonts w:eastAsia="Times New Roman"/>
      <w:szCs w:val="20"/>
      <w:lang w:eastAsia="en-US"/>
    </w:rPr>
  </w:style>
  <w:style w:type="paragraph" w:customStyle="1" w:styleId="HeadingSummary">
    <w:name w:val="HeadingSummary"/>
    <w:basedOn w:val="Headingb"/>
    <w:qFormat/>
    <w:rsid w:val="00BA43B6"/>
    <w:pPr>
      <w:tabs>
        <w:tab w:val="clear" w:pos="794"/>
        <w:tab w:val="clear" w:pos="1191"/>
        <w:tab w:val="clear" w:pos="1588"/>
        <w:tab w:val="clear" w:pos="1985"/>
        <w:tab w:val="left" w:pos="1134"/>
        <w:tab w:val="left" w:pos="1871"/>
        <w:tab w:val="left" w:pos="2268"/>
      </w:tabs>
    </w:pPr>
    <w:rPr>
      <w:rFonts w:ascii="Times New Roman Bold" w:eastAsia="Times New Roman" w:hAnsi="Times New Roman Bold" w:cs="Times New Roman Bold"/>
      <w:lang w:val="fr-CH" w:eastAsia="en-US"/>
    </w:rPr>
  </w:style>
  <w:style w:type="paragraph" w:customStyle="1" w:styleId="Questionhistory">
    <w:name w:val="Question_history"/>
    <w:basedOn w:val="Normal"/>
    <w:rsid w:val="00BA43B6"/>
    <w:rPr>
      <w:rFonts w:eastAsiaTheme="minorHAnsi"/>
    </w:rPr>
  </w:style>
  <w:style w:type="character" w:customStyle="1" w:styleId="ListParagraphChar">
    <w:name w:val="List Paragraph Char"/>
    <w:basedOn w:val="DefaultParagraphFont"/>
    <w:link w:val="ListParagraph"/>
    <w:uiPriority w:val="34"/>
    <w:rsid w:val="00BA43B6"/>
    <w:rPr>
      <w:rFonts w:ascii="Times New Roman" w:hAnsi="Times New Roman" w:cs="Times New Roman"/>
      <w:sz w:val="24"/>
      <w:szCs w:val="24"/>
      <w:lang w:val="en-GB" w:eastAsia="ja-JP"/>
    </w:rPr>
  </w:style>
  <w:style w:type="character" w:customStyle="1" w:styleId="HeadingbChar">
    <w:name w:val="Heading_b Char"/>
    <w:link w:val="Headingb"/>
    <w:qFormat/>
    <w:locked/>
    <w:rsid w:val="00BA43B6"/>
    <w:rPr>
      <w:rFonts w:ascii="Times New Roman" w:hAnsi="Times New Roman" w:cs="Times New Roman"/>
      <w:b/>
      <w:sz w:val="24"/>
      <w:szCs w:val="20"/>
      <w:lang w:val="en-GB" w:eastAsia="ja-JP"/>
    </w:rPr>
  </w:style>
  <w:style w:type="paragraph" w:customStyle="1" w:styleId="LSDeadline">
    <w:name w:val="LSDeadline"/>
    <w:basedOn w:val="LSForAction"/>
    <w:next w:val="Normal"/>
    <w:rsid w:val="00BA43B6"/>
    <w:rPr>
      <w:bCs w:val="0"/>
    </w:rPr>
  </w:style>
  <w:style w:type="paragraph" w:customStyle="1" w:styleId="LSForAction">
    <w:name w:val="LSForAction"/>
    <w:basedOn w:val="Normal"/>
    <w:rsid w:val="00BA43B6"/>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BA43B6"/>
  </w:style>
  <w:style w:type="paragraph" w:customStyle="1" w:styleId="LSForComment">
    <w:name w:val="LSForComment"/>
    <w:basedOn w:val="LSForAction"/>
    <w:next w:val="Normal"/>
    <w:rsid w:val="00BA43B6"/>
  </w:style>
  <w:style w:type="paragraph" w:customStyle="1" w:styleId="LSSource">
    <w:name w:val="LSSource"/>
    <w:basedOn w:val="LSForAction"/>
    <w:next w:val="Normal"/>
    <w:rsid w:val="00BA43B6"/>
    <w:rPr>
      <w:rFonts w:eastAsiaTheme="minorHAnsi"/>
      <w:bCs w:val="0"/>
    </w:rPr>
  </w:style>
  <w:style w:type="paragraph" w:customStyle="1" w:styleId="LSTitle">
    <w:name w:val="LSTitle"/>
    <w:basedOn w:val="LSForAction"/>
    <w:next w:val="Normal"/>
    <w:rsid w:val="00BA43B6"/>
    <w:rPr>
      <w:rFonts w:eastAsiaTheme="minorHAnsi"/>
      <w:bCs w:val="0"/>
    </w:rPr>
  </w:style>
  <w:style w:type="character" w:customStyle="1" w:styleId="ResNoChar">
    <w:name w:val="Res_No Char"/>
    <w:link w:val="ResNo"/>
    <w:rsid w:val="00BA43B6"/>
    <w:rPr>
      <w:rFonts w:ascii="Times New Roman" w:eastAsia="Times New Roman" w:hAnsi="Times New Roman Bold" w:cs="Times New Roman"/>
      <w:sz w:val="28"/>
      <w:szCs w:val="20"/>
      <w:lang w:val="en-GB" w:eastAsia="en-US"/>
    </w:rPr>
  </w:style>
  <w:style w:type="character" w:customStyle="1" w:styleId="RestitleChar">
    <w:name w:val="Res_title Char"/>
    <w:link w:val="Restitle"/>
    <w:locked/>
    <w:rsid w:val="00BA43B6"/>
    <w:rPr>
      <w:rFonts w:ascii="Times New Roman Bold" w:eastAsia="Times New Roman" w:hAnsi="Times New Roman Bold" w:cs="Times New Roman Bold"/>
      <w:b/>
      <w:bCs/>
      <w:sz w:val="28"/>
      <w:szCs w:val="20"/>
      <w:lang w:val="en-GB" w:eastAsia="en-US"/>
    </w:rPr>
  </w:style>
  <w:style w:type="character" w:customStyle="1" w:styleId="href">
    <w:name w:val="href"/>
    <w:basedOn w:val="DefaultParagraphFont"/>
    <w:rsid w:val="00BA43B6"/>
  </w:style>
  <w:style w:type="character" w:customStyle="1" w:styleId="CommentSubjectChar1">
    <w:name w:val="Comment Subject Char1"/>
    <w:basedOn w:val="CommentTextChar"/>
    <w:semiHidden/>
    <w:rsid w:val="00BA43B6"/>
    <w:rPr>
      <w:rFonts w:ascii="Times New Roman" w:hAnsi="Times New Roman" w:cs="Times New Roman"/>
      <w:b/>
      <w:bCs/>
      <w:sz w:val="20"/>
      <w:szCs w:val="20"/>
      <w:lang w:val="en-GB" w:eastAsia="en-US"/>
    </w:rPr>
  </w:style>
  <w:style w:type="paragraph" w:customStyle="1" w:styleId="paragraph">
    <w:name w:val="paragraph"/>
    <w:basedOn w:val="Normal"/>
    <w:rsid w:val="00BA43B6"/>
    <w:pPr>
      <w:spacing w:before="100" w:beforeAutospacing="1" w:after="100" w:afterAutospacing="1"/>
    </w:pPr>
    <w:rPr>
      <w:rFonts w:eastAsia="Times New Roman"/>
    </w:rPr>
  </w:style>
  <w:style w:type="character" w:customStyle="1" w:styleId="normaltextrun">
    <w:name w:val="normaltextrun"/>
    <w:basedOn w:val="DefaultParagraphFont"/>
    <w:rsid w:val="00BA43B6"/>
  </w:style>
  <w:style w:type="character" w:customStyle="1" w:styleId="BodyText2Char1">
    <w:name w:val="Body Text 2 Char1"/>
    <w:basedOn w:val="DefaultParagraphFont"/>
    <w:semiHidden/>
    <w:rsid w:val="00BA43B6"/>
    <w:rPr>
      <w:rFonts w:ascii="Times New Roman" w:hAnsi="Times New Roman"/>
      <w:sz w:val="24"/>
      <w:lang w:val="en-GB" w:eastAsia="en-US"/>
    </w:rPr>
  </w:style>
  <w:style w:type="character" w:customStyle="1" w:styleId="BodyText3Char1">
    <w:name w:val="Body Text 3 Char1"/>
    <w:basedOn w:val="DefaultParagraphFont"/>
    <w:semiHidden/>
    <w:rsid w:val="00BA43B6"/>
    <w:rPr>
      <w:rFonts w:ascii="Times New Roman" w:hAnsi="Times New Roman"/>
      <w:sz w:val="16"/>
      <w:szCs w:val="16"/>
      <w:lang w:val="en-GB" w:eastAsia="en-US"/>
    </w:rPr>
  </w:style>
  <w:style w:type="character" w:customStyle="1" w:styleId="BodyTextFirstIndentChar1">
    <w:name w:val="Body Text First Indent Char1"/>
    <w:basedOn w:val="BodyTextChar"/>
    <w:rsid w:val="00BA43B6"/>
    <w:rPr>
      <w:rFonts w:ascii="Times New Roman" w:eastAsiaTheme="minorHAnsi" w:hAnsi="Times New Roman" w:cs="Times New Roman"/>
      <w:sz w:val="24"/>
      <w:szCs w:val="24"/>
      <w:lang w:val="en-GB" w:eastAsia="ja-JP"/>
    </w:rPr>
  </w:style>
  <w:style w:type="character" w:customStyle="1" w:styleId="BodyTextIndentChar1">
    <w:name w:val="Body Text Indent Char1"/>
    <w:basedOn w:val="DefaultParagraphFont"/>
    <w:semiHidden/>
    <w:rsid w:val="00BA43B6"/>
    <w:rPr>
      <w:rFonts w:ascii="Times New Roman" w:hAnsi="Times New Roman"/>
      <w:sz w:val="24"/>
      <w:lang w:val="en-GB" w:eastAsia="en-US"/>
    </w:rPr>
  </w:style>
  <w:style w:type="character" w:customStyle="1" w:styleId="BodyTextFirstIndent2Char1">
    <w:name w:val="Body Text First Indent 2 Char1"/>
    <w:basedOn w:val="BodyTextIndentChar1"/>
    <w:semiHidden/>
    <w:rsid w:val="00BA43B6"/>
    <w:rPr>
      <w:rFonts w:ascii="Times New Roman" w:hAnsi="Times New Roman"/>
      <w:sz w:val="24"/>
      <w:lang w:val="en-GB" w:eastAsia="en-US"/>
    </w:rPr>
  </w:style>
  <w:style w:type="character" w:customStyle="1" w:styleId="BodyTextIndent2Char1">
    <w:name w:val="Body Text Indent 2 Char1"/>
    <w:basedOn w:val="DefaultParagraphFont"/>
    <w:semiHidden/>
    <w:rsid w:val="00BA43B6"/>
    <w:rPr>
      <w:rFonts w:ascii="Times New Roman" w:hAnsi="Times New Roman"/>
      <w:sz w:val="24"/>
      <w:lang w:val="en-GB" w:eastAsia="en-US"/>
    </w:rPr>
  </w:style>
  <w:style w:type="character" w:customStyle="1" w:styleId="BodyTextIndent3Char1">
    <w:name w:val="Body Text Indent 3 Char1"/>
    <w:basedOn w:val="DefaultParagraphFont"/>
    <w:semiHidden/>
    <w:rsid w:val="00BA43B6"/>
    <w:rPr>
      <w:rFonts w:ascii="Times New Roman" w:hAnsi="Times New Roman"/>
      <w:sz w:val="16"/>
      <w:szCs w:val="16"/>
      <w:lang w:val="en-GB" w:eastAsia="en-US"/>
    </w:rPr>
  </w:style>
  <w:style w:type="character" w:customStyle="1" w:styleId="ClosingChar1">
    <w:name w:val="Closing Char1"/>
    <w:basedOn w:val="DefaultParagraphFont"/>
    <w:semiHidden/>
    <w:rsid w:val="00BA43B6"/>
    <w:rPr>
      <w:rFonts w:ascii="Times New Roman" w:hAnsi="Times New Roman"/>
      <w:sz w:val="24"/>
      <w:lang w:val="en-GB" w:eastAsia="en-US"/>
    </w:rPr>
  </w:style>
  <w:style w:type="character" w:customStyle="1" w:styleId="DateChar1">
    <w:name w:val="Date Char1"/>
    <w:basedOn w:val="DefaultParagraphFont"/>
    <w:rsid w:val="00BA43B6"/>
    <w:rPr>
      <w:rFonts w:ascii="Times New Roman" w:hAnsi="Times New Roman"/>
      <w:sz w:val="24"/>
      <w:lang w:val="en-GB" w:eastAsia="en-US"/>
    </w:rPr>
  </w:style>
  <w:style w:type="character" w:customStyle="1" w:styleId="DocumentMapChar1">
    <w:name w:val="Document Map Char1"/>
    <w:basedOn w:val="DefaultParagraphFont"/>
    <w:semiHidden/>
    <w:rsid w:val="00BA43B6"/>
    <w:rPr>
      <w:rFonts w:ascii="Segoe UI" w:hAnsi="Segoe UI" w:cs="Segoe UI"/>
      <w:sz w:val="16"/>
      <w:szCs w:val="16"/>
      <w:lang w:val="en-GB" w:eastAsia="en-US"/>
    </w:rPr>
  </w:style>
  <w:style w:type="character" w:customStyle="1" w:styleId="E-mailSignatureChar1">
    <w:name w:val="E-mail Signature Char1"/>
    <w:basedOn w:val="DefaultParagraphFont"/>
    <w:semiHidden/>
    <w:rsid w:val="00BA43B6"/>
    <w:rPr>
      <w:rFonts w:ascii="Times New Roman" w:hAnsi="Times New Roman"/>
      <w:sz w:val="24"/>
      <w:lang w:val="en-GB" w:eastAsia="en-US"/>
    </w:rPr>
  </w:style>
  <w:style w:type="character" w:customStyle="1" w:styleId="EndnoteTextChar1">
    <w:name w:val="Endnote Text Char1"/>
    <w:basedOn w:val="DefaultParagraphFont"/>
    <w:semiHidden/>
    <w:rsid w:val="00BA43B6"/>
    <w:rPr>
      <w:rFonts w:ascii="Times New Roman" w:hAnsi="Times New Roman"/>
      <w:lang w:val="en-GB" w:eastAsia="en-US"/>
    </w:rPr>
  </w:style>
  <w:style w:type="character" w:customStyle="1" w:styleId="HTMLAddressChar1">
    <w:name w:val="HTML Address Char1"/>
    <w:basedOn w:val="DefaultParagraphFont"/>
    <w:semiHidden/>
    <w:rsid w:val="00BA43B6"/>
    <w:rPr>
      <w:rFonts w:ascii="Times New Roman" w:hAnsi="Times New Roman"/>
      <w:i/>
      <w:iCs/>
      <w:sz w:val="24"/>
      <w:lang w:val="en-GB" w:eastAsia="en-US"/>
    </w:rPr>
  </w:style>
  <w:style w:type="character" w:customStyle="1" w:styleId="HTMLPreformattedChar1">
    <w:name w:val="HTML Preformatted Char1"/>
    <w:basedOn w:val="DefaultParagraphFont"/>
    <w:semiHidden/>
    <w:rsid w:val="00BA43B6"/>
    <w:rPr>
      <w:rFonts w:ascii="Consolas" w:hAnsi="Consolas"/>
      <w:lang w:val="en-GB" w:eastAsia="en-US"/>
    </w:rPr>
  </w:style>
  <w:style w:type="character" w:customStyle="1" w:styleId="MacroTextChar1">
    <w:name w:val="Macro Text Char1"/>
    <w:basedOn w:val="DefaultParagraphFont"/>
    <w:semiHidden/>
    <w:rsid w:val="00BA43B6"/>
    <w:rPr>
      <w:rFonts w:ascii="Consolas" w:hAnsi="Consolas"/>
      <w:lang w:val="en-GB" w:eastAsia="en-US"/>
    </w:rPr>
  </w:style>
  <w:style w:type="character" w:customStyle="1" w:styleId="MessageHeaderChar1">
    <w:name w:val="Message Header Char1"/>
    <w:basedOn w:val="DefaultParagraphFont"/>
    <w:semiHidden/>
    <w:rsid w:val="00BA43B6"/>
    <w:rPr>
      <w:rFonts w:asciiTheme="majorHAnsi" w:eastAsiaTheme="majorEastAsia" w:hAnsiTheme="majorHAnsi" w:cstheme="majorBidi"/>
      <w:sz w:val="24"/>
      <w:szCs w:val="24"/>
      <w:shd w:val="pct20" w:color="auto" w:fill="auto"/>
      <w:lang w:val="en-GB" w:eastAsia="en-US"/>
    </w:rPr>
  </w:style>
  <w:style w:type="character" w:customStyle="1" w:styleId="NoteHeadingChar1">
    <w:name w:val="Note Heading Char1"/>
    <w:basedOn w:val="DefaultParagraphFont"/>
    <w:semiHidden/>
    <w:rsid w:val="00BA43B6"/>
    <w:rPr>
      <w:rFonts w:ascii="Times New Roman" w:hAnsi="Times New Roman"/>
      <w:sz w:val="24"/>
      <w:lang w:val="en-GB" w:eastAsia="en-US"/>
    </w:rPr>
  </w:style>
  <w:style w:type="character" w:customStyle="1" w:styleId="PlainTextChar1">
    <w:name w:val="Plain Text Char1"/>
    <w:basedOn w:val="DefaultParagraphFont"/>
    <w:semiHidden/>
    <w:rsid w:val="00BA43B6"/>
    <w:rPr>
      <w:rFonts w:ascii="Consolas" w:hAnsi="Consolas"/>
      <w:sz w:val="21"/>
      <w:szCs w:val="21"/>
      <w:lang w:val="en-GB" w:eastAsia="en-US"/>
    </w:rPr>
  </w:style>
  <w:style w:type="character" w:customStyle="1" w:styleId="SalutationChar1">
    <w:name w:val="Salutation Char1"/>
    <w:basedOn w:val="DefaultParagraphFont"/>
    <w:rsid w:val="00BA43B6"/>
    <w:rPr>
      <w:rFonts w:ascii="Times New Roman" w:hAnsi="Times New Roman"/>
      <w:sz w:val="24"/>
      <w:lang w:val="en-GB" w:eastAsia="en-US"/>
    </w:rPr>
  </w:style>
  <w:style w:type="character" w:customStyle="1" w:styleId="SignatureChar1">
    <w:name w:val="Signature Char1"/>
    <w:basedOn w:val="DefaultParagraphFont"/>
    <w:semiHidden/>
    <w:rsid w:val="00BA43B6"/>
    <w:rPr>
      <w:rFonts w:ascii="Times New Roman" w:hAnsi="Times New Roman"/>
      <w:sz w:val="24"/>
      <w:lang w:val="en-GB" w:eastAsia="en-US"/>
    </w:rPr>
  </w:style>
  <w:style w:type="character" w:customStyle="1" w:styleId="ui-provider">
    <w:name w:val="ui-provider"/>
    <w:basedOn w:val="DefaultParagraphFont"/>
    <w:rsid w:val="00080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524012">
      <w:bodyDiv w:val="1"/>
      <w:marLeft w:val="0"/>
      <w:marRight w:val="0"/>
      <w:marTop w:val="0"/>
      <w:marBottom w:val="0"/>
      <w:divBdr>
        <w:top w:val="none" w:sz="0" w:space="0" w:color="auto"/>
        <w:left w:val="none" w:sz="0" w:space="0" w:color="auto"/>
        <w:bottom w:val="none" w:sz="0" w:space="0" w:color="auto"/>
        <w:right w:val="none" w:sz="0" w:space="0" w:color="auto"/>
      </w:divBdr>
    </w:div>
    <w:div w:id="1090003110">
      <w:bodyDiv w:val="1"/>
      <w:marLeft w:val="0"/>
      <w:marRight w:val="0"/>
      <w:marTop w:val="0"/>
      <w:marBottom w:val="0"/>
      <w:divBdr>
        <w:top w:val="none" w:sz="0" w:space="0" w:color="auto"/>
        <w:left w:val="none" w:sz="0" w:space="0" w:color="auto"/>
        <w:bottom w:val="none" w:sz="0" w:space="0" w:color="auto"/>
        <w:right w:val="none" w:sz="0" w:space="0" w:color="auto"/>
      </w:divBdr>
    </w:div>
    <w:div w:id="147837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aul.doolan@att.net" TargetMode="External"/><Relationship Id="rId18" Type="http://schemas.openxmlformats.org/officeDocument/2006/relationships/hyperlink" Target="https://www.itu.int/ITU-T/workprog/wp_search.aspx?sp=17&amp;q=3/15" TargetMode="External"/><Relationship Id="rId3" Type="http://schemas.openxmlformats.org/officeDocument/2006/relationships/customXml" Target="../customXml/item3.xml"/><Relationship Id="rId21" Type="http://schemas.openxmlformats.org/officeDocument/2006/relationships/hyperlink" Target="https://www.itu.int/ITU-T/workprog/wp_search.aspx?sg=sp=17&amp;q=6/15" TargetMode="External"/><Relationship Id="rId7" Type="http://schemas.openxmlformats.org/officeDocument/2006/relationships/webSettings" Target="webSettings.xml"/><Relationship Id="rId12" Type="http://schemas.openxmlformats.org/officeDocument/2006/relationships/hyperlink" Target="mailto:tstarr@ieee.org" TargetMode="External"/><Relationship Id="rId17" Type="http://schemas.openxmlformats.org/officeDocument/2006/relationships/hyperlink" Target="https://www.itu.int/ITU-T/workprog/wp_search.aspx?sp=17&amp;q=2/1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itu.int/ITU-T/workprog/wp_search.aspx?sg=sp=17&amp;q=5/1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enn.parsons@ericsson.com"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itu.int/ITU-T/workprog/wp_search.aspx?sp=17&amp;q=4/1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lcolm.betts@zte.com.cn" TargetMode="External"/><Relationship Id="rId22" Type="http://schemas.openxmlformats.org/officeDocument/2006/relationships/hyperlink" Target="https://www.itu.int/ITU-T/workprog/wp_search.aspx?sp=17&amp;q=12/1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8A53B49B9334B2FAEDD35E44418F4D9"/>
        <w:category>
          <w:name w:val="Allgemein"/>
          <w:gallery w:val="placeholder"/>
        </w:category>
        <w:types>
          <w:type w:val="bbPlcHdr"/>
        </w:types>
        <w:behaviors>
          <w:behavior w:val="content"/>
        </w:behaviors>
        <w:guid w:val="{3F999AA7-2385-4C6A-A047-F54931FA11C4}"/>
      </w:docPartPr>
      <w:docPartBody>
        <w:p w:rsidR="00664521" w:rsidRDefault="00067BE5" w:rsidP="00067BE5">
          <w:pPr>
            <w:pStyle w:val="F8A53B49B9334B2FAEDD35E44418F4D9"/>
          </w:pPr>
          <w:r>
            <w:rPr>
              <w:rStyle w:val="PlaceholderText"/>
            </w:rPr>
            <w:t>Click here to enter text.</w:t>
          </w:r>
        </w:p>
      </w:docPartBody>
    </w:docPart>
    <w:docPart>
      <w:docPartPr>
        <w:name w:val="8065983BFD49417184F68D7F5E2387D0"/>
        <w:category>
          <w:name w:val="Allgemein"/>
          <w:gallery w:val="placeholder"/>
        </w:category>
        <w:types>
          <w:type w:val="bbPlcHdr"/>
        </w:types>
        <w:behaviors>
          <w:behavior w:val="content"/>
        </w:behaviors>
        <w:guid w:val="{54C253E7-FA90-4145-B628-1506935AAE41}"/>
      </w:docPartPr>
      <w:docPartBody>
        <w:p w:rsidR="00664521" w:rsidRDefault="00067BE5" w:rsidP="00067BE5">
          <w:pPr>
            <w:pStyle w:val="8065983BFD49417184F68D7F5E2387D0"/>
          </w:pPr>
          <w:r>
            <w:rPr>
              <w:rStyle w:val="PlaceholderText"/>
            </w:rPr>
            <w:t>Click here to enter text.</w:t>
          </w:r>
        </w:p>
      </w:docPartBody>
    </w:docPart>
    <w:docPart>
      <w:docPartPr>
        <w:name w:val="EB06F9341B9F4495B3D1615F135F054F"/>
        <w:category>
          <w:name w:val="Allgemein"/>
          <w:gallery w:val="placeholder"/>
        </w:category>
        <w:types>
          <w:type w:val="bbPlcHdr"/>
        </w:types>
        <w:behaviors>
          <w:behavior w:val="content"/>
        </w:behaviors>
        <w:guid w:val="{8974E310-D92B-4BF0-A28B-76F19B6A79A7}"/>
      </w:docPartPr>
      <w:docPartBody>
        <w:p w:rsidR="00664521" w:rsidRDefault="00067BE5" w:rsidP="00067BE5">
          <w:pPr>
            <w:pStyle w:val="EB06F9341B9F4495B3D1615F135F054F"/>
          </w:pPr>
          <w:r>
            <w:rPr>
              <w:rStyle w:val="PlaceholderText"/>
            </w:rPr>
            <w:t>Click here to enter text.</w:t>
          </w:r>
        </w:p>
      </w:docPartBody>
    </w:docPart>
    <w:docPart>
      <w:docPartPr>
        <w:name w:val="DD2C1708FA5D47BEB7C00ADC9C579C3B"/>
        <w:category>
          <w:name w:val="Allgemein"/>
          <w:gallery w:val="placeholder"/>
        </w:category>
        <w:types>
          <w:type w:val="bbPlcHdr"/>
        </w:types>
        <w:behaviors>
          <w:behavior w:val="content"/>
        </w:behaviors>
        <w:guid w:val="{16DD9DFE-37DC-4EC4-9F2B-969A9B8E69E0}"/>
      </w:docPartPr>
      <w:docPartBody>
        <w:p w:rsidR="00664521" w:rsidRDefault="00067BE5" w:rsidP="00067BE5">
          <w:pPr>
            <w:pStyle w:val="DD2C1708FA5D47BEB7C00ADC9C579C3B"/>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BE5"/>
    <w:rsid w:val="00067BE5"/>
    <w:rsid w:val="000F657E"/>
    <w:rsid w:val="0014748A"/>
    <w:rsid w:val="0030059B"/>
    <w:rsid w:val="00367062"/>
    <w:rsid w:val="003D6701"/>
    <w:rsid w:val="003F4A32"/>
    <w:rsid w:val="00664521"/>
    <w:rsid w:val="009B42FE"/>
    <w:rsid w:val="00B44577"/>
    <w:rsid w:val="00C35FBA"/>
    <w:rsid w:val="00C45189"/>
    <w:rsid w:val="00D12B96"/>
    <w:rsid w:val="00D1712B"/>
    <w:rsid w:val="00D36F52"/>
    <w:rsid w:val="00D94CEA"/>
    <w:rsid w:val="00E103AC"/>
    <w:rsid w:val="00E272D5"/>
    <w:rsid w:val="00E31F98"/>
    <w:rsid w:val="00EB2938"/>
    <w:rsid w:val="00F235AE"/>
    <w:rsid w:val="00F55ABD"/>
    <w:rsid w:val="00F7134B"/>
    <w:rsid w:val="00FC51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7BE5"/>
  </w:style>
  <w:style w:type="paragraph" w:customStyle="1" w:styleId="F8A53B49B9334B2FAEDD35E44418F4D9">
    <w:name w:val="F8A53B49B9334B2FAEDD35E44418F4D9"/>
    <w:rsid w:val="00067BE5"/>
  </w:style>
  <w:style w:type="paragraph" w:customStyle="1" w:styleId="8065983BFD49417184F68D7F5E2387D0">
    <w:name w:val="8065983BFD49417184F68D7F5E2387D0"/>
    <w:rsid w:val="00067BE5"/>
  </w:style>
  <w:style w:type="paragraph" w:customStyle="1" w:styleId="EB06F9341B9F4495B3D1615F135F054F">
    <w:name w:val="EB06F9341B9F4495B3D1615F135F054F"/>
    <w:rsid w:val="00067BE5"/>
  </w:style>
  <w:style w:type="paragraph" w:customStyle="1" w:styleId="DD2C1708FA5D47BEB7C00ADC9C579C3B">
    <w:name w:val="DD2C1708FA5D47BEB7C00ADC9C579C3B"/>
    <w:rsid w:val="00067B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A579B232EEEE4B96A80C0622613A6C" ma:contentTypeVersion="21" ma:contentTypeDescription="Create a new document." ma:contentTypeScope="" ma:versionID="17504ccd2bedf1f03a0dfb2304219759">
  <xsd:schema xmlns:xsd="http://www.w3.org/2001/XMLSchema" xmlns:xs="http://www.w3.org/2001/XMLSchema" xmlns:p="http://schemas.microsoft.com/office/2006/metadata/properties" xmlns:ns1="http://schemas.microsoft.com/sharepoint/v3" xmlns:ns2="0b22b465-c334-4979-930f-07042da62785" xmlns:ns3="2e3c99c4-6445-4186-84e1-87f7a3e646db" xmlns:ns4="http://schemas.microsoft.com/sharepoint/v4" xmlns:ns5="d8762117-8292-4133-b1c7-eab5c6487cfd" targetNamespace="http://schemas.microsoft.com/office/2006/metadata/properties" ma:root="true" ma:fieldsID="59fe4ee38636129ee1f40d63b5d527e1" ns1:_="" ns2:_="" ns3:_="" ns4:_="" ns5:_="">
    <xsd:import namespace="http://schemas.microsoft.com/sharepoint/v3"/>
    <xsd:import namespace="0b22b465-c334-4979-930f-07042da62785"/>
    <xsd:import namespace="2e3c99c4-6445-4186-84e1-87f7a3e646db"/>
    <xsd:import namespace="http://schemas.microsoft.com/sharepoint/v4"/>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3:SharedWithUsers" minOccurs="0"/>
                <xsd:element ref="ns3:SharedWithDetails" minOccurs="0"/>
                <xsd:element ref="ns2:MediaServiceAutoTags" minOccurs="0"/>
                <xsd:element ref="ns2:MediaServiceOCR" minOccurs="0"/>
                <xsd:element ref="ns4:IconOverlay"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5: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22b465-c334-4979-930f-07042da627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3c99c4-6445-4186-84e1-87f7a3e646d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fc85f39-2dc7-4b6e-b8dc-4cda34fb8673}" ma:internalName="TaxCatchAll" ma:showField="CatchAllData" ma:web="2e3c99c4-6445-4186-84e1-87f7a3e646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3C3AC7-5AC9-4B32-BC31-1ABD3317F768}">
  <ds:schemaRefs>
    <ds:schemaRef ds:uri="http://schemas.microsoft.com/sharepoint/v3/contenttype/forms"/>
  </ds:schemaRefs>
</ds:datastoreItem>
</file>

<file path=customXml/itemProps2.xml><?xml version="1.0" encoding="utf-8"?>
<ds:datastoreItem xmlns:ds="http://schemas.openxmlformats.org/officeDocument/2006/customXml" ds:itemID="{06E2FF5F-6B8A-4CB8-A626-829A814BAD14}">
  <ds:schemaRefs>
    <ds:schemaRef ds:uri="http://schemas.openxmlformats.org/officeDocument/2006/bibliography"/>
  </ds:schemaRefs>
</ds:datastoreItem>
</file>

<file path=customXml/itemProps3.xml><?xml version="1.0" encoding="utf-8"?>
<ds:datastoreItem xmlns:ds="http://schemas.openxmlformats.org/officeDocument/2006/customXml" ds:itemID="{BC46DEEC-81D0-49E8-9391-FA23C8920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b22b465-c334-4979-930f-07042da62785"/>
    <ds:schemaRef ds:uri="2e3c99c4-6445-4186-84e1-87f7a3e646db"/>
    <ds:schemaRef ds:uri="http://schemas.microsoft.com/sharepoint/v4"/>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21550</Words>
  <Characters>122836</Characters>
  <Application>Microsoft Office Word</Application>
  <DocSecurity>0</DocSecurity>
  <Lines>1023</Lines>
  <Paragraphs>288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144098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2024-07-12T18:26:00Z</dcterms:created>
  <dcterms:modified xsi:type="dcterms:W3CDTF">2024-07-12T18:27:00Z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9664e8-5bac-43dd-9fd7-fd5d06fe239a_Enabled">
    <vt:lpwstr>true</vt:lpwstr>
  </property>
  <property fmtid="{D5CDD505-2E9C-101B-9397-08002B2CF9AE}" pid="3" name="MSIP_Label_4b9664e8-5bac-43dd-9fd7-fd5d06fe239a_SetDate">
    <vt:lpwstr>2024-06-11T16:25:09Z</vt:lpwstr>
  </property>
  <property fmtid="{D5CDD505-2E9C-101B-9397-08002B2CF9AE}" pid="4" name="MSIP_Label_4b9664e8-5bac-43dd-9fd7-fd5d06fe239a_Method">
    <vt:lpwstr>Privileged</vt:lpwstr>
  </property>
  <property fmtid="{D5CDD505-2E9C-101B-9397-08002B2CF9AE}" pid="5" name="MSIP_Label_4b9664e8-5bac-43dd-9fd7-fd5d06fe239a_Name">
    <vt:lpwstr>Non-Corning</vt:lpwstr>
  </property>
  <property fmtid="{D5CDD505-2E9C-101B-9397-08002B2CF9AE}" pid="6" name="MSIP_Label_4b9664e8-5bac-43dd-9fd7-fd5d06fe239a_SiteId">
    <vt:lpwstr>b36a1e05-4a62-442b-83cf-dbdd6d7810e4</vt:lpwstr>
  </property>
  <property fmtid="{D5CDD505-2E9C-101B-9397-08002B2CF9AE}" pid="7" name="MSIP_Label_4b9664e8-5bac-43dd-9fd7-fd5d06fe239a_ActionId">
    <vt:lpwstr>369f2684-471d-4034-ae37-b05507a935a7</vt:lpwstr>
  </property>
  <property fmtid="{D5CDD505-2E9C-101B-9397-08002B2CF9AE}" pid="8" name="MSIP_Label_4b9664e8-5bac-43dd-9fd7-fd5d06fe239a_ContentBits">
    <vt:lpwstr>0</vt:lpwstr>
  </property>
  <property fmtid="{D5CDD505-2E9C-101B-9397-08002B2CF9AE}" pid="9" name="_NewReviewCycle">
    <vt:lpwstr/>
  </property>
</Properties>
</file>