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EE7C07" w14:paraId="1B7AEA56" w14:textId="77777777" w:rsidTr="0081064E">
        <w:trPr>
          <w:cantSplit/>
          <w:jc w:val="center"/>
        </w:trPr>
        <w:tc>
          <w:tcPr>
            <w:tcW w:w="1134" w:type="dxa"/>
            <w:vMerge w:val="restart"/>
            <w:vAlign w:val="center"/>
          </w:tcPr>
          <w:p w14:paraId="488629D9" w14:textId="77777777" w:rsidR="005A64A7" w:rsidRPr="00EE7C07" w:rsidRDefault="005A64A7" w:rsidP="0081064E">
            <w:pPr>
              <w:spacing w:before="0"/>
              <w:jc w:val="center"/>
            </w:pPr>
            <w:r w:rsidRPr="00EE7C07">
              <w:rPr>
                <w:noProof/>
              </w:rPr>
              <w:drawing>
                <wp:inline distT="0" distB="0" distL="0" distR="0" wp14:anchorId="7383EE62" wp14:editId="03C5BDB2">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5E003A27" w14:textId="77777777" w:rsidR="005A64A7" w:rsidRPr="00EE7C07" w:rsidRDefault="005A64A7" w:rsidP="009F42B3">
            <w:pPr>
              <w:rPr>
                <w:sz w:val="16"/>
                <w:szCs w:val="16"/>
              </w:rPr>
            </w:pPr>
            <w:r w:rsidRPr="00EE7C07">
              <w:rPr>
                <w:sz w:val="16"/>
                <w:szCs w:val="16"/>
              </w:rPr>
              <w:t>INTERNATIONAL TELECOMMUNICATION UNION</w:t>
            </w:r>
          </w:p>
          <w:p w14:paraId="49C3DF95" w14:textId="77777777" w:rsidR="005A64A7" w:rsidRPr="00EE7C07" w:rsidRDefault="005A64A7" w:rsidP="009F42B3">
            <w:pPr>
              <w:rPr>
                <w:b/>
                <w:bCs/>
                <w:sz w:val="26"/>
                <w:szCs w:val="26"/>
              </w:rPr>
            </w:pPr>
            <w:r w:rsidRPr="00EE7C07">
              <w:rPr>
                <w:b/>
                <w:bCs/>
                <w:sz w:val="26"/>
                <w:szCs w:val="26"/>
              </w:rPr>
              <w:t>TELECOMMUNICATION</w:t>
            </w:r>
            <w:r w:rsidRPr="00EE7C07">
              <w:rPr>
                <w:b/>
                <w:bCs/>
                <w:sz w:val="26"/>
                <w:szCs w:val="26"/>
              </w:rPr>
              <w:br/>
              <w:t>STANDARDIZATION SECTOR</w:t>
            </w:r>
          </w:p>
          <w:p w14:paraId="7A6522CE" w14:textId="77777777" w:rsidR="005A64A7" w:rsidRPr="00EE7C07" w:rsidRDefault="005A64A7" w:rsidP="009F42B3">
            <w:pPr>
              <w:rPr>
                <w:sz w:val="20"/>
                <w:szCs w:val="20"/>
              </w:rPr>
            </w:pPr>
            <w:r w:rsidRPr="00EE7C07">
              <w:rPr>
                <w:sz w:val="20"/>
                <w:szCs w:val="20"/>
              </w:rPr>
              <w:t>STUDY PERIOD 2022-2024</w:t>
            </w:r>
          </w:p>
        </w:tc>
        <w:tc>
          <w:tcPr>
            <w:tcW w:w="4537" w:type="dxa"/>
            <w:gridSpan w:val="3"/>
            <w:vAlign w:val="center"/>
          </w:tcPr>
          <w:p w14:paraId="14F52436" w14:textId="295C96D8" w:rsidR="005A64A7" w:rsidRPr="00EE7C07" w:rsidRDefault="005A64A7" w:rsidP="005A64A7">
            <w:pPr>
              <w:pStyle w:val="Docnumber"/>
            </w:pPr>
            <w:r w:rsidRPr="00EE7C07">
              <w:rPr>
                <w:noProof/>
              </w:rPr>
              <w:t>TSAG</w:t>
            </w:r>
            <w:r w:rsidRPr="00EE7C07">
              <w:t>-</w:t>
            </w:r>
            <w:r w:rsidR="000A4237" w:rsidRPr="00EE7C07">
              <w:t>TD</w:t>
            </w:r>
            <w:r w:rsidR="00741A57">
              <w:t>640</w:t>
            </w:r>
          </w:p>
        </w:tc>
      </w:tr>
      <w:tr w:rsidR="005A64A7" w:rsidRPr="00EE7C07" w14:paraId="10A54AA5" w14:textId="77777777" w:rsidTr="009B75B3">
        <w:trPr>
          <w:cantSplit/>
          <w:jc w:val="center"/>
        </w:trPr>
        <w:tc>
          <w:tcPr>
            <w:tcW w:w="1134" w:type="dxa"/>
            <w:vMerge/>
          </w:tcPr>
          <w:p w14:paraId="557C99FE" w14:textId="77777777" w:rsidR="005A64A7" w:rsidRPr="00EE7C07" w:rsidRDefault="005A64A7" w:rsidP="00FD35D4">
            <w:pPr>
              <w:rPr>
                <w:smallCaps/>
                <w:sz w:val="20"/>
              </w:rPr>
            </w:pPr>
          </w:p>
        </w:tc>
        <w:tc>
          <w:tcPr>
            <w:tcW w:w="3969" w:type="dxa"/>
            <w:gridSpan w:val="2"/>
            <w:vMerge/>
          </w:tcPr>
          <w:p w14:paraId="282C7A52" w14:textId="77777777" w:rsidR="005A64A7" w:rsidRPr="00EE7C07" w:rsidRDefault="005A64A7" w:rsidP="00FD35D4">
            <w:pPr>
              <w:rPr>
                <w:smallCaps/>
                <w:sz w:val="20"/>
              </w:rPr>
            </w:pPr>
          </w:p>
        </w:tc>
        <w:tc>
          <w:tcPr>
            <w:tcW w:w="4537" w:type="dxa"/>
            <w:gridSpan w:val="3"/>
          </w:tcPr>
          <w:p w14:paraId="4D5D557C" w14:textId="77777777" w:rsidR="005A64A7" w:rsidRPr="00EE7C07" w:rsidRDefault="005A64A7" w:rsidP="00FD35D4">
            <w:pPr>
              <w:pStyle w:val="TSBHeaderRight14"/>
            </w:pPr>
            <w:r w:rsidRPr="00EE7C07">
              <w:rPr>
                <w:noProof/>
              </w:rPr>
              <w:t>TSAG</w:t>
            </w:r>
            <w:r w:rsidRPr="00EE7C07">
              <w:t xml:space="preserve"> </w:t>
            </w:r>
          </w:p>
        </w:tc>
      </w:tr>
      <w:tr w:rsidR="005A64A7" w:rsidRPr="00EE7C07" w14:paraId="2053F832" w14:textId="77777777" w:rsidTr="009B75B3">
        <w:trPr>
          <w:cantSplit/>
          <w:jc w:val="center"/>
        </w:trPr>
        <w:tc>
          <w:tcPr>
            <w:tcW w:w="1134" w:type="dxa"/>
            <w:vMerge/>
            <w:tcBorders>
              <w:bottom w:val="single" w:sz="12" w:space="0" w:color="auto"/>
            </w:tcBorders>
          </w:tcPr>
          <w:p w14:paraId="302D5231" w14:textId="77777777" w:rsidR="005A64A7" w:rsidRPr="00EE7C07" w:rsidRDefault="005A64A7" w:rsidP="00691C94">
            <w:pPr>
              <w:rPr>
                <w:b/>
                <w:bCs/>
                <w:sz w:val="26"/>
              </w:rPr>
            </w:pPr>
          </w:p>
        </w:tc>
        <w:tc>
          <w:tcPr>
            <w:tcW w:w="3969" w:type="dxa"/>
            <w:gridSpan w:val="2"/>
            <w:vMerge/>
            <w:tcBorders>
              <w:bottom w:val="single" w:sz="12" w:space="0" w:color="auto"/>
            </w:tcBorders>
          </w:tcPr>
          <w:p w14:paraId="55B6E8C2" w14:textId="77777777" w:rsidR="005A64A7" w:rsidRPr="00EE7C07" w:rsidRDefault="005A64A7" w:rsidP="00691C94">
            <w:pPr>
              <w:rPr>
                <w:b/>
                <w:bCs/>
                <w:sz w:val="26"/>
              </w:rPr>
            </w:pPr>
          </w:p>
        </w:tc>
        <w:tc>
          <w:tcPr>
            <w:tcW w:w="4537" w:type="dxa"/>
            <w:gridSpan w:val="3"/>
            <w:tcBorders>
              <w:bottom w:val="single" w:sz="12" w:space="0" w:color="auto"/>
            </w:tcBorders>
            <w:vAlign w:val="center"/>
          </w:tcPr>
          <w:p w14:paraId="650C34D7" w14:textId="77777777" w:rsidR="005A64A7" w:rsidRPr="00EE7C07" w:rsidRDefault="005A64A7" w:rsidP="006F4361">
            <w:pPr>
              <w:pStyle w:val="TSBHeaderRight14"/>
            </w:pPr>
            <w:r w:rsidRPr="00EE7C07">
              <w:t>Original: English</w:t>
            </w:r>
          </w:p>
        </w:tc>
      </w:tr>
      <w:tr w:rsidR="005A64A7" w:rsidRPr="00445882" w14:paraId="7AEDB456" w14:textId="77777777" w:rsidTr="00D57D7F">
        <w:trPr>
          <w:cantSplit/>
          <w:jc w:val="center"/>
        </w:trPr>
        <w:tc>
          <w:tcPr>
            <w:tcW w:w="1418" w:type="dxa"/>
            <w:gridSpan w:val="2"/>
          </w:tcPr>
          <w:p w14:paraId="506552B5" w14:textId="77777777" w:rsidR="005A64A7" w:rsidRPr="00445882" w:rsidRDefault="005A64A7" w:rsidP="00691C94">
            <w:pPr>
              <w:rPr>
                <w:rFonts w:asciiTheme="majorBidi" w:hAnsiTheme="majorBidi" w:cstheme="majorBidi"/>
                <w:b/>
                <w:bCs/>
              </w:rPr>
            </w:pPr>
            <w:r w:rsidRPr="00445882">
              <w:rPr>
                <w:rFonts w:asciiTheme="majorBidi" w:hAnsiTheme="majorBidi" w:cstheme="majorBidi"/>
                <w:b/>
                <w:bCs/>
              </w:rPr>
              <w:t>Question(s):</w:t>
            </w:r>
          </w:p>
        </w:tc>
        <w:tc>
          <w:tcPr>
            <w:tcW w:w="3827" w:type="dxa"/>
            <w:gridSpan w:val="2"/>
          </w:tcPr>
          <w:p w14:paraId="5A22BA9A" w14:textId="77777777" w:rsidR="005A64A7" w:rsidRPr="00445882" w:rsidRDefault="005A64A7" w:rsidP="002534C9">
            <w:pPr>
              <w:pStyle w:val="TSBHeaderQuestion"/>
              <w:rPr>
                <w:rFonts w:asciiTheme="majorBidi" w:hAnsiTheme="majorBidi" w:cstheme="majorBidi"/>
              </w:rPr>
            </w:pPr>
            <w:r w:rsidRPr="00445882">
              <w:rPr>
                <w:rFonts w:asciiTheme="majorBidi" w:hAnsiTheme="majorBidi" w:cstheme="majorBidi"/>
                <w:noProof/>
              </w:rPr>
              <w:t>N/A</w:t>
            </w:r>
          </w:p>
        </w:tc>
        <w:tc>
          <w:tcPr>
            <w:tcW w:w="4395" w:type="dxa"/>
            <w:gridSpan w:val="2"/>
          </w:tcPr>
          <w:p w14:paraId="015D7F6A" w14:textId="64E4DD97" w:rsidR="005A64A7" w:rsidRPr="00445882" w:rsidRDefault="00CC3509" w:rsidP="00E47C13">
            <w:pPr>
              <w:pStyle w:val="VenueDate"/>
              <w:wordWrap w:val="0"/>
              <w:rPr>
                <w:rFonts w:asciiTheme="majorBidi" w:hAnsiTheme="majorBidi" w:cstheme="majorBidi"/>
              </w:rPr>
            </w:pPr>
            <w:r w:rsidRPr="00445882">
              <w:rPr>
                <w:rFonts w:asciiTheme="majorBidi" w:hAnsiTheme="majorBidi" w:cstheme="majorBidi"/>
              </w:rPr>
              <w:t>Geneva</w:t>
            </w:r>
            <w:r w:rsidR="005A64A7" w:rsidRPr="00445882">
              <w:rPr>
                <w:rFonts w:asciiTheme="majorBidi" w:hAnsiTheme="majorBidi" w:cstheme="majorBidi"/>
              </w:rPr>
              <w:t xml:space="preserve">, </w:t>
            </w:r>
            <w:r w:rsidR="00D96DBE" w:rsidRPr="00445882">
              <w:rPr>
                <w:rFonts w:asciiTheme="majorBidi" w:eastAsia="MS Mincho" w:hAnsiTheme="majorBidi" w:cstheme="majorBidi"/>
              </w:rPr>
              <w:t>29</w:t>
            </w:r>
            <w:r w:rsidR="002F7E56" w:rsidRPr="00445882">
              <w:rPr>
                <w:rFonts w:asciiTheme="majorBidi" w:hAnsiTheme="majorBidi" w:cstheme="majorBidi"/>
              </w:rPr>
              <w:t xml:space="preserve"> </w:t>
            </w:r>
            <w:r w:rsidR="00B0159A" w:rsidRPr="00445882">
              <w:rPr>
                <w:rFonts w:asciiTheme="majorBidi" w:hAnsiTheme="majorBidi" w:cstheme="majorBidi"/>
              </w:rPr>
              <w:t>J</w:t>
            </w:r>
            <w:r w:rsidR="00D96DBE" w:rsidRPr="00445882">
              <w:rPr>
                <w:rFonts w:asciiTheme="majorBidi" w:eastAsia="MS Mincho" w:hAnsiTheme="majorBidi" w:cstheme="majorBidi"/>
              </w:rPr>
              <w:t>uly</w:t>
            </w:r>
            <w:r w:rsidR="005A64A7" w:rsidRPr="00445882">
              <w:rPr>
                <w:rFonts w:asciiTheme="majorBidi" w:hAnsiTheme="majorBidi" w:cstheme="majorBidi"/>
              </w:rPr>
              <w:t>-</w:t>
            </w:r>
            <w:r w:rsidR="00E47C13" w:rsidRPr="00445882">
              <w:rPr>
                <w:rFonts w:asciiTheme="majorBidi" w:hAnsiTheme="majorBidi" w:cstheme="majorBidi"/>
              </w:rPr>
              <w:t>2</w:t>
            </w:r>
            <w:r w:rsidR="005A64A7" w:rsidRPr="00445882">
              <w:rPr>
                <w:rFonts w:asciiTheme="majorBidi" w:hAnsiTheme="majorBidi" w:cstheme="majorBidi"/>
              </w:rPr>
              <w:t xml:space="preserve"> </w:t>
            </w:r>
            <w:r w:rsidR="00D96DBE" w:rsidRPr="00445882">
              <w:rPr>
                <w:rFonts w:asciiTheme="majorBidi" w:eastAsia="MS Mincho" w:hAnsiTheme="majorBidi" w:cstheme="majorBidi"/>
              </w:rPr>
              <w:t>August</w:t>
            </w:r>
            <w:r w:rsidR="00E47C13" w:rsidRPr="00445882">
              <w:rPr>
                <w:rFonts w:asciiTheme="majorBidi" w:hAnsiTheme="majorBidi" w:cstheme="majorBidi"/>
              </w:rPr>
              <w:t xml:space="preserve"> 202</w:t>
            </w:r>
            <w:r w:rsidR="00B0159A" w:rsidRPr="00445882">
              <w:rPr>
                <w:rFonts w:asciiTheme="majorBidi" w:hAnsiTheme="majorBidi" w:cstheme="majorBidi"/>
              </w:rPr>
              <w:t>4</w:t>
            </w:r>
          </w:p>
        </w:tc>
      </w:tr>
      <w:tr w:rsidR="005A64A7" w:rsidRPr="00445882" w14:paraId="17033D0E" w14:textId="77777777" w:rsidTr="00BC1FAE">
        <w:trPr>
          <w:cantSplit/>
          <w:jc w:val="center"/>
        </w:trPr>
        <w:tc>
          <w:tcPr>
            <w:tcW w:w="9640" w:type="dxa"/>
            <w:gridSpan w:val="6"/>
          </w:tcPr>
          <w:p w14:paraId="0C2C353E" w14:textId="6360E679" w:rsidR="005A64A7" w:rsidRPr="00445882" w:rsidRDefault="00610F68" w:rsidP="0095099F">
            <w:pPr>
              <w:jc w:val="center"/>
              <w:rPr>
                <w:rFonts w:asciiTheme="majorBidi" w:hAnsiTheme="majorBidi" w:cstheme="majorBidi"/>
                <w:b/>
                <w:bCs/>
              </w:rPr>
            </w:pPr>
            <w:r w:rsidRPr="00445882">
              <w:rPr>
                <w:rFonts w:asciiTheme="majorBidi" w:hAnsiTheme="majorBidi" w:cstheme="majorBidi"/>
                <w:b/>
                <w:bCs/>
              </w:rPr>
              <w:t>TD</w:t>
            </w:r>
          </w:p>
        </w:tc>
      </w:tr>
      <w:tr w:rsidR="005A64A7" w:rsidRPr="00445882" w14:paraId="69B55167" w14:textId="77777777" w:rsidTr="00D57D7F">
        <w:trPr>
          <w:cantSplit/>
          <w:jc w:val="center"/>
        </w:trPr>
        <w:tc>
          <w:tcPr>
            <w:tcW w:w="1418" w:type="dxa"/>
            <w:gridSpan w:val="2"/>
          </w:tcPr>
          <w:p w14:paraId="7249F808" w14:textId="77777777" w:rsidR="005A64A7" w:rsidRPr="00445882" w:rsidRDefault="005A64A7" w:rsidP="00691C94">
            <w:pPr>
              <w:rPr>
                <w:rFonts w:asciiTheme="majorBidi" w:hAnsiTheme="majorBidi" w:cstheme="majorBidi"/>
                <w:b/>
                <w:bCs/>
              </w:rPr>
            </w:pPr>
            <w:r w:rsidRPr="00445882">
              <w:rPr>
                <w:rFonts w:asciiTheme="majorBidi" w:hAnsiTheme="majorBidi" w:cstheme="majorBidi"/>
                <w:b/>
                <w:bCs/>
              </w:rPr>
              <w:t>Source:</w:t>
            </w:r>
          </w:p>
        </w:tc>
        <w:tc>
          <w:tcPr>
            <w:tcW w:w="8222" w:type="dxa"/>
            <w:gridSpan w:val="4"/>
          </w:tcPr>
          <w:p w14:paraId="1ABD42B8" w14:textId="0DCE6F78" w:rsidR="005A64A7" w:rsidRPr="00445882" w:rsidRDefault="00F211AB" w:rsidP="002534C9">
            <w:pPr>
              <w:pStyle w:val="TSBHeaderSource"/>
              <w:rPr>
                <w:rFonts w:asciiTheme="majorBidi" w:hAnsiTheme="majorBidi" w:cstheme="majorBidi"/>
              </w:rPr>
            </w:pPr>
            <w:r w:rsidRPr="00445882">
              <w:rPr>
                <w:rFonts w:asciiTheme="majorBidi" w:hAnsiTheme="majorBidi" w:cstheme="majorBidi"/>
              </w:rPr>
              <w:t>Liaison officer to ISO/IEC JTC 1</w:t>
            </w:r>
          </w:p>
        </w:tc>
      </w:tr>
      <w:tr w:rsidR="005A64A7" w:rsidRPr="00445882" w14:paraId="4C84FB82" w14:textId="77777777" w:rsidTr="00D57D7F">
        <w:trPr>
          <w:cantSplit/>
          <w:jc w:val="center"/>
        </w:trPr>
        <w:tc>
          <w:tcPr>
            <w:tcW w:w="1418" w:type="dxa"/>
            <w:gridSpan w:val="2"/>
          </w:tcPr>
          <w:p w14:paraId="6C00BDF9" w14:textId="77777777" w:rsidR="005A64A7" w:rsidRPr="00445882" w:rsidRDefault="005A64A7" w:rsidP="00691C94">
            <w:pPr>
              <w:rPr>
                <w:rFonts w:asciiTheme="majorBidi" w:hAnsiTheme="majorBidi" w:cstheme="majorBidi"/>
              </w:rPr>
            </w:pPr>
            <w:r w:rsidRPr="00445882">
              <w:rPr>
                <w:rFonts w:asciiTheme="majorBidi" w:hAnsiTheme="majorBidi" w:cstheme="majorBidi"/>
                <w:b/>
                <w:bCs/>
              </w:rPr>
              <w:t>Title:</w:t>
            </w:r>
          </w:p>
        </w:tc>
        <w:tc>
          <w:tcPr>
            <w:tcW w:w="8222" w:type="dxa"/>
            <w:gridSpan w:val="4"/>
          </w:tcPr>
          <w:p w14:paraId="7384E653" w14:textId="3B1183A9" w:rsidR="005A64A7" w:rsidRPr="00445882" w:rsidRDefault="00285C60" w:rsidP="00054813">
            <w:pPr>
              <w:pStyle w:val="TSBHeaderTitle"/>
              <w:rPr>
                <w:rFonts w:asciiTheme="majorBidi" w:hAnsiTheme="majorBidi" w:cstheme="majorBidi"/>
              </w:rPr>
            </w:pPr>
            <w:r w:rsidRPr="00445882">
              <w:rPr>
                <w:rFonts w:asciiTheme="majorBidi" w:hAnsiTheme="majorBidi" w:cstheme="majorBidi"/>
              </w:rPr>
              <w:t>Report of the ISO/IEC JTC 1 Plenary (</w:t>
            </w:r>
            <w:r w:rsidR="00D96DBE" w:rsidRPr="00445882">
              <w:rPr>
                <w:rFonts w:asciiTheme="majorBidi" w:eastAsia="MS Mincho" w:hAnsiTheme="majorBidi" w:cstheme="majorBidi"/>
              </w:rPr>
              <w:t>Darwin, Australia</w:t>
            </w:r>
            <w:r w:rsidRPr="00445882">
              <w:rPr>
                <w:rFonts w:asciiTheme="majorBidi" w:hAnsiTheme="majorBidi" w:cstheme="majorBidi"/>
              </w:rPr>
              <w:t xml:space="preserve">, </w:t>
            </w:r>
            <w:r w:rsidR="00D96DBE" w:rsidRPr="00445882">
              <w:rPr>
                <w:rFonts w:asciiTheme="majorBidi" w:eastAsia="MS Mincho" w:hAnsiTheme="majorBidi" w:cstheme="majorBidi"/>
              </w:rPr>
              <w:t>May</w:t>
            </w:r>
            <w:r w:rsidR="00E47C13" w:rsidRPr="00445882">
              <w:rPr>
                <w:rFonts w:asciiTheme="majorBidi" w:hAnsiTheme="majorBidi" w:cstheme="majorBidi"/>
              </w:rPr>
              <w:t xml:space="preserve"> </w:t>
            </w:r>
            <w:r w:rsidR="00CF1B55" w:rsidRPr="00445882">
              <w:rPr>
                <w:rFonts w:asciiTheme="majorBidi" w:eastAsia="MS Mincho" w:hAnsiTheme="majorBidi" w:cstheme="majorBidi"/>
              </w:rPr>
              <w:t>2024</w:t>
            </w:r>
            <w:r w:rsidRPr="00445882">
              <w:rPr>
                <w:rFonts w:asciiTheme="majorBidi" w:hAnsiTheme="majorBidi" w:cstheme="majorBidi"/>
              </w:rPr>
              <w:t>)</w:t>
            </w:r>
          </w:p>
        </w:tc>
      </w:tr>
      <w:tr w:rsidR="005A64A7" w:rsidRPr="00445882" w14:paraId="238AEC2C" w14:textId="77777777" w:rsidTr="0081064E">
        <w:trPr>
          <w:cantSplit/>
          <w:jc w:val="center"/>
        </w:trPr>
        <w:tc>
          <w:tcPr>
            <w:tcW w:w="1418" w:type="dxa"/>
            <w:gridSpan w:val="2"/>
            <w:tcBorders>
              <w:top w:val="single" w:sz="6" w:space="0" w:color="auto"/>
              <w:bottom w:val="single" w:sz="6" w:space="0" w:color="auto"/>
            </w:tcBorders>
          </w:tcPr>
          <w:p w14:paraId="24B17FB9" w14:textId="77777777" w:rsidR="005A64A7" w:rsidRPr="00445882" w:rsidRDefault="005A64A7" w:rsidP="005C4F27">
            <w:pPr>
              <w:rPr>
                <w:rFonts w:asciiTheme="majorBidi" w:hAnsiTheme="majorBidi" w:cstheme="majorBidi"/>
                <w:b/>
                <w:bCs/>
              </w:rPr>
            </w:pPr>
            <w:r w:rsidRPr="00445882">
              <w:rPr>
                <w:rFonts w:asciiTheme="majorBidi" w:hAnsiTheme="majorBidi" w:cstheme="majorBidi"/>
                <w:b/>
                <w:bCs/>
              </w:rPr>
              <w:t>Contact:</w:t>
            </w:r>
          </w:p>
        </w:tc>
        <w:tc>
          <w:tcPr>
            <w:tcW w:w="4111" w:type="dxa"/>
            <w:gridSpan w:val="3"/>
            <w:tcBorders>
              <w:top w:val="single" w:sz="6" w:space="0" w:color="auto"/>
              <w:bottom w:val="single" w:sz="6" w:space="0" w:color="auto"/>
            </w:tcBorders>
          </w:tcPr>
          <w:p w14:paraId="487D9959" w14:textId="294489B5" w:rsidR="005A64A7" w:rsidRPr="00445882" w:rsidRDefault="0006046D" w:rsidP="005C4F27">
            <w:pPr>
              <w:rPr>
                <w:rFonts w:asciiTheme="majorBidi" w:hAnsiTheme="majorBidi" w:cstheme="majorBidi"/>
                <w:lang w:val="de-DE"/>
              </w:rPr>
            </w:pPr>
            <w:r w:rsidRPr="00445882">
              <w:rPr>
                <w:rFonts w:asciiTheme="majorBidi" w:hAnsiTheme="majorBidi" w:cstheme="majorBidi"/>
                <w:lang w:val="de-DE"/>
              </w:rPr>
              <w:t>Shigeru MIYAKE</w:t>
            </w:r>
            <w:r w:rsidRPr="00445882">
              <w:rPr>
                <w:rFonts w:asciiTheme="majorBidi" w:hAnsiTheme="majorBidi" w:cstheme="majorBidi"/>
                <w:lang w:val="de-DE"/>
              </w:rPr>
              <w:br/>
              <w:t>Hitachi, Ltd.</w:t>
            </w:r>
            <w:r w:rsidRPr="00445882">
              <w:rPr>
                <w:rFonts w:asciiTheme="majorBidi" w:hAnsiTheme="majorBidi" w:cstheme="majorBidi"/>
                <w:lang w:val="de-DE"/>
              </w:rPr>
              <w:br/>
              <w:t>Japan</w:t>
            </w:r>
          </w:p>
        </w:tc>
        <w:tc>
          <w:tcPr>
            <w:tcW w:w="4111" w:type="dxa"/>
            <w:tcBorders>
              <w:top w:val="single" w:sz="6" w:space="0" w:color="auto"/>
              <w:bottom w:val="single" w:sz="6" w:space="0" w:color="auto"/>
            </w:tcBorders>
          </w:tcPr>
          <w:p w14:paraId="1570CD91" w14:textId="19C4EDEC" w:rsidR="005A64A7" w:rsidRPr="00445882" w:rsidRDefault="005A64A7" w:rsidP="00B57342">
            <w:pPr>
              <w:tabs>
                <w:tab w:val="left" w:pos="794"/>
              </w:tabs>
              <w:rPr>
                <w:rFonts w:asciiTheme="majorBidi" w:hAnsiTheme="majorBidi" w:cstheme="majorBidi"/>
                <w:lang w:val="de-DE"/>
              </w:rPr>
            </w:pPr>
            <w:r w:rsidRPr="00445882">
              <w:rPr>
                <w:rFonts w:asciiTheme="majorBidi" w:hAnsiTheme="majorBidi" w:cstheme="majorBidi"/>
                <w:lang w:val="de-DE"/>
              </w:rPr>
              <w:t>Tel:</w:t>
            </w:r>
            <w:r w:rsidRPr="00445882">
              <w:rPr>
                <w:rFonts w:asciiTheme="majorBidi" w:hAnsiTheme="majorBidi" w:cstheme="majorBidi"/>
                <w:lang w:val="de-DE"/>
              </w:rPr>
              <w:tab/>
              <w:t>+</w:t>
            </w:r>
            <w:r w:rsidR="004605DA" w:rsidRPr="00445882">
              <w:rPr>
                <w:rFonts w:asciiTheme="majorBidi" w:hAnsiTheme="majorBidi" w:cstheme="majorBidi"/>
                <w:lang w:val="de-DE"/>
              </w:rPr>
              <w:t xml:space="preserve">81 </w:t>
            </w:r>
            <w:r w:rsidR="00E47C13" w:rsidRPr="00445882">
              <w:rPr>
                <w:rFonts w:asciiTheme="majorBidi" w:hAnsiTheme="majorBidi" w:cstheme="majorBidi"/>
                <w:lang w:val="de-DE"/>
              </w:rPr>
              <w:t>80 2687 2171</w:t>
            </w:r>
            <w:r w:rsidRPr="00445882">
              <w:rPr>
                <w:rFonts w:asciiTheme="majorBidi" w:hAnsiTheme="majorBidi" w:cstheme="majorBidi"/>
                <w:lang w:val="de-DE"/>
              </w:rPr>
              <w:br/>
              <w:t>E-mail:</w:t>
            </w:r>
            <w:r w:rsidRPr="00445882">
              <w:rPr>
                <w:rFonts w:asciiTheme="majorBidi" w:hAnsiTheme="majorBidi" w:cstheme="majorBidi"/>
                <w:lang w:val="de-DE"/>
              </w:rPr>
              <w:tab/>
            </w:r>
            <w:hyperlink r:id="rId11" w:history="1">
              <w:r w:rsidR="00E47C13" w:rsidRPr="00445882">
                <w:rPr>
                  <w:rStyle w:val="Hyperlink"/>
                  <w:rFonts w:asciiTheme="majorBidi" w:hAnsiTheme="majorBidi" w:cstheme="majorBidi"/>
                  <w:lang w:val="de-DE"/>
                </w:rPr>
                <w:t>shigeru.miyake.uy@hitachi.com</w:t>
              </w:r>
            </w:hyperlink>
            <w:r w:rsidR="0000103E" w:rsidRPr="00445882">
              <w:rPr>
                <w:rFonts w:asciiTheme="majorBidi" w:hAnsiTheme="majorBidi" w:cstheme="majorBidi"/>
                <w:lang w:val="de-DE"/>
              </w:rPr>
              <w:t xml:space="preserve"> </w:t>
            </w:r>
          </w:p>
        </w:tc>
      </w:tr>
    </w:tbl>
    <w:p w14:paraId="3CFA1AD8" w14:textId="77777777" w:rsidR="005A64A7" w:rsidRPr="00445882" w:rsidRDefault="005A64A7" w:rsidP="0089088E">
      <w:pPr>
        <w:rPr>
          <w:rFonts w:asciiTheme="majorBidi" w:hAnsiTheme="majorBidi" w:cstheme="majorBidi"/>
          <w:lang w:val="de-DE"/>
        </w:rPr>
      </w:pPr>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445882" w14:paraId="714E3067" w14:textId="77777777" w:rsidTr="00D57D7F">
        <w:trPr>
          <w:cantSplit/>
          <w:jc w:val="center"/>
        </w:trPr>
        <w:tc>
          <w:tcPr>
            <w:tcW w:w="1418" w:type="dxa"/>
          </w:tcPr>
          <w:p w14:paraId="61E49567" w14:textId="77777777" w:rsidR="005A64A7" w:rsidRPr="00445882" w:rsidRDefault="005A64A7" w:rsidP="000C61EC">
            <w:pPr>
              <w:rPr>
                <w:rFonts w:asciiTheme="majorBidi" w:hAnsiTheme="majorBidi" w:cstheme="majorBidi"/>
                <w:b/>
                <w:bCs/>
              </w:rPr>
            </w:pPr>
            <w:r w:rsidRPr="00445882">
              <w:rPr>
                <w:rFonts w:asciiTheme="majorBidi" w:hAnsiTheme="majorBidi" w:cstheme="majorBidi"/>
                <w:b/>
                <w:bCs/>
              </w:rPr>
              <w:t>Abstract:</w:t>
            </w:r>
          </w:p>
        </w:tc>
        <w:tc>
          <w:tcPr>
            <w:tcW w:w="8222" w:type="dxa"/>
          </w:tcPr>
          <w:p w14:paraId="19446E75" w14:textId="17BD3CE4" w:rsidR="005A64A7" w:rsidRPr="00445882" w:rsidRDefault="00903F26" w:rsidP="00165942">
            <w:pPr>
              <w:pStyle w:val="TSBHeaderSummary"/>
              <w:rPr>
                <w:rFonts w:asciiTheme="majorBidi" w:hAnsiTheme="majorBidi" w:cstheme="majorBidi"/>
                <w:highlight w:val="yellow"/>
              </w:rPr>
            </w:pPr>
            <w:r w:rsidRPr="00445882">
              <w:rPr>
                <w:rFonts w:asciiTheme="majorBidi" w:hAnsiTheme="majorBidi" w:cstheme="majorBidi"/>
              </w:rPr>
              <w:t xml:space="preserve">ISO/IEC JTC 1 Plenary meeting </w:t>
            </w:r>
            <w:r w:rsidR="001D54FA" w:rsidRPr="00445882">
              <w:rPr>
                <w:rFonts w:asciiTheme="majorBidi" w:hAnsiTheme="majorBidi" w:cstheme="majorBidi"/>
              </w:rPr>
              <w:t xml:space="preserve">was held </w:t>
            </w:r>
            <w:r w:rsidRPr="00445882">
              <w:rPr>
                <w:rFonts w:asciiTheme="majorBidi" w:hAnsiTheme="majorBidi" w:cstheme="majorBidi"/>
              </w:rPr>
              <w:t xml:space="preserve">on </w:t>
            </w:r>
            <w:r w:rsidR="00493112" w:rsidRPr="00445882">
              <w:rPr>
                <w:rFonts w:asciiTheme="majorBidi" w:hAnsiTheme="majorBidi" w:cstheme="majorBidi"/>
              </w:rPr>
              <w:t>13</w:t>
            </w:r>
            <w:r w:rsidR="00BE1A56" w:rsidRPr="00445882">
              <w:rPr>
                <w:rFonts w:asciiTheme="majorBidi" w:hAnsiTheme="majorBidi" w:cstheme="majorBidi"/>
              </w:rPr>
              <w:t>-1</w:t>
            </w:r>
            <w:r w:rsidR="00493112" w:rsidRPr="00445882">
              <w:rPr>
                <w:rFonts w:asciiTheme="majorBidi" w:hAnsiTheme="majorBidi" w:cstheme="majorBidi"/>
              </w:rPr>
              <w:t>7</w:t>
            </w:r>
            <w:r w:rsidRPr="00445882">
              <w:rPr>
                <w:rFonts w:asciiTheme="majorBidi" w:hAnsiTheme="majorBidi" w:cstheme="majorBidi"/>
              </w:rPr>
              <w:t xml:space="preserve"> </w:t>
            </w:r>
            <w:r w:rsidR="00F27342" w:rsidRPr="00445882">
              <w:rPr>
                <w:rFonts w:asciiTheme="majorBidi" w:eastAsia="MS Mincho" w:hAnsiTheme="majorBidi" w:cstheme="majorBidi"/>
              </w:rPr>
              <w:t>May 2024</w:t>
            </w:r>
            <w:r w:rsidRPr="00445882">
              <w:rPr>
                <w:rFonts w:asciiTheme="majorBidi" w:hAnsiTheme="majorBidi" w:cstheme="majorBidi"/>
              </w:rPr>
              <w:t xml:space="preserve"> in </w:t>
            </w:r>
            <w:r w:rsidR="00BE1A56" w:rsidRPr="00445882">
              <w:rPr>
                <w:rFonts w:asciiTheme="majorBidi" w:hAnsiTheme="majorBidi" w:cstheme="majorBidi"/>
              </w:rPr>
              <w:t xml:space="preserve">Face-to-Face </w:t>
            </w:r>
            <w:r w:rsidR="008C48C8" w:rsidRPr="00445882">
              <w:rPr>
                <w:rFonts w:asciiTheme="majorBidi" w:hAnsiTheme="majorBidi" w:cstheme="majorBidi"/>
              </w:rPr>
              <w:t xml:space="preserve">with </w:t>
            </w:r>
            <w:r w:rsidR="002E7B4B" w:rsidRPr="00445882">
              <w:rPr>
                <w:rFonts w:asciiTheme="majorBidi" w:hAnsiTheme="majorBidi" w:cstheme="majorBidi"/>
              </w:rPr>
              <w:t xml:space="preserve">some </w:t>
            </w:r>
            <w:r w:rsidR="008C48C8" w:rsidRPr="00445882">
              <w:rPr>
                <w:rFonts w:asciiTheme="majorBidi" w:hAnsiTheme="majorBidi" w:cstheme="majorBidi"/>
              </w:rPr>
              <w:t xml:space="preserve">Remote </w:t>
            </w:r>
            <w:r w:rsidRPr="00445882">
              <w:rPr>
                <w:rFonts w:asciiTheme="majorBidi" w:hAnsiTheme="majorBidi" w:cstheme="majorBidi"/>
              </w:rPr>
              <w:t>format</w:t>
            </w:r>
            <w:r w:rsidR="002E7B4B" w:rsidRPr="00445882">
              <w:rPr>
                <w:rFonts w:asciiTheme="majorBidi" w:hAnsiTheme="majorBidi" w:cstheme="majorBidi"/>
              </w:rPr>
              <w:t xml:space="preserve"> in </w:t>
            </w:r>
            <w:r w:rsidR="00F27342" w:rsidRPr="00445882">
              <w:rPr>
                <w:rFonts w:asciiTheme="majorBidi" w:eastAsia="MS Mincho" w:hAnsiTheme="majorBidi" w:cstheme="majorBidi"/>
              </w:rPr>
              <w:t>Australia</w:t>
            </w:r>
            <w:r w:rsidRPr="00445882">
              <w:rPr>
                <w:rFonts w:asciiTheme="majorBidi" w:hAnsiTheme="majorBidi" w:cstheme="majorBidi"/>
              </w:rPr>
              <w:t xml:space="preserve">. This document gathers relevant </w:t>
            </w:r>
            <w:r w:rsidR="001D54FA" w:rsidRPr="00445882">
              <w:rPr>
                <w:rFonts w:asciiTheme="majorBidi" w:hAnsiTheme="majorBidi" w:cstheme="majorBidi"/>
              </w:rPr>
              <w:t xml:space="preserve">items </w:t>
            </w:r>
            <w:r w:rsidRPr="00445882">
              <w:rPr>
                <w:rFonts w:asciiTheme="majorBidi" w:hAnsiTheme="majorBidi" w:cstheme="majorBidi"/>
              </w:rPr>
              <w:t xml:space="preserve">to </w:t>
            </w:r>
            <w:r w:rsidR="00EE7C07" w:rsidRPr="00445882">
              <w:rPr>
                <w:rFonts w:asciiTheme="majorBidi" w:hAnsiTheme="majorBidi" w:cstheme="majorBidi"/>
              </w:rPr>
              <w:t>ITU-T</w:t>
            </w:r>
            <w:r w:rsidRPr="00445882">
              <w:rPr>
                <w:rFonts w:asciiTheme="majorBidi" w:hAnsiTheme="majorBidi" w:cstheme="majorBidi"/>
              </w:rPr>
              <w:t xml:space="preserve"> </w:t>
            </w:r>
            <w:r w:rsidR="00247A94" w:rsidRPr="00445882">
              <w:rPr>
                <w:rFonts w:asciiTheme="majorBidi" w:hAnsiTheme="majorBidi" w:cstheme="majorBidi"/>
              </w:rPr>
              <w:t xml:space="preserve">activities </w:t>
            </w:r>
            <w:r w:rsidRPr="00445882">
              <w:rPr>
                <w:rFonts w:asciiTheme="majorBidi" w:hAnsiTheme="majorBidi" w:cstheme="majorBidi"/>
              </w:rPr>
              <w:t xml:space="preserve">and proposes actions when appropriate. TSAG is invited to </w:t>
            </w:r>
            <w:proofErr w:type="gramStart"/>
            <w:r w:rsidRPr="00445882">
              <w:rPr>
                <w:rFonts w:asciiTheme="majorBidi" w:hAnsiTheme="majorBidi" w:cstheme="majorBidi"/>
              </w:rPr>
              <w:t>take action</w:t>
            </w:r>
            <w:proofErr w:type="gramEnd"/>
            <w:r w:rsidRPr="00445882">
              <w:rPr>
                <w:rFonts w:asciiTheme="majorBidi" w:hAnsiTheme="majorBidi" w:cstheme="majorBidi"/>
              </w:rPr>
              <w:t xml:space="preserve"> as proposed.</w:t>
            </w:r>
          </w:p>
        </w:tc>
      </w:tr>
    </w:tbl>
    <w:p w14:paraId="5FA3DE92" w14:textId="77777777" w:rsidR="005A64A7" w:rsidRPr="00445882" w:rsidRDefault="005A64A7" w:rsidP="0089088E">
      <w:pPr>
        <w:rPr>
          <w:rFonts w:asciiTheme="majorBidi" w:hAnsiTheme="majorBidi" w:cstheme="majorBidi"/>
        </w:rPr>
      </w:pPr>
    </w:p>
    <w:p w14:paraId="1AAE5AA5" w14:textId="55D1E791" w:rsidR="009E0388" w:rsidRPr="00445882" w:rsidRDefault="001D54FA" w:rsidP="009E0388">
      <w:pPr>
        <w:rPr>
          <w:rFonts w:asciiTheme="majorBidi" w:hAnsiTheme="majorBidi" w:cstheme="majorBidi"/>
        </w:rPr>
      </w:pPr>
      <w:r w:rsidRPr="00445882">
        <w:rPr>
          <w:rFonts w:asciiTheme="majorBidi" w:hAnsiTheme="majorBidi" w:cstheme="majorBidi"/>
        </w:rPr>
        <w:t>T</w:t>
      </w:r>
      <w:r w:rsidR="009E0388" w:rsidRPr="00445882">
        <w:rPr>
          <w:rFonts w:asciiTheme="majorBidi" w:hAnsiTheme="majorBidi" w:cstheme="majorBidi"/>
        </w:rPr>
        <w:t xml:space="preserve">he ISO/IEC JTC 1 Plenary </w:t>
      </w:r>
      <w:r w:rsidRPr="00445882">
        <w:rPr>
          <w:rFonts w:asciiTheme="majorBidi" w:hAnsiTheme="majorBidi" w:cstheme="majorBidi"/>
        </w:rPr>
        <w:t>was</w:t>
      </w:r>
      <w:r w:rsidR="009E0388" w:rsidRPr="00445882">
        <w:rPr>
          <w:rFonts w:asciiTheme="majorBidi" w:hAnsiTheme="majorBidi" w:cstheme="majorBidi"/>
        </w:rPr>
        <w:t xml:space="preserve"> held </w:t>
      </w:r>
      <w:r w:rsidR="008C48C8" w:rsidRPr="00445882">
        <w:rPr>
          <w:rFonts w:asciiTheme="majorBidi" w:hAnsiTheme="majorBidi" w:cstheme="majorBidi"/>
        </w:rPr>
        <w:t xml:space="preserve">in </w:t>
      </w:r>
      <w:r w:rsidR="00641F63" w:rsidRPr="00445882">
        <w:rPr>
          <w:rFonts w:asciiTheme="majorBidi" w:hAnsiTheme="majorBidi" w:cstheme="majorBidi"/>
        </w:rPr>
        <w:t>face-to-face</w:t>
      </w:r>
      <w:r w:rsidR="008C48C8" w:rsidRPr="00445882">
        <w:rPr>
          <w:rFonts w:asciiTheme="majorBidi" w:hAnsiTheme="majorBidi" w:cstheme="majorBidi"/>
        </w:rPr>
        <w:t xml:space="preserve"> with</w:t>
      </w:r>
      <w:r w:rsidR="00641F63" w:rsidRPr="00445882">
        <w:rPr>
          <w:rFonts w:asciiTheme="majorBidi" w:hAnsiTheme="majorBidi" w:cstheme="majorBidi"/>
        </w:rPr>
        <w:t xml:space="preserve"> some</w:t>
      </w:r>
      <w:r w:rsidR="008C48C8" w:rsidRPr="00445882">
        <w:rPr>
          <w:rFonts w:asciiTheme="majorBidi" w:hAnsiTheme="majorBidi" w:cstheme="majorBidi"/>
        </w:rPr>
        <w:t xml:space="preserve"> remote </w:t>
      </w:r>
      <w:r w:rsidR="00E6358F" w:rsidRPr="00445882">
        <w:rPr>
          <w:rFonts w:asciiTheme="majorBidi" w:hAnsiTheme="majorBidi" w:cstheme="majorBidi"/>
        </w:rPr>
        <w:t>participation</w:t>
      </w:r>
      <w:r w:rsidR="009E0388" w:rsidRPr="00445882">
        <w:rPr>
          <w:rFonts w:asciiTheme="majorBidi" w:hAnsiTheme="majorBidi" w:cstheme="majorBidi"/>
        </w:rPr>
        <w:t xml:space="preserve"> </w:t>
      </w:r>
      <w:r w:rsidR="00641F63" w:rsidRPr="00445882">
        <w:rPr>
          <w:rFonts w:asciiTheme="majorBidi" w:hAnsiTheme="majorBidi" w:cstheme="majorBidi"/>
        </w:rPr>
        <w:t xml:space="preserve">format </w:t>
      </w:r>
      <w:r w:rsidR="009E0388" w:rsidRPr="00445882">
        <w:rPr>
          <w:rFonts w:asciiTheme="majorBidi" w:hAnsiTheme="majorBidi" w:cstheme="majorBidi"/>
        </w:rPr>
        <w:t xml:space="preserve">from </w:t>
      </w:r>
      <w:r w:rsidR="004E5545" w:rsidRPr="00445882">
        <w:rPr>
          <w:rFonts w:asciiTheme="majorBidi" w:hAnsiTheme="majorBidi" w:cstheme="majorBidi"/>
        </w:rPr>
        <w:t>13</w:t>
      </w:r>
      <w:r w:rsidR="00E6358F" w:rsidRPr="00445882">
        <w:rPr>
          <w:rFonts w:asciiTheme="majorBidi" w:hAnsiTheme="majorBidi" w:cstheme="majorBidi"/>
        </w:rPr>
        <w:t xml:space="preserve"> </w:t>
      </w:r>
      <w:r w:rsidR="009E0388" w:rsidRPr="00445882">
        <w:rPr>
          <w:rFonts w:asciiTheme="majorBidi" w:hAnsiTheme="majorBidi" w:cstheme="majorBidi"/>
        </w:rPr>
        <w:t>to 1</w:t>
      </w:r>
      <w:r w:rsidR="004E5545" w:rsidRPr="00445882">
        <w:rPr>
          <w:rFonts w:asciiTheme="majorBidi" w:hAnsiTheme="majorBidi" w:cstheme="majorBidi"/>
        </w:rPr>
        <w:t>7</w:t>
      </w:r>
      <w:r w:rsidR="009E0388" w:rsidRPr="00445882">
        <w:rPr>
          <w:rFonts w:asciiTheme="majorBidi" w:hAnsiTheme="majorBidi" w:cstheme="majorBidi"/>
        </w:rPr>
        <w:t xml:space="preserve"> </w:t>
      </w:r>
      <w:r w:rsidR="00F27342" w:rsidRPr="00445882">
        <w:rPr>
          <w:rFonts w:asciiTheme="majorBidi" w:eastAsia="MS Mincho" w:hAnsiTheme="majorBidi" w:cstheme="majorBidi"/>
        </w:rPr>
        <w:t>May 2024</w:t>
      </w:r>
      <w:r w:rsidR="009E0388" w:rsidRPr="00445882">
        <w:rPr>
          <w:rFonts w:asciiTheme="majorBidi" w:hAnsiTheme="majorBidi" w:cstheme="majorBidi"/>
        </w:rPr>
        <w:t xml:space="preserve">. They made </w:t>
      </w:r>
      <w:r w:rsidR="00692BA5" w:rsidRPr="00445882">
        <w:rPr>
          <w:rFonts w:asciiTheme="majorBidi" w:eastAsia="MS Mincho" w:hAnsiTheme="majorBidi" w:cstheme="majorBidi"/>
        </w:rPr>
        <w:t>21</w:t>
      </w:r>
      <w:r w:rsidR="009E0388" w:rsidRPr="00445882">
        <w:rPr>
          <w:rFonts w:asciiTheme="majorBidi" w:hAnsiTheme="majorBidi" w:cstheme="majorBidi"/>
        </w:rPr>
        <w:t xml:space="preserve"> resolutions during the plenary. This document gathers items discussed and decided in the last JTC 1 meeting which are relevant to </w:t>
      </w:r>
      <w:r w:rsidR="000255CC" w:rsidRPr="00445882">
        <w:rPr>
          <w:rFonts w:asciiTheme="majorBidi" w:hAnsiTheme="majorBidi" w:cstheme="majorBidi"/>
        </w:rPr>
        <w:t xml:space="preserve">ITU-T TSAG and </w:t>
      </w:r>
      <w:r w:rsidR="00A12C02" w:rsidRPr="00445882">
        <w:rPr>
          <w:rFonts w:asciiTheme="majorBidi" w:hAnsiTheme="majorBidi" w:cstheme="majorBidi"/>
        </w:rPr>
        <w:t>ITU-T s</w:t>
      </w:r>
      <w:r w:rsidR="009E0388" w:rsidRPr="00445882">
        <w:rPr>
          <w:rFonts w:asciiTheme="majorBidi" w:hAnsiTheme="majorBidi" w:cstheme="majorBidi"/>
        </w:rPr>
        <w:t xml:space="preserve">tudy </w:t>
      </w:r>
      <w:r w:rsidR="00A12C02" w:rsidRPr="00445882">
        <w:rPr>
          <w:rFonts w:asciiTheme="majorBidi" w:hAnsiTheme="majorBidi" w:cstheme="majorBidi"/>
        </w:rPr>
        <w:t>g</w:t>
      </w:r>
      <w:r w:rsidR="009E0388" w:rsidRPr="00445882">
        <w:rPr>
          <w:rFonts w:asciiTheme="majorBidi" w:hAnsiTheme="majorBidi" w:cstheme="majorBidi"/>
        </w:rPr>
        <w:t>roup</w:t>
      </w:r>
      <w:r w:rsidR="007117D9" w:rsidRPr="00445882">
        <w:rPr>
          <w:rFonts w:asciiTheme="majorBidi" w:hAnsiTheme="majorBidi" w:cstheme="majorBidi"/>
        </w:rPr>
        <w:t>s</w:t>
      </w:r>
      <w:r w:rsidR="009E0388" w:rsidRPr="00445882">
        <w:rPr>
          <w:rFonts w:asciiTheme="majorBidi" w:hAnsiTheme="majorBidi" w:cstheme="majorBidi"/>
        </w:rPr>
        <w:t xml:space="preserve"> and proposes actions appropriate.</w:t>
      </w:r>
    </w:p>
    <w:p w14:paraId="3C511511" w14:textId="18F86BAF" w:rsidR="005A64A7" w:rsidRPr="00445882" w:rsidRDefault="009E0388" w:rsidP="009E0388">
      <w:pPr>
        <w:rPr>
          <w:rFonts w:asciiTheme="majorBidi" w:hAnsiTheme="majorBidi" w:cstheme="majorBidi"/>
        </w:rPr>
      </w:pPr>
      <w:r w:rsidRPr="00445882">
        <w:rPr>
          <w:rFonts w:asciiTheme="majorBidi" w:hAnsiTheme="majorBidi" w:cstheme="majorBidi"/>
        </w:rPr>
        <w:t xml:space="preserve">The next JTC 1 Plenary meeting is planned from </w:t>
      </w:r>
      <w:r w:rsidR="00FE77A1" w:rsidRPr="00445882">
        <w:rPr>
          <w:rFonts w:asciiTheme="majorBidi" w:eastAsia="MS Mincho" w:hAnsiTheme="majorBidi" w:cstheme="majorBidi"/>
        </w:rPr>
        <w:t>4</w:t>
      </w:r>
      <w:r w:rsidRPr="00445882">
        <w:rPr>
          <w:rFonts w:asciiTheme="majorBidi" w:hAnsiTheme="majorBidi" w:cstheme="majorBidi"/>
        </w:rPr>
        <w:t xml:space="preserve"> to </w:t>
      </w:r>
      <w:r w:rsidR="00FE77A1" w:rsidRPr="00445882">
        <w:rPr>
          <w:rFonts w:asciiTheme="majorBidi" w:eastAsia="MS Mincho" w:hAnsiTheme="majorBidi" w:cstheme="majorBidi"/>
        </w:rPr>
        <w:t>8</w:t>
      </w:r>
      <w:r w:rsidRPr="00445882">
        <w:rPr>
          <w:rFonts w:asciiTheme="majorBidi" w:hAnsiTheme="majorBidi" w:cstheme="majorBidi"/>
        </w:rPr>
        <w:t xml:space="preserve"> </w:t>
      </w:r>
      <w:r w:rsidR="00FE77A1" w:rsidRPr="00445882">
        <w:rPr>
          <w:rFonts w:asciiTheme="majorBidi" w:eastAsia="MS Mincho" w:hAnsiTheme="majorBidi" w:cstheme="majorBidi"/>
        </w:rPr>
        <w:t>November</w:t>
      </w:r>
      <w:r w:rsidRPr="00445882">
        <w:rPr>
          <w:rFonts w:asciiTheme="majorBidi" w:hAnsiTheme="majorBidi" w:cstheme="majorBidi"/>
        </w:rPr>
        <w:t xml:space="preserve"> 202</w:t>
      </w:r>
      <w:r w:rsidR="00BC3D40" w:rsidRPr="00445882">
        <w:rPr>
          <w:rFonts w:asciiTheme="majorBidi" w:hAnsiTheme="majorBidi" w:cstheme="majorBidi"/>
        </w:rPr>
        <w:t>4</w:t>
      </w:r>
      <w:r w:rsidRPr="00445882">
        <w:rPr>
          <w:rFonts w:asciiTheme="majorBidi" w:hAnsiTheme="majorBidi" w:cstheme="majorBidi"/>
        </w:rPr>
        <w:t xml:space="preserve"> in </w:t>
      </w:r>
      <w:r w:rsidR="00FE77A1" w:rsidRPr="00445882">
        <w:rPr>
          <w:rFonts w:asciiTheme="majorBidi" w:eastAsia="MS Mincho" w:hAnsiTheme="majorBidi" w:cstheme="majorBidi"/>
        </w:rPr>
        <w:t>S</w:t>
      </w:r>
      <w:r w:rsidR="0089206D" w:rsidRPr="00445882">
        <w:rPr>
          <w:rFonts w:asciiTheme="majorBidi" w:eastAsia="MS Mincho" w:hAnsiTheme="majorBidi" w:cstheme="majorBidi"/>
        </w:rPr>
        <w:t>eoul, Republic of Korea</w:t>
      </w:r>
      <w:r w:rsidR="00F617A9" w:rsidRPr="00445882">
        <w:rPr>
          <w:rFonts w:asciiTheme="majorBidi" w:hAnsiTheme="majorBidi" w:cstheme="majorBidi"/>
        </w:rPr>
        <w:t xml:space="preserve">. </w:t>
      </w:r>
      <w:r w:rsidR="00113F82" w:rsidRPr="00445882">
        <w:rPr>
          <w:rFonts w:asciiTheme="majorBidi" w:hAnsiTheme="majorBidi" w:cstheme="majorBidi"/>
        </w:rPr>
        <w:t>M</w:t>
      </w:r>
      <w:r w:rsidR="00F617A9" w:rsidRPr="00445882">
        <w:rPr>
          <w:rFonts w:asciiTheme="majorBidi" w:hAnsiTheme="majorBidi" w:cstheme="majorBidi"/>
        </w:rPr>
        <w:t>eeting format</w:t>
      </w:r>
      <w:r w:rsidR="00113F82" w:rsidRPr="00445882">
        <w:rPr>
          <w:rFonts w:asciiTheme="majorBidi" w:hAnsiTheme="majorBidi" w:cstheme="majorBidi"/>
        </w:rPr>
        <w:t xml:space="preserve"> for this plenary</w:t>
      </w:r>
      <w:r w:rsidR="00F617A9" w:rsidRPr="00445882">
        <w:rPr>
          <w:rFonts w:asciiTheme="majorBidi" w:hAnsiTheme="majorBidi" w:cstheme="majorBidi"/>
        </w:rPr>
        <w:t xml:space="preserve"> will be</w:t>
      </w:r>
      <w:r w:rsidR="00AB793F" w:rsidRPr="00445882">
        <w:rPr>
          <w:rFonts w:asciiTheme="majorBidi" w:hAnsiTheme="majorBidi" w:cstheme="majorBidi"/>
        </w:rPr>
        <w:t xml:space="preserve"> face-to-face with some remote participation.</w:t>
      </w:r>
    </w:p>
    <w:p w14:paraId="175550D3" w14:textId="249C4951" w:rsidR="00E339A3" w:rsidRPr="00156383" w:rsidRDefault="00E339A3" w:rsidP="00F85E45">
      <w:pPr>
        <w:pStyle w:val="ListParagraph"/>
        <w:keepNext/>
        <w:keepLines/>
        <w:numPr>
          <w:ilvl w:val="0"/>
          <w:numId w:val="30"/>
        </w:numPr>
        <w:spacing w:before="100" w:beforeAutospacing="1"/>
        <w:contextualSpacing w:val="0"/>
        <w:jc w:val="both"/>
        <w:rPr>
          <w:rFonts w:eastAsia="Batang"/>
          <w:b/>
          <w:bCs/>
        </w:rPr>
      </w:pPr>
      <w:r w:rsidRPr="009E77C5">
        <w:rPr>
          <w:rFonts w:eastAsia="Batang"/>
          <w:b/>
          <w:bCs/>
          <w:lang w:val="en-US"/>
        </w:rPr>
        <w:lastRenderedPageBreak/>
        <w:t xml:space="preserve">Establishment, reconstitution and disbound of Groups </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E339A3" w:rsidRPr="00613D8C" w14:paraId="1B544CE4" w14:textId="77777777" w:rsidTr="000C61EC">
        <w:tc>
          <w:tcPr>
            <w:tcW w:w="9498" w:type="dxa"/>
            <w:tcBorders>
              <w:top w:val="single" w:sz="4" w:space="0" w:color="auto"/>
              <w:left w:val="single" w:sz="4" w:space="0" w:color="auto"/>
              <w:bottom w:val="single" w:sz="4" w:space="0" w:color="auto"/>
              <w:right w:val="single" w:sz="4" w:space="0" w:color="auto"/>
            </w:tcBorders>
          </w:tcPr>
          <w:p w14:paraId="61A67682" w14:textId="1FFAA484" w:rsidR="009E7FCB" w:rsidRDefault="00305158" w:rsidP="009E7FCB">
            <w:pPr>
              <w:pStyle w:val="ResTitle"/>
              <w:widowControl w:val="0"/>
              <w:spacing w:before="100" w:beforeAutospacing="1"/>
              <w:ind w:left="1596" w:hanging="1596"/>
              <w:rPr>
                <w:rFonts w:ascii="Arial" w:hAnsi="Arial" w:cs="Arial"/>
                <w:sz w:val="21"/>
                <w:szCs w:val="21"/>
                <w:lang w:eastAsia="zh-CN"/>
              </w:rPr>
            </w:pPr>
            <w:r w:rsidRPr="00305158">
              <w:rPr>
                <w:rFonts w:ascii="Arial" w:hAnsi="Arial" w:cs="Arial"/>
                <w:sz w:val="21"/>
                <w:szCs w:val="21"/>
                <w:lang w:eastAsia="zh-CN"/>
              </w:rPr>
              <w:t>Resolution 1 – Establishment of Advisory Group 22 (JTC 1/AG 22) on Coordination with the World</w:t>
            </w:r>
            <w:r w:rsidR="009E7FCB">
              <w:rPr>
                <w:rFonts w:ascii="Arial" w:hAnsi="Arial" w:cs="Arial" w:hint="eastAsia"/>
                <w:sz w:val="21"/>
                <w:szCs w:val="21"/>
              </w:rPr>
              <w:t xml:space="preserve"> </w:t>
            </w:r>
            <w:r w:rsidRPr="00305158">
              <w:rPr>
                <w:rFonts w:ascii="Arial" w:hAnsi="Arial" w:cs="Arial"/>
                <w:sz w:val="21"/>
                <w:szCs w:val="21"/>
                <w:lang w:eastAsia="zh-CN"/>
              </w:rPr>
              <w:t>Economic Forum (WEF)</w:t>
            </w:r>
          </w:p>
          <w:p w14:paraId="5E7439AF" w14:textId="77777777" w:rsidR="006D70DB" w:rsidRPr="006D70DB" w:rsidRDefault="006D70DB" w:rsidP="006D70DB">
            <w:pPr>
              <w:widowControl w:val="0"/>
              <w:snapToGrid w:val="0"/>
              <w:rPr>
                <w:rFonts w:ascii="Arial" w:hAnsi="Arial" w:cs="Arial"/>
                <w:sz w:val="21"/>
                <w:szCs w:val="21"/>
              </w:rPr>
            </w:pPr>
            <w:r w:rsidRPr="006D70DB">
              <w:rPr>
                <w:rFonts w:ascii="Arial" w:hAnsi="Arial" w:cs="Arial"/>
                <w:sz w:val="21"/>
                <w:szCs w:val="21"/>
              </w:rPr>
              <w:t>JTC 1 establishes JTC 1 Advisory Group 22 (JTC 1/AG 22) on Coordination with the World Economic Forum (WEF), with the following Terms of Reference:</w:t>
            </w:r>
          </w:p>
          <w:p w14:paraId="2BD5D920" w14:textId="77777777" w:rsidR="006D70DB" w:rsidRPr="006D70DB" w:rsidRDefault="006D70DB" w:rsidP="006D70DB">
            <w:pPr>
              <w:widowControl w:val="0"/>
              <w:snapToGrid w:val="0"/>
              <w:rPr>
                <w:rFonts w:ascii="Arial" w:hAnsi="Arial" w:cs="Arial"/>
                <w:sz w:val="21"/>
                <w:szCs w:val="21"/>
              </w:rPr>
            </w:pPr>
            <w:r w:rsidRPr="006D70DB">
              <w:rPr>
                <w:rFonts w:ascii="Arial" w:hAnsi="Arial" w:cs="Arial"/>
                <w:sz w:val="21"/>
                <w:szCs w:val="21"/>
              </w:rPr>
              <w:t>Terms of Reference</w:t>
            </w:r>
          </w:p>
          <w:p w14:paraId="45F75F57" w14:textId="3B784EB3" w:rsidR="006D70DB" w:rsidRPr="00B5725C" w:rsidRDefault="006D70DB" w:rsidP="00F85E45">
            <w:pPr>
              <w:pStyle w:val="ListParagraph"/>
              <w:widowControl w:val="0"/>
              <w:numPr>
                <w:ilvl w:val="0"/>
                <w:numId w:val="13"/>
              </w:numPr>
              <w:snapToGrid w:val="0"/>
              <w:rPr>
                <w:rFonts w:ascii="Arial" w:hAnsi="Arial" w:cs="Arial"/>
                <w:sz w:val="21"/>
                <w:szCs w:val="21"/>
              </w:rPr>
            </w:pPr>
            <w:r w:rsidRPr="00B5725C">
              <w:rPr>
                <w:rFonts w:ascii="Arial" w:hAnsi="Arial" w:cs="Arial"/>
                <w:sz w:val="21"/>
                <w:szCs w:val="21"/>
              </w:rPr>
              <w:t>Cooperate with the World Economic Forum (WEF)</w:t>
            </w:r>
          </w:p>
          <w:p w14:paraId="3E1167B8" w14:textId="3189CBCA" w:rsidR="006D70DB" w:rsidRPr="00B5725C" w:rsidRDefault="006D70DB" w:rsidP="00F85E45">
            <w:pPr>
              <w:pStyle w:val="ListParagraph"/>
              <w:widowControl w:val="0"/>
              <w:numPr>
                <w:ilvl w:val="0"/>
                <w:numId w:val="14"/>
              </w:numPr>
              <w:snapToGrid w:val="0"/>
              <w:rPr>
                <w:rFonts w:ascii="Arial" w:hAnsi="Arial" w:cs="Arial"/>
                <w:sz w:val="21"/>
                <w:szCs w:val="21"/>
              </w:rPr>
            </w:pPr>
            <w:r w:rsidRPr="00B5725C">
              <w:rPr>
                <w:rFonts w:ascii="Arial" w:hAnsi="Arial" w:cs="Arial"/>
                <w:sz w:val="21"/>
                <w:szCs w:val="21"/>
              </w:rPr>
              <w:t>Identify the JTC 1 projects and deliverables that are relevant to WEF.</w:t>
            </w:r>
          </w:p>
          <w:p w14:paraId="3CC4D2E3" w14:textId="7FEB0215" w:rsidR="006D70DB" w:rsidRPr="00B5725C" w:rsidRDefault="006D70DB" w:rsidP="00F85E45">
            <w:pPr>
              <w:pStyle w:val="ListParagraph"/>
              <w:widowControl w:val="0"/>
              <w:numPr>
                <w:ilvl w:val="0"/>
                <w:numId w:val="14"/>
              </w:numPr>
              <w:snapToGrid w:val="0"/>
              <w:rPr>
                <w:rFonts w:ascii="Arial" w:hAnsi="Arial" w:cs="Arial"/>
                <w:sz w:val="21"/>
                <w:szCs w:val="21"/>
              </w:rPr>
            </w:pPr>
            <w:r w:rsidRPr="00B5725C">
              <w:rPr>
                <w:rFonts w:ascii="Arial" w:hAnsi="Arial" w:cs="Arial"/>
                <w:sz w:val="21"/>
                <w:szCs w:val="21"/>
              </w:rPr>
              <w:t xml:space="preserve">Identify gaps and opportunities where relevant JTC 1 </w:t>
            </w:r>
            <w:proofErr w:type="gramStart"/>
            <w:r w:rsidRPr="00B5725C">
              <w:rPr>
                <w:rFonts w:ascii="Arial" w:hAnsi="Arial" w:cs="Arial"/>
                <w:sz w:val="21"/>
                <w:szCs w:val="21"/>
              </w:rPr>
              <w:t>deliverables</w:t>
            </w:r>
            <w:proofErr w:type="gramEnd"/>
            <w:r w:rsidRPr="00B5725C">
              <w:rPr>
                <w:rFonts w:ascii="Arial" w:hAnsi="Arial" w:cs="Arial"/>
                <w:sz w:val="21"/>
                <w:szCs w:val="21"/>
              </w:rPr>
              <w:t xml:space="preserve"> could support WEF’s work and requirements.</w:t>
            </w:r>
          </w:p>
          <w:p w14:paraId="65DB2E85" w14:textId="753087E8" w:rsidR="006D70DB" w:rsidRPr="00B5725C" w:rsidRDefault="006D70DB" w:rsidP="00F85E45">
            <w:pPr>
              <w:pStyle w:val="ListParagraph"/>
              <w:widowControl w:val="0"/>
              <w:numPr>
                <w:ilvl w:val="0"/>
                <w:numId w:val="14"/>
              </w:numPr>
              <w:snapToGrid w:val="0"/>
              <w:rPr>
                <w:rFonts w:ascii="Arial" w:hAnsi="Arial" w:cs="Arial"/>
                <w:sz w:val="21"/>
                <w:szCs w:val="21"/>
              </w:rPr>
            </w:pPr>
            <w:r w:rsidRPr="00B5725C">
              <w:rPr>
                <w:rFonts w:ascii="Arial" w:hAnsi="Arial" w:cs="Arial"/>
                <w:sz w:val="21"/>
                <w:szCs w:val="21"/>
              </w:rPr>
              <w:t xml:space="preserve">Encourage contributions from the WEF to inform development of relevant JTC 1 </w:t>
            </w:r>
            <w:proofErr w:type="gramStart"/>
            <w:r w:rsidRPr="00B5725C">
              <w:rPr>
                <w:rFonts w:ascii="Arial" w:hAnsi="Arial" w:cs="Arial"/>
                <w:sz w:val="21"/>
                <w:szCs w:val="21"/>
              </w:rPr>
              <w:t>deliverables</w:t>
            </w:r>
            <w:proofErr w:type="gramEnd"/>
            <w:r w:rsidRPr="00B5725C">
              <w:rPr>
                <w:rFonts w:ascii="Arial" w:hAnsi="Arial" w:cs="Arial"/>
                <w:sz w:val="21"/>
                <w:szCs w:val="21"/>
              </w:rPr>
              <w:t>.</w:t>
            </w:r>
          </w:p>
          <w:p w14:paraId="24949F47" w14:textId="011C9653" w:rsidR="006D70DB" w:rsidRPr="00B5725C" w:rsidRDefault="006D70DB" w:rsidP="00F85E45">
            <w:pPr>
              <w:pStyle w:val="ListParagraph"/>
              <w:widowControl w:val="0"/>
              <w:numPr>
                <w:ilvl w:val="0"/>
                <w:numId w:val="14"/>
              </w:numPr>
              <w:snapToGrid w:val="0"/>
              <w:rPr>
                <w:rFonts w:ascii="Arial" w:hAnsi="Arial" w:cs="Arial"/>
                <w:sz w:val="21"/>
                <w:szCs w:val="21"/>
              </w:rPr>
            </w:pPr>
            <w:r w:rsidRPr="00B5725C">
              <w:rPr>
                <w:rFonts w:ascii="Arial" w:hAnsi="Arial" w:cs="Arial"/>
                <w:sz w:val="21"/>
                <w:szCs w:val="21"/>
              </w:rPr>
              <w:t>Ensure alignment and contribution of JTC 1 efforts to WEF’s publications and events.</w:t>
            </w:r>
          </w:p>
          <w:p w14:paraId="74AF1D0A" w14:textId="09D35711" w:rsidR="006D70DB" w:rsidRPr="00B5725C" w:rsidRDefault="006D70DB" w:rsidP="00F85E45">
            <w:pPr>
              <w:pStyle w:val="ListParagraph"/>
              <w:widowControl w:val="0"/>
              <w:numPr>
                <w:ilvl w:val="0"/>
                <w:numId w:val="14"/>
              </w:numPr>
              <w:snapToGrid w:val="0"/>
              <w:rPr>
                <w:rFonts w:ascii="Arial" w:hAnsi="Arial" w:cs="Arial"/>
                <w:sz w:val="21"/>
                <w:szCs w:val="21"/>
              </w:rPr>
            </w:pPr>
            <w:r w:rsidRPr="00B5725C">
              <w:rPr>
                <w:rFonts w:ascii="Arial" w:hAnsi="Arial" w:cs="Arial"/>
                <w:sz w:val="21"/>
                <w:szCs w:val="21"/>
              </w:rPr>
              <w:t>Suggest the establishment of Liaisons between WEF and JTC 1 SCs.</w:t>
            </w:r>
          </w:p>
          <w:p w14:paraId="7CF9F5F3" w14:textId="7B1CBBE8" w:rsidR="006D70DB" w:rsidRPr="00B5725C" w:rsidRDefault="006D70DB" w:rsidP="00F85E45">
            <w:pPr>
              <w:pStyle w:val="ListParagraph"/>
              <w:widowControl w:val="0"/>
              <w:numPr>
                <w:ilvl w:val="0"/>
                <w:numId w:val="15"/>
              </w:numPr>
              <w:snapToGrid w:val="0"/>
              <w:rPr>
                <w:rFonts w:ascii="Arial" w:hAnsi="Arial" w:cs="Arial"/>
                <w:sz w:val="21"/>
                <w:szCs w:val="21"/>
              </w:rPr>
            </w:pPr>
            <w:r w:rsidRPr="00B5725C">
              <w:rPr>
                <w:rFonts w:ascii="Arial" w:hAnsi="Arial" w:cs="Arial"/>
                <w:sz w:val="21"/>
                <w:szCs w:val="21"/>
              </w:rPr>
              <w:t>Provide reports to each JTC 1 Plenary</w:t>
            </w:r>
          </w:p>
          <w:p w14:paraId="1C5D6C15" w14:textId="77777777" w:rsidR="006D70DB" w:rsidRPr="006D70DB" w:rsidRDefault="006D70DB" w:rsidP="006D70DB">
            <w:pPr>
              <w:widowControl w:val="0"/>
              <w:snapToGrid w:val="0"/>
              <w:rPr>
                <w:rFonts w:ascii="Arial" w:hAnsi="Arial" w:cs="Arial"/>
                <w:sz w:val="21"/>
                <w:szCs w:val="21"/>
              </w:rPr>
            </w:pPr>
            <w:r w:rsidRPr="006D70DB">
              <w:rPr>
                <w:rFonts w:ascii="Arial" w:hAnsi="Arial" w:cs="Arial"/>
                <w:sz w:val="21"/>
                <w:szCs w:val="21"/>
              </w:rPr>
              <w:t>Convenor: Trish Kenyon (Australia)</w:t>
            </w:r>
          </w:p>
          <w:p w14:paraId="47081E65" w14:textId="77777777" w:rsidR="006D70DB" w:rsidRPr="006D70DB" w:rsidRDefault="006D70DB" w:rsidP="006D70DB">
            <w:pPr>
              <w:widowControl w:val="0"/>
              <w:snapToGrid w:val="0"/>
              <w:rPr>
                <w:rFonts w:ascii="Arial" w:hAnsi="Arial" w:cs="Arial"/>
                <w:sz w:val="21"/>
                <w:szCs w:val="21"/>
              </w:rPr>
            </w:pPr>
            <w:r w:rsidRPr="006D70DB">
              <w:rPr>
                <w:rFonts w:ascii="Arial" w:hAnsi="Arial" w:cs="Arial"/>
                <w:sz w:val="21"/>
                <w:szCs w:val="21"/>
              </w:rPr>
              <w:t>Membership is open to:</w:t>
            </w:r>
          </w:p>
          <w:p w14:paraId="1D82EE72" w14:textId="0FAE0021" w:rsidR="006D70DB" w:rsidRPr="00E647B0" w:rsidRDefault="006D70DB" w:rsidP="00F85E45">
            <w:pPr>
              <w:pStyle w:val="ListParagraph"/>
              <w:widowControl w:val="0"/>
              <w:numPr>
                <w:ilvl w:val="0"/>
                <w:numId w:val="12"/>
              </w:numPr>
              <w:snapToGrid w:val="0"/>
              <w:rPr>
                <w:rFonts w:ascii="Arial" w:hAnsi="Arial" w:cs="Arial"/>
                <w:sz w:val="21"/>
                <w:szCs w:val="21"/>
              </w:rPr>
            </w:pPr>
            <w:r w:rsidRPr="00E647B0">
              <w:rPr>
                <w:rFonts w:ascii="Arial" w:hAnsi="Arial" w:cs="Arial"/>
                <w:sz w:val="21"/>
                <w:szCs w:val="21"/>
              </w:rPr>
              <w:t>Individuals nominated by National Bodies (representing the interests of their NB</w:t>
            </w:r>
            <w:proofErr w:type="gramStart"/>
            <w:r w:rsidRPr="00E647B0">
              <w:rPr>
                <w:rFonts w:ascii="Arial" w:hAnsi="Arial" w:cs="Arial"/>
                <w:sz w:val="21"/>
                <w:szCs w:val="21"/>
              </w:rPr>
              <w:t>);</w:t>
            </w:r>
            <w:proofErr w:type="gramEnd"/>
          </w:p>
          <w:p w14:paraId="43025884" w14:textId="58D5DDB0" w:rsidR="006D70DB" w:rsidRPr="00E647B0" w:rsidRDefault="006D70DB" w:rsidP="00F85E45">
            <w:pPr>
              <w:pStyle w:val="ListParagraph"/>
              <w:widowControl w:val="0"/>
              <w:numPr>
                <w:ilvl w:val="0"/>
                <w:numId w:val="12"/>
              </w:numPr>
              <w:snapToGrid w:val="0"/>
              <w:rPr>
                <w:rFonts w:ascii="Arial" w:hAnsi="Arial" w:cs="Arial"/>
                <w:sz w:val="21"/>
                <w:szCs w:val="21"/>
              </w:rPr>
            </w:pPr>
            <w:r w:rsidRPr="00E647B0">
              <w:rPr>
                <w:rFonts w:ascii="Arial" w:hAnsi="Arial" w:cs="Arial"/>
                <w:sz w:val="21"/>
                <w:szCs w:val="21"/>
              </w:rPr>
              <w:t>No more than two representatives per JTC 1/SCs and JTC 1/WGs</w:t>
            </w:r>
          </w:p>
          <w:p w14:paraId="4C0A9645" w14:textId="5DE8EF91" w:rsidR="006D70DB" w:rsidRPr="00E647B0" w:rsidRDefault="006D70DB" w:rsidP="00F85E45">
            <w:pPr>
              <w:pStyle w:val="ListParagraph"/>
              <w:widowControl w:val="0"/>
              <w:numPr>
                <w:ilvl w:val="0"/>
                <w:numId w:val="12"/>
              </w:numPr>
              <w:snapToGrid w:val="0"/>
              <w:rPr>
                <w:rFonts w:ascii="Arial" w:hAnsi="Arial" w:cs="Arial"/>
                <w:sz w:val="21"/>
                <w:szCs w:val="21"/>
              </w:rPr>
            </w:pPr>
            <w:r w:rsidRPr="00E647B0">
              <w:rPr>
                <w:rFonts w:ascii="Arial" w:hAnsi="Arial" w:cs="Arial"/>
                <w:sz w:val="21"/>
                <w:szCs w:val="21"/>
              </w:rPr>
              <w:t>Representatives of the World Economic Forum (WEF)</w:t>
            </w:r>
          </w:p>
          <w:p w14:paraId="4D33B87F" w14:textId="77777777" w:rsidR="006D70DB" w:rsidRPr="006D70DB" w:rsidRDefault="006D70DB" w:rsidP="006D70DB">
            <w:pPr>
              <w:widowControl w:val="0"/>
              <w:snapToGrid w:val="0"/>
              <w:rPr>
                <w:rFonts w:ascii="Arial" w:hAnsi="Arial" w:cs="Arial"/>
                <w:sz w:val="21"/>
                <w:szCs w:val="21"/>
              </w:rPr>
            </w:pPr>
            <w:r w:rsidRPr="006D70DB">
              <w:rPr>
                <w:rFonts w:ascii="Arial" w:hAnsi="Arial" w:cs="Arial"/>
                <w:sz w:val="21"/>
                <w:szCs w:val="21"/>
              </w:rPr>
              <w:t>Duration: Through the November 2025 JTC 1 Plenary</w:t>
            </w:r>
          </w:p>
          <w:p w14:paraId="78381A42" w14:textId="236F67D8" w:rsidR="00E339A3" w:rsidRPr="00B3609E" w:rsidRDefault="006D70DB" w:rsidP="00E647B0">
            <w:pPr>
              <w:widowControl w:val="0"/>
              <w:snapToGrid w:val="0"/>
              <w:spacing w:afterLines="50" w:after="120"/>
              <w:rPr>
                <w:rFonts w:ascii="Arial" w:hAnsi="Arial" w:cs="Arial"/>
                <w:sz w:val="21"/>
                <w:szCs w:val="21"/>
              </w:rPr>
            </w:pPr>
            <w:r w:rsidRPr="006D70DB">
              <w:rPr>
                <w:rFonts w:ascii="Arial" w:hAnsi="Arial" w:cs="Arial"/>
                <w:sz w:val="21"/>
                <w:szCs w:val="21"/>
              </w:rPr>
              <w:t>JTC 1/AG 22 is instructed to submit an interim report by 9 September 2024 in time for consideration at the November 2024 JTC 1 Plenary as well as subsequent reports in time for consideration at the May 2025 and November 2025 JTC 1 Plenaries.</w:t>
            </w:r>
          </w:p>
        </w:tc>
      </w:tr>
    </w:tbl>
    <w:p w14:paraId="2279E52E" w14:textId="035C4DBB" w:rsidR="00DA5693" w:rsidRPr="00713C81" w:rsidRDefault="00E339A3" w:rsidP="001427D8">
      <w:pPr>
        <w:pStyle w:val="paragraph"/>
        <w:widowControl w:val="0"/>
        <w:spacing w:before="120" w:beforeAutospacing="0" w:after="0" w:afterAutospacing="0"/>
        <w:textAlignment w:val="baseline"/>
        <w:rPr>
          <w:rFonts w:eastAsia="Meiryo UI"/>
          <w:lang w:eastAsia="ja-JP"/>
        </w:rPr>
      </w:pPr>
      <w:r>
        <w:rPr>
          <w:rStyle w:val="normaltextrun"/>
          <w:rFonts w:eastAsia="Meiryo UI"/>
          <w:b/>
          <w:bCs/>
          <w:lang w:val="en-GB"/>
        </w:rPr>
        <w:t>Summary</w:t>
      </w:r>
      <w:r>
        <w:rPr>
          <w:rStyle w:val="normaltextrun"/>
          <w:rFonts w:eastAsia="Meiryo UI"/>
          <w:lang w:eastAsia="ja-JP"/>
        </w:rPr>
        <w:t>: </w:t>
      </w:r>
      <w:r w:rsidR="00AB793F">
        <w:rPr>
          <w:rStyle w:val="normaltextrun"/>
          <w:rFonts w:eastAsia="Meiryo UI"/>
          <w:lang w:eastAsia="ja-JP"/>
        </w:rPr>
        <w:t>ISO/IEC J</w:t>
      </w:r>
      <w:r w:rsidR="00A22271">
        <w:rPr>
          <w:rStyle w:val="normaltextrun"/>
          <w:rFonts w:eastAsia="Meiryo UI" w:hint="eastAsia"/>
          <w:lang w:eastAsia="ja-JP"/>
        </w:rPr>
        <w:t xml:space="preserve">TC 1 decided to </w:t>
      </w:r>
      <w:r w:rsidR="00D52739">
        <w:rPr>
          <w:rStyle w:val="normaltextrun"/>
          <w:rFonts w:eastAsia="Meiryo UI" w:hint="eastAsia"/>
          <w:lang w:eastAsia="ja-JP"/>
        </w:rPr>
        <w:t xml:space="preserve">establish Advisory Group 22 to </w:t>
      </w:r>
      <w:r w:rsidR="00713C81">
        <w:rPr>
          <w:rStyle w:val="normaltextrun"/>
          <w:rFonts w:eastAsia="Meiryo UI" w:hint="eastAsia"/>
          <w:lang w:eastAsia="ja-JP"/>
        </w:rPr>
        <w:t xml:space="preserve">make a close </w:t>
      </w:r>
      <w:r w:rsidR="00713C81">
        <w:rPr>
          <w:rStyle w:val="normaltextrun"/>
          <w:rFonts w:eastAsia="Meiryo UI"/>
          <w:lang w:eastAsia="ja-JP"/>
        </w:rPr>
        <w:t>collaboration</w:t>
      </w:r>
      <w:r w:rsidR="00713C81">
        <w:rPr>
          <w:rStyle w:val="normaltextrun"/>
          <w:rFonts w:eastAsia="Meiryo UI" w:hint="eastAsia"/>
          <w:lang w:eastAsia="ja-JP"/>
        </w:rPr>
        <w:t xml:space="preserve"> </w:t>
      </w:r>
      <w:r w:rsidR="00DE2F55">
        <w:rPr>
          <w:rStyle w:val="normaltextrun"/>
          <w:rFonts w:eastAsia="Meiryo UI" w:hint="eastAsia"/>
          <w:lang w:eastAsia="ja-JP"/>
        </w:rPr>
        <w:t>with World Economic Forum</w:t>
      </w:r>
      <w:r w:rsidR="000C1EDF">
        <w:rPr>
          <w:rStyle w:val="normaltextrun"/>
          <w:rFonts w:eastAsia="Meiryo UI" w:hint="eastAsia"/>
          <w:lang w:eastAsia="ja-JP"/>
        </w:rPr>
        <w:t>. The collaboration with WEF</w:t>
      </w:r>
      <w:r w:rsidR="005D77D2">
        <w:rPr>
          <w:rStyle w:val="normaltextrun"/>
          <w:rFonts w:eastAsia="Meiryo UI" w:hint="eastAsia"/>
          <w:lang w:eastAsia="ja-JP"/>
        </w:rPr>
        <w:t xml:space="preserve"> has started </w:t>
      </w:r>
      <w:r w:rsidR="002B5FB3">
        <w:rPr>
          <w:rStyle w:val="normaltextrun"/>
          <w:rFonts w:eastAsia="Meiryo UI" w:hint="eastAsia"/>
          <w:lang w:eastAsia="ja-JP"/>
        </w:rPr>
        <w:t xml:space="preserve">in focus on digital trust worthiness </w:t>
      </w:r>
      <w:r w:rsidR="00940FD9">
        <w:rPr>
          <w:rStyle w:val="normaltextrun"/>
          <w:rFonts w:eastAsia="Meiryo UI" w:hint="eastAsia"/>
          <w:lang w:eastAsia="ja-JP"/>
        </w:rPr>
        <w:t xml:space="preserve">since last plenary </w:t>
      </w:r>
      <w:r w:rsidR="00957873">
        <w:rPr>
          <w:rStyle w:val="normaltextrun"/>
          <w:rFonts w:eastAsia="Meiryo UI" w:hint="eastAsia"/>
          <w:lang w:eastAsia="ja-JP"/>
        </w:rPr>
        <w:t>meeting in November 2023</w:t>
      </w:r>
      <w:r w:rsidR="00DD4F45">
        <w:rPr>
          <w:rStyle w:val="normaltextrun"/>
          <w:rFonts w:eastAsia="Meiryo UI" w:hint="eastAsia"/>
          <w:lang w:eastAsia="ja-JP"/>
        </w:rPr>
        <w:t xml:space="preserve">. </w:t>
      </w:r>
      <w:r w:rsidR="00564AD8">
        <w:rPr>
          <w:rStyle w:val="normaltextrun"/>
          <w:rFonts w:eastAsia="Meiryo UI" w:hint="eastAsia"/>
          <w:lang w:eastAsia="ja-JP"/>
        </w:rPr>
        <w:t>After the discu</w:t>
      </w:r>
      <w:r w:rsidR="008F09A0">
        <w:rPr>
          <w:rStyle w:val="normaltextrun"/>
          <w:rFonts w:eastAsia="Meiryo UI" w:hint="eastAsia"/>
          <w:lang w:eastAsia="ja-JP"/>
        </w:rPr>
        <w:t>ssion d</w:t>
      </w:r>
      <w:r w:rsidR="00DD4F45">
        <w:rPr>
          <w:rStyle w:val="normaltextrun"/>
          <w:rFonts w:eastAsia="Meiryo UI" w:hint="eastAsia"/>
          <w:lang w:eastAsia="ja-JP"/>
        </w:rPr>
        <w:t xml:space="preserve">uring the </w:t>
      </w:r>
      <w:r w:rsidR="008F09A0">
        <w:rPr>
          <w:rStyle w:val="normaltextrun"/>
          <w:rFonts w:eastAsia="Meiryo UI" w:hint="eastAsia"/>
          <w:lang w:eastAsia="ja-JP"/>
        </w:rPr>
        <w:t xml:space="preserve">plenary meeting </w:t>
      </w:r>
      <w:r w:rsidR="00841758">
        <w:rPr>
          <w:rStyle w:val="normaltextrun"/>
          <w:rFonts w:eastAsia="Meiryo UI" w:hint="eastAsia"/>
          <w:lang w:eastAsia="ja-JP"/>
        </w:rPr>
        <w:t>JTC 1</w:t>
      </w:r>
      <w:r w:rsidR="005415E3">
        <w:rPr>
          <w:rStyle w:val="normaltextrun"/>
          <w:rFonts w:eastAsia="Meiryo UI" w:hint="eastAsia"/>
          <w:lang w:eastAsia="ja-JP"/>
        </w:rPr>
        <w:t xml:space="preserve"> </w:t>
      </w:r>
      <w:r w:rsidR="001C2564">
        <w:rPr>
          <w:rStyle w:val="normaltextrun"/>
          <w:rFonts w:eastAsia="Meiryo UI"/>
          <w:lang w:eastAsia="ja-JP"/>
        </w:rPr>
        <w:t>conc</w:t>
      </w:r>
      <w:r w:rsidR="00841758">
        <w:rPr>
          <w:rStyle w:val="normaltextrun"/>
          <w:rFonts w:eastAsia="Meiryo UI" w:hint="eastAsia"/>
          <w:lang w:eastAsia="ja-JP"/>
        </w:rPr>
        <w:t>luded</w:t>
      </w:r>
      <w:r w:rsidR="008F09A0">
        <w:rPr>
          <w:rStyle w:val="normaltextrun"/>
          <w:rFonts w:eastAsia="Meiryo UI" w:hint="eastAsia"/>
          <w:lang w:eastAsia="ja-JP"/>
        </w:rPr>
        <w:t xml:space="preserve"> to enhance the </w:t>
      </w:r>
      <w:r w:rsidR="009E1BAD">
        <w:rPr>
          <w:rStyle w:val="normaltextrun"/>
          <w:rFonts w:eastAsia="Meiryo UI" w:hint="eastAsia"/>
          <w:lang w:eastAsia="ja-JP"/>
        </w:rPr>
        <w:t xml:space="preserve">scope of the </w:t>
      </w:r>
      <w:r w:rsidR="00DD4F45">
        <w:rPr>
          <w:rStyle w:val="normaltextrun"/>
          <w:rFonts w:eastAsia="Meiryo UI" w:hint="eastAsia"/>
          <w:lang w:eastAsia="ja-JP"/>
        </w:rPr>
        <w:t xml:space="preserve">collaboration </w:t>
      </w:r>
      <w:r w:rsidR="008F09A0">
        <w:rPr>
          <w:rStyle w:val="normaltextrun"/>
          <w:rFonts w:eastAsia="Meiryo UI" w:hint="eastAsia"/>
          <w:lang w:eastAsia="ja-JP"/>
        </w:rPr>
        <w:t>with WEF</w:t>
      </w:r>
      <w:r w:rsidR="002664AC">
        <w:rPr>
          <w:rStyle w:val="normaltextrun"/>
          <w:rFonts w:eastAsia="Meiryo UI" w:hint="eastAsia"/>
          <w:lang w:eastAsia="ja-JP"/>
        </w:rPr>
        <w:t xml:space="preserve"> and</w:t>
      </w:r>
      <w:r w:rsidR="00957873">
        <w:rPr>
          <w:rStyle w:val="normaltextrun"/>
          <w:rFonts w:eastAsia="Meiryo UI" w:hint="eastAsia"/>
          <w:lang w:eastAsia="ja-JP"/>
        </w:rPr>
        <w:t xml:space="preserve"> </w:t>
      </w:r>
      <w:r w:rsidR="0094069E">
        <w:rPr>
          <w:rStyle w:val="normaltextrun"/>
          <w:rFonts w:eastAsia="Meiryo UI" w:hint="eastAsia"/>
          <w:lang w:eastAsia="ja-JP"/>
        </w:rPr>
        <w:t>AG 22 will be responsible for the collaboration work.</w:t>
      </w:r>
    </w:p>
    <w:p w14:paraId="56E5C26B" w14:textId="4E6078A2" w:rsidR="00E339A3" w:rsidRDefault="00E339A3" w:rsidP="00B22E88">
      <w:pPr>
        <w:pStyle w:val="paragraph"/>
        <w:widowControl w:val="0"/>
        <w:spacing w:before="120" w:beforeAutospacing="0" w:afterLines="100" w:after="24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sidR="00C31221">
        <w:rPr>
          <w:rStyle w:val="normaltextrun"/>
          <w:rFonts w:eastAsia="Meiryo UI"/>
          <w:i/>
          <w:iCs/>
          <w:lang w:val="en-GB"/>
        </w:rPr>
        <w:t>TSAG</w:t>
      </w:r>
      <w:r>
        <w:rPr>
          <w:rStyle w:val="normaltextrun"/>
          <w:rFonts w:eastAsia="Meiryo UI"/>
          <w:i/>
          <w:iCs/>
          <w:lang w:val="en-GB"/>
        </w:rPr>
        <w:t> to note.</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215D79" w:rsidRPr="00613D8C" w14:paraId="6342F380" w14:textId="77777777" w:rsidTr="002251DD">
        <w:tc>
          <w:tcPr>
            <w:tcW w:w="9498" w:type="dxa"/>
            <w:tcBorders>
              <w:top w:val="single" w:sz="4" w:space="0" w:color="auto"/>
              <w:left w:val="single" w:sz="4" w:space="0" w:color="auto"/>
              <w:bottom w:val="single" w:sz="4" w:space="0" w:color="auto"/>
              <w:right w:val="single" w:sz="4" w:space="0" w:color="auto"/>
            </w:tcBorders>
          </w:tcPr>
          <w:p w14:paraId="049F6993" w14:textId="53F333E2" w:rsidR="00215D79" w:rsidRPr="00B3609E" w:rsidRDefault="00BE6CF4" w:rsidP="00BE6CF4">
            <w:pPr>
              <w:pStyle w:val="ResTitle"/>
              <w:widowControl w:val="0"/>
              <w:spacing w:before="100" w:beforeAutospacing="1"/>
              <w:ind w:left="1596" w:hanging="1596"/>
              <w:rPr>
                <w:rFonts w:ascii="Arial" w:hAnsi="Arial" w:cs="Arial"/>
                <w:sz w:val="21"/>
                <w:szCs w:val="21"/>
                <w:lang w:eastAsia="zh-CN"/>
              </w:rPr>
            </w:pPr>
            <w:r w:rsidRPr="00BE6CF4">
              <w:rPr>
                <w:rFonts w:ascii="Arial" w:hAnsi="Arial" w:cs="Arial"/>
                <w:sz w:val="21"/>
                <w:szCs w:val="21"/>
                <w:lang w:eastAsia="zh-CN"/>
              </w:rPr>
              <w:t>Resolution 6 – Establishment of a Joint Working Group Between JTC 1 and ISO/TC 268/SC 1 on</w:t>
            </w:r>
            <w:r>
              <w:rPr>
                <w:rFonts w:ascii="Arial" w:hAnsi="Arial" w:cs="Arial" w:hint="eastAsia"/>
                <w:sz w:val="21"/>
                <w:szCs w:val="21"/>
              </w:rPr>
              <w:t xml:space="preserve"> </w:t>
            </w:r>
            <w:r w:rsidRPr="00BE6CF4">
              <w:rPr>
                <w:rFonts w:ascii="Arial" w:hAnsi="Arial" w:cs="Arial"/>
                <w:sz w:val="21"/>
                <w:szCs w:val="21"/>
                <w:lang w:eastAsia="zh-CN"/>
              </w:rPr>
              <w:t>Guidance on Smart City ICT Infrastructure Planning</w:t>
            </w:r>
          </w:p>
          <w:p w14:paraId="67014335" w14:textId="77777777" w:rsidR="009F6812" w:rsidRPr="009F6812" w:rsidRDefault="009F6812" w:rsidP="009F6812">
            <w:pPr>
              <w:widowControl w:val="0"/>
              <w:snapToGrid w:val="0"/>
              <w:rPr>
                <w:rFonts w:ascii="Arial" w:hAnsi="Arial" w:cs="Arial"/>
                <w:sz w:val="21"/>
                <w:szCs w:val="21"/>
              </w:rPr>
            </w:pPr>
            <w:r w:rsidRPr="009F6812">
              <w:rPr>
                <w:rFonts w:ascii="Arial" w:hAnsi="Arial" w:cs="Arial"/>
                <w:sz w:val="21"/>
                <w:szCs w:val="21"/>
              </w:rPr>
              <w:t>JTC 1 agrees to the establishment of a Joint Working Group between JTC 1 and ISO/TC 268/SC 1 on Smart City Infrastructure Planning, with the following Terms of Reference:</w:t>
            </w:r>
          </w:p>
          <w:p w14:paraId="367C2E62" w14:textId="77777777" w:rsidR="009F6812" w:rsidRPr="009F6812" w:rsidRDefault="009F6812" w:rsidP="009F6812">
            <w:pPr>
              <w:widowControl w:val="0"/>
              <w:snapToGrid w:val="0"/>
              <w:rPr>
                <w:rFonts w:ascii="Arial" w:hAnsi="Arial" w:cs="Arial"/>
                <w:sz w:val="21"/>
                <w:szCs w:val="21"/>
              </w:rPr>
            </w:pPr>
            <w:r w:rsidRPr="009F6812">
              <w:rPr>
                <w:rFonts w:ascii="Arial" w:hAnsi="Arial" w:cs="Arial"/>
                <w:sz w:val="21"/>
                <w:szCs w:val="21"/>
              </w:rPr>
              <w:t>Terms of Reference</w:t>
            </w:r>
          </w:p>
          <w:p w14:paraId="550C2F2E" w14:textId="77777777" w:rsidR="009F6812" w:rsidRPr="009F6812" w:rsidRDefault="009F6812" w:rsidP="009F6812">
            <w:pPr>
              <w:widowControl w:val="0"/>
              <w:snapToGrid w:val="0"/>
              <w:ind w:leftChars="100" w:left="240"/>
              <w:rPr>
                <w:rFonts w:ascii="Arial" w:hAnsi="Arial" w:cs="Arial"/>
                <w:sz w:val="21"/>
                <w:szCs w:val="21"/>
              </w:rPr>
            </w:pPr>
            <w:r w:rsidRPr="009F6812">
              <w:rPr>
                <w:rFonts w:ascii="Arial" w:hAnsi="Arial" w:cs="Arial"/>
                <w:sz w:val="21"/>
                <w:szCs w:val="21"/>
              </w:rPr>
              <w:t>To develop project ISO/IEC AWI 21252, Guidance on Smart City ICT Infrastructure Planning</w:t>
            </w:r>
          </w:p>
          <w:p w14:paraId="4F7ADFC9" w14:textId="77777777" w:rsidR="009F6812" w:rsidRPr="009F6812" w:rsidRDefault="009F6812" w:rsidP="009F6812">
            <w:pPr>
              <w:widowControl w:val="0"/>
              <w:snapToGrid w:val="0"/>
              <w:rPr>
                <w:rFonts w:ascii="Arial" w:hAnsi="Arial" w:cs="Arial"/>
                <w:sz w:val="21"/>
                <w:szCs w:val="21"/>
              </w:rPr>
            </w:pPr>
            <w:r w:rsidRPr="009F6812">
              <w:rPr>
                <w:rFonts w:ascii="Arial" w:hAnsi="Arial" w:cs="Arial"/>
                <w:sz w:val="21"/>
                <w:szCs w:val="21"/>
              </w:rPr>
              <w:t>Co-Convenors: Heng Qian from JTC 1 (China) and Biyu Wan from ISO/TC 268/SC 1 (China)</w:t>
            </w:r>
          </w:p>
          <w:p w14:paraId="210BF857" w14:textId="2DF97290" w:rsidR="00215D79" w:rsidRPr="00B3609E" w:rsidRDefault="009F6812" w:rsidP="00B22E88">
            <w:pPr>
              <w:widowControl w:val="0"/>
              <w:snapToGrid w:val="0"/>
              <w:spacing w:afterLines="50" w:after="120"/>
              <w:rPr>
                <w:rFonts w:ascii="Arial" w:hAnsi="Arial" w:cs="Arial"/>
                <w:sz w:val="21"/>
                <w:szCs w:val="21"/>
              </w:rPr>
            </w:pPr>
            <w:r w:rsidRPr="009F6812">
              <w:rPr>
                <w:rFonts w:ascii="Arial" w:hAnsi="Arial" w:cs="Arial"/>
                <w:sz w:val="21"/>
                <w:szCs w:val="21"/>
              </w:rPr>
              <w:t>JTC 1 will have administrative lead of this JWG.</w:t>
            </w:r>
          </w:p>
        </w:tc>
      </w:tr>
    </w:tbl>
    <w:p w14:paraId="1A8463CC" w14:textId="4F9D2296" w:rsidR="00215D79" w:rsidRPr="003C4E7F" w:rsidRDefault="00215D79" w:rsidP="001F6E9A">
      <w:pPr>
        <w:pStyle w:val="paragraph"/>
        <w:widowControl w:val="0"/>
        <w:spacing w:before="120" w:beforeAutospacing="0" w:after="0" w:afterAutospacing="0"/>
        <w:textAlignment w:val="baseline"/>
        <w:rPr>
          <w:rFonts w:ascii="Meiryo UI" w:eastAsia="Meiryo UI" w:hAnsi="Meiryo UI"/>
          <w:sz w:val="18"/>
          <w:szCs w:val="18"/>
        </w:rPr>
      </w:pPr>
      <w:r>
        <w:rPr>
          <w:rStyle w:val="normaltextrun"/>
          <w:rFonts w:eastAsia="Meiryo UI"/>
          <w:b/>
          <w:bCs/>
          <w:lang w:val="en-GB"/>
        </w:rPr>
        <w:t>Summary</w:t>
      </w:r>
      <w:r>
        <w:rPr>
          <w:rStyle w:val="normaltextrun"/>
          <w:rFonts w:eastAsia="Meiryo UI"/>
          <w:lang w:eastAsia="ja-JP"/>
        </w:rPr>
        <w:t xml:space="preserve">: JTC 1 decided to establish </w:t>
      </w:r>
      <w:r w:rsidR="00AD7FD2">
        <w:rPr>
          <w:rStyle w:val="normaltextrun"/>
          <w:rFonts w:eastAsia="Meiryo UI" w:hint="eastAsia"/>
          <w:lang w:eastAsia="ja-JP"/>
        </w:rPr>
        <w:t xml:space="preserve">Joint WG on </w:t>
      </w:r>
      <w:r w:rsidR="006A0F62" w:rsidRPr="006A0F62">
        <w:rPr>
          <w:rStyle w:val="normaltextrun"/>
          <w:rFonts w:eastAsia="Meiryo UI"/>
          <w:lang w:eastAsia="ja-JP"/>
        </w:rPr>
        <w:t>Guidance on Smart City ICT Infrastructure Planning</w:t>
      </w:r>
      <w:r w:rsidR="006A0F62">
        <w:rPr>
          <w:rStyle w:val="normaltextrun"/>
          <w:rFonts w:eastAsia="Meiryo UI" w:hint="eastAsia"/>
          <w:lang w:eastAsia="ja-JP"/>
        </w:rPr>
        <w:t xml:space="preserve"> with ISO/TC 268/SC 1 </w:t>
      </w:r>
      <w:proofErr w:type="gramStart"/>
      <w:r w:rsidR="006A0F62">
        <w:rPr>
          <w:rStyle w:val="normaltextrun"/>
          <w:rFonts w:eastAsia="Meiryo UI" w:hint="eastAsia"/>
          <w:lang w:eastAsia="ja-JP"/>
        </w:rPr>
        <w:t>in</w:t>
      </w:r>
      <w:r w:rsidR="00113DEC">
        <w:rPr>
          <w:rStyle w:val="normaltextrun"/>
          <w:rFonts w:eastAsia="Meiryo UI" w:hint="eastAsia"/>
          <w:lang w:eastAsia="ja-JP"/>
        </w:rPr>
        <w:t xml:space="preserve"> </w:t>
      </w:r>
      <w:r w:rsidR="006A0F62">
        <w:rPr>
          <w:rStyle w:val="normaltextrun"/>
          <w:rFonts w:eastAsia="Meiryo UI" w:hint="eastAsia"/>
          <w:lang w:eastAsia="ja-JP"/>
        </w:rPr>
        <w:t>order to</w:t>
      </w:r>
      <w:proofErr w:type="gramEnd"/>
      <w:r w:rsidR="006A0F62">
        <w:rPr>
          <w:rStyle w:val="normaltextrun"/>
          <w:rFonts w:eastAsia="Meiryo UI" w:hint="eastAsia"/>
          <w:lang w:eastAsia="ja-JP"/>
        </w:rPr>
        <w:t xml:space="preserve"> </w:t>
      </w:r>
      <w:r w:rsidR="00113DEC">
        <w:rPr>
          <w:rStyle w:val="normaltextrun"/>
          <w:rFonts w:eastAsia="Meiryo UI" w:hint="eastAsia"/>
          <w:lang w:eastAsia="ja-JP"/>
        </w:rPr>
        <w:t xml:space="preserve">accelerate the discussion </w:t>
      </w:r>
      <w:r w:rsidR="001F6E9A">
        <w:rPr>
          <w:rStyle w:val="normaltextrun"/>
          <w:rFonts w:eastAsia="Meiryo UI" w:hint="eastAsia"/>
          <w:lang w:eastAsia="ja-JP"/>
        </w:rPr>
        <w:t>for</w:t>
      </w:r>
      <w:r w:rsidR="00113DEC">
        <w:rPr>
          <w:rStyle w:val="normaltextrun"/>
          <w:rFonts w:eastAsia="Meiryo UI" w:hint="eastAsia"/>
          <w:lang w:eastAsia="ja-JP"/>
        </w:rPr>
        <w:t xml:space="preserve"> </w:t>
      </w:r>
      <w:r w:rsidR="000D7CB2" w:rsidRPr="000D7CB2">
        <w:rPr>
          <w:rStyle w:val="normaltextrun"/>
          <w:rFonts w:eastAsia="Meiryo UI"/>
          <w:lang w:eastAsia="ja-JP"/>
        </w:rPr>
        <w:t>ISO/IEC AWI 21252, Guidance on Smart City ICT Infrastructure Planning</w:t>
      </w:r>
      <w:r w:rsidR="001F6E9A">
        <w:rPr>
          <w:rStyle w:val="normaltextrun"/>
          <w:rFonts w:eastAsia="Meiryo UI" w:hint="eastAsia"/>
          <w:lang w:eastAsia="ja-JP"/>
        </w:rPr>
        <w:t>.</w:t>
      </w:r>
      <w:r>
        <w:rPr>
          <w:rStyle w:val="normaltextrun"/>
          <w:rFonts w:eastAsia="Meiryo UI" w:hint="eastAsia"/>
          <w:lang w:eastAsia="ja-JP"/>
        </w:rPr>
        <w:t xml:space="preserve"> </w:t>
      </w:r>
    </w:p>
    <w:p w14:paraId="63F54AF8" w14:textId="77777777" w:rsidR="00215D79" w:rsidRDefault="00215D79" w:rsidP="00215D79">
      <w:pPr>
        <w:pStyle w:val="paragraph"/>
        <w:widowControl w:val="0"/>
        <w:spacing w:before="120" w:beforeAutospacing="0" w:after="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TSAG and SG20 to note.</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1A176E" w:rsidRPr="00613D8C" w14:paraId="61444065" w14:textId="77777777" w:rsidTr="002251DD">
        <w:tc>
          <w:tcPr>
            <w:tcW w:w="9498" w:type="dxa"/>
            <w:tcBorders>
              <w:top w:val="single" w:sz="4" w:space="0" w:color="auto"/>
              <w:left w:val="single" w:sz="4" w:space="0" w:color="auto"/>
              <w:bottom w:val="single" w:sz="4" w:space="0" w:color="auto"/>
              <w:right w:val="single" w:sz="4" w:space="0" w:color="auto"/>
            </w:tcBorders>
          </w:tcPr>
          <w:p w14:paraId="66F79269" w14:textId="7AC12BB5" w:rsidR="001A176E" w:rsidRPr="00B3609E" w:rsidRDefault="001A176E" w:rsidP="002251DD">
            <w:pPr>
              <w:pStyle w:val="ResTitle"/>
              <w:widowControl w:val="0"/>
              <w:spacing w:before="100" w:beforeAutospacing="1"/>
              <w:ind w:left="1596" w:hanging="1596"/>
              <w:rPr>
                <w:rFonts w:ascii="Arial" w:hAnsi="Arial" w:cs="Arial"/>
                <w:sz w:val="21"/>
                <w:szCs w:val="21"/>
              </w:rPr>
            </w:pPr>
            <w:r w:rsidRPr="00BE6CF4">
              <w:rPr>
                <w:rFonts w:ascii="Arial" w:hAnsi="Arial" w:cs="Arial"/>
                <w:sz w:val="21"/>
                <w:szCs w:val="21"/>
                <w:lang w:eastAsia="zh-CN"/>
              </w:rPr>
              <w:lastRenderedPageBreak/>
              <w:t xml:space="preserve">Resolution </w:t>
            </w:r>
            <w:r>
              <w:rPr>
                <w:rFonts w:ascii="Arial" w:hAnsi="Arial" w:cs="Arial" w:hint="eastAsia"/>
                <w:sz w:val="21"/>
                <w:szCs w:val="21"/>
              </w:rPr>
              <w:t>17</w:t>
            </w:r>
            <w:r w:rsidRPr="00BE6CF4">
              <w:rPr>
                <w:rFonts w:ascii="Arial" w:hAnsi="Arial" w:cs="Arial"/>
                <w:sz w:val="21"/>
                <w:szCs w:val="21"/>
                <w:lang w:eastAsia="zh-CN"/>
              </w:rPr>
              <w:t xml:space="preserve"> –</w:t>
            </w:r>
            <w:r w:rsidR="00004F2A">
              <w:rPr>
                <w:rFonts w:ascii="Arial" w:hAnsi="Arial" w:cs="Arial" w:hint="eastAsia"/>
                <w:sz w:val="21"/>
                <w:szCs w:val="21"/>
              </w:rPr>
              <w:t xml:space="preserve"> </w:t>
            </w:r>
            <w:r w:rsidR="006802BA" w:rsidRPr="006802BA">
              <w:rPr>
                <w:rFonts w:ascii="Arial" w:hAnsi="Arial" w:cs="Arial"/>
                <w:sz w:val="21"/>
                <w:szCs w:val="21"/>
              </w:rPr>
              <w:t>Shaping the Future of Consumer Protection and Privacy Topics in JTC 1</w:t>
            </w:r>
          </w:p>
          <w:p w14:paraId="3A9C9999" w14:textId="77777777" w:rsidR="002250A1" w:rsidRPr="002250A1" w:rsidRDefault="002250A1" w:rsidP="002250A1">
            <w:pPr>
              <w:widowControl w:val="0"/>
              <w:snapToGrid w:val="0"/>
              <w:rPr>
                <w:rFonts w:ascii="Arial" w:hAnsi="Arial" w:cs="Arial"/>
                <w:sz w:val="21"/>
                <w:szCs w:val="21"/>
              </w:rPr>
            </w:pPr>
            <w:r w:rsidRPr="002250A1">
              <w:rPr>
                <w:rFonts w:ascii="Arial" w:hAnsi="Arial" w:cs="Arial"/>
                <w:sz w:val="21"/>
                <w:szCs w:val="21"/>
              </w:rPr>
              <w:t>Acknowledging the TMB Resolution 30/2024 allocating work in the new field of activity "Consumer protection: Privacy by Design for Consumer Products" to JTC 1, JTC 1 thanks the TMB for its trust in the capabilities of the committee. JTC 1 agrees that the intensified inclusion of consumer interests in IT standards is crucial for the future development of the committee.</w:t>
            </w:r>
          </w:p>
          <w:p w14:paraId="24BD46C5" w14:textId="77777777" w:rsidR="002250A1" w:rsidRPr="002250A1" w:rsidRDefault="002250A1" w:rsidP="002250A1">
            <w:pPr>
              <w:widowControl w:val="0"/>
              <w:snapToGrid w:val="0"/>
              <w:rPr>
                <w:rFonts w:ascii="Arial" w:hAnsi="Arial" w:cs="Arial"/>
                <w:sz w:val="21"/>
                <w:szCs w:val="21"/>
              </w:rPr>
            </w:pPr>
            <w:r w:rsidRPr="002250A1">
              <w:rPr>
                <w:rFonts w:ascii="Arial" w:hAnsi="Arial" w:cs="Arial"/>
                <w:sz w:val="21"/>
                <w:szCs w:val="21"/>
              </w:rPr>
              <w:t>JTC 1 will develop a proposal for establishment of a new JTC 1 subcommittee that would include this area of work to be considered at the November 2024 JTC 1 Plenary.</w:t>
            </w:r>
          </w:p>
          <w:p w14:paraId="532C3042" w14:textId="0C50C94A" w:rsidR="001A176E" w:rsidRPr="001E0B65" w:rsidRDefault="002250A1" w:rsidP="002250A1">
            <w:pPr>
              <w:widowControl w:val="0"/>
              <w:snapToGrid w:val="0"/>
              <w:spacing w:afterLines="50" w:after="120"/>
              <w:rPr>
                <w:rFonts w:ascii="Arial" w:hAnsi="Arial" w:cs="Arial"/>
                <w:sz w:val="21"/>
                <w:szCs w:val="21"/>
              </w:rPr>
            </w:pPr>
            <w:r w:rsidRPr="001E0B65">
              <w:rPr>
                <w:rFonts w:ascii="Arial" w:hAnsi="Arial" w:cs="Arial"/>
                <w:sz w:val="21"/>
                <w:szCs w:val="21"/>
              </w:rPr>
              <w:t>Abstention: Belgium, Germany, Russian Federation, Switzerland</w:t>
            </w:r>
          </w:p>
        </w:tc>
      </w:tr>
    </w:tbl>
    <w:p w14:paraId="7EA112C0" w14:textId="77777777" w:rsidR="001A176E" w:rsidRDefault="001A176E" w:rsidP="001C6A71">
      <w:pPr>
        <w:pStyle w:val="paragraph"/>
        <w:widowControl w:val="0"/>
        <w:spacing w:before="0" w:beforeAutospacing="0" w:after="0" w:afterAutospacing="0"/>
        <w:textAlignment w:val="baseline"/>
        <w:rPr>
          <w:rStyle w:val="normaltextrun"/>
          <w:rFonts w:eastAsia="Meiryo UI"/>
          <w:b/>
          <w:bCs/>
        </w:rPr>
      </w:pP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1A176E" w:rsidRPr="00613D8C" w14:paraId="6E810709" w14:textId="77777777" w:rsidTr="002251DD">
        <w:tc>
          <w:tcPr>
            <w:tcW w:w="9498" w:type="dxa"/>
            <w:tcBorders>
              <w:top w:val="single" w:sz="4" w:space="0" w:color="auto"/>
              <w:left w:val="single" w:sz="4" w:space="0" w:color="auto"/>
              <w:bottom w:val="single" w:sz="4" w:space="0" w:color="auto"/>
              <w:right w:val="single" w:sz="4" w:space="0" w:color="auto"/>
            </w:tcBorders>
          </w:tcPr>
          <w:p w14:paraId="098DAA82" w14:textId="441B39EC" w:rsidR="001A176E" w:rsidRPr="00B3609E" w:rsidRDefault="001A176E" w:rsidP="00D74767">
            <w:pPr>
              <w:pStyle w:val="ResTitle"/>
              <w:widowControl w:val="0"/>
              <w:spacing w:before="100" w:beforeAutospacing="1"/>
              <w:ind w:left="1596" w:hanging="1596"/>
              <w:rPr>
                <w:rFonts w:ascii="Arial" w:hAnsi="Arial" w:cs="Arial"/>
                <w:sz w:val="21"/>
                <w:szCs w:val="21"/>
                <w:lang w:eastAsia="zh-CN"/>
              </w:rPr>
            </w:pPr>
            <w:r w:rsidRPr="00BE6CF4">
              <w:rPr>
                <w:rFonts w:ascii="Arial" w:hAnsi="Arial" w:cs="Arial"/>
                <w:sz w:val="21"/>
                <w:szCs w:val="21"/>
                <w:lang w:eastAsia="zh-CN"/>
              </w:rPr>
              <w:t xml:space="preserve">Resolution </w:t>
            </w:r>
            <w:r>
              <w:rPr>
                <w:rFonts w:ascii="Arial" w:hAnsi="Arial" w:cs="Arial" w:hint="eastAsia"/>
                <w:sz w:val="21"/>
                <w:szCs w:val="21"/>
              </w:rPr>
              <w:t>18</w:t>
            </w:r>
            <w:r w:rsidRPr="00BE6CF4">
              <w:rPr>
                <w:rFonts w:ascii="Arial" w:hAnsi="Arial" w:cs="Arial"/>
                <w:sz w:val="21"/>
                <w:szCs w:val="21"/>
                <w:lang w:eastAsia="zh-CN"/>
              </w:rPr>
              <w:t xml:space="preserve"> – </w:t>
            </w:r>
            <w:r w:rsidR="00D74767" w:rsidRPr="00D74767">
              <w:rPr>
                <w:rFonts w:ascii="Arial" w:hAnsi="Arial" w:cs="Arial"/>
                <w:sz w:val="21"/>
                <w:szCs w:val="21"/>
                <w:lang w:eastAsia="zh-CN"/>
              </w:rPr>
              <w:t xml:space="preserve">Establishment of JTC 1 Ad Hoc Group 9 (JTC 1 </w:t>
            </w:r>
            <w:proofErr w:type="spellStart"/>
            <w:r w:rsidR="00D74767" w:rsidRPr="00D74767">
              <w:rPr>
                <w:rFonts w:ascii="Arial" w:hAnsi="Arial" w:cs="Arial"/>
                <w:sz w:val="21"/>
                <w:szCs w:val="21"/>
                <w:lang w:eastAsia="zh-CN"/>
              </w:rPr>
              <w:t>AhG</w:t>
            </w:r>
            <w:proofErr w:type="spellEnd"/>
            <w:r w:rsidR="00D74767" w:rsidRPr="00D74767">
              <w:rPr>
                <w:rFonts w:ascii="Arial" w:hAnsi="Arial" w:cs="Arial"/>
                <w:sz w:val="21"/>
                <w:szCs w:val="21"/>
                <w:lang w:eastAsia="zh-CN"/>
              </w:rPr>
              <w:t xml:space="preserve"> 9) on Shaping the Future of</w:t>
            </w:r>
            <w:r w:rsidR="00D74767">
              <w:rPr>
                <w:rFonts w:ascii="Arial" w:hAnsi="Arial" w:cs="Arial" w:hint="eastAsia"/>
                <w:sz w:val="21"/>
                <w:szCs w:val="21"/>
              </w:rPr>
              <w:t xml:space="preserve"> </w:t>
            </w:r>
            <w:r w:rsidR="00D74767" w:rsidRPr="00D74767">
              <w:rPr>
                <w:rFonts w:ascii="Arial" w:hAnsi="Arial" w:cs="Arial"/>
                <w:sz w:val="21"/>
                <w:szCs w:val="21"/>
                <w:lang w:eastAsia="zh-CN"/>
              </w:rPr>
              <w:t>Consumer Protection and Privacy Topics in JTC 1</w:t>
            </w:r>
          </w:p>
          <w:p w14:paraId="69726EB8" w14:textId="77777777" w:rsidR="00334BDD" w:rsidRPr="00334BDD" w:rsidRDefault="00334BDD" w:rsidP="00334BDD">
            <w:pPr>
              <w:widowControl w:val="0"/>
              <w:snapToGrid w:val="0"/>
              <w:rPr>
                <w:rFonts w:ascii="Arial" w:hAnsi="Arial" w:cs="Arial"/>
                <w:sz w:val="21"/>
                <w:szCs w:val="21"/>
              </w:rPr>
            </w:pPr>
            <w:proofErr w:type="gramStart"/>
            <w:r w:rsidRPr="00334BDD">
              <w:rPr>
                <w:rFonts w:ascii="Arial" w:hAnsi="Arial" w:cs="Arial"/>
                <w:sz w:val="21"/>
                <w:szCs w:val="21"/>
              </w:rPr>
              <w:t>In order to</w:t>
            </w:r>
            <w:proofErr w:type="gramEnd"/>
            <w:r w:rsidRPr="00334BDD">
              <w:rPr>
                <w:rFonts w:ascii="Arial" w:hAnsi="Arial" w:cs="Arial"/>
                <w:sz w:val="21"/>
                <w:szCs w:val="21"/>
              </w:rPr>
              <w:t xml:space="preserve"> find the appropriate place for topics related to consumer protection and privacy topics, JTC 1 will </w:t>
            </w:r>
            <w:proofErr w:type="spellStart"/>
            <w:r w:rsidRPr="00334BDD">
              <w:rPr>
                <w:rFonts w:ascii="Arial" w:hAnsi="Arial" w:cs="Arial"/>
                <w:sz w:val="21"/>
                <w:szCs w:val="21"/>
              </w:rPr>
              <w:t>analyze</w:t>
            </w:r>
            <w:proofErr w:type="spellEnd"/>
            <w:r w:rsidRPr="00334BDD">
              <w:rPr>
                <w:rFonts w:ascii="Arial" w:hAnsi="Arial" w:cs="Arial"/>
                <w:sz w:val="21"/>
                <w:szCs w:val="21"/>
              </w:rPr>
              <w:t xml:space="preserve"> potential overlaps with existing SCs, create a new entity, and reshape the scopes of other SCs, if necessary. This analysis will focus on optimizing consumer representation and expert engagement and minimizing project coordination efforts while meeting stakeholder needs. Such a change of the JTC 1 structure needs to be prepared carefully.</w:t>
            </w:r>
          </w:p>
          <w:p w14:paraId="660E77D0" w14:textId="77777777" w:rsidR="00334BDD" w:rsidRPr="00334BDD" w:rsidRDefault="00334BDD" w:rsidP="00334BDD">
            <w:pPr>
              <w:widowControl w:val="0"/>
              <w:snapToGrid w:val="0"/>
              <w:rPr>
                <w:rFonts w:ascii="Arial" w:hAnsi="Arial" w:cs="Arial"/>
                <w:sz w:val="21"/>
                <w:szCs w:val="21"/>
              </w:rPr>
            </w:pPr>
            <w:r w:rsidRPr="00334BDD">
              <w:rPr>
                <w:rFonts w:ascii="Arial" w:hAnsi="Arial" w:cs="Arial"/>
                <w:sz w:val="21"/>
                <w:szCs w:val="21"/>
              </w:rPr>
              <w:t xml:space="preserve">For conducting these preparations, JTC 1 establishes </w:t>
            </w:r>
            <w:proofErr w:type="spellStart"/>
            <w:r w:rsidRPr="00334BDD">
              <w:rPr>
                <w:rFonts w:ascii="Arial" w:hAnsi="Arial" w:cs="Arial"/>
                <w:sz w:val="21"/>
                <w:szCs w:val="21"/>
              </w:rPr>
              <w:t>AhG</w:t>
            </w:r>
            <w:proofErr w:type="spellEnd"/>
            <w:r w:rsidRPr="00334BDD">
              <w:rPr>
                <w:rFonts w:ascii="Arial" w:hAnsi="Arial" w:cs="Arial"/>
                <w:sz w:val="21"/>
                <w:szCs w:val="21"/>
              </w:rPr>
              <w:t xml:space="preserve"> 9 on Shaping the Future of Consumer Protection and Privacy Topics in JTC 1 with the following Terms of Reference.</w:t>
            </w:r>
          </w:p>
          <w:p w14:paraId="541740C6" w14:textId="77777777" w:rsidR="00334BDD" w:rsidRPr="00334BDD" w:rsidRDefault="00334BDD" w:rsidP="00334BDD">
            <w:pPr>
              <w:widowControl w:val="0"/>
              <w:snapToGrid w:val="0"/>
              <w:rPr>
                <w:rFonts w:ascii="Arial" w:hAnsi="Arial" w:cs="Arial"/>
                <w:sz w:val="21"/>
                <w:szCs w:val="21"/>
              </w:rPr>
            </w:pPr>
            <w:r w:rsidRPr="00334BDD">
              <w:rPr>
                <w:rFonts w:ascii="Arial" w:hAnsi="Arial" w:cs="Arial"/>
                <w:sz w:val="21"/>
                <w:szCs w:val="21"/>
              </w:rPr>
              <w:t>Terms of Reference:</w:t>
            </w:r>
          </w:p>
          <w:p w14:paraId="1B1CE072" w14:textId="07F0F1AF" w:rsidR="00334BDD" w:rsidRPr="000900BC" w:rsidRDefault="00334BDD" w:rsidP="00F85E45">
            <w:pPr>
              <w:pStyle w:val="ListParagraph"/>
              <w:widowControl w:val="0"/>
              <w:numPr>
                <w:ilvl w:val="0"/>
                <w:numId w:val="16"/>
              </w:numPr>
              <w:snapToGrid w:val="0"/>
              <w:rPr>
                <w:rFonts w:ascii="Arial" w:hAnsi="Arial" w:cs="Arial"/>
                <w:sz w:val="21"/>
                <w:szCs w:val="21"/>
              </w:rPr>
            </w:pPr>
            <w:r w:rsidRPr="000900BC">
              <w:rPr>
                <w:rFonts w:ascii="Arial" w:hAnsi="Arial" w:cs="Arial"/>
                <w:sz w:val="21"/>
                <w:szCs w:val="21"/>
              </w:rPr>
              <w:t xml:space="preserve">Further </w:t>
            </w:r>
            <w:proofErr w:type="spellStart"/>
            <w:r w:rsidRPr="000900BC">
              <w:rPr>
                <w:rFonts w:ascii="Arial" w:hAnsi="Arial" w:cs="Arial"/>
                <w:sz w:val="21"/>
                <w:szCs w:val="21"/>
              </w:rPr>
              <w:t>analyze</w:t>
            </w:r>
            <w:proofErr w:type="spellEnd"/>
            <w:r w:rsidRPr="000900BC">
              <w:rPr>
                <w:rFonts w:ascii="Arial" w:hAnsi="Arial" w:cs="Arial"/>
                <w:sz w:val="21"/>
                <w:szCs w:val="21"/>
              </w:rPr>
              <w:t xml:space="preserve"> the package of information provided to TMB concerning TS/P 316 (JTC 1 N16831) for recommending the creation of a new SC within JTC 1,</w:t>
            </w:r>
          </w:p>
          <w:p w14:paraId="3DDB3A33" w14:textId="1759A010" w:rsidR="00334BDD" w:rsidRPr="000900BC" w:rsidRDefault="00334BDD" w:rsidP="00F85E45">
            <w:pPr>
              <w:pStyle w:val="ListParagraph"/>
              <w:widowControl w:val="0"/>
              <w:numPr>
                <w:ilvl w:val="0"/>
                <w:numId w:val="16"/>
              </w:numPr>
              <w:snapToGrid w:val="0"/>
              <w:rPr>
                <w:rFonts w:ascii="Arial" w:hAnsi="Arial" w:cs="Arial"/>
                <w:sz w:val="21"/>
                <w:szCs w:val="21"/>
              </w:rPr>
            </w:pPr>
            <w:r w:rsidRPr="000900BC">
              <w:rPr>
                <w:rFonts w:ascii="Arial" w:hAnsi="Arial" w:cs="Arial"/>
                <w:sz w:val="21"/>
                <w:szCs w:val="21"/>
              </w:rPr>
              <w:t xml:space="preserve">Develop and review proposals for the scope of the new JTC 1 SC and </w:t>
            </w:r>
            <w:proofErr w:type="spellStart"/>
            <w:r w:rsidRPr="000900BC">
              <w:rPr>
                <w:rFonts w:ascii="Arial" w:hAnsi="Arial" w:cs="Arial"/>
                <w:sz w:val="21"/>
                <w:szCs w:val="21"/>
              </w:rPr>
              <w:t>analyze</w:t>
            </w:r>
            <w:proofErr w:type="spellEnd"/>
            <w:r w:rsidRPr="000900BC">
              <w:rPr>
                <w:rFonts w:ascii="Arial" w:hAnsi="Arial" w:cs="Arial"/>
                <w:sz w:val="21"/>
                <w:szCs w:val="21"/>
              </w:rPr>
              <w:t xml:space="preserve"> their respective advantages and disadvantages,</w:t>
            </w:r>
          </w:p>
          <w:p w14:paraId="1E5486A1" w14:textId="6BC47371" w:rsidR="00334BDD" w:rsidRPr="000900BC" w:rsidRDefault="00334BDD" w:rsidP="00F85E45">
            <w:pPr>
              <w:pStyle w:val="ListParagraph"/>
              <w:widowControl w:val="0"/>
              <w:numPr>
                <w:ilvl w:val="0"/>
                <w:numId w:val="16"/>
              </w:numPr>
              <w:snapToGrid w:val="0"/>
              <w:rPr>
                <w:rFonts w:ascii="Arial" w:hAnsi="Arial" w:cs="Arial"/>
                <w:sz w:val="21"/>
                <w:szCs w:val="21"/>
              </w:rPr>
            </w:pPr>
            <w:r w:rsidRPr="000900BC">
              <w:rPr>
                <w:rFonts w:ascii="Arial" w:hAnsi="Arial" w:cs="Arial"/>
                <w:sz w:val="21"/>
                <w:szCs w:val="21"/>
              </w:rPr>
              <w:t>Determine</w:t>
            </w:r>
            <w:proofErr w:type="gramStart"/>
            <w:r w:rsidRPr="000900BC">
              <w:rPr>
                <w:rFonts w:ascii="Arial" w:hAnsi="Arial" w:cs="Arial"/>
                <w:sz w:val="21"/>
                <w:szCs w:val="21"/>
              </w:rPr>
              <w:t>, in particular, the</w:t>
            </w:r>
            <w:proofErr w:type="gramEnd"/>
            <w:r w:rsidRPr="000900BC">
              <w:rPr>
                <w:rFonts w:ascii="Arial" w:hAnsi="Arial" w:cs="Arial"/>
                <w:sz w:val="21"/>
                <w:szCs w:val="21"/>
              </w:rPr>
              <w:t xml:space="preserve"> optimal separation of scopes between the new JTC 1 SC and other JTC 1 SCs in order to optimize consumer representation, expert engagement and project coordination efforts while meeting stakeholder needs, and </w:t>
            </w:r>
          </w:p>
          <w:p w14:paraId="2BBD88A2" w14:textId="34443AAE" w:rsidR="00334BDD" w:rsidRPr="000900BC" w:rsidRDefault="00334BDD" w:rsidP="00F85E45">
            <w:pPr>
              <w:pStyle w:val="ListParagraph"/>
              <w:widowControl w:val="0"/>
              <w:numPr>
                <w:ilvl w:val="0"/>
                <w:numId w:val="16"/>
              </w:numPr>
              <w:snapToGrid w:val="0"/>
              <w:rPr>
                <w:rFonts w:ascii="Arial" w:hAnsi="Arial" w:cs="Arial"/>
                <w:sz w:val="21"/>
                <w:szCs w:val="21"/>
              </w:rPr>
            </w:pPr>
            <w:r w:rsidRPr="000900BC">
              <w:rPr>
                <w:rFonts w:ascii="Arial" w:hAnsi="Arial" w:cs="Arial"/>
                <w:sz w:val="21"/>
                <w:szCs w:val="21"/>
              </w:rPr>
              <w:t>Identify projects in JTC 1 entities that should be re-allocated to the new JTC 1 SC.</w:t>
            </w:r>
          </w:p>
          <w:p w14:paraId="212F86E5" w14:textId="77777777" w:rsidR="00334BDD" w:rsidRPr="00334BDD" w:rsidRDefault="00334BDD" w:rsidP="00334BDD">
            <w:pPr>
              <w:widowControl w:val="0"/>
              <w:snapToGrid w:val="0"/>
              <w:rPr>
                <w:rFonts w:ascii="Arial" w:hAnsi="Arial" w:cs="Arial"/>
                <w:sz w:val="21"/>
                <w:szCs w:val="21"/>
              </w:rPr>
            </w:pPr>
            <w:r w:rsidRPr="00334BDD">
              <w:rPr>
                <w:rFonts w:ascii="Arial" w:hAnsi="Arial" w:cs="Arial"/>
                <w:sz w:val="21"/>
                <w:szCs w:val="21"/>
              </w:rPr>
              <w:t>Duration: until the November 2024 JTC 1 Plenary</w:t>
            </w:r>
          </w:p>
          <w:p w14:paraId="3756C314" w14:textId="77777777" w:rsidR="00334BDD" w:rsidRPr="00334BDD" w:rsidRDefault="00334BDD" w:rsidP="00334BDD">
            <w:pPr>
              <w:widowControl w:val="0"/>
              <w:snapToGrid w:val="0"/>
              <w:rPr>
                <w:rFonts w:ascii="Arial" w:hAnsi="Arial" w:cs="Arial"/>
                <w:sz w:val="21"/>
                <w:szCs w:val="21"/>
              </w:rPr>
            </w:pPr>
            <w:r w:rsidRPr="00334BDD">
              <w:rPr>
                <w:rFonts w:ascii="Arial" w:hAnsi="Arial" w:cs="Arial"/>
                <w:sz w:val="21"/>
                <w:szCs w:val="21"/>
              </w:rPr>
              <w:t xml:space="preserve">Convenor: Marta </w:t>
            </w:r>
            <w:proofErr w:type="spellStart"/>
            <w:r w:rsidRPr="00334BDD">
              <w:rPr>
                <w:rFonts w:ascii="Arial" w:hAnsi="Arial" w:cs="Arial"/>
                <w:sz w:val="21"/>
                <w:szCs w:val="21"/>
              </w:rPr>
              <w:t>Janczarski</w:t>
            </w:r>
            <w:proofErr w:type="spellEnd"/>
            <w:r w:rsidRPr="00334BDD">
              <w:rPr>
                <w:rFonts w:ascii="Arial" w:hAnsi="Arial" w:cs="Arial"/>
                <w:sz w:val="21"/>
                <w:szCs w:val="21"/>
              </w:rPr>
              <w:t xml:space="preserve"> (Ireland)</w:t>
            </w:r>
          </w:p>
          <w:p w14:paraId="16869F79" w14:textId="77777777" w:rsidR="00334BDD" w:rsidRPr="00334BDD" w:rsidRDefault="00334BDD" w:rsidP="00334BDD">
            <w:pPr>
              <w:widowControl w:val="0"/>
              <w:snapToGrid w:val="0"/>
              <w:rPr>
                <w:rFonts w:ascii="Arial" w:hAnsi="Arial" w:cs="Arial"/>
                <w:sz w:val="21"/>
                <w:szCs w:val="21"/>
              </w:rPr>
            </w:pPr>
            <w:r w:rsidRPr="00334BDD">
              <w:rPr>
                <w:rFonts w:ascii="Arial" w:hAnsi="Arial" w:cs="Arial"/>
                <w:sz w:val="21"/>
                <w:szCs w:val="21"/>
              </w:rPr>
              <w:t>Participation:</w:t>
            </w:r>
          </w:p>
          <w:p w14:paraId="45A0AA31" w14:textId="77777777" w:rsidR="00334BDD" w:rsidRPr="00334BDD" w:rsidRDefault="00334BDD" w:rsidP="00334BDD">
            <w:pPr>
              <w:widowControl w:val="0"/>
              <w:snapToGrid w:val="0"/>
              <w:rPr>
                <w:rFonts w:ascii="Arial" w:hAnsi="Arial" w:cs="Arial"/>
                <w:sz w:val="21"/>
                <w:szCs w:val="21"/>
              </w:rPr>
            </w:pPr>
            <w:r w:rsidRPr="00334BDD">
              <w:rPr>
                <w:rFonts w:ascii="Arial" w:hAnsi="Arial" w:cs="Arial"/>
                <w:sz w:val="21"/>
                <w:szCs w:val="21"/>
              </w:rPr>
              <w:t>- No more than two individuals nominated by each National Body (representing the interests of their NBs)</w:t>
            </w:r>
          </w:p>
          <w:p w14:paraId="3FADED59" w14:textId="77777777" w:rsidR="00334BDD" w:rsidRPr="00334BDD" w:rsidRDefault="00334BDD" w:rsidP="00334BDD">
            <w:pPr>
              <w:widowControl w:val="0"/>
              <w:snapToGrid w:val="0"/>
              <w:rPr>
                <w:rFonts w:ascii="Arial" w:hAnsi="Arial" w:cs="Arial"/>
                <w:sz w:val="21"/>
                <w:szCs w:val="21"/>
              </w:rPr>
            </w:pPr>
            <w:r w:rsidRPr="00334BDD">
              <w:rPr>
                <w:rFonts w:ascii="Arial" w:hAnsi="Arial" w:cs="Arial"/>
                <w:sz w:val="21"/>
                <w:szCs w:val="21"/>
              </w:rPr>
              <w:t>- ISO/PC 317 Chair</w:t>
            </w:r>
          </w:p>
          <w:p w14:paraId="0E77371E" w14:textId="77777777" w:rsidR="00334BDD" w:rsidRPr="00334BDD" w:rsidRDefault="00334BDD" w:rsidP="00334BDD">
            <w:pPr>
              <w:widowControl w:val="0"/>
              <w:snapToGrid w:val="0"/>
              <w:rPr>
                <w:rFonts w:ascii="Arial" w:hAnsi="Arial" w:cs="Arial"/>
                <w:sz w:val="21"/>
                <w:szCs w:val="21"/>
              </w:rPr>
            </w:pPr>
            <w:r w:rsidRPr="00334BDD">
              <w:rPr>
                <w:rFonts w:ascii="Arial" w:hAnsi="Arial" w:cs="Arial"/>
                <w:sz w:val="21"/>
                <w:szCs w:val="21"/>
              </w:rPr>
              <w:t xml:space="preserve">The </w:t>
            </w:r>
            <w:proofErr w:type="spellStart"/>
            <w:r w:rsidRPr="00334BDD">
              <w:rPr>
                <w:rFonts w:ascii="Arial" w:hAnsi="Arial" w:cs="Arial"/>
                <w:sz w:val="21"/>
                <w:szCs w:val="21"/>
              </w:rPr>
              <w:t>AhG</w:t>
            </w:r>
            <w:proofErr w:type="spellEnd"/>
            <w:r w:rsidRPr="00334BDD">
              <w:rPr>
                <w:rFonts w:ascii="Arial" w:hAnsi="Arial" w:cs="Arial"/>
                <w:sz w:val="21"/>
                <w:szCs w:val="21"/>
              </w:rPr>
              <w:t xml:space="preserve"> 9 is instructed to provide a recommendation to JTC 1 by 9 September 2024 for consideration at the November 2024 JTC 1 Plenary.</w:t>
            </w:r>
          </w:p>
          <w:p w14:paraId="0E8A2DD4" w14:textId="77777777" w:rsidR="00334BDD" w:rsidRPr="00334BDD" w:rsidRDefault="00334BDD" w:rsidP="00334BDD">
            <w:pPr>
              <w:widowControl w:val="0"/>
              <w:snapToGrid w:val="0"/>
              <w:rPr>
                <w:rFonts w:ascii="Arial" w:hAnsi="Arial" w:cs="Arial"/>
                <w:sz w:val="21"/>
                <w:szCs w:val="21"/>
              </w:rPr>
            </w:pPr>
            <w:r w:rsidRPr="00334BDD">
              <w:rPr>
                <w:rFonts w:ascii="Arial" w:hAnsi="Arial" w:cs="Arial"/>
                <w:sz w:val="21"/>
                <w:szCs w:val="21"/>
              </w:rPr>
              <w:t>Objections: China, Germany</w:t>
            </w:r>
          </w:p>
          <w:p w14:paraId="17B0A39A" w14:textId="660CCCC5" w:rsidR="001A176E" w:rsidRPr="00B3609E" w:rsidRDefault="00334BDD" w:rsidP="00334BDD">
            <w:pPr>
              <w:widowControl w:val="0"/>
              <w:snapToGrid w:val="0"/>
              <w:spacing w:afterLines="50" w:after="120"/>
              <w:rPr>
                <w:rFonts w:ascii="Arial" w:hAnsi="Arial" w:cs="Arial"/>
                <w:sz w:val="21"/>
                <w:szCs w:val="21"/>
              </w:rPr>
            </w:pPr>
            <w:r w:rsidRPr="00334BDD">
              <w:rPr>
                <w:rFonts w:ascii="Arial" w:hAnsi="Arial" w:cs="Arial"/>
                <w:sz w:val="21"/>
                <w:szCs w:val="21"/>
              </w:rPr>
              <w:t>Abstentions: Belgium, Russian Federation, Sweden</w:t>
            </w:r>
            <w:r w:rsidR="001A176E" w:rsidRPr="009F6812">
              <w:rPr>
                <w:rFonts w:ascii="Arial" w:hAnsi="Arial" w:cs="Arial"/>
                <w:sz w:val="21"/>
                <w:szCs w:val="21"/>
              </w:rPr>
              <w:t>.</w:t>
            </w:r>
          </w:p>
        </w:tc>
      </w:tr>
    </w:tbl>
    <w:p w14:paraId="1AFE725B" w14:textId="2015D094" w:rsidR="00A30461" w:rsidRDefault="001A176E" w:rsidP="001A176E">
      <w:pPr>
        <w:pStyle w:val="paragraph"/>
        <w:widowControl w:val="0"/>
        <w:spacing w:before="120" w:beforeAutospacing="0" w:after="0" w:afterAutospacing="0"/>
        <w:textAlignment w:val="baseline"/>
        <w:rPr>
          <w:rStyle w:val="normaltextrun"/>
          <w:rFonts w:eastAsia="Meiryo UI"/>
          <w:lang w:eastAsia="ja-JP"/>
        </w:rPr>
      </w:pPr>
      <w:r>
        <w:rPr>
          <w:rStyle w:val="normaltextrun"/>
          <w:rFonts w:eastAsia="Meiryo UI"/>
          <w:b/>
          <w:bCs/>
          <w:lang w:val="en-GB"/>
        </w:rPr>
        <w:t>Summary</w:t>
      </w:r>
      <w:r>
        <w:rPr>
          <w:rStyle w:val="normaltextrun"/>
          <w:rFonts w:eastAsia="Meiryo UI"/>
          <w:lang w:eastAsia="ja-JP"/>
        </w:rPr>
        <w:t>: </w:t>
      </w:r>
      <w:r w:rsidR="009F6E5A" w:rsidRPr="009F6E5A">
        <w:rPr>
          <w:rStyle w:val="normaltextrun"/>
          <w:rFonts w:eastAsia="Meiryo UI"/>
          <w:lang w:eastAsia="ja-JP"/>
        </w:rPr>
        <w:t>ISO 31700: Privacy by design for consumer goods and services</w:t>
      </w:r>
      <w:r w:rsidR="006C49C6">
        <w:rPr>
          <w:rStyle w:val="normaltextrun"/>
          <w:rFonts w:eastAsia="Meiryo UI" w:hint="eastAsia"/>
          <w:lang w:eastAsia="ja-JP"/>
        </w:rPr>
        <w:t>,</w:t>
      </w:r>
      <w:r w:rsidR="00C951E3">
        <w:rPr>
          <w:rStyle w:val="normaltextrun"/>
          <w:rFonts w:eastAsia="Meiryo UI" w:hint="eastAsia"/>
          <w:lang w:eastAsia="ja-JP"/>
        </w:rPr>
        <w:t xml:space="preserve"> </w:t>
      </w:r>
      <w:r w:rsidR="00552F45">
        <w:rPr>
          <w:rStyle w:val="normaltextrun"/>
          <w:rFonts w:eastAsia="Meiryo UI" w:hint="eastAsia"/>
          <w:lang w:eastAsia="ja-JP"/>
        </w:rPr>
        <w:t xml:space="preserve">which </w:t>
      </w:r>
      <w:r w:rsidR="006C49C6">
        <w:rPr>
          <w:rStyle w:val="normaltextrun"/>
          <w:rFonts w:eastAsia="Meiryo UI" w:hint="eastAsia"/>
          <w:lang w:eastAsia="ja-JP"/>
        </w:rPr>
        <w:t>described about C</w:t>
      </w:r>
      <w:r w:rsidR="006C49C6">
        <w:rPr>
          <w:rStyle w:val="normaltextrun"/>
          <w:rFonts w:eastAsia="Meiryo UI"/>
          <w:lang w:eastAsia="ja-JP"/>
        </w:rPr>
        <w:t>o</w:t>
      </w:r>
      <w:r w:rsidR="006C49C6">
        <w:rPr>
          <w:rStyle w:val="normaltextrun"/>
          <w:rFonts w:eastAsia="Meiryo UI" w:hint="eastAsia"/>
          <w:lang w:eastAsia="ja-JP"/>
        </w:rPr>
        <w:t>nsumer Privacy,</w:t>
      </w:r>
      <w:r w:rsidR="009F6E5A">
        <w:rPr>
          <w:rStyle w:val="normaltextrun"/>
          <w:rFonts w:eastAsia="Meiryo UI" w:hint="eastAsia"/>
          <w:lang w:eastAsia="ja-JP"/>
        </w:rPr>
        <w:t xml:space="preserve"> has </w:t>
      </w:r>
      <w:r w:rsidR="00C87D3A">
        <w:rPr>
          <w:rStyle w:val="normaltextrun"/>
          <w:rFonts w:eastAsia="Meiryo UI" w:hint="eastAsia"/>
          <w:lang w:eastAsia="ja-JP"/>
        </w:rPr>
        <w:t>originally been developed at ISO</w:t>
      </w:r>
      <w:r w:rsidR="00F41FAD">
        <w:rPr>
          <w:rStyle w:val="normaltextrun"/>
          <w:rFonts w:eastAsia="Meiryo UI" w:hint="eastAsia"/>
          <w:lang w:eastAsia="ja-JP"/>
        </w:rPr>
        <w:t>/</w:t>
      </w:r>
      <w:r w:rsidR="00C87D3A">
        <w:rPr>
          <w:rStyle w:val="normaltextrun"/>
          <w:rFonts w:eastAsia="Meiryo UI" w:hint="eastAsia"/>
          <w:lang w:eastAsia="ja-JP"/>
        </w:rPr>
        <w:t>PC317</w:t>
      </w:r>
      <w:r w:rsidR="00F41FAD">
        <w:rPr>
          <w:rStyle w:val="normaltextrun"/>
          <w:rFonts w:eastAsia="Meiryo UI" w:hint="eastAsia"/>
          <w:lang w:eastAsia="ja-JP"/>
        </w:rPr>
        <w:t xml:space="preserve">. ISO/TMB has decided to transfer the </w:t>
      </w:r>
      <w:r w:rsidR="002D6E74">
        <w:rPr>
          <w:rStyle w:val="normaltextrun"/>
          <w:rFonts w:eastAsia="Meiryo UI"/>
          <w:lang w:eastAsia="ja-JP"/>
        </w:rPr>
        <w:t>continuous</w:t>
      </w:r>
      <w:r w:rsidR="002D6E74">
        <w:rPr>
          <w:rStyle w:val="normaltextrun"/>
          <w:rFonts w:eastAsia="Meiryo UI" w:hint="eastAsia"/>
          <w:lang w:eastAsia="ja-JP"/>
        </w:rPr>
        <w:t xml:space="preserve"> </w:t>
      </w:r>
      <w:r w:rsidR="00C951E3">
        <w:rPr>
          <w:rStyle w:val="normaltextrun"/>
          <w:rFonts w:eastAsia="Meiryo UI" w:hint="eastAsia"/>
          <w:lang w:eastAsia="ja-JP"/>
        </w:rPr>
        <w:t>work on the ISO 31700</w:t>
      </w:r>
      <w:r w:rsidR="002D6E74">
        <w:rPr>
          <w:rStyle w:val="normaltextrun"/>
          <w:rFonts w:eastAsia="Meiryo UI" w:hint="eastAsia"/>
          <w:lang w:eastAsia="ja-JP"/>
        </w:rPr>
        <w:t xml:space="preserve"> </w:t>
      </w:r>
      <w:r w:rsidR="009A785F">
        <w:rPr>
          <w:rStyle w:val="normaltextrun"/>
          <w:rFonts w:eastAsia="Meiryo UI" w:hint="eastAsia"/>
          <w:lang w:eastAsia="ja-JP"/>
        </w:rPr>
        <w:t xml:space="preserve">to ISO/IEC JTC 1, and </w:t>
      </w:r>
      <w:r w:rsidR="001E0B65">
        <w:rPr>
          <w:rStyle w:val="normaltextrun"/>
          <w:rFonts w:eastAsia="Meiryo UI" w:hint="eastAsia"/>
          <w:lang w:eastAsia="ja-JP"/>
        </w:rPr>
        <w:t xml:space="preserve">ISO/TMB </w:t>
      </w:r>
      <w:r w:rsidR="006B203E">
        <w:rPr>
          <w:rStyle w:val="normaltextrun"/>
          <w:rFonts w:eastAsia="Meiryo UI" w:hint="eastAsia"/>
          <w:lang w:eastAsia="ja-JP"/>
        </w:rPr>
        <w:t>re</w:t>
      </w:r>
      <w:r w:rsidR="00904F6D">
        <w:rPr>
          <w:rStyle w:val="normaltextrun"/>
          <w:rFonts w:eastAsia="Meiryo UI" w:hint="eastAsia"/>
          <w:lang w:eastAsia="ja-JP"/>
        </w:rPr>
        <w:t>q</w:t>
      </w:r>
      <w:r w:rsidR="006B203E">
        <w:rPr>
          <w:rStyle w:val="normaltextrun"/>
          <w:rFonts w:eastAsia="Meiryo UI" w:hint="eastAsia"/>
          <w:lang w:eastAsia="ja-JP"/>
        </w:rPr>
        <w:t xml:space="preserve">uested </w:t>
      </w:r>
      <w:r w:rsidR="00904F6D">
        <w:rPr>
          <w:rStyle w:val="normaltextrun"/>
          <w:rFonts w:eastAsia="Meiryo UI" w:hint="eastAsia"/>
          <w:lang w:eastAsia="ja-JP"/>
        </w:rPr>
        <w:t xml:space="preserve">to ISO/IEC JTC 1 to establish a subcommittee on </w:t>
      </w:r>
      <w:r w:rsidR="00904F6D" w:rsidRPr="00904F6D">
        <w:rPr>
          <w:rStyle w:val="normaltextrun"/>
          <w:rFonts w:eastAsia="Meiryo UI"/>
          <w:lang w:eastAsia="ja-JP"/>
        </w:rPr>
        <w:t>"Consumer protection: Privacy by Design for Consumer Products"</w:t>
      </w:r>
      <w:r w:rsidR="00904F6D">
        <w:rPr>
          <w:rStyle w:val="normaltextrun"/>
          <w:rFonts w:eastAsia="Meiryo UI" w:hint="eastAsia"/>
          <w:lang w:eastAsia="ja-JP"/>
        </w:rPr>
        <w:t xml:space="preserve"> based on their resolution </w:t>
      </w:r>
      <w:r w:rsidR="00904F6D" w:rsidRPr="00904F6D">
        <w:rPr>
          <w:rStyle w:val="normaltextrun"/>
          <w:rFonts w:eastAsia="Meiryo UI"/>
          <w:lang w:eastAsia="ja-JP"/>
        </w:rPr>
        <w:t>30/2024</w:t>
      </w:r>
      <w:r w:rsidR="00A30461">
        <w:rPr>
          <w:rStyle w:val="normaltextrun"/>
          <w:rFonts w:eastAsia="Meiryo UI" w:hint="eastAsia"/>
          <w:lang w:eastAsia="ja-JP"/>
        </w:rPr>
        <w:t>.</w:t>
      </w:r>
      <w:r w:rsidR="001C6A71">
        <w:rPr>
          <w:rStyle w:val="normaltextrun"/>
          <w:rFonts w:eastAsia="Meiryo UI" w:hint="eastAsia"/>
          <w:lang w:eastAsia="ja-JP"/>
        </w:rPr>
        <w:t xml:space="preserve"> </w:t>
      </w:r>
      <w:r w:rsidR="00A30461">
        <w:rPr>
          <w:rStyle w:val="normaltextrun"/>
          <w:rFonts w:eastAsia="Meiryo UI" w:hint="eastAsia"/>
          <w:lang w:eastAsia="ja-JP"/>
        </w:rPr>
        <w:t xml:space="preserve">JTC 1 decided to accept the work from PC317, however, the establishment </w:t>
      </w:r>
      <w:r w:rsidR="006C28F6">
        <w:rPr>
          <w:rStyle w:val="normaltextrun"/>
          <w:rFonts w:eastAsia="Meiryo UI" w:hint="eastAsia"/>
          <w:lang w:eastAsia="ja-JP"/>
        </w:rPr>
        <w:t xml:space="preserve">of subcommittee </w:t>
      </w:r>
      <w:r w:rsidR="00101054">
        <w:rPr>
          <w:rStyle w:val="normaltextrun"/>
          <w:rFonts w:eastAsia="Meiryo UI" w:hint="eastAsia"/>
          <w:lang w:eastAsia="ja-JP"/>
        </w:rPr>
        <w:t xml:space="preserve">which is responsible </w:t>
      </w:r>
      <w:r w:rsidR="006C28F6">
        <w:rPr>
          <w:rStyle w:val="normaltextrun"/>
          <w:rFonts w:eastAsia="Meiryo UI" w:hint="eastAsia"/>
          <w:lang w:eastAsia="ja-JP"/>
        </w:rPr>
        <w:t xml:space="preserve">only </w:t>
      </w:r>
      <w:r w:rsidR="00101054">
        <w:rPr>
          <w:rStyle w:val="normaltextrun"/>
          <w:rFonts w:eastAsia="Meiryo UI" w:hint="eastAsia"/>
          <w:lang w:eastAsia="ja-JP"/>
        </w:rPr>
        <w:t>for</w:t>
      </w:r>
      <w:r w:rsidR="006C28F6">
        <w:rPr>
          <w:rStyle w:val="normaltextrun"/>
          <w:rFonts w:eastAsia="Meiryo UI" w:hint="eastAsia"/>
          <w:lang w:eastAsia="ja-JP"/>
        </w:rPr>
        <w:t xml:space="preserve"> Consumer Privacy was </w:t>
      </w:r>
      <w:r w:rsidR="00EF6BB1">
        <w:rPr>
          <w:rStyle w:val="normaltextrun"/>
          <w:rFonts w:eastAsia="Meiryo UI" w:hint="eastAsia"/>
          <w:lang w:eastAsia="ja-JP"/>
        </w:rPr>
        <w:t xml:space="preserve">huge issue </w:t>
      </w:r>
      <w:r w:rsidR="00EB541A">
        <w:rPr>
          <w:rStyle w:val="normaltextrun"/>
          <w:rFonts w:eastAsia="Meiryo UI" w:hint="eastAsia"/>
          <w:lang w:eastAsia="ja-JP"/>
        </w:rPr>
        <w:t xml:space="preserve">for </w:t>
      </w:r>
      <w:r w:rsidR="00BD63AF">
        <w:rPr>
          <w:rStyle w:val="normaltextrun"/>
          <w:rFonts w:eastAsia="Meiryo UI" w:hint="eastAsia"/>
          <w:lang w:eastAsia="ja-JP"/>
        </w:rPr>
        <w:t>consistency</w:t>
      </w:r>
      <w:r w:rsidR="00EB541A">
        <w:rPr>
          <w:rStyle w:val="normaltextrun"/>
          <w:rFonts w:eastAsia="Meiryo UI" w:hint="eastAsia"/>
          <w:lang w:eastAsia="ja-JP"/>
        </w:rPr>
        <w:t xml:space="preserve">, </w:t>
      </w:r>
      <w:r w:rsidR="00045DE4">
        <w:rPr>
          <w:rStyle w:val="normaltextrun"/>
          <w:rFonts w:eastAsia="Meiryo UI" w:hint="eastAsia"/>
          <w:lang w:eastAsia="ja-JP"/>
        </w:rPr>
        <w:t>because SC 27 was already in charge of privacy related topics.</w:t>
      </w:r>
    </w:p>
    <w:p w14:paraId="75EAD826" w14:textId="73F622D5" w:rsidR="00904F6D" w:rsidRDefault="00320FFB" w:rsidP="001A176E">
      <w:pPr>
        <w:pStyle w:val="paragraph"/>
        <w:widowControl w:val="0"/>
        <w:spacing w:before="120" w:beforeAutospacing="0" w:after="0" w:afterAutospacing="0"/>
        <w:textAlignment w:val="baseline"/>
        <w:rPr>
          <w:rStyle w:val="normaltextrun"/>
          <w:rFonts w:eastAsia="Meiryo UI"/>
          <w:lang w:eastAsia="ja-JP"/>
        </w:rPr>
      </w:pPr>
      <w:r>
        <w:rPr>
          <w:rStyle w:val="normaltextrun"/>
          <w:rFonts w:eastAsia="Meiryo UI" w:hint="eastAsia"/>
          <w:lang w:eastAsia="ja-JP"/>
        </w:rPr>
        <w:t xml:space="preserve">In the result of discussions, JTC 1 decided to </w:t>
      </w:r>
      <w:r w:rsidR="004F6C59">
        <w:rPr>
          <w:rStyle w:val="normaltextrun"/>
          <w:rFonts w:eastAsia="Meiryo UI" w:hint="eastAsia"/>
          <w:lang w:eastAsia="ja-JP"/>
        </w:rPr>
        <w:t xml:space="preserve">establish ad hoc group </w:t>
      </w:r>
      <w:r w:rsidR="00827A80">
        <w:rPr>
          <w:rStyle w:val="normaltextrun"/>
          <w:rFonts w:eastAsia="Meiryo UI" w:hint="eastAsia"/>
          <w:lang w:eastAsia="ja-JP"/>
        </w:rPr>
        <w:t xml:space="preserve">9 to </w:t>
      </w:r>
      <w:r w:rsidR="00303058">
        <w:rPr>
          <w:rStyle w:val="normaltextrun"/>
          <w:rFonts w:eastAsia="Meiryo UI" w:hint="eastAsia"/>
          <w:lang w:eastAsia="ja-JP"/>
        </w:rPr>
        <w:t>consider the right direction and scope of the new SC.</w:t>
      </w:r>
    </w:p>
    <w:p w14:paraId="4D279D2C" w14:textId="37C15319" w:rsidR="001A176E" w:rsidRDefault="001A176E" w:rsidP="001A176E">
      <w:pPr>
        <w:pStyle w:val="paragraph"/>
        <w:widowControl w:val="0"/>
        <w:spacing w:before="120" w:beforeAutospacing="0" w:after="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TSAG and SG</w:t>
      </w:r>
      <w:r w:rsidR="008B62D8">
        <w:rPr>
          <w:rStyle w:val="normaltextrun"/>
          <w:rFonts w:eastAsia="Meiryo UI" w:hint="eastAsia"/>
          <w:i/>
          <w:iCs/>
          <w:lang w:val="en-GB" w:eastAsia="ja-JP"/>
        </w:rPr>
        <w:t>17</w:t>
      </w:r>
      <w:r>
        <w:rPr>
          <w:rStyle w:val="normaltextrun"/>
          <w:rFonts w:eastAsia="Meiryo UI"/>
          <w:i/>
          <w:iCs/>
          <w:lang w:val="en-GB"/>
        </w:rPr>
        <w:t xml:space="preserve"> to note.</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FB3230" w:rsidRPr="00613D8C" w14:paraId="1B80A957" w14:textId="77777777" w:rsidTr="002251DD">
        <w:tc>
          <w:tcPr>
            <w:tcW w:w="9498" w:type="dxa"/>
            <w:tcBorders>
              <w:top w:val="single" w:sz="4" w:space="0" w:color="auto"/>
              <w:left w:val="single" w:sz="4" w:space="0" w:color="auto"/>
              <w:bottom w:val="single" w:sz="4" w:space="0" w:color="auto"/>
              <w:right w:val="single" w:sz="4" w:space="0" w:color="auto"/>
            </w:tcBorders>
          </w:tcPr>
          <w:p w14:paraId="13A615CB" w14:textId="465B3F7B" w:rsidR="00FB3230" w:rsidRPr="00B3609E" w:rsidRDefault="00FB3230" w:rsidP="00181085">
            <w:pPr>
              <w:pStyle w:val="ResTitle"/>
              <w:widowControl w:val="0"/>
              <w:spacing w:before="100" w:beforeAutospacing="1"/>
              <w:ind w:left="1596" w:hanging="1596"/>
              <w:rPr>
                <w:rFonts w:ascii="Arial" w:hAnsi="Arial" w:cs="Arial"/>
                <w:sz w:val="21"/>
                <w:szCs w:val="21"/>
                <w:lang w:eastAsia="zh-CN"/>
              </w:rPr>
            </w:pPr>
            <w:r w:rsidRPr="004245D2">
              <w:rPr>
                <w:rFonts w:ascii="Arial" w:hAnsi="Arial" w:cs="Arial"/>
                <w:sz w:val="21"/>
                <w:szCs w:val="21"/>
                <w:lang w:eastAsia="zh-CN"/>
              </w:rPr>
              <w:lastRenderedPageBreak/>
              <w:t xml:space="preserve">Resolution </w:t>
            </w:r>
            <w:r>
              <w:rPr>
                <w:rFonts w:ascii="Arial" w:hAnsi="Arial" w:cs="Arial" w:hint="eastAsia"/>
                <w:sz w:val="21"/>
                <w:szCs w:val="21"/>
              </w:rPr>
              <w:t>5</w:t>
            </w:r>
            <w:r w:rsidRPr="004245D2">
              <w:rPr>
                <w:rFonts w:ascii="Arial" w:hAnsi="Arial" w:cs="Arial"/>
                <w:sz w:val="21"/>
                <w:szCs w:val="21"/>
                <w:lang w:eastAsia="zh-CN"/>
              </w:rPr>
              <w:t xml:space="preserve"> – </w:t>
            </w:r>
            <w:r w:rsidR="00181085" w:rsidRPr="00181085">
              <w:rPr>
                <w:rFonts w:ascii="Arial" w:hAnsi="Arial" w:cs="Arial"/>
                <w:sz w:val="21"/>
                <w:szCs w:val="21"/>
                <w:lang w:eastAsia="zh-CN"/>
              </w:rPr>
              <w:t>Reconstitution of JTC 1 Ad Hoc Group 5 (JTC 1/</w:t>
            </w:r>
            <w:proofErr w:type="spellStart"/>
            <w:r w:rsidR="00181085" w:rsidRPr="00181085">
              <w:rPr>
                <w:rFonts w:ascii="Arial" w:hAnsi="Arial" w:cs="Arial"/>
                <w:sz w:val="21"/>
                <w:szCs w:val="21"/>
                <w:lang w:eastAsia="zh-CN"/>
              </w:rPr>
              <w:t>AhG</w:t>
            </w:r>
            <w:proofErr w:type="spellEnd"/>
            <w:r w:rsidR="00181085" w:rsidRPr="00181085">
              <w:rPr>
                <w:rFonts w:ascii="Arial" w:hAnsi="Arial" w:cs="Arial"/>
                <w:sz w:val="21"/>
                <w:szCs w:val="21"/>
                <w:lang w:eastAsia="zh-CN"/>
              </w:rPr>
              <w:t xml:space="preserve"> 5) on JTC 1 Standards Made Freely</w:t>
            </w:r>
            <w:r w:rsidR="00181085">
              <w:rPr>
                <w:rFonts w:ascii="Arial" w:hAnsi="Arial" w:cs="Arial" w:hint="eastAsia"/>
                <w:sz w:val="21"/>
                <w:szCs w:val="21"/>
              </w:rPr>
              <w:t xml:space="preserve"> </w:t>
            </w:r>
            <w:r w:rsidR="00181085" w:rsidRPr="00181085">
              <w:rPr>
                <w:rFonts w:ascii="Arial" w:hAnsi="Arial" w:cs="Arial"/>
                <w:sz w:val="21"/>
                <w:szCs w:val="21"/>
                <w:lang w:eastAsia="zh-CN"/>
              </w:rPr>
              <w:t>Available</w:t>
            </w:r>
          </w:p>
          <w:p w14:paraId="54DD2589" w14:textId="1ADD2DD7" w:rsidR="00851D4A" w:rsidRPr="00851D4A" w:rsidRDefault="00851D4A" w:rsidP="00851D4A">
            <w:pPr>
              <w:widowControl w:val="0"/>
              <w:snapToGrid w:val="0"/>
              <w:rPr>
                <w:rFonts w:ascii="Arial" w:hAnsi="Arial" w:cs="Arial"/>
                <w:sz w:val="21"/>
                <w:szCs w:val="21"/>
              </w:rPr>
            </w:pPr>
            <w:r w:rsidRPr="00851D4A">
              <w:rPr>
                <w:rFonts w:ascii="Arial" w:hAnsi="Arial" w:cs="Arial"/>
                <w:sz w:val="21"/>
                <w:szCs w:val="21"/>
              </w:rPr>
              <w:t>JTC 1 reconstitutes JTC 1 Ad Hoc Group 5 on JTC 1 Standards Made Freely Available, with the following Terms of</w:t>
            </w:r>
            <w:r>
              <w:rPr>
                <w:rFonts w:ascii="Arial" w:hAnsi="Arial" w:cs="Arial" w:hint="eastAsia"/>
                <w:sz w:val="21"/>
                <w:szCs w:val="21"/>
              </w:rPr>
              <w:t xml:space="preserve"> </w:t>
            </w:r>
            <w:r w:rsidRPr="00851D4A">
              <w:rPr>
                <w:rFonts w:ascii="Arial" w:hAnsi="Arial" w:cs="Arial"/>
                <w:sz w:val="21"/>
                <w:szCs w:val="21"/>
              </w:rPr>
              <w:t>Reference:</w:t>
            </w:r>
          </w:p>
          <w:p w14:paraId="42F5D9BA" w14:textId="77777777" w:rsidR="00851D4A" w:rsidRPr="00851D4A" w:rsidRDefault="00851D4A" w:rsidP="00851D4A">
            <w:pPr>
              <w:widowControl w:val="0"/>
              <w:snapToGrid w:val="0"/>
              <w:rPr>
                <w:rFonts w:ascii="Arial" w:hAnsi="Arial" w:cs="Arial"/>
                <w:sz w:val="21"/>
                <w:szCs w:val="21"/>
              </w:rPr>
            </w:pPr>
            <w:r w:rsidRPr="00851D4A">
              <w:rPr>
                <w:rFonts w:ascii="Arial" w:hAnsi="Arial" w:cs="Arial"/>
                <w:sz w:val="21"/>
                <w:szCs w:val="21"/>
              </w:rPr>
              <w:t>Terms of Reference</w:t>
            </w:r>
          </w:p>
          <w:p w14:paraId="5169FBE9" w14:textId="22A558E5" w:rsidR="00851D4A" w:rsidRPr="00697CC2" w:rsidRDefault="00851D4A" w:rsidP="00F85E45">
            <w:pPr>
              <w:pStyle w:val="ListParagraph"/>
              <w:widowControl w:val="0"/>
              <w:numPr>
                <w:ilvl w:val="0"/>
                <w:numId w:val="17"/>
              </w:numPr>
              <w:snapToGrid w:val="0"/>
              <w:spacing w:before="0"/>
              <w:ind w:left="357" w:hanging="357"/>
              <w:rPr>
                <w:rFonts w:ascii="Arial" w:hAnsi="Arial" w:cs="Arial"/>
                <w:sz w:val="21"/>
                <w:szCs w:val="21"/>
              </w:rPr>
            </w:pPr>
            <w:r w:rsidRPr="00697CC2">
              <w:rPr>
                <w:rFonts w:ascii="Arial" w:hAnsi="Arial" w:cs="Arial"/>
                <w:sz w:val="21"/>
                <w:szCs w:val="21"/>
              </w:rPr>
              <w:t>Provide information to ISO Council, the IEC Board and the ISO Council Standing Committee on Strategy</w:t>
            </w:r>
            <w:r w:rsidRPr="00697CC2">
              <w:rPr>
                <w:rFonts w:ascii="Arial" w:hAnsi="Arial" w:cs="Arial" w:hint="eastAsia"/>
                <w:sz w:val="21"/>
                <w:szCs w:val="21"/>
              </w:rPr>
              <w:t xml:space="preserve"> </w:t>
            </w:r>
            <w:r w:rsidRPr="00697CC2">
              <w:rPr>
                <w:rFonts w:ascii="Arial" w:hAnsi="Arial" w:cs="Arial"/>
                <w:sz w:val="21"/>
                <w:szCs w:val="21"/>
              </w:rPr>
              <w:t>and Policy (CSC/SP) regarding JTC 1 and its need to make certain standards and other deliverables</w:t>
            </w:r>
            <w:r w:rsidRPr="00697CC2">
              <w:rPr>
                <w:rFonts w:ascii="Arial" w:hAnsi="Arial" w:cs="Arial" w:hint="eastAsia"/>
                <w:sz w:val="21"/>
                <w:szCs w:val="21"/>
              </w:rPr>
              <w:t xml:space="preserve"> </w:t>
            </w:r>
            <w:r w:rsidRPr="00697CC2">
              <w:rPr>
                <w:rFonts w:ascii="Arial" w:hAnsi="Arial" w:cs="Arial"/>
                <w:sz w:val="21"/>
                <w:szCs w:val="21"/>
              </w:rPr>
              <w:t xml:space="preserve">available at no cost to the </w:t>
            </w:r>
            <w:proofErr w:type="gramStart"/>
            <w:r w:rsidRPr="00697CC2">
              <w:rPr>
                <w:rFonts w:ascii="Arial" w:hAnsi="Arial" w:cs="Arial"/>
                <w:sz w:val="21"/>
                <w:szCs w:val="21"/>
              </w:rPr>
              <w:t>user;</w:t>
            </w:r>
            <w:proofErr w:type="gramEnd"/>
          </w:p>
          <w:p w14:paraId="0198336A" w14:textId="5B1273DF" w:rsidR="00851D4A" w:rsidRPr="00697CC2" w:rsidRDefault="00851D4A" w:rsidP="00F85E45">
            <w:pPr>
              <w:pStyle w:val="ListParagraph"/>
              <w:widowControl w:val="0"/>
              <w:numPr>
                <w:ilvl w:val="0"/>
                <w:numId w:val="17"/>
              </w:numPr>
              <w:snapToGrid w:val="0"/>
              <w:rPr>
                <w:rFonts w:ascii="Arial" w:hAnsi="Arial" w:cs="Arial"/>
                <w:sz w:val="21"/>
                <w:szCs w:val="21"/>
              </w:rPr>
            </w:pPr>
            <w:r w:rsidRPr="00697CC2">
              <w:rPr>
                <w:rFonts w:ascii="Arial" w:hAnsi="Arial" w:cs="Arial"/>
                <w:sz w:val="21"/>
                <w:szCs w:val="21"/>
              </w:rPr>
              <w:t>Respond to specific requests from ISO Council, the IEC Board and the ISO Council Standing Committee on</w:t>
            </w:r>
            <w:r w:rsidRPr="00697CC2">
              <w:rPr>
                <w:rFonts w:ascii="Arial" w:hAnsi="Arial" w:cs="Arial" w:hint="eastAsia"/>
                <w:sz w:val="21"/>
                <w:szCs w:val="21"/>
              </w:rPr>
              <w:t xml:space="preserve"> </w:t>
            </w:r>
            <w:r w:rsidRPr="00697CC2">
              <w:rPr>
                <w:rFonts w:ascii="Arial" w:hAnsi="Arial" w:cs="Arial"/>
                <w:sz w:val="21"/>
                <w:szCs w:val="21"/>
              </w:rPr>
              <w:t>Strategy and Policy (CSC/SP</w:t>
            </w:r>
            <w:proofErr w:type="gramStart"/>
            <w:r w:rsidRPr="00697CC2">
              <w:rPr>
                <w:rFonts w:ascii="Arial" w:hAnsi="Arial" w:cs="Arial"/>
                <w:sz w:val="21"/>
                <w:szCs w:val="21"/>
              </w:rPr>
              <w:t>);</w:t>
            </w:r>
            <w:proofErr w:type="gramEnd"/>
          </w:p>
          <w:p w14:paraId="5C36141A" w14:textId="0101F8BE" w:rsidR="00851D4A" w:rsidRPr="00697CC2" w:rsidRDefault="00851D4A" w:rsidP="00F85E45">
            <w:pPr>
              <w:pStyle w:val="ListParagraph"/>
              <w:widowControl w:val="0"/>
              <w:numPr>
                <w:ilvl w:val="0"/>
                <w:numId w:val="17"/>
              </w:numPr>
              <w:snapToGrid w:val="0"/>
              <w:rPr>
                <w:rFonts w:ascii="Arial" w:hAnsi="Arial" w:cs="Arial"/>
                <w:sz w:val="21"/>
                <w:szCs w:val="21"/>
              </w:rPr>
            </w:pPr>
            <w:r w:rsidRPr="00697CC2">
              <w:rPr>
                <w:rFonts w:ascii="Arial" w:hAnsi="Arial" w:cs="Arial"/>
                <w:sz w:val="21"/>
                <w:szCs w:val="21"/>
              </w:rPr>
              <w:t>Provide information to ISO TMB and IEC SMB regarding JTC 1 and its need to make certain documents</w:t>
            </w:r>
            <w:r w:rsidRPr="00697CC2">
              <w:rPr>
                <w:rFonts w:ascii="Arial" w:hAnsi="Arial" w:cs="Arial" w:hint="eastAsia"/>
                <w:sz w:val="21"/>
                <w:szCs w:val="21"/>
              </w:rPr>
              <w:t xml:space="preserve"> </w:t>
            </w:r>
            <w:r w:rsidRPr="00697CC2">
              <w:rPr>
                <w:rFonts w:ascii="Arial" w:hAnsi="Arial" w:cs="Arial"/>
                <w:sz w:val="21"/>
                <w:szCs w:val="21"/>
              </w:rPr>
              <w:t>available to the public as noted in JTC 1 SD 23, Document Access.</w:t>
            </w:r>
          </w:p>
          <w:p w14:paraId="21AE022A" w14:textId="77777777" w:rsidR="00851D4A" w:rsidRPr="00851D4A" w:rsidRDefault="00851D4A" w:rsidP="00851D4A">
            <w:pPr>
              <w:widowControl w:val="0"/>
              <w:snapToGrid w:val="0"/>
              <w:rPr>
                <w:rFonts w:ascii="Arial" w:hAnsi="Arial" w:cs="Arial"/>
                <w:sz w:val="21"/>
                <w:szCs w:val="21"/>
              </w:rPr>
            </w:pPr>
            <w:r w:rsidRPr="00851D4A">
              <w:rPr>
                <w:rFonts w:ascii="Arial" w:hAnsi="Arial" w:cs="Arial"/>
                <w:sz w:val="21"/>
                <w:szCs w:val="21"/>
              </w:rPr>
              <w:t>Membership is open to:</w:t>
            </w:r>
          </w:p>
          <w:p w14:paraId="2B95BB22" w14:textId="5581A1C3" w:rsidR="00851D4A" w:rsidRPr="00697CC2" w:rsidRDefault="00851D4A" w:rsidP="00F85E45">
            <w:pPr>
              <w:pStyle w:val="ListParagraph"/>
              <w:widowControl w:val="0"/>
              <w:numPr>
                <w:ilvl w:val="0"/>
                <w:numId w:val="18"/>
              </w:numPr>
              <w:snapToGrid w:val="0"/>
              <w:spacing w:before="0"/>
              <w:ind w:left="357" w:hanging="357"/>
              <w:rPr>
                <w:rFonts w:ascii="Arial" w:hAnsi="Arial" w:cs="Arial"/>
                <w:sz w:val="21"/>
                <w:szCs w:val="21"/>
              </w:rPr>
            </w:pPr>
            <w:r w:rsidRPr="00697CC2">
              <w:rPr>
                <w:rFonts w:ascii="Arial" w:hAnsi="Arial" w:cs="Arial"/>
                <w:sz w:val="21"/>
                <w:szCs w:val="21"/>
              </w:rPr>
              <w:t>One representative per National Body (representing the interests of their NB</w:t>
            </w:r>
            <w:proofErr w:type="gramStart"/>
            <w:r w:rsidRPr="00697CC2">
              <w:rPr>
                <w:rFonts w:ascii="Arial" w:hAnsi="Arial" w:cs="Arial"/>
                <w:sz w:val="21"/>
                <w:szCs w:val="21"/>
              </w:rPr>
              <w:t>);</w:t>
            </w:r>
            <w:proofErr w:type="gramEnd"/>
          </w:p>
          <w:p w14:paraId="2A38D1D5" w14:textId="58C0C72B" w:rsidR="00851D4A" w:rsidRPr="00697CC2" w:rsidRDefault="00851D4A" w:rsidP="00F85E45">
            <w:pPr>
              <w:pStyle w:val="ListParagraph"/>
              <w:widowControl w:val="0"/>
              <w:numPr>
                <w:ilvl w:val="0"/>
                <w:numId w:val="18"/>
              </w:numPr>
              <w:snapToGrid w:val="0"/>
              <w:spacing w:before="0"/>
              <w:ind w:left="357" w:hanging="357"/>
              <w:rPr>
                <w:rFonts w:ascii="Arial" w:hAnsi="Arial" w:cs="Arial"/>
                <w:sz w:val="21"/>
                <w:szCs w:val="21"/>
              </w:rPr>
            </w:pPr>
            <w:r w:rsidRPr="00697CC2">
              <w:rPr>
                <w:rFonts w:ascii="Arial" w:hAnsi="Arial" w:cs="Arial"/>
                <w:sz w:val="21"/>
                <w:szCs w:val="21"/>
              </w:rPr>
              <w:t>One representative per JTC 1/SC and JTC 1/</w:t>
            </w:r>
            <w:proofErr w:type="gramStart"/>
            <w:r w:rsidRPr="00697CC2">
              <w:rPr>
                <w:rFonts w:ascii="Arial" w:hAnsi="Arial" w:cs="Arial"/>
                <w:sz w:val="21"/>
                <w:szCs w:val="21"/>
              </w:rPr>
              <w:t>WG;</w:t>
            </w:r>
            <w:proofErr w:type="gramEnd"/>
          </w:p>
          <w:p w14:paraId="60D6A0FC" w14:textId="0F2C9CC1" w:rsidR="00851D4A" w:rsidRPr="00697CC2" w:rsidRDefault="00851D4A" w:rsidP="00F85E45">
            <w:pPr>
              <w:pStyle w:val="ListParagraph"/>
              <w:widowControl w:val="0"/>
              <w:numPr>
                <w:ilvl w:val="0"/>
                <w:numId w:val="18"/>
              </w:numPr>
              <w:snapToGrid w:val="0"/>
              <w:spacing w:before="0"/>
              <w:ind w:left="357" w:hanging="357"/>
              <w:rPr>
                <w:rFonts w:ascii="Arial" w:hAnsi="Arial" w:cs="Arial"/>
                <w:sz w:val="21"/>
                <w:szCs w:val="21"/>
              </w:rPr>
            </w:pPr>
            <w:r w:rsidRPr="00697CC2">
              <w:rPr>
                <w:rFonts w:ascii="Arial" w:hAnsi="Arial" w:cs="Arial"/>
                <w:sz w:val="21"/>
                <w:szCs w:val="21"/>
              </w:rPr>
              <w:t>One representative per JTC 1 Liaison Organization and per JTC 1 Recognized PAS Submitter.</w:t>
            </w:r>
          </w:p>
          <w:p w14:paraId="24EABDC3" w14:textId="77777777" w:rsidR="00851D4A" w:rsidRPr="00851D4A" w:rsidRDefault="00851D4A" w:rsidP="00851D4A">
            <w:pPr>
              <w:widowControl w:val="0"/>
              <w:snapToGrid w:val="0"/>
              <w:rPr>
                <w:rFonts w:ascii="Arial" w:hAnsi="Arial" w:cs="Arial"/>
                <w:sz w:val="21"/>
                <w:szCs w:val="21"/>
              </w:rPr>
            </w:pPr>
            <w:r w:rsidRPr="00851D4A">
              <w:rPr>
                <w:rFonts w:ascii="Arial" w:hAnsi="Arial" w:cs="Arial"/>
                <w:sz w:val="21"/>
                <w:szCs w:val="21"/>
              </w:rPr>
              <w:t xml:space="preserve">Convenor: Phil </w:t>
            </w:r>
            <w:proofErr w:type="spellStart"/>
            <w:r w:rsidRPr="00851D4A">
              <w:rPr>
                <w:rFonts w:ascii="Arial" w:hAnsi="Arial" w:cs="Arial"/>
                <w:sz w:val="21"/>
                <w:szCs w:val="21"/>
              </w:rPr>
              <w:t>Wennblom</w:t>
            </w:r>
            <w:proofErr w:type="spellEnd"/>
            <w:r w:rsidRPr="00851D4A">
              <w:rPr>
                <w:rFonts w:ascii="Arial" w:hAnsi="Arial" w:cs="Arial"/>
                <w:sz w:val="21"/>
                <w:szCs w:val="21"/>
              </w:rPr>
              <w:t xml:space="preserve"> (JTC 1 Chair)</w:t>
            </w:r>
          </w:p>
          <w:p w14:paraId="7D2FF65E" w14:textId="77777777" w:rsidR="00851D4A" w:rsidRPr="00851D4A" w:rsidRDefault="00851D4A" w:rsidP="00851D4A">
            <w:pPr>
              <w:widowControl w:val="0"/>
              <w:snapToGrid w:val="0"/>
              <w:rPr>
                <w:rFonts w:ascii="Arial" w:hAnsi="Arial" w:cs="Arial"/>
                <w:sz w:val="21"/>
                <w:szCs w:val="21"/>
              </w:rPr>
            </w:pPr>
            <w:r w:rsidRPr="00851D4A">
              <w:rPr>
                <w:rFonts w:ascii="Arial" w:hAnsi="Arial" w:cs="Arial"/>
                <w:sz w:val="21"/>
                <w:szCs w:val="21"/>
              </w:rPr>
              <w:t>Duration: Through the November 2024 JTC 1 Plenary.</w:t>
            </w:r>
          </w:p>
          <w:p w14:paraId="18A560D6" w14:textId="022332E6" w:rsidR="00FB3230" w:rsidRPr="00B3609E" w:rsidRDefault="00851D4A" w:rsidP="00697CC2">
            <w:pPr>
              <w:widowControl w:val="0"/>
              <w:snapToGrid w:val="0"/>
              <w:spacing w:afterLines="50" w:after="120"/>
              <w:rPr>
                <w:rFonts w:ascii="Arial" w:hAnsi="Arial" w:cs="Arial"/>
                <w:sz w:val="21"/>
                <w:szCs w:val="21"/>
              </w:rPr>
            </w:pPr>
            <w:r w:rsidRPr="00851D4A">
              <w:rPr>
                <w:rFonts w:ascii="Arial" w:hAnsi="Arial" w:cs="Arial"/>
                <w:sz w:val="21"/>
                <w:szCs w:val="21"/>
              </w:rPr>
              <w:t>JTC 1/</w:t>
            </w:r>
            <w:proofErr w:type="spellStart"/>
            <w:r w:rsidRPr="00851D4A">
              <w:rPr>
                <w:rFonts w:ascii="Arial" w:hAnsi="Arial" w:cs="Arial"/>
                <w:sz w:val="21"/>
                <w:szCs w:val="21"/>
              </w:rPr>
              <w:t>AhG</w:t>
            </w:r>
            <w:proofErr w:type="spellEnd"/>
            <w:r w:rsidRPr="00851D4A">
              <w:rPr>
                <w:rFonts w:ascii="Arial" w:hAnsi="Arial" w:cs="Arial"/>
                <w:sz w:val="21"/>
                <w:szCs w:val="21"/>
              </w:rPr>
              <w:t xml:space="preserve"> 5 is instructed to submit a final report by 9 September 2024 in time for consideration at the</w:t>
            </w:r>
            <w:r>
              <w:rPr>
                <w:rFonts w:ascii="Arial" w:hAnsi="Arial" w:cs="Arial" w:hint="eastAsia"/>
                <w:sz w:val="21"/>
                <w:szCs w:val="21"/>
              </w:rPr>
              <w:t xml:space="preserve"> </w:t>
            </w:r>
            <w:r w:rsidRPr="00851D4A">
              <w:rPr>
                <w:rFonts w:ascii="Arial" w:hAnsi="Arial" w:cs="Arial"/>
                <w:sz w:val="21"/>
                <w:szCs w:val="21"/>
              </w:rPr>
              <w:t>November 2024 JTC 1 Plenary.</w:t>
            </w:r>
          </w:p>
        </w:tc>
      </w:tr>
    </w:tbl>
    <w:p w14:paraId="31ED3FE7" w14:textId="2C6C6661" w:rsidR="00FB3230" w:rsidRPr="003C4E7F" w:rsidRDefault="00FB3230" w:rsidP="00FB3230">
      <w:pPr>
        <w:pStyle w:val="paragraph"/>
        <w:widowControl w:val="0"/>
        <w:spacing w:before="120" w:beforeAutospacing="0" w:after="0" w:afterAutospacing="0"/>
        <w:textAlignment w:val="baseline"/>
        <w:rPr>
          <w:rFonts w:ascii="Meiryo UI" w:eastAsia="Meiryo UI" w:hAnsi="Meiryo UI"/>
          <w:sz w:val="18"/>
          <w:szCs w:val="18"/>
        </w:rPr>
      </w:pPr>
      <w:r>
        <w:rPr>
          <w:rStyle w:val="normaltextrun"/>
          <w:rFonts w:eastAsia="Meiryo UI"/>
          <w:b/>
          <w:bCs/>
          <w:lang w:val="en-GB"/>
        </w:rPr>
        <w:t>Summary</w:t>
      </w:r>
      <w:r>
        <w:rPr>
          <w:rStyle w:val="normaltextrun"/>
          <w:rFonts w:eastAsia="Meiryo UI"/>
          <w:lang w:eastAsia="ja-JP"/>
        </w:rPr>
        <w:t xml:space="preserve">:  </w:t>
      </w:r>
      <w:r w:rsidR="00C166C8">
        <w:rPr>
          <w:rStyle w:val="normaltextrun"/>
          <w:rFonts w:eastAsia="Meiryo UI" w:hint="eastAsia"/>
          <w:lang w:eastAsia="ja-JP"/>
        </w:rPr>
        <w:t xml:space="preserve">JTC 1 decided to reconstitute the </w:t>
      </w:r>
      <w:proofErr w:type="spellStart"/>
      <w:r w:rsidR="00C166C8">
        <w:rPr>
          <w:rStyle w:val="normaltextrun"/>
          <w:rFonts w:eastAsia="Meiryo UI" w:hint="eastAsia"/>
          <w:lang w:eastAsia="ja-JP"/>
        </w:rPr>
        <w:t>AhG</w:t>
      </w:r>
      <w:proofErr w:type="spellEnd"/>
      <w:r w:rsidR="00C166C8">
        <w:rPr>
          <w:rStyle w:val="normaltextrun"/>
          <w:rFonts w:eastAsia="Meiryo UI" w:hint="eastAsia"/>
          <w:lang w:eastAsia="ja-JP"/>
        </w:rPr>
        <w:t xml:space="preserve"> 5 which </w:t>
      </w:r>
      <w:r w:rsidR="00D45EB6">
        <w:rPr>
          <w:rStyle w:val="normaltextrun"/>
          <w:rFonts w:eastAsia="Meiryo UI" w:hint="eastAsia"/>
          <w:lang w:eastAsia="ja-JP"/>
        </w:rPr>
        <w:t xml:space="preserve">in charge of </w:t>
      </w:r>
      <w:r w:rsidR="00ED28D2">
        <w:rPr>
          <w:rStyle w:val="normaltextrun"/>
          <w:rFonts w:eastAsia="Meiryo UI" w:hint="eastAsia"/>
          <w:lang w:eastAsia="ja-JP"/>
        </w:rPr>
        <w:t>coordinat</w:t>
      </w:r>
      <w:r w:rsidR="00D45EB6">
        <w:rPr>
          <w:rStyle w:val="normaltextrun"/>
          <w:rFonts w:eastAsia="Meiryo UI" w:hint="eastAsia"/>
          <w:lang w:eastAsia="ja-JP"/>
        </w:rPr>
        <w:t xml:space="preserve">ion </w:t>
      </w:r>
      <w:r w:rsidR="00243525">
        <w:rPr>
          <w:rStyle w:val="normaltextrun"/>
          <w:rFonts w:eastAsia="Meiryo UI" w:hint="eastAsia"/>
          <w:lang w:eastAsia="ja-JP"/>
        </w:rPr>
        <w:t>with ISO</w:t>
      </w:r>
      <w:r w:rsidR="003443CC">
        <w:rPr>
          <w:rStyle w:val="normaltextrun"/>
          <w:rFonts w:eastAsia="Meiryo UI" w:hint="eastAsia"/>
          <w:lang w:eastAsia="ja-JP"/>
        </w:rPr>
        <w:t xml:space="preserve"> and IEC </w:t>
      </w:r>
      <w:r w:rsidR="00C23E92">
        <w:rPr>
          <w:rStyle w:val="normaltextrun"/>
          <w:rFonts w:eastAsia="Meiryo UI" w:hint="eastAsia"/>
          <w:lang w:eastAsia="ja-JP"/>
        </w:rPr>
        <w:t>about</w:t>
      </w:r>
      <w:r w:rsidR="003443CC">
        <w:rPr>
          <w:rStyle w:val="normaltextrun"/>
          <w:rFonts w:eastAsia="Meiryo UI" w:hint="eastAsia"/>
          <w:lang w:eastAsia="ja-JP"/>
        </w:rPr>
        <w:t xml:space="preserve"> the freely available JTC 1 </w:t>
      </w:r>
      <w:proofErr w:type="gramStart"/>
      <w:r w:rsidR="003443CC">
        <w:rPr>
          <w:rStyle w:val="normaltextrun"/>
          <w:rFonts w:eastAsia="Meiryo UI" w:hint="eastAsia"/>
          <w:lang w:eastAsia="ja-JP"/>
        </w:rPr>
        <w:t>standards</w:t>
      </w:r>
      <w:proofErr w:type="gramEnd"/>
      <w:r w:rsidR="004B0E0A">
        <w:rPr>
          <w:rStyle w:val="normaltextrun"/>
          <w:rFonts w:eastAsia="Meiryo UI" w:hint="eastAsia"/>
          <w:lang w:eastAsia="ja-JP"/>
        </w:rPr>
        <w:t>.</w:t>
      </w:r>
    </w:p>
    <w:p w14:paraId="75B95DD3" w14:textId="57B14404" w:rsidR="00FB3230" w:rsidRDefault="00FB3230" w:rsidP="00FF585D">
      <w:pPr>
        <w:pStyle w:val="paragraph"/>
        <w:widowControl w:val="0"/>
        <w:spacing w:before="0" w:beforeAutospacing="0" w:afterLines="100" w:after="24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TSAG to note.</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FB3230" w:rsidRPr="00613D8C" w14:paraId="42BBDF27" w14:textId="77777777" w:rsidTr="002251DD">
        <w:tc>
          <w:tcPr>
            <w:tcW w:w="9498" w:type="dxa"/>
            <w:tcBorders>
              <w:top w:val="single" w:sz="4" w:space="0" w:color="auto"/>
              <w:left w:val="single" w:sz="4" w:space="0" w:color="auto"/>
              <w:bottom w:val="single" w:sz="4" w:space="0" w:color="auto"/>
              <w:right w:val="single" w:sz="4" w:space="0" w:color="auto"/>
            </w:tcBorders>
          </w:tcPr>
          <w:p w14:paraId="3DBB7FB1" w14:textId="7D221E19" w:rsidR="00FB3230" w:rsidRPr="00B3609E" w:rsidRDefault="00FB3230" w:rsidP="002251DD">
            <w:pPr>
              <w:pStyle w:val="ResTitle"/>
              <w:keepNext w:val="0"/>
              <w:keepLines w:val="0"/>
              <w:widowControl w:val="0"/>
              <w:spacing w:before="100" w:beforeAutospacing="1"/>
              <w:ind w:left="1596" w:hanging="1596"/>
              <w:rPr>
                <w:rFonts w:ascii="Arial" w:hAnsi="Arial" w:cs="Arial"/>
                <w:sz w:val="21"/>
                <w:szCs w:val="21"/>
                <w:lang w:eastAsia="zh-CN"/>
              </w:rPr>
            </w:pPr>
            <w:r w:rsidRPr="004245D2">
              <w:rPr>
                <w:rFonts w:ascii="Arial" w:hAnsi="Arial" w:cs="Arial"/>
                <w:sz w:val="21"/>
                <w:szCs w:val="21"/>
                <w:lang w:eastAsia="zh-CN"/>
              </w:rPr>
              <w:t xml:space="preserve">Resolution </w:t>
            </w:r>
            <w:r>
              <w:rPr>
                <w:rFonts w:ascii="Arial" w:hAnsi="Arial" w:cs="Arial" w:hint="eastAsia"/>
                <w:sz w:val="21"/>
                <w:szCs w:val="21"/>
              </w:rPr>
              <w:t>13</w:t>
            </w:r>
            <w:r w:rsidRPr="004245D2">
              <w:rPr>
                <w:rFonts w:ascii="Arial" w:hAnsi="Arial" w:cs="Arial"/>
                <w:sz w:val="21"/>
                <w:szCs w:val="21"/>
                <w:lang w:eastAsia="zh-CN"/>
              </w:rPr>
              <w:t xml:space="preserve"> – </w:t>
            </w:r>
            <w:r w:rsidR="00BC74C7" w:rsidRPr="00BC74C7">
              <w:rPr>
                <w:rFonts w:ascii="Arial" w:hAnsi="Arial" w:cs="Arial"/>
                <w:sz w:val="21"/>
                <w:szCs w:val="21"/>
                <w:lang w:eastAsia="zh-CN"/>
              </w:rPr>
              <w:t xml:space="preserve">Reconstitution of Ad Hoc Group 7 (JTC 1 </w:t>
            </w:r>
            <w:proofErr w:type="spellStart"/>
            <w:r w:rsidR="00BC74C7" w:rsidRPr="00BC74C7">
              <w:rPr>
                <w:rFonts w:ascii="Arial" w:hAnsi="Arial" w:cs="Arial"/>
                <w:sz w:val="21"/>
                <w:szCs w:val="21"/>
                <w:lang w:eastAsia="zh-CN"/>
              </w:rPr>
              <w:t>AhG</w:t>
            </w:r>
            <w:proofErr w:type="spellEnd"/>
            <w:r w:rsidR="00BC74C7" w:rsidRPr="00BC74C7">
              <w:rPr>
                <w:rFonts w:ascii="Arial" w:hAnsi="Arial" w:cs="Arial"/>
                <w:sz w:val="21"/>
                <w:szCs w:val="21"/>
                <w:lang w:eastAsia="zh-CN"/>
              </w:rPr>
              <w:t xml:space="preserve"> 7), Supplement Alignment</w:t>
            </w:r>
          </w:p>
          <w:p w14:paraId="0669022C" w14:textId="77777777" w:rsidR="009B4213" w:rsidRPr="009B4213" w:rsidRDefault="009B4213" w:rsidP="009B4213">
            <w:pPr>
              <w:widowControl w:val="0"/>
              <w:snapToGrid w:val="0"/>
              <w:rPr>
                <w:rFonts w:ascii="Arial" w:hAnsi="Arial" w:cs="Arial"/>
                <w:sz w:val="21"/>
                <w:szCs w:val="21"/>
              </w:rPr>
            </w:pPr>
            <w:r w:rsidRPr="009B4213">
              <w:rPr>
                <w:rFonts w:ascii="Arial" w:hAnsi="Arial" w:cs="Arial"/>
                <w:sz w:val="21"/>
                <w:szCs w:val="21"/>
              </w:rPr>
              <w:t>JTC 1 reconstitutes JTC 1 Ad Hoc Group 7 on Supplement Alignment with the following Terms of Reference:</w:t>
            </w:r>
          </w:p>
          <w:p w14:paraId="058501CB" w14:textId="77777777" w:rsidR="009B4213" w:rsidRPr="009B4213" w:rsidRDefault="009B4213" w:rsidP="009B4213">
            <w:pPr>
              <w:widowControl w:val="0"/>
              <w:snapToGrid w:val="0"/>
              <w:rPr>
                <w:rFonts w:ascii="Arial" w:hAnsi="Arial" w:cs="Arial"/>
                <w:sz w:val="21"/>
                <w:szCs w:val="21"/>
              </w:rPr>
            </w:pPr>
            <w:r w:rsidRPr="009B4213">
              <w:rPr>
                <w:rFonts w:ascii="Arial" w:hAnsi="Arial" w:cs="Arial"/>
                <w:sz w:val="21"/>
                <w:szCs w:val="21"/>
              </w:rPr>
              <w:t>Terms of Reference:</w:t>
            </w:r>
          </w:p>
          <w:p w14:paraId="25DDAFE2" w14:textId="56C5D95A" w:rsidR="009B4213" w:rsidRPr="00E95A95" w:rsidRDefault="009B4213" w:rsidP="00F85E45">
            <w:pPr>
              <w:pStyle w:val="ListParagraph"/>
              <w:widowControl w:val="0"/>
              <w:numPr>
                <w:ilvl w:val="0"/>
                <w:numId w:val="20"/>
              </w:numPr>
              <w:snapToGrid w:val="0"/>
              <w:rPr>
                <w:rFonts w:ascii="Arial" w:hAnsi="Arial" w:cs="Arial"/>
                <w:sz w:val="21"/>
                <w:szCs w:val="21"/>
              </w:rPr>
            </w:pPr>
            <w:r w:rsidRPr="00E95A95">
              <w:rPr>
                <w:rFonts w:ascii="Arial" w:hAnsi="Arial" w:cs="Arial"/>
                <w:sz w:val="21"/>
                <w:szCs w:val="21"/>
              </w:rPr>
              <w:t>Review proposals from the ISO/IEC Joint Directives Maintenance Team (JDMT) on alignment of the ISO, IEC,</w:t>
            </w:r>
            <w:r w:rsidRPr="00E95A95">
              <w:rPr>
                <w:rFonts w:ascii="Arial" w:hAnsi="Arial" w:cs="Arial" w:hint="eastAsia"/>
                <w:sz w:val="21"/>
                <w:szCs w:val="21"/>
              </w:rPr>
              <w:t xml:space="preserve"> </w:t>
            </w:r>
            <w:r w:rsidRPr="00E95A95">
              <w:rPr>
                <w:rFonts w:ascii="Arial" w:hAnsi="Arial" w:cs="Arial"/>
                <w:sz w:val="21"/>
                <w:szCs w:val="21"/>
              </w:rPr>
              <w:t>and JTC 1 Supplements, and resulting modifications to the ISO/IEC Directives Part 1.</w:t>
            </w:r>
          </w:p>
          <w:p w14:paraId="5C1704F4" w14:textId="25B0DDEA" w:rsidR="009B4213" w:rsidRPr="00E95A95" w:rsidRDefault="009B4213" w:rsidP="00F85E45">
            <w:pPr>
              <w:pStyle w:val="ListParagraph"/>
              <w:widowControl w:val="0"/>
              <w:numPr>
                <w:ilvl w:val="0"/>
                <w:numId w:val="20"/>
              </w:numPr>
              <w:snapToGrid w:val="0"/>
              <w:rPr>
                <w:rFonts w:ascii="Arial" w:hAnsi="Arial" w:cs="Arial"/>
                <w:sz w:val="21"/>
                <w:szCs w:val="21"/>
              </w:rPr>
            </w:pPr>
            <w:r w:rsidRPr="00E95A95">
              <w:rPr>
                <w:rFonts w:ascii="Arial" w:hAnsi="Arial" w:cs="Arial"/>
                <w:sz w:val="21"/>
                <w:szCs w:val="21"/>
              </w:rPr>
              <w:t>Develop JTC 1 positions and proposals for use by the JTC 1 Chair and JTC 1 Committee Manager as they</w:t>
            </w:r>
            <w:r w:rsidR="00E95A95" w:rsidRPr="00E95A95">
              <w:rPr>
                <w:rFonts w:ascii="Arial" w:hAnsi="Arial" w:cs="Arial" w:hint="eastAsia"/>
                <w:sz w:val="21"/>
                <w:szCs w:val="21"/>
              </w:rPr>
              <w:t xml:space="preserve"> </w:t>
            </w:r>
            <w:r w:rsidRPr="00E95A95">
              <w:rPr>
                <w:rFonts w:ascii="Arial" w:hAnsi="Arial" w:cs="Arial"/>
                <w:sz w:val="21"/>
                <w:szCs w:val="21"/>
              </w:rPr>
              <w:t>engage with JDMT.</w:t>
            </w:r>
          </w:p>
          <w:p w14:paraId="7A25DCD4" w14:textId="77777777" w:rsidR="009B4213" w:rsidRPr="009B4213" w:rsidRDefault="009B4213" w:rsidP="009B4213">
            <w:pPr>
              <w:widowControl w:val="0"/>
              <w:snapToGrid w:val="0"/>
              <w:rPr>
                <w:rFonts w:ascii="Arial" w:hAnsi="Arial" w:cs="Arial"/>
                <w:sz w:val="21"/>
                <w:szCs w:val="21"/>
              </w:rPr>
            </w:pPr>
            <w:r w:rsidRPr="009B4213">
              <w:rPr>
                <w:rFonts w:ascii="Arial" w:hAnsi="Arial" w:cs="Arial"/>
                <w:sz w:val="21"/>
                <w:szCs w:val="21"/>
              </w:rPr>
              <w:t>Membership is open to:</w:t>
            </w:r>
          </w:p>
          <w:p w14:paraId="1995A934" w14:textId="505F188B" w:rsidR="009B4213" w:rsidRPr="00617D24" w:rsidRDefault="009B4213" w:rsidP="00F85E45">
            <w:pPr>
              <w:pStyle w:val="ListParagraph"/>
              <w:widowControl w:val="0"/>
              <w:numPr>
                <w:ilvl w:val="0"/>
                <w:numId w:val="19"/>
              </w:numPr>
              <w:snapToGrid w:val="0"/>
              <w:ind w:left="709" w:hanging="269"/>
              <w:rPr>
                <w:rFonts w:ascii="Arial" w:hAnsi="Arial" w:cs="Arial"/>
                <w:sz w:val="21"/>
                <w:szCs w:val="21"/>
              </w:rPr>
            </w:pPr>
            <w:r w:rsidRPr="00617D24">
              <w:rPr>
                <w:rFonts w:ascii="Arial" w:hAnsi="Arial" w:cs="Arial"/>
                <w:sz w:val="21"/>
                <w:szCs w:val="21"/>
              </w:rPr>
              <w:t>One representative per National Body plus alternate (representing the interests of their NB</w:t>
            </w:r>
            <w:proofErr w:type="gramStart"/>
            <w:r w:rsidRPr="00617D24">
              <w:rPr>
                <w:rFonts w:ascii="Arial" w:hAnsi="Arial" w:cs="Arial"/>
                <w:sz w:val="21"/>
                <w:szCs w:val="21"/>
              </w:rPr>
              <w:t>);</w:t>
            </w:r>
            <w:proofErr w:type="gramEnd"/>
          </w:p>
          <w:p w14:paraId="1D88F0DB" w14:textId="0170040A" w:rsidR="009B4213" w:rsidRPr="00617D24" w:rsidRDefault="009B4213" w:rsidP="00F85E45">
            <w:pPr>
              <w:pStyle w:val="ListParagraph"/>
              <w:widowControl w:val="0"/>
              <w:numPr>
                <w:ilvl w:val="0"/>
                <w:numId w:val="19"/>
              </w:numPr>
              <w:snapToGrid w:val="0"/>
              <w:ind w:left="709" w:hanging="269"/>
              <w:rPr>
                <w:rFonts w:ascii="Arial" w:hAnsi="Arial" w:cs="Arial"/>
                <w:sz w:val="21"/>
                <w:szCs w:val="21"/>
              </w:rPr>
            </w:pPr>
            <w:r w:rsidRPr="00617D24">
              <w:rPr>
                <w:rFonts w:ascii="Arial" w:hAnsi="Arial" w:cs="Arial"/>
                <w:sz w:val="21"/>
                <w:szCs w:val="21"/>
              </w:rPr>
              <w:t>One representative per JTC 1/SC and JTC 1/</w:t>
            </w:r>
            <w:proofErr w:type="gramStart"/>
            <w:r w:rsidRPr="00617D24">
              <w:rPr>
                <w:rFonts w:ascii="Arial" w:hAnsi="Arial" w:cs="Arial"/>
                <w:sz w:val="21"/>
                <w:szCs w:val="21"/>
              </w:rPr>
              <w:t>WG;</w:t>
            </w:r>
            <w:proofErr w:type="gramEnd"/>
          </w:p>
          <w:p w14:paraId="298CC78B" w14:textId="316F92D3" w:rsidR="009B4213" w:rsidRPr="00617D24" w:rsidRDefault="009B4213" w:rsidP="00F85E45">
            <w:pPr>
              <w:pStyle w:val="ListParagraph"/>
              <w:widowControl w:val="0"/>
              <w:numPr>
                <w:ilvl w:val="0"/>
                <w:numId w:val="19"/>
              </w:numPr>
              <w:snapToGrid w:val="0"/>
              <w:ind w:left="709" w:hanging="269"/>
              <w:rPr>
                <w:rFonts w:ascii="Arial" w:hAnsi="Arial" w:cs="Arial"/>
                <w:sz w:val="21"/>
                <w:szCs w:val="21"/>
              </w:rPr>
            </w:pPr>
            <w:r w:rsidRPr="00617D24">
              <w:rPr>
                <w:rFonts w:ascii="Arial" w:hAnsi="Arial" w:cs="Arial"/>
                <w:sz w:val="21"/>
                <w:szCs w:val="21"/>
              </w:rPr>
              <w:t xml:space="preserve">JTC 1 Chair and JTC 1 Committee </w:t>
            </w:r>
            <w:proofErr w:type="gramStart"/>
            <w:r w:rsidRPr="00617D24">
              <w:rPr>
                <w:rFonts w:ascii="Arial" w:hAnsi="Arial" w:cs="Arial"/>
                <w:sz w:val="21"/>
                <w:szCs w:val="21"/>
              </w:rPr>
              <w:t>Manager;</w:t>
            </w:r>
            <w:proofErr w:type="gramEnd"/>
          </w:p>
          <w:p w14:paraId="18CFEC00" w14:textId="2DC324D9" w:rsidR="009B4213" w:rsidRPr="00617D24" w:rsidRDefault="009B4213" w:rsidP="00F85E45">
            <w:pPr>
              <w:pStyle w:val="ListParagraph"/>
              <w:widowControl w:val="0"/>
              <w:numPr>
                <w:ilvl w:val="0"/>
                <w:numId w:val="19"/>
              </w:numPr>
              <w:snapToGrid w:val="0"/>
              <w:ind w:left="709" w:hanging="269"/>
              <w:rPr>
                <w:rFonts w:ascii="Arial" w:hAnsi="Arial" w:cs="Arial"/>
                <w:sz w:val="21"/>
                <w:szCs w:val="21"/>
              </w:rPr>
            </w:pPr>
            <w:r w:rsidRPr="00617D24">
              <w:rPr>
                <w:rFonts w:ascii="Arial" w:hAnsi="Arial" w:cs="Arial"/>
                <w:sz w:val="21"/>
                <w:szCs w:val="21"/>
              </w:rPr>
              <w:t>Representatives of ISO and IEC.</w:t>
            </w:r>
          </w:p>
          <w:p w14:paraId="7B9D80EE" w14:textId="77777777" w:rsidR="009B4213" w:rsidRPr="009B4213" w:rsidRDefault="009B4213" w:rsidP="009B4213">
            <w:pPr>
              <w:widowControl w:val="0"/>
              <w:snapToGrid w:val="0"/>
              <w:rPr>
                <w:rFonts w:ascii="Arial" w:hAnsi="Arial" w:cs="Arial"/>
                <w:sz w:val="21"/>
                <w:szCs w:val="21"/>
              </w:rPr>
            </w:pPr>
            <w:r w:rsidRPr="009B4213">
              <w:rPr>
                <w:rFonts w:ascii="Arial" w:hAnsi="Arial" w:cs="Arial"/>
                <w:sz w:val="21"/>
                <w:szCs w:val="21"/>
              </w:rPr>
              <w:t xml:space="preserve">Convenor: Phil </w:t>
            </w:r>
            <w:proofErr w:type="spellStart"/>
            <w:r w:rsidRPr="009B4213">
              <w:rPr>
                <w:rFonts w:ascii="Arial" w:hAnsi="Arial" w:cs="Arial"/>
                <w:sz w:val="21"/>
                <w:szCs w:val="21"/>
              </w:rPr>
              <w:t>Wennblom</w:t>
            </w:r>
            <w:proofErr w:type="spellEnd"/>
            <w:r w:rsidRPr="009B4213">
              <w:rPr>
                <w:rFonts w:ascii="Arial" w:hAnsi="Arial" w:cs="Arial"/>
                <w:sz w:val="21"/>
                <w:szCs w:val="21"/>
              </w:rPr>
              <w:t xml:space="preserve"> (JTC 1 Chair)</w:t>
            </w:r>
          </w:p>
          <w:p w14:paraId="76A0D62A" w14:textId="77777777" w:rsidR="009B4213" w:rsidRPr="009B4213" w:rsidRDefault="009B4213" w:rsidP="009B4213">
            <w:pPr>
              <w:widowControl w:val="0"/>
              <w:snapToGrid w:val="0"/>
              <w:rPr>
                <w:rFonts w:ascii="Arial" w:hAnsi="Arial" w:cs="Arial"/>
                <w:sz w:val="21"/>
                <w:szCs w:val="21"/>
              </w:rPr>
            </w:pPr>
            <w:r w:rsidRPr="009B4213">
              <w:rPr>
                <w:rFonts w:ascii="Arial" w:hAnsi="Arial" w:cs="Arial"/>
                <w:sz w:val="21"/>
                <w:szCs w:val="21"/>
              </w:rPr>
              <w:t>Duration: Through the November 2024 JTC 1 Plenary</w:t>
            </w:r>
          </w:p>
          <w:p w14:paraId="7543BD23" w14:textId="64486C16" w:rsidR="00FB3230" w:rsidRPr="00B3609E" w:rsidRDefault="009B4213" w:rsidP="00617D24">
            <w:pPr>
              <w:widowControl w:val="0"/>
              <w:snapToGrid w:val="0"/>
              <w:spacing w:afterLines="50" w:after="120"/>
              <w:rPr>
                <w:rFonts w:ascii="Arial" w:hAnsi="Arial" w:cs="Arial"/>
                <w:sz w:val="21"/>
                <w:szCs w:val="21"/>
              </w:rPr>
            </w:pPr>
            <w:r w:rsidRPr="009B4213">
              <w:rPr>
                <w:rFonts w:ascii="Arial" w:hAnsi="Arial" w:cs="Arial"/>
                <w:sz w:val="21"/>
                <w:szCs w:val="21"/>
              </w:rPr>
              <w:t xml:space="preserve">The </w:t>
            </w:r>
            <w:proofErr w:type="spellStart"/>
            <w:r w:rsidRPr="009B4213">
              <w:rPr>
                <w:rFonts w:ascii="Arial" w:hAnsi="Arial" w:cs="Arial"/>
                <w:sz w:val="21"/>
                <w:szCs w:val="21"/>
              </w:rPr>
              <w:t>AhG</w:t>
            </w:r>
            <w:proofErr w:type="spellEnd"/>
            <w:r w:rsidRPr="009B4213">
              <w:rPr>
                <w:rFonts w:ascii="Arial" w:hAnsi="Arial" w:cs="Arial"/>
                <w:sz w:val="21"/>
                <w:szCs w:val="21"/>
              </w:rPr>
              <w:t xml:space="preserve"> 7 on Supplement Alignment is instructed to submit a final report by 9 September 2024 in time for</w:t>
            </w:r>
            <w:r w:rsidR="00617D24">
              <w:rPr>
                <w:rFonts w:ascii="Arial" w:hAnsi="Arial" w:cs="Arial" w:hint="eastAsia"/>
                <w:sz w:val="21"/>
                <w:szCs w:val="21"/>
              </w:rPr>
              <w:t xml:space="preserve"> </w:t>
            </w:r>
            <w:r w:rsidRPr="009B4213">
              <w:rPr>
                <w:rFonts w:ascii="Arial" w:hAnsi="Arial" w:cs="Arial"/>
                <w:sz w:val="21"/>
                <w:szCs w:val="21"/>
              </w:rPr>
              <w:t>consideration at the November 2024 JTC 1 Plenary.</w:t>
            </w:r>
          </w:p>
        </w:tc>
      </w:tr>
    </w:tbl>
    <w:p w14:paraId="1C2FCB80" w14:textId="0E8BE16A" w:rsidR="00AF78FF" w:rsidRDefault="00AA0C60" w:rsidP="00AA0C60">
      <w:pPr>
        <w:pStyle w:val="paragraph"/>
        <w:widowControl w:val="0"/>
        <w:spacing w:before="120" w:beforeAutospacing="0" w:after="0" w:afterAutospacing="0"/>
        <w:textAlignment w:val="baseline"/>
        <w:rPr>
          <w:rStyle w:val="normaltextrun"/>
          <w:rFonts w:eastAsia="Meiryo UI"/>
          <w:lang w:eastAsia="ja-JP"/>
        </w:rPr>
      </w:pPr>
      <w:r>
        <w:rPr>
          <w:rStyle w:val="normaltextrun"/>
          <w:rFonts w:eastAsia="Meiryo UI"/>
          <w:b/>
          <w:bCs/>
          <w:lang w:val="en-GB"/>
        </w:rPr>
        <w:t>Summary</w:t>
      </w:r>
      <w:r>
        <w:rPr>
          <w:rStyle w:val="normaltextrun"/>
          <w:rFonts w:eastAsia="Meiryo UI"/>
          <w:lang w:eastAsia="ja-JP"/>
        </w:rPr>
        <w:t xml:space="preserve">: ISO/IEC Joint Directives Maintenance Team (JDMT) has </w:t>
      </w:r>
      <w:r>
        <w:rPr>
          <w:rStyle w:val="normaltextrun"/>
          <w:rFonts w:eastAsia="Meiryo UI" w:hint="eastAsia"/>
          <w:lang w:eastAsia="ja-JP"/>
        </w:rPr>
        <w:t xml:space="preserve">worked on the alignment </w:t>
      </w:r>
      <w:r>
        <w:rPr>
          <w:rStyle w:val="normaltextrun"/>
          <w:rFonts w:eastAsia="Meiryo UI"/>
          <w:lang w:eastAsia="ja-JP"/>
        </w:rPr>
        <w:t xml:space="preserve">project </w:t>
      </w:r>
      <w:r>
        <w:rPr>
          <w:rStyle w:val="normaltextrun"/>
          <w:rFonts w:eastAsia="Meiryo UI" w:hint="eastAsia"/>
          <w:lang w:eastAsia="ja-JP"/>
        </w:rPr>
        <w:t xml:space="preserve">for </w:t>
      </w:r>
      <w:r>
        <w:rPr>
          <w:rStyle w:val="normaltextrun"/>
          <w:rFonts w:eastAsia="Meiryo UI"/>
          <w:lang w:eastAsia="ja-JP"/>
        </w:rPr>
        <w:t>Supplement of Directives among ISO, IEC and JTC 1</w:t>
      </w:r>
      <w:r w:rsidR="00E81D5C">
        <w:rPr>
          <w:rStyle w:val="normaltextrun"/>
          <w:rFonts w:eastAsia="Meiryo UI" w:hint="eastAsia"/>
          <w:lang w:eastAsia="ja-JP"/>
        </w:rPr>
        <w:t xml:space="preserve"> and the project will continue to</w:t>
      </w:r>
      <w:r w:rsidR="000B2D6D">
        <w:rPr>
          <w:rStyle w:val="normaltextrun"/>
          <w:rFonts w:eastAsia="Meiryo UI" w:hint="eastAsia"/>
          <w:lang w:eastAsia="ja-JP"/>
        </w:rPr>
        <w:t xml:space="preserve">wards the next meeting of JDMT which is planned in December 2024. </w:t>
      </w:r>
    </w:p>
    <w:p w14:paraId="16B9DD8F" w14:textId="4CDA5CB7" w:rsidR="00AA0C60" w:rsidRPr="00DA5693" w:rsidRDefault="00AA0C60" w:rsidP="00AA0C60">
      <w:pPr>
        <w:pStyle w:val="paragraph"/>
        <w:widowControl w:val="0"/>
        <w:spacing w:before="120" w:beforeAutospacing="0" w:after="0" w:afterAutospacing="0"/>
        <w:textAlignment w:val="baseline"/>
        <w:rPr>
          <w:rFonts w:eastAsia="Meiryo UI"/>
          <w:lang w:eastAsia="ja-JP"/>
        </w:rPr>
      </w:pPr>
      <w:r>
        <w:rPr>
          <w:rStyle w:val="normaltextrun"/>
          <w:rFonts w:eastAsia="Meiryo UI"/>
          <w:lang w:eastAsia="ja-JP"/>
        </w:rPr>
        <w:t>The results of alignment project and the changes in Directives should be considered in the future update of ITU-T Recommendation A.23 | ISO/IEC JTC 1 Standing Document 3.</w:t>
      </w:r>
    </w:p>
    <w:p w14:paraId="73756E52" w14:textId="77777777" w:rsidR="00AA0C60" w:rsidRDefault="00AA0C60" w:rsidP="00AA0C60">
      <w:pPr>
        <w:pStyle w:val="paragraph"/>
        <w:widowControl w:val="0"/>
        <w:spacing w:before="120" w:beforeAutospacing="0" w:after="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TSAG (RG-WM) to note.</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FB3230" w:rsidRPr="00613D8C" w14:paraId="7A8A40BA" w14:textId="77777777" w:rsidTr="002251DD">
        <w:tc>
          <w:tcPr>
            <w:tcW w:w="9498" w:type="dxa"/>
            <w:tcBorders>
              <w:top w:val="single" w:sz="4" w:space="0" w:color="auto"/>
              <w:left w:val="single" w:sz="4" w:space="0" w:color="auto"/>
              <w:bottom w:val="single" w:sz="4" w:space="0" w:color="auto"/>
              <w:right w:val="single" w:sz="4" w:space="0" w:color="auto"/>
            </w:tcBorders>
          </w:tcPr>
          <w:p w14:paraId="7C076A6C" w14:textId="53C0775F" w:rsidR="00FB3230" w:rsidRPr="00B3609E" w:rsidRDefault="00FB3230" w:rsidP="002251DD">
            <w:pPr>
              <w:pStyle w:val="ResTitle"/>
              <w:keepNext w:val="0"/>
              <w:keepLines w:val="0"/>
              <w:widowControl w:val="0"/>
              <w:spacing w:before="100" w:beforeAutospacing="1"/>
              <w:ind w:left="1596" w:hanging="1596"/>
              <w:rPr>
                <w:rFonts w:ascii="Arial" w:hAnsi="Arial" w:cs="Arial"/>
                <w:sz w:val="21"/>
                <w:szCs w:val="21"/>
                <w:lang w:eastAsia="zh-CN"/>
              </w:rPr>
            </w:pPr>
            <w:r w:rsidRPr="004245D2">
              <w:rPr>
                <w:rFonts w:ascii="Arial" w:hAnsi="Arial" w:cs="Arial"/>
                <w:sz w:val="21"/>
                <w:szCs w:val="21"/>
                <w:lang w:eastAsia="zh-CN"/>
              </w:rPr>
              <w:lastRenderedPageBreak/>
              <w:t xml:space="preserve">Resolution </w:t>
            </w:r>
            <w:r>
              <w:rPr>
                <w:rFonts w:ascii="Arial" w:hAnsi="Arial" w:cs="Arial" w:hint="eastAsia"/>
                <w:sz w:val="21"/>
                <w:szCs w:val="21"/>
              </w:rPr>
              <w:t>12</w:t>
            </w:r>
            <w:r w:rsidRPr="004245D2">
              <w:rPr>
                <w:rFonts w:ascii="Arial" w:hAnsi="Arial" w:cs="Arial"/>
                <w:sz w:val="21"/>
                <w:szCs w:val="21"/>
                <w:lang w:eastAsia="zh-CN"/>
              </w:rPr>
              <w:t xml:space="preserve"> – </w:t>
            </w:r>
            <w:r w:rsidR="000F5C4F" w:rsidRPr="000F5C4F">
              <w:rPr>
                <w:rFonts w:ascii="Arial" w:hAnsi="Arial" w:cs="Arial"/>
                <w:sz w:val="21"/>
                <w:szCs w:val="21"/>
                <w:lang w:eastAsia="zh-CN"/>
              </w:rPr>
              <w:t>Disbandment of Advisory Group 21 (AG 21), JTC 1 Strategic Direction</w:t>
            </w:r>
          </w:p>
          <w:p w14:paraId="1E901589" w14:textId="1BBC1B1E" w:rsidR="003A0309" w:rsidRPr="003A0309" w:rsidRDefault="003A0309" w:rsidP="003A0309">
            <w:pPr>
              <w:widowControl w:val="0"/>
              <w:snapToGrid w:val="0"/>
              <w:rPr>
                <w:rFonts w:ascii="Arial" w:hAnsi="Arial" w:cs="Arial"/>
                <w:sz w:val="21"/>
                <w:szCs w:val="21"/>
              </w:rPr>
            </w:pPr>
            <w:r w:rsidRPr="003A0309">
              <w:rPr>
                <w:rFonts w:ascii="Arial" w:hAnsi="Arial" w:cs="Arial"/>
                <w:sz w:val="21"/>
                <w:szCs w:val="21"/>
              </w:rPr>
              <w:t>Having reviewed the AG 21 report (JTC 1 N16770) and accepted the recommendations contained therein, JTC 1</w:t>
            </w:r>
            <w:r w:rsidR="00B0036F">
              <w:rPr>
                <w:rFonts w:ascii="Arial" w:hAnsi="Arial" w:cs="Arial" w:hint="eastAsia"/>
                <w:sz w:val="21"/>
                <w:szCs w:val="21"/>
              </w:rPr>
              <w:t xml:space="preserve"> </w:t>
            </w:r>
            <w:r w:rsidRPr="003A0309">
              <w:rPr>
                <w:rFonts w:ascii="Arial" w:hAnsi="Arial" w:cs="Arial"/>
                <w:sz w:val="21"/>
                <w:szCs w:val="21"/>
              </w:rPr>
              <w:t>disbands AG 21, JTC 1 Strategic Direction.</w:t>
            </w:r>
          </w:p>
          <w:p w14:paraId="3BE27AB5" w14:textId="466785AF" w:rsidR="00FB3230" w:rsidRPr="00B3609E" w:rsidRDefault="003A0309" w:rsidP="003A0309">
            <w:pPr>
              <w:widowControl w:val="0"/>
              <w:snapToGrid w:val="0"/>
              <w:spacing w:afterLines="50" w:after="120"/>
              <w:rPr>
                <w:rFonts w:ascii="Arial" w:hAnsi="Arial" w:cs="Arial"/>
                <w:sz w:val="21"/>
                <w:szCs w:val="21"/>
              </w:rPr>
            </w:pPr>
            <w:r w:rsidRPr="003A0309">
              <w:rPr>
                <w:rFonts w:ascii="Arial" w:hAnsi="Arial" w:cs="Arial"/>
                <w:sz w:val="21"/>
                <w:szCs w:val="21"/>
              </w:rPr>
              <w:t>JTC 1 thanks the AG 21 Convenor and the AG 21 participants for their hard work and congratulates all involved</w:t>
            </w:r>
            <w:r>
              <w:rPr>
                <w:rFonts w:ascii="Arial" w:hAnsi="Arial" w:cs="Arial" w:hint="eastAsia"/>
                <w:sz w:val="21"/>
                <w:szCs w:val="21"/>
              </w:rPr>
              <w:t xml:space="preserve"> </w:t>
            </w:r>
            <w:r w:rsidRPr="003A0309">
              <w:rPr>
                <w:rFonts w:ascii="Arial" w:hAnsi="Arial" w:cs="Arial"/>
                <w:sz w:val="21"/>
                <w:szCs w:val="21"/>
              </w:rPr>
              <w:t>for completing its task.</w:t>
            </w:r>
          </w:p>
        </w:tc>
      </w:tr>
    </w:tbl>
    <w:p w14:paraId="24E20AA5" w14:textId="3FA0629E" w:rsidR="00FB3230" w:rsidRPr="003C4E7F" w:rsidRDefault="00FB3230" w:rsidP="00FB3230">
      <w:pPr>
        <w:pStyle w:val="paragraph"/>
        <w:widowControl w:val="0"/>
        <w:spacing w:before="120" w:beforeAutospacing="0" w:after="0" w:afterAutospacing="0"/>
        <w:textAlignment w:val="baseline"/>
        <w:rPr>
          <w:rFonts w:ascii="Meiryo UI" w:eastAsia="Meiryo UI" w:hAnsi="Meiryo UI"/>
          <w:sz w:val="18"/>
          <w:szCs w:val="18"/>
        </w:rPr>
      </w:pPr>
      <w:r>
        <w:rPr>
          <w:rStyle w:val="normaltextrun"/>
          <w:rFonts w:eastAsia="Meiryo UI"/>
          <w:b/>
          <w:bCs/>
          <w:lang w:val="en-GB"/>
        </w:rPr>
        <w:t>Summary</w:t>
      </w:r>
      <w:r>
        <w:rPr>
          <w:rStyle w:val="normaltextrun"/>
          <w:rFonts w:eastAsia="Meiryo UI"/>
          <w:lang w:eastAsia="ja-JP"/>
        </w:rPr>
        <w:t xml:space="preserve">:  </w:t>
      </w:r>
      <w:r w:rsidR="008E273E">
        <w:rPr>
          <w:rStyle w:val="normaltextrun"/>
          <w:rFonts w:eastAsia="Meiryo UI" w:hint="eastAsia"/>
          <w:lang w:eastAsia="ja-JP"/>
        </w:rPr>
        <w:t xml:space="preserve">JTC 1 AG21 was disbanded with the </w:t>
      </w:r>
      <w:r w:rsidR="008E273E">
        <w:rPr>
          <w:rStyle w:val="normaltextrun"/>
          <w:rFonts w:eastAsia="Meiryo UI"/>
          <w:lang w:eastAsia="ja-JP"/>
        </w:rPr>
        <w:t>conclusion</w:t>
      </w:r>
      <w:r w:rsidR="008E273E">
        <w:rPr>
          <w:rStyle w:val="normaltextrun"/>
          <w:rFonts w:eastAsia="Meiryo UI" w:hint="eastAsia"/>
          <w:lang w:eastAsia="ja-JP"/>
        </w:rPr>
        <w:t xml:space="preserve"> of 7 recommendations to JTC 1</w:t>
      </w:r>
      <w:r w:rsidR="00EB6F73">
        <w:rPr>
          <w:rStyle w:val="normaltextrun"/>
          <w:rFonts w:eastAsia="Meiryo UI" w:hint="eastAsia"/>
          <w:lang w:eastAsia="ja-JP"/>
        </w:rPr>
        <w:t>, which are described in JTC 1 N16770</w:t>
      </w:r>
      <w:r w:rsidR="00A03F43">
        <w:rPr>
          <w:rStyle w:val="normaltextrun"/>
          <w:rFonts w:eastAsia="Meiryo UI" w:hint="eastAsia"/>
          <w:lang w:eastAsia="ja-JP"/>
        </w:rPr>
        <w:t xml:space="preserve">. JTC 1 </w:t>
      </w:r>
      <w:r w:rsidR="0052625F">
        <w:rPr>
          <w:rStyle w:val="normaltextrun"/>
          <w:rFonts w:eastAsia="Meiryo UI" w:hint="eastAsia"/>
          <w:lang w:eastAsia="ja-JP"/>
        </w:rPr>
        <w:t>took</w:t>
      </w:r>
      <w:r w:rsidR="00A03F43">
        <w:rPr>
          <w:rStyle w:val="normaltextrun"/>
          <w:rFonts w:eastAsia="Meiryo UI" w:hint="eastAsia"/>
          <w:lang w:eastAsia="ja-JP"/>
        </w:rPr>
        <w:t xml:space="preserve"> </w:t>
      </w:r>
      <w:r w:rsidR="0052625F">
        <w:rPr>
          <w:rStyle w:val="normaltextrun"/>
          <w:rFonts w:eastAsia="Meiryo UI" w:hint="eastAsia"/>
          <w:lang w:eastAsia="ja-JP"/>
        </w:rPr>
        <w:t xml:space="preserve">some </w:t>
      </w:r>
      <w:r w:rsidR="00A03F43">
        <w:rPr>
          <w:rStyle w:val="normaltextrun"/>
          <w:rFonts w:eastAsia="Meiryo UI" w:hint="eastAsia"/>
          <w:lang w:eastAsia="ja-JP"/>
        </w:rPr>
        <w:t>actions</w:t>
      </w:r>
      <w:r w:rsidR="0052625F">
        <w:rPr>
          <w:rStyle w:val="normaltextrun"/>
          <w:rFonts w:eastAsia="Meiryo UI" w:hint="eastAsia"/>
          <w:lang w:eastAsia="ja-JP"/>
        </w:rPr>
        <w:t xml:space="preserve"> and decided some resolutions</w:t>
      </w:r>
      <w:r w:rsidR="00A03F43">
        <w:rPr>
          <w:rStyle w:val="normaltextrun"/>
          <w:rFonts w:eastAsia="Meiryo UI" w:hint="eastAsia"/>
          <w:lang w:eastAsia="ja-JP"/>
        </w:rPr>
        <w:t xml:space="preserve"> </w:t>
      </w:r>
      <w:r w:rsidR="00FD11C8">
        <w:rPr>
          <w:rStyle w:val="normaltextrun"/>
          <w:rFonts w:eastAsia="Meiryo UI" w:hint="eastAsia"/>
          <w:lang w:eastAsia="ja-JP"/>
        </w:rPr>
        <w:t xml:space="preserve">(Resolution </w:t>
      </w:r>
      <w:r w:rsidR="007F214B">
        <w:rPr>
          <w:rStyle w:val="normaltextrun"/>
          <w:rFonts w:eastAsia="Meiryo UI" w:hint="eastAsia"/>
          <w:lang w:eastAsia="ja-JP"/>
        </w:rPr>
        <w:t>7</w:t>
      </w:r>
      <w:r w:rsidR="00227658">
        <w:rPr>
          <w:rStyle w:val="normaltextrun"/>
          <w:rFonts w:eastAsia="Meiryo UI" w:hint="eastAsia"/>
          <w:lang w:eastAsia="ja-JP"/>
        </w:rPr>
        <w:t xml:space="preserve"> through</w:t>
      </w:r>
      <w:r w:rsidR="00A322A3">
        <w:rPr>
          <w:rStyle w:val="normaltextrun"/>
          <w:rFonts w:eastAsia="Meiryo UI" w:hint="eastAsia"/>
          <w:lang w:eastAsia="ja-JP"/>
        </w:rPr>
        <w:t xml:space="preserve"> 11) </w:t>
      </w:r>
      <w:r w:rsidR="00A03F43">
        <w:rPr>
          <w:rStyle w:val="normaltextrun"/>
          <w:rFonts w:eastAsia="Meiryo UI" w:hint="eastAsia"/>
          <w:lang w:eastAsia="ja-JP"/>
        </w:rPr>
        <w:t>related to the recommendations</w:t>
      </w:r>
      <w:r w:rsidR="0052625F">
        <w:rPr>
          <w:rStyle w:val="normaltextrun"/>
          <w:rFonts w:eastAsia="Meiryo UI" w:hint="eastAsia"/>
          <w:lang w:eastAsia="ja-JP"/>
        </w:rPr>
        <w:t>.</w:t>
      </w:r>
    </w:p>
    <w:p w14:paraId="0EBF2526" w14:textId="72DBEDC2" w:rsidR="00FB3230" w:rsidRDefault="00FB3230" w:rsidP="008F3A19">
      <w:pPr>
        <w:pStyle w:val="paragraph"/>
        <w:widowControl w:val="0"/>
        <w:spacing w:before="0" w:beforeAutospacing="0" w:afterLines="100" w:after="24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TSAG to note.</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FB3230" w:rsidRPr="00613D8C" w14:paraId="70F11906" w14:textId="77777777" w:rsidTr="002251DD">
        <w:tc>
          <w:tcPr>
            <w:tcW w:w="9498" w:type="dxa"/>
            <w:tcBorders>
              <w:top w:val="single" w:sz="4" w:space="0" w:color="auto"/>
              <w:left w:val="single" w:sz="4" w:space="0" w:color="auto"/>
              <w:bottom w:val="single" w:sz="4" w:space="0" w:color="auto"/>
              <w:right w:val="single" w:sz="4" w:space="0" w:color="auto"/>
            </w:tcBorders>
          </w:tcPr>
          <w:p w14:paraId="102E20A9" w14:textId="1FE651E5" w:rsidR="00FB3230" w:rsidRPr="00B3609E" w:rsidRDefault="00FB3230" w:rsidP="008F3A19">
            <w:pPr>
              <w:pStyle w:val="ResTitle"/>
              <w:keepNext w:val="0"/>
              <w:keepLines w:val="0"/>
              <w:widowControl w:val="0"/>
              <w:spacing w:before="100" w:beforeAutospacing="1"/>
              <w:ind w:left="1596" w:hanging="1596"/>
              <w:rPr>
                <w:rFonts w:ascii="Arial" w:hAnsi="Arial" w:cs="Arial"/>
                <w:sz w:val="21"/>
                <w:szCs w:val="21"/>
                <w:lang w:eastAsia="zh-CN"/>
              </w:rPr>
            </w:pPr>
            <w:r w:rsidRPr="004245D2">
              <w:rPr>
                <w:rFonts w:ascii="Arial" w:hAnsi="Arial" w:cs="Arial"/>
                <w:sz w:val="21"/>
                <w:szCs w:val="21"/>
                <w:lang w:eastAsia="zh-CN"/>
              </w:rPr>
              <w:t xml:space="preserve">Resolution </w:t>
            </w:r>
            <w:r w:rsidR="009272D7">
              <w:rPr>
                <w:rFonts w:ascii="Arial" w:hAnsi="Arial" w:cs="Arial" w:hint="eastAsia"/>
                <w:sz w:val="21"/>
                <w:szCs w:val="21"/>
              </w:rPr>
              <w:t>8</w:t>
            </w:r>
            <w:r w:rsidRPr="004245D2">
              <w:rPr>
                <w:rFonts w:ascii="Arial" w:hAnsi="Arial" w:cs="Arial"/>
                <w:sz w:val="21"/>
                <w:szCs w:val="21"/>
                <w:lang w:eastAsia="zh-CN"/>
              </w:rPr>
              <w:t xml:space="preserve"> – </w:t>
            </w:r>
            <w:r w:rsidR="00350EA3" w:rsidRPr="00350EA3">
              <w:rPr>
                <w:rFonts w:ascii="Arial" w:hAnsi="Arial" w:cs="Arial"/>
                <w:sz w:val="21"/>
                <w:szCs w:val="21"/>
                <w:lang w:eastAsia="zh-CN"/>
              </w:rPr>
              <w:t>Strategic Coordination Group on Data Management and Data Governance</w:t>
            </w:r>
          </w:p>
          <w:p w14:paraId="5634A281" w14:textId="43516513" w:rsidR="003C707F" w:rsidRPr="003C707F" w:rsidRDefault="003C707F" w:rsidP="003C707F">
            <w:pPr>
              <w:widowControl w:val="0"/>
              <w:snapToGrid w:val="0"/>
              <w:rPr>
                <w:rFonts w:ascii="Arial" w:hAnsi="Arial" w:cs="Arial"/>
                <w:sz w:val="21"/>
                <w:szCs w:val="21"/>
              </w:rPr>
            </w:pPr>
            <w:r w:rsidRPr="003C707F">
              <w:rPr>
                <w:rFonts w:ascii="Arial" w:hAnsi="Arial" w:cs="Arial"/>
                <w:sz w:val="21"/>
                <w:szCs w:val="21"/>
              </w:rPr>
              <w:t>As noted in the AG 21 report (JTC 1 N16770) clause 4.6.3, JTC 1 establishes a pilot project for a Strategic</w:t>
            </w:r>
            <w:r>
              <w:rPr>
                <w:rFonts w:ascii="Arial" w:hAnsi="Arial" w:cs="Arial" w:hint="eastAsia"/>
                <w:sz w:val="21"/>
                <w:szCs w:val="21"/>
              </w:rPr>
              <w:t xml:space="preserve"> </w:t>
            </w:r>
            <w:r w:rsidRPr="003C707F">
              <w:rPr>
                <w:rFonts w:ascii="Arial" w:hAnsi="Arial" w:cs="Arial"/>
                <w:sz w:val="21"/>
                <w:szCs w:val="21"/>
              </w:rPr>
              <w:t>Coordination Group on Data Management and Data Governance with the following Terms of Reference:</w:t>
            </w:r>
          </w:p>
          <w:p w14:paraId="3C4B0E8C" w14:textId="77777777" w:rsidR="003C707F" w:rsidRPr="003C707F" w:rsidRDefault="003C707F" w:rsidP="003C707F">
            <w:pPr>
              <w:widowControl w:val="0"/>
              <w:snapToGrid w:val="0"/>
              <w:rPr>
                <w:rFonts w:ascii="Arial" w:hAnsi="Arial" w:cs="Arial"/>
                <w:sz w:val="21"/>
                <w:szCs w:val="21"/>
              </w:rPr>
            </w:pPr>
            <w:r w:rsidRPr="003C707F">
              <w:rPr>
                <w:rFonts w:ascii="Arial" w:hAnsi="Arial" w:cs="Arial"/>
                <w:sz w:val="21"/>
                <w:szCs w:val="21"/>
              </w:rPr>
              <w:t>Terms of Reference</w:t>
            </w:r>
          </w:p>
          <w:p w14:paraId="2DEB89AD" w14:textId="770FD2CA" w:rsidR="003C707F" w:rsidRPr="003C707F" w:rsidRDefault="003C707F" w:rsidP="00F85E45">
            <w:pPr>
              <w:pStyle w:val="ListParagraph"/>
              <w:widowControl w:val="0"/>
              <w:numPr>
                <w:ilvl w:val="0"/>
                <w:numId w:val="21"/>
              </w:numPr>
              <w:snapToGrid w:val="0"/>
              <w:ind w:left="709" w:hanging="269"/>
              <w:rPr>
                <w:rFonts w:ascii="Arial" w:hAnsi="Arial" w:cs="Arial"/>
                <w:sz w:val="21"/>
                <w:szCs w:val="21"/>
              </w:rPr>
            </w:pPr>
            <w:r w:rsidRPr="003C707F">
              <w:rPr>
                <w:rFonts w:ascii="Arial" w:hAnsi="Arial" w:cs="Arial"/>
                <w:sz w:val="21"/>
                <w:szCs w:val="21"/>
              </w:rPr>
              <w:t>Develop an integrated view of the JTC 1 and external environment in the Data Management and</w:t>
            </w:r>
            <w:r w:rsidRPr="003C707F">
              <w:rPr>
                <w:rFonts w:ascii="Arial" w:hAnsi="Arial" w:cs="Arial" w:hint="eastAsia"/>
                <w:sz w:val="21"/>
                <w:szCs w:val="21"/>
              </w:rPr>
              <w:t xml:space="preserve"> </w:t>
            </w:r>
            <w:r w:rsidRPr="003C707F">
              <w:rPr>
                <w:rFonts w:ascii="Arial" w:hAnsi="Arial" w:cs="Arial"/>
                <w:sz w:val="21"/>
                <w:szCs w:val="21"/>
              </w:rPr>
              <w:t>Data Governance domain.</w:t>
            </w:r>
          </w:p>
          <w:p w14:paraId="5F98746E" w14:textId="7011AF3A" w:rsidR="003C707F" w:rsidRPr="003C707F" w:rsidRDefault="003C707F" w:rsidP="00F85E45">
            <w:pPr>
              <w:pStyle w:val="ListParagraph"/>
              <w:widowControl w:val="0"/>
              <w:numPr>
                <w:ilvl w:val="0"/>
                <w:numId w:val="21"/>
              </w:numPr>
              <w:snapToGrid w:val="0"/>
              <w:ind w:left="709" w:hanging="269"/>
              <w:rPr>
                <w:rFonts w:ascii="Arial" w:hAnsi="Arial" w:cs="Arial"/>
                <w:sz w:val="21"/>
                <w:szCs w:val="21"/>
              </w:rPr>
            </w:pPr>
            <w:r w:rsidRPr="003C707F">
              <w:rPr>
                <w:rFonts w:ascii="Arial" w:hAnsi="Arial" w:cs="Arial"/>
                <w:sz w:val="21"/>
                <w:szCs w:val="21"/>
              </w:rPr>
              <w:t>Strategically review the opportunities and potential projects within the domain to address gaps</w:t>
            </w:r>
            <w:r w:rsidRPr="003C707F">
              <w:rPr>
                <w:rFonts w:ascii="Arial" w:hAnsi="Arial" w:cs="Arial" w:hint="eastAsia"/>
                <w:sz w:val="21"/>
                <w:szCs w:val="21"/>
              </w:rPr>
              <w:t xml:space="preserve"> </w:t>
            </w:r>
            <w:r w:rsidRPr="003C707F">
              <w:rPr>
                <w:rFonts w:ascii="Arial" w:hAnsi="Arial" w:cs="Arial"/>
                <w:sz w:val="21"/>
                <w:szCs w:val="21"/>
              </w:rPr>
              <w:t>and stakeholder needs.</w:t>
            </w:r>
          </w:p>
          <w:p w14:paraId="7C0FADDE" w14:textId="7782F396" w:rsidR="003C707F" w:rsidRPr="003C707F" w:rsidRDefault="003C707F" w:rsidP="00F85E45">
            <w:pPr>
              <w:pStyle w:val="ListParagraph"/>
              <w:widowControl w:val="0"/>
              <w:numPr>
                <w:ilvl w:val="0"/>
                <w:numId w:val="21"/>
              </w:numPr>
              <w:snapToGrid w:val="0"/>
              <w:ind w:left="709" w:hanging="269"/>
              <w:rPr>
                <w:rFonts w:ascii="Arial" w:hAnsi="Arial" w:cs="Arial"/>
                <w:sz w:val="21"/>
                <w:szCs w:val="21"/>
              </w:rPr>
            </w:pPr>
            <w:r w:rsidRPr="003C707F">
              <w:rPr>
                <w:rFonts w:ascii="Arial" w:hAnsi="Arial" w:cs="Arial"/>
                <w:sz w:val="21"/>
                <w:szCs w:val="21"/>
              </w:rPr>
              <w:t>Advise JTC 1 on action the Strategic Coordination Group and JTC 1 should take to maximize</w:t>
            </w:r>
            <w:r w:rsidRPr="003C707F">
              <w:rPr>
                <w:rFonts w:ascii="Arial" w:hAnsi="Arial" w:cs="Arial" w:hint="eastAsia"/>
                <w:sz w:val="21"/>
                <w:szCs w:val="21"/>
              </w:rPr>
              <w:t xml:space="preserve"> </w:t>
            </w:r>
            <w:r w:rsidRPr="003C707F">
              <w:rPr>
                <w:rFonts w:ascii="Arial" w:hAnsi="Arial" w:cs="Arial"/>
                <w:sz w:val="21"/>
                <w:szCs w:val="21"/>
              </w:rPr>
              <w:t>success for JTC 1 in this domain.</w:t>
            </w:r>
          </w:p>
          <w:p w14:paraId="008E2041" w14:textId="35858D54" w:rsidR="003C707F" w:rsidRPr="003C707F" w:rsidRDefault="003C707F" w:rsidP="00F85E45">
            <w:pPr>
              <w:pStyle w:val="ListParagraph"/>
              <w:widowControl w:val="0"/>
              <w:numPr>
                <w:ilvl w:val="0"/>
                <w:numId w:val="21"/>
              </w:numPr>
              <w:snapToGrid w:val="0"/>
              <w:ind w:left="709" w:hanging="269"/>
              <w:rPr>
                <w:rFonts w:ascii="Arial" w:hAnsi="Arial" w:cs="Arial"/>
                <w:sz w:val="21"/>
                <w:szCs w:val="21"/>
              </w:rPr>
            </w:pPr>
            <w:r w:rsidRPr="003C707F">
              <w:rPr>
                <w:rFonts w:ascii="Arial" w:hAnsi="Arial" w:cs="Arial"/>
                <w:sz w:val="21"/>
                <w:szCs w:val="21"/>
              </w:rPr>
              <w:t>Facilitate communication, coordination, and information among member entities.</w:t>
            </w:r>
          </w:p>
          <w:p w14:paraId="677801CD" w14:textId="70E489EC" w:rsidR="003C707F" w:rsidRPr="003C707F" w:rsidRDefault="003C707F" w:rsidP="00F85E45">
            <w:pPr>
              <w:pStyle w:val="ListParagraph"/>
              <w:widowControl w:val="0"/>
              <w:numPr>
                <w:ilvl w:val="0"/>
                <w:numId w:val="21"/>
              </w:numPr>
              <w:snapToGrid w:val="0"/>
              <w:ind w:left="709" w:hanging="269"/>
              <w:rPr>
                <w:rFonts w:ascii="Arial" w:hAnsi="Arial" w:cs="Arial"/>
                <w:sz w:val="21"/>
                <w:szCs w:val="21"/>
              </w:rPr>
            </w:pPr>
            <w:r w:rsidRPr="003C707F">
              <w:rPr>
                <w:rFonts w:ascii="Arial" w:hAnsi="Arial" w:cs="Arial"/>
                <w:sz w:val="21"/>
                <w:szCs w:val="21"/>
              </w:rPr>
              <w:t>Identify cases of coordination needed among member entities on new or existing projects.</w:t>
            </w:r>
          </w:p>
          <w:p w14:paraId="0AC49CB4" w14:textId="01793F83" w:rsidR="003C707F" w:rsidRPr="003C707F" w:rsidRDefault="003C707F" w:rsidP="00F85E45">
            <w:pPr>
              <w:pStyle w:val="ListParagraph"/>
              <w:widowControl w:val="0"/>
              <w:numPr>
                <w:ilvl w:val="0"/>
                <w:numId w:val="21"/>
              </w:numPr>
              <w:snapToGrid w:val="0"/>
              <w:ind w:left="709" w:hanging="269"/>
              <w:rPr>
                <w:rFonts w:ascii="Arial" w:hAnsi="Arial" w:cs="Arial"/>
                <w:sz w:val="21"/>
                <w:szCs w:val="21"/>
              </w:rPr>
            </w:pPr>
            <w:r w:rsidRPr="003C707F">
              <w:rPr>
                <w:rFonts w:ascii="Arial" w:hAnsi="Arial" w:cs="Arial"/>
                <w:sz w:val="21"/>
                <w:szCs w:val="21"/>
              </w:rPr>
              <w:t>Explore opportunities with the constituent entities to communicate and promote the domain</w:t>
            </w:r>
            <w:r w:rsidRPr="003C707F">
              <w:rPr>
                <w:rFonts w:ascii="Arial" w:hAnsi="Arial" w:cs="Arial" w:hint="eastAsia"/>
                <w:sz w:val="21"/>
                <w:szCs w:val="21"/>
              </w:rPr>
              <w:t xml:space="preserve"> </w:t>
            </w:r>
            <w:r w:rsidRPr="003C707F">
              <w:rPr>
                <w:rFonts w:ascii="Arial" w:hAnsi="Arial" w:cs="Arial"/>
                <w:sz w:val="21"/>
                <w:szCs w:val="21"/>
              </w:rPr>
              <w:t>work through webinars and other activities and deliverables and facilitate its implementation.</w:t>
            </w:r>
          </w:p>
          <w:p w14:paraId="5E844477" w14:textId="27B0836E" w:rsidR="003C707F" w:rsidRPr="003C707F" w:rsidRDefault="003C707F" w:rsidP="00F85E45">
            <w:pPr>
              <w:pStyle w:val="ListParagraph"/>
              <w:widowControl w:val="0"/>
              <w:numPr>
                <w:ilvl w:val="0"/>
                <w:numId w:val="21"/>
              </w:numPr>
              <w:snapToGrid w:val="0"/>
              <w:ind w:left="709" w:hanging="269"/>
              <w:rPr>
                <w:rFonts w:ascii="Arial" w:hAnsi="Arial" w:cs="Arial"/>
                <w:sz w:val="21"/>
                <w:szCs w:val="21"/>
              </w:rPr>
            </w:pPr>
            <w:r w:rsidRPr="003C707F">
              <w:rPr>
                <w:rFonts w:ascii="Arial" w:hAnsi="Arial" w:cs="Arial"/>
                <w:sz w:val="21"/>
                <w:szCs w:val="21"/>
              </w:rPr>
              <w:t>Provide a report to JTC 1 at each JTC 1 Plenary. This report shall cover progress, plans, and</w:t>
            </w:r>
            <w:r w:rsidRPr="003C707F">
              <w:rPr>
                <w:rFonts w:ascii="Arial" w:hAnsi="Arial" w:cs="Arial" w:hint="eastAsia"/>
                <w:sz w:val="21"/>
                <w:szCs w:val="21"/>
              </w:rPr>
              <w:t xml:space="preserve"> </w:t>
            </w:r>
            <w:r w:rsidRPr="003C707F">
              <w:rPr>
                <w:rFonts w:ascii="Arial" w:hAnsi="Arial" w:cs="Arial"/>
                <w:sz w:val="21"/>
                <w:szCs w:val="21"/>
              </w:rPr>
              <w:t>recommendations to JTC 1.</w:t>
            </w:r>
          </w:p>
          <w:p w14:paraId="1BA286A9" w14:textId="5C244A1A" w:rsidR="003C707F" w:rsidRPr="003C707F" w:rsidRDefault="003C707F" w:rsidP="003C707F">
            <w:pPr>
              <w:widowControl w:val="0"/>
              <w:snapToGrid w:val="0"/>
              <w:rPr>
                <w:rFonts w:ascii="Arial" w:hAnsi="Arial" w:cs="Arial"/>
                <w:sz w:val="21"/>
                <w:szCs w:val="21"/>
              </w:rPr>
            </w:pPr>
            <w:r w:rsidRPr="003C707F">
              <w:rPr>
                <w:rFonts w:ascii="Arial" w:hAnsi="Arial" w:cs="Arial"/>
                <w:sz w:val="21"/>
                <w:szCs w:val="21"/>
              </w:rPr>
              <w:t>The membership shall consist of SC Chairs, JTC 1 WG Convenors, Committee Managers and an appointed</w:t>
            </w:r>
            <w:r w:rsidR="00D416E9">
              <w:rPr>
                <w:rFonts w:ascii="Arial" w:hAnsi="Arial" w:cs="Arial" w:hint="eastAsia"/>
                <w:sz w:val="21"/>
                <w:szCs w:val="21"/>
              </w:rPr>
              <w:t xml:space="preserve"> </w:t>
            </w:r>
            <w:r w:rsidRPr="003C707F">
              <w:rPr>
                <w:rFonts w:ascii="Arial" w:hAnsi="Arial" w:cs="Arial"/>
                <w:sz w:val="21"/>
                <w:szCs w:val="21"/>
              </w:rPr>
              <w:t>alternate for the SC Chair or JTC 1 WG Convenor that have projects in the domain.</w:t>
            </w:r>
          </w:p>
          <w:p w14:paraId="3F687418" w14:textId="4C686F38" w:rsidR="003C707F" w:rsidRPr="003C707F" w:rsidRDefault="003C707F" w:rsidP="003C707F">
            <w:pPr>
              <w:widowControl w:val="0"/>
              <w:snapToGrid w:val="0"/>
              <w:rPr>
                <w:rFonts w:ascii="Arial" w:hAnsi="Arial" w:cs="Arial"/>
                <w:sz w:val="21"/>
                <w:szCs w:val="21"/>
              </w:rPr>
            </w:pPr>
            <w:r w:rsidRPr="003C707F">
              <w:rPr>
                <w:rFonts w:ascii="Arial" w:hAnsi="Arial" w:cs="Arial"/>
                <w:sz w:val="21"/>
                <w:szCs w:val="21"/>
              </w:rPr>
              <w:t xml:space="preserve">The initial identified pilot project members of the group </w:t>
            </w:r>
            <w:proofErr w:type="gramStart"/>
            <w:r w:rsidRPr="003C707F">
              <w:rPr>
                <w:rFonts w:ascii="Arial" w:hAnsi="Arial" w:cs="Arial"/>
                <w:sz w:val="21"/>
                <w:szCs w:val="21"/>
              </w:rPr>
              <w:t>are:</w:t>
            </w:r>
            <w:proofErr w:type="gramEnd"/>
            <w:r w:rsidRPr="003C707F">
              <w:rPr>
                <w:rFonts w:ascii="Arial" w:hAnsi="Arial" w:cs="Arial"/>
                <w:sz w:val="21"/>
                <w:szCs w:val="21"/>
              </w:rPr>
              <w:t xml:space="preserve"> SC 6, SC 7, SC 23, SC 27, SC 32, SC 36, SC 38, SC 40,</w:t>
            </w:r>
            <w:r w:rsidR="00D416E9">
              <w:rPr>
                <w:rFonts w:ascii="Arial" w:hAnsi="Arial" w:cs="Arial" w:hint="eastAsia"/>
                <w:sz w:val="21"/>
                <w:szCs w:val="21"/>
              </w:rPr>
              <w:t xml:space="preserve"> </w:t>
            </w:r>
            <w:r w:rsidRPr="003C707F">
              <w:rPr>
                <w:rFonts w:ascii="Arial" w:hAnsi="Arial" w:cs="Arial"/>
                <w:sz w:val="21"/>
                <w:szCs w:val="21"/>
              </w:rPr>
              <w:t>SC 41, SC 42, SC 43, WG 11, WG 12, WG 13, WG 15. The SCG may invite external guests to present to the SCG on</w:t>
            </w:r>
            <w:r w:rsidR="00D416E9">
              <w:rPr>
                <w:rFonts w:ascii="Arial" w:hAnsi="Arial" w:cs="Arial" w:hint="eastAsia"/>
                <w:sz w:val="21"/>
                <w:szCs w:val="21"/>
              </w:rPr>
              <w:t xml:space="preserve"> </w:t>
            </w:r>
            <w:r w:rsidRPr="003C707F">
              <w:rPr>
                <w:rFonts w:ascii="Arial" w:hAnsi="Arial" w:cs="Arial"/>
                <w:sz w:val="21"/>
                <w:szCs w:val="21"/>
              </w:rPr>
              <w:t>specific topics.</w:t>
            </w:r>
          </w:p>
          <w:p w14:paraId="4CAEF707" w14:textId="77777777" w:rsidR="003C707F" w:rsidRPr="003C707F" w:rsidRDefault="003C707F" w:rsidP="003C707F">
            <w:pPr>
              <w:widowControl w:val="0"/>
              <w:snapToGrid w:val="0"/>
              <w:rPr>
                <w:rFonts w:ascii="Arial" w:hAnsi="Arial" w:cs="Arial"/>
                <w:sz w:val="21"/>
                <w:szCs w:val="21"/>
              </w:rPr>
            </w:pPr>
            <w:r w:rsidRPr="003C707F">
              <w:rPr>
                <w:rFonts w:ascii="Arial" w:hAnsi="Arial" w:cs="Arial"/>
                <w:sz w:val="21"/>
                <w:szCs w:val="21"/>
              </w:rPr>
              <w:t>Convenor: Donald Deutsch (US)</w:t>
            </w:r>
          </w:p>
          <w:p w14:paraId="6F47B23D" w14:textId="77777777" w:rsidR="003C707F" w:rsidRPr="003C707F" w:rsidRDefault="003C707F" w:rsidP="003C707F">
            <w:pPr>
              <w:widowControl w:val="0"/>
              <w:snapToGrid w:val="0"/>
              <w:rPr>
                <w:rFonts w:ascii="Arial" w:hAnsi="Arial" w:cs="Arial"/>
                <w:sz w:val="21"/>
                <w:szCs w:val="21"/>
              </w:rPr>
            </w:pPr>
            <w:r w:rsidRPr="003C707F">
              <w:rPr>
                <w:rFonts w:ascii="Arial" w:hAnsi="Arial" w:cs="Arial"/>
                <w:sz w:val="21"/>
                <w:szCs w:val="21"/>
              </w:rPr>
              <w:t>Duration: 2 years</w:t>
            </w:r>
          </w:p>
          <w:p w14:paraId="5538AE4B" w14:textId="2AFE7687" w:rsidR="003C707F" w:rsidRPr="003C707F" w:rsidRDefault="003C707F" w:rsidP="003C707F">
            <w:pPr>
              <w:widowControl w:val="0"/>
              <w:snapToGrid w:val="0"/>
              <w:rPr>
                <w:rFonts w:ascii="Arial" w:hAnsi="Arial" w:cs="Arial"/>
                <w:sz w:val="21"/>
                <w:szCs w:val="21"/>
              </w:rPr>
            </w:pPr>
            <w:r w:rsidRPr="003C707F">
              <w:rPr>
                <w:rFonts w:ascii="Arial" w:hAnsi="Arial" w:cs="Arial"/>
                <w:sz w:val="21"/>
                <w:szCs w:val="21"/>
              </w:rPr>
              <w:t>The SCG is instructed to submit an interim report by 9 September 2024 in time for consideration at the</w:t>
            </w:r>
            <w:r w:rsidR="00501E5D">
              <w:rPr>
                <w:rFonts w:ascii="Arial" w:hAnsi="Arial" w:cs="Arial" w:hint="eastAsia"/>
                <w:sz w:val="21"/>
                <w:szCs w:val="21"/>
              </w:rPr>
              <w:t xml:space="preserve"> </w:t>
            </w:r>
            <w:r w:rsidRPr="003C707F">
              <w:rPr>
                <w:rFonts w:ascii="Arial" w:hAnsi="Arial" w:cs="Arial"/>
                <w:sz w:val="21"/>
                <w:szCs w:val="21"/>
              </w:rPr>
              <w:t>November 2024 JTC 1 Plenary as well as a subsequent report to the May 2025 JTC 1 Plenary.</w:t>
            </w:r>
          </w:p>
          <w:p w14:paraId="3F210607" w14:textId="1AA1319F" w:rsidR="00FB3230" w:rsidRPr="00B3609E" w:rsidRDefault="003C707F" w:rsidP="00501E5D">
            <w:pPr>
              <w:widowControl w:val="0"/>
              <w:snapToGrid w:val="0"/>
              <w:spacing w:afterLines="50" w:after="120"/>
              <w:rPr>
                <w:rFonts w:ascii="Arial" w:hAnsi="Arial" w:cs="Arial"/>
                <w:sz w:val="21"/>
                <w:szCs w:val="21"/>
              </w:rPr>
            </w:pPr>
            <w:r w:rsidRPr="003C707F">
              <w:rPr>
                <w:rFonts w:ascii="Arial" w:hAnsi="Arial" w:cs="Arial"/>
                <w:sz w:val="21"/>
                <w:szCs w:val="21"/>
              </w:rPr>
              <w:t>Objection: Germany</w:t>
            </w:r>
            <w:r w:rsidRPr="003C707F">
              <w:rPr>
                <w:rFonts w:ascii="Arial" w:hAnsi="Arial" w:cs="Arial" w:hint="eastAsia"/>
                <w:sz w:val="21"/>
                <w:szCs w:val="21"/>
              </w:rPr>
              <w:t xml:space="preserve"> </w:t>
            </w:r>
          </w:p>
        </w:tc>
      </w:tr>
    </w:tbl>
    <w:p w14:paraId="6C59FD41" w14:textId="5085AE27" w:rsidR="00FB3230" w:rsidRPr="003C4E7F" w:rsidRDefault="00FB3230" w:rsidP="00FB3230">
      <w:pPr>
        <w:pStyle w:val="paragraph"/>
        <w:widowControl w:val="0"/>
        <w:spacing w:before="120" w:beforeAutospacing="0" w:after="0" w:afterAutospacing="0"/>
        <w:textAlignment w:val="baseline"/>
        <w:rPr>
          <w:rFonts w:ascii="Meiryo UI" w:eastAsia="Meiryo UI" w:hAnsi="Meiryo UI"/>
          <w:sz w:val="18"/>
          <w:szCs w:val="18"/>
        </w:rPr>
      </w:pPr>
      <w:r>
        <w:rPr>
          <w:rStyle w:val="normaltextrun"/>
          <w:rFonts w:eastAsia="Meiryo UI"/>
          <w:b/>
          <w:bCs/>
          <w:lang w:val="en-GB"/>
        </w:rPr>
        <w:t>Summary</w:t>
      </w:r>
      <w:r>
        <w:rPr>
          <w:rStyle w:val="normaltextrun"/>
          <w:rFonts w:eastAsia="Meiryo UI"/>
          <w:lang w:eastAsia="ja-JP"/>
        </w:rPr>
        <w:t xml:space="preserve">:  </w:t>
      </w:r>
      <w:r w:rsidR="0069144D">
        <w:rPr>
          <w:rStyle w:val="normaltextrun"/>
          <w:rFonts w:eastAsia="Meiryo UI" w:hint="eastAsia"/>
          <w:lang w:eastAsia="ja-JP"/>
        </w:rPr>
        <w:t>Ac</w:t>
      </w:r>
      <w:r w:rsidR="009B5890">
        <w:rPr>
          <w:rStyle w:val="normaltextrun"/>
          <w:rFonts w:eastAsia="Meiryo UI" w:hint="eastAsia"/>
          <w:lang w:eastAsia="ja-JP"/>
        </w:rPr>
        <w:t xml:space="preserve">cording to the recommendation from JTC 1/AG21, new </w:t>
      </w:r>
      <w:r w:rsidR="00755A95">
        <w:rPr>
          <w:rStyle w:val="normaltextrun"/>
          <w:rFonts w:eastAsia="Meiryo UI" w:hint="eastAsia"/>
          <w:lang w:eastAsia="ja-JP"/>
        </w:rPr>
        <w:t xml:space="preserve">pilot project of </w:t>
      </w:r>
      <w:r w:rsidR="00773A38">
        <w:rPr>
          <w:rStyle w:val="normaltextrun"/>
          <w:rFonts w:eastAsia="Meiryo UI" w:hint="eastAsia"/>
          <w:lang w:eastAsia="ja-JP"/>
        </w:rPr>
        <w:t>Strategic C</w:t>
      </w:r>
      <w:r w:rsidR="00755A95">
        <w:rPr>
          <w:rStyle w:val="normaltextrun"/>
          <w:rFonts w:eastAsia="Meiryo UI" w:hint="eastAsia"/>
          <w:lang w:eastAsia="ja-JP"/>
        </w:rPr>
        <w:t xml:space="preserve">oordination </w:t>
      </w:r>
      <w:r w:rsidR="00773A38">
        <w:rPr>
          <w:rStyle w:val="normaltextrun"/>
          <w:rFonts w:eastAsia="Meiryo UI" w:hint="eastAsia"/>
          <w:lang w:eastAsia="ja-JP"/>
        </w:rPr>
        <w:t>G</w:t>
      </w:r>
      <w:r w:rsidR="00755A95">
        <w:rPr>
          <w:rStyle w:val="normaltextrun"/>
          <w:rFonts w:eastAsia="Meiryo UI" w:hint="eastAsia"/>
          <w:lang w:eastAsia="ja-JP"/>
        </w:rPr>
        <w:t xml:space="preserve">roup on </w:t>
      </w:r>
      <w:r w:rsidR="001B60F4">
        <w:rPr>
          <w:rStyle w:val="normaltextrun"/>
          <w:rFonts w:eastAsia="Meiryo UI" w:hint="eastAsia"/>
          <w:lang w:eastAsia="ja-JP"/>
        </w:rPr>
        <w:t xml:space="preserve">Data Management and Data Governance was established. </w:t>
      </w:r>
      <w:r w:rsidR="001B60F4">
        <w:rPr>
          <w:rStyle w:val="normaltextrun"/>
          <w:rFonts w:eastAsia="Meiryo UI"/>
          <w:lang w:eastAsia="ja-JP"/>
        </w:rPr>
        <w:t>T</w:t>
      </w:r>
      <w:r w:rsidR="001B60F4">
        <w:rPr>
          <w:rStyle w:val="normaltextrun"/>
          <w:rFonts w:eastAsia="Meiryo UI" w:hint="eastAsia"/>
          <w:lang w:eastAsia="ja-JP"/>
        </w:rPr>
        <w:t xml:space="preserve">he </w:t>
      </w:r>
      <w:r w:rsidR="00773A38">
        <w:rPr>
          <w:rStyle w:val="normaltextrun"/>
          <w:rFonts w:eastAsia="Meiryo UI" w:hint="eastAsia"/>
          <w:lang w:eastAsia="ja-JP"/>
        </w:rPr>
        <w:t xml:space="preserve">Strategic </w:t>
      </w:r>
      <w:r w:rsidR="001B60F4">
        <w:rPr>
          <w:rStyle w:val="normaltextrun"/>
          <w:rFonts w:eastAsia="Meiryo UI" w:hint="eastAsia"/>
          <w:lang w:eastAsia="ja-JP"/>
        </w:rPr>
        <w:t xml:space="preserve">Coordination Group </w:t>
      </w:r>
      <w:proofErr w:type="gramStart"/>
      <w:r w:rsidR="00DE368D">
        <w:rPr>
          <w:rStyle w:val="normaltextrun"/>
          <w:rFonts w:eastAsia="Meiryo UI" w:hint="eastAsia"/>
          <w:lang w:eastAsia="ja-JP"/>
        </w:rPr>
        <w:t>is in charge of</w:t>
      </w:r>
      <w:proofErr w:type="gramEnd"/>
      <w:r w:rsidR="00DE368D">
        <w:rPr>
          <w:rStyle w:val="normaltextrun"/>
          <w:rFonts w:eastAsia="Meiryo UI" w:hint="eastAsia"/>
          <w:lang w:eastAsia="ja-JP"/>
        </w:rPr>
        <w:t xml:space="preserve"> the </w:t>
      </w:r>
      <w:r w:rsidR="002C676E">
        <w:rPr>
          <w:rStyle w:val="normaltextrun"/>
          <w:rFonts w:eastAsia="Meiryo UI" w:hint="eastAsia"/>
          <w:lang w:eastAsia="ja-JP"/>
        </w:rPr>
        <w:t>coordination on specific topic among subcommittees and other groups under JTC 1</w:t>
      </w:r>
      <w:r>
        <w:rPr>
          <w:rStyle w:val="normaltextrun"/>
          <w:rFonts w:eastAsia="Meiryo UI" w:hint="eastAsia"/>
          <w:lang w:eastAsia="ja-JP"/>
        </w:rPr>
        <w:t xml:space="preserve">. </w:t>
      </w:r>
    </w:p>
    <w:p w14:paraId="53558D0A" w14:textId="30FEE155" w:rsidR="00FB3230" w:rsidRDefault="00FB3230" w:rsidP="00FB3230">
      <w:pPr>
        <w:pStyle w:val="paragraph"/>
        <w:widowControl w:val="0"/>
        <w:spacing w:before="120" w:beforeAutospacing="0" w:after="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 xml:space="preserve">TSAG and </w:t>
      </w:r>
      <w:r w:rsidR="00FC2421">
        <w:rPr>
          <w:rStyle w:val="normaltextrun"/>
          <w:rFonts w:eastAsia="Meiryo UI" w:hint="eastAsia"/>
          <w:i/>
          <w:iCs/>
          <w:lang w:val="en-GB" w:eastAsia="ja-JP"/>
        </w:rPr>
        <w:t>Study Groups related to Data Management and Data Governance work</w:t>
      </w:r>
      <w:r>
        <w:rPr>
          <w:rStyle w:val="normaltextrun"/>
          <w:rFonts w:eastAsia="Meiryo UI"/>
          <w:i/>
          <w:iCs/>
          <w:lang w:val="en-GB"/>
        </w:rPr>
        <w:t xml:space="preserve"> to note.</w:t>
      </w:r>
    </w:p>
    <w:p w14:paraId="14109E2A" w14:textId="77777777" w:rsidR="00FB3230" w:rsidRPr="00671241" w:rsidRDefault="00FB3230" w:rsidP="00FB3230">
      <w:pPr>
        <w:pStyle w:val="paragraph"/>
        <w:widowControl w:val="0"/>
        <w:spacing w:before="120" w:beforeAutospacing="0" w:after="0" w:afterAutospacing="0"/>
        <w:textAlignment w:val="baseline"/>
        <w:rPr>
          <w:rFonts w:eastAsia="Meiryo UI"/>
          <w:i/>
          <w:iCs/>
          <w:lang w:val="en-GB" w:eastAsia="ja-JP"/>
        </w:rPr>
      </w:pP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FB3230" w:rsidRPr="00613D8C" w14:paraId="1BCC3817" w14:textId="77777777" w:rsidTr="002251DD">
        <w:tc>
          <w:tcPr>
            <w:tcW w:w="9498" w:type="dxa"/>
            <w:tcBorders>
              <w:top w:val="single" w:sz="4" w:space="0" w:color="auto"/>
              <w:left w:val="single" w:sz="4" w:space="0" w:color="auto"/>
              <w:bottom w:val="single" w:sz="4" w:space="0" w:color="auto"/>
              <w:right w:val="single" w:sz="4" w:space="0" w:color="auto"/>
            </w:tcBorders>
          </w:tcPr>
          <w:p w14:paraId="5ED52578" w14:textId="5F479A7C" w:rsidR="00FB3230" w:rsidRPr="00B3609E" w:rsidRDefault="00FB3230" w:rsidP="008F3A19">
            <w:pPr>
              <w:pStyle w:val="ResTitle"/>
              <w:spacing w:before="100" w:beforeAutospacing="1"/>
              <w:ind w:left="1596" w:hanging="1596"/>
              <w:rPr>
                <w:rFonts w:ascii="Arial" w:hAnsi="Arial" w:cs="Arial"/>
                <w:sz w:val="21"/>
                <w:szCs w:val="21"/>
                <w:lang w:eastAsia="zh-CN"/>
              </w:rPr>
            </w:pPr>
            <w:r w:rsidRPr="004245D2">
              <w:rPr>
                <w:rFonts w:ascii="Arial" w:hAnsi="Arial" w:cs="Arial"/>
                <w:sz w:val="21"/>
                <w:szCs w:val="21"/>
                <w:lang w:eastAsia="zh-CN"/>
              </w:rPr>
              <w:lastRenderedPageBreak/>
              <w:t xml:space="preserve">Resolution </w:t>
            </w:r>
            <w:r w:rsidR="009272D7">
              <w:rPr>
                <w:rFonts w:ascii="Arial" w:hAnsi="Arial" w:cs="Arial" w:hint="eastAsia"/>
                <w:sz w:val="21"/>
                <w:szCs w:val="21"/>
              </w:rPr>
              <w:t>9</w:t>
            </w:r>
            <w:r w:rsidRPr="004245D2">
              <w:rPr>
                <w:rFonts w:ascii="Arial" w:hAnsi="Arial" w:cs="Arial"/>
                <w:sz w:val="21"/>
                <w:szCs w:val="21"/>
                <w:lang w:eastAsia="zh-CN"/>
              </w:rPr>
              <w:t xml:space="preserve"> – </w:t>
            </w:r>
            <w:r w:rsidR="00A41BF3" w:rsidRPr="00A41BF3">
              <w:rPr>
                <w:rFonts w:ascii="Arial" w:hAnsi="Arial" w:cs="Arial"/>
                <w:sz w:val="21"/>
                <w:szCs w:val="21"/>
                <w:lang w:eastAsia="zh-CN"/>
              </w:rPr>
              <w:t>Strategic Coordination Group on Metaverse</w:t>
            </w:r>
          </w:p>
          <w:p w14:paraId="793D3B0E" w14:textId="7A75A2AE" w:rsidR="00786DD6" w:rsidRPr="00786DD6" w:rsidRDefault="00786DD6" w:rsidP="008F3A19">
            <w:pPr>
              <w:keepNext/>
              <w:keepLines/>
              <w:snapToGrid w:val="0"/>
              <w:rPr>
                <w:rFonts w:ascii="Arial" w:hAnsi="Arial" w:cs="Arial"/>
                <w:sz w:val="21"/>
                <w:szCs w:val="21"/>
              </w:rPr>
            </w:pPr>
            <w:r w:rsidRPr="00786DD6">
              <w:rPr>
                <w:rFonts w:ascii="Arial" w:hAnsi="Arial" w:cs="Arial"/>
                <w:sz w:val="21"/>
                <w:szCs w:val="21"/>
              </w:rPr>
              <w:t>As noted in the AG 21 report (JTC 1 N16770) clause 4.6.3, JTC 1 establishes a pilot project for a Strategic</w:t>
            </w:r>
            <w:r>
              <w:rPr>
                <w:rFonts w:ascii="Arial" w:hAnsi="Arial" w:cs="Arial" w:hint="eastAsia"/>
                <w:sz w:val="21"/>
                <w:szCs w:val="21"/>
              </w:rPr>
              <w:t xml:space="preserve"> </w:t>
            </w:r>
            <w:r w:rsidRPr="00786DD6">
              <w:rPr>
                <w:rFonts w:ascii="Arial" w:hAnsi="Arial" w:cs="Arial"/>
                <w:sz w:val="21"/>
                <w:szCs w:val="21"/>
              </w:rPr>
              <w:t>Coordination Group on Metaverse with the following Terms of Reference:</w:t>
            </w:r>
          </w:p>
          <w:p w14:paraId="3D0F78EE" w14:textId="77777777" w:rsidR="00786DD6" w:rsidRPr="00786DD6" w:rsidRDefault="00786DD6" w:rsidP="008F3A19">
            <w:pPr>
              <w:keepNext/>
              <w:keepLines/>
              <w:snapToGrid w:val="0"/>
              <w:rPr>
                <w:rFonts w:ascii="Arial" w:hAnsi="Arial" w:cs="Arial"/>
                <w:sz w:val="21"/>
                <w:szCs w:val="21"/>
              </w:rPr>
            </w:pPr>
            <w:r w:rsidRPr="00786DD6">
              <w:rPr>
                <w:rFonts w:ascii="Arial" w:hAnsi="Arial" w:cs="Arial"/>
                <w:sz w:val="21"/>
                <w:szCs w:val="21"/>
              </w:rPr>
              <w:t>Terms of Reference</w:t>
            </w:r>
          </w:p>
          <w:p w14:paraId="159F0B38" w14:textId="69EF307D" w:rsidR="00786DD6" w:rsidRPr="00786DD6" w:rsidRDefault="00786DD6" w:rsidP="00F85E45">
            <w:pPr>
              <w:pStyle w:val="ListParagraph"/>
              <w:keepNext/>
              <w:keepLines/>
              <w:numPr>
                <w:ilvl w:val="0"/>
                <w:numId w:val="22"/>
              </w:numPr>
              <w:snapToGrid w:val="0"/>
              <w:ind w:left="709" w:hanging="269"/>
              <w:rPr>
                <w:rFonts w:ascii="Arial" w:hAnsi="Arial" w:cs="Arial"/>
                <w:sz w:val="21"/>
                <w:szCs w:val="21"/>
              </w:rPr>
            </w:pPr>
            <w:r w:rsidRPr="00786DD6">
              <w:rPr>
                <w:rFonts w:ascii="Arial" w:hAnsi="Arial" w:cs="Arial"/>
                <w:sz w:val="21"/>
                <w:szCs w:val="21"/>
              </w:rPr>
              <w:t>Develop an integrated view of the external environment in the Metaverse domain.</w:t>
            </w:r>
          </w:p>
          <w:p w14:paraId="2F634F43" w14:textId="070D178B" w:rsidR="00786DD6" w:rsidRPr="00786DD6" w:rsidRDefault="00786DD6" w:rsidP="00F85E45">
            <w:pPr>
              <w:pStyle w:val="ListParagraph"/>
              <w:keepNext/>
              <w:keepLines/>
              <w:numPr>
                <w:ilvl w:val="0"/>
                <w:numId w:val="22"/>
              </w:numPr>
              <w:snapToGrid w:val="0"/>
              <w:ind w:left="709" w:hanging="269"/>
              <w:rPr>
                <w:rFonts w:ascii="Arial" w:hAnsi="Arial" w:cs="Arial"/>
                <w:sz w:val="21"/>
                <w:szCs w:val="21"/>
              </w:rPr>
            </w:pPr>
            <w:r w:rsidRPr="00786DD6">
              <w:rPr>
                <w:rFonts w:ascii="Arial" w:hAnsi="Arial" w:cs="Arial"/>
                <w:sz w:val="21"/>
                <w:szCs w:val="21"/>
              </w:rPr>
              <w:t>Strategically review the opportunities and potential projects within the domain to address gaps</w:t>
            </w:r>
            <w:r w:rsidRPr="00786DD6">
              <w:rPr>
                <w:rFonts w:ascii="Arial" w:hAnsi="Arial" w:cs="Arial" w:hint="eastAsia"/>
                <w:sz w:val="21"/>
                <w:szCs w:val="21"/>
              </w:rPr>
              <w:t xml:space="preserve"> </w:t>
            </w:r>
            <w:r w:rsidRPr="00786DD6">
              <w:rPr>
                <w:rFonts w:ascii="Arial" w:hAnsi="Arial" w:cs="Arial"/>
                <w:sz w:val="21"/>
                <w:szCs w:val="21"/>
              </w:rPr>
              <w:t>and stakeholder needs.</w:t>
            </w:r>
          </w:p>
          <w:p w14:paraId="4C7D946E" w14:textId="7B36A8DD" w:rsidR="00786DD6" w:rsidRPr="00786DD6" w:rsidRDefault="00786DD6" w:rsidP="00F85E45">
            <w:pPr>
              <w:pStyle w:val="ListParagraph"/>
              <w:keepNext/>
              <w:keepLines/>
              <w:numPr>
                <w:ilvl w:val="0"/>
                <w:numId w:val="22"/>
              </w:numPr>
              <w:snapToGrid w:val="0"/>
              <w:ind w:left="709" w:hanging="269"/>
              <w:rPr>
                <w:rFonts w:ascii="Arial" w:hAnsi="Arial" w:cs="Arial"/>
                <w:sz w:val="21"/>
                <w:szCs w:val="21"/>
              </w:rPr>
            </w:pPr>
            <w:r w:rsidRPr="00786DD6">
              <w:rPr>
                <w:rFonts w:ascii="Arial" w:hAnsi="Arial" w:cs="Arial"/>
                <w:sz w:val="21"/>
                <w:szCs w:val="21"/>
              </w:rPr>
              <w:t>Advise JTC 1 on action the Strategic Coordination Group and JTC 1 should take to maximize</w:t>
            </w:r>
            <w:r w:rsidRPr="00786DD6">
              <w:rPr>
                <w:rFonts w:ascii="Arial" w:hAnsi="Arial" w:cs="Arial" w:hint="eastAsia"/>
                <w:sz w:val="21"/>
                <w:szCs w:val="21"/>
              </w:rPr>
              <w:t xml:space="preserve"> </w:t>
            </w:r>
            <w:r w:rsidRPr="00786DD6">
              <w:rPr>
                <w:rFonts w:ascii="Arial" w:hAnsi="Arial" w:cs="Arial"/>
                <w:sz w:val="21"/>
                <w:szCs w:val="21"/>
              </w:rPr>
              <w:t>success for JTC 1 in this domain.</w:t>
            </w:r>
          </w:p>
          <w:p w14:paraId="08B41DA0" w14:textId="6B5FF472" w:rsidR="00786DD6" w:rsidRPr="00786DD6" w:rsidRDefault="00786DD6" w:rsidP="00F85E45">
            <w:pPr>
              <w:pStyle w:val="ListParagraph"/>
              <w:keepNext/>
              <w:keepLines/>
              <w:numPr>
                <w:ilvl w:val="0"/>
                <w:numId w:val="22"/>
              </w:numPr>
              <w:snapToGrid w:val="0"/>
              <w:ind w:left="709" w:hanging="269"/>
              <w:rPr>
                <w:rFonts w:ascii="Arial" w:hAnsi="Arial" w:cs="Arial"/>
                <w:sz w:val="21"/>
                <w:szCs w:val="21"/>
              </w:rPr>
            </w:pPr>
            <w:r w:rsidRPr="00786DD6">
              <w:rPr>
                <w:rFonts w:ascii="Arial" w:hAnsi="Arial" w:cs="Arial"/>
                <w:sz w:val="21"/>
                <w:szCs w:val="21"/>
              </w:rPr>
              <w:t>Facilitate communication, coordination, and information among member entities.</w:t>
            </w:r>
          </w:p>
          <w:p w14:paraId="00E1388E" w14:textId="178528A6" w:rsidR="00786DD6" w:rsidRPr="00786DD6" w:rsidRDefault="00786DD6" w:rsidP="00F85E45">
            <w:pPr>
              <w:pStyle w:val="ListParagraph"/>
              <w:keepNext/>
              <w:keepLines/>
              <w:numPr>
                <w:ilvl w:val="0"/>
                <w:numId w:val="22"/>
              </w:numPr>
              <w:snapToGrid w:val="0"/>
              <w:ind w:left="709" w:hanging="269"/>
              <w:rPr>
                <w:rFonts w:ascii="Arial" w:hAnsi="Arial" w:cs="Arial"/>
                <w:sz w:val="21"/>
                <w:szCs w:val="21"/>
              </w:rPr>
            </w:pPr>
            <w:r w:rsidRPr="00786DD6">
              <w:rPr>
                <w:rFonts w:ascii="Arial" w:hAnsi="Arial" w:cs="Arial"/>
                <w:sz w:val="21"/>
                <w:szCs w:val="21"/>
              </w:rPr>
              <w:t>Identify cases of coordination needed among member entities on new or existing projects.</w:t>
            </w:r>
          </w:p>
          <w:p w14:paraId="3E04DEF2" w14:textId="5A4FB2FE" w:rsidR="00786DD6" w:rsidRPr="00786DD6" w:rsidRDefault="00786DD6" w:rsidP="00F85E45">
            <w:pPr>
              <w:pStyle w:val="ListParagraph"/>
              <w:keepNext/>
              <w:keepLines/>
              <w:numPr>
                <w:ilvl w:val="0"/>
                <w:numId w:val="22"/>
              </w:numPr>
              <w:snapToGrid w:val="0"/>
              <w:ind w:left="709" w:hanging="269"/>
              <w:rPr>
                <w:rFonts w:ascii="Arial" w:hAnsi="Arial" w:cs="Arial"/>
                <w:sz w:val="21"/>
                <w:szCs w:val="21"/>
              </w:rPr>
            </w:pPr>
            <w:r w:rsidRPr="00786DD6">
              <w:rPr>
                <w:rFonts w:ascii="Arial" w:hAnsi="Arial" w:cs="Arial"/>
                <w:sz w:val="21"/>
                <w:szCs w:val="21"/>
              </w:rPr>
              <w:t>Explore opportunities with the constituent entities to communicate and promote the domain</w:t>
            </w:r>
            <w:r w:rsidRPr="00786DD6">
              <w:rPr>
                <w:rFonts w:ascii="Arial" w:hAnsi="Arial" w:cs="Arial" w:hint="eastAsia"/>
                <w:sz w:val="21"/>
                <w:szCs w:val="21"/>
              </w:rPr>
              <w:t xml:space="preserve"> </w:t>
            </w:r>
            <w:r w:rsidRPr="00786DD6">
              <w:rPr>
                <w:rFonts w:ascii="Arial" w:hAnsi="Arial" w:cs="Arial"/>
                <w:sz w:val="21"/>
                <w:szCs w:val="21"/>
              </w:rPr>
              <w:t>work through webinars and other activities and deliverables and facilitate its implementation.</w:t>
            </w:r>
          </w:p>
          <w:p w14:paraId="3377843C" w14:textId="0E22B650" w:rsidR="00786DD6" w:rsidRPr="00786DD6" w:rsidRDefault="00786DD6" w:rsidP="00F85E45">
            <w:pPr>
              <w:pStyle w:val="ListParagraph"/>
              <w:keepNext/>
              <w:keepLines/>
              <w:numPr>
                <w:ilvl w:val="0"/>
                <w:numId w:val="22"/>
              </w:numPr>
              <w:snapToGrid w:val="0"/>
              <w:ind w:left="709" w:hanging="269"/>
              <w:rPr>
                <w:rFonts w:ascii="Arial" w:hAnsi="Arial" w:cs="Arial"/>
                <w:sz w:val="21"/>
                <w:szCs w:val="21"/>
              </w:rPr>
            </w:pPr>
            <w:r w:rsidRPr="00786DD6">
              <w:rPr>
                <w:rFonts w:ascii="Arial" w:hAnsi="Arial" w:cs="Arial"/>
                <w:sz w:val="21"/>
                <w:szCs w:val="21"/>
              </w:rPr>
              <w:t>Provide a report to JTC 1 at each JTC 1 Plenary. This report shall cover progress, plans, and</w:t>
            </w:r>
            <w:r w:rsidRPr="00786DD6">
              <w:rPr>
                <w:rFonts w:ascii="Arial" w:hAnsi="Arial" w:cs="Arial" w:hint="eastAsia"/>
                <w:sz w:val="21"/>
                <w:szCs w:val="21"/>
              </w:rPr>
              <w:t xml:space="preserve"> </w:t>
            </w:r>
            <w:r w:rsidRPr="00786DD6">
              <w:rPr>
                <w:rFonts w:ascii="Arial" w:hAnsi="Arial" w:cs="Arial"/>
                <w:sz w:val="21"/>
                <w:szCs w:val="21"/>
              </w:rPr>
              <w:t>recommendations to JTC 1.</w:t>
            </w:r>
          </w:p>
          <w:p w14:paraId="4CE7F053" w14:textId="679605E7" w:rsidR="00786DD6" w:rsidRPr="00786DD6" w:rsidRDefault="00786DD6" w:rsidP="008F3A19">
            <w:pPr>
              <w:keepNext/>
              <w:keepLines/>
              <w:snapToGrid w:val="0"/>
              <w:rPr>
                <w:rFonts w:ascii="Arial" w:hAnsi="Arial" w:cs="Arial"/>
                <w:sz w:val="21"/>
                <w:szCs w:val="21"/>
              </w:rPr>
            </w:pPr>
            <w:r w:rsidRPr="00786DD6">
              <w:rPr>
                <w:rFonts w:ascii="Arial" w:hAnsi="Arial" w:cs="Arial"/>
                <w:sz w:val="21"/>
                <w:szCs w:val="21"/>
              </w:rPr>
              <w:t>The membership shall consist of SC Chairs, JTC 1 WG Convenors, Committee Managers and an appointed</w:t>
            </w:r>
            <w:r>
              <w:rPr>
                <w:rFonts w:ascii="Arial" w:hAnsi="Arial" w:cs="Arial" w:hint="eastAsia"/>
                <w:sz w:val="21"/>
                <w:szCs w:val="21"/>
              </w:rPr>
              <w:t xml:space="preserve"> </w:t>
            </w:r>
            <w:r w:rsidRPr="00786DD6">
              <w:rPr>
                <w:rFonts w:ascii="Arial" w:hAnsi="Arial" w:cs="Arial"/>
                <w:sz w:val="21"/>
                <w:szCs w:val="21"/>
              </w:rPr>
              <w:t>alternate for the SC Chair or JTC 1 WG Convenor that have projects in the domain.</w:t>
            </w:r>
          </w:p>
          <w:p w14:paraId="1E590A04" w14:textId="45EB5362" w:rsidR="00786DD6" w:rsidRPr="00786DD6" w:rsidRDefault="00786DD6" w:rsidP="008F3A19">
            <w:pPr>
              <w:keepNext/>
              <w:keepLines/>
              <w:snapToGrid w:val="0"/>
              <w:rPr>
                <w:rFonts w:ascii="Arial" w:hAnsi="Arial" w:cs="Arial"/>
                <w:sz w:val="21"/>
                <w:szCs w:val="21"/>
              </w:rPr>
            </w:pPr>
            <w:r w:rsidRPr="00786DD6">
              <w:rPr>
                <w:rFonts w:ascii="Arial" w:hAnsi="Arial" w:cs="Arial"/>
                <w:sz w:val="21"/>
                <w:szCs w:val="21"/>
              </w:rPr>
              <w:t xml:space="preserve">The initial identified pilot project members of the group </w:t>
            </w:r>
            <w:proofErr w:type="gramStart"/>
            <w:r w:rsidRPr="00786DD6">
              <w:rPr>
                <w:rFonts w:ascii="Arial" w:hAnsi="Arial" w:cs="Arial"/>
                <w:sz w:val="21"/>
                <w:szCs w:val="21"/>
              </w:rPr>
              <w:t>are:</w:t>
            </w:r>
            <w:proofErr w:type="gramEnd"/>
            <w:r w:rsidRPr="00786DD6">
              <w:rPr>
                <w:rFonts w:ascii="Arial" w:hAnsi="Arial" w:cs="Arial"/>
                <w:sz w:val="21"/>
                <w:szCs w:val="21"/>
              </w:rPr>
              <w:t xml:space="preserve"> SC 24, SC 27, SC 29, SC 36, SC 38, SC 41, SC 42, SC 43,</w:t>
            </w:r>
            <w:r>
              <w:rPr>
                <w:rFonts w:ascii="Arial" w:hAnsi="Arial" w:cs="Arial" w:hint="eastAsia"/>
                <w:sz w:val="21"/>
                <w:szCs w:val="21"/>
              </w:rPr>
              <w:t xml:space="preserve"> </w:t>
            </w:r>
            <w:r w:rsidRPr="00786DD6">
              <w:rPr>
                <w:rFonts w:ascii="Arial" w:hAnsi="Arial" w:cs="Arial"/>
                <w:sz w:val="21"/>
                <w:szCs w:val="21"/>
              </w:rPr>
              <w:t xml:space="preserve">JTC 1/IEC </w:t>
            </w:r>
            <w:proofErr w:type="spellStart"/>
            <w:r w:rsidRPr="00786DD6">
              <w:rPr>
                <w:rFonts w:ascii="Arial" w:hAnsi="Arial" w:cs="Arial"/>
                <w:sz w:val="21"/>
                <w:szCs w:val="21"/>
              </w:rPr>
              <w:t>SyC</w:t>
            </w:r>
            <w:proofErr w:type="spellEnd"/>
            <w:r w:rsidRPr="00786DD6">
              <w:rPr>
                <w:rFonts w:ascii="Arial" w:hAnsi="Arial" w:cs="Arial"/>
                <w:sz w:val="21"/>
                <w:szCs w:val="21"/>
              </w:rPr>
              <w:t xml:space="preserve"> Smart Cities JWG, WG 11, WG 12, WG 13, WG 15. The SCG may invite external guests to present to the</w:t>
            </w:r>
            <w:r>
              <w:rPr>
                <w:rFonts w:ascii="Arial" w:hAnsi="Arial" w:cs="Arial" w:hint="eastAsia"/>
                <w:sz w:val="21"/>
                <w:szCs w:val="21"/>
              </w:rPr>
              <w:t xml:space="preserve"> </w:t>
            </w:r>
            <w:r w:rsidRPr="00786DD6">
              <w:rPr>
                <w:rFonts w:ascii="Arial" w:hAnsi="Arial" w:cs="Arial"/>
                <w:sz w:val="21"/>
                <w:szCs w:val="21"/>
              </w:rPr>
              <w:t>SCG on specific topics.</w:t>
            </w:r>
          </w:p>
          <w:p w14:paraId="58E20123" w14:textId="77777777" w:rsidR="00786DD6" w:rsidRPr="00786DD6" w:rsidRDefault="00786DD6" w:rsidP="008F3A19">
            <w:pPr>
              <w:keepNext/>
              <w:keepLines/>
              <w:snapToGrid w:val="0"/>
              <w:rPr>
                <w:rFonts w:ascii="Arial" w:hAnsi="Arial" w:cs="Arial"/>
                <w:sz w:val="21"/>
                <w:szCs w:val="21"/>
              </w:rPr>
            </w:pPr>
            <w:r w:rsidRPr="00786DD6">
              <w:rPr>
                <w:rFonts w:ascii="Arial" w:hAnsi="Arial" w:cs="Arial"/>
                <w:sz w:val="21"/>
                <w:szCs w:val="21"/>
              </w:rPr>
              <w:t>Convenor: Fernando Gebara Filho (Brazil)</w:t>
            </w:r>
          </w:p>
          <w:p w14:paraId="715272B4" w14:textId="77777777" w:rsidR="00786DD6" w:rsidRPr="00786DD6" w:rsidRDefault="00786DD6" w:rsidP="008F3A19">
            <w:pPr>
              <w:keepNext/>
              <w:keepLines/>
              <w:snapToGrid w:val="0"/>
              <w:rPr>
                <w:rFonts w:ascii="Arial" w:hAnsi="Arial" w:cs="Arial"/>
                <w:sz w:val="21"/>
                <w:szCs w:val="21"/>
              </w:rPr>
            </w:pPr>
            <w:r w:rsidRPr="00786DD6">
              <w:rPr>
                <w:rFonts w:ascii="Arial" w:hAnsi="Arial" w:cs="Arial"/>
                <w:sz w:val="21"/>
                <w:szCs w:val="21"/>
              </w:rPr>
              <w:t>Duration: 2 years</w:t>
            </w:r>
          </w:p>
          <w:p w14:paraId="4CDAF785" w14:textId="182BBB36" w:rsidR="00786DD6" w:rsidRPr="00786DD6" w:rsidRDefault="00786DD6" w:rsidP="008F3A19">
            <w:pPr>
              <w:keepNext/>
              <w:keepLines/>
              <w:snapToGrid w:val="0"/>
              <w:rPr>
                <w:rFonts w:ascii="Arial" w:hAnsi="Arial" w:cs="Arial"/>
                <w:sz w:val="21"/>
                <w:szCs w:val="21"/>
              </w:rPr>
            </w:pPr>
            <w:r w:rsidRPr="00786DD6">
              <w:rPr>
                <w:rFonts w:ascii="Arial" w:hAnsi="Arial" w:cs="Arial"/>
                <w:sz w:val="21"/>
                <w:szCs w:val="21"/>
              </w:rPr>
              <w:t>The SCG is instructed to submit an interim report by 9 September 2024 in time for consideration at the</w:t>
            </w:r>
            <w:r>
              <w:rPr>
                <w:rFonts w:ascii="Arial" w:hAnsi="Arial" w:cs="Arial" w:hint="eastAsia"/>
                <w:sz w:val="21"/>
                <w:szCs w:val="21"/>
              </w:rPr>
              <w:t xml:space="preserve"> </w:t>
            </w:r>
            <w:r w:rsidRPr="00786DD6">
              <w:rPr>
                <w:rFonts w:ascii="Arial" w:hAnsi="Arial" w:cs="Arial"/>
                <w:sz w:val="21"/>
                <w:szCs w:val="21"/>
              </w:rPr>
              <w:t>November 2024 JTC 1 Plenary as well as a subsequent report to the May 2025 JTC 1 Plenary.</w:t>
            </w:r>
          </w:p>
          <w:p w14:paraId="7549659D" w14:textId="1ED2889C" w:rsidR="00FB3230" w:rsidRPr="00B3609E" w:rsidRDefault="00786DD6" w:rsidP="008F3A19">
            <w:pPr>
              <w:keepNext/>
              <w:keepLines/>
              <w:snapToGrid w:val="0"/>
              <w:spacing w:afterLines="50" w:after="120"/>
              <w:rPr>
                <w:rFonts w:ascii="Arial" w:hAnsi="Arial" w:cs="Arial"/>
                <w:sz w:val="21"/>
                <w:szCs w:val="21"/>
              </w:rPr>
            </w:pPr>
            <w:r w:rsidRPr="00786DD6">
              <w:rPr>
                <w:rFonts w:ascii="Arial" w:hAnsi="Arial" w:cs="Arial"/>
                <w:sz w:val="21"/>
                <w:szCs w:val="21"/>
              </w:rPr>
              <w:t>Objection: Germany</w:t>
            </w:r>
            <w:r w:rsidRPr="00786DD6">
              <w:rPr>
                <w:rFonts w:ascii="Arial" w:hAnsi="Arial" w:cs="Arial" w:hint="eastAsia"/>
                <w:sz w:val="21"/>
                <w:szCs w:val="21"/>
              </w:rPr>
              <w:t xml:space="preserve"> </w:t>
            </w:r>
          </w:p>
        </w:tc>
      </w:tr>
    </w:tbl>
    <w:p w14:paraId="04908E2B" w14:textId="74776427" w:rsidR="00FB3230" w:rsidRPr="003C4E7F" w:rsidRDefault="00FB3230" w:rsidP="008F3A19">
      <w:pPr>
        <w:pStyle w:val="paragraph"/>
        <w:keepNext/>
        <w:keepLines/>
        <w:spacing w:before="120" w:beforeAutospacing="0" w:after="0" w:afterAutospacing="0"/>
        <w:textAlignment w:val="baseline"/>
        <w:rPr>
          <w:rFonts w:ascii="Meiryo UI" w:eastAsia="Meiryo UI" w:hAnsi="Meiryo UI"/>
          <w:sz w:val="18"/>
          <w:szCs w:val="18"/>
        </w:rPr>
      </w:pPr>
      <w:r>
        <w:rPr>
          <w:rStyle w:val="normaltextrun"/>
          <w:rFonts w:eastAsia="Meiryo UI"/>
          <w:b/>
          <w:bCs/>
          <w:lang w:val="en-GB"/>
        </w:rPr>
        <w:t>Summary</w:t>
      </w:r>
      <w:r>
        <w:rPr>
          <w:rStyle w:val="normaltextrun"/>
          <w:rFonts w:eastAsia="Meiryo UI"/>
          <w:lang w:eastAsia="ja-JP"/>
        </w:rPr>
        <w:t xml:space="preserve">:  </w:t>
      </w:r>
      <w:r w:rsidR="00786DD6">
        <w:rPr>
          <w:rStyle w:val="normaltextrun"/>
          <w:rFonts w:eastAsia="Meiryo UI" w:hint="eastAsia"/>
          <w:lang w:eastAsia="ja-JP"/>
        </w:rPr>
        <w:t>According to the recommendation from JTC 1/AG21, new pilot project of Strategic Coordination Group on Metaverse was established.</w:t>
      </w:r>
    </w:p>
    <w:p w14:paraId="0B0EC648" w14:textId="4627A0F9" w:rsidR="00FB3230" w:rsidRDefault="00FB3230" w:rsidP="008F3A19">
      <w:pPr>
        <w:pStyle w:val="paragraph"/>
        <w:keepNext/>
        <w:keepLines/>
        <w:spacing w:before="120" w:beforeAutospacing="0" w:after="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 xml:space="preserve">TSAG and </w:t>
      </w:r>
      <w:r w:rsidR="00ED6A16">
        <w:rPr>
          <w:rStyle w:val="normaltextrun"/>
          <w:rFonts w:eastAsia="Meiryo UI" w:hint="eastAsia"/>
          <w:i/>
          <w:iCs/>
          <w:lang w:val="en-GB" w:eastAsia="ja-JP"/>
        </w:rPr>
        <w:t xml:space="preserve">Study Groups related to Metaverse work </w:t>
      </w:r>
      <w:r>
        <w:rPr>
          <w:rStyle w:val="normaltextrun"/>
          <w:rFonts w:eastAsia="Meiryo UI"/>
          <w:i/>
          <w:iCs/>
          <w:lang w:val="en-GB"/>
        </w:rPr>
        <w:t>to note.</w:t>
      </w:r>
    </w:p>
    <w:p w14:paraId="6BBE31B3" w14:textId="77777777" w:rsidR="00936E01" w:rsidRPr="009735AE" w:rsidRDefault="00936E01" w:rsidP="00936E01">
      <w:pPr>
        <w:pStyle w:val="paragraph"/>
        <w:widowControl w:val="0"/>
        <w:spacing w:before="120" w:beforeAutospacing="0" w:after="0" w:afterAutospacing="0"/>
        <w:textAlignment w:val="baseline"/>
        <w:rPr>
          <w:rStyle w:val="normaltextrun"/>
          <w:rFonts w:eastAsia="Meiryo UI"/>
          <w:i/>
          <w:iCs/>
          <w:lang w:val="en-GB" w:eastAsia="ja-JP"/>
        </w:rPr>
      </w:pP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936E01" w:rsidRPr="00613D8C" w14:paraId="5EBC8D58" w14:textId="77777777" w:rsidTr="002251DD">
        <w:tc>
          <w:tcPr>
            <w:tcW w:w="9498" w:type="dxa"/>
            <w:tcBorders>
              <w:top w:val="single" w:sz="4" w:space="0" w:color="auto"/>
              <w:left w:val="single" w:sz="4" w:space="0" w:color="auto"/>
              <w:bottom w:val="single" w:sz="4" w:space="0" w:color="auto"/>
              <w:right w:val="single" w:sz="4" w:space="0" w:color="auto"/>
            </w:tcBorders>
          </w:tcPr>
          <w:p w14:paraId="7A8598A9" w14:textId="77777777" w:rsidR="00936E01" w:rsidRPr="00B3609E" w:rsidRDefault="00936E01" w:rsidP="002251DD">
            <w:pPr>
              <w:pStyle w:val="ResTitle"/>
              <w:widowControl w:val="0"/>
              <w:spacing w:before="100" w:beforeAutospacing="1"/>
              <w:ind w:left="1596" w:hanging="1596"/>
              <w:rPr>
                <w:rFonts w:ascii="Arial" w:hAnsi="Arial" w:cs="Arial"/>
                <w:sz w:val="21"/>
                <w:szCs w:val="21"/>
                <w:lang w:eastAsia="zh-CN"/>
              </w:rPr>
            </w:pPr>
            <w:r w:rsidRPr="004245D2">
              <w:rPr>
                <w:rFonts w:ascii="Arial" w:hAnsi="Arial" w:cs="Arial"/>
                <w:sz w:val="21"/>
                <w:szCs w:val="21"/>
                <w:lang w:eastAsia="zh-CN"/>
              </w:rPr>
              <w:lastRenderedPageBreak/>
              <w:t xml:space="preserve">Resolution </w:t>
            </w:r>
            <w:r>
              <w:rPr>
                <w:rFonts w:ascii="Arial" w:hAnsi="Arial" w:cs="Arial" w:hint="eastAsia"/>
                <w:sz w:val="21"/>
                <w:szCs w:val="21"/>
              </w:rPr>
              <w:t>14</w:t>
            </w:r>
            <w:r w:rsidRPr="004245D2">
              <w:rPr>
                <w:rFonts w:ascii="Arial" w:hAnsi="Arial" w:cs="Arial"/>
                <w:sz w:val="21"/>
                <w:szCs w:val="21"/>
                <w:lang w:eastAsia="zh-CN"/>
              </w:rPr>
              <w:t xml:space="preserve"> – </w:t>
            </w:r>
            <w:r w:rsidRPr="005363BE">
              <w:rPr>
                <w:rFonts w:ascii="Arial" w:hAnsi="Arial" w:cs="Arial"/>
                <w:sz w:val="21"/>
                <w:szCs w:val="21"/>
                <w:lang w:eastAsia="zh-CN"/>
              </w:rPr>
              <w:t xml:space="preserve">Revised Terms of Reference for the JTC 1/IEC </w:t>
            </w:r>
            <w:proofErr w:type="spellStart"/>
            <w:r w:rsidRPr="005363BE">
              <w:rPr>
                <w:rFonts w:ascii="Arial" w:hAnsi="Arial" w:cs="Arial"/>
                <w:sz w:val="21"/>
                <w:szCs w:val="21"/>
                <w:lang w:eastAsia="zh-CN"/>
              </w:rPr>
              <w:t>SyC</w:t>
            </w:r>
            <w:proofErr w:type="spellEnd"/>
            <w:r w:rsidRPr="005363BE">
              <w:rPr>
                <w:rFonts w:ascii="Arial" w:hAnsi="Arial" w:cs="Arial"/>
                <w:sz w:val="21"/>
                <w:szCs w:val="21"/>
                <w:lang w:eastAsia="zh-CN"/>
              </w:rPr>
              <w:t xml:space="preserve"> Smart Cities JWG, City information</w:t>
            </w:r>
            <w:r>
              <w:rPr>
                <w:rFonts w:ascii="Arial" w:hAnsi="Arial" w:cs="Arial" w:hint="eastAsia"/>
                <w:sz w:val="21"/>
                <w:szCs w:val="21"/>
              </w:rPr>
              <w:t xml:space="preserve"> </w:t>
            </w:r>
            <w:r w:rsidRPr="005363BE">
              <w:rPr>
                <w:rFonts w:ascii="Arial" w:hAnsi="Arial" w:cs="Arial"/>
                <w:sz w:val="21"/>
                <w:szCs w:val="21"/>
                <w:lang w:eastAsia="zh-CN"/>
              </w:rPr>
              <w:t>modelling and urban digital twins</w:t>
            </w:r>
          </w:p>
          <w:p w14:paraId="723E7651" w14:textId="77777777" w:rsidR="00936E01" w:rsidRPr="00F018FE" w:rsidRDefault="00936E01" w:rsidP="002251DD">
            <w:pPr>
              <w:widowControl w:val="0"/>
              <w:snapToGrid w:val="0"/>
              <w:rPr>
                <w:rFonts w:ascii="Arial" w:hAnsi="Arial" w:cs="Arial"/>
                <w:sz w:val="21"/>
                <w:szCs w:val="21"/>
              </w:rPr>
            </w:pPr>
            <w:r w:rsidRPr="00F018FE">
              <w:rPr>
                <w:rFonts w:ascii="Arial" w:hAnsi="Arial" w:cs="Arial"/>
                <w:sz w:val="21"/>
                <w:szCs w:val="21"/>
              </w:rPr>
              <w:t xml:space="preserve">JTC 1 approves the revision of the Terms of Reference for the JTC 1/IEC </w:t>
            </w:r>
            <w:proofErr w:type="spellStart"/>
            <w:r w:rsidRPr="00F018FE">
              <w:rPr>
                <w:rFonts w:ascii="Arial" w:hAnsi="Arial" w:cs="Arial"/>
                <w:sz w:val="21"/>
                <w:szCs w:val="21"/>
              </w:rPr>
              <w:t>SyC</w:t>
            </w:r>
            <w:proofErr w:type="spellEnd"/>
            <w:r w:rsidRPr="00F018FE">
              <w:rPr>
                <w:rFonts w:ascii="Arial" w:hAnsi="Arial" w:cs="Arial"/>
                <w:sz w:val="21"/>
                <w:szCs w:val="21"/>
              </w:rPr>
              <w:t xml:space="preserve"> Smart Cities JWG, City information</w:t>
            </w:r>
            <w:r>
              <w:rPr>
                <w:rFonts w:ascii="Arial" w:hAnsi="Arial" w:cs="Arial" w:hint="eastAsia"/>
                <w:sz w:val="21"/>
                <w:szCs w:val="21"/>
              </w:rPr>
              <w:t xml:space="preserve"> </w:t>
            </w:r>
            <w:r w:rsidRPr="00F018FE">
              <w:rPr>
                <w:rFonts w:ascii="Arial" w:hAnsi="Arial" w:cs="Arial"/>
                <w:sz w:val="21"/>
                <w:szCs w:val="21"/>
              </w:rPr>
              <w:t>modelling and urban digital twins as follows:</w:t>
            </w:r>
          </w:p>
          <w:p w14:paraId="614DE30E" w14:textId="77777777" w:rsidR="00936E01" w:rsidRPr="00F018FE" w:rsidRDefault="00936E01" w:rsidP="002251DD">
            <w:pPr>
              <w:widowControl w:val="0"/>
              <w:snapToGrid w:val="0"/>
              <w:rPr>
                <w:rFonts w:ascii="Arial" w:hAnsi="Arial" w:cs="Arial"/>
                <w:sz w:val="21"/>
                <w:szCs w:val="21"/>
              </w:rPr>
            </w:pPr>
            <w:r w:rsidRPr="00F018FE">
              <w:rPr>
                <w:rFonts w:ascii="Arial" w:hAnsi="Arial" w:cs="Arial"/>
                <w:sz w:val="21"/>
                <w:szCs w:val="21"/>
              </w:rPr>
              <w:t>Terms of Reference</w:t>
            </w:r>
          </w:p>
          <w:p w14:paraId="040C8401" w14:textId="77777777" w:rsidR="00936E01" w:rsidRPr="00E26600" w:rsidRDefault="00936E01" w:rsidP="00F85E45">
            <w:pPr>
              <w:pStyle w:val="ListParagraph"/>
              <w:widowControl w:val="0"/>
              <w:numPr>
                <w:ilvl w:val="2"/>
                <w:numId w:val="25"/>
              </w:numPr>
              <w:snapToGrid w:val="0"/>
              <w:ind w:left="567"/>
              <w:rPr>
                <w:rFonts w:ascii="Arial" w:hAnsi="Arial" w:cs="Arial"/>
                <w:sz w:val="21"/>
                <w:szCs w:val="21"/>
              </w:rPr>
            </w:pPr>
            <w:r w:rsidRPr="00E26600">
              <w:rPr>
                <w:rFonts w:ascii="Arial" w:hAnsi="Arial" w:cs="Arial"/>
                <w:sz w:val="21"/>
                <w:szCs w:val="21"/>
              </w:rPr>
              <w:t xml:space="preserve">To carry out a gap analysis on standards related to City Information Modelling and Urban Digital </w:t>
            </w:r>
            <w:proofErr w:type="gramStart"/>
            <w:r w:rsidRPr="00E26600">
              <w:rPr>
                <w:rFonts w:ascii="Arial" w:hAnsi="Arial" w:cs="Arial"/>
                <w:sz w:val="21"/>
                <w:szCs w:val="21"/>
              </w:rPr>
              <w:t>Twins;</w:t>
            </w:r>
            <w:proofErr w:type="gramEnd"/>
          </w:p>
          <w:p w14:paraId="6F30CDC3" w14:textId="77777777" w:rsidR="00936E01" w:rsidRPr="00E26600" w:rsidRDefault="00936E01" w:rsidP="00F85E45">
            <w:pPr>
              <w:pStyle w:val="ListParagraph"/>
              <w:widowControl w:val="0"/>
              <w:numPr>
                <w:ilvl w:val="2"/>
                <w:numId w:val="25"/>
              </w:numPr>
              <w:snapToGrid w:val="0"/>
              <w:ind w:left="567"/>
              <w:rPr>
                <w:rFonts w:ascii="Arial" w:hAnsi="Arial" w:cs="Arial"/>
                <w:sz w:val="21"/>
                <w:szCs w:val="21"/>
              </w:rPr>
            </w:pPr>
            <w:r w:rsidRPr="00E26600">
              <w:rPr>
                <w:rFonts w:ascii="Arial" w:hAnsi="Arial" w:cs="Arial"/>
                <w:sz w:val="21"/>
                <w:szCs w:val="21"/>
              </w:rPr>
              <w:t>To use the gap analysis to develop requirements for the standards needed for the implementation of City</w:t>
            </w:r>
            <w:r w:rsidRPr="00E26600">
              <w:rPr>
                <w:rFonts w:ascii="Arial" w:hAnsi="Arial" w:cs="Arial" w:hint="eastAsia"/>
                <w:sz w:val="21"/>
                <w:szCs w:val="21"/>
              </w:rPr>
              <w:t xml:space="preserve"> </w:t>
            </w:r>
            <w:r w:rsidRPr="00E26600">
              <w:rPr>
                <w:rFonts w:ascii="Arial" w:hAnsi="Arial" w:cs="Arial"/>
                <w:sz w:val="21"/>
                <w:szCs w:val="21"/>
              </w:rPr>
              <w:t xml:space="preserve">Information Modelling and Urban Digital </w:t>
            </w:r>
            <w:proofErr w:type="gramStart"/>
            <w:r w:rsidRPr="00E26600">
              <w:rPr>
                <w:rFonts w:ascii="Arial" w:hAnsi="Arial" w:cs="Arial"/>
                <w:sz w:val="21"/>
                <w:szCs w:val="21"/>
              </w:rPr>
              <w:t>Twins;</w:t>
            </w:r>
            <w:proofErr w:type="gramEnd"/>
          </w:p>
          <w:p w14:paraId="3E52A2E8" w14:textId="77777777" w:rsidR="00936E01" w:rsidRPr="00E26600" w:rsidRDefault="00936E01" w:rsidP="00F85E45">
            <w:pPr>
              <w:pStyle w:val="ListParagraph"/>
              <w:widowControl w:val="0"/>
              <w:numPr>
                <w:ilvl w:val="2"/>
                <w:numId w:val="25"/>
              </w:numPr>
              <w:snapToGrid w:val="0"/>
              <w:ind w:left="567"/>
              <w:rPr>
                <w:rFonts w:ascii="Arial" w:hAnsi="Arial" w:cs="Arial"/>
                <w:sz w:val="21"/>
                <w:szCs w:val="21"/>
              </w:rPr>
            </w:pPr>
            <w:r w:rsidRPr="00E26600">
              <w:rPr>
                <w:rFonts w:ascii="Arial" w:hAnsi="Arial" w:cs="Arial"/>
                <w:sz w:val="21"/>
                <w:szCs w:val="21"/>
              </w:rPr>
              <w:t>To develop those standards relating to City Information Modelling and Urban Digital Twins that are</w:t>
            </w:r>
            <w:r w:rsidRPr="00E26600">
              <w:rPr>
                <w:rFonts w:ascii="Arial" w:hAnsi="Arial" w:cs="Arial" w:hint="eastAsia"/>
                <w:sz w:val="21"/>
                <w:szCs w:val="21"/>
              </w:rPr>
              <w:t xml:space="preserve"> </w:t>
            </w:r>
            <w:r w:rsidRPr="00E26600">
              <w:rPr>
                <w:rFonts w:ascii="Arial" w:hAnsi="Arial" w:cs="Arial"/>
                <w:sz w:val="21"/>
                <w:szCs w:val="21"/>
              </w:rPr>
              <w:t xml:space="preserve">within its competence, including a reference architecture that </w:t>
            </w:r>
            <w:proofErr w:type="gramStart"/>
            <w:r w:rsidRPr="00E26600">
              <w:rPr>
                <w:rFonts w:ascii="Arial" w:hAnsi="Arial" w:cs="Arial"/>
                <w:sz w:val="21"/>
                <w:szCs w:val="21"/>
              </w:rPr>
              <w:t>takes into account</w:t>
            </w:r>
            <w:proofErr w:type="gramEnd"/>
            <w:r w:rsidRPr="00E26600">
              <w:rPr>
                <w:rFonts w:ascii="Arial" w:hAnsi="Arial" w:cs="Arial"/>
                <w:sz w:val="21"/>
                <w:szCs w:val="21"/>
              </w:rPr>
              <w:t xml:space="preserve"> the differing</w:t>
            </w:r>
            <w:r w:rsidRPr="00E26600">
              <w:rPr>
                <w:rFonts w:ascii="Arial" w:hAnsi="Arial" w:cs="Arial" w:hint="eastAsia"/>
                <w:sz w:val="21"/>
                <w:szCs w:val="21"/>
              </w:rPr>
              <w:t xml:space="preserve"> </w:t>
            </w:r>
            <w:r w:rsidRPr="00E26600">
              <w:rPr>
                <w:rFonts w:ascii="Arial" w:hAnsi="Arial" w:cs="Arial"/>
                <w:sz w:val="21"/>
                <w:szCs w:val="21"/>
              </w:rPr>
              <w:t>perspectives of City Information Modelling and Urban Digital Twins.</w:t>
            </w:r>
          </w:p>
          <w:p w14:paraId="03407BDF" w14:textId="77777777" w:rsidR="00936E01" w:rsidRPr="00F018FE" w:rsidRDefault="00936E01" w:rsidP="002251DD">
            <w:pPr>
              <w:widowControl w:val="0"/>
              <w:snapToGrid w:val="0"/>
              <w:rPr>
                <w:rFonts w:ascii="Arial" w:hAnsi="Arial" w:cs="Arial"/>
                <w:sz w:val="21"/>
                <w:szCs w:val="21"/>
              </w:rPr>
            </w:pPr>
            <w:r w:rsidRPr="00F018FE">
              <w:rPr>
                <w:rFonts w:ascii="Arial" w:hAnsi="Arial" w:cs="Arial"/>
                <w:sz w:val="21"/>
                <w:szCs w:val="21"/>
              </w:rPr>
              <w:t>Notes:</w:t>
            </w:r>
          </w:p>
          <w:p w14:paraId="5BDCC877" w14:textId="77777777" w:rsidR="00936E01" w:rsidRDefault="00936E01" w:rsidP="00F85E45">
            <w:pPr>
              <w:pStyle w:val="ListParagraph"/>
              <w:widowControl w:val="0"/>
              <w:numPr>
                <w:ilvl w:val="0"/>
                <w:numId w:val="26"/>
              </w:numPr>
              <w:snapToGrid w:val="0"/>
              <w:rPr>
                <w:rFonts w:ascii="Arial" w:hAnsi="Arial" w:cs="Arial"/>
                <w:sz w:val="21"/>
                <w:szCs w:val="21"/>
              </w:rPr>
            </w:pPr>
            <w:r w:rsidRPr="00E26600">
              <w:rPr>
                <w:rFonts w:ascii="Arial" w:hAnsi="Arial" w:cs="Arial"/>
                <w:sz w:val="21"/>
                <w:szCs w:val="21"/>
              </w:rPr>
              <w:t>The Joint Working Group is not expected to develop many standards itself, but rather through a process of</w:t>
            </w:r>
            <w:r w:rsidRPr="00E26600">
              <w:rPr>
                <w:rFonts w:ascii="Arial" w:hAnsi="Arial" w:cs="Arial" w:hint="eastAsia"/>
                <w:sz w:val="21"/>
                <w:szCs w:val="21"/>
              </w:rPr>
              <w:t xml:space="preserve"> </w:t>
            </w:r>
            <w:r w:rsidRPr="00E26600">
              <w:rPr>
                <w:rFonts w:ascii="Arial" w:hAnsi="Arial" w:cs="Arial"/>
                <w:sz w:val="21"/>
                <w:szCs w:val="21"/>
              </w:rPr>
              <w:t>use case/case study collection, the development of an integrated reference architecture, and standards</w:t>
            </w:r>
            <w:r w:rsidRPr="00E26600">
              <w:rPr>
                <w:rFonts w:ascii="Arial" w:hAnsi="Arial" w:cs="Arial" w:hint="eastAsia"/>
                <w:sz w:val="21"/>
                <w:szCs w:val="21"/>
              </w:rPr>
              <w:t xml:space="preserve"> </w:t>
            </w:r>
            <w:r w:rsidRPr="00E26600">
              <w:rPr>
                <w:rFonts w:ascii="Arial" w:hAnsi="Arial" w:cs="Arial"/>
                <w:sz w:val="21"/>
                <w:szCs w:val="21"/>
              </w:rPr>
              <w:t>mapping, to identify the gaps in existing standards and support the relevant specialist technical</w:t>
            </w:r>
            <w:r w:rsidRPr="00E26600">
              <w:rPr>
                <w:rFonts w:ascii="Arial" w:hAnsi="Arial" w:cs="Arial" w:hint="eastAsia"/>
                <w:sz w:val="21"/>
                <w:szCs w:val="21"/>
              </w:rPr>
              <w:t xml:space="preserve"> </w:t>
            </w:r>
            <w:r w:rsidRPr="00E26600">
              <w:rPr>
                <w:rFonts w:ascii="Arial" w:hAnsi="Arial" w:cs="Arial"/>
                <w:sz w:val="21"/>
                <w:szCs w:val="21"/>
              </w:rPr>
              <w:t>committees to address these.</w:t>
            </w:r>
          </w:p>
          <w:p w14:paraId="40036EC0" w14:textId="77777777" w:rsidR="00936E01" w:rsidRPr="00E26600" w:rsidRDefault="00936E01" w:rsidP="00F85E45">
            <w:pPr>
              <w:pStyle w:val="ListParagraph"/>
              <w:widowControl w:val="0"/>
              <w:numPr>
                <w:ilvl w:val="0"/>
                <w:numId w:val="26"/>
              </w:numPr>
              <w:snapToGrid w:val="0"/>
              <w:spacing w:afterLines="50" w:after="120"/>
              <w:ind w:left="357" w:hanging="357"/>
              <w:rPr>
                <w:rFonts w:ascii="Arial" w:hAnsi="Arial" w:cs="Arial"/>
                <w:sz w:val="21"/>
                <w:szCs w:val="21"/>
              </w:rPr>
            </w:pPr>
            <w:r w:rsidRPr="00E26600">
              <w:rPr>
                <w:rFonts w:ascii="Arial" w:hAnsi="Arial" w:cs="Arial"/>
                <w:sz w:val="21"/>
                <w:szCs w:val="21"/>
              </w:rPr>
              <w:t>The reference architecture is intended to be coherent with ISO/IEC 42010 and the developing work on the</w:t>
            </w:r>
            <w:r w:rsidRPr="00E26600">
              <w:rPr>
                <w:rFonts w:ascii="Arial" w:hAnsi="Arial" w:cs="Arial" w:hint="eastAsia"/>
                <w:sz w:val="21"/>
                <w:szCs w:val="21"/>
              </w:rPr>
              <w:t xml:space="preserve"> </w:t>
            </w:r>
            <w:r w:rsidRPr="00E26600">
              <w:rPr>
                <w:rFonts w:ascii="Arial" w:hAnsi="Arial" w:cs="Arial"/>
                <w:sz w:val="21"/>
                <w:szCs w:val="21"/>
              </w:rPr>
              <w:t>Smart Cities Reference Architecture (IEC 63205), the Digital Twin Reference Architecture (ISO/IEC 30188)</w:t>
            </w:r>
            <w:r w:rsidRPr="00E26600">
              <w:rPr>
                <w:rFonts w:ascii="Arial" w:hAnsi="Arial" w:cs="Arial" w:hint="eastAsia"/>
                <w:sz w:val="21"/>
                <w:szCs w:val="21"/>
              </w:rPr>
              <w:t xml:space="preserve"> </w:t>
            </w:r>
            <w:r w:rsidRPr="00E26600">
              <w:rPr>
                <w:rFonts w:ascii="Arial" w:hAnsi="Arial" w:cs="Arial"/>
                <w:sz w:val="21"/>
                <w:szCs w:val="21"/>
              </w:rPr>
              <w:t>and the IoT Reference Architecture (ISO/IEC 30141 Ed2).</w:t>
            </w:r>
          </w:p>
        </w:tc>
      </w:tr>
    </w:tbl>
    <w:p w14:paraId="028761C2" w14:textId="77777777" w:rsidR="00936E01" w:rsidRPr="003C4E7F" w:rsidRDefault="00936E01" w:rsidP="00936E01">
      <w:pPr>
        <w:pStyle w:val="paragraph"/>
        <w:widowControl w:val="0"/>
        <w:spacing w:before="120" w:beforeAutospacing="0" w:after="0" w:afterAutospacing="0"/>
        <w:textAlignment w:val="baseline"/>
        <w:rPr>
          <w:rFonts w:ascii="Meiryo UI" w:eastAsia="Meiryo UI" w:hAnsi="Meiryo UI"/>
          <w:sz w:val="18"/>
          <w:szCs w:val="18"/>
        </w:rPr>
      </w:pPr>
      <w:r>
        <w:rPr>
          <w:rStyle w:val="normaltextrun"/>
          <w:rFonts w:eastAsia="Meiryo UI"/>
          <w:b/>
          <w:bCs/>
          <w:lang w:val="en-GB"/>
        </w:rPr>
        <w:t>Summary</w:t>
      </w:r>
      <w:r>
        <w:rPr>
          <w:rStyle w:val="normaltextrun"/>
          <w:rFonts w:eastAsia="Meiryo UI"/>
          <w:lang w:eastAsia="ja-JP"/>
        </w:rPr>
        <w:t>: </w:t>
      </w:r>
      <w:r>
        <w:rPr>
          <w:rStyle w:val="normaltextrun"/>
          <w:rFonts w:eastAsia="Meiryo UI" w:hint="eastAsia"/>
          <w:lang w:eastAsia="ja-JP"/>
        </w:rPr>
        <w:t xml:space="preserve">JTC 1 approved the revised Terms of Reference for JWG on City information modelling and urban digital twin between JTC 1 (WG 11) and IEC </w:t>
      </w:r>
      <w:proofErr w:type="spellStart"/>
      <w:r>
        <w:rPr>
          <w:rStyle w:val="normaltextrun"/>
          <w:rFonts w:eastAsia="Meiryo UI" w:hint="eastAsia"/>
          <w:lang w:eastAsia="ja-JP"/>
        </w:rPr>
        <w:t>SyC</w:t>
      </w:r>
      <w:proofErr w:type="spellEnd"/>
      <w:r>
        <w:rPr>
          <w:rStyle w:val="normaltextrun"/>
          <w:rFonts w:eastAsia="Meiryo UI" w:hint="eastAsia"/>
          <w:lang w:eastAsia="ja-JP"/>
        </w:rPr>
        <w:t xml:space="preserve"> Smart Cities. </w:t>
      </w:r>
    </w:p>
    <w:p w14:paraId="1EBDFB76" w14:textId="77777777" w:rsidR="00936E01" w:rsidRDefault="00936E01" w:rsidP="00936E01">
      <w:pPr>
        <w:pStyle w:val="paragraph"/>
        <w:widowControl w:val="0"/>
        <w:spacing w:before="120" w:beforeAutospacing="0" w:after="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TSAG and SG20 to note.</w:t>
      </w:r>
    </w:p>
    <w:p w14:paraId="21EA5ED8" w14:textId="7E623217" w:rsidR="00EF1929" w:rsidRPr="0074753C" w:rsidRDefault="007B1670" w:rsidP="00F85E45">
      <w:pPr>
        <w:pStyle w:val="ListParagraph"/>
        <w:keepNext/>
        <w:keepLines/>
        <w:numPr>
          <w:ilvl w:val="0"/>
          <w:numId w:val="25"/>
        </w:numPr>
        <w:spacing w:before="100" w:beforeAutospacing="1"/>
        <w:jc w:val="both"/>
        <w:rPr>
          <w:rFonts w:eastAsia="Batang"/>
          <w:b/>
          <w:bCs/>
        </w:rPr>
      </w:pPr>
      <w:r w:rsidRPr="0074753C">
        <w:rPr>
          <w:rFonts w:eastAsia="MS Mincho" w:hint="eastAsia"/>
          <w:b/>
          <w:bCs/>
          <w:lang w:val="en-US"/>
        </w:rPr>
        <w:t xml:space="preserve">Decisions </w:t>
      </w:r>
      <w:r w:rsidR="00597A4F" w:rsidRPr="0074753C">
        <w:rPr>
          <w:rFonts w:eastAsia="MS Mincho" w:hint="eastAsia"/>
          <w:b/>
          <w:bCs/>
          <w:lang w:val="en-US"/>
        </w:rPr>
        <w:t>regarding</w:t>
      </w:r>
      <w:r w:rsidR="003526AE" w:rsidRPr="0074753C">
        <w:rPr>
          <w:rFonts w:eastAsia="MS Mincho" w:hint="eastAsia"/>
          <w:b/>
          <w:bCs/>
          <w:lang w:val="en-US"/>
        </w:rPr>
        <w:t xml:space="preserve"> </w:t>
      </w:r>
      <w:r w:rsidR="00EF1929" w:rsidRPr="0074753C">
        <w:rPr>
          <w:rFonts w:eastAsia="Batang"/>
          <w:b/>
          <w:bCs/>
          <w:lang w:val="en-US"/>
        </w:rPr>
        <w:t xml:space="preserve">Work </w:t>
      </w:r>
      <w:r w:rsidR="00051496" w:rsidRPr="0074753C">
        <w:rPr>
          <w:rFonts w:eastAsia="MS Mincho" w:hint="eastAsia"/>
          <w:b/>
          <w:bCs/>
          <w:lang w:val="en-US"/>
        </w:rPr>
        <w:t>Items</w:t>
      </w:r>
      <w:r w:rsidR="00EF1929" w:rsidRPr="0074753C">
        <w:rPr>
          <w:rFonts w:eastAsia="Batang"/>
          <w:b/>
          <w:bCs/>
          <w:lang w:val="en-US"/>
        </w:rPr>
        <w:t xml:space="preserve"> </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590C34" w:rsidRPr="00613D8C" w14:paraId="308FE921" w14:textId="77777777" w:rsidTr="000C61EC">
        <w:tc>
          <w:tcPr>
            <w:tcW w:w="9498" w:type="dxa"/>
            <w:tcBorders>
              <w:top w:val="single" w:sz="4" w:space="0" w:color="auto"/>
              <w:left w:val="single" w:sz="4" w:space="0" w:color="auto"/>
              <w:bottom w:val="single" w:sz="4" w:space="0" w:color="auto"/>
              <w:right w:val="single" w:sz="4" w:space="0" w:color="auto"/>
            </w:tcBorders>
          </w:tcPr>
          <w:p w14:paraId="1798D3CC" w14:textId="18436162" w:rsidR="00590C34" w:rsidRPr="00B3609E" w:rsidRDefault="00F226A7" w:rsidP="001427D8">
            <w:pPr>
              <w:pStyle w:val="ResTitle"/>
              <w:keepNext w:val="0"/>
              <w:keepLines w:val="0"/>
              <w:widowControl w:val="0"/>
              <w:spacing w:before="100" w:beforeAutospacing="1"/>
              <w:ind w:left="1596" w:hanging="1596"/>
              <w:rPr>
                <w:rFonts w:ascii="Arial" w:hAnsi="Arial" w:cs="Arial"/>
                <w:sz w:val="21"/>
                <w:szCs w:val="21"/>
                <w:lang w:eastAsia="zh-CN"/>
              </w:rPr>
            </w:pPr>
            <w:r w:rsidRPr="00F226A7">
              <w:rPr>
                <w:rFonts w:ascii="Arial" w:hAnsi="Arial" w:cs="Arial"/>
                <w:sz w:val="21"/>
                <w:szCs w:val="21"/>
                <w:lang w:eastAsia="zh-CN"/>
              </w:rPr>
              <w:t xml:space="preserve">Resolution 7 – </w:t>
            </w:r>
            <w:r w:rsidR="00E24850" w:rsidRPr="00E24850">
              <w:rPr>
                <w:rFonts w:ascii="Arial" w:hAnsi="Arial" w:cs="Arial"/>
                <w:sz w:val="21"/>
                <w:szCs w:val="21"/>
                <w:lang w:eastAsia="zh-CN"/>
              </w:rPr>
              <w:t>Cancellation of NP 29119-16 and Collaboration on ISO/IEC 29119-11</w:t>
            </w:r>
          </w:p>
          <w:p w14:paraId="1C9EB649" w14:textId="77777777" w:rsidR="00146ECA" w:rsidRPr="00146ECA" w:rsidRDefault="00146ECA" w:rsidP="00146ECA">
            <w:pPr>
              <w:widowControl w:val="0"/>
              <w:spacing w:after="240"/>
              <w:rPr>
                <w:rFonts w:ascii="Arial" w:hAnsi="Arial" w:cs="Arial"/>
                <w:sz w:val="21"/>
                <w:szCs w:val="21"/>
              </w:rPr>
            </w:pPr>
            <w:r w:rsidRPr="00146ECA">
              <w:rPr>
                <w:rFonts w:ascii="Arial" w:hAnsi="Arial" w:cs="Arial"/>
                <w:sz w:val="21"/>
                <w:szCs w:val="21"/>
              </w:rPr>
              <w:t>Based on the National Body contributions and discussions during the JTC 1 Plenary, JTC 1 cancels NP 29119-16.</w:t>
            </w:r>
          </w:p>
          <w:p w14:paraId="67B35A3E" w14:textId="59192DD2" w:rsidR="00146ECA" w:rsidRPr="00146ECA" w:rsidRDefault="00146ECA" w:rsidP="00146ECA">
            <w:pPr>
              <w:widowControl w:val="0"/>
              <w:spacing w:after="240"/>
              <w:rPr>
                <w:rFonts w:ascii="Arial" w:hAnsi="Arial" w:cs="Arial"/>
                <w:sz w:val="21"/>
                <w:szCs w:val="21"/>
              </w:rPr>
            </w:pPr>
            <w:r w:rsidRPr="00146ECA">
              <w:rPr>
                <w:rFonts w:ascii="Arial" w:hAnsi="Arial" w:cs="Arial"/>
                <w:sz w:val="21"/>
                <w:szCs w:val="21"/>
              </w:rPr>
              <w:t>JTC 1 instructs the SC 7 and SC 42 leadership to collaborate on addressing any issues with the progress of ISO/IEC</w:t>
            </w:r>
            <w:r>
              <w:rPr>
                <w:rFonts w:ascii="Arial" w:hAnsi="Arial" w:cs="Arial" w:hint="eastAsia"/>
                <w:sz w:val="21"/>
                <w:szCs w:val="21"/>
              </w:rPr>
              <w:t xml:space="preserve"> </w:t>
            </w:r>
            <w:r w:rsidRPr="00146ECA">
              <w:rPr>
                <w:rFonts w:ascii="Arial" w:hAnsi="Arial" w:cs="Arial"/>
                <w:sz w:val="21"/>
                <w:szCs w:val="21"/>
              </w:rPr>
              <w:t>29119-11 and on defining additional projects for testing of AI and ML systems.</w:t>
            </w:r>
          </w:p>
          <w:p w14:paraId="5D01FE91" w14:textId="6699DEAD" w:rsidR="00590C34" w:rsidRPr="00B3609E" w:rsidRDefault="00146ECA" w:rsidP="00146ECA">
            <w:pPr>
              <w:widowControl w:val="0"/>
              <w:spacing w:after="240"/>
              <w:rPr>
                <w:rFonts w:ascii="Arial" w:hAnsi="Arial" w:cs="Arial"/>
                <w:sz w:val="21"/>
                <w:szCs w:val="21"/>
              </w:rPr>
            </w:pPr>
            <w:r w:rsidRPr="00146ECA">
              <w:rPr>
                <w:rFonts w:ascii="Arial" w:hAnsi="Arial" w:cs="Arial"/>
                <w:sz w:val="21"/>
                <w:szCs w:val="21"/>
              </w:rPr>
              <w:t>Objections: Australia, India</w:t>
            </w:r>
          </w:p>
        </w:tc>
      </w:tr>
    </w:tbl>
    <w:p w14:paraId="69D51001" w14:textId="32C8640F" w:rsidR="0019365B" w:rsidRDefault="00590C34" w:rsidP="0019365B">
      <w:pPr>
        <w:pStyle w:val="paragraph"/>
        <w:widowControl w:val="0"/>
        <w:snapToGrid w:val="0"/>
        <w:spacing w:beforeLines="50" w:before="120" w:beforeAutospacing="0" w:afterLines="50" w:after="120" w:afterAutospacing="0"/>
        <w:textAlignment w:val="baseline"/>
        <w:rPr>
          <w:rStyle w:val="normaltextrun"/>
          <w:rFonts w:eastAsia="Meiryo UI"/>
          <w:lang w:eastAsia="ja-JP"/>
        </w:rPr>
      </w:pPr>
      <w:r>
        <w:rPr>
          <w:rStyle w:val="normaltextrun"/>
          <w:rFonts w:eastAsia="Meiryo UI"/>
          <w:b/>
          <w:bCs/>
          <w:lang w:val="en-GB"/>
        </w:rPr>
        <w:t>Summary</w:t>
      </w:r>
      <w:r>
        <w:rPr>
          <w:rStyle w:val="normaltextrun"/>
          <w:rFonts w:eastAsia="Meiryo UI"/>
          <w:lang w:eastAsia="ja-JP"/>
        </w:rPr>
        <w:t>: </w:t>
      </w:r>
      <w:r w:rsidR="00E83653">
        <w:rPr>
          <w:rStyle w:val="normaltextrun"/>
          <w:rFonts w:eastAsia="Meiryo UI"/>
          <w:lang w:eastAsia="ja-JP"/>
        </w:rPr>
        <w:t xml:space="preserve">JTC 1 </w:t>
      </w:r>
      <w:r w:rsidR="0083659A">
        <w:rPr>
          <w:rStyle w:val="normaltextrun"/>
          <w:rFonts w:eastAsia="Meiryo UI" w:hint="eastAsia"/>
          <w:lang w:eastAsia="ja-JP"/>
        </w:rPr>
        <w:t xml:space="preserve">decided to cancel the approved </w:t>
      </w:r>
      <w:r w:rsidR="00387082">
        <w:rPr>
          <w:rStyle w:val="normaltextrun"/>
          <w:rFonts w:eastAsia="Meiryo UI" w:hint="eastAsia"/>
          <w:lang w:eastAsia="ja-JP"/>
        </w:rPr>
        <w:t xml:space="preserve">work item </w:t>
      </w:r>
      <w:r w:rsidR="003D5318">
        <w:rPr>
          <w:rStyle w:val="normaltextrun"/>
          <w:rFonts w:eastAsia="Meiryo UI"/>
          <w:lang w:eastAsia="ja-JP"/>
        </w:rPr>
        <w:t>“</w:t>
      </w:r>
      <w:r w:rsidR="00387082">
        <w:rPr>
          <w:rStyle w:val="normaltextrun"/>
          <w:rFonts w:eastAsia="Meiryo UI" w:hint="eastAsia"/>
          <w:lang w:eastAsia="ja-JP"/>
        </w:rPr>
        <w:t xml:space="preserve">ISO/IEC 29119-11 </w:t>
      </w:r>
      <w:r w:rsidR="00387082">
        <w:rPr>
          <w:rStyle w:val="normaltextrun"/>
          <w:rFonts w:eastAsia="Meiryo UI"/>
          <w:lang w:eastAsia="ja-JP"/>
        </w:rPr>
        <w:t>which</w:t>
      </w:r>
      <w:r w:rsidR="00387082">
        <w:rPr>
          <w:rStyle w:val="normaltextrun"/>
          <w:rFonts w:eastAsia="Meiryo UI" w:hint="eastAsia"/>
          <w:lang w:eastAsia="ja-JP"/>
        </w:rPr>
        <w:t xml:space="preserve"> </w:t>
      </w:r>
      <w:r w:rsidR="00FB0CFD">
        <w:rPr>
          <w:rStyle w:val="normaltextrun"/>
          <w:rFonts w:eastAsia="Meiryo UI" w:hint="eastAsia"/>
          <w:lang w:eastAsia="ja-JP"/>
        </w:rPr>
        <w:t>will replace of ISO/IEC TR 29119</w:t>
      </w:r>
      <w:r w:rsidR="0046481C">
        <w:rPr>
          <w:rStyle w:val="normaltextrun"/>
          <w:rFonts w:eastAsia="Meiryo UI" w:hint="eastAsia"/>
          <w:lang w:eastAsia="ja-JP"/>
        </w:rPr>
        <w:t>-</w:t>
      </w:r>
      <w:r w:rsidR="00FB0CFD">
        <w:rPr>
          <w:rStyle w:val="normaltextrun"/>
          <w:rFonts w:eastAsia="Meiryo UI" w:hint="eastAsia"/>
          <w:lang w:eastAsia="ja-JP"/>
        </w:rPr>
        <w:t xml:space="preserve">11 on </w:t>
      </w:r>
      <w:r w:rsidR="00FB0CFD" w:rsidRPr="00FB0CFD">
        <w:rPr>
          <w:rStyle w:val="normaltextrun"/>
          <w:rFonts w:eastAsia="Meiryo UI"/>
          <w:lang w:eastAsia="ja-JP"/>
        </w:rPr>
        <w:t>Software and systems engineering — Software testing</w:t>
      </w:r>
      <w:r w:rsidR="0046481C">
        <w:rPr>
          <w:rStyle w:val="normaltextrun"/>
          <w:rFonts w:eastAsia="Meiryo UI" w:hint="eastAsia"/>
          <w:lang w:eastAsia="ja-JP"/>
        </w:rPr>
        <w:t xml:space="preserve"> </w:t>
      </w:r>
      <w:r w:rsidR="00FB0CFD" w:rsidRPr="00FB0CFD">
        <w:rPr>
          <w:rStyle w:val="normaltextrun"/>
          <w:rFonts w:eastAsia="Meiryo UI"/>
          <w:lang w:eastAsia="ja-JP"/>
        </w:rPr>
        <w:t>Part 11: Guidelines on the testing of AI-based systems</w:t>
      </w:r>
      <w:r w:rsidR="003D5318">
        <w:rPr>
          <w:rStyle w:val="normaltextrun"/>
          <w:rFonts w:eastAsia="Meiryo UI"/>
          <w:lang w:eastAsia="ja-JP"/>
        </w:rPr>
        <w:t>”</w:t>
      </w:r>
      <w:r w:rsidR="00D82A7B">
        <w:rPr>
          <w:rStyle w:val="normaltextrun"/>
          <w:rFonts w:eastAsia="Meiryo UI" w:hint="eastAsia"/>
          <w:lang w:eastAsia="ja-JP"/>
        </w:rPr>
        <w:t>, by considering the national body proposal on this topic</w:t>
      </w:r>
      <w:r w:rsidR="0019365B">
        <w:rPr>
          <w:rStyle w:val="normaltextrun"/>
          <w:rFonts w:eastAsia="Meiryo UI" w:hint="eastAsia"/>
          <w:lang w:eastAsia="ja-JP"/>
        </w:rPr>
        <w:t>.</w:t>
      </w:r>
    </w:p>
    <w:p w14:paraId="49C116E8" w14:textId="07447F52" w:rsidR="00747B18" w:rsidRDefault="00590C34" w:rsidP="0019365B">
      <w:pPr>
        <w:pStyle w:val="paragraph"/>
        <w:widowControl w:val="0"/>
        <w:snapToGrid w:val="0"/>
        <w:spacing w:beforeLines="50" w:before="120" w:beforeAutospacing="0" w:afterLines="50" w:after="12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TSAG to note.</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931B7E" w:rsidRPr="00613D8C" w14:paraId="736DDC17" w14:textId="77777777" w:rsidTr="002251DD">
        <w:tc>
          <w:tcPr>
            <w:tcW w:w="9498" w:type="dxa"/>
            <w:tcBorders>
              <w:top w:val="single" w:sz="4" w:space="0" w:color="auto"/>
              <w:left w:val="single" w:sz="4" w:space="0" w:color="auto"/>
              <w:bottom w:val="single" w:sz="4" w:space="0" w:color="auto"/>
              <w:right w:val="single" w:sz="4" w:space="0" w:color="auto"/>
            </w:tcBorders>
          </w:tcPr>
          <w:p w14:paraId="67037744" w14:textId="6EE8F2EA" w:rsidR="00931B7E" w:rsidRPr="00B3609E" w:rsidRDefault="00931B7E" w:rsidP="008F3A19">
            <w:pPr>
              <w:pStyle w:val="ResTitle"/>
              <w:widowControl w:val="0"/>
              <w:spacing w:before="100" w:beforeAutospacing="1"/>
              <w:ind w:left="1596" w:hanging="1596"/>
              <w:rPr>
                <w:rFonts w:ascii="Arial" w:hAnsi="Arial" w:cs="Arial"/>
                <w:sz w:val="21"/>
                <w:szCs w:val="21"/>
                <w:lang w:eastAsia="zh-CN"/>
              </w:rPr>
            </w:pPr>
            <w:r w:rsidRPr="004245D2">
              <w:rPr>
                <w:rFonts w:ascii="Arial" w:hAnsi="Arial" w:cs="Arial"/>
                <w:sz w:val="21"/>
                <w:szCs w:val="21"/>
                <w:lang w:eastAsia="zh-CN"/>
              </w:rPr>
              <w:lastRenderedPageBreak/>
              <w:t xml:space="preserve">Resolution </w:t>
            </w:r>
            <w:r>
              <w:rPr>
                <w:rFonts w:ascii="Arial" w:hAnsi="Arial" w:cs="Arial" w:hint="eastAsia"/>
                <w:sz w:val="21"/>
                <w:szCs w:val="21"/>
              </w:rPr>
              <w:t>2</w:t>
            </w:r>
            <w:r w:rsidRPr="004245D2">
              <w:rPr>
                <w:rFonts w:ascii="Arial" w:hAnsi="Arial" w:cs="Arial"/>
                <w:sz w:val="21"/>
                <w:szCs w:val="21"/>
                <w:lang w:eastAsia="zh-CN"/>
              </w:rPr>
              <w:t xml:space="preserve"> – </w:t>
            </w:r>
            <w:r w:rsidR="002C7271" w:rsidRPr="002C7271">
              <w:rPr>
                <w:rFonts w:ascii="Arial" w:hAnsi="Arial" w:cs="Arial"/>
                <w:sz w:val="21"/>
                <w:szCs w:val="21"/>
                <w:lang w:eastAsia="zh-CN"/>
              </w:rPr>
              <w:t>Actions related to JTC 1/WG 14 and IEC/ISO JTC 3 on Quantum technologies</w:t>
            </w:r>
          </w:p>
          <w:p w14:paraId="29A90572" w14:textId="77777777" w:rsidR="00F8411A" w:rsidRPr="00F8411A" w:rsidRDefault="00F8411A" w:rsidP="003317ED">
            <w:pPr>
              <w:keepNext/>
              <w:keepLines/>
              <w:widowControl w:val="0"/>
              <w:snapToGrid w:val="0"/>
              <w:rPr>
                <w:rFonts w:ascii="Arial" w:hAnsi="Arial" w:cs="Arial"/>
                <w:sz w:val="21"/>
                <w:szCs w:val="21"/>
              </w:rPr>
            </w:pPr>
            <w:r w:rsidRPr="00F8411A">
              <w:rPr>
                <w:rFonts w:ascii="Arial" w:hAnsi="Arial" w:cs="Arial"/>
                <w:sz w:val="21"/>
                <w:szCs w:val="21"/>
              </w:rPr>
              <w:t>Noting the creation of IEC/ISO JTC 3 on Quantum technologies, JTC 1 takes the following actions:</w:t>
            </w:r>
          </w:p>
          <w:p w14:paraId="5442AAE6" w14:textId="521B10EA" w:rsidR="00F8411A" w:rsidRPr="00F8411A" w:rsidRDefault="00F8411A" w:rsidP="00F85E45">
            <w:pPr>
              <w:pStyle w:val="ListParagraph"/>
              <w:keepNext/>
              <w:keepLines/>
              <w:widowControl w:val="0"/>
              <w:numPr>
                <w:ilvl w:val="0"/>
                <w:numId w:val="23"/>
              </w:numPr>
              <w:snapToGrid w:val="0"/>
              <w:rPr>
                <w:rFonts w:ascii="Arial" w:hAnsi="Arial" w:cs="Arial"/>
                <w:sz w:val="21"/>
                <w:szCs w:val="21"/>
              </w:rPr>
            </w:pPr>
            <w:r w:rsidRPr="00F8411A">
              <w:rPr>
                <w:rFonts w:ascii="Arial" w:hAnsi="Arial" w:cs="Arial"/>
                <w:sz w:val="21"/>
                <w:szCs w:val="21"/>
              </w:rPr>
              <w:t>Transfers the two approved projects currently assigned to JTC 1/WG 14 to JTC 3:</w:t>
            </w:r>
          </w:p>
          <w:p w14:paraId="1CA31425" w14:textId="7B7ABB33" w:rsidR="00F8411A" w:rsidRPr="00F8411A" w:rsidRDefault="00F8411A" w:rsidP="00F85E45">
            <w:pPr>
              <w:pStyle w:val="ListParagraph"/>
              <w:keepNext/>
              <w:keepLines/>
              <w:widowControl w:val="0"/>
              <w:numPr>
                <w:ilvl w:val="1"/>
                <w:numId w:val="24"/>
              </w:numPr>
              <w:snapToGrid w:val="0"/>
              <w:rPr>
                <w:rFonts w:ascii="Arial" w:hAnsi="Arial" w:cs="Arial"/>
                <w:sz w:val="21"/>
                <w:szCs w:val="21"/>
              </w:rPr>
            </w:pPr>
            <w:r w:rsidRPr="00F8411A">
              <w:rPr>
                <w:rFonts w:ascii="Arial" w:hAnsi="Arial" w:cs="Arial"/>
                <w:sz w:val="21"/>
                <w:szCs w:val="21"/>
              </w:rPr>
              <w:t>ISO/IEC 4879</w:t>
            </w:r>
          </w:p>
          <w:p w14:paraId="37489A12" w14:textId="2E4AD007" w:rsidR="00F8411A" w:rsidRPr="00F8411A" w:rsidRDefault="00F8411A" w:rsidP="00F85E45">
            <w:pPr>
              <w:pStyle w:val="ListParagraph"/>
              <w:keepNext/>
              <w:keepLines/>
              <w:widowControl w:val="0"/>
              <w:numPr>
                <w:ilvl w:val="1"/>
                <w:numId w:val="24"/>
              </w:numPr>
              <w:snapToGrid w:val="0"/>
              <w:rPr>
                <w:rFonts w:ascii="Arial" w:hAnsi="Arial" w:cs="Arial"/>
                <w:sz w:val="21"/>
                <w:szCs w:val="21"/>
              </w:rPr>
            </w:pPr>
            <w:r w:rsidRPr="00F8411A">
              <w:rPr>
                <w:rFonts w:ascii="Arial" w:hAnsi="Arial" w:cs="Arial"/>
                <w:sz w:val="21"/>
                <w:szCs w:val="21"/>
              </w:rPr>
              <w:t>ISO/IEC TR 18157</w:t>
            </w:r>
          </w:p>
          <w:p w14:paraId="774B7B14" w14:textId="0AEF21BA" w:rsidR="00F8411A" w:rsidRPr="00F8411A" w:rsidRDefault="00F8411A" w:rsidP="00F85E45">
            <w:pPr>
              <w:pStyle w:val="ListParagraph"/>
              <w:keepNext/>
              <w:keepLines/>
              <w:widowControl w:val="0"/>
              <w:numPr>
                <w:ilvl w:val="0"/>
                <w:numId w:val="23"/>
              </w:numPr>
              <w:snapToGrid w:val="0"/>
              <w:rPr>
                <w:rFonts w:ascii="Arial" w:hAnsi="Arial" w:cs="Arial"/>
                <w:sz w:val="21"/>
                <w:szCs w:val="21"/>
              </w:rPr>
            </w:pPr>
            <w:r w:rsidRPr="00F8411A">
              <w:rPr>
                <w:rFonts w:ascii="Arial" w:hAnsi="Arial" w:cs="Arial"/>
                <w:sz w:val="21"/>
                <w:szCs w:val="21"/>
              </w:rPr>
              <w:t>Cancels the PWIs currently assigned to JTC 1/WG 14:</w:t>
            </w:r>
          </w:p>
          <w:p w14:paraId="25BDA69A" w14:textId="503B6EBE" w:rsidR="00F8411A" w:rsidRPr="00F8411A" w:rsidRDefault="00F8411A" w:rsidP="00F85E45">
            <w:pPr>
              <w:pStyle w:val="ListParagraph"/>
              <w:keepNext/>
              <w:keepLines/>
              <w:widowControl w:val="0"/>
              <w:numPr>
                <w:ilvl w:val="1"/>
                <w:numId w:val="25"/>
              </w:numPr>
              <w:snapToGrid w:val="0"/>
              <w:rPr>
                <w:rFonts w:ascii="Arial" w:hAnsi="Arial" w:cs="Arial"/>
                <w:sz w:val="21"/>
                <w:szCs w:val="21"/>
              </w:rPr>
            </w:pPr>
            <w:r w:rsidRPr="00F8411A">
              <w:rPr>
                <w:rFonts w:ascii="Arial" w:hAnsi="Arial" w:cs="Arial"/>
                <w:sz w:val="21"/>
                <w:szCs w:val="21"/>
              </w:rPr>
              <w:t>ISO/IEC PWI 18660</w:t>
            </w:r>
          </w:p>
          <w:p w14:paraId="77AD30FE" w14:textId="5A72E432" w:rsidR="00F8411A" w:rsidRPr="00F8411A" w:rsidRDefault="00F8411A" w:rsidP="00F85E45">
            <w:pPr>
              <w:pStyle w:val="ListParagraph"/>
              <w:keepNext/>
              <w:keepLines/>
              <w:widowControl w:val="0"/>
              <w:numPr>
                <w:ilvl w:val="1"/>
                <w:numId w:val="25"/>
              </w:numPr>
              <w:snapToGrid w:val="0"/>
              <w:rPr>
                <w:rFonts w:ascii="Arial" w:hAnsi="Arial" w:cs="Arial"/>
                <w:sz w:val="21"/>
                <w:szCs w:val="21"/>
              </w:rPr>
            </w:pPr>
            <w:r w:rsidRPr="00F8411A">
              <w:rPr>
                <w:rFonts w:ascii="Arial" w:hAnsi="Arial" w:cs="Arial"/>
                <w:sz w:val="21"/>
                <w:szCs w:val="21"/>
              </w:rPr>
              <w:t>ISO/IEC PWI 18670</w:t>
            </w:r>
          </w:p>
          <w:p w14:paraId="4A3D7250" w14:textId="38E190AC" w:rsidR="00F8411A" w:rsidRPr="00F8411A" w:rsidRDefault="00F8411A" w:rsidP="00F85E45">
            <w:pPr>
              <w:pStyle w:val="ListParagraph"/>
              <w:keepNext/>
              <w:keepLines/>
              <w:widowControl w:val="0"/>
              <w:numPr>
                <w:ilvl w:val="1"/>
                <w:numId w:val="25"/>
              </w:numPr>
              <w:snapToGrid w:val="0"/>
              <w:rPr>
                <w:rFonts w:ascii="Arial" w:hAnsi="Arial" w:cs="Arial"/>
                <w:sz w:val="21"/>
                <w:szCs w:val="21"/>
              </w:rPr>
            </w:pPr>
            <w:r w:rsidRPr="00F8411A">
              <w:rPr>
                <w:rFonts w:ascii="Arial" w:hAnsi="Arial" w:cs="Arial"/>
                <w:sz w:val="21"/>
                <w:szCs w:val="21"/>
              </w:rPr>
              <w:t>ISO/IEC PWI 20153</w:t>
            </w:r>
          </w:p>
          <w:p w14:paraId="32575296" w14:textId="1B6EFADB" w:rsidR="00F8411A" w:rsidRPr="00F8411A" w:rsidRDefault="00F8411A" w:rsidP="00F85E45">
            <w:pPr>
              <w:pStyle w:val="ListParagraph"/>
              <w:keepNext/>
              <w:keepLines/>
              <w:widowControl w:val="0"/>
              <w:numPr>
                <w:ilvl w:val="0"/>
                <w:numId w:val="23"/>
              </w:numPr>
              <w:snapToGrid w:val="0"/>
              <w:rPr>
                <w:rFonts w:ascii="Arial" w:hAnsi="Arial" w:cs="Arial"/>
                <w:sz w:val="21"/>
                <w:szCs w:val="21"/>
              </w:rPr>
            </w:pPr>
            <w:r w:rsidRPr="00F8411A">
              <w:rPr>
                <w:rFonts w:ascii="Arial" w:hAnsi="Arial" w:cs="Arial"/>
                <w:sz w:val="21"/>
                <w:szCs w:val="21"/>
              </w:rPr>
              <w:t>Disbands JTC 1/WG 14</w:t>
            </w:r>
          </w:p>
          <w:p w14:paraId="5F83AB71" w14:textId="1E456280" w:rsidR="00F8411A" w:rsidRPr="008F1A01" w:rsidRDefault="00F8411A" w:rsidP="00F85E45">
            <w:pPr>
              <w:pStyle w:val="ListParagraph"/>
              <w:keepNext/>
              <w:keepLines/>
              <w:widowControl w:val="0"/>
              <w:numPr>
                <w:ilvl w:val="0"/>
                <w:numId w:val="23"/>
              </w:numPr>
              <w:snapToGrid w:val="0"/>
              <w:rPr>
                <w:rFonts w:ascii="Arial" w:hAnsi="Arial" w:cs="Arial"/>
                <w:sz w:val="21"/>
                <w:szCs w:val="21"/>
              </w:rPr>
            </w:pPr>
            <w:r w:rsidRPr="008F1A01">
              <w:rPr>
                <w:rFonts w:ascii="Arial" w:hAnsi="Arial" w:cs="Arial"/>
                <w:sz w:val="21"/>
                <w:szCs w:val="21"/>
              </w:rPr>
              <w:t>Establishes an enhanced liaison between JTC 1 and JTC 3 and appoints Hong Yang (China) to serve as the</w:t>
            </w:r>
            <w:r w:rsidR="008F1A01" w:rsidRPr="008F1A01">
              <w:rPr>
                <w:rFonts w:ascii="Arial" w:hAnsi="Arial" w:cs="Arial" w:hint="eastAsia"/>
                <w:sz w:val="21"/>
                <w:szCs w:val="21"/>
              </w:rPr>
              <w:t xml:space="preserve"> </w:t>
            </w:r>
            <w:r w:rsidRPr="008F1A01">
              <w:rPr>
                <w:rFonts w:ascii="Arial" w:hAnsi="Arial" w:cs="Arial"/>
                <w:sz w:val="21"/>
                <w:szCs w:val="21"/>
              </w:rPr>
              <w:t>JTC 1 liaison representative to JTC 3.</w:t>
            </w:r>
          </w:p>
          <w:p w14:paraId="18C90913" w14:textId="3DF15FCD" w:rsidR="00931B7E" w:rsidRPr="00B3609E" w:rsidRDefault="00F8411A" w:rsidP="003317ED">
            <w:pPr>
              <w:keepNext/>
              <w:keepLines/>
              <w:widowControl w:val="0"/>
              <w:snapToGrid w:val="0"/>
              <w:spacing w:afterLines="50" w:after="120"/>
              <w:rPr>
                <w:rFonts w:ascii="Arial" w:hAnsi="Arial" w:cs="Arial"/>
                <w:sz w:val="21"/>
                <w:szCs w:val="21"/>
              </w:rPr>
            </w:pPr>
            <w:r w:rsidRPr="00F8411A">
              <w:rPr>
                <w:rFonts w:ascii="Arial" w:hAnsi="Arial" w:cs="Arial"/>
                <w:sz w:val="21"/>
                <w:szCs w:val="21"/>
              </w:rPr>
              <w:t>JTC 1 thanks the JTC 1/WG 14 Convenor and participating experts for their pioneering work in quantum</w:t>
            </w:r>
            <w:r w:rsidR="008F1A01">
              <w:rPr>
                <w:rFonts w:ascii="Arial" w:hAnsi="Arial" w:cs="Arial" w:hint="eastAsia"/>
                <w:sz w:val="21"/>
                <w:szCs w:val="21"/>
              </w:rPr>
              <w:t xml:space="preserve"> </w:t>
            </w:r>
            <w:r w:rsidRPr="00F8411A">
              <w:rPr>
                <w:rFonts w:ascii="Arial" w:hAnsi="Arial" w:cs="Arial"/>
                <w:sz w:val="21"/>
                <w:szCs w:val="21"/>
              </w:rPr>
              <w:t>computing and quantum information technology and congratulates all involved for completing the work on</w:t>
            </w:r>
            <w:r w:rsidR="008F1A01">
              <w:rPr>
                <w:rFonts w:ascii="Arial" w:hAnsi="Arial" w:cs="Arial" w:hint="eastAsia"/>
                <w:sz w:val="21"/>
                <w:szCs w:val="21"/>
              </w:rPr>
              <w:t xml:space="preserve"> </w:t>
            </w:r>
            <w:r w:rsidRPr="00F8411A">
              <w:rPr>
                <w:rFonts w:ascii="Arial" w:hAnsi="Arial" w:cs="Arial"/>
                <w:sz w:val="21"/>
                <w:szCs w:val="21"/>
              </w:rPr>
              <w:t>ISO/IEC 4879.</w:t>
            </w:r>
          </w:p>
        </w:tc>
      </w:tr>
    </w:tbl>
    <w:p w14:paraId="58A1556A" w14:textId="66615384" w:rsidR="00931B7E" w:rsidRPr="003C4E7F" w:rsidRDefault="00931B7E" w:rsidP="003317ED">
      <w:pPr>
        <w:pStyle w:val="paragraph"/>
        <w:keepNext/>
        <w:keepLines/>
        <w:widowControl w:val="0"/>
        <w:spacing w:before="120" w:beforeAutospacing="0" w:after="0" w:afterAutospacing="0"/>
        <w:textAlignment w:val="baseline"/>
        <w:rPr>
          <w:rFonts w:ascii="Meiryo UI" w:eastAsia="Meiryo UI" w:hAnsi="Meiryo UI"/>
          <w:sz w:val="18"/>
          <w:szCs w:val="18"/>
        </w:rPr>
      </w:pPr>
      <w:r>
        <w:rPr>
          <w:rStyle w:val="normaltextrun"/>
          <w:rFonts w:eastAsia="Meiryo UI"/>
          <w:b/>
          <w:bCs/>
          <w:lang w:val="en-GB"/>
        </w:rPr>
        <w:t>Summary</w:t>
      </w:r>
      <w:r>
        <w:rPr>
          <w:rStyle w:val="normaltextrun"/>
          <w:rFonts w:eastAsia="Meiryo UI"/>
          <w:lang w:eastAsia="ja-JP"/>
        </w:rPr>
        <w:t>: </w:t>
      </w:r>
      <w:r w:rsidR="003317ED">
        <w:rPr>
          <w:rStyle w:val="normaltextrun"/>
          <w:rFonts w:eastAsia="Meiryo UI" w:hint="eastAsia"/>
          <w:lang w:eastAsia="ja-JP"/>
        </w:rPr>
        <w:t xml:space="preserve">According to the establishment of new joint technical committee </w:t>
      </w:r>
      <w:r w:rsidR="00AE4915">
        <w:rPr>
          <w:rStyle w:val="normaltextrun"/>
          <w:rFonts w:eastAsia="Meiryo UI" w:hint="eastAsia"/>
          <w:lang w:eastAsia="ja-JP"/>
        </w:rPr>
        <w:t>on Q</w:t>
      </w:r>
      <w:r w:rsidR="00AE4915">
        <w:rPr>
          <w:rStyle w:val="normaltextrun"/>
          <w:rFonts w:eastAsia="Meiryo UI"/>
          <w:lang w:eastAsia="ja-JP"/>
        </w:rPr>
        <w:t>u</w:t>
      </w:r>
      <w:r w:rsidR="00AE4915">
        <w:rPr>
          <w:rStyle w:val="normaltextrun"/>
          <w:rFonts w:eastAsia="Meiryo UI" w:hint="eastAsia"/>
          <w:lang w:eastAsia="ja-JP"/>
        </w:rPr>
        <w:t>antum technologies between IEC and ISO</w:t>
      </w:r>
      <w:r w:rsidR="00327DBA">
        <w:rPr>
          <w:rStyle w:val="normaltextrun"/>
          <w:rFonts w:eastAsia="Meiryo UI" w:hint="eastAsia"/>
          <w:lang w:eastAsia="ja-JP"/>
        </w:rPr>
        <w:t xml:space="preserve"> (IEC/ISO JTC 3)</w:t>
      </w:r>
      <w:r w:rsidR="00AE4915">
        <w:rPr>
          <w:rStyle w:val="normaltextrun"/>
          <w:rFonts w:eastAsia="Meiryo UI" w:hint="eastAsia"/>
          <w:lang w:eastAsia="ja-JP"/>
        </w:rPr>
        <w:t xml:space="preserve">, JTC 1 decided to transfer the work items </w:t>
      </w:r>
      <w:r w:rsidR="00327DBA">
        <w:rPr>
          <w:rStyle w:val="normaltextrun"/>
          <w:rFonts w:eastAsia="Meiryo UI" w:hint="eastAsia"/>
          <w:lang w:eastAsia="ja-JP"/>
        </w:rPr>
        <w:t xml:space="preserve">related to Quantum Technologies to IEC/ISO JTC 3. JTC 1 also appointed </w:t>
      </w:r>
      <w:r w:rsidR="009735AE">
        <w:rPr>
          <w:rStyle w:val="normaltextrun"/>
          <w:rFonts w:eastAsia="Meiryo UI" w:hint="eastAsia"/>
          <w:lang w:eastAsia="ja-JP"/>
        </w:rPr>
        <w:t>the liaison representative to JTC 3 for the future collaboration.</w:t>
      </w:r>
      <w:r>
        <w:rPr>
          <w:rStyle w:val="normaltextrun"/>
          <w:rFonts w:eastAsia="Meiryo UI" w:hint="eastAsia"/>
          <w:lang w:eastAsia="ja-JP"/>
        </w:rPr>
        <w:t xml:space="preserve"> </w:t>
      </w:r>
    </w:p>
    <w:p w14:paraId="429C5A3E" w14:textId="08E750B8" w:rsidR="009735AE" w:rsidRDefault="009735AE" w:rsidP="009735AE">
      <w:pPr>
        <w:pStyle w:val="paragraph"/>
        <w:widowControl w:val="0"/>
        <w:snapToGrid w:val="0"/>
        <w:spacing w:beforeLines="50" w:before="120" w:beforeAutospacing="0" w:afterLines="50" w:after="12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TSAG </w:t>
      </w:r>
      <w:r>
        <w:rPr>
          <w:rStyle w:val="normaltextrun"/>
          <w:rFonts w:eastAsia="Meiryo UI" w:hint="eastAsia"/>
          <w:i/>
          <w:iCs/>
          <w:lang w:val="en-GB" w:eastAsia="ja-JP"/>
        </w:rPr>
        <w:t xml:space="preserve">and Study Groups related to Quantum Technologies work </w:t>
      </w:r>
      <w:r>
        <w:rPr>
          <w:rStyle w:val="normaltextrun"/>
          <w:rFonts w:eastAsia="Meiryo UI"/>
          <w:i/>
          <w:iCs/>
          <w:lang w:val="en-GB"/>
        </w:rPr>
        <w:t>to note.</w:t>
      </w:r>
    </w:p>
    <w:p w14:paraId="33EF9D12" w14:textId="005A2FC6" w:rsidR="00500768" w:rsidRPr="0074753C" w:rsidRDefault="00500768" w:rsidP="00F85E45">
      <w:pPr>
        <w:pStyle w:val="ListParagraph"/>
        <w:keepNext/>
        <w:keepLines/>
        <w:numPr>
          <w:ilvl w:val="0"/>
          <w:numId w:val="25"/>
        </w:numPr>
        <w:spacing w:before="100" w:beforeAutospacing="1"/>
        <w:jc w:val="both"/>
        <w:rPr>
          <w:rFonts w:eastAsia="Batang"/>
          <w:b/>
          <w:bCs/>
        </w:rPr>
      </w:pPr>
      <w:r w:rsidRPr="0074753C">
        <w:rPr>
          <w:rFonts w:eastAsia="MS Mincho" w:hint="eastAsia"/>
          <w:b/>
          <w:bCs/>
          <w:lang w:val="en-US"/>
        </w:rPr>
        <w:t>Other actions</w:t>
      </w:r>
      <w:r w:rsidRPr="0074753C">
        <w:rPr>
          <w:rFonts w:eastAsia="Batang"/>
          <w:b/>
          <w:bCs/>
          <w:lang w:val="en-US"/>
        </w:rPr>
        <w:t xml:space="preserve"> </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9F0D0B" w:rsidRPr="00613D8C" w14:paraId="2F82073C" w14:textId="77777777" w:rsidTr="002251DD">
        <w:tc>
          <w:tcPr>
            <w:tcW w:w="9498" w:type="dxa"/>
            <w:tcBorders>
              <w:top w:val="single" w:sz="4" w:space="0" w:color="auto"/>
              <w:left w:val="single" w:sz="4" w:space="0" w:color="auto"/>
              <w:bottom w:val="single" w:sz="4" w:space="0" w:color="auto"/>
              <w:right w:val="single" w:sz="4" w:space="0" w:color="auto"/>
            </w:tcBorders>
          </w:tcPr>
          <w:p w14:paraId="57B2B769" w14:textId="42BBB463" w:rsidR="009F0D0B" w:rsidRPr="00B3609E" w:rsidRDefault="009F0D0B" w:rsidP="002251DD">
            <w:pPr>
              <w:pStyle w:val="ResTitle"/>
              <w:keepNext w:val="0"/>
              <w:keepLines w:val="0"/>
              <w:widowControl w:val="0"/>
              <w:spacing w:before="100" w:beforeAutospacing="1"/>
              <w:ind w:left="1596" w:hanging="1596"/>
              <w:rPr>
                <w:rFonts w:ascii="Arial" w:hAnsi="Arial" w:cs="Arial"/>
                <w:sz w:val="21"/>
                <w:szCs w:val="21"/>
                <w:lang w:eastAsia="zh-CN"/>
              </w:rPr>
            </w:pPr>
            <w:r w:rsidRPr="004245D2">
              <w:rPr>
                <w:rFonts w:ascii="Arial" w:hAnsi="Arial" w:cs="Arial"/>
                <w:sz w:val="21"/>
                <w:szCs w:val="21"/>
                <w:lang w:eastAsia="zh-CN"/>
              </w:rPr>
              <w:t xml:space="preserve">Resolution </w:t>
            </w:r>
            <w:r>
              <w:rPr>
                <w:rFonts w:ascii="Arial" w:hAnsi="Arial" w:cs="Arial" w:hint="eastAsia"/>
                <w:sz w:val="21"/>
                <w:szCs w:val="21"/>
              </w:rPr>
              <w:t>4</w:t>
            </w:r>
            <w:r w:rsidRPr="004245D2">
              <w:rPr>
                <w:rFonts w:ascii="Arial" w:hAnsi="Arial" w:cs="Arial"/>
                <w:sz w:val="21"/>
                <w:szCs w:val="21"/>
                <w:lang w:eastAsia="zh-CN"/>
              </w:rPr>
              <w:t xml:space="preserve"> – </w:t>
            </w:r>
            <w:r w:rsidR="00A62DAC" w:rsidRPr="009901D3">
              <w:rPr>
                <w:rFonts w:asciiTheme="minorHAnsi" w:hAnsiTheme="minorHAnsi" w:cstheme="minorHAnsi"/>
                <w:bCs/>
              </w:rPr>
              <w:t>JTC 1 Foresight Workshop</w:t>
            </w:r>
          </w:p>
          <w:p w14:paraId="74A9CE4C" w14:textId="77777777" w:rsidR="001A6A4A" w:rsidRPr="001A6A4A" w:rsidRDefault="001A6A4A" w:rsidP="001A6A4A">
            <w:pPr>
              <w:widowControl w:val="0"/>
              <w:snapToGrid w:val="0"/>
              <w:rPr>
                <w:rFonts w:ascii="Arial" w:hAnsi="Arial" w:cs="Arial"/>
                <w:sz w:val="21"/>
                <w:szCs w:val="21"/>
              </w:rPr>
            </w:pPr>
            <w:r w:rsidRPr="001A6A4A">
              <w:rPr>
                <w:rFonts w:ascii="Arial" w:hAnsi="Arial" w:cs="Arial"/>
                <w:sz w:val="21"/>
                <w:szCs w:val="21"/>
              </w:rPr>
              <w:t>JTC 1 authorizes the AG 2 (JETI) to convene a JTC 1 Foresight Workshop as follows:</w:t>
            </w:r>
          </w:p>
          <w:p w14:paraId="315C1DB7" w14:textId="77777777" w:rsidR="001A6A4A" w:rsidRPr="001A6A4A" w:rsidRDefault="001A6A4A" w:rsidP="001A6A4A">
            <w:pPr>
              <w:widowControl w:val="0"/>
              <w:snapToGrid w:val="0"/>
              <w:rPr>
                <w:rFonts w:ascii="Arial" w:hAnsi="Arial" w:cs="Arial"/>
                <w:sz w:val="21"/>
                <w:szCs w:val="21"/>
              </w:rPr>
            </w:pPr>
            <w:r w:rsidRPr="001A6A4A">
              <w:rPr>
                <w:rFonts w:ascii="Arial" w:hAnsi="Arial" w:cs="Arial"/>
                <w:sz w:val="21"/>
                <w:szCs w:val="21"/>
              </w:rPr>
              <w:t>Objective</w:t>
            </w:r>
          </w:p>
          <w:p w14:paraId="35ECC2BC" w14:textId="3BF55328" w:rsidR="001A6A4A" w:rsidRPr="00102F58" w:rsidRDefault="001A6A4A" w:rsidP="00F85E45">
            <w:pPr>
              <w:pStyle w:val="ListParagraph"/>
              <w:widowControl w:val="0"/>
              <w:numPr>
                <w:ilvl w:val="0"/>
                <w:numId w:val="27"/>
              </w:numPr>
              <w:snapToGrid w:val="0"/>
              <w:ind w:left="576" w:hanging="298"/>
              <w:rPr>
                <w:rFonts w:ascii="Arial" w:hAnsi="Arial" w:cs="Arial"/>
                <w:sz w:val="21"/>
                <w:szCs w:val="21"/>
              </w:rPr>
            </w:pPr>
            <w:r w:rsidRPr="00102F58">
              <w:rPr>
                <w:rFonts w:ascii="Arial" w:hAnsi="Arial" w:cs="Arial"/>
                <w:sz w:val="21"/>
                <w:szCs w:val="21"/>
              </w:rPr>
              <w:t>Identify major trends and directions of future emerging technologies from the view of JTC 1</w:t>
            </w:r>
          </w:p>
          <w:p w14:paraId="56F76430" w14:textId="43C40CB2" w:rsidR="001A6A4A" w:rsidRPr="00102F58" w:rsidRDefault="001A6A4A" w:rsidP="00F85E45">
            <w:pPr>
              <w:pStyle w:val="ListParagraph"/>
              <w:widowControl w:val="0"/>
              <w:numPr>
                <w:ilvl w:val="0"/>
                <w:numId w:val="27"/>
              </w:numPr>
              <w:snapToGrid w:val="0"/>
              <w:ind w:left="576" w:hanging="298"/>
              <w:rPr>
                <w:rFonts w:ascii="Arial" w:hAnsi="Arial" w:cs="Arial"/>
                <w:sz w:val="21"/>
                <w:szCs w:val="21"/>
              </w:rPr>
            </w:pPr>
            <w:r w:rsidRPr="00102F58">
              <w:rPr>
                <w:rFonts w:ascii="Arial" w:hAnsi="Arial" w:cs="Arial"/>
                <w:sz w:val="21"/>
                <w:szCs w:val="21"/>
              </w:rPr>
              <w:t>Explore the need for standardization to respond to upcoming technological shifts</w:t>
            </w:r>
          </w:p>
          <w:p w14:paraId="6BCB609F" w14:textId="41CDB4B0" w:rsidR="001A6A4A" w:rsidRPr="00102F58" w:rsidRDefault="001A6A4A" w:rsidP="00F85E45">
            <w:pPr>
              <w:pStyle w:val="ListParagraph"/>
              <w:widowControl w:val="0"/>
              <w:numPr>
                <w:ilvl w:val="0"/>
                <w:numId w:val="27"/>
              </w:numPr>
              <w:snapToGrid w:val="0"/>
              <w:ind w:left="576" w:hanging="298"/>
              <w:rPr>
                <w:rFonts w:ascii="Arial" w:hAnsi="Arial" w:cs="Arial"/>
                <w:sz w:val="21"/>
                <w:szCs w:val="21"/>
              </w:rPr>
            </w:pPr>
            <w:r w:rsidRPr="00102F58">
              <w:rPr>
                <w:rFonts w:ascii="Arial" w:hAnsi="Arial" w:cs="Arial"/>
                <w:sz w:val="21"/>
                <w:szCs w:val="21"/>
              </w:rPr>
              <w:t>Seek opportunities for cooperation and collaboration for future standards</w:t>
            </w:r>
          </w:p>
          <w:p w14:paraId="7446B622" w14:textId="2FC809C4" w:rsidR="001A6A4A" w:rsidRPr="00102F58" w:rsidRDefault="001A6A4A" w:rsidP="00F85E45">
            <w:pPr>
              <w:pStyle w:val="ListParagraph"/>
              <w:widowControl w:val="0"/>
              <w:numPr>
                <w:ilvl w:val="0"/>
                <w:numId w:val="27"/>
              </w:numPr>
              <w:snapToGrid w:val="0"/>
              <w:ind w:left="576" w:hanging="298"/>
              <w:rPr>
                <w:rFonts w:ascii="Arial" w:hAnsi="Arial" w:cs="Arial"/>
                <w:sz w:val="21"/>
                <w:szCs w:val="21"/>
              </w:rPr>
            </w:pPr>
            <w:r w:rsidRPr="00102F58">
              <w:rPr>
                <w:rFonts w:ascii="Arial" w:hAnsi="Arial" w:cs="Arial"/>
                <w:sz w:val="21"/>
                <w:szCs w:val="21"/>
              </w:rPr>
              <w:t>Identify standardization initiatives that JTC 1 can lead</w:t>
            </w:r>
          </w:p>
          <w:p w14:paraId="57C638A7" w14:textId="77777777" w:rsidR="001A6A4A" w:rsidRPr="001A6A4A" w:rsidRDefault="001A6A4A" w:rsidP="001A6A4A">
            <w:pPr>
              <w:widowControl w:val="0"/>
              <w:snapToGrid w:val="0"/>
              <w:rPr>
                <w:rFonts w:ascii="Arial" w:hAnsi="Arial" w:cs="Arial"/>
                <w:sz w:val="21"/>
                <w:szCs w:val="21"/>
              </w:rPr>
            </w:pPr>
            <w:r w:rsidRPr="001A6A4A">
              <w:rPr>
                <w:rFonts w:ascii="Arial" w:hAnsi="Arial" w:cs="Arial"/>
                <w:sz w:val="21"/>
                <w:szCs w:val="21"/>
              </w:rPr>
              <w:t>Program</w:t>
            </w:r>
          </w:p>
          <w:p w14:paraId="6A7833B6" w14:textId="41FAE893" w:rsidR="001A6A4A" w:rsidRPr="00102F58" w:rsidRDefault="001A6A4A" w:rsidP="00F85E45">
            <w:pPr>
              <w:pStyle w:val="ListParagraph"/>
              <w:widowControl w:val="0"/>
              <w:numPr>
                <w:ilvl w:val="0"/>
                <w:numId w:val="28"/>
              </w:numPr>
              <w:snapToGrid w:val="0"/>
              <w:ind w:left="576" w:hanging="298"/>
              <w:rPr>
                <w:rFonts w:ascii="Arial" w:hAnsi="Arial" w:cs="Arial"/>
                <w:sz w:val="21"/>
                <w:szCs w:val="21"/>
              </w:rPr>
            </w:pPr>
            <w:r w:rsidRPr="00102F58">
              <w:rPr>
                <w:rFonts w:ascii="Arial" w:hAnsi="Arial" w:cs="Arial"/>
                <w:sz w:val="21"/>
                <w:szCs w:val="21"/>
              </w:rPr>
              <w:t>Choosing the topic(s) from 2024 Top Priority Technologies and existing TTRs</w:t>
            </w:r>
          </w:p>
          <w:p w14:paraId="2064AD2D" w14:textId="77777777" w:rsidR="001A6A4A" w:rsidRPr="001A6A4A" w:rsidRDefault="001A6A4A" w:rsidP="001A6A4A">
            <w:pPr>
              <w:widowControl w:val="0"/>
              <w:snapToGrid w:val="0"/>
              <w:rPr>
                <w:rFonts w:ascii="Arial" w:hAnsi="Arial" w:cs="Arial"/>
                <w:sz w:val="21"/>
                <w:szCs w:val="21"/>
              </w:rPr>
            </w:pPr>
            <w:r w:rsidRPr="001A6A4A">
              <w:rPr>
                <w:rFonts w:ascii="Arial" w:hAnsi="Arial" w:cs="Arial"/>
                <w:sz w:val="21"/>
                <w:szCs w:val="21"/>
              </w:rPr>
              <w:t>Format</w:t>
            </w:r>
          </w:p>
          <w:p w14:paraId="0EA999FB" w14:textId="54BDF812" w:rsidR="00102F58" w:rsidRDefault="001A6A4A" w:rsidP="00F85E45">
            <w:pPr>
              <w:pStyle w:val="ListParagraph"/>
              <w:widowControl w:val="0"/>
              <w:numPr>
                <w:ilvl w:val="0"/>
                <w:numId w:val="28"/>
              </w:numPr>
              <w:snapToGrid w:val="0"/>
              <w:ind w:left="576" w:hanging="298"/>
              <w:rPr>
                <w:rFonts w:ascii="Arial" w:hAnsi="Arial" w:cs="Arial"/>
                <w:sz w:val="21"/>
                <w:szCs w:val="21"/>
              </w:rPr>
            </w:pPr>
            <w:r w:rsidRPr="001A6A4A">
              <w:rPr>
                <w:rFonts w:ascii="Arial" w:hAnsi="Arial" w:cs="Arial"/>
                <w:sz w:val="21"/>
                <w:szCs w:val="21"/>
              </w:rPr>
              <w:t>How to hold: Online workshop with half-day session (5~6 talks)</w:t>
            </w:r>
          </w:p>
          <w:p w14:paraId="0A8A3A22" w14:textId="77777777" w:rsidR="005A1F86" w:rsidRDefault="001A6A4A" w:rsidP="00F85E45">
            <w:pPr>
              <w:pStyle w:val="ListParagraph"/>
              <w:widowControl w:val="0"/>
              <w:numPr>
                <w:ilvl w:val="0"/>
                <w:numId w:val="28"/>
              </w:numPr>
              <w:snapToGrid w:val="0"/>
              <w:ind w:left="576" w:hanging="298"/>
              <w:rPr>
                <w:rFonts w:ascii="Arial" w:hAnsi="Arial" w:cs="Arial"/>
                <w:sz w:val="21"/>
                <w:szCs w:val="21"/>
              </w:rPr>
            </w:pPr>
            <w:r w:rsidRPr="00102F58">
              <w:rPr>
                <w:rFonts w:ascii="Arial" w:hAnsi="Arial" w:cs="Arial"/>
                <w:sz w:val="21"/>
                <w:szCs w:val="21"/>
              </w:rPr>
              <w:t>Workshop open to: All JTC 1 members and related liaison organizations</w:t>
            </w:r>
          </w:p>
          <w:p w14:paraId="08B1FEA0" w14:textId="605F7573" w:rsidR="009F0D0B" w:rsidRPr="005A1F86" w:rsidRDefault="001A6A4A" w:rsidP="00F85E45">
            <w:pPr>
              <w:pStyle w:val="ListParagraph"/>
              <w:widowControl w:val="0"/>
              <w:numPr>
                <w:ilvl w:val="0"/>
                <w:numId w:val="28"/>
              </w:numPr>
              <w:snapToGrid w:val="0"/>
              <w:spacing w:afterLines="50" w:after="120"/>
              <w:ind w:left="579" w:hanging="301"/>
              <w:rPr>
                <w:rFonts w:ascii="Arial" w:hAnsi="Arial" w:cs="Arial"/>
                <w:sz w:val="21"/>
                <w:szCs w:val="21"/>
              </w:rPr>
            </w:pPr>
            <w:r w:rsidRPr="005A1F86">
              <w:rPr>
                <w:rFonts w:ascii="Arial" w:hAnsi="Arial" w:cs="Arial"/>
                <w:sz w:val="21"/>
                <w:szCs w:val="21"/>
              </w:rPr>
              <w:t>When: between December 2024 and January 2025</w:t>
            </w:r>
          </w:p>
        </w:tc>
      </w:tr>
    </w:tbl>
    <w:p w14:paraId="2A5C4ABC" w14:textId="4423E5A0" w:rsidR="009F0D0B" w:rsidRPr="003C4E7F" w:rsidRDefault="009F0D0B" w:rsidP="009F0D0B">
      <w:pPr>
        <w:pStyle w:val="paragraph"/>
        <w:widowControl w:val="0"/>
        <w:spacing w:before="120" w:beforeAutospacing="0" w:after="0" w:afterAutospacing="0"/>
        <w:textAlignment w:val="baseline"/>
        <w:rPr>
          <w:rFonts w:ascii="Meiryo UI" w:eastAsia="Meiryo UI" w:hAnsi="Meiryo UI"/>
          <w:sz w:val="18"/>
          <w:szCs w:val="18"/>
        </w:rPr>
      </w:pPr>
      <w:r>
        <w:rPr>
          <w:rStyle w:val="normaltextrun"/>
          <w:rFonts w:eastAsia="Meiryo UI"/>
          <w:b/>
          <w:bCs/>
          <w:lang w:val="en-GB"/>
        </w:rPr>
        <w:t>Summary</w:t>
      </w:r>
      <w:r>
        <w:rPr>
          <w:rStyle w:val="normaltextrun"/>
          <w:rFonts w:eastAsia="Meiryo UI"/>
          <w:lang w:eastAsia="ja-JP"/>
        </w:rPr>
        <w:t>: </w:t>
      </w:r>
      <w:r w:rsidR="00A32567">
        <w:rPr>
          <w:rStyle w:val="normaltextrun"/>
          <w:rFonts w:eastAsia="Meiryo UI" w:hint="eastAsia"/>
          <w:lang w:eastAsia="ja-JP"/>
        </w:rPr>
        <w:t xml:space="preserve">JTC 1/AG 2 on </w:t>
      </w:r>
      <w:r w:rsidR="0007573A" w:rsidRPr="0007573A">
        <w:rPr>
          <w:rStyle w:val="normaltextrun"/>
          <w:rFonts w:eastAsia="Meiryo UI"/>
          <w:lang w:eastAsia="ja-JP"/>
        </w:rPr>
        <w:t>JTC 1 Emerging Technology and Innovation</w:t>
      </w:r>
      <w:r w:rsidR="00044A26">
        <w:rPr>
          <w:rStyle w:val="normaltextrun"/>
          <w:rFonts w:eastAsia="Meiryo UI" w:hint="eastAsia"/>
          <w:lang w:eastAsia="ja-JP"/>
        </w:rPr>
        <w:t xml:space="preserve"> plan</w:t>
      </w:r>
      <w:r w:rsidR="00C23AEF">
        <w:rPr>
          <w:rStyle w:val="normaltextrun"/>
          <w:rFonts w:eastAsia="Meiryo UI" w:hint="eastAsia"/>
          <w:lang w:eastAsia="ja-JP"/>
        </w:rPr>
        <w:t>s</w:t>
      </w:r>
      <w:r w:rsidR="00044A26">
        <w:rPr>
          <w:rStyle w:val="normaltextrun"/>
          <w:rFonts w:eastAsia="Meiryo UI" w:hint="eastAsia"/>
          <w:lang w:eastAsia="ja-JP"/>
        </w:rPr>
        <w:t xml:space="preserve"> a workshop </w:t>
      </w:r>
      <w:r w:rsidR="005876D4">
        <w:rPr>
          <w:rStyle w:val="normaltextrun"/>
          <w:rFonts w:eastAsia="Meiryo UI" w:hint="eastAsia"/>
          <w:lang w:eastAsia="ja-JP"/>
        </w:rPr>
        <w:t xml:space="preserve">to specify technology trends from the perspectives of ISO/IEC JTC 1. The </w:t>
      </w:r>
      <w:r w:rsidR="00722CA3">
        <w:rPr>
          <w:rStyle w:val="normaltextrun"/>
          <w:rFonts w:eastAsia="Meiryo UI" w:hint="eastAsia"/>
          <w:lang w:eastAsia="ja-JP"/>
        </w:rPr>
        <w:t>agenda will be available after the next JTC 1 Plenary meeting in November.</w:t>
      </w:r>
    </w:p>
    <w:p w14:paraId="31ABE225" w14:textId="224C8CA2" w:rsidR="009F0D0B" w:rsidRDefault="009F0D0B" w:rsidP="009F0D0B">
      <w:pPr>
        <w:pStyle w:val="paragraph"/>
        <w:widowControl w:val="0"/>
        <w:spacing w:before="120" w:beforeAutospacing="0" w:after="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 xml:space="preserve">TSAG and </w:t>
      </w:r>
      <w:r w:rsidR="00722CA3">
        <w:rPr>
          <w:rStyle w:val="normaltextrun"/>
          <w:rFonts w:eastAsia="Meiryo UI" w:hint="eastAsia"/>
          <w:i/>
          <w:iCs/>
          <w:lang w:val="en-GB" w:eastAsia="ja-JP"/>
        </w:rPr>
        <w:t xml:space="preserve">Study Groups </w:t>
      </w:r>
      <w:r>
        <w:rPr>
          <w:rStyle w:val="normaltextrun"/>
          <w:rFonts w:eastAsia="Meiryo UI"/>
          <w:i/>
          <w:iCs/>
          <w:lang w:val="en-GB"/>
        </w:rPr>
        <w:t>to note.</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9F0D0B" w:rsidRPr="00613D8C" w14:paraId="3146FB6E" w14:textId="77777777" w:rsidTr="002251DD">
        <w:tc>
          <w:tcPr>
            <w:tcW w:w="9498" w:type="dxa"/>
            <w:tcBorders>
              <w:top w:val="single" w:sz="4" w:space="0" w:color="auto"/>
              <w:left w:val="single" w:sz="4" w:space="0" w:color="auto"/>
              <w:bottom w:val="single" w:sz="4" w:space="0" w:color="auto"/>
              <w:right w:val="single" w:sz="4" w:space="0" w:color="auto"/>
            </w:tcBorders>
          </w:tcPr>
          <w:p w14:paraId="23AF9AC1" w14:textId="3A7CD86A" w:rsidR="009F0D0B" w:rsidRPr="00B3609E" w:rsidRDefault="009F0D0B" w:rsidP="00683FBB">
            <w:pPr>
              <w:pStyle w:val="ResTitle"/>
              <w:widowControl w:val="0"/>
              <w:spacing w:before="100" w:beforeAutospacing="1"/>
              <w:ind w:left="1596" w:hanging="1596"/>
              <w:rPr>
                <w:rFonts w:ascii="Arial" w:hAnsi="Arial" w:cs="Arial"/>
                <w:sz w:val="21"/>
                <w:szCs w:val="21"/>
                <w:lang w:eastAsia="zh-CN"/>
              </w:rPr>
            </w:pPr>
            <w:r w:rsidRPr="004245D2">
              <w:rPr>
                <w:rFonts w:ascii="Arial" w:hAnsi="Arial" w:cs="Arial"/>
                <w:sz w:val="21"/>
                <w:szCs w:val="21"/>
                <w:lang w:eastAsia="zh-CN"/>
              </w:rPr>
              <w:lastRenderedPageBreak/>
              <w:t xml:space="preserve">Resolution </w:t>
            </w:r>
            <w:r>
              <w:rPr>
                <w:rFonts w:ascii="Arial" w:hAnsi="Arial" w:cs="Arial" w:hint="eastAsia"/>
                <w:sz w:val="21"/>
                <w:szCs w:val="21"/>
              </w:rPr>
              <w:t>11</w:t>
            </w:r>
            <w:r w:rsidRPr="004245D2">
              <w:rPr>
                <w:rFonts w:ascii="Arial" w:hAnsi="Arial" w:cs="Arial"/>
                <w:sz w:val="21"/>
                <w:szCs w:val="21"/>
                <w:lang w:eastAsia="zh-CN"/>
              </w:rPr>
              <w:t xml:space="preserve"> – </w:t>
            </w:r>
            <w:r w:rsidR="00A62DAC" w:rsidRPr="002659A0">
              <w:rPr>
                <w:rFonts w:asciiTheme="minorHAnsi" w:hAnsiTheme="minorHAnsi" w:cstheme="minorHAnsi"/>
                <w:bCs/>
              </w:rPr>
              <w:t xml:space="preserve">Engagement with </w:t>
            </w:r>
            <w:proofErr w:type="gramStart"/>
            <w:r w:rsidR="00A62DAC" w:rsidRPr="002659A0">
              <w:rPr>
                <w:rFonts w:asciiTheme="minorHAnsi" w:hAnsiTheme="minorHAnsi" w:cstheme="minorHAnsi"/>
                <w:bCs/>
              </w:rPr>
              <w:t>Open Source</w:t>
            </w:r>
            <w:proofErr w:type="gramEnd"/>
            <w:r w:rsidR="00A62DAC" w:rsidRPr="002659A0">
              <w:rPr>
                <w:rFonts w:asciiTheme="minorHAnsi" w:hAnsiTheme="minorHAnsi" w:cstheme="minorHAnsi"/>
                <w:bCs/>
              </w:rPr>
              <w:t xml:space="preserve"> Community</w:t>
            </w:r>
          </w:p>
          <w:p w14:paraId="28C4E0C3" w14:textId="3F417EF0" w:rsidR="00513624" w:rsidRPr="00513624" w:rsidRDefault="00513624" w:rsidP="0074753C">
            <w:pPr>
              <w:keepNext/>
              <w:keepLines/>
              <w:widowControl w:val="0"/>
              <w:snapToGrid w:val="0"/>
              <w:spacing w:before="0"/>
              <w:rPr>
                <w:rFonts w:ascii="Arial" w:hAnsi="Arial" w:cs="Arial"/>
                <w:sz w:val="21"/>
                <w:szCs w:val="21"/>
              </w:rPr>
            </w:pPr>
            <w:r w:rsidRPr="00513624">
              <w:rPr>
                <w:rFonts w:ascii="Arial" w:hAnsi="Arial" w:cs="Arial"/>
                <w:sz w:val="21"/>
                <w:szCs w:val="21"/>
              </w:rPr>
              <w:t>JTC 1 instructs its SC Chairs and PAS Mentors to submit information, with supporting examples, to the JTC 1</w:t>
            </w:r>
            <w:r w:rsidR="00F458E3">
              <w:rPr>
                <w:rFonts w:ascii="Arial" w:hAnsi="Arial" w:cs="Arial" w:hint="eastAsia"/>
                <w:sz w:val="21"/>
                <w:szCs w:val="21"/>
              </w:rPr>
              <w:t xml:space="preserve"> </w:t>
            </w:r>
            <w:r w:rsidRPr="00513624">
              <w:rPr>
                <w:rFonts w:ascii="Arial" w:hAnsi="Arial" w:cs="Arial"/>
                <w:sz w:val="21"/>
                <w:szCs w:val="21"/>
              </w:rPr>
              <w:t xml:space="preserve">Leadership on how the SCs and PAS Mentors engage with the </w:t>
            </w:r>
            <w:proofErr w:type="gramStart"/>
            <w:r w:rsidRPr="00513624">
              <w:rPr>
                <w:rFonts w:ascii="Arial" w:hAnsi="Arial" w:cs="Arial"/>
                <w:sz w:val="21"/>
                <w:szCs w:val="21"/>
              </w:rPr>
              <w:t>Open Source</w:t>
            </w:r>
            <w:proofErr w:type="gramEnd"/>
            <w:r w:rsidRPr="00513624">
              <w:rPr>
                <w:rFonts w:ascii="Arial" w:hAnsi="Arial" w:cs="Arial"/>
                <w:sz w:val="21"/>
                <w:szCs w:val="21"/>
              </w:rPr>
              <w:t xml:space="preserve"> community. JTC 1 SC Chairs and PAS</w:t>
            </w:r>
            <w:r>
              <w:rPr>
                <w:rFonts w:ascii="Arial" w:hAnsi="Arial" w:cs="Arial" w:hint="eastAsia"/>
                <w:sz w:val="21"/>
                <w:szCs w:val="21"/>
              </w:rPr>
              <w:t xml:space="preserve"> </w:t>
            </w:r>
            <w:r w:rsidRPr="00513624">
              <w:rPr>
                <w:rFonts w:ascii="Arial" w:hAnsi="Arial" w:cs="Arial"/>
                <w:sz w:val="21"/>
                <w:szCs w:val="21"/>
              </w:rPr>
              <w:t>Mentors are instructed to submit their information to the JTC 1 Leadership by 23 August 2024 so that it can be</w:t>
            </w:r>
            <w:r w:rsidR="00F458E3">
              <w:rPr>
                <w:rFonts w:ascii="Arial" w:hAnsi="Arial" w:cs="Arial" w:hint="eastAsia"/>
                <w:sz w:val="21"/>
                <w:szCs w:val="21"/>
              </w:rPr>
              <w:t xml:space="preserve"> </w:t>
            </w:r>
            <w:r w:rsidRPr="00513624">
              <w:rPr>
                <w:rFonts w:ascii="Arial" w:hAnsi="Arial" w:cs="Arial"/>
                <w:sz w:val="21"/>
                <w:szCs w:val="21"/>
              </w:rPr>
              <w:t>compiled into a single document for sharing with JTC 1.</w:t>
            </w:r>
          </w:p>
          <w:p w14:paraId="39EC174F" w14:textId="1D4C856B" w:rsidR="009F0D0B" w:rsidRPr="00B3609E" w:rsidRDefault="00513624" w:rsidP="0074753C">
            <w:pPr>
              <w:keepNext/>
              <w:keepLines/>
              <w:widowControl w:val="0"/>
              <w:snapToGrid w:val="0"/>
              <w:rPr>
                <w:rFonts w:ascii="Arial" w:hAnsi="Arial" w:cs="Arial"/>
                <w:sz w:val="21"/>
                <w:szCs w:val="21"/>
              </w:rPr>
            </w:pPr>
            <w:r w:rsidRPr="00513624">
              <w:rPr>
                <w:rFonts w:ascii="Arial" w:hAnsi="Arial" w:cs="Arial"/>
                <w:sz w:val="21"/>
                <w:szCs w:val="21"/>
              </w:rPr>
              <w:t>The JTC 1 leadership is instructed to submit the consolidated document by 9 September 2024 in time for</w:t>
            </w:r>
            <w:r w:rsidR="00F458E3">
              <w:rPr>
                <w:rFonts w:ascii="Arial" w:hAnsi="Arial" w:cs="Arial" w:hint="eastAsia"/>
                <w:sz w:val="21"/>
                <w:szCs w:val="21"/>
              </w:rPr>
              <w:t xml:space="preserve"> </w:t>
            </w:r>
            <w:r w:rsidRPr="00513624">
              <w:rPr>
                <w:rFonts w:ascii="Arial" w:hAnsi="Arial" w:cs="Arial"/>
                <w:sz w:val="21"/>
                <w:szCs w:val="21"/>
              </w:rPr>
              <w:t>consideration at the November 2024 JTC 1 Plenary.</w:t>
            </w:r>
          </w:p>
        </w:tc>
      </w:tr>
    </w:tbl>
    <w:p w14:paraId="614F6829" w14:textId="77777777" w:rsidR="00683FBB" w:rsidRDefault="009F0D0B" w:rsidP="0074753C">
      <w:pPr>
        <w:pStyle w:val="paragraph"/>
        <w:keepNext/>
        <w:keepLines/>
        <w:widowControl w:val="0"/>
        <w:spacing w:before="120" w:beforeAutospacing="0" w:after="0" w:afterAutospacing="0"/>
        <w:textAlignment w:val="baseline"/>
        <w:rPr>
          <w:rFonts w:ascii="Meiryo UI" w:eastAsia="Meiryo UI" w:hAnsi="Meiryo UI"/>
          <w:sz w:val="18"/>
          <w:szCs w:val="18"/>
          <w:lang w:eastAsia="ja-JP"/>
        </w:rPr>
      </w:pPr>
      <w:r>
        <w:rPr>
          <w:rStyle w:val="normaltextrun"/>
          <w:rFonts w:eastAsia="Meiryo UI"/>
          <w:b/>
          <w:bCs/>
          <w:lang w:val="en-GB"/>
        </w:rPr>
        <w:t>Summary</w:t>
      </w:r>
      <w:r>
        <w:rPr>
          <w:rStyle w:val="normaltextrun"/>
          <w:rFonts w:eastAsia="Meiryo UI"/>
          <w:lang w:eastAsia="ja-JP"/>
        </w:rPr>
        <w:t>: </w:t>
      </w:r>
      <w:r w:rsidR="008E34AC">
        <w:rPr>
          <w:rStyle w:val="normaltextrun"/>
          <w:rFonts w:eastAsia="Meiryo UI" w:hint="eastAsia"/>
          <w:lang w:eastAsia="ja-JP"/>
        </w:rPr>
        <w:t xml:space="preserve">According to one of the </w:t>
      </w:r>
      <w:r w:rsidR="004D0BDB">
        <w:rPr>
          <w:rStyle w:val="normaltextrun"/>
          <w:rFonts w:eastAsia="Meiryo UI"/>
          <w:lang w:eastAsia="ja-JP"/>
        </w:rPr>
        <w:t>recommendations</w:t>
      </w:r>
      <w:r w:rsidR="008E34AC">
        <w:rPr>
          <w:rStyle w:val="normaltextrun"/>
          <w:rFonts w:eastAsia="Meiryo UI" w:hint="eastAsia"/>
          <w:lang w:eastAsia="ja-JP"/>
        </w:rPr>
        <w:t xml:space="preserve"> from JTC 1/AG 21final report, JTC 1 </w:t>
      </w:r>
      <w:r w:rsidR="00104392">
        <w:rPr>
          <w:rStyle w:val="normaltextrun"/>
          <w:rFonts w:eastAsia="Meiryo UI" w:hint="eastAsia"/>
          <w:lang w:eastAsia="ja-JP"/>
        </w:rPr>
        <w:t>d</w:t>
      </w:r>
      <w:r w:rsidR="00FD1ABF">
        <w:rPr>
          <w:rStyle w:val="normaltextrun"/>
          <w:rFonts w:eastAsia="Meiryo UI" w:hint="eastAsia"/>
          <w:lang w:eastAsia="ja-JP"/>
        </w:rPr>
        <w:t xml:space="preserve">ecided to gather </w:t>
      </w:r>
      <w:r w:rsidR="00FD1ABF">
        <w:rPr>
          <w:rStyle w:val="normaltextrun"/>
          <w:rFonts w:eastAsia="Meiryo UI"/>
          <w:lang w:eastAsia="ja-JP"/>
        </w:rPr>
        <w:t>information</w:t>
      </w:r>
      <w:r w:rsidR="00FD1ABF">
        <w:rPr>
          <w:rStyle w:val="normaltextrun"/>
          <w:rFonts w:eastAsia="Meiryo UI" w:hint="eastAsia"/>
          <w:lang w:eastAsia="ja-JP"/>
        </w:rPr>
        <w:t xml:space="preserve"> of </w:t>
      </w:r>
      <w:r w:rsidR="00104392">
        <w:rPr>
          <w:rStyle w:val="normaltextrun"/>
          <w:rFonts w:eastAsia="Meiryo UI" w:hint="eastAsia"/>
          <w:lang w:eastAsia="ja-JP"/>
        </w:rPr>
        <w:t xml:space="preserve">collaborations between JTC 1/SCs and </w:t>
      </w:r>
      <w:proofErr w:type="gramStart"/>
      <w:r w:rsidR="00104392">
        <w:rPr>
          <w:rStyle w:val="normaltextrun"/>
          <w:rFonts w:eastAsia="Meiryo UI" w:hint="eastAsia"/>
          <w:lang w:eastAsia="ja-JP"/>
        </w:rPr>
        <w:t>Open Source</w:t>
      </w:r>
      <w:proofErr w:type="gramEnd"/>
      <w:r w:rsidR="00104392">
        <w:rPr>
          <w:rStyle w:val="normaltextrun"/>
          <w:rFonts w:eastAsia="Meiryo UI" w:hint="eastAsia"/>
          <w:lang w:eastAsia="ja-JP"/>
        </w:rPr>
        <w:t xml:space="preserve"> Community in order to </w:t>
      </w:r>
      <w:r w:rsidR="00486B0B">
        <w:rPr>
          <w:rStyle w:val="normaltextrun"/>
          <w:rFonts w:eastAsia="Meiryo UI" w:hint="eastAsia"/>
          <w:lang w:eastAsia="ja-JP"/>
        </w:rPr>
        <w:t xml:space="preserve">find </w:t>
      </w:r>
      <w:r w:rsidR="00AA6694">
        <w:rPr>
          <w:rStyle w:val="normaltextrun"/>
          <w:rFonts w:eastAsia="Meiryo UI" w:hint="eastAsia"/>
          <w:lang w:eastAsia="ja-JP"/>
        </w:rPr>
        <w:t xml:space="preserve">how to build </w:t>
      </w:r>
      <w:r w:rsidR="00486B0B">
        <w:rPr>
          <w:rStyle w:val="normaltextrun"/>
          <w:rFonts w:eastAsia="Meiryo UI" w:hint="eastAsia"/>
          <w:lang w:eastAsia="ja-JP"/>
        </w:rPr>
        <w:t>better relationship with Open S</w:t>
      </w:r>
      <w:r w:rsidR="00486B0B">
        <w:rPr>
          <w:rStyle w:val="normaltextrun"/>
          <w:rFonts w:eastAsia="Meiryo UI"/>
          <w:lang w:eastAsia="ja-JP"/>
        </w:rPr>
        <w:t>o</w:t>
      </w:r>
      <w:r w:rsidR="00486B0B">
        <w:rPr>
          <w:rStyle w:val="normaltextrun"/>
          <w:rFonts w:eastAsia="Meiryo UI" w:hint="eastAsia"/>
          <w:lang w:eastAsia="ja-JP"/>
        </w:rPr>
        <w:t xml:space="preserve">urce </w:t>
      </w:r>
      <w:r w:rsidR="00AA6694">
        <w:rPr>
          <w:rStyle w:val="normaltextrun"/>
          <w:rFonts w:eastAsia="Meiryo UI" w:hint="eastAsia"/>
          <w:lang w:eastAsia="ja-JP"/>
        </w:rPr>
        <w:t>Community</w:t>
      </w:r>
      <w:r>
        <w:rPr>
          <w:rStyle w:val="normaltextrun"/>
          <w:rFonts w:eastAsia="Meiryo UI" w:hint="eastAsia"/>
          <w:lang w:eastAsia="ja-JP"/>
        </w:rPr>
        <w:t xml:space="preserve">. </w:t>
      </w:r>
    </w:p>
    <w:p w14:paraId="2AF48FBC" w14:textId="55DB8378" w:rsidR="009F0D0B" w:rsidRPr="00683FBB" w:rsidRDefault="009F0D0B" w:rsidP="003D0FD8">
      <w:pPr>
        <w:pStyle w:val="paragraph"/>
        <w:keepNext/>
        <w:keepLines/>
        <w:widowControl w:val="0"/>
        <w:spacing w:before="120" w:beforeAutospacing="0" w:afterLines="100" w:after="240" w:afterAutospacing="0"/>
        <w:textAlignment w:val="baseline"/>
        <w:rPr>
          <w:rStyle w:val="normaltextrun"/>
          <w:rFonts w:ascii="Meiryo UI" w:eastAsia="Meiryo UI" w:hAnsi="Meiryo UI"/>
          <w:sz w:val="18"/>
          <w:szCs w:val="18"/>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TSAG to note.</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9F0D0B" w:rsidRPr="00613D8C" w14:paraId="60C6B48A" w14:textId="77777777" w:rsidTr="002251DD">
        <w:tc>
          <w:tcPr>
            <w:tcW w:w="9498" w:type="dxa"/>
            <w:tcBorders>
              <w:top w:val="single" w:sz="4" w:space="0" w:color="auto"/>
              <w:left w:val="single" w:sz="4" w:space="0" w:color="auto"/>
              <w:bottom w:val="single" w:sz="4" w:space="0" w:color="auto"/>
              <w:right w:val="single" w:sz="4" w:space="0" w:color="auto"/>
            </w:tcBorders>
          </w:tcPr>
          <w:p w14:paraId="295404CE" w14:textId="44A02AAA" w:rsidR="009F0D0B" w:rsidRPr="00B3609E" w:rsidRDefault="009F0D0B" w:rsidP="003D0FD8">
            <w:pPr>
              <w:pStyle w:val="ResTitle"/>
              <w:keepNext w:val="0"/>
              <w:keepLines w:val="0"/>
              <w:widowControl w:val="0"/>
              <w:spacing w:before="100" w:beforeAutospacing="1"/>
              <w:ind w:left="1596" w:hanging="1596"/>
              <w:rPr>
                <w:rFonts w:ascii="Arial" w:hAnsi="Arial" w:cs="Arial"/>
                <w:sz w:val="21"/>
                <w:szCs w:val="21"/>
                <w:lang w:eastAsia="zh-CN"/>
              </w:rPr>
            </w:pPr>
            <w:r w:rsidRPr="004245D2">
              <w:rPr>
                <w:rFonts w:ascii="Arial" w:hAnsi="Arial" w:cs="Arial"/>
                <w:sz w:val="21"/>
                <w:szCs w:val="21"/>
                <w:lang w:eastAsia="zh-CN"/>
              </w:rPr>
              <w:t xml:space="preserve">Resolution </w:t>
            </w:r>
            <w:r>
              <w:rPr>
                <w:rFonts w:ascii="Arial" w:hAnsi="Arial" w:cs="Arial" w:hint="eastAsia"/>
                <w:sz w:val="21"/>
                <w:szCs w:val="21"/>
              </w:rPr>
              <w:t>16</w:t>
            </w:r>
            <w:r w:rsidRPr="004245D2">
              <w:rPr>
                <w:rFonts w:ascii="Arial" w:hAnsi="Arial" w:cs="Arial"/>
                <w:sz w:val="21"/>
                <w:szCs w:val="21"/>
                <w:lang w:eastAsia="zh-CN"/>
              </w:rPr>
              <w:t xml:space="preserve"> – </w:t>
            </w:r>
            <w:r w:rsidR="00A62DAC" w:rsidRPr="00370758">
              <w:rPr>
                <w:rFonts w:asciiTheme="minorHAnsi" w:hAnsiTheme="minorHAnsi" w:cstheme="minorHAnsi"/>
                <w:bCs/>
              </w:rPr>
              <w:t>Use of AI Bots and Recording Tools During Meetings</w:t>
            </w:r>
          </w:p>
          <w:p w14:paraId="716A97C1" w14:textId="77777777" w:rsidR="0053461E" w:rsidRPr="0053461E" w:rsidRDefault="0053461E" w:rsidP="0053461E">
            <w:pPr>
              <w:widowControl w:val="0"/>
              <w:snapToGrid w:val="0"/>
              <w:rPr>
                <w:rFonts w:ascii="Arial" w:hAnsi="Arial" w:cs="Arial"/>
                <w:sz w:val="21"/>
                <w:szCs w:val="21"/>
              </w:rPr>
            </w:pPr>
            <w:r w:rsidRPr="0053461E">
              <w:rPr>
                <w:rFonts w:ascii="Arial" w:hAnsi="Arial" w:cs="Arial"/>
                <w:sz w:val="21"/>
                <w:szCs w:val="21"/>
              </w:rPr>
              <w:t>Noting contributions made by the National Bodies of India, the UK and the US over concerns relating to practices potentially used during meetings, and that these concerns are not limited to JTC 1 alone, JTC 1 requests that ISO and IEC review the information provided below and consider suitable actions or statements that will address these evolving issues to help ensure that there is only engagement by humans and that inappropriate tools are prohibited.</w:t>
            </w:r>
          </w:p>
          <w:p w14:paraId="214CC0B9" w14:textId="77777777" w:rsidR="0053461E" w:rsidRPr="0053461E" w:rsidRDefault="0053461E" w:rsidP="0053461E">
            <w:pPr>
              <w:widowControl w:val="0"/>
              <w:snapToGrid w:val="0"/>
              <w:rPr>
                <w:rFonts w:ascii="Arial" w:hAnsi="Arial" w:cs="Arial"/>
                <w:sz w:val="21"/>
                <w:szCs w:val="21"/>
              </w:rPr>
            </w:pPr>
            <w:r w:rsidRPr="0053461E">
              <w:rPr>
                <w:rFonts w:ascii="Arial" w:hAnsi="Arial" w:cs="Arial" w:hint="eastAsia"/>
                <w:sz w:val="21"/>
                <w:szCs w:val="21"/>
              </w:rPr>
              <w:t>“</w:t>
            </w:r>
            <w:r w:rsidRPr="0053461E">
              <w:rPr>
                <w:rFonts w:ascii="Arial" w:hAnsi="Arial" w:cs="Arial"/>
                <w:sz w:val="21"/>
                <w:szCs w:val="21"/>
              </w:rPr>
              <w:t>Currently there are many AI based bots and other tools, that can join online meetings on behalf of any registered human participant. There is a very real possibility that such AI Bots and tools could potentially be, and most likely are, being used to join online meetings. Additionally, tools are being used in meetings, both virtual and face to face, in a manner that records the discussions (audio and video) and can then be used locally or remotely without the host being aware.</w:t>
            </w:r>
          </w:p>
          <w:p w14:paraId="188A4B8E" w14:textId="77777777" w:rsidR="0053461E" w:rsidRPr="0053461E" w:rsidRDefault="0053461E" w:rsidP="0053461E">
            <w:pPr>
              <w:widowControl w:val="0"/>
              <w:snapToGrid w:val="0"/>
              <w:rPr>
                <w:rFonts w:ascii="Arial" w:hAnsi="Arial" w:cs="Arial"/>
                <w:sz w:val="21"/>
                <w:szCs w:val="21"/>
              </w:rPr>
            </w:pPr>
            <w:r w:rsidRPr="0053461E">
              <w:rPr>
                <w:rFonts w:ascii="Arial" w:hAnsi="Arial" w:cs="Arial"/>
                <w:sz w:val="21"/>
                <w:szCs w:val="21"/>
              </w:rPr>
              <w:t>This raises at least the following issues:</w:t>
            </w:r>
          </w:p>
          <w:p w14:paraId="0C8151F8" w14:textId="7AD10B90" w:rsidR="0053461E" w:rsidRPr="00F84623" w:rsidRDefault="0053461E" w:rsidP="00F85E45">
            <w:pPr>
              <w:pStyle w:val="ListParagraph"/>
              <w:widowControl w:val="0"/>
              <w:numPr>
                <w:ilvl w:val="1"/>
                <w:numId w:val="29"/>
              </w:numPr>
              <w:snapToGrid w:val="0"/>
              <w:rPr>
                <w:rFonts w:ascii="Arial" w:hAnsi="Arial" w:cs="Arial"/>
                <w:sz w:val="21"/>
                <w:szCs w:val="21"/>
              </w:rPr>
            </w:pPr>
            <w:r w:rsidRPr="00F84623">
              <w:rPr>
                <w:rFonts w:ascii="Arial" w:hAnsi="Arial" w:cs="Arial"/>
                <w:sz w:val="21"/>
                <w:szCs w:val="21"/>
              </w:rPr>
              <w:t xml:space="preserve">A participant using an AI Bot or any other tool to attend a meeting could </w:t>
            </w:r>
            <w:proofErr w:type="gramStart"/>
            <w:r w:rsidRPr="00F84623">
              <w:rPr>
                <w:rFonts w:ascii="Arial" w:hAnsi="Arial" w:cs="Arial"/>
                <w:sz w:val="21"/>
                <w:szCs w:val="21"/>
              </w:rPr>
              <w:t>be considered to be</w:t>
            </w:r>
            <w:proofErr w:type="gramEnd"/>
            <w:r w:rsidRPr="00F84623">
              <w:rPr>
                <w:rFonts w:ascii="Arial" w:hAnsi="Arial" w:cs="Arial"/>
                <w:sz w:val="21"/>
                <w:szCs w:val="21"/>
              </w:rPr>
              <w:t xml:space="preserve"> using a proxy to attend the meeting.</w:t>
            </w:r>
          </w:p>
          <w:p w14:paraId="5832403A" w14:textId="6B5E189A" w:rsidR="0053461E" w:rsidRPr="00F84623" w:rsidRDefault="0053461E" w:rsidP="00F85E45">
            <w:pPr>
              <w:pStyle w:val="ListParagraph"/>
              <w:widowControl w:val="0"/>
              <w:numPr>
                <w:ilvl w:val="1"/>
                <w:numId w:val="29"/>
              </w:numPr>
              <w:snapToGrid w:val="0"/>
              <w:rPr>
                <w:rFonts w:ascii="Arial" w:hAnsi="Arial" w:cs="Arial"/>
                <w:sz w:val="21"/>
                <w:szCs w:val="21"/>
              </w:rPr>
            </w:pPr>
            <w:r w:rsidRPr="00F84623">
              <w:rPr>
                <w:rFonts w:ascii="Arial" w:hAnsi="Arial" w:cs="Arial"/>
                <w:sz w:val="21"/>
                <w:szCs w:val="21"/>
              </w:rPr>
              <w:t xml:space="preserve">A participant using an AI Bot or any other tool to attend a meeting or that records discussions and or video could </w:t>
            </w:r>
            <w:proofErr w:type="gramStart"/>
            <w:r w:rsidRPr="00F84623">
              <w:rPr>
                <w:rFonts w:ascii="Arial" w:hAnsi="Arial" w:cs="Arial"/>
                <w:sz w:val="21"/>
                <w:szCs w:val="21"/>
              </w:rPr>
              <w:t>be considered to be</w:t>
            </w:r>
            <w:proofErr w:type="gramEnd"/>
            <w:r w:rsidRPr="00F84623">
              <w:rPr>
                <w:rFonts w:ascii="Arial" w:hAnsi="Arial" w:cs="Arial"/>
                <w:sz w:val="21"/>
                <w:szCs w:val="21"/>
              </w:rPr>
              <w:t xml:space="preserve"> making an unauthorized recording of the meeting.</w:t>
            </w:r>
          </w:p>
          <w:p w14:paraId="1AD6E68F" w14:textId="77777777" w:rsidR="0053461E" w:rsidRPr="0053461E" w:rsidRDefault="0053461E" w:rsidP="0053461E">
            <w:pPr>
              <w:widowControl w:val="0"/>
              <w:snapToGrid w:val="0"/>
              <w:rPr>
                <w:rFonts w:ascii="Arial" w:hAnsi="Arial" w:cs="Arial"/>
                <w:sz w:val="21"/>
                <w:szCs w:val="21"/>
              </w:rPr>
            </w:pPr>
            <w:r w:rsidRPr="0053461E">
              <w:rPr>
                <w:rFonts w:ascii="Arial" w:hAnsi="Arial" w:cs="Arial"/>
                <w:sz w:val="21"/>
                <w:szCs w:val="21"/>
              </w:rPr>
              <w:t>The ISO/IEC Directives Part 1 do not permit proxies to attend meetings and do not permit unauthorized recordings to be made.</w:t>
            </w:r>
          </w:p>
          <w:p w14:paraId="4157CE98" w14:textId="77777777" w:rsidR="0053461E" w:rsidRPr="0053461E" w:rsidRDefault="0053461E" w:rsidP="0053461E">
            <w:pPr>
              <w:widowControl w:val="0"/>
              <w:snapToGrid w:val="0"/>
              <w:rPr>
                <w:rFonts w:ascii="Arial" w:hAnsi="Arial" w:cs="Arial"/>
                <w:sz w:val="21"/>
                <w:szCs w:val="21"/>
              </w:rPr>
            </w:pPr>
            <w:r w:rsidRPr="0053461E">
              <w:rPr>
                <w:rFonts w:ascii="Arial" w:hAnsi="Arial" w:cs="Arial"/>
                <w:sz w:val="21"/>
                <w:szCs w:val="21"/>
              </w:rPr>
              <w:t>The only recordings of a meeting allowed are for use by the Committee Manager/Secretary, for official purposes.</w:t>
            </w:r>
          </w:p>
          <w:p w14:paraId="609D8478" w14:textId="77777777" w:rsidR="0053461E" w:rsidRPr="0053461E" w:rsidRDefault="0053461E" w:rsidP="0053461E">
            <w:pPr>
              <w:widowControl w:val="0"/>
              <w:snapToGrid w:val="0"/>
              <w:rPr>
                <w:rFonts w:ascii="Arial" w:hAnsi="Arial" w:cs="Arial"/>
                <w:sz w:val="21"/>
                <w:szCs w:val="21"/>
              </w:rPr>
            </w:pPr>
            <w:r w:rsidRPr="0053461E">
              <w:rPr>
                <w:rFonts w:ascii="Arial" w:hAnsi="Arial" w:cs="Arial"/>
                <w:sz w:val="21"/>
                <w:szCs w:val="21"/>
              </w:rPr>
              <w:t>These rules are in place and described in the ISO/IEC Directives Part 1, Annex SF.10.</w:t>
            </w:r>
          </w:p>
          <w:p w14:paraId="6A191EFD" w14:textId="15EFD4FA" w:rsidR="009F0D0B" w:rsidRPr="00B3609E" w:rsidRDefault="0053461E" w:rsidP="0053461E">
            <w:pPr>
              <w:widowControl w:val="0"/>
              <w:snapToGrid w:val="0"/>
              <w:spacing w:afterLines="50" w:after="120"/>
              <w:rPr>
                <w:rFonts w:ascii="Arial" w:hAnsi="Arial" w:cs="Arial"/>
                <w:sz w:val="21"/>
                <w:szCs w:val="21"/>
              </w:rPr>
            </w:pPr>
            <w:r w:rsidRPr="0053461E">
              <w:rPr>
                <w:rFonts w:ascii="Arial" w:hAnsi="Arial" w:cs="Arial"/>
                <w:sz w:val="21"/>
                <w:szCs w:val="21"/>
              </w:rPr>
              <w:t>An ISO and IEC statement is requested reminding participants that any tool that is acting as a proxy (for example, an AI Bot) is not allowed.”</w:t>
            </w:r>
          </w:p>
        </w:tc>
      </w:tr>
    </w:tbl>
    <w:p w14:paraId="4208E9CD" w14:textId="4D7B78ED" w:rsidR="009F0D0B" w:rsidRPr="003C4E7F" w:rsidRDefault="009F0D0B" w:rsidP="009F0D0B">
      <w:pPr>
        <w:pStyle w:val="paragraph"/>
        <w:widowControl w:val="0"/>
        <w:spacing w:before="120" w:beforeAutospacing="0" w:after="0" w:afterAutospacing="0"/>
        <w:textAlignment w:val="baseline"/>
        <w:rPr>
          <w:rFonts w:ascii="Meiryo UI" w:eastAsia="Meiryo UI" w:hAnsi="Meiryo UI"/>
          <w:sz w:val="18"/>
          <w:szCs w:val="18"/>
        </w:rPr>
      </w:pPr>
      <w:r>
        <w:rPr>
          <w:rStyle w:val="normaltextrun"/>
          <w:rFonts w:eastAsia="Meiryo UI"/>
          <w:b/>
          <w:bCs/>
          <w:lang w:val="en-GB"/>
        </w:rPr>
        <w:t>Summary</w:t>
      </w:r>
      <w:r>
        <w:rPr>
          <w:rStyle w:val="normaltextrun"/>
          <w:rFonts w:eastAsia="Meiryo UI"/>
          <w:lang w:eastAsia="ja-JP"/>
        </w:rPr>
        <w:t>: </w:t>
      </w:r>
      <w:r w:rsidR="00421478">
        <w:rPr>
          <w:rStyle w:val="normaltextrun"/>
          <w:rFonts w:eastAsia="Meiryo UI" w:hint="eastAsia"/>
          <w:lang w:eastAsia="ja-JP"/>
        </w:rPr>
        <w:t xml:space="preserve">The discussion was caused </w:t>
      </w:r>
      <w:r w:rsidR="00233AFA">
        <w:rPr>
          <w:rStyle w:val="normaltextrun"/>
          <w:rFonts w:eastAsia="Meiryo UI" w:hint="eastAsia"/>
          <w:lang w:eastAsia="ja-JP"/>
        </w:rPr>
        <w:t>due to o</w:t>
      </w:r>
      <w:r w:rsidR="00421478">
        <w:rPr>
          <w:rStyle w:val="normaltextrun"/>
          <w:rFonts w:eastAsia="Meiryo UI" w:hint="eastAsia"/>
          <w:lang w:eastAsia="ja-JP"/>
        </w:rPr>
        <w:t>ne contribution from National B</w:t>
      </w:r>
      <w:r w:rsidR="00421478">
        <w:rPr>
          <w:rStyle w:val="normaltextrun"/>
          <w:rFonts w:eastAsia="Meiryo UI"/>
          <w:lang w:eastAsia="ja-JP"/>
        </w:rPr>
        <w:t>o</w:t>
      </w:r>
      <w:r w:rsidR="00421478">
        <w:rPr>
          <w:rStyle w:val="normaltextrun"/>
          <w:rFonts w:eastAsia="Meiryo UI" w:hint="eastAsia"/>
          <w:lang w:eastAsia="ja-JP"/>
        </w:rPr>
        <w:t>dy request</w:t>
      </w:r>
      <w:r w:rsidR="00233AFA">
        <w:rPr>
          <w:rStyle w:val="normaltextrun"/>
          <w:rFonts w:eastAsia="Meiryo UI" w:hint="eastAsia"/>
          <w:lang w:eastAsia="ja-JP"/>
        </w:rPr>
        <w:t xml:space="preserve"> on </w:t>
      </w:r>
      <w:r w:rsidR="00B2703F">
        <w:rPr>
          <w:rStyle w:val="normaltextrun"/>
          <w:rFonts w:eastAsia="Meiryo UI" w:hint="eastAsia"/>
          <w:lang w:eastAsia="ja-JP"/>
        </w:rPr>
        <w:t>guidelines of usage of AI bot for JTC 1 meetings</w:t>
      </w:r>
      <w:r>
        <w:rPr>
          <w:rStyle w:val="normaltextrun"/>
          <w:rFonts w:eastAsia="Meiryo UI" w:hint="eastAsia"/>
          <w:lang w:eastAsia="ja-JP"/>
        </w:rPr>
        <w:t xml:space="preserve">. </w:t>
      </w:r>
      <w:r w:rsidR="00B03FB2">
        <w:rPr>
          <w:rStyle w:val="normaltextrun"/>
          <w:rFonts w:eastAsia="Meiryo UI" w:hint="eastAsia"/>
          <w:lang w:eastAsia="ja-JP"/>
        </w:rPr>
        <w:t>ISO/IEC D</w:t>
      </w:r>
      <w:r w:rsidR="00B03FB2">
        <w:rPr>
          <w:rStyle w:val="normaltextrun"/>
          <w:rFonts w:eastAsia="Meiryo UI"/>
          <w:lang w:eastAsia="ja-JP"/>
        </w:rPr>
        <w:t>i</w:t>
      </w:r>
      <w:r w:rsidR="00B03FB2">
        <w:rPr>
          <w:rStyle w:val="normaltextrun"/>
          <w:rFonts w:eastAsia="Meiryo UI" w:hint="eastAsia"/>
          <w:lang w:eastAsia="ja-JP"/>
        </w:rPr>
        <w:t xml:space="preserve">rectives </w:t>
      </w:r>
      <w:r w:rsidR="00B03FB2">
        <w:rPr>
          <w:rStyle w:val="normaltextrun"/>
          <w:rFonts w:eastAsia="Meiryo UI"/>
          <w:lang w:eastAsia="ja-JP"/>
        </w:rPr>
        <w:t>obviously</w:t>
      </w:r>
      <w:r w:rsidR="00B03FB2">
        <w:rPr>
          <w:rStyle w:val="normaltextrun"/>
          <w:rFonts w:eastAsia="Meiryo UI" w:hint="eastAsia"/>
          <w:lang w:eastAsia="ja-JP"/>
        </w:rPr>
        <w:t xml:space="preserve"> prohibit </w:t>
      </w:r>
      <w:r w:rsidR="000A53B5">
        <w:rPr>
          <w:rStyle w:val="normaltextrun"/>
          <w:rFonts w:eastAsia="Meiryo UI" w:hint="eastAsia"/>
          <w:lang w:eastAsia="ja-JP"/>
        </w:rPr>
        <w:t>any</w:t>
      </w:r>
      <w:r w:rsidR="00B03FB2">
        <w:rPr>
          <w:rStyle w:val="normaltextrun"/>
          <w:rFonts w:eastAsia="Meiryo UI" w:hint="eastAsia"/>
          <w:lang w:eastAsia="ja-JP"/>
        </w:rPr>
        <w:t xml:space="preserve"> usage of </w:t>
      </w:r>
      <w:r w:rsidR="00E46941">
        <w:rPr>
          <w:rStyle w:val="normaltextrun"/>
          <w:rFonts w:eastAsia="Meiryo UI" w:hint="eastAsia"/>
          <w:lang w:eastAsia="ja-JP"/>
        </w:rPr>
        <w:t xml:space="preserve">proxy </w:t>
      </w:r>
      <w:r w:rsidR="000A53B5">
        <w:rPr>
          <w:rStyle w:val="normaltextrun"/>
          <w:rFonts w:eastAsia="Meiryo UI" w:hint="eastAsia"/>
          <w:lang w:eastAsia="ja-JP"/>
        </w:rPr>
        <w:t xml:space="preserve">for attendee and recording </w:t>
      </w:r>
      <w:r w:rsidR="00F4535B">
        <w:rPr>
          <w:rStyle w:val="normaltextrun"/>
          <w:rFonts w:eastAsia="Meiryo UI" w:hint="eastAsia"/>
          <w:lang w:eastAsia="ja-JP"/>
        </w:rPr>
        <w:t>of meeting except official use by Committee Manager of the committee.</w:t>
      </w:r>
      <w:r w:rsidR="000616B8">
        <w:rPr>
          <w:rStyle w:val="normaltextrun"/>
          <w:rFonts w:eastAsia="Meiryo UI" w:hint="eastAsia"/>
          <w:lang w:eastAsia="ja-JP"/>
        </w:rPr>
        <w:t xml:space="preserve"> </w:t>
      </w:r>
      <w:r w:rsidR="007D2DFB">
        <w:rPr>
          <w:rStyle w:val="normaltextrun"/>
          <w:rFonts w:eastAsia="Meiryo UI" w:hint="eastAsia"/>
          <w:lang w:eastAsia="ja-JP"/>
        </w:rPr>
        <w:t xml:space="preserve">It may affect to the other ISO and IEC committees </w:t>
      </w:r>
      <w:r w:rsidR="00122817">
        <w:rPr>
          <w:rStyle w:val="normaltextrun"/>
          <w:rFonts w:eastAsia="Meiryo UI" w:hint="eastAsia"/>
          <w:lang w:eastAsia="ja-JP"/>
        </w:rPr>
        <w:t xml:space="preserve">because use of </w:t>
      </w:r>
      <w:r w:rsidR="00B17DB7">
        <w:rPr>
          <w:rStyle w:val="normaltextrun"/>
          <w:rFonts w:eastAsia="Meiryo UI" w:hint="eastAsia"/>
          <w:lang w:eastAsia="ja-JP"/>
        </w:rPr>
        <w:t xml:space="preserve">AI bot </w:t>
      </w:r>
      <w:r w:rsidR="009A2BAC">
        <w:rPr>
          <w:rStyle w:val="normaltextrun"/>
          <w:rFonts w:eastAsia="Meiryo UI" w:hint="eastAsia"/>
          <w:lang w:eastAsia="ja-JP"/>
        </w:rPr>
        <w:t xml:space="preserve">is </w:t>
      </w:r>
      <w:r w:rsidR="00B46987">
        <w:rPr>
          <w:rStyle w:val="normaltextrun"/>
          <w:rFonts w:eastAsia="Meiryo UI"/>
          <w:lang w:eastAsia="ja-JP"/>
        </w:rPr>
        <w:t>understood</w:t>
      </w:r>
      <w:r w:rsidR="00B46987">
        <w:rPr>
          <w:rStyle w:val="normaltextrun"/>
          <w:rFonts w:eastAsia="Meiryo UI" w:hint="eastAsia"/>
          <w:lang w:eastAsia="ja-JP"/>
        </w:rPr>
        <w:t xml:space="preserve"> </w:t>
      </w:r>
      <w:r w:rsidR="004677B2">
        <w:rPr>
          <w:rStyle w:val="normaltextrun"/>
          <w:rFonts w:eastAsia="Meiryo UI" w:hint="eastAsia"/>
          <w:lang w:eastAsia="ja-JP"/>
        </w:rPr>
        <w:t>as proxy for attendance</w:t>
      </w:r>
      <w:r w:rsidR="009A2BAC">
        <w:rPr>
          <w:rStyle w:val="normaltextrun"/>
          <w:rFonts w:eastAsia="Meiryo UI" w:hint="eastAsia"/>
          <w:lang w:eastAsia="ja-JP"/>
        </w:rPr>
        <w:t xml:space="preserve"> </w:t>
      </w:r>
      <w:r w:rsidR="004677B2">
        <w:rPr>
          <w:rStyle w:val="normaltextrun"/>
          <w:rFonts w:eastAsia="Meiryo UI" w:hint="eastAsia"/>
          <w:lang w:eastAsia="ja-JP"/>
        </w:rPr>
        <w:t>which is</w:t>
      </w:r>
      <w:r w:rsidR="009A2BAC">
        <w:rPr>
          <w:rStyle w:val="normaltextrun"/>
          <w:rFonts w:eastAsia="Meiryo UI" w:hint="eastAsia"/>
          <w:lang w:eastAsia="ja-JP"/>
        </w:rPr>
        <w:t xml:space="preserve"> violation of the Directives.</w:t>
      </w:r>
      <w:r w:rsidR="00876C4F">
        <w:rPr>
          <w:rStyle w:val="normaltextrun"/>
          <w:rFonts w:eastAsia="Meiryo UI" w:hint="eastAsia"/>
          <w:lang w:eastAsia="ja-JP"/>
        </w:rPr>
        <w:t xml:space="preserve"> </w:t>
      </w:r>
    </w:p>
    <w:p w14:paraId="32D9A98D" w14:textId="243DB456" w:rsidR="009F0D0B" w:rsidRPr="00785746" w:rsidRDefault="009F0D0B" w:rsidP="009F0D0B">
      <w:pPr>
        <w:pStyle w:val="paragraph"/>
        <w:widowControl w:val="0"/>
        <w:spacing w:before="120" w:beforeAutospacing="0" w:after="0" w:afterAutospacing="0"/>
        <w:textAlignment w:val="baseline"/>
        <w:rPr>
          <w:rFonts w:eastAsia="Meiryo UI"/>
          <w:i/>
          <w:iCs/>
          <w:lang w:val="en-GB" w:eastAsia="ja-JP"/>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TSAG to note.</w:t>
      </w:r>
    </w:p>
    <w:p w14:paraId="6CDAE728" w14:textId="3B4FC76F" w:rsidR="00876E20" w:rsidRPr="00156383" w:rsidRDefault="00876E20" w:rsidP="00F85E45">
      <w:pPr>
        <w:pStyle w:val="ListParagraph"/>
        <w:keepNext/>
        <w:keepLines/>
        <w:numPr>
          <w:ilvl w:val="0"/>
          <w:numId w:val="25"/>
        </w:numPr>
        <w:spacing w:before="100" w:beforeAutospacing="1"/>
        <w:contextualSpacing w:val="0"/>
        <w:jc w:val="both"/>
        <w:rPr>
          <w:rFonts w:eastAsia="Batang"/>
          <w:b/>
          <w:bCs/>
        </w:rPr>
      </w:pPr>
      <w:r>
        <w:rPr>
          <w:rFonts w:eastAsia="MS Mincho" w:hint="eastAsia"/>
          <w:b/>
          <w:bCs/>
          <w:lang w:val="en-US"/>
        </w:rPr>
        <w:lastRenderedPageBreak/>
        <w:t>Future meetings</w:t>
      </w:r>
      <w:r>
        <w:rPr>
          <w:rFonts w:eastAsia="Batang"/>
          <w:b/>
          <w:bCs/>
          <w:lang w:val="en-US"/>
        </w:rPr>
        <w:t xml:space="preserve"> </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150753" w:rsidRPr="00613D8C" w14:paraId="3E6D8A2B" w14:textId="77777777" w:rsidTr="0059446C">
        <w:tc>
          <w:tcPr>
            <w:tcW w:w="9498" w:type="dxa"/>
            <w:tcBorders>
              <w:top w:val="single" w:sz="4" w:space="0" w:color="auto"/>
              <w:left w:val="single" w:sz="4" w:space="0" w:color="auto"/>
              <w:bottom w:val="single" w:sz="4" w:space="0" w:color="auto"/>
              <w:right w:val="single" w:sz="4" w:space="0" w:color="auto"/>
            </w:tcBorders>
          </w:tcPr>
          <w:p w14:paraId="6A272E67" w14:textId="77777777" w:rsidR="00150753" w:rsidRPr="00B3609E" w:rsidRDefault="00150753" w:rsidP="003D0FD8">
            <w:pPr>
              <w:pStyle w:val="ResTitle"/>
              <w:spacing w:before="100" w:beforeAutospacing="1"/>
              <w:ind w:left="1596" w:hanging="1596"/>
              <w:rPr>
                <w:rFonts w:ascii="Arial" w:hAnsi="Arial" w:cs="Arial"/>
                <w:sz w:val="21"/>
                <w:szCs w:val="21"/>
                <w:lang w:eastAsia="zh-CN"/>
              </w:rPr>
            </w:pPr>
            <w:r w:rsidRPr="00DE27C8">
              <w:rPr>
                <w:rFonts w:ascii="Arial" w:hAnsi="Arial" w:cs="Arial"/>
                <w:sz w:val="21"/>
                <w:szCs w:val="21"/>
                <w:lang w:eastAsia="zh-CN"/>
              </w:rPr>
              <w:t>Resolution 20 - Future JTC 1 Plenary Meetings</w:t>
            </w:r>
          </w:p>
          <w:p w14:paraId="6DBAC683" w14:textId="77777777" w:rsidR="00B108E2" w:rsidRPr="00B108E2" w:rsidRDefault="00B108E2" w:rsidP="00BE490F">
            <w:pPr>
              <w:keepNext/>
              <w:keepLines/>
              <w:rPr>
                <w:rFonts w:ascii="Arial" w:hAnsi="Arial" w:cs="Arial"/>
                <w:sz w:val="21"/>
                <w:szCs w:val="21"/>
              </w:rPr>
            </w:pPr>
            <w:r w:rsidRPr="00B108E2">
              <w:rPr>
                <w:rFonts w:ascii="Arial" w:hAnsi="Arial" w:cs="Arial"/>
                <w:sz w:val="21"/>
                <w:szCs w:val="21"/>
              </w:rPr>
              <w:t xml:space="preserve">The following schedule of future JTC 1 Plenary </w:t>
            </w:r>
            <w:proofErr w:type="gramStart"/>
            <w:r w:rsidRPr="00B108E2">
              <w:rPr>
                <w:rFonts w:ascii="Arial" w:hAnsi="Arial" w:cs="Arial"/>
                <w:sz w:val="21"/>
                <w:szCs w:val="21"/>
              </w:rPr>
              <w:t>meetings</w:t>
            </w:r>
            <w:proofErr w:type="gramEnd"/>
            <w:r w:rsidRPr="00B108E2">
              <w:rPr>
                <w:rFonts w:ascii="Arial" w:hAnsi="Arial" w:cs="Arial"/>
                <w:sz w:val="21"/>
                <w:szCs w:val="21"/>
              </w:rPr>
              <w:t xml:space="preserve"> is agreed:</w:t>
            </w:r>
          </w:p>
          <w:p w14:paraId="45053DE3" w14:textId="18C43BC3" w:rsidR="00150753" w:rsidRPr="00656116" w:rsidRDefault="00B108E2" w:rsidP="00F85E45">
            <w:pPr>
              <w:pStyle w:val="ListParagraph"/>
              <w:keepNext/>
              <w:keepLines/>
              <w:numPr>
                <w:ilvl w:val="0"/>
                <w:numId w:val="11"/>
              </w:numPr>
              <w:rPr>
                <w:rFonts w:ascii="Arial" w:hAnsi="Arial" w:cs="Arial"/>
                <w:sz w:val="21"/>
                <w:szCs w:val="21"/>
              </w:rPr>
            </w:pPr>
            <w:r w:rsidRPr="00B108E2">
              <w:rPr>
                <w:rFonts w:ascii="Arial" w:hAnsi="Arial" w:cs="Arial"/>
                <w:sz w:val="21"/>
                <w:szCs w:val="21"/>
              </w:rPr>
              <w:t>4-8 November 2024 Seoul, Republic of Korea</w:t>
            </w:r>
          </w:p>
          <w:p w14:paraId="752418AF" w14:textId="398A8C85" w:rsidR="00150753" w:rsidRDefault="00B108E2" w:rsidP="00F85E45">
            <w:pPr>
              <w:pStyle w:val="ListParagraph"/>
              <w:keepNext/>
              <w:keepLines/>
              <w:numPr>
                <w:ilvl w:val="0"/>
                <w:numId w:val="11"/>
              </w:numPr>
              <w:rPr>
                <w:rFonts w:ascii="Arial" w:hAnsi="Arial" w:cs="Arial"/>
                <w:sz w:val="21"/>
                <w:szCs w:val="21"/>
              </w:rPr>
            </w:pPr>
            <w:r w:rsidRPr="00B108E2">
              <w:rPr>
                <w:rFonts w:ascii="Arial" w:hAnsi="Arial" w:cs="Arial"/>
                <w:sz w:val="21"/>
                <w:szCs w:val="21"/>
              </w:rPr>
              <w:t>May 2025 TBD</w:t>
            </w:r>
          </w:p>
          <w:p w14:paraId="700EBEE7" w14:textId="231531E7" w:rsidR="00150753" w:rsidRPr="00656116" w:rsidRDefault="00D60476" w:rsidP="00F85E45">
            <w:pPr>
              <w:pStyle w:val="ListParagraph"/>
              <w:keepNext/>
              <w:keepLines/>
              <w:numPr>
                <w:ilvl w:val="0"/>
                <w:numId w:val="11"/>
              </w:numPr>
              <w:rPr>
                <w:rFonts w:ascii="Arial" w:hAnsi="Arial" w:cs="Arial"/>
                <w:sz w:val="21"/>
                <w:szCs w:val="21"/>
              </w:rPr>
            </w:pPr>
            <w:r w:rsidRPr="00B108E2">
              <w:rPr>
                <w:rFonts w:ascii="Arial" w:hAnsi="Arial" w:cs="Arial"/>
                <w:sz w:val="21"/>
                <w:szCs w:val="21"/>
              </w:rPr>
              <w:t>10-14November 2025 China</w:t>
            </w:r>
            <w:r w:rsidRPr="00AD509F">
              <w:rPr>
                <w:rFonts w:ascii="Arial" w:hAnsi="Arial" w:cs="Arial"/>
                <w:sz w:val="21"/>
                <w:szCs w:val="21"/>
              </w:rPr>
              <w:t xml:space="preserve"> </w:t>
            </w:r>
          </w:p>
          <w:p w14:paraId="6DDFD14E" w14:textId="4268B1E5" w:rsidR="00150753" w:rsidRPr="008264D7" w:rsidRDefault="008264D7" w:rsidP="00BE490F">
            <w:pPr>
              <w:keepNext/>
              <w:keepLines/>
              <w:spacing w:afterLines="50" w:after="120"/>
              <w:rPr>
                <w:rFonts w:ascii="Arial" w:hAnsi="Arial" w:cs="Arial"/>
                <w:sz w:val="21"/>
                <w:szCs w:val="21"/>
              </w:rPr>
            </w:pPr>
            <w:r w:rsidRPr="008264D7">
              <w:rPr>
                <w:rFonts w:ascii="Arial" w:hAnsi="Arial" w:cs="Arial"/>
                <w:sz w:val="21"/>
                <w:szCs w:val="21"/>
              </w:rPr>
              <w:t>JTC 1 National Bodies and JTC 1 Liaison Organizations are strongly encouraged to consider the possibility of</w:t>
            </w:r>
            <w:r>
              <w:rPr>
                <w:rFonts w:ascii="Arial" w:hAnsi="Arial" w:cs="Arial" w:hint="eastAsia"/>
                <w:sz w:val="21"/>
                <w:szCs w:val="21"/>
              </w:rPr>
              <w:t xml:space="preserve"> </w:t>
            </w:r>
            <w:r w:rsidRPr="008264D7">
              <w:rPr>
                <w:rFonts w:ascii="Arial" w:hAnsi="Arial" w:cs="Arial"/>
                <w:sz w:val="21"/>
                <w:szCs w:val="21"/>
              </w:rPr>
              <w:t xml:space="preserve">hosting future JTC 1 Plenary </w:t>
            </w:r>
            <w:proofErr w:type="gramStart"/>
            <w:r w:rsidRPr="008264D7">
              <w:rPr>
                <w:rFonts w:ascii="Arial" w:hAnsi="Arial" w:cs="Arial"/>
                <w:sz w:val="21"/>
                <w:szCs w:val="21"/>
              </w:rPr>
              <w:t>meetings</w:t>
            </w:r>
            <w:proofErr w:type="gramEnd"/>
            <w:r w:rsidRPr="008264D7">
              <w:rPr>
                <w:rFonts w:ascii="Arial" w:hAnsi="Arial" w:cs="Arial"/>
                <w:sz w:val="21"/>
                <w:szCs w:val="21"/>
              </w:rPr>
              <w:t>.</w:t>
            </w:r>
            <w:r w:rsidRPr="008264D7">
              <w:rPr>
                <w:rFonts w:ascii="Arial" w:hAnsi="Arial" w:cs="Arial" w:hint="eastAsia"/>
                <w:sz w:val="21"/>
                <w:szCs w:val="21"/>
              </w:rPr>
              <w:t xml:space="preserve"> </w:t>
            </w:r>
          </w:p>
        </w:tc>
      </w:tr>
    </w:tbl>
    <w:p w14:paraId="0B5A7A5A" w14:textId="3AF432DA" w:rsidR="00150753" w:rsidRPr="00F50BBD" w:rsidRDefault="00150753" w:rsidP="00BE490F">
      <w:pPr>
        <w:keepNext/>
        <w:keepLines/>
      </w:pPr>
      <w:r>
        <w:rPr>
          <w:rStyle w:val="normaltextrun"/>
          <w:rFonts w:eastAsia="Meiryo UI"/>
          <w:b/>
          <w:bCs/>
        </w:rPr>
        <w:t>Summary</w:t>
      </w:r>
      <w:r>
        <w:rPr>
          <w:rStyle w:val="normaltextrun"/>
          <w:rFonts w:eastAsia="Meiryo UI"/>
        </w:rPr>
        <w:t xml:space="preserve">: ISO/IEC JTC 1 plans the next plenary meeting in </w:t>
      </w:r>
      <w:r w:rsidR="00001F2E">
        <w:rPr>
          <w:rStyle w:val="normaltextrun"/>
          <w:rFonts w:eastAsia="Meiryo UI" w:hint="eastAsia"/>
        </w:rPr>
        <w:t>Seoul, Republic of Korea</w:t>
      </w:r>
      <w:r w:rsidRPr="00DC6B2D">
        <w:rPr>
          <w:rStyle w:val="normaltextrun"/>
          <w:rFonts w:eastAsia="Meiryo UI"/>
        </w:rPr>
        <w:t xml:space="preserve"> </w:t>
      </w:r>
      <w:r>
        <w:rPr>
          <w:rStyle w:val="normaltextrun"/>
          <w:rFonts w:eastAsia="Meiryo UI"/>
        </w:rPr>
        <w:t xml:space="preserve">from </w:t>
      </w:r>
      <w:r w:rsidR="00001F2E">
        <w:rPr>
          <w:rStyle w:val="normaltextrun"/>
          <w:rFonts w:eastAsia="Meiryo UI" w:hint="eastAsia"/>
        </w:rPr>
        <w:t>4</w:t>
      </w:r>
      <w:r w:rsidRPr="0004512D">
        <w:rPr>
          <w:rStyle w:val="normaltextrun"/>
          <w:rFonts w:eastAsia="Meiryo UI"/>
          <w:vertAlign w:val="superscript"/>
        </w:rPr>
        <w:t>th</w:t>
      </w:r>
      <w:r>
        <w:rPr>
          <w:rStyle w:val="normaltextrun"/>
          <w:rFonts w:eastAsia="Meiryo UI"/>
        </w:rPr>
        <w:t xml:space="preserve"> to </w:t>
      </w:r>
      <w:r w:rsidR="00001F2E">
        <w:rPr>
          <w:rStyle w:val="normaltextrun"/>
          <w:rFonts w:eastAsia="Meiryo UI" w:hint="eastAsia"/>
        </w:rPr>
        <w:t>8</w:t>
      </w:r>
      <w:r w:rsidRPr="0004512D">
        <w:rPr>
          <w:rStyle w:val="normaltextrun"/>
          <w:rFonts w:eastAsia="Meiryo UI"/>
          <w:vertAlign w:val="superscript"/>
        </w:rPr>
        <w:t>th</w:t>
      </w:r>
      <w:r>
        <w:rPr>
          <w:rStyle w:val="normaltextrun"/>
          <w:rFonts w:eastAsia="Meiryo UI"/>
        </w:rPr>
        <w:t xml:space="preserve"> November</w:t>
      </w:r>
      <w:r>
        <w:rPr>
          <w:rStyle w:val="normaltextrun"/>
          <w:rFonts w:eastAsia="Meiryo UI" w:hint="eastAsia"/>
        </w:rPr>
        <w:t xml:space="preserve"> 202</w:t>
      </w:r>
      <w:r w:rsidR="00001F2E">
        <w:rPr>
          <w:rStyle w:val="normaltextrun"/>
          <w:rFonts w:eastAsia="Meiryo UI" w:hint="eastAsia"/>
        </w:rPr>
        <w:t>4</w:t>
      </w:r>
      <w:r>
        <w:t>.</w:t>
      </w:r>
      <w:r>
        <w:rPr>
          <w:rFonts w:ascii="MS Mincho" w:eastAsia="MS Mincho" w:hAnsi="MS Mincho" w:hint="eastAsia"/>
        </w:rPr>
        <w:t xml:space="preserve"> </w:t>
      </w:r>
      <w:r>
        <w:t>Meeting format for this plenary will be face-to-face with some remote.</w:t>
      </w:r>
    </w:p>
    <w:p w14:paraId="2914834C" w14:textId="77777777" w:rsidR="00150753" w:rsidRDefault="00150753" w:rsidP="00BE490F">
      <w:pPr>
        <w:pStyle w:val="paragraph"/>
        <w:keepNext/>
        <w:keepLines/>
        <w:spacing w:before="120" w:beforeAutospacing="0" w:after="0" w:afterAutospacing="0"/>
        <w:textAlignment w:val="baseline"/>
        <w:rPr>
          <w:rStyle w:val="normaltextrun"/>
          <w:rFonts w:eastAsia="Meiryo UI"/>
          <w:i/>
          <w:iCs/>
          <w:lang w:val="en-GB"/>
        </w:rPr>
      </w:pPr>
      <w:r>
        <w:rPr>
          <w:rStyle w:val="normaltextrun"/>
          <w:rFonts w:eastAsia="Meiryo UI"/>
          <w:b/>
          <w:bCs/>
          <w:i/>
          <w:iCs/>
          <w:lang w:val="en-GB"/>
        </w:rPr>
        <w:t>Proposed action</w:t>
      </w:r>
      <w:r>
        <w:rPr>
          <w:rStyle w:val="normaltextrun"/>
          <w:rFonts w:ascii="Batang" w:eastAsia="Batang" w:hAnsi="Batang" w:hint="eastAsia"/>
          <w:i/>
          <w:iCs/>
        </w:rPr>
        <w:t>:</w:t>
      </w:r>
      <w:r>
        <w:rPr>
          <w:rStyle w:val="normaltextrun"/>
          <w:rFonts w:eastAsia="Meiryo UI"/>
          <w:i/>
          <w:iCs/>
          <w:lang w:eastAsia="ja-JP"/>
        </w:rPr>
        <w:t> </w:t>
      </w:r>
      <w:r>
        <w:rPr>
          <w:rStyle w:val="normaltextrun"/>
          <w:rFonts w:eastAsia="Meiryo UI"/>
          <w:i/>
          <w:iCs/>
          <w:lang w:val="en-GB"/>
        </w:rPr>
        <w:t>TSAG to note.</w:t>
      </w:r>
    </w:p>
    <w:p w14:paraId="0EC72F14" w14:textId="59ECF092" w:rsidR="00785746" w:rsidRPr="0074753C" w:rsidRDefault="008819D4" w:rsidP="00F85E45">
      <w:pPr>
        <w:pStyle w:val="ListParagraph"/>
        <w:keepNext/>
        <w:keepLines/>
        <w:numPr>
          <w:ilvl w:val="0"/>
          <w:numId w:val="25"/>
        </w:numPr>
        <w:spacing w:before="100" w:beforeAutospacing="1"/>
        <w:jc w:val="both"/>
        <w:rPr>
          <w:rFonts w:eastAsia="Batang"/>
          <w:b/>
          <w:bCs/>
        </w:rPr>
      </w:pPr>
      <w:r w:rsidRPr="0074753C">
        <w:rPr>
          <w:rFonts w:eastAsia="MS Mincho" w:hint="eastAsia"/>
          <w:b/>
          <w:bCs/>
          <w:lang w:val="en-US"/>
        </w:rPr>
        <w:t>R</w:t>
      </w:r>
      <w:r w:rsidR="009603E1" w:rsidRPr="0074753C">
        <w:rPr>
          <w:rFonts w:eastAsia="Batang"/>
          <w:b/>
          <w:bCs/>
          <w:lang w:val="en-US"/>
        </w:rPr>
        <w:t>elevant item</w:t>
      </w:r>
      <w:r w:rsidRPr="0074753C">
        <w:rPr>
          <w:rFonts w:eastAsia="MS Mincho" w:hint="eastAsia"/>
          <w:b/>
          <w:bCs/>
          <w:lang w:val="en-US"/>
        </w:rPr>
        <w:t xml:space="preserve"> </w:t>
      </w:r>
      <w:r w:rsidR="009603E1" w:rsidRPr="0074753C">
        <w:rPr>
          <w:rFonts w:eastAsia="Batang"/>
          <w:b/>
          <w:bCs/>
          <w:lang w:val="en-US"/>
        </w:rPr>
        <w:t>not included in Resolutions</w:t>
      </w:r>
      <w:r w:rsidR="00520B2E" w:rsidRPr="0074753C">
        <w:rPr>
          <w:rFonts w:eastAsia="MS Mincho" w:hint="eastAsia"/>
          <w:b/>
          <w:bCs/>
          <w:lang w:val="en-US"/>
        </w:rPr>
        <w:t>:</w:t>
      </w:r>
    </w:p>
    <w:p w14:paraId="38C9FB1D" w14:textId="4CAE16C3" w:rsidR="008819D4" w:rsidRPr="0074753C" w:rsidRDefault="009603E1" w:rsidP="00F85E45">
      <w:pPr>
        <w:pStyle w:val="ListParagraph"/>
        <w:keepNext/>
        <w:keepLines/>
        <w:numPr>
          <w:ilvl w:val="1"/>
          <w:numId w:val="31"/>
        </w:numPr>
        <w:spacing w:before="100" w:beforeAutospacing="1"/>
        <w:jc w:val="both"/>
        <w:rPr>
          <w:rFonts w:eastAsia="Batang"/>
          <w:b/>
          <w:bCs/>
        </w:rPr>
      </w:pPr>
      <w:r w:rsidRPr="0074753C">
        <w:rPr>
          <w:rFonts w:eastAsia="MS Mincho"/>
          <w:b/>
          <w:bCs/>
        </w:rPr>
        <w:t>Subcommittee on Smart Cities (SC44)</w:t>
      </w:r>
    </w:p>
    <w:p w14:paraId="4ECE0539" w14:textId="05B20DEF" w:rsidR="004F398F" w:rsidRDefault="004F398F" w:rsidP="006F466B">
      <w:pPr>
        <w:widowControl w:val="0"/>
        <w:spacing w:before="0"/>
        <w:ind w:firstLineChars="50" w:firstLine="120"/>
        <w:rPr>
          <w:rStyle w:val="normaltextrun"/>
          <w:rFonts w:eastAsia="Meiryo UI"/>
        </w:rPr>
      </w:pPr>
      <w:r>
        <w:rPr>
          <w:rStyle w:val="normaltextrun"/>
          <w:rFonts w:eastAsia="Meiryo UI"/>
        </w:rPr>
        <w:t>As reported in the previous TSAG meeting</w:t>
      </w:r>
      <w:r w:rsidR="006F466B">
        <w:rPr>
          <w:rStyle w:val="normaltextrun"/>
          <w:rFonts w:eastAsia="Meiryo UI" w:hint="eastAsia"/>
        </w:rPr>
        <w:t>s,</w:t>
      </w:r>
      <w:r>
        <w:rPr>
          <w:rStyle w:val="normaltextrun"/>
          <w:rFonts w:eastAsia="Meiryo UI"/>
        </w:rPr>
        <w:t xml:space="preserve"> ISO/IEC JTC 1 has decided about the establishment of SC 44 on </w:t>
      </w:r>
      <w:r w:rsidRPr="00163D7D">
        <w:rPr>
          <w:rStyle w:val="normaltextrun"/>
          <w:rFonts w:eastAsia="Meiryo UI"/>
        </w:rPr>
        <w:t>Information Technology for Smart Cities</w:t>
      </w:r>
      <w:r w:rsidR="006F466B">
        <w:rPr>
          <w:rStyle w:val="normaltextrun"/>
          <w:rFonts w:eastAsia="Meiryo UI" w:hint="eastAsia"/>
        </w:rPr>
        <w:t xml:space="preserve"> during the Plenary in</w:t>
      </w:r>
      <w:r w:rsidR="006F466B">
        <w:rPr>
          <w:rStyle w:val="normaltextrun"/>
          <w:rFonts w:eastAsia="Meiryo UI"/>
        </w:rPr>
        <w:t xml:space="preserve"> May 2023,</w:t>
      </w:r>
      <w:r>
        <w:rPr>
          <w:rStyle w:val="normaltextrun"/>
          <w:rFonts w:eastAsia="Meiryo UI"/>
        </w:rPr>
        <w:t xml:space="preserve"> however, the establishment of SC 44 is still pending because of the </w:t>
      </w:r>
      <w:r w:rsidR="006877C2">
        <w:rPr>
          <w:rStyle w:val="normaltextrun"/>
          <w:rFonts w:eastAsia="Meiryo UI" w:hint="eastAsia"/>
        </w:rPr>
        <w:t>continuous discussion in ISO TMB</w:t>
      </w:r>
      <w:r w:rsidR="00E04CC6">
        <w:rPr>
          <w:rStyle w:val="normaltextrun"/>
          <w:rFonts w:eastAsia="Meiryo UI" w:hint="eastAsia"/>
        </w:rPr>
        <w:t xml:space="preserve"> / IEC SMB joint meeting held in June 2024 </w:t>
      </w:r>
      <w:r w:rsidR="003C13DD">
        <w:rPr>
          <w:rStyle w:val="normaltextrun"/>
          <w:rFonts w:eastAsia="Meiryo UI" w:hint="eastAsia"/>
        </w:rPr>
        <w:t xml:space="preserve">due to the </w:t>
      </w:r>
      <w:r>
        <w:rPr>
          <w:rStyle w:val="normaltextrun"/>
          <w:rFonts w:eastAsia="Meiryo UI"/>
        </w:rPr>
        <w:t>disapproval by IEC/SMB (on the second ballot).</w:t>
      </w:r>
      <w:r w:rsidR="00311DE5">
        <w:rPr>
          <w:rStyle w:val="normaltextrun"/>
          <w:rFonts w:eastAsia="Meiryo UI" w:hint="eastAsia"/>
        </w:rPr>
        <w:t xml:space="preserve"> ISO TMB and IEC SMB decided to establish a</w:t>
      </w:r>
      <w:r w:rsidR="007C3CF8">
        <w:rPr>
          <w:rStyle w:val="normaltextrun"/>
          <w:rFonts w:eastAsia="Meiryo UI" w:hint="eastAsia"/>
        </w:rPr>
        <w:t xml:space="preserve"> joint </w:t>
      </w:r>
      <w:proofErr w:type="spellStart"/>
      <w:r w:rsidR="00311DE5">
        <w:rPr>
          <w:rStyle w:val="normaltextrun"/>
          <w:rFonts w:eastAsia="Meiryo UI" w:hint="eastAsia"/>
        </w:rPr>
        <w:t>AhG</w:t>
      </w:r>
      <w:proofErr w:type="spellEnd"/>
      <w:r w:rsidR="00311DE5">
        <w:rPr>
          <w:rStyle w:val="normaltextrun"/>
          <w:rFonts w:eastAsia="Meiryo UI" w:hint="eastAsia"/>
        </w:rPr>
        <w:t xml:space="preserve"> </w:t>
      </w:r>
      <w:r w:rsidR="008F6811">
        <w:rPr>
          <w:rStyle w:val="normaltextrun"/>
          <w:rFonts w:eastAsia="Meiryo UI" w:hint="eastAsia"/>
        </w:rPr>
        <w:t>to discuss about this matter and the</w:t>
      </w:r>
      <w:r w:rsidR="008F1183">
        <w:rPr>
          <w:rStyle w:val="normaltextrun"/>
          <w:rFonts w:eastAsia="Meiryo UI" w:hint="eastAsia"/>
        </w:rPr>
        <w:t xml:space="preserve"> </w:t>
      </w:r>
      <w:r w:rsidR="003C124A">
        <w:rPr>
          <w:rStyle w:val="normaltextrun"/>
          <w:rFonts w:eastAsia="Meiryo UI" w:hint="eastAsia"/>
        </w:rPr>
        <w:t xml:space="preserve">report </w:t>
      </w:r>
      <w:r w:rsidR="008F1183">
        <w:rPr>
          <w:rStyle w:val="normaltextrun"/>
          <w:rFonts w:eastAsia="Meiryo UI" w:hint="eastAsia"/>
        </w:rPr>
        <w:t xml:space="preserve">will </w:t>
      </w:r>
      <w:r w:rsidR="003C124A">
        <w:rPr>
          <w:rStyle w:val="normaltextrun"/>
          <w:rFonts w:eastAsia="Meiryo UI" w:hint="eastAsia"/>
        </w:rPr>
        <w:t xml:space="preserve">be submitted </w:t>
      </w:r>
      <w:r w:rsidR="008F1183">
        <w:rPr>
          <w:rStyle w:val="normaltextrun"/>
          <w:rFonts w:eastAsia="Meiryo UI" w:hint="eastAsia"/>
        </w:rPr>
        <w:t>by October 2024.</w:t>
      </w:r>
    </w:p>
    <w:p w14:paraId="193695AF" w14:textId="77777777" w:rsidR="005A64A7" w:rsidRDefault="005A64A7" w:rsidP="001427D8">
      <w:pPr>
        <w:widowControl w:val="0"/>
        <w:jc w:val="center"/>
      </w:pPr>
      <w:r>
        <w:t>_______________________</w:t>
      </w:r>
    </w:p>
    <w:p w14:paraId="26BE4DAA" w14:textId="3FD5B2BE" w:rsidR="002E0C8C" w:rsidRDefault="002E0C8C">
      <w:pPr>
        <w:spacing w:before="0" w:after="160" w:line="259" w:lineRule="auto"/>
        <w:rPr>
          <w:rFonts w:asciiTheme="minorHAnsi" w:eastAsia="MS Mincho" w:hAnsiTheme="minorHAnsi" w:cstheme="minorHAnsi"/>
        </w:rPr>
      </w:pPr>
    </w:p>
    <w:sectPr w:rsidR="002E0C8C" w:rsidSect="000C46EE">
      <w:headerReference w:type="default" r:id="rId12"/>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476EA" w14:textId="77777777" w:rsidR="007912C4" w:rsidRDefault="007912C4" w:rsidP="00C42125">
      <w:pPr>
        <w:spacing w:before="0"/>
      </w:pPr>
      <w:r>
        <w:separator/>
      </w:r>
    </w:p>
  </w:endnote>
  <w:endnote w:type="continuationSeparator" w:id="0">
    <w:p w14:paraId="569F9701" w14:textId="77777777" w:rsidR="007912C4" w:rsidRDefault="007912C4"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EC7E4" w14:textId="77777777" w:rsidR="007912C4" w:rsidRDefault="007912C4" w:rsidP="00C42125">
      <w:pPr>
        <w:spacing w:before="0"/>
      </w:pPr>
      <w:r>
        <w:separator/>
      </w:r>
    </w:p>
  </w:footnote>
  <w:footnote w:type="continuationSeparator" w:id="0">
    <w:p w14:paraId="20F094A5" w14:textId="77777777" w:rsidR="007912C4" w:rsidRDefault="007912C4"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15EED"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40C39E89" w14:textId="0B65E4B5" w:rsidR="00C42125" w:rsidRPr="00C42125" w:rsidRDefault="00253DBE" w:rsidP="007E53E4">
    <w:pPr>
      <w:pStyle w:val="Header"/>
    </w:pPr>
    <w:r>
      <w:fldChar w:fldCharType="begin"/>
    </w:r>
    <w:r>
      <w:instrText xml:space="preserve"> STYLEREF  Docnumber  </w:instrText>
    </w:r>
    <w:r>
      <w:fldChar w:fldCharType="separate"/>
    </w:r>
    <w:r w:rsidR="00445882">
      <w:rPr>
        <w:noProof/>
      </w:rPr>
      <w:t>TSAG-TD640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55079"/>
    <w:multiLevelType w:val="hybridMultilevel"/>
    <w:tmpl w:val="B41880A0"/>
    <w:lvl w:ilvl="0" w:tplc="C0503D36">
      <w:start w:val="3"/>
      <w:numFmt w:val="bullet"/>
      <w:lvlText w:val="-"/>
      <w:lvlJc w:val="left"/>
      <w:pPr>
        <w:ind w:left="880" w:hanging="440"/>
      </w:pPr>
      <w:rPr>
        <w:rFonts w:ascii="Arial" w:eastAsia="MS Mincho" w:hAnsi="Arial" w:cs="Arial" w:hint="default"/>
      </w:rPr>
    </w:lvl>
    <w:lvl w:ilvl="1" w:tplc="FFFFFFFF">
      <w:start w:val="3"/>
      <w:numFmt w:val="bullet"/>
      <w:lvlText w:val="-"/>
      <w:lvlJc w:val="left"/>
      <w:pPr>
        <w:ind w:left="1240" w:hanging="360"/>
      </w:pPr>
      <w:rPr>
        <w:rFonts w:ascii="Arial" w:eastAsia="MS Mincho" w:hAnsi="Arial" w:cs="Arial"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1" w15:restartNumberingAfterBreak="0">
    <w:nsid w:val="08F257EF"/>
    <w:multiLevelType w:val="hybridMultilevel"/>
    <w:tmpl w:val="8C146B4E"/>
    <w:lvl w:ilvl="0" w:tplc="04090001">
      <w:start w:val="1"/>
      <w:numFmt w:val="bullet"/>
      <w:lvlText w:val=""/>
      <w:lvlJc w:val="left"/>
      <w:pPr>
        <w:ind w:left="880" w:hanging="440"/>
      </w:pPr>
      <w:rPr>
        <w:rFonts w:ascii="Symbol" w:hAnsi="Symbol"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2" w15:restartNumberingAfterBreak="0">
    <w:nsid w:val="0B2E14BA"/>
    <w:multiLevelType w:val="hybridMultilevel"/>
    <w:tmpl w:val="3CBAFCDC"/>
    <w:lvl w:ilvl="0" w:tplc="C20CF73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0CE44A62"/>
    <w:multiLevelType w:val="multilevel"/>
    <w:tmpl w:val="9B00C51C"/>
    <w:lvl w:ilvl="0">
      <w:start w:val="5"/>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4" w15:restartNumberingAfterBreak="0">
    <w:nsid w:val="15FF177F"/>
    <w:multiLevelType w:val="hybridMultilevel"/>
    <w:tmpl w:val="4FC47CB4"/>
    <w:lvl w:ilvl="0" w:tplc="04090001">
      <w:start w:val="1"/>
      <w:numFmt w:val="bullet"/>
      <w:lvlText w:val=""/>
      <w:lvlJc w:val="left"/>
      <w:pPr>
        <w:ind w:left="880" w:hanging="440"/>
      </w:pPr>
      <w:rPr>
        <w:rFonts w:ascii="Symbol" w:hAnsi="Symbol"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5" w15:restartNumberingAfterBreak="0">
    <w:nsid w:val="1B7E6643"/>
    <w:multiLevelType w:val="hybridMultilevel"/>
    <w:tmpl w:val="1AEAD4F2"/>
    <w:lvl w:ilvl="0" w:tplc="BE0A2ED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B38046A"/>
    <w:multiLevelType w:val="hybridMultilevel"/>
    <w:tmpl w:val="64E050F8"/>
    <w:lvl w:ilvl="0" w:tplc="BE0A2ED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BAD2688"/>
    <w:multiLevelType w:val="hybridMultilevel"/>
    <w:tmpl w:val="DCC4FD96"/>
    <w:lvl w:ilvl="0" w:tplc="04090001">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3CB36C08"/>
    <w:multiLevelType w:val="hybridMultilevel"/>
    <w:tmpl w:val="782E0294"/>
    <w:lvl w:ilvl="0" w:tplc="FFFFFFFF">
      <w:start w:val="1"/>
      <w:numFmt w:val="decimal"/>
      <w:lvlText w:val="%1."/>
      <w:lvlJc w:val="left"/>
      <w:pPr>
        <w:ind w:left="360" w:hanging="360"/>
      </w:pPr>
      <w:rPr>
        <w:rFonts w:hint="default"/>
      </w:rPr>
    </w:lvl>
    <w:lvl w:ilvl="1" w:tplc="04090001">
      <w:start w:val="1"/>
      <w:numFmt w:val="bullet"/>
      <w:lvlText w:val=""/>
      <w:lvlJc w:val="left"/>
      <w:pPr>
        <w:ind w:left="880" w:hanging="440"/>
      </w:pPr>
      <w:rPr>
        <w:rFonts w:ascii="Symbol" w:hAnsi="Symbol" w:hint="default"/>
      </w:rPr>
    </w:lvl>
    <w:lvl w:ilvl="2" w:tplc="69FC4CF6">
      <w:start w:val="1"/>
      <w:numFmt w:val="decimal"/>
      <w:lvlText w:val="%3)"/>
      <w:lvlJc w:val="left"/>
      <w:pPr>
        <w:ind w:left="1240" w:hanging="360"/>
      </w:pPr>
      <w:rPr>
        <w:rFonts w:hint="default"/>
      </w:rPr>
    </w:lvl>
    <w:lvl w:ilvl="3" w:tplc="5FD26864">
      <w:start w:val="1"/>
      <w:numFmt w:val="lowerLetter"/>
      <w:lvlText w:val="(%4)"/>
      <w:lvlJc w:val="left"/>
      <w:pPr>
        <w:ind w:left="1680" w:hanging="360"/>
      </w:pPr>
      <w:rPr>
        <w:rFonts w:hint="default"/>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41DA0577"/>
    <w:multiLevelType w:val="hybridMultilevel"/>
    <w:tmpl w:val="AE8A6938"/>
    <w:lvl w:ilvl="0" w:tplc="04090001">
      <w:start w:val="1"/>
      <w:numFmt w:val="bullet"/>
      <w:lvlText w:val=""/>
      <w:lvlJc w:val="left"/>
      <w:pPr>
        <w:ind w:left="880" w:hanging="440"/>
      </w:pPr>
      <w:rPr>
        <w:rFonts w:ascii="Symbol" w:hAnsi="Symbol"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0" w15:restartNumberingAfterBreak="0">
    <w:nsid w:val="43030538"/>
    <w:multiLevelType w:val="hybridMultilevel"/>
    <w:tmpl w:val="F0020462"/>
    <w:lvl w:ilvl="0" w:tplc="BE0A2EDE">
      <w:start w:val="1"/>
      <w:numFmt w:val="decimal"/>
      <w:lvlText w:val="%1."/>
      <w:lvlJc w:val="left"/>
      <w:pPr>
        <w:ind w:left="360" w:hanging="360"/>
      </w:pPr>
      <w:rPr>
        <w:rFonts w:hint="default"/>
      </w:rPr>
    </w:lvl>
    <w:lvl w:ilvl="1" w:tplc="891EBD9C">
      <w:start w:val="1"/>
      <w:numFmt w:val="bullet"/>
      <w:lvlText w:val=""/>
      <w:lvlJc w:val="left"/>
      <w:pPr>
        <w:ind w:left="800" w:hanging="360"/>
      </w:pPr>
      <w:rPr>
        <w:rFonts w:ascii="Wingdings" w:eastAsia="MS Mincho" w:hAnsi="Wingdings" w:cs="Arial"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6487C2C"/>
    <w:multiLevelType w:val="hybridMultilevel"/>
    <w:tmpl w:val="D6449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B6666"/>
    <w:multiLevelType w:val="hybridMultilevel"/>
    <w:tmpl w:val="313A0906"/>
    <w:lvl w:ilvl="0" w:tplc="04090001">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4F831F94"/>
    <w:multiLevelType w:val="hybridMultilevel"/>
    <w:tmpl w:val="628C0F16"/>
    <w:lvl w:ilvl="0" w:tplc="04090001">
      <w:start w:val="1"/>
      <w:numFmt w:val="bullet"/>
      <w:lvlText w:val=""/>
      <w:lvlJc w:val="left"/>
      <w:pPr>
        <w:ind w:left="880" w:hanging="440"/>
      </w:pPr>
      <w:rPr>
        <w:rFonts w:ascii="Symbol" w:hAnsi="Symbol"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4" w15:restartNumberingAfterBreak="0">
    <w:nsid w:val="50E80E7B"/>
    <w:multiLevelType w:val="hybridMultilevel"/>
    <w:tmpl w:val="734493CC"/>
    <w:lvl w:ilvl="0" w:tplc="FFFFFFFF">
      <w:start w:val="1"/>
      <w:numFmt w:val="decimal"/>
      <w:lvlText w:val="%1."/>
      <w:lvlJc w:val="left"/>
      <w:pPr>
        <w:ind w:left="360" w:hanging="360"/>
      </w:pPr>
      <w:rPr>
        <w:rFonts w:hint="default"/>
      </w:rPr>
    </w:lvl>
    <w:lvl w:ilvl="1" w:tplc="04090001">
      <w:start w:val="1"/>
      <w:numFmt w:val="bullet"/>
      <w:lvlText w:val=""/>
      <w:lvlJc w:val="left"/>
      <w:pPr>
        <w:ind w:left="880" w:hanging="440"/>
      </w:pPr>
      <w:rPr>
        <w:rFonts w:ascii="Symbol" w:hAnsi="Symbol" w:hint="default"/>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57843E91"/>
    <w:multiLevelType w:val="hybridMultilevel"/>
    <w:tmpl w:val="A608F266"/>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18B5750"/>
    <w:multiLevelType w:val="hybridMultilevel"/>
    <w:tmpl w:val="26E477EA"/>
    <w:lvl w:ilvl="0" w:tplc="04090003">
      <w:start w:val="1"/>
      <w:numFmt w:val="bullet"/>
      <w:lvlText w:val="o"/>
      <w:lvlJc w:val="left"/>
      <w:pPr>
        <w:ind w:left="880" w:hanging="440"/>
      </w:pPr>
      <w:rPr>
        <w:rFonts w:ascii="Courier New" w:hAnsi="Courier New" w:cs="Courier New" w:hint="default"/>
      </w:rPr>
    </w:lvl>
    <w:lvl w:ilvl="1" w:tplc="C0503D36">
      <w:start w:val="3"/>
      <w:numFmt w:val="bullet"/>
      <w:lvlText w:val="-"/>
      <w:lvlJc w:val="left"/>
      <w:pPr>
        <w:ind w:left="1240" w:hanging="360"/>
      </w:pPr>
      <w:rPr>
        <w:rFonts w:ascii="Arial" w:eastAsia="MS Mincho" w:hAnsi="Arial" w:cs="Arial"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7" w15:restartNumberingAfterBreak="0">
    <w:nsid w:val="64F30223"/>
    <w:multiLevelType w:val="hybridMultilevel"/>
    <w:tmpl w:val="3572C258"/>
    <w:lvl w:ilvl="0" w:tplc="04090001">
      <w:start w:val="1"/>
      <w:numFmt w:val="bullet"/>
      <w:lvlText w:val=""/>
      <w:lvlJc w:val="left"/>
      <w:pPr>
        <w:ind w:left="1160" w:hanging="440"/>
      </w:pPr>
      <w:rPr>
        <w:rFonts w:ascii="Symbol" w:hAnsi="Symbol"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28" w15:restartNumberingAfterBreak="0">
    <w:nsid w:val="74843FB4"/>
    <w:multiLevelType w:val="hybridMultilevel"/>
    <w:tmpl w:val="0804F39C"/>
    <w:lvl w:ilvl="0" w:tplc="FFFFFFFF">
      <w:start w:val="1"/>
      <w:numFmt w:val="decimal"/>
      <w:lvlText w:val="%1."/>
      <w:lvlJc w:val="left"/>
      <w:pPr>
        <w:ind w:left="360" w:hanging="360"/>
      </w:pPr>
      <w:rPr>
        <w:rFonts w:hint="default"/>
      </w:rPr>
    </w:lvl>
    <w:lvl w:ilvl="1" w:tplc="5FD26864">
      <w:start w:val="1"/>
      <w:numFmt w:val="lowerLetter"/>
      <w:lvlText w:val="(%2)"/>
      <w:lvlJc w:val="left"/>
      <w:pPr>
        <w:ind w:left="880" w:hanging="440"/>
      </w:pPr>
      <w:rPr>
        <w:rFonts w:hint="default"/>
      </w:rPr>
    </w:lvl>
    <w:lvl w:ilvl="2" w:tplc="FFFFFFFF">
      <w:start w:val="1"/>
      <w:numFmt w:val="decimal"/>
      <w:lvlText w:val="%3)"/>
      <w:lvlJc w:val="left"/>
      <w:pPr>
        <w:ind w:left="1240" w:hanging="360"/>
      </w:pPr>
      <w:rPr>
        <w:rFonts w:hint="default"/>
      </w:rPr>
    </w:lvl>
    <w:lvl w:ilvl="3" w:tplc="FFFFFFFF">
      <w:start w:val="1"/>
      <w:numFmt w:val="lowerLetter"/>
      <w:lvlText w:val="(%4)"/>
      <w:lvlJc w:val="left"/>
      <w:pPr>
        <w:ind w:left="1680" w:hanging="360"/>
      </w:pPr>
      <w:rPr>
        <w:rFonts w:hint="default"/>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7A820D26"/>
    <w:multiLevelType w:val="hybridMultilevel"/>
    <w:tmpl w:val="0026ED3A"/>
    <w:lvl w:ilvl="0" w:tplc="BE0A2ED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D810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2114783196">
    <w:abstractNumId w:val="9"/>
  </w:num>
  <w:num w:numId="2" w16cid:durableId="379981550">
    <w:abstractNumId w:val="7"/>
  </w:num>
  <w:num w:numId="3" w16cid:durableId="295916037">
    <w:abstractNumId w:val="6"/>
  </w:num>
  <w:num w:numId="4" w16cid:durableId="1250121525">
    <w:abstractNumId w:val="5"/>
  </w:num>
  <w:num w:numId="5" w16cid:durableId="313263161">
    <w:abstractNumId w:val="4"/>
  </w:num>
  <w:num w:numId="6" w16cid:durableId="333922499">
    <w:abstractNumId w:val="8"/>
  </w:num>
  <w:num w:numId="7" w16cid:durableId="1196430543">
    <w:abstractNumId w:val="3"/>
  </w:num>
  <w:num w:numId="8" w16cid:durableId="261646433">
    <w:abstractNumId w:val="2"/>
  </w:num>
  <w:num w:numId="9" w16cid:durableId="162865806">
    <w:abstractNumId w:val="1"/>
  </w:num>
  <w:num w:numId="10" w16cid:durableId="1158618932">
    <w:abstractNumId w:val="0"/>
  </w:num>
  <w:num w:numId="11" w16cid:durableId="1914850100">
    <w:abstractNumId w:val="21"/>
  </w:num>
  <w:num w:numId="12" w16cid:durableId="1564950654">
    <w:abstractNumId w:val="12"/>
  </w:num>
  <w:num w:numId="13" w16cid:durableId="2029914090">
    <w:abstractNumId w:val="22"/>
  </w:num>
  <w:num w:numId="14" w16cid:durableId="353700402">
    <w:abstractNumId w:val="26"/>
  </w:num>
  <w:num w:numId="15" w16cid:durableId="2020424849">
    <w:abstractNumId w:val="17"/>
  </w:num>
  <w:num w:numId="16" w16cid:durableId="2042900688">
    <w:abstractNumId w:val="10"/>
  </w:num>
  <w:num w:numId="17" w16cid:durableId="579950756">
    <w:abstractNumId w:val="16"/>
  </w:num>
  <w:num w:numId="18" w16cid:durableId="1195919884">
    <w:abstractNumId w:val="29"/>
  </w:num>
  <w:num w:numId="19" w16cid:durableId="1929843345">
    <w:abstractNumId w:val="11"/>
  </w:num>
  <w:num w:numId="20" w16cid:durableId="1237283644">
    <w:abstractNumId w:val="15"/>
  </w:num>
  <w:num w:numId="21" w16cid:durableId="1399785840">
    <w:abstractNumId w:val="23"/>
  </w:num>
  <w:num w:numId="22" w16cid:durableId="1811510403">
    <w:abstractNumId w:val="14"/>
  </w:num>
  <w:num w:numId="23" w16cid:durableId="723067374">
    <w:abstractNumId w:val="20"/>
  </w:num>
  <w:num w:numId="24" w16cid:durableId="879633668">
    <w:abstractNumId w:val="24"/>
  </w:num>
  <w:num w:numId="25" w16cid:durableId="1292636902">
    <w:abstractNumId w:val="18"/>
  </w:num>
  <w:num w:numId="26" w16cid:durableId="177962457">
    <w:abstractNumId w:val="25"/>
  </w:num>
  <w:num w:numId="27" w16cid:durableId="1765491237">
    <w:abstractNumId w:val="19"/>
  </w:num>
  <w:num w:numId="28" w16cid:durableId="942760928">
    <w:abstractNumId w:val="27"/>
  </w:num>
  <w:num w:numId="29" w16cid:durableId="519398329">
    <w:abstractNumId w:val="28"/>
  </w:num>
  <w:num w:numId="30" w16cid:durableId="242109084">
    <w:abstractNumId w:val="30"/>
  </w:num>
  <w:num w:numId="31" w16cid:durableId="1047611296">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0"/>
    <w:rsid w:val="0000103E"/>
    <w:rsid w:val="00001F2E"/>
    <w:rsid w:val="00004F2A"/>
    <w:rsid w:val="00011962"/>
    <w:rsid w:val="00012BB5"/>
    <w:rsid w:val="000171DB"/>
    <w:rsid w:val="00020114"/>
    <w:rsid w:val="000222E8"/>
    <w:rsid w:val="00023D9A"/>
    <w:rsid w:val="0002490E"/>
    <w:rsid w:val="000255CC"/>
    <w:rsid w:val="00032FC4"/>
    <w:rsid w:val="00037242"/>
    <w:rsid w:val="00037538"/>
    <w:rsid w:val="0003764B"/>
    <w:rsid w:val="00040105"/>
    <w:rsid w:val="00043D75"/>
    <w:rsid w:val="00044A26"/>
    <w:rsid w:val="00045DE4"/>
    <w:rsid w:val="00046920"/>
    <w:rsid w:val="00051355"/>
    <w:rsid w:val="00051496"/>
    <w:rsid w:val="00053248"/>
    <w:rsid w:val="00054813"/>
    <w:rsid w:val="00057000"/>
    <w:rsid w:val="0006046D"/>
    <w:rsid w:val="000616B8"/>
    <w:rsid w:val="000640E0"/>
    <w:rsid w:val="00064226"/>
    <w:rsid w:val="000705AB"/>
    <w:rsid w:val="000727FF"/>
    <w:rsid w:val="00074171"/>
    <w:rsid w:val="0007573A"/>
    <w:rsid w:val="0008033F"/>
    <w:rsid w:val="0008075D"/>
    <w:rsid w:val="000816F5"/>
    <w:rsid w:val="00085198"/>
    <w:rsid w:val="000900BC"/>
    <w:rsid w:val="000A4237"/>
    <w:rsid w:val="000A53B5"/>
    <w:rsid w:val="000A5CA2"/>
    <w:rsid w:val="000A5F9C"/>
    <w:rsid w:val="000A61D4"/>
    <w:rsid w:val="000A7763"/>
    <w:rsid w:val="000B25B1"/>
    <w:rsid w:val="000B2D6D"/>
    <w:rsid w:val="000B4523"/>
    <w:rsid w:val="000B4936"/>
    <w:rsid w:val="000B5C78"/>
    <w:rsid w:val="000C14FE"/>
    <w:rsid w:val="000C1EDF"/>
    <w:rsid w:val="000C3DDD"/>
    <w:rsid w:val="000C417C"/>
    <w:rsid w:val="000C46EE"/>
    <w:rsid w:val="000C61EC"/>
    <w:rsid w:val="000C6208"/>
    <w:rsid w:val="000D7CB2"/>
    <w:rsid w:val="000E1F69"/>
    <w:rsid w:val="000E2CD3"/>
    <w:rsid w:val="000E4FC5"/>
    <w:rsid w:val="000E6322"/>
    <w:rsid w:val="000F5C4F"/>
    <w:rsid w:val="000F6097"/>
    <w:rsid w:val="00100A9E"/>
    <w:rsid w:val="00101054"/>
    <w:rsid w:val="00102F58"/>
    <w:rsid w:val="00104392"/>
    <w:rsid w:val="0010480F"/>
    <w:rsid w:val="00104870"/>
    <w:rsid w:val="001116B8"/>
    <w:rsid w:val="00112CD2"/>
    <w:rsid w:val="00112FC7"/>
    <w:rsid w:val="00113DEC"/>
    <w:rsid w:val="00113F82"/>
    <w:rsid w:val="001163CF"/>
    <w:rsid w:val="00117672"/>
    <w:rsid w:val="001205D1"/>
    <w:rsid w:val="001220DE"/>
    <w:rsid w:val="00122817"/>
    <w:rsid w:val="001251DA"/>
    <w:rsid w:val="00125432"/>
    <w:rsid w:val="00125B41"/>
    <w:rsid w:val="00137F40"/>
    <w:rsid w:val="001427D8"/>
    <w:rsid w:val="00146ECA"/>
    <w:rsid w:val="001475AD"/>
    <w:rsid w:val="00150753"/>
    <w:rsid w:val="001536A7"/>
    <w:rsid w:val="00155B40"/>
    <w:rsid w:val="00160E65"/>
    <w:rsid w:val="00162AEA"/>
    <w:rsid w:val="00163D7D"/>
    <w:rsid w:val="00165942"/>
    <w:rsid w:val="0017240B"/>
    <w:rsid w:val="001754A4"/>
    <w:rsid w:val="00177CC1"/>
    <w:rsid w:val="001807BF"/>
    <w:rsid w:val="00180D67"/>
    <w:rsid w:val="00181085"/>
    <w:rsid w:val="001871EC"/>
    <w:rsid w:val="001927D4"/>
    <w:rsid w:val="0019365B"/>
    <w:rsid w:val="001A176E"/>
    <w:rsid w:val="001A670F"/>
    <w:rsid w:val="001A6A4A"/>
    <w:rsid w:val="001A7F78"/>
    <w:rsid w:val="001B43E8"/>
    <w:rsid w:val="001B60F4"/>
    <w:rsid w:val="001C2564"/>
    <w:rsid w:val="001C3FE2"/>
    <w:rsid w:val="001C62B8"/>
    <w:rsid w:val="001C6A71"/>
    <w:rsid w:val="001C74DD"/>
    <w:rsid w:val="001C77B6"/>
    <w:rsid w:val="001D0CA8"/>
    <w:rsid w:val="001D377D"/>
    <w:rsid w:val="001D4AAD"/>
    <w:rsid w:val="001D54FA"/>
    <w:rsid w:val="001E0B65"/>
    <w:rsid w:val="001E105D"/>
    <w:rsid w:val="001E2423"/>
    <w:rsid w:val="001E679D"/>
    <w:rsid w:val="001E7B0E"/>
    <w:rsid w:val="001F141D"/>
    <w:rsid w:val="001F6E9A"/>
    <w:rsid w:val="00200A06"/>
    <w:rsid w:val="002031F1"/>
    <w:rsid w:val="00203CF9"/>
    <w:rsid w:val="002044CD"/>
    <w:rsid w:val="00214359"/>
    <w:rsid w:val="00215D79"/>
    <w:rsid w:val="00224DB8"/>
    <w:rsid w:val="002250A1"/>
    <w:rsid w:val="00225175"/>
    <w:rsid w:val="00227658"/>
    <w:rsid w:val="00231DC5"/>
    <w:rsid w:val="00233AFA"/>
    <w:rsid w:val="00241832"/>
    <w:rsid w:val="00242620"/>
    <w:rsid w:val="00243525"/>
    <w:rsid w:val="00247A94"/>
    <w:rsid w:val="002531E8"/>
    <w:rsid w:val="002534C9"/>
    <w:rsid w:val="00253DBE"/>
    <w:rsid w:val="002622FA"/>
    <w:rsid w:val="00263518"/>
    <w:rsid w:val="002645E4"/>
    <w:rsid w:val="00264D58"/>
    <w:rsid w:val="002659A0"/>
    <w:rsid w:val="0026625E"/>
    <w:rsid w:val="002664AC"/>
    <w:rsid w:val="0027076D"/>
    <w:rsid w:val="002759E7"/>
    <w:rsid w:val="00275ED1"/>
    <w:rsid w:val="00277326"/>
    <w:rsid w:val="00284A85"/>
    <w:rsid w:val="00285C60"/>
    <w:rsid w:val="00287B2D"/>
    <w:rsid w:val="00290491"/>
    <w:rsid w:val="00292085"/>
    <w:rsid w:val="00293CB6"/>
    <w:rsid w:val="002A0D08"/>
    <w:rsid w:val="002A1A82"/>
    <w:rsid w:val="002A37B2"/>
    <w:rsid w:val="002A49E0"/>
    <w:rsid w:val="002A5E55"/>
    <w:rsid w:val="002A66FF"/>
    <w:rsid w:val="002A7039"/>
    <w:rsid w:val="002B2778"/>
    <w:rsid w:val="002B5FB3"/>
    <w:rsid w:val="002C015C"/>
    <w:rsid w:val="002C26C0"/>
    <w:rsid w:val="002C2BC5"/>
    <w:rsid w:val="002C676E"/>
    <w:rsid w:val="002C7271"/>
    <w:rsid w:val="002D3086"/>
    <w:rsid w:val="002D379B"/>
    <w:rsid w:val="002D6E74"/>
    <w:rsid w:val="002E0C8C"/>
    <w:rsid w:val="002E2053"/>
    <w:rsid w:val="002E3790"/>
    <w:rsid w:val="002E5FF5"/>
    <w:rsid w:val="002E6F35"/>
    <w:rsid w:val="002E79CB"/>
    <w:rsid w:val="002E7B4B"/>
    <w:rsid w:val="002F0836"/>
    <w:rsid w:val="002F1CFE"/>
    <w:rsid w:val="002F7E56"/>
    <w:rsid w:val="002F7F55"/>
    <w:rsid w:val="00301FB8"/>
    <w:rsid w:val="00303058"/>
    <w:rsid w:val="00303AF3"/>
    <w:rsid w:val="00305158"/>
    <w:rsid w:val="0030745F"/>
    <w:rsid w:val="003117D2"/>
    <w:rsid w:val="00311DE5"/>
    <w:rsid w:val="00314630"/>
    <w:rsid w:val="0032090A"/>
    <w:rsid w:val="00320FFB"/>
    <w:rsid w:val="00321CDE"/>
    <w:rsid w:val="00322A1D"/>
    <w:rsid w:val="003244C6"/>
    <w:rsid w:val="00327DBA"/>
    <w:rsid w:val="0033112C"/>
    <w:rsid w:val="003317ED"/>
    <w:rsid w:val="00333B11"/>
    <w:rsid w:val="00333E15"/>
    <w:rsid w:val="00334BDD"/>
    <w:rsid w:val="00336046"/>
    <w:rsid w:val="00337F18"/>
    <w:rsid w:val="003443CC"/>
    <w:rsid w:val="00345FDC"/>
    <w:rsid w:val="00345FE5"/>
    <w:rsid w:val="00350492"/>
    <w:rsid w:val="00350EA3"/>
    <w:rsid w:val="003526AE"/>
    <w:rsid w:val="0035343D"/>
    <w:rsid w:val="0035575B"/>
    <w:rsid w:val="00360CD4"/>
    <w:rsid w:val="00362D2D"/>
    <w:rsid w:val="00365F0C"/>
    <w:rsid w:val="00370758"/>
    <w:rsid w:val="0037422B"/>
    <w:rsid w:val="0038481F"/>
    <w:rsid w:val="00384D0F"/>
    <w:rsid w:val="00387082"/>
    <w:rsid w:val="0038715D"/>
    <w:rsid w:val="00387CD8"/>
    <w:rsid w:val="00394DBF"/>
    <w:rsid w:val="003957A6"/>
    <w:rsid w:val="00395C05"/>
    <w:rsid w:val="00396961"/>
    <w:rsid w:val="00396C25"/>
    <w:rsid w:val="003A0309"/>
    <w:rsid w:val="003A43EF"/>
    <w:rsid w:val="003A5982"/>
    <w:rsid w:val="003B3AB9"/>
    <w:rsid w:val="003C124A"/>
    <w:rsid w:val="003C13DD"/>
    <w:rsid w:val="003C2E8A"/>
    <w:rsid w:val="003C2EF0"/>
    <w:rsid w:val="003C3A55"/>
    <w:rsid w:val="003C4E7F"/>
    <w:rsid w:val="003C592A"/>
    <w:rsid w:val="003C707F"/>
    <w:rsid w:val="003C7445"/>
    <w:rsid w:val="003D0A3B"/>
    <w:rsid w:val="003D0FD8"/>
    <w:rsid w:val="003D2CC8"/>
    <w:rsid w:val="003D5318"/>
    <w:rsid w:val="003D5A91"/>
    <w:rsid w:val="003E06E8"/>
    <w:rsid w:val="003E2083"/>
    <w:rsid w:val="003E313F"/>
    <w:rsid w:val="003F16DF"/>
    <w:rsid w:val="003F2BED"/>
    <w:rsid w:val="003F7C8D"/>
    <w:rsid w:val="00404998"/>
    <w:rsid w:val="004054AC"/>
    <w:rsid w:val="00406584"/>
    <w:rsid w:val="00410A52"/>
    <w:rsid w:val="00411138"/>
    <w:rsid w:val="00411ECA"/>
    <w:rsid w:val="00415F59"/>
    <w:rsid w:val="00416A9E"/>
    <w:rsid w:val="00421478"/>
    <w:rsid w:val="004245D2"/>
    <w:rsid w:val="00443878"/>
    <w:rsid w:val="00445882"/>
    <w:rsid w:val="0044609F"/>
    <w:rsid w:val="00446934"/>
    <w:rsid w:val="0045331A"/>
    <w:rsid w:val="004539A8"/>
    <w:rsid w:val="00456A50"/>
    <w:rsid w:val="004605DA"/>
    <w:rsid w:val="00463AEE"/>
    <w:rsid w:val="0046481C"/>
    <w:rsid w:val="004677B2"/>
    <w:rsid w:val="004712CA"/>
    <w:rsid w:val="0047422E"/>
    <w:rsid w:val="00477BA9"/>
    <w:rsid w:val="004831A2"/>
    <w:rsid w:val="00483964"/>
    <w:rsid w:val="00483CDE"/>
    <w:rsid w:val="00486B0B"/>
    <w:rsid w:val="00493112"/>
    <w:rsid w:val="00495C26"/>
    <w:rsid w:val="0049674B"/>
    <w:rsid w:val="004A0F82"/>
    <w:rsid w:val="004A2270"/>
    <w:rsid w:val="004A5C45"/>
    <w:rsid w:val="004B0E0A"/>
    <w:rsid w:val="004B2565"/>
    <w:rsid w:val="004B322B"/>
    <w:rsid w:val="004B6F43"/>
    <w:rsid w:val="004C0673"/>
    <w:rsid w:val="004C385F"/>
    <w:rsid w:val="004C4E4E"/>
    <w:rsid w:val="004D0BDB"/>
    <w:rsid w:val="004D52DF"/>
    <w:rsid w:val="004E0024"/>
    <w:rsid w:val="004E5545"/>
    <w:rsid w:val="004F3816"/>
    <w:rsid w:val="004F398F"/>
    <w:rsid w:val="004F6151"/>
    <w:rsid w:val="004F6C59"/>
    <w:rsid w:val="00500768"/>
    <w:rsid w:val="00501E5D"/>
    <w:rsid w:val="00510810"/>
    <w:rsid w:val="00511E52"/>
    <w:rsid w:val="00513624"/>
    <w:rsid w:val="005155ED"/>
    <w:rsid w:val="00520B2E"/>
    <w:rsid w:val="0052625F"/>
    <w:rsid w:val="00526A7F"/>
    <w:rsid w:val="0053461E"/>
    <w:rsid w:val="005363BE"/>
    <w:rsid w:val="00537A37"/>
    <w:rsid w:val="005415E3"/>
    <w:rsid w:val="00542BE5"/>
    <w:rsid w:val="00543D41"/>
    <w:rsid w:val="00550BB9"/>
    <w:rsid w:val="00552142"/>
    <w:rsid w:val="00552F45"/>
    <w:rsid w:val="0055504E"/>
    <w:rsid w:val="005573B2"/>
    <w:rsid w:val="0055782F"/>
    <w:rsid w:val="0056076C"/>
    <w:rsid w:val="00564AD8"/>
    <w:rsid w:val="00565C0A"/>
    <w:rsid w:val="00566330"/>
    <w:rsid w:val="00566EDA"/>
    <w:rsid w:val="00567D5A"/>
    <w:rsid w:val="00567F52"/>
    <w:rsid w:val="00572654"/>
    <w:rsid w:val="00577559"/>
    <w:rsid w:val="00581CA3"/>
    <w:rsid w:val="005836B6"/>
    <w:rsid w:val="00583CED"/>
    <w:rsid w:val="005876D4"/>
    <w:rsid w:val="005901E0"/>
    <w:rsid w:val="00590C34"/>
    <w:rsid w:val="005910A6"/>
    <w:rsid w:val="00591125"/>
    <w:rsid w:val="005926DC"/>
    <w:rsid w:val="0059319F"/>
    <w:rsid w:val="00594B6B"/>
    <w:rsid w:val="0059599E"/>
    <w:rsid w:val="00597A4F"/>
    <w:rsid w:val="005A1F86"/>
    <w:rsid w:val="005A29AC"/>
    <w:rsid w:val="005A3225"/>
    <w:rsid w:val="005A64A7"/>
    <w:rsid w:val="005B2C4D"/>
    <w:rsid w:val="005B3023"/>
    <w:rsid w:val="005B35D1"/>
    <w:rsid w:val="005B5629"/>
    <w:rsid w:val="005B6474"/>
    <w:rsid w:val="005C0300"/>
    <w:rsid w:val="005C343F"/>
    <w:rsid w:val="005C4A9F"/>
    <w:rsid w:val="005C4F27"/>
    <w:rsid w:val="005C559D"/>
    <w:rsid w:val="005D39C0"/>
    <w:rsid w:val="005D77D2"/>
    <w:rsid w:val="005E0034"/>
    <w:rsid w:val="005E5078"/>
    <w:rsid w:val="005F0D75"/>
    <w:rsid w:val="005F4B6A"/>
    <w:rsid w:val="005F6C32"/>
    <w:rsid w:val="005F7039"/>
    <w:rsid w:val="006002D4"/>
    <w:rsid w:val="00600B5F"/>
    <w:rsid w:val="006010F3"/>
    <w:rsid w:val="00601894"/>
    <w:rsid w:val="00604127"/>
    <w:rsid w:val="00605710"/>
    <w:rsid w:val="00610F68"/>
    <w:rsid w:val="006120AE"/>
    <w:rsid w:val="00613646"/>
    <w:rsid w:val="00615057"/>
    <w:rsid w:val="00615A0A"/>
    <w:rsid w:val="006171AD"/>
    <w:rsid w:val="00617D24"/>
    <w:rsid w:val="006243D6"/>
    <w:rsid w:val="006333D4"/>
    <w:rsid w:val="00633486"/>
    <w:rsid w:val="006369B2"/>
    <w:rsid w:val="00641F63"/>
    <w:rsid w:val="00642D16"/>
    <w:rsid w:val="006440B4"/>
    <w:rsid w:val="006452D4"/>
    <w:rsid w:val="00647525"/>
    <w:rsid w:val="00647631"/>
    <w:rsid w:val="006548DD"/>
    <w:rsid w:val="00656116"/>
    <w:rsid w:val="006562AD"/>
    <w:rsid w:val="006568AA"/>
    <w:rsid w:val="006570B0"/>
    <w:rsid w:val="0066440E"/>
    <w:rsid w:val="0066781B"/>
    <w:rsid w:val="00671241"/>
    <w:rsid w:val="0067209C"/>
    <w:rsid w:val="006802BA"/>
    <w:rsid w:val="00680B95"/>
    <w:rsid w:val="00683622"/>
    <w:rsid w:val="00683FBB"/>
    <w:rsid w:val="006877C2"/>
    <w:rsid w:val="0069144D"/>
    <w:rsid w:val="0069180E"/>
    <w:rsid w:val="00691C94"/>
    <w:rsid w:val="0069210B"/>
    <w:rsid w:val="0069288F"/>
    <w:rsid w:val="00692BA5"/>
    <w:rsid w:val="006972F9"/>
    <w:rsid w:val="00697CC2"/>
    <w:rsid w:val="006A0F62"/>
    <w:rsid w:val="006A13C0"/>
    <w:rsid w:val="006A3BDF"/>
    <w:rsid w:val="006A3C59"/>
    <w:rsid w:val="006A4055"/>
    <w:rsid w:val="006A7457"/>
    <w:rsid w:val="006B203E"/>
    <w:rsid w:val="006C04F0"/>
    <w:rsid w:val="006C143C"/>
    <w:rsid w:val="006C28F6"/>
    <w:rsid w:val="006C34D2"/>
    <w:rsid w:val="006C46A3"/>
    <w:rsid w:val="006C49C6"/>
    <w:rsid w:val="006C5641"/>
    <w:rsid w:val="006C5795"/>
    <w:rsid w:val="006D1089"/>
    <w:rsid w:val="006D1B86"/>
    <w:rsid w:val="006D4827"/>
    <w:rsid w:val="006D70DB"/>
    <w:rsid w:val="006D7355"/>
    <w:rsid w:val="006E12F0"/>
    <w:rsid w:val="006E19ED"/>
    <w:rsid w:val="006E2A84"/>
    <w:rsid w:val="006E795B"/>
    <w:rsid w:val="006F0011"/>
    <w:rsid w:val="006F2ACE"/>
    <w:rsid w:val="006F4361"/>
    <w:rsid w:val="006F466B"/>
    <w:rsid w:val="006F6696"/>
    <w:rsid w:val="007009D0"/>
    <w:rsid w:val="007038E9"/>
    <w:rsid w:val="0071071E"/>
    <w:rsid w:val="007117D9"/>
    <w:rsid w:val="00711C1A"/>
    <w:rsid w:val="00712F24"/>
    <w:rsid w:val="007139B6"/>
    <w:rsid w:val="00713C81"/>
    <w:rsid w:val="00715B22"/>
    <w:rsid w:val="00715CA6"/>
    <w:rsid w:val="0072013E"/>
    <w:rsid w:val="00720B00"/>
    <w:rsid w:val="00722194"/>
    <w:rsid w:val="00722CA3"/>
    <w:rsid w:val="00725BED"/>
    <w:rsid w:val="0073000C"/>
    <w:rsid w:val="007310CF"/>
    <w:rsid w:val="00731135"/>
    <w:rsid w:val="007324AF"/>
    <w:rsid w:val="00734B50"/>
    <w:rsid w:val="007409B4"/>
    <w:rsid w:val="0074108F"/>
    <w:rsid w:val="00741974"/>
    <w:rsid w:val="00741A57"/>
    <w:rsid w:val="00745ECC"/>
    <w:rsid w:val="0074753C"/>
    <w:rsid w:val="00747B18"/>
    <w:rsid w:val="00747D99"/>
    <w:rsid w:val="00752266"/>
    <w:rsid w:val="0075381A"/>
    <w:rsid w:val="00754B02"/>
    <w:rsid w:val="0075525E"/>
    <w:rsid w:val="00755A95"/>
    <w:rsid w:val="00756D3D"/>
    <w:rsid w:val="007579F6"/>
    <w:rsid w:val="00762103"/>
    <w:rsid w:val="00762929"/>
    <w:rsid w:val="00763A17"/>
    <w:rsid w:val="00773A38"/>
    <w:rsid w:val="007745D0"/>
    <w:rsid w:val="00774DDE"/>
    <w:rsid w:val="00774FDC"/>
    <w:rsid w:val="007806C2"/>
    <w:rsid w:val="00782C88"/>
    <w:rsid w:val="00782F92"/>
    <w:rsid w:val="00783AA8"/>
    <w:rsid w:val="00785746"/>
    <w:rsid w:val="00785D2A"/>
    <w:rsid w:val="00786DD6"/>
    <w:rsid w:val="0078782D"/>
    <w:rsid w:val="007902E9"/>
    <w:rsid w:val="007903F8"/>
    <w:rsid w:val="007912C4"/>
    <w:rsid w:val="0079293F"/>
    <w:rsid w:val="00794F4F"/>
    <w:rsid w:val="00796942"/>
    <w:rsid w:val="0079705F"/>
    <w:rsid w:val="007974BE"/>
    <w:rsid w:val="007A057E"/>
    <w:rsid w:val="007A0916"/>
    <w:rsid w:val="007A0DFD"/>
    <w:rsid w:val="007A4074"/>
    <w:rsid w:val="007A59C4"/>
    <w:rsid w:val="007A6474"/>
    <w:rsid w:val="007A7F0A"/>
    <w:rsid w:val="007B1670"/>
    <w:rsid w:val="007B7DFA"/>
    <w:rsid w:val="007C0A31"/>
    <w:rsid w:val="007C3CF8"/>
    <w:rsid w:val="007C446D"/>
    <w:rsid w:val="007C533B"/>
    <w:rsid w:val="007C6D7F"/>
    <w:rsid w:val="007C7122"/>
    <w:rsid w:val="007D1949"/>
    <w:rsid w:val="007D2DFB"/>
    <w:rsid w:val="007D399E"/>
    <w:rsid w:val="007D3F11"/>
    <w:rsid w:val="007D6BA3"/>
    <w:rsid w:val="007D703E"/>
    <w:rsid w:val="007E53E4"/>
    <w:rsid w:val="007E5A86"/>
    <w:rsid w:val="007E656A"/>
    <w:rsid w:val="007E78B6"/>
    <w:rsid w:val="007F04CA"/>
    <w:rsid w:val="007F1D08"/>
    <w:rsid w:val="007F214B"/>
    <w:rsid w:val="007F4BEE"/>
    <w:rsid w:val="007F4F09"/>
    <w:rsid w:val="007F664D"/>
    <w:rsid w:val="00801E99"/>
    <w:rsid w:val="0081064E"/>
    <w:rsid w:val="00812291"/>
    <w:rsid w:val="008128CE"/>
    <w:rsid w:val="00816AFC"/>
    <w:rsid w:val="00821FE8"/>
    <w:rsid w:val="00822C9C"/>
    <w:rsid w:val="008261D3"/>
    <w:rsid w:val="008264D7"/>
    <w:rsid w:val="00827A80"/>
    <w:rsid w:val="008303F4"/>
    <w:rsid w:val="00833655"/>
    <w:rsid w:val="008346B1"/>
    <w:rsid w:val="00835292"/>
    <w:rsid w:val="0083659A"/>
    <w:rsid w:val="008403B2"/>
    <w:rsid w:val="008406CF"/>
    <w:rsid w:val="00841217"/>
    <w:rsid w:val="00841758"/>
    <w:rsid w:val="00842137"/>
    <w:rsid w:val="0084565A"/>
    <w:rsid w:val="00851D4A"/>
    <w:rsid w:val="00855D14"/>
    <w:rsid w:val="008756A0"/>
    <w:rsid w:val="00876C4F"/>
    <w:rsid w:val="00876E20"/>
    <w:rsid w:val="0088101B"/>
    <w:rsid w:val="008819D4"/>
    <w:rsid w:val="00883D34"/>
    <w:rsid w:val="008845E3"/>
    <w:rsid w:val="00884884"/>
    <w:rsid w:val="00887ED8"/>
    <w:rsid w:val="0089088E"/>
    <w:rsid w:val="0089206D"/>
    <w:rsid w:val="00892297"/>
    <w:rsid w:val="00893525"/>
    <w:rsid w:val="00893996"/>
    <w:rsid w:val="0089764B"/>
    <w:rsid w:val="008A7CDC"/>
    <w:rsid w:val="008B2620"/>
    <w:rsid w:val="008B56D2"/>
    <w:rsid w:val="008B62D8"/>
    <w:rsid w:val="008B6F4A"/>
    <w:rsid w:val="008C48C8"/>
    <w:rsid w:val="008C6BC1"/>
    <w:rsid w:val="008D0C7E"/>
    <w:rsid w:val="008D6953"/>
    <w:rsid w:val="008E0172"/>
    <w:rsid w:val="008E273E"/>
    <w:rsid w:val="008E34AC"/>
    <w:rsid w:val="008E370F"/>
    <w:rsid w:val="008E4179"/>
    <w:rsid w:val="008E7571"/>
    <w:rsid w:val="008F09A0"/>
    <w:rsid w:val="008F0CD6"/>
    <w:rsid w:val="008F1183"/>
    <w:rsid w:val="008F1A01"/>
    <w:rsid w:val="008F3A19"/>
    <w:rsid w:val="008F3C34"/>
    <w:rsid w:val="008F6811"/>
    <w:rsid w:val="0090265D"/>
    <w:rsid w:val="00903F26"/>
    <w:rsid w:val="00904F6D"/>
    <w:rsid w:val="00911811"/>
    <w:rsid w:val="00914912"/>
    <w:rsid w:val="0091677A"/>
    <w:rsid w:val="00916CDF"/>
    <w:rsid w:val="009272D7"/>
    <w:rsid w:val="00931B7E"/>
    <w:rsid w:val="00932AB7"/>
    <w:rsid w:val="00934405"/>
    <w:rsid w:val="00934C5D"/>
    <w:rsid w:val="00936E01"/>
    <w:rsid w:val="0094069E"/>
    <w:rsid w:val="009406B5"/>
    <w:rsid w:val="00940FD9"/>
    <w:rsid w:val="0094150B"/>
    <w:rsid w:val="00941682"/>
    <w:rsid w:val="00943FFC"/>
    <w:rsid w:val="00946166"/>
    <w:rsid w:val="00946E32"/>
    <w:rsid w:val="00947A28"/>
    <w:rsid w:val="0095099F"/>
    <w:rsid w:val="00957873"/>
    <w:rsid w:val="009603E1"/>
    <w:rsid w:val="00964B13"/>
    <w:rsid w:val="009671C4"/>
    <w:rsid w:val="009735AE"/>
    <w:rsid w:val="009767A9"/>
    <w:rsid w:val="00976AA4"/>
    <w:rsid w:val="00983164"/>
    <w:rsid w:val="0098318C"/>
    <w:rsid w:val="00987E12"/>
    <w:rsid w:val="009901D3"/>
    <w:rsid w:val="00992477"/>
    <w:rsid w:val="00992517"/>
    <w:rsid w:val="00992634"/>
    <w:rsid w:val="009930F8"/>
    <w:rsid w:val="009940A3"/>
    <w:rsid w:val="009968BE"/>
    <w:rsid w:val="009972EF"/>
    <w:rsid w:val="009A2BAC"/>
    <w:rsid w:val="009A575F"/>
    <w:rsid w:val="009A785F"/>
    <w:rsid w:val="009B4213"/>
    <w:rsid w:val="009B5890"/>
    <w:rsid w:val="009B687B"/>
    <w:rsid w:val="009B75B3"/>
    <w:rsid w:val="009C3160"/>
    <w:rsid w:val="009D12B0"/>
    <w:rsid w:val="009E0388"/>
    <w:rsid w:val="009E1BAD"/>
    <w:rsid w:val="009E3069"/>
    <w:rsid w:val="009E3AB9"/>
    <w:rsid w:val="009E766E"/>
    <w:rsid w:val="009E7FCB"/>
    <w:rsid w:val="009F0D0B"/>
    <w:rsid w:val="009F1960"/>
    <w:rsid w:val="009F42B3"/>
    <w:rsid w:val="009F4653"/>
    <w:rsid w:val="009F4826"/>
    <w:rsid w:val="009F556F"/>
    <w:rsid w:val="009F6812"/>
    <w:rsid w:val="009F6E5A"/>
    <w:rsid w:val="009F715E"/>
    <w:rsid w:val="00A013CD"/>
    <w:rsid w:val="00A03F43"/>
    <w:rsid w:val="00A10C27"/>
    <w:rsid w:val="00A10DBB"/>
    <w:rsid w:val="00A12C02"/>
    <w:rsid w:val="00A16253"/>
    <w:rsid w:val="00A22271"/>
    <w:rsid w:val="00A236A2"/>
    <w:rsid w:val="00A2416A"/>
    <w:rsid w:val="00A2740B"/>
    <w:rsid w:val="00A30461"/>
    <w:rsid w:val="00A304DD"/>
    <w:rsid w:val="00A314D7"/>
    <w:rsid w:val="00A31D47"/>
    <w:rsid w:val="00A322A3"/>
    <w:rsid w:val="00A32567"/>
    <w:rsid w:val="00A33CEF"/>
    <w:rsid w:val="00A3611E"/>
    <w:rsid w:val="00A4013E"/>
    <w:rsid w:val="00A4045F"/>
    <w:rsid w:val="00A41BF3"/>
    <w:rsid w:val="00A424EE"/>
    <w:rsid w:val="00A427CD"/>
    <w:rsid w:val="00A45E7E"/>
    <w:rsid w:val="00A4600B"/>
    <w:rsid w:val="00A460A8"/>
    <w:rsid w:val="00A50506"/>
    <w:rsid w:val="00A51EF0"/>
    <w:rsid w:val="00A54189"/>
    <w:rsid w:val="00A60AA5"/>
    <w:rsid w:val="00A62DAC"/>
    <w:rsid w:val="00A644C2"/>
    <w:rsid w:val="00A6775B"/>
    <w:rsid w:val="00A67A81"/>
    <w:rsid w:val="00A730A6"/>
    <w:rsid w:val="00A76EFC"/>
    <w:rsid w:val="00A91D0E"/>
    <w:rsid w:val="00A95D58"/>
    <w:rsid w:val="00A95D84"/>
    <w:rsid w:val="00A971A0"/>
    <w:rsid w:val="00AA0C60"/>
    <w:rsid w:val="00AA189B"/>
    <w:rsid w:val="00AA1F22"/>
    <w:rsid w:val="00AA203F"/>
    <w:rsid w:val="00AA568D"/>
    <w:rsid w:val="00AA6694"/>
    <w:rsid w:val="00AB0B51"/>
    <w:rsid w:val="00AB6F39"/>
    <w:rsid w:val="00AB793F"/>
    <w:rsid w:val="00AB7B0F"/>
    <w:rsid w:val="00AC6FE4"/>
    <w:rsid w:val="00AD4F27"/>
    <w:rsid w:val="00AD509F"/>
    <w:rsid w:val="00AD5853"/>
    <w:rsid w:val="00AD7FD2"/>
    <w:rsid w:val="00AE1A7F"/>
    <w:rsid w:val="00AE38E1"/>
    <w:rsid w:val="00AE4915"/>
    <w:rsid w:val="00AE49C4"/>
    <w:rsid w:val="00AE6C8A"/>
    <w:rsid w:val="00AF0C79"/>
    <w:rsid w:val="00AF78FF"/>
    <w:rsid w:val="00AF7DDC"/>
    <w:rsid w:val="00B0036F"/>
    <w:rsid w:val="00B0159A"/>
    <w:rsid w:val="00B03CA5"/>
    <w:rsid w:val="00B03FB2"/>
    <w:rsid w:val="00B05821"/>
    <w:rsid w:val="00B108E2"/>
    <w:rsid w:val="00B148D2"/>
    <w:rsid w:val="00B17632"/>
    <w:rsid w:val="00B17DB7"/>
    <w:rsid w:val="00B22E88"/>
    <w:rsid w:val="00B26C28"/>
    <w:rsid w:val="00B2703F"/>
    <w:rsid w:val="00B36E11"/>
    <w:rsid w:val="00B4174C"/>
    <w:rsid w:val="00B42307"/>
    <w:rsid w:val="00B45142"/>
    <w:rsid w:val="00B453F5"/>
    <w:rsid w:val="00B462B8"/>
    <w:rsid w:val="00B46987"/>
    <w:rsid w:val="00B52517"/>
    <w:rsid w:val="00B52CE1"/>
    <w:rsid w:val="00B54946"/>
    <w:rsid w:val="00B56FD7"/>
    <w:rsid w:val="00B5725C"/>
    <w:rsid w:val="00B57342"/>
    <w:rsid w:val="00B61624"/>
    <w:rsid w:val="00B63D69"/>
    <w:rsid w:val="00B718A5"/>
    <w:rsid w:val="00B77105"/>
    <w:rsid w:val="00B8261A"/>
    <w:rsid w:val="00B91E70"/>
    <w:rsid w:val="00B940F2"/>
    <w:rsid w:val="00B952C8"/>
    <w:rsid w:val="00BA291B"/>
    <w:rsid w:val="00BA49F1"/>
    <w:rsid w:val="00BB0C88"/>
    <w:rsid w:val="00BB2283"/>
    <w:rsid w:val="00BB3CEA"/>
    <w:rsid w:val="00BB773C"/>
    <w:rsid w:val="00BC1463"/>
    <w:rsid w:val="00BC1FAE"/>
    <w:rsid w:val="00BC3D40"/>
    <w:rsid w:val="00BC62E2"/>
    <w:rsid w:val="00BC74C7"/>
    <w:rsid w:val="00BD350E"/>
    <w:rsid w:val="00BD3E58"/>
    <w:rsid w:val="00BD63AF"/>
    <w:rsid w:val="00BD6DD6"/>
    <w:rsid w:val="00BD7B9C"/>
    <w:rsid w:val="00BE1840"/>
    <w:rsid w:val="00BE1A56"/>
    <w:rsid w:val="00BE36F8"/>
    <w:rsid w:val="00BE490F"/>
    <w:rsid w:val="00BE5FD6"/>
    <w:rsid w:val="00BE6CF4"/>
    <w:rsid w:val="00BF02D1"/>
    <w:rsid w:val="00BF06C5"/>
    <w:rsid w:val="00BF0E60"/>
    <w:rsid w:val="00BF3B84"/>
    <w:rsid w:val="00C01B5F"/>
    <w:rsid w:val="00C0550D"/>
    <w:rsid w:val="00C166C8"/>
    <w:rsid w:val="00C22C5F"/>
    <w:rsid w:val="00C23AEF"/>
    <w:rsid w:val="00C23E92"/>
    <w:rsid w:val="00C31221"/>
    <w:rsid w:val="00C3344D"/>
    <w:rsid w:val="00C37FDD"/>
    <w:rsid w:val="00C415FA"/>
    <w:rsid w:val="00C42125"/>
    <w:rsid w:val="00C50531"/>
    <w:rsid w:val="00C62814"/>
    <w:rsid w:val="00C65725"/>
    <w:rsid w:val="00C65BF2"/>
    <w:rsid w:val="00C66C3F"/>
    <w:rsid w:val="00C66DD3"/>
    <w:rsid w:val="00C67C20"/>
    <w:rsid w:val="00C74937"/>
    <w:rsid w:val="00C768FA"/>
    <w:rsid w:val="00C8084C"/>
    <w:rsid w:val="00C81BBE"/>
    <w:rsid w:val="00C83C70"/>
    <w:rsid w:val="00C84957"/>
    <w:rsid w:val="00C8656F"/>
    <w:rsid w:val="00C87D3A"/>
    <w:rsid w:val="00C951E3"/>
    <w:rsid w:val="00C962B6"/>
    <w:rsid w:val="00C97D1A"/>
    <w:rsid w:val="00CA7563"/>
    <w:rsid w:val="00CB3079"/>
    <w:rsid w:val="00CB381C"/>
    <w:rsid w:val="00CB545C"/>
    <w:rsid w:val="00CB6B6B"/>
    <w:rsid w:val="00CB7BD1"/>
    <w:rsid w:val="00CC05D1"/>
    <w:rsid w:val="00CC25EE"/>
    <w:rsid w:val="00CC3509"/>
    <w:rsid w:val="00CC4043"/>
    <w:rsid w:val="00CC7281"/>
    <w:rsid w:val="00CD0E6F"/>
    <w:rsid w:val="00CD3014"/>
    <w:rsid w:val="00CD32EF"/>
    <w:rsid w:val="00CD777A"/>
    <w:rsid w:val="00CE2F76"/>
    <w:rsid w:val="00CE5105"/>
    <w:rsid w:val="00CF1B55"/>
    <w:rsid w:val="00CF34A7"/>
    <w:rsid w:val="00CF709C"/>
    <w:rsid w:val="00D0252A"/>
    <w:rsid w:val="00D07B7B"/>
    <w:rsid w:val="00D221D8"/>
    <w:rsid w:val="00D23F6D"/>
    <w:rsid w:val="00D25502"/>
    <w:rsid w:val="00D32591"/>
    <w:rsid w:val="00D36A6D"/>
    <w:rsid w:val="00D40E5E"/>
    <w:rsid w:val="00D416E9"/>
    <w:rsid w:val="00D41AB4"/>
    <w:rsid w:val="00D44EEB"/>
    <w:rsid w:val="00D45EB6"/>
    <w:rsid w:val="00D52046"/>
    <w:rsid w:val="00D52739"/>
    <w:rsid w:val="00D53E20"/>
    <w:rsid w:val="00D57D7F"/>
    <w:rsid w:val="00D60476"/>
    <w:rsid w:val="00D61B91"/>
    <w:rsid w:val="00D643E8"/>
    <w:rsid w:val="00D65CEC"/>
    <w:rsid w:val="00D65DA6"/>
    <w:rsid w:val="00D71E9C"/>
    <w:rsid w:val="00D72A34"/>
    <w:rsid w:val="00D73137"/>
    <w:rsid w:val="00D742D9"/>
    <w:rsid w:val="00D74767"/>
    <w:rsid w:val="00D74C8A"/>
    <w:rsid w:val="00D75881"/>
    <w:rsid w:val="00D82A7B"/>
    <w:rsid w:val="00D838A1"/>
    <w:rsid w:val="00D84722"/>
    <w:rsid w:val="00D92527"/>
    <w:rsid w:val="00D96DBE"/>
    <w:rsid w:val="00DA313C"/>
    <w:rsid w:val="00DA4916"/>
    <w:rsid w:val="00DA4BEC"/>
    <w:rsid w:val="00DA5693"/>
    <w:rsid w:val="00DA7538"/>
    <w:rsid w:val="00DB1307"/>
    <w:rsid w:val="00DB3E97"/>
    <w:rsid w:val="00DC0323"/>
    <w:rsid w:val="00DC23BB"/>
    <w:rsid w:val="00DC48DC"/>
    <w:rsid w:val="00DC6B2D"/>
    <w:rsid w:val="00DD27CE"/>
    <w:rsid w:val="00DD4F45"/>
    <w:rsid w:val="00DD50DE"/>
    <w:rsid w:val="00DD7190"/>
    <w:rsid w:val="00DE27C8"/>
    <w:rsid w:val="00DE2F55"/>
    <w:rsid w:val="00DE3062"/>
    <w:rsid w:val="00DE368D"/>
    <w:rsid w:val="00DE7EE8"/>
    <w:rsid w:val="00DF3FFA"/>
    <w:rsid w:val="00E00666"/>
    <w:rsid w:val="00E015D6"/>
    <w:rsid w:val="00E01E12"/>
    <w:rsid w:val="00E04CC6"/>
    <w:rsid w:val="00E0638C"/>
    <w:rsid w:val="00E06E72"/>
    <w:rsid w:val="00E07600"/>
    <w:rsid w:val="00E07D3D"/>
    <w:rsid w:val="00E10107"/>
    <w:rsid w:val="00E15DD0"/>
    <w:rsid w:val="00E177ED"/>
    <w:rsid w:val="00E204DD"/>
    <w:rsid w:val="00E20F8C"/>
    <w:rsid w:val="00E2145E"/>
    <w:rsid w:val="00E243A7"/>
    <w:rsid w:val="00E24850"/>
    <w:rsid w:val="00E24D43"/>
    <w:rsid w:val="00E26600"/>
    <w:rsid w:val="00E3344F"/>
    <w:rsid w:val="00E339A3"/>
    <w:rsid w:val="00E34F63"/>
    <w:rsid w:val="00E353EC"/>
    <w:rsid w:val="00E43A47"/>
    <w:rsid w:val="00E45723"/>
    <w:rsid w:val="00E462EE"/>
    <w:rsid w:val="00E46941"/>
    <w:rsid w:val="00E47C13"/>
    <w:rsid w:val="00E53C24"/>
    <w:rsid w:val="00E5537F"/>
    <w:rsid w:val="00E61D1E"/>
    <w:rsid w:val="00E625BC"/>
    <w:rsid w:val="00E6358F"/>
    <w:rsid w:val="00E647B0"/>
    <w:rsid w:val="00E651E4"/>
    <w:rsid w:val="00E65262"/>
    <w:rsid w:val="00E66894"/>
    <w:rsid w:val="00E70F8F"/>
    <w:rsid w:val="00E7224F"/>
    <w:rsid w:val="00E72D6A"/>
    <w:rsid w:val="00E80EE9"/>
    <w:rsid w:val="00E81631"/>
    <w:rsid w:val="00E81D5C"/>
    <w:rsid w:val="00E82785"/>
    <w:rsid w:val="00E8346F"/>
    <w:rsid w:val="00E83653"/>
    <w:rsid w:val="00E8755D"/>
    <w:rsid w:val="00E930B5"/>
    <w:rsid w:val="00E95A95"/>
    <w:rsid w:val="00EA018F"/>
    <w:rsid w:val="00EA15F1"/>
    <w:rsid w:val="00EB21D4"/>
    <w:rsid w:val="00EB444A"/>
    <w:rsid w:val="00EB444D"/>
    <w:rsid w:val="00EB541A"/>
    <w:rsid w:val="00EB6F73"/>
    <w:rsid w:val="00EC4227"/>
    <w:rsid w:val="00EC54C3"/>
    <w:rsid w:val="00ED2267"/>
    <w:rsid w:val="00ED28D2"/>
    <w:rsid w:val="00ED6A16"/>
    <w:rsid w:val="00EE0D76"/>
    <w:rsid w:val="00EE3927"/>
    <w:rsid w:val="00EE6E14"/>
    <w:rsid w:val="00EE7C07"/>
    <w:rsid w:val="00EF1929"/>
    <w:rsid w:val="00EF2385"/>
    <w:rsid w:val="00EF610C"/>
    <w:rsid w:val="00EF6BB1"/>
    <w:rsid w:val="00F018FE"/>
    <w:rsid w:val="00F02294"/>
    <w:rsid w:val="00F0501B"/>
    <w:rsid w:val="00F211AB"/>
    <w:rsid w:val="00F226A7"/>
    <w:rsid w:val="00F25254"/>
    <w:rsid w:val="00F27342"/>
    <w:rsid w:val="00F30C28"/>
    <w:rsid w:val="00F334F9"/>
    <w:rsid w:val="00F35F57"/>
    <w:rsid w:val="00F36A02"/>
    <w:rsid w:val="00F403F5"/>
    <w:rsid w:val="00F4192D"/>
    <w:rsid w:val="00F41FAD"/>
    <w:rsid w:val="00F426DC"/>
    <w:rsid w:val="00F4535B"/>
    <w:rsid w:val="00F458E3"/>
    <w:rsid w:val="00F45A25"/>
    <w:rsid w:val="00F50467"/>
    <w:rsid w:val="00F50BBD"/>
    <w:rsid w:val="00F562A0"/>
    <w:rsid w:val="00F617A9"/>
    <w:rsid w:val="00F618D5"/>
    <w:rsid w:val="00F700BA"/>
    <w:rsid w:val="00F71CB4"/>
    <w:rsid w:val="00F806E8"/>
    <w:rsid w:val="00F8411A"/>
    <w:rsid w:val="00F84623"/>
    <w:rsid w:val="00F84C2E"/>
    <w:rsid w:val="00F85E45"/>
    <w:rsid w:val="00F8791A"/>
    <w:rsid w:val="00F92515"/>
    <w:rsid w:val="00FA2177"/>
    <w:rsid w:val="00FA2DA5"/>
    <w:rsid w:val="00FA2E6D"/>
    <w:rsid w:val="00FA4E0D"/>
    <w:rsid w:val="00FB0A28"/>
    <w:rsid w:val="00FB0CFD"/>
    <w:rsid w:val="00FB0DB0"/>
    <w:rsid w:val="00FB3230"/>
    <w:rsid w:val="00FB5F56"/>
    <w:rsid w:val="00FB682E"/>
    <w:rsid w:val="00FC1330"/>
    <w:rsid w:val="00FC2421"/>
    <w:rsid w:val="00FD0087"/>
    <w:rsid w:val="00FD01DA"/>
    <w:rsid w:val="00FD11C8"/>
    <w:rsid w:val="00FD16FB"/>
    <w:rsid w:val="00FD1ABF"/>
    <w:rsid w:val="00FD30D3"/>
    <w:rsid w:val="00FD35D4"/>
    <w:rsid w:val="00FD439E"/>
    <w:rsid w:val="00FD76CB"/>
    <w:rsid w:val="00FE191C"/>
    <w:rsid w:val="00FE29C6"/>
    <w:rsid w:val="00FE4A72"/>
    <w:rsid w:val="00FE6E92"/>
    <w:rsid w:val="00FE77A1"/>
    <w:rsid w:val="00FF4546"/>
    <w:rsid w:val="00FF538F"/>
    <w:rsid w:val="00FF585D"/>
    <w:rsid w:val="00FF6D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B2D29"/>
  <w15:docId w15:val="{8B3AD112-4558-4DD3-9A7D-515A961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6EE"/>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basedOn w:val="DefaultParagraphFon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D0C7E"/>
    <w:pPr>
      <w:spacing w:before="0"/>
    </w:pPr>
    <w:rPr>
      <w:sz w:val="20"/>
      <w:szCs w:val="20"/>
    </w:rPr>
  </w:style>
  <w:style w:type="character" w:customStyle="1" w:styleId="FootnoteTextChar">
    <w:name w:val="Footnote Text Char"/>
    <w:basedOn w:val="DefaultParagraphFont"/>
    <w:link w:val="FootnoteText"/>
    <w:uiPriority w:val="99"/>
    <w:semiHidden/>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link w:val="ListParagraphChar"/>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table" w:styleId="TableGrid">
    <w:name w:val="Table Grid"/>
    <w:basedOn w:val="TableNormal"/>
    <w:rsid w:val="00E339A3"/>
    <w:pPr>
      <w:spacing w:after="0" w:line="240" w:lineRule="auto"/>
    </w:pPr>
    <w:rPr>
      <w:rFonts w:ascii="Times New Roman" w:eastAsia="MS Mincho"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itle">
    <w:name w:val=".ResTitle"/>
    <w:basedOn w:val="Normal"/>
    <w:link w:val="ResTitleChar"/>
    <w:qFormat/>
    <w:rsid w:val="00E339A3"/>
    <w:pPr>
      <w:keepNext/>
      <w:keepLines/>
      <w:shd w:val="clear" w:color="auto" w:fill="D9D9D9"/>
      <w:tabs>
        <w:tab w:val="left" w:pos="1620"/>
        <w:tab w:val="left" w:pos="1980"/>
      </w:tabs>
      <w:autoSpaceDE w:val="0"/>
      <w:autoSpaceDN w:val="0"/>
      <w:adjustRightInd w:val="0"/>
      <w:spacing w:before="360"/>
      <w:ind w:left="1987" w:hanging="1987"/>
    </w:pPr>
    <w:rPr>
      <w:rFonts w:ascii="Calibri" w:eastAsia="MS Mincho" w:hAnsi="Calibri" w:cs="Calibri"/>
      <w:b/>
      <w:lang w:val="en-US"/>
    </w:rPr>
  </w:style>
  <w:style w:type="character" w:customStyle="1" w:styleId="ResTitleChar">
    <w:name w:val=".ResTitle Char"/>
    <w:link w:val="ResTitle"/>
    <w:rsid w:val="00E339A3"/>
    <w:rPr>
      <w:rFonts w:ascii="Calibri" w:eastAsia="MS Mincho" w:hAnsi="Calibri" w:cs="Calibri"/>
      <w:b/>
      <w:sz w:val="24"/>
      <w:szCs w:val="24"/>
      <w:shd w:val="clear" w:color="auto" w:fill="D9D9D9"/>
      <w:lang w:eastAsia="ja-JP"/>
    </w:rPr>
  </w:style>
  <w:style w:type="character" w:customStyle="1" w:styleId="ListParagraphChar">
    <w:name w:val="List Paragraph Char"/>
    <w:link w:val="ListParagraph"/>
    <w:uiPriority w:val="34"/>
    <w:rsid w:val="00E339A3"/>
    <w:rPr>
      <w:rFonts w:ascii="Times New Roman" w:hAnsi="Times New Roman" w:cs="Times New Roman"/>
      <w:sz w:val="24"/>
      <w:szCs w:val="24"/>
      <w:lang w:val="en-GB" w:eastAsia="ja-JP"/>
    </w:rPr>
  </w:style>
  <w:style w:type="paragraph" w:customStyle="1" w:styleId="paragraph">
    <w:name w:val="paragraph"/>
    <w:basedOn w:val="Normal"/>
    <w:rsid w:val="00E339A3"/>
    <w:pPr>
      <w:spacing w:before="100" w:beforeAutospacing="1" w:after="100" w:afterAutospacing="1"/>
    </w:pPr>
    <w:rPr>
      <w:rFonts w:eastAsia="Times New Roman"/>
      <w:lang w:val="en-US" w:eastAsia="zh-CN"/>
    </w:rPr>
  </w:style>
  <w:style w:type="character" w:customStyle="1" w:styleId="normaltextrun">
    <w:name w:val="normaltextrun"/>
    <w:basedOn w:val="DefaultParagraphFont"/>
    <w:rsid w:val="00E339A3"/>
  </w:style>
  <w:style w:type="paragraph" w:customStyle="1" w:styleId="pf0">
    <w:name w:val="pf0"/>
    <w:basedOn w:val="Normal"/>
    <w:rsid w:val="002E0C8C"/>
    <w:pPr>
      <w:spacing w:before="100" w:beforeAutospacing="1" w:after="100" w:afterAutospacing="1"/>
    </w:pPr>
    <w:rPr>
      <w:rFonts w:ascii="MS PGothic" w:eastAsia="MS PGothic" w:hAnsi="MS PGothic" w:cs="MS PGothic"/>
      <w:lang w:val="en-US"/>
    </w:rPr>
  </w:style>
  <w:style w:type="character" w:customStyle="1" w:styleId="cf01">
    <w:name w:val="cf01"/>
    <w:basedOn w:val="DefaultParagraphFont"/>
    <w:rsid w:val="002E0C8C"/>
    <w:rPr>
      <w:rFonts w:ascii="Meiryo UI" w:eastAsia="Meiryo UI" w:hAnsi="Meiryo UI" w:hint="eastAsia"/>
      <w:sz w:val="18"/>
      <w:szCs w:val="18"/>
    </w:rPr>
  </w:style>
  <w:style w:type="character" w:customStyle="1" w:styleId="cf11">
    <w:name w:val="cf11"/>
    <w:basedOn w:val="DefaultParagraphFont"/>
    <w:rsid w:val="002E0C8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048061">
      <w:bodyDiv w:val="1"/>
      <w:marLeft w:val="0"/>
      <w:marRight w:val="0"/>
      <w:marTop w:val="0"/>
      <w:marBottom w:val="0"/>
      <w:divBdr>
        <w:top w:val="none" w:sz="0" w:space="0" w:color="auto"/>
        <w:left w:val="none" w:sz="0" w:space="0" w:color="auto"/>
        <w:bottom w:val="none" w:sz="0" w:space="0" w:color="auto"/>
        <w:right w:val="none" w:sz="0" w:space="0" w:color="auto"/>
      </w:divBdr>
    </w:div>
    <w:div w:id="622200213">
      <w:bodyDiv w:val="1"/>
      <w:marLeft w:val="0"/>
      <w:marRight w:val="0"/>
      <w:marTop w:val="0"/>
      <w:marBottom w:val="0"/>
      <w:divBdr>
        <w:top w:val="none" w:sz="0" w:space="0" w:color="auto"/>
        <w:left w:val="none" w:sz="0" w:space="0" w:color="auto"/>
        <w:bottom w:val="none" w:sz="0" w:space="0" w:color="auto"/>
        <w:right w:val="none" w:sz="0" w:space="0" w:color="auto"/>
      </w:divBdr>
    </w:div>
    <w:div w:id="841050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igeru.miyake.uy@hitachi.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54277c9-dafe-44aa-85a4-73d5c7c52450}" enabled="0" method="" siteId="{f54277c9-dafe-44aa-85a4-73d5c7c5245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10</Pages>
  <Words>3481</Words>
  <Characters>20404</Characters>
  <Application>Microsoft Office Word</Application>
  <DocSecurity>0</DocSecurity>
  <Lines>463</Lines>
  <Paragraphs>284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DDP template for TSAG (2022-2024 study period)</vt:lpstr>
      <vt:lpstr>DDP template for ITU-T SGx (2022-2024)</vt:lpstr>
    </vt:vector>
  </TitlesOfParts>
  <Manager>ITU-T</Manager>
  <Company>International Telecommunication Union (ITU)</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 template for TSAG (2022-2024 study period)</dc:title>
  <dc:subject/>
  <dc:creator>TSB (2022-03-15)</dc:creator>
  <cp:keywords/>
  <dc:description/>
  <cp:lastModifiedBy>Al-Mnini, Lara</cp:lastModifiedBy>
  <cp:revision>3</cp:revision>
  <cp:lastPrinted>2017-02-22T09:55:00Z</cp:lastPrinted>
  <dcterms:created xsi:type="dcterms:W3CDTF">2024-07-22T12:01:00Z</dcterms:created>
  <dcterms:modified xsi:type="dcterms:W3CDTF">2024-07-22T12:02:00Z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