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618"/>
        <w:gridCol w:w="3324"/>
        <w:gridCol w:w="84"/>
        <w:gridCol w:w="4026"/>
      </w:tblGrid>
      <w:tr w:rsidR="009C4968" w:rsidRPr="009C4968" w14:paraId="6F06C1DD" w14:textId="77777777" w:rsidTr="003615F5">
        <w:trPr>
          <w:cantSplit/>
        </w:trPr>
        <w:tc>
          <w:tcPr>
            <w:tcW w:w="1132" w:type="dxa"/>
            <w:vMerge w:val="restart"/>
            <w:vAlign w:val="center"/>
          </w:tcPr>
          <w:p w14:paraId="1921F0A6" w14:textId="77777777" w:rsidR="009C4968" w:rsidRPr="009C4968" w:rsidRDefault="009C4968" w:rsidP="009C496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C4968">
              <w:rPr>
                <w:noProof/>
              </w:rPr>
              <w:drawing>
                <wp:inline distT="0" distB="0" distL="0" distR="0" wp14:anchorId="478AB002" wp14:editId="2E8F1D29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4619C9D9" w14:textId="77777777" w:rsidR="009C4968" w:rsidRPr="009C4968" w:rsidRDefault="009C4968" w:rsidP="009C4968">
            <w:pPr>
              <w:rPr>
                <w:sz w:val="16"/>
                <w:szCs w:val="16"/>
              </w:rPr>
            </w:pPr>
            <w:r w:rsidRPr="009C4968">
              <w:rPr>
                <w:sz w:val="16"/>
                <w:szCs w:val="16"/>
              </w:rPr>
              <w:t>INTERNATIONAL TELECOMMUNICATION UNION</w:t>
            </w:r>
          </w:p>
          <w:p w14:paraId="666176DA" w14:textId="77777777" w:rsidR="009C4968" w:rsidRPr="009C4968" w:rsidRDefault="009C4968" w:rsidP="009C4968">
            <w:pPr>
              <w:rPr>
                <w:b/>
                <w:bCs/>
                <w:sz w:val="26"/>
                <w:szCs w:val="26"/>
              </w:rPr>
            </w:pPr>
            <w:r w:rsidRPr="009C4968">
              <w:rPr>
                <w:b/>
                <w:bCs/>
                <w:sz w:val="26"/>
                <w:szCs w:val="26"/>
              </w:rPr>
              <w:t>TELECOMMUNICATION</w:t>
            </w:r>
            <w:r w:rsidRPr="009C496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4196E0D" w14:textId="77777777" w:rsidR="009C4968" w:rsidRPr="009C4968" w:rsidRDefault="009C4968" w:rsidP="009C4968">
            <w:pPr>
              <w:rPr>
                <w:sz w:val="20"/>
                <w:szCs w:val="20"/>
              </w:rPr>
            </w:pPr>
            <w:r w:rsidRPr="009C4968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C4968">
              <w:rPr>
                <w:sz w:val="20"/>
              </w:rPr>
              <w:t>2022</w:t>
            </w:r>
            <w:r w:rsidRPr="009C4968">
              <w:rPr>
                <w:sz w:val="20"/>
                <w:szCs w:val="20"/>
              </w:rPr>
              <w:t>-</w:t>
            </w:r>
            <w:r w:rsidRPr="009C4968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1E9FAEEF" w14:textId="38207480" w:rsidR="009C4968" w:rsidRPr="009C4968" w:rsidRDefault="009C4968" w:rsidP="009C4968">
            <w:pPr>
              <w:pStyle w:val="Docnumber"/>
            </w:pPr>
            <w:r>
              <w:t>TSAG-TD675</w:t>
            </w:r>
          </w:p>
        </w:tc>
      </w:tr>
      <w:tr w:rsidR="009C4968" w:rsidRPr="009C4968" w14:paraId="2DA5A4AB" w14:textId="77777777" w:rsidTr="003615F5">
        <w:trPr>
          <w:cantSplit/>
        </w:trPr>
        <w:tc>
          <w:tcPr>
            <w:tcW w:w="1132" w:type="dxa"/>
            <w:vMerge/>
          </w:tcPr>
          <w:p w14:paraId="71484094" w14:textId="77777777" w:rsidR="009C4968" w:rsidRPr="009C4968" w:rsidRDefault="009C4968" w:rsidP="009C4968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7BE2735C" w14:textId="77777777" w:rsidR="009C4968" w:rsidRPr="009C4968" w:rsidRDefault="009C4968" w:rsidP="009C4968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9708B88" w14:textId="1080CC0B" w:rsidR="009C4968" w:rsidRPr="009C4968" w:rsidRDefault="009C4968" w:rsidP="009C4968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9C4968" w:rsidRPr="009C4968" w14:paraId="6CFE6ADC" w14:textId="77777777" w:rsidTr="003615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6AAF9CE" w14:textId="77777777" w:rsidR="009C4968" w:rsidRPr="009C4968" w:rsidRDefault="009C4968" w:rsidP="009C4968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283E2AD4" w14:textId="77777777" w:rsidR="009C4968" w:rsidRPr="009C4968" w:rsidRDefault="009C4968" w:rsidP="009C4968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73FDDC6E" w14:textId="77777777" w:rsidR="009C4968" w:rsidRPr="009C4968" w:rsidRDefault="009C4968" w:rsidP="009C4968">
            <w:pPr>
              <w:pStyle w:val="TSBHeaderRight14"/>
            </w:pPr>
            <w:r w:rsidRPr="009C4968">
              <w:t>Original: English</w:t>
            </w:r>
          </w:p>
        </w:tc>
      </w:tr>
      <w:tr w:rsidR="009C4968" w:rsidRPr="009C4968" w14:paraId="6264223C" w14:textId="77777777" w:rsidTr="003615F5">
        <w:trPr>
          <w:cantSplit/>
        </w:trPr>
        <w:tc>
          <w:tcPr>
            <w:tcW w:w="1587" w:type="dxa"/>
            <w:gridSpan w:val="3"/>
          </w:tcPr>
          <w:p w14:paraId="77566059" w14:textId="77777777" w:rsidR="009C4968" w:rsidRPr="009C4968" w:rsidRDefault="009C4968" w:rsidP="009C496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9C4968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47BB1BDC" w14:textId="5022164F" w:rsidR="009C4968" w:rsidRPr="009C4968" w:rsidRDefault="009C4968" w:rsidP="009C4968">
            <w:pPr>
              <w:pStyle w:val="TSBHeaderQuestion"/>
            </w:pPr>
            <w:r w:rsidRPr="009C4968">
              <w:t>RG-WM</w:t>
            </w:r>
          </w:p>
        </w:tc>
        <w:tc>
          <w:tcPr>
            <w:tcW w:w="4026" w:type="dxa"/>
          </w:tcPr>
          <w:p w14:paraId="7028A58E" w14:textId="46BEBD4D" w:rsidR="009C4968" w:rsidRPr="009C4968" w:rsidRDefault="009C4968" w:rsidP="009C4968">
            <w:pPr>
              <w:pStyle w:val="VenueDate"/>
            </w:pPr>
            <w:r w:rsidRPr="009C4968">
              <w:t>Geneva, 29 July – 2 August 2024</w:t>
            </w:r>
          </w:p>
        </w:tc>
      </w:tr>
      <w:tr w:rsidR="009C4968" w:rsidRPr="009C4968" w14:paraId="3C638421" w14:textId="77777777" w:rsidTr="003615F5">
        <w:trPr>
          <w:cantSplit/>
        </w:trPr>
        <w:tc>
          <w:tcPr>
            <w:tcW w:w="9639" w:type="dxa"/>
            <w:gridSpan w:val="7"/>
          </w:tcPr>
          <w:p w14:paraId="36823622" w14:textId="0DBA2C3E" w:rsidR="009C4968" w:rsidRPr="009C4968" w:rsidRDefault="009C4968" w:rsidP="009C4968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9C4968">
              <w:rPr>
                <w:b/>
                <w:bCs/>
              </w:rPr>
              <w:t>TD</w:t>
            </w:r>
          </w:p>
        </w:tc>
      </w:tr>
      <w:tr w:rsidR="009C4968" w:rsidRPr="009C4968" w14:paraId="5E29E3E9" w14:textId="77777777" w:rsidTr="003615F5">
        <w:trPr>
          <w:cantSplit/>
        </w:trPr>
        <w:tc>
          <w:tcPr>
            <w:tcW w:w="1587" w:type="dxa"/>
            <w:gridSpan w:val="3"/>
          </w:tcPr>
          <w:p w14:paraId="50D0AE4B" w14:textId="77777777" w:rsidR="009C4968" w:rsidRPr="009C4968" w:rsidRDefault="009C4968" w:rsidP="009C496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9C4968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70BB57F2" w14:textId="1E70FC54" w:rsidR="009C4968" w:rsidRPr="009C4968" w:rsidRDefault="009C4968" w:rsidP="009C4968">
            <w:pPr>
              <w:pStyle w:val="TSBHeaderSource"/>
            </w:pPr>
            <w:r w:rsidRPr="009C4968">
              <w:t>Rapporteur, TSAG Rapporteur group on working methods</w:t>
            </w:r>
          </w:p>
        </w:tc>
      </w:tr>
      <w:tr w:rsidR="009C4968" w:rsidRPr="009C4968" w14:paraId="72627E0D" w14:textId="77777777" w:rsidTr="003615F5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08194B5F" w14:textId="77777777" w:rsidR="009C4968" w:rsidRPr="009C4968" w:rsidRDefault="009C4968" w:rsidP="009C4968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9C4968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4D6D3A4D" w14:textId="68D5FE2A" w:rsidR="009C4968" w:rsidRPr="009C4968" w:rsidRDefault="009C4968" w:rsidP="009C4968">
            <w:pPr>
              <w:pStyle w:val="TSBHeaderTitle"/>
            </w:pPr>
            <w:r w:rsidRPr="009C4968">
              <w:t xml:space="preserve">LS/o to all study groups about the use of specific editions (with a date of approval) </w:t>
            </w:r>
            <w:r>
              <w:t>for</w:t>
            </w:r>
            <w:r w:rsidRPr="009C4968">
              <w:t xml:space="preserve"> normative references in clause 2 of ITU-T Recommendations</w:t>
            </w:r>
          </w:p>
        </w:tc>
      </w:tr>
      <w:bookmarkEnd w:id="1"/>
      <w:bookmarkEnd w:id="8"/>
      <w:tr w:rsidR="00CD6848" w14:paraId="3F865ECE" w14:textId="77777777" w:rsidTr="003615F5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3615F5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1BFC164C" w:rsidR="00CD6848" w:rsidRDefault="009C4968" w:rsidP="00F05E8B">
            <w:pPr>
              <w:pStyle w:val="LSForAction"/>
            </w:pPr>
            <w:r>
              <w:t>–</w:t>
            </w:r>
          </w:p>
        </w:tc>
      </w:tr>
      <w:tr w:rsidR="00594923" w14:paraId="4ABA2A03" w14:textId="77777777" w:rsidTr="003615F5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594923" w:rsidRPr="003869CD" w:rsidRDefault="00594923" w:rsidP="0059492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4D803574" w:rsidR="00594923" w:rsidRDefault="00594923" w:rsidP="00594923">
            <w:pPr>
              <w:pStyle w:val="LSForInfo"/>
            </w:pPr>
            <w:r>
              <w:t>All ITU-T study groups</w:t>
            </w:r>
          </w:p>
        </w:tc>
      </w:tr>
      <w:tr w:rsidR="00594923" w14:paraId="19B7E4E0" w14:textId="77777777" w:rsidTr="003615F5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5F78B033" w:rsidR="00594923" w:rsidRPr="003869CD" w:rsidRDefault="00594923" w:rsidP="00594923">
            <w:pPr>
              <w:pStyle w:val="LSApproval"/>
            </w:pPr>
            <w:r>
              <w:t>TSAG, 2 August 2024</w:t>
            </w:r>
          </w:p>
        </w:tc>
      </w:tr>
      <w:tr w:rsidR="00594923" w14:paraId="1ED65DF0" w14:textId="77777777" w:rsidTr="003615F5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100DECD0" w:rsidR="00594923" w:rsidRDefault="00BE77F4" w:rsidP="00594923">
            <w:pPr>
              <w:pStyle w:val="LSDeadline"/>
            </w:pPr>
            <w:r>
              <w:t>N/A</w:t>
            </w:r>
          </w:p>
        </w:tc>
      </w:tr>
      <w:tr w:rsidR="00594923" w:rsidRPr="00E43E22" w14:paraId="297C001F" w14:textId="77777777" w:rsidTr="009C4968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2339FA" w14:textId="77777777" w:rsidR="00594923" w:rsidRPr="005555F3" w:rsidRDefault="00594923" w:rsidP="00594923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73F793" w14:textId="77777777" w:rsidR="00594923" w:rsidRPr="009C4968" w:rsidRDefault="00594923" w:rsidP="009C4968">
            <w:pPr>
              <w:tabs>
                <w:tab w:val="left" w:pos="794"/>
              </w:tabs>
            </w:pPr>
            <w:r w:rsidRPr="009C4968">
              <w:t>Olivier Dubuisson</w:t>
            </w:r>
            <w:r w:rsidRPr="009C4968">
              <w:br/>
              <w:t>Orange</w:t>
            </w:r>
            <w:r w:rsidRPr="009C4968">
              <w:br/>
              <w:t>France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D8E60" w14:textId="4B03D929" w:rsidR="00594923" w:rsidRPr="009C4968" w:rsidRDefault="009C4968" w:rsidP="009C4968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1" w:history="1">
              <w:r w:rsidR="00594923" w:rsidRPr="009C4968">
                <w:rPr>
                  <w:rStyle w:val="Hyperlink"/>
                </w:rPr>
                <w:t>olivier.dubuisson@orange.com</w:t>
              </w:r>
            </w:hyperlink>
          </w:p>
        </w:tc>
      </w:tr>
      <w:tr w:rsidR="00594923" w:rsidRPr="005555F3" w14:paraId="5E9D18EA" w14:textId="77777777" w:rsidTr="009C4968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1D79DC" w14:textId="77777777" w:rsidR="00594923" w:rsidRPr="005555F3" w:rsidRDefault="00594923" w:rsidP="00594923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D8A32C" w14:textId="77777777" w:rsidR="00594923" w:rsidRPr="009C4968" w:rsidRDefault="00594923" w:rsidP="009C4968">
            <w:pPr>
              <w:tabs>
                <w:tab w:val="left" w:pos="794"/>
              </w:tabs>
            </w:pPr>
            <w:r w:rsidRPr="009C4968">
              <w:t>Stefano Polidori</w:t>
            </w:r>
            <w:r w:rsidRPr="009C4968">
              <w:br/>
              <w:t>TSB; Secretary RG-WM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F895F1" w14:textId="686214EE" w:rsidR="00594923" w:rsidRPr="009C4968" w:rsidRDefault="009C4968" w:rsidP="009C4968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2" w:tgtFrame="_blank" w:history="1">
              <w:r w:rsidR="00594923" w:rsidRPr="009C4968">
                <w:rPr>
                  <w:rStyle w:val="Hyperlink"/>
                </w:rPr>
                <w:t>stefano.polidori@itu.int</w:t>
              </w:r>
            </w:hyperlink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1ED1C19B" w:rsidR="00695FC2" w:rsidRPr="001045CD" w:rsidRDefault="0078744B" w:rsidP="00EF060D">
            <w:pPr>
              <w:pStyle w:val="TSBHeaderSummary"/>
            </w:pPr>
            <w:r w:rsidRPr="001045CD">
              <w:t xml:space="preserve">This liaison statement </w:t>
            </w:r>
            <w:r w:rsidR="00C904ED">
              <w:t xml:space="preserve">informs study groups </w:t>
            </w:r>
            <w:r w:rsidR="00C904ED" w:rsidRPr="004D48B0">
              <w:t xml:space="preserve">about the </w:t>
            </w:r>
            <w:r w:rsidR="00C904ED">
              <w:t xml:space="preserve">recommended use of </w:t>
            </w:r>
            <w:r w:rsidR="00BE77F4">
              <w:t xml:space="preserve">specific editions (with a date of approval) </w:t>
            </w:r>
            <w:r w:rsidR="009C4968">
              <w:t>for</w:t>
            </w:r>
            <w:r w:rsidR="00BE77F4">
              <w:t xml:space="preserve"> </w:t>
            </w:r>
            <w:r w:rsidR="00C904ED">
              <w:t>normative references in clause 2 of ITU-T Recommendations</w:t>
            </w:r>
            <w:r w:rsidR="00A579F1">
              <w:t xml:space="preserve"> (instead of using the term "in force")</w:t>
            </w:r>
            <w:r w:rsidR="001045CD" w:rsidRPr="001045CD">
              <w:t>.</w:t>
            </w:r>
          </w:p>
        </w:tc>
      </w:tr>
    </w:tbl>
    <w:p w14:paraId="0FD4F023" w14:textId="77777777" w:rsidR="00A579F1" w:rsidRDefault="00A579F1" w:rsidP="00201C8C"/>
    <w:p w14:paraId="3BEB05A0" w14:textId="50A68DC4" w:rsidR="00A579F1" w:rsidRDefault="000A3703" w:rsidP="00A579F1">
      <w:r>
        <w:t>TSAG w</w:t>
      </w:r>
      <w:r w:rsidR="00962ADA">
        <w:t xml:space="preserve">as asked </w:t>
      </w:r>
      <w:r w:rsidR="0000658C">
        <w:t xml:space="preserve">(see </w:t>
      </w:r>
      <w:hyperlink r:id="rId13" w:history="1">
        <w:r w:rsidR="0000658C" w:rsidRPr="0000658C">
          <w:rPr>
            <w:rStyle w:val="Hyperlink"/>
          </w:rPr>
          <w:t>TSAG-TD626R2</w:t>
        </w:r>
      </w:hyperlink>
      <w:r w:rsidR="0000658C">
        <w:t xml:space="preserve">) </w:t>
      </w:r>
      <w:r w:rsidR="00962ADA">
        <w:t xml:space="preserve">to clarify </w:t>
      </w:r>
      <w:r w:rsidR="00656C9B">
        <w:t>if</w:t>
      </w:r>
      <w:r w:rsidR="00962ADA">
        <w:t xml:space="preserve"> normative references could use the term "(in force)" instead of their publication date </w:t>
      </w:r>
      <w:r w:rsidR="00327548">
        <w:t>in clause 2 of ITU-T Recommendations.</w:t>
      </w:r>
    </w:p>
    <w:p w14:paraId="51FB7194" w14:textId="24DB001F" w:rsidR="00327548" w:rsidRDefault="00327548" w:rsidP="00A579F1">
      <w:r>
        <w:t>Considering that:</w:t>
      </w:r>
    </w:p>
    <w:p w14:paraId="42439C33" w14:textId="68637CC5" w:rsidR="00A579F1" w:rsidRDefault="00A579F1" w:rsidP="00A579F1">
      <w:pPr>
        <w:pStyle w:val="ListParagraph"/>
        <w:numPr>
          <w:ilvl w:val="0"/>
          <w:numId w:val="13"/>
        </w:numPr>
        <w:spacing w:before="40"/>
        <w:ind w:left="714" w:hanging="357"/>
      </w:pPr>
      <w:r>
        <w:t>most study groups prefer to stay with the current (date</w:t>
      </w:r>
      <w:r w:rsidR="00E43E22">
        <w:t xml:space="preserve"> of approval</w:t>
      </w:r>
      <w:r>
        <w:t xml:space="preserve">) </w:t>
      </w:r>
      <w:proofErr w:type="gramStart"/>
      <w:r>
        <w:t>approach;</w:t>
      </w:r>
      <w:proofErr w:type="gramEnd"/>
    </w:p>
    <w:p w14:paraId="36CC1889" w14:textId="77777777" w:rsidR="00A579F1" w:rsidRDefault="00A579F1" w:rsidP="00A579F1">
      <w:pPr>
        <w:pStyle w:val="ListParagraph"/>
        <w:numPr>
          <w:ilvl w:val="0"/>
          <w:numId w:val="13"/>
        </w:numPr>
      </w:pPr>
      <w:r>
        <w:t xml:space="preserve">the current approach already covers the "(YYYY or later edition)" approach because the </w:t>
      </w:r>
      <w:hyperlink r:id="rId14" w:tooltip="Unmangled Microsoft Safelink" w:history="1">
        <w:r>
          <w:rPr>
            <w:rStyle w:val="Hyperlink"/>
          </w:rPr>
          <w:t>Author's guide for drafting ITU-T Recommendations</w:t>
        </w:r>
      </w:hyperlink>
      <w:r>
        <w:t xml:space="preserve"> encourages </w:t>
      </w:r>
      <w:r w:rsidRPr="00C334B3">
        <w:rPr>
          <w:rStyle w:val="rynqvb"/>
          <w:lang w:val="en"/>
        </w:rPr>
        <w:t>users of the Recommendation "</w:t>
      </w:r>
      <w:r w:rsidRPr="00A051E1">
        <w:rPr>
          <w:rStyle w:val="rynqvb"/>
          <w:i/>
          <w:iCs/>
          <w:lang w:val="en"/>
        </w:rPr>
        <w:t>to investigate the possibility of applying the most recent edition of the Recommendations and other references listed</w:t>
      </w:r>
      <w:r>
        <w:t>";</w:t>
      </w:r>
    </w:p>
    <w:p w14:paraId="4ED60899" w14:textId="77777777" w:rsidR="00A579F1" w:rsidRDefault="00A579F1" w:rsidP="00A579F1">
      <w:pPr>
        <w:pStyle w:val="ListParagraph"/>
        <w:numPr>
          <w:ilvl w:val="0"/>
          <w:numId w:val="13"/>
        </w:numPr>
      </w:pPr>
      <w:r>
        <w:t xml:space="preserve">the "(in force)" approach could break </w:t>
      </w:r>
      <w:r w:rsidRPr="00FA1667">
        <w:t>cross-references or create technical incompatibility</w:t>
      </w:r>
      <w:r>
        <w:t xml:space="preserve"> i</w:t>
      </w:r>
      <w:r w:rsidRPr="00FA1667">
        <w:t xml:space="preserve">f a referenced standard evolves </w:t>
      </w:r>
      <w:r>
        <w:t xml:space="preserve">whereas the date approach </w:t>
      </w:r>
      <w:r w:rsidRPr="00FA1667">
        <w:t>informs implementers that the Recommendation</w:t>
      </w:r>
      <w:r>
        <w:t xml:space="preserve"> was compatible with the referenced standards </w:t>
      </w:r>
      <w:r w:rsidRPr="00FA1667">
        <w:t xml:space="preserve">at the time of </w:t>
      </w:r>
      <w:proofErr w:type="gramStart"/>
      <w:r w:rsidRPr="00FA1667">
        <w:t>publication</w:t>
      </w:r>
      <w:r>
        <w:t>;</w:t>
      </w:r>
      <w:proofErr w:type="gramEnd"/>
    </w:p>
    <w:p w14:paraId="54DD9BB5" w14:textId="3E2F5978" w:rsidR="00327548" w:rsidRDefault="00327548" w:rsidP="00327548">
      <w:r w:rsidRPr="00656C9B">
        <w:rPr>
          <w:b/>
          <w:bCs/>
        </w:rPr>
        <w:t>TSAG recommends</w:t>
      </w:r>
      <w:r>
        <w:t xml:space="preserve"> to continue using the current (date</w:t>
      </w:r>
      <w:r w:rsidR="00E43E22">
        <w:t xml:space="preserve"> of approval</w:t>
      </w:r>
      <w:r>
        <w:t xml:space="preserve">) approach </w:t>
      </w:r>
      <w:r w:rsidR="0000658C">
        <w:t>as specified in the</w:t>
      </w:r>
      <w:r>
        <w:t xml:space="preserve"> </w:t>
      </w:r>
      <w:hyperlink r:id="rId15" w:tooltip="Unmangled Microsoft Safelink" w:history="1">
        <w:r>
          <w:rPr>
            <w:rStyle w:val="Hyperlink"/>
          </w:rPr>
          <w:t>Author's guide for drafting ITU-T Recommendations</w:t>
        </w:r>
      </w:hyperlink>
      <w:r>
        <w:t>.</w:t>
      </w:r>
    </w:p>
    <w:p w14:paraId="17051F6C" w14:textId="77777777" w:rsidR="0000658C" w:rsidRDefault="0000658C" w:rsidP="0000658C">
      <w:pPr>
        <w:spacing w:after="120" w:line="259" w:lineRule="auto"/>
      </w:pPr>
    </w:p>
    <w:p w14:paraId="23467D9F" w14:textId="737D4A74" w:rsidR="00A579F1" w:rsidRDefault="0000658C" w:rsidP="0000658C">
      <w:pPr>
        <w:spacing w:after="120" w:line="259" w:lineRule="auto"/>
      </w:pPr>
      <w:r>
        <w:t>I</w:t>
      </w:r>
      <w:r w:rsidR="00A579F1">
        <w:t>n the exceptional cases</w:t>
      </w:r>
      <w:r w:rsidR="009C4968">
        <w:t>, e.g.</w:t>
      </w:r>
      <w:r w:rsidR="00A579F1">
        <w:t xml:space="preserve"> of a common text with ISO/IEC JTC 1 (see </w:t>
      </w:r>
      <w:hyperlink r:id="rId16" w:history="1">
        <w:r w:rsidR="00A579F1" w:rsidRPr="00151545">
          <w:rPr>
            <w:rStyle w:val="Hyperlink"/>
          </w:rPr>
          <w:t>Recommendation ITU</w:t>
        </w:r>
        <w:r w:rsidR="00A579F1" w:rsidRPr="00151545">
          <w:rPr>
            <w:rStyle w:val="Hyperlink"/>
          </w:rPr>
          <w:noBreakHyphen/>
          <w:t>T A.23</w:t>
        </w:r>
      </w:hyperlink>
      <w:r w:rsidR="00151545">
        <w:t>, Annex A</w:t>
      </w:r>
      <w:r w:rsidR="00A579F1">
        <w:t xml:space="preserve">) or an incorporation of text from another standards development organization (see </w:t>
      </w:r>
      <w:hyperlink r:id="rId17" w:history="1">
        <w:r w:rsidR="00A579F1" w:rsidRPr="00151545">
          <w:rPr>
            <w:rStyle w:val="Hyperlink"/>
          </w:rPr>
          <w:t>Recommendation ITU-T A.25</w:t>
        </w:r>
      </w:hyperlink>
      <w:r w:rsidR="00A579F1">
        <w:t xml:space="preserve">), and if there is a strong and justified need to </w:t>
      </w:r>
      <w:r w:rsidR="00A579F1" w:rsidRPr="00DA3155">
        <w:t xml:space="preserve">reflect </w:t>
      </w:r>
      <w:r w:rsidR="00A579F1">
        <w:t xml:space="preserve">current </w:t>
      </w:r>
      <w:r w:rsidR="00A579F1" w:rsidRPr="00DA3155">
        <w:t>practice in the originating SDO</w:t>
      </w:r>
      <w:r w:rsidR="00A579F1">
        <w:t xml:space="preserve">, </w:t>
      </w:r>
      <w:r w:rsidR="00985722" w:rsidRPr="00985722">
        <w:rPr>
          <w:b/>
          <w:bCs/>
        </w:rPr>
        <w:t>TSAG agrees</w:t>
      </w:r>
      <w:r w:rsidR="00985722">
        <w:t xml:space="preserve"> that </w:t>
      </w:r>
      <w:r w:rsidR="00A579F1">
        <w:t xml:space="preserve">the "(in force)" approach </w:t>
      </w:r>
      <w:r w:rsidR="009C4968">
        <w:t xml:space="preserve">could </w:t>
      </w:r>
      <w:r w:rsidR="00A579F1">
        <w:lastRenderedPageBreak/>
        <w:t>be tolerated</w:t>
      </w:r>
      <w:r w:rsidR="00985722">
        <w:t xml:space="preserve">. In this case, the </w:t>
      </w:r>
      <w:r w:rsidR="00A579F1">
        <w:t xml:space="preserve">need </w:t>
      </w:r>
      <w:r w:rsidR="009C4968">
        <w:t xml:space="preserve">should be documented </w:t>
      </w:r>
      <w:r w:rsidR="00A579F1">
        <w:t>in the meeting report of the Question for further approval by the study group</w:t>
      </w:r>
      <w:r w:rsidR="009C4968">
        <w:t xml:space="preserve"> or working party, as appropriate</w:t>
      </w:r>
      <w:r w:rsidR="00A579F1">
        <w:t>.</w:t>
      </w:r>
    </w:p>
    <w:p w14:paraId="269839DD" w14:textId="08FCB9FC" w:rsidR="00BF1C1D" w:rsidRDefault="00E71046" w:rsidP="00E71046">
      <w:pPr>
        <w:jc w:val="center"/>
      </w:pPr>
      <w:r>
        <w:t>_______________________</w:t>
      </w:r>
    </w:p>
    <w:sectPr w:rsidR="00BF1C1D" w:rsidSect="009C4968">
      <w:headerReference w:type="default" r:id="rId1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6E93B" w14:textId="77777777" w:rsidR="00F559E1" w:rsidRDefault="00F559E1" w:rsidP="00C42125">
      <w:pPr>
        <w:spacing w:before="0"/>
      </w:pPr>
      <w:r>
        <w:separator/>
      </w:r>
    </w:p>
  </w:endnote>
  <w:endnote w:type="continuationSeparator" w:id="0">
    <w:p w14:paraId="4DFBED60" w14:textId="77777777" w:rsidR="00F559E1" w:rsidRDefault="00F559E1" w:rsidP="00C42125">
      <w:pPr>
        <w:spacing w:before="0"/>
      </w:pPr>
      <w:r>
        <w:continuationSeparator/>
      </w:r>
    </w:p>
  </w:endnote>
  <w:endnote w:type="continuationNotice" w:id="1">
    <w:p w14:paraId="0CE5E632" w14:textId="77777777" w:rsidR="00F559E1" w:rsidRDefault="00F559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2FBE" w14:textId="77777777" w:rsidR="00F559E1" w:rsidRDefault="00F559E1" w:rsidP="00C42125">
      <w:pPr>
        <w:spacing w:before="0"/>
      </w:pPr>
      <w:r>
        <w:separator/>
      </w:r>
    </w:p>
  </w:footnote>
  <w:footnote w:type="continuationSeparator" w:id="0">
    <w:p w14:paraId="14EE968F" w14:textId="77777777" w:rsidR="00F559E1" w:rsidRDefault="00F559E1" w:rsidP="00C42125">
      <w:pPr>
        <w:spacing w:before="0"/>
      </w:pPr>
      <w:r>
        <w:continuationSeparator/>
      </w:r>
    </w:p>
  </w:footnote>
  <w:footnote w:type="continuationNotice" w:id="1">
    <w:p w14:paraId="05108F0F" w14:textId="77777777" w:rsidR="00F559E1" w:rsidRDefault="00F559E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E834" w14:textId="5E1F9876" w:rsidR="005976A1" w:rsidRPr="009C4968" w:rsidRDefault="009C4968" w:rsidP="009C4968">
    <w:pPr>
      <w:pStyle w:val="Header"/>
    </w:pPr>
    <w:r w:rsidRPr="009C4968">
      <w:t xml:space="preserve">- </w:t>
    </w:r>
    <w:r w:rsidRPr="009C4968">
      <w:fldChar w:fldCharType="begin"/>
    </w:r>
    <w:r w:rsidRPr="009C4968">
      <w:instrText xml:space="preserve"> PAGE  \* MERGEFORMAT </w:instrText>
    </w:r>
    <w:r w:rsidRPr="009C4968">
      <w:fldChar w:fldCharType="separate"/>
    </w:r>
    <w:r w:rsidRPr="009C4968">
      <w:rPr>
        <w:noProof/>
      </w:rPr>
      <w:t>1</w:t>
    </w:r>
    <w:r w:rsidRPr="009C4968">
      <w:fldChar w:fldCharType="end"/>
    </w:r>
    <w:r w:rsidRPr="009C4968">
      <w:t xml:space="preserve"> -</w:t>
    </w:r>
  </w:p>
  <w:p w14:paraId="202229AB" w14:textId="434FD97D" w:rsidR="009C4968" w:rsidRPr="009C4968" w:rsidRDefault="009C4968" w:rsidP="009C4968">
    <w:pPr>
      <w:pStyle w:val="Header"/>
      <w:spacing w:after="240"/>
    </w:pPr>
    <w:r w:rsidRPr="009C4968">
      <w:fldChar w:fldCharType="begin"/>
    </w:r>
    <w:r w:rsidRPr="009C4968">
      <w:instrText xml:space="preserve"> STYLEREF  Docnumber  </w:instrText>
    </w:r>
    <w:r w:rsidRPr="009C4968">
      <w:fldChar w:fldCharType="separate"/>
    </w:r>
    <w:r w:rsidR="007B3EB6">
      <w:rPr>
        <w:noProof/>
      </w:rPr>
      <w:t>TSAG-TD675</w:t>
    </w:r>
    <w:r w:rsidRPr="009C496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14A13"/>
    <w:multiLevelType w:val="hybridMultilevel"/>
    <w:tmpl w:val="4882172C"/>
    <w:lvl w:ilvl="0" w:tplc="54A806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610D76"/>
    <w:multiLevelType w:val="hybridMultilevel"/>
    <w:tmpl w:val="1E089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F138E"/>
    <w:multiLevelType w:val="hybridMultilevel"/>
    <w:tmpl w:val="B484A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30D6B"/>
    <w:multiLevelType w:val="hybridMultilevel"/>
    <w:tmpl w:val="536A96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849171354">
    <w:abstractNumId w:val="11"/>
  </w:num>
  <w:num w:numId="12" w16cid:durableId="1537157572">
    <w:abstractNumId w:val="13"/>
  </w:num>
  <w:num w:numId="13" w16cid:durableId="1108505611">
    <w:abstractNumId w:val="12"/>
  </w:num>
  <w:num w:numId="14" w16cid:durableId="184096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658C"/>
    <w:rsid w:val="00014F69"/>
    <w:rsid w:val="000171DB"/>
    <w:rsid w:val="00023D9A"/>
    <w:rsid w:val="00030211"/>
    <w:rsid w:val="0003582E"/>
    <w:rsid w:val="00043D75"/>
    <w:rsid w:val="00057000"/>
    <w:rsid w:val="00061268"/>
    <w:rsid w:val="000640E0"/>
    <w:rsid w:val="00076D0D"/>
    <w:rsid w:val="000920CE"/>
    <w:rsid w:val="000966A8"/>
    <w:rsid w:val="000A3703"/>
    <w:rsid w:val="000A5CA2"/>
    <w:rsid w:val="000B739D"/>
    <w:rsid w:val="000C3497"/>
    <w:rsid w:val="000C397B"/>
    <w:rsid w:val="000E6125"/>
    <w:rsid w:val="001045CD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1545"/>
    <w:rsid w:val="00155DDC"/>
    <w:rsid w:val="00161830"/>
    <w:rsid w:val="001737B1"/>
    <w:rsid w:val="001871EC"/>
    <w:rsid w:val="001A1BBB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1C8C"/>
    <w:rsid w:val="002229F1"/>
    <w:rsid w:val="002275BE"/>
    <w:rsid w:val="00233F75"/>
    <w:rsid w:val="00253DBE"/>
    <w:rsid w:val="00253DC6"/>
    <w:rsid w:val="0025489C"/>
    <w:rsid w:val="002622FA"/>
    <w:rsid w:val="002628B6"/>
    <w:rsid w:val="00263518"/>
    <w:rsid w:val="00263B33"/>
    <w:rsid w:val="002759E7"/>
    <w:rsid w:val="00277326"/>
    <w:rsid w:val="00296C7E"/>
    <w:rsid w:val="002A11C4"/>
    <w:rsid w:val="002A399B"/>
    <w:rsid w:val="002B54E1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1686"/>
    <w:rsid w:val="00314630"/>
    <w:rsid w:val="0032090A"/>
    <w:rsid w:val="00321CDE"/>
    <w:rsid w:val="00327548"/>
    <w:rsid w:val="00333E15"/>
    <w:rsid w:val="00337C65"/>
    <w:rsid w:val="003449F4"/>
    <w:rsid w:val="003571BC"/>
    <w:rsid w:val="0036090C"/>
    <w:rsid w:val="00361116"/>
    <w:rsid w:val="003615F5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D06F4"/>
    <w:rsid w:val="003E1F8C"/>
    <w:rsid w:val="003E39A2"/>
    <w:rsid w:val="003E57AB"/>
    <w:rsid w:val="003E7207"/>
    <w:rsid w:val="003F2BED"/>
    <w:rsid w:val="003F3166"/>
    <w:rsid w:val="00400B49"/>
    <w:rsid w:val="00443878"/>
    <w:rsid w:val="004539A8"/>
    <w:rsid w:val="004550D2"/>
    <w:rsid w:val="004712CA"/>
    <w:rsid w:val="00473782"/>
    <w:rsid w:val="0047422E"/>
    <w:rsid w:val="0049090D"/>
    <w:rsid w:val="0049674B"/>
    <w:rsid w:val="004B0D4C"/>
    <w:rsid w:val="004C0673"/>
    <w:rsid w:val="004C4E4E"/>
    <w:rsid w:val="004C7492"/>
    <w:rsid w:val="004D48B0"/>
    <w:rsid w:val="004F1D4E"/>
    <w:rsid w:val="004F23BA"/>
    <w:rsid w:val="004F3816"/>
    <w:rsid w:val="004F4B81"/>
    <w:rsid w:val="0050586A"/>
    <w:rsid w:val="00520DBF"/>
    <w:rsid w:val="0053731C"/>
    <w:rsid w:val="00543D41"/>
    <w:rsid w:val="00556A5B"/>
    <w:rsid w:val="00566EDA"/>
    <w:rsid w:val="0057081A"/>
    <w:rsid w:val="00572654"/>
    <w:rsid w:val="0058706E"/>
    <w:rsid w:val="00594923"/>
    <w:rsid w:val="005976A1"/>
    <w:rsid w:val="005B5629"/>
    <w:rsid w:val="005B603B"/>
    <w:rsid w:val="005B6B78"/>
    <w:rsid w:val="005C0300"/>
    <w:rsid w:val="005C1517"/>
    <w:rsid w:val="005C27A2"/>
    <w:rsid w:val="005D4FEB"/>
    <w:rsid w:val="005D7987"/>
    <w:rsid w:val="005F4149"/>
    <w:rsid w:val="005F4B6A"/>
    <w:rsid w:val="006010F3"/>
    <w:rsid w:val="006037DC"/>
    <w:rsid w:val="00606DB6"/>
    <w:rsid w:val="00615A0A"/>
    <w:rsid w:val="00626673"/>
    <w:rsid w:val="00627C50"/>
    <w:rsid w:val="006333D4"/>
    <w:rsid w:val="006369B2"/>
    <w:rsid w:val="0063718D"/>
    <w:rsid w:val="00647525"/>
    <w:rsid w:val="00647A71"/>
    <w:rsid w:val="00652D9F"/>
    <w:rsid w:val="00656C9B"/>
    <w:rsid w:val="006570B0"/>
    <w:rsid w:val="0066022F"/>
    <w:rsid w:val="006813BC"/>
    <w:rsid w:val="006823F3"/>
    <w:rsid w:val="00691CC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3880"/>
    <w:rsid w:val="006D7355"/>
    <w:rsid w:val="006F1ABB"/>
    <w:rsid w:val="006F7DEE"/>
    <w:rsid w:val="00715551"/>
    <w:rsid w:val="00715CA6"/>
    <w:rsid w:val="00731135"/>
    <w:rsid w:val="007324AF"/>
    <w:rsid w:val="00733DA1"/>
    <w:rsid w:val="00740128"/>
    <w:rsid w:val="007409B4"/>
    <w:rsid w:val="00741974"/>
    <w:rsid w:val="007427C1"/>
    <w:rsid w:val="00754192"/>
    <w:rsid w:val="0075525E"/>
    <w:rsid w:val="00756D3D"/>
    <w:rsid w:val="00760BEB"/>
    <w:rsid w:val="007806C2"/>
    <w:rsid w:val="00781FEE"/>
    <w:rsid w:val="00785C4D"/>
    <w:rsid w:val="0078744B"/>
    <w:rsid w:val="007903F8"/>
    <w:rsid w:val="00794F4F"/>
    <w:rsid w:val="007974BE"/>
    <w:rsid w:val="007A0916"/>
    <w:rsid w:val="007A0DFD"/>
    <w:rsid w:val="007B2BC6"/>
    <w:rsid w:val="007B311A"/>
    <w:rsid w:val="007B3EB6"/>
    <w:rsid w:val="007C7122"/>
    <w:rsid w:val="007D3F11"/>
    <w:rsid w:val="007D66E2"/>
    <w:rsid w:val="007D69EA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2CAB"/>
    <w:rsid w:val="00864B5A"/>
    <w:rsid w:val="00872559"/>
    <w:rsid w:val="00874AA3"/>
    <w:rsid w:val="00875AA6"/>
    <w:rsid w:val="00880944"/>
    <w:rsid w:val="0089088E"/>
    <w:rsid w:val="00892297"/>
    <w:rsid w:val="008964D6"/>
    <w:rsid w:val="008B11BA"/>
    <w:rsid w:val="008B5123"/>
    <w:rsid w:val="008E0172"/>
    <w:rsid w:val="008F1DB2"/>
    <w:rsid w:val="00900EF1"/>
    <w:rsid w:val="00903098"/>
    <w:rsid w:val="00906CD2"/>
    <w:rsid w:val="0090702C"/>
    <w:rsid w:val="009138FF"/>
    <w:rsid w:val="009302DE"/>
    <w:rsid w:val="00936852"/>
    <w:rsid w:val="0094045D"/>
    <w:rsid w:val="009406B5"/>
    <w:rsid w:val="00946166"/>
    <w:rsid w:val="009507EC"/>
    <w:rsid w:val="00962ADA"/>
    <w:rsid w:val="00965E74"/>
    <w:rsid w:val="00972679"/>
    <w:rsid w:val="00981715"/>
    <w:rsid w:val="00983164"/>
    <w:rsid w:val="00985722"/>
    <w:rsid w:val="009972EF"/>
    <w:rsid w:val="009A5A7B"/>
    <w:rsid w:val="009B5035"/>
    <w:rsid w:val="009C3160"/>
    <w:rsid w:val="009C4968"/>
    <w:rsid w:val="009E4B0C"/>
    <w:rsid w:val="009E766E"/>
    <w:rsid w:val="009F1960"/>
    <w:rsid w:val="009F2C64"/>
    <w:rsid w:val="009F715E"/>
    <w:rsid w:val="00A01C81"/>
    <w:rsid w:val="00A079F9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79F1"/>
    <w:rsid w:val="00A67A81"/>
    <w:rsid w:val="00A730A6"/>
    <w:rsid w:val="00A84724"/>
    <w:rsid w:val="00A86065"/>
    <w:rsid w:val="00A907B3"/>
    <w:rsid w:val="00A971A0"/>
    <w:rsid w:val="00AA1F22"/>
    <w:rsid w:val="00AE5446"/>
    <w:rsid w:val="00AF5A57"/>
    <w:rsid w:val="00AF735D"/>
    <w:rsid w:val="00B024D7"/>
    <w:rsid w:val="00B05821"/>
    <w:rsid w:val="00B100D6"/>
    <w:rsid w:val="00B164C9"/>
    <w:rsid w:val="00B26C28"/>
    <w:rsid w:val="00B30F21"/>
    <w:rsid w:val="00B3503E"/>
    <w:rsid w:val="00B376D2"/>
    <w:rsid w:val="00B4174C"/>
    <w:rsid w:val="00B42BAC"/>
    <w:rsid w:val="00B453F5"/>
    <w:rsid w:val="00B532CE"/>
    <w:rsid w:val="00B57DB9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434F"/>
    <w:rsid w:val="00BE6CCD"/>
    <w:rsid w:val="00BE77F4"/>
    <w:rsid w:val="00BF02DC"/>
    <w:rsid w:val="00BF1C1D"/>
    <w:rsid w:val="00C13504"/>
    <w:rsid w:val="00C14C2B"/>
    <w:rsid w:val="00C24357"/>
    <w:rsid w:val="00C309BB"/>
    <w:rsid w:val="00C37820"/>
    <w:rsid w:val="00C42125"/>
    <w:rsid w:val="00C62814"/>
    <w:rsid w:val="00C62BE6"/>
    <w:rsid w:val="00C67B25"/>
    <w:rsid w:val="00C7317D"/>
    <w:rsid w:val="00C748F7"/>
    <w:rsid w:val="00C74937"/>
    <w:rsid w:val="00C85EEC"/>
    <w:rsid w:val="00C904ED"/>
    <w:rsid w:val="00C93777"/>
    <w:rsid w:val="00CA6409"/>
    <w:rsid w:val="00CB2599"/>
    <w:rsid w:val="00CD2139"/>
    <w:rsid w:val="00CD2497"/>
    <w:rsid w:val="00CD2F62"/>
    <w:rsid w:val="00CD4E6F"/>
    <w:rsid w:val="00CD6848"/>
    <w:rsid w:val="00CE1E6E"/>
    <w:rsid w:val="00CE2350"/>
    <w:rsid w:val="00CE5986"/>
    <w:rsid w:val="00CF34C4"/>
    <w:rsid w:val="00D11885"/>
    <w:rsid w:val="00D154EE"/>
    <w:rsid w:val="00D419C7"/>
    <w:rsid w:val="00D51D91"/>
    <w:rsid w:val="00D647EF"/>
    <w:rsid w:val="00D73137"/>
    <w:rsid w:val="00D7313C"/>
    <w:rsid w:val="00D745B2"/>
    <w:rsid w:val="00D86A93"/>
    <w:rsid w:val="00D977A2"/>
    <w:rsid w:val="00DA1D47"/>
    <w:rsid w:val="00DA7E0E"/>
    <w:rsid w:val="00DC774A"/>
    <w:rsid w:val="00DD50DE"/>
    <w:rsid w:val="00DE3062"/>
    <w:rsid w:val="00DF7582"/>
    <w:rsid w:val="00E0581D"/>
    <w:rsid w:val="00E204DD"/>
    <w:rsid w:val="00E353EC"/>
    <w:rsid w:val="00E43E22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00C3"/>
    <w:rsid w:val="00EF4792"/>
    <w:rsid w:val="00F003CE"/>
    <w:rsid w:val="00F02294"/>
    <w:rsid w:val="00F302D0"/>
    <w:rsid w:val="00F30DE7"/>
    <w:rsid w:val="00F35F57"/>
    <w:rsid w:val="00F44D3D"/>
    <w:rsid w:val="00F50467"/>
    <w:rsid w:val="00F559E1"/>
    <w:rsid w:val="00F562A0"/>
    <w:rsid w:val="00F57FA4"/>
    <w:rsid w:val="00FA02CB"/>
    <w:rsid w:val="00FA2177"/>
    <w:rsid w:val="00FB0783"/>
    <w:rsid w:val="00FB7A8B"/>
    <w:rsid w:val="00FC7497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character" w:customStyle="1" w:styleId="normaltextrun">
    <w:name w:val="normaltextrun"/>
    <w:basedOn w:val="DefaultParagraphFont"/>
    <w:rsid w:val="00DA7E0E"/>
  </w:style>
  <w:style w:type="character" w:customStyle="1" w:styleId="eop">
    <w:name w:val="eop"/>
    <w:basedOn w:val="DefaultParagraphFont"/>
    <w:rsid w:val="00DA7E0E"/>
  </w:style>
  <w:style w:type="character" w:customStyle="1" w:styleId="tabchar">
    <w:name w:val="tabchar"/>
    <w:basedOn w:val="DefaultParagraphFont"/>
    <w:rsid w:val="00DA7E0E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579F1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rynqvb">
    <w:name w:val="rynqvb"/>
    <w:basedOn w:val="DefaultParagraphFont"/>
    <w:rsid w:val="00A579F1"/>
  </w:style>
  <w:style w:type="paragraph" w:customStyle="1" w:styleId="TSBHeaderRight14">
    <w:name w:val="TSBHeaderRight14"/>
    <w:basedOn w:val="Normal"/>
    <w:qFormat/>
    <w:rsid w:val="009C49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240729-TD-GEN-0626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fano.polidori@itu.int" TargetMode="External"/><Relationship Id="rId17" Type="http://schemas.openxmlformats.org/officeDocument/2006/relationships/hyperlink" Target="https://itu.int/ITU-T/A.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ITU-T/A.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ivier.dubuisson@orange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oth/T0A0F000004/en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oth/T0A0F00000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schemas.openxmlformats.org/package/2006/metadata/core-properties"/>
    <ds:schemaRef ds:uri="1238c2fb-f919-419c-a17c-617fee3c8b80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fb0eb7e9-6560-4c49-b26e-dd8179726d2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</TotalTime>
  <Pages>2</Pages>
  <Words>435</Words>
  <Characters>2480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LS/o to all study groups about the use of specific editions (with a dated of approval) of normative references in clause 2 of ITU-T Recommendations</vt:lpstr>
      <vt:lpstr>Liaison Statement - Unformatted template (T21)</vt:lpstr>
    </vt:vector>
  </TitlesOfParts>
  <Manager>ITU-T</Manager>
  <Company>International Telecommunication Union (ITU)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to all study groups about the use of specific editions (with a date of approval) for normative references in clause 2 of ITU-T Recommendations</dc:title>
  <dc:subject/>
  <dc:creator>Rapporteur, TSAG Rapporteur group on working methods</dc:creator>
  <cp:keywords/>
  <dc:description>TSAG-TD675  For: Geneva, 29 July – 2 August 2024_x000d_Document date: _x000d_Saved by ITU51018016 at 07:57:57 on 01/08/2024</dc:description>
  <cp:lastModifiedBy>Al-Mnini, Lara</cp:lastModifiedBy>
  <cp:revision>2</cp:revision>
  <cp:lastPrinted>2016-12-23T12:52:00Z</cp:lastPrinted>
  <dcterms:created xsi:type="dcterms:W3CDTF">2024-08-01T07:46:00Z</dcterms:created>
  <dcterms:modified xsi:type="dcterms:W3CDTF">2024-08-01T07:46:00Z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TSAG-TD675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RG-WM</vt:lpwstr>
  </property>
  <property fmtid="{D5CDD505-2E9C-101B-9397-08002B2CF9AE}" pid="7" name="Docdest">
    <vt:lpwstr>Geneva, 29 July – 2 August 2024</vt:lpwstr>
  </property>
  <property fmtid="{D5CDD505-2E9C-101B-9397-08002B2CF9AE}" pid="8" name="Docauthor">
    <vt:lpwstr>Rapporteur, TSAG Rapporteur group on working methods</vt:lpwstr>
  </property>
</Properties>
</file>