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123"/>
        <w:gridCol w:w="804"/>
        <w:gridCol w:w="3525"/>
      </w:tblGrid>
      <w:tr w:rsidR="001E2D1C" w14:paraId="284A78FD" w14:textId="77777777" w:rsidTr="00F07E6F">
        <w:trPr>
          <w:cantSplit/>
        </w:trPr>
        <w:tc>
          <w:tcPr>
            <w:tcW w:w="1160" w:type="dxa"/>
            <w:vMerge w:val="restart"/>
            <w:vAlign w:val="center"/>
          </w:tcPr>
          <w:p w14:paraId="79031C9C" w14:textId="77777777" w:rsidR="001E2D1C" w:rsidRDefault="001E2D1C" w:rsidP="00CD4D43">
            <w:pPr>
              <w:spacing w:before="0"/>
              <w:jc w:val="center"/>
            </w:pPr>
            <w:bookmarkStart w:id="0" w:name="dnum"/>
            <w:bookmarkStart w:id="1" w:name="dtableau"/>
            <w:bookmarkStart w:id="2" w:name="dcontact"/>
            <w:bookmarkStart w:id="3" w:name="dcontact1"/>
            <w:bookmarkStart w:id="4" w:name="dcontent1"/>
            <w:r>
              <w:rPr>
                <w:noProof/>
              </w:rPr>
              <w:drawing>
                <wp:inline distT="0" distB="0" distL="0" distR="0" wp14:anchorId="6240AC34" wp14:editId="661B363B">
                  <wp:extent cx="647065" cy="707390"/>
                  <wp:effectExtent l="0" t="0" r="0" b="0"/>
                  <wp:docPr id="865475129"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065" cy="707390"/>
                          </a:xfrm>
                          <a:prstGeom prst="rect">
                            <a:avLst/>
                          </a:prstGeom>
                          <a:noFill/>
                          <a:ln>
                            <a:noFill/>
                          </a:ln>
                        </pic:spPr>
                      </pic:pic>
                    </a:graphicData>
                  </a:graphic>
                </wp:inline>
              </w:drawing>
            </w:r>
          </w:p>
        </w:tc>
        <w:tc>
          <w:tcPr>
            <w:tcW w:w="4954" w:type="dxa"/>
            <w:gridSpan w:val="4"/>
            <w:vMerge w:val="restart"/>
          </w:tcPr>
          <w:p w14:paraId="076D939F" w14:textId="77777777" w:rsidR="001E2D1C" w:rsidRDefault="001E2D1C" w:rsidP="00CD4D43">
            <w:pPr>
              <w:rPr>
                <w:sz w:val="16"/>
              </w:rPr>
            </w:pPr>
            <w:r>
              <w:rPr>
                <w:sz w:val="16"/>
              </w:rPr>
              <w:t>INTERNATIONAL TELECOMMUNICATION UNION</w:t>
            </w:r>
          </w:p>
          <w:p w14:paraId="11C4F37C" w14:textId="77777777" w:rsidR="001E2D1C" w:rsidRDefault="001E2D1C" w:rsidP="00CD4D43">
            <w:pPr>
              <w:rPr>
                <w:b/>
                <w:bCs/>
                <w:sz w:val="26"/>
              </w:rPr>
            </w:pPr>
            <w:r>
              <w:rPr>
                <w:b/>
                <w:bCs/>
                <w:sz w:val="26"/>
              </w:rPr>
              <w:t>TELECOMMUNICATION STANDARDIZATION SECTOR</w:t>
            </w:r>
          </w:p>
          <w:p w14:paraId="4BBDA2C7" w14:textId="77777777" w:rsidR="001E2D1C" w:rsidRDefault="001E2D1C" w:rsidP="00CD4D43">
            <w:pPr>
              <w:rPr>
                <w:sz w:val="20"/>
              </w:rPr>
            </w:pPr>
            <w:r>
              <w:rPr>
                <w:sz w:val="20"/>
              </w:rPr>
              <w:t>STUDY PERIOD 2022-2024</w:t>
            </w:r>
          </w:p>
        </w:tc>
        <w:tc>
          <w:tcPr>
            <w:tcW w:w="3525" w:type="dxa"/>
          </w:tcPr>
          <w:p w14:paraId="451A981D" w14:textId="77777777" w:rsidR="001E2D1C" w:rsidRDefault="001E2D1C" w:rsidP="00CD4D43">
            <w:pPr>
              <w:pStyle w:val="Docnumber"/>
            </w:pPr>
            <w:r>
              <w:t>TSAG-TD583</w:t>
            </w:r>
          </w:p>
        </w:tc>
      </w:tr>
      <w:tr w:rsidR="001E2D1C" w14:paraId="7E65D406" w14:textId="77777777" w:rsidTr="00F07E6F">
        <w:trPr>
          <w:cantSplit/>
          <w:trHeight w:val="461"/>
        </w:trPr>
        <w:tc>
          <w:tcPr>
            <w:tcW w:w="1160" w:type="dxa"/>
            <w:vMerge/>
          </w:tcPr>
          <w:p w14:paraId="4C103D54" w14:textId="77777777" w:rsidR="001E2D1C" w:rsidRDefault="001E2D1C" w:rsidP="00CD4D43">
            <w:pPr>
              <w:rPr>
                <w:smallCaps/>
                <w:sz w:val="20"/>
              </w:rPr>
            </w:pPr>
          </w:p>
        </w:tc>
        <w:tc>
          <w:tcPr>
            <w:tcW w:w="4954" w:type="dxa"/>
            <w:gridSpan w:val="4"/>
            <w:vMerge/>
          </w:tcPr>
          <w:p w14:paraId="260D9AEE" w14:textId="77777777" w:rsidR="001E2D1C" w:rsidRDefault="001E2D1C" w:rsidP="00CD4D43">
            <w:pPr>
              <w:rPr>
                <w:smallCaps/>
                <w:sz w:val="20"/>
              </w:rPr>
            </w:pPr>
          </w:p>
        </w:tc>
        <w:tc>
          <w:tcPr>
            <w:tcW w:w="3525" w:type="dxa"/>
            <w:tcBorders>
              <w:bottom w:val="nil"/>
            </w:tcBorders>
          </w:tcPr>
          <w:p w14:paraId="72FD6703" w14:textId="77777777" w:rsidR="001E2D1C" w:rsidRDefault="001E2D1C" w:rsidP="00CD4D43">
            <w:pPr>
              <w:pStyle w:val="TSBHeaderRight14"/>
            </w:pPr>
            <w:r>
              <w:t>TSAG</w:t>
            </w:r>
          </w:p>
        </w:tc>
      </w:tr>
      <w:tr w:rsidR="001E2D1C" w14:paraId="2D9ABFAC" w14:textId="77777777" w:rsidTr="00F07E6F">
        <w:trPr>
          <w:cantSplit/>
          <w:trHeight w:val="379"/>
        </w:trPr>
        <w:tc>
          <w:tcPr>
            <w:tcW w:w="1160" w:type="dxa"/>
            <w:vMerge/>
            <w:tcBorders>
              <w:bottom w:val="single" w:sz="12" w:space="0" w:color="auto"/>
            </w:tcBorders>
          </w:tcPr>
          <w:p w14:paraId="2383E6CA" w14:textId="77777777" w:rsidR="001E2D1C" w:rsidRDefault="001E2D1C" w:rsidP="00CD4D43">
            <w:pPr>
              <w:rPr>
                <w:b/>
                <w:bCs/>
                <w:sz w:val="26"/>
              </w:rPr>
            </w:pPr>
            <w:bookmarkStart w:id="5" w:name="dorlang" w:colFirst="2" w:colLast="2"/>
          </w:p>
        </w:tc>
        <w:tc>
          <w:tcPr>
            <w:tcW w:w="4954" w:type="dxa"/>
            <w:gridSpan w:val="4"/>
            <w:vMerge/>
            <w:tcBorders>
              <w:bottom w:val="single" w:sz="12" w:space="0" w:color="auto"/>
            </w:tcBorders>
          </w:tcPr>
          <w:p w14:paraId="1639898F" w14:textId="77777777" w:rsidR="001E2D1C" w:rsidRDefault="001E2D1C" w:rsidP="00CD4D43">
            <w:pPr>
              <w:rPr>
                <w:b/>
                <w:bCs/>
                <w:sz w:val="26"/>
              </w:rPr>
            </w:pPr>
          </w:p>
        </w:tc>
        <w:tc>
          <w:tcPr>
            <w:tcW w:w="3525" w:type="dxa"/>
            <w:tcBorders>
              <w:bottom w:val="single" w:sz="12" w:space="0" w:color="auto"/>
            </w:tcBorders>
          </w:tcPr>
          <w:p w14:paraId="385EF2F0" w14:textId="77777777" w:rsidR="001E2D1C" w:rsidRDefault="001E2D1C" w:rsidP="00CD4D43">
            <w:pPr>
              <w:jc w:val="right"/>
              <w:rPr>
                <w:b/>
                <w:bCs/>
                <w:sz w:val="28"/>
              </w:rPr>
            </w:pPr>
            <w:r>
              <w:rPr>
                <w:b/>
                <w:bCs/>
                <w:sz w:val="28"/>
              </w:rPr>
              <w:t>Original: English</w:t>
            </w:r>
          </w:p>
        </w:tc>
      </w:tr>
      <w:bookmarkEnd w:id="5"/>
      <w:tr w:rsidR="001E2D1C" w14:paraId="443AF94A" w14:textId="77777777" w:rsidTr="00F07E6F">
        <w:trPr>
          <w:cantSplit/>
          <w:trHeight w:val="357"/>
        </w:trPr>
        <w:tc>
          <w:tcPr>
            <w:tcW w:w="1508" w:type="dxa"/>
            <w:gridSpan w:val="2"/>
            <w:vAlign w:val="center"/>
          </w:tcPr>
          <w:p w14:paraId="24B80533" w14:textId="77777777" w:rsidR="001E2D1C" w:rsidRDefault="001E2D1C" w:rsidP="00F07E6F">
            <w:pPr>
              <w:rPr>
                <w:b/>
                <w:bCs/>
              </w:rPr>
            </w:pPr>
            <w:r>
              <w:rPr>
                <w:b/>
                <w:bCs/>
              </w:rPr>
              <w:t>Question(s):</w:t>
            </w:r>
          </w:p>
        </w:tc>
        <w:tc>
          <w:tcPr>
            <w:tcW w:w="4606" w:type="dxa"/>
            <w:gridSpan w:val="3"/>
            <w:vAlign w:val="center"/>
          </w:tcPr>
          <w:p w14:paraId="42AC3597" w14:textId="1CAAFCD3" w:rsidR="001E2D1C" w:rsidRDefault="00F07E6F" w:rsidP="00F07E6F">
            <w:pPr>
              <w:pStyle w:val="TSBHeaderQuestion"/>
            </w:pPr>
            <w:r>
              <w:t>N/</w:t>
            </w:r>
            <w:r w:rsidR="001E2D1C">
              <w:t>A</w:t>
            </w:r>
          </w:p>
        </w:tc>
        <w:tc>
          <w:tcPr>
            <w:tcW w:w="3525" w:type="dxa"/>
          </w:tcPr>
          <w:p w14:paraId="6390C74E" w14:textId="77777777" w:rsidR="001E2D1C" w:rsidRDefault="001E2D1C" w:rsidP="00CD4D43">
            <w:pPr>
              <w:pStyle w:val="VenueDate"/>
            </w:pPr>
            <w:r>
              <w:t>Geneva, 29 July - 2 August 2024</w:t>
            </w:r>
          </w:p>
        </w:tc>
      </w:tr>
      <w:tr w:rsidR="001E2D1C" w14:paraId="658E8581" w14:textId="77777777" w:rsidTr="00CD4D43">
        <w:trPr>
          <w:cantSplit/>
          <w:trHeight w:val="357"/>
        </w:trPr>
        <w:tc>
          <w:tcPr>
            <w:tcW w:w="9639" w:type="dxa"/>
            <w:gridSpan w:val="6"/>
          </w:tcPr>
          <w:p w14:paraId="257A72B0" w14:textId="66B1F581" w:rsidR="001E2D1C" w:rsidRDefault="001E2D1C" w:rsidP="00CD4D43">
            <w:pPr>
              <w:jc w:val="center"/>
              <w:rPr>
                <w:b/>
                <w:bCs/>
              </w:rPr>
            </w:pPr>
            <w:bookmarkStart w:id="6" w:name="dtitle" w:colFirst="0" w:colLast="0"/>
            <w:r>
              <w:rPr>
                <w:b/>
                <w:bCs/>
              </w:rPr>
              <w:t>TD</w:t>
            </w:r>
            <w:r>
              <w:rPr>
                <w:b/>
                <w:bCs/>
              </w:rPr>
              <w:br/>
              <w:t>(Ref</w:t>
            </w:r>
            <w:r w:rsidR="00F07E6F">
              <w:rPr>
                <w:b/>
                <w:bCs/>
              </w:rPr>
              <w:t>.</w:t>
            </w:r>
            <w:r>
              <w:rPr>
                <w:b/>
                <w:bCs/>
              </w:rPr>
              <w:t xml:space="preserve">: </w:t>
            </w:r>
            <w:hyperlink r:id="rId12" w:tooltip="ITU-T ftp file restricted to TIES access only" w:history="1">
              <w:r>
                <w:rPr>
                  <w:rStyle w:val="Hyperlink"/>
                </w:rPr>
                <w:t>EG-ComAD-LS2</w:t>
              </w:r>
            </w:hyperlink>
            <w:r>
              <w:rPr>
                <w:b/>
                <w:bCs/>
              </w:rPr>
              <w:t>)</w:t>
            </w:r>
          </w:p>
        </w:tc>
      </w:tr>
      <w:bookmarkEnd w:id="6"/>
      <w:tr w:rsidR="001E2D1C" w14:paraId="5E805491" w14:textId="77777777" w:rsidTr="00F07E6F">
        <w:trPr>
          <w:cantSplit/>
          <w:trHeight w:val="357"/>
        </w:trPr>
        <w:tc>
          <w:tcPr>
            <w:tcW w:w="1508" w:type="dxa"/>
            <w:gridSpan w:val="2"/>
          </w:tcPr>
          <w:p w14:paraId="27A48F37" w14:textId="77777777" w:rsidR="001E2D1C" w:rsidRDefault="001E2D1C" w:rsidP="00CD4D43">
            <w:pPr>
              <w:rPr>
                <w:b/>
                <w:bCs/>
              </w:rPr>
            </w:pPr>
            <w:r>
              <w:rPr>
                <w:b/>
                <w:bCs/>
              </w:rPr>
              <w:t>Source:</w:t>
            </w:r>
          </w:p>
        </w:tc>
        <w:tc>
          <w:tcPr>
            <w:tcW w:w="8131" w:type="dxa"/>
            <w:gridSpan w:val="4"/>
          </w:tcPr>
          <w:p w14:paraId="6F16F34A" w14:textId="77777777" w:rsidR="001E2D1C" w:rsidRDefault="001E2D1C" w:rsidP="00CD4D43">
            <w:pPr>
              <w:pStyle w:val="TSBHeaderSource"/>
            </w:pPr>
            <w:r>
              <w:t>CITS Expert Group on Communications Technology for Automated Driving</w:t>
            </w:r>
          </w:p>
        </w:tc>
      </w:tr>
      <w:tr w:rsidR="001E2D1C" w14:paraId="6976786D" w14:textId="77777777" w:rsidTr="00F07E6F">
        <w:trPr>
          <w:cantSplit/>
          <w:trHeight w:val="357"/>
        </w:trPr>
        <w:tc>
          <w:tcPr>
            <w:tcW w:w="1508" w:type="dxa"/>
            <w:gridSpan w:val="2"/>
          </w:tcPr>
          <w:p w14:paraId="7C393416" w14:textId="77777777" w:rsidR="001E2D1C" w:rsidRDefault="001E2D1C" w:rsidP="00CD4D43">
            <w:pPr>
              <w:rPr>
                <w:b/>
                <w:bCs/>
              </w:rPr>
            </w:pPr>
            <w:r>
              <w:rPr>
                <w:b/>
                <w:bCs/>
              </w:rPr>
              <w:t>Title:</w:t>
            </w:r>
          </w:p>
        </w:tc>
        <w:tc>
          <w:tcPr>
            <w:tcW w:w="8131" w:type="dxa"/>
            <w:gridSpan w:val="4"/>
          </w:tcPr>
          <w:p w14:paraId="39902209" w14:textId="77777777" w:rsidR="001E2D1C" w:rsidRDefault="001E2D1C" w:rsidP="00CD4D43">
            <w:pPr>
              <w:pStyle w:val="TSBHeaderTitle"/>
            </w:pPr>
            <w:r>
              <w:t>LS/i on the establishment of the Working Group on "Requirements for merging automatically into congested lanes" [from CITS Expert Group on Communications Technology for Automated Driving]</w:t>
            </w:r>
          </w:p>
        </w:tc>
      </w:tr>
      <w:tr w:rsidR="001E2D1C" w14:paraId="1A10DA0A" w14:textId="77777777" w:rsidTr="00CD4D43">
        <w:trPr>
          <w:cantSplit/>
          <w:trHeight w:val="357"/>
        </w:trPr>
        <w:tc>
          <w:tcPr>
            <w:tcW w:w="9639" w:type="dxa"/>
            <w:gridSpan w:val="6"/>
            <w:tcBorders>
              <w:top w:val="single" w:sz="12" w:space="0" w:color="auto"/>
            </w:tcBorders>
          </w:tcPr>
          <w:p w14:paraId="00F6E08B" w14:textId="77777777" w:rsidR="001E2D1C" w:rsidRDefault="001E2D1C" w:rsidP="00CD4D43">
            <w:pPr>
              <w:jc w:val="center"/>
              <w:rPr>
                <w:b/>
              </w:rPr>
            </w:pPr>
            <w:r>
              <w:rPr>
                <w:b/>
              </w:rPr>
              <w:t>LIAISON STATEMENT</w:t>
            </w:r>
          </w:p>
        </w:tc>
      </w:tr>
      <w:tr w:rsidR="001E2D1C" w14:paraId="083E41E7" w14:textId="77777777" w:rsidTr="00F07E6F">
        <w:trPr>
          <w:cantSplit/>
          <w:trHeight w:val="357"/>
        </w:trPr>
        <w:tc>
          <w:tcPr>
            <w:tcW w:w="2187" w:type="dxa"/>
            <w:gridSpan w:val="3"/>
          </w:tcPr>
          <w:p w14:paraId="13896530" w14:textId="77777777" w:rsidR="001E2D1C" w:rsidRDefault="001E2D1C" w:rsidP="00CD4D43">
            <w:pPr>
              <w:rPr>
                <w:b/>
                <w:bCs/>
              </w:rPr>
            </w:pPr>
            <w:r>
              <w:rPr>
                <w:b/>
                <w:bCs/>
              </w:rPr>
              <w:t>For action to:</w:t>
            </w:r>
          </w:p>
        </w:tc>
        <w:tc>
          <w:tcPr>
            <w:tcW w:w="7452" w:type="dxa"/>
            <w:gridSpan w:val="3"/>
          </w:tcPr>
          <w:p w14:paraId="18FBA038" w14:textId="6D4BDB9F" w:rsidR="001E2D1C" w:rsidRDefault="001E2D1C" w:rsidP="00CD4D43">
            <w:r>
              <w:t xml:space="preserve">CCSA, ITU-R SG 5, ARIB, ETSI TC ITS, 3GPP TSG SA, ISO TC 22, ISO TC 204, CEN/TC 278, ERTICO, TSDSI, UNECE/WP.29, 5GAA, IMDA, TIAA, TTA PG905, Connected Car WG, WWRF Connected Car VIP WG, IEEE 802.11 </w:t>
            </w:r>
            <w:proofErr w:type="spellStart"/>
            <w:r>
              <w:t>TGbd</w:t>
            </w:r>
            <w:proofErr w:type="spellEnd"/>
            <w:r>
              <w:t xml:space="preserve">, ISO TC 241, IEEE 1609, </w:t>
            </w:r>
            <w:r w:rsidR="00F07E6F">
              <w:t xml:space="preserve">ITU-T </w:t>
            </w:r>
            <w:r>
              <w:t>SG12, SG16, SG17, SG20, C2C-CC, CATARC, C Roads initiative</w:t>
            </w:r>
          </w:p>
        </w:tc>
      </w:tr>
      <w:tr w:rsidR="001E2D1C" w14:paraId="70AE85EF" w14:textId="77777777" w:rsidTr="00F07E6F">
        <w:trPr>
          <w:cantSplit/>
          <w:trHeight w:val="357"/>
        </w:trPr>
        <w:tc>
          <w:tcPr>
            <w:tcW w:w="2187" w:type="dxa"/>
            <w:gridSpan w:val="3"/>
          </w:tcPr>
          <w:p w14:paraId="5772E391" w14:textId="77777777" w:rsidR="001E2D1C" w:rsidRDefault="001E2D1C" w:rsidP="00CD4D43">
            <w:pPr>
              <w:rPr>
                <w:b/>
                <w:bCs/>
              </w:rPr>
            </w:pPr>
            <w:r>
              <w:rPr>
                <w:b/>
                <w:bCs/>
              </w:rPr>
              <w:t>For information to:</w:t>
            </w:r>
          </w:p>
        </w:tc>
        <w:tc>
          <w:tcPr>
            <w:tcW w:w="7452" w:type="dxa"/>
            <w:gridSpan w:val="3"/>
          </w:tcPr>
          <w:p w14:paraId="6D910D0C" w14:textId="21373CB0" w:rsidR="001E2D1C" w:rsidRDefault="00F07E6F" w:rsidP="00CD4D43">
            <w:r>
              <w:t xml:space="preserve">ITU-T </w:t>
            </w:r>
            <w:r w:rsidR="001E2D1C">
              <w:t>SG2, SG3, SG5, SG9, SG11, SG13, SG15, TSAG</w:t>
            </w:r>
          </w:p>
        </w:tc>
      </w:tr>
      <w:tr w:rsidR="001E2D1C" w14:paraId="481EC85F" w14:textId="77777777" w:rsidTr="00F07E6F">
        <w:trPr>
          <w:cantSplit/>
          <w:trHeight w:val="357"/>
        </w:trPr>
        <w:tc>
          <w:tcPr>
            <w:tcW w:w="2187" w:type="dxa"/>
            <w:gridSpan w:val="3"/>
          </w:tcPr>
          <w:p w14:paraId="72551656" w14:textId="77777777" w:rsidR="001E2D1C" w:rsidRDefault="001E2D1C" w:rsidP="00CD4D43">
            <w:pPr>
              <w:rPr>
                <w:b/>
                <w:bCs/>
              </w:rPr>
            </w:pPr>
            <w:r>
              <w:rPr>
                <w:b/>
                <w:bCs/>
              </w:rPr>
              <w:t>Approval:</w:t>
            </w:r>
          </w:p>
        </w:tc>
        <w:tc>
          <w:tcPr>
            <w:tcW w:w="7452" w:type="dxa"/>
            <w:gridSpan w:val="3"/>
          </w:tcPr>
          <w:p w14:paraId="4546CC77" w14:textId="77777777" w:rsidR="001E2D1C" w:rsidRDefault="001E2D1C" w:rsidP="00CD4D43">
            <w:proofErr w:type="spellStart"/>
            <w:r>
              <w:t>EGComAD</w:t>
            </w:r>
            <w:proofErr w:type="spellEnd"/>
            <w:r>
              <w:t xml:space="preserve"> Meeting (e-meeting, 17 May 2024)</w:t>
            </w:r>
          </w:p>
        </w:tc>
      </w:tr>
      <w:tr w:rsidR="001E2D1C" w14:paraId="0E87FBA8" w14:textId="77777777" w:rsidTr="00F07E6F">
        <w:trPr>
          <w:cantSplit/>
          <w:trHeight w:val="357"/>
        </w:trPr>
        <w:tc>
          <w:tcPr>
            <w:tcW w:w="2187" w:type="dxa"/>
            <w:gridSpan w:val="3"/>
            <w:tcBorders>
              <w:bottom w:val="single" w:sz="12" w:space="0" w:color="auto"/>
            </w:tcBorders>
          </w:tcPr>
          <w:p w14:paraId="5FF9C7DD" w14:textId="77777777" w:rsidR="001E2D1C" w:rsidRDefault="001E2D1C" w:rsidP="00CD4D43">
            <w:r>
              <w:rPr>
                <w:b/>
              </w:rPr>
              <w:t>Deadline:</w:t>
            </w:r>
          </w:p>
        </w:tc>
        <w:tc>
          <w:tcPr>
            <w:tcW w:w="7452" w:type="dxa"/>
            <w:gridSpan w:val="3"/>
            <w:tcBorders>
              <w:bottom w:val="single" w:sz="12" w:space="0" w:color="auto"/>
            </w:tcBorders>
          </w:tcPr>
          <w:p w14:paraId="0C7563F2" w14:textId="77777777" w:rsidR="001E2D1C" w:rsidRDefault="001E2D1C" w:rsidP="00CD4D43">
            <w:r>
              <w:t>26 June 2024</w:t>
            </w:r>
          </w:p>
        </w:tc>
      </w:tr>
      <w:tr w:rsidR="001E2D1C" w14:paraId="21ED12A7" w14:textId="77777777" w:rsidTr="00F07E6F">
        <w:trPr>
          <w:trHeight w:val="204"/>
        </w:trPr>
        <w:tc>
          <w:tcPr>
            <w:tcW w:w="2187" w:type="dxa"/>
            <w:gridSpan w:val="3"/>
            <w:tcBorders>
              <w:bottom w:val="single" w:sz="12" w:space="0" w:color="auto"/>
            </w:tcBorders>
          </w:tcPr>
          <w:p w14:paraId="11CE0D1D" w14:textId="77777777" w:rsidR="001E2D1C" w:rsidRDefault="001E2D1C" w:rsidP="00CD4D43">
            <w:pPr>
              <w:rPr>
                <w:b/>
                <w:bCs/>
              </w:rPr>
            </w:pPr>
            <w:r>
              <w:rPr>
                <w:b/>
                <w:bCs/>
              </w:rPr>
              <w:t>Contact:</w:t>
            </w:r>
          </w:p>
        </w:tc>
        <w:tc>
          <w:tcPr>
            <w:tcW w:w="3123" w:type="dxa"/>
            <w:tcBorders>
              <w:bottom w:val="single" w:sz="12" w:space="0" w:color="auto"/>
            </w:tcBorders>
          </w:tcPr>
          <w:p w14:paraId="28D9C40A" w14:textId="661D4921" w:rsidR="001E2D1C" w:rsidRDefault="001E2D1C" w:rsidP="00F07E6F">
            <w:pPr>
              <w:spacing w:before="120"/>
            </w:pPr>
            <w:r>
              <w:t xml:space="preserve">Ganesh Jayaram </w:t>
            </w:r>
            <w:r>
              <w:br/>
              <w:t>WG1 Chair</w:t>
            </w:r>
            <w:r>
              <w:br/>
              <w:t>VW CARIAD</w:t>
            </w:r>
          </w:p>
        </w:tc>
        <w:tc>
          <w:tcPr>
            <w:tcW w:w="4329" w:type="dxa"/>
            <w:gridSpan w:val="2"/>
            <w:tcBorders>
              <w:bottom w:val="single" w:sz="12" w:space="0" w:color="auto"/>
            </w:tcBorders>
          </w:tcPr>
          <w:p w14:paraId="45427771" w14:textId="394C688B" w:rsidR="001E2D1C" w:rsidRDefault="001E2D1C" w:rsidP="00F07E6F">
            <w:pPr>
              <w:spacing w:before="120"/>
            </w:pPr>
            <w:r>
              <w:t>Email:</w:t>
            </w:r>
            <w:r w:rsidR="00F07E6F">
              <w:t xml:space="preserve"> </w:t>
            </w:r>
            <w:hyperlink r:id="rId13" w:history="1">
              <w:r w:rsidR="00F07E6F" w:rsidRPr="00A041F8">
                <w:rPr>
                  <w:rStyle w:val="Hyperlink"/>
                </w:rPr>
                <w:t>ganesh.jayaram@cariad.technology</w:t>
              </w:r>
            </w:hyperlink>
            <w:r w:rsidR="00F07E6F">
              <w:t xml:space="preserve"> </w:t>
            </w:r>
          </w:p>
        </w:tc>
      </w:tr>
      <w:tr w:rsidR="001E2D1C" w:rsidRPr="004C0BE2" w14:paraId="17AAF389" w14:textId="77777777" w:rsidTr="00F07E6F">
        <w:trPr>
          <w:trHeight w:val="204"/>
        </w:trPr>
        <w:tc>
          <w:tcPr>
            <w:tcW w:w="2187" w:type="dxa"/>
            <w:gridSpan w:val="3"/>
            <w:tcBorders>
              <w:bottom w:val="single" w:sz="12" w:space="0" w:color="auto"/>
            </w:tcBorders>
          </w:tcPr>
          <w:p w14:paraId="1EF15A06" w14:textId="77777777" w:rsidR="001E2D1C" w:rsidRDefault="001E2D1C" w:rsidP="00CD4D43">
            <w:pPr>
              <w:rPr>
                <w:b/>
                <w:bCs/>
              </w:rPr>
            </w:pPr>
            <w:r>
              <w:rPr>
                <w:b/>
                <w:bCs/>
              </w:rPr>
              <w:t>Contact:</w:t>
            </w:r>
          </w:p>
        </w:tc>
        <w:tc>
          <w:tcPr>
            <w:tcW w:w="3123" w:type="dxa"/>
            <w:tcBorders>
              <w:bottom w:val="single" w:sz="12" w:space="0" w:color="auto"/>
            </w:tcBorders>
          </w:tcPr>
          <w:p w14:paraId="2C176B5A" w14:textId="5D2087B4" w:rsidR="001E2D1C" w:rsidRPr="004C0BE2" w:rsidRDefault="001E2D1C" w:rsidP="00F07E6F">
            <w:pPr>
              <w:spacing w:before="120"/>
              <w:rPr>
                <w:lang w:val="de-DE"/>
              </w:rPr>
            </w:pPr>
            <w:r w:rsidRPr="004C0BE2">
              <w:rPr>
                <w:lang w:val="de-DE"/>
              </w:rPr>
              <w:t>Johannes Springer</w:t>
            </w:r>
            <w:r w:rsidRPr="004C0BE2">
              <w:rPr>
                <w:lang w:val="de-DE"/>
              </w:rPr>
              <w:br/>
              <w:t>WG1 Vice-Chair</w:t>
            </w:r>
            <w:r w:rsidRPr="004C0BE2">
              <w:rPr>
                <w:lang w:val="de-DE"/>
              </w:rPr>
              <w:br/>
              <w:t>Deutsche Telekom / TSystems International</w:t>
            </w:r>
          </w:p>
        </w:tc>
        <w:tc>
          <w:tcPr>
            <w:tcW w:w="4329" w:type="dxa"/>
            <w:gridSpan w:val="2"/>
            <w:tcBorders>
              <w:bottom w:val="single" w:sz="12" w:space="0" w:color="auto"/>
            </w:tcBorders>
          </w:tcPr>
          <w:p w14:paraId="197E2700" w14:textId="65FEEEB1" w:rsidR="001E2D1C" w:rsidRPr="004C0BE2" w:rsidRDefault="001E2D1C" w:rsidP="00F07E6F">
            <w:pPr>
              <w:spacing w:before="120"/>
              <w:rPr>
                <w:lang w:val="de-DE"/>
              </w:rPr>
            </w:pPr>
            <w:r w:rsidRPr="004C0BE2">
              <w:rPr>
                <w:lang w:val="de-DE"/>
              </w:rPr>
              <w:t>Email:</w:t>
            </w:r>
            <w:r w:rsidR="00F07E6F">
              <w:rPr>
                <w:lang w:val="de-DE"/>
              </w:rPr>
              <w:t xml:space="preserve"> </w:t>
            </w:r>
            <w:hyperlink r:id="rId14" w:history="1">
              <w:r w:rsidR="00F07E6F" w:rsidRPr="00A041F8">
                <w:rPr>
                  <w:rStyle w:val="Hyperlink"/>
                  <w:lang w:val="de-DE"/>
                </w:rPr>
                <w:t>johannes.springer@t-systems.com</w:t>
              </w:r>
            </w:hyperlink>
            <w:r w:rsidR="00F07E6F">
              <w:rPr>
                <w:lang w:val="de-DE"/>
              </w:rPr>
              <w:t xml:space="preserve"> </w:t>
            </w:r>
          </w:p>
        </w:tc>
      </w:tr>
    </w:tbl>
    <w:p w14:paraId="144D7BA8" w14:textId="77777777" w:rsidR="001E2D1C" w:rsidRPr="004C0BE2" w:rsidRDefault="001E2D1C" w:rsidP="001E2D1C">
      <w:pPr>
        <w:rPr>
          <w:lang w:val="de-DE"/>
        </w:rPr>
      </w:pPr>
    </w:p>
    <w:p w14:paraId="25B81766" w14:textId="77777777" w:rsidR="001E2D1C" w:rsidRDefault="001E2D1C" w:rsidP="001E2D1C">
      <w:r>
        <w:t>A new liaison statement has been received from EG-</w:t>
      </w:r>
      <w:proofErr w:type="spellStart"/>
      <w:r>
        <w:t>ComAD</w:t>
      </w:r>
      <w:proofErr w:type="spellEnd"/>
      <w:r>
        <w:t>.</w:t>
      </w:r>
    </w:p>
    <w:p w14:paraId="22667CD9" w14:textId="77777777" w:rsidR="001E2D1C" w:rsidRDefault="001E2D1C" w:rsidP="001E2D1C">
      <w:r>
        <w:t xml:space="preserve">This liaison statement follows and the original file can be downloaded from the ITU ftp server at </w:t>
      </w:r>
      <w:hyperlink r:id="rId15" w:tooltip="ITU-T ftp file restricted to TIES access only" w:history="1">
        <w:r>
          <w:rPr>
            <w:rStyle w:val="Hyperlink"/>
          </w:rPr>
          <w:t>http://handle.itu.int/11.1002/ls/sp17-eg-comad-iLS-00002.docx</w:t>
        </w:r>
      </w:hyperlink>
      <w:r>
        <w:t>.</w:t>
      </w:r>
    </w:p>
    <w:p w14:paraId="50D04DAC" w14:textId="77777777" w:rsidR="001E2D1C" w:rsidRDefault="001E2D1C" w:rsidP="001E2D1C">
      <w:pPr>
        <w:spacing w:before="0"/>
        <w:jc w:val="center"/>
      </w:pPr>
    </w:p>
    <w:p w14:paraId="4CE3900E" w14:textId="77777777" w:rsidR="001E2D1C" w:rsidRDefault="001E2D1C">
      <w:r>
        <w:br w:type="page"/>
      </w:r>
    </w:p>
    <w:tbl>
      <w:tblPr>
        <w:tblW w:w="5000" w:type="pct"/>
        <w:tblCellMar>
          <w:left w:w="57" w:type="dxa"/>
          <w:right w:w="57" w:type="dxa"/>
        </w:tblCellMar>
        <w:tblLook w:val="0000" w:firstRow="0" w:lastRow="0" w:firstColumn="0" w:lastColumn="0" w:noHBand="0" w:noVBand="0"/>
      </w:tblPr>
      <w:tblGrid>
        <w:gridCol w:w="1180"/>
        <w:gridCol w:w="407"/>
        <w:gridCol w:w="559"/>
        <w:gridCol w:w="2714"/>
        <w:gridCol w:w="243"/>
        <w:gridCol w:w="4536"/>
      </w:tblGrid>
      <w:tr w:rsidR="00C41591" w14:paraId="088BC091" w14:textId="77777777" w:rsidTr="00BC5FE9">
        <w:trPr>
          <w:cantSplit/>
        </w:trPr>
        <w:tc>
          <w:tcPr>
            <w:tcW w:w="612" w:type="pct"/>
            <w:vMerge w:val="restart"/>
            <w:tcBorders>
              <w:bottom w:val="single" w:sz="12" w:space="0" w:color="auto"/>
            </w:tcBorders>
          </w:tcPr>
          <w:p w14:paraId="10C72CA4" w14:textId="2F2F83E4" w:rsidR="00C41591" w:rsidRDefault="00490D7E" w:rsidP="00434F56">
            <w:pPr>
              <w:spacing w:before="120" w:after="120"/>
              <w:rPr>
                <w:sz w:val="20"/>
              </w:rPr>
            </w:pPr>
            <w:r>
              <w:rPr>
                <w:noProof/>
              </w:rPr>
              <w:lastRenderedPageBreak/>
              <w:drawing>
                <wp:inline distT="0" distB="0" distL="0" distR="0" wp14:anchorId="5B908156" wp14:editId="51BEA1CC">
                  <wp:extent cx="647700" cy="70485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pic:cNvPicPr>
                        </pic:nvPicPr>
                        <pic:blipFill>
                          <a:blip r:embed="rId11"/>
                          <a:stretch/>
                        </pic:blipFill>
                        <pic:spPr bwMode="auto">
                          <a:xfrm>
                            <a:off x="0" y="0"/>
                            <a:ext cx="651790" cy="709301"/>
                          </a:xfrm>
                          <a:prstGeom prst="rect">
                            <a:avLst/>
                          </a:prstGeom>
                          <a:noFill/>
                          <a:ln>
                            <a:noFill/>
                          </a:ln>
                        </pic:spPr>
                      </pic:pic>
                    </a:graphicData>
                  </a:graphic>
                </wp:inline>
              </w:drawing>
            </w:r>
          </w:p>
        </w:tc>
        <w:tc>
          <w:tcPr>
            <w:tcW w:w="2035" w:type="pct"/>
            <w:gridSpan w:val="4"/>
            <w:vMerge w:val="restart"/>
            <w:tcBorders>
              <w:bottom w:val="single" w:sz="12" w:space="0" w:color="auto"/>
            </w:tcBorders>
          </w:tcPr>
          <w:p w14:paraId="440859AF" w14:textId="77777777" w:rsidR="00C41591" w:rsidRDefault="00490D7E" w:rsidP="00434F56">
            <w:pPr>
              <w:spacing w:before="120"/>
              <w:rPr>
                <w:sz w:val="16"/>
                <w:szCs w:val="16"/>
              </w:rPr>
            </w:pPr>
            <w:r>
              <w:rPr>
                <w:sz w:val="16"/>
                <w:szCs w:val="16"/>
              </w:rPr>
              <w:t>INTERNATIONAL TELECOMMUNICATION UNION</w:t>
            </w:r>
          </w:p>
          <w:p w14:paraId="0F655AB4" w14:textId="77777777" w:rsidR="00C41591" w:rsidRDefault="00490D7E" w:rsidP="00434F56">
            <w:pPr>
              <w:spacing w:before="120"/>
              <w:rPr>
                <w:b/>
                <w:bCs/>
                <w:sz w:val="26"/>
                <w:szCs w:val="26"/>
              </w:rPr>
            </w:pPr>
            <w:r>
              <w:rPr>
                <w:b/>
                <w:bCs/>
                <w:sz w:val="26"/>
                <w:szCs w:val="26"/>
              </w:rPr>
              <w:t>TELECOMMUNICATION</w:t>
            </w:r>
            <w:r>
              <w:rPr>
                <w:b/>
                <w:bCs/>
                <w:sz w:val="26"/>
                <w:szCs w:val="26"/>
              </w:rPr>
              <w:br/>
              <w:t>STANDARDIZATION SECTOR</w:t>
            </w:r>
          </w:p>
          <w:p w14:paraId="3E5573D9" w14:textId="77777777" w:rsidR="00C41591" w:rsidRDefault="00490D7E" w:rsidP="00434F56">
            <w:pPr>
              <w:spacing w:before="120"/>
              <w:rPr>
                <w:sz w:val="20"/>
              </w:rPr>
            </w:pPr>
            <w:r>
              <w:rPr>
                <w:rFonts w:eastAsia="Calibri"/>
                <w:sz w:val="20"/>
                <w:lang w:eastAsia="ja-JP"/>
              </w:rPr>
              <w:t>STUDY PERIOD 2022-2024</w:t>
            </w:r>
          </w:p>
        </w:tc>
        <w:tc>
          <w:tcPr>
            <w:tcW w:w="2353" w:type="pct"/>
            <w:vAlign w:val="center"/>
          </w:tcPr>
          <w:p w14:paraId="6F4A181B" w14:textId="5106655E" w:rsidR="00C41591" w:rsidRPr="001E2D1C" w:rsidRDefault="00434F56" w:rsidP="001E2D1C">
            <w:pPr>
              <w:jc w:val="right"/>
              <w:rPr>
                <w:b/>
                <w:sz w:val="28"/>
              </w:rPr>
            </w:pPr>
            <w:r w:rsidRPr="001E2D1C">
              <w:rPr>
                <w:b/>
                <w:sz w:val="28"/>
              </w:rPr>
              <w:t>EG-ComAD-LS002</w:t>
            </w:r>
          </w:p>
        </w:tc>
      </w:tr>
      <w:tr w:rsidR="00C41591" w14:paraId="72922760" w14:textId="77777777" w:rsidTr="00BC5FE9">
        <w:trPr>
          <w:cantSplit/>
        </w:trPr>
        <w:tc>
          <w:tcPr>
            <w:tcW w:w="612" w:type="pct"/>
            <w:vMerge/>
            <w:tcBorders>
              <w:top w:val="single" w:sz="12" w:space="0" w:color="auto"/>
              <w:bottom w:val="single" w:sz="12" w:space="0" w:color="auto"/>
            </w:tcBorders>
          </w:tcPr>
          <w:p w14:paraId="74673EC8" w14:textId="77777777" w:rsidR="00C41591" w:rsidRDefault="00C41591" w:rsidP="00434F56">
            <w:pPr>
              <w:spacing w:before="120"/>
              <w:rPr>
                <w:smallCaps/>
                <w:sz w:val="20"/>
              </w:rPr>
            </w:pPr>
            <w:bookmarkStart w:id="7" w:name="dsg"/>
            <w:bookmarkEnd w:id="0"/>
          </w:p>
        </w:tc>
        <w:tc>
          <w:tcPr>
            <w:tcW w:w="2035" w:type="pct"/>
            <w:gridSpan w:val="4"/>
            <w:vMerge/>
            <w:tcBorders>
              <w:top w:val="single" w:sz="12" w:space="0" w:color="auto"/>
              <w:bottom w:val="single" w:sz="12" w:space="0" w:color="auto"/>
            </w:tcBorders>
          </w:tcPr>
          <w:p w14:paraId="37E08321" w14:textId="77777777" w:rsidR="00C41591" w:rsidRDefault="00C41591" w:rsidP="00434F56">
            <w:pPr>
              <w:spacing w:before="120"/>
              <w:rPr>
                <w:smallCaps/>
                <w:sz w:val="20"/>
              </w:rPr>
            </w:pPr>
          </w:p>
        </w:tc>
        <w:tc>
          <w:tcPr>
            <w:tcW w:w="2353" w:type="pct"/>
          </w:tcPr>
          <w:p w14:paraId="3B136839" w14:textId="77777777" w:rsidR="00C41591" w:rsidRDefault="00490D7E" w:rsidP="00434F56">
            <w:pPr>
              <w:spacing w:before="120"/>
              <w:jc w:val="right"/>
              <w:rPr>
                <w:b/>
                <w:bCs/>
                <w:smallCaps/>
                <w:sz w:val="28"/>
                <w:szCs w:val="28"/>
              </w:rPr>
            </w:pPr>
            <w:r>
              <w:rPr>
                <w:rFonts w:eastAsia="Calibri"/>
                <w:b/>
                <w:bCs/>
                <w:smallCaps/>
                <w:sz w:val="28"/>
                <w:szCs w:val="28"/>
                <w:lang w:eastAsia="ja-JP"/>
              </w:rPr>
              <w:t>CITS Expert Group on Communications Technology for Automated Driving</w:t>
            </w:r>
            <w:bookmarkEnd w:id="7"/>
          </w:p>
        </w:tc>
      </w:tr>
      <w:tr w:rsidR="00C41591" w14:paraId="16063E60" w14:textId="77777777" w:rsidTr="00BC5FE9">
        <w:trPr>
          <w:cantSplit/>
        </w:trPr>
        <w:tc>
          <w:tcPr>
            <w:tcW w:w="612" w:type="pct"/>
            <w:vMerge/>
            <w:tcBorders>
              <w:top w:val="single" w:sz="12" w:space="0" w:color="auto"/>
              <w:bottom w:val="single" w:sz="12" w:space="0" w:color="auto"/>
            </w:tcBorders>
          </w:tcPr>
          <w:p w14:paraId="6BFD7174" w14:textId="77777777" w:rsidR="00C41591" w:rsidRDefault="00C41591" w:rsidP="00434F56">
            <w:pPr>
              <w:spacing w:before="120"/>
              <w:rPr>
                <w:b/>
                <w:bCs/>
                <w:sz w:val="26"/>
              </w:rPr>
            </w:pPr>
          </w:p>
        </w:tc>
        <w:tc>
          <w:tcPr>
            <w:tcW w:w="2035" w:type="pct"/>
            <w:gridSpan w:val="4"/>
            <w:vMerge/>
            <w:tcBorders>
              <w:top w:val="single" w:sz="12" w:space="0" w:color="auto"/>
              <w:bottom w:val="single" w:sz="12" w:space="0" w:color="auto"/>
            </w:tcBorders>
          </w:tcPr>
          <w:p w14:paraId="74F65869" w14:textId="77777777" w:rsidR="00C41591" w:rsidRDefault="00C41591" w:rsidP="00434F56">
            <w:pPr>
              <w:spacing w:before="120"/>
              <w:rPr>
                <w:b/>
                <w:bCs/>
                <w:sz w:val="26"/>
              </w:rPr>
            </w:pPr>
          </w:p>
        </w:tc>
        <w:tc>
          <w:tcPr>
            <w:tcW w:w="2353" w:type="pct"/>
            <w:tcBorders>
              <w:bottom w:val="single" w:sz="12" w:space="0" w:color="auto"/>
            </w:tcBorders>
            <w:vAlign w:val="center"/>
          </w:tcPr>
          <w:p w14:paraId="29AABC4A" w14:textId="77777777" w:rsidR="00C41591" w:rsidRDefault="00490D7E" w:rsidP="00434F56">
            <w:pPr>
              <w:spacing w:before="120"/>
              <w:jc w:val="right"/>
              <w:rPr>
                <w:b/>
                <w:bCs/>
                <w:szCs w:val="24"/>
              </w:rPr>
            </w:pPr>
            <w:r>
              <w:rPr>
                <w:rFonts w:eastAsia="Calibri"/>
                <w:b/>
                <w:bCs/>
                <w:sz w:val="28"/>
                <w:szCs w:val="28"/>
                <w:lang w:eastAsia="ja-JP"/>
              </w:rPr>
              <w:t>Original: English</w:t>
            </w:r>
          </w:p>
        </w:tc>
      </w:tr>
      <w:tr w:rsidR="00C41591" w:rsidRPr="0066628A" w14:paraId="24C6D7AD" w14:textId="77777777" w:rsidTr="00BC5FE9">
        <w:trPr>
          <w:cantSplit/>
        </w:trPr>
        <w:tc>
          <w:tcPr>
            <w:tcW w:w="2647" w:type="pct"/>
            <w:gridSpan w:val="5"/>
            <w:tcBorders>
              <w:top w:val="single" w:sz="12" w:space="0" w:color="auto"/>
            </w:tcBorders>
          </w:tcPr>
          <w:p w14:paraId="0893940A" w14:textId="77777777" w:rsidR="00C41591" w:rsidRPr="0066628A" w:rsidRDefault="00C41591" w:rsidP="00434F56">
            <w:pPr>
              <w:spacing w:before="120"/>
            </w:pPr>
            <w:bookmarkStart w:id="8" w:name="dbluepink"/>
            <w:bookmarkStart w:id="9" w:name="dmeeting"/>
          </w:p>
        </w:tc>
        <w:tc>
          <w:tcPr>
            <w:tcW w:w="2353" w:type="pct"/>
          </w:tcPr>
          <w:p w14:paraId="20A2E8B9" w14:textId="77777777" w:rsidR="00C41591" w:rsidRPr="0066628A" w:rsidRDefault="00490D7E" w:rsidP="00434F56">
            <w:pPr>
              <w:spacing w:before="120"/>
              <w:jc w:val="right"/>
            </w:pPr>
            <w:r w:rsidRPr="0066628A">
              <w:t>E-meeting, 17 May 2024</w:t>
            </w:r>
          </w:p>
        </w:tc>
      </w:tr>
      <w:tr w:rsidR="00C41591" w:rsidRPr="0066628A" w14:paraId="4D41C837" w14:textId="77777777" w:rsidTr="00BC5FE9">
        <w:trPr>
          <w:cantSplit/>
        </w:trPr>
        <w:tc>
          <w:tcPr>
            <w:tcW w:w="5000" w:type="pct"/>
            <w:gridSpan w:val="6"/>
          </w:tcPr>
          <w:p w14:paraId="7B4CD2D9" w14:textId="17E00811" w:rsidR="00C41591" w:rsidRPr="0066628A" w:rsidRDefault="00434F56" w:rsidP="00434F56">
            <w:pPr>
              <w:spacing w:before="120"/>
              <w:jc w:val="center"/>
              <w:rPr>
                <w:b/>
                <w:bCs/>
              </w:rPr>
            </w:pPr>
            <w:bookmarkStart w:id="10" w:name="ddoctype"/>
            <w:bookmarkEnd w:id="8"/>
            <w:bookmarkEnd w:id="9"/>
            <w:r>
              <w:rPr>
                <w:b/>
                <w:bCs/>
              </w:rPr>
              <w:t>LS</w:t>
            </w:r>
          </w:p>
        </w:tc>
      </w:tr>
      <w:tr w:rsidR="00C41591" w:rsidRPr="0066628A" w14:paraId="267FCC7A" w14:textId="77777777" w:rsidTr="00BC5FE9">
        <w:trPr>
          <w:cantSplit/>
        </w:trPr>
        <w:tc>
          <w:tcPr>
            <w:tcW w:w="823" w:type="pct"/>
            <w:gridSpan w:val="2"/>
          </w:tcPr>
          <w:p w14:paraId="6FAAC9B5" w14:textId="77777777" w:rsidR="00C41591" w:rsidRPr="0066628A" w:rsidRDefault="00490D7E" w:rsidP="00434F56">
            <w:pPr>
              <w:spacing w:before="120"/>
              <w:rPr>
                <w:b/>
                <w:bCs/>
              </w:rPr>
            </w:pPr>
            <w:bookmarkStart w:id="11" w:name="dsource"/>
            <w:bookmarkEnd w:id="10"/>
            <w:r w:rsidRPr="0066628A">
              <w:rPr>
                <w:b/>
                <w:bCs/>
              </w:rPr>
              <w:t>Source:</w:t>
            </w:r>
          </w:p>
        </w:tc>
        <w:tc>
          <w:tcPr>
            <w:tcW w:w="4177" w:type="pct"/>
            <w:gridSpan w:val="4"/>
          </w:tcPr>
          <w:p w14:paraId="06091BE5" w14:textId="74941375" w:rsidR="00C41591" w:rsidRPr="0066628A" w:rsidRDefault="009044F9" w:rsidP="00434F56">
            <w:pPr>
              <w:spacing w:before="120"/>
            </w:pPr>
            <w:r w:rsidRPr="0066628A">
              <w:t>CITS Expert Group on Communications Technology for Automated Driving</w:t>
            </w:r>
          </w:p>
        </w:tc>
      </w:tr>
      <w:tr w:rsidR="00C41591" w:rsidRPr="0066628A" w14:paraId="315CE27A" w14:textId="77777777" w:rsidTr="00BC5FE9">
        <w:trPr>
          <w:cantSplit/>
        </w:trPr>
        <w:tc>
          <w:tcPr>
            <w:tcW w:w="823" w:type="pct"/>
            <w:gridSpan w:val="2"/>
            <w:tcBorders>
              <w:left w:val="single" w:sz="4" w:space="0" w:color="4BACC6" w:themeColor="accent5"/>
            </w:tcBorders>
          </w:tcPr>
          <w:p w14:paraId="0FD42536" w14:textId="77777777" w:rsidR="00C41591" w:rsidRPr="0066628A" w:rsidRDefault="00490D7E" w:rsidP="00434F56">
            <w:pPr>
              <w:spacing w:before="120"/>
            </w:pPr>
            <w:bookmarkStart w:id="12" w:name="dtitle1"/>
            <w:bookmarkEnd w:id="11"/>
            <w:r w:rsidRPr="0066628A">
              <w:rPr>
                <w:b/>
                <w:bCs/>
              </w:rPr>
              <w:t>Title:</w:t>
            </w:r>
          </w:p>
        </w:tc>
        <w:tc>
          <w:tcPr>
            <w:tcW w:w="4177" w:type="pct"/>
            <w:gridSpan w:val="4"/>
          </w:tcPr>
          <w:p w14:paraId="58A447A1" w14:textId="27CFCF57" w:rsidR="00C41591" w:rsidRPr="0066628A" w:rsidRDefault="007516E6" w:rsidP="00434F56">
            <w:pPr>
              <w:spacing w:before="120"/>
            </w:pPr>
            <w:r w:rsidRPr="0066628A">
              <w:t xml:space="preserve">LS on the establishment of </w:t>
            </w:r>
            <w:r w:rsidR="00ED4CB3">
              <w:t>the</w:t>
            </w:r>
            <w:r w:rsidR="00ED4CB3" w:rsidRPr="0066628A">
              <w:t xml:space="preserve"> </w:t>
            </w:r>
            <w:r w:rsidR="0066628A">
              <w:t>W</w:t>
            </w:r>
            <w:r w:rsidR="0066628A" w:rsidRPr="0066628A">
              <w:t xml:space="preserve">orking </w:t>
            </w:r>
            <w:r w:rsidR="0066628A">
              <w:t>G</w:t>
            </w:r>
            <w:r w:rsidR="0066628A" w:rsidRPr="0066628A">
              <w:t xml:space="preserve">roup </w:t>
            </w:r>
            <w:r w:rsidRPr="0066628A">
              <w:t>on “Requirements for merging automatically into congested lanes”</w:t>
            </w:r>
            <w:bookmarkEnd w:id="1"/>
            <w:bookmarkEnd w:id="12"/>
          </w:p>
        </w:tc>
      </w:tr>
      <w:bookmarkEnd w:id="2"/>
      <w:bookmarkEnd w:id="3"/>
      <w:bookmarkEnd w:id="4"/>
      <w:tr w:rsidR="00414037" w:rsidRPr="0066628A" w14:paraId="28B02D25" w14:textId="77777777" w:rsidTr="00BC5FE9">
        <w:tblPrEx>
          <w:tblLook w:val="04A0" w:firstRow="1" w:lastRow="0" w:firstColumn="1" w:lastColumn="0" w:noHBand="0" w:noVBand="1"/>
        </w:tblPrEx>
        <w:trPr>
          <w:cantSplit/>
        </w:trPr>
        <w:tc>
          <w:tcPr>
            <w:tcW w:w="5000" w:type="pct"/>
            <w:gridSpan w:val="6"/>
            <w:tcBorders>
              <w:top w:val="single" w:sz="12" w:space="0" w:color="auto"/>
            </w:tcBorders>
          </w:tcPr>
          <w:p w14:paraId="314E6CC9" w14:textId="77777777" w:rsidR="00414037" w:rsidRPr="0066628A" w:rsidRDefault="00414037" w:rsidP="00434F56">
            <w:pPr>
              <w:spacing w:before="120"/>
              <w:jc w:val="center"/>
              <w:rPr>
                <w:rFonts w:eastAsia="SimSun"/>
                <w:b/>
                <w:szCs w:val="24"/>
                <w:lang w:eastAsia="ja-JP"/>
              </w:rPr>
            </w:pPr>
            <w:r w:rsidRPr="0066628A">
              <w:rPr>
                <w:rFonts w:eastAsia="SimSun"/>
                <w:b/>
                <w:szCs w:val="24"/>
                <w:lang w:eastAsia="ja-JP"/>
              </w:rPr>
              <w:t>LIAISON STATEMENT</w:t>
            </w:r>
          </w:p>
        </w:tc>
      </w:tr>
      <w:tr w:rsidR="00414037" w:rsidRPr="0066628A" w14:paraId="5889DF03" w14:textId="77777777" w:rsidTr="00BC5FE9">
        <w:tblPrEx>
          <w:tblLook w:val="04A0" w:firstRow="1" w:lastRow="0" w:firstColumn="1" w:lastColumn="0" w:noHBand="0" w:noVBand="1"/>
        </w:tblPrEx>
        <w:trPr>
          <w:cantSplit/>
        </w:trPr>
        <w:tc>
          <w:tcPr>
            <w:tcW w:w="1113" w:type="pct"/>
            <w:gridSpan w:val="3"/>
          </w:tcPr>
          <w:p w14:paraId="09C09AEB" w14:textId="77777777" w:rsidR="00414037" w:rsidRPr="0066628A" w:rsidRDefault="00414037" w:rsidP="00434F56">
            <w:pPr>
              <w:spacing w:before="120"/>
              <w:rPr>
                <w:rFonts w:eastAsia="SimSun"/>
                <w:b/>
                <w:bCs/>
                <w:szCs w:val="24"/>
                <w:lang w:eastAsia="ja-JP"/>
              </w:rPr>
            </w:pPr>
            <w:r w:rsidRPr="0066628A">
              <w:rPr>
                <w:rFonts w:eastAsia="SimSun"/>
                <w:b/>
                <w:bCs/>
                <w:szCs w:val="24"/>
                <w:lang w:eastAsia="ja-JP"/>
              </w:rPr>
              <w:t>For action to:</w:t>
            </w:r>
          </w:p>
        </w:tc>
        <w:tc>
          <w:tcPr>
            <w:tcW w:w="3887" w:type="pct"/>
            <w:gridSpan w:val="3"/>
          </w:tcPr>
          <w:p w14:paraId="3D03DEDF" w14:textId="667AD0AC" w:rsidR="00414037" w:rsidRPr="0066628A" w:rsidRDefault="000779D4" w:rsidP="00434F56">
            <w:pPr>
              <w:overflowPunct w:val="0"/>
              <w:autoSpaceDE w:val="0"/>
              <w:autoSpaceDN w:val="0"/>
              <w:adjustRightInd w:val="0"/>
              <w:spacing w:before="120"/>
              <w:textAlignment w:val="baseline"/>
              <w:rPr>
                <w:rFonts w:eastAsia="Calibri"/>
              </w:rPr>
            </w:pPr>
            <w:r w:rsidRPr="00B26213">
              <w:rPr>
                <w:rFonts w:eastAsia="Calibri"/>
                <w:bCs/>
              </w:rPr>
              <w:t>ITU-R SG 5, ITU-T SG 16, SG 12, SG 17, SG 20, UNECE WP.29, ARIB, CCSA, CEN TC 278, ETSI TC ITS, C2C-CC, IEC SEG 11, IEEE 1609, IEEE 802.11-TGbd, IMDA, ISO TC 22, ISO TC 204, ISO TC 241,</w:t>
            </w:r>
            <w:r w:rsidR="006F0A56">
              <w:rPr>
                <w:rFonts w:eastAsia="Calibri"/>
                <w:bCs/>
              </w:rPr>
              <w:t xml:space="preserve"> </w:t>
            </w:r>
            <w:r w:rsidRPr="00B26213">
              <w:rPr>
                <w:rFonts w:eastAsia="Calibri"/>
                <w:bCs/>
              </w:rPr>
              <w:t xml:space="preserve">TIAA, TSDSI, TTA PG905, TTC Connected Car WG, WWRF Connected Car VIP WG, 5GAA, </w:t>
            </w:r>
            <w:r w:rsidR="006A6BA7">
              <w:rPr>
                <w:rFonts w:eastAsia="Calibri"/>
                <w:bCs/>
              </w:rPr>
              <w:t xml:space="preserve">3GPP </w:t>
            </w:r>
            <w:r w:rsidR="00E3172F">
              <w:rPr>
                <w:rFonts w:eastAsia="Calibri"/>
                <w:bCs/>
              </w:rPr>
              <w:t>TSG-</w:t>
            </w:r>
            <w:r w:rsidR="006A6BA7">
              <w:rPr>
                <w:rFonts w:eastAsia="Calibri"/>
                <w:bCs/>
              </w:rPr>
              <w:t>SA</w:t>
            </w:r>
            <w:r w:rsidR="00D62611">
              <w:rPr>
                <w:rFonts w:eastAsia="Calibri"/>
                <w:bCs/>
              </w:rPr>
              <w:t xml:space="preserve">, </w:t>
            </w:r>
            <w:r w:rsidRPr="00B26213">
              <w:rPr>
                <w:rFonts w:eastAsia="Calibri"/>
                <w:bCs/>
              </w:rPr>
              <w:t>CATARC, C Roads initiative</w:t>
            </w:r>
            <w:r w:rsidR="00E01951">
              <w:rPr>
                <w:rFonts w:eastAsia="Calibri"/>
                <w:bCs/>
              </w:rPr>
              <w:t>, ERTICO</w:t>
            </w:r>
          </w:p>
        </w:tc>
      </w:tr>
      <w:tr w:rsidR="00414037" w:rsidRPr="004C0BE2" w14:paraId="10EDA1D3" w14:textId="77777777" w:rsidTr="00BC5FE9">
        <w:tblPrEx>
          <w:tblLook w:val="04A0" w:firstRow="1" w:lastRow="0" w:firstColumn="1" w:lastColumn="0" w:noHBand="0" w:noVBand="1"/>
        </w:tblPrEx>
        <w:trPr>
          <w:cantSplit/>
        </w:trPr>
        <w:tc>
          <w:tcPr>
            <w:tcW w:w="1113" w:type="pct"/>
            <w:gridSpan w:val="3"/>
          </w:tcPr>
          <w:p w14:paraId="3C3D534D" w14:textId="77777777" w:rsidR="00414037" w:rsidRPr="0066628A" w:rsidRDefault="00414037" w:rsidP="00434F56">
            <w:pPr>
              <w:spacing w:before="120"/>
              <w:rPr>
                <w:rFonts w:eastAsia="SimSun"/>
                <w:b/>
                <w:bCs/>
                <w:szCs w:val="24"/>
                <w:lang w:eastAsia="ja-JP"/>
              </w:rPr>
            </w:pPr>
            <w:r w:rsidRPr="0066628A">
              <w:rPr>
                <w:rFonts w:eastAsia="SimSun"/>
                <w:b/>
                <w:bCs/>
                <w:szCs w:val="24"/>
                <w:lang w:eastAsia="ja-JP"/>
              </w:rPr>
              <w:t>For information to:</w:t>
            </w:r>
          </w:p>
        </w:tc>
        <w:tc>
          <w:tcPr>
            <w:tcW w:w="3887" w:type="pct"/>
            <w:gridSpan w:val="3"/>
          </w:tcPr>
          <w:p w14:paraId="17B18951" w14:textId="03C9BD80" w:rsidR="00414037" w:rsidRPr="00B26213" w:rsidRDefault="000779D4" w:rsidP="00434F56">
            <w:pPr>
              <w:overflowPunct w:val="0"/>
              <w:autoSpaceDE w:val="0"/>
              <w:autoSpaceDN w:val="0"/>
              <w:adjustRightInd w:val="0"/>
              <w:spacing w:before="120"/>
              <w:textAlignment w:val="baseline"/>
              <w:rPr>
                <w:rFonts w:eastAsia="Calibri"/>
                <w:bCs/>
                <w:lang w:val="de-DE"/>
              </w:rPr>
            </w:pPr>
            <w:r w:rsidRPr="00B26213">
              <w:rPr>
                <w:lang w:val="de-DE"/>
              </w:rPr>
              <w:t>ITU-T TSAG, SG 2, SG 3, SG 5, SG 9, SG 11, SG 13, SG 15</w:t>
            </w:r>
          </w:p>
        </w:tc>
      </w:tr>
      <w:tr w:rsidR="00414037" w:rsidRPr="0066628A" w14:paraId="248F7F22" w14:textId="77777777" w:rsidTr="00BC5FE9">
        <w:tblPrEx>
          <w:tblLook w:val="04A0" w:firstRow="1" w:lastRow="0" w:firstColumn="1" w:lastColumn="0" w:noHBand="0" w:noVBand="1"/>
        </w:tblPrEx>
        <w:trPr>
          <w:cantSplit/>
        </w:trPr>
        <w:tc>
          <w:tcPr>
            <w:tcW w:w="1113" w:type="pct"/>
            <w:gridSpan w:val="3"/>
          </w:tcPr>
          <w:p w14:paraId="0765D460" w14:textId="77777777" w:rsidR="00414037" w:rsidRPr="0066628A" w:rsidRDefault="00414037" w:rsidP="00434F56">
            <w:pPr>
              <w:spacing w:before="120"/>
              <w:rPr>
                <w:rFonts w:eastAsia="SimSun"/>
                <w:b/>
                <w:bCs/>
                <w:szCs w:val="24"/>
                <w:lang w:eastAsia="ja-JP"/>
              </w:rPr>
            </w:pPr>
            <w:r w:rsidRPr="0066628A">
              <w:rPr>
                <w:rFonts w:eastAsia="SimSun"/>
                <w:b/>
                <w:bCs/>
                <w:szCs w:val="24"/>
                <w:lang w:eastAsia="ja-JP"/>
              </w:rPr>
              <w:t>Approval:</w:t>
            </w:r>
          </w:p>
        </w:tc>
        <w:tc>
          <w:tcPr>
            <w:tcW w:w="3887" w:type="pct"/>
            <w:gridSpan w:val="3"/>
          </w:tcPr>
          <w:p w14:paraId="68912D9B" w14:textId="37F2D853" w:rsidR="00414037" w:rsidRPr="0066628A" w:rsidRDefault="00C120B8" w:rsidP="00434F56">
            <w:pPr>
              <w:overflowPunct w:val="0"/>
              <w:autoSpaceDE w:val="0"/>
              <w:autoSpaceDN w:val="0"/>
              <w:adjustRightInd w:val="0"/>
              <w:spacing w:before="120"/>
              <w:textAlignment w:val="baseline"/>
            </w:pPr>
            <w:proofErr w:type="spellStart"/>
            <w:r w:rsidRPr="0066628A">
              <w:t>EGComAD</w:t>
            </w:r>
            <w:proofErr w:type="spellEnd"/>
            <w:r w:rsidRPr="0066628A">
              <w:t xml:space="preserve"> Meeting (e-meeting, 17 May 2024)</w:t>
            </w:r>
          </w:p>
        </w:tc>
      </w:tr>
      <w:tr w:rsidR="00414037" w:rsidRPr="0066628A" w14:paraId="701D3E01" w14:textId="77777777" w:rsidTr="00BC5FE9">
        <w:tblPrEx>
          <w:tblLook w:val="04A0" w:firstRow="1" w:lastRow="0" w:firstColumn="1" w:lastColumn="0" w:noHBand="0" w:noVBand="1"/>
        </w:tblPrEx>
        <w:trPr>
          <w:cantSplit/>
        </w:trPr>
        <w:tc>
          <w:tcPr>
            <w:tcW w:w="1113" w:type="pct"/>
            <w:gridSpan w:val="3"/>
            <w:tcBorders>
              <w:bottom w:val="single" w:sz="12" w:space="0" w:color="auto"/>
            </w:tcBorders>
          </w:tcPr>
          <w:p w14:paraId="300CFD71" w14:textId="77777777" w:rsidR="00414037" w:rsidRPr="0066628A" w:rsidRDefault="00414037" w:rsidP="00434F56">
            <w:pPr>
              <w:spacing w:before="120"/>
              <w:rPr>
                <w:rFonts w:eastAsia="SimSun"/>
                <w:b/>
                <w:bCs/>
                <w:szCs w:val="24"/>
                <w:lang w:eastAsia="ja-JP"/>
              </w:rPr>
            </w:pPr>
            <w:r w:rsidRPr="0066628A">
              <w:rPr>
                <w:rFonts w:eastAsia="SimSun"/>
                <w:b/>
                <w:bCs/>
                <w:szCs w:val="24"/>
                <w:lang w:eastAsia="ja-JP"/>
              </w:rPr>
              <w:t>Deadline:</w:t>
            </w:r>
          </w:p>
        </w:tc>
        <w:tc>
          <w:tcPr>
            <w:tcW w:w="3887" w:type="pct"/>
            <w:gridSpan w:val="3"/>
            <w:tcBorders>
              <w:bottom w:val="single" w:sz="12" w:space="0" w:color="auto"/>
            </w:tcBorders>
          </w:tcPr>
          <w:p w14:paraId="7D639377" w14:textId="48AAEC88" w:rsidR="00414037" w:rsidRPr="0066628A" w:rsidRDefault="00616EBE" w:rsidP="00434F56">
            <w:pPr>
              <w:overflowPunct w:val="0"/>
              <w:autoSpaceDE w:val="0"/>
              <w:autoSpaceDN w:val="0"/>
              <w:adjustRightInd w:val="0"/>
              <w:spacing w:before="120"/>
              <w:textAlignment w:val="baseline"/>
              <w:rPr>
                <w:rFonts w:eastAsia="Calibri"/>
              </w:rPr>
            </w:pPr>
            <w:r>
              <w:rPr>
                <w:rFonts w:eastAsia="SimSun"/>
                <w:lang w:eastAsia="zh-CN"/>
              </w:rPr>
              <w:t>26 June 2024</w:t>
            </w:r>
          </w:p>
        </w:tc>
      </w:tr>
      <w:tr w:rsidR="00BC5FE9" w:rsidRPr="0066628A" w14:paraId="5EF65C9B" w14:textId="77777777" w:rsidTr="00434F56">
        <w:tblPrEx>
          <w:tblBorders>
            <w:top w:val="single" w:sz="12" w:space="0" w:color="000000"/>
          </w:tblBorders>
        </w:tblPrEx>
        <w:trPr>
          <w:cantSplit/>
        </w:trPr>
        <w:tc>
          <w:tcPr>
            <w:tcW w:w="1113" w:type="pct"/>
            <w:gridSpan w:val="3"/>
            <w:tcBorders>
              <w:top w:val="single" w:sz="8" w:space="0" w:color="000000"/>
              <w:bottom w:val="single" w:sz="8" w:space="0" w:color="000000"/>
            </w:tcBorders>
            <w:shd w:val="clear" w:color="auto" w:fill="auto"/>
          </w:tcPr>
          <w:p w14:paraId="53E9C9A9" w14:textId="77777777" w:rsidR="00BC5FE9" w:rsidRPr="0066628A" w:rsidRDefault="00BC5FE9" w:rsidP="00434F56">
            <w:pPr>
              <w:spacing w:before="120"/>
              <w:rPr>
                <w:rFonts w:eastAsia="SimSun"/>
                <w:b/>
                <w:bCs/>
                <w:szCs w:val="24"/>
                <w:lang w:eastAsia="ja-JP"/>
              </w:rPr>
            </w:pPr>
            <w:r w:rsidRPr="0066628A">
              <w:rPr>
                <w:rFonts w:eastAsia="SimSun"/>
                <w:b/>
                <w:bCs/>
                <w:szCs w:val="24"/>
                <w:lang w:eastAsia="ja-JP"/>
              </w:rPr>
              <w:t>Contact:</w:t>
            </w:r>
          </w:p>
        </w:tc>
        <w:tc>
          <w:tcPr>
            <w:tcW w:w="1408" w:type="pct"/>
            <w:tcBorders>
              <w:top w:val="single" w:sz="8" w:space="0" w:color="000000"/>
              <w:bottom w:val="single" w:sz="8" w:space="0" w:color="000000"/>
            </w:tcBorders>
            <w:shd w:val="clear" w:color="auto" w:fill="auto"/>
          </w:tcPr>
          <w:p w14:paraId="4AEA306F" w14:textId="070E2DD0" w:rsidR="00BC5FE9" w:rsidRPr="0066628A" w:rsidRDefault="00DB701C" w:rsidP="00434F56">
            <w:pPr>
              <w:spacing w:before="120"/>
              <w:rPr>
                <w:rFonts w:eastAsia="SimSun"/>
                <w:szCs w:val="24"/>
                <w:lang w:eastAsia="ja-JP"/>
              </w:rPr>
            </w:pPr>
            <w:r w:rsidRPr="0066628A">
              <w:rPr>
                <w:rFonts w:eastAsia="SimSun"/>
                <w:szCs w:val="24"/>
                <w:lang w:eastAsia="ja-JP"/>
              </w:rPr>
              <w:t xml:space="preserve">Ganesh Jayaram </w:t>
            </w:r>
            <w:r w:rsidR="00342F36">
              <w:rPr>
                <w:rFonts w:eastAsia="SimSun"/>
                <w:szCs w:val="24"/>
                <w:lang w:eastAsia="ja-JP"/>
              </w:rPr>
              <w:br/>
              <w:t xml:space="preserve">WG1 </w:t>
            </w:r>
            <w:r w:rsidRPr="0066628A">
              <w:rPr>
                <w:rFonts w:eastAsia="SimSun"/>
                <w:szCs w:val="24"/>
                <w:lang w:eastAsia="ja-JP"/>
              </w:rPr>
              <w:t>Chair</w:t>
            </w:r>
            <w:r w:rsidR="00342F36">
              <w:rPr>
                <w:rFonts w:eastAsia="SimSun"/>
                <w:szCs w:val="24"/>
                <w:lang w:eastAsia="ja-JP"/>
              </w:rPr>
              <w:br/>
            </w:r>
            <w:r w:rsidRPr="0066628A">
              <w:rPr>
                <w:rFonts w:eastAsia="SimSun"/>
                <w:szCs w:val="24"/>
                <w:lang w:eastAsia="ja-JP"/>
              </w:rPr>
              <w:t>VW CARIAD</w:t>
            </w:r>
          </w:p>
        </w:tc>
        <w:tc>
          <w:tcPr>
            <w:tcW w:w="2479" w:type="pct"/>
            <w:gridSpan w:val="2"/>
            <w:tcBorders>
              <w:top w:val="single" w:sz="8" w:space="0" w:color="000000"/>
              <w:bottom w:val="single" w:sz="8" w:space="0" w:color="000000"/>
            </w:tcBorders>
            <w:shd w:val="clear" w:color="auto" w:fill="auto"/>
          </w:tcPr>
          <w:p w14:paraId="1550FC93" w14:textId="6C9BE9DA" w:rsidR="00BC5FE9" w:rsidRPr="0066628A" w:rsidRDefault="000E5167" w:rsidP="00434F56">
            <w:pPr>
              <w:spacing w:before="120"/>
              <w:rPr>
                <w:rFonts w:eastAsia="SimSun"/>
                <w:szCs w:val="24"/>
                <w:lang w:eastAsia="ja-JP"/>
              </w:rPr>
            </w:pPr>
            <w:r w:rsidRPr="0066628A">
              <w:rPr>
                <w:rFonts w:eastAsia="SimSun"/>
                <w:szCs w:val="24"/>
                <w:lang w:eastAsia="ja-JP"/>
              </w:rPr>
              <w:t>Email:</w:t>
            </w:r>
            <w:r w:rsidRPr="0066628A">
              <w:rPr>
                <w:rFonts w:eastAsia="SimSun"/>
                <w:szCs w:val="24"/>
                <w:lang w:eastAsia="ja-JP"/>
              </w:rPr>
              <w:tab/>
            </w:r>
            <w:hyperlink r:id="rId16" w:history="1">
              <w:r w:rsidRPr="0066628A">
                <w:rPr>
                  <w:rStyle w:val="Hyperlink"/>
                  <w:rFonts w:eastAsia="SimSun"/>
                  <w:szCs w:val="24"/>
                  <w:lang w:eastAsia="ja-JP"/>
                </w:rPr>
                <w:t>ganesh.jayaram@cariad.technology</w:t>
              </w:r>
            </w:hyperlink>
          </w:p>
        </w:tc>
      </w:tr>
      <w:tr w:rsidR="00342F36" w:rsidRPr="004C0BE2" w14:paraId="04BB57CF" w14:textId="77777777" w:rsidTr="00434F56">
        <w:tblPrEx>
          <w:tblBorders>
            <w:top w:val="single" w:sz="12" w:space="0" w:color="000000"/>
          </w:tblBorders>
        </w:tblPrEx>
        <w:trPr>
          <w:cantSplit/>
        </w:trPr>
        <w:tc>
          <w:tcPr>
            <w:tcW w:w="1113" w:type="pct"/>
            <w:gridSpan w:val="3"/>
            <w:tcBorders>
              <w:top w:val="single" w:sz="8" w:space="0" w:color="000000"/>
              <w:bottom w:val="single" w:sz="8" w:space="0" w:color="000000"/>
            </w:tcBorders>
            <w:shd w:val="clear" w:color="auto" w:fill="auto"/>
          </w:tcPr>
          <w:p w14:paraId="6EA425B4" w14:textId="086507FA" w:rsidR="00342F36" w:rsidRPr="0066628A" w:rsidRDefault="00342F36" w:rsidP="00434F56">
            <w:pPr>
              <w:spacing w:before="120"/>
              <w:rPr>
                <w:rFonts w:eastAsia="SimSun"/>
                <w:b/>
                <w:bCs/>
                <w:szCs w:val="24"/>
                <w:lang w:eastAsia="ja-JP"/>
              </w:rPr>
            </w:pPr>
            <w:r w:rsidRPr="0066628A">
              <w:rPr>
                <w:rFonts w:eastAsia="SimSun"/>
                <w:b/>
                <w:bCs/>
                <w:szCs w:val="24"/>
                <w:lang w:eastAsia="ja-JP"/>
              </w:rPr>
              <w:t>Contact:</w:t>
            </w:r>
          </w:p>
        </w:tc>
        <w:tc>
          <w:tcPr>
            <w:tcW w:w="1408" w:type="pct"/>
            <w:tcBorders>
              <w:top w:val="single" w:sz="8" w:space="0" w:color="000000"/>
              <w:bottom w:val="single" w:sz="8" w:space="0" w:color="000000"/>
            </w:tcBorders>
            <w:shd w:val="clear" w:color="auto" w:fill="auto"/>
          </w:tcPr>
          <w:p w14:paraId="2A474C8C" w14:textId="530AB338" w:rsidR="00342F36" w:rsidRPr="00D62611" w:rsidRDefault="00342F36" w:rsidP="00434F56">
            <w:pPr>
              <w:spacing w:before="120"/>
              <w:rPr>
                <w:rFonts w:eastAsia="SimSun"/>
                <w:szCs w:val="24"/>
                <w:lang w:val="de-DE" w:eastAsia="ja-JP"/>
              </w:rPr>
            </w:pPr>
            <w:r w:rsidRPr="00D62611">
              <w:rPr>
                <w:rFonts w:eastAsia="SimSun"/>
                <w:szCs w:val="24"/>
                <w:lang w:val="de-DE" w:eastAsia="ja-JP"/>
              </w:rPr>
              <w:t>Johannes Springer</w:t>
            </w:r>
            <w:r w:rsidRPr="00D62611">
              <w:rPr>
                <w:rFonts w:eastAsia="SimSun"/>
                <w:szCs w:val="24"/>
                <w:lang w:val="de-DE" w:eastAsia="ja-JP"/>
              </w:rPr>
              <w:br/>
              <w:t xml:space="preserve">WG1 </w:t>
            </w:r>
            <w:r w:rsidR="00607F8E">
              <w:rPr>
                <w:rFonts w:eastAsia="SimSun"/>
                <w:szCs w:val="24"/>
                <w:lang w:val="de-DE" w:eastAsia="ja-JP"/>
              </w:rPr>
              <w:t>V</w:t>
            </w:r>
            <w:r w:rsidR="00607F8E" w:rsidRPr="00D62611">
              <w:rPr>
                <w:rFonts w:eastAsia="SimSun"/>
                <w:szCs w:val="24"/>
                <w:lang w:val="de-DE" w:eastAsia="ja-JP"/>
              </w:rPr>
              <w:t>ice</w:t>
            </w:r>
            <w:r w:rsidRPr="00D62611">
              <w:rPr>
                <w:rFonts w:eastAsia="SimSun"/>
                <w:szCs w:val="24"/>
                <w:lang w:val="de-DE" w:eastAsia="ja-JP"/>
              </w:rPr>
              <w:t>-Chair</w:t>
            </w:r>
            <w:r w:rsidRPr="00D62611">
              <w:rPr>
                <w:rFonts w:eastAsia="SimSun"/>
                <w:szCs w:val="24"/>
                <w:lang w:val="de-DE" w:eastAsia="ja-JP"/>
              </w:rPr>
              <w:br/>
              <w:t>Deutsche Telekom</w:t>
            </w:r>
            <w:r w:rsidR="00607F8E">
              <w:rPr>
                <w:rFonts w:eastAsia="SimSun"/>
                <w:szCs w:val="24"/>
                <w:lang w:val="de-DE" w:eastAsia="ja-JP"/>
              </w:rPr>
              <w:t xml:space="preserve"> </w:t>
            </w:r>
            <w:r w:rsidRPr="00D62611">
              <w:rPr>
                <w:rFonts w:eastAsia="SimSun"/>
                <w:szCs w:val="24"/>
                <w:lang w:val="de-DE" w:eastAsia="ja-JP"/>
              </w:rPr>
              <w:t>/</w:t>
            </w:r>
            <w:r w:rsidR="00607F8E">
              <w:rPr>
                <w:rFonts w:eastAsia="SimSun"/>
                <w:szCs w:val="24"/>
                <w:lang w:val="de-DE" w:eastAsia="ja-JP"/>
              </w:rPr>
              <w:t xml:space="preserve"> </w:t>
            </w:r>
            <w:r w:rsidRPr="00D62611">
              <w:rPr>
                <w:rFonts w:eastAsia="SimSun"/>
                <w:szCs w:val="24"/>
                <w:lang w:val="de-DE" w:eastAsia="ja-JP"/>
              </w:rPr>
              <w:t>T</w:t>
            </w:r>
            <w:r w:rsidR="00607F8E">
              <w:rPr>
                <w:rFonts w:eastAsia="SimSun"/>
                <w:szCs w:val="24"/>
                <w:lang w:val="de-DE" w:eastAsia="ja-JP"/>
              </w:rPr>
              <w:noBreakHyphen/>
            </w:r>
            <w:r w:rsidRPr="00D62611">
              <w:rPr>
                <w:rFonts w:eastAsia="SimSun"/>
                <w:szCs w:val="24"/>
                <w:lang w:val="de-DE" w:eastAsia="ja-JP"/>
              </w:rPr>
              <w:t>Systems International</w:t>
            </w:r>
          </w:p>
        </w:tc>
        <w:tc>
          <w:tcPr>
            <w:tcW w:w="2479" w:type="pct"/>
            <w:gridSpan w:val="2"/>
            <w:tcBorders>
              <w:top w:val="single" w:sz="8" w:space="0" w:color="000000"/>
              <w:bottom w:val="single" w:sz="8" w:space="0" w:color="000000"/>
            </w:tcBorders>
            <w:shd w:val="clear" w:color="auto" w:fill="auto"/>
          </w:tcPr>
          <w:p w14:paraId="0C506EE7" w14:textId="5908054F" w:rsidR="00342F36" w:rsidRPr="00D62611" w:rsidRDefault="00342F36" w:rsidP="00434F56">
            <w:pPr>
              <w:spacing w:before="120"/>
              <w:rPr>
                <w:rFonts w:eastAsia="SimSun"/>
                <w:szCs w:val="24"/>
                <w:lang w:val="de-DE" w:eastAsia="ja-JP"/>
              </w:rPr>
            </w:pPr>
            <w:r w:rsidRPr="00D62611">
              <w:rPr>
                <w:rFonts w:eastAsia="SimSun"/>
                <w:szCs w:val="24"/>
                <w:lang w:val="de-DE" w:eastAsia="ja-JP"/>
              </w:rPr>
              <w:t>Email:</w:t>
            </w:r>
            <w:r w:rsidRPr="00D62611">
              <w:rPr>
                <w:rFonts w:eastAsia="SimSun"/>
                <w:szCs w:val="24"/>
                <w:lang w:val="de-DE" w:eastAsia="ja-JP"/>
              </w:rPr>
              <w:tab/>
            </w:r>
            <w:hyperlink r:id="rId17" w:history="1">
              <w:r w:rsidRPr="00D62611">
                <w:rPr>
                  <w:rStyle w:val="Hyperlink"/>
                  <w:rFonts w:eastAsia="SimSun"/>
                  <w:szCs w:val="24"/>
                  <w:lang w:val="de-DE" w:eastAsia="ja-JP"/>
                </w:rPr>
                <w:t>johannes.springer@t-systems.com</w:t>
              </w:r>
            </w:hyperlink>
          </w:p>
        </w:tc>
      </w:tr>
    </w:tbl>
    <w:p w14:paraId="2CE09D48" w14:textId="77777777" w:rsidR="00414037" w:rsidRPr="00D62611" w:rsidRDefault="00414037" w:rsidP="00414037">
      <w:pPr>
        <w:rPr>
          <w:rFonts w:eastAsia="SimSun"/>
          <w:szCs w:val="24"/>
          <w:lang w:val="de-DE" w:eastAsia="ja-JP"/>
        </w:rPr>
      </w:pPr>
    </w:p>
    <w:tbl>
      <w:tblPr>
        <w:tblW w:w="9696" w:type="dxa"/>
        <w:tblLayout w:type="fixed"/>
        <w:tblCellMar>
          <w:left w:w="57" w:type="dxa"/>
          <w:right w:w="57" w:type="dxa"/>
        </w:tblCellMar>
        <w:tblLook w:val="0000" w:firstRow="0" w:lastRow="0" w:firstColumn="0" w:lastColumn="0" w:noHBand="0" w:noVBand="0"/>
      </w:tblPr>
      <w:tblGrid>
        <w:gridCol w:w="1418"/>
        <w:gridCol w:w="8278"/>
      </w:tblGrid>
      <w:tr w:rsidR="00414037" w:rsidRPr="0066628A" w14:paraId="125B62F6" w14:textId="77777777" w:rsidTr="00BE5F0A">
        <w:trPr>
          <w:cantSplit/>
        </w:trPr>
        <w:tc>
          <w:tcPr>
            <w:tcW w:w="1418" w:type="dxa"/>
          </w:tcPr>
          <w:p w14:paraId="3FFEA2CE" w14:textId="77777777" w:rsidR="00414037" w:rsidRPr="0066628A" w:rsidRDefault="00414037" w:rsidP="00414037">
            <w:pPr>
              <w:rPr>
                <w:rFonts w:eastAsia="SimSun"/>
                <w:b/>
                <w:bCs/>
                <w:szCs w:val="24"/>
                <w:lang w:eastAsia="ja-JP"/>
              </w:rPr>
            </w:pPr>
            <w:r w:rsidRPr="0066628A">
              <w:rPr>
                <w:rFonts w:eastAsia="SimSun"/>
                <w:b/>
                <w:bCs/>
                <w:szCs w:val="24"/>
                <w:lang w:eastAsia="ja-JP"/>
              </w:rPr>
              <w:t>Abstract:</w:t>
            </w:r>
          </w:p>
        </w:tc>
        <w:tc>
          <w:tcPr>
            <w:tcW w:w="8278" w:type="dxa"/>
          </w:tcPr>
          <w:p w14:paraId="26B895E6" w14:textId="48C07B92" w:rsidR="00414037" w:rsidRPr="0066628A" w:rsidRDefault="00061DC6" w:rsidP="00434F56">
            <w:pPr>
              <w:spacing w:before="120"/>
              <w:rPr>
                <w:rFonts w:eastAsia="SimSun"/>
                <w:szCs w:val="24"/>
                <w:lang w:eastAsia="ja-JP"/>
              </w:rPr>
            </w:pPr>
            <w:r w:rsidRPr="00B26213">
              <w:rPr>
                <w:rFonts w:eastAsia="SimSun"/>
                <w:szCs w:val="24"/>
                <w:lang w:eastAsia="ja-JP"/>
              </w:rPr>
              <w:t xml:space="preserve">Through this liaison statement, the CITS Expert Group on Communications Technology for Automated Driving </w:t>
            </w:r>
            <w:r w:rsidR="0066628A">
              <w:rPr>
                <w:rFonts w:eastAsia="SimSun"/>
                <w:szCs w:val="24"/>
                <w:lang w:eastAsia="ja-JP"/>
              </w:rPr>
              <w:t>is</w:t>
            </w:r>
            <w:r w:rsidRPr="00B26213">
              <w:rPr>
                <w:rFonts w:eastAsia="SimSun"/>
                <w:szCs w:val="24"/>
                <w:lang w:eastAsia="ja-JP"/>
              </w:rPr>
              <w:t xml:space="preserve"> </w:t>
            </w:r>
            <w:r w:rsidR="0066628A">
              <w:rPr>
                <w:rFonts w:eastAsia="SimSun"/>
                <w:szCs w:val="24"/>
                <w:lang w:eastAsia="ja-JP"/>
              </w:rPr>
              <w:t>notifying</w:t>
            </w:r>
            <w:r w:rsidRPr="00B26213">
              <w:rPr>
                <w:rFonts w:eastAsia="SimSun"/>
                <w:szCs w:val="24"/>
                <w:lang w:eastAsia="ja-JP"/>
              </w:rPr>
              <w:t xml:space="preserve"> the establishment of </w:t>
            </w:r>
            <w:r w:rsidR="00ED4CB3">
              <w:rPr>
                <w:rFonts w:eastAsia="SimSun"/>
                <w:szCs w:val="24"/>
                <w:lang w:eastAsia="ja-JP"/>
              </w:rPr>
              <w:t>the</w:t>
            </w:r>
            <w:r w:rsidR="00ED4CB3" w:rsidRPr="00B26213">
              <w:rPr>
                <w:rFonts w:eastAsia="SimSun"/>
                <w:szCs w:val="24"/>
                <w:lang w:eastAsia="ja-JP"/>
              </w:rPr>
              <w:t xml:space="preserve"> </w:t>
            </w:r>
            <w:r w:rsidR="0066628A">
              <w:rPr>
                <w:rFonts w:eastAsia="SimSun"/>
                <w:szCs w:val="24"/>
                <w:lang w:eastAsia="ja-JP"/>
              </w:rPr>
              <w:t>W</w:t>
            </w:r>
            <w:r w:rsidR="0066628A" w:rsidRPr="00B26213">
              <w:rPr>
                <w:rFonts w:eastAsia="SimSun"/>
                <w:szCs w:val="24"/>
                <w:lang w:eastAsia="ja-JP"/>
              </w:rPr>
              <w:t xml:space="preserve">orking </w:t>
            </w:r>
            <w:r w:rsidR="00F14CE9">
              <w:rPr>
                <w:rFonts w:eastAsia="SimSun"/>
                <w:szCs w:val="24"/>
                <w:lang w:eastAsia="ja-JP"/>
              </w:rPr>
              <w:t>G</w:t>
            </w:r>
            <w:r w:rsidR="0066628A" w:rsidRPr="00B26213">
              <w:rPr>
                <w:rFonts w:eastAsia="SimSun"/>
                <w:szCs w:val="24"/>
                <w:lang w:eastAsia="ja-JP"/>
              </w:rPr>
              <w:t xml:space="preserve">roup </w:t>
            </w:r>
            <w:r w:rsidRPr="00B26213">
              <w:rPr>
                <w:rFonts w:eastAsia="SimSun"/>
                <w:szCs w:val="24"/>
                <w:lang w:eastAsia="ja-JP"/>
              </w:rPr>
              <w:t>on “</w:t>
            </w:r>
            <w:r w:rsidR="00342F36" w:rsidRPr="00342F36">
              <w:rPr>
                <w:rFonts w:eastAsia="SimSun"/>
                <w:szCs w:val="24"/>
                <w:lang w:eastAsia="ja-JP"/>
              </w:rPr>
              <w:t>Vehicular communications for merging automatically into congested lanes</w:t>
            </w:r>
            <w:r w:rsidRPr="00B26213">
              <w:rPr>
                <w:rFonts w:eastAsia="SimSun"/>
                <w:szCs w:val="24"/>
                <w:lang w:eastAsia="ja-JP"/>
              </w:rPr>
              <w:t>”</w:t>
            </w:r>
            <w:r w:rsidR="00FE5837">
              <w:rPr>
                <w:rFonts w:eastAsia="SimSun"/>
                <w:szCs w:val="24"/>
                <w:lang w:eastAsia="ja-JP"/>
              </w:rPr>
              <w:t xml:space="preserve"> (WG1)</w:t>
            </w:r>
            <w:r w:rsidRPr="00B26213">
              <w:rPr>
                <w:rFonts w:eastAsia="SimSun"/>
                <w:szCs w:val="24"/>
                <w:lang w:eastAsia="ja-JP"/>
              </w:rPr>
              <w:t xml:space="preserve">. </w:t>
            </w:r>
            <w:r w:rsidR="00ED4CB3">
              <w:rPr>
                <w:rFonts w:eastAsia="SimSun"/>
                <w:szCs w:val="24"/>
                <w:lang w:eastAsia="ja-JP"/>
              </w:rPr>
              <w:t xml:space="preserve"> </w:t>
            </w:r>
            <w:r w:rsidRPr="00B26213">
              <w:rPr>
                <w:rFonts w:eastAsia="SimSun"/>
                <w:szCs w:val="24"/>
                <w:lang w:eastAsia="ja-JP"/>
              </w:rPr>
              <w:t>Experts are invited to participate in this Working Group</w:t>
            </w:r>
            <w:r w:rsidR="00414037" w:rsidRPr="00B26213">
              <w:rPr>
                <w:rFonts w:eastAsia="SimSun"/>
                <w:szCs w:val="24"/>
                <w:lang w:eastAsia="ja-JP"/>
              </w:rPr>
              <w:t>.</w:t>
            </w:r>
          </w:p>
        </w:tc>
      </w:tr>
    </w:tbl>
    <w:p w14:paraId="19F1D345" w14:textId="21280662" w:rsidR="00576592" w:rsidRPr="00434F56" w:rsidRDefault="008A44C4">
      <w:pPr>
        <w:rPr>
          <w:b/>
          <w:bCs/>
          <w:szCs w:val="24"/>
        </w:rPr>
      </w:pPr>
      <w:r w:rsidRPr="00434F56">
        <w:rPr>
          <w:b/>
          <w:bCs/>
          <w:szCs w:val="24"/>
        </w:rPr>
        <w:t>Introduction</w:t>
      </w:r>
    </w:p>
    <w:p w14:paraId="4FFE49C7" w14:textId="700C42DF" w:rsidR="00576592" w:rsidRPr="00434F56" w:rsidRDefault="00576592" w:rsidP="00576592">
      <w:pPr>
        <w:rPr>
          <w:szCs w:val="24"/>
        </w:rPr>
      </w:pPr>
      <w:r w:rsidRPr="00434F56">
        <w:rPr>
          <w:szCs w:val="24"/>
        </w:rPr>
        <w:t>The ITU CITS, which serves as an international platform for the coordination of globally acceptable and harmoni</w:t>
      </w:r>
      <w:r w:rsidR="003F725E" w:rsidRPr="00434F56">
        <w:rPr>
          <w:szCs w:val="24"/>
        </w:rPr>
        <w:t>s</w:t>
      </w:r>
      <w:r w:rsidRPr="00434F56">
        <w:rPr>
          <w:szCs w:val="24"/>
        </w:rPr>
        <w:t>ed standards on Intelligent Transportation Systems (ITS), established</w:t>
      </w:r>
      <w:r w:rsidR="00A97CE4" w:rsidRPr="00434F56">
        <w:rPr>
          <w:szCs w:val="24"/>
        </w:rPr>
        <w:t>,</w:t>
      </w:r>
      <w:r w:rsidRPr="00434F56">
        <w:rPr>
          <w:szCs w:val="24"/>
        </w:rPr>
        <w:t xml:space="preserve"> on </w:t>
      </w:r>
      <w:r w:rsidR="00ED4CB3" w:rsidRPr="00434F56">
        <w:rPr>
          <w:szCs w:val="24"/>
        </w:rPr>
        <w:t>22</w:t>
      </w:r>
      <w:r w:rsidR="003D0101" w:rsidRPr="00434F56">
        <w:rPr>
          <w:szCs w:val="24"/>
        </w:rPr>
        <w:t xml:space="preserve"> </w:t>
      </w:r>
      <w:r w:rsidRPr="00434F56">
        <w:rPr>
          <w:szCs w:val="24"/>
        </w:rPr>
        <w:t>September 2023</w:t>
      </w:r>
      <w:r w:rsidR="00A97CE4" w:rsidRPr="00434F56">
        <w:rPr>
          <w:szCs w:val="24"/>
        </w:rPr>
        <w:t>,</w:t>
      </w:r>
      <w:r w:rsidRPr="00434F56">
        <w:t xml:space="preserve"> </w:t>
      </w:r>
      <w:r w:rsidRPr="00434F56">
        <w:rPr>
          <w:szCs w:val="24"/>
        </w:rPr>
        <w:t>the “Expert Group on Communications Technology for Automated Driving (EG-</w:t>
      </w:r>
      <w:proofErr w:type="spellStart"/>
      <w:r w:rsidRPr="00434F56">
        <w:rPr>
          <w:szCs w:val="24"/>
        </w:rPr>
        <w:t>ComAD</w:t>
      </w:r>
      <w:proofErr w:type="spellEnd"/>
      <w:r w:rsidRPr="00434F56">
        <w:rPr>
          <w:szCs w:val="24"/>
        </w:rPr>
        <w:t xml:space="preserve">), which </w:t>
      </w:r>
      <w:r w:rsidR="00ED4CB3" w:rsidRPr="00434F56">
        <w:rPr>
          <w:szCs w:val="24"/>
        </w:rPr>
        <w:t xml:space="preserve">has </w:t>
      </w:r>
      <w:r w:rsidRPr="00434F56">
        <w:rPr>
          <w:szCs w:val="24"/>
        </w:rPr>
        <w:t>met on 8 March and 17 May 2024.</w:t>
      </w:r>
      <w:r w:rsidR="00A97CE4" w:rsidRPr="00434F56">
        <w:rPr>
          <w:szCs w:val="24"/>
        </w:rPr>
        <w:t xml:space="preserve"> </w:t>
      </w:r>
      <w:r w:rsidR="00616EBE" w:rsidRPr="00434F56">
        <w:rPr>
          <w:szCs w:val="24"/>
        </w:rPr>
        <w:t>See</w:t>
      </w:r>
      <w:r w:rsidR="006F0A56" w:rsidRPr="00434F56">
        <w:rPr>
          <w:szCs w:val="24"/>
        </w:rPr>
        <w:t>,</w:t>
      </w:r>
      <w:r w:rsidR="00616EBE" w:rsidRPr="00434F56">
        <w:rPr>
          <w:szCs w:val="24"/>
        </w:rPr>
        <w:t xml:space="preserve"> for reference</w:t>
      </w:r>
      <w:r w:rsidR="006F0A56" w:rsidRPr="00434F56">
        <w:rPr>
          <w:szCs w:val="24"/>
        </w:rPr>
        <w:t>,</w:t>
      </w:r>
      <w:r w:rsidR="00616EBE" w:rsidRPr="00434F56">
        <w:rPr>
          <w:szCs w:val="24"/>
        </w:rPr>
        <w:t xml:space="preserve"> a previous liaison statement [Ref. </w:t>
      </w:r>
      <w:hyperlink r:id="rId18" w:history="1">
        <w:r w:rsidR="00616EBE" w:rsidRPr="00434F56">
          <w:rPr>
            <w:rStyle w:val="Hyperlink"/>
            <w:szCs w:val="24"/>
          </w:rPr>
          <w:t>CITS-LS14</w:t>
        </w:r>
      </w:hyperlink>
      <w:r w:rsidR="00616EBE" w:rsidRPr="00434F56">
        <w:rPr>
          <w:szCs w:val="24"/>
        </w:rPr>
        <w:t>].</w:t>
      </w:r>
    </w:p>
    <w:p w14:paraId="4B9261CE" w14:textId="7F532477" w:rsidR="006A6BA7" w:rsidRPr="00434F56" w:rsidRDefault="006A6BA7" w:rsidP="005101C4">
      <w:pPr>
        <w:keepNext/>
        <w:keepLines/>
        <w:rPr>
          <w:b/>
          <w:bCs/>
          <w:szCs w:val="24"/>
        </w:rPr>
      </w:pPr>
      <w:r w:rsidRPr="00434F56">
        <w:rPr>
          <w:b/>
          <w:bCs/>
          <w:szCs w:val="24"/>
        </w:rPr>
        <w:lastRenderedPageBreak/>
        <w:t>Recent achievements</w:t>
      </w:r>
    </w:p>
    <w:p w14:paraId="3CDA7877" w14:textId="1BB23000" w:rsidR="00342F36" w:rsidRPr="00434F56" w:rsidRDefault="00576592" w:rsidP="005101C4">
      <w:pPr>
        <w:keepNext/>
        <w:keepLines/>
        <w:rPr>
          <w:szCs w:val="24"/>
        </w:rPr>
      </w:pPr>
      <w:r w:rsidRPr="00434F56">
        <w:rPr>
          <w:szCs w:val="24"/>
        </w:rPr>
        <w:t xml:space="preserve">At </w:t>
      </w:r>
      <w:r w:rsidR="006F0A56" w:rsidRPr="00434F56">
        <w:rPr>
          <w:szCs w:val="24"/>
        </w:rPr>
        <w:t xml:space="preserve">its </w:t>
      </w:r>
      <w:r w:rsidRPr="00434F56">
        <w:rPr>
          <w:szCs w:val="24"/>
        </w:rPr>
        <w:t>latest meeting on 17 May</w:t>
      </w:r>
      <w:r w:rsidR="006A6BA7" w:rsidRPr="00434F56">
        <w:rPr>
          <w:szCs w:val="24"/>
        </w:rPr>
        <w:t xml:space="preserve"> 2024</w:t>
      </w:r>
      <w:r w:rsidRPr="00434F56">
        <w:rPr>
          <w:szCs w:val="24"/>
        </w:rPr>
        <w:t>, the EG-</w:t>
      </w:r>
      <w:proofErr w:type="spellStart"/>
      <w:r w:rsidRPr="00434F56">
        <w:rPr>
          <w:szCs w:val="24"/>
        </w:rPr>
        <w:t>ComAD</w:t>
      </w:r>
      <w:proofErr w:type="spellEnd"/>
      <w:r w:rsidR="00342F36" w:rsidRPr="00434F56">
        <w:rPr>
          <w:szCs w:val="24"/>
        </w:rPr>
        <w:t xml:space="preserve"> established the first WG:</w:t>
      </w:r>
    </w:p>
    <w:p w14:paraId="0EC069E2" w14:textId="588B0193" w:rsidR="00342F36" w:rsidRPr="00434F56" w:rsidRDefault="00342F36" w:rsidP="005101C4">
      <w:pPr>
        <w:pStyle w:val="ListParagraph"/>
        <w:keepNext/>
        <w:keepLines/>
        <w:numPr>
          <w:ilvl w:val="0"/>
          <w:numId w:val="29"/>
        </w:numPr>
        <w:rPr>
          <w:rFonts w:ascii="Times New Roman" w:hAnsi="Times New Roman" w:cs="Times New Roman"/>
          <w:b/>
          <w:bCs/>
          <w:szCs w:val="24"/>
        </w:rPr>
      </w:pPr>
      <w:r w:rsidRPr="00434F56">
        <w:rPr>
          <w:rFonts w:ascii="Times New Roman" w:hAnsi="Times New Roman" w:cs="Times New Roman"/>
          <w:b/>
          <w:bCs/>
          <w:szCs w:val="24"/>
        </w:rPr>
        <w:t>WG1 on “Vehicular communications for merging automatically into congested lanes”</w:t>
      </w:r>
      <w:r w:rsidR="00576592" w:rsidRPr="00434F56">
        <w:rPr>
          <w:rFonts w:ascii="Times New Roman" w:hAnsi="Times New Roman" w:cs="Times New Roman"/>
          <w:b/>
          <w:bCs/>
          <w:szCs w:val="24"/>
        </w:rPr>
        <w:t xml:space="preserve"> </w:t>
      </w:r>
    </w:p>
    <w:p w14:paraId="1E793245" w14:textId="1CCAF071" w:rsidR="00C41591" w:rsidRPr="00434F56" w:rsidRDefault="002A0D0C" w:rsidP="005101C4">
      <w:pPr>
        <w:keepNext/>
        <w:keepLines/>
        <w:rPr>
          <w:szCs w:val="24"/>
        </w:rPr>
      </w:pPr>
      <w:r w:rsidRPr="00434F56">
        <w:rPr>
          <w:szCs w:val="24"/>
        </w:rPr>
        <w:t xml:space="preserve">This </w:t>
      </w:r>
      <w:r w:rsidR="00DD07CA" w:rsidRPr="00434F56">
        <w:rPr>
          <w:szCs w:val="24"/>
        </w:rPr>
        <w:t>Working Group will have</w:t>
      </w:r>
      <w:r w:rsidR="00342F36" w:rsidRPr="00434F56">
        <w:rPr>
          <w:szCs w:val="24"/>
        </w:rPr>
        <w:t xml:space="preserve"> its</w:t>
      </w:r>
      <w:r w:rsidR="00B43D08" w:rsidRPr="00434F56">
        <w:rPr>
          <w:szCs w:val="24"/>
        </w:rPr>
        <w:t xml:space="preserve"> </w:t>
      </w:r>
      <w:r w:rsidR="000D0016" w:rsidRPr="00434F56">
        <w:rPr>
          <w:szCs w:val="24"/>
        </w:rPr>
        <w:t xml:space="preserve">inaugural </w:t>
      </w:r>
      <w:r w:rsidR="00B43D08" w:rsidRPr="00434F56">
        <w:rPr>
          <w:szCs w:val="24"/>
        </w:rPr>
        <w:t>me</w:t>
      </w:r>
      <w:r w:rsidR="00616EBE" w:rsidRPr="00434F56">
        <w:rPr>
          <w:szCs w:val="24"/>
        </w:rPr>
        <w:t>e</w:t>
      </w:r>
      <w:r w:rsidR="00B43D08" w:rsidRPr="00434F56">
        <w:rPr>
          <w:szCs w:val="24"/>
        </w:rPr>
        <w:t xml:space="preserve">ting </w:t>
      </w:r>
      <w:r w:rsidR="008569A3" w:rsidRPr="00434F56">
        <w:rPr>
          <w:szCs w:val="24"/>
        </w:rPr>
        <w:t xml:space="preserve">on </w:t>
      </w:r>
      <w:r w:rsidR="0081663F" w:rsidRPr="00434F56">
        <w:rPr>
          <w:b/>
          <w:bCs/>
          <w:szCs w:val="24"/>
        </w:rPr>
        <w:t>27 June 2024, 13</w:t>
      </w:r>
      <w:r w:rsidR="003F725E" w:rsidRPr="00434F56">
        <w:rPr>
          <w:b/>
          <w:bCs/>
          <w:szCs w:val="24"/>
        </w:rPr>
        <w:t>:</w:t>
      </w:r>
      <w:r w:rsidR="00342F36" w:rsidRPr="00434F56">
        <w:rPr>
          <w:b/>
          <w:bCs/>
          <w:szCs w:val="24"/>
        </w:rPr>
        <w:t>00-</w:t>
      </w:r>
      <w:r w:rsidR="0081663F" w:rsidRPr="00434F56">
        <w:rPr>
          <w:b/>
          <w:bCs/>
          <w:szCs w:val="24"/>
        </w:rPr>
        <w:t>14</w:t>
      </w:r>
      <w:r w:rsidR="003F725E" w:rsidRPr="00434F56">
        <w:rPr>
          <w:b/>
          <w:bCs/>
          <w:szCs w:val="24"/>
        </w:rPr>
        <w:t>:</w:t>
      </w:r>
      <w:r w:rsidR="0081663F" w:rsidRPr="00434F56">
        <w:rPr>
          <w:b/>
          <w:bCs/>
          <w:szCs w:val="24"/>
        </w:rPr>
        <w:t>30 CEST</w:t>
      </w:r>
      <w:r w:rsidR="00616EBE" w:rsidRPr="00434F56">
        <w:rPr>
          <w:szCs w:val="24"/>
        </w:rPr>
        <w:t>,</w:t>
      </w:r>
      <w:r w:rsidR="00342F36" w:rsidRPr="00434F56">
        <w:rPr>
          <w:szCs w:val="24"/>
        </w:rPr>
        <w:t xml:space="preserve"> under the </w:t>
      </w:r>
      <w:r w:rsidR="003F725E" w:rsidRPr="00434F56">
        <w:rPr>
          <w:szCs w:val="24"/>
        </w:rPr>
        <w:t xml:space="preserve">direction </w:t>
      </w:r>
      <w:r w:rsidR="00342F36" w:rsidRPr="00434F56">
        <w:rPr>
          <w:szCs w:val="24"/>
        </w:rPr>
        <w:t xml:space="preserve">of </w:t>
      </w:r>
      <w:r w:rsidR="00342F36" w:rsidRPr="00434F56">
        <w:rPr>
          <w:b/>
          <w:bCs/>
          <w:szCs w:val="24"/>
        </w:rPr>
        <w:t xml:space="preserve">Mr </w:t>
      </w:r>
      <w:r w:rsidR="00342F36" w:rsidRPr="00434F56">
        <w:rPr>
          <w:rFonts w:eastAsia="SimSun"/>
          <w:b/>
          <w:bCs/>
          <w:szCs w:val="24"/>
          <w:lang w:eastAsia="ja-JP"/>
        </w:rPr>
        <w:t>Ganesh Jayaram</w:t>
      </w:r>
      <w:r w:rsidR="00616EBE" w:rsidRPr="00434F56">
        <w:rPr>
          <w:rFonts w:eastAsia="SimSun"/>
          <w:bCs/>
          <w:szCs w:val="24"/>
          <w:lang w:eastAsia="ja-JP"/>
        </w:rPr>
        <w:t>,</w:t>
      </w:r>
      <w:r w:rsidR="00342F36" w:rsidRPr="00434F56">
        <w:rPr>
          <w:rFonts w:eastAsia="SimSun"/>
          <w:bCs/>
          <w:szCs w:val="24"/>
          <w:lang w:eastAsia="ja-JP"/>
        </w:rPr>
        <w:t xml:space="preserve"> VW CARIAD</w:t>
      </w:r>
      <w:r w:rsidR="00616EBE" w:rsidRPr="00434F56">
        <w:rPr>
          <w:rFonts w:eastAsia="SimSun"/>
          <w:szCs w:val="24"/>
          <w:lang w:eastAsia="ja-JP"/>
        </w:rPr>
        <w:t>,</w:t>
      </w:r>
      <w:r w:rsidR="003F725E" w:rsidRPr="00434F56">
        <w:rPr>
          <w:rFonts w:eastAsia="SimSun"/>
          <w:szCs w:val="24"/>
          <w:lang w:eastAsia="ja-JP"/>
        </w:rPr>
        <w:t xml:space="preserve"> </w:t>
      </w:r>
      <w:r w:rsidR="003F725E" w:rsidRPr="00434F56">
        <w:rPr>
          <w:rFonts w:eastAsia="SimSun"/>
          <w:bCs/>
          <w:szCs w:val="24"/>
          <w:lang w:eastAsia="ja-JP"/>
        </w:rPr>
        <w:t xml:space="preserve">who is WG1 </w:t>
      </w:r>
      <w:r w:rsidR="00607F8E" w:rsidRPr="00434F56">
        <w:rPr>
          <w:rFonts w:eastAsia="SimSun"/>
          <w:bCs/>
          <w:szCs w:val="24"/>
          <w:lang w:eastAsia="ja-JP"/>
        </w:rPr>
        <w:t>Chair</w:t>
      </w:r>
      <w:r w:rsidR="003F725E" w:rsidRPr="00434F56">
        <w:rPr>
          <w:rFonts w:eastAsia="SimSun"/>
          <w:bCs/>
          <w:szCs w:val="24"/>
          <w:lang w:eastAsia="ja-JP"/>
        </w:rPr>
        <w:t>,</w:t>
      </w:r>
      <w:r w:rsidR="00342F36" w:rsidRPr="00434F56">
        <w:rPr>
          <w:rFonts w:eastAsia="SimSun"/>
          <w:szCs w:val="24"/>
          <w:lang w:eastAsia="ja-JP"/>
        </w:rPr>
        <w:t xml:space="preserve"> and </w:t>
      </w:r>
      <w:r w:rsidR="00DE6599" w:rsidRPr="00434F56">
        <w:rPr>
          <w:rFonts w:eastAsia="SimSun"/>
          <w:b/>
          <w:bCs/>
          <w:szCs w:val="24"/>
          <w:lang w:eastAsia="ja-JP"/>
        </w:rPr>
        <w:t>Johannes Springer, Deutsche Telekom/T-Systems International</w:t>
      </w:r>
      <w:r w:rsidR="00DE6599" w:rsidRPr="00434F56">
        <w:rPr>
          <w:rFonts w:eastAsia="SimSun"/>
          <w:bCs/>
          <w:szCs w:val="24"/>
          <w:lang w:eastAsia="ja-JP"/>
        </w:rPr>
        <w:t xml:space="preserve">, who </w:t>
      </w:r>
      <w:r w:rsidR="003F725E" w:rsidRPr="00434F56">
        <w:rPr>
          <w:rFonts w:eastAsia="SimSun"/>
          <w:bCs/>
          <w:szCs w:val="24"/>
          <w:lang w:eastAsia="ja-JP"/>
        </w:rPr>
        <w:t>i</w:t>
      </w:r>
      <w:r w:rsidR="00DE6599" w:rsidRPr="00434F56">
        <w:rPr>
          <w:rFonts w:eastAsia="SimSun"/>
          <w:bCs/>
          <w:szCs w:val="24"/>
          <w:lang w:eastAsia="ja-JP"/>
        </w:rPr>
        <w:t xml:space="preserve">s WG1 </w:t>
      </w:r>
      <w:r w:rsidR="00607F8E" w:rsidRPr="00434F56">
        <w:rPr>
          <w:rFonts w:eastAsia="SimSun"/>
          <w:bCs/>
          <w:szCs w:val="24"/>
          <w:lang w:eastAsia="ja-JP"/>
        </w:rPr>
        <w:t>Vice</w:t>
      </w:r>
      <w:r w:rsidR="00DE6599" w:rsidRPr="00434F56">
        <w:rPr>
          <w:rFonts w:eastAsia="SimSun"/>
          <w:bCs/>
          <w:szCs w:val="24"/>
          <w:lang w:eastAsia="ja-JP"/>
        </w:rPr>
        <w:t>-</w:t>
      </w:r>
      <w:r w:rsidR="00607F8E" w:rsidRPr="00434F56">
        <w:rPr>
          <w:rFonts w:eastAsia="SimSun"/>
          <w:bCs/>
          <w:szCs w:val="24"/>
          <w:lang w:eastAsia="ja-JP"/>
        </w:rPr>
        <w:t>Chair</w:t>
      </w:r>
      <w:r w:rsidR="00DE6599" w:rsidRPr="00434F56">
        <w:rPr>
          <w:rFonts w:eastAsia="SimSun"/>
          <w:szCs w:val="24"/>
          <w:lang w:eastAsia="ja-JP"/>
        </w:rPr>
        <w:t xml:space="preserve">. </w:t>
      </w:r>
      <w:r w:rsidR="00DD07CA" w:rsidRPr="00434F56">
        <w:rPr>
          <w:szCs w:val="24"/>
        </w:rPr>
        <w:t>E</w:t>
      </w:r>
      <w:r w:rsidR="00C23C78" w:rsidRPr="00434F56">
        <w:rPr>
          <w:szCs w:val="24"/>
        </w:rPr>
        <w:t xml:space="preserve">xperts on </w:t>
      </w:r>
      <w:r w:rsidR="001E10B9" w:rsidRPr="00434F56">
        <w:rPr>
          <w:szCs w:val="24"/>
        </w:rPr>
        <w:t xml:space="preserve">automotive </w:t>
      </w:r>
      <w:r w:rsidR="00C23C78" w:rsidRPr="00434F56">
        <w:rPr>
          <w:szCs w:val="24"/>
        </w:rPr>
        <w:t xml:space="preserve">functional safety </w:t>
      </w:r>
      <w:r w:rsidR="005E772D" w:rsidRPr="00434F56">
        <w:rPr>
          <w:szCs w:val="24"/>
        </w:rPr>
        <w:t xml:space="preserve">are </w:t>
      </w:r>
      <w:r w:rsidR="003F725E" w:rsidRPr="00434F56">
        <w:rPr>
          <w:szCs w:val="24"/>
        </w:rPr>
        <w:t>encouraged</w:t>
      </w:r>
      <w:r w:rsidR="00E87F7C" w:rsidRPr="00434F56">
        <w:rPr>
          <w:szCs w:val="24"/>
        </w:rPr>
        <w:t xml:space="preserve"> to participate in this </w:t>
      </w:r>
      <w:r w:rsidR="003F725E" w:rsidRPr="00434F56">
        <w:rPr>
          <w:szCs w:val="24"/>
        </w:rPr>
        <w:t>W</w:t>
      </w:r>
      <w:r w:rsidR="00E87F7C" w:rsidRPr="00434F56">
        <w:rPr>
          <w:szCs w:val="24"/>
        </w:rPr>
        <w:t xml:space="preserve">orking </w:t>
      </w:r>
      <w:r w:rsidR="003F725E" w:rsidRPr="00434F56">
        <w:rPr>
          <w:szCs w:val="24"/>
        </w:rPr>
        <w:t>G</w:t>
      </w:r>
      <w:r w:rsidR="00E87F7C" w:rsidRPr="00434F56">
        <w:rPr>
          <w:szCs w:val="24"/>
        </w:rPr>
        <w:t xml:space="preserve">roup. </w:t>
      </w:r>
    </w:p>
    <w:p w14:paraId="7965DB49" w14:textId="023E1794" w:rsidR="00616EBE" w:rsidRPr="00434F56" w:rsidRDefault="00616EBE">
      <w:pPr>
        <w:rPr>
          <w:szCs w:val="24"/>
        </w:rPr>
      </w:pPr>
      <w:r w:rsidRPr="00434F56">
        <w:rPr>
          <w:szCs w:val="24"/>
        </w:rPr>
        <w:t>The o</w:t>
      </w:r>
      <w:r w:rsidR="0053301E" w:rsidRPr="00434F56">
        <w:rPr>
          <w:szCs w:val="24"/>
        </w:rPr>
        <w:t>b</w:t>
      </w:r>
      <w:r w:rsidR="00027792" w:rsidRPr="00434F56">
        <w:rPr>
          <w:szCs w:val="24"/>
        </w:rPr>
        <w:t>jective</w:t>
      </w:r>
      <w:r w:rsidR="00FD1D94" w:rsidRPr="00434F56">
        <w:rPr>
          <w:szCs w:val="24"/>
        </w:rPr>
        <w:t xml:space="preserve"> of </w:t>
      </w:r>
      <w:r w:rsidR="00DD07CA" w:rsidRPr="00434F56">
        <w:rPr>
          <w:szCs w:val="24"/>
        </w:rPr>
        <w:t>WG1</w:t>
      </w:r>
      <w:r w:rsidR="005704AE" w:rsidRPr="00434F56">
        <w:rPr>
          <w:szCs w:val="24"/>
        </w:rPr>
        <w:t xml:space="preserve"> is to </w:t>
      </w:r>
      <w:r w:rsidRPr="00434F56">
        <w:rPr>
          <w:szCs w:val="24"/>
        </w:rPr>
        <w:t>develop</w:t>
      </w:r>
      <w:r w:rsidR="005704AE" w:rsidRPr="00434F56">
        <w:rPr>
          <w:szCs w:val="24"/>
        </w:rPr>
        <w:t xml:space="preserve"> requirements for </w:t>
      </w:r>
      <w:r w:rsidR="00240813" w:rsidRPr="00434F56">
        <w:rPr>
          <w:szCs w:val="24"/>
        </w:rPr>
        <w:t xml:space="preserve">merging automatically into congested lanes. </w:t>
      </w:r>
      <w:r w:rsidR="00ED4CB3" w:rsidRPr="00434F56">
        <w:rPr>
          <w:szCs w:val="24"/>
        </w:rPr>
        <w:t xml:space="preserve"> </w:t>
      </w:r>
      <w:r w:rsidR="00240813" w:rsidRPr="00434F56">
        <w:rPr>
          <w:szCs w:val="24"/>
        </w:rPr>
        <w:t>A non-exhaustive list</w:t>
      </w:r>
      <w:r w:rsidR="004D278B" w:rsidRPr="00434F56">
        <w:rPr>
          <w:szCs w:val="24"/>
        </w:rPr>
        <w:t xml:space="preserve"> of items to be addressed by WG1</w:t>
      </w:r>
      <w:r w:rsidR="00240813" w:rsidRPr="00434F56">
        <w:rPr>
          <w:szCs w:val="24"/>
        </w:rPr>
        <w:t xml:space="preserve"> is provided </w:t>
      </w:r>
      <w:r w:rsidR="004D278B" w:rsidRPr="00434F56">
        <w:rPr>
          <w:szCs w:val="24"/>
        </w:rPr>
        <w:t xml:space="preserve">in </w:t>
      </w:r>
      <w:r w:rsidR="006F0A56" w:rsidRPr="00434F56">
        <w:rPr>
          <w:szCs w:val="24"/>
        </w:rPr>
        <w:t xml:space="preserve">the </w:t>
      </w:r>
      <w:r w:rsidR="004D278B" w:rsidRPr="00434F56">
        <w:rPr>
          <w:b/>
          <w:bCs/>
          <w:szCs w:val="24"/>
        </w:rPr>
        <w:t>ANNEX</w:t>
      </w:r>
      <w:r w:rsidR="004D278B" w:rsidRPr="00434F56">
        <w:rPr>
          <w:szCs w:val="24"/>
        </w:rPr>
        <w:t xml:space="preserve"> </w:t>
      </w:r>
      <w:r w:rsidR="00240813" w:rsidRPr="00434F56">
        <w:rPr>
          <w:szCs w:val="24"/>
        </w:rPr>
        <w:t>below</w:t>
      </w:r>
      <w:r w:rsidR="004D278B" w:rsidRPr="00434F56">
        <w:rPr>
          <w:szCs w:val="24"/>
        </w:rPr>
        <w:t xml:space="preserve"> for information</w:t>
      </w:r>
      <w:r w:rsidR="00240813" w:rsidRPr="00434F56">
        <w:rPr>
          <w:szCs w:val="24"/>
        </w:rPr>
        <w:t>.</w:t>
      </w:r>
    </w:p>
    <w:p w14:paraId="506CBB9D" w14:textId="7CBA9742" w:rsidR="00616EBE" w:rsidRPr="00434F56" w:rsidRDefault="00FF73CF" w:rsidP="00FE5837">
      <w:pPr>
        <w:keepNext/>
        <w:rPr>
          <w:szCs w:val="24"/>
        </w:rPr>
      </w:pPr>
      <w:r w:rsidRPr="00434F56">
        <w:rPr>
          <w:szCs w:val="24"/>
        </w:rPr>
        <w:t xml:space="preserve">The </w:t>
      </w:r>
      <w:r w:rsidR="00616EBE" w:rsidRPr="00434F56">
        <w:rPr>
          <w:szCs w:val="24"/>
        </w:rPr>
        <w:t>EG-</w:t>
      </w:r>
      <w:proofErr w:type="spellStart"/>
      <w:r w:rsidR="00616EBE" w:rsidRPr="00434F56">
        <w:rPr>
          <w:szCs w:val="24"/>
        </w:rPr>
        <w:t>ComAD</w:t>
      </w:r>
      <w:proofErr w:type="spellEnd"/>
      <w:r w:rsidR="00616EBE" w:rsidRPr="00434F56">
        <w:rPr>
          <w:szCs w:val="24"/>
        </w:rPr>
        <w:t xml:space="preserve"> has agreed on a </w:t>
      </w:r>
      <w:r w:rsidR="00DE129F" w:rsidRPr="00434F56">
        <w:rPr>
          <w:szCs w:val="24"/>
        </w:rPr>
        <w:t>work plan</w:t>
      </w:r>
      <w:r w:rsidR="00616EBE" w:rsidRPr="00434F56">
        <w:rPr>
          <w:szCs w:val="24"/>
        </w:rPr>
        <w:t xml:space="preserve"> and objectives</w:t>
      </w:r>
      <w:r w:rsidR="00DE129F" w:rsidRPr="00434F56">
        <w:rPr>
          <w:szCs w:val="24"/>
        </w:rPr>
        <w:t>,</w:t>
      </w:r>
      <w:r w:rsidR="00616EBE" w:rsidRPr="00434F56">
        <w:rPr>
          <w:szCs w:val="24"/>
        </w:rPr>
        <w:t xml:space="preserve"> available online at:</w:t>
      </w:r>
    </w:p>
    <w:p w14:paraId="166A6CA2" w14:textId="46F5E5C9" w:rsidR="00616EBE" w:rsidRPr="00434F56" w:rsidRDefault="00616EBE" w:rsidP="00616EBE">
      <w:pPr>
        <w:pStyle w:val="ListParagraph"/>
        <w:numPr>
          <w:ilvl w:val="0"/>
          <w:numId w:val="30"/>
        </w:numPr>
        <w:spacing w:before="120"/>
        <w:ind w:hanging="630"/>
        <w:rPr>
          <w:rFonts w:ascii="Times New Roman" w:hAnsi="Times New Roman" w:cs="Times New Roman"/>
          <w:b/>
          <w:bCs/>
          <w:i/>
          <w:iCs/>
          <w:szCs w:val="24"/>
        </w:rPr>
      </w:pPr>
      <w:r w:rsidRPr="00434F56">
        <w:rPr>
          <w:rFonts w:ascii="Times New Roman" w:hAnsi="Times New Roman" w:cs="Times New Roman"/>
          <w:b/>
          <w:bCs/>
          <w:i/>
          <w:iCs/>
          <w:szCs w:val="24"/>
        </w:rPr>
        <w:t>EG-</w:t>
      </w:r>
      <w:proofErr w:type="spellStart"/>
      <w:r w:rsidRPr="00434F56">
        <w:rPr>
          <w:rFonts w:ascii="Times New Roman" w:hAnsi="Times New Roman" w:cs="Times New Roman"/>
          <w:b/>
          <w:bCs/>
          <w:i/>
          <w:iCs/>
          <w:szCs w:val="24"/>
        </w:rPr>
        <w:t>ComAD</w:t>
      </w:r>
      <w:proofErr w:type="spellEnd"/>
      <w:r w:rsidRPr="00434F56">
        <w:rPr>
          <w:rFonts w:ascii="Times New Roman" w:hAnsi="Times New Roman" w:cs="Times New Roman"/>
          <w:b/>
          <w:bCs/>
          <w:i/>
          <w:iCs/>
          <w:szCs w:val="24"/>
        </w:rPr>
        <w:t xml:space="preserve"> WORK PLAN: </w:t>
      </w:r>
      <w:hyperlink r:id="rId19" w:history="1">
        <w:r w:rsidRPr="00434F56">
          <w:rPr>
            <w:rStyle w:val="Hyperlink"/>
            <w:rFonts w:ascii="Times New Roman" w:hAnsi="Times New Roman" w:cs="Times New Roman"/>
            <w:b/>
            <w:bCs/>
            <w:i/>
            <w:iCs/>
            <w:szCs w:val="24"/>
          </w:rPr>
          <w:t>https://tsbcloud.itu.int/s/abzRPdCGfQkkMzi</w:t>
        </w:r>
      </w:hyperlink>
    </w:p>
    <w:p w14:paraId="0B75C452" w14:textId="3F440B49" w:rsidR="00616EBE" w:rsidRPr="00434F56" w:rsidRDefault="00616EBE" w:rsidP="00616EBE">
      <w:pPr>
        <w:pStyle w:val="ListParagraph"/>
        <w:numPr>
          <w:ilvl w:val="0"/>
          <w:numId w:val="30"/>
        </w:numPr>
        <w:spacing w:before="120"/>
        <w:ind w:hanging="630"/>
        <w:rPr>
          <w:rFonts w:ascii="Times New Roman" w:hAnsi="Times New Roman" w:cs="Times New Roman"/>
          <w:b/>
          <w:bCs/>
          <w:i/>
          <w:iCs/>
          <w:szCs w:val="24"/>
        </w:rPr>
      </w:pPr>
      <w:r w:rsidRPr="00434F56">
        <w:rPr>
          <w:rFonts w:ascii="Times New Roman" w:hAnsi="Times New Roman" w:cs="Times New Roman"/>
          <w:b/>
          <w:bCs/>
          <w:i/>
          <w:iCs/>
          <w:szCs w:val="24"/>
        </w:rPr>
        <w:t>EG-</w:t>
      </w:r>
      <w:proofErr w:type="spellStart"/>
      <w:r w:rsidRPr="00434F56">
        <w:rPr>
          <w:rFonts w:ascii="Times New Roman" w:hAnsi="Times New Roman" w:cs="Times New Roman"/>
          <w:b/>
          <w:bCs/>
          <w:i/>
          <w:iCs/>
          <w:szCs w:val="24"/>
        </w:rPr>
        <w:t>ComAD</w:t>
      </w:r>
      <w:proofErr w:type="spellEnd"/>
      <w:r w:rsidRPr="00434F56">
        <w:rPr>
          <w:rFonts w:ascii="Times New Roman" w:hAnsi="Times New Roman" w:cs="Times New Roman"/>
          <w:b/>
          <w:bCs/>
          <w:i/>
          <w:iCs/>
          <w:szCs w:val="24"/>
        </w:rPr>
        <w:t xml:space="preserve"> OBJECTIVES:</w:t>
      </w:r>
      <w:r w:rsidRPr="00434F56">
        <w:rPr>
          <w:rFonts w:ascii="Times New Roman" w:hAnsi="Times New Roman" w:cs="Times New Roman"/>
          <w:b/>
          <w:bCs/>
          <w:i/>
          <w:iCs/>
        </w:rPr>
        <w:t xml:space="preserve"> </w:t>
      </w:r>
      <w:hyperlink r:id="rId20" w:history="1">
        <w:r w:rsidR="004D278B" w:rsidRPr="00434F56">
          <w:rPr>
            <w:rStyle w:val="Hyperlink"/>
            <w:rFonts w:ascii="Times New Roman" w:hAnsi="Times New Roman" w:cs="Times New Roman"/>
            <w:b/>
            <w:bCs/>
            <w:i/>
            <w:iCs/>
            <w:szCs w:val="24"/>
          </w:rPr>
          <w:t>https://tsbcloud.itu.int/s/RftSZTZb6jidi4m</w:t>
        </w:r>
      </w:hyperlink>
    </w:p>
    <w:p w14:paraId="5589BBE5" w14:textId="0F3ECB17" w:rsidR="004D278B" w:rsidRPr="00434F56" w:rsidRDefault="00E31AA2" w:rsidP="00C82329">
      <w:pPr>
        <w:rPr>
          <w:szCs w:val="24"/>
        </w:rPr>
      </w:pPr>
      <w:r w:rsidRPr="00434F56">
        <w:rPr>
          <w:szCs w:val="24"/>
        </w:rPr>
        <w:t>As mentioned above</w:t>
      </w:r>
      <w:r w:rsidR="00852C12" w:rsidRPr="00434F56">
        <w:rPr>
          <w:szCs w:val="24"/>
        </w:rPr>
        <w:t xml:space="preserve">, </w:t>
      </w:r>
      <w:r w:rsidR="00616EBE" w:rsidRPr="00434F56">
        <w:rPr>
          <w:szCs w:val="24"/>
        </w:rPr>
        <w:t xml:space="preserve">the </w:t>
      </w:r>
      <w:r w:rsidRPr="00434F56">
        <w:rPr>
          <w:szCs w:val="24"/>
        </w:rPr>
        <w:t xml:space="preserve">first </w:t>
      </w:r>
      <w:r w:rsidR="00DD07CA" w:rsidRPr="00434F56">
        <w:rPr>
          <w:szCs w:val="24"/>
        </w:rPr>
        <w:t xml:space="preserve">WG1 </w:t>
      </w:r>
      <w:r w:rsidRPr="00434F56">
        <w:rPr>
          <w:szCs w:val="24"/>
        </w:rPr>
        <w:t>meeting will take place on 27 June 2024</w:t>
      </w:r>
      <w:r w:rsidR="00616EBE" w:rsidRPr="00434F56">
        <w:rPr>
          <w:szCs w:val="24"/>
        </w:rPr>
        <w:t>. S</w:t>
      </w:r>
      <w:r w:rsidR="00C82329" w:rsidRPr="00434F56">
        <w:rPr>
          <w:szCs w:val="24"/>
        </w:rPr>
        <w:t xml:space="preserve">ubsequent meetings will be </w:t>
      </w:r>
      <w:r w:rsidR="003F725E" w:rsidRPr="00434F56">
        <w:rPr>
          <w:szCs w:val="24"/>
        </w:rPr>
        <w:t>determined</w:t>
      </w:r>
      <w:r w:rsidR="00C82329" w:rsidRPr="00434F56">
        <w:rPr>
          <w:szCs w:val="24"/>
        </w:rPr>
        <w:t xml:space="preserve"> </w:t>
      </w:r>
      <w:r w:rsidR="00616EBE" w:rsidRPr="00434F56">
        <w:rPr>
          <w:szCs w:val="24"/>
        </w:rPr>
        <w:t>at</w:t>
      </w:r>
      <w:r w:rsidR="00C82329" w:rsidRPr="00434F56">
        <w:rPr>
          <w:szCs w:val="24"/>
        </w:rPr>
        <w:t xml:space="preserve"> the first meeting.</w:t>
      </w:r>
      <w:r w:rsidR="00E545F3" w:rsidRPr="00434F56">
        <w:rPr>
          <w:szCs w:val="24"/>
        </w:rPr>
        <w:t xml:space="preserve"> </w:t>
      </w:r>
      <w:r w:rsidR="004D278B" w:rsidRPr="00434F56">
        <w:rPr>
          <w:szCs w:val="24"/>
        </w:rPr>
        <w:t xml:space="preserve">WG1 </w:t>
      </w:r>
      <w:r w:rsidR="004B7740" w:rsidRPr="00434F56">
        <w:rPr>
          <w:szCs w:val="24"/>
        </w:rPr>
        <w:t xml:space="preserve">leadership </w:t>
      </w:r>
      <w:r w:rsidR="004D278B" w:rsidRPr="00434F56">
        <w:rPr>
          <w:szCs w:val="24"/>
        </w:rPr>
        <w:t xml:space="preserve">invites all field experts, especially those with </w:t>
      </w:r>
      <w:r w:rsidR="001E10B9" w:rsidRPr="00434F56">
        <w:rPr>
          <w:szCs w:val="24"/>
        </w:rPr>
        <w:t xml:space="preserve">automotive </w:t>
      </w:r>
      <w:r w:rsidR="004D278B" w:rsidRPr="00434F56">
        <w:rPr>
          <w:szCs w:val="24"/>
        </w:rPr>
        <w:t>functional safety background</w:t>
      </w:r>
      <w:r w:rsidR="00DD07CA" w:rsidRPr="00434F56">
        <w:rPr>
          <w:szCs w:val="24"/>
        </w:rPr>
        <w:t>,</w:t>
      </w:r>
      <w:r w:rsidR="004D278B" w:rsidRPr="00434F56">
        <w:rPr>
          <w:szCs w:val="24"/>
        </w:rPr>
        <w:t xml:space="preserve"> to participate in this </w:t>
      </w:r>
      <w:r w:rsidR="004B7740" w:rsidRPr="00434F56">
        <w:rPr>
          <w:szCs w:val="24"/>
        </w:rPr>
        <w:t>W</w:t>
      </w:r>
      <w:r w:rsidR="004D278B" w:rsidRPr="00434F56">
        <w:rPr>
          <w:szCs w:val="24"/>
        </w:rPr>
        <w:t xml:space="preserve">orking </w:t>
      </w:r>
      <w:r w:rsidR="004B7740" w:rsidRPr="00434F56">
        <w:rPr>
          <w:szCs w:val="24"/>
        </w:rPr>
        <w:t>G</w:t>
      </w:r>
      <w:r w:rsidR="004D278B" w:rsidRPr="00434F56">
        <w:rPr>
          <w:szCs w:val="24"/>
        </w:rPr>
        <w:t>roup.</w:t>
      </w:r>
    </w:p>
    <w:p w14:paraId="5E71E2C7" w14:textId="1ABCF4E8" w:rsidR="00C82329" w:rsidRPr="00434F56" w:rsidRDefault="00C82329" w:rsidP="00C82329">
      <w:pPr>
        <w:rPr>
          <w:szCs w:val="24"/>
        </w:rPr>
      </w:pPr>
      <w:r w:rsidRPr="00434F56">
        <w:rPr>
          <w:szCs w:val="24"/>
        </w:rPr>
        <w:t>Let us strive to make our contributions meaningful and impactful, ensurin</w:t>
      </w:r>
      <w:r w:rsidR="00B876D8" w:rsidRPr="00434F56">
        <w:rPr>
          <w:szCs w:val="24"/>
        </w:rPr>
        <w:t>g</w:t>
      </w:r>
      <w:r w:rsidRPr="00434F56">
        <w:rPr>
          <w:szCs w:val="24"/>
        </w:rPr>
        <w:t xml:space="preserve"> that our efforts yield tangible results</w:t>
      </w:r>
      <w:r w:rsidR="004D278B" w:rsidRPr="00434F56">
        <w:rPr>
          <w:szCs w:val="24"/>
        </w:rPr>
        <w:t>!</w:t>
      </w:r>
    </w:p>
    <w:p w14:paraId="4F2FE619" w14:textId="77777777" w:rsidR="004D278B" w:rsidRPr="00434F56" w:rsidRDefault="004D278B" w:rsidP="004D278B">
      <w:pPr>
        <w:rPr>
          <w:szCs w:val="24"/>
        </w:rPr>
      </w:pPr>
      <w:r w:rsidRPr="00434F56">
        <w:rPr>
          <w:szCs w:val="24"/>
        </w:rPr>
        <w:t>Please subscribe to the email distribution list to get the latest updates.</w:t>
      </w:r>
    </w:p>
    <w:p w14:paraId="7B9B3767" w14:textId="7F92E2D3" w:rsidR="004D278B" w:rsidRPr="00434F56" w:rsidRDefault="004D278B" w:rsidP="004D278B">
      <w:pPr>
        <w:rPr>
          <w:szCs w:val="24"/>
        </w:rPr>
      </w:pPr>
      <w:r w:rsidRPr="00434F56">
        <w:rPr>
          <w:b/>
          <w:bCs/>
          <w:szCs w:val="24"/>
        </w:rPr>
        <w:t>Email list subscription:</w:t>
      </w:r>
      <w:r w:rsidRPr="00434F56">
        <w:rPr>
          <w:szCs w:val="24"/>
        </w:rPr>
        <w:br/>
        <w:t>A</w:t>
      </w:r>
      <w:r w:rsidR="0024637D" w:rsidRPr="00434F56">
        <w:rPr>
          <w:szCs w:val="24"/>
        </w:rPr>
        <w:t xml:space="preserve"> </w:t>
      </w:r>
      <w:r w:rsidRPr="00434F56">
        <w:rPr>
          <w:szCs w:val="24"/>
        </w:rPr>
        <w:t>free ITU user account</w:t>
      </w:r>
      <w:r w:rsidR="0024637D" w:rsidRPr="00434F56">
        <w:rPr>
          <w:szCs w:val="24"/>
        </w:rPr>
        <w:t xml:space="preserve"> </w:t>
      </w:r>
      <w:r w:rsidRPr="00434F56">
        <w:rPr>
          <w:szCs w:val="24"/>
        </w:rPr>
        <w:t>is required to subscribe to the mailing list.</w:t>
      </w:r>
    </w:p>
    <w:p w14:paraId="0CA960F5" w14:textId="1501042A" w:rsidR="004D278B" w:rsidRPr="00434F56" w:rsidRDefault="004D278B" w:rsidP="004D278B">
      <w:pPr>
        <w:rPr>
          <w:szCs w:val="24"/>
        </w:rPr>
      </w:pPr>
      <w:r w:rsidRPr="00434F56">
        <w:rPr>
          <w:szCs w:val="24"/>
        </w:rPr>
        <w:t>1.</w:t>
      </w:r>
      <w:r w:rsidR="0024637D" w:rsidRPr="00434F56">
        <w:rPr>
          <w:szCs w:val="24"/>
        </w:rPr>
        <w:t xml:space="preserve"> </w:t>
      </w:r>
      <w:r w:rsidRPr="00434F56">
        <w:rPr>
          <w:szCs w:val="24"/>
        </w:rPr>
        <w:t>Sign up for an</w:t>
      </w:r>
      <w:r w:rsidR="0024637D" w:rsidRPr="00434F56">
        <w:rPr>
          <w:szCs w:val="24"/>
        </w:rPr>
        <w:t xml:space="preserve"> </w:t>
      </w:r>
      <w:hyperlink r:id="rId21" w:history="1">
        <w:r w:rsidRPr="00434F56">
          <w:rPr>
            <w:rStyle w:val="Hyperlink"/>
            <w:szCs w:val="24"/>
          </w:rPr>
          <w:t>ITU user account</w:t>
        </w:r>
      </w:hyperlink>
      <w:r w:rsidR="0024637D" w:rsidRPr="00434F56">
        <w:rPr>
          <w:szCs w:val="24"/>
        </w:rPr>
        <w:t xml:space="preserve"> </w:t>
      </w:r>
      <w:r w:rsidRPr="00434F56">
        <w:rPr>
          <w:szCs w:val="24"/>
        </w:rPr>
        <w:t>(if you do not have one).</w:t>
      </w:r>
      <w:r w:rsidRPr="00434F56">
        <w:rPr>
          <w:szCs w:val="24"/>
        </w:rPr>
        <w:br/>
        <w:t>2.</w:t>
      </w:r>
      <w:r w:rsidR="0024637D" w:rsidRPr="00434F56">
        <w:rPr>
          <w:szCs w:val="24"/>
        </w:rPr>
        <w:t xml:space="preserve"> </w:t>
      </w:r>
      <w:r w:rsidRPr="00434F56">
        <w:rPr>
          <w:szCs w:val="24"/>
        </w:rPr>
        <w:t>Connect to the</w:t>
      </w:r>
      <w:r w:rsidR="0024637D" w:rsidRPr="00434F56">
        <w:rPr>
          <w:szCs w:val="24"/>
        </w:rPr>
        <w:t xml:space="preserve"> </w:t>
      </w:r>
      <w:hyperlink r:id="rId22" w:history="1">
        <w:r w:rsidRPr="00434F56">
          <w:rPr>
            <w:rStyle w:val="Hyperlink"/>
            <w:szCs w:val="24"/>
          </w:rPr>
          <w:t>service directory</w:t>
        </w:r>
      </w:hyperlink>
      <w:r w:rsidR="0024637D" w:rsidRPr="00434F56">
        <w:rPr>
          <w:szCs w:val="24"/>
        </w:rPr>
        <w:t xml:space="preserve"> </w:t>
      </w:r>
      <w:r w:rsidRPr="00434F56">
        <w:rPr>
          <w:szCs w:val="24"/>
        </w:rPr>
        <w:t>and select</w:t>
      </w:r>
      <w:r w:rsidR="0024637D" w:rsidRPr="00434F56">
        <w:rPr>
          <w:szCs w:val="24"/>
        </w:rPr>
        <w:t xml:space="preserve"> </w:t>
      </w:r>
      <w:proofErr w:type="spellStart"/>
      <w:r w:rsidRPr="00434F56">
        <w:rPr>
          <w:b/>
          <w:bCs/>
          <w:szCs w:val="24"/>
        </w:rPr>
        <w:t>citsegcomad</w:t>
      </w:r>
      <w:proofErr w:type="spellEnd"/>
      <w:r w:rsidR="0024637D" w:rsidRPr="00434F56">
        <w:rPr>
          <w:szCs w:val="24"/>
        </w:rPr>
        <w:t xml:space="preserve"> </w:t>
      </w:r>
      <w:r w:rsidRPr="00434F56">
        <w:rPr>
          <w:szCs w:val="24"/>
        </w:rPr>
        <w:t>mailing list.</w:t>
      </w:r>
      <w:r w:rsidRPr="00434F56">
        <w:rPr>
          <w:szCs w:val="24"/>
        </w:rPr>
        <w:br/>
        <w:t>3.</w:t>
      </w:r>
      <w:r w:rsidR="0024637D" w:rsidRPr="00434F56">
        <w:rPr>
          <w:szCs w:val="24"/>
        </w:rPr>
        <w:t xml:space="preserve"> </w:t>
      </w:r>
      <w:r w:rsidRPr="00434F56">
        <w:rPr>
          <w:szCs w:val="24"/>
        </w:rPr>
        <w:t>Click on Subscribe.</w:t>
      </w:r>
    </w:p>
    <w:p w14:paraId="042577B5" w14:textId="3DF15A01" w:rsidR="004D278B" w:rsidRPr="00434F56" w:rsidRDefault="004D278B" w:rsidP="00C82329">
      <w:pPr>
        <w:rPr>
          <w:szCs w:val="24"/>
        </w:rPr>
      </w:pPr>
      <w:r w:rsidRPr="00434F56">
        <w:rPr>
          <w:szCs w:val="24"/>
        </w:rPr>
        <w:t xml:space="preserve">For more information see: </w:t>
      </w:r>
      <w:hyperlink r:id="rId23" w:history="1">
        <w:r w:rsidRPr="00434F56">
          <w:rPr>
            <w:rStyle w:val="Hyperlink"/>
            <w:szCs w:val="24"/>
          </w:rPr>
          <w:t>https://www.itu.int/en/ITU-T/extcoop/cits/Pages/egcomad.aspx</w:t>
        </w:r>
      </w:hyperlink>
      <w:r w:rsidRPr="00434F56">
        <w:rPr>
          <w:szCs w:val="24"/>
        </w:rPr>
        <w:t xml:space="preserve"> </w:t>
      </w:r>
    </w:p>
    <w:p w14:paraId="283341FB" w14:textId="06FA5019" w:rsidR="007B744B" w:rsidRPr="00434F56" w:rsidRDefault="007B744B" w:rsidP="00C82329">
      <w:pPr>
        <w:rPr>
          <w:szCs w:val="24"/>
        </w:rPr>
      </w:pPr>
      <w:r w:rsidRPr="00434F56">
        <w:rPr>
          <w:szCs w:val="24"/>
        </w:rPr>
        <w:t xml:space="preserve">Contact: </w:t>
      </w:r>
      <w:hyperlink r:id="rId24" w:history="1">
        <w:r w:rsidRPr="00434F56">
          <w:rPr>
            <w:rStyle w:val="Hyperlink"/>
            <w:szCs w:val="24"/>
          </w:rPr>
          <w:t>tsbcits@itu.int</w:t>
        </w:r>
      </w:hyperlink>
    </w:p>
    <w:p w14:paraId="55CEDB05" w14:textId="49214CF5" w:rsidR="004D278B" w:rsidRPr="00434F56" w:rsidRDefault="004D278B" w:rsidP="00C82329">
      <w:pPr>
        <w:rPr>
          <w:szCs w:val="24"/>
        </w:rPr>
      </w:pPr>
      <w:r w:rsidRPr="00434F56">
        <w:rPr>
          <w:szCs w:val="24"/>
        </w:rPr>
        <w:t>Annex: 1</w:t>
      </w:r>
    </w:p>
    <w:p w14:paraId="0E52E4D3" w14:textId="155A4D23" w:rsidR="004D278B" w:rsidRPr="00434F56" w:rsidRDefault="004D278B" w:rsidP="00B55DA0">
      <w:pPr>
        <w:pageBreakBefore/>
        <w:rPr>
          <w:b/>
          <w:bCs/>
          <w:szCs w:val="24"/>
        </w:rPr>
      </w:pPr>
      <w:r w:rsidRPr="00434F56">
        <w:rPr>
          <w:b/>
          <w:bCs/>
          <w:szCs w:val="24"/>
        </w:rPr>
        <w:lastRenderedPageBreak/>
        <w:t>ANNEX – Working Group</w:t>
      </w:r>
      <w:r w:rsidR="00B55DA0" w:rsidRPr="00434F56">
        <w:rPr>
          <w:b/>
          <w:bCs/>
          <w:szCs w:val="24"/>
        </w:rPr>
        <w:t xml:space="preserve"> 1</w:t>
      </w:r>
      <w:r w:rsidRPr="00434F56">
        <w:rPr>
          <w:b/>
          <w:bCs/>
          <w:szCs w:val="24"/>
        </w:rPr>
        <w:t xml:space="preserve"> on “Requirements for merging automatically into congested lanes”</w:t>
      </w:r>
    </w:p>
    <w:p w14:paraId="19677808" w14:textId="31F85B48" w:rsidR="00B26213" w:rsidRPr="00434F56" w:rsidRDefault="00153918" w:rsidP="00B26213">
      <w:pPr>
        <w:keepNext/>
        <w:spacing w:before="360"/>
        <w:rPr>
          <w:rFonts w:eastAsia="SimSun"/>
          <w:szCs w:val="24"/>
          <w:lang w:eastAsia="ja-JP"/>
        </w:rPr>
      </w:pPr>
      <w:r w:rsidRPr="00434F56">
        <w:rPr>
          <w:rFonts w:eastAsia="SimSun"/>
          <w:szCs w:val="24"/>
          <w:lang w:eastAsia="ja-JP"/>
        </w:rPr>
        <w:t xml:space="preserve">The initial implementation of automated merging is expected to be for light vehicles with automated driving systems (ADS) </w:t>
      </w:r>
      <w:r w:rsidR="0066628A" w:rsidRPr="00434F56">
        <w:rPr>
          <w:rFonts w:eastAsia="SimSun"/>
          <w:szCs w:val="24"/>
          <w:lang w:eastAsia="ja-JP"/>
        </w:rPr>
        <w:t xml:space="preserve">or driver control assistance systems (DCAS) </w:t>
      </w:r>
      <w:r w:rsidRPr="00434F56">
        <w:rPr>
          <w:rFonts w:eastAsia="SimSun"/>
          <w:szCs w:val="24"/>
          <w:lang w:eastAsia="ja-JP"/>
        </w:rPr>
        <w:t xml:space="preserve">active, </w:t>
      </w:r>
      <w:r w:rsidR="007C024C" w:rsidRPr="00434F56">
        <w:rPr>
          <w:rFonts w:eastAsia="SimSun"/>
          <w:szCs w:val="24"/>
          <w:lang w:eastAsia="ja-JP"/>
        </w:rPr>
        <w:t>that reliably require a place to merge into a new lane.</w:t>
      </w:r>
      <w:r w:rsidRPr="00434F56">
        <w:rPr>
          <w:rFonts w:eastAsia="SimSun"/>
          <w:szCs w:val="24"/>
          <w:lang w:eastAsia="ja-JP"/>
        </w:rPr>
        <w:t xml:space="preserve"> The Working Group will have the task of determining the size of the vehicles to be supported and the related space needed. Larger vehicles will be handled later, if at all.</w:t>
      </w:r>
    </w:p>
    <w:p w14:paraId="3786F5DE" w14:textId="2E14D2E9" w:rsidR="00153918" w:rsidRPr="00434F56" w:rsidRDefault="00153918" w:rsidP="00B26213">
      <w:pPr>
        <w:keepNext/>
        <w:rPr>
          <w:rFonts w:eastAsia="SimSun"/>
          <w:szCs w:val="24"/>
          <w:lang w:eastAsia="ja-JP"/>
        </w:rPr>
      </w:pPr>
      <w:r w:rsidRPr="00434F56">
        <w:rPr>
          <w:rFonts w:eastAsia="SimSun"/>
          <w:szCs w:val="24"/>
          <w:lang w:eastAsia="ja-JP"/>
        </w:rPr>
        <w:t>A non-exhaustive list of items that the Working Group will do is:</w:t>
      </w:r>
    </w:p>
    <w:p w14:paraId="70623165" w14:textId="5C20E42D" w:rsidR="005A2CBB" w:rsidRPr="00434F56" w:rsidRDefault="00153918" w:rsidP="005A2CBB">
      <w:pPr>
        <w:numPr>
          <w:ilvl w:val="0"/>
          <w:numId w:val="27"/>
        </w:numPr>
        <w:rPr>
          <w:rFonts w:eastAsia="SimSun"/>
          <w:szCs w:val="24"/>
          <w:lang w:eastAsia="ja-JP"/>
        </w:rPr>
      </w:pPr>
      <w:r w:rsidRPr="00434F56">
        <w:rPr>
          <w:rFonts w:eastAsia="SimSun"/>
          <w:szCs w:val="24"/>
          <w:lang w:eastAsia="ja-JP"/>
        </w:rPr>
        <w:t>Define the requirements for vehicles to merge automatically, safely</w:t>
      </w:r>
      <w:r w:rsidR="00DD07CA" w:rsidRPr="00434F56">
        <w:rPr>
          <w:rFonts w:eastAsia="SimSun"/>
          <w:szCs w:val="24"/>
          <w:lang w:eastAsia="ja-JP"/>
        </w:rPr>
        <w:t>,</w:t>
      </w:r>
      <w:r w:rsidRPr="00434F56">
        <w:rPr>
          <w:rFonts w:eastAsia="SimSun"/>
          <w:szCs w:val="24"/>
          <w:lang w:eastAsia="ja-JP"/>
        </w:rPr>
        <w:t xml:space="preserve"> and with the required reliability.</w:t>
      </w:r>
    </w:p>
    <w:p w14:paraId="5ACCC8D7" w14:textId="291370CC" w:rsidR="00153918" w:rsidRPr="00434F56" w:rsidRDefault="00153918" w:rsidP="00153918">
      <w:pPr>
        <w:numPr>
          <w:ilvl w:val="0"/>
          <w:numId w:val="27"/>
        </w:numPr>
        <w:contextualSpacing/>
        <w:rPr>
          <w:rFonts w:eastAsia="SimSun"/>
          <w:szCs w:val="24"/>
          <w:lang w:eastAsia="ja-JP"/>
        </w:rPr>
      </w:pPr>
      <w:r w:rsidRPr="00434F56">
        <w:rPr>
          <w:rFonts w:eastAsia="SimSun"/>
          <w:szCs w:val="24"/>
          <w:lang w:eastAsia="ja-JP"/>
        </w:rPr>
        <w:t>Build a consolidated functional safety perspective for automated merging across major vehicle manufacturers.</w:t>
      </w:r>
    </w:p>
    <w:p w14:paraId="7D41B8E4" w14:textId="77777777" w:rsidR="00153918" w:rsidRPr="00434F56" w:rsidRDefault="00153918" w:rsidP="00153918">
      <w:pPr>
        <w:numPr>
          <w:ilvl w:val="0"/>
          <w:numId w:val="27"/>
        </w:numPr>
        <w:contextualSpacing/>
        <w:rPr>
          <w:rFonts w:eastAsia="SimSun"/>
          <w:szCs w:val="24"/>
          <w:lang w:eastAsia="ja-JP"/>
        </w:rPr>
      </w:pPr>
      <w:r w:rsidRPr="00434F56">
        <w:rPr>
          <w:rFonts w:eastAsia="SimSun"/>
          <w:szCs w:val="24"/>
          <w:lang w:eastAsia="ja-JP"/>
        </w:rPr>
        <w:t>Collect large, complex examples of the merging environment in all major jurisdictions as well as appropriate other jurisdictions.</w:t>
      </w:r>
    </w:p>
    <w:p w14:paraId="5D5F0C65" w14:textId="7B83EF4B" w:rsidR="00153918" w:rsidRPr="00434F56" w:rsidRDefault="00153918" w:rsidP="00153918">
      <w:pPr>
        <w:numPr>
          <w:ilvl w:val="0"/>
          <w:numId w:val="27"/>
        </w:numPr>
        <w:contextualSpacing/>
        <w:rPr>
          <w:rFonts w:eastAsia="SimSun"/>
          <w:szCs w:val="24"/>
          <w:lang w:eastAsia="ja-JP"/>
        </w:rPr>
      </w:pPr>
      <w:r w:rsidRPr="00434F56">
        <w:rPr>
          <w:rFonts w:eastAsia="SimSun"/>
          <w:szCs w:val="24"/>
          <w:lang w:eastAsia="ja-JP"/>
        </w:rPr>
        <w:t>Determine the penetration of equipped vehicles necessary in each jurisdiction to achieve the determined</w:t>
      </w:r>
      <w:r w:rsidRPr="00434F56">
        <w:rPr>
          <w:rFonts w:eastAsia="SimSun"/>
          <w:szCs w:val="24"/>
          <w:lang w:eastAsia="ja-JP"/>
        </w:rPr>
        <w:noBreakHyphen/>
        <w:t xml:space="preserve">reliable </w:t>
      </w:r>
      <w:r w:rsidR="005A2CBB" w:rsidRPr="00434F56">
        <w:rPr>
          <w:rFonts w:eastAsia="SimSun"/>
          <w:szCs w:val="24"/>
          <w:lang w:eastAsia="ja-JP"/>
        </w:rPr>
        <w:t xml:space="preserve">automated </w:t>
      </w:r>
      <w:r w:rsidRPr="00434F56">
        <w:rPr>
          <w:rFonts w:eastAsia="SimSun"/>
          <w:szCs w:val="24"/>
          <w:lang w:eastAsia="ja-JP"/>
        </w:rPr>
        <w:t xml:space="preserve">merging by vehicles with ADS </w:t>
      </w:r>
      <w:r w:rsidR="0066628A" w:rsidRPr="00434F56">
        <w:rPr>
          <w:rFonts w:eastAsia="SimSun"/>
          <w:szCs w:val="24"/>
          <w:lang w:eastAsia="ja-JP"/>
        </w:rPr>
        <w:t xml:space="preserve">or DCAS </w:t>
      </w:r>
      <w:r w:rsidRPr="00434F56">
        <w:rPr>
          <w:rFonts w:eastAsia="SimSun"/>
          <w:szCs w:val="24"/>
          <w:lang w:eastAsia="ja-JP"/>
        </w:rPr>
        <w:t>active.</w:t>
      </w:r>
    </w:p>
    <w:p w14:paraId="226B6B6A" w14:textId="358702FE" w:rsidR="00153918" w:rsidRPr="00434F56" w:rsidRDefault="00153918" w:rsidP="00153918">
      <w:pPr>
        <w:numPr>
          <w:ilvl w:val="0"/>
          <w:numId w:val="27"/>
        </w:numPr>
        <w:contextualSpacing/>
        <w:rPr>
          <w:rFonts w:eastAsia="SimSun"/>
          <w:szCs w:val="24"/>
          <w:lang w:eastAsia="ja-JP"/>
        </w:rPr>
      </w:pPr>
      <w:r w:rsidRPr="00434F56">
        <w:rPr>
          <w:rFonts w:eastAsia="SimSun"/>
          <w:szCs w:val="24"/>
          <w:lang w:eastAsia="ja-JP"/>
        </w:rPr>
        <w:t xml:space="preserve">Identify the level of failure that authorities in different jurisdictions might be able to accept. </w:t>
      </w:r>
    </w:p>
    <w:p w14:paraId="178AAD68" w14:textId="34A2AA7F" w:rsidR="00B26213" w:rsidRPr="00434F56" w:rsidRDefault="004B7740" w:rsidP="00576592">
      <w:pPr>
        <w:rPr>
          <w:rFonts w:eastAsia="SimSun"/>
          <w:szCs w:val="24"/>
          <w:lang w:eastAsia="ja-JP"/>
        </w:rPr>
      </w:pPr>
      <w:r w:rsidRPr="00434F56">
        <w:rPr>
          <w:rFonts w:eastAsia="SimSun"/>
          <w:szCs w:val="24"/>
          <w:lang w:eastAsia="ja-JP"/>
        </w:rPr>
        <w:t>Work on requirements for automated merging identified by other groups will be included</w:t>
      </w:r>
      <w:r w:rsidR="00B26213" w:rsidRPr="00434F56">
        <w:rPr>
          <w:rFonts w:eastAsia="SimSun"/>
          <w:szCs w:val="24"/>
          <w:lang w:eastAsia="ja-JP"/>
        </w:rPr>
        <w:t>.</w:t>
      </w:r>
    </w:p>
    <w:p w14:paraId="67F27572" w14:textId="77777777" w:rsidR="00C41591" w:rsidRPr="00434F56" w:rsidRDefault="00490D7E">
      <w:pPr>
        <w:spacing w:after="120"/>
        <w:jc w:val="center"/>
      </w:pPr>
      <w:r w:rsidRPr="00434F56">
        <w:t>____________________</w:t>
      </w:r>
    </w:p>
    <w:sectPr w:rsidR="00C41591" w:rsidRPr="00434F56" w:rsidSect="001E2D1C">
      <w:headerReference w:type="default" r:id="rId25"/>
      <w:footerReference w:type="even" r:id="rId26"/>
      <w:pgSz w:w="11907" w:h="16840" w:orient="landscape"/>
      <w:pgMar w:top="1134" w:right="1134" w:bottom="1134" w:left="1134"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8901" w14:textId="77777777" w:rsidR="00E12144" w:rsidRDefault="00E12144">
      <w:r>
        <w:separator/>
      </w:r>
    </w:p>
  </w:endnote>
  <w:endnote w:type="continuationSeparator" w:id="0">
    <w:p w14:paraId="7FB3C3DC" w14:textId="77777777" w:rsidR="00E12144" w:rsidRDefault="00E12144">
      <w:r>
        <w:continuationSeparator/>
      </w:r>
    </w:p>
  </w:endnote>
  <w:endnote w:type="continuationNotice" w:id="1">
    <w:p w14:paraId="454B34D3" w14:textId="77777777" w:rsidR="00E12144" w:rsidRDefault="00E121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BCFA" w14:textId="1B970634" w:rsidR="000F6DEA" w:rsidRDefault="000F6DEA">
    <w:pPr>
      <w:pStyle w:val="Footer"/>
    </w:pPr>
    <w:r>
      <w:rPr>
        <w:noProof/>
      </w:rPr>
      <mc:AlternateContent>
        <mc:Choice Requires="wps">
          <w:drawing>
            <wp:anchor distT="0" distB="0" distL="0" distR="0" simplePos="0" relativeHeight="251659264" behindDoc="0" locked="0" layoutInCell="1" allowOverlap="1" wp14:anchorId="0BD5A806" wp14:editId="3D6E3789">
              <wp:simplePos x="635" y="635"/>
              <wp:positionH relativeFrom="page">
                <wp:align>left</wp:align>
              </wp:positionH>
              <wp:positionV relativeFrom="page">
                <wp:align>bottom</wp:align>
              </wp:positionV>
              <wp:extent cx="443865" cy="443865"/>
              <wp:effectExtent l="0" t="0" r="508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2DDAD" w14:textId="4C6F0E0A" w:rsidR="000F6DEA" w:rsidRPr="000F6DEA" w:rsidRDefault="000F6DEA" w:rsidP="000F6DEA">
                          <w:pPr>
                            <w:rPr>
                              <w:rFonts w:ascii="Arial" w:eastAsia="Arial" w:hAnsi="Arial" w:cs="Arial"/>
                              <w:noProof/>
                              <w:color w:val="000000"/>
                              <w:sz w:val="16"/>
                              <w:szCs w:val="16"/>
                            </w:rPr>
                          </w:pPr>
                          <w:r w:rsidRPr="000F6DEA">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D5A806"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A32DDAD" w14:textId="4C6F0E0A" w:rsidR="000F6DEA" w:rsidRPr="000F6DEA" w:rsidRDefault="000F6DEA" w:rsidP="000F6DEA">
                    <w:pPr>
                      <w:rPr>
                        <w:rFonts w:ascii="Arial" w:eastAsia="Arial" w:hAnsi="Arial" w:cs="Arial"/>
                        <w:noProof/>
                        <w:color w:val="000000"/>
                        <w:sz w:val="16"/>
                        <w:szCs w:val="16"/>
                      </w:rPr>
                    </w:pPr>
                    <w:r w:rsidRPr="000F6DEA">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6309" w14:textId="77777777" w:rsidR="00E12144" w:rsidRDefault="00E12144">
      <w:r>
        <w:separator/>
      </w:r>
    </w:p>
  </w:footnote>
  <w:footnote w:type="continuationSeparator" w:id="0">
    <w:p w14:paraId="47058629" w14:textId="77777777" w:rsidR="00E12144" w:rsidRDefault="00E12144">
      <w:r>
        <w:continuationSeparator/>
      </w:r>
    </w:p>
  </w:footnote>
  <w:footnote w:type="continuationNotice" w:id="1">
    <w:p w14:paraId="1221AFD4" w14:textId="77777777" w:rsidR="00E12144" w:rsidRDefault="00E121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0D6D" w14:textId="77777777" w:rsidR="005101C4" w:rsidRDefault="005101C4" w:rsidP="005101C4">
    <w:pPr>
      <w:pStyle w:val="Header"/>
      <w:spacing w:before="240"/>
    </w:pPr>
    <w:r>
      <w:t xml:space="preserve">- </w:t>
    </w:r>
    <w:r>
      <w:fldChar w:fldCharType="begin"/>
    </w:r>
    <w:r>
      <w:instrText xml:space="preserve"> PAGE  \* MERGEFORMAT </w:instrText>
    </w:r>
    <w:r>
      <w:fldChar w:fldCharType="separate"/>
    </w:r>
    <w:r>
      <w:t>2</w:t>
    </w:r>
    <w:r>
      <w:fldChar w:fldCharType="end"/>
    </w:r>
    <w:r>
      <w:t xml:space="preserve"> -</w:t>
    </w:r>
  </w:p>
  <w:p w14:paraId="3E363D8E" w14:textId="665AF404" w:rsidR="00C41591" w:rsidRDefault="005101C4" w:rsidP="005101C4">
    <w:pPr>
      <w:pStyle w:val="Header"/>
      <w:spacing w:after="240"/>
    </w:pPr>
    <w:r>
      <w:fldChar w:fldCharType="begin"/>
    </w:r>
    <w:r>
      <w:instrText xml:space="preserve"> STYLEREF  Docnumber  </w:instrText>
    </w:r>
    <w:r>
      <w:fldChar w:fldCharType="separate"/>
    </w:r>
    <w:r w:rsidR="00F07E6F">
      <w:rPr>
        <w:noProof/>
      </w:rPr>
      <w:t>TSAG-TD583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CFC"/>
    <w:multiLevelType w:val="multilevel"/>
    <w:tmpl w:val="8892B264"/>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
      <w:lvlJc w:val="left"/>
      <w:pPr>
        <w:tabs>
          <w:tab w:val="num" w:pos="1440"/>
        </w:tabs>
        <w:ind w:left="1440" w:hanging="360"/>
      </w:pPr>
      <w:rPr>
        <w:rFonts w:ascii="Symbol" w:hAnsi="Symbol" w:hint="default"/>
        <w:sz w:val="20"/>
      </w:rPr>
    </w:lvl>
    <w:lvl w:ilvl="2">
      <w:start w:val="1"/>
      <w:numFmt w:val="bullet"/>
      <w:suff w:val="space"/>
      <w:lvlText w:val=""/>
      <w:lvlJc w:val="left"/>
      <w:pPr>
        <w:tabs>
          <w:tab w:val="num" w:pos="2160"/>
        </w:tabs>
        <w:ind w:left="2160" w:hanging="360"/>
      </w:pPr>
      <w:rPr>
        <w:rFonts w:ascii="Symbol" w:hAnsi="Symbol" w:hint="default"/>
        <w:sz w:val="20"/>
      </w:rPr>
    </w:lvl>
    <w:lvl w:ilvl="3">
      <w:start w:val="1"/>
      <w:numFmt w:val="bullet"/>
      <w:suff w:val="space"/>
      <w:lvlText w:val=""/>
      <w:lvlJc w:val="left"/>
      <w:pPr>
        <w:tabs>
          <w:tab w:val="num" w:pos="2880"/>
        </w:tabs>
        <w:ind w:left="2880" w:hanging="360"/>
      </w:pPr>
      <w:rPr>
        <w:rFonts w:ascii="Symbol" w:hAnsi="Symbol" w:hint="default"/>
        <w:sz w:val="20"/>
      </w:rPr>
    </w:lvl>
    <w:lvl w:ilvl="4">
      <w:start w:val="1"/>
      <w:numFmt w:val="bullet"/>
      <w:suff w:val="space"/>
      <w:lvlText w:val=""/>
      <w:lvlJc w:val="left"/>
      <w:pPr>
        <w:tabs>
          <w:tab w:val="num" w:pos="3600"/>
        </w:tabs>
        <w:ind w:left="3600" w:hanging="360"/>
      </w:pPr>
      <w:rPr>
        <w:rFonts w:ascii="Symbol" w:hAnsi="Symbol" w:hint="default"/>
        <w:sz w:val="20"/>
      </w:rPr>
    </w:lvl>
    <w:lvl w:ilvl="5">
      <w:start w:val="1"/>
      <w:numFmt w:val="bullet"/>
      <w:suff w:val="space"/>
      <w:lvlText w:val=""/>
      <w:lvlJc w:val="left"/>
      <w:pPr>
        <w:tabs>
          <w:tab w:val="num" w:pos="4320"/>
        </w:tabs>
        <w:ind w:left="4320" w:hanging="360"/>
      </w:pPr>
      <w:rPr>
        <w:rFonts w:ascii="Symbol" w:hAnsi="Symbol" w:hint="default"/>
        <w:sz w:val="20"/>
      </w:rPr>
    </w:lvl>
    <w:lvl w:ilvl="6">
      <w:start w:val="1"/>
      <w:numFmt w:val="bullet"/>
      <w:suff w:val="space"/>
      <w:lvlText w:val=""/>
      <w:lvlJc w:val="left"/>
      <w:pPr>
        <w:tabs>
          <w:tab w:val="num" w:pos="5040"/>
        </w:tabs>
        <w:ind w:left="5040" w:hanging="360"/>
      </w:pPr>
      <w:rPr>
        <w:rFonts w:ascii="Symbol" w:hAnsi="Symbol" w:hint="default"/>
        <w:sz w:val="20"/>
      </w:rPr>
    </w:lvl>
    <w:lvl w:ilvl="7">
      <w:start w:val="1"/>
      <w:numFmt w:val="bullet"/>
      <w:suff w:val="space"/>
      <w:lvlText w:val=""/>
      <w:lvlJc w:val="left"/>
      <w:pPr>
        <w:tabs>
          <w:tab w:val="num" w:pos="5760"/>
        </w:tabs>
        <w:ind w:left="5760" w:hanging="360"/>
      </w:pPr>
      <w:rPr>
        <w:rFonts w:ascii="Symbol" w:hAnsi="Symbol" w:hint="default"/>
        <w:sz w:val="20"/>
      </w:rPr>
    </w:lvl>
    <w:lvl w:ilvl="8">
      <w:start w:val="1"/>
      <w:numFmt w:val="bullet"/>
      <w:suff w:val="space"/>
      <w:lvlText w:val=""/>
      <w:lvlJc w:val="left"/>
      <w:pPr>
        <w:tabs>
          <w:tab w:val="num" w:pos="6480"/>
        </w:tabs>
        <w:ind w:left="6480" w:hanging="360"/>
      </w:pPr>
      <w:rPr>
        <w:rFonts w:ascii="Symbol" w:hAnsi="Symbol" w:hint="default"/>
        <w:sz w:val="20"/>
      </w:rPr>
    </w:lvl>
  </w:abstractNum>
  <w:abstractNum w:abstractNumId="1" w15:restartNumberingAfterBreak="0">
    <w:nsid w:val="00FB50E0"/>
    <w:multiLevelType w:val="multilevel"/>
    <w:tmpl w:val="D4D2FC74"/>
    <w:lvl w:ilvl="0">
      <w:start w:val="21"/>
      <w:numFmt w:val="bullet"/>
      <w:suff w:val="space"/>
      <w:lvlText w:val="-"/>
      <w:lvlJc w:val="left"/>
      <w:pPr>
        <w:ind w:left="360" w:hanging="360"/>
      </w:pPr>
      <w:rPr>
        <w:rFonts w:ascii="Times New Roman" w:eastAsia="Times New Roman" w:hAnsi="Times New Roman" w:cs="Times New Roman"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 w15:restartNumberingAfterBreak="0">
    <w:nsid w:val="04862721"/>
    <w:multiLevelType w:val="multilevel"/>
    <w:tmpl w:val="AEF09996"/>
    <w:lvl w:ilvl="0">
      <w:start w:val="2"/>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111D4775"/>
    <w:multiLevelType w:val="multilevel"/>
    <w:tmpl w:val="25BE614C"/>
    <w:lvl w:ilvl="0">
      <w:start w:val="2"/>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13E615A4"/>
    <w:multiLevelType w:val="multilevel"/>
    <w:tmpl w:val="CBAAED16"/>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1D351FE6"/>
    <w:multiLevelType w:val="multilevel"/>
    <w:tmpl w:val="CB4EFB16"/>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6" w15:restartNumberingAfterBreak="0">
    <w:nsid w:val="27330AE4"/>
    <w:multiLevelType w:val="multilevel"/>
    <w:tmpl w:val="EF005D9E"/>
    <w:lvl w:ilvl="0">
      <w:start w:val="2"/>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29415518"/>
    <w:multiLevelType w:val="multilevel"/>
    <w:tmpl w:val="8E5CD4CE"/>
    <w:lvl w:ilvl="0">
      <w:start w:val="1"/>
      <w:numFmt w:val="bullet"/>
      <w:suff w:val="space"/>
      <w:lvlText w:val=""/>
      <w:lvlJc w:val="left"/>
      <w:pPr>
        <w:ind w:left="720" w:hanging="360"/>
      </w:pPr>
      <w:rPr>
        <w:rFonts w:ascii="Wingdings" w:eastAsia="Times New Roman" w:hAnsi="Wingdings"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8" w15:restartNumberingAfterBreak="0">
    <w:nsid w:val="2C741B1F"/>
    <w:multiLevelType w:val="multilevel"/>
    <w:tmpl w:val="50A2BC52"/>
    <w:lvl w:ilvl="0">
      <w:start w:val="1"/>
      <w:numFmt w:val="decimal"/>
      <w:suff w:val="space"/>
      <w:lvlText w:val="%1"/>
      <w:lvlJc w:val="left"/>
      <w:pPr>
        <w:tabs>
          <w:tab w:val="num" w:pos="432"/>
        </w:tabs>
        <w:ind w:left="432" w:hanging="432"/>
      </w:pPr>
      <w:rPr>
        <w:rFonts w:hint="default"/>
      </w:rPr>
    </w:lvl>
    <w:lvl w:ilvl="1">
      <w:start w:val="1"/>
      <w:numFmt w:val="decimal"/>
      <w:suff w:val="space"/>
      <w:lvlText w:val="%1.%2"/>
      <w:lvlJc w:val="left"/>
      <w:pPr>
        <w:tabs>
          <w:tab w:val="num" w:pos="576"/>
        </w:tabs>
        <w:ind w:left="576" w:hanging="576"/>
      </w:pPr>
      <w:rPr>
        <w:rFonts w:hint="default"/>
      </w:rPr>
    </w:lvl>
    <w:lvl w:ilvl="2">
      <w:start w:val="1"/>
      <w:numFmt w:val="decimal"/>
      <w:suff w:val="space"/>
      <w:lvlText w:val="%1.%2.%3"/>
      <w:lvlJc w:val="left"/>
      <w:pPr>
        <w:tabs>
          <w:tab w:val="num" w:pos="720"/>
        </w:tabs>
        <w:ind w:left="720" w:hanging="720"/>
      </w:pPr>
      <w:rPr>
        <w:rFonts w:hint="default"/>
      </w:rPr>
    </w:lvl>
    <w:lvl w:ilvl="3">
      <w:start w:val="1"/>
      <w:numFmt w:val="decimal"/>
      <w:suff w:val="space"/>
      <w:lvlText w:val="%1.%2.%3.%4"/>
      <w:lvlJc w:val="left"/>
      <w:pPr>
        <w:tabs>
          <w:tab w:val="num" w:pos="864"/>
        </w:tabs>
        <w:ind w:left="864" w:hanging="864"/>
      </w:pPr>
      <w:rPr>
        <w:rFonts w:hint="default"/>
      </w:rPr>
    </w:lvl>
    <w:lvl w:ilvl="4">
      <w:start w:val="1"/>
      <w:numFmt w:val="decimal"/>
      <w:suff w:val="space"/>
      <w:lvlText w:val="%1.%2.%3.%4.%5"/>
      <w:lvlJc w:val="left"/>
      <w:pPr>
        <w:tabs>
          <w:tab w:val="num" w:pos="1008"/>
        </w:tabs>
        <w:ind w:left="1008" w:hanging="1008"/>
      </w:pPr>
      <w:rPr>
        <w:rFonts w:hint="default"/>
      </w:rPr>
    </w:lvl>
    <w:lvl w:ilvl="5">
      <w:start w:val="1"/>
      <w:numFmt w:val="decimal"/>
      <w:suff w:val="space"/>
      <w:lvlText w:val="%1.%2.%3.%4.%5.%6"/>
      <w:lvlJc w:val="left"/>
      <w:pPr>
        <w:tabs>
          <w:tab w:val="num" w:pos="1152"/>
        </w:tabs>
        <w:ind w:left="1152" w:hanging="1152"/>
      </w:pPr>
      <w:rPr>
        <w:rFonts w:hint="default"/>
      </w:rPr>
    </w:lvl>
    <w:lvl w:ilvl="6">
      <w:start w:val="1"/>
      <w:numFmt w:val="decimal"/>
      <w:suff w:val="space"/>
      <w:lvlText w:val="%1.%2.%3.%4.%5.%6.%7"/>
      <w:lvlJc w:val="left"/>
      <w:pPr>
        <w:tabs>
          <w:tab w:val="num" w:pos="1296"/>
        </w:tabs>
        <w:ind w:left="1296" w:hanging="1296"/>
      </w:pPr>
      <w:rPr>
        <w:rFonts w:hint="default"/>
      </w:rPr>
    </w:lvl>
    <w:lvl w:ilvl="7">
      <w:start w:val="1"/>
      <w:numFmt w:val="decimal"/>
      <w:suff w:val="space"/>
      <w:lvlText w:val="%1.%2.%3.%4.%5.%6.%7.%8"/>
      <w:lvlJc w:val="left"/>
      <w:pPr>
        <w:tabs>
          <w:tab w:val="num" w:pos="1440"/>
        </w:tabs>
        <w:ind w:left="1440" w:hanging="1440"/>
      </w:pPr>
      <w:rPr>
        <w:rFonts w:hint="default"/>
      </w:rPr>
    </w:lvl>
    <w:lvl w:ilvl="8">
      <w:start w:val="1"/>
      <w:numFmt w:val="decimal"/>
      <w:suff w:val="space"/>
      <w:lvlText w:val="%1.%2.%3.%4.%5.%6.%7.%8.%9"/>
      <w:lvlJc w:val="left"/>
      <w:pPr>
        <w:tabs>
          <w:tab w:val="num" w:pos="1584"/>
        </w:tabs>
        <w:ind w:left="1584" w:hanging="1584"/>
      </w:pPr>
      <w:rPr>
        <w:rFonts w:hint="default"/>
      </w:rPr>
    </w:lvl>
  </w:abstractNum>
  <w:abstractNum w:abstractNumId="9" w15:restartNumberingAfterBreak="0">
    <w:nsid w:val="2CDE0F38"/>
    <w:multiLevelType w:val="multilevel"/>
    <w:tmpl w:val="F918B72E"/>
    <w:lvl w:ilvl="0">
      <w:start w:val="1"/>
      <w:numFmt w:val="bullet"/>
      <w:suff w:val="space"/>
      <w:lvlText w:val="o"/>
      <w:lvlJc w:val="left"/>
      <w:pPr>
        <w:ind w:left="720" w:hanging="360"/>
      </w:pPr>
      <w:rPr>
        <w:rFonts w:ascii="Courier New" w:hAnsi="Courier New" w:cs="Courier New"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402335D7"/>
    <w:multiLevelType w:val="multilevel"/>
    <w:tmpl w:val="6B74A71E"/>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15:restartNumberingAfterBreak="0">
    <w:nsid w:val="44192E72"/>
    <w:multiLevelType w:val="multilevel"/>
    <w:tmpl w:val="0BEE1076"/>
    <w:lvl w:ilvl="0">
      <w:start w:val="2"/>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48466896"/>
    <w:multiLevelType w:val="multilevel"/>
    <w:tmpl w:val="1DCC9BE0"/>
    <w:lvl w:ilvl="0">
      <w:start w:val="1"/>
      <w:numFmt w:val="bullet"/>
      <w:suff w:val="space"/>
      <w:lvlText w:val=""/>
      <w:lvlJc w:val="left"/>
      <w:pPr>
        <w:ind w:left="720" w:hanging="360"/>
      </w:pPr>
      <w:rPr>
        <w:rFonts w:ascii="Wingdings" w:eastAsia="Times New Roman" w:hAnsi="Wingdings" w:cstheme="maj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3" w15:restartNumberingAfterBreak="0">
    <w:nsid w:val="51F273EF"/>
    <w:multiLevelType w:val="multilevel"/>
    <w:tmpl w:val="E99499B8"/>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54022964"/>
    <w:multiLevelType w:val="multilevel"/>
    <w:tmpl w:val="326E1AB0"/>
    <w:lvl w:ilvl="0">
      <w:start w:val="1"/>
      <w:numFmt w:val="bullet"/>
      <w:suff w:val="space"/>
      <w:lvlText w:val="o"/>
      <w:lvlJc w:val="left"/>
      <w:pPr>
        <w:ind w:left="968" w:hanging="480"/>
      </w:pPr>
      <w:rPr>
        <w:rFonts w:ascii="Courier New" w:hAnsi="Courier New" w:cs="Courier New" w:hint="default"/>
      </w:rPr>
    </w:lvl>
    <w:lvl w:ilvl="1">
      <w:start w:val="1"/>
      <w:numFmt w:val="bullet"/>
      <w:suff w:val="space"/>
      <w:lvlText w:val="o"/>
      <w:lvlJc w:val="left"/>
      <w:pPr>
        <w:ind w:left="1568" w:hanging="360"/>
      </w:pPr>
      <w:rPr>
        <w:rFonts w:ascii="Courier New" w:hAnsi="Courier New" w:cs="Courier New" w:hint="default"/>
      </w:rPr>
    </w:lvl>
    <w:lvl w:ilvl="2">
      <w:start w:val="1"/>
      <w:numFmt w:val="bullet"/>
      <w:suff w:val="space"/>
      <w:lvlText w:val=""/>
      <w:lvlJc w:val="left"/>
      <w:pPr>
        <w:ind w:left="2288" w:hanging="360"/>
      </w:pPr>
      <w:rPr>
        <w:rFonts w:ascii="Wingdings" w:hAnsi="Wingdings" w:hint="default"/>
      </w:rPr>
    </w:lvl>
    <w:lvl w:ilvl="3">
      <w:start w:val="1"/>
      <w:numFmt w:val="bullet"/>
      <w:suff w:val="space"/>
      <w:lvlText w:val=""/>
      <w:lvlJc w:val="left"/>
      <w:pPr>
        <w:ind w:left="3008" w:hanging="360"/>
      </w:pPr>
      <w:rPr>
        <w:rFonts w:ascii="Symbol" w:hAnsi="Symbol" w:hint="default"/>
      </w:rPr>
    </w:lvl>
    <w:lvl w:ilvl="4">
      <w:start w:val="1"/>
      <w:numFmt w:val="bullet"/>
      <w:suff w:val="space"/>
      <w:lvlText w:val="o"/>
      <w:lvlJc w:val="left"/>
      <w:pPr>
        <w:ind w:left="3728" w:hanging="360"/>
      </w:pPr>
      <w:rPr>
        <w:rFonts w:ascii="Courier New" w:hAnsi="Courier New" w:cs="Courier New" w:hint="default"/>
      </w:rPr>
    </w:lvl>
    <w:lvl w:ilvl="5">
      <w:start w:val="1"/>
      <w:numFmt w:val="bullet"/>
      <w:suff w:val="space"/>
      <w:lvlText w:val=""/>
      <w:lvlJc w:val="left"/>
      <w:pPr>
        <w:ind w:left="4448" w:hanging="360"/>
      </w:pPr>
      <w:rPr>
        <w:rFonts w:ascii="Wingdings" w:hAnsi="Wingdings" w:hint="default"/>
      </w:rPr>
    </w:lvl>
    <w:lvl w:ilvl="6">
      <w:start w:val="1"/>
      <w:numFmt w:val="bullet"/>
      <w:suff w:val="space"/>
      <w:lvlText w:val=""/>
      <w:lvlJc w:val="left"/>
      <w:pPr>
        <w:ind w:left="5168" w:hanging="360"/>
      </w:pPr>
      <w:rPr>
        <w:rFonts w:ascii="Symbol" w:hAnsi="Symbol" w:hint="default"/>
      </w:rPr>
    </w:lvl>
    <w:lvl w:ilvl="7">
      <w:start w:val="1"/>
      <w:numFmt w:val="bullet"/>
      <w:suff w:val="space"/>
      <w:lvlText w:val="o"/>
      <w:lvlJc w:val="left"/>
      <w:pPr>
        <w:ind w:left="5888" w:hanging="360"/>
      </w:pPr>
      <w:rPr>
        <w:rFonts w:ascii="Courier New" w:hAnsi="Courier New" w:cs="Courier New" w:hint="default"/>
      </w:rPr>
    </w:lvl>
    <w:lvl w:ilvl="8">
      <w:start w:val="1"/>
      <w:numFmt w:val="bullet"/>
      <w:suff w:val="space"/>
      <w:lvlText w:val=""/>
      <w:lvlJc w:val="left"/>
      <w:pPr>
        <w:ind w:left="6608" w:hanging="360"/>
      </w:pPr>
      <w:rPr>
        <w:rFonts w:ascii="Wingdings" w:hAnsi="Wingdings" w:hint="default"/>
      </w:rPr>
    </w:lvl>
  </w:abstractNum>
  <w:abstractNum w:abstractNumId="15" w15:restartNumberingAfterBreak="0">
    <w:nsid w:val="54308F6B"/>
    <w:multiLevelType w:val="singleLevel"/>
    <w:tmpl w:val="54308F6B"/>
    <w:lvl w:ilvl="0">
      <w:start w:val="1"/>
      <w:numFmt w:val="decimal"/>
      <w:suff w:val="space"/>
      <w:lvlText w:val="%1."/>
      <w:lvlJc w:val="left"/>
    </w:lvl>
  </w:abstractNum>
  <w:abstractNum w:abstractNumId="16" w15:restartNumberingAfterBreak="0">
    <w:nsid w:val="56583FBD"/>
    <w:multiLevelType w:val="multilevel"/>
    <w:tmpl w:val="C1625E6E"/>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5DCE6C74"/>
    <w:multiLevelType w:val="multilevel"/>
    <w:tmpl w:val="DD86F48C"/>
    <w:lvl w:ilvl="0">
      <w:start w:val="2"/>
      <w:numFmt w:val="bullet"/>
      <w:suff w:val="space"/>
      <w:lvlText w:val="–"/>
      <w:lvlJc w:val="left"/>
      <w:pPr>
        <w:ind w:left="720" w:hanging="360"/>
      </w:pPr>
      <w:rPr>
        <w:rFonts w:ascii="Times New Roman" w:eastAsia="Times New Roman" w:hAnsi="Times New Roman" w:cs="Times New Roman" w:hint="default"/>
        <w:sz w:val="22"/>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8" w15:restartNumberingAfterBreak="0">
    <w:nsid w:val="5E4C6334"/>
    <w:multiLevelType w:val="multilevel"/>
    <w:tmpl w:val="01080750"/>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9" w15:restartNumberingAfterBreak="0">
    <w:nsid w:val="624C41DF"/>
    <w:multiLevelType w:val="hybridMultilevel"/>
    <w:tmpl w:val="C632291E"/>
    <w:lvl w:ilvl="0" w:tplc="EC9A8D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62CAD"/>
    <w:multiLevelType w:val="multilevel"/>
    <w:tmpl w:val="6D1680D8"/>
    <w:lvl w:ilvl="0">
      <w:start w:val="930"/>
      <w:numFmt w:val="bullet"/>
      <w:suff w:val="space"/>
      <w:lvlText w:val="-"/>
      <w:lvlJc w:val="left"/>
      <w:pPr>
        <w:ind w:left="720" w:hanging="360"/>
      </w:pPr>
      <w:rPr>
        <w:rFonts w:ascii="Calibri" w:eastAsiaTheme="minorEastAsia" w:hAnsi="Calibri"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687E7D2E"/>
    <w:multiLevelType w:val="hybridMultilevel"/>
    <w:tmpl w:val="38962436"/>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CB2A75"/>
    <w:multiLevelType w:val="hybridMultilevel"/>
    <w:tmpl w:val="15467C7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032A5"/>
    <w:multiLevelType w:val="multilevel"/>
    <w:tmpl w:val="4C1E9C98"/>
    <w:lvl w:ilvl="0">
      <w:start w:val="1"/>
      <w:numFmt w:val="bullet"/>
      <w:lvlText w:val=""/>
      <w:lvlJc w:val="left"/>
      <w:pPr>
        <w:ind w:left="720" w:hanging="360"/>
      </w:pPr>
      <w:rPr>
        <w:rFonts w:ascii="Wingdings" w:hAnsi="Wingdings" w:hint="default"/>
        <w:color w:val="auto"/>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 w15:restartNumberingAfterBreak="0">
    <w:nsid w:val="7C093DEB"/>
    <w:multiLevelType w:val="multilevel"/>
    <w:tmpl w:val="3042AE9A"/>
    <w:lvl w:ilvl="0">
      <w:start w:val="2"/>
      <w:numFmt w:val="bullet"/>
      <w:suff w:val="space"/>
      <w:lvlText w:val="-"/>
      <w:lvlJc w:val="left"/>
      <w:pPr>
        <w:ind w:left="720" w:hanging="360"/>
      </w:pPr>
      <w:rPr>
        <w:rFonts w:ascii="Times New Roman" w:eastAsia="Times New Roman" w:hAnsi="Times New Roman" w:cs="Times New Roman"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7C5B074A"/>
    <w:multiLevelType w:val="multilevel"/>
    <w:tmpl w:val="C3064DB6"/>
    <w:lvl w:ilvl="0">
      <w:start w:val="1"/>
      <w:numFmt w:val="bullet"/>
      <w:suff w:val="space"/>
      <w:lvlText w:val=""/>
      <w:lvlJc w:val="left"/>
      <w:pPr>
        <w:ind w:left="1208" w:hanging="360"/>
      </w:pPr>
      <w:rPr>
        <w:rFonts w:ascii="Symbol" w:hAnsi="Symbol" w:hint="default"/>
      </w:rPr>
    </w:lvl>
    <w:lvl w:ilvl="1">
      <w:start w:val="1"/>
      <w:numFmt w:val="bullet"/>
      <w:suff w:val="space"/>
      <w:lvlText w:val="o"/>
      <w:lvlJc w:val="left"/>
      <w:pPr>
        <w:ind w:left="1928" w:hanging="360"/>
      </w:pPr>
      <w:rPr>
        <w:rFonts w:ascii="Courier New" w:hAnsi="Courier New" w:cs="Courier New" w:hint="default"/>
      </w:rPr>
    </w:lvl>
    <w:lvl w:ilvl="2">
      <w:start w:val="1"/>
      <w:numFmt w:val="bullet"/>
      <w:suff w:val="space"/>
      <w:lvlText w:val=""/>
      <w:lvlJc w:val="left"/>
      <w:pPr>
        <w:ind w:left="2648" w:hanging="360"/>
      </w:pPr>
      <w:rPr>
        <w:rFonts w:ascii="Wingdings" w:hAnsi="Wingdings" w:hint="default"/>
      </w:rPr>
    </w:lvl>
    <w:lvl w:ilvl="3">
      <w:start w:val="1"/>
      <w:numFmt w:val="bullet"/>
      <w:suff w:val="space"/>
      <w:lvlText w:val=""/>
      <w:lvlJc w:val="left"/>
      <w:pPr>
        <w:ind w:left="3368" w:hanging="360"/>
      </w:pPr>
      <w:rPr>
        <w:rFonts w:ascii="Symbol" w:hAnsi="Symbol" w:hint="default"/>
      </w:rPr>
    </w:lvl>
    <w:lvl w:ilvl="4">
      <w:start w:val="1"/>
      <w:numFmt w:val="bullet"/>
      <w:suff w:val="space"/>
      <w:lvlText w:val="o"/>
      <w:lvlJc w:val="left"/>
      <w:pPr>
        <w:ind w:left="4088" w:hanging="360"/>
      </w:pPr>
      <w:rPr>
        <w:rFonts w:ascii="Courier New" w:hAnsi="Courier New" w:cs="Courier New" w:hint="default"/>
      </w:rPr>
    </w:lvl>
    <w:lvl w:ilvl="5">
      <w:start w:val="1"/>
      <w:numFmt w:val="bullet"/>
      <w:suff w:val="space"/>
      <w:lvlText w:val=""/>
      <w:lvlJc w:val="left"/>
      <w:pPr>
        <w:ind w:left="4808" w:hanging="360"/>
      </w:pPr>
      <w:rPr>
        <w:rFonts w:ascii="Wingdings" w:hAnsi="Wingdings" w:hint="default"/>
      </w:rPr>
    </w:lvl>
    <w:lvl w:ilvl="6">
      <w:start w:val="1"/>
      <w:numFmt w:val="bullet"/>
      <w:suff w:val="space"/>
      <w:lvlText w:val=""/>
      <w:lvlJc w:val="left"/>
      <w:pPr>
        <w:ind w:left="5528" w:hanging="360"/>
      </w:pPr>
      <w:rPr>
        <w:rFonts w:ascii="Symbol" w:hAnsi="Symbol" w:hint="default"/>
      </w:rPr>
    </w:lvl>
    <w:lvl w:ilvl="7">
      <w:start w:val="1"/>
      <w:numFmt w:val="bullet"/>
      <w:suff w:val="space"/>
      <w:lvlText w:val="o"/>
      <w:lvlJc w:val="left"/>
      <w:pPr>
        <w:ind w:left="6248" w:hanging="360"/>
      </w:pPr>
      <w:rPr>
        <w:rFonts w:ascii="Courier New" w:hAnsi="Courier New" w:cs="Courier New" w:hint="default"/>
      </w:rPr>
    </w:lvl>
    <w:lvl w:ilvl="8">
      <w:start w:val="1"/>
      <w:numFmt w:val="bullet"/>
      <w:suff w:val="space"/>
      <w:lvlText w:val=""/>
      <w:lvlJc w:val="left"/>
      <w:pPr>
        <w:ind w:left="6968" w:hanging="360"/>
      </w:pPr>
      <w:rPr>
        <w:rFonts w:ascii="Wingdings" w:hAnsi="Wingdings" w:hint="default"/>
      </w:rPr>
    </w:lvl>
  </w:abstractNum>
  <w:num w:numId="1" w16cid:durableId="329718432">
    <w:abstractNumId w:val="8"/>
  </w:num>
  <w:num w:numId="2" w16cid:durableId="1070352455">
    <w:abstractNumId w:val="8"/>
  </w:num>
  <w:num w:numId="3" w16cid:durableId="2119981714">
    <w:abstractNumId w:val="8"/>
  </w:num>
  <w:num w:numId="4" w16cid:durableId="1283489342">
    <w:abstractNumId w:val="8"/>
  </w:num>
  <w:num w:numId="5" w16cid:durableId="1626497751">
    <w:abstractNumId w:val="8"/>
  </w:num>
  <w:num w:numId="6" w16cid:durableId="1766997487">
    <w:abstractNumId w:val="1"/>
  </w:num>
  <w:num w:numId="7" w16cid:durableId="189684138">
    <w:abstractNumId w:val="20"/>
  </w:num>
  <w:num w:numId="8" w16cid:durableId="67927567">
    <w:abstractNumId w:val="0"/>
  </w:num>
  <w:num w:numId="9" w16cid:durableId="1246182561">
    <w:abstractNumId w:val="18"/>
  </w:num>
  <w:num w:numId="10" w16cid:durableId="875386222">
    <w:abstractNumId w:val="5"/>
  </w:num>
  <w:num w:numId="11" w16cid:durableId="656223120">
    <w:abstractNumId w:val="4"/>
  </w:num>
  <w:num w:numId="12" w16cid:durableId="1810247865">
    <w:abstractNumId w:val="11"/>
  </w:num>
  <w:num w:numId="13" w16cid:durableId="1918977566">
    <w:abstractNumId w:val="6"/>
  </w:num>
  <w:num w:numId="14" w16cid:durableId="178783392">
    <w:abstractNumId w:val="24"/>
  </w:num>
  <w:num w:numId="15" w16cid:durableId="1563635049">
    <w:abstractNumId w:val="9"/>
  </w:num>
  <w:num w:numId="16" w16cid:durableId="1666014486">
    <w:abstractNumId w:val="17"/>
  </w:num>
  <w:num w:numId="17" w16cid:durableId="1871143016">
    <w:abstractNumId w:val="25"/>
  </w:num>
  <w:num w:numId="18" w16cid:durableId="1405178965">
    <w:abstractNumId w:val="14"/>
  </w:num>
  <w:num w:numId="19" w16cid:durableId="515122822">
    <w:abstractNumId w:val="3"/>
  </w:num>
  <w:num w:numId="20" w16cid:durableId="716394075">
    <w:abstractNumId w:val="2"/>
  </w:num>
  <w:num w:numId="21" w16cid:durableId="894388314">
    <w:abstractNumId w:val="10"/>
  </w:num>
  <w:num w:numId="22" w16cid:durableId="1223636404">
    <w:abstractNumId w:val="7"/>
  </w:num>
  <w:num w:numId="23" w16cid:durableId="730425701">
    <w:abstractNumId w:val="13"/>
  </w:num>
  <w:num w:numId="24" w16cid:durableId="605574699">
    <w:abstractNumId w:val="12"/>
  </w:num>
  <w:num w:numId="25" w16cid:durableId="496963998">
    <w:abstractNumId w:val="15"/>
  </w:num>
  <w:num w:numId="26" w16cid:durableId="579101787">
    <w:abstractNumId w:val="16"/>
  </w:num>
  <w:num w:numId="27" w16cid:durableId="1645548105">
    <w:abstractNumId w:val="23"/>
  </w:num>
  <w:num w:numId="28" w16cid:durableId="1741095229">
    <w:abstractNumId w:val="19"/>
  </w:num>
  <w:num w:numId="29" w16cid:durableId="323439386">
    <w:abstractNumId w:val="21"/>
  </w:num>
  <w:num w:numId="30" w16cid:durableId="1347055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91"/>
    <w:rsid w:val="000114C8"/>
    <w:rsid w:val="00027792"/>
    <w:rsid w:val="00061DC6"/>
    <w:rsid w:val="00072276"/>
    <w:rsid w:val="000779D4"/>
    <w:rsid w:val="0009761C"/>
    <w:rsid w:val="000C424B"/>
    <w:rsid w:val="000D0016"/>
    <w:rsid w:val="000D7D01"/>
    <w:rsid w:val="000E5167"/>
    <w:rsid w:val="000F6DEA"/>
    <w:rsid w:val="0010518E"/>
    <w:rsid w:val="00137B36"/>
    <w:rsid w:val="00153918"/>
    <w:rsid w:val="00172BC5"/>
    <w:rsid w:val="001E10B9"/>
    <w:rsid w:val="001E2D1C"/>
    <w:rsid w:val="001F20AF"/>
    <w:rsid w:val="001F5F9D"/>
    <w:rsid w:val="00240813"/>
    <w:rsid w:val="0024637D"/>
    <w:rsid w:val="00246669"/>
    <w:rsid w:val="002A0D0C"/>
    <w:rsid w:val="00316473"/>
    <w:rsid w:val="00342F36"/>
    <w:rsid w:val="00372668"/>
    <w:rsid w:val="003A58E7"/>
    <w:rsid w:val="003D0101"/>
    <w:rsid w:val="003D2C1B"/>
    <w:rsid w:val="003F15A9"/>
    <w:rsid w:val="003F725E"/>
    <w:rsid w:val="00414037"/>
    <w:rsid w:val="00434F56"/>
    <w:rsid w:val="00440B21"/>
    <w:rsid w:val="00447BEE"/>
    <w:rsid w:val="00490D7E"/>
    <w:rsid w:val="004B7740"/>
    <w:rsid w:val="004C0BE2"/>
    <w:rsid w:val="004D278B"/>
    <w:rsid w:val="005101C4"/>
    <w:rsid w:val="005112CB"/>
    <w:rsid w:val="00525F65"/>
    <w:rsid w:val="00531A6A"/>
    <w:rsid w:val="0053301E"/>
    <w:rsid w:val="005704AE"/>
    <w:rsid w:val="005722CE"/>
    <w:rsid w:val="00576592"/>
    <w:rsid w:val="005900C5"/>
    <w:rsid w:val="005908F0"/>
    <w:rsid w:val="00597E13"/>
    <w:rsid w:val="005A2CBB"/>
    <w:rsid w:val="005D093C"/>
    <w:rsid w:val="005E394B"/>
    <w:rsid w:val="005E772D"/>
    <w:rsid w:val="00602CB8"/>
    <w:rsid w:val="00607F8E"/>
    <w:rsid w:val="00616EBE"/>
    <w:rsid w:val="00636B32"/>
    <w:rsid w:val="00643A02"/>
    <w:rsid w:val="006612FC"/>
    <w:rsid w:val="0066628A"/>
    <w:rsid w:val="006A5780"/>
    <w:rsid w:val="006A6BA7"/>
    <w:rsid w:val="006B5D78"/>
    <w:rsid w:val="006C75A4"/>
    <w:rsid w:val="006E19C7"/>
    <w:rsid w:val="006E764F"/>
    <w:rsid w:val="006F0A56"/>
    <w:rsid w:val="007020C6"/>
    <w:rsid w:val="007069C1"/>
    <w:rsid w:val="007260E0"/>
    <w:rsid w:val="00730DA5"/>
    <w:rsid w:val="007516E6"/>
    <w:rsid w:val="007937CA"/>
    <w:rsid w:val="00796826"/>
    <w:rsid w:val="007A626C"/>
    <w:rsid w:val="007B744B"/>
    <w:rsid w:val="007C024C"/>
    <w:rsid w:val="007F152E"/>
    <w:rsid w:val="00805594"/>
    <w:rsid w:val="00815F3B"/>
    <w:rsid w:val="0081663F"/>
    <w:rsid w:val="008174B9"/>
    <w:rsid w:val="00852C12"/>
    <w:rsid w:val="008569A3"/>
    <w:rsid w:val="008A44C4"/>
    <w:rsid w:val="008E0C04"/>
    <w:rsid w:val="008F1A40"/>
    <w:rsid w:val="00901E23"/>
    <w:rsid w:val="009044F9"/>
    <w:rsid w:val="0094761B"/>
    <w:rsid w:val="009551C1"/>
    <w:rsid w:val="009827AE"/>
    <w:rsid w:val="00985B33"/>
    <w:rsid w:val="009C088B"/>
    <w:rsid w:val="009D6014"/>
    <w:rsid w:val="009D6BE4"/>
    <w:rsid w:val="009E707A"/>
    <w:rsid w:val="00A0714F"/>
    <w:rsid w:val="00A37A25"/>
    <w:rsid w:val="00A86B7F"/>
    <w:rsid w:val="00A97CE4"/>
    <w:rsid w:val="00AB3CFE"/>
    <w:rsid w:val="00AB4174"/>
    <w:rsid w:val="00AB43A4"/>
    <w:rsid w:val="00AE7E21"/>
    <w:rsid w:val="00AF4410"/>
    <w:rsid w:val="00B13907"/>
    <w:rsid w:val="00B26213"/>
    <w:rsid w:val="00B43D08"/>
    <w:rsid w:val="00B54037"/>
    <w:rsid w:val="00B54189"/>
    <w:rsid w:val="00B55DA0"/>
    <w:rsid w:val="00B876D8"/>
    <w:rsid w:val="00BC4559"/>
    <w:rsid w:val="00BC5FE9"/>
    <w:rsid w:val="00BD03B2"/>
    <w:rsid w:val="00C100A2"/>
    <w:rsid w:val="00C120B8"/>
    <w:rsid w:val="00C23C78"/>
    <w:rsid w:val="00C41591"/>
    <w:rsid w:val="00C54D4B"/>
    <w:rsid w:val="00C82329"/>
    <w:rsid w:val="00CC1B96"/>
    <w:rsid w:val="00CE0F96"/>
    <w:rsid w:val="00D1056E"/>
    <w:rsid w:val="00D219AC"/>
    <w:rsid w:val="00D4481F"/>
    <w:rsid w:val="00D62611"/>
    <w:rsid w:val="00DB701C"/>
    <w:rsid w:val="00DC3E8D"/>
    <w:rsid w:val="00DD07CA"/>
    <w:rsid w:val="00DE129F"/>
    <w:rsid w:val="00DE6599"/>
    <w:rsid w:val="00DE6F87"/>
    <w:rsid w:val="00DF0FBB"/>
    <w:rsid w:val="00E01951"/>
    <w:rsid w:val="00E12144"/>
    <w:rsid w:val="00E3172F"/>
    <w:rsid w:val="00E31AA2"/>
    <w:rsid w:val="00E545F3"/>
    <w:rsid w:val="00E65396"/>
    <w:rsid w:val="00E87F7C"/>
    <w:rsid w:val="00EA7AF5"/>
    <w:rsid w:val="00EB1CDF"/>
    <w:rsid w:val="00ED4CB3"/>
    <w:rsid w:val="00F07E6F"/>
    <w:rsid w:val="00F14CE9"/>
    <w:rsid w:val="00F26358"/>
    <w:rsid w:val="00F65313"/>
    <w:rsid w:val="00F73EDE"/>
    <w:rsid w:val="00F742D3"/>
    <w:rsid w:val="00F91766"/>
    <w:rsid w:val="00F92F1D"/>
    <w:rsid w:val="00FD1D94"/>
    <w:rsid w:val="00FD70CA"/>
    <w:rsid w:val="00FE294F"/>
    <w:rsid w:val="00FE5837"/>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92FF"/>
  <w15:docId w15:val="{1FED0035-30C6-4658-8722-DF5141A3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after="120"/>
      <w:jc w:val="center"/>
    </w:p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pPr>
      <w:keepLines/>
      <w:spacing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after="120"/>
      <w:jc w:val="center"/>
    </w:pPr>
  </w:style>
  <w:style w:type="paragraph" w:styleId="Footer">
    <w:name w:val="footer"/>
    <w:basedOn w:val="Normal"/>
    <w:link w:val="FooterChar1"/>
    <w:pPr>
      <w:tabs>
        <w:tab w:val="left" w:pos="5954"/>
        <w:tab w:val="right" w:pos="9639"/>
      </w:tabs>
      <w:spacing w:before="0"/>
    </w:pPr>
    <w:rPr>
      <w:caps/>
      <w:sz w:val="16"/>
    </w:rPr>
  </w:style>
  <w:style w:type="paragraph" w:customStyle="1" w:styleId="FirstFooter">
    <w:name w:val="FirstFooter"/>
    <w:basedOn w:val="Footer"/>
    <w:pPr>
      <w:tabs>
        <w:tab w:val="clear" w:pos="5954"/>
        <w:tab w:val="clear" w:pos="9639"/>
      </w:tabs>
      <w:spacing w:before="40"/>
    </w:pPr>
    <w:rPr>
      <w:caps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semiHidden/>
    <w:pPr>
      <w:keepLines/>
      <w:tabs>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Docnumber">
    <w:name w:val="Docnumber"/>
    <w:basedOn w:val="Normal"/>
    <w:link w:val="DocnumberChar"/>
    <w:qFormat/>
    <w:pPr>
      <w:jc w:val="right"/>
    </w:pPr>
    <w:rPr>
      <w:b/>
      <w:bCs/>
      <w:sz w:val="40"/>
    </w:rPr>
  </w:style>
  <w:style w:type="character" w:customStyle="1" w:styleId="DocnumberChar">
    <w:name w:val="Docnumber Char"/>
    <w:basedOn w:val="DefaultParagraphFont"/>
    <w:link w:val="Docnumber"/>
    <w:rPr>
      <w:b/>
      <w:bCs/>
      <w:sz w:val="40"/>
      <w:lang w:val="en-GB" w:eastAsia="en-US"/>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spacing w:before="0"/>
      <w:ind w:left="720"/>
    </w:pPr>
    <w:rPr>
      <w:rFonts w:ascii="Calibri" w:eastAsiaTheme="minorEastAsia" w:hAnsi="Calibri" w:cs="Calibri"/>
      <w:sz w:val="22"/>
      <w:szCs w:val="22"/>
      <w:lang w:val="en-US" w:eastAsia="zh-CN"/>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Pr>
      <w:color w:val="800080" w:themeColor="followedHyperlink"/>
      <w:u w:val="single"/>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paragraph" w:styleId="Revision">
    <w:name w:val="Revision"/>
    <w:hidden/>
    <w:uiPriority w:val="99"/>
    <w:semiHidden/>
    <w:rPr>
      <w:sz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pPr>
    <w:rPr>
      <w:szCs w:val="24"/>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TSBHeaderQuestion">
    <w:name w:val="TSBHeaderQuestion"/>
    <w:basedOn w:val="Normal"/>
    <w:rsid w:val="001E2D1C"/>
    <w:pPr>
      <w:spacing w:before="120"/>
    </w:pPr>
    <w:rPr>
      <w:rFonts w:eastAsia="DengXian"/>
      <w:szCs w:val="24"/>
      <w:lang w:eastAsia="en-GB"/>
    </w:rPr>
  </w:style>
  <w:style w:type="paragraph" w:customStyle="1" w:styleId="TSBHeaderRight14">
    <w:name w:val="TSBHeaderRight14"/>
    <w:basedOn w:val="Normal"/>
    <w:rsid w:val="001E2D1C"/>
    <w:pPr>
      <w:spacing w:before="120"/>
      <w:jc w:val="right"/>
    </w:pPr>
    <w:rPr>
      <w:rFonts w:eastAsia="DengXian"/>
      <w:b/>
      <w:bCs/>
      <w:sz w:val="28"/>
      <w:szCs w:val="28"/>
      <w:lang w:eastAsia="en-GB"/>
    </w:rPr>
  </w:style>
  <w:style w:type="paragraph" w:customStyle="1" w:styleId="TSBHeaderSource">
    <w:name w:val="TSBHeaderSource"/>
    <w:basedOn w:val="Normal"/>
    <w:rsid w:val="001E2D1C"/>
    <w:pPr>
      <w:spacing w:before="120"/>
    </w:pPr>
    <w:rPr>
      <w:rFonts w:eastAsia="DengXian"/>
      <w:szCs w:val="24"/>
      <w:lang w:eastAsia="en-GB"/>
    </w:rPr>
  </w:style>
  <w:style w:type="paragraph" w:customStyle="1" w:styleId="TSBHeaderSummary">
    <w:name w:val="TSBHeaderSummary"/>
    <w:basedOn w:val="Normal"/>
    <w:rsid w:val="001E2D1C"/>
    <w:pPr>
      <w:spacing w:before="120"/>
    </w:pPr>
    <w:rPr>
      <w:rFonts w:eastAsia="DengXian"/>
      <w:szCs w:val="24"/>
      <w:lang w:eastAsia="en-GB"/>
    </w:rPr>
  </w:style>
  <w:style w:type="paragraph" w:customStyle="1" w:styleId="TSBHeaderTitle">
    <w:name w:val="TSBHeaderTitle"/>
    <w:basedOn w:val="Normal"/>
    <w:rsid w:val="001E2D1C"/>
    <w:pPr>
      <w:spacing w:before="120"/>
    </w:pPr>
    <w:rPr>
      <w:rFonts w:eastAsia="DengXian"/>
      <w:szCs w:val="24"/>
      <w:lang w:eastAsia="en-GB"/>
    </w:rPr>
  </w:style>
  <w:style w:type="paragraph" w:customStyle="1" w:styleId="VenueDate">
    <w:name w:val="VenueDate"/>
    <w:basedOn w:val="Normal"/>
    <w:rsid w:val="001E2D1C"/>
    <w:pPr>
      <w:spacing w:before="120"/>
      <w:jc w:val="right"/>
    </w:pPr>
    <w:rPr>
      <w:rFonts w:eastAsia="DengXi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1184">
      <w:bodyDiv w:val="1"/>
      <w:marLeft w:val="0"/>
      <w:marRight w:val="0"/>
      <w:marTop w:val="0"/>
      <w:marBottom w:val="0"/>
      <w:divBdr>
        <w:top w:val="none" w:sz="0" w:space="0" w:color="auto"/>
        <w:left w:val="none" w:sz="0" w:space="0" w:color="auto"/>
        <w:bottom w:val="none" w:sz="0" w:space="0" w:color="auto"/>
        <w:right w:val="none" w:sz="0" w:space="0" w:color="auto"/>
      </w:divBdr>
    </w:div>
    <w:div w:id="1337994307">
      <w:bodyDiv w:val="1"/>
      <w:marLeft w:val="0"/>
      <w:marRight w:val="0"/>
      <w:marTop w:val="0"/>
      <w:marBottom w:val="0"/>
      <w:divBdr>
        <w:top w:val="none" w:sz="0" w:space="0" w:color="auto"/>
        <w:left w:val="none" w:sz="0" w:space="0" w:color="auto"/>
        <w:bottom w:val="none" w:sz="0" w:space="0" w:color="auto"/>
        <w:right w:val="none" w:sz="0" w:space="0" w:color="auto"/>
      </w:divBdr>
    </w:div>
    <w:div w:id="1873153660">
      <w:bodyDiv w:val="1"/>
      <w:marLeft w:val="0"/>
      <w:marRight w:val="0"/>
      <w:marTop w:val="0"/>
      <w:marBottom w:val="0"/>
      <w:divBdr>
        <w:top w:val="none" w:sz="0" w:space="0" w:color="auto"/>
        <w:left w:val="none" w:sz="0" w:space="0" w:color="auto"/>
        <w:bottom w:val="none" w:sz="0" w:space="0" w:color="auto"/>
        <w:right w:val="none" w:sz="0" w:space="0" w:color="auto"/>
      </w:divBdr>
    </w:div>
    <w:div w:id="18981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nesh.jayaram@cariad.technology" TargetMode="External"/><Relationship Id="rId18" Type="http://schemas.openxmlformats.org/officeDocument/2006/relationships/hyperlink" Target="https://www.itu.int/ifa/t/2022/ls/cits/sp17-cits-iLS-00014.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ties-services/Pages/login.aspx" TargetMode="External"/><Relationship Id="rId7" Type="http://schemas.openxmlformats.org/officeDocument/2006/relationships/settings" Target="settings.xml"/><Relationship Id="rId12" Type="http://schemas.openxmlformats.org/officeDocument/2006/relationships/hyperlink" Target="http://handle.itu.int/11.1002/ls/sp17-eg-comad-iLS-00002.docx" TargetMode="External"/><Relationship Id="rId17" Type="http://schemas.openxmlformats.org/officeDocument/2006/relationships/hyperlink" Target="mailto:johannes.springer@t-system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nesh.jayaram@cariad.technology" TargetMode="External"/><Relationship Id="rId20" Type="http://schemas.openxmlformats.org/officeDocument/2006/relationships/hyperlink" Target="https://tsbcloud.itu.int/s/RftSZTZb6jidi4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sbcits@itu.int" TargetMode="External"/><Relationship Id="rId5" Type="http://schemas.openxmlformats.org/officeDocument/2006/relationships/numbering" Target="numbering.xml"/><Relationship Id="rId15" Type="http://schemas.openxmlformats.org/officeDocument/2006/relationships/hyperlink" Target="http://handle.itu.int/11.1002/ls/sp17-eg-comad-iLS-00002.docx" TargetMode="External"/><Relationship Id="rId23" Type="http://schemas.openxmlformats.org/officeDocument/2006/relationships/hyperlink" Target="https://www.itu.int/en/ITU-T/extcoop/cits/Pages/egcomad.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sbcloud.itu.int/s/abzRPdCGfQkkMz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annes.springer@t-systems.com" TargetMode="External"/><Relationship Id="rId22" Type="http://schemas.openxmlformats.org/officeDocument/2006/relationships/hyperlink" Target="https://www.itu.int/net4/iwm?p0=0&amp;p11=ITU&amp;p12=ITU-SEP-ITU-T-SEP-Other%20Groups-SEP-cits&amp;p21=ITU&amp;p22=IT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2AE9391B6414D8116DDEAD16CB6F1" ma:contentTypeVersion="18" ma:contentTypeDescription="Create a new document." ma:contentTypeScope="" ma:versionID="3017def2a9faddf5f045f4a7381bd982">
  <xsd:schema xmlns:xsd="http://www.w3.org/2001/XMLSchema" xmlns:xs="http://www.w3.org/2001/XMLSchema" xmlns:p="http://schemas.microsoft.com/office/2006/metadata/properties" xmlns:ns3="54cf1a23-4904-4cbe-b8aa-7d0acf083a0c" xmlns:ns4="7743d9f7-485f-4823-85f5-2c7b32f61967" targetNamespace="http://schemas.microsoft.com/office/2006/metadata/properties" ma:root="true" ma:fieldsID="dab1d29860b08197bf532295c2706e31" ns3:_="" ns4:_="">
    <xsd:import namespace="54cf1a23-4904-4cbe-b8aa-7d0acf083a0c"/>
    <xsd:import namespace="7743d9f7-485f-4823-85f5-2c7b32f61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f1a23-4904-4cbe-b8aa-7d0acf083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3d9f7-485f-4823-85f5-2c7b32f61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cf1a23-4904-4cbe-b8aa-7d0acf083a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EA800-A7B7-4E54-AF3A-52A2E8D6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f1a23-4904-4cbe-b8aa-7d0acf083a0c"/>
    <ds:schemaRef ds:uri="7743d9f7-485f-4823-85f5-2c7b32f61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62A1-36A4-4BBA-B684-C88625F22639}">
  <ds:schemaRefs>
    <ds:schemaRef ds:uri="http://schemas.microsoft.com/office/2006/metadata/properties"/>
    <ds:schemaRef ds:uri="http://schemas.microsoft.com/office/infopath/2007/PartnerControls"/>
    <ds:schemaRef ds:uri="54cf1a23-4904-4cbe-b8aa-7d0acf083a0c"/>
  </ds:schemaRefs>
</ds:datastoreItem>
</file>

<file path=customXml/itemProps3.xml><?xml version="1.0" encoding="utf-8"?>
<ds:datastoreItem xmlns:ds="http://schemas.openxmlformats.org/officeDocument/2006/customXml" ds:itemID="{A9595BC2-4242-4990-8E89-FF6609B46553}">
  <ds:schemaRefs>
    <ds:schemaRef ds:uri="http://schemas.openxmlformats.org/officeDocument/2006/bibliography"/>
  </ds:schemaRefs>
</ds:datastoreItem>
</file>

<file path=customXml/itemProps4.xml><?xml version="1.0" encoding="utf-8"?>
<ds:datastoreItem xmlns:ds="http://schemas.openxmlformats.org/officeDocument/2006/customXml" ds:itemID="{889C6C34-F087-416E-82DC-76482B09373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1087</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agenda of CITS meeting</vt:lpstr>
      <vt:lpstr>Draft agenda of CITS meeting</vt:lpstr>
    </vt:vector>
  </TitlesOfParts>
  <Manager>ITU-T</Manager>
  <Company>International Telecommunication Union (ITU)</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CITS meeting</dc:title>
  <dc:subject/>
  <dc:creator>Menon, Mythili</dc:creator>
  <cp:keywords/>
  <dc:description>TD 1  For: Geneva, 10 March 2017_x000d_Document date: _x000d_Saved by ITU51011775 at 10:41:31 on 28/02/2017</dc:description>
  <cp:lastModifiedBy>Al-Mnini, Lara</cp:lastModifiedBy>
  <cp:revision>3</cp:revision>
  <dcterms:created xsi:type="dcterms:W3CDTF">2024-06-10T11:03:00Z</dcterms:created>
  <dcterms:modified xsi:type="dcterms:W3CDTF">2024-06-10T11:06:00Z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 March 2017</vt:lpwstr>
  </property>
  <property fmtid="{D5CDD505-2E9C-101B-9397-08002B2CF9AE}" pid="7" name="Docauthor">
    <vt:lpwstr>Chairman, Collaboration on ITS Communication Standards</vt:lpwstr>
  </property>
  <property fmtid="{D5CDD505-2E9C-101B-9397-08002B2CF9AE}" pid="8" name="ContentTypeId">
    <vt:lpwstr>0x010100B5B2AE9391B6414D8116DDEAD16CB6F1</vt:lpwstr>
  </property>
  <property fmtid="{D5CDD505-2E9C-101B-9397-08002B2CF9AE}" pid="9" name="ClassificationContentMarkingFooterShapeIds">
    <vt:lpwstr>2,3,5</vt:lpwstr>
  </property>
  <property fmtid="{D5CDD505-2E9C-101B-9397-08002B2CF9AE}" pid="10" name="ClassificationContentMarkingFooterFontProps">
    <vt:lpwstr>#000000,8,Arial</vt:lpwstr>
  </property>
  <property fmtid="{D5CDD505-2E9C-101B-9397-08002B2CF9AE}" pid="11" name="ClassificationContentMarkingFooterText">
    <vt:lpwstr>INTERNAL</vt:lpwstr>
  </property>
</Properties>
</file>