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0D0755" w14:paraId="082A527E" w14:textId="77777777" w:rsidTr="001810B0">
        <w:trPr>
          <w:cantSplit/>
        </w:trPr>
        <w:tc>
          <w:tcPr>
            <w:tcW w:w="1191" w:type="dxa"/>
            <w:vMerge w:val="restart"/>
            <w:vAlign w:val="center"/>
          </w:tcPr>
          <w:p w14:paraId="0CA45BBE" w14:textId="77777777" w:rsidR="000D0755" w:rsidRDefault="000D0755" w:rsidP="001810B0">
            <w:pPr>
              <w:spacing w:before="0"/>
              <w:jc w:val="center"/>
            </w:pPr>
            <w:bookmarkStart w:id="0" w:name="dnum" w:colFirst="2" w:colLast="2"/>
            <w:bookmarkStart w:id="1" w:name="dsg" w:colFirst="1" w:colLast="1"/>
            <w:bookmarkStart w:id="2" w:name="dtableau"/>
            <w:r>
              <w:rPr>
                <w:noProof/>
              </w:rPr>
              <w:drawing>
                <wp:inline distT="0" distB="0" distL="0" distR="0" wp14:anchorId="7088108C" wp14:editId="2EEFCA04">
                  <wp:extent cx="645160" cy="70675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160" cy="706755"/>
                          </a:xfrm>
                          <a:prstGeom prst="rect">
                            <a:avLst/>
                          </a:prstGeom>
                          <a:noFill/>
                          <a:ln>
                            <a:noFill/>
                          </a:ln>
                        </pic:spPr>
                      </pic:pic>
                    </a:graphicData>
                  </a:graphic>
                </wp:inline>
              </w:drawing>
            </w:r>
          </w:p>
        </w:tc>
        <w:tc>
          <w:tcPr>
            <w:tcW w:w="5103" w:type="dxa"/>
            <w:gridSpan w:val="3"/>
            <w:vMerge w:val="restart"/>
          </w:tcPr>
          <w:p w14:paraId="186045EB" w14:textId="77777777" w:rsidR="000D0755" w:rsidRDefault="000D0755" w:rsidP="001810B0">
            <w:pPr>
              <w:rPr>
                <w:sz w:val="16"/>
              </w:rPr>
            </w:pPr>
            <w:r>
              <w:rPr>
                <w:sz w:val="16"/>
              </w:rPr>
              <w:t>INTERNATIONAL TELECOMMUNICATION UNION</w:t>
            </w:r>
          </w:p>
          <w:p w14:paraId="4066FD32" w14:textId="77777777" w:rsidR="000D0755" w:rsidRDefault="000D0755" w:rsidP="001810B0">
            <w:pPr>
              <w:rPr>
                <w:b/>
                <w:bCs/>
                <w:sz w:val="26"/>
              </w:rPr>
            </w:pPr>
            <w:r>
              <w:rPr>
                <w:b/>
                <w:bCs/>
                <w:sz w:val="26"/>
              </w:rPr>
              <w:t>TELECOMMUNICATION STANDARDIZATION SECTOR</w:t>
            </w:r>
          </w:p>
          <w:p w14:paraId="4A0C432D" w14:textId="77777777" w:rsidR="000D0755" w:rsidRDefault="000D0755" w:rsidP="001810B0">
            <w:pPr>
              <w:rPr>
                <w:sz w:val="20"/>
              </w:rPr>
            </w:pPr>
            <w:r>
              <w:rPr>
                <w:sz w:val="20"/>
              </w:rPr>
              <w:t>STUDY PERIOD 2022-2024</w:t>
            </w:r>
          </w:p>
        </w:tc>
        <w:tc>
          <w:tcPr>
            <w:tcW w:w="3629" w:type="dxa"/>
          </w:tcPr>
          <w:p w14:paraId="5379F149" w14:textId="77777777" w:rsidR="000D0755" w:rsidRDefault="000D0755" w:rsidP="001810B0">
            <w:pPr>
              <w:pStyle w:val="Docnumber"/>
            </w:pPr>
            <w:r>
              <w:t>TSAG-TD587</w:t>
            </w:r>
          </w:p>
        </w:tc>
      </w:tr>
      <w:tr w:rsidR="000D0755" w14:paraId="5EB4F5E5" w14:textId="77777777" w:rsidTr="001810B0">
        <w:trPr>
          <w:cantSplit/>
          <w:trHeight w:val="461"/>
        </w:trPr>
        <w:tc>
          <w:tcPr>
            <w:tcW w:w="1191" w:type="dxa"/>
            <w:vMerge/>
          </w:tcPr>
          <w:p w14:paraId="5AAB5E80" w14:textId="77777777" w:rsidR="000D0755" w:rsidRDefault="000D0755" w:rsidP="001810B0">
            <w:pPr>
              <w:rPr>
                <w:smallCaps/>
                <w:sz w:val="20"/>
              </w:rPr>
            </w:pPr>
          </w:p>
        </w:tc>
        <w:tc>
          <w:tcPr>
            <w:tcW w:w="5103" w:type="dxa"/>
            <w:gridSpan w:val="3"/>
            <w:vMerge/>
          </w:tcPr>
          <w:p w14:paraId="7B552D36" w14:textId="77777777" w:rsidR="000D0755" w:rsidRDefault="000D0755" w:rsidP="001810B0">
            <w:pPr>
              <w:rPr>
                <w:smallCaps/>
                <w:sz w:val="20"/>
              </w:rPr>
            </w:pPr>
          </w:p>
        </w:tc>
        <w:tc>
          <w:tcPr>
            <w:tcW w:w="3629" w:type="dxa"/>
            <w:tcBorders>
              <w:bottom w:val="nil"/>
            </w:tcBorders>
          </w:tcPr>
          <w:p w14:paraId="0DB47338" w14:textId="77777777" w:rsidR="000D0755" w:rsidRDefault="000D0755" w:rsidP="001810B0">
            <w:pPr>
              <w:pStyle w:val="TSBHeaderRight14"/>
            </w:pPr>
            <w:r>
              <w:t>TSAG</w:t>
            </w:r>
          </w:p>
        </w:tc>
      </w:tr>
      <w:tr w:rsidR="000D0755" w14:paraId="2467D3CC" w14:textId="77777777" w:rsidTr="001810B0">
        <w:trPr>
          <w:cantSplit/>
          <w:trHeight w:val="379"/>
        </w:trPr>
        <w:tc>
          <w:tcPr>
            <w:tcW w:w="1191" w:type="dxa"/>
            <w:vMerge/>
            <w:tcBorders>
              <w:bottom w:val="single" w:sz="12" w:space="0" w:color="auto"/>
            </w:tcBorders>
          </w:tcPr>
          <w:p w14:paraId="5F4A4820" w14:textId="77777777" w:rsidR="000D0755" w:rsidRDefault="000D0755" w:rsidP="001810B0">
            <w:pPr>
              <w:rPr>
                <w:b/>
                <w:bCs/>
                <w:sz w:val="26"/>
              </w:rPr>
            </w:pPr>
            <w:bookmarkStart w:id="3" w:name="dorlang" w:colFirst="2" w:colLast="2"/>
          </w:p>
        </w:tc>
        <w:tc>
          <w:tcPr>
            <w:tcW w:w="5103" w:type="dxa"/>
            <w:gridSpan w:val="3"/>
            <w:vMerge/>
            <w:tcBorders>
              <w:bottom w:val="single" w:sz="12" w:space="0" w:color="auto"/>
            </w:tcBorders>
          </w:tcPr>
          <w:p w14:paraId="3FBDF015" w14:textId="77777777" w:rsidR="000D0755" w:rsidRDefault="000D0755" w:rsidP="001810B0">
            <w:pPr>
              <w:rPr>
                <w:b/>
                <w:bCs/>
                <w:sz w:val="26"/>
              </w:rPr>
            </w:pPr>
          </w:p>
        </w:tc>
        <w:tc>
          <w:tcPr>
            <w:tcW w:w="3629" w:type="dxa"/>
            <w:tcBorders>
              <w:bottom w:val="single" w:sz="12" w:space="0" w:color="auto"/>
            </w:tcBorders>
          </w:tcPr>
          <w:p w14:paraId="74B02427" w14:textId="77777777" w:rsidR="000D0755" w:rsidRDefault="000D0755" w:rsidP="001810B0">
            <w:pPr>
              <w:jc w:val="right"/>
              <w:rPr>
                <w:b/>
                <w:bCs/>
                <w:sz w:val="28"/>
              </w:rPr>
            </w:pPr>
            <w:r>
              <w:rPr>
                <w:b/>
                <w:bCs/>
                <w:sz w:val="28"/>
              </w:rPr>
              <w:t>Original: English</w:t>
            </w:r>
          </w:p>
        </w:tc>
      </w:tr>
      <w:bookmarkEnd w:id="3"/>
      <w:tr w:rsidR="000D0755" w14:paraId="51DEE06E" w14:textId="77777777" w:rsidTr="001810B0">
        <w:trPr>
          <w:cantSplit/>
          <w:trHeight w:val="357"/>
        </w:trPr>
        <w:tc>
          <w:tcPr>
            <w:tcW w:w="1550" w:type="dxa"/>
            <w:gridSpan w:val="2"/>
          </w:tcPr>
          <w:p w14:paraId="3E34F4AE" w14:textId="77777777" w:rsidR="000D0755" w:rsidRDefault="000D0755" w:rsidP="001810B0">
            <w:pPr>
              <w:rPr>
                <w:b/>
                <w:bCs/>
              </w:rPr>
            </w:pPr>
            <w:r>
              <w:rPr>
                <w:b/>
                <w:bCs/>
              </w:rPr>
              <w:t>Question(s):</w:t>
            </w:r>
          </w:p>
        </w:tc>
        <w:tc>
          <w:tcPr>
            <w:tcW w:w="4744" w:type="dxa"/>
            <w:gridSpan w:val="2"/>
          </w:tcPr>
          <w:p w14:paraId="109B7A33" w14:textId="45CB1D8E" w:rsidR="000D0755" w:rsidRDefault="005D339F" w:rsidP="001810B0">
            <w:pPr>
              <w:pStyle w:val="TSBHeaderQuestion"/>
            </w:pPr>
            <w:r>
              <w:t>N/</w:t>
            </w:r>
            <w:r w:rsidR="000D0755">
              <w:t>A</w:t>
            </w:r>
          </w:p>
        </w:tc>
        <w:tc>
          <w:tcPr>
            <w:tcW w:w="3345" w:type="dxa"/>
          </w:tcPr>
          <w:p w14:paraId="37ABB8D7" w14:textId="77777777" w:rsidR="000D0755" w:rsidRDefault="000D0755" w:rsidP="001810B0">
            <w:pPr>
              <w:pStyle w:val="VenueDate"/>
            </w:pPr>
            <w:r>
              <w:t>Geneva, 29 July - 2 August 2024</w:t>
            </w:r>
          </w:p>
        </w:tc>
      </w:tr>
      <w:tr w:rsidR="000D0755" w14:paraId="41315DC5" w14:textId="77777777" w:rsidTr="001810B0">
        <w:trPr>
          <w:cantSplit/>
          <w:trHeight w:val="357"/>
        </w:trPr>
        <w:tc>
          <w:tcPr>
            <w:tcW w:w="9639" w:type="dxa"/>
            <w:gridSpan w:val="5"/>
          </w:tcPr>
          <w:p w14:paraId="6E54AB02" w14:textId="00A61757" w:rsidR="000D0755" w:rsidRDefault="000D0755" w:rsidP="001810B0">
            <w:pPr>
              <w:jc w:val="center"/>
              <w:rPr>
                <w:b/>
                <w:bCs/>
              </w:rPr>
            </w:pPr>
            <w:r>
              <w:rPr>
                <w:b/>
                <w:bCs/>
              </w:rPr>
              <w:t>TD</w:t>
            </w:r>
            <w:r>
              <w:rPr>
                <w:b/>
                <w:bCs/>
              </w:rPr>
              <w:br/>
              <w:t>(Ref</w:t>
            </w:r>
            <w:r w:rsidR="005D339F">
              <w:rPr>
                <w:b/>
                <w:bCs/>
              </w:rPr>
              <w:t>.</w:t>
            </w:r>
            <w:r>
              <w:rPr>
                <w:b/>
                <w:bCs/>
              </w:rPr>
              <w:t xml:space="preserve">: </w:t>
            </w:r>
            <w:hyperlink r:id="rId12" w:tooltip="ITU-T ftp file restricted to TIES access only" w:history="1">
              <w:r>
                <w:rPr>
                  <w:rStyle w:val="Hyperlink"/>
                </w:rPr>
                <w:t>FG-MV-LS50</w:t>
              </w:r>
            </w:hyperlink>
            <w:r>
              <w:rPr>
                <w:b/>
                <w:bCs/>
              </w:rPr>
              <w:t>)</w:t>
            </w:r>
          </w:p>
        </w:tc>
      </w:tr>
      <w:tr w:rsidR="000D0755" w14:paraId="42D5E4B5" w14:textId="77777777" w:rsidTr="001810B0">
        <w:trPr>
          <w:cantSplit/>
          <w:trHeight w:val="357"/>
        </w:trPr>
        <w:tc>
          <w:tcPr>
            <w:tcW w:w="1550" w:type="dxa"/>
            <w:gridSpan w:val="2"/>
          </w:tcPr>
          <w:p w14:paraId="1DE713BA" w14:textId="77777777" w:rsidR="000D0755" w:rsidRDefault="000D0755" w:rsidP="001810B0">
            <w:pPr>
              <w:rPr>
                <w:b/>
                <w:bCs/>
              </w:rPr>
            </w:pPr>
            <w:r>
              <w:rPr>
                <w:b/>
                <w:bCs/>
              </w:rPr>
              <w:t>Source:</w:t>
            </w:r>
          </w:p>
        </w:tc>
        <w:tc>
          <w:tcPr>
            <w:tcW w:w="8089" w:type="dxa"/>
            <w:gridSpan w:val="3"/>
          </w:tcPr>
          <w:p w14:paraId="44EC9326" w14:textId="77777777" w:rsidR="000D0755" w:rsidRDefault="000D0755" w:rsidP="001810B0">
            <w:pPr>
              <w:pStyle w:val="TSBHeaderSource"/>
            </w:pPr>
            <w:r>
              <w:t>FG-MV</w:t>
            </w:r>
          </w:p>
        </w:tc>
      </w:tr>
      <w:tr w:rsidR="000D0755" w14:paraId="1E789B1C" w14:textId="77777777" w:rsidTr="001810B0">
        <w:trPr>
          <w:cantSplit/>
          <w:trHeight w:val="357"/>
        </w:trPr>
        <w:tc>
          <w:tcPr>
            <w:tcW w:w="1550" w:type="dxa"/>
            <w:gridSpan w:val="2"/>
          </w:tcPr>
          <w:p w14:paraId="22B3CDAC" w14:textId="77777777" w:rsidR="000D0755" w:rsidRDefault="000D0755" w:rsidP="001810B0">
            <w:pPr>
              <w:rPr>
                <w:b/>
                <w:bCs/>
              </w:rPr>
            </w:pPr>
            <w:r>
              <w:rPr>
                <w:b/>
                <w:bCs/>
              </w:rPr>
              <w:t>Title:</w:t>
            </w:r>
          </w:p>
        </w:tc>
        <w:tc>
          <w:tcPr>
            <w:tcW w:w="8089" w:type="dxa"/>
            <w:gridSpan w:val="3"/>
          </w:tcPr>
          <w:p w14:paraId="66E5F1C2" w14:textId="1CE50574" w:rsidR="000D0755" w:rsidRDefault="000D0755" w:rsidP="001810B0">
            <w:pPr>
              <w:pStyle w:val="TSBHeaderTitle"/>
            </w:pPr>
            <w:r>
              <w:t>LS</w:t>
            </w:r>
            <w:r w:rsidR="005D339F">
              <w:t>/i</w:t>
            </w:r>
            <w:r>
              <w:t xml:space="preserve"> on Results of the seventh and final </w:t>
            </w:r>
            <w:proofErr w:type="gramStart"/>
            <w:r>
              <w:t>meeting</w:t>
            </w:r>
            <w:proofErr w:type="gramEnd"/>
            <w:r>
              <w:t xml:space="preserve"> of the FG-MV</w:t>
            </w:r>
            <w:r w:rsidR="005D339F">
              <w:t xml:space="preserve"> [from </w:t>
            </w:r>
            <w:r w:rsidR="005D339F">
              <w:t>FG-MV</w:t>
            </w:r>
            <w:r w:rsidR="005D339F">
              <w:t>]</w:t>
            </w:r>
          </w:p>
        </w:tc>
      </w:tr>
      <w:tr w:rsidR="000D0755" w14:paraId="1278272A" w14:textId="77777777" w:rsidTr="001810B0">
        <w:trPr>
          <w:cantSplit/>
          <w:trHeight w:val="357"/>
        </w:trPr>
        <w:tc>
          <w:tcPr>
            <w:tcW w:w="9639" w:type="dxa"/>
            <w:gridSpan w:val="5"/>
            <w:tcBorders>
              <w:top w:val="single" w:sz="12" w:space="0" w:color="auto"/>
            </w:tcBorders>
          </w:tcPr>
          <w:p w14:paraId="13E34FC6" w14:textId="77777777" w:rsidR="000D0755" w:rsidRDefault="000D0755" w:rsidP="001810B0">
            <w:pPr>
              <w:jc w:val="center"/>
              <w:rPr>
                <w:b/>
              </w:rPr>
            </w:pPr>
            <w:r>
              <w:rPr>
                <w:b/>
              </w:rPr>
              <w:t>LIAISON STATEMENT</w:t>
            </w:r>
          </w:p>
        </w:tc>
      </w:tr>
      <w:tr w:rsidR="000D0755" w14:paraId="1E319FCD" w14:textId="77777777" w:rsidTr="001810B0">
        <w:trPr>
          <w:cantSplit/>
          <w:trHeight w:val="357"/>
        </w:trPr>
        <w:tc>
          <w:tcPr>
            <w:tcW w:w="2250" w:type="dxa"/>
            <w:gridSpan w:val="3"/>
          </w:tcPr>
          <w:p w14:paraId="26832DA2" w14:textId="77777777" w:rsidR="000D0755" w:rsidRDefault="000D0755" w:rsidP="001810B0">
            <w:pPr>
              <w:rPr>
                <w:b/>
                <w:bCs/>
              </w:rPr>
            </w:pPr>
            <w:r>
              <w:rPr>
                <w:b/>
                <w:bCs/>
              </w:rPr>
              <w:t>For action to:</w:t>
            </w:r>
          </w:p>
        </w:tc>
        <w:tc>
          <w:tcPr>
            <w:tcW w:w="7389" w:type="dxa"/>
            <w:gridSpan w:val="2"/>
          </w:tcPr>
          <w:p w14:paraId="117A5C3F" w14:textId="77777777" w:rsidR="000D0755" w:rsidRDefault="000D0755" w:rsidP="001810B0">
            <w:r>
              <w:t>TSAG</w:t>
            </w:r>
          </w:p>
        </w:tc>
      </w:tr>
      <w:tr w:rsidR="000D0755" w14:paraId="25FD3F43" w14:textId="77777777" w:rsidTr="001810B0">
        <w:trPr>
          <w:cantSplit/>
          <w:trHeight w:val="357"/>
        </w:trPr>
        <w:tc>
          <w:tcPr>
            <w:tcW w:w="2250" w:type="dxa"/>
            <w:gridSpan w:val="3"/>
          </w:tcPr>
          <w:p w14:paraId="70CC36D0" w14:textId="77777777" w:rsidR="000D0755" w:rsidRDefault="000D0755" w:rsidP="001810B0">
            <w:pPr>
              <w:rPr>
                <w:b/>
                <w:bCs/>
              </w:rPr>
            </w:pPr>
            <w:r>
              <w:rPr>
                <w:b/>
                <w:bCs/>
              </w:rPr>
              <w:t>For information to:</w:t>
            </w:r>
          </w:p>
        </w:tc>
        <w:tc>
          <w:tcPr>
            <w:tcW w:w="7389" w:type="dxa"/>
            <w:gridSpan w:val="2"/>
          </w:tcPr>
          <w:p w14:paraId="655FC45E" w14:textId="28AEDA09" w:rsidR="000D0755" w:rsidRDefault="005D339F" w:rsidP="001810B0">
            <w:r>
              <w:t xml:space="preserve">ITU-T </w:t>
            </w:r>
            <w:r w:rsidR="000D0755">
              <w:t>SG2, SG3, SG5, SG9, SG11, SG12, SG13, SG15, SG16, SG17, SG20</w:t>
            </w:r>
          </w:p>
        </w:tc>
      </w:tr>
      <w:tr w:rsidR="000D0755" w14:paraId="0E45A16D" w14:textId="77777777" w:rsidTr="001810B0">
        <w:trPr>
          <w:cantSplit/>
          <w:trHeight w:val="357"/>
        </w:trPr>
        <w:tc>
          <w:tcPr>
            <w:tcW w:w="2250" w:type="dxa"/>
            <w:gridSpan w:val="3"/>
          </w:tcPr>
          <w:p w14:paraId="7F70C381" w14:textId="77777777" w:rsidR="000D0755" w:rsidRDefault="000D0755" w:rsidP="001810B0">
            <w:pPr>
              <w:rPr>
                <w:b/>
                <w:bCs/>
              </w:rPr>
            </w:pPr>
            <w:r>
              <w:rPr>
                <w:b/>
                <w:bCs/>
              </w:rPr>
              <w:t>Approval:</w:t>
            </w:r>
          </w:p>
        </w:tc>
        <w:tc>
          <w:tcPr>
            <w:tcW w:w="7389" w:type="dxa"/>
            <w:gridSpan w:val="2"/>
          </w:tcPr>
          <w:p w14:paraId="240927B9" w14:textId="77777777" w:rsidR="000D0755" w:rsidRDefault="000D0755" w:rsidP="001810B0">
            <w:r>
              <w:t>FG-MV meeting (Geneva, 13 June 2024)</w:t>
            </w:r>
          </w:p>
        </w:tc>
      </w:tr>
      <w:tr w:rsidR="000D0755" w14:paraId="6207A460" w14:textId="77777777" w:rsidTr="001810B0">
        <w:trPr>
          <w:cantSplit/>
          <w:trHeight w:val="357"/>
        </w:trPr>
        <w:tc>
          <w:tcPr>
            <w:tcW w:w="2250" w:type="dxa"/>
            <w:gridSpan w:val="3"/>
            <w:tcBorders>
              <w:bottom w:val="single" w:sz="12" w:space="0" w:color="auto"/>
            </w:tcBorders>
          </w:tcPr>
          <w:p w14:paraId="204E9570" w14:textId="77777777" w:rsidR="000D0755" w:rsidRDefault="000D0755" w:rsidP="001810B0">
            <w:r>
              <w:rPr>
                <w:b/>
              </w:rPr>
              <w:t>Deadline:</w:t>
            </w:r>
          </w:p>
        </w:tc>
        <w:tc>
          <w:tcPr>
            <w:tcW w:w="7389" w:type="dxa"/>
            <w:gridSpan w:val="2"/>
            <w:tcBorders>
              <w:bottom w:val="single" w:sz="12" w:space="0" w:color="auto"/>
            </w:tcBorders>
          </w:tcPr>
          <w:p w14:paraId="01C79E11" w14:textId="77777777" w:rsidR="000D0755" w:rsidRDefault="000D0755" w:rsidP="001810B0">
            <w:r>
              <w:t>N/A</w:t>
            </w:r>
          </w:p>
        </w:tc>
      </w:tr>
      <w:tr w:rsidR="000D0755" w:rsidRPr="001C7238" w14:paraId="3A5B6C59" w14:textId="77777777" w:rsidTr="001810B0">
        <w:trPr>
          <w:trHeight w:val="204"/>
        </w:trPr>
        <w:tc>
          <w:tcPr>
            <w:tcW w:w="2250" w:type="dxa"/>
            <w:gridSpan w:val="3"/>
            <w:tcBorders>
              <w:bottom w:val="single" w:sz="12" w:space="0" w:color="auto"/>
            </w:tcBorders>
          </w:tcPr>
          <w:p w14:paraId="5A39EB8A" w14:textId="77777777" w:rsidR="000D0755" w:rsidRDefault="000D0755" w:rsidP="001810B0">
            <w:pPr>
              <w:rPr>
                <w:b/>
                <w:bCs/>
              </w:rPr>
            </w:pPr>
            <w:r>
              <w:rPr>
                <w:b/>
                <w:bCs/>
              </w:rPr>
              <w:t>Contact:</w:t>
            </w:r>
          </w:p>
        </w:tc>
        <w:tc>
          <w:tcPr>
            <w:tcW w:w="4044" w:type="dxa"/>
            <w:tcBorders>
              <w:bottom w:val="single" w:sz="12" w:space="0" w:color="auto"/>
            </w:tcBorders>
          </w:tcPr>
          <w:p w14:paraId="7B0DF6DA" w14:textId="7BE57EB0" w:rsidR="000D0755" w:rsidRDefault="000D0755" w:rsidP="005D339F">
            <w:r>
              <w:t xml:space="preserve">Shin-Gak Kang </w:t>
            </w:r>
            <w:r>
              <w:br/>
              <w:t>FG-MV Chair</w:t>
            </w:r>
          </w:p>
        </w:tc>
        <w:tc>
          <w:tcPr>
            <w:tcW w:w="3345" w:type="dxa"/>
            <w:tcBorders>
              <w:bottom w:val="single" w:sz="12" w:space="0" w:color="auto"/>
            </w:tcBorders>
          </w:tcPr>
          <w:p w14:paraId="61C414B6" w14:textId="494D8931" w:rsidR="000D0755" w:rsidRPr="001C7238" w:rsidRDefault="000D0755" w:rsidP="005D339F">
            <w:pPr>
              <w:rPr>
                <w:lang w:val="de-DE"/>
              </w:rPr>
            </w:pPr>
            <w:r w:rsidRPr="001C7238">
              <w:rPr>
                <w:lang w:val="de-DE"/>
              </w:rPr>
              <w:t xml:space="preserve">E-mail: </w:t>
            </w:r>
            <w:r w:rsidR="005D339F">
              <w:rPr>
                <w:lang w:val="de-DE"/>
              </w:rPr>
              <w:fldChar w:fldCharType="begin"/>
            </w:r>
            <w:r w:rsidR="005D339F">
              <w:rPr>
                <w:lang w:val="de-DE"/>
              </w:rPr>
              <w:instrText>HYPERLINK "mailto:</w:instrText>
            </w:r>
            <w:r w:rsidR="005D339F" w:rsidRPr="001C7238">
              <w:rPr>
                <w:lang w:val="de-DE"/>
              </w:rPr>
              <w:instrText>sgkang@etri.re.kr</w:instrText>
            </w:r>
            <w:r w:rsidR="005D339F">
              <w:rPr>
                <w:lang w:val="de-DE"/>
              </w:rPr>
              <w:instrText>"</w:instrText>
            </w:r>
            <w:r w:rsidR="005D339F">
              <w:rPr>
                <w:lang w:val="de-DE"/>
              </w:rPr>
              <w:fldChar w:fldCharType="separate"/>
            </w:r>
            <w:r w:rsidR="005D339F" w:rsidRPr="00950CF3">
              <w:rPr>
                <w:rStyle w:val="Hyperlink"/>
                <w:lang w:val="de-DE"/>
              </w:rPr>
              <w:t>sgkang@etri.re.kr</w:t>
            </w:r>
            <w:r w:rsidR="005D339F">
              <w:rPr>
                <w:lang w:val="de-DE"/>
              </w:rPr>
              <w:fldChar w:fldCharType="end"/>
            </w:r>
            <w:r w:rsidR="005D339F">
              <w:rPr>
                <w:lang w:val="de-DE"/>
              </w:rPr>
              <w:t xml:space="preserve"> </w:t>
            </w:r>
          </w:p>
        </w:tc>
      </w:tr>
    </w:tbl>
    <w:p w14:paraId="60587131" w14:textId="77777777" w:rsidR="000D0755" w:rsidRPr="001C7238" w:rsidRDefault="000D0755" w:rsidP="000D0755">
      <w:pPr>
        <w:rPr>
          <w:lang w:val="de-DE"/>
        </w:rPr>
      </w:pPr>
    </w:p>
    <w:p w14:paraId="2353EC79" w14:textId="77777777" w:rsidR="000D0755" w:rsidRDefault="000D0755" w:rsidP="000D0755">
      <w:r>
        <w:t>A new liaison statement has been received from FG-MV.</w:t>
      </w:r>
    </w:p>
    <w:p w14:paraId="65A3A2E4" w14:textId="77777777" w:rsidR="000D0755" w:rsidRDefault="000D0755" w:rsidP="000D0755">
      <w:r>
        <w:t xml:space="preserve">This liaison statement follows and the original file can be downloaded from the ITU ftp server at </w:t>
      </w:r>
      <w:hyperlink r:id="rId13" w:tooltip="ITU-T ftp file restricted to TIES access only" w:history="1">
        <w:r>
          <w:rPr>
            <w:rStyle w:val="Hyperlink"/>
          </w:rPr>
          <w:t>http://handle.itu.int/11.1002/ls/sp17-fg-mv-oLS-00050.docx</w:t>
        </w:r>
      </w:hyperlink>
      <w:r>
        <w:t>.</w:t>
      </w:r>
    </w:p>
    <w:p w14:paraId="51ACE2DD" w14:textId="77777777" w:rsidR="000D0755" w:rsidRDefault="000D0755" w:rsidP="000D0755">
      <w:pPr>
        <w:spacing w:before="0"/>
        <w:jc w:val="center"/>
      </w:pPr>
    </w:p>
    <w:p w14:paraId="2CE87BAE" w14:textId="77777777" w:rsidR="000D0755" w:rsidRDefault="000D0755">
      <w:r>
        <w:br w:type="page"/>
      </w:r>
    </w:p>
    <w:tbl>
      <w:tblPr>
        <w:tblW w:w="5000" w:type="pct"/>
        <w:jc w:val="center"/>
        <w:tblCellMar>
          <w:left w:w="57" w:type="dxa"/>
          <w:right w:w="57" w:type="dxa"/>
        </w:tblCellMar>
        <w:tblLook w:val="0000" w:firstRow="0" w:lastRow="0" w:firstColumn="0" w:lastColumn="0" w:noHBand="0" w:noVBand="0"/>
      </w:tblPr>
      <w:tblGrid>
        <w:gridCol w:w="1189"/>
        <w:gridCol w:w="544"/>
        <w:gridCol w:w="461"/>
        <w:gridCol w:w="2909"/>
        <w:gridCol w:w="877"/>
        <w:gridCol w:w="3659"/>
      </w:tblGrid>
      <w:tr w:rsidR="00DD3801" w:rsidRPr="00FE14D2" w14:paraId="154046AB" w14:textId="77777777" w:rsidTr="00FC381C">
        <w:trPr>
          <w:cantSplit/>
          <w:jc w:val="center"/>
        </w:trPr>
        <w:tc>
          <w:tcPr>
            <w:tcW w:w="617" w:type="pct"/>
            <w:vMerge w:val="restart"/>
            <w:vAlign w:val="center"/>
          </w:tcPr>
          <w:p w14:paraId="0FF81613" w14:textId="5E8B9BE5" w:rsidR="00DD3801" w:rsidRPr="00FE14D2" w:rsidRDefault="00DD3801" w:rsidP="00DD3801">
            <w:pPr>
              <w:jc w:val="center"/>
              <w:rPr>
                <w:sz w:val="20"/>
                <w:szCs w:val="20"/>
              </w:rPr>
            </w:pPr>
            <w:r w:rsidRPr="00FE14D2">
              <w:rPr>
                <w:noProof/>
                <w:lang w:val="fr-CH" w:eastAsia="fr-CH"/>
              </w:rPr>
              <w:lastRenderedPageBreak/>
              <w:drawing>
                <wp:inline distT="0" distB="0" distL="0" distR="0" wp14:anchorId="13700151" wp14:editId="4AEF4C07">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790" cy="709301"/>
                          </a:xfrm>
                          <a:prstGeom prst="rect">
                            <a:avLst/>
                          </a:prstGeom>
                          <a:noFill/>
                          <a:ln>
                            <a:noFill/>
                          </a:ln>
                        </pic:spPr>
                      </pic:pic>
                    </a:graphicData>
                  </a:graphic>
                </wp:inline>
              </w:drawing>
            </w:r>
          </w:p>
        </w:tc>
        <w:tc>
          <w:tcPr>
            <w:tcW w:w="2030" w:type="pct"/>
            <w:gridSpan w:val="3"/>
            <w:vMerge w:val="restart"/>
          </w:tcPr>
          <w:p w14:paraId="35E0090A" w14:textId="77777777" w:rsidR="00DD3801" w:rsidRPr="00FE14D2" w:rsidRDefault="00DD3801" w:rsidP="00DD3801">
            <w:pPr>
              <w:rPr>
                <w:sz w:val="16"/>
                <w:szCs w:val="16"/>
              </w:rPr>
            </w:pPr>
            <w:r w:rsidRPr="00FE14D2">
              <w:rPr>
                <w:sz w:val="16"/>
                <w:szCs w:val="16"/>
              </w:rPr>
              <w:t>INTERNATIONAL TELECOMMUNICATION UNION</w:t>
            </w:r>
          </w:p>
          <w:p w14:paraId="6EC79866" w14:textId="77777777" w:rsidR="00DD3801" w:rsidRPr="00FE14D2" w:rsidRDefault="00DD3801" w:rsidP="00DD3801">
            <w:pPr>
              <w:rPr>
                <w:b/>
                <w:bCs/>
                <w:sz w:val="26"/>
                <w:szCs w:val="26"/>
              </w:rPr>
            </w:pPr>
            <w:r w:rsidRPr="00FE14D2">
              <w:rPr>
                <w:b/>
                <w:bCs/>
                <w:sz w:val="26"/>
                <w:szCs w:val="26"/>
              </w:rPr>
              <w:t>TELECOMMUNICATION</w:t>
            </w:r>
            <w:r w:rsidRPr="00FE14D2">
              <w:rPr>
                <w:b/>
                <w:bCs/>
                <w:sz w:val="26"/>
                <w:szCs w:val="26"/>
              </w:rPr>
              <w:br/>
              <w:t>STANDARDIZATION SECTOR</w:t>
            </w:r>
          </w:p>
          <w:p w14:paraId="2F3478C5" w14:textId="7A2E841A" w:rsidR="00DD3801" w:rsidRPr="00FE14D2" w:rsidRDefault="00DD3801" w:rsidP="00DD3801">
            <w:pPr>
              <w:rPr>
                <w:sz w:val="20"/>
                <w:szCs w:val="20"/>
              </w:rPr>
            </w:pPr>
            <w:r w:rsidRPr="00FE14D2">
              <w:rPr>
                <w:sz w:val="20"/>
                <w:szCs w:val="20"/>
              </w:rPr>
              <w:t>STUDY PERIOD 2022-2024</w:t>
            </w:r>
          </w:p>
        </w:tc>
        <w:tc>
          <w:tcPr>
            <w:tcW w:w="2353" w:type="pct"/>
            <w:gridSpan w:val="2"/>
            <w:vAlign w:val="center"/>
          </w:tcPr>
          <w:p w14:paraId="0B09E26E" w14:textId="3483F299" w:rsidR="00DD3801" w:rsidRPr="000D0755" w:rsidRDefault="007D43C3" w:rsidP="000D0755">
            <w:pPr>
              <w:jc w:val="right"/>
              <w:rPr>
                <w:b/>
                <w:sz w:val="28"/>
              </w:rPr>
            </w:pPr>
            <w:r w:rsidRPr="000D0755">
              <w:rPr>
                <w:b/>
                <w:sz w:val="28"/>
              </w:rPr>
              <w:t>FG-MV-LS50</w:t>
            </w:r>
          </w:p>
        </w:tc>
      </w:tr>
      <w:bookmarkEnd w:id="0"/>
      <w:tr w:rsidR="00DD3801" w:rsidRPr="00FE14D2" w14:paraId="481D327B" w14:textId="77777777" w:rsidTr="00FC381C">
        <w:trPr>
          <w:cantSplit/>
          <w:jc w:val="center"/>
        </w:trPr>
        <w:tc>
          <w:tcPr>
            <w:tcW w:w="617" w:type="pct"/>
            <w:vMerge/>
          </w:tcPr>
          <w:p w14:paraId="5DE3C425" w14:textId="77777777" w:rsidR="00DD3801" w:rsidRPr="00FE14D2" w:rsidRDefault="00DD3801" w:rsidP="00DD3801">
            <w:pPr>
              <w:rPr>
                <w:smallCaps/>
                <w:sz w:val="20"/>
              </w:rPr>
            </w:pPr>
          </w:p>
        </w:tc>
        <w:tc>
          <w:tcPr>
            <w:tcW w:w="2030" w:type="pct"/>
            <w:gridSpan w:val="3"/>
            <w:vMerge/>
          </w:tcPr>
          <w:p w14:paraId="05E897DC" w14:textId="77777777" w:rsidR="00DD3801" w:rsidRPr="00FE14D2" w:rsidRDefault="00DD3801" w:rsidP="00DD3801">
            <w:pPr>
              <w:rPr>
                <w:smallCaps/>
                <w:sz w:val="20"/>
              </w:rPr>
            </w:pPr>
          </w:p>
        </w:tc>
        <w:tc>
          <w:tcPr>
            <w:tcW w:w="2353" w:type="pct"/>
            <w:gridSpan w:val="2"/>
          </w:tcPr>
          <w:p w14:paraId="47169349" w14:textId="4AC8EDDF" w:rsidR="00DD3801" w:rsidRPr="00FE14D2" w:rsidRDefault="00DD3801" w:rsidP="00DD3801">
            <w:pPr>
              <w:jc w:val="right"/>
              <w:rPr>
                <w:b/>
                <w:bCs/>
                <w:sz w:val="28"/>
                <w:szCs w:val="28"/>
              </w:rPr>
            </w:pPr>
            <w:r w:rsidRPr="00FE14D2">
              <w:rPr>
                <w:b/>
                <w:bCs/>
                <w:sz w:val="28"/>
                <w:szCs w:val="28"/>
              </w:rPr>
              <w:t xml:space="preserve">Focus Group on </w:t>
            </w:r>
            <w:r w:rsidR="0036532D" w:rsidRPr="00FE14D2">
              <w:rPr>
                <w:b/>
                <w:bCs/>
                <w:sz w:val="28"/>
                <w:szCs w:val="28"/>
              </w:rPr>
              <w:t>m</w:t>
            </w:r>
            <w:r w:rsidRPr="00FE14D2">
              <w:rPr>
                <w:b/>
                <w:bCs/>
                <w:sz w:val="28"/>
                <w:szCs w:val="28"/>
              </w:rPr>
              <w:t>etaverse</w:t>
            </w:r>
          </w:p>
        </w:tc>
      </w:tr>
      <w:tr w:rsidR="00DD3801" w:rsidRPr="00FE14D2" w14:paraId="1BF23D58" w14:textId="77777777" w:rsidTr="00FC381C">
        <w:trPr>
          <w:cantSplit/>
          <w:jc w:val="center"/>
        </w:trPr>
        <w:tc>
          <w:tcPr>
            <w:tcW w:w="617" w:type="pct"/>
            <w:vMerge/>
            <w:tcBorders>
              <w:bottom w:val="single" w:sz="12" w:space="0" w:color="auto"/>
            </w:tcBorders>
          </w:tcPr>
          <w:p w14:paraId="23268628" w14:textId="77777777" w:rsidR="00DD3801" w:rsidRPr="00FE14D2" w:rsidRDefault="00DD3801" w:rsidP="00DD3801">
            <w:pPr>
              <w:rPr>
                <w:b/>
                <w:bCs/>
                <w:sz w:val="26"/>
              </w:rPr>
            </w:pPr>
          </w:p>
        </w:tc>
        <w:tc>
          <w:tcPr>
            <w:tcW w:w="2030" w:type="pct"/>
            <w:gridSpan w:val="3"/>
            <w:vMerge/>
            <w:tcBorders>
              <w:bottom w:val="single" w:sz="12" w:space="0" w:color="auto"/>
            </w:tcBorders>
          </w:tcPr>
          <w:p w14:paraId="17F56E79" w14:textId="77777777" w:rsidR="00DD3801" w:rsidRPr="00FE14D2" w:rsidRDefault="00DD3801" w:rsidP="00DD3801">
            <w:pPr>
              <w:rPr>
                <w:b/>
                <w:bCs/>
                <w:sz w:val="26"/>
              </w:rPr>
            </w:pPr>
          </w:p>
        </w:tc>
        <w:tc>
          <w:tcPr>
            <w:tcW w:w="2353" w:type="pct"/>
            <w:gridSpan w:val="2"/>
            <w:tcBorders>
              <w:bottom w:val="single" w:sz="12" w:space="0" w:color="auto"/>
            </w:tcBorders>
            <w:vAlign w:val="center"/>
          </w:tcPr>
          <w:p w14:paraId="3D9BC570" w14:textId="36C8E7FD" w:rsidR="00DD3801" w:rsidRPr="00FE14D2" w:rsidRDefault="00DD3801" w:rsidP="00DD3801">
            <w:pPr>
              <w:jc w:val="right"/>
              <w:rPr>
                <w:b/>
                <w:bCs/>
                <w:sz w:val="28"/>
                <w:szCs w:val="28"/>
              </w:rPr>
            </w:pPr>
            <w:r w:rsidRPr="00FE14D2">
              <w:rPr>
                <w:b/>
                <w:bCs/>
                <w:sz w:val="28"/>
                <w:szCs w:val="28"/>
              </w:rPr>
              <w:t>Original: English</w:t>
            </w:r>
          </w:p>
        </w:tc>
      </w:tr>
      <w:tr w:rsidR="002A3B85" w:rsidRPr="00FE14D2" w14:paraId="2479E641" w14:textId="77777777" w:rsidTr="00FC381C">
        <w:trPr>
          <w:cantSplit/>
          <w:jc w:val="center"/>
        </w:trPr>
        <w:tc>
          <w:tcPr>
            <w:tcW w:w="899" w:type="pct"/>
            <w:gridSpan w:val="2"/>
          </w:tcPr>
          <w:p w14:paraId="372822C6" w14:textId="77777777" w:rsidR="002A3B85" w:rsidRPr="00FE14D2" w:rsidRDefault="002A3B85" w:rsidP="007F20F3">
            <w:pPr>
              <w:rPr>
                <w:b/>
                <w:bCs/>
              </w:rPr>
            </w:pPr>
            <w:bookmarkStart w:id="4" w:name="dbluepink" w:colFirst="1" w:colLast="1"/>
            <w:bookmarkStart w:id="5" w:name="dmeeting" w:colFirst="2" w:colLast="2"/>
            <w:bookmarkEnd w:id="1"/>
            <w:r w:rsidRPr="00FE14D2">
              <w:rPr>
                <w:b/>
                <w:bCs/>
              </w:rPr>
              <w:t>WG(s):</w:t>
            </w:r>
          </w:p>
        </w:tc>
        <w:tc>
          <w:tcPr>
            <w:tcW w:w="1748" w:type="pct"/>
            <w:gridSpan w:val="2"/>
            <w:vAlign w:val="center"/>
          </w:tcPr>
          <w:p w14:paraId="19CADC8D" w14:textId="16537162" w:rsidR="002A3B85" w:rsidRPr="00FE14D2" w:rsidRDefault="0014466B" w:rsidP="007F20F3">
            <w:r w:rsidRPr="00FE14D2">
              <w:t>PLEN</w:t>
            </w:r>
          </w:p>
        </w:tc>
        <w:tc>
          <w:tcPr>
            <w:tcW w:w="2353" w:type="pct"/>
            <w:gridSpan w:val="2"/>
            <w:vAlign w:val="center"/>
          </w:tcPr>
          <w:p w14:paraId="167BBFCD" w14:textId="1B02C144" w:rsidR="002A3B85" w:rsidRPr="00FE14D2" w:rsidRDefault="001239CE" w:rsidP="007F20F3">
            <w:pPr>
              <w:jc w:val="right"/>
            </w:pPr>
            <w:r w:rsidRPr="00FE14D2">
              <w:t>Geneva, 12-13 June 2024</w:t>
            </w:r>
          </w:p>
        </w:tc>
      </w:tr>
      <w:tr w:rsidR="002A3B85" w:rsidRPr="00FE14D2" w14:paraId="051914AB" w14:textId="77777777" w:rsidTr="00FC381C">
        <w:trPr>
          <w:cantSplit/>
          <w:jc w:val="center"/>
        </w:trPr>
        <w:tc>
          <w:tcPr>
            <w:tcW w:w="5000" w:type="pct"/>
            <w:gridSpan w:val="6"/>
          </w:tcPr>
          <w:p w14:paraId="738309BA" w14:textId="3D41E99F" w:rsidR="002A3B85" w:rsidRPr="00FE14D2" w:rsidRDefault="007D43C3" w:rsidP="007F20F3">
            <w:pPr>
              <w:jc w:val="center"/>
              <w:rPr>
                <w:b/>
                <w:bCs/>
              </w:rPr>
            </w:pPr>
            <w:bookmarkStart w:id="6" w:name="dtitle" w:colFirst="0" w:colLast="0"/>
            <w:bookmarkEnd w:id="4"/>
            <w:bookmarkEnd w:id="5"/>
            <w:r w:rsidRPr="00D53B57">
              <w:rPr>
                <w:b/>
                <w:bCs/>
              </w:rPr>
              <w:t>Ref.:</w:t>
            </w:r>
            <w:r>
              <w:rPr>
                <w:b/>
                <w:bCs/>
              </w:rPr>
              <w:t xml:space="preserve"> </w:t>
            </w:r>
            <w:r w:rsidRPr="007D43C3">
              <w:rPr>
                <w:b/>
                <w:bCs/>
              </w:rPr>
              <w:t>FG-MV-O-270-R2</w:t>
            </w:r>
          </w:p>
        </w:tc>
      </w:tr>
      <w:tr w:rsidR="002A3B85" w:rsidRPr="00FE14D2" w14:paraId="668047DF" w14:textId="77777777" w:rsidTr="00FC381C">
        <w:trPr>
          <w:cantSplit/>
          <w:jc w:val="center"/>
        </w:trPr>
        <w:tc>
          <w:tcPr>
            <w:tcW w:w="899" w:type="pct"/>
            <w:gridSpan w:val="2"/>
          </w:tcPr>
          <w:p w14:paraId="2E3A8D68" w14:textId="77777777" w:rsidR="002A3B85" w:rsidRPr="00FE14D2" w:rsidRDefault="002A3B85" w:rsidP="007F20F3">
            <w:pPr>
              <w:rPr>
                <w:b/>
                <w:bCs/>
              </w:rPr>
            </w:pPr>
            <w:bookmarkStart w:id="7" w:name="dsource" w:colFirst="1" w:colLast="1"/>
            <w:bookmarkEnd w:id="6"/>
            <w:r w:rsidRPr="00FE14D2">
              <w:rPr>
                <w:b/>
                <w:bCs/>
              </w:rPr>
              <w:t>Source:</w:t>
            </w:r>
          </w:p>
        </w:tc>
        <w:tc>
          <w:tcPr>
            <w:tcW w:w="4101" w:type="pct"/>
            <w:gridSpan w:val="4"/>
            <w:vAlign w:val="center"/>
          </w:tcPr>
          <w:p w14:paraId="174FABD8" w14:textId="27B4D63D" w:rsidR="002A3B85" w:rsidRPr="00FE14D2" w:rsidRDefault="00704C1F" w:rsidP="007F20F3">
            <w:pPr>
              <w:pStyle w:val="LSSource"/>
              <w:rPr>
                <w:szCs w:val="24"/>
              </w:rPr>
            </w:pPr>
            <w:r w:rsidRPr="00FE14D2">
              <w:rPr>
                <w:szCs w:val="24"/>
              </w:rPr>
              <w:t>FG-MV</w:t>
            </w:r>
          </w:p>
        </w:tc>
      </w:tr>
      <w:tr w:rsidR="002A3B85" w:rsidRPr="00FE14D2" w14:paraId="1D991E60" w14:textId="77777777" w:rsidTr="00FC381C">
        <w:trPr>
          <w:cantSplit/>
          <w:jc w:val="center"/>
        </w:trPr>
        <w:tc>
          <w:tcPr>
            <w:tcW w:w="899" w:type="pct"/>
            <w:gridSpan w:val="2"/>
          </w:tcPr>
          <w:p w14:paraId="62521E03" w14:textId="77777777" w:rsidR="002A3B85" w:rsidRPr="00FE14D2" w:rsidRDefault="002A3B85" w:rsidP="007F20F3">
            <w:bookmarkStart w:id="8" w:name="dtitle1" w:colFirst="1" w:colLast="1"/>
            <w:bookmarkEnd w:id="7"/>
            <w:r w:rsidRPr="00FE14D2">
              <w:rPr>
                <w:b/>
                <w:bCs/>
              </w:rPr>
              <w:t>Title:</w:t>
            </w:r>
          </w:p>
        </w:tc>
        <w:tc>
          <w:tcPr>
            <w:tcW w:w="4101" w:type="pct"/>
            <w:gridSpan w:val="4"/>
            <w:vAlign w:val="center"/>
          </w:tcPr>
          <w:p w14:paraId="0356376E" w14:textId="04CA2ABA" w:rsidR="002A3B85" w:rsidRPr="00FE14D2" w:rsidRDefault="00704C1F" w:rsidP="007F20F3">
            <w:pPr>
              <w:pStyle w:val="LSTitle"/>
              <w:rPr>
                <w:szCs w:val="24"/>
              </w:rPr>
            </w:pPr>
            <w:r w:rsidRPr="00FE14D2">
              <w:rPr>
                <w:szCs w:val="24"/>
              </w:rPr>
              <w:t>LS</w:t>
            </w:r>
            <w:r w:rsidR="00AD3463" w:rsidRPr="00FE14D2">
              <w:rPr>
                <w:szCs w:val="24"/>
              </w:rPr>
              <w:t xml:space="preserve"> on </w:t>
            </w:r>
            <w:r w:rsidR="0014466B" w:rsidRPr="00FE14D2">
              <w:rPr>
                <w:rStyle w:val="ui-provider"/>
                <w:szCs w:val="24"/>
              </w:rPr>
              <w:t xml:space="preserve">Results of </w:t>
            </w:r>
            <w:r w:rsidR="004903F9" w:rsidRPr="00FE14D2">
              <w:rPr>
                <w:rStyle w:val="ui-provider"/>
              </w:rPr>
              <w:t xml:space="preserve">the seventh and final </w:t>
            </w:r>
            <w:proofErr w:type="gramStart"/>
            <w:r w:rsidR="0014466B" w:rsidRPr="00FE14D2">
              <w:rPr>
                <w:rStyle w:val="ui-provider"/>
                <w:szCs w:val="24"/>
              </w:rPr>
              <w:t>meeting</w:t>
            </w:r>
            <w:proofErr w:type="gramEnd"/>
            <w:r w:rsidR="0014466B" w:rsidRPr="00FE14D2">
              <w:rPr>
                <w:rStyle w:val="ui-provider"/>
                <w:szCs w:val="24"/>
              </w:rPr>
              <w:t xml:space="preserve"> of the FG-MV</w:t>
            </w:r>
            <w:r w:rsidR="00CE7D08">
              <w:rPr>
                <w:rStyle w:val="ui-provider"/>
                <w:szCs w:val="24"/>
              </w:rPr>
              <w:t xml:space="preserve"> </w:t>
            </w:r>
          </w:p>
        </w:tc>
      </w:tr>
      <w:bookmarkEnd w:id="2"/>
      <w:bookmarkEnd w:id="8"/>
      <w:tr w:rsidR="002A3B85" w:rsidRPr="00FE14D2" w14:paraId="7F226AC0" w14:textId="77777777" w:rsidTr="00FC381C">
        <w:tblPrEx>
          <w:jc w:val="left"/>
        </w:tblPrEx>
        <w:trPr>
          <w:cantSplit/>
          <w:trHeight w:val="357"/>
        </w:trPr>
        <w:tc>
          <w:tcPr>
            <w:tcW w:w="5000" w:type="pct"/>
            <w:gridSpan w:val="6"/>
            <w:tcBorders>
              <w:top w:val="single" w:sz="12" w:space="0" w:color="auto"/>
            </w:tcBorders>
          </w:tcPr>
          <w:p w14:paraId="454B91BA" w14:textId="77777777" w:rsidR="002A3B85" w:rsidRPr="00FE14D2" w:rsidRDefault="002A3B85" w:rsidP="007F20F3">
            <w:pPr>
              <w:jc w:val="center"/>
              <w:rPr>
                <w:b/>
                <w:bCs/>
              </w:rPr>
            </w:pPr>
            <w:r w:rsidRPr="00FE14D2">
              <w:rPr>
                <w:b/>
                <w:bCs/>
              </w:rPr>
              <w:t>LIAISON STATEMENT</w:t>
            </w:r>
          </w:p>
        </w:tc>
      </w:tr>
      <w:tr w:rsidR="0076738F" w:rsidRPr="00FE14D2" w14:paraId="45B06F69" w14:textId="77777777" w:rsidTr="00FC381C">
        <w:tblPrEx>
          <w:jc w:val="left"/>
        </w:tblPrEx>
        <w:trPr>
          <w:cantSplit/>
          <w:trHeight w:val="357"/>
        </w:trPr>
        <w:tc>
          <w:tcPr>
            <w:tcW w:w="1138" w:type="pct"/>
            <w:gridSpan w:val="3"/>
          </w:tcPr>
          <w:p w14:paraId="66665450" w14:textId="77777777" w:rsidR="0076738F" w:rsidRPr="00FE14D2" w:rsidRDefault="0076738F" w:rsidP="0076738F">
            <w:pPr>
              <w:rPr>
                <w:b/>
                <w:bCs/>
              </w:rPr>
            </w:pPr>
            <w:r w:rsidRPr="00FE14D2">
              <w:rPr>
                <w:b/>
                <w:bCs/>
              </w:rPr>
              <w:t>For action to:</w:t>
            </w:r>
          </w:p>
        </w:tc>
        <w:tc>
          <w:tcPr>
            <w:tcW w:w="3862" w:type="pct"/>
            <w:gridSpan w:val="3"/>
          </w:tcPr>
          <w:p w14:paraId="7EBD77F8" w14:textId="73DE1C9E" w:rsidR="0076738F" w:rsidRPr="00FE14D2" w:rsidRDefault="008457F5" w:rsidP="0076738F">
            <w:pPr>
              <w:pStyle w:val="LSForAction"/>
              <w:rPr>
                <w:b/>
                <w:szCs w:val="24"/>
              </w:rPr>
            </w:pPr>
            <w:r w:rsidRPr="00FE14D2">
              <w:rPr>
                <w:rStyle w:val="ui-provider"/>
                <w:szCs w:val="24"/>
              </w:rPr>
              <w:t>TSAG</w:t>
            </w:r>
          </w:p>
        </w:tc>
      </w:tr>
      <w:tr w:rsidR="0076738F" w:rsidRPr="00FE14D2" w14:paraId="63DAF139" w14:textId="77777777" w:rsidTr="00FC381C">
        <w:tblPrEx>
          <w:jc w:val="left"/>
        </w:tblPrEx>
        <w:trPr>
          <w:cantSplit/>
          <w:trHeight w:val="357"/>
        </w:trPr>
        <w:tc>
          <w:tcPr>
            <w:tcW w:w="1138" w:type="pct"/>
            <w:gridSpan w:val="3"/>
          </w:tcPr>
          <w:p w14:paraId="7302C909" w14:textId="77777777" w:rsidR="0076738F" w:rsidRPr="00FE14D2" w:rsidRDefault="0076738F" w:rsidP="0076738F">
            <w:pPr>
              <w:rPr>
                <w:b/>
                <w:bCs/>
              </w:rPr>
            </w:pPr>
            <w:r w:rsidRPr="00FE14D2">
              <w:rPr>
                <w:b/>
                <w:bCs/>
              </w:rPr>
              <w:t>For information to:</w:t>
            </w:r>
          </w:p>
        </w:tc>
        <w:tc>
          <w:tcPr>
            <w:tcW w:w="3862" w:type="pct"/>
            <w:gridSpan w:val="3"/>
          </w:tcPr>
          <w:p w14:paraId="4CE76357" w14:textId="055A3459" w:rsidR="0076738F" w:rsidRPr="00FE14D2" w:rsidRDefault="0076738F" w:rsidP="0076738F">
            <w:pPr>
              <w:pStyle w:val="LSForInfo"/>
              <w:rPr>
                <w:b/>
                <w:szCs w:val="24"/>
              </w:rPr>
            </w:pPr>
            <w:r w:rsidRPr="00FE14D2">
              <w:rPr>
                <w:rStyle w:val="ui-provider"/>
                <w:szCs w:val="24"/>
              </w:rPr>
              <w:t>all ITU-T Study Groups</w:t>
            </w:r>
          </w:p>
        </w:tc>
      </w:tr>
      <w:tr w:rsidR="002A3B85" w:rsidRPr="00FE14D2" w14:paraId="12B1CD79" w14:textId="77777777" w:rsidTr="00FC381C">
        <w:tblPrEx>
          <w:jc w:val="left"/>
        </w:tblPrEx>
        <w:trPr>
          <w:cantSplit/>
          <w:trHeight w:val="357"/>
        </w:trPr>
        <w:tc>
          <w:tcPr>
            <w:tcW w:w="1138" w:type="pct"/>
            <w:gridSpan w:val="3"/>
          </w:tcPr>
          <w:p w14:paraId="6164F1C5" w14:textId="77777777" w:rsidR="002A3B85" w:rsidRPr="00FE14D2" w:rsidRDefault="002A3B85" w:rsidP="007F20F3">
            <w:pPr>
              <w:rPr>
                <w:b/>
                <w:bCs/>
              </w:rPr>
            </w:pPr>
            <w:r w:rsidRPr="00FE14D2">
              <w:rPr>
                <w:b/>
                <w:bCs/>
              </w:rPr>
              <w:t>Approval:</w:t>
            </w:r>
          </w:p>
        </w:tc>
        <w:tc>
          <w:tcPr>
            <w:tcW w:w="3862" w:type="pct"/>
            <w:gridSpan w:val="3"/>
          </w:tcPr>
          <w:p w14:paraId="789BF924" w14:textId="51594472" w:rsidR="002A3B85" w:rsidRPr="00FE14D2" w:rsidRDefault="002A3B85" w:rsidP="007F20F3">
            <w:pPr>
              <w:rPr>
                <w:b/>
              </w:rPr>
            </w:pPr>
            <w:r w:rsidRPr="00FE14D2">
              <w:rPr>
                <w:b/>
              </w:rPr>
              <w:t>FG</w:t>
            </w:r>
            <w:r w:rsidR="00B1601F" w:rsidRPr="00FE14D2">
              <w:rPr>
                <w:b/>
              </w:rPr>
              <w:t>-</w:t>
            </w:r>
            <w:r w:rsidR="00DD3801" w:rsidRPr="00FE14D2">
              <w:rPr>
                <w:b/>
              </w:rPr>
              <w:t>MV</w:t>
            </w:r>
            <w:r w:rsidRPr="00FE14D2">
              <w:rPr>
                <w:b/>
              </w:rPr>
              <w:t xml:space="preserve"> meeting (</w:t>
            </w:r>
            <w:r w:rsidR="00BC0EC9" w:rsidRPr="00FE14D2">
              <w:rPr>
                <w:b/>
                <w:bCs/>
              </w:rPr>
              <w:t>Geneva, 13 June 2024</w:t>
            </w:r>
            <w:r w:rsidRPr="00FE14D2">
              <w:rPr>
                <w:b/>
              </w:rPr>
              <w:t>)</w:t>
            </w:r>
          </w:p>
        </w:tc>
      </w:tr>
      <w:tr w:rsidR="002A3B85" w:rsidRPr="00FE14D2" w14:paraId="3B8D2C55" w14:textId="77777777" w:rsidTr="00FC381C">
        <w:tblPrEx>
          <w:jc w:val="left"/>
        </w:tblPrEx>
        <w:trPr>
          <w:cantSplit/>
          <w:trHeight w:val="357"/>
        </w:trPr>
        <w:tc>
          <w:tcPr>
            <w:tcW w:w="1138" w:type="pct"/>
            <w:gridSpan w:val="3"/>
          </w:tcPr>
          <w:p w14:paraId="4A2443F1" w14:textId="77777777" w:rsidR="002A3B85" w:rsidRPr="00FE14D2" w:rsidRDefault="002A3B85" w:rsidP="007F20F3">
            <w:pPr>
              <w:rPr>
                <w:b/>
                <w:bCs/>
              </w:rPr>
            </w:pPr>
            <w:r w:rsidRPr="00FE14D2">
              <w:rPr>
                <w:b/>
                <w:bCs/>
              </w:rPr>
              <w:t>Deadline:</w:t>
            </w:r>
          </w:p>
        </w:tc>
        <w:tc>
          <w:tcPr>
            <w:tcW w:w="3862" w:type="pct"/>
            <w:gridSpan w:val="3"/>
          </w:tcPr>
          <w:p w14:paraId="6C4F5C19" w14:textId="339718B3" w:rsidR="002A3B85" w:rsidRPr="00FE14D2" w:rsidRDefault="002A3B85" w:rsidP="007F20F3">
            <w:pPr>
              <w:pStyle w:val="LSDeadline"/>
              <w:rPr>
                <w:b/>
                <w:szCs w:val="24"/>
              </w:rPr>
            </w:pPr>
            <w:r w:rsidRPr="00FE14D2">
              <w:rPr>
                <w:szCs w:val="24"/>
              </w:rPr>
              <w:t>N/A</w:t>
            </w:r>
          </w:p>
        </w:tc>
      </w:tr>
      <w:tr w:rsidR="00704C1F" w:rsidRPr="001C7238" w14:paraId="50B71BAA" w14:textId="77777777" w:rsidTr="0078767E">
        <w:trPr>
          <w:cantSplit/>
          <w:jc w:val="center"/>
        </w:trPr>
        <w:tc>
          <w:tcPr>
            <w:tcW w:w="899" w:type="pct"/>
            <w:gridSpan w:val="2"/>
            <w:tcBorders>
              <w:top w:val="single" w:sz="6" w:space="0" w:color="auto"/>
              <w:bottom w:val="single" w:sz="6" w:space="0" w:color="auto"/>
            </w:tcBorders>
          </w:tcPr>
          <w:p w14:paraId="31EA9F75" w14:textId="77777777" w:rsidR="00704C1F" w:rsidRPr="00FE14D2" w:rsidRDefault="00704C1F" w:rsidP="007F20F3">
            <w:pPr>
              <w:rPr>
                <w:b/>
                <w:bCs/>
              </w:rPr>
            </w:pPr>
            <w:r w:rsidRPr="00FE14D2">
              <w:rPr>
                <w:b/>
                <w:bCs/>
              </w:rPr>
              <w:t>Contact:</w:t>
            </w:r>
          </w:p>
        </w:tc>
        <w:tc>
          <w:tcPr>
            <w:tcW w:w="2203" w:type="pct"/>
            <w:gridSpan w:val="3"/>
            <w:tcBorders>
              <w:top w:val="single" w:sz="6" w:space="0" w:color="auto"/>
              <w:bottom w:val="single" w:sz="6" w:space="0" w:color="auto"/>
            </w:tcBorders>
            <w:vAlign w:val="center"/>
          </w:tcPr>
          <w:p w14:paraId="5B5FEDAB" w14:textId="77777777" w:rsidR="00704C1F" w:rsidRPr="00FE14D2" w:rsidRDefault="00704C1F" w:rsidP="007F20F3">
            <w:pPr>
              <w:rPr>
                <w:lang w:val="en-US"/>
              </w:rPr>
            </w:pPr>
            <w:r w:rsidRPr="00FE14D2">
              <w:rPr>
                <w:lang w:val="en-US"/>
              </w:rPr>
              <w:t xml:space="preserve">Shin-Gak Kang </w:t>
            </w:r>
          </w:p>
          <w:p w14:paraId="10F41889" w14:textId="198AC332" w:rsidR="00704C1F" w:rsidRPr="00FE14D2" w:rsidRDefault="00D064D0" w:rsidP="00D064D0">
            <w:pPr>
              <w:spacing w:before="0"/>
            </w:pPr>
            <w:r w:rsidRPr="00FE14D2">
              <w:rPr>
                <w:rFonts w:eastAsia="Times New Roman"/>
              </w:rPr>
              <w:t>FG-MV Chair</w:t>
            </w:r>
          </w:p>
        </w:tc>
        <w:tc>
          <w:tcPr>
            <w:tcW w:w="1898" w:type="pct"/>
            <w:tcBorders>
              <w:top w:val="single" w:sz="6" w:space="0" w:color="auto"/>
              <w:bottom w:val="single" w:sz="6" w:space="0" w:color="auto"/>
            </w:tcBorders>
          </w:tcPr>
          <w:p w14:paraId="7F5DE8C0" w14:textId="327C348D" w:rsidR="00704C1F" w:rsidRPr="001C7238" w:rsidRDefault="00704C1F" w:rsidP="007F20F3">
            <w:pPr>
              <w:rPr>
                <w:lang w:val="de-DE"/>
              </w:rPr>
            </w:pPr>
            <w:r w:rsidRPr="001C7238">
              <w:rPr>
                <w:lang w:val="de-DE"/>
              </w:rPr>
              <w:t>E-mail:</w:t>
            </w:r>
            <w:r w:rsidRPr="001C7238">
              <w:rPr>
                <w:lang w:val="de-DE"/>
              </w:rPr>
              <w:tab/>
            </w:r>
            <w:r w:rsidR="003D7595" w:rsidRPr="001C7238">
              <w:rPr>
                <w:lang w:val="de-DE"/>
              </w:rPr>
              <w:t xml:space="preserve"> </w:t>
            </w:r>
            <w:hyperlink r:id="rId14" w:history="1">
              <w:r w:rsidR="003D7595" w:rsidRPr="001C7238">
                <w:rPr>
                  <w:rStyle w:val="Hyperlink"/>
                  <w:lang w:val="de-DE"/>
                </w:rPr>
                <w:t>sgkang@etri.re.kr</w:t>
              </w:r>
            </w:hyperlink>
            <w:r w:rsidRPr="001C7238">
              <w:rPr>
                <w:lang w:val="de-DE"/>
              </w:rPr>
              <w:t xml:space="preserve"> </w:t>
            </w:r>
          </w:p>
        </w:tc>
      </w:tr>
    </w:tbl>
    <w:p w14:paraId="43469283" w14:textId="77777777" w:rsidR="002A3B85" w:rsidRPr="001C7238" w:rsidRDefault="002A3B85" w:rsidP="007F20F3">
      <w:pPr>
        <w:rPr>
          <w:lang w:val="de-DE"/>
        </w:rPr>
      </w:pPr>
    </w:p>
    <w:tbl>
      <w:tblPr>
        <w:tblW w:w="5000" w:type="pct"/>
        <w:jc w:val="center"/>
        <w:tblCellMar>
          <w:left w:w="57" w:type="dxa"/>
          <w:right w:w="57" w:type="dxa"/>
        </w:tblCellMar>
        <w:tblLook w:val="0000" w:firstRow="0" w:lastRow="0" w:firstColumn="0" w:lastColumn="0" w:noHBand="0" w:noVBand="0"/>
      </w:tblPr>
      <w:tblGrid>
        <w:gridCol w:w="1677"/>
        <w:gridCol w:w="7962"/>
      </w:tblGrid>
      <w:tr w:rsidR="00E16960" w:rsidRPr="00FE14D2" w14:paraId="2AB05E6E" w14:textId="77777777" w:rsidTr="00FC381C">
        <w:trPr>
          <w:cantSplit/>
          <w:jc w:val="center"/>
        </w:trPr>
        <w:tc>
          <w:tcPr>
            <w:tcW w:w="870" w:type="pct"/>
          </w:tcPr>
          <w:p w14:paraId="0265114A" w14:textId="77777777" w:rsidR="00E16960" w:rsidRPr="00FE14D2" w:rsidRDefault="00E16960" w:rsidP="007F20F3">
            <w:pPr>
              <w:rPr>
                <w:b/>
                <w:bCs/>
              </w:rPr>
            </w:pPr>
            <w:r w:rsidRPr="00FE14D2">
              <w:rPr>
                <w:b/>
                <w:bCs/>
              </w:rPr>
              <w:t>Abstract:</w:t>
            </w:r>
          </w:p>
        </w:tc>
        <w:sdt>
          <w:sdtPr>
            <w:alias w:val="Abstract"/>
            <w:tag w:val="Abstract"/>
            <w:id w:val="-939903723"/>
            <w:placeholder>
              <w:docPart w:val="A34CB1A1A82942E9B007AC4E4C276ED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4130" w:type="pct"/>
              </w:tcPr>
              <w:p w14:paraId="7A550511" w14:textId="1A30B5D0" w:rsidR="00E16960" w:rsidRPr="00FE14D2" w:rsidRDefault="005B2D2A" w:rsidP="007F20F3">
                <w:r w:rsidRPr="00FE14D2">
                  <w:t xml:space="preserve">This document contains information on the results of the seventh and final </w:t>
                </w:r>
                <w:proofErr w:type="gramStart"/>
                <w:r w:rsidRPr="00FE14D2">
                  <w:t>meeting</w:t>
                </w:r>
                <w:proofErr w:type="gramEnd"/>
                <w:r w:rsidRPr="00FE14D2">
                  <w:t xml:space="preserve"> of the FG-MV.</w:t>
                </w:r>
              </w:p>
            </w:tc>
          </w:sdtContent>
        </w:sdt>
      </w:tr>
    </w:tbl>
    <w:p w14:paraId="46D7FDA8" w14:textId="69244A0B" w:rsidR="007743A8" w:rsidRPr="00FE14D2" w:rsidRDefault="009F7E97" w:rsidP="007743A8">
      <w:pPr>
        <w:keepNext/>
        <w:keepLines/>
      </w:pPr>
      <w:r w:rsidRPr="00FE14D2">
        <w:t xml:space="preserve">The Focus Group on metaverse (FG-MV) was established under the ITU-T Telecommunication Standardization Advisory Group (TSAG) on 16 December 2022. FG-MV </w:t>
      </w:r>
      <w:r w:rsidR="008457F5">
        <w:t>laid</w:t>
      </w:r>
      <w:r w:rsidRPr="00FE14D2">
        <w:t xml:space="preserve"> the groundwork for international standards that can help create an underlying technology and business ecosystem. The group analyse</w:t>
      </w:r>
      <w:r w:rsidR="00204402" w:rsidRPr="00FE14D2">
        <w:t>d</w:t>
      </w:r>
      <w:r w:rsidRPr="00FE14D2">
        <w:t xml:space="preserve"> the technical requirements of the metaverse to identify fundamental enabling technologies in areas ranging from multimedia and network optimization to digital currencies, Internet of Things, digital twins, and environmental sustainability. It also provide</w:t>
      </w:r>
      <w:r w:rsidR="008E1A3F" w:rsidRPr="00FE14D2">
        <w:t>d</w:t>
      </w:r>
      <w:r w:rsidRPr="00FE14D2">
        <w:t xml:space="preserve"> a collaboration platform for dialogue, for identifying stakeholders with whom ITU-T could collaborate, and for enabling the inclusion of non-members to contribute to the international technical pre-standardization work. </w:t>
      </w:r>
      <w:r w:rsidR="007743A8" w:rsidRPr="00FE14D2">
        <w:t>FG-MV has established nine working groups (WGs):</w:t>
      </w:r>
    </w:p>
    <w:p w14:paraId="672AE0E2" w14:textId="77777777" w:rsidR="007743A8" w:rsidRPr="00FE14D2" w:rsidRDefault="007743A8" w:rsidP="005C6E8B">
      <w:pPr>
        <w:pStyle w:val="ListParagraph"/>
        <w:numPr>
          <w:ilvl w:val="0"/>
          <w:numId w:val="14"/>
        </w:numPr>
        <w:jc w:val="both"/>
      </w:pPr>
      <w:r w:rsidRPr="00FE14D2">
        <w:t>Working Group (WG) 1 - General</w:t>
      </w:r>
    </w:p>
    <w:p w14:paraId="7302298C" w14:textId="77777777" w:rsidR="007743A8" w:rsidRPr="00FE14D2" w:rsidRDefault="007743A8" w:rsidP="005C6E8B">
      <w:pPr>
        <w:pStyle w:val="ListParagraph"/>
        <w:numPr>
          <w:ilvl w:val="0"/>
          <w:numId w:val="14"/>
        </w:numPr>
        <w:jc w:val="both"/>
      </w:pPr>
      <w:r w:rsidRPr="00FE14D2">
        <w:t>Working Group (WG) 2 - Applications &amp; Services</w:t>
      </w:r>
    </w:p>
    <w:p w14:paraId="3500CBD5" w14:textId="77777777" w:rsidR="007743A8" w:rsidRPr="00FE14D2" w:rsidRDefault="007743A8" w:rsidP="005C6E8B">
      <w:pPr>
        <w:pStyle w:val="ListParagraph"/>
        <w:numPr>
          <w:ilvl w:val="0"/>
          <w:numId w:val="14"/>
        </w:numPr>
        <w:jc w:val="both"/>
      </w:pPr>
      <w:r w:rsidRPr="00FE14D2">
        <w:t>Working Group (WG) 3 - Architecture &amp; Infrastructure</w:t>
      </w:r>
    </w:p>
    <w:p w14:paraId="7A987A79" w14:textId="77777777" w:rsidR="007743A8" w:rsidRPr="00FE14D2" w:rsidRDefault="007743A8" w:rsidP="005C6E8B">
      <w:pPr>
        <w:pStyle w:val="ListParagraph"/>
        <w:numPr>
          <w:ilvl w:val="0"/>
          <w:numId w:val="14"/>
        </w:numPr>
        <w:jc w:val="both"/>
      </w:pPr>
      <w:r w:rsidRPr="00FE14D2">
        <w:t>Working Group (WG) 4 - Virtual/Real World Integration</w:t>
      </w:r>
    </w:p>
    <w:p w14:paraId="469F7AD4" w14:textId="77777777" w:rsidR="007743A8" w:rsidRPr="00FE14D2" w:rsidRDefault="007743A8" w:rsidP="005C6E8B">
      <w:pPr>
        <w:pStyle w:val="ListParagraph"/>
        <w:numPr>
          <w:ilvl w:val="0"/>
          <w:numId w:val="14"/>
        </w:numPr>
        <w:jc w:val="both"/>
      </w:pPr>
      <w:r w:rsidRPr="00FE14D2">
        <w:t>Working Group (WG) 5 - Interoperability</w:t>
      </w:r>
    </w:p>
    <w:p w14:paraId="6F37EF0E" w14:textId="56CCFDF0" w:rsidR="007743A8" w:rsidRPr="00FE14D2" w:rsidRDefault="007743A8" w:rsidP="00D96BFB">
      <w:pPr>
        <w:pStyle w:val="ListParagraph"/>
        <w:numPr>
          <w:ilvl w:val="0"/>
          <w:numId w:val="14"/>
        </w:numPr>
      </w:pPr>
      <w:r w:rsidRPr="00FE14D2">
        <w:t>Working Group (WG</w:t>
      </w:r>
      <w:r w:rsidR="00D96BFB" w:rsidRPr="00FE14D2">
        <w:t xml:space="preserve">) </w:t>
      </w:r>
      <w:r w:rsidRPr="00FE14D2">
        <w:t>6 - Security, Data &amp; Personally identifiable information (PII) ​Protection</w:t>
      </w:r>
    </w:p>
    <w:p w14:paraId="4FDAD655" w14:textId="369A4B5B" w:rsidR="007743A8" w:rsidRPr="00FE14D2" w:rsidRDefault="007743A8" w:rsidP="005C6E8B">
      <w:pPr>
        <w:pStyle w:val="ListParagraph"/>
        <w:numPr>
          <w:ilvl w:val="0"/>
          <w:numId w:val="14"/>
        </w:numPr>
        <w:jc w:val="both"/>
      </w:pPr>
      <w:r w:rsidRPr="00FE14D2">
        <w:t>Working Group (WG) 7 - Economic, regulatory &amp; competition aspects</w:t>
      </w:r>
    </w:p>
    <w:p w14:paraId="195D6A9A" w14:textId="77777777" w:rsidR="007743A8" w:rsidRPr="00FE14D2" w:rsidRDefault="007743A8" w:rsidP="005C6E8B">
      <w:pPr>
        <w:pStyle w:val="ListParagraph"/>
        <w:numPr>
          <w:ilvl w:val="0"/>
          <w:numId w:val="14"/>
        </w:numPr>
        <w:jc w:val="both"/>
      </w:pPr>
      <w:r w:rsidRPr="00FE14D2">
        <w:t>Working Group (WG) 8​ - Sustainability, Accessibility &amp; Inclusion​ ​​</w:t>
      </w:r>
    </w:p>
    <w:p w14:paraId="2FCF42C1" w14:textId="281ACA6C" w:rsidR="007743A8" w:rsidRPr="00FE14D2" w:rsidRDefault="007743A8" w:rsidP="005C6E8B">
      <w:pPr>
        <w:pStyle w:val="ListParagraph"/>
        <w:numPr>
          <w:ilvl w:val="0"/>
          <w:numId w:val="14"/>
        </w:numPr>
        <w:jc w:val="both"/>
      </w:pPr>
      <w:r w:rsidRPr="00FE14D2">
        <w:t xml:space="preserve">Working Group (WG) 9 </w:t>
      </w:r>
      <w:r w:rsidR="001F4B13" w:rsidRPr="00FE14D2">
        <w:t>–</w:t>
      </w:r>
      <w:r w:rsidRPr="00FE14D2">
        <w:t xml:space="preserve"> Collaboration</w:t>
      </w:r>
    </w:p>
    <w:p w14:paraId="5919FF10" w14:textId="77777777" w:rsidR="001F4B13" w:rsidRPr="00FE14D2" w:rsidRDefault="001F4B13" w:rsidP="001F4B13">
      <w:pPr>
        <w:jc w:val="both"/>
      </w:pPr>
    </w:p>
    <w:p w14:paraId="74F35018" w14:textId="77777777" w:rsidR="001F4B13" w:rsidRPr="00FE14D2" w:rsidRDefault="001F4B13" w:rsidP="001F4B13">
      <w:pPr>
        <w:pStyle w:val="Heading1"/>
        <w:numPr>
          <w:ilvl w:val="0"/>
          <w:numId w:val="0"/>
        </w:numPr>
        <w:spacing w:before="120" w:after="0"/>
        <w:ind w:left="432" w:hanging="432"/>
        <w:rPr>
          <w:rFonts w:cs="Times New Roman"/>
        </w:rPr>
      </w:pPr>
      <w:r w:rsidRPr="00FE14D2">
        <w:rPr>
          <w:rFonts w:eastAsiaTheme="minorEastAsia" w:cs="Times New Roman"/>
        </w:rPr>
        <w:t>M</w:t>
      </w:r>
      <w:r w:rsidRPr="00FE14D2">
        <w:rPr>
          <w:rFonts w:cs="Times New Roman"/>
        </w:rPr>
        <w:t>eetings</w:t>
      </w:r>
    </w:p>
    <w:p w14:paraId="3554AB52" w14:textId="2DA6C9BD" w:rsidR="001F4B13" w:rsidRPr="00FE14D2" w:rsidRDefault="001F4B13" w:rsidP="001F4B13">
      <w:r w:rsidRPr="00FE14D2">
        <w:t xml:space="preserve">FG-MV held </w:t>
      </w:r>
      <w:r w:rsidR="00437519">
        <w:t>seven</w:t>
      </w:r>
      <w:r w:rsidRPr="00FE14D2">
        <w:t xml:space="preserve"> meetings since its establishment, as summarized in the table below.</w:t>
      </w:r>
    </w:p>
    <w:p w14:paraId="0C3D3359" w14:textId="77777777" w:rsidR="001F4B13" w:rsidRPr="00FE14D2" w:rsidRDefault="001F4B13" w:rsidP="001F4B13">
      <w:pPr>
        <w:keepNext/>
        <w:keepLines/>
        <w:spacing w:after="120"/>
        <w:jc w:val="center"/>
        <w:rPr>
          <w:b/>
          <w:bCs/>
        </w:rPr>
      </w:pPr>
      <w:r w:rsidRPr="00FE14D2">
        <w:rPr>
          <w:b/>
          <w:bCs/>
        </w:rPr>
        <w:lastRenderedPageBreak/>
        <w:t>Table 1 – FG-MV meeting summaries</w:t>
      </w:r>
    </w:p>
    <w:tbl>
      <w:tblPr>
        <w:tblStyle w:val="TableGrid"/>
        <w:tblW w:w="11174" w:type="dxa"/>
        <w:jc w:val="center"/>
        <w:tblLayout w:type="fixed"/>
        <w:tblLook w:val="04A0" w:firstRow="1" w:lastRow="0" w:firstColumn="1" w:lastColumn="0" w:noHBand="0" w:noVBand="1"/>
      </w:tblPr>
      <w:tblGrid>
        <w:gridCol w:w="1134"/>
        <w:gridCol w:w="1167"/>
        <w:gridCol w:w="1479"/>
        <w:gridCol w:w="1478"/>
        <w:gridCol w:w="1479"/>
        <w:gridCol w:w="1479"/>
        <w:gridCol w:w="1479"/>
        <w:gridCol w:w="1479"/>
      </w:tblGrid>
      <w:tr w:rsidR="001F4B13" w:rsidRPr="00566C45" w14:paraId="2220C821" w14:textId="77777777" w:rsidTr="005B21E2">
        <w:trPr>
          <w:cantSplit/>
          <w:trHeight w:val="864"/>
          <w:jc w:val="center"/>
        </w:trPr>
        <w:tc>
          <w:tcPr>
            <w:tcW w:w="1134" w:type="dxa"/>
          </w:tcPr>
          <w:p w14:paraId="22E7868B" w14:textId="77777777" w:rsidR="001F4B13" w:rsidRPr="00566C45" w:rsidRDefault="001F4B13" w:rsidP="0042018E">
            <w:pPr>
              <w:rPr>
                <w:rFonts w:ascii="Times New Roman" w:hAnsi="Times New Roman" w:cs="Times New Roman"/>
                <w:b/>
                <w:sz w:val="18"/>
                <w:szCs w:val="18"/>
                <w:lang w:val="en-US"/>
              </w:rPr>
            </w:pPr>
          </w:p>
        </w:tc>
        <w:tc>
          <w:tcPr>
            <w:tcW w:w="1167" w:type="dxa"/>
          </w:tcPr>
          <w:p w14:paraId="27215897"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1st meeting</w:t>
            </w:r>
          </w:p>
          <w:p w14:paraId="45506761"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Riyadh, 8</w:t>
            </w:r>
            <w:r w:rsidRPr="00566C45">
              <w:rPr>
                <w:rFonts w:ascii="Times New Roman" w:hAnsi="Times New Roman" w:cs="Times New Roman"/>
                <w:sz w:val="18"/>
                <w:szCs w:val="18"/>
              </w:rPr>
              <w:t>–</w:t>
            </w:r>
            <w:r w:rsidRPr="00566C45">
              <w:rPr>
                <w:rFonts w:ascii="Times New Roman" w:hAnsi="Times New Roman" w:cs="Times New Roman"/>
                <w:b/>
                <w:sz w:val="18"/>
                <w:szCs w:val="18"/>
                <w:lang w:val="en-US"/>
              </w:rPr>
              <w:t>9 March 2023</w:t>
            </w:r>
          </w:p>
        </w:tc>
        <w:tc>
          <w:tcPr>
            <w:tcW w:w="1479" w:type="dxa"/>
            <w:shd w:val="clear" w:color="auto" w:fill="auto"/>
          </w:tcPr>
          <w:p w14:paraId="389ADBDD"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2nd meeting</w:t>
            </w:r>
          </w:p>
          <w:p w14:paraId="27F18F25"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Shanghai, 4</w:t>
            </w:r>
            <w:r w:rsidRPr="00566C45">
              <w:rPr>
                <w:rFonts w:ascii="Times New Roman" w:hAnsi="Times New Roman" w:cs="Times New Roman"/>
                <w:sz w:val="18"/>
                <w:szCs w:val="18"/>
              </w:rPr>
              <w:t>–</w:t>
            </w:r>
            <w:r w:rsidRPr="00566C45">
              <w:rPr>
                <w:rFonts w:ascii="Times New Roman" w:hAnsi="Times New Roman" w:cs="Times New Roman"/>
                <w:b/>
                <w:sz w:val="18"/>
                <w:szCs w:val="18"/>
                <w:lang w:val="en-US"/>
              </w:rPr>
              <w:t>6 July 2023</w:t>
            </w:r>
          </w:p>
        </w:tc>
        <w:tc>
          <w:tcPr>
            <w:tcW w:w="1478" w:type="dxa"/>
          </w:tcPr>
          <w:p w14:paraId="790D3A75"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3rd meeting</w:t>
            </w:r>
          </w:p>
          <w:p w14:paraId="0B88874E"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Geneva, 3-5 October 2023</w:t>
            </w:r>
          </w:p>
        </w:tc>
        <w:tc>
          <w:tcPr>
            <w:tcW w:w="1479" w:type="dxa"/>
          </w:tcPr>
          <w:p w14:paraId="0FBB64ED"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4th meeting</w:t>
            </w:r>
          </w:p>
          <w:p w14:paraId="231B844F"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Geneva, 4-7 December 2023</w:t>
            </w:r>
          </w:p>
        </w:tc>
        <w:tc>
          <w:tcPr>
            <w:tcW w:w="1479" w:type="dxa"/>
          </w:tcPr>
          <w:p w14:paraId="71AF849E"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5th meeting</w:t>
            </w:r>
          </w:p>
          <w:p w14:paraId="757F8AE5"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Queretaro, 5-8 March 2024</w:t>
            </w:r>
          </w:p>
        </w:tc>
        <w:tc>
          <w:tcPr>
            <w:tcW w:w="1479" w:type="dxa"/>
          </w:tcPr>
          <w:p w14:paraId="390069CE"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6th meeting</w:t>
            </w:r>
          </w:p>
          <w:p w14:paraId="5FE7CBFE"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Virtual, 30 April 2024</w:t>
            </w:r>
          </w:p>
        </w:tc>
        <w:tc>
          <w:tcPr>
            <w:tcW w:w="1479" w:type="dxa"/>
          </w:tcPr>
          <w:p w14:paraId="5A89A60A"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7th meeting</w:t>
            </w:r>
          </w:p>
          <w:p w14:paraId="6DB3B482" w14:textId="77777777" w:rsidR="001F4B13" w:rsidRPr="00566C45" w:rsidRDefault="001F4B13" w:rsidP="0042018E">
            <w:pPr>
              <w:jc w:val="center"/>
              <w:rPr>
                <w:rFonts w:ascii="Times New Roman" w:hAnsi="Times New Roman" w:cs="Times New Roman"/>
                <w:b/>
                <w:sz w:val="18"/>
                <w:szCs w:val="18"/>
                <w:lang w:val="en-US"/>
              </w:rPr>
            </w:pPr>
            <w:r w:rsidRPr="00566C45">
              <w:rPr>
                <w:rFonts w:ascii="Times New Roman" w:hAnsi="Times New Roman" w:cs="Times New Roman"/>
                <w:b/>
                <w:sz w:val="18"/>
                <w:szCs w:val="18"/>
                <w:lang w:val="en-US"/>
              </w:rPr>
              <w:t>Geneva, 12-13 June 2024</w:t>
            </w:r>
          </w:p>
        </w:tc>
      </w:tr>
      <w:tr w:rsidR="001F4B13" w:rsidRPr="00566C45" w14:paraId="53990943" w14:textId="77777777" w:rsidTr="005B21E2">
        <w:trPr>
          <w:cantSplit/>
          <w:trHeight w:val="448"/>
          <w:jc w:val="center"/>
        </w:trPr>
        <w:tc>
          <w:tcPr>
            <w:tcW w:w="1134" w:type="dxa"/>
          </w:tcPr>
          <w:p w14:paraId="5EAA58DA" w14:textId="77777777" w:rsidR="001F4B13" w:rsidRPr="00566C45" w:rsidRDefault="001F4B13" w:rsidP="0042018E">
            <w:pPr>
              <w:rPr>
                <w:rFonts w:ascii="Times New Roman" w:hAnsi="Times New Roman" w:cs="Times New Roman"/>
                <w:b/>
                <w:sz w:val="18"/>
                <w:szCs w:val="18"/>
                <w:lang w:val="en-US"/>
              </w:rPr>
            </w:pPr>
            <w:r w:rsidRPr="00566C45">
              <w:rPr>
                <w:rFonts w:ascii="Times New Roman" w:hAnsi="Times New Roman" w:cs="Times New Roman"/>
                <w:b/>
                <w:sz w:val="18"/>
                <w:szCs w:val="18"/>
                <w:lang w:val="en-US"/>
              </w:rPr>
              <w:t>Input documents</w:t>
            </w:r>
          </w:p>
        </w:tc>
        <w:tc>
          <w:tcPr>
            <w:tcW w:w="1167" w:type="dxa"/>
          </w:tcPr>
          <w:p w14:paraId="481F8C3F"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91</w:t>
            </w:r>
          </w:p>
        </w:tc>
        <w:tc>
          <w:tcPr>
            <w:tcW w:w="1479" w:type="dxa"/>
            <w:shd w:val="clear" w:color="auto" w:fill="auto"/>
          </w:tcPr>
          <w:p w14:paraId="7D5419AF"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172</w:t>
            </w:r>
          </w:p>
        </w:tc>
        <w:tc>
          <w:tcPr>
            <w:tcW w:w="1478" w:type="dxa"/>
          </w:tcPr>
          <w:p w14:paraId="1E6A55BF"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222</w:t>
            </w:r>
          </w:p>
        </w:tc>
        <w:tc>
          <w:tcPr>
            <w:tcW w:w="1479" w:type="dxa"/>
          </w:tcPr>
          <w:p w14:paraId="70684DEF"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201</w:t>
            </w:r>
          </w:p>
        </w:tc>
        <w:tc>
          <w:tcPr>
            <w:tcW w:w="1479" w:type="dxa"/>
          </w:tcPr>
          <w:p w14:paraId="6C82C9F3"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197</w:t>
            </w:r>
          </w:p>
        </w:tc>
        <w:tc>
          <w:tcPr>
            <w:tcW w:w="1479" w:type="dxa"/>
          </w:tcPr>
          <w:p w14:paraId="708A607E"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91</w:t>
            </w:r>
          </w:p>
        </w:tc>
        <w:tc>
          <w:tcPr>
            <w:tcW w:w="1479" w:type="dxa"/>
          </w:tcPr>
          <w:p w14:paraId="07A4AD4D" w14:textId="62656AE0" w:rsidR="001F4B13" w:rsidRPr="00566C45" w:rsidRDefault="00437519"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18</w:t>
            </w:r>
            <w:r w:rsidR="00930B36" w:rsidRPr="00566C45">
              <w:rPr>
                <w:rFonts w:ascii="Times New Roman" w:hAnsi="Times New Roman" w:cs="Times New Roman"/>
                <w:sz w:val="18"/>
                <w:szCs w:val="18"/>
                <w:lang w:val="en-US"/>
              </w:rPr>
              <w:t>7</w:t>
            </w:r>
          </w:p>
        </w:tc>
      </w:tr>
      <w:tr w:rsidR="009300F9" w:rsidRPr="00566C45" w14:paraId="2646FF3C" w14:textId="77777777" w:rsidTr="005B21E2">
        <w:trPr>
          <w:cantSplit/>
          <w:trHeight w:val="431"/>
          <w:jc w:val="center"/>
        </w:trPr>
        <w:tc>
          <w:tcPr>
            <w:tcW w:w="1134" w:type="dxa"/>
          </w:tcPr>
          <w:p w14:paraId="31052236" w14:textId="77777777" w:rsidR="009300F9" w:rsidRPr="00566C45" w:rsidRDefault="009300F9" w:rsidP="009300F9">
            <w:pPr>
              <w:rPr>
                <w:rFonts w:ascii="Times New Roman" w:hAnsi="Times New Roman" w:cs="Times New Roman"/>
                <w:b/>
                <w:sz w:val="18"/>
                <w:szCs w:val="18"/>
                <w:lang w:val="en-US"/>
              </w:rPr>
            </w:pPr>
            <w:r w:rsidRPr="00566C45">
              <w:rPr>
                <w:rFonts w:ascii="Times New Roman" w:hAnsi="Times New Roman" w:cs="Times New Roman"/>
                <w:b/>
                <w:sz w:val="18"/>
                <w:szCs w:val="18"/>
                <w:lang w:val="en-US"/>
              </w:rPr>
              <w:t>Output documents</w:t>
            </w:r>
          </w:p>
        </w:tc>
        <w:tc>
          <w:tcPr>
            <w:tcW w:w="1167" w:type="dxa"/>
          </w:tcPr>
          <w:p w14:paraId="2CFE4769"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7</w:t>
            </w:r>
          </w:p>
        </w:tc>
        <w:tc>
          <w:tcPr>
            <w:tcW w:w="1479" w:type="dxa"/>
            <w:shd w:val="clear" w:color="auto" w:fill="auto"/>
          </w:tcPr>
          <w:p w14:paraId="32066029"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66</w:t>
            </w:r>
          </w:p>
        </w:tc>
        <w:tc>
          <w:tcPr>
            <w:tcW w:w="1478" w:type="dxa"/>
          </w:tcPr>
          <w:p w14:paraId="39A3D6A4"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99</w:t>
            </w:r>
          </w:p>
        </w:tc>
        <w:tc>
          <w:tcPr>
            <w:tcW w:w="1479" w:type="dxa"/>
          </w:tcPr>
          <w:p w14:paraId="5D6E31EF"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90</w:t>
            </w:r>
          </w:p>
        </w:tc>
        <w:tc>
          <w:tcPr>
            <w:tcW w:w="1479" w:type="dxa"/>
          </w:tcPr>
          <w:p w14:paraId="677E8E4A"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87</w:t>
            </w:r>
          </w:p>
        </w:tc>
        <w:tc>
          <w:tcPr>
            <w:tcW w:w="1479" w:type="dxa"/>
          </w:tcPr>
          <w:p w14:paraId="7D259F5F"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10</w:t>
            </w:r>
          </w:p>
        </w:tc>
        <w:tc>
          <w:tcPr>
            <w:tcW w:w="1479" w:type="dxa"/>
          </w:tcPr>
          <w:p w14:paraId="275FEE55" w14:textId="0177A7A8" w:rsidR="009300F9" w:rsidRPr="00566C45" w:rsidRDefault="00930B36"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51</w:t>
            </w:r>
          </w:p>
        </w:tc>
      </w:tr>
      <w:tr w:rsidR="009300F9" w:rsidRPr="00566C45" w14:paraId="08CED9D9" w14:textId="77777777" w:rsidTr="005B21E2">
        <w:trPr>
          <w:cantSplit/>
          <w:trHeight w:val="431"/>
          <w:jc w:val="center"/>
        </w:trPr>
        <w:tc>
          <w:tcPr>
            <w:tcW w:w="1134" w:type="dxa"/>
          </w:tcPr>
          <w:p w14:paraId="0CBA57CC" w14:textId="77777777" w:rsidR="009300F9" w:rsidRPr="00566C45" w:rsidRDefault="009300F9" w:rsidP="009300F9">
            <w:pPr>
              <w:rPr>
                <w:rFonts w:ascii="Times New Roman" w:hAnsi="Times New Roman" w:cs="Times New Roman"/>
                <w:b/>
                <w:sz w:val="18"/>
                <w:szCs w:val="18"/>
                <w:lang w:val="en-US"/>
              </w:rPr>
            </w:pPr>
            <w:r w:rsidRPr="00566C45">
              <w:rPr>
                <w:rFonts w:ascii="Times New Roman" w:hAnsi="Times New Roman" w:cs="Times New Roman"/>
                <w:b/>
                <w:sz w:val="18"/>
                <w:szCs w:val="18"/>
                <w:lang w:val="en-US"/>
              </w:rPr>
              <w:t>Meeting report</w:t>
            </w:r>
          </w:p>
        </w:tc>
        <w:tc>
          <w:tcPr>
            <w:tcW w:w="1167" w:type="dxa"/>
          </w:tcPr>
          <w:p w14:paraId="63C6ED05" w14:textId="77777777" w:rsidR="009300F9" w:rsidRPr="00566C45" w:rsidRDefault="005D339F" w:rsidP="009300F9">
            <w:pPr>
              <w:jc w:val="center"/>
              <w:rPr>
                <w:rFonts w:ascii="Times New Roman" w:hAnsi="Times New Roman" w:cs="Times New Roman"/>
                <w:sz w:val="18"/>
                <w:szCs w:val="18"/>
                <w:lang w:val="en-US"/>
              </w:rPr>
            </w:pPr>
            <w:hyperlink r:id="rId15" w:history="1">
              <w:r w:rsidR="009300F9" w:rsidRPr="00566C45">
                <w:rPr>
                  <w:rStyle w:val="Hyperlink"/>
                  <w:rFonts w:ascii="Times New Roman" w:hAnsi="Times New Roman" w:cs="Times New Roman"/>
                  <w:sz w:val="18"/>
                  <w:szCs w:val="18"/>
                  <w:lang w:val="en-US"/>
                </w:rPr>
                <w:t>FGMV-O-006</w:t>
              </w:r>
              <w:r w:rsidR="009300F9" w:rsidRPr="00566C45">
                <w:rPr>
                  <w:rStyle w:val="Hyperlink"/>
                  <w:rFonts w:ascii="Times New Roman" w:hAnsi="Times New Roman" w:cs="Times New Roman"/>
                  <w:sz w:val="18"/>
                  <w:szCs w:val="18"/>
                </w:rPr>
                <w:t>-R2</w:t>
              </w:r>
            </w:hyperlink>
          </w:p>
        </w:tc>
        <w:tc>
          <w:tcPr>
            <w:tcW w:w="1479" w:type="dxa"/>
            <w:shd w:val="clear" w:color="auto" w:fill="auto"/>
          </w:tcPr>
          <w:p w14:paraId="617FD6B2" w14:textId="77777777" w:rsidR="009300F9" w:rsidRPr="00566C45" w:rsidRDefault="005D339F" w:rsidP="009300F9">
            <w:pPr>
              <w:jc w:val="center"/>
              <w:rPr>
                <w:rFonts w:ascii="Times New Roman" w:hAnsi="Times New Roman" w:cs="Times New Roman"/>
                <w:sz w:val="18"/>
                <w:szCs w:val="18"/>
                <w:lang w:val="en-US"/>
              </w:rPr>
            </w:pPr>
            <w:hyperlink r:id="rId16" w:history="1">
              <w:r w:rsidR="009300F9" w:rsidRPr="00566C45">
                <w:rPr>
                  <w:rStyle w:val="Hyperlink"/>
                  <w:rFonts w:ascii="Times New Roman" w:hAnsi="Times New Roman" w:cs="Times New Roman"/>
                  <w:sz w:val="18"/>
                  <w:szCs w:val="18"/>
                </w:rPr>
                <w:t>FGMV-O-068-R1</w:t>
              </w:r>
            </w:hyperlink>
          </w:p>
        </w:tc>
        <w:tc>
          <w:tcPr>
            <w:tcW w:w="1478" w:type="dxa"/>
          </w:tcPr>
          <w:p w14:paraId="005C4A80" w14:textId="77777777" w:rsidR="009300F9" w:rsidRPr="00566C45" w:rsidRDefault="005D339F" w:rsidP="009300F9">
            <w:pPr>
              <w:jc w:val="center"/>
              <w:rPr>
                <w:rFonts w:ascii="Times New Roman" w:hAnsi="Times New Roman" w:cs="Times New Roman"/>
                <w:sz w:val="18"/>
                <w:szCs w:val="18"/>
              </w:rPr>
            </w:pPr>
            <w:hyperlink r:id="rId17" w:history="1">
              <w:r w:rsidR="009300F9" w:rsidRPr="00566C45">
                <w:rPr>
                  <w:rStyle w:val="Hyperlink"/>
                  <w:rFonts w:ascii="Times New Roman" w:hAnsi="Times New Roman" w:cs="Times New Roman"/>
                  <w:sz w:val="18"/>
                  <w:szCs w:val="18"/>
                </w:rPr>
                <w:t>FGMV-O-133-R2</w:t>
              </w:r>
            </w:hyperlink>
          </w:p>
        </w:tc>
        <w:tc>
          <w:tcPr>
            <w:tcW w:w="1479" w:type="dxa"/>
          </w:tcPr>
          <w:p w14:paraId="6FA2D030" w14:textId="77777777" w:rsidR="009300F9" w:rsidRPr="00566C45" w:rsidRDefault="005D339F" w:rsidP="009300F9">
            <w:pPr>
              <w:jc w:val="center"/>
              <w:rPr>
                <w:rFonts w:ascii="Times New Roman" w:hAnsi="Times New Roman" w:cs="Times New Roman"/>
                <w:sz w:val="18"/>
                <w:szCs w:val="18"/>
              </w:rPr>
            </w:pPr>
            <w:hyperlink r:id="rId18" w:history="1">
              <w:r w:rsidR="009300F9" w:rsidRPr="00566C45">
                <w:rPr>
                  <w:rStyle w:val="Hyperlink"/>
                  <w:rFonts w:ascii="Times New Roman" w:hAnsi="Times New Roman" w:cs="Times New Roman"/>
                  <w:sz w:val="18"/>
                  <w:szCs w:val="18"/>
                </w:rPr>
                <w:t>FGMV-O-199-R2</w:t>
              </w:r>
            </w:hyperlink>
          </w:p>
        </w:tc>
        <w:tc>
          <w:tcPr>
            <w:tcW w:w="1479" w:type="dxa"/>
          </w:tcPr>
          <w:p w14:paraId="5419AA6A" w14:textId="77777777" w:rsidR="009300F9" w:rsidRPr="00566C45" w:rsidRDefault="005D339F" w:rsidP="009300F9">
            <w:pPr>
              <w:jc w:val="center"/>
              <w:rPr>
                <w:rFonts w:ascii="Times New Roman" w:hAnsi="Times New Roman" w:cs="Times New Roman"/>
                <w:sz w:val="18"/>
                <w:szCs w:val="18"/>
              </w:rPr>
            </w:pPr>
            <w:hyperlink r:id="rId19" w:history="1">
              <w:r w:rsidR="009300F9" w:rsidRPr="00566C45">
                <w:rPr>
                  <w:rStyle w:val="Hyperlink"/>
                  <w:rFonts w:ascii="Times New Roman" w:hAnsi="Times New Roman" w:cs="Times New Roman"/>
                  <w:sz w:val="18"/>
                  <w:szCs w:val="18"/>
                </w:rPr>
                <w:t>FGMV-O-249-R1</w:t>
              </w:r>
            </w:hyperlink>
          </w:p>
        </w:tc>
        <w:tc>
          <w:tcPr>
            <w:tcW w:w="1479" w:type="dxa"/>
          </w:tcPr>
          <w:p w14:paraId="77AB78CD" w14:textId="77777777" w:rsidR="009300F9" w:rsidRPr="00566C45" w:rsidRDefault="005D339F" w:rsidP="009300F9">
            <w:pPr>
              <w:jc w:val="center"/>
              <w:rPr>
                <w:rFonts w:ascii="Times New Roman" w:hAnsi="Times New Roman" w:cs="Times New Roman"/>
                <w:sz w:val="18"/>
                <w:szCs w:val="18"/>
              </w:rPr>
            </w:pPr>
            <w:hyperlink r:id="rId20" w:history="1">
              <w:r w:rsidR="009300F9" w:rsidRPr="00566C45">
                <w:rPr>
                  <w:rStyle w:val="Hyperlink"/>
                  <w:rFonts w:ascii="Times New Roman" w:hAnsi="Times New Roman" w:cs="Times New Roman"/>
                  <w:sz w:val="18"/>
                  <w:szCs w:val="18"/>
                </w:rPr>
                <w:t>FGMV-O-250-R1</w:t>
              </w:r>
            </w:hyperlink>
          </w:p>
        </w:tc>
        <w:tc>
          <w:tcPr>
            <w:tcW w:w="1479" w:type="dxa"/>
          </w:tcPr>
          <w:p w14:paraId="08463794" w14:textId="00BC4548" w:rsidR="009300F9" w:rsidRPr="00566C45" w:rsidRDefault="005D339F" w:rsidP="009300F9">
            <w:pPr>
              <w:jc w:val="center"/>
              <w:rPr>
                <w:rFonts w:ascii="Times New Roman" w:hAnsi="Times New Roman" w:cs="Times New Roman"/>
                <w:sz w:val="18"/>
                <w:szCs w:val="18"/>
              </w:rPr>
            </w:pPr>
            <w:hyperlink r:id="rId21" w:history="1">
              <w:r w:rsidR="009300F9" w:rsidRPr="00566C45">
                <w:rPr>
                  <w:rStyle w:val="Hyperlink"/>
                  <w:rFonts w:ascii="Times New Roman" w:hAnsi="Times New Roman" w:cs="Times New Roman"/>
                  <w:sz w:val="18"/>
                  <w:szCs w:val="18"/>
                  <w:lang w:val="en-US"/>
                </w:rPr>
                <w:t>FGMV-O-289-R3</w:t>
              </w:r>
            </w:hyperlink>
          </w:p>
        </w:tc>
      </w:tr>
      <w:tr w:rsidR="009300F9" w:rsidRPr="00566C45" w14:paraId="18375C04" w14:textId="77777777" w:rsidTr="005B21E2">
        <w:trPr>
          <w:cantSplit/>
          <w:trHeight w:val="731"/>
          <w:jc w:val="center"/>
        </w:trPr>
        <w:tc>
          <w:tcPr>
            <w:tcW w:w="1134" w:type="dxa"/>
          </w:tcPr>
          <w:p w14:paraId="02880C56" w14:textId="77777777" w:rsidR="009300F9" w:rsidRPr="00566C45" w:rsidRDefault="009300F9" w:rsidP="009300F9">
            <w:pPr>
              <w:rPr>
                <w:rFonts w:ascii="Times New Roman" w:hAnsi="Times New Roman" w:cs="Times New Roman"/>
                <w:b/>
                <w:sz w:val="18"/>
                <w:szCs w:val="18"/>
                <w:lang w:val="en-US"/>
              </w:rPr>
            </w:pPr>
            <w:r w:rsidRPr="00566C45">
              <w:rPr>
                <w:rFonts w:ascii="Times New Roman" w:hAnsi="Times New Roman" w:cs="Times New Roman"/>
                <w:b/>
                <w:sz w:val="18"/>
                <w:szCs w:val="18"/>
                <w:lang w:val="en-US"/>
              </w:rPr>
              <w:t>Number of participants (on-site and remote)</w:t>
            </w:r>
          </w:p>
        </w:tc>
        <w:tc>
          <w:tcPr>
            <w:tcW w:w="1167" w:type="dxa"/>
          </w:tcPr>
          <w:p w14:paraId="384E030E"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650</w:t>
            </w:r>
          </w:p>
        </w:tc>
        <w:tc>
          <w:tcPr>
            <w:tcW w:w="1479" w:type="dxa"/>
            <w:shd w:val="clear" w:color="auto" w:fill="auto"/>
          </w:tcPr>
          <w:p w14:paraId="23D7F254"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1276</w:t>
            </w:r>
          </w:p>
        </w:tc>
        <w:tc>
          <w:tcPr>
            <w:tcW w:w="1478" w:type="dxa"/>
          </w:tcPr>
          <w:p w14:paraId="2E783A83"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250</w:t>
            </w:r>
          </w:p>
        </w:tc>
        <w:tc>
          <w:tcPr>
            <w:tcW w:w="1479" w:type="dxa"/>
          </w:tcPr>
          <w:p w14:paraId="55697DB1"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277</w:t>
            </w:r>
          </w:p>
        </w:tc>
        <w:tc>
          <w:tcPr>
            <w:tcW w:w="1479" w:type="dxa"/>
          </w:tcPr>
          <w:p w14:paraId="4B07E1CA" w14:textId="77777777" w:rsidR="009300F9" w:rsidRPr="00566C45" w:rsidRDefault="009300F9" w:rsidP="009300F9">
            <w:pPr>
              <w:jc w:val="center"/>
              <w:rPr>
                <w:rFonts w:ascii="Times New Roman" w:hAnsi="Times New Roman" w:cs="Times New Roman"/>
                <w:sz w:val="18"/>
                <w:szCs w:val="18"/>
                <w:highlight w:val="yellow"/>
                <w:lang w:val="en-US"/>
              </w:rPr>
            </w:pPr>
            <w:r w:rsidRPr="00566C45">
              <w:rPr>
                <w:rFonts w:ascii="Times New Roman" w:hAnsi="Times New Roman" w:cs="Times New Roman"/>
                <w:sz w:val="18"/>
                <w:szCs w:val="18"/>
                <w:lang w:val="en-US"/>
              </w:rPr>
              <w:t>237</w:t>
            </w:r>
          </w:p>
        </w:tc>
        <w:tc>
          <w:tcPr>
            <w:tcW w:w="1479" w:type="dxa"/>
          </w:tcPr>
          <w:p w14:paraId="086DF135" w14:textId="77777777"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130</w:t>
            </w:r>
          </w:p>
        </w:tc>
        <w:tc>
          <w:tcPr>
            <w:tcW w:w="1479" w:type="dxa"/>
          </w:tcPr>
          <w:p w14:paraId="7CCB242A" w14:textId="51BA868A" w:rsidR="009300F9" w:rsidRPr="00566C45" w:rsidRDefault="009300F9" w:rsidP="009300F9">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231</w:t>
            </w:r>
          </w:p>
        </w:tc>
      </w:tr>
      <w:tr w:rsidR="001F4B13" w:rsidRPr="00566C45" w14:paraId="49AC6C21" w14:textId="77777777" w:rsidTr="005B21E2">
        <w:trPr>
          <w:cantSplit/>
          <w:trHeight w:val="731"/>
          <w:jc w:val="center"/>
        </w:trPr>
        <w:tc>
          <w:tcPr>
            <w:tcW w:w="1134" w:type="dxa"/>
          </w:tcPr>
          <w:p w14:paraId="1ED1C991" w14:textId="77777777" w:rsidR="001F4B13" w:rsidRPr="00566C45" w:rsidDel="008921BF" w:rsidRDefault="001F4B13" w:rsidP="0042018E">
            <w:pPr>
              <w:rPr>
                <w:rFonts w:ascii="Times New Roman" w:hAnsi="Times New Roman" w:cs="Times New Roman"/>
                <w:b/>
                <w:sz w:val="18"/>
                <w:szCs w:val="18"/>
                <w:lang w:val="en-US"/>
              </w:rPr>
            </w:pPr>
            <w:r w:rsidRPr="00566C45">
              <w:rPr>
                <w:rFonts w:ascii="Times New Roman" w:hAnsi="Times New Roman" w:cs="Times New Roman"/>
                <w:b/>
                <w:sz w:val="18"/>
                <w:szCs w:val="18"/>
                <w:lang w:val="en-US"/>
              </w:rPr>
              <w:t>Number of participants (webcast)</w:t>
            </w:r>
          </w:p>
        </w:tc>
        <w:tc>
          <w:tcPr>
            <w:tcW w:w="1167" w:type="dxa"/>
          </w:tcPr>
          <w:p w14:paraId="712E776B"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N/A</w:t>
            </w:r>
          </w:p>
        </w:tc>
        <w:tc>
          <w:tcPr>
            <w:tcW w:w="1479" w:type="dxa"/>
            <w:shd w:val="clear" w:color="auto" w:fill="auto"/>
          </w:tcPr>
          <w:p w14:paraId="1EA84978" w14:textId="77777777" w:rsidR="001F4B13" w:rsidRPr="00566C45" w:rsidDel="00D70C12" w:rsidRDefault="001F4B13" w:rsidP="0042018E">
            <w:pPr>
              <w:jc w:val="center"/>
              <w:rPr>
                <w:rFonts w:ascii="Times New Roman" w:hAnsi="Times New Roman" w:cs="Times New Roman"/>
                <w:sz w:val="18"/>
                <w:szCs w:val="18"/>
                <w:highlight w:val="yellow"/>
                <w:lang w:val="en-US"/>
              </w:rPr>
            </w:pPr>
            <w:r w:rsidRPr="00566C45">
              <w:rPr>
                <w:rFonts w:ascii="Times New Roman" w:hAnsi="Times New Roman" w:cs="Times New Roman"/>
                <w:sz w:val="18"/>
                <w:szCs w:val="18"/>
                <w:lang w:val="en-US"/>
              </w:rPr>
              <w:t>859</w:t>
            </w:r>
          </w:p>
        </w:tc>
        <w:tc>
          <w:tcPr>
            <w:tcW w:w="1478" w:type="dxa"/>
          </w:tcPr>
          <w:p w14:paraId="39175557"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N/A</w:t>
            </w:r>
          </w:p>
        </w:tc>
        <w:tc>
          <w:tcPr>
            <w:tcW w:w="1479" w:type="dxa"/>
          </w:tcPr>
          <w:p w14:paraId="4F31AECA"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N/A</w:t>
            </w:r>
          </w:p>
        </w:tc>
        <w:tc>
          <w:tcPr>
            <w:tcW w:w="1479" w:type="dxa"/>
          </w:tcPr>
          <w:p w14:paraId="400B6076" w14:textId="77777777" w:rsidR="001F4B13" w:rsidRPr="00566C45" w:rsidRDefault="001F4B13" w:rsidP="0042018E">
            <w:pPr>
              <w:jc w:val="center"/>
              <w:rPr>
                <w:rFonts w:ascii="Times New Roman" w:hAnsi="Times New Roman" w:cs="Times New Roman"/>
                <w:sz w:val="18"/>
                <w:szCs w:val="18"/>
                <w:highlight w:val="yellow"/>
                <w:lang w:val="en-US"/>
              </w:rPr>
            </w:pPr>
            <w:r w:rsidRPr="00566C45">
              <w:rPr>
                <w:rFonts w:ascii="Times New Roman" w:hAnsi="Times New Roman" w:cs="Times New Roman"/>
                <w:sz w:val="18"/>
                <w:szCs w:val="18"/>
                <w:lang w:val="en-US"/>
              </w:rPr>
              <w:t>N/A</w:t>
            </w:r>
          </w:p>
        </w:tc>
        <w:tc>
          <w:tcPr>
            <w:tcW w:w="1479" w:type="dxa"/>
          </w:tcPr>
          <w:p w14:paraId="0F8069FC"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N/A</w:t>
            </w:r>
          </w:p>
        </w:tc>
        <w:tc>
          <w:tcPr>
            <w:tcW w:w="1479" w:type="dxa"/>
          </w:tcPr>
          <w:p w14:paraId="4C6E973A" w14:textId="77777777" w:rsidR="001F4B13" w:rsidRPr="00566C45" w:rsidRDefault="001F4B13" w:rsidP="0042018E">
            <w:pPr>
              <w:jc w:val="center"/>
              <w:rPr>
                <w:rFonts w:ascii="Times New Roman" w:hAnsi="Times New Roman" w:cs="Times New Roman"/>
                <w:sz w:val="18"/>
                <w:szCs w:val="18"/>
                <w:lang w:val="en-US"/>
              </w:rPr>
            </w:pPr>
            <w:r w:rsidRPr="00566C45">
              <w:rPr>
                <w:rFonts w:ascii="Times New Roman" w:hAnsi="Times New Roman" w:cs="Times New Roman"/>
                <w:sz w:val="18"/>
                <w:szCs w:val="18"/>
                <w:lang w:val="en-US"/>
              </w:rPr>
              <w:t>N/A</w:t>
            </w:r>
          </w:p>
        </w:tc>
      </w:tr>
    </w:tbl>
    <w:p w14:paraId="76BD0294" w14:textId="77777777" w:rsidR="001F4B13" w:rsidRPr="00FE14D2" w:rsidRDefault="001F4B13" w:rsidP="001F4B13">
      <w:pPr>
        <w:rPr>
          <w:color w:val="000000" w:themeColor="text1"/>
        </w:rPr>
      </w:pPr>
    </w:p>
    <w:p w14:paraId="4C18EABD" w14:textId="77777777" w:rsidR="001F4B13" w:rsidRPr="00566C45" w:rsidRDefault="001F4B13" w:rsidP="001F4B13">
      <w:pPr>
        <w:rPr>
          <w:b/>
          <w:bCs/>
        </w:rPr>
      </w:pPr>
      <w:r w:rsidRPr="00566C45">
        <w:rPr>
          <w:b/>
          <w:bCs/>
        </w:rPr>
        <w:t xml:space="preserve">Focus Group leadership, structure and </w:t>
      </w:r>
      <w:proofErr w:type="gramStart"/>
      <w:r w:rsidRPr="00566C45">
        <w:rPr>
          <w:b/>
          <w:bCs/>
        </w:rPr>
        <w:t>deliverables</w:t>
      </w:r>
      <w:proofErr w:type="gramEnd"/>
    </w:p>
    <w:p w14:paraId="72F241FA" w14:textId="0C9DA3E0" w:rsidR="001F4B13" w:rsidRPr="00566C45" w:rsidRDefault="001F4B13" w:rsidP="001F4B13">
      <w:r w:rsidRPr="00566C45">
        <w:t>The management team consist</w:t>
      </w:r>
      <w:r w:rsidR="00437519" w:rsidRPr="00566C45">
        <w:t>ed</w:t>
      </w:r>
      <w:r w:rsidRPr="00566C45">
        <w:t xml:space="preserve"> of the following:</w:t>
      </w:r>
    </w:p>
    <w:p w14:paraId="52DA148C" w14:textId="77777777" w:rsidR="001F4B13" w:rsidRPr="00566C45" w:rsidRDefault="001F4B13" w:rsidP="001F4B13">
      <w:r w:rsidRPr="00566C45">
        <w:rPr>
          <w:b/>
          <w:bCs/>
        </w:rPr>
        <w:t xml:space="preserve">Chair: </w:t>
      </w:r>
      <w:r w:rsidRPr="00566C45">
        <w:t>Shin-Gak Kang (ETRI, Rep. of Korea)</w:t>
      </w:r>
    </w:p>
    <w:p w14:paraId="13531B19" w14:textId="77777777" w:rsidR="001F4B13" w:rsidRPr="00566C45" w:rsidRDefault="001F4B13" w:rsidP="001F4B13">
      <w:pPr>
        <w:rPr>
          <w:b/>
          <w:bCs/>
        </w:rPr>
      </w:pPr>
      <w:r w:rsidRPr="00566C45">
        <w:rPr>
          <w:b/>
          <w:bCs/>
        </w:rPr>
        <w:t>Vice-Chairs:</w:t>
      </w:r>
    </w:p>
    <w:p w14:paraId="7643588F" w14:textId="77777777" w:rsidR="001F4B13" w:rsidRPr="00566C45" w:rsidRDefault="001F4B13" w:rsidP="001F4B13">
      <w:pPr>
        <w:pStyle w:val="ListParagraph"/>
        <w:numPr>
          <w:ilvl w:val="0"/>
          <w:numId w:val="13"/>
        </w:numPr>
      </w:pPr>
      <w:r w:rsidRPr="00566C45">
        <w:t>Andrey Perez (Brazil)</w:t>
      </w:r>
    </w:p>
    <w:p w14:paraId="10A954EC" w14:textId="77777777" w:rsidR="001F4B13" w:rsidRPr="00566C45" w:rsidRDefault="001F4B13" w:rsidP="001F4B13">
      <w:pPr>
        <w:pStyle w:val="ListParagraph"/>
        <w:numPr>
          <w:ilvl w:val="0"/>
          <w:numId w:val="13"/>
        </w:numPr>
      </w:pPr>
      <w:r w:rsidRPr="00566C45">
        <w:t xml:space="preserve">Hideo </w:t>
      </w:r>
      <w:proofErr w:type="spellStart"/>
      <w:r w:rsidRPr="00566C45">
        <w:t>Imanaka</w:t>
      </w:r>
      <w:proofErr w:type="spellEnd"/>
      <w:r w:rsidRPr="00566C45">
        <w:t xml:space="preserve"> (NICT, Japan)</w:t>
      </w:r>
    </w:p>
    <w:p w14:paraId="4B2B95A9" w14:textId="77777777" w:rsidR="001F4B13" w:rsidRPr="00566C45" w:rsidRDefault="001F4B13" w:rsidP="001F4B13">
      <w:pPr>
        <w:pStyle w:val="ListParagraph"/>
        <w:numPr>
          <w:ilvl w:val="0"/>
          <w:numId w:val="13"/>
        </w:numPr>
      </w:pPr>
      <w:r w:rsidRPr="00566C45">
        <w:t>Per Fröjdh (Ericsson, Sweden)</w:t>
      </w:r>
    </w:p>
    <w:p w14:paraId="62194983" w14:textId="77777777" w:rsidR="001F4B13" w:rsidRPr="00566C45" w:rsidRDefault="001F4B13" w:rsidP="001F4B13">
      <w:pPr>
        <w:pStyle w:val="ListParagraph"/>
        <w:numPr>
          <w:ilvl w:val="0"/>
          <w:numId w:val="13"/>
        </w:numPr>
      </w:pPr>
      <w:r w:rsidRPr="00566C45">
        <w:t>Shane He (Nokia, Finland)</w:t>
      </w:r>
    </w:p>
    <w:p w14:paraId="7F260D9D" w14:textId="77777777" w:rsidR="001F4B13" w:rsidRPr="00566C45" w:rsidRDefault="001F4B13" w:rsidP="001F4B13">
      <w:pPr>
        <w:pStyle w:val="ListParagraph"/>
        <w:numPr>
          <w:ilvl w:val="0"/>
          <w:numId w:val="13"/>
        </w:numPr>
      </w:pPr>
      <w:r w:rsidRPr="00566C45">
        <w:t>Vincent Affleck (United Kingdom)</w:t>
      </w:r>
    </w:p>
    <w:p w14:paraId="71E536DE" w14:textId="77777777" w:rsidR="001F4B13" w:rsidRPr="00566C45" w:rsidRDefault="001F4B13" w:rsidP="001F4B13">
      <w:pPr>
        <w:pStyle w:val="ListParagraph"/>
        <w:numPr>
          <w:ilvl w:val="0"/>
          <w:numId w:val="13"/>
        </w:numPr>
      </w:pPr>
      <w:proofErr w:type="spellStart"/>
      <w:r w:rsidRPr="00566C45">
        <w:t>Yuntao</w:t>
      </w:r>
      <w:proofErr w:type="spellEnd"/>
      <w:r w:rsidRPr="00566C45">
        <w:t xml:space="preserve"> Wang (China)</w:t>
      </w:r>
    </w:p>
    <w:p w14:paraId="0176E627" w14:textId="77777777" w:rsidR="001F4B13" w:rsidRPr="00566C45" w:rsidRDefault="001F4B13" w:rsidP="001F4B13">
      <w:pPr>
        <w:pStyle w:val="ListParagraph"/>
        <w:numPr>
          <w:ilvl w:val="0"/>
          <w:numId w:val="13"/>
        </w:numPr>
      </w:pPr>
      <w:r w:rsidRPr="00566C45">
        <w:t>Leonidas Anthopoulos (University of Thessaly, Greece​)</w:t>
      </w:r>
    </w:p>
    <w:p w14:paraId="49681140" w14:textId="77777777" w:rsidR="001F4B13" w:rsidRPr="00566C45" w:rsidRDefault="001F4B13" w:rsidP="001F4B13">
      <w:pPr>
        <w:pStyle w:val="ListParagraph"/>
        <w:numPr>
          <w:ilvl w:val="0"/>
          <w:numId w:val="13"/>
        </w:numPr>
        <w:rPr>
          <w:lang w:val="pt-BR"/>
        </w:rPr>
      </w:pPr>
      <w:r w:rsidRPr="00566C45">
        <w:rPr>
          <w:lang w:val="pt-BR"/>
        </w:rPr>
        <w:t>Manuel Barreiro (Aston Group, Mexico)</w:t>
      </w:r>
    </w:p>
    <w:p w14:paraId="386AAF1A" w14:textId="77777777" w:rsidR="001F4B13" w:rsidRPr="00566C45" w:rsidRDefault="001F4B13" w:rsidP="001F4B13">
      <w:pPr>
        <w:pStyle w:val="ListParagraph"/>
        <w:numPr>
          <w:ilvl w:val="0"/>
          <w:numId w:val="13"/>
        </w:numPr>
      </w:pPr>
      <w:r w:rsidRPr="00566C45">
        <w:t>Cristina Martinez (European Commission)</w:t>
      </w:r>
    </w:p>
    <w:p w14:paraId="6FCC3822" w14:textId="77777777" w:rsidR="001F4B13" w:rsidRPr="00566C45" w:rsidRDefault="001F4B13" w:rsidP="001F4B13">
      <w:pPr>
        <w:pStyle w:val="ListParagraph"/>
        <w:numPr>
          <w:ilvl w:val="0"/>
          <w:numId w:val="13"/>
        </w:numPr>
      </w:pPr>
      <w:r w:rsidRPr="00566C45">
        <w:t xml:space="preserve">Stella </w:t>
      </w:r>
      <w:proofErr w:type="spellStart"/>
      <w:r w:rsidRPr="00566C45">
        <w:t>Kipsaita</w:t>
      </w:r>
      <w:proofErr w:type="spellEnd"/>
      <w:r w:rsidRPr="00566C45">
        <w:t xml:space="preserve"> (Communications Authority, Kenya)</w:t>
      </w:r>
    </w:p>
    <w:p w14:paraId="08925954" w14:textId="77777777" w:rsidR="001F4B13" w:rsidRPr="00566C45" w:rsidRDefault="001F4B13" w:rsidP="001F4B13">
      <w:pPr>
        <w:pStyle w:val="ListParagraph"/>
        <w:numPr>
          <w:ilvl w:val="0"/>
          <w:numId w:val="13"/>
        </w:numPr>
      </w:pPr>
      <w:r w:rsidRPr="00566C45">
        <w:t>Natalia Bayona (UN Tourism)</w:t>
      </w:r>
    </w:p>
    <w:p w14:paraId="7179B16C" w14:textId="3288C7BE" w:rsidR="001F4B13" w:rsidRPr="00566C45" w:rsidRDefault="001F4B13" w:rsidP="001F4B13">
      <w:r w:rsidRPr="00566C45">
        <w:t>Please refer to Annex A for the final list of FG-MV structure, approved deliverables</w:t>
      </w:r>
      <w:r w:rsidR="00837874" w:rsidRPr="00566C45">
        <w:t xml:space="preserve"> and work items that were not completed</w:t>
      </w:r>
      <w:r w:rsidRPr="00566C45">
        <w:t xml:space="preserve"> (Geneva, 12-13 June 2024) for more details. The FG-MV Workplan is also available at: </w:t>
      </w:r>
      <w:hyperlink r:id="rId22">
        <w:r w:rsidRPr="00566C45">
          <w:rPr>
            <w:rStyle w:val="Hyperlink"/>
          </w:rPr>
          <w:t>https://www.itu.int/en/ITU-T/focusgroups/mv/Pages/FG-MV-structure-and-workplan.aspx</w:t>
        </w:r>
      </w:hyperlink>
      <w:r w:rsidRPr="00566C45">
        <w:t xml:space="preserve"> </w:t>
      </w:r>
    </w:p>
    <w:p w14:paraId="64986821" w14:textId="77777777" w:rsidR="001F4B13" w:rsidRPr="00566C45" w:rsidRDefault="001F4B13" w:rsidP="001F4B13">
      <w:pPr>
        <w:spacing w:before="240"/>
        <w:rPr>
          <w:b/>
          <w:bCs/>
        </w:rPr>
      </w:pPr>
      <w:r w:rsidRPr="00566C45">
        <w:rPr>
          <w:b/>
          <w:bCs/>
        </w:rPr>
        <w:t xml:space="preserve">Completed </w:t>
      </w:r>
      <w:proofErr w:type="gramStart"/>
      <w:r w:rsidRPr="00566C45">
        <w:rPr>
          <w:b/>
          <w:bCs/>
        </w:rPr>
        <w:t>deliverables</w:t>
      </w:r>
      <w:proofErr w:type="gramEnd"/>
    </w:p>
    <w:p w14:paraId="1C803B78" w14:textId="7BC83C7D" w:rsidR="00744422" w:rsidRPr="00566C45" w:rsidRDefault="00EE3654" w:rsidP="00744422">
      <w:r w:rsidRPr="00566C45">
        <w:t>FG-MV has approved 5</w:t>
      </w:r>
      <w:r w:rsidR="00837874" w:rsidRPr="00566C45">
        <w:t>2</w:t>
      </w:r>
      <w:r w:rsidRPr="00566C45">
        <w:t xml:space="preserve"> deliverables</w:t>
      </w:r>
      <w:r w:rsidR="00744422" w:rsidRPr="00566C45">
        <w:t xml:space="preserve">. The </w:t>
      </w:r>
      <w:r w:rsidR="00C3769B" w:rsidRPr="00566C45">
        <w:t>FG-MV</w:t>
      </w:r>
      <w:r w:rsidR="00744422" w:rsidRPr="00566C45">
        <w:t xml:space="preserve"> agreed to forward all its deliverables to TSAG for its action.</w:t>
      </w:r>
    </w:p>
    <w:p w14:paraId="7E76324C" w14:textId="07DD1DD2" w:rsidR="00744422" w:rsidRPr="00566C45" w:rsidRDefault="00744422" w:rsidP="00744422">
      <w:r w:rsidRPr="00566C45">
        <w:t xml:space="preserve">The </w:t>
      </w:r>
      <w:r w:rsidR="00E21F17" w:rsidRPr="00566C45">
        <w:t>FG-MV</w:t>
      </w:r>
      <w:r w:rsidRPr="00566C45">
        <w:t xml:space="preserve"> invites TSAG to </w:t>
      </w:r>
      <w:r w:rsidR="00E21F17" w:rsidRPr="00566C45">
        <w:t>allocate</w:t>
      </w:r>
      <w:r w:rsidRPr="00566C45">
        <w:t xml:space="preserve"> the deliverables to the relevant Study Groups.</w:t>
      </w:r>
    </w:p>
    <w:p w14:paraId="379B0F76" w14:textId="4BC58357" w:rsidR="00EE3654" w:rsidRPr="00566C45" w:rsidRDefault="00744422" w:rsidP="00744422">
      <w:r w:rsidRPr="00566C45">
        <w:t xml:space="preserve">Table 2 reflects the suggestions made by the </w:t>
      </w:r>
      <w:r w:rsidR="00E21F17" w:rsidRPr="00566C45">
        <w:t>FG-MV</w:t>
      </w:r>
      <w:r w:rsidRPr="00566C45">
        <w:t xml:space="preserve"> to TSAG.</w:t>
      </w:r>
      <w:r w:rsidR="00EE3654" w:rsidRPr="00566C45">
        <w:t xml:space="preserve"> </w:t>
      </w:r>
    </w:p>
    <w:p w14:paraId="52779275" w14:textId="52E56662" w:rsidR="00EE3654" w:rsidRPr="00566C45" w:rsidRDefault="00EE3654" w:rsidP="005173D7">
      <w:pPr>
        <w:spacing w:after="120"/>
        <w:jc w:val="center"/>
        <w:rPr>
          <w:b/>
          <w:bCs/>
        </w:rPr>
      </w:pPr>
      <w:r w:rsidRPr="00566C45">
        <w:rPr>
          <w:b/>
          <w:bCs/>
        </w:rPr>
        <w:t>Table 2 – FG-MV approved deliverables (from January to June 2024)</w:t>
      </w:r>
    </w:p>
    <w:tbl>
      <w:tblPr>
        <w:tblStyle w:val="TableGrid"/>
        <w:tblW w:w="9915" w:type="dxa"/>
        <w:tblLayout w:type="fixed"/>
        <w:tblLook w:val="04A0" w:firstRow="1" w:lastRow="0" w:firstColumn="1" w:lastColumn="0" w:noHBand="0" w:noVBand="1"/>
      </w:tblPr>
      <w:tblGrid>
        <w:gridCol w:w="1413"/>
        <w:gridCol w:w="1701"/>
        <w:gridCol w:w="1276"/>
        <w:gridCol w:w="1725"/>
        <w:gridCol w:w="3800"/>
      </w:tblGrid>
      <w:tr w:rsidR="00B363F0" w:rsidRPr="00566C45" w14:paraId="605710FC" w14:textId="77777777" w:rsidTr="00B363F0">
        <w:tc>
          <w:tcPr>
            <w:tcW w:w="1413" w:type="dxa"/>
            <w:tcBorders>
              <w:top w:val="single" w:sz="4" w:space="0" w:color="auto"/>
              <w:left w:val="single" w:sz="4" w:space="0" w:color="auto"/>
              <w:bottom w:val="single" w:sz="4" w:space="0" w:color="auto"/>
              <w:right w:val="single" w:sz="4" w:space="0" w:color="auto"/>
            </w:tcBorders>
          </w:tcPr>
          <w:p w14:paraId="72778376" w14:textId="77777777" w:rsidR="00B363F0" w:rsidRPr="00566C45" w:rsidRDefault="00B363F0" w:rsidP="00B363F0">
            <w:pPr>
              <w:jc w:val="center"/>
              <w:rPr>
                <w:rFonts w:ascii="Times New Roman" w:hAnsi="Times New Roman" w:cs="Times New Roman"/>
              </w:rPr>
            </w:pPr>
            <w:r w:rsidRPr="00566C45">
              <w:rPr>
                <w:rFonts w:ascii="Times New Roman" w:hAnsi="Times New Roman" w:cs="Times New Roman"/>
                <w:b/>
                <w:bCs/>
              </w:rPr>
              <w:lastRenderedPageBreak/>
              <w:t>No.</w:t>
            </w:r>
          </w:p>
        </w:tc>
        <w:tc>
          <w:tcPr>
            <w:tcW w:w="1701" w:type="dxa"/>
            <w:tcBorders>
              <w:top w:val="single" w:sz="4" w:space="0" w:color="auto"/>
              <w:left w:val="single" w:sz="4" w:space="0" w:color="auto"/>
              <w:bottom w:val="single" w:sz="4" w:space="0" w:color="auto"/>
              <w:right w:val="single" w:sz="4" w:space="0" w:color="auto"/>
            </w:tcBorders>
          </w:tcPr>
          <w:p w14:paraId="6DFB4A30" w14:textId="77777777" w:rsidR="00B363F0" w:rsidRPr="00566C45" w:rsidRDefault="00B363F0" w:rsidP="00B363F0">
            <w:pPr>
              <w:rPr>
                <w:rFonts w:ascii="Times New Roman" w:eastAsia="SimSun" w:hAnsi="Times New Roman" w:cs="Times New Roman"/>
              </w:rPr>
            </w:pPr>
            <w:r w:rsidRPr="00566C45">
              <w:rPr>
                <w:rFonts w:ascii="Times New Roman" w:hAnsi="Times New Roman" w:cs="Times New Roman"/>
                <w:b/>
                <w:bCs/>
              </w:rPr>
              <w:t>Title</w:t>
            </w:r>
          </w:p>
        </w:tc>
        <w:tc>
          <w:tcPr>
            <w:tcW w:w="1276" w:type="dxa"/>
            <w:tcBorders>
              <w:top w:val="single" w:sz="4" w:space="0" w:color="auto"/>
              <w:left w:val="single" w:sz="4" w:space="0" w:color="auto"/>
              <w:bottom w:val="single" w:sz="4" w:space="0" w:color="auto"/>
              <w:right w:val="single" w:sz="4" w:space="0" w:color="auto"/>
            </w:tcBorders>
          </w:tcPr>
          <w:p w14:paraId="5C5A0B3F" w14:textId="77777777" w:rsidR="00B363F0" w:rsidRPr="00566C45" w:rsidRDefault="00B363F0" w:rsidP="00B363F0">
            <w:pPr>
              <w:jc w:val="center"/>
              <w:rPr>
                <w:rFonts w:ascii="Times New Roman" w:eastAsia="SimSun" w:hAnsi="Times New Roman" w:cs="Times New Roman"/>
              </w:rPr>
            </w:pPr>
            <w:r w:rsidRPr="00566C45">
              <w:rPr>
                <w:rFonts w:ascii="Times New Roman" w:hAnsi="Times New Roman" w:cs="Times New Roman"/>
                <w:b/>
                <w:bCs/>
              </w:rPr>
              <w:t xml:space="preserve">Approved  </w:t>
            </w:r>
          </w:p>
        </w:tc>
        <w:tc>
          <w:tcPr>
            <w:tcW w:w="1725" w:type="dxa"/>
            <w:tcBorders>
              <w:top w:val="single" w:sz="4" w:space="0" w:color="auto"/>
              <w:left w:val="single" w:sz="4" w:space="0" w:color="auto"/>
              <w:bottom w:val="single" w:sz="4" w:space="0" w:color="auto"/>
              <w:right w:val="single" w:sz="4" w:space="0" w:color="auto"/>
            </w:tcBorders>
          </w:tcPr>
          <w:p w14:paraId="056E5AD0" w14:textId="77777777" w:rsidR="00B363F0" w:rsidRPr="00566C45" w:rsidRDefault="00B363F0" w:rsidP="00B363F0">
            <w:pPr>
              <w:jc w:val="center"/>
              <w:rPr>
                <w:rFonts w:ascii="Times New Roman" w:hAnsi="Times New Roman" w:cs="Times New Roman"/>
              </w:rPr>
            </w:pPr>
            <w:r w:rsidRPr="00566C45">
              <w:rPr>
                <w:rFonts w:ascii="Times New Roman" w:hAnsi="Times New Roman" w:cs="Times New Roman"/>
                <w:b/>
                <w:bCs/>
              </w:rPr>
              <w:t xml:space="preserve">Suggested by the FG-MV to be allocated to  </w:t>
            </w:r>
          </w:p>
        </w:tc>
        <w:tc>
          <w:tcPr>
            <w:tcW w:w="3800" w:type="dxa"/>
            <w:tcBorders>
              <w:top w:val="single" w:sz="4" w:space="0" w:color="auto"/>
              <w:left w:val="single" w:sz="4" w:space="0" w:color="auto"/>
              <w:bottom w:val="single" w:sz="4" w:space="0" w:color="auto"/>
              <w:right w:val="single" w:sz="4" w:space="0" w:color="auto"/>
            </w:tcBorders>
          </w:tcPr>
          <w:p w14:paraId="5F739583" w14:textId="4D845C85" w:rsidR="00B363F0" w:rsidRPr="00566C45" w:rsidRDefault="00B363F0" w:rsidP="00B363F0">
            <w:pPr>
              <w:rPr>
                <w:rFonts w:ascii="Times New Roman" w:hAnsi="Times New Roman" w:cs="Times New Roman"/>
                <w:b/>
                <w:bCs/>
              </w:rPr>
            </w:pPr>
            <w:r w:rsidRPr="00566C45">
              <w:rPr>
                <w:rFonts w:ascii="Times New Roman" w:hAnsi="Times New Roman" w:cs="Times New Roman"/>
                <w:b/>
                <w:bCs/>
              </w:rPr>
              <w:t>Summary of the deliverable</w:t>
            </w:r>
          </w:p>
        </w:tc>
      </w:tr>
      <w:tr w:rsidR="00B363F0" w:rsidRPr="00566C45" w14:paraId="37AF0352" w14:textId="77777777" w:rsidTr="00B363F0">
        <w:tc>
          <w:tcPr>
            <w:tcW w:w="1413" w:type="dxa"/>
            <w:tcBorders>
              <w:top w:val="single" w:sz="4" w:space="0" w:color="auto"/>
              <w:left w:val="single" w:sz="4" w:space="0" w:color="auto"/>
              <w:bottom w:val="single" w:sz="4" w:space="0" w:color="auto"/>
              <w:right w:val="single" w:sz="4" w:space="0" w:color="auto"/>
            </w:tcBorders>
          </w:tcPr>
          <w:p w14:paraId="07336A8B" w14:textId="77777777" w:rsidR="00B363F0" w:rsidRPr="00566C45" w:rsidRDefault="005D339F" w:rsidP="00B363F0">
            <w:pPr>
              <w:rPr>
                <w:rFonts w:ascii="Times New Roman" w:hAnsi="Times New Roman" w:cs="Times New Roman"/>
              </w:rPr>
            </w:pPr>
            <w:hyperlink r:id="rId23" w:history="1">
              <w:r w:rsidR="00B363F0" w:rsidRPr="00566C45">
                <w:rPr>
                  <w:rStyle w:val="Hyperlink"/>
                  <w:rFonts w:ascii="Times New Roman" w:eastAsia="SimSun" w:hAnsi="Times New Roman" w:cs="Times New Roman"/>
                </w:rPr>
                <w:t>FGMV-23</w:t>
              </w:r>
            </w:hyperlink>
          </w:p>
        </w:tc>
        <w:tc>
          <w:tcPr>
            <w:tcW w:w="1701" w:type="dxa"/>
            <w:tcBorders>
              <w:top w:val="single" w:sz="4" w:space="0" w:color="auto"/>
              <w:left w:val="single" w:sz="4" w:space="0" w:color="auto"/>
              <w:bottom w:val="single" w:sz="4" w:space="0" w:color="auto"/>
              <w:right w:val="single" w:sz="4" w:space="0" w:color="auto"/>
            </w:tcBorders>
          </w:tcPr>
          <w:p w14:paraId="5A8B058D" w14:textId="77777777" w:rsidR="00B363F0" w:rsidRPr="00566C45" w:rsidRDefault="00B363F0" w:rsidP="00B363F0">
            <w:pPr>
              <w:rPr>
                <w:rFonts w:ascii="Times New Roman" w:hAnsi="Times New Roman" w:cs="Times New Roman"/>
              </w:rPr>
            </w:pPr>
            <w:r w:rsidRPr="00566C45">
              <w:rPr>
                <w:rFonts w:ascii="Times New Roman" w:eastAsia="SimSun" w:hAnsi="Times New Roman" w:cs="Times New Roman"/>
              </w:rPr>
              <w:t xml:space="preserve">Technical Report on </w:t>
            </w:r>
            <w:r w:rsidRPr="00566C45">
              <w:rPr>
                <w:rFonts w:ascii="Times New Roman" w:hAnsi="Times New Roman" w:cs="Times New Roman"/>
                <w:color w:val="000000" w:themeColor="text1"/>
              </w:rPr>
              <w:t>Considering online and offline implications in efforts to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tcPr>
          <w:p w14:paraId="2260CEC3" w14:textId="77777777" w:rsidR="00B363F0" w:rsidRPr="00566C45" w:rsidRDefault="00B363F0" w:rsidP="00B363F0">
            <w:pPr>
              <w:jc w:val="center"/>
              <w:rPr>
                <w:rFonts w:ascii="Times New Roman" w:hAnsi="Times New Roman" w:cs="Times New Roman"/>
              </w:rPr>
            </w:pPr>
            <w:r w:rsidRPr="00566C45">
              <w:rPr>
                <w:rFonts w:ascii="Times New Roman" w:eastAsia="SimSun" w:hAnsi="Times New Roman" w:cs="Times New Roman"/>
              </w:rPr>
              <w:t>March 2024</w:t>
            </w:r>
          </w:p>
        </w:tc>
        <w:tc>
          <w:tcPr>
            <w:tcW w:w="1725" w:type="dxa"/>
            <w:tcBorders>
              <w:top w:val="single" w:sz="4" w:space="0" w:color="auto"/>
              <w:left w:val="single" w:sz="4" w:space="0" w:color="auto"/>
              <w:bottom w:val="single" w:sz="4" w:space="0" w:color="auto"/>
              <w:right w:val="single" w:sz="4" w:space="0" w:color="auto"/>
            </w:tcBorders>
          </w:tcPr>
          <w:p w14:paraId="76E8CED3" w14:textId="75141845" w:rsidR="00B363F0" w:rsidRPr="00566C45" w:rsidRDefault="00B363F0" w:rsidP="00B363F0">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SG17</w:t>
            </w:r>
          </w:p>
        </w:tc>
        <w:tc>
          <w:tcPr>
            <w:tcW w:w="3800" w:type="dxa"/>
            <w:tcBorders>
              <w:top w:val="single" w:sz="4" w:space="0" w:color="auto"/>
              <w:left w:val="single" w:sz="4" w:space="0" w:color="auto"/>
              <w:bottom w:val="single" w:sz="4" w:space="0" w:color="auto"/>
              <w:right w:val="single" w:sz="4" w:space="0" w:color="auto"/>
            </w:tcBorders>
          </w:tcPr>
          <w:p w14:paraId="69DE477C" w14:textId="77777777"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0F6952D7"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If the metaverse continues to progress towards the digital twinning of the world (possibly the universe), then presumably “everyone” is (or should be) represented in the metaverse and therefore the absence of participation (whether involuntarily or by choice) is not necessarily a path to opting out of the implications. </w:t>
            </w:r>
          </w:p>
          <w:p w14:paraId="569BC012"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With the metaverse still in its nascent phase, implications for participants and for non-participants alike are a new consideration; although early data would suggest that these range from issues relating to security, confidence, and trust, to ethical and other related issues.</w:t>
            </w:r>
          </w:p>
          <w:p w14:paraId="302454B2"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New frameworks on building confidence and security in the metaverse may be able to pre-empt negative outcomes by drawing on existing knowledge and trends around Trust and Safety, as well as digital inclusion and exclusion. Specifically, accounting for the broad spectrum of populations and related assets, actions, attitudes, relationships, and outcomes that is likely to characterize engagement with the metaverse.</w:t>
            </w:r>
          </w:p>
          <w:p w14:paraId="7CD2088D"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This Technical Report explores this further using the “User Confidence Framework” introduced in ITU FGMV-06 Technical Report on “Guidelines for consideration of ethical issues in standards that build confidence and security in the metaverse” (which was approved at the third meeting of the ITU Focus Group on metaverse, held from 3-5 October 2023 in Geneva, Switzerland), and its related framework for metaverse participation.</w:t>
            </w:r>
          </w:p>
          <w:p w14:paraId="3DB52103" w14:textId="77777777" w:rsidR="00B363F0" w:rsidRPr="00566C45" w:rsidRDefault="00B363F0" w:rsidP="00B363F0">
            <w:pPr>
              <w:rPr>
                <w:rFonts w:ascii="Times New Roman" w:hAnsi="Times New Roman" w:cs="Times New Roman"/>
                <w:color w:val="000000" w:themeColor="text1"/>
                <w:u w:val="single"/>
              </w:rPr>
            </w:pPr>
          </w:p>
        </w:tc>
      </w:tr>
      <w:tr w:rsidR="00B363F0" w:rsidRPr="00566C45" w14:paraId="51C5C0A5" w14:textId="77777777" w:rsidTr="00B363F0">
        <w:tc>
          <w:tcPr>
            <w:tcW w:w="1413" w:type="dxa"/>
            <w:tcBorders>
              <w:top w:val="single" w:sz="4" w:space="0" w:color="auto"/>
              <w:left w:val="single" w:sz="4" w:space="0" w:color="auto"/>
              <w:bottom w:val="single" w:sz="4" w:space="0" w:color="auto"/>
              <w:right w:val="single" w:sz="4" w:space="0" w:color="auto"/>
            </w:tcBorders>
          </w:tcPr>
          <w:p w14:paraId="501F2E1D" w14:textId="77777777" w:rsidR="00B363F0" w:rsidRPr="00566C45" w:rsidRDefault="005D339F" w:rsidP="00B363F0">
            <w:pPr>
              <w:rPr>
                <w:rFonts w:ascii="Times New Roman" w:hAnsi="Times New Roman" w:cs="Times New Roman"/>
              </w:rPr>
            </w:pPr>
            <w:hyperlink r:id="rId24" w:history="1">
              <w:r w:rsidR="00B363F0" w:rsidRPr="00566C45">
                <w:rPr>
                  <w:rStyle w:val="Hyperlink"/>
                  <w:rFonts w:ascii="Times New Roman" w:eastAsia="SimSun" w:hAnsi="Times New Roman" w:cs="Times New Roman"/>
                </w:rPr>
                <w:t>FGMV-24</w:t>
              </w:r>
            </w:hyperlink>
          </w:p>
        </w:tc>
        <w:tc>
          <w:tcPr>
            <w:tcW w:w="1701" w:type="dxa"/>
            <w:tcBorders>
              <w:top w:val="single" w:sz="4" w:space="0" w:color="auto"/>
              <w:left w:val="single" w:sz="4" w:space="0" w:color="auto"/>
              <w:bottom w:val="single" w:sz="4" w:space="0" w:color="auto"/>
              <w:right w:val="single" w:sz="4" w:space="0" w:color="auto"/>
            </w:tcBorders>
          </w:tcPr>
          <w:p w14:paraId="5738F9C2" w14:textId="77777777" w:rsidR="00B363F0" w:rsidRPr="00566C45" w:rsidRDefault="00B363F0" w:rsidP="00B363F0">
            <w:pPr>
              <w:rPr>
                <w:rFonts w:ascii="Times New Roman" w:hAnsi="Times New Roman" w:cs="Times New Roman"/>
              </w:rPr>
            </w:pPr>
            <w:r w:rsidRPr="00566C45">
              <w:rPr>
                <w:rFonts w:ascii="Times New Roman" w:eastAsia="SimSun" w:hAnsi="Times New Roman" w:cs="Times New Roman"/>
              </w:rPr>
              <w:t xml:space="preserve">Technical Report on </w:t>
            </w:r>
            <w:r w:rsidRPr="00566C45">
              <w:rPr>
                <w:rFonts w:ascii="Times New Roman" w:hAnsi="Times New Roman" w:cs="Times New Roman"/>
                <w:color w:val="000000" w:themeColor="text1"/>
              </w:rPr>
              <w:t>A framework for confidence in the metaverse</w:t>
            </w:r>
          </w:p>
        </w:tc>
        <w:tc>
          <w:tcPr>
            <w:tcW w:w="1276" w:type="dxa"/>
            <w:tcBorders>
              <w:top w:val="single" w:sz="4" w:space="0" w:color="auto"/>
              <w:left w:val="single" w:sz="4" w:space="0" w:color="auto"/>
              <w:bottom w:val="single" w:sz="4" w:space="0" w:color="auto"/>
              <w:right w:val="single" w:sz="4" w:space="0" w:color="auto"/>
            </w:tcBorders>
          </w:tcPr>
          <w:p w14:paraId="3FD25E8B" w14:textId="77777777" w:rsidR="00B363F0" w:rsidRPr="00566C45" w:rsidRDefault="00B363F0" w:rsidP="00B363F0">
            <w:pPr>
              <w:jc w:val="center"/>
              <w:rPr>
                <w:rFonts w:ascii="Times New Roman" w:hAnsi="Times New Roman" w:cs="Times New Roman"/>
              </w:rPr>
            </w:pPr>
            <w:r w:rsidRPr="00566C45">
              <w:rPr>
                <w:rFonts w:ascii="Times New Roman" w:eastAsia="SimSun" w:hAnsi="Times New Roman" w:cs="Times New Roman"/>
              </w:rPr>
              <w:t>March 2024</w:t>
            </w:r>
          </w:p>
        </w:tc>
        <w:tc>
          <w:tcPr>
            <w:tcW w:w="1725" w:type="dxa"/>
            <w:tcBorders>
              <w:top w:val="single" w:sz="4" w:space="0" w:color="auto"/>
              <w:left w:val="single" w:sz="4" w:space="0" w:color="auto"/>
              <w:bottom w:val="single" w:sz="4" w:space="0" w:color="auto"/>
              <w:right w:val="single" w:sz="4" w:space="0" w:color="auto"/>
            </w:tcBorders>
          </w:tcPr>
          <w:p w14:paraId="1162999E" w14:textId="77777777" w:rsidR="00B363F0" w:rsidRPr="00566C45" w:rsidRDefault="00B363F0" w:rsidP="00B363F0">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SG17</w:t>
            </w:r>
          </w:p>
          <w:p w14:paraId="0481D6E3" w14:textId="0EABEE4F" w:rsidR="00B363F0" w:rsidRPr="00566C45" w:rsidRDefault="00B363F0" w:rsidP="00B363F0">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(SG13, SG16)</w:t>
            </w:r>
          </w:p>
        </w:tc>
        <w:tc>
          <w:tcPr>
            <w:tcW w:w="3800" w:type="dxa"/>
            <w:tcBorders>
              <w:top w:val="single" w:sz="4" w:space="0" w:color="auto"/>
              <w:left w:val="single" w:sz="4" w:space="0" w:color="auto"/>
              <w:bottom w:val="single" w:sz="4" w:space="0" w:color="auto"/>
              <w:right w:val="single" w:sz="4" w:space="0" w:color="auto"/>
            </w:tcBorders>
          </w:tcPr>
          <w:p w14:paraId="209F0BE6"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Summary:</w:t>
            </w:r>
          </w:p>
          <w:p w14:paraId="10984801"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Still in its nascent phase, even as it rides the downward swing of a highly visible hype curve; the concept of “metaverse” remains undefined. Yet, the metaverse is emerging as a new frontier of social and economic interaction with the potential to transform the way we live, work and play.</w:t>
            </w:r>
          </w:p>
          <w:p w14:paraId="3D0F12D9"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Given its potential to be highly disruptive, there is some urgency to develop a general understanding of the metaverse in this nascent phase, especially to avoid the pitfalls that continue to afflict its predecessors including Web 2.0 platforms like social media.</w:t>
            </w:r>
          </w:p>
          <w:p w14:paraId="0652E96D"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To address this urgent need, the International Telecommunication Union (ITU) established the </w:t>
            </w:r>
            <w:proofErr w:type="gramStart"/>
            <w:r w:rsidRPr="00566C45">
              <w:rPr>
                <w:rFonts w:ascii="Times New Roman" w:hAnsi="Times New Roman" w:cs="Times New Roman"/>
                <w:color w:val="000000" w:themeColor="text1"/>
              </w:rPr>
              <w:t>first</w:t>
            </w:r>
            <w:proofErr w:type="gramEnd"/>
          </w:p>
          <w:p w14:paraId="35D19EDD"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Focus Group on metaverse (FG-MV) in December 2022. A year later, in December 2023, FG-MV experts (brought together from around the world to shape the development of metaverse technology standardization for the benefit of all) proposed a baseline definition for the metaverse.</w:t>
            </w:r>
          </w:p>
          <w:p w14:paraId="45C85AD4"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This Technical Report (also a product of FG-MV) outlines an approach to pre-standardization of confidence in the metaverse by:</w:t>
            </w:r>
          </w:p>
          <w:p w14:paraId="325148FD"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t>1. Expanding the “User Confidence Framework” introduced in ITU’s FGMV-06: Technical Report on “Guidelines for consideration of ethical issues in standards that build confidence and security in the metaverse” (which was approved at the third meeting of the FG-MV, held on 3–5 October 2023, in Geneva, Switzerland), to include Security and Safety Dimensions in user confidence.</w:t>
            </w:r>
          </w:p>
          <w:p w14:paraId="7369E0CF" w14:textId="77777777" w:rsidR="00B363F0" w:rsidRPr="00566C45" w:rsidRDefault="00B363F0" w:rsidP="00B363F0">
            <w:pPr>
              <w:rPr>
                <w:rFonts w:ascii="Times New Roman" w:hAnsi="Times New Roman" w:cs="Times New Roman"/>
                <w:color w:val="000000" w:themeColor="text1"/>
              </w:rPr>
            </w:pPr>
            <w:r w:rsidRPr="00566C45">
              <w:rPr>
                <w:rFonts w:ascii="Times New Roman" w:hAnsi="Times New Roman" w:cs="Times New Roman"/>
                <w:color w:val="000000" w:themeColor="text1"/>
              </w:rPr>
              <w:lastRenderedPageBreak/>
              <w:t>2. Developing a new framework for metaverse participation that defines new user centric terms related to metaverse use and non-use as an approach to understanding user metaverse engagement.</w:t>
            </w:r>
          </w:p>
          <w:p w14:paraId="3FE2494E" w14:textId="77777777" w:rsidR="00B363F0" w:rsidRPr="00566C45" w:rsidRDefault="00B363F0" w:rsidP="00B363F0">
            <w:pPr>
              <w:spacing w:before="0"/>
              <w:rPr>
                <w:rFonts w:ascii="Times New Roman" w:eastAsia="SimSun" w:hAnsi="Times New Roman" w:cs="Times New Roman"/>
                <w:lang w:eastAsia="en-US"/>
              </w:rPr>
            </w:pPr>
            <w:r w:rsidRPr="00566C45">
              <w:rPr>
                <w:rFonts w:ascii="Times New Roman" w:hAnsi="Times New Roman" w:cs="Times New Roman"/>
                <w:color w:val="000000" w:themeColor="text1"/>
              </w:rPr>
              <w:t xml:space="preserve">3. </w:t>
            </w:r>
            <w:r w:rsidRPr="00566C45">
              <w:rPr>
                <w:rFonts w:ascii="Times New Roman" w:eastAsia="SimSun" w:hAnsi="Times New Roman" w:cs="Times New Roman"/>
                <w:lang w:eastAsia="en-US"/>
              </w:rPr>
              <w:t>Discussing the concept of personhood for metaverse contexts to contextualize user presence</w:t>
            </w:r>
          </w:p>
          <w:p w14:paraId="70E45931" w14:textId="67230296" w:rsidR="00B363F0" w:rsidRPr="00566C45" w:rsidRDefault="00B363F0" w:rsidP="00B363F0">
            <w:pPr>
              <w:rPr>
                <w:rFonts w:ascii="Times New Roman" w:hAnsi="Times New Roman" w:cs="Times New Roman"/>
                <w:color w:val="000000" w:themeColor="text1"/>
                <w:u w:val="single"/>
              </w:rPr>
            </w:pPr>
            <w:r w:rsidRPr="00566C45">
              <w:rPr>
                <w:rFonts w:ascii="Times New Roman" w:eastAsia="SimSun" w:hAnsi="Times New Roman" w:cs="Times New Roman"/>
                <w:lang w:eastAsia="en-US"/>
              </w:rPr>
              <w:t>in the metaverse.</w:t>
            </w:r>
          </w:p>
        </w:tc>
      </w:tr>
      <w:tr w:rsidR="00B363F0" w:rsidRPr="00566C45" w14:paraId="072B67C2" w14:textId="77777777" w:rsidTr="00B363F0">
        <w:tc>
          <w:tcPr>
            <w:tcW w:w="1413" w:type="dxa"/>
            <w:tcBorders>
              <w:top w:val="single" w:sz="4" w:space="0" w:color="auto"/>
              <w:left w:val="single" w:sz="4" w:space="0" w:color="auto"/>
              <w:bottom w:val="single" w:sz="4" w:space="0" w:color="auto"/>
              <w:right w:val="single" w:sz="4" w:space="0" w:color="auto"/>
            </w:tcBorders>
          </w:tcPr>
          <w:p w14:paraId="2A7C56A1" w14:textId="77777777" w:rsidR="00B363F0" w:rsidRPr="00566C45" w:rsidRDefault="005D339F" w:rsidP="00B363F0">
            <w:pPr>
              <w:rPr>
                <w:rFonts w:ascii="Times New Roman" w:hAnsi="Times New Roman" w:cs="Times New Roman"/>
              </w:rPr>
            </w:pPr>
            <w:hyperlink r:id="rId25" w:history="1">
              <w:r w:rsidR="00B363F0" w:rsidRPr="00566C45">
                <w:rPr>
                  <w:rStyle w:val="Hyperlink"/>
                  <w:rFonts w:ascii="Times New Roman" w:eastAsia="SimSun" w:hAnsi="Times New Roman" w:cs="Times New Roman"/>
                </w:rPr>
                <w:t>FGMV-25</w:t>
              </w:r>
            </w:hyperlink>
          </w:p>
        </w:tc>
        <w:tc>
          <w:tcPr>
            <w:tcW w:w="1701" w:type="dxa"/>
            <w:tcBorders>
              <w:top w:val="single" w:sz="4" w:space="0" w:color="auto"/>
              <w:left w:val="single" w:sz="4" w:space="0" w:color="auto"/>
              <w:bottom w:val="single" w:sz="4" w:space="0" w:color="auto"/>
              <w:right w:val="single" w:sz="4" w:space="0" w:color="auto"/>
            </w:tcBorders>
          </w:tcPr>
          <w:p w14:paraId="7F142C69" w14:textId="77777777" w:rsidR="00B363F0" w:rsidRPr="00566C45" w:rsidRDefault="00B363F0" w:rsidP="00B363F0">
            <w:pPr>
              <w:rPr>
                <w:rFonts w:ascii="Times New Roman" w:hAnsi="Times New Roman" w:cs="Times New Roman"/>
              </w:rPr>
            </w:pPr>
            <w:r w:rsidRPr="00566C45">
              <w:rPr>
                <w:rFonts w:ascii="Times New Roman" w:eastAsia="SimSun" w:hAnsi="Times New Roman" w:cs="Times New Roman"/>
              </w:rPr>
              <w:t xml:space="preserve">Technical Report on </w:t>
            </w:r>
            <w:r w:rsidRPr="00566C45">
              <w:rPr>
                <w:rFonts w:ascii="Times New Roman" w:hAnsi="Times New Roman" w:cs="Times New Roman"/>
                <w:color w:val="000000" w:themeColor="text1"/>
              </w:rPr>
              <w:t>Near-term and long-term Implications for people in the metaverse</w:t>
            </w:r>
          </w:p>
        </w:tc>
        <w:tc>
          <w:tcPr>
            <w:tcW w:w="1276" w:type="dxa"/>
            <w:tcBorders>
              <w:top w:val="single" w:sz="4" w:space="0" w:color="auto"/>
              <w:left w:val="single" w:sz="4" w:space="0" w:color="auto"/>
              <w:bottom w:val="single" w:sz="4" w:space="0" w:color="auto"/>
              <w:right w:val="single" w:sz="4" w:space="0" w:color="auto"/>
            </w:tcBorders>
          </w:tcPr>
          <w:p w14:paraId="43F8B4C0" w14:textId="77777777" w:rsidR="00B363F0" w:rsidRPr="00566C45" w:rsidRDefault="00B363F0" w:rsidP="00B363F0">
            <w:pPr>
              <w:jc w:val="center"/>
              <w:rPr>
                <w:rFonts w:ascii="Times New Roman" w:hAnsi="Times New Roman" w:cs="Times New Roman"/>
              </w:rPr>
            </w:pPr>
            <w:r w:rsidRPr="00566C45">
              <w:rPr>
                <w:rFonts w:ascii="Times New Roman" w:eastAsia="SimSun" w:hAnsi="Times New Roman" w:cs="Times New Roman"/>
              </w:rPr>
              <w:t>March 2024</w:t>
            </w:r>
          </w:p>
        </w:tc>
        <w:tc>
          <w:tcPr>
            <w:tcW w:w="1725" w:type="dxa"/>
            <w:tcBorders>
              <w:top w:val="single" w:sz="4" w:space="0" w:color="auto"/>
              <w:left w:val="single" w:sz="4" w:space="0" w:color="auto"/>
              <w:bottom w:val="single" w:sz="4" w:space="0" w:color="auto"/>
              <w:right w:val="single" w:sz="4" w:space="0" w:color="auto"/>
            </w:tcBorders>
          </w:tcPr>
          <w:p w14:paraId="1FB732CB" w14:textId="77777777" w:rsidR="00B363F0" w:rsidRPr="00566C45" w:rsidRDefault="00B363F0" w:rsidP="00B363F0">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SG16</w:t>
            </w:r>
          </w:p>
          <w:p w14:paraId="373B064A" w14:textId="5224647F" w:rsidR="00B363F0" w:rsidRPr="00566C45" w:rsidRDefault="00B363F0" w:rsidP="00B363F0">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(SG17)</w:t>
            </w:r>
          </w:p>
        </w:tc>
        <w:tc>
          <w:tcPr>
            <w:tcW w:w="3800" w:type="dxa"/>
            <w:tcBorders>
              <w:top w:val="single" w:sz="4" w:space="0" w:color="auto"/>
              <w:left w:val="single" w:sz="4" w:space="0" w:color="auto"/>
              <w:bottom w:val="single" w:sz="4" w:space="0" w:color="auto"/>
              <w:right w:val="single" w:sz="4" w:space="0" w:color="auto"/>
            </w:tcBorders>
          </w:tcPr>
          <w:p w14:paraId="452718BF" w14:textId="77777777"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07ED3294" w14:textId="77777777" w:rsidR="00B363F0" w:rsidRPr="00566C45" w:rsidRDefault="00B363F0" w:rsidP="00B363F0">
            <w:pPr>
              <w:rPr>
                <w:rFonts w:ascii="Times New Roman" w:hAnsi="Times New Roman" w:cs="Times New Roman"/>
              </w:rPr>
            </w:pPr>
            <w:r w:rsidRPr="00566C45">
              <w:rPr>
                <w:rFonts w:ascii="Times New Roman" w:hAnsi="Times New Roman" w:cs="Times New Roman"/>
              </w:rPr>
              <w:t xml:space="preserve">Given that the industry has not yet converged on a precise understanding of what is commonly referred to as the “metaverse”, there is general confusion between definitions of this term based on Facebook’s transformation to Meta in 2021 and definitions that evolved from the concept that was popularized by Neal Stephenson’s novel, Snow Crash, in 1992. This has led to conflicting declarations of the metaverse as being both in its nascent phase and already dead. </w:t>
            </w:r>
          </w:p>
          <w:p w14:paraId="31BA0D6A" w14:textId="77777777" w:rsidR="00B363F0" w:rsidRPr="00566C45" w:rsidRDefault="00B363F0" w:rsidP="00B363F0">
            <w:pPr>
              <w:rPr>
                <w:rFonts w:ascii="Times New Roman" w:hAnsi="Times New Roman" w:cs="Times New Roman"/>
              </w:rPr>
            </w:pPr>
            <w:r w:rsidRPr="00566C45">
              <w:rPr>
                <w:rFonts w:ascii="Times New Roman" w:hAnsi="Times New Roman" w:cs="Times New Roman"/>
              </w:rPr>
              <w:t xml:space="preserve">Nevertheless, as the world becomes increasingly digital, the metaverse (no matter the definition ascribed to it) is emerging as a new frontier of social and economic interaction; allowing people to create, connect, and collaborate in ways that were previously thought impossible. </w:t>
            </w:r>
          </w:p>
          <w:p w14:paraId="49A17772" w14:textId="77777777" w:rsidR="00B363F0" w:rsidRPr="00566C45" w:rsidRDefault="00B363F0" w:rsidP="00B363F0">
            <w:pPr>
              <w:rPr>
                <w:rFonts w:ascii="Times New Roman" w:hAnsi="Times New Roman" w:cs="Times New Roman"/>
              </w:rPr>
            </w:pPr>
            <w:r w:rsidRPr="00566C45">
              <w:rPr>
                <w:rFonts w:ascii="Times New Roman" w:hAnsi="Times New Roman" w:cs="Times New Roman"/>
              </w:rPr>
              <w:t xml:space="preserve">The promise of a post-COVID-19 metaverse is rapid acceleration of an already super-charged global digital transformation with the potential to transform our lives, livelihoods, and interactions, in the near-term and long-term, in ways that cannot be overstated. Neither can our lack of clarity around the implications. </w:t>
            </w:r>
          </w:p>
          <w:p w14:paraId="6E93AE5C" w14:textId="52702562"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rPr>
              <w:t>This Technical Report explores the near-term and long-term implications for people in the metaverse as a framework for understanding potential impacts and a guide for maximizing the benefits and minimizing associated risks.</w:t>
            </w:r>
          </w:p>
        </w:tc>
      </w:tr>
      <w:tr w:rsidR="00B363F0" w:rsidRPr="00566C45" w14:paraId="1B10A38A" w14:textId="77777777" w:rsidTr="00B363F0">
        <w:tc>
          <w:tcPr>
            <w:tcW w:w="1413" w:type="dxa"/>
            <w:tcBorders>
              <w:top w:val="single" w:sz="4" w:space="0" w:color="auto"/>
              <w:left w:val="single" w:sz="4" w:space="0" w:color="auto"/>
              <w:bottom w:val="single" w:sz="4" w:space="0" w:color="auto"/>
              <w:right w:val="single" w:sz="4" w:space="0" w:color="auto"/>
            </w:tcBorders>
          </w:tcPr>
          <w:p w14:paraId="27383A65" w14:textId="77777777" w:rsidR="00B363F0" w:rsidRPr="00566C45" w:rsidRDefault="005D339F" w:rsidP="00B363F0">
            <w:pPr>
              <w:rPr>
                <w:rFonts w:ascii="Times New Roman" w:hAnsi="Times New Roman" w:cs="Times New Roman"/>
              </w:rPr>
            </w:pPr>
            <w:hyperlink r:id="rId26" w:history="1">
              <w:r w:rsidR="00B363F0" w:rsidRPr="00566C45">
                <w:rPr>
                  <w:rStyle w:val="Hyperlink"/>
                  <w:rFonts w:ascii="Times New Roman" w:eastAsia="SimSun" w:hAnsi="Times New Roman" w:cs="Times New Roman"/>
                </w:rPr>
                <w:t>FGMV-26</w:t>
              </w:r>
            </w:hyperlink>
          </w:p>
        </w:tc>
        <w:tc>
          <w:tcPr>
            <w:tcW w:w="1701" w:type="dxa"/>
            <w:tcBorders>
              <w:top w:val="single" w:sz="4" w:space="0" w:color="auto"/>
              <w:left w:val="single" w:sz="4" w:space="0" w:color="auto"/>
              <w:bottom w:val="single" w:sz="4" w:space="0" w:color="auto"/>
              <w:right w:val="single" w:sz="4" w:space="0" w:color="auto"/>
            </w:tcBorders>
          </w:tcPr>
          <w:p w14:paraId="33250205" w14:textId="77777777" w:rsidR="00B363F0" w:rsidRPr="00566C45" w:rsidRDefault="00B363F0" w:rsidP="00B363F0">
            <w:pPr>
              <w:rPr>
                <w:rFonts w:ascii="Times New Roman" w:hAnsi="Times New Roman" w:cs="Times New Roman"/>
              </w:rPr>
            </w:pPr>
            <w:r w:rsidRPr="00566C45">
              <w:rPr>
                <w:rFonts w:ascii="Times New Roman" w:eastAsia="SimSun" w:hAnsi="Times New Roman" w:cs="Times New Roman"/>
              </w:rPr>
              <w:t xml:space="preserve">Technical Specification on </w:t>
            </w:r>
            <w:r w:rsidRPr="00566C45">
              <w:rPr>
                <w:rFonts w:ascii="Times New Roman" w:hAnsi="Times New Roman" w:cs="Times New Roman"/>
                <w:color w:val="000000" w:themeColor="text1"/>
              </w:rPr>
              <w:t>Requirements for communication between human-avatar languages in the metaverse</w:t>
            </w:r>
          </w:p>
        </w:tc>
        <w:tc>
          <w:tcPr>
            <w:tcW w:w="1276" w:type="dxa"/>
            <w:tcBorders>
              <w:top w:val="single" w:sz="4" w:space="0" w:color="auto"/>
              <w:left w:val="single" w:sz="4" w:space="0" w:color="auto"/>
              <w:bottom w:val="single" w:sz="4" w:space="0" w:color="auto"/>
              <w:right w:val="single" w:sz="4" w:space="0" w:color="auto"/>
            </w:tcBorders>
          </w:tcPr>
          <w:p w14:paraId="2DCB3EAD" w14:textId="77777777" w:rsidR="00B363F0" w:rsidRPr="00566C45" w:rsidRDefault="00B363F0" w:rsidP="00B363F0">
            <w:pPr>
              <w:jc w:val="center"/>
              <w:rPr>
                <w:rFonts w:ascii="Times New Roman" w:hAnsi="Times New Roman" w:cs="Times New Roman"/>
              </w:rPr>
            </w:pPr>
            <w:r w:rsidRPr="00566C45">
              <w:rPr>
                <w:rFonts w:ascii="Times New Roman" w:eastAsia="SimSun" w:hAnsi="Times New Roman" w:cs="Times New Roman"/>
              </w:rPr>
              <w:t>March 2024</w:t>
            </w:r>
          </w:p>
        </w:tc>
        <w:tc>
          <w:tcPr>
            <w:tcW w:w="1725" w:type="dxa"/>
            <w:tcBorders>
              <w:top w:val="single" w:sz="4" w:space="0" w:color="auto"/>
              <w:left w:val="single" w:sz="4" w:space="0" w:color="auto"/>
              <w:bottom w:val="single" w:sz="4" w:space="0" w:color="auto"/>
              <w:right w:val="single" w:sz="4" w:space="0" w:color="auto"/>
            </w:tcBorders>
          </w:tcPr>
          <w:p w14:paraId="693049EA" w14:textId="2906AFD5" w:rsidR="00B363F0" w:rsidRPr="00566C45" w:rsidRDefault="00B363F0" w:rsidP="00B363F0">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3356F9B1" w14:textId="77777777"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3A8D62BB" w14:textId="2AB5D404"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color w:val="000000" w:themeColor="text1"/>
              </w:rPr>
              <w:t>This Technical Specification provides requirements on how to develop the architecture for communication between humans, digital humans/avatars, and systems in the metaverse. This document considers language modalities, language writing systems, AI language communication technologies, co-linguistic communication, and language prevalence in terms of use. It provides guidance on a wide array of communication workflows for the metaverse. The document also makes recommendations on how communication modalities can be considered in the design of any scenario.</w:t>
            </w:r>
          </w:p>
        </w:tc>
      </w:tr>
      <w:tr w:rsidR="00B363F0" w:rsidRPr="00566C45" w14:paraId="76985BAF" w14:textId="77777777" w:rsidTr="00B363F0">
        <w:tc>
          <w:tcPr>
            <w:tcW w:w="1413" w:type="dxa"/>
            <w:tcBorders>
              <w:top w:val="single" w:sz="4" w:space="0" w:color="auto"/>
              <w:left w:val="single" w:sz="4" w:space="0" w:color="auto"/>
              <w:bottom w:val="single" w:sz="4" w:space="0" w:color="auto"/>
              <w:right w:val="single" w:sz="4" w:space="0" w:color="auto"/>
            </w:tcBorders>
          </w:tcPr>
          <w:p w14:paraId="685E99BB" w14:textId="77777777" w:rsidR="00B363F0" w:rsidRPr="00566C45" w:rsidRDefault="005D339F" w:rsidP="00B363F0">
            <w:pPr>
              <w:rPr>
                <w:rFonts w:ascii="Times New Roman" w:hAnsi="Times New Roman" w:cs="Times New Roman"/>
              </w:rPr>
            </w:pPr>
            <w:hyperlink r:id="rId27" w:history="1">
              <w:r w:rsidR="00B363F0" w:rsidRPr="00566C45">
                <w:rPr>
                  <w:rStyle w:val="Hyperlink"/>
                  <w:rFonts w:ascii="Times New Roman" w:eastAsia="SimSun" w:hAnsi="Times New Roman" w:cs="Times New Roman"/>
                </w:rPr>
                <w:t>FGMV-27</w:t>
              </w:r>
            </w:hyperlink>
          </w:p>
        </w:tc>
        <w:tc>
          <w:tcPr>
            <w:tcW w:w="1701" w:type="dxa"/>
            <w:tcBorders>
              <w:top w:val="single" w:sz="4" w:space="0" w:color="auto"/>
              <w:left w:val="single" w:sz="4" w:space="0" w:color="auto"/>
              <w:bottom w:val="single" w:sz="4" w:space="0" w:color="auto"/>
              <w:right w:val="single" w:sz="4" w:space="0" w:color="auto"/>
            </w:tcBorders>
          </w:tcPr>
          <w:p w14:paraId="103C8868" w14:textId="77777777" w:rsidR="00B363F0" w:rsidRPr="00566C45" w:rsidRDefault="00B363F0" w:rsidP="00B363F0">
            <w:pPr>
              <w:rPr>
                <w:rFonts w:ascii="Times New Roman" w:hAnsi="Times New Roman" w:cs="Times New Roman"/>
              </w:rPr>
            </w:pPr>
            <w:r w:rsidRPr="00566C45">
              <w:rPr>
                <w:rFonts w:ascii="Times New Roman" w:eastAsia="SimSun" w:hAnsi="Times New Roman" w:cs="Times New Roman"/>
              </w:rPr>
              <w:t xml:space="preserve">Technical Report on </w:t>
            </w:r>
            <w:r w:rsidRPr="00566C45">
              <w:rPr>
                <w:rFonts w:ascii="Times New Roman" w:hAnsi="Times New Roman" w:cs="Times New Roman"/>
                <w:color w:val="000000" w:themeColor="text1"/>
              </w:rPr>
              <w:t>Guidelines for metaverse application in power system</w:t>
            </w:r>
          </w:p>
        </w:tc>
        <w:tc>
          <w:tcPr>
            <w:tcW w:w="1276" w:type="dxa"/>
            <w:tcBorders>
              <w:top w:val="single" w:sz="4" w:space="0" w:color="auto"/>
              <w:left w:val="single" w:sz="4" w:space="0" w:color="auto"/>
              <w:bottom w:val="single" w:sz="4" w:space="0" w:color="auto"/>
              <w:right w:val="single" w:sz="4" w:space="0" w:color="auto"/>
            </w:tcBorders>
          </w:tcPr>
          <w:p w14:paraId="7D49BFB7" w14:textId="77777777" w:rsidR="00B363F0" w:rsidRPr="00566C45" w:rsidRDefault="00B363F0" w:rsidP="00B363F0">
            <w:pPr>
              <w:jc w:val="center"/>
              <w:rPr>
                <w:rFonts w:ascii="Times New Roman" w:hAnsi="Times New Roman" w:cs="Times New Roman"/>
              </w:rPr>
            </w:pPr>
            <w:r w:rsidRPr="00566C45">
              <w:rPr>
                <w:rFonts w:ascii="Times New Roman" w:eastAsia="SimSun" w:hAnsi="Times New Roman" w:cs="Times New Roman"/>
              </w:rPr>
              <w:t>March 2024</w:t>
            </w:r>
          </w:p>
        </w:tc>
        <w:tc>
          <w:tcPr>
            <w:tcW w:w="1725" w:type="dxa"/>
            <w:tcBorders>
              <w:top w:val="single" w:sz="4" w:space="0" w:color="auto"/>
              <w:left w:val="single" w:sz="4" w:space="0" w:color="auto"/>
              <w:bottom w:val="single" w:sz="4" w:space="0" w:color="auto"/>
              <w:right w:val="single" w:sz="4" w:space="0" w:color="auto"/>
            </w:tcBorders>
          </w:tcPr>
          <w:p w14:paraId="114CC9B1" w14:textId="51BC3F8C" w:rsidR="00B363F0" w:rsidRPr="00566C45" w:rsidRDefault="00B363F0" w:rsidP="00B363F0">
            <w:pPr>
              <w:jc w:val="center"/>
              <w:rPr>
                <w:rFonts w:ascii="Times New Roman" w:hAnsi="Times New Roman" w:cs="Times New Roman"/>
                <w:lang w:val="fr-CH"/>
              </w:rPr>
            </w:pPr>
            <w:r w:rsidRPr="00566C45">
              <w:rPr>
                <w:rFonts w:ascii="Times New Roman" w:eastAsia="Malgun Gothic" w:hAnsi="Times New Roman" w:cs="Times New Roman"/>
                <w:lang w:val="fr-CH" w:eastAsia="ko-KR"/>
              </w:rPr>
              <w:t>SG20 (SG16)</w:t>
            </w:r>
          </w:p>
        </w:tc>
        <w:tc>
          <w:tcPr>
            <w:tcW w:w="3800" w:type="dxa"/>
            <w:tcBorders>
              <w:top w:val="single" w:sz="4" w:space="0" w:color="auto"/>
              <w:left w:val="single" w:sz="4" w:space="0" w:color="auto"/>
              <w:bottom w:val="single" w:sz="4" w:space="0" w:color="auto"/>
              <w:right w:val="single" w:sz="4" w:space="0" w:color="auto"/>
            </w:tcBorders>
          </w:tcPr>
          <w:p w14:paraId="1C9379B1" w14:textId="77777777"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12881E4C" w14:textId="60B045C7"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rPr>
              <w:t xml:space="preserve">This Technical Report provides the connotation, mapping mode, and implementation logic of the power metaverse, provides the application framework and key technical details. For the convenience of understanding and use, it also lists three typical application scenarios aligned with power system business needs. This Technical Report provides reference for decision-making, technical </w:t>
            </w:r>
            <w:proofErr w:type="gramStart"/>
            <w:r w:rsidRPr="00566C45">
              <w:rPr>
                <w:rFonts w:ascii="Times New Roman" w:hAnsi="Times New Roman" w:cs="Times New Roman"/>
              </w:rPr>
              <w:t>research</w:t>
            </w:r>
            <w:proofErr w:type="gramEnd"/>
            <w:r w:rsidRPr="00566C45">
              <w:rPr>
                <w:rFonts w:ascii="Times New Roman" w:hAnsi="Times New Roman" w:cs="Times New Roman"/>
              </w:rPr>
              <w:t xml:space="preserve"> and application practice in power metaverse.</w:t>
            </w:r>
          </w:p>
        </w:tc>
      </w:tr>
      <w:tr w:rsidR="00B363F0" w:rsidRPr="00566C45" w14:paraId="1945FC7E" w14:textId="77777777" w:rsidTr="00B363F0">
        <w:tc>
          <w:tcPr>
            <w:tcW w:w="1413" w:type="dxa"/>
            <w:tcBorders>
              <w:top w:val="single" w:sz="4" w:space="0" w:color="auto"/>
              <w:left w:val="single" w:sz="4" w:space="0" w:color="auto"/>
              <w:bottom w:val="single" w:sz="4" w:space="0" w:color="auto"/>
              <w:right w:val="single" w:sz="4" w:space="0" w:color="auto"/>
            </w:tcBorders>
          </w:tcPr>
          <w:p w14:paraId="4E024840" w14:textId="77777777" w:rsidR="00B363F0" w:rsidRPr="00566C45" w:rsidRDefault="005D339F" w:rsidP="00B363F0">
            <w:pPr>
              <w:rPr>
                <w:rFonts w:ascii="Times New Roman" w:hAnsi="Times New Roman" w:cs="Times New Roman"/>
              </w:rPr>
            </w:pPr>
            <w:hyperlink r:id="rId28" w:history="1">
              <w:r w:rsidR="00B363F0" w:rsidRPr="00566C45">
                <w:rPr>
                  <w:rStyle w:val="Hyperlink"/>
                  <w:rFonts w:ascii="Times New Roman" w:eastAsia="SimSun" w:hAnsi="Times New Roman" w:cs="Times New Roman"/>
                </w:rPr>
                <w:t>FGMV-28</w:t>
              </w:r>
            </w:hyperlink>
          </w:p>
        </w:tc>
        <w:tc>
          <w:tcPr>
            <w:tcW w:w="1701" w:type="dxa"/>
            <w:tcBorders>
              <w:top w:val="single" w:sz="4" w:space="0" w:color="auto"/>
              <w:left w:val="single" w:sz="4" w:space="0" w:color="auto"/>
              <w:bottom w:val="single" w:sz="4" w:space="0" w:color="auto"/>
              <w:right w:val="single" w:sz="4" w:space="0" w:color="auto"/>
            </w:tcBorders>
          </w:tcPr>
          <w:p w14:paraId="489AACDF" w14:textId="77777777" w:rsidR="00B363F0" w:rsidRPr="00566C45" w:rsidRDefault="00B363F0" w:rsidP="00B363F0">
            <w:pPr>
              <w:rPr>
                <w:rFonts w:ascii="Times New Roman" w:hAnsi="Times New Roman" w:cs="Times New Roman"/>
              </w:rPr>
            </w:pPr>
            <w:r w:rsidRPr="00566C45">
              <w:rPr>
                <w:rFonts w:ascii="Times New Roman" w:eastAsia="SimSun" w:hAnsi="Times New Roman" w:cs="Times New Roman"/>
              </w:rPr>
              <w:t xml:space="preserve">Technical Specification on </w:t>
            </w:r>
            <w:r w:rsidRPr="00566C45">
              <w:rPr>
                <w:rFonts w:ascii="Times New Roman" w:hAnsi="Times New Roman" w:cs="Times New Roman"/>
                <w:color w:val="000000" w:themeColor="text1"/>
              </w:rPr>
              <w:t>Requirements for the metaverse based on digital twins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tcPr>
          <w:p w14:paraId="70E6B6E2" w14:textId="77777777" w:rsidR="00B363F0" w:rsidRPr="00566C45" w:rsidRDefault="00B363F0" w:rsidP="00B363F0">
            <w:pPr>
              <w:jc w:val="center"/>
              <w:rPr>
                <w:rFonts w:ascii="Times New Roman" w:hAnsi="Times New Roman" w:cs="Times New Roman"/>
              </w:rPr>
            </w:pPr>
            <w:r w:rsidRPr="00566C45">
              <w:rPr>
                <w:rFonts w:ascii="Times New Roman" w:eastAsia="SimSun" w:hAnsi="Times New Roman" w:cs="Times New Roman"/>
              </w:rPr>
              <w:t>March 2024</w:t>
            </w:r>
          </w:p>
        </w:tc>
        <w:tc>
          <w:tcPr>
            <w:tcW w:w="1725" w:type="dxa"/>
            <w:tcBorders>
              <w:top w:val="single" w:sz="4" w:space="0" w:color="auto"/>
              <w:left w:val="single" w:sz="4" w:space="0" w:color="auto"/>
              <w:bottom w:val="single" w:sz="4" w:space="0" w:color="auto"/>
              <w:right w:val="single" w:sz="4" w:space="0" w:color="auto"/>
            </w:tcBorders>
          </w:tcPr>
          <w:p w14:paraId="24FAC280" w14:textId="77777777" w:rsidR="00B363F0" w:rsidRPr="00566C45" w:rsidRDefault="00B363F0" w:rsidP="00B363F0">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SG20</w:t>
            </w:r>
          </w:p>
          <w:p w14:paraId="5E02EE11" w14:textId="4304724E" w:rsidR="00B363F0" w:rsidRPr="00566C45" w:rsidRDefault="00B363F0" w:rsidP="00B363F0">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6571D243" w14:textId="77777777"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12048749" w14:textId="5A9C2E8D"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rPr>
              <w:t>This Technical Specification provides service scenarios and requirements for the digital twin-based integration of virtual and physical worlds. Three categories of use cases and their service scenarios are introduced, and requirements with respect to digital twin, metaverse, and system interaction are defined.</w:t>
            </w:r>
          </w:p>
        </w:tc>
      </w:tr>
      <w:tr w:rsidR="00B363F0" w:rsidRPr="00566C45" w14:paraId="4BB0F82D" w14:textId="77777777" w:rsidTr="00B363F0">
        <w:tc>
          <w:tcPr>
            <w:tcW w:w="1413" w:type="dxa"/>
            <w:tcBorders>
              <w:top w:val="single" w:sz="4" w:space="0" w:color="auto"/>
              <w:left w:val="single" w:sz="4" w:space="0" w:color="auto"/>
              <w:bottom w:val="single" w:sz="4" w:space="0" w:color="auto"/>
              <w:right w:val="single" w:sz="4" w:space="0" w:color="auto"/>
            </w:tcBorders>
          </w:tcPr>
          <w:p w14:paraId="2CF42479" w14:textId="77777777" w:rsidR="00B363F0" w:rsidRPr="00566C45" w:rsidRDefault="005D339F" w:rsidP="00B363F0">
            <w:pPr>
              <w:rPr>
                <w:rFonts w:ascii="Times New Roman" w:hAnsi="Times New Roman" w:cs="Times New Roman"/>
              </w:rPr>
            </w:pPr>
            <w:hyperlink r:id="rId29" w:history="1">
              <w:r w:rsidR="00B363F0" w:rsidRPr="00566C45">
                <w:rPr>
                  <w:rStyle w:val="Hyperlink"/>
                  <w:rFonts w:ascii="Times New Roman" w:eastAsia="SimSun" w:hAnsi="Times New Roman" w:cs="Times New Roman"/>
                </w:rPr>
                <w:t>FGMV-29</w:t>
              </w:r>
            </w:hyperlink>
          </w:p>
        </w:tc>
        <w:tc>
          <w:tcPr>
            <w:tcW w:w="1701" w:type="dxa"/>
            <w:tcBorders>
              <w:top w:val="single" w:sz="4" w:space="0" w:color="auto"/>
              <w:left w:val="single" w:sz="4" w:space="0" w:color="auto"/>
              <w:bottom w:val="single" w:sz="4" w:space="0" w:color="auto"/>
              <w:right w:val="single" w:sz="4" w:space="0" w:color="auto"/>
            </w:tcBorders>
          </w:tcPr>
          <w:p w14:paraId="2D28005D" w14:textId="77777777" w:rsidR="00B363F0" w:rsidRPr="00566C45" w:rsidRDefault="00B363F0" w:rsidP="00B363F0">
            <w:pPr>
              <w:rPr>
                <w:rFonts w:ascii="Times New Roman" w:hAnsi="Times New Roman" w:cs="Times New Roman"/>
              </w:rPr>
            </w:pPr>
            <w:r w:rsidRPr="00566C45">
              <w:rPr>
                <w:rFonts w:ascii="Times New Roman" w:eastAsia="SimSun" w:hAnsi="Times New Roman" w:cs="Times New Roman"/>
              </w:rPr>
              <w:t xml:space="preserve">Technical Specification </w:t>
            </w:r>
            <w:r w:rsidRPr="00566C45">
              <w:rPr>
                <w:rFonts w:ascii="Times New Roman" w:eastAsia="SimSun" w:hAnsi="Times New Roman" w:cs="Times New Roman"/>
              </w:rPr>
              <w:lastRenderedPageBreak/>
              <w:t xml:space="preserve">on </w:t>
            </w:r>
            <w:r w:rsidRPr="00566C45">
              <w:rPr>
                <w:rFonts w:ascii="Times New Roman" w:hAnsi="Times New Roman" w:cs="Times New Roman"/>
                <w:color w:val="000000" w:themeColor="text1"/>
              </w:rPr>
              <w:t>Reference model for the metaverse based on a digital twin enabling integration of virtual and physical worlds</w:t>
            </w:r>
          </w:p>
        </w:tc>
        <w:tc>
          <w:tcPr>
            <w:tcW w:w="1276" w:type="dxa"/>
            <w:tcBorders>
              <w:top w:val="single" w:sz="4" w:space="0" w:color="auto"/>
              <w:left w:val="single" w:sz="4" w:space="0" w:color="auto"/>
              <w:bottom w:val="single" w:sz="4" w:space="0" w:color="auto"/>
              <w:right w:val="single" w:sz="4" w:space="0" w:color="auto"/>
            </w:tcBorders>
          </w:tcPr>
          <w:p w14:paraId="72A2B16B" w14:textId="77777777" w:rsidR="00B363F0" w:rsidRPr="00566C45" w:rsidRDefault="00B363F0" w:rsidP="00B363F0">
            <w:pPr>
              <w:jc w:val="center"/>
              <w:rPr>
                <w:rFonts w:ascii="Times New Roman" w:hAnsi="Times New Roman" w:cs="Times New Roman"/>
              </w:rPr>
            </w:pPr>
            <w:r w:rsidRPr="00566C45">
              <w:rPr>
                <w:rFonts w:ascii="Times New Roman" w:eastAsia="SimSun" w:hAnsi="Times New Roman" w:cs="Times New Roman"/>
              </w:rPr>
              <w:lastRenderedPageBreak/>
              <w:t>March 2024</w:t>
            </w:r>
          </w:p>
        </w:tc>
        <w:tc>
          <w:tcPr>
            <w:tcW w:w="1725" w:type="dxa"/>
            <w:tcBorders>
              <w:top w:val="single" w:sz="4" w:space="0" w:color="auto"/>
              <w:left w:val="single" w:sz="4" w:space="0" w:color="auto"/>
              <w:bottom w:val="single" w:sz="4" w:space="0" w:color="auto"/>
              <w:right w:val="single" w:sz="4" w:space="0" w:color="auto"/>
            </w:tcBorders>
          </w:tcPr>
          <w:p w14:paraId="0BA59996" w14:textId="77777777" w:rsidR="00B363F0" w:rsidRPr="00566C45" w:rsidRDefault="00B363F0" w:rsidP="00B363F0">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SG20</w:t>
            </w:r>
          </w:p>
          <w:p w14:paraId="667D5A91" w14:textId="6B01B3E8" w:rsidR="00B363F0" w:rsidRPr="00566C45" w:rsidRDefault="00B363F0" w:rsidP="00B363F0">
            <w:pPr>
              <w:jc w:val="center"/>
              <w:rPr>
                <w:rFonts w:ascii="Times New Roman" w:hAnsi="Times New Roman" w:cs="Times New Roman"/>
                <w:lang w:val="fr-CH"/>
              </w:rPr>
            </w:pPr>
            <w:r w:rsidRPr="00566C45">
              <w:rPr>
                <w:rFonts w:ascii="Times New Roman" w:eastAsia="Malgun Gothic" w:hAnsi="Times New Roman" w:cs="Times New Roman"/>
                <w:lang w:val="fr-CH" w:eastAsia="ko-KR"/>
              </w:rPr>
              <w:lastRenderedPageBreak/>
              <w:t>(SG16)</w:t>
            </w:r>
          </w:p>
        </w:tc>
        <w:tc>
          <w:tcPr>
            <w:tcW w:w="3800" w:type="dxa"/>
            <w:tcBorders>
              <w:top w:val="single" w:sz="4" w:space="0" w:color="auto"/>
              <w:left w:val="single" w:sz="4" w:space="0" w:color="auto"/>
              <w:bottom w:val="single" w:sz="4" w:space="0" w:color="auto"/>
              <w:right w:val="single" w:sz="4" w:space="0" w:color="auto"/>
            </w:tcBorders>
          </w:tcPr>
          <w:p w14:paraId="34B2CBBD" w14:textId="77777777"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lastRenderedPageBreak/>
              <w:t>Summary:</w:t>
            </w:r>
          </w:p>
          <w:p w14:paraId="05521197" w14:textId="4A3ED672"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rPr>
              <w:lastRenderedPageBreak/>
              <w:t xml:space="preserve">This Technical Specification provides the reference model for the metaverse based on digital twins enabling the integration of virtual and physical worlds. </w:t>
            </w:r>
            <w:proofErr w:type="gramStart"/>
            <w:r w:rsidRPr="00566C45">
              <w:rPr>
                <w:rFonts w:ascii="Times New Roman" w:hAnsi="Times New Roman" w:cs="Times New Roman"/>
              </w:rPr>
              <w:t>In order to</w:t>
            </w:r>
            <w:proofErr w:type="gramEnd"/>
            <w:r w:rsidRPr="00566C45">
              <w:rPr>
                <w:rFonts w:ascii="Times New Roman" w:hAnsi="Times New Roman" w:cs="Times New Roman"/>
              </w:rPr>
              <w:t xml:space="preserve"> realize this integration of the virtual and physical worlds, a reference model for interaction is necessary, with digital twins serving as a key component of this model. This Technical Specification aims to establish the reference model for the metaverse based on digital twins, enabling the seamless integration of virtual and physical worlds.</w:t>
            </w:r>
          </w:p>
        </w:tc>
      </w:tr>
      <w:tr w:rsidR="00B363F0" w:rsidRPr="00566C45" w14:paraId="790BA464" w14:textId="77777777" w:rsidTr="00B363F0">
        <w:tc>
          <w:tcPr>
            <w:tcW w:w="1413" w:type="dxa"/>
            <w:tcBorders>
              <w:top w:val="single" w:sz="4" w:space="0" w:color="auto"/>
              <w:left w:val="single" w:sz="4" w:space="0" w:color="auto"/>
              <w:bottom w:val="single" w:sz="4" w:space="0" w:color="auto"/>
              <w:right w:val="single" w:sz="4" w:space="0" w:color="auto"/>
            </w:tcBorders>
          </w:tcPr>
          <w:p w14:paraId="5F2DC34B" w14:textId="77777777" w:rsidR="00B363F0" w:rsidRPr="00566C45" w:rsidRDefault="005D339F" w:rsidP="00B363F0">
            <w:pPr>
              <w:rPr>
                <w:rFonts w:ascii="Times New Roman" w:hAnsi="Times New Roman" w:cs="Times New Roman"/>
              </w:rPr>
            </w:pPr>
            <w:hyperlink r:id="rId30" w:history="1">
              <w:r w:rsidR="00B363F0" w:rsidRPr="00566C45">
                <w:rPr>
                  <w:rStyle w:val="Hyperlink"/>
                  <w:rFonts w:ascii="Times New Roman" w:eastAsia="SimSun" w:hAnsi="Times New Roman" w:cs="Times New Roman"/>
                </w:rPr>
                <w:t>FGMV-30</w:t>
              </w:r>
            </w:hyperlink>
          </w:p>
        </w:tc>
        <w:tc>
          <w:tcPr>
            <w:tcW w:w="1701" w:type="dxa"/>
            <w:tcBorders>
              <w:top w:val="single" w:sz="4" w:space="0" w:color="auto"/>
              <w:left w:val="single" w:sz="4" w:space="0" w:color="auto"/>
              <w:bottom w:val="single" w:sz="4" w:space="0" w:color="auto"/>
              <w:right w:val="single" w:sz="4" w:space="0" w:color="auto"/>
            </w:tcBorders>
          </w:tcPr>
          <w:p w14:paraId="79A9F221" w14:textId="77777777" w:rsidR="00B363F0" w:rsidRPr="00566C45" w:rsidRDefault="00B363F0" w:rsidP="00B363F0">
            <w:pPr>
              <w:rPr>
                <w:rFonts w:ascii="Times New Roman" w:hAnsi="Times New Roman" w:cs="Times New Roman"/>
              </w:rPr>
            </w:pPr>
            <w:r w:rsidRPr="00566C45">
              <w:rPr>
                <w:rFonts w:ascii="Times New Roman" w:eastAsia="SimSun" w:hAnsi="Times New Roman" w:cs="Times New Roman"/>
              </w:rPr>
              <w:t>Technical Report on Overview of the application requirements of metaverse on emergency management in chemical industrial parks</w:t>
            </w:r>
          </w:p>
        </w:tc>
        <w:tc>
          <w:tcPr>
            <w:tcW w:w="1276" w:type="dxa"/>
            <w:tcBorders>
              <w:top w:val="single" w:sz="4" w:space="0" w:color="auto"/>
              <w:left w:val="single" w:sz="4" w:space="0" w:color="auto"/>
              <w:bottom w:val="single" w:sz="4" w:space="0" w:color="auto"/>
              <w:right w:val="single" w:sz="4" w:space="0" w:color="auto"/>
            </w:tcBorders>
          </w:tcPr>
          <w:p w14:paraId="07BACCAF" w14:textId="77777777" w:rsidR="00B363F0" w:rsidRPr="00566C45" w:rsidRDefault="00B363F0" w:rsidP="00B363F0">
            <w:pPr>
              <w:jc w:val="center"/>
              <w:rPr>
                <w:rFonts w:ascii="Times New Roman" w:hAnsi="Times New Roman" w:cs="Times New Roman"/>
              </w:rPr>
            </w:pPr>
            <w:r w:rsidRPr="00566C45">
              <w:rPr>
                <w:rFonts w:ascii="Times New Roman" w:eastAsia="SimSun" w:hAnsi="Times New Roman" w:cs="Times New Roman"/>
              </w:rPr>
              <w:t>April 2024</w:t>
            </w:r>
          </w:p>
        </w:tc>
        <w:tc>
          <w:tcPr>
            <w:tcW w:w="1725" w:type="dxa"/>
            <w:tcBorders>
              <w:top w:val="single" w:sz="4" w:space="0" w:color="auto"/>
              <w:left w:val="single" w:sz="4" w:space="0" w:color="auto"/>
              <w:bottom w:val="single" w:sz="4" w:space="0" w:color="auto"/>
              <w:right w:val="single" w:sz="4" w:space="0" w:color="auto"/>
            </w:tcBorders>
          </w:tcPr>
          <w:p w14:paraId="60E695A4" w14:textId="77777777" w:rsidR="00B363F0" w:rsidRPr="00566C45" w:rsidRDefault="00B363F0" w:rsidP="00B363F0">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SG20</w:t>
            </w:r>
          </w:p>
          <w:p w14:paraId="244B103F" w14:textId="0907B190" w:rsidR="00B363F0" w:rsidRPr="00566C45" w:rsidRDefault="00B363F0" w:rsidP="00B363F0">
            <w:pPr>
              <w:jc w:val="center"/>
              <w:rPr>
                <w:rFonts w:ascii="Times New Roman" w:hAnsi="Times New Roman" w:cs="Times New Roman"/>
                <w:lang w:val="fr-CH"/>
              </w:rPr>
            </w:pPr>
            <w:r w:rsidRPr="00566C45">
              <w:rPr>
                <w:rFonts w:ascii="Times New Roman" w:eastAsia="Malgun Gothic" w:hAnsi="Times New Roman" w:cs="Times New Roman"/>
                <w:lang w:val="fr-CH" w:eastAsia="ko-KR"/>
              </w:rPr>
              <w:t xml:space="preserve">(SG16) </w:t>
            </w:r>
          </w:p>
        </w:tc>
        <w:tc>
          <w:tcPr>
            <w:tcW w:w="3800" w:type="dxa"/>
            <w:tcBorders>
              <w:top w:val="single" w:sz="4" w:space="0" w:color="auto"/>
              <w:left w:val="single" w:sz="4" w:space="0" w:color="auto"/>
              <w:bottom w:val="single" w:sz="4" w:space="0" w:color="auto"/>
              <w:right w:val="single" w:sz="4" w:space="0" w:color="auto"/>
            </w:tcBorders>
          </w:tcPr>
          <w:p w14:paraId="67B5A383" w14:textId="77777777"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6047F185" w14:textId="3E4EB919"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rPr>
              <w:t>Chemical industrial parks, as the main sites of chemicals and chemical production, are confronted with a high safety risk. Once an accident occurs, it may result in large-scale loss of life and property. However, the application of metaverse can improve the efficiency of risk management and emergency management in chemical industrial parks. This Technical Report introduces the application requirements and scenarios of metaverse in emergency management within chemical industrial parks. The aim is to identify metaverse platform requirements and address potential issues, as well as enhance the emergency response capability of responders in chemical industrial parks.</w:t>
            </w:r>
          </w:p>
        </w:tc>
      </w:tr>
      <w:tr w:rsidR="00B363F0" w:rsidRPr="00566C45" w14:paraId="220A65AF" w14:textId="77777777" w:rsidTr="00B363F0">
        <w:tc>
          <w:tcPr>
            <w:tcW w:w="1413" w:type="dxa"/>
            <w:tcBorders>
              <w:top w:val="single" w:sz="4" w:space="0" w:color="auto"/>
              <w:left w:val="single" w:sz="4" w:space="0" w:color="auto"/>
              <w:bottom w:val="single" w:sz="4" w:space="0" w:color="auto"/>
              <w:right w:val="single" w:sz="4" w:space="0" w:color="auto"/>
            </w:tcBorders>
          </w:tcPr>
          <w:p w14:paraId="4EAE909B" w14:textId="77777777" w:rsidR="00B363F0" w:rsidRPr="00566C45" w:rsidRDefault="005D339F" w:rsidP="00B363F0">
            <w:pPr>
              <w:rPr>
                <w:rFonts w:ascii="Times New Roman" w:hAnsi="Times New Roman" w:cs="Times New Roman"/>
              </w:rPr>
            </w:pPr>
            <w:hyperlink r:id="rId31" w:history="1">
              <w:r w:rsidR="00B363F0" w:rsidRPr="00566C45">
                <w:rPr>
                  <w:rStyle w:val="Hyperlink"/>
                  <w:rFonts w:ascii="Times New Roman" w:eastAsia="SimSun" w:hAnsi="Times New Roman" w:cs="Times New Roman"/>
                </w:rPr>
                <w:t>FGMV-31</w:t>
              </w:r>
            </w:hyperlink>
          </w:p>
        </w:tc>
        <w:tc>
          <w:tcPr>
            <w:tcW w:w="1701" w:type="dxa"/>
            <w:tcBorders>
              <w:top w:val="single" w:sz="4" w:space="0" w:color="auto"/>
              <w:left w:val="single" w:sz="4" w:space="0" w:color="auto"/>
              <w:bottom w:val="single" w:sz="4" w:space="0" w:color="auto"/>
              <w:right w:val="single" w:sz="4" w:space="0" w:color="auto"/>
            </w:tcBorders>
          </w:tcPr>
          <w:p w14:paraId="19EE62F4" w14:textId="77777777" w:rsidR="00B363F0" w:rsidRPr="00566C45" w:rsidRDefault="00B363F0" w:rsidP="00B363F0">
            <w:pPr>
              <w:rPr>
                <w:rFonts w:ascii="Times New Roman" w:hAnsi="Times New Roman" w:cs="Times New Roman"/>
              </w:rPr>
            </w:pPr>
            <w:r w:rsidRPr="00566C45">
              <w:rPr>
                <w:rFonts w:ascii="Times New Roman" w:eastAsia="SimSun" w:hAnsi="Times New Roman" w:cs="Times New Roman"/>
              </w:rPr>
              <w:t xml:space="preserve">Technical Specification on Requirements, functional </w:t>
            </w:r>
            <w:proofErr w:type="gramStart"/>
            <w:r w:rsidRPr="00566C45">
              <w:rPr>
                <w:rFonts w:ascii="Times New Roman" w:eastAsia="SimSun" w:hAnsi="Times New Roman" w:cs="Times New Roman"/>
              </w:rPr>
              <w:t>framework</w:t>
            </w:r>
            <w:proofErr w:type="gramEnd"/>
            <w:r w:rsidRPr="00566C45">
              <w:rPr>
                <w:rFonts w:ascii="Times New Roman" w:eastAsia="SimSun" w:hAnsi="Times New Roman" w:cs="Times New Roman"/>
              </w:rPr>
              <w:t xml:space="preserve"> and capability of IoT for metaverse</w:t>
            </w:r>
          </w:p>
        </w:tc>
        <w:tc>
          <w:tcPr>
            <w:tcW w:w="1276" w:type="dxa"/>
            <w:tcBorders>
              <w:top w:val="single" w:sz="4" w:space="0" w:color="auto"/>
              <w:left w:val="single" w:sz="4" w:space="0" w:color="auto"/>
              <w:bottom w:val="single" w:sz="4" w:space="0" w:color="auto"/>
              <w:right w:val="single" w:sz="4" w:space="0" w:color="auto"/>
            </w:tcBorders>
          </w:tcPr>
          <w:p w14:paraId="6956D98B" w14:textId="77777777" w:rsidR="00B363F0" w:rsidRPr="00566C45" w:rsidRDefault="00B363F0" w:rsidP="00B363F0">
            <w:pPr>
              <w:jc w:val="center"/>
              <w:rPr>
                <w:rFonts w:ascii="Times New Roman" w:hAnsi="Times New Roman" w:cs="Times New Roman"/>
              </w:rPr>
            </w:pPr>
            <w:r w:rsidRPr="00566C45">
              <w:rPr>
                <w:rFonts w:ascii="Times New Roman" w:eastAsia="SimSun" w:hAnsi="Times New Roman" w:cs="Times New Roman"/>
              </w:rPr>
              <w:t>April 2024</w:t>
            </w:r>
          </w:p>
        </w:tc>
        <w:tc>
          <w:tcPr>
            <w:tcW w:w="1725" w:type="dxa"/>
            <w:tcBorders>
              <w:top w:val="single" w:sz="4" w:space="0" w:color="auto"/>
              <w:left w:val="single" w:sz="4" w:space="0" w:color="auto"/>
              <w:bottom w:val="single" w:sz="4" w:space="0" w:color="auto"/>
              <w:right w:val="single" w:sz="4" w:space="0" w:color="auto"/>
            </w:tcBorders>
          </w:tcPr>
          <w:p w14:paraId="60BD5C9B" w14:textId="77777777" w:rsidR="00B363F0" w:rsidRPr="00566C45" w:rsidRDefault="00B363F0" w:rsidP="00B363F0">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SG20</w:t>
            </w:r>
          </w:p>
          <w:p w14:paraId="43E49E76" w14:textId="5B968AC9" w:rsidR="00B363F0" w:rsidRPr="00566C45" w:rsidRDefault="00B363F0" w:rsidP="00B363F0">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6D1FCC1F" w14:textId="77777777"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03713C2B" w14:textId="77E6AB82" w:rsidR="00B363F0" w:rsidRPr="00566C45" w:rsidRDefault="00B363F0" w:rsidP="00B363F0">
            <w:pPr>
              <w:rPr>
                <w:rFonts w:ascii="Times New Roman" w:hAnsi="Times New Roman" w:cs="Times New Roman"/>
                <w:color w:val="000000" w:themeColor="text1"/>
                <w:u w:val="single"/>
              </w:rPr>
            </w:pPr>
            <w:r w:rsidRPr="00566C45">
              <w:rPr>
                <w:rFonts w:ascii="Times New Roman" w:hAnsi="Times New Roman" w:cs="Times New Roman"/>
              </w:rPr>
              <w:t xml:space="preserve">This Technical Specification provides requirements, functional </w:t>
            </w:r>
            <w:proofErr w:type="gramStart"/>
            <w:r w:rsidRPr="00566C45">
              <w:rPr>
                <w:rFonts w:ascii="Times New Roman" w:hAnsi="Times New Roman" w:cs="Times New Roman"/>
              </w:rPr>
              <w:t>framework</w:t>
            </w:r>
            <w:proofErr w:type="gramEnd"/>
            <w:r w:rsidRPr="00566C45">
              <w:rPr>
                <w:rFonts w:ascii="Times New Roman" w:hAnsi="Times New Roman" w:cs="Times New Roman"/>
              </w:rPr>
              <w:t xml:space="preserve"> and capability of IoT for metaverse, including general requirements, high-level reference framework and associated capabilities.</w:t>
            </w:r>
          </w:p>
        </w:tc>
      </w:tr>
      <w:tr w:rsidR="002710C3" w:rsidRPr="00566C45" w14:paraId="77DD27A4" w14:textId="77777777" w:rsidTr="00B363F0">
        <w:tc>
          <w:tcPr>
            <w:tcW w:w="1413" w:type="dxa"/>
            <w:tcBorders>
              <w:top w:val="single" w:sz="4" w:space="0" w:color="auto"/>
              <w:left w:val="single" w:sz="4" w:space="0" w:color="auto"/>
              <w:bottom w:val="single" w:sz="4" w:space="0" w:color="auto"/>
              <w:right w:val="single" w:sz="4" w:space="0" w:color="auto"/>
            </w:tcBorders>
          </w:tcPr>
          <w:p w14:paraId="03EBADA4" w14:textId="734C8B3A" w:rsidR="002710C3" w:rsidRPr="00566C45" w:rsidRDefault="005D339F" w:rsidP="002710C3">
            <w:pPr>
              <w:rPr>
                <w:rFonts w:ascii="Times New Roman" w:hAnsi="Times New Roman" w:cs="Times New Roman"/>
              </w:rPr>
            </w:pPr>
            <w:hyperlink r:id="rId32" w:history="1">
              <w:r w:rsidR="002710C3" w:rsidRPr="00566C45">
                <w:rPr>
                  <w:rStyle w:val="Hyperlink"/>
                  <w:rFonts w:ascii="Times New Roman" w:hAnsi="Times New Roman" w:cs="Times New Roman"/>
                  <w:lang w:val="en-US"/>
                </w:rPr>
                <w:t>FGMV-32</w:t>
              </w:r>
            </w:hyperlink>
          </w:p>
        </w:tc>
        <w:tc>
          <w:tcPr>
            <w:tcW w:w="1701" w:type="dxa"/>
            <w:tcBorders>
              <w:top w:val="single" w:sz="4" w:space="0" w:color="auto"/>
              <w:left w:val="single" w:sz="4" w:space="0" w:color="auto"/>
              <w:bottom w:val="single" w:sz="4" w:space="0" w:color="auto"/>
              <w:right w:val="single" w:sz="4" w:space="0" w:color="auto"/>
            </w:tcBorders>
          </w:tcPr>
          <w:p w14:paraId="03710F80"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 xml:space="preserve">Technical Report on ​ </w:t>
            </w:r>
            <w:r w:rsidRPr="00566C45">
              <w:rPr>
                <w:rFonts w:ascii="Times New Roman" w:hAnsi="Times New Roman" w:cs="Times New Roman"/>
                <w:color w:val="000000"/>
              </w:rPr>
              <w:lastRenderedPageBreak/>
              <w:t>Overview of metaverse</w:t>
            </w:r>
          </w:p>
        </w:tc>
        <w:tc>
          <w:tcPr>
            <w:tcW w:w="1276" w:type="dxa"/>
            <w:tcBorders>
              <w:top w:val="single" w:sz="4" w:space="0" w:color="auto"/>
              <w:left w:val="single" w:sz="4" w:space="0" w:color="auto"/>
              <w:bottom w:val="single" w:sz="4" w:space="0" w:color="auto"/>
              <w:right w:val="single" w:sz="4" w:space="0" w:color="auto"/>
            </w:tcBorders>
          </w:tcPr>
          <w:p w14:paraId="236C4757"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lastRenderedPageBreak/>
              <w:t>June 2024</w:t>
            </w:r>
          </w:p>
        </w:tc>
        <w:tc>
          <w:tcPr>
            <w:tcW w:w="1725" w:type="dxa"/>
            <w:tcBorders>
              <w:top w:val="single" w:sz="4" w:space="0" w:color="auto"/>
              <w:left w:val="single" w:sz="4" w:space="0" w:color="auto"/>
              <w:bottom w:val="single" w:sz="4" w:space="0" w:color="auto"/>
              <w:right w:val="single" w:sz="4" w:space="0" w:color="auto"/>
            </w:tcBorders>
          </w:tcPr>
          <w:p w14:paraId="6103F52F"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SG16</w:t>
            </w:r>
          </w:p>
          <w:p w14:paraId="0BF9A408" w14:textId="6FE1E922"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 xml:space="preserve">(All </w:t>
            </w:r>
            <w:proofErr w:type="spellStart"/>
            <w:r w:rsidRPr="00566C45">
              <w:rPr>
                <w:rFonts w:ascii="Times New Roman" w:eastAsia="Malgun Gothic" w:hAnsi="Times New Roman" w:cs="Times New Roman"/>
                <w:lang w:val="fr-CH" w:eastAsia="ko-KR"/>
              </w:rPr>
              <w:t>SGs</w:t>
            </w:r>
            <w:proofErr w:type="spellEnd"/>
            <w:r w:rsidRPr="00566C45">
              <w:rPr>
                <w:rFonts w:ascii="Times New Roman" w:eastAsia="Malgun Gothic" w:hAnsi="Times New Roman" w:cs="Times New Roman"/>
                <w:lang w:val="fr-CH" w:eastAsia="ko-KR"/>
              </w:rPr>
              <w:t>)</w:t>
            </w:r>
          </w:p>
        </w:tc>
        <w:tc>
          <w:tcPr>
            <w:tcW w:w="3800" w:type="dxa"/>
            <w:tcBorders>
              <w:top w:val="single" w:sz="4" w:space="0" w:color="auto"/>
              <w:left w:val="single" w:sz="4" w:space="0" w:color="auto"/>
              <w:bottom w:val="single" w:sz="4" w:space="0" w:color="auto"/>
              <w:right w:val="single" w:sz="4" w:space="0" w:color="auto"/>
            </w:tcBorders>
          </w:tcPr>
          <w:p w14:paraId="674E89F1"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35309CC7" w14:textId="4B0EDC29"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rPr>
              <w:t xml:space="preserve">Metaverse is defined as an integrative ecosystem of virtual </w:t>
            </w:r>
            <w:r w:rsidRPr="00566C45">
              <w:rPr>
                <w:rFonts w:ascii="Times New Roman" w:hAnsi="Times New Roman" w:cs="Times New Roman"/>
                <w:color w:val="000000" w:themeColor="text1"/>
              </w:rPr>
              <w:lastRenderedPageBreak/>
              <w:t xml:space="preserve">worlds offering immersive experiences to users that modify pre-existing and create new value from economic, environmental, </w:t>
            </w:r>
            <w:proofErr w:type="gramStart"/>
            <w:r w:rsidRPr="00566C45">
              <w:rPr>
                <w:rFonts w:ascii="Times New Roman" w:hAnsi="Times New Roman" w:cs="Times New Roman"/>
                <w:color w:val="000000" w:themeColor="text1"/>
              </w:rPr>
              <w:t>social</w:t>
            </w:r>
            <w:proofErr w:type="gramEnd"/>
            <w:r w:rsidRPr="00566C45">
              <w:rPr>
                <w:rFonts w:ascii="Times New Roman" w:hAnsi="Times New Roman" w:cs="Times New Roman"/>
                <w:color w:val="000000" w:themeColor="text1"/>
              </w:rPr>
              <w:t xml:space="preserve"> and cultural perspectives [b-ITU FGMV-20]. It serves as a virtual shared space accessible to everyone </w:t>
            </w:r>
            <w:proofErr w:type="gramStart"/>
            <w:r w:rsidRPr="00566C45">
              <w:rPr>
                <w:rFonts w:ascii="Times New Roman" w:hAnsi="Times New Roman" w:cs="Times New Roman"/>
                <w:color w:val="000000" w:themeColor="text1"/>
              </w:rPr>
              <w:t>and also</w:t>
            </w:r>
            <w:proofErr w:type="gramEnd"/>
            <w:r w:rsidRPr="00566C45">
              <w:rPr>
                <w:rFonts w:ascii="Times New Roman" w:hAnsi="Times New Roman" w:cs="Times New Roman"/>
                <w:color w:val="000000" w:themeColor="text1"/>
              </w:rPr>
              <w:t xml:space="preserve"> as a comprehensive term referring to the entire digital and virtual world. The metaverse represents the convergence of physical, augmented, and virtual reality within a shared online space. Key branches of the metaverse include </w:t>
            </w:r>
            <w:proofErr w:type="spellStart"/>
            <w:r w:rsidRPr="00566C45">
              <w:rPr>
                <w:rFonts w:ascii="Times New Roman" w:hAnsi="Times New Roman" w:cs="Times New Roman"/>
                <w:color w:val="000000" w:themeColor="text1"/>
              </w:rPr>
              <w:t>CitiVerse</w:t>
            </w:r>
            <w:proofErr w:type="spellEnd"/>
            <w:r w:rsidRPr="00566C45">
              <w:rPr>
                <w:rFonts w:ascii="Times New Roman" w:hAnsi="Times New Roman" w:cs="Times New Roman"/>
                <w:color w:val="000000" w:themeColor="text1"/>
              </w:rPr>
              <w:t>, industry, power grid, tourism and so on. Within the metaverse, each user maintains their unique perspective on the virtual world, while the underlying environment ensures a consistent state for all users. This document presents an overview of metaverse technologies, encompassing overview, characteristics, metaverse elements and roles.</w:t>
            </w:r>
          </w:p>
        </w:tc>
      </w:tr>
      <w:tr w:rsidR="002710C3" w:rsidRPr="00566C45" w14:paraId="785D234D" w14:textId="77777777" w:rsidTr="00B363F0">
        <w:tc>
          <w:tcPr>
            <w:tcW w:w="1413" w:type="dxa"/>
            <w:tcBorders>
              <w:top w:val="single" w:sz="4" w:space="0" w:color="auto"/>
              <w:left w:val="single" w:sz="4" w:space="0" w:color="auto"/>
              <w:bottom w:val="single" w:sz="4" w:space="0" w:color="auto"/>
              <w:right w:val="single" w:sz="4" w:space="0" w:color="auto"/>
            </w:tcBorders>
          </w:tcPr>
          <w:p w14:paraId="7A46BE7A" w14:textId="5A861C1E" w:rsidR="002710C3" w:rsidRPr="00566C45" w:rsidRDefault="005D339F" w:rsidP="002710C3">
            <w:pPr>
              <w:rPr>
                <w:rFonts w:ascii="Times New Roman" w:hAnsi="Times New Roman" w:cs="Times New Roman"/>
              </w:rPr>
            </w:pPr>
            <w:hyperlink r:id="rId33" w:history="1">
              <w:r w:rsidR="002710C3" w:rsidRPr="00566C45">
                <w:rPr>
                  <w:rStyle w:val="Hyperlink"/>
                  <w:rFonts w:ascii="Times New Roman" w:hAnsi="Times New Roman" w:cs="Times New Roman"/>
                  <w:lang w:val="en-US"/>
                </w:rPr>
                <w:t>FGMV-33</w:t>
              </w:r>
            </w:hyperlink>
          </w:p>
        </w:tc>
        <w:tc>
          <w:tcPr>
            <w:tcW w:w="1701" w:type="dxa"/>
            <w:tcBorders>
              <w:top w:val="single" w:sz="4" w:space="0" w:color="auto"/>
              <w:left w:val="single" w:sz="4" w:space="0" w:color="auto"/>
              <w:bottom w:val="single" w:sz="4" w:space="0" w:color="auto"/>
              <w:right w:val="single" w:sz="4" w:space="0" w:color="auto"/>
            </w:tcBorders>
          </w:tcPr>
          <w:p w14:paraId="070650ED"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Specification on Glossary for metaverse</w:t>
            </w:r>
          </w:p>
        </w:tc>
        <w:tc>
          <w:tcPr>
            <w:tcW w:w="1276" w:type="dxa"/>
            <w:tcBorders>
              <w:top w:val="single" w:sz="4" w:space="0" w:color="auto"/>
              <w:left w:val="single" w:sz="4" w:space="0" w:color="auto"/>
              <w:bottom w:val="single" w:sz="4" w:space="0" w:color="auto"/>
              <w:right w:val="single" w:sz="4" w:space="0" w:color="auto"/>
            </w:tcBorders>
          </w:tcPr>
          <w:p w14:paraId="185B384A"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16599CFA"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 xml:space="preserve">SG16 </w:t>
            </w:r>
          </w:p>
          <w:p w14:paraId="7E8B3E74" w14:textId="06E7E1C4"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 xml:space="preserve">(All </w:t>
            </w:r>
            <w:proofErr w:type="spellStart"/>
            <w:r w:rsidRPr="00566C45">
              <w:rPr>
                <w:rFonts w:ascii="Times New Roman" w:eastAsia="Malgun Gothic" w:hAnsi="Times New Roman" w:cs="Times New Roman"/>
                <w:lang w:val="fr-CH" w:eastAsia="ko-KR"/>
              </w:rPr>
              <w:t>SGs</w:t>
            </w:r>
            <w:proofErr w:type="spellEnd"/>
            <w:r w:rsidRPr="00566C45">
              <w:rPr>
                <w:rFonts w:ascii="Times New Roman" w:eastAsia="Malgun Gothic" w:hAnsi="Times New Roman" w:cs="Times New Roman"/>
                <w:lang w:val="fr-CH" w:eastAsia="ko-KR"/>
              </w:rPr>
              <w:t>, SCV)</w:t>
            </w:r>
          </w:p>
        </w:tc>
        <w:tc>
          <w:tcPr>
            <w:tcW w:w="3800" w:type="dxa"/>
            <w:tcBorders>
              <w:top w:val="single" w:sz="4" w:space="0" w:color="auto"/>
              <w:left w:val="single" w:sz="4" w:space="0" w:color="auto"/>
              <w:bottom w:val="single" w:sz="4" w:space="0" w:color="auto"/>
              <w:right w:val="single" w:sz="4" w:space="0" w:color="auto"/>
            </w:tcBorders>
          </w:tcPr>
          <w:p w14:paraId="1420E32B"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34128DED" w14:textId="4CB7AD08" w:rsidR="002710C3" w:rsidRPr="00566C45" w:rsidRDefault="002710C3" w:rsidP="002710C3">
            <w:pPr>
              <w:rPr>
                <w:rFonts w:ascii="Times New Roman" w:hAnsi="Times New Roman" w:cs="Times New Roman"/>
                <w:color w:val="000000" w:themeColor="text1"/>
                <w:u w:val="single"/>
              </w:rPr>
            </w:pPr>
            <w:r w:rsidRPr="00566C45">
              <w:rPr>
                <w:rFonts w:ascii="Times New Roman" w:eastAsia="SimSun" w:hAnsi="Times New Roman" w:cs="Times New Roman"/>
                <w:lang w:eastAsia="en-US"/>
              </w:rPr>
              <w:t xml:space="preserve">This Technical Specification provides a set of core terms and associated definitions to reflect the basic concepts used in the metaverse. The document aims to encourage a mutual and consistent understanding of, and a coherent approach to, activities relating to the metaverse, and the use of harmonized terminology. It includes terms and definitions for the metaverse, which have been widely used in the FG-MV deliverables, including terms already defined in relevant standards development organizations (SDOs). This document is intended to be relevant for: a) people engaged in metaverse activities; b) people involved in metaverse activities at ISO, IEC, ITU-T, and other international standards bodies; and c) developers of national or sector-specific standards, guides, procedures, and </w:t>
            </w:r>
            <w:r w:rsidRPr="00566C45">
              <w:rPr>
                <w:rFonts w:ascii="Times New Roman" w:eastAsia="SimSun" w:hAnsi="Times New Roman" w:cs="Times New Roman"/>
                <w:lang w:eastAsia="en-US"/>
              </w:rPr>
              <w:lastRenderedPageBreak/>
              <w:t>codes of practice relating to the metaverse.</w:t>
            </w:r>
          </w:p>
        </w:tc>
      </w:tr>
      <w:tr w:rsidR="002710C3" w:rsidRPr="00566C45" w14:paraId="5384E0FC" w14:textId="77777777" w:rsidTr="00B363F0">
        <w:tc>
          <w:tcPr>
            <w:tcW w:w="1413" w:type="dxa"/>
            <w:tcBorders>
              <w:top w:val="single" w:sz="4" w:space="0" w:color="auto"/>
              <w:left w:val="single" w:sz="4" w:space="0" w:color="auto"/>
              <w:bottom w:val="single" w:sz="4" w:space="0" w:color="auto"/>
              <w:right w:val="single" w:sz="4" w:space="0" w:color="auto"/>
            </w:tcBorders>
          </w:tcPr>
          <w:p w14:paraId="28204513" w14:textId="65F1820A" w:rsidR="002710C3" w:rsidRPr="00566C45" w:rsidRDefault="005D339F" w:rsidP="002710C3">
            <w:pPr>
              <w:rPr>
                <w:rFonts w:ascii="Times New Roman" w:hAnsi="Times New Roman" w:cs="Times New Roman"/>
              </w:rPr>
            </w:pPr>
            <w:hyperlink r:id="rId34" w:history="1">
              <w:r w:rsidR="002710C3" w:rsidRPr="00566C45">
                <w:rPr>
                  <w:rStyle w:val="Hyperlink"/>
                  <w:rFonts w:ascii="Times New Roman" w:hAnsi="Times New Roman" w:cs="Times New Roman"/>
                  <w:lang w:val="en-US"/>
                </w:rPr>
                <w:t>FGMV-34</w:t>
              </w:r>
            </w:hyperlink>
          </w:p>
        </w:tc>
        <w:tc>
          <w:tcPr>
            <w:tcW w:w="1701" w:type="dxa"/>
            <w:tcBorders>
              <w:top w:val="single" w:sz="4" w:space="0" w:color="auto"/>
              <w:left w:val="single" w:sz="4" w:space="0" w:color="auto"/>
              <w:bottom w:val="single" w:sz="4" w:space="0" w:color="auto"/>
              <w:right w:val="single" w:sz="4" w:space="0" w:color="auto"/>
            </w:tcBorders>
          </w:tcPr>
          <w:p w14:paraId="7906A65E"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 xml:space="preserve">Technical Report on Definitions of </w:t>
            </w:r>
            <w:proofErr w:type="spellStart"/>
            <w:r w:rsidRPr="00566C45">
              <w:rPr>
                <w:rFonts w:ascii="Times New Roman" w:hAnsi="Times New Roman" w:cs="Times New Roman"/>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tcPr>
          <w:p w14:paraId="0F295465"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3F975E10" w14:textId="31DB33D1"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SG20</w:t>
            </w:r>
          </w:p>
        </w:tc>
        <w:tc>
          <w:tcPr>
            <w:tcW w:w="3800" w:type="dxa"/>
            <w:tcBorders>
              <w:top w:val="single" w:sz="4" w:space="0" w:color="auto"/>
              <w:left w:val="single" w:sz="4" w:space="0" w:color="auto"/>
              <w:bottom w:val="single" w:sz="4" w:space="0" w:color="auto"/>
              <w:right w:val="single" w:sz="4" w:space="0" w:color="auto"/>
            </w:tcBorders>
          </w:tcPr>
          <w:p w14:paraId="3D75DF87"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6157DEE0" w14:textId="7D169CFC"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rPr>
              <w:t xml:space="preserve">This Technical Report contains proposed definitions of </w:t>
            </w:r>
            <w:proofErr w:type="spellStart"/>
            <w:r w:rsidRPr="00566C45">
              <w:rPr>
                <w:rFonts w:ascii="Times New Roman" w:hAnsi="Times New Roman" w:cs="Times New Roman"/>
                <w:color w:val="000000" w:themeColor="text1"/>
              </w:rPr>
              <w:t>CitiVerse</w:t>
            </w:r>
            <w:proofErr w:type="spellEnd"/>
            <w:r w:rsidRPr="00566C45">
              <w:rPr>
                <w:rFonts w:ascii="Times New Roman" w:hAnsi="Times New Roman" w:cs="Times New Roman"/>
                <w:color w:val="000000" w:themeColor="text1"/>
              </w:rPr>
              <w:t xml:space="preserve"> for further consideration at ITU Study Groups.</w:t>
            </w:r>
          </w:p>
        </w:tc>
      </w:tr>
      <w:tr w:rsidR="002710C3" w:rsidRPr="00566C45" w14:paraId="0B44FEF1" w14:textId="77777777" w:rsidTr="00B363F0">
        <w:tc>
          <w:tcPr>
            <w:tcW w:w="1413" w:type="dxa"/>
            <w:tcBorders>
              <w:top w:val="single" w:sz="4" w:space="0" w:color="auto"/>
              <w:left w:val="single" w:sz="4" w:space="0" w:color="auto"/>
              <w:bottom w:val="single" w:sz="4" w:space="0" w:color="auto"/>
              <w:right w:val="single" w:sz="4" w:space="0" w:color="auto"/>
            </w:tcBorders>
          </w:tcPr>
          <w:p w14:paraId="2BB7F7FE" w14:textId="67916A34" w:rsidR="002710C3" w:rsidRPr="00566C45" w:rsidRDefault="005D339F" w:rsidP="002710C3">
            <w:pPr>
              <w:rPr>
                <w:rFonts w:ascii="Times New Roman" w:hAnsi="Times New Roman" w:cs="Times New Roman"/>
              </w:rPr>
            </w:pPr>
            <w:hyperlink r:id="rId35" w:history="1">
              <w:r w:rsidR="002710C3" w:rsidRPr="00566C45">
                <w:rPr>
                  <w:rStyle w:val="Hyperlink"/>
                  <w:rFonts w:ascii="Times New Roman" w:hAnsi="Times New Roman" w:cs="Times New Roman"/>
                  <w:lang w:val="en-US"/>
                </w:rPr>
                <w:t>FGMV-35</w:t>
              </w:r>
            </w:hyperlink>
          </w:p>
        </w:tc>
        <w:tc>
          <w:tcPr>
            <w:tcW w:w="1701" w:type="dxa"/>
            <w:tcBorders>
              <w:top w:val="single" w:sz="4" w:space="0" w:color="auto"/>
              <w:left w:val="single" w:sz="4" w:space="0" w:color="auto"/>
              <w:bottom w:val="single" w:sz="4" w:space="0" w:color="auto"/>
              <w:right w:val="single" w:sz="4" w:space="0" w:color="auto"/>
            </w:tcBorders>
          </w:tcPr>
          <w:p w14:paraId="4BB199F3"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 xml:space="preserve">Technical Report on ​Building a People-centred </w:t>
            </w:r>
            <w:proofErr w:type="spellStart"/>
            <w:r w:rsidRPr="00566C45">
              <w:rPr>
                <w:rFonts w:ascii="Times New Roman" w:hAnsi="Times New Roman" w:cs="Times New Roman"/>
                <w:color w:val="000000"/>
              </w:rPr>
              <w:t>CitiVerse</w:t>
            </w:r>
            <w:proofErr w:type="spellEnd"/>
          </w:p>
        </w:tc>
        <w:tc>
          <w:tcPr>
            <w:tcW w:w="1276" w:type="dxa"/>
            <w:tcBorders>
              <w:top w:val="single" w:sz="4" w:space="0" w:color="auto"/>
              <w:left w:val="single" w:sz="4" w:space="0" w:color="auto"/>
              <w:bottom w:val="single" w:sz="4" w:space="0" w:color="auto"/>
              <w:right w:val="single" w:sz="4" w:space="0" w:color="auto"/>
            </w:tcBorders>
          </w:tcPr>
          <w:p w14:paraId="776BCE79"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7DDCF7EE" w14:textId="10738E34"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SG20</w:t>
            </w:r>
          </w:p>
        </w:tc>
        <w:tc>
          <w:tcPr>
            <w:tcW w:w="3800" w:type="dxa"/>
            <w:tcBorders>
              <w:top w:val="single" w:sz="4" w:space="0" w:color="auto"/>
              <w:left w:val="single" w:sz="4" w:space="0" w:color="auto"/>
              <w:bottom w:val="single" w:sz="4" w:space="0" w:color="auto"/>
              <w:right w:val="single" w:sz="4" w:space="0" w:color="auto"/>
            </w:tcBorders>
          </w:tcPr>
          <w:p w14:paraId="05B09DEB"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63A6EFA6" w14:textId="77777777" w:rsidR="002710C3" w:rsidRPr="00566C45" w:rsidRDefault="002710C3" w:rsidP="002710C3">
            <w:pPr>
              <w:spacing w:before="0" w:after="120"/>
              <w:rPr>
                <w:rFonts w:ascii="Times New Roman" w:hAnsi="Times New Roman" w:cs="Times New Roman"/>
                <w:lang w:bidi="ar-DZ"/>
              </w:rPr>
            </w:pPr>
            <w:r w:rsidRPr="00566C45">
              <w:rPr>
                <w:rFonts w:ascii="Times New Roman" w:hAnsi="Times New Roman" w:cs="Times New Roman"/>
                <w:lang w:bidi="ar-DZ"/>
              </w:rPr>
              <w:t>This document presents the concept of the “</w:t>
            </w:r>
            <w:proofErr w:type="spellStart"/>
            <w:r w:rsidRPr="00566C45">
              <w:rPr>
                <w:rFonts w:ascii="Times New Roman" w:hAnsi="Times New Roman" w:cs="Times New Roman"/>
                <w:lang w:bidi="ar-DZ"/>
              </w:rPr>
              <w:t>CitiVerse</w:t>
            </w:r>
            <w:proofErr w:type="spellEnd"/>
            <w:r w:rsidRPr="00566C45">
              <w:rPr>
                <w:rFonts w:ascii="Times New Roman" w:hAnsi="Times New Roman" w:cs="Times New Roman"/>
                <w:lang w:bidi="ar-DZ"/>
              </w:rPr>
              <w:t xml:space="preserve">” as the cross-sectoral adoption of the metaverse within cities, involving the interaction of digital and physical world objects with a given city’s envisioned digital ecosystem. It explores the </w:t>
            </w:r>
            <w:proofErr w:type="spellStart"/>
            <w:r w:rsidRPr="00566C45">
              <w:rPr>
                <w:rFonts w:ascii="Times New Roman" w:hAnsi="Times New Roman" w:cs="Times New Roman"/>
                <w:lang w:bidi="ar-DZ"/>
              </w:rPr>
              <w:t>CitiVerse’s</w:t>
            </w:r>
            <w:proofErr w:type="spellEnd"/>
            <w:r w:rsidRPr="00566C45">
              <w:rPr>
                <w:rFonts w:ascii="Times New Roman" w:hAnsi="Times New Roman" w:cs="Times New Roman"/>
                <w:lang w:bidi="ar-DZ"/>
              </w:rPr>
              <w:t xml:space="preserve"> potential to drive people-oriented urban digital transformation.</w:t>
            </w:r>
          </w:p>
          <w:p w14:paraId="1644A4C0" w14:textId="77777777" w:rsidR="002710C3" w:rsidRPr="00566C45" w:rsidRDefault="002710C3" w:rsidP="002710C3">
            <w:pPr>
              <w:spacing w:before="0" w:after="120"/>
              <w:jc w:val="both"/>
              <w:rPr>
                <w:rFonts w:ascii="Times New Roman" w:hAnsi="Times New Roman" w:cs="Times New Roman"/>
                <w:lang w:bidi="ar-DZ"/>
              </w:rPr>
            </w:pPr>
            <w:r w:rsidRPr="00566C45">
              <w:rPr>
                <w:rFonts w:ascii="Times New Roman" w:hAnsi="Times New Roman" w:cs="Times New Roman"/>
                <w:lang w:bidi="ar-DZ"/>
              </w:rPr>
              <w:t xml:space="preserve">The document provides real-life examples of the application of metaverse technologies in different cities, focusing on cases where cities have put the needs of their inhabitants at the heart of all the services offered in their versions of the </w:t>
            </w:r>
            <w:proofErr w:type="spellStart"/>
            <w:r w:rsidRPr="00566C45">
              <w:rPr>
                <w:rFonts w:ascii="Times New Roman" w:hAnsi="Times New Roman" w:cs="Times New Roman"/>
                <w:lang w:bidi="ar-DZ"/>
              </w:rPr>
              <w:t>CitiVerse</w:t>
            </w:r>
            <w:proofErr w:type="spellEnd"/>
            <w:r w:rsidRPr="00566C45">
              <w:rPr>
                <w:rFonts w:ascii="Times New Roman" w:hAnsi="Times New Roman" w:cs="Times New Roman"/>
                <w:lang w:bidi="ar-DZ"/>
              </w:rPr>
              <w:t>.</w:t>
            </w:r>
          </w:p>
          <w:p w14:paraId="62710D60" w14:textId="77777777" w:rsidR="002710C3" w:rsidRPr="00566C45" w:rsidRDefault="002710C3" w:rsidP="002710C3">
            <w:pPr>
              <w:spacing w:before="0" w:after="120"/>
              <w:jc w:val="both"/>
              <w:rPr>
                <w:rFonts w:ascii="Times New Roman" w:hAnsi="Times New Roman" w:cs="Times New Roman"/>
                <w:lang w:bidi="ar-DZ"/>
              </w:rPr>
            </w:pPr>
            <w:r w:rsidRPr="00566C45">
              <w:rPr>
                <w:rFonts w:ascii="Times New Roman" w:hAnsi="Times New Roman" w:cs="Times New Roman"/>
                <w:lang w:bidi="ar-DZ"/>
              </w:rPr>
              <w:t xml:space="preserve">Despite the expanding application scenarios and potential of the </w:t>
            </w:r>
            <w:proofErr w:type="spellStart"/>
            <w:r w:rsidRPr="00566C45">
              <w:rPr>
                <w:rFonts w:ascii="Times New Roman" w:hAnsi="Times New Roman" w:cs="Times New Roman"/>
                <w:lang w:bidi="ar-DZ"/>
              </w:rPr>
              <w:t>CitiVerse</w:t>
            </w:r>
            <w:proofErr w:type="spellEnd"/>
            <w:r w:rsidRPr="00566C45">
              <w:rPr>
                <w:rFonts w:ascii="Times New Roman" w:hAnsi="Times New Roman" w:cs="Times New Roman"/>
                <w:lang w:bidi="ar-DZ"/>
              </w:rPr>
              <w:t xml:space="preserve">, there is limited literature and research available on the topic as cities continue to grapple with issues relating to interoperability, digital identity, and jurisdiction. </w:t>
            </w:r>
          </w:p>
          <w:p w14:paraId="6C27C39B" w14:textId="261AFB7C"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lang w:bidi="ar-DZ"/>
              </w:rPr>
              <w:t xml:space="preserve">Global platforms such as the International Telecommunication Union (ITU)’s Focus Group on metaverse are paving the way for standardization within this domain to enable stakeholders to receive the required guidance for the adoption of the </w:t>
            </w:r>
            <w:proofErr w:type="spellStart"/>
            <w:r w:rsidRPr="00566C45">
              <w:rPr>
                <w:rFonts w:ascii="Times New Roman" w:hAnsi="Times New Roman" w:cs="Times New Roman"/>
                <w:lang w:bidi="ar-DZ"/>
              </w:rPr>
              <w:t>CitiVerse</w:t>
            </w:r>
            <w:proofErr w:type="spellEnd"/>
            <w:r w:rsidRPr="00566C45">
              <w:rPr>
                <w:rFonts w:ascii="Times New Roman" w:hAnsi="Times New Roman" w:cs="Times New Roman"/>
                <w:lang w:bidi="ar-DZ"/>
              </w:rPr>
              <w:t xml:space="preserve"> in their city in alignment with the Sustainable Development Goals (SDGs).</w:t>
            </w:r>
          </w:p>
        </w:tc>
      </w:tr>
      <w:tr w:rsidR="002710C3" w:rsidRPr="00566C45" w14:paraId="27275915" w14:textId="77777777" w:rsidTr="00B363F0">
        <w:tc>
          <w:tcPr>
            <w:tcW w:w="1413" w:type="dxa"/>
            <w:tcBorders>
              <w:top w:val="single" w:sz="4" w:space="0" w:color="auto"/>
              <w:left w:val="single" w:sz="4" w:space="0" w:color="auto"/>
              <w:bottom w:val="single" w:sz="4" w:space="0" w:color="auto"/>
              <w:right w:val="single" w:sz="4" w:space="0" w:color="auto"/>
            </w:tcBorders>
          </w:tcPr>
          <w:p w14:paraId="70F50C4F" w14:textId="50A43411" w:rsidR="002710C3" w:rsidRPr="00566C45" w:rsidRDefault="005D339F" w:rsidP="002710C3">
            <w:pPr>
              <w:rPr>
                <w:rFonts w:ascii="Times New Roman" w:hAnsi="Times New Roman" w:cs="Times New Roman"/>
              </w:rPr>
            </w:pPr>
            <w:hyperlink r:id="rId36" w:history="1">
              <w:r w:rsidR="002710C3" w:rsidRPr="00566C45">
                <w:rPr>
                  <w:rStyle w:val="Hyperlink"/>
                  <w:rFonts w:ascii="Times New Roman" w:hAnsi="Times New Roman" w:cs="Times New Roman"/>
                  <w:lang w:val="en-US"/>
                </w:rPr>
                <w:t>FGMV-36</w:t>
              </w:r>
            </w:hyperlink>
          </w:p>
        </w:tc>
        <w:tc>
          <w:tcPr>
            <w:tcW w:w="1701" w:type="dxa"/>
            <w:tcBorders>
              <w:top w:val="single" w:sz="4" w:space="0" w:color="auto"/>
              <w:left w:val="single" w:sz="4" w:space="0" w:color="auto"/>
              <w:bottom w:val="single" w:sz="4" w:space="0" w:color="auto"/>
              <w:right w:val="single" w:sz="4" w:space="0" w:color="auto"/>
            </w:tcBorders>
          </w:tcPr>
          <w:p w14:paraId="03E62BB6"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 xml:space="preserve">Technical Report on </w:t>
            </w:r>
            <w:proofErr w:type="gramStart"/>
            <w:r w:rsidRPr="00566C45">
              <w:rPr>
                <w:rFonts w:ascii="Times New Roman" w:hAnsi="Times New Roman" w:cs="Times New Roman"/>
                <w:color w:val="000000"/>
              </w:rPr>
              <w:t>The</w:t>
            </w:r>
            <w:proofErr w:type="gramEnd"/>
            <w:r w:rsidRPr="00566C45">
              <w:rPr>
                <w:rFonts w:ascii="Times New Roman" w:hAnsi="Times New Roman" w:cs="Times New Roman"/>
                <w:color w:val="000000"/>
              </w:rPr>
              <w:t xml:space="preserve"> future of travel in the metaverse: landscape and use cases</w:t>
            </w:r>
          </w:p>
        </w:tc>
        <w:tc>
          <w:tcPr>
            <w:tcW w:w="1276" w:type="dxa"/>
            <w:tcBorders>
              <w:top w:val="single" w:sz="4" w:space="0" w:color="auto"/>
              <w:left w:val="single" w:sz="4" w:space="0" w:color="auto"/>
              <w:bottom w:val="single" w:sz="4" w:space="0" w:color="auto"/>
              <w:right w:val="single" w:sz="4" w:space="0" w:color="auto"/>
            </w:tcBorders>
          </w:tcPr>
          <w:p w14:paraId="3027A615"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2B778D4D"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SG16, SG20</w:t>
            </w:r>
          </w:p>
          <w:p w14:paraId="7C1B399C" w14:textId="24748EE1"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(SG5)</w:t>
            </w:r>
          </w:p>
        </w:tc>
        <w:tc>
          <w:tcPr>
            <w:tcW w:w="3800" w:type="dxa"/>
            <w:tcBorders>
              <w:top w:val="single" w:sz="4" w:space="0" w:color="auto"/>
              <w:left w:val="single" w:sz="4" w:space="0" w:color="auto"/>
              <w:bottom w:val="single" w:sz="4" w:space="0" w:color="auto"/>
              <w:right w:val="single" w:sz="4" w:space="0" w:color="auto"/>
            </w:tcBorders>
          </w:tcPr>
          <w:p w14:paraId="742E9531"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291B85A4" w14:textId="3A1E6E24"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rPr>
              <w:t xml:space="preserve">This Technical Report provides an in-depth background and a comprehensive view of the emerging nexus between the metaverse and tourism. This report highlights current tourism trends, devices used </w:t>
            </w:r>
            <w:r w:rsidRPr="00566C45">
              <w:rPr>
                <w:rFonts w:ascii="Times New Roman" w:hAnsi="Times New Roman" w:cs="Times New Roman"/>
                <w:color w:val="000000" w:themeColor="text1"/>
              </w:rPr>
              <w:lastRenderedPageBreak/>
              <w:t>to enable the metaverse and explore promising areas of tourism. A comprehensive section of use cases, including case studies of successful implementations, provides practical insights into how the metaverse is being utilized for tourism around the world. This report also explores standardization issues of the metaverse in tourism, highlighting adoption challenges, security concerns and economic and social implications.</w:t>
            </w:r>
          </w:p>
        </w:tc>
      </w:tr>
      <w:tr w:rsidR="002710C3" w:rsidRPr="00566C45" w14:paraId="50334F42" w14:textId="77777777" w:rsidTr="00B363F0">
        <w:tc>
          <w:tcPr>
            <w:tcW w:w="1413" w:type="dxa"/>
            <w:tcBorders>
              <w:top w:val="single" w:sz="4" w:space="0" w:color="auto"/>
              <w:left w:val="single" w:sz="4" w:space="0" w:color="auto"/>
              <w:bottom w:val="single" w:sz="4" w:space="0" w:color="auto"/>
              <w:right w:val="single" w:sz="4" w:space="0" w:color="auto"/>
            </w:tcBorders>
          </w:tcPr>
          <w:p w14:paraId="2B914EC6" w14:textId="466E4E96" w:rsidR="002710C3" w:rsidRPr="00566C45" w:rsidRDefault="005D339F" w:rsidP="002710C3">
            <w:pPr>
              <w:rPr>
                <w:rFonts w:ascii="Times New Roman" w:hAnsi="Times New Roman" w:cs="Times New Roman"/>
              </w:rPr>
            </w:pPr>
            <w:hyperlink r:id="rId37" w:history="1">
              <w:r w:rsidR="002710C3" w:rsidRPr="00566C45">
                <w:rPr>
                  <w:rStyle w:val="Hyperlink"/>
                  <w:rFonts w:ascii="Times New Roman" w:hAnsi="Times New Roman" w:cs="Times New Roman"/>
                  <w:lang w:val="en-US"/>
                </w:rPr>
                <w:t>FGMV-37</w:t>
              </w:r>
            </w:hyperlink>
          </w:p>
        </w:tc>
        <w:tc>
          <w:tcPr>
            <w:tcW w:w="1701" w:type="dxa"/>
            <w:tcBorders>
              <w:top w:val="single" w:sz="4" w:space="0" w:color="auto"/>
              <w:left w:val="single" w:sz="4" w:space="0" w:color="auto"/>
              <w:bottom w:val="single" w:sz="4" w:space="0" w:color="auto"/>
              <w:right w:val="single" w:sz="4" w:space="0" w:color="auto"/>
            </w:tcBorders>
          </w:tcPr>
          <w:p w14:paraId="0087DB19"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Report on Landscape and Use cases for the Industrial metaverse</w:t>
            </w:r>
          </w:p>
        </w:tc>
        <w:tc>
          <w:tcPr>
            <w:tcW w:w="1276" w:type="dxa"/>
            <w:tcBorders>
              <w:top w:val="single" w:sz="4" w:space="0" w:color="auto"/>
              <w:left w:val="single" w:sz="4" w:space="0" w:color="auto"/>
              <w:bottom w:val="single" w:sz="4" w:space="0" w:color="auto"/>
              <w:right w:val="single" w:sz="4" w:space="0" w:color="auto"/>
            </w:tcBorders>
          </w:tcPr>
          <w:p w14:paraId="76ED0766"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7D304C85"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SG20</w:t>
            </w:r>
          </w:p>
          <w:p w14:paraId="7E41D288" w14:textId="40F485F3"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 SG13)</w:t>
            </w:r>
          </w:p>
        </w:tc>
        <w:tc>
          <w:tcPr>
            <w:tcW w:w="3800" w:type="dxa"/>
            <w:tcBorders>
              <w:top w:val="single" w:sz="4" w:space="0" w:color="auto"/>
              <w:left w:val="single" w:sz="4" w:space="0" w:color="auto"/>
              <w:bottom w:val="single" w:sz="4" w:space="0" w:color="auto"/>
              <w:right w:val="single" w:sz="4" w:space="0" w:color="auto"/>
            </w:tcBorders>
          </w:tcPr>
          <w:p w14:paraId="3C741FF0"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0D6E7427" w14:textId="4DFA1141"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rPr>
              <w:t xml:space="preserve">This Technical Report offers an in-depth background and a comprehensive view of the current landscape on the industrial metaverse, by exploring its current development stage, market analysis, key players, emerging technologies, </w:t>
            </w:r>
            <w:proofErr w:type="gramStart"/>
            <w:r w:rsidRPr="00566C45">
              <w:rPr>
                <w:rFonts w:ascii="Times New Roman" w:hAnsi="Times New Roman" w:cs="Times New Roman"/>
              </w:rPr>
              <w:t>challenges</w:t>
            </w:r>
            <w:proofErr w:type="gramEnd"/>
            <w:r w:rsidRPr="00566C45">
              <w:rPr>
                <w:rFonts w:ascii="Times New Roman" w:hAnsi="Times New Roman" w:cs="Times New Roman"/>
              </w:rPr>
              <w:t xml:space="preserve"> and opportunities. A section of applications, including case studies of successful implementations, provides practical insights. The report also focuses on standardization issues of industrial metaverse, covering technical difficulties, ethical, legal, and security concerns, and economic implications.</w:t>
            </w:r>
          </w:p>
        </w:tc>
      </w:tr>
      <w:tr w:rsidR="002710C3" w:rsidRPr="00566C45" w14:paraId="133FB150" w14:textId="77777777" w:rsidTr="00B363F0">
        <w:tc>
          <w:tcPr>
            <w:tcW w:w="1413" w:type="dxa"/>
            <w:tcBorders>
              <w:top w:val="single" w:sz="4" w:space="0" w:color="auto"/>
              <w:left w:val="single" w:sz="4" w:space="0" w:color="auto"/>
              <w:bottom w:val="single" w:sz="4" w:space="0" w:color="auto"/>
              <w:right w:val="single" w:sz="4" w:space="0" w:color="auto"/>
            </w:tcBorders>
          </w:tcPr>
          <w:p w14:paraId="5B747636" w14:textId="10C9A53D" w:rsidR="002710C3" w:rsidRPr="00566C45" w:rsidRDefault="005D339F" w:rsidP="002710C3">
            <w:pPr>
              <w:rPr>
                <w:rFonts w:ascii="Times New Roman" w:hAnsi="Times New Roman" w:cs="Times New Roman"/>
              </w:rPr>
            </w:pPr>
            <w:hyperlink r:id="rId38" w:history="1">
              <w:r w:rsidR="002710C3" w:rsidRPr="00566C45">
                <w:rPr>
                  <w:rStyle w:val="Hyperlink"/>
                  <w:rFonts w:ascii="Times New Roman" w:hAnsi="Times New Roman" w:cs="Times New Roman"/>
                  <w:lang w:val="en-US"/>
                </w:rPr>
                <w:t>FGMV-38</w:t>
              </w:r>
            </w:hyperlink>
          </w:p>
        </w:tc>
        <w:tc>
          <w:tcPr>
            <w:tcW w:w="1701" w:type="dxa"/>
            <w:tcBorders>
              <w:top w:val="single" w:sz="4" w:space="0" w:color="auto"/>
              <w:left w:val="single" w:sz="4" w:space="0" w:color="auto"/>
              <w:bottom w:val="single" w:sz="4" w:space="0" w:color="auto"/>
              <w:right w:val="single" w:sz="4" w:space="0" w:color="auto"/>
            </w:tcBorders>
          </w:tcPr>
          <w:p w14:paraId="1DE7CA4A"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Specification on Framework and requirements for the construction of human-driven 3D digital human application system for metaverse</w:t>
            </w:r>
          </w:p>
        </w:tc>
        <w:tc>
          <w:tcPr>
            <w:tcW w:w="1276" w:type="dxa"/>
            <w:tcBorders>
              <w:top w:val="single" w:sz="4" w:space="0" w:color="auto"/>
              <w:left w:val="single" w:sz="4" w:space="0" w:color="auto"/>
              <w:bottom w:val="single" w:sz="4" w:space="0" w:color="auto"/>
              <w:right w:val="single" w:sz="4" w:space="0" w:color="auto"/>
            </w:tcBorders>
          </w:tcPr>
          <w:p w14:paraId="60483619"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4D504648" w14:textId="0B9304B7"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0D74C701"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5403236A" w14:textId="77777777" w:rsidR="002710C3" w:rsidRPr="00566C45" w:rsidRDefault="002710C3" w:rsidP="002710C3">
            <w:pPr>
              <w:rPr>
                <w:rFonts w:ascii="Times New Roman" w:hAnsi="Times New Roman" w:cs="Times New Roman"/>
              </w:rPr>
            </w:pPr>
            <w:r w:rsidRPr="00566C45">
              <w:rPr>
                <w:rFonts w:ascii="Times New Roman" w:hAnsi="Times New Roman" w:cs="Times New Roman"/>
              </w:rPr>
              <w:t xml:space="preserve">In the future, the idea of </w:t>
            </w:r>
            <w:r w:rsidRPr="00566C45">
              <w:rPr>
                <w:rFonts w:ascii="Times New Roman" w:eastAsia="SimSun" w:hAnsi="Times New Roman" w:cs="Times New Roman"/>
                <w:lang w:val="en-US" w:eastAsia="zh-CN"/>
              </w:rPr>
              <w:t xml:space="preserve">3D </w:t>
            </w:r>
            <w:r w:rsidRPr="00566C45">
              <w:rPr>
                <w:rFonts w:ascii="Times New Roman" w:hAnsi="Times New Roman" w:cs="Times New Roman"/>
              </w:rPr>
              <w:t xml:space="preserve">digital human will become familiar to people as “super agents”. Three-dimensional digital humans can display human characteristics such as facial appearance, gestures, and even a biological brain. Anthropomorphic behaviour of 3D digital humans can be generated through different driving technologies, which can be divided into intelligent-driven technology and </w:t>
            </w:r>
            <w:r w:rsidRPr="00566C45">
              <w:rPr>
                <w:rFonts w:ascii="Times New Roman" w:hAnsi="Times New Roman" w:cs="Times New Roman"/>
                <w:lang w:val="en-US"/>
              </w:rPr>
              <w:t>human-</w:t>
            </w:r>
            <w:r w:rsidRPr="00566C45">
              <w:rPr>
                <w:rFonts w:ascii="Times New Roman" w:hAnsi="Times New Roman" w:cs="Times New Roman"/>
              </w:rPr>
              <w:t xml:space="preserve"> driven technology.</w:t>
            </w:r>
          </w:p>
          <w:p w14:paraId="1772803D" w14:textId="77777777" w:rsidR="002710C3" w:rsidRPr="00566C45" w:rsidRDefault="002710C3" w:rsidP="002710C3">
            <w:pPr>
              <w:rPr>
                <w:rStyle w:val="CommentReference"/>
                <w:rFonts w:ascii="Times New Roman" w:hAnsi="Times New Roman" w:cs="Times New Roman"/>
                <w:sz w:val="24"/>
                <w:szCs w:val="24"/>
              </w:rPr>
            </w:pPr>
            <w:r w:rsidRPr="00566C45">
              <w:rPr>
                <w:rFonts w:ascii="Times New Roman" w:hAnsi="Times New Roman" w:cs="Times New Roman"/>
              </w:rPr>
              <w:t xml:space="preserve">With the popularization of </w:t>
            </w:r>
            <w:r w:rsidRPr="00566C45">
              <w:rPr>
                <w:rFonts w:ascii="Times New Roman" w:hAnsi="Times New Roman" w:cs="Times New Roman"/>
                <w:lang w:val="en-US"/>
              </w:rPr>
              <w:t>human</w:t>
            </w:r>
            <w:r w:rsidRPr="00566C45">
              <w:rPr>
                <w:rFonts w:ascii="Times New Roman" w:hAnsi="Times New Roman" w:cs="Times New Roman"/>
              </w:rPr>
              <w:t xml:space="preserve">-driven </w:t>
            </w:r>
            <w:r w:rsidRPr="00566C45">
              <w:rPr>
                <w:rFonts w:ascii="Times New Roman" w:eastAsia="SimSun" w:hAnsi="Times New Roman" w:cs="Times New Roman"/>
                <w:lang w:val="en-US" w:eastAsia="zh-CN"/>
              </w:rPr>
              <w:t xml:space="preserve">3D </w:t>
            </w:r>
            <w:r w:rsidRPr="00566C45">
              <w:rPr>
                <w:rFonts w:ascii="Times New Roman" w:hAnsi="Times New Roman" w:cs="Times New Roman"/>
              </w:rPr>
              <w:t>digital human applications and the advancement of image recognition technology such as posture and facial expressions</w:t>
            </w:r>
            <w:r w:rsidRPr="00566C45">
              <w:rPr>
                <w:rFonts w:ascii="Times New Roman" w:eastAsia="SimSun" w:hAnsi="Times New Roman" w:cs="Times New Roman"/>
                <w:lang w:val="en-US" w:eastAsia="zh-CN"/>
              </w:rPr>
              <w:t xml:space="preserve"> </w:t>
            </w:r>
            <w:r w:rsidRPr="00566C45">
              <w:rPr>
                <w:rFonts w:ascii="Times New Roman" w:hAnsi="Times New Roman" w:cs="Times New Roman"/>
              </w:rPr>
              <w:lastRenderedPageBreak/>
              <w:t xml:space="preserve">recognition </w:t>
            </w:r>
            <w:r w:rsidRPr="00566C45">
              <w:rPr>
                <w:rFonts w:ascii="Times New Roman" w:eastAsia="SimSun" w:hAnsi="Times New Roman" w:cs="Times New Roman"/>
                <w:lang w:val="en-US" w:eastAsia="zh-CN"/>
              </w:rPr>
              <w:t>algorithm</w:t>
            </w:r>
            <w:r w:rsidRPr="00566C45">
              <w:rPr>
                <w:rFonts w:ascii="Times New Roman" w:hAnsi="Times New Roman" w:cs="Times New Roman"/>
              </w:rPr>
              <w:t>, inertial or optical motion capture devices are no longer essential tools for driving the 3D digital human. Instead, ordinary</w:t>
            </w:r>
            <w:r w:rsidRPr="00566C45">
              <w:rPr>
                <w:rFonts w:ascii="Times New Roman" w:hAnsi="Times New Roman" w:cs="Times New Roman"/>
                <w:lang w:val="en-US"/>
              </w:rPr>
              <w:t xml:space="preserve"> </w:t>
            </w:r>
            <w:r w:rsidRPr="00566C45">
              <w:rPr>
                <w:rFonts w:ascii="Times New Roman" w:hAnsi="Times New Roman" w:cs="Times New Roman"/>
              </w:rPr>
              <w:t>cameras, combined with ideal recognition algorithms, can achieve accurate driving of the 3D digital human.</w:t>
            </w:r>
            <w:r w:rsidRPr="00566C45">
              <w:rPr>
                <w:rFonts w:ascii="Times New Roman" w:hAnsi="Times New Roman" w:cs="Times New Roman"/>
                <w:lang w:val="en-US"/>
              </w:rPr>
              <w:t xml:space="preserve"> </w:t>
            </w:r>
            <w:r w:rsidRPr="00566C45">
              <w:rPr>
                <w:rFonts w:ascii="Times New Roman" w:hAnsi="Times New Roman" w:cs="Times New Roman"/>
              </w:rPr>
              <w:t>This approach not only benefits from the inherent flexibility and interactive capabilities imparted by human operators but also substantially lowers the barriers to entry and cost associated with generating virtual content. Consequently, it facilitates the intelligent transformation of the content creation industry.</w:t>
            </w:r>
          </w:p>
          <w:p w14:paraId="1F286962" w14:textId="1EAE58C3"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rPr>
              <w:t xml:space="preserve">This technical specification provides the framework and </w:t>
            </w:r>
            <w:r w:rsidRPr="00566C45">
              <w:rPr>
                <w:rFonts w:ascii="Times New Roman" w:eastAsia="SimSun" w:hAnsi="Times New Roman" w:cs="Times New Roman"/>
                <w:lang w:val="en-US" w:eastAsia="zh-CN"/>
              </w:rPr>
              <w:t xml:space="preserve">requirements </w:t>
            </w:r>
            <w:r w:rsidRPr="00566C45">
              <w:rPr>
                <w:rFonts w:ascii="Times New Roman" w:hAnsi="Times New Roman" w:cs="Times New Roman"/>
              </w:rPr>
              <w:t xml:space="preserve">of the 3D human-driven digital human application system </w:t>
            </w:r>
            <w:r w:rsidRPr="00566C45">
              <w:rPr>
                <w:rFonts w:ascii="Times New Roman" w:hAnsi="Times New Roman" w:cs="Times New Roman"/>
                <w:lang w:val="en-US"/>
              </w:rPr>
              <w:t>for metaverse</w:t>
            </w:r>
            <w:r w:rsidRPr="00566C45">
              <w:rPr>
                <w:rFonts w:ascii="Times New Roman" w:hAnsi="Times New Roman" w:cs="Times New Roman"/>
              </w:rPr>
              <w:t xml:space="preserve">. </w:t>
            </w:r>
          </w:p>
        </w:tc>
      </w:tr>
      <w:tr w:rsidR="002710C3" w:rsidRPr="00566C45" w14:paraId="78EA4EFB" w14:textId="77777777" w:rsidTr="00B363F0">
        <w:tc>
          <w:tcPr>
            <w:tcW w:w="1413" w:type="dxa"/>
            <w:tcBorders>
              <w:top w:val="single" w:sz="4" w:space="0" w:color="auto"/>
              <w:left w:val="single" w:sz="4" w:space="0" w:color="auto"/>
              <w:bottom w:val="single" w:sz="4" w:space="0" w:color="auto"/>
              <w:right w:val="single" w:sz="4" w:space="0" w:color="auto"/>
            </w:tcBorders>
          </w:tcPr>
          <w:p w14:paraId="0D8204F6" w14:textId="22D4D959" w:rsidR="002710C3" w:rsidRPr="00566C45" w:rsidRDefault="005D339F" w:rsidP="002710C3">
            <w:pPr>
              <w:rPr>
                <w:rFonts w:ascii="Times New Roman" w:hAnsi="Times New Roman" w:cs="Times New Roman"/>
              </w:rPr>
            </w:pPr>
            <w:hyperlink r:id="rId39" w:history="1">
              <w:r w:rsidR="002710C3" w:rsidRPr="00566C45">
                <w:rPr>
                  <w:rStyle w:val="Hyperlink"/>
                  <w:rFonts w:ascii="Times New Roman" w:hAnsi="Times New Roman" w:cs="Times New Roman"/>
                  <w:lang w:val="en-US"/>
                </w:rPr>
                <w:t>FGMV-39</w:t>
              </w:r>
            </w:hyperlink>
          </w:p>
        </w:tc>
        <w:tc>
          <w:tcPr>
            <w:tcW w:w="1701" w:type="dxa"/>
            <w:tcBorders>
              <w:top w:val="single" w:sz="4" w:space="0" w:color="auto"/>
              <w:left w:val="single" w:sz="4" w:space="0" w:color="auto"/>
              <w:bottom w:val="single" w:sz="4" w:space="0" w:color="auto"/>
              <w:right w:val="single" w:sz="4" w:space="0" w:color="auto"/>
            </w:tcBorders>
          </w:tcPr>
          <w:p w14:paraId="5004FC00"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Specification on Use case and requirements for virtual and real fusion coding in metaverse application</w:t>
            </w:r>
          </w:p>
        </w:tc>
        <w:tc>
          <w:tcPr>
            <w:tcW w:w="1276" w:type="dxa"/>
            <w:tcBorders>
              <w:top w:val="single" w:sz="4" w:space="0" w:color="auto"/>
              <w:left w:val="single" w:sz="4" w:space="0" w:color="auto"/>
              <w:bottom w:val="single" w:sz="4" w:space="0" w:color="auto"/>
              <w:right w:val="single" w:sz="4" w:space="0" w:color="auto"/>
            </w:tcBorders>
          </w:tcPr>
          <w:p w14:paraId="6A447366"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5F0C035E" w14:textId="091FF6EC"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218FF7F3"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2B27E737" w14:textId="77777777" w:rsidR="002710C3" w:rsidRPr="00566C45" w:rsidRDefault="002710C3" w:rsidP="002710C3">
            <w:pPr>
              <w:overflowPunct w:val="0"/>
              <w:autoSpaceDE w:val="0"/>
              <w:autoSpaceDN w:val="0"/>
              <w:adjustRightInd w:val="0"/>
              <w:textAlignment w:val="baseline"/>
              <w:rPr>
                <w:rFonts w:ascii="Times New Roman" w:eastAsia="SimSun" w:hAnsi="Times New Roman" w:cs="Times New Roman"/>
                <w:lang w:eastAsia="en-US"/>
              </w:rPr>
            </w:pPr>
            <w:r w:rsidRPr="00566C45">
              <w:rPr>
                <w:rFonts w:ascii="Times New Roman" w:eastAsia="SimSun" w:hAnsi="Times New Roman" w:cs="Times New Roman"/>
                <w:lang w:eastAsia="en-US"/>
              </w:rPr>
              <w:t xml:space="preserve">Metaverse is an emerging research and application field with the combination of multiple technologies including digital twin, Internet of Things (IoT), digital assets, multimodal data fusion and artificial intelligence generated content (AIGC). Users need immersive experience such as playback of camera-captured 3D scenes with 6DoF of viewer position and orientation. The current video coding standard is optimized by 2D </w:t>
            </w:r>
            <w:proofErr w:type="gramStart"/>
            <w:r w:rsidRPr="00566C45">
              <w:rPr>
                <w:rFonts w:ascii="Times New Roman" w:eastAsia="SimSun" w:hAnsi="Times New Roman" w:cs="Times New Roman"/>
                <w:lang w:eastAsia="en-US"/>
              </w:rPr>
              <w:t>videos</w:t>
            </w:r>
            <w:proofErr w:type="gramEnd"/>
            <w:r w:rsidRPr="00566C45">
              <w:rPr>
                <w:rFonts w:ascii="Times New Roman" w:eastAsia="SimSun" w:hAnsi="Times New Roman" w:cs="Times New Roman"/>
                <w:lang w:eastAsia="en-US"/>
              </w:rPr>
              <w:t xml:space="preserve"> and the coding efficiency may not </w:t>
            </w:r>
            <w:r w:rsidRPr="00566C45">
              <w:rPr>
                <w:rFonts w:ascii="Times New Roman" w:eastAsia="SimSun" w:hAnsi="Times New Roman" w:cs="Times New Roman"/>
                <w:lang w:eastAsia="zh-CN"/>
              </w:rPr>
              <w:t xml:space="preserve">be </w:t>
            </w:r>
            <w:r w:rsidRPr="00566C45">
              <w:rPr>
                <w:rFonts w:ascii="Times New Roman" w:eastAsia="SimSun" w:hAnsi="Times New Roman" w:cs="Times New Roman"/>
                <w:lang w:eastAsia="en-US"/>
              </w:rPr>
              <w:t xml:space="preserve">enough. Therefore, the metaverse applications need an efficient virtual and real coding technology to support low-delay and immersive experience for users. The virtual and real coding technology can support affordable coded bit rate and high coding efficiency for immersive videos, omnidirectional videos, as well as the source content with high quality depth information. The interaction between digital human and users, online meetings, gaming, sports viewing can be the </w:t>
            </w:r>
            <w:r w:rsidRPr="00566C45">
              <w:rPr>
                <w:rFonts w:ascii="Times New Roman" w:eastAsia="SimSun" w:hAnsi="Times New Roman" w:cs="Times New Roman"/>
                <w:lang w:eastAsia="en-US"/>
              </w:rPr>
              <w:lastRenderedPageBreak/>
              <w:t>use cases benefiting from this coding technology.</w:t>
            </w:r>
          </w:p>
          <w:p w14:paraId="5A2B95DF" w14:textId="34DDFCD4" w:rsidR="002710C3" w:rsidRPr="00566C45" w:rsidRDefault="002710C3" w:rsidP="002710C3">
            <w:pPr>
              <w:rPr>
                <w:rFonts w:ascii="Times New Roman" w:hAnsi="Times New Roman" w:cs="Times New Roman"/>
                <w:color w:val="000000" w:themeColor="text1"/>
                <w:u w:val="single"/>
              </w:rPr>
            </w:pPr>
            <w:r w:rsidRPr="00566C45">
              <w:rPr>
                <w:rFonts w:ascii="Times New Roman" w:eastAsia="SimSun" w:hAnsi="Times New Roman" w:cs="Times New Roman"/>
                <w:lang w:eastAsia="en-US"/>
              </w:rPr>
              <w:t>This Technical Specification provides the related requirements, reference model of application system and use cases of the virtual and real fusion coding in metaverse applications.</w:t>
            </w:r>
          </w:p>
        </w:tc>
      </w:tr>
      <w:tr w:rsidR="002710C3" w:rsidRPr="00566C45" w14:paraId="11A9018A" w14:textId="77777777" w:rsidTr="00B363F0">
        <w:tc>
          <w:tcPr>
            <w:tcW w:w="1413" w:type="dxa"/>
            <w:tcBorders>
              <w:top w:val="single" w:sz="4" w:space="0" w:color="auto"/>
              <w:left w:val="single" w:sz="4" w:space="0" w:color="auto"/>
              <w:bottom w:val="single" w:sz="4" w:space="0" w:color="auto"/>
              <w:right w:val="single" w:sz="4" w:space="0" w:color="auto"/>
            </w:tcBorders>
          </w:tcPr>
          <w:p w14:paraId="4FE4F017" w14:textId="5AA2EA0C" w:rsidR="002710C3" w:rsidRPr="00566C45" w:rsidRDefault="005D339F" w:rsidP="002710C3">
            <w:pPr>
              <w:rPr>
                <w:rFonts w:ascii="Times New Roman" w:hAnsi="Times New Roman" w:cs="Times New Roman"/>
              </w:rPr>
            </w:pPr>
            <w:hyperlink r:id="rId40" w:history="1">
              <w:r w:rsidR="002710C3" w:rsidRPr="00566C45">
                <w:rPr>
                  <w:rStyle w:val="Hyperlink"/>
                  <w:rFonts w:ascii="Times New Roman" w:hAnsi="Times New Roman" w:cs="Times New Roman"/>
                  <w:lang w:val="en-US"/>
                </w:rPr>
                <w:t>FGMV-40</w:t>
              </w:r>
            </w:hyperlink>
          </w:p>
        </w:tc>
        <w:tc>
          <w:tcPr>
            <w:tcW w:w="1701" w:type="dxa"/>
            <w:tcBorders>
              <w:top w:val="single" w:sz="4" w:space="0" w:color="auto"/>
              <w:left w:val="single" w:sz="4" w:space="0" w:color="auto"/>
              <w:bottom w:val="single" w:sz="4" w:space="0" w:color="auto"/>
              <w:right w:val="single" w:sz="4" w:space="0" w:color="auto"/>
            </w:tcBorders>
          </w:tcPr>
          <w:p w14:paraId="1CDB7468"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Specification on Multimedia aspect of metaverse architecture</w:t>
            </w:r>
          </w:p>
        </w:tc>
        <w:tc>
          <w:tcPr>
            <w:tcW w:w="1276" w:type="dxa"/>
            <w:tcBorders>
              <w:top w:val="single" w:sz="4" w:space="0" w:color="auto"/>
              <w:left w:val="single" w:sz="4" w:space="0" w:color="auto"/>
              <w:bottom w:val="single" w:sz="4" w:space="0" w:color="auto"/>
              <w:right w:val="single" w:sz="4" w:space="0" w:color="auto"/>
            </w:tcBorders>
          </w:tcPr>
          <w:p w14:paraId="2A0D694A"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5F8CF580" w14:textId="6ACCFC07"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43390E4F"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7EE6B680" w14:textId="77777777" w:rsidR="002710C3" w:rsidRPr="00566C45" w:rsidRDefault="002710C3" w:rsidP="002710C3">
            <w:pPr>
              <w:rPr>
                <w:rFonts w:ascii="Times New Roman" w:hAnsi="Times New Roman" w:cs="Times New Roman"/>
              </w:rPr>
            </w:pPr>
            <w:r w:rsidRPr="00566C45">
              <w:rPr>
                <w:rFonts w:ascii="Times New Roman" w:hAnsi="Times New Roman" w:cs="Times New Roman"/>
              </w:rPr>
              <w:t xml:space="preserve">This Technical Specification provides reference architecture and functional blocks for multimedia aspect of metaverse architecture. </w:t>
            </w:r>
          </w:p>
          <w:p w14:paraId="73F4497A" w14:textId="77777777" w:rsidR="002710C3" w:rsidRPr="00566C45" w:rsidRDefault="002710C3" w:rsidP="002710C3">
            <w:pPr>
              <w:rPr>
                <w:rFonts w:ascii="Times New Roman" w:hAnsi="Times New Roman" w:cs="Times New Roman"/>
              </w:rPr>
            </w:pPr>
            <w:r w:rsidRPr="00566C45">
              <w:rPr>
                <w:rFonts w:ascii="Times New Roman" w:hAnsi="Times New Roman" w:cs="Times New Roman"/>
              </w:rPr>
              <w:t>The scope of this Technical Specification includes:</w:t>
            </w:r>
          </w:p>
          <w:p w14:paraId="7DB3CC9F" w14:textId="77777777" w:rsidR="002710C3" w:rsidRPr="00566C45" w:rsidRDefault="002710C3" w:rsidP="002710C3">
            <w:pPr>
              <w:pStyle w:val="ListParagraph"/>
              <w:numPr>
                <w:ilvl w:val="1"/>
                <w:numId w:val="65"/>
              </w:numPr>
              <w:rPr>
                <w:rFonts w:ascii="Times New Roman" w:hAnsi="Times New Roman" w:cs="Times New Roman"/>
              </w:rPr>
            </w:pPr>
            <w:r w:rsidRPr="00566C45">
              <w:rPr>
                <w:rFonts w:ascii="Times New Roman" w:hAnsi="Times New Roman" w:cs="Times New Roman"/>
              </w:rPr>
              <w:t>Metaverse domain,</w:t>
            </w:r>
          </w:p>
          <w:p w14:paraId="75BDE0FA" w14:textId="77777777" w:rsidR="002710C3" w:rsidRPr="00566C45" w:rsidRDefault="002710C3" w:rsidP="002710C3">
            <w:pPr>
              <w:pStyle w:val="ListParagraph"/>
              <w:numPr>
                <w:ilvl w:val="1"/>
                <w:numId w:val="65"/>
              </w:numPr>
              <w:rPr>
                <w:rFonts w:ascii="Times New Roman" w:hAnsi="Times New Roman" w:cs="Times New Roman"/>
              </w:rPr>
            </w:pPr>
            <w:r w:rsidRPr="00566C45">
              <w:rPr>
                <w:rFonts w:ascii="Times New Roman" w:hAnsi="Times New Roman" w:cs="Times New Roman"/>
              </w:rPr>
              <w:t>Reference architecture and its functional blocks of metaverse</w:t>
            </w:r>
          </w:p>
          <w:p w14:paraId="17D4AE35" w14:textId="106CC258" w:rsidR="002710C3" w:rsidRPr="00566C45" w:rsidRDefault="002710C3" w:rsidP="002710C3">
            <w:pPr>
              <w:rPr>
                <w:rFonts w:ascii="Times New Roman" w:hAnsi="Times New Roman" w:cs="Times New Roman"/>
                <w:color w:val="000000" w:themeColor="text1"/>
                <w:u w:val="single"/>
              </w:rPr>
            </w:pPr>
            <w:r w:rsidRPr="00566C45">
              <w:rPr>
                <w:rFonts w:ascii="Times New Roman" w:eastAsia="Yu Mincho" w:hAnsi="Times New Roman" w:cs="Times New Roman"/>
              </w:rPr>
              <w:t xml:space="preserve">The metaverse functional architecture is based on the use of existing network components and technologies, as well as on IoT architectures and digital twin. This leads to three possible options for the architectural representations in this Technical Specification. </w:t>
            </w:r>
          </w:p>
        </w:tc>
      </w:tr>
      <w:tr w:rsidR="002710C3" w:rsidRPr="00566C45" w14:paraId="530FDBB2" w14:textId="77777777" w:rsidTr="00B363F0">
        <w:tc>
          <w:tcPr>
            <w:tcW w:w="1413" w:type="dxa"/>
            <w:tcBorders>
              <w:top w:val="single" w:sz="4" w:space="0" w:color="auto"/>
              <w:left w:val="single" w:sz="4" w:space="0" w:color="auto"/>
              <w:bottom w:val="single" w:sz="4" w:space="0" w:color="auto"/>
              <w:right w:val="single" w:sz="4" w:space="0" w:color="auto"/>
            </w:tcBorders>
          </w:tcPr>
          <w:p w14:paraId="1BACD8E9" w14:textId="36F9A979" w:rsidR="002710C3" w:rsidRPr="00566C45" w:rsidRDefault="005D339F" w:rsidP="002710C3">
            <w:pPr>
              <w:rPr>
                <w:rFonts w:ascii="Times New Roman" w:hAnsi="Times New Roman" w:cs="Times New Roman"/>
              </w:rPr>
            </w:pPr>
            <w:hyperlink r:id="rId41" w:history="1">
              <w:r w:rsidR="002710C3" w:rsidRPr="00566C45">
                <w:rPr>
                  <w:rStyle w:val="Hyperlink"/>
                  <w:rFonts w:ascii="Times New Roman" w:hAnsi="Times New Roman" w:cs="Times New Roman"/>
                  <w:lang w:val="en-US"/>
                </w:rPr>
                <w:t>FGMV-41</w:t>
              </w:r>
            </w:hyperlink>
          </w:p>
        </w:tc>
        <w:tc>
          <w:tcPr>
            <w:tcW w:w="1701" w:type="dxa"/>
            <w:tcBorders>
              <w:top w:val="single" w:sz="4" w:space="0" w:color="auto"/>
              <w:left w:val="single" w:sz="4" w:space="0" w:color="auto"/>
              <w:bottom w:val="single" w:sz="4" w:space="0" w:color="auto"/>
              <w:right w:val="single" w:sz="4" w:space="0" w:color="auto"/>
            </w:tcBorders>
          </w:tcPr>
          <w:p w14:paraId="510A2AF3"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 xml:space="preserve">Technical Specification on </w:t>
            </w:r>
            <w:proofErr w:type="gramStart"/>
            <w:r w:rsidRPr="00566C45">
              <w:rPr>
                <w:rFonts w:ascii="Times New Roman" w:hAnsi="Times New Roman" w:cs="Times New Roman"/>
                <w:color w:val="000000"/>
              </w:rPr>
              <w:t>The</w:t>
            </w:r>
            <w:proofErr w:type="gramEnd"/>
            <w:r w:rsidRPr="00566C45">
              <w:rPr>
                <w:rFonts w:ascii="Times New Roman" w:hAnsi="Times New Roman" w:cs="Times New Roman"/>
                <w:color w:val="000000"/>
              </w:rPr>
              <w:t xml:space="preserve"> reference framework of industrial metaverse</w:t>
            </w:r>
          </w:p>
        </w:tc>
        <w:tc>
          <w:tcPr>
            <w:tcW w:w="1276" w:type="dxa"/>
            <w:tcBorders>
              <w:top w:val="single" w:sz="4" w:space="0" w:color="auto"/>
              <w:left w:val="single" w:sz="4" w:space="0" w:color="auto"/>
              <w:bottom w:val="single" w:sz="4" w:space="0" w:color="auto"/>
              <w:right w:val="single" w:sz="4" w:space="0" w:color="auto"/>
            </w:tcBorders>
          </w:tcPr>
          <w:p w14:paraId="0E1E90FC"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45ACCBD1" w14:textId="38BC3823"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SG20 (SG13, SG16)</w:t>
            </w:r>
          </w:p>
        </w:tc>
        <w:tc>
          <w:tcPr>
            <w:tcW w:w="3800" w:type="dxa"/>
            <w:tcBorders>
              <w:top w:val="single" w:sz="4" w:space="0" w:color="auto"/>
              <w:left w:val="single" w:sz="4" w:space="0" w:color="auto"/>
              <w:bottom w:val="single" w:sz="4" w:space="0" w:color="auto"/>
              <w:right w:val="single" w:sz="4" w:space="0" w:color="auto"/>
            </w:tcBorders>
          </w:tcPr>
          <w:p w14:paraId="3768769F"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215435A9" w14:textId="3D9B84A2"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rPr>
              <w:t xml:space="preserve">This Technical Specification provides the main framework to implement the industrial metaverse (IMV) from the overall and technical perspectives, including the elemental composition, specific modules, and entities of IMV. At the same time, starting from the infrastructures required by IMV, the industrial perception, industrial control, industrial network, industrial </w:t>
            </w:r>
            <w:proofErr w:type="gramStart"/>
            <w:r w:rsidRPr="00566C45">
              <w:rPr>
                <w:rFonts w:ascii="Times New Roman" w:hAnsi="Times New Roman" w:cs="Times New Roman"/>
              </w:rPr>
              <w:t>computing</w:t>
            </w:r>
            <w:proofErr w:type="gramEnd"/>
            <w:r w:rsidRPr="00566C45">
              <w:rPr>
                <w:rFonts w:ascii="Times New Roman" w:hAnsi="Times New Roman" w:cs="Times New Roman"/>
              </w:rPr>
              <w:t xml:space="preserve"> and storage, IMV platform, assets, and IMV identity management in IMV domain are included in detail. In addition to the above content, the Technical Specification also involves the digital security, privacy protection, and so on, </w:t>
            </w:r>
            <w:proofErr w:type="gramStart"/>
            <w:r w:rsidRPr="00566C45">
              <w:rPr>
                <w:rFonts w:ascii="Times New Roman" w:hAnsi="Times New Roman" w:cs="Times New Roman"/>
              </w:rPr>
              <w:t>in order to</w:t>
            </w:r>
            <w:proofErr w:type="gramEnd"/>
            <w:r w:rsidRPr="00566C45">
              <w:rPr>
                <w:rFonts w:ascii="Times New Roman" w:hAnsi="Times New Roman" w:cs="Times New Roman"/>
              </w:rPr>
              <w:t xml:space="preserve"> provide a reference for the development of IMV.</w:t>
            </w:r>
          </w:p>
        </w:tc>
      </w:tr>
      <w:tr w:rsidR="002710C3" w:rsidRPr="00566C45" w14:paraId="1202D3A0" w14:textId="77777777" w:rsidTr="00B363F0">
        <w:tc>
          <w:tcPr>
            <w:tcW w:w="1413" w:type="dxa"/>
            <w:tcBorders>
              <w:top w:val="single" w:sz="4" w:space="0" w:color="auto"/>
              <w:left w:val="single" w:sz="4" w:space="0" w:color="auto"/>
              <w:bottom w:val="single" w:sz="4" w:space="0" w:color="auto"/>
              <w:right w:val="single" w:sz="4" w:space="0" w:color="auto"/>
            </w:tcBorders>
          </w:tcPr>
          <w:p w14:paraId="226C0C37" w14:textId="22E75C01" w:rsidR="002710C3" w:rsidRPr="00566C45" w:rsidRDefault="005D339F" w:rsidP="002710C3">
            <w:pPr>
              <w:rPr>
                <w:rFonts w:ascii="Times New Roman" w:hAnsi="Times New Roman" w:cs="Times New Roman"/>
              </w:rPr>
            </w:pPr>
            <w:hyperlink r:id="rId42" w:history="1">
              <w:r w:rsidR="002710C3" w:rsidRPr="00566C45">
                <w:rPr>
                  <w:rStyle w:val="Hyperlink"/>
                  <w:rFonts w:ascii="Times New Roman" w:hAnsi="Times New Roman" w:cs="Times New Roman"/>
                  <w:lang w:val="en-US"/>
                </w:rPr>
                <w:t>FGMV-42</w:t>
              </w:r>
            </w:hyperlink>
          </w:p>
        </w:tc>
        <w:tc>
          <w:tcPr>
            <w:tcW w:w="1701" w:type="dxa"/>
            <w:tcBorders>
              <w:top w:val="single" w:sz="4" w:space="0" w:color="auto"/>
              <w:left w:val="single" w:sz="4" w:space="0" w:color="auto"/>
              <w:bottom w:val="single" w:sz="4" w:space="0" w:color="auto"/>
              <w:right w:val="single" w:sz="4" w:space="0" w:color="auto"/>
            </w:tcBorders>
          </w:tcPr>
          <w:p w14:paraId="261D5793"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Report on Interoperability of identity of things across metaverse platforms</w:t>
            </w:r>
          </w:p>
        </w:tc>
        <w:tc>
          <w:tcPr>
            <w:tcW w:w="1276" w:type="dxa"/>
            <w:tcBorders>
              <w:top w:val="single" w:sz="4" w:space="0" w:color="auto"/>
              <w:left w:val="single" w:sz="4" w:space="0" w:color="auto"/>
              <w:bottom w:val="single" w:sz="4" w:space="0" w:color="auto"/>
              <w:right w:val="single" w:sz="4" w:space="0" w:color="auto"/>
            </w:tcBorders>
          </w:tcPr>
          <w:p w14:paraId="4EB561B7"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674581B3"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 xml:space="preserve">SG20 </w:t>
            </w:r>
          </w:p>
          <w:p w14:paraId="1F7295FB" w14:textId="708D9507"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w:t>
            </w:r>
          </w:p>
        </w:tc>
        <w:tc>
          <w:tcPr>
            <w:tcW w:w="3800" w:type="dxa"/>
            <w:tcBorders>
              <w:top w:val="single" w:sz="4" w:space="0" w:color="auto"/>
              <w:left w:val="single" w:sz="4" w:space="0" w:color="auto"/>
              <w:bottom w:val="single" w:sz="4" w:space="0" w:color="auto"/>
              <w:right w:val="single" w:sz="4" w:space="0" w:color="auto"/>
            </w:tcBorders>
          </w:tcPr>
          <w:p w14:paraId="123C10A6"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255762F5" w14:textId="77777777" w:rsidR="002710C3" w:rsidRPr="00566C45" w:rsidRDefault="002710C3" w:rsidP="002710C3">
            <w:pPr>
              <w:rPr>
                <w:rFonts w:ascii="Times New Roman" w:hAnsi="Times New Roman" w:cs="Times New Roman"/>
              </w:rPr>
            </w:pPr>
            <w:proofErr w:type="gramStart"/>
            <w:r w:rsidRPr="00566C45">
              <w:rPr>
                <w:rFonts w:ascii="Times New Roman" w:hAnsi="Times New Roman" w:cs="Times New Roman"/>
              </w:rPr>
              <w:t>With regard to</w:t>
            </w:r>
            <w:proofErr w:type="gramEnd"/>
            <w:r w:rsidRPr="00566C45">
              <w:rPr>
                <w:rFonts w:ascii="Times New Roman" w:hAnsi="Times New Roman" w:cs="Times New Roman"/>
              </w:rPr>
              <w:t xml:space="preserve"> Internet of Things (IoT) [ITU-T Y.4000], each</w:t>
            </w:r>
            <w:r w:rsidRPr="00566C45">
              <w:rPr>
                <w:rFonts w:ascii="Times New Roman" w:eastAsia="SimSun" w:hAnsi="Times New Roman" w:cs="Times New Roman"/>
                <w:lang w:val="en-US" w:eastAsia="zh-CN"/>
              </w:rPr>
              <w:t xml:space="preserve"> </w:t>
            </w:r>
            <w:r w:rsidRPr="00566C45">
              <w:rPr>
                <w:rFonts w:ascii="Times New Roman" w:eastAsia="SimSun" w:hAnsi="Times New Roman" w:cs="Times New Roman"/>
                <w:lang w:eastAsia="zh-CN"/>
              </w:rPr>
              <w:t>IoT device</w:t>
            </w:r>
            <w:r w:rsidRPr="00566C45">
              <w:rPr>
                <w:rFonts w:ascii="Times New Roman" w:eastAsia="SimSun" w:hAnsi="Times New Roman" w:cs="Times New Roman"/>
                <w:lang w:val="en-US" w:eastAsia="zh-CN"/>
              </w:rPr>
              <w:t xml:space="preserve"> </w:t>
            </w:r>
            <w:r w:rsidRPr="00566C45">
              <w:rPr>
                <w:rFonts w:ascii="Times New Roman" w:hAnsi="Times New Roman" w:cs="Times New Roman"/>
              </w:rPr>
              <w:t>may have a single or multiple unique identities in multiple IoT systems. Similarly, each</w:t>
            </w:r>
            <w:r w:rsidRPr="00566C45">
              <w:rPr>
                <w:rFonts w:ascii="Times New Roman" w:eastAsia="SimSun" w:hAnsi="Times New Roman" w:cs="Times New Roman"/>
                <w:lang w:val="en-US" w:eastAsia="zh-CN"/>
              </w:rPr>
              <w:t xml:space="preserve"> </w:t>
            </w:r>
            <w:r w:rsidRPr="00566C45">
              <w:rPr>
                <w:rFonts w:ascii="Times New Roman" w:eastAsia="SimSun" w:hAnsi="Times New Roman" w:cs="Times New Roman"/>
                <w:lang w:eastAsia="zh-CN"/>
              </w:rPr>
              <w:t>IoT device</w:t>
            </w:r>
            <w:r w:rsidRPr="00566C45">
              <w:rPr>
                <w:rFonts w:ascii="Times New Roman" w:eastAsia="SimSun" w:hAnsi="Times New Roman" w:cs="Times New Roman"/>
                <w:lang w:val="en-US" w:eastAsia="zh-CN"/>
              </w:rPr>
              <w:t xml:space="preserve"> </w:t>
            </w:r>
            <w:r w:rsidRPr="00566C45">
              <w:rPr>
                <w:rFonts w:ascii="Times New Roman" w:hAnsi="Times New Roman" w:cs="Times New Roman"/>
              </w:rPr>
              <w:t>also may have a single or multiple identities in multiple metaverses. An identity of a</w:t>
            </w:r>
            <w:r w:rsidRPr="00566C45">
              <w:rPr>
                <w:rFonts w:ascii="Times New Roman" w:eastAsia="SimSun" w:hAnsi="Times New Roman" w:cs="Times New Roman"/>
                <w:lang w:val="en-US" w:eastAsia="zh-CN"/>
              </w:rPr>
              <w:t xml:space="preserve">n </w:t>
            </w:r>
            <w:r w:rsidRPr="00566C45">
              <w:rPr>
                <w:rFonts w:ascii="Times New Roman" w:eastAsia="SimSun" w:hAnsi="Times New Roman" w:cs="Times New Roman"/>
                <w:lang w:eastAsia="zh-CN"/>
              </w:rPr>
              <w:t>IoT device</w:t>
            </w:r>
            <w:r w:rsidRPr="00566C45">
              <w:rPr>
                <w:rFonts w:ascii="Times New Roman" w:eastAsia="SimSun" w:hAnsi="Times New Roman" w:cs="Times New Roman"/>
                <w:lang w:val="en-US" w:eastAsia="zh-CN"/>
              </w:rPr>
              <w:t xml:space="preserve"> </w:t>
            </w:r>
            <w:r w:rsidRPr="00566C45">
              <w:rPr>
                <w:rFonts w:ascii="Times New Roman" w:hAnsi="Times New Roman" w:cs="Times New Roman"/>
              </w:rPr>
              <w:t xml:space="preserve">usually includes a unique identifier and a corresponding identity object [ITU-T Y.4811]. </w:t>
            </w:r>
          </w:p>
          <w:p w14:paraId="247C22C1" w14:textId="77777777" w:rsidR="002710C3" w:rsidRPr="00566C45" w:rsidRDefault="002710C3" w:rsidP="002710C3">
            <w:pPr>
              <w:rPr>
                <w:rFonts w:ascii="Times New Roman" w:hAnsi="Times New Roman" w:cs="Times New Roman"/>
              </w:rPr>
            </w:pPr>
            <w:r w:rsidRPr="00566C45">
              <w:rPr>
                <w:rFonts w:ascii="Times New Roman" w:hAnsi="Times New Roman" w:cs="Times New Roman"/>
              </w:rPr>
              <w:t>Although, it may take advantage of one</w:t>
            </w:r>
            <w:r w:rsidRPr="00566C45">
              <w:rPr>
                <w:rFonts w:ascii="Times New Roman" w:eastAsia="SimSun" w:hAnsi="Times New Roman" w:cs="Times New Roman"/>
                <w:lang w:val="en-US" w:eastAsia="zh-CN"/>
              </w:rPr>
              <w:t xml:space="preserve"> </w:t>
            </w:r>
            <w:r w:rsidRPr="00566C45">
              <w:rPr>
                <w:rFonts w:ascii="Times New Roman" w:eastAsia="SimSun" w:hAnsi="Times New Roman" w:cs="Times New Roman"/>
                <w:lang w:eastAsia="zh-CN"/>
              </w:rPr>
              <w:t>IoT device</w:t>
            </w:r>
            <w:r w:rsidRPr="00566C45">
              <w:rPr>
                <w:rFonts w:ascii="Times New Roman" w:eastAsia="SimSun" w:hAnsi="Times New Roman" w:cs="Times New Roman"/>
                <w:lang w:val="en-US" w:eastAsia="zh-CN"/>
              </w:rPr>
              <w:t xml:space="preserve"> </w:t>
            </w:r>
            <w:r w:rsidRPr="00566C45">
              <w:rPr>
                <w:rFonts w:ascii="Times New Roman" w:hAnsi="Times New Roman" w:cs="Times New Roman"/>
              </w:rPr>
              <w:t xml:space="preserve">having one unique identity in multiple metaverses, there are challenges; how those metaverses identify, authenticate and authorize the </w:t>
            </w:r>
            <w:r w:rsidRPr="00566C45">
              <w:rPr>
                <w:rFonts w:ascii="Times New Roman" w:eastAsia="SimSun" w:hAnsi="Times New Roman" w:cs="Times New Roman"/>
                <w:lang w:val="en-US" w:eastAsia="zh-CN"/>
              </w:rPr>
              <w:t xml:space="preserve">IoT </w:t>
            </w:r>
            <w:r w:rsidRPr="00566C45">
              <w:rPr>
                <w:rFonts w:ascii="Times New Roman" w:eastAsia="SimSun" w:hAnsi="Times New Roman" w:cs="Times New Roman"/>
                <w:lang w:eastAsia="zh-CN"/>
              </w:rPr>
              <w:t>device</w:t>
            </w:r>
            <w:r w:rsidRPr="00566C45">
              <w:rPr>
                <w:rFonts w:ascii="Times New Roman" w:hAnsi="Times New Roman" w:cs="Times New Roman"/>
              </w:rPr>
              <w:t xml:space="preserve">s when they </w:t>
            </w:r>
            <w:proofErr w:type="gramStart"/>
            <w:r w:rsidRPr="00566C45">
              <w:rPr>
                <w:rFonts w:ascii="Times New Roman" w:hAnsi="Times New Roman" w:cs="Times New Roman"/>
              </w:rPr>
              <w:t>roaming</w:t>
            </w:r>
            <w:proofErr w:type="gramEnd"/>
            <w:r w:rsidRPr="00566C45">
              <w:rPr>
                <w:rFonts w:ascii="Times New Roman" w:hAnsi="Times New Roman" w:cs="Times New Roman"/>
              </w:rPr>
              <w:t xml:space="preserve"> across metaverse platforms, and how the trustworthy shared storages interact with each other to support identity interoperability across storages.</w:t>
            </w:r>
          </w:p>
          <w:p w14:paraId="65F1C1E8" w14:textId="494E001C"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rPr>
              <w:t xml:space="preserve">This Technical Report describes identity interoperability for </w:t>
            </w:r>
            <w:r w:rsidRPr="00566C45">
              <w:rPr>
                <w:rFonts w:ascii="Times New Roman" w:eastAsia="SimSun" w:hAnsi="Times New Roman" w:cs="Times New Roman"/>
                <w:lang w:val="en-US" w:eastAsia="zh-CN"/>
              </w:rPr>
              <w:t xml:space="preserve">IoT devices </w:t>
            </w:r>
            <w:r w:rsidRPr="00566C45">
              <w:rPr>
                <w:rFonts w:ascii="Times New Roman" w:hAnsi="Times New Roman" w:cs="Times New Roman"/>
              </w:rPr>
              <w:t xml:space="preserve">across metaverse </w:t>
            </w:r>
            <w:proofErr w:type="gramStart"/>
            <w:r w:rsidRPr="00566C45">
              <w:rPr>
                <w:rFonts w:ascii="Times New Roman" w:hAnsi="Times New Roman" w:cs="Times New Roman"/>
              </w:rPr>
              <w:t>platforms, and</w:t>
            </w:r>
            <w:proofErr w:type="gramEnd"/>
            <w:r w:rsidRPr="00566C45">
              <w:rPr>
                <w:rFonts w:ascii="Times New Roman" w:hAnsi="Times New Roman" w:cs="Times New Roman"/>
              </w:rPr>
              <w:t xml:space="preserve"> provides relevant technical features and reference framework.</w:t>
            </w:r>
          </w:p>
        </w:tc>
      </w:tr>
      <w:tr w:rsidR="002710C3" w:rsidRPr="00566C45" w14:paraId="04FEC652" w14:textId="77777777" w:rsidTr="00B363F0">
        <w:tc>
          <w:tcPr>
            <w:tcW w:w="1413" w:type="dxa"/>
            <w:tcBorders>
              <w:top w:val="single" w:sz="4" w:space="0" w:color="auto"/>
              <w:left w:val="single" w:sz="4" w:space="0" w:color="auto"/>
              <w:bottom w:val="single" w:sz="4" w:space="0" w:color="auto"/>
              <w:right w:val="single" w:sz="4" w:space="0" w:color="auto"/>
            </w:tcBorders>
          </w:tcPr>
          <w:p w14:paraId="117D61B7" w14:textId="20C14C0F" w:rsidR="002710C3" w:rsidRPr="00566C45" w:rsidRDefault="005D339F" w:rsidP="002710C3">
            <w:pPr>
              <w:rPr>
                <w:rFonts w:ascii="Times New Roman" w:hAnsi="Times New Roman" w:cs="Times New Roman"/>
              </w:rPr>
            </w:pPr>
            <w:hyperlink r:id="rId43" w:history="1">
              <w:r w:rsidR="002710C3" w:rsidRPr="00566C45">
                <w:rPr>
                  <w:rStyle w:val="Hyperlink"/>
                  <w:rFonts w:ascii="Times New Roman" w:hAnsi="Times New Roman" w:cs="Times New Roman"/>
                  <w:lang w:val="en-US"/>
                </w:rPr>
                <w:t>FGMV-43</w:t>
              </w:r>
            </w:hyperlink>
          </w:p>
        </w:tc>
        <w:tc>
          <w:tcPr>
            <w:tcW w:w="1701" w:type="dxa"/>
            <w:tcBorders>
              <w:top w:val="single" w:sz="4" w:space="0" w:color="auto"/>
              <w:left w:val="single" w:sz="4" w:space="0" w:color="auto"/>
              <w:bottom w:val="single" w:sz="4" w:space="0" w:color="auto"/>
              <w:right w:val="single" w:sz="4" w:space="0" w:color="auto"/>
            </w:tcBorders>
          </w:tcPr>
          <w:p w14:paraId="121A72FD"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Specification on High-level interoperability architecture for cross-platform metaverse</w:t>
            </w:r>
          </w:p>
        </w:tc>
        <w:tc>
          <w:tcPr>
            <w:tcW w:w="1276" w:type="dxa"/>
            <w:tcBorders>
              <w:top w:val="single" w:sz="4" w:space="0" w:color="auto"/>
              <w:left w:val="single" w:sz="4" w:space="0" w:color="auto"/>
              <w:bottom w:val="single" w:sz="4" w:space="0" w:color="auto"/>
              <w:right w:val="single" w:sz="4" w:space="0" w:color="auto"/>
            </w:tcBorders>
          </w:tcPr>
          <w:p w14:paraId="1BBA0EA8"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155C53F7"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SG16</w:t>
            </w:r>
          </w:p>
          <w:p w14:paraId="4BD10617" w14:textId="120DEB06"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(SG13, SG20)</w:t>
            </w:r>
          </w:p>
        </w:tc>
        <w:tc>
          <w:tcPr>
            <w:tcW w:w="3800" w:type="dxa"/>
            <w:tcBorders>
              <w:top w:val="single" w:sz="4" w:space="0" w:color="auto"/>
              <w:left w:val="single" w:sz="4" w:space="0" w:color="auto"/>
              <w:bottom w:val="single" w:sz="4" w:space="0" w:color="auto"/>
              <w:right w:val="single" w:sz="4" w:space="0" w:color="auto"/>
            </w:tcBorders>
          </w:tcPr>
          <w:p w14:paraId="5066FC46"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5F11D40A" w14:textId="19E8FBEC" w:rsidR="002710C3" w:rsidRPr="00566C45" w:rsidRDefault="002710C3" w:rsidP="002710C3">
            <w:pPr>
              <w:rPr>
                <w:rFonts w:ascii="Times New Roman" w:hAnsi="Times New Roman" w:cs="Times New Roman"/>
                <w:color w:val="000000" w:themeColor="text1"/>
                <w:u w:val="single"/>
              </w:rPr>
            </w:pPr>
            <w:r w:rsidRPr="00566C45">
              <w:rPr>
                <w:rFonts w:ascii="Times New Roman" w:eastAsia="Malgun Gothic" w:hAnsi="Times New Roman" w:cs="Times New Roman"/>
                <w:lang w:eastAsia="ko-KR"/>
              </w:rPr>
              <w:t xml:space="preserve">This deliverable specifies the high-level interoperability architecture for cross-platform metaverse, highlighted for seamless integration and collaboration across different metaverse platforms. It provides a high-level functional architecture, outlining the key components and their interactions. Additionally, this identifies the reference points and information flows that enable interoperability between platforms. </w:t>
            </w:r>
          </w:p>
        </w:tc>
      </w:tr>
      <w:tr w:rsidR="002710C3" w:rsidRPr="00566C45" w14:paraId="0DFC0C23" w14:textId="77777777" w:rsidTr="00B363F0">
        <w:tc>
          <w:tcPr>
            <w:tcW w:w="1413" w:type="dxa"/>
            <w:tcBorders>
              <w:top w:val="single" w:sz="4" w:space="0" w:color="auto"/>
              <w:left w:val="single" w:sz="4" w:space="0" w:color="auto"/>
              <w:bottom w:val="single" w:sz="4" w:space="0" w:color="auto"/>
              <w:right w:val="single" w:sz="4" w:space="0" w:color="auto"/>
            </w:tcBorders>
          </w:tcPr>
          <w:p w14:paraId="3D0AD995" w14:textId="328FB00B" w:rsidR="002710C3" w:rsidRPr="00566C45" w:rsidRDefault="005D339F" w:rsidP="002710C3">
            <w:pPr>
              <w:rPr>
                <w:rFonts w:ascii="Times New Roman" w:hAnsi="Times New Roman" w:cs="Times New Roman"/>
              </w:rPr>
            </w:pPr>
            <w:hyperlink r:id="rId44" w:history="1">
              <w:r w:rsidR="002710C3" w:rsidRPr="00566C45">
                <w:rPr>
                  <w:rStyle w:val="Hyperlink"/>
                  <w:rFonts w:ascii="Times New Roman" w:hAnsi="Times New Roman" w:cs="Times New Roman"/>
                  <w:lang w:val="en-US"/>
                </w:rPr>
                <w:t>FGMV-44</w:t>
              </w:r>
            </w:hyperlink>
          </w:p>
        </w:tc>
        <w:tc>
          <w:tcPr>
            <w:tcW w:w="1701" w:type="dxa"/>
            <w:tcBorders>
              <w:top w:val="single" w:sz="4" w:space="0" w:color="auto"/>
              <w:left w:val="single" w:sz="4" w:space="0" w:color="auto"/>
              <w:bottom w:val="single" w:sz="4" w:space="0" w:color="auto"/>
              <w:right w:val="single" w:sz="4" w:space="0" w:color="auto"/>
            </w:tcBorders>
          </w:tcPr>
          <w:p w14:paraId="6449FFE5"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Report on Security for things across metaverses in aspects of data processing and management</w:t>
            </w:r>
          </w:p>
        </w:tc>
        <w:tc>
          <w:tcPr>
            <w:tcW w:w="1276" w:type="dxa"/>
            <w:tcBorders>
              <w:top w:val="single" w:sz="4" w:space="0" w:color="auto"/>
              <w:left w:val="single" w:sz="4" w:space="0" w:color="auto"/>
              <w:bottom w:val="single" w:sz="4" w:space="0" w:color="auto"/>
              <w:right w:val="single" w:sz="4" w:space="0" w:color="auto"/>
            </w:tcBorders>
          </w:tcPr>
          <w:p w14:paraId="05EADB12"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3ECB5916"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SG17</w:t>
            </w:r>
          </w:p>
          <w:p w14:paraId="1DE30414" w14:textId="1A2589BF"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 SG20)</w:t>
            </w:r>
          </w:p>
        </w:tc>
        <w:tc>
          <w:tcPr>
            <w:tcW w:w="3800" w:type="dxa"/>
            <w:tcBorders>
              <w:top w:val="single" w:sz="4" w:space="0" w:color="auto"/>
              <w:left w:val="single" w:sz="4" w:space="0" w:color="auto"/>
              <w:bottom w:val="single" w:sz="4" w:space="0" w:color="auto"/>
              <w:right w:val="single" w:sz="4" w:space="0" w:color="auto"/>
            </w:tcBorders>
          </w:tcPr>
          <w:p w14:paraId="1A155531"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3F720514" w14:textId="77777777" w:rsidR="002710C3" w:rsidRPr="00566C45" w:rsidRDefault="002710C3" w:rsidP="002710C3">
            <w:pPr>
              <w:rPr>
                <w:rFonts w:ascii="Times New Roman" w:hAnsi="Times New Roman" w:cs="Times New Roman"/>
                <w:lang w:eastAsia="zh-CN"/>
              </w:rPr>
            </w:pPr>
            <w:r w:rsidRPr="00566C45">
              <w:rPr>
                <w:rFonts w:ascii="Times New Roman" w:hAnsi="Times New Roman" w:cs="Times New Roman"/>
                <w:lang w:eastAsia="zh-CN"/>
              </w:rPr>
              <w:t xml:space="preserve">In Internet of Things (IoT) [ITU-T Y.4000], each physical/virtual thing (such as sensors, IoT devices, IoT systems, IoT gateways) manages and processes its data independently, directly by itself or via relevant IoT systems. If a thing is mapped into a </w:t>
            </w:r>
            <w:r w:rsidRPr="00566C45">
              <w:rPr>
                <w:rFonts w:ascii="Times New Roman" w:hAnsi="Times New Roman" w:cs="Times New Roman"/>
                <w:lang w:eastAsia="zh-CN"/>
              </w:rPr>
              <w:lastRenderedPageBreak/>
              <w:t xml:space="preserve">metaverse, actively or passively, its data will be transferred into the target metaverse. Usually, a metaverse may manage and process data of its entities by itself. And when there are </w:t>
            </w:r>
            <w:proofErr w:type="gramStart"/>
            <w:r w:rsidRPr="00566C45">
              <w:rPr>
                <w:rFonts w:ascii="Times New Roman" w:hAnsi="Times New Roman" w:cs="Times New Roman"/>
                <w:lang w:eastAsia="zh-CN"/>
              </w:rPr>
              <w:t>a large number of</w:t>
            </w:r>
            <w:proofErr w:type="gramEnd"/>
            <w:r w:rsidRPr="00566C45">
              <w:rPr>
                <w:rFonts w:ascii="Times New Roman" w:hAnsi="Times New Roman" w:cs="Times New Roman"/>
                <w:lang w:eastAsia="zh-CN"/>
              </w:rPr>
              <w:t xml:space="preserve"> entities and data, it may use external computing resources and services to manage and process relevant data. A thing may be mapped into multiple metaverses. In this case, there are more challenges to manage and process the data of things, including to protect data security.</w:t>
            </w:r>
          </w:p>
          <w:p w14:paraId="5BBA782E" w14:textId="1439A6A9"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rPr>
              <w:t xml:space="preserve">This </w:t>
            </w:r>
            <w:r w:rsidRPr="00566C45">
              <w:rPr>
                <w:rFonts w:ascii="Times New Roman" w:hAnsi="Times New Roman" w:cs="Times New Roman"/>
                <w:lang w:eastAsia="zh-CN"/>
              </w:rPr>
              <w:t>Technical Report</w:t>
            </w:r>
            <w:r w:rsidRPr="00566C45">
              <w:rPr>
                <w:rFonts w:ascii="Times New Roman" w:hAnsi="Times New Roman" w:cs="Times New Roman"/>
              </w:rPr>
              <w:t xml:space="preserve"> analyses and provides solutions about </w:t>
            </w:r>
            <w:r w:rsidRPr="00566C45">
              <w:rPr>
                <w:rFonts w:ascii="Times New Roman" w:eastAsia="SimSun" w:hAnsi="Times New Roman" w:cs="Times New Roman"/>
                <w:lang w:val="en-US" w:eastAsia="zh-CN"/>
              </w:rPr>
              <w:t>s</w:t>
            </w:r>
            <w:proofErr w:type="spellStart"/>
            <w:r w:rsidRPr="00566C45">
              <w:rPr>
                <w:rFonts w:ascii="Times New Roman" w:eastAsia="SimSun" w:hAnsi="Times New Roman" w:cs="Times New Roman"/>
                <w:lang w:eastAsia="zh-CN"/>
              </w:rPr>
              <w:t>ecurity</w:t>
            </w:r>
            <w:proofErr w:type="spellEnd"/>
            <w:r w:rsidRPr="00566C45">
              <w:rPr>
                <w:rFonts w:ascii="Times New Roman" w:eastAsia="SimSun" w:hAnsi="Times New Roman" w:cs="Times New Roman"/>
                <w:lang w:eastAsia="zh-CN"/>
              </w:rPr>
              <w:t xml:space="preserve"> for things</w:t>
            </w:r>
            <w:r w:rsidRPr="00566C45">
              <w:rPr>
                <w:rFonts w:ascii="Times New Roman" w:hAnsi="Times New Roman" w:cs="Times New Roman"/>
              </w:rPr>
              <w:t xml:space="preserve"> across metaverses</w:t>
            </w:r>
            <w:r w:rsidRPr="00566C45">
              <w:rPr>
                <w:rFonts w:ascii="Times New Roman" w:hAnsi="Times New Roman" w:cs="Times New Roman"/>
                <w:lang w:val="en-US" w:eastAsia="zh-CN"/>
              </w:rPr>
              <w:t xml:space="preserve"> in aspects of data processing and management</w:t>
            </w:r>
            <w:r w:rsidRPr="00566C45">
              <w:rPr>
                <w:rFonts w:ascii="Times New Roman" w:hAnsi="Times New Roman" w:cs="Times New Roman"/>
              </w:rPr>
              <w:t>, including at least relevant t</w:t>
            </w:r>
            <w:r w:rsidRPr="00566C45">
              <w:rPr>
                <w:rFonts w:ascii="Times New Roman" w:hAnsi="Times New Roman" w:cs="Times New Roman"/>
                <w:lang w:eastAsia="zh-CN"/>
              </w:rPr>
              <w:t xml:space="preserve">echnical features, </w:t>
            </w:r>
            <w:proofErr w:type="gramStart"/>
            <w:r w:rsidRPr="00566C45">
              <w:rPr>
                <w:rFonts w:ascii="Times New Roman" w:hAnsi="Times New Roman" w:cs="Times New Roman"/>
                <w:lang w:eastAsia="zh-CN"/>
              </w:rPr>
              <w:t>requirements</w:t>
            </w:r>
            <w:proofErr w:type="gramEnd"/>
            <w:r w:rsidRPr="00566C45">
              <w:rPr>
                <w:rFonts w:ascii="Times New Roman" w:hAnsi="Times New Roman" w:cs="Times New Roman"/>
                <w:lang w:eastAsia="zh-CN"/>
              </w:rPr>
              <w:t xml:space="preserve"> and reference frameworks of </w:t>
            </w:r>
            <w:r w:rsidRPr="00566C45">
              <w:rPr>
                <w:rFonts w:ascii="Times New Roman" w:eastAsia="SimSun" w:hAnsi="Times New Roman" w:cs="Times New Roman"/>
                <w:lang w:val="en-US" w:eastAsia="zh-CN"/>
              </w:rPr>
              <w:t>s</w:t>
            </w:r>
            <w:proofErr w:type="spellStart"/>
            <w:r w:rsidRPr="00566C45">
              <w:rPr>
                <w:rFonts w:ascii="Times New Roman" w:eastAsia="SimSun" w:hAnsi="Times New Roman" w:cs="Times New Roman"/>
                <w:lang w:eastAsia="zh-CN"/>
              </w:rPr>
              <w:t>ecurity</w:t>
            </w:r>
            <w:proofErr w:type="spellEnd"/>
            <w:r w:rsidRPr="00566C45">
              <w:rPr>
                <w:rFonts w:ascii="Times New Roman" w:eastAsia="SimSun" w:hAnsi="Times New Roman" w:cs="Times New Roman"/>
                <w:lang w:eastAsia="zh-CN"/>
              </w:rPr>
              <w:t xml:space="preserve"> for things</w:t>
            </w:r>
            <w:r w:rsidRPr="00566C45">
              <w:rPr>
                <w:rFonts w:ascii="Times New Roman" w:hAnsi="Times New Roman" w:cs="Times New Roman"/>
                <w:lang w:eastAsia="zh-CN"/>
              </w:rPr>
              <w:t xml:space="preserve"> across metaverses</w:t>
            </w:r>
            <w:r w:rsidRPr="00566C45">
              <w:rPr>
                <w:rFonts w:ascii="Times New Roman" w:hAnsi="Times New Roman" w:cs="Times New Roman"/>
                <w:lang w:val="en-US" w:eastAsia="zh-CN"/>
              </w:rPr>
              <w:t xml:space="preserve"> in aspects of data processing and management</w:t>
            </w:r>
            <w:r w:rsidRPr="00566C45">
              <w:rPr>
                <w:rFonts w:ascii="Times New Roman" w:hAnsi="Times New Roman" w:cs="Times New Roman"/>
                <w:lang w:eastAsia="zh-CN"/>
              </w:rPr>
              <w:t>.</w:t>
            </w:r>
          </w:p>
        </w:tc>
      </w:tr>
      <w:tr w:rsidR="002710C3" w:rsidRPr="00566C45" w14:paraId="58E661B3" w14:textId="77777777" w:rsidTr="00B363F0">
        <w:tc>
          <w:tcPr>
            <w:tcW w:w="1413" w:type="dxa"/>
            <w:tcBorders>
              <w:top w:val="single" w:sz="4" w:space="0" w:color="auto"/>
              <w:left w:val="single" w:sz="4" w:space="0" w:color="auto"/>
              <w:bottom w:val="single" w:sz="4" w:space="0" w:color="auto"/>
              <w:right w:val="single" w:sz="4" w:space="0" w:color="auto"/>
            </w:tcBorders>
          </w:tcPr>
          <w:p w14:paraId="196A41E8" w14:textId="4D61729B" w:rsidR="002710C3" w:rsidRPr="00566C45" w:rsidRDefault="005D339F" w:rsidP="002710C3">
            <w:pPr>
              <w:rPr>
                <w:rFonts w:ascii="Times New Roman" w:hAnsi="Times New Roman" w:cs="Times New Roman"/>
              </w:rPr>
            </w:pPr>
            <w:hyperlink r:id="rId45" w:history="1">
              <w:r w:rsidR="002710C3" w:rsidRPr="00566C45">
                <w:rPr>
                  <w:rStyle w:val="Hyperlink"/>
                  <w:rFonts w:ascii="Times New Roman" w:hAnsi="Times New Roman" w:cs="Times New Roman"/>
                  <w:lang w:val="en-US"/>
                </w:rPr>
                <w:t>FGMV-45</w:t>
              </w:r>
            </w:hyperlink>
          </w:p>
        </w:tc>
        <w:tc>
          <w:tcPr>
            <w:tcW w:w="1701" w:type="dxa"/>
            <w:tcBorders>
              <w:top w:val="single" w:sz="4" w:space="0" w:color="auto"/>
              <w:left w:val="single" w:sz="4" w:space="0" w:color="auto"/>
              <w:bottom w:val="single" w:sz="4" w:space="0" w:color="auto"/>
              <w:right w:val="single" w:sz="4" w:space="0" w:color="auto"/>
            </w:tcBorders>
          </w:tcPr>
          <w:p w14:paraId="1C6F14AF"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Report on Challenges to achieving trustworthy metaverse</w:t>
            </w:r>
          </w:p>
        </w:tc>
        <w:tc>
          <w:tcPr>
            <w:tcW w:w="1276" w:type="dxa"/>
            <w:tcBorders>
              <w:top w:val="single" w:sz="4" w:space="0" w:color="auto"/>
              <w:left w:val="single" w:sz="4" w:space="0" w:color="auto"/>
              <w:bottom w:val="single" w:sz="4" w:space="0" w:color="auto"/>
              <w:right w:val="single" w:sz="4" w:space="0" w:color="auto"/>
            </w:tcBorders>
          </w:tcPr>
          <w:p w14:paraId="6C794846"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2D221551"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SG17</w:t>
            </w:r>
          </w:p>
          <w:p w14:paraId="03D6A94F" w14:textId="0F988F5B"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(SG13, SG16, SG20)</w:t>
            </w:r>
          </w:p>
        </w:tc>
        <w:tc>
          <w:tcPr>
            <w:tcW w:w="3800" w:type="dxa"/>
            <w:tcBorders>
              <w:top w:val="single" w:sz="4" w:space="0" w:color="auto"/>
              <w:left w:val="single" w:sz="4" w:space="0" w:color="auto"/>
              <w:bottom w:val="single" w:sz="4" w:space="0" w:color="auto"/>
              <w:right w:val="single" w:sz="4" w:space="0" w:color="auto"/>
            </w:tcBorders>
          </w:tcPr>
          <w:p w14:paraId="02BB656F"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68AE3CDE" w14:textId="6A2F041A"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lang w:eastAsia="zh-CN"/>
              </w:rPr>
              <w:t xml:space="preserve">The metaverse is </w:t>
            </w:r>
            <w:r w:rsidRPr="00566C45">
              <w:rPr>
                <w:rFonts w:ascii="Times New Roman" w:eastAsia="Malgun Gothic" w:hAnsi="Times New Roman" w:cs="Times New Roman"/>
                <w:lang w:eastAsia="ko-KR"/>
              </w:rPr>
              <w:t>an integrative ecosystem of virtual worlds</w:t>
            </w:r>
            <w:r w:rsidRPr="00566C45">
              <w:rPr>
                <w:rFonts w:ascii="Times New Roman" w:hAnsi="Times New Roman" w:cs="Times New Roman"/>
                <w:lang w:eastAsia="zh-CN"/>
              </w:rPr>
              <w:t xml:space="preserve">, where </w:t>
            </w:r>
            <w:r w:rsidRPr="00566C45">
              <w:rPr>
                <w:rFonts w:ascii="Times New Roman" w:eastAsia="Malgun Gothic" w:hAnsi="Times New Roman" w:cs="Times New Roman"/>
                <w:lang w:eastAsia="ko-KR"/>
              </w:rPr>
              <w:t>participating entities may have</w:t>
            </w:r>
            <w:r w:rsidRPr="00566C45">
              <w:rPr>
                <w:rFonts w:ascii="Times New Roman" w:hAnsi="Times New Roman" w:cs="Times New Roman"/>
                <w:lang w:eastAsia="zh-CN"/>
              </w:rPr>
              <w:t xml:space="preserve"> one or more identities</w:t>
            </w:r>
            <w:r w:rsidRPr="00566C45">
              <w:rPr>
                <w:rFonts w:ascii="Times New Roman" w:eastAsia="Malgun Gothic" w:hAnsi="Times New Roman" w:cs="Times New Roman"/>
                <w:lang w:eastAsia="ko-KR"/>
              </w:rPr>
              <w:t>. Its</w:t>
            </w:r>
            <w:r w:rsidRPr="00566C45">
              <w:rPr>
                <w:rFonts w:ascii="Times New Roman" w:hAnsi="Times New Roman" w:cs="Times New Roman"/>
                <w:lang w:eastAsia="zh-CN"/>
              </w:rPr>
              <w:t xml:space="preserve"> essential enablers</w:t>
            </w:r>
            <w:r w:rsidRPr="00566C45">
              <w:rPr>
                <w:rFonts w:ascii="Times New Roman" w:eastAsia="Malgun Gothic" w:hAnsi="Times New Roman" w:cs="Times New Roman"/>
                <w:lang w:eastAsia="ko-KR"/>
              </w:rPr>
              <w:t xml:space="preserve"> are cutting-edge technologies including</w:t>
            </w:r>
            <w:r w:rsidRPr="00566C45">
              <w:rPr>
                <w:rFonts w:ascii="Times New Roman" w:hAnsi="Times New Roman" w:cs="Times New Roman"/>
                <w:lang w:eastAsia="zh-CN"/>
              </w:rPr>
              <w:t xml:space="preserve"> Artificial Intelligence (AI), Web 3.0, Blockchain, Augmented Reality (AR), Virtual Reality (VR) and Internet of Things (IoT). When all these important and advanced technologies are applied and used in some scenarios, it will bring a serious of concerns and problems, such as the concerns of safety, security, ethics and problems of privacy, Intellectual Property Rights (IPR) and violence. In the metaverse, all these concerns and problems will occur and even other unexpected problems, and considering all these concerns and problems, trustworthiness and relevant issues become very important key issues for the metaverse and its development. Therefore, this deliverable presents key concepts, </w:t>
            </w:r>
            <w:proofErr w:type="gramStart"/>
            <w:r w:rsidRPr="00566C45">
              <w:rPr>
                <w:rFonts w:ascii="Times New Roman" w:hAnsi="Times New Roman" w:cs="Times New Roman"/>
                <w:lang w:eastAsia="zh-CN"/>
              </w:rPr>
              <w:lastRenderedPageBreak/>
              <w:t>challenges</w:t>
            </w:r>
            <w:proofErr w:type="gramEnd"/>
            <w:r w:rsidRPr="00566C45">
              <w:rPr>
                <w:rFonts w:ascii="Times New Roman" w:hAnsi="Times New Roman" w:cs="Times New Roman"/>
                <w:lang w:eastAsia="zh-CN"/>
              </w:rPr>
              <w:t xml:space="preserve"> and </w:t>
            </w:r>
            <w:r w:rsidRPr="00566C45">
              <w:rPr>
                <w:rFonts w:ascii="Times New Roman" w:eastAsia="Malgun Gothic" w:hAnsi="Times New Roman" w:cs="Times New Roman"/>
                <w:lang w:eastAsia="ko-KR"/>
              </w:rPr>
              <w:t>a reference model</w:t>
            </w:r>
            <w:r w:rsidRPr="00566C45">
              <w:rPr>
                <w:rFonts w:ascii="Times New Roman" w:hAnsi="Times New Roman" w:cs="Times New Roman"/>
                <w:lang w:eastAsia="zh-CN"/>
              </w:rPr>
              <w:t xml:space="preserve"> for </w:t>
            </w:r>
            <w:r w:rsidRPr="00566C45">
              <w:rPr>
                <w:rFonts w:ascii="Times New Roman" w:eastAsia="Malgun Gothic" w:hAnsi="Times New Roman" w:cs="Times New Roman"/>
                <w:lang w:eastAsia="ko-KR"/>
              </w:rPr>
              <w:t xml:space="preserve">a </w:t>
            </w:r>
            <w:r w:rsidRPr="00566C45">
              <w:rPr>
                <w:rFonts w:ascii="Times New Roman" w:hAnsi="Times New Roman" w:cs="Times New Roman"/>
                <w:lang w:eastAsia="zh-CN"/>
              </w:rPr>
              <w:t xml:space="preserve">trustworthy metaverse including standardization landscape and </w:t>
            </w:r>
            <w:r w:rsidRPr="00566C45">
              <w:rPr>
                <w:rFonts w:ascii="Times New Roman" w:eastAsia="Malgun Gothic" w:hAnsi="Times New Roman" w:cs="Times New Roman"/>
                <w:lang w:eastAsia="ko-KR"/>
              </w:rPr>
              <w:t>roadmap</w:t>
            </w:r>
            <w:r w:rsidRPr="00566C45">
              <w:rPr>
                <w:rFonts w:ascii="Times New Roman" w:hAnsi="Times New Roman" w:cs="Times New Roman"/>
                <w:lang w:eastAsia="zh-CN"/>
              </w:rPr>
              <w:t xml:space="preserve">. </w:t>
            </w:r>
          </w:p>
        </w:tc>
      </w:tr>
      <w:tr w:rsidR="002710C3" w:rsidRPr="00566C45" w14:paraId="0E7E7A50" w14:textId="77777777" w:rsidTr="00B363F0">
        <w:tc>
          <w:tcPr>
            <w:tcW w:w="1413" w:type="dxa"/>
            <w:tcBorders>
              <w:top w:val="single" w:sz="4" w:space="0" w:color="auto"/>
              <w:left w:val="single" w:sz="4" w:space="0" w:color="auto"/>
              <w:bottom w:val="single" w:sz="4" w:space="0" w:color="auto"/>
              <w:right w:val="single" w:sz="4" w:space="0" w:color="auto"/>
            </w:tcBorders>
          </w:tcPr>
          <w:p w14:paraId="193EEF0A" w14:textId="2E7691A1" w:rsidR="002710C3" w:rsidRPr="00566C45" w:rsidRDefault="005D339F" w:rsidP="002710C3">
            <w:pPr>
              <w:rPr>
                <w:rFonts w:ascii="Times New Roman" w:hAnsi="Times New Roman" w:cs="Times New Roman"/>
              </w:rPr>
            </w:pPr>
            <w:hyperlink r:id="rId46" w:history="1">
              <w:r w:rsidR="002710C3" w:rsidRPr="00566C45">
                <w:rPr>
                  <w:rStyle w:val="Hyperlink"/>
                  <w:rFonts w:ascii="Times New Roman" w:hAnsi="Times New Roman" w:cs="Times New Roman"/>
                  <w:lang w:val="en-US"/>
                </w:rPr>
                <w:t>FGMV-46</w:t>
              </w:r>
            </w:hyperlink>
          </w:p>
        </w:tc>
        <w:tc>
          <w:tcPr>
            <w:tcW w:w="1701" w:type="dxa"/>
            <w:tcBorders>
              <w:top w:val="single" w:sz="4" w:space="0" w:color="auto"/>
              <w:left w:val="single" w:sz="4" w:space="0" w:color="auto"/>
              <w:bottom w:val="single" w:sz="4" w:space="0" w:color="auto"/>
              <w:right w:val="single" w:sz="4" w:space="0" w:color="auto"/>
            </w:tcBorders>
          </w:tcPr>
          <w:p w14:paraId="1E651266"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 xml:space="preserve">Technical Report on </w:t>
            </w:r>
            <w:proofErr w:type="gramStart"/>
            <w:r w:rsidRPr="00566C45">
              <w:rPr>
                <w:rFonts w:ascii="Times New Roman" w:hAnsi="Times New Roman" w:cs="Times New Roman"/>
                <w:color w:val="000000"/>
              </w:rPr>
              <w:t>The</w:t>
            </w:r>
            <w:proofErr w:type="gramEnd"/>
            <w:r w:rsidRPr="00566C45">
              <w:rPr>
                <w:rFonts w:ascii="Times New Roman" w:hAnsi="Times New Roman" w:cs="Times New Roman"/>
                <w:color w:val="000000"/>
              </w:rPr>
              <w:t xml:space="preserve"> essential components of trusted data use in building a trustworthy metaverse</w:t>
            </w:r>
          </w:p>
        </w:tc>
        <w:tc>
          <w:tcPr>
            <w:tcW w:w="1276" w:type="dxa"/>
            <w:tcBorders>
              <w:top w:val="single" w:sz="4" w:space="0" w:color="auto"/>
              <w:left w:val="single" w:sz="4" w:space="0" w:color="auto"/>
              <w:bottom w:val="single" w:sz="4" w:space="0" w:color="auto"/>
              <w:right w:val="single" w:sz="4" w:space="0" w:color="auto"/>
            </w:tcBorders>
          </w:tcPr>
          <w:p w14:paraId="267F9CA3"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6AC0621C"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SG17</w:t>
            </w:r>
          </w:p>
          <w:p w14:paraId="08A8DAEE" w14:textId="7180B405"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(SG13, SG16, SG20)</w:t>
            </w:r>
          </w:p>
        </w:tc>
        <w:tc>
          <w:tcPr>
            <w:tcW w:w="3800" w:type="dxa"/>
            <w:tcBorders>
              <w:top w:val="single" w:sz="4" w:space="0" w:color="auto"/>
              <w:left w:val="single" w:sz="4" w:space="0" w:color="auto"/>
              <w:bottom w:val="single" w:sz="4" w:space="0" w:color="auto"/>
              <w:right w:val="single" w:sz="4" w:space="0" w:color="auto"/>
            </w:tcBorders>
          </w:tcPr>
          <w:p w14:paraId="28BD3CCE"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7ED26FC4" w14:textId="77777777" w:rsidR="002710C3" w:rsidRPr="00566C45" w:rsidRDefault="002710C3" w:rsidP="002710C3">
            <w:pPr>
              <w:rPr>
                <w:rFonts w:ascii="Times New Roman" w:hAnsi="Times New Roman" w:cs="Times New Roman"/>
                <w:lang w:bidi="ar-DZ"/>
              </w:rPr>
            </w:pPr>
            <w:r w:rsidRPr="00566C45">
              <w:rPr>
                <w:rFonts w:ascii="Times New Roman" w:hAnsi="Times New Roman" w:cs="Times New Roman"/>
                <w:lang w:val="en-US" w:eastAsia="zh-CN" w:bidi="ar-DZ"/>
              </w:rPr>
              <w:t>In an era in which digital realities are</w:t>
            </w:r>
            <w:r w:rsidRPr="00566C45">
              <w:rPr>
                <w:rFonts w:ascii="Times New Roman" w:hAnsi="Times New Roman" w:cs="Times New Roman"/>
                <w:lang w:bidi="ar-DZ"/>
              </w:rPr>
              <w:t xml:space="preserve"> increasingly as significant as physical ones</w:t>
            </w:r>
            <w:r w:rsidRPr="00566C45">
              <w:rPr>
                <w:rFonts w:ascii="Times New Roman" w:hAnsi="Times New Roman" w:cs="Times New Roman"/>
                <w:lang w:val="en-US" w:eastAsia="zh-CN" w:bidi="ar-DZ"/>
              </w:rPr>
              <w:t xml:space="preserve">, the rise of the metaverse </w:t>
            </w:r>
            <w:r w:rsidRPr="00566C45">
              <w:rPr>
                <w:rFonts w:ascii="Times New Roman" w:hAnsi="Times New Roman" w:cs="Times New Roman"/>
                <w:lang w:bidi="ar-DZ"/>
              </w:rPr>
              <w:t>offers</w:t>
            </w:r>
            <w:r w:rsidRPr="00566C45">
              <w:rPr>
                <w:rFonts w:ascii="Times New Roman" w:hAnsi="Times New Roman" w:cs="Times New Roman"/>
                <w:lang w:val="en-US" w:eastAsia="zh-CN" w:bidi="ar-DZ"/>
              </w:rPr>
              <w:t xml:space="preserve"> exciting opportunities as well as formidable challenges. As users delve into these expansive virtual worlds, the foundation </w:t>
            </w:r>
            <w:r w:rsidRPr="00566C45">
              <w:rPr>
                <w:rFonts w:ascii="Times New Roman" w:hAnsi="Times New Roman" w:cs="Times New Roman"/>
                <w:lang w:bidi="ar-DZ"/>
              </w:rPr>
              <w:t>element</w:t>
            </w:r>
            <w:r w:rsidRPr="00566C45">
              <w:rPr>
                <w:rFonts w:ascii="Times New Roman" w:eastAsia="SimSun" w:hAnsi="Times New Roman" w:cs="Times New Roman"/>
                <w:lang w:val="en-US" w:eastAsia="zh-CN" w:bidi="ar-DZ"/>
              </w:rPr>
              <w:t xml:space="preserve"> </w:t>
            </w:r>
            <w:r w:rsidRPr="00566C45">
              <w:rPr>
                <w:rFonts w:ascii="Times New Roman" w:hAnsi="Times New Roman" w:cs="Times New Roman"/>
                <w:lang w:val="en-US" w:eastAsia="zh-CN" w:bidi="ar-DZ"/>
              </w:rPr>
              <w:t xml:space="preserve">of their interactions – trust – becomes </w:t>
            </w:r>
            <w:r w:rsidRPr="00566C45">
              <w:rPr>
                <w:rFonts w:ascii="Times New Roman" w:hAnsi="Times New Roman" w:cs="Times New Roman"/>
                <w:lang w:bidi="ar-DZ"/>
              </w:rPr>
              <w:t>crucial</w:t>
            </w:r>
            <w:r w:rsidRPr="00566C45">
              <w:rPr>
                <w:rFonts w:ascii="Times New Roman" w:hAnsi="Times New Roman" w:cs="Times New Roman"/>
                <w:lang w:val="en-US" w:eastAsia="zh-CN" w:bidi="ar-DZ"/>
              </w:rPr>
              <w:t xml:space="preserve"> for seamless integration into daily activities. The nature of data usage within the metaverse can vary greatly; it </w:t>
            </w:r>
            <w:r w:rsidRPr="00566C45">
              <w:rPr>
                <w:rFonts w:ascii="Times New Roman" w:hAnsi="Times New Roman" w:cs="Times New Roman"/>
                <w:lang w:bidi="ar-DZ"/>
              </w:rPr>
              <w:t>can</w:t>
            </w:r>
            <w:r w:rsidRPr="00566C45">
              <w:rPr>
                <w:rFonts w:ascii="Times New Roman" w:hAnsi="Times New Roman" w:cs="Times New Roman"/>
                <w:lang w:val="en-US" w:eastAsia="zh-CN" w:bidi="ar-DZ"/>
              </w:rPr>
              <w:t xml:space="preserve"> be trusted, untrusted, or not utilized at all. Employing trusted data involves the responsible, </w:t>
            </w:r>
            <w:proofErr w:type="gramStart"/>
            <w:r w:rsidRPr="00566C45">
              <w:rPr>
                <w:rFonts w:ascii="Times New Roman" w:hAnsi="Times New Roman" w:cs="Times New Roman"/>
                <w:lang w:val="en-US" w:eastAsia="zh-CN" w:bidi="ar-DZ"/>
              </w:rPr>
              <w:t>ethical</w:t>
            </w:r>
            <w:proofErr w:type="gramEnd"/>
            <w:r w:rsidRPr="00566C45">
              <w:rPr>
                <w:rFonts w:ascii="Times New Roman" w:hAnsi="Times New Roman" w:cs="Times New Roman"/>
                <w:lang w:val="en-US" w:eastAsia="zh-CN" w:bidi="ar-DZ"/>
              </w:rPr>
              <w:t xml:space="preserve"> and secure management of information. This not only </w:t>
            </w:r>
            <w:r w:rsidRPr="00566C45">
              <w:rPr>
                <w:rFonts w:ascii="Times New Roman" w:hAnsi="Times New Roman" w:cs="Times New Roman"/>
                <w:lang w:bidi="ar-DZ"/>
              </w:rPr>
              <w:t>enhances</w:t>
            </w:r>
            <w:r w:rsidRPr="00566C45">
              <w:rPr>
                <w:rFonts w:ascii="Times New Roman" w:hAnsi="Times New Roman" w:cs="Times New Roman"/>
                <w:lang w:val="en-US" w:eastAsia="zh-CN" w:bidi="ar-DZ"/>
              </w:rPr>
              <w:t xml:space="preserve"> the confidence of users and stakeholders but also enriches the overall </w:t>
            </w:r>
            <w:r w:rsidRPr="00566C45">
              <w:rPr>
                <w:rFonts w:ascii="Times New Roman" w:hAnsi="Times New Roman" w:cs="Times New Roman"/>
                <w:lang w:bidi="ar-DZ"/>
              </w:rPr>
              <w:t xml:space="preserve">metaverse </w:t>
            </w:r>
            <w:r w:rsidRPr="00566C45">
              <w:rPr>
                <w:rFonts w:ascii="Times New Roman" w:hAnsi="Times New Roman" w:cs="Times New Roman"/>
                <w:lang w:val="en-US" w:eastAsia="zh-CN" w:bidi="ar-DZ"/>
              </w:rPr>
              <w:t>experience, fostering a community where trust is paramount.</w:t>
            </w:r>
            <w:r w:rsidRPr="00566C45">
              <w:rPr>
                <w:rFonts w:ascii="Times New Roman" w:hAnsi="Times New Roman" w:cs="Times New Roman"/>
                <w:lang w:bidi="ar-DZ"/>
              </w:rPr>
              <w:t xml:space="preserve"> </w:t>
            </w:r>
          </w:p>
          <w:p w14:paraId="13F428D2" w14:textId="6A16B699"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lang w:val="en-US" w:bidi="ar-DZ"/>
              </w:rPr>
              <w:t xml:space="preserve">This technical report is dedicated to establishing a comprehensive understanding and </w:t>
            </w:r>
            <w:r w:rsidRPr="00566C45">
              <w:rPr>
                <w:rFonts w:ascii="Times New Roman" w:eastAsia="SimSun" w:hAnsi="Times New Roman" w:cs="Times New Roman"/>
                <w:lang w:val="en-US" w:eastAsia="zh-CN" w:bidi="ar-DZ"/>
              </w:rPr>
              <w:t>outlining</w:t>
            </w:r>
            <w:r w:rsidRPr="00566C45">
              <w:rPr>
                <w:rFonts w:ascii="Times New Roman" w:hAnsi="Times New Roman" w:cs="Times New Roman"/>
                <w:lang w:val="en-US" w:eastAsia="zh-CN" w:bidi="ar-DZ"/>
              </w:rPr>
              <w:t xml:space="preserve"> the </w:t>
            </w:r>
            <w:r w:rsidRPr="00566C45">
              <w:rPr>
                <w:rFonts w:ascii="Times New Roman" w:hAnsi="Times New Roman" w:cs="Times New Roman"/>
                <w:lang w:val="en-US" w:bidi="ar-DZ"/>
              </w:rPr>
              <w:t>essential components</w:t>
            </w:r>
            <w:r w:rsidRPr="00566C45">
              <w:rPr>
                <w:rFonts w:ascii="Times New Roman" w:hAnsi="Times New Roman" w:cs="Times New Roman"/>
                <w:lang w:val="en-US" w:eastAsia="zh-CN" w:bidi="ar-DZ"/>
              </w:rPr>
              <w:t xml:space="preserve"> </w:t>
            </w:r>
            <w:r w:rsidRPr="00566C45">
              <w:rPr>
                <w:rFonts w:ascii="Times New Roman" w:eastAsia="SimSun" w:hAnsi="Times New Roman" w:cs="Times New Roman"/>
                <w:lang w:val="en-US" w:eastAsia="zh-CN" w:bidi="ar-DZ"/>
              </w:rPr>
              <w:t>necessary for</w:t>
            </w:r>
            <w:r w:rsidRPr="00566C45">
              <w:rPr>
                <w:rFonts w:ascii="Times New Roman" w:hAnsi="Times New Roman" w:cs="Times New Roman"/>
                <w:lang w:val="en-US" w:eastAsia="zh-CN" w:bidi="ar-DZ"/>
              </w:rPr>
              <w:t xml:space="preserve"> </w:t>
            </w:r>
            <w:r w:rsidRPr="00566C45">
              <w:rPr>
                <w:rFonts w:ascii="Times New Roman" w:hAnsi="Times New Roman" w:cs="Times New Roman"/>
                <w:lang w:val="en-US" w:bidi="ar-DZ"/>
              </w:rPr>
              <w:t>integrating trusted data within the metaverse</w:t>
            </w:r>
            <w:r w:rsidRPr="00566C45">
              <w:rPr>
                <w:rFonts w:ascii="Times New Roman" w:eastAsia="SimSun" w:hAnsi="Times New Roman" w:cs="Times New Roman"/>
                <w:lang w:val="en-US" w:eastAsia="zh-CN" w:bidi="ar-DZ"/>
              </w:rPr>
              <w:t xml:space="preserve"> </w:t>
            </w:r>
            <w:r w:rsidRPr="00566C45">
              <w:rPr>
                <w:rFonts w:ascii="Times New Roman" w:hAnsi="Times New Roman" w:cs="Times New Roman"/>
                <w:lang w:val="en-US" w:bidi="ar-DZ"/>
              </w:rPr>
              <w:t xml:space="preserve">to ensure its trustworthiness. </w:t>
            </w:r>
            <w:r w:rsidRPr="00566C45">
              <w:rPr>
                <w:rFonts w:ascii="Times New Roman" w:hAnsi="Times New Roman" w:cs="Times New Roman"/>
                <w:lang w:bidi="ar-DZ"/>
              </w:rPr>
              <w:t>The report starts by</w:t>
            </w:r>
            <w:r w:rsidRPr="00566C45">
              <w:rPr>
                <w:rFonts w:ascii="Times New Roman" w:eastAsia="SimSun" w:hAnsi="Times New Roman" w:cs="Times New Roman"/>
                <w:lang w:val="en-US" w:eastAsia="zh-CN" w:bidi="ar-DZ"/>
              </w:rPr>
              <w:t xml:space="preserve"> discussing three key aspects required to understand a trustworthy metaverse and conducts a comprehensive examination of</w:t>
            </w:r>
            <w:r w:rsidRPr="00566C45">
              <w:rPr>
                <w:rFonts w:ascii="Times New Roman" w:hAnsi="Times New Roman" w:cs="Times New Roman"/>
              </w:rPr>
              <w:t xml:space="preserve"> </w:t>
            </w:r>
            <w:r w:rsidRPr="00566C45">
              <w:rPr>
                <w:rFonts w:ascii="Times New Roman" w:eastAsia="SimSun" w:hAnsi="Times New Roman" w:cs="Times New Roman"/>
                <w:lang w:val="en-US" w:eastAsia="zh-CN" w:bidi="ar-DZ"/>
              </w:rPr>
              <w:t xml:space="preserve">characteristics of trusted data. It then outlines the essential groundwork needed to understand the symbiotic relationship that facilitates the use of trusted data in establishing and maintaining a trustworthy metaverse. Essential components proposed include strategies for the construction of trusted data, trusted data interactions, trusted execution environments, and trusted management policies. </w:t>
            </w:r>
          </w:p>
        </w:tc>
      </w:tr>
      <w:tr w:rsidR="002710C3" w:rsidRPr="00566C45" w14:paraId="7FCA5649" w14:textId="77777777" w:rsidTr="00B363F0">
        <w:tc>
          <w:tcPr>
            <w:tcW w:w="1413" w:type="dxa"/>
            <w:tcBorders>
              <w:top w:val="single" w:sz="4" w:space="0" w:color="auto"/>
              <w:left w:val="single" w:sz="4" w:space="0" w:color="auto"/>
              <w:bottom w:val="single" w:sz="4" w:space="0" w:color="auto"/>
              <w:right w:val="single" w:sz="4" w:space="0" w:color="auto"/>
            </w:tcBorders>
          </w:tcPr>
          <w:p w14:paraId="25271918" w14:textId="15BDA7DB" w:rsidR="002710C3" w:rsidRPr="00566C45" w:rsidRDefault="005D339F" w:rsidP="002710C3">
            <w:pPr>
              <w:rPr>
                <w:rFonts w:ascii="Times New Roman" w:hAnsi="Times New Roman" w:cs="Times New Roman"/>
              </w:rPr>
            </w:pPr>
            <w:hyperlink r:id="rId47" w:history="1">
              <w:r w:rsidR="002710C3" w:rsidRPr="00566C45">
                <w:rPr>
                  <w:rStyle w:val="Hyperlink"/>
                  <w:rFonts w:ascii="Times New Roman" w:hAnsi="Times New Roman" w:cs="Times New Roman"/>
                  <w:lang w:val="en-US"/>
                </w:rPr>
                <w:t>FGMV-47</w:t>
              </w:r>
            </w:hyperlink>
          </w:p>
        </w:tc>
        <w:tc>
          <w:tcPr>
            <w:tcW w:w="1701" w:type="dxa"/>
            <w:tcBorders>
              <w:top w:val="single" w:sz="4" w:space="0" w:color="auto"/>
              <w:left w:val="single" w:sz="4" w:space="0" w:color="auto"/>
              <w:bottom w:val="single" w:sz="4" w:space="0" w:color="auto"/>
              <w:right w:val="single" w:sz="4" w:space="0" w:color="auto"/>
            </w:tcBorders>
          </w:tcPr>
          <w:p w14:paraId="67FA72E0"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Report on Economic Value Creation and Competition in metaverse</w:t>
            </w:r>
          </w:p>
        </w:tc>
        <w:tc>
          <w:tcPr>
            <w:tcW w:w="1276" w:type="dxa"/>
            <w:tcBorders>
              <w:top w:val="single" w:sz="4" w:space="0" w:color="auto"/>
              <w:left w:val="single" w:sz="4" w:space="0" w:color="auto"/>
              <w:bottom w:val="single" w:sz="4" w:space="0" w:color="auto"/>
              <w:right w:val="single" w:sz="4" w:space="0" w:color="auto"/>
            </w:tcBorders>
          </w:tcPr>
          <w:p w14:paraId="0E15EE52"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 xml:space="preserve">June 2024 </w:t>
            </w:r>
          </w:p>
        </w:tc>
        <w:tc>
          <w:tcPr>
            <w:tcW w:w="1725" w:type="dxa"/>
            <w:tcBorders>
              <w:top w:val="single" w:sz="4" w:space="0" w:color="auto"/>
              <w:left w:val="single" w:sz="4" w:space="0" w:color="auto"/>
              <w:bottom w:val="single" w:sz="4" w:space="0" w:color="auto"/>
              <w:right w:val="single" w:sz="4" w:space="0" w:color="auto"/>
            </w:tcBorders>
          </w:tcPr>
          <w:p w14:paraId="71871A93"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SG3</w:t>
            </w:r>
          </w:p>
          <w:p w14:paraId="7A646553" w14:textId="671375DB"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(SG5)</w:t>
            </w:r>
          </w:p>
        </w:tc>
        <w:tc>
          <w:tcPr>
            <w:tcW w:w="3800" w:type="dxa"/>
            <w:tcBorders>
              <w:top w:val="single" w:sz="4" w:space="0" w:color="auto"/>
              <w:left w:val="single" w:sz="4" w:space="0" w:color="auto"/>
              <w:bottom w:val="single" w:sz="4" w:space="0" w:color="auto"/>
              <w:right w:val="single" w:sz="4" w:space="0" w:color="auto"/>
            </w:tcBorders>
          </w:tcPr>
          <w:p w14:paraId="04680A4A"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265F7248" w14:textId="77777777" w:rsidR="002710C3" w:rsidRPr="00566C45" w:rsidRDefault="002710C3" w:rsidP="002710C3">
            <w:pPr>
              <w:rPr>
                <w:rFonts w:ascii="Times New Roman" w:eastAsia="MS Mincho" w:hAnsi="Times New Roman" w:cs="Times New Roman"/>
              </w:rPr>
            </w:pPr>
            <w:r w:rsidRPr="00566C45">
              <w:rPr>
                <w:rFonts w:ascii="Times New Roman" w:eastAsia="MS Mincho" w:hAnsi="Times New Roman" w:cs="Times New Roman"/>
              </w:rPr>
              <w:t>Metaverse is a nascent concept and potentially encompasses a broad set of technologies to create economic value. In this context, the identification of economic aspects is critical and imperative to capturing economic value. This Technical Report takes an economic perspective of metaverse to illustrate economic value creation and competition related aspects.</w:t>
            </w:r>
          </w:p>
          <w:p w14:paraId="36AFECE1" w14:textId="77777777" w:rsidR="002710C3" w:rsidRPr="00566C45" w:rsidRDefault="002710C3" w:rsidP="002710C3">
            <w:pPr>
              <w:spacing w:before="240"/>
              <w:rPr>
                <w:rFonts w:ascii="Times New Roman" w:hAnsi="Times New Roman" w:cs="Times New Roman"/>
              </w:rPr>
            </w:pPr>
            <w:r w:rsidRPr="00566C45">
              <w:rPr>
                <w:rFonts w:ascii="Times New Roman" w:hAnsi="Times New Roman" w:cs="Times New Roman"/>
              </w:rPr>
              <w:t>More specifically, it provides an approach to:</w:t>
            </w:r>
          </w:p>
          <w:p w14:paraId="161F3A79" w14:textId="77777777" w:rsidR="002710C3" w:rsidRPr="00566C45" w:rsidRDefault="002710C3" w:rsidP="002710C3">
            <w:pPr>
              <w:pStyle w:val="ListParagraph"/>
              <w:numPr>
                <w:ilvl w:val="0"/>
                <w:numId w:val="66"/>
              </w:numPr>
              <w:spacing w:after="20"/>
              <w:rPr>
                <w:rFonts w:ascii="Times New Roman" w:hAnsi="Times New Roman" w:cs="Times New Roman"/>
              </w:rPr>
            </w:pPr>
            <w:r w:rsidRPr="00566C45">
              <w:rPr>
                <w:rFonts w:ascii="Times New Roman" w:hAnsi="Times New Roman" w:cs="Times New Roman"/>
              </w:rPr>
              <w:t>Metaverse Value Chain</w:t>
            </w:r>
          </w:p>
          <w:p w14:paraId="4712F96A" w14:textId="77777777" w:rsidR="002710C3" w:rsidRPr="00566C45" w:rsidRDefault="002710C3" w:rsidP="002710C3">
            <w:pPr>
              <w:pStyle w:val="ListParagraph"/>
              <w:numPr>
                <w:ilvl w:val="0"/>
                <w:numId w:val="66"/>
              </w:numPr>
              <w:spacing w:after="20"/>
              <w:rPr>
                <w:rFonts w:ascii="Times New Roman" w:hAnsi="Times New Roman" w:cs="Times New Roman"/>
              </w:rPr>
            </w:pPr>
            <w:r w:rsidRPr="00566C45">
              <w:rPr>
                <w:rFonts w:ascii="Times New Roman" w:hAnsi="Times New Roman" w:cs="Times New Roman"/>
              </w:rPr>
              <w:t>Metaverse Economic Value Creation</w:t>
            </w:r>
          </w:p>
          <w:p w14:paraId="5EFA6879" w14:textId="5EED51A9" w:rsidR="002710C3" w:rsidRPr="00566C45" w:rsidRDefault="002710C3" w:rsidP="002710C3">
            <w:pPr>
              <w:pStyle w:val="ListParagraph"/>
              <w:numPr>
                <w:ilvl w:val="0"/>
                <w:numId w:val="66"/>
              </w:numPr>
              <w:spacing w:after="20"/>
              <w:rPr>
                <w:rFonts w:ascii="Times New Roman" w:hAnsi="Times New Roman" w:cs="Times New Roman"/>
              </w:rPr>
            </w:pPr>
            <w:r w:rsidRPr="00566C45">
              <w:rPr>
                <w:rFonts w:ascii="Times New Roman" w:hAnsi="Times New Roman" w:cs="Times New Roman"/>
              </w:rPr>
              <w:t>Competition Issues and Assessment for metaverse</w:t>
            </w:r>
          </w:p>
          <w:p w14:paraId="0420FBA1" w14:textId="515D7BC9" w:rsidR="002710C3" w:rsidRPr="00566C45" w:rsidRDefault="002710C3" w:rsidP="006F3090">
            <w:pPr>
              <w:pStyle w:val="ListParagraph"/>
              <w:numPr>
                <w:ilvl w:val="0"/>
                <w:numId w:val="66"/>
              </w:numPr>
              <w:spacing w:after="20"/>
              <w:rPr>
                <w:rFonts w:ascii="Times New Roman" w:hAnsi="Times New Roman" w:cs="Times New Roman"/>
                <w:color w:val="000000" w:themeColor="text1"/>
                <w:u w:val="single"/>
              </w:rPr>
            </w:pPr>
            <w:r w:rsidRPr="00566C45">
              <w:rPr>
                <w:rFonts w:ascii="Times New Roman" w:eastAsiaTheme="minorEastAsia" w:hAnsi="Times New Roman" w:cs="Times New Roman"/>
              </w:rPr>
              <w:t>Metaverse Economy and Ecosystem Enhancement</w:t>
            </w:r>
          </w:p>
        </w:tc>
      </w:tr>
      <w:tr w:rsidR="002710C3" w:rsidRPr="00566C45" w14:paraId="562DA552" w14:textId="77777777" w:rsidTr="00B363F0">
        <w:tc>
          <w:tcPr>
            <w:tcW w:w="1413" w:type="dxa"/>
            <w:tcBorders>
              <w:top w:val="single" w:sz="4" w:space="0" w:color="auto"/>
              <w:left w:val="single" w:sz="4" w:space="0" w:color="auto"/>
              <w:bottom w:val="single" w:sz="4" w:space="0" w:color="auto"/>
              <w:right w:val="single" w:sz="4" w:space="0" w:color="auto"/>
            </w:tcBorders>
          </w:tcPr>
          <w:p w14:paraId="105D2A74" w14:textId="516299EF" w:rsidR="002710C3" w:rsidRPr="00566C45" w:rsidRDefault="005D339F" w:rsidP="002710C3">
            <w:pPr>
              <w:rPr>
                <w:rFonts w:ascii="Times New Roman" w:hAnsi="Times New Roman" w:cs="Times New Roman"/>
              </w:rPr>
            </w:pPr>
            <w:hyperlink r:id="rId48" w:history="1">
              <w:r w:rsidR="002710C3" w:rsidRPr="00566C45">
                <w:rPr>
                  <w:rStyle w:val="Hyperlink"/>
                  <w:rFonts w:ascii="Times New Roman" w:hAnsi="Times New Roman" w:cs="Times New Roman"/>
                  <w:lang w:val="en-US"/>
                </w:rPr>
                <w:t>FGMV-48</w:t>
              </w:r>
            </w:hyperlink>
          </w:p>
        </w:tc>
        <w:tc>
          <w:tcPr>
            <w:tcW w:w="1701" w:type="dxa"/>
            <w:tcBorders>
              <w:top w:val="single" w:sz="4" w:space="0" w:color="auto"/>
              <w:left w:val="single" w:sz="4" w:space="0" w:color="auto"/>
              <w:bottom w:val="single" w:sz="4" w:space="0" w:color="auto"/>
              <w:right w:val="single" w:sz="4" w:space="0" w:color="auto"/>
            </w:tcBorders>
          </w:tcPr>
          <w:p w14:paraId="61326866"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Report on Guidance on how to build a metaverse for all: Part II - Survey</w:t>
            </w:r>
          </w:p>
        </w:tc>
        <w:tc>
          <w:tcPr>
            <w:tcW w:w="1276" w:type="dxa"/>
            <w:tcBorders>
              <w:top w:val="single" w:sz="4" w:space="0" w:color="auto"/>
              <w:left w:val="single" w:sz="4" w:space="0" w:color="auto"/>
              <w:bottom w:val="single" w:sz="4" w:space="0" w:color="auto"/>
              <w:right w:val="single" w:sz="4" w:space="0" w:color="auto"/>
            </w:tcBorders>
          </w:tcPr>
          <w:p w14:paraId="65DBFD19"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709D4785"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SG16</w:t>
            </w:r>
          </w:p>
          <w:p w14:paraId="4389A570" w14:textId="5CCDA7E9"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(SG9, SG20)</w:t>
            </w:r>
          </w:p>
        </w:tc>
        <w:tc>
          <w:tcPr>
            <w:tcW w:w="3800" w:type="dxa"/>
            <w:tcBorders>
              <w:top w:val="single" w:sz="4" w:space="0" w:color="auto"/>
              <w:left w:val="single" w:sz="4" w:space="0" w:color="auto"/>
              <w:bottom w:val="single" w:sz="4" w:space="0" w:color="auto"/>
              <w:right w:val="single" w:sz="4" w:space="0" w:color="auto"/>
            </w:tcBorders>
          </w:tcPr>
          <w:p w14:paraId="0A62A970"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2B2FBBCC" w14:textId="060AD1E2"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lang w:val="en-US" w:eastAsia="en-GB"/>
              </w:rPr>
              <w:t xml:space="preserve">The primary objective of this Technical Report is to report on the findings from the first UN survey of government, </w:t>
            </w:r>
            <w:proofErr w:type="gramStart"/>
            <w:r w:rsidRPr="00566C45">
              <w:rPr>
                <w:rFonts w:ascii="Times New Roman" w:hAnsi="Times New Roman" w:cs="Times New Roman"/>
                <w:color w:val="000000"/>
                <w:lang w:val="en-US" w:eastAsia="en-GB"/>
              </w:rPr>
              <w:t>business</w:t>
            </w:r>
            <w:proofErr w:type="gramEnd"/>
            <w:r w:rsidRPr="00566C45">
              <w:rPr>
                <w:rFonts w:ascii="Times New Roman" w:hAnsi="Times New Roman" w:cs="Times New Roman"/>
                <w:color w:val="000000"/>
                <w:lang w:val="en-US" w:eastAsia="en-GB"/>
              </w:rPr>
              <w:t xml:space="preserve"> and academic leaders on metaverse development. This document offers an initial understanding of the current metaverse development. The document also identifies the key challenges that hinder the achievement of equity, </w:t>
            </w:r>
            <w:proofErr w:type="gramStart"/>
            <w:r w:rsidRPr="00566C45">
              <w:rPr>
                <w:rFonts w:ascii="Times New Roman" w:hAnsi="Times New Roman" w:cs="Times New Roman"/>
                <w:color w:val="000000"/>
                <w:lang w:val="en-US" w:eastAsia="en-GB"/>
              </w:rPr>
              <w:t>accessibility</w:t>
            </w:r>
            <w:proofErr w:type="gramEnd"/>
            <w:r w:rsidRPr="00566C45">
              <w:rPr>
                <w:rFonts w:ascii="Times New Roman" w:hAnsi="Times New Roman" w:cs="Times New Roman"/>
                <w:color w:val="000000"/>
                <w:lang w:val="en-US" w:eastAsia="en-GB"/>
              </w:rPr>
              <w:t xml:space="preserve"> and inclusivity within the metaverse, and proposes suggestions to ensure equity, accessibility, and inclusivity are incorporated in metaverse development by default.</w:t>
            </w:r>
          </w:p>
        </w:tc>
      </w:tr>
      <w:tr w:rsidR="002710C3" w:rsidRPr="00566C45" w14:paraId="54970A94" w14:textId="77777777" w:rsidTr="00B363F0">
        <w:tc>
          <w:tcPr>
            <w:tcW w:w="1413" w:type="dxa"/>
            <w:tcBorders>
              <w:top w:val="single" w:sz="4" w:space="0" w:color="auto"/>
              <w:left w:val="single" w:sz="4" w:space="0" w:color="auto"/>
              <w:bottom w:val="single" w:sz="4" w:space="0" w:color="auto"/>
              <w:right w:val="single" w:sz="4" w:space="0" w:color="auto"/>
            </w:tcBorders>
          </w:tcPr>
          <w:p w14:paraId="302C1946" w14:textId="4EB841FC" w:rsidR="002710C3" w:rsidRPr="00566C45" w:rsidRDefault="005D339F" w:rsidP="002710C3">
            <w:pPr>
              <w:rPr>
                <w:rFonts w:ascii="Times New Roman" w:hAnsi="Times New Roman" w:cs="Times New Roman"/>
              </w:rPr>
            </w:pPr>
            <w:hyperlink r:id="rId49" w:history="1">
              <w:r w:rsidR="002710C3" w:rsidRPr="00566C45">
                <w:rPr>
                  <w:rStyle w:val="Hyperlink"/>
                  <w:rFonts w:ascii="Times New Roman" w:hAnsi="Times New Roman" w:cs="Times New Roman"/>
                  <w:lang w:val="en-US"/>
                </w:rPr>
                <w:t>FGMV-49</w:t>
              </w:r>
            </w:hyperlink>
          </w:p>
        </w:tc>
        <w:tc>
          <w:tcPr>
            <w:tcW w:w="1701" w:type="dxa"/>
            <w:tcBorders>
              <w:top w:val="single" w:sz="4" w:space="0" w:color="auto"/>
              <w:left w:val="single" w:sz="4" w:space="0" w:color="auto"/>
              <w:bottom w:val="single" w:sz="4" w:space="0" w:color="auto"/>
              <w:right w:val="single" w:sz="4" w:space="0" w:color="auto"/>
            </w:tcBorders>
          </w:tcPr>
          <w:p w14:paraId="26D26E25"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Report on Metaverse Sustainability: Driving energy efficiency and GHG emissions reduction</w:t>
            </w:r>
          </w:p>
        </w:tc>
        <w:tc>
          <w:tcPr>
            <w:tcW w:w="1276" w:type="dxa"/>
            <w:tcBorders>
              <w:top w:val="single" w:sz="4" w:space="0" w:color="auto"/>
              <w:left w:val="single" w:sz="4" w:space="0" w:color="auto"/>
              <w:bottom w:val="single" w:sz="4" w:space="0" w:color="auto"/>
              <w:right w:val="single" w:sz="4" w:space="0" w:color="auto"/>
            </w:tcBorders>
          </w:tcPr>
          <w:p w14:paraId="71D84181"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58AF7361"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SG5</w:t>
            </w:r>
          </w:p>
          <w:p w14:paraId="1055D752" w14:textId="5DEA32FE"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 SG20)</w:t>
            </w:r>
          </w:p>
        </w:tc>
        <w:tc>
          <w:tcPr>
            <w:tcW w:w="3800" w:type="dxa"/>
            <w:tcBorders>
              <w:top w:val="single" w:sz="4" w:space="0" w:color="auto"/>
              <w:left w:val="single" w:sz="4" w:space="0" w:color="auto"/>
              <w:bottom w:val="single" w:sz="4" w:space="0" w:color="auto"/>
              <w:right w:val="single" w:sz="4" w:space="0" w:color="auto"/>
            </w:tcBorders>
          </w:tcPr>
          <w:p w14:paraId="6822744F"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0CD4F729" w14:textId="77777777" w:rsidR="002710C3" w:rsidRPr="00566C45" w:rsidRDefault="002710C3" w:rsidP="002710C3">
            <w:pPr>
              <w:rPr>
                <w:rFonts w:ascii="Times New Roman" w:hAnsi="Times New Roman" w:cs="Times New Roman"/>
                <w:lang w:eastAsia="zh-CN"/>
              </w:rPr>
            </w:pPr>
            <w:r w:rsidRPr="00566C45">
              <w:rPr>
                <w:rFonts w:ascii="Times New Roman" w:hAnsi="Times New Roman" w:cs="Times New Roman"/>
                <w:lang w:eastAsia="zh-CN"/>
              </w:rPr>
              <w:t xml:space="preserve">This Technical Report explores the environmental impact of using metaverse applications and related devices. It offers guidance on how to make ICT devices and applications that support the operation of the metaverse more energy-efficient and sustainable. The goal is to reduce future greenhouse gas emissions. </w:t>
            </w:r>
          </w:p>
          <w:p w14:paraId="611A880E" w14:textId="77777777" w:rsidR="002710C3" w:rsidRPr="00566C45" w:rsidRDefault="002710C3" w:rsidP="002710C3">
            <w:pPr>
              <w:rPr>
                <w:rFonts w:ascii="Times New Roman" w:hAnsi="Times New Roman" w:cs="Times New Roman"/>
                <w:lang w:eastAsia="zh-CN"/>
              </w:rPr>
            </w:pPr>
            <w:r w:rsidRPr="00566C45">
              <w:rPr>
                <w:rFonts w:ascii="Times New Roman" w:hAnsi="Times New Roman" w:cs="Times New Roman"/>
                <w:lang w:eastAsia="zh-CN"/>
              </w:rPr>
              <w:lastRenderedPageBreak/>
              <w:t>In addition, the document examines the current and potential ways by which the metaverse fosters the green and low-carbon development of different economic sectors and industries.</w:t>
            </w:r>
          </w:p>
          <w:p w14:paraId="51E268B6" w14:textId="77777777" w:rsidR="002710C3" w:rsidRPr="00566C45" w:rsidRDefault="002710C3" w:rsidP="002710C3">
            <w:pPr>
              <w:rPr>
                <w:rFonts w:ascii="Times New Roman" w:hAnsi="Times New Roman" w:cs="Times New Roman"/>
                <w:lang w:eastAsia="zh-CN"/>
              </w:rPr>
            </w:pPr>
            <w:r w:rsidRPr="00566C45">
              <w:rPr>
                <w:rFonts w:ascii="Times New Roman" w:hAnsi="Times New Roman" w:cs="Times New Roman"/>
                <w:lang w:eastAsia="zh-CN"/>
              </w:rPr>
              <w:t xml:space="preserve">The Technical Report recognizes the rapid development of digitalization, which has enabled and contributed to the growth of many sectors. The increasing use of the metaverse is deemed an additional tool empowering industries and impacting society and the economy. The document recognizes that among the horizontal priorities that need to be mainstreamed in metaverse development and usage is the environmental sustainability dimension, along with accessibility and inclusion. </w:t>
            </w:r>
          </w:p>
          <w:p w14:paraId="4D015F36" w14:textId="75D7EFF8"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lang w:eastAsia="zh-CN"/>
              </w:rPr>
              <w:t xml:space="preserve">This document addresses the environmental sustainability of the metaverse and related technologies for a smooth and energy-efficient development of the metaverse. To realize the full benefits of technological innovation, including metaverse usage, rapid technological development should </w:t>
            </w:r>
            <w:r w:rsidRPr="00566C45">
              <w:rPr>
                <w:rFonts w:ascii="Times New Roman" w:hAnsi="Times New Roman" w:cs="Times New Roman"/>
                <w:kern w:val="32"/>
                <w:lang w:eastAsia="zh-CN"/>
              </w:rPr>
              <w:t>be anchored in the ongoing efforts towards achieving the UN Sustainable Development Goals,</w:t>
            </w:r>
            <w:r w:rsidRPr="00566C45">
              <w:rPr>
                <w:rFonts w:ascii="Times New Roman" w:hAnsi="Times New Roman" w:cs="Times New Roman"/>
                <w:lang w:eastAsia="zh-CN"/>
              </w:rPr>
              <w:t xml:space="preserve"> including environmental impact mitigation.</w:t>
            </w:r>
          </w:p>
        </w:tc>
      </w:tr>
      <w:tr w:rsidR="002710C3" w:rsidRPr="00566C45" w14:paraId="1ACEF9DE" w14:textId="77777777" w:rsidTr="00B363F0">
        <w:tc>
          <w:tcPr>
            <w:tcW w:w="1413" w:type="dxa"/>
            <w:tcBorders>
              <w:top w:val="single" w:sz="4" w:space="0" w:color="auto"/>
              <w:left w:val="single" w:sz="4" w:space="0" w:color="auto"/>
              <w:bottom w:val="single" w:sz="4" w:space="0" w:color="auto"/>
              <w:right w:val="single" w:sz="4" w:space="0" w:color="auto"/>
            </w:tcBorders>
          </w:tcPr>
          <w:p w14:paraId="417DA290" w14:textId="0DC84A6D" w:rsidR="002710C3" w:rsidRPr="00566C45" w:rsidRDefault="005D339F" w:rsidP="002710C3">
            <w:pPr>
              <w:rPr>
                <w:rFonts w:ascii="Times New Roman" w:hAnsi="Times New Roman" w:cs="Times New Roman"/>
              </w:rPr>
            </w:pPr>
            <w:hyperlink r:id="rId50" w:history="1">
              <w:r w:rsidR="002710C3" w:rsidRPr="00566C45">
                <w:rPr>
                  <w:rStyle w:val="Hyperlink"/>
                  <w:rFonts w:ascii="Times New Roman" w:hAnsi="Times New Roman" w:cs="Times New Roman"/>
                  <w:lang w:val="en-US"/>
                </w:rPr>
                <w:t>FGMV-50</w:t>
              </w:r>
            </w:hyperlink>
          </w:p>
        </w:tc>
        <w:tc>
          <w:tcPr>
            <w:tcW w:w="1701" w:type="dxa"/>
            <w:tcBorders>
              <w:top w:val="single" w:sz="4" w:space="0" w:color="auto"/>
              <w:left w:val="single" w:sz="4" w:space="0" w:color="auto"/>
              <w:bottom w:val="single" w:sz="4" w:space="0" w:color="auto"/>
              <w:right w:val="single" w:sz="4" w:space="0" w:color="auto"/>
            </w:tcBorders>
          </w:tcPr>
          <w:p w14:paraId="0BD23D24"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Technical Specification on Methodology on assessment of GHG emissions of metaverse</w:t>
            </w:r>
          </w:p>
        </w:tc>
        <w:tc>
          <w:tcPr>
            <w:tcW w:w="1276" w:type="dxa"/>
            <w:tcBorders>
              <w:top w:val="single" w:sz="4" w:space="0" w:color="auto"/>
              <w:left w:val="single" w:sz="4" w:space="0" w:color="auto"/>
              <w:bottom w:val="single" w:sz="4" w:space="0" w:color="auto"/>
              <w:right w:val="single" w:sz="4" w:space="0" w:color="auto"/>
            </w:tcBorders>
          </w:tcPr>
          <w:p w14:paraId="1B8044DA"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7CB3238B"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SG5</w:t>
            </w:r>
          </w:p>
          <w:p w14:paraId="22DE3092" w14:textId="7F679390"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(SG16, SG20)</w:t>
            </w:r>
          </w:p>
        </w:tc>
        <w:tc>
          <w:tcPr>
            <w:tcW w:w="3800" w:type="dxa"/>
            <w:tcBorders>
              <w:top w:val="single" w:sz="4" w:space="0" w:color="auto"/>
              <w:left w:val="single" w:sz="4" w:space="0" w:color="auto"/>
              <w:bottom w:val="single" w:sz="4" w:space="0" w:color="auto"/>
              <w:right w:val="single" w:sz="4" w:space="0" w:color="auto"/>
            </w:tcBorders>
          </w:tcPr>
          <w:p w14:paraId="781E05D6"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5A94D67E" w14:textId="32D2CF9D"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rPr>
              <w:t xml:space="preserve">This </w:t>
            </w:r>
            <w:r w:rsidRPr="00566C45">
              <w:rPr>
                <w:rFonts w:ascii="Times New Roman" w:hAnsi="Times New Roman" w:cs="Times New Roman"/>
                <w:lang w:eastAsia="zh-CN"/>
              </w:rPr>
              <w:t xml:space="preserve">Technical Specification </w:t>
            </w:r>
            <w:r w:rsidRPr="00566C45">
              <w:rPr>
                <w:rFonts w:ascii="Times New Roman" w:hAnsi="Times New Roman" w:cs="Times New Roman"/>
              </w:rPr>
              <w:t xml:space="preserve">deals with the environmental impact assessment of metaverse applications and solutions, including metaverse service, </w:t>
            </w:r>
            <w:r w:rsidRPr="00566C45">
              <w:rPr>
                <w:rFonts w:ascii="Times New Roman" w:hAnsi="Times New Roman" w:cs="Times New Roman"/>
                <w:lang w:eastAsia="zh-CN"/>
              </w:rPr>
              <w:t xml:space="preserve">ICT </w:t>
            </w:r>
            <w:r w:rsidRPr="00566C45">
              <w:rPr>
                <w:rFonts w:ascii="Times New Roman" w:hAnsi="Times New Roman" w:cs="Times New Roman"/>
              </w:rPr>
              <w:t>networks, supporting ICT infrastructure and digital devices. This technical specification will complement existing Recommendations [ITU-T L.1410] “Methodology for environmental life cycle assessments of information and communication technology goods, networks and services”.</w:t>
            </w:r>
          </w:p>
        </w:tc>
      </w:tr>
      <w:tr w:rsidR="002710C3" w:rsidRPr="00566C45" w14:paraId="64B907CC" w14:textId="77777777" w:rsidTr="00B363F0">
        <w:tc>
          <w:tcPr>
            <w:tcW w:w="1413" w:type="dxa"/>
            <w:tcBorders>
              <w:top w:val="single" w:sz="4" w:space="0" w:color="auto"/>
              <w:left w:val="single" w:sz="4" w:space="0" w:color="auto"/>
              <w:bottom w:val="single" w:sz="4" w:space="0" w:color="auto"/>
              <w:right w:val="single" w:sz="4" w:space="0" w:color="auto"/>
            </w:tcBorders>
          </w:tcPr>
          <w:p w14:paraId="11546D5A" w14:textId="57DBDDF6" w:rsidR="002710C3" w:rsidRPr="00566C45" w:rsidRDefault="005D339F" w:rsidP="002710C3">
            <w:pPr>
              <w:rPr>
                <w:rFonts w:ascii="Times New Roman" w:hAnsi="Times New Roman" w:cs="Times New Roman"/>
              </w:rPr>
            </w:pPr>
            <w:hyperlink r:id="rId51" w:history="1">
              <w:r w:rsidR="002710C3" w:rsidRPr="00566C45">
                <w:rPr>
                  <w:rStyle w:val="Hyperlink"/>
                  <w:rFonts w:ascii="Times New Roman" w:hAnsi="Times New Roman" w:cs="Times New Roman"/>
                  <w:lang w:val="en-US"/>
                </w:rPr>
                <w:t>FGMV-51</w:t>
              </w:r>
            </w:hyperlink>
          </w:p>
        </w:tc>
        <w:tc>
          <w:tcPr>
            <w:tcW w:w="1701" w:type="dxa"/>
            <w:tcBorders>
              <w:top w:val="single" w:sz="4" w:space="0" w:color="auto"/>
              <w:left w:val="single" w:sz="4" w:space="0" w:color="auto"/>
              <w:bottom w:val="single" w:sz="4" w:space="0" w:color="auto"/>
              <w:right w:val="single" w:sz="4" w:space="0" w:color="auto"/>
            </w:tcBorders>
          </w:tcPr>
          <w:p w14:paraId="6EF3D5E8"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 xml:space="preserve">Technical Report on </w:t>
            </w:r>
            <w:r w:rsidRPr="00566C45">
              <w:rPr>
                <w:rFonts w:ascii="Times New Roman" w:hAnsi="Times New Roman" w:cs="Times New Roman"/>
                <w:color w:val="000000"/>
              </w:rPr>
              <w:lastRenderedPageBreak/>
              <w:t>Standardization roadmap for metaverse</w:t>
            </w:r>
          </w:p>
        </w:tc>
        <w:tc>
          <w:tcPr>
            <w:tcW w:w="1276" w:type="dxa"/>
            <w:tcBorders>
              <w:top w:val="single" w:sz="4" w:space="0" w:color="auto"/>
              <w:left w:val="single" w:sz="4" w:space="0" w:color="auto"/>
              <w:bottom w:val="single" w:sz="4" w:space="0" w:color="auto"/>
              <w:right w:val="single" w:sz="4" w:space="0" w:color="auto"/>
            </w:tcBorders>
          </w:tcPr>
          <w:p w14:paraId="1B6218AC"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lastRenderedPageBreak/>
              <w:t>June 2024</w:t>
            </w:r>
          </w:p>
        </w:tc>
        <w:tc>
          <w:tcPr>
            <w:tcW w:w="1725" w:type="dxa"/>
            <w:tcBorders>
              <w:top w:val="single" w:sz="4" w:space="0" w:color="auto"/>
              <w:left w:val="single" w:sz="4" w:space="0" w:color="auto"/>
              <w:bottom w:val="single" w:sz="4" w:space="0" w:color="auto"/>
              <w:right w:val="single" w:sz="4" w:space="0" w:color="auto"/>
            </w:tcBorders>
          </w:tcPr>
          <w:p w14:paraId="4394F61F"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SG16</w:t>
            </w:r>
          </w:p>
          <w:p w14:paraId="1D594DD6" w14:textId="44B2D203"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lastRenderedPageBreak/>
              <w:t xml:space="preserve">(All </w:t>
            </w:r>
            <w:proofErr w:type="spellStart"/>
            <w:r w:rsidRPr="00566C45">
              <w:rPr>
                <w:rFonts w:ascii="Times New Roman" w:eastAsia="Malgun Gothic" w:hAnsi="Times New Roman" w:cs="Times New Roman"/>
                <w:lang w:val="fr-CH" w:eastAsia="ko-KR"/>
              </w:rPr>
              <w:t>SGs</w:t>
            </w:r>
            <w:proofErr w:type="spellEnd"/>
            <w:r w:rsidRPr="00566C45">
              <w:rPr>
                <w:rFonts w:ascii="Times New Roman" w:eastAsia="Malgun Gothic" w:hAnsi="Times New Roman" w:cs="Times New Roman"/>
                <w:lang w:val="fr-CH" w:eastAsia="ko-KR"/>
              </w:rPr>
              <w:t>)</w:t>
            </w:r>
          </w:p>
        </w:tc>
        <w:tc>
          <w:tcPr>
            <w:tcW w:w="3800" w:type="dxa"/>
            <w:tcBorders>
              <w:top w:val="single" w:sz="4" w:space="0" w:color="auto"/>
              <w:left w:val="single" w:sz="4" w:space="0" w:color="auto"/>
              <w:bottom w:val="single" w:sz="4" w:space="0" w:color="auto"/>
              <w:right w:val="single" w:sz="4" w:space="0" w:color="auto"/>
            </w:tcBorders>
          </w:tcPr>
          <w:p w14:paraId="5C739107"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lastRenderedPageBreak/>
              <w:t>Summary:</w:t>
            </w:r>
          </w:p>
          <w:p w14:paraId="588F8EF6" w14:textId="77777777" w:rsidR="002710C3" w:rsidRPr="00566C45" w:rsidRDefault="002710C3" w:rsidP="002710C3">
            <w:pPr>
              <w:tabs>
                <w:tab w:val="left" w:pos="794"/>
                <w:tab w:val="left" w:pos="1191"/>
                <w:tab w:val="left" w:pos="1588"/>
                <w:tab w:val="left" w:pos="1985"/>
              </w:tabs>
              <w:overflowPunct w:val="0"/>
              <w:autoSpaceDE w:val="0"/>
              <w:autoSpaceDN w:val="0"/>
              <w:adjustRightInd w:val="0"/>
              <w:textAlignment w:val="baseline"/>
              <w:rPr>
                <w:rFonts w:ascii="Times New Roman" w:hAnsi="Times New Roman" w:cs="Times New Roman"/>
                <w:color w:val="000000" w:themeColor="text1"/>
                <w:lang w:val="en-US"/>
              </w:rPr>
            </w:pPr>
            <w:r w:rsidRPr="00566C45">
              <w:rPr>
                <w:rFonts w:ascii="Times New Roman" w:hAnsi="Times New Roman" w:cs="Times New Roman"/>
                <w:color w:val="000000" w:themeColor="text1"/>
              </w:rPr>
              <w:lastRenderedPageBreak/>
              <w:t xml:space="preserve">Recently, metaverse has become one disruptive area of innovation with great potential to </w:t>
            </w:r>
            <w:r w:rsidRPr="00566C45">
              <w:rPr>
                <w:rFonts w:ascii="Times New Roman" w:hAnsi="Times New Roman" w:cs="Times New Roman"/>
                <w:color w:val="000000" w:themeColor="text1"/>
                <w:lang w:val="en-US"/>
              </w:rPr>
              <w:t>enhance</w:t>
            </w:r>
            <w:r w:rsidRPr="00566C45">
              <w:rPr>
                <w:rFonts w:ascii="Times New Roman" w:hAnsi="Times New Roman" w:cs="Times New Roman"/>
                <w:color w:val="000000" w:themeColor="text1"/>
              </w:rPr>
              <w:t xml:space="preserve"> our </w:t>
            </w:r>
            <w:proofErr w:type="gramStart"/>
            <w:r w:rsidRPr="00566C45">
              <w:rPr>
                <w:rFonts w:ascii="Times New Roman" w:hAnsi="Times New Roman" w:cs="Times New Roman"/>
                <w:color w:val="000000" w:themeColor="text1"/>
              </w:rPr>
              <w:t xml:space="preserve">economy, </w:t>
            </w:r>
            <w:r w:rsidRPr="00566C45">
              <w:rPr>
                <w:rFonts w:ascii="Times New Roman" w:hAnsi="Times New Roman" w:cs="Times New Roman"/>
                <w:color w:val="000000" w:themeColor="text1"/>
                <w:lang w:val="en-US"/>
              </w:rPr>
              <w:t>and</w:t>
            </w:r>
            <w:proofErr w:type="gramEnd"/>
            <w:r w:rsidRPr="00566C45">
              <w:rPr>
                <w:rFonts w:ascii="Times New Roman" w:hAnsi="Times New Roman" w:cs="Times New Roman"/>
                <w:color w:val="000000" w:themeColor="text1"/>
                <w:lang w:val="en-US"/>
              </w:rPr>
              <w:t xml:space="preserve"> change the </w:t>
            </w:r>
            <w:r w:rsidRPr="00566C45">
              <w:rPr>
                <w:rFonts w:ascii="Times New Roman" w:hAnsi="Times New Roman" w:cs="Times New Roman"/>
                <w:color w:val="000000" w:themeColor="text1"/>
              </w:rPr>
              <w:t xml:space="preserve">way of living. In this nascent phase of the metaverse, the industry is not yet clear about the direction and steps of technical development. This Technical Report is intended to outline a concise roadmap of </w:t>
            </w:r>
            <w:r w:rsidRPr="00566C45">
              <w:rPr>
                <w:rFonts w:ascii="Times New Roman" w:hAnsi="Times New Roman" w:cs="Times New Roman"/>
                <w:color w:val="000000" w:themeColor="text1"/>
                <w:lang w:val="en-US"/>
              </w:rPr>
              <w:t xml:space="preserve">metaverse </w:t>
            </w:r>
            <w:r w:rsidRPr="00566C45">
              <w:rPr>
                <w:rFonts w:ascii="Times New Roman" w:hAnsi="Times New Roman" w:cs="Times New Roman"/>
                <w:color w:val="000000" w:themeColor="text1"/>
              </w:rPr>
              <w:t xml:space="preserve">standardization. </w:t>
            </w:r>
            <w:r w:rsidRPr="00566C45">
              <w:rPr>
                <w:rFonts w:ascii="Times New Roman" w:hAnsi="Times New Roman" w:cs="Times New Roman"/>
                <w:color w:val="000000" w:themeColor="text1"/>
                <w:lang w:val="en-US"/>
              </w:rPr>
              <w:t>In clause</w:t>
            </w:r>
            <w:r w:rsidRPr="00566C45">
              <w:rPr>
                <w:rFonts w:ascii="Times New Roman" w:hAnsi="Times New Roman" w:cs="Times New Roman"/>
                <w:color w:val="000000" w:themeColor="text1"/>
              </w:rPr>
              <w:t xml:space="preserve"> </w:t>
            </w:r>
            <w:r w:rsidRPr="00566C45">
              <w:rPr>
                <w:rFonts w:ascii="Times New Roman" w:hAnsi="Times New Roman" w:cs="Times New Roman"/>
                <w:color w:val="000000" w:themeColor="text1"/>
                <w:lang w:val="en-US"/>
              </w:rPr>
              <w:t xml:space="preserve">six, </w:t>
            </w:r>
            <w:r w:rsidRPr="00566C45">
              <w:rPr>
                <w:rFonts w:ascii="Times New Roman" w:hAnsi="Times New Roman" w:cs="Times New Roman"/>
                <w:color w:val="000000" w:themeColor="text1"/>
              </w:rPr>
              <w:t>a framework of metaverse standards</w:t>
            </w:r>
            <w:r w:rsidRPr="00566C45">
              <w:rPr>
                <w:rFonts w:ascii="Times New Roman" w:hAnsi="Times New Roman" w:cs="Times New Roman"/>
                <w:color w:val="000000" w:themeColor="text1"/>
                <w:lang w:val="en-US"/>
              </w:rPr>
              <w:t xml:space="preserve"> is provided. It is</w:t>
            </w:r>
            <w:r w:rsidRPr="00566C45">
              <w:rPr>
                <w:rFonts w:ascii="Times New Roman" w:hAnsi="Times New Roman" w:cs="Times New Roman"/>
                <w:color w:val="000000" w:themeColor="text1"/>
              </w:rPr>
              <w:t xml:space="preserve"> structured </w:t>
            </w:r>
            <w:r w:rsidRPr="00566C45">
              <w:rPr>
                <w:rFonts w:ascii="Times New Roman" w:hAnsi="Times New Roman" w:cs="Times New Roman"/>
                <w:color w:val="000000" w:themeColor="text1"/>
                <w:lang w:val="en-US"/>
              </w:rPr>
              <w:t>in four</w:t>
            </w:r>
            <w:r w:rsidRPr="00566C45">
              <w:rPr>
                <w:rFonts w:ascii="Times New Roman" w:hAnsi="Times New Roman" w:cs="Times New Roman"/>
                <w:color w:val="000000" w:themeColor="text1"/>
              </w:rPr>
              <w:t xml:space="preserve"> categories (i.e., </w:t>
            </w:r>
            <w:r w:rsidRPr="00566C45">
              <w:rPr>
                <w:rFonts w:ascii="Times New Roman" w:hAnsi="Times New Roman" w:cs="Times New Roman"/>
                <w:color w:val="000000" w:themeColor="text1"/>
                <w:lang w:val="en-US"/>
              </w:rPr>
              <w:t>General standards</w:t>
            </w:r>
            <w:r w:rsidRPr="00566C45">
              <w:rPr>
                <w:rFonts w:ascii="Times New Roman" w:hAnsi="Times New Roman" w:cs="Times New Roman"/>
                <w:color w:val="000000" w:themeColor="text1"/>
              </w:rPr>
              <w:t xml:space="preserve">, </w:t>
            </w:r>
            <w:proofErr w:type="gramStart"/>
            <w:r w:rsidRPr="00566C45">
              <w:rPr>
                <w:rFonts w:ascii="Times New Roman" w:hAnsi="Times New Roman" w:cs="Times New Roman"/>
                <w:color w:val="000000" w:themeColor="text1"/>
              </w:rPr>
              <w:t>Application</w:t>
            </w:r>
            <w:proofErr w:type="gramEnd"/>
            <w:r w:rsidRPr="00566C45">
              <w:rPr>
                <w:rFonts w:ascii="Times New Roman" w:hAnsi="Times New Roman" w:cs="Times New Roman"/>
                <w:color w:val="000000" w:themeColor="text1"/>
              </w:rPr>
              <w:t xml:space="preserve"> and service</w:t>
            </w:r>
            <w:r w:rsidRPr="00566C45">
              <w:rPr>
                <w:rFonts w:ascii="Times New Roman" w:hAnsi="Times New Roman" w:cs="Times New Roman"/>
                <w:color w:val="000000" w:themeColor="text1"/>
                <w:lang w:val="en-US"/>
              </w:rPr>
              <w:t xml:space="preserve"> standards</w:t>
            </w:r>
            <w:r w:rsidRPr="00566C45">
              <w:rPr>
                <w:rFonts w:ascii="Times New Roman" w:hAnsi="Times New Roman" w:cs="Times New Roman"/>
                <w:color w:val="000000" w:themeColor="text1"/>
              </w:rPr>
              <w:t>, Enabling technology</w:t>
            </w:r>
            <w:r w:rsidRPr="00566C45">
              <w:rPr>
                <w:rFonts w:ascii="Times New Roman" w:hAnsi="Times New Roman" w:cs="Times New Roman"/>
                <w:color w:val="000000" w:themeColor="text1"/>
                <w:lang w:val="en-US"/>
              </w:rPr>
              <w:t xml:space="preserve"> standards</w:t>
            </w:r>
            <w:r w:rsidRPr="00566C45">
              <w:rPr>
                <w:rFonts w:ascii="Times New Roman" w:hAnsi="Times New Roman" w:cs="Times New Roman"/>
                <w:color w:val="000000" w:themeColor="text1"/>
              </w:rPr>
              <w:t>, Interoperability</w:t>
            </w:r>
            <w:r w:rsidRPr="00566C45">
              <w:rPr>
                <w:rFonts w:ascii="Times New Roman" w:hAnsi="Times New Roman" w:cs="Times New Roman"/>
                <w:color w:val="000000" w:themeColor="text1"/>
                <w:lang w:val="en-US"/>
              </w:rPr>
              <w:t xml:space="preserve"> and </w:t>
            </w:r>
            <w:r w:rsidRPr="00566C45">
              <w:rPr>
                <w:rFonts w:ascii="Times New Roman" w:hAnsi="Times New Roman" w:cs="Times New Roman"/>
                <w:color w:val="000000" w:themeColor="text1"/>
              </w:rPr>
              <w:t>ICT related infrastructure</w:t>
            </w:r>
            <w:r w:rsidRPr="00566C45">
              <w:rPr>
                <w:rFonts w:ascii="Times New Roman" w:hAnsi="Times New Roman" w:cs="Times New Roman"/>
                <w:color w:val="000000" w:themeColor="text1"/>
                <w:lang w:val="en-US"/>
              </w:rPr>
              <w:t xml:space="preserve"> standards</w:t>
            </w:r>
            <w:r w:rsidRPr="00566C45">
              <w:rPr>
                <w:rFonts w:ascii="Times New Roman" w:hAnsi="Times New Roman" w:cs="Times New Roman"/>
                <w:color w:val="000000" w:themeColor="text1"/>
              </w:rPr>
              <w:t xml:space="preserve">). </w:t>
            </w:r>
            <w:r w:rsidRPr="00566C45">
              <w:rPr>
                <w:rFonts w:ascii="Times New Roman" w:hAnsi="Times New Roman" w:cs="Times New Roman"/>
                <w:color w:val="000000" w:themeColor="text1"/>
                <w:lang w:val="en-US"/>
              </w:rPr>
              <w:t>In clause</w:t>
            </w:r>
            <w:r w:rsidRPr="00566C45">
              <w:rPr>
                <w:rFonts w:ascii="Times New Roman" w:hAnsi="Times New Roman" w:cs="Times New Roman"/>
                <w:color w:val="000000" w:themeColor="text1"/>
              </w:rPr>
              <w:t xml:space="preserve"> </w:t>
            </w:r>
            <w:r w:rsidRPr="00566C45">
              <w:rPr>
                <w:rFonts w:ascii="Times New Roman" w:hAnsi="Times New Roman" w:cs="Times New Roman"/>
                <w:color w:val="000000" w:themeColor="text1"/>
                <w:lang w:val="en-US"/>
              </w:rPr>
              <w:t xml:space="preserve">seven, the report </w:t>
            </w:r>
            <w:r w:rsidRPr="00566C45">
              <w:rPr>
                <w:rFonts w:ascii="Times New Roman" w:hAnsi="Times New Roman" w:cs="Times New Roman"/>
                <w:color w:val="000000" w:themeColor="text1"/>
              </w:rPr>
              <w:t xml:space="preserve">presents </w:t>
            </w:r>
            <w:r w:rsidRPr="00566C45">
              <w:rPr>
                <w:rFonts w:ascii="Times New Roman" w:hAnsi="Times New Roman" w:cs="Times New Roman"/>
                <w:color w:val="000000" w:themeColor="text1"/>
                <w:lang w:val="en-US"/>
              </w:rPr>
              <w:t xml:space="preserve">the motivation of standardization and lists each metaverse-related standardization tasks, as well as </w:t>
            </w:r>
            <w:r w:rsidRPr="00566C45">
              <w:rPr>
                <w:rFonts w:ascii="Times New Roman" w:hAnsi="Times New Roman" w:cs="Times New Roman"/>
                <w:color w:val="000000" w:themeColor="text1"/>
              </w:rPr>
              <w:t>relevant study groups of SDOs, consortium and forums</w:t>
            </w:r>
            <w:r w:rsidRPr="00566C45">
              <w:rPr>
                <w:rFonts w:ascii="Times New Roman" w:hAnsi="Times New Roman" w:cs="Times New Roman"/>
                <w:color w:val="000000" w:themeColor="text1"/>
                <w:lang w:val="en-US"/>
              </w:rPr>
              <w:t xml:space="preserve"> that are working on the topic</w:t>
            </w:r>
            <w:r w:rsidRPr="00566C45">
              <w:rPr>
                <w:rFonts w:ascii="Times New Roman" w:hAnsi="Times New Roman" w:cs="Times New Roman"/>
                <w:color w:val="000000" w:themeColor="text1"/>
              </w:rPr>
              <w:t>.</w:t>
            </w:r>
          </w:p>
          <w:p w14:paraId="1F287117" w14:textId="166C4FE8"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lang w:val="en-US"/>
              </w:rPr>
              <w:t xml:space="preserve">This technical report will be beneficial to the standardization activities of ITU-T study groups, other SDOs, consortium and forums. </w:t>
            </w:r>
          </w:p>
        </w:tc>
      </w:tr>
      <w:tr w:rsidR="002710C3" w:rsidRPr="00566C45" w14:paraId="7BF81800" w14:textId="77777777" w:rsidTr="00B363F0">
        <w:tc>
          <w:tcPr>
            <w:tcW w:w="1413" w:type="dxa"/>
            <w:tcBorders>
              <w:top w:val="single" w:sz="4" w:space="0" w:color="auto"/>
              <w:left w:val="single" w:sz="4" w:space="0" w:color="auto"/>
              <w:bottom w:val="single" w:sz="4" w:space="0" w:color="auto"/>
              <w:right w:val="single" w:sz="4" w:space="0" w:color="auto"/>
            </w:tcBorders>
          </w:tcPr>
          <w:p w14:paraId="296D16F2" w14:textId="28DF0035" w:rsidR="002710C3" w:rsidRPr="00566C45" w:rsidRDefault="005D339F" w:rsidP="002710C3">
            <w:pPr>
              <w:rPr>
                <w:rFonts w:ascii="Times New Roman" w:hAnsi="Times New Roman" w:cs="Times New Roman"/>
              </w:rPr>
            </w:pPr>
            <w:hyperlink r:id="rId52" w:history="1">
              <w:r w:rsidR="002710C3" w:rsidRPr="00566C45">
                <w:rPr>
                  <w:rStyle w:val="Hyperlink"/>
                  <w:rFonts w:ascii="Times New Roman" w:hAnsi="Times New Roman" w:cs="Times New Roman"/>
                  <w:lang w:val="en-US"/>
                </w:rPr>
                <w:t>FGMV-52</w:t>
              </w:r>
            </w:hyperlink>
          </w:p>
        </w:tc>
        <w:tc>
          <w:tcPr>
            <w:tcW w:w="1701" w:type="dxa"/>
            <w:tcBorders>
              <w:top w:val="single" w:sz="4" w:space="0" w:color="auto"/>
              <w:left w:val="single" w:sz="4" w:space="0" w:color="auto"/>
              <w:bottom w:val="single" w:sz="4" w:space="0" w:color="auto"/>
              <w:right w:val="single" w:sz="4" w:space="0" w:color="auto"/>
            </w:tcBorders>
          </w:tcPr>
          <w:p w14:paraId="591602BA" w14:textId="77777777" w:rsidR="002710C3" w:rsidRPr="00566C45" w:rsidRDefault="002710C3" w:rsidP="002710C3">
            <w:pPr>
              <w:rPr>
                <w:rFonts w:ascii="Times New Roman" w:hAnsi="Times New Roman" w:cs="Times New Roman"/>
              </w:rPr>
            </w:pPr>
            <w:r w:rsidRPr="00566C45">
              <w:rPr>
                <w:rFonts w:ascii="Times New Roman" w:hAnsi="Times New Roman" w:cs="Times New Roman"/>
                <w:color w:val="000000"/>
              </w:rPr>
              <w:t xml:space="preserve">Technical Report on </w:t>
            </w:r>
            <w:r w:rsidRPr="00566C45">
              <w:rPr>
                <w:rStyle w:val="ui-provider"/>
                <w:rFonts w:ascii="Times New Roman" w:hAnsi="Times New Roman" w:cs="Times New Roman"/>
              </w:rPr>
              <w:t>Metaverse standardization landscape for gap analyses</w:t>
            </w:r>
          </w:p>
        </w:tc>
        <w:tc>
          <w:tcPr>
            <w:tcW w:w="1276" w:type="dxa"/>
            <w:tcBorders>
              <w:top w:val="single" w:sz="4" w:space="0" w:color="auto"/>
              <w:left w:val="single" w:sz="4" w:space="0" w:color="auto"/>
              <w:bottom w:val="single" w:sz="4" w:space="0" w:color="auto"/>
              <w:right w:val="single" w:sz="4" w:space="0" w:color="auto"/>
            </w:tcBorders>
          </w:tcPr>
          <w:p w14:paraId="3C7377FB" w14:textId="77777777" w:rsidR="002710C3" w:rsidRPr="00566C45" w:rsidRDefault="002710C3" w:rsidP="002710C3">
            <w:pPr>
              <w:jc w:val="center"/>
              <w:rPr>
                <w:rFonts w:ascii="Times New Roman" w:hAnsi="Times New Roman" w:cs="Times New Roman"/>
              </w:rPr>
            </w:pPr>
            <w:r w:rsidRPr="00566C45">
              <w:rPr>
                <w:rFonts w:ascii="Times New Roman" w:hAnsi="Times New Roman" w:cs="Times New Roman"/>
              </w:rPr>
              <w:t>June 2024</w:t>
            </w:r>
          </w:p>
        </w:tc>
        <w:tc>
          <w:tcPr>
            <w:tcW w:w="1725" w:type="dxa"/>
            <w:tcBorders>
              <w:top w:val="single" w:sz="4" w:space="0" w:color="auto"/>
              <w:left w:val="single" w:sz="4" w:space="0" w:color="auto"/>
              <w:bottom w:val="single" w:sz="4" w:space="0" w:color="auto"/>
              <w:right w:val="single" w:sz="4" w:space="0" w:color="auto"/>
            </w:tcBorders>
          </w:tcPr>
          <w:p w14:paraId="1B2F9343" w14:textId="77777777" w:rsidR="002710C3" w:rsidRPr="00566C45" w:rsidRDefault="002710C3" w:rsidP="002710C3">
            <w:pPr>
              <w:jc w:val="center"/>
              <w:rPr>
                <w:rFonts w:ascii="Times New Roman" w:eastAsia="Malgun Gothic" w:hAnsi="Times New Roman" w:cs="Times New Roman"/>
                <w:lang w:val="fr-CH" w:eastAsia="ko-KR"/>
              </w:rPr>
            </w:pPr>
            <w:r w:rsidRPr="00566C45">
              <w:rPr>
                <w:rFonts w:ascii="Times New Roman" w:eastAsia="Malgun Gothic" w:hAnsi="Times New Roman" w:cs="Times New Roman"/>
                <w:lang w:val="fr-CH" w:eastAsia="ko-KR"/>
              </w:rPr>
              <w:t>SG16</w:t>
            </w:r>
          </w:p>
          <w:p w14:paraId="34CEACEE" w14:textId="0B312079" w:rsidR="002710C3" w:rsidRPr="00566C45" w:rsidRDefault="002710C3" w:rsidP="002710C3">
            <w:pPr>
              <w:jc w:val="center"/>
              <w:rPr>
                <w:rFonts w:ascii="Times New Roman" w:hAnsi="Times New Roman" w:cs="Times New Roman"/>
                <w:lang w:val="fr-CH"/>
              </w:rPr>
            </w:pPr>
            <w:r w:rsidRPr="00566C45">
              <w:rPr>
                <w:rFonts w:ascii="Times New Roman" w:eastAsia="Malgun Gothic" w:hAnsi="Times New Roman" w:cs="Times New Roman"/>
                <w:lang w:val="fr-CH" w:eastAsia="ko-KR"/>
              </w:rPr>
              <w:t xml:space="preserve">(All </w:t>
            </w:r>
            <w:proofErr w:type="spellStart"/>
            <w:r w:rsidRPr="00566C45">
              <w:rPr>
                <w:rFonts w:ascii="Times New Roman" w:eastAsia="Malgun Gothic" w:hAnsi="Times New Roman" w:cs="Times New Roman"/>
                <w:lang w:val="fr-CH" w:eastAsia="ko-KR"/>
              </w:rPr>
              <w:t>SGs</w:t>
            </w:r>
            <w:proofErr w:type="spellEnd"/>
            <w:r w:rsidRPr="00566C45">
              <w:rPr>
                <w:rFonts w:ascii="Times New Roman" w:eastAsia="Malgun Gothic" w:hAnsi="Times New Roman" w:cs="Times New Roman"/>
                <w:lang w:val="fr-CH" w:eastAsia="ko-KR"/>
              </w:rPr>
              <w:t>)</w:t>
            </w:r>
          </w:p>
        </w:tc>
        <w:tc>
          <w:tcPr>
            <w:tcW w:w="3800" w:type="dxa"/>
            <w:tcBorders>
              <w:top w:val="single" w:sz="4" w:space="0" w:color="auto"/>
              <w:left w:val="single" w:sz="4" w:space="0" w:color="auto"/>
              <w:bottom w:val="single" w:sz="4" w:space="0" w:color="auto"/>
              <w:right w:val="single" w:sz="4" w:space="0" w:color="auto"/>
            </w:tcBorders>
          </w:tcPr>
          <w:p w14:paraId="54423745" w14:textId="77777777"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71D7A8E0" w14:textId="0B4F308E" w:rsidR="002710C3" w:rsidRPr="00566C45" w:rsidRDefault="002710C3" w:rsidP="002710C3">
            <w:pPr>
              <w:rPr>
                <w:rFonts w:ascii="Times New Roman" w:hAnsi="Times New Roman" w:cs="Times New Roman"/>
                <w:color w:val="000000" w:themeColor="text1"/>
                <w:u w:val="single"/>
              </w:rPr>
            </w:pPr>
            <w:r w:rsidRPr="00566C45">
              <w:rPr>
                <w:rFonts w:ascii="Times New Roman" w:hAnsi="Times New Roman" w:cs="Times New Roman"/>
                <w:lang w:bidi="ar-DZ"/>
              </w:rPr>
              <w:t xml:space="preserve">This technical report assists in the development of a gap analysis </w:t>
            </w:r>
            <w:r w:rsidRPr="00566C45">
              <w:rPr>
                <w:rFonts w:ascii="Times New Roman" w:eastAsia="MS Mincho" w:hAnsi="Times New Roman" w:cs="Times New Roman"/>
              </w:rPr>
              <w:t>on metaverse standardization</w:t>
            </w:r>
            <w:r w:rsidRPr="00566C45">
              <w:rPr>
                <w:rFonts w:ascii="Times New Roman" w:hAnsi="Times New Roman" w:cs="Times New Roman"/>
                <w:lang w:bidi="ar-DZ"/>
              </w:rPr>
              <w:t xml:space="preserve"> by examining existing standards and standards under development in key standards development organizations (SDOs). Its aim is to facilitate the development of comprehensive and interoperable metaverse-related standards. </w:t>
            </w:r>
          </w:p>
        </w:tc>
      </w:tr>
    </w:tbl>
    <w:p w14:paraId="40DA9C34" w14:textId="77777777" w:rsidR="00EE3654" w:rsidRPr="00566C45" w:rsidRDefault="00EE3654" w:rsidP="00EE3654">
      <w:pPr>
        <w:spacing w:after="120"/>
        <w:jc w:val="center"/>
      </w:pPr>
    </w:p>
    <w:p w14:paraId="1DA73AEE" w14:textId="77777777" w:rsidR="00EE3654" w:rsidRPr="00566C45" w:rsidRDefault="00EE3654" w:rsidP="00EE3654">
      <w:pPr>
        <w:spacing w:after="120"/>
        <w:jc w:val="center"/>
        <w:rPr>
          <w:b/>
          <w:bCs/>
        </w:rPr>
      </w:pPr>
      <w:r w:rsidRPr="00566C45">
        <w:rPr>
          <w:b/>
          <w:bCs/>
        </w:rPr>
        <w:t>Table 3 – FG-MV approved deliverables (from March to December 2023)</w:t>
      </w:r>
    </w:p>
    <w:p w14:paraId="024A0BB7" w14:textId="01105A70" w:rsidR="0010463D" w:rsidRPr="00566C45" w:rsidRDefault="0010463D" w:rsidP="0010463D">
      <w:pPr>
        <w:spacing w:after="120"/>
        <w:rPr>
          <w:lang w:eastAsia="zh-CN"/>
        </w:rPr>
      </w:pPr>
      <w:r w:rsidRPr="00566C45">
        <w:rPr>
          <w:lang w:eastAsia="zh-CN"/>
        </w:rPr>
        <w:t xml:space="preserve">The table below contains the FG-MV approved deliverables from March to December 2023, which have been allocated </w:t>
      </w:r>
      <w:r w:rsidR="00A9735E" w:rsidRPr="00566C45">
        <w:rPr>
          <w:lang w:eastAsia="zh-CN"/>
        </w:rPr>
        <w:t xml:space="preserve">by TSAG </w:t>
      </w:r>
      <w:r w:rsidRPr="00566C45">
        <w:rPr>
          <w:lang w:eastAsia="zh-CN"/>
        </w:rPr>
        <w:t>to various ITU-T Study Groups or sent as information only to all</w:t>
      </w:r>
      <w:r w:rsidR="00FF72B5" w:rsidRPr="00566C45">
        <w:rPr>
          <w:lang w:eastAsia="zh-CN"/>
        </w:rPr>
        <w:t>.</w:t>
      </w:r>
      <w:r w:rsidRPr="00566C45">
        <w:rPr>
          <w:lang w:eastAsia="zh-CN"/>
        </w:rPr>
        <w:t xml:space="preserve"> </w:t>
      </w:r>
    </w:p>
    <w:tbl>
      <w:tblPr>
        <w:tblStyle w:val="TableGrid"/>
        <w:tblW w:w="9915" w:type="dxa"/>
        <w:tblLayout w:type="fixed"/>
        <w:tblLook w:val="04A0" w:firstRow="1" w:lastRow="0" w:firstColumn="1" w:lastColumn="0" w:noHBand="0" w:noVBand="1"/>
      </w:tblPr>
      <w:tblGrid>
        <w:gridCol w:w="1413"/>
        <w:gridCol w:w="1701"/>
        <w:gridCol w:w="1276"/>
        <w:gridCol w:w="2123"/>
        <w:gridCol w:w="3402"/>
      </w:tblGrid>
      <w:tr w:rsidR="00967476" w:rsidRPr="00566C45" w14:paraId="3339F47B"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03D99DE8" w14:textId="77777777" w:rsidR="00967476" w:rsidRPr="00566C45" w:rsidRDefault="00967476" w:rsidP="000B470A">
            <w:pPr>
              <w:jc w:val="center"/>
              <w:rPr>
                <w:rFonts w:ascii="Times New Roman" w:hAnsi="Times New Roman" w:cs="Times New Roman"/>
                <w:b/>
                <w:bCs/>
              </w:rPr>
            </w:pPr>
            <w:r w:rsidRPr="00566C45">
              <w:rPr>
                <w:rFonts w:ascii="Times New Roman" w:hAnsi="Times New Roman" w:cs="Times New Roman"/>
                <w:b/>
                <w:bCs/>
              </w:rPr>
              <w:t>No.</w:t>
            </w:r>
          </w:p>
        </w:tc>
        <w:tc>
          <w:tcPr>
            <w:tcW w:w="1701" w:type="dxa"/>
            <w:tcBorders>
              <w:top w:val="single" w:sz="4" w:space="0" w:color="auto"/>
              <w:left w:val="single" w:sz="4" w:space="0" w:color="auto"/>
              <w:bottom w:val="single" w:sz="4" w:space="0" w:color="auto"/>
              <w:right w:val="single" w:sz="4" w:space="0" w:color="auto"/>
            </w:tcBorders>
            <w:hideMark/>
          </w:tcPr>
          <w:p w14:paraId="4E8B7717" w14:textId="77777777" w:rsidR="00967476" w:rsidRPr="00566C45" w:rsidRDefault="00967476" w:rsidP="000B470A">
            <w:pPr>
              <w:jc w:val="center"/>
              <w:rPr>
                <w:rFonts w:ascii="Times New Roman" w:hAnsi="Times New Roman" w:cs="Times New Roman"/>
                <w:b/>
                <w:bCs/>
              </w:rPr>
            </w:pPr>
            <w:r w:rsidRPr="00566C45">
              <w:rPr>
                <w:rFonts w:ascii="Times New Roman" w:hAnsi="Times New Roman" w:cs="Times New Roman"/>
                <w:b/>
                <w:bCs/>
              </w:rPr>
              <w:t>Title</w:t>
            </w:r>
          </w:p>
        </w:tc>
        <w:tc>
          <w:tcPr>
            <w:tcW w:w="1276" w:type="dxa"/>
            <w:tcBorders>
              <w:top w:val="single" w:sz="4" w:space="0" w:color="auto"/>
              <w:left w:val="single" w:sz="4" w:space="0" w:color="auto"/>
              <w:bottom w:val="single" w:sz="4" w:space="0" w:color="auto"/>
              <w:right w:val="single" w:sz="4" w:space="0" w:color="auto"/>
            </w:tcBorders>
            <w:hideMark/>
          </w:tcPr>
          <w:p w14:paraId="576494D5" w14:textId="77777777" w:rsidR="00967476" w:rsidRPr="00566C45" w:rsidRDefault="00967476" w:rsidP="000B470A">
            <w:pPr>
              <w:jc w:val="center"/>
              <w:rPr>
                <w:rFonts w:ascii="Times New Roman" w:hAnsi="Times New Roman" w:cs="Times New Roman"/>
                <w:b/>
                <w:bCs/>
              </w:rPr>
            </w:pPr>
            <w:r w:rsidRPr="00566C45">
              <w:rPr>
                <w:rFonts w:ascii="Times New Roman" w:hAnsi="Times New Roman" w:cs="Times New Roman"/>
                <w:b/>
                <w:bCs/>
              </w:rPr>
              <w:t xml:space="preserve">Approved  </w:t>
            </w:r>
          </w:p>
        </w:tc>
        <w:tc>
          <w:tcPr>
            <w:tcW w:w="2123" w:type="dxa"/>
            <w:tcBorders>
              <w:top w:val="single" w:sz="4" w:space="0" w:color="auto"/>
              <w:left w:val="single" w:sz="4" w:space="0" w:color="auto"/>
              <w:bottom w:val="single" w:sz="4" w:space="0" w:color="auto"/>
              <w:right w:val="single" w:sz="4" w:space="0" w:color="auto"/>
            </w:tcBorders>
            <w:hideMark/>
          </w:tcPr>
          <w:p w14:paraId="48AE834C" w14:textId="77777777" w:rsidR="00967476" w:rsidRPr="00566C45" w:rsidRDefault="00967476" w:rsidP="000B470A">
            <w:pPr>
              <w:jc w:val="center"/>
              <w:rPr>
                <w:rFonts w:ascii="Times New Roman" w:hAnsi="Times New Roman" w:cs="Times New Roman"/>
                <w:b/>
                <w:bCs/>
              </w:rPr>
            </w:pPr>
            <w:r w:rsidRPr="00566C45">
              <w:rPr>
                <w:rFonts w:ascii="Times New Roman" w:hAnsi="Times New Roman" w:cs="Times New Roman"/>
                <w:b/>
                <w:bCs/>
              </w:rPr>
              <w:t xml:space="preserve">Sent as information only or </w:t>
            </w:r>
            <w:proofErr w:type="gramStart"/>
            <w:r w:rsidRPr="00566C45">
              <w:rPr>
                <w:rFonts w:ascii="Times New Roman" w:hAnsi="Times New Roman" w:cs="Times New Roman"/>
                <w:b/>
                <w:bCs/>
              </w:rPr>
              <w:t>Allocated</w:t>
            </w:r>
            <w:proofErr w:type="gramEnd"/>
            <w:r w:rsidRPr="00566C45">
              <w:rPr>
                <w:rFonts w:ascii="Times New Roman" w:hAnsi="Times New Roman" w:cs="Times New Roman"/>
                <w:b/>
                <w:bCs/>
              </w:rPr>
              <w:t xml:space="preserve">  </w:t>
            </w:r>
          </w:p>
        </w:tc>
        <w:tc>
          <w:tcPr>
            <w:tcW w:w="3402" w:type="dxa"/>
            <w:tcBorders>
              <w:top w:val="single" w:sz="4" w:space="0" w:color="auto"/>
              <w:left w:val="single" w:sz="4" w:space="0" w:color="auto"/>
              <w:bottom w:val="single" w:sz="4" w:space="0" w:color="auto"/>
              <w:right w:val="single" w:sz="4" w:space="0" w:color="auto"/>
            </w:tcBorders>
          </w:tcPr>
          <w:p w14:paraId="69EFE53B" w14:textId="77777777" w:rsidR="00967476" w:rsidRPr="00566C45" w:rsidRDefault="00967476" w:rsidP="000B470A">
            <w:pPr>
              <w:jc w:val="center"/>
              <w:rPr>
                <w:rFonts w:ascii="Times New Roman" w:hAnsi="Times New Roman" w:cs="Times New Roman"/>
                <w:b/>
                <w:bCs/>
              </w:rPr>
            </w:pPr>
            <w:r w:rsidRPr="00566C45">
              <w:rPr>
                <w:rFonts w:ascii="Times New Roman" w:hAnsi="Times New Roman" w:cs="Times New Roman"/>
                <w:b/>
                <w:bCs/>
              </w:rPr>
              <w:t>Summary of the deliverable</w:t>
            </w:r>
          </w:p>
        </w:tc>
      </w:tr>
      <w:tr w:rsidR="00967476" w:rsidRPr="00566C45" w14:paraId="4AEC5C06"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5164E9AD" w14:textId="466235F9" w:rsidR="00967476" w:rsidRPr="00566C45" w:rsidRDefault="005D339F" w:rsidP="000B470A">
            <w:pPr>
              <w:jc w:val="center"/>
              <w:rPr>
                <w:rFonts w:ascii="Times New Roman" w:hAnsi="Times New Roman" w:cs="Times New Roman"/>
              </w:rPr>
            </w:pPr>
            <w:hyperlink r:id="rId53" w:history="1">
              <w:r w:rsidR="00967476" w:rsidRPr="00566C45">
                <w:rPr>
                  <w:rStyle w:val="Hyperlink"/>
                  <w:rFonts w:ascii="Times New Roman" w:hAnsi="Times New Roman" w:cs="Times New Roman"/>
                </w:rPr>
                <w:t>FGMV-01</w:t>
              </w:r>
            </w:hyperlink>
          </w:p>
          <w:p w14:paraId="27656745" w14:textId="77777777" w:rsidR="00967476" w:rsidRPr="00566C45" w:rsidRDefault="00967476" w:rsidP="000B470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7837783D"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Report on Exploring the metaverse: opportunities and challenges​</w:t>
            </w:r>
          </w:p>
        </w:tc>
        <w:tc>
          <w:tcPr>
            <w:tcW w:w="1276" w:type="dxa"/>
            <w:tcBorders>
              <w:top w:val="single" w:sz="4" w:space="0" w:color="auto"/>
              <w:left w:val="single" w:sz="4" w:space="0" w:color="auto"/>
              <w:bottom w:val="single" w:sz="4" w:space="0" w:color="auto"/>
              <w:right w:val="single" w:sz="4" w:space="0" w:color="auto"/>
            </w:tcBorders>
            <w:hideMark/>
          </w:tcPr>
          <w:p w14:paraId="030CA284"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July 2023</w:t>
            </w:r>
          </w:p>
        </w:tc>
        <w:tc>
          <w:tcPr>
            <w:tcW w:w="2123" w:type="dxa"/>
            <w:tcBorders>
              <w:top w:val="single" w:sz="4" w:space="0" w:color="auto"/>
              <w:left w:val="single" w:sz="4" w:space="0" w:color="auto"/>
              <w:bottom w:val="single" w:sz="4" w:space="0" w:color="auto"/>
              <w:right w:val="single" w:sz="4" w:space="0" w:color="auto"/>
            </w:tcBorders>
            <w:hideMark/>
          </w:tcPr>
          <w:p w14:paraId="16C35A3A"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lang w:val="fr-CH"/>
              </w:rPr>
              <w:t xml:space="preserve">All for information </w:t>
            </w:r>
          </w:p>
        </w:tc>
        <w:tc>
          <w:tcPr>
            <w:tcW w:w="3402" w:type="dxa"/>
            <w:tcBorders>
              <w:top w:val="single" w:sz="4" w:space="0" w:color="auto"/>
              <w:left w:val="single" w:sz="4" w:space="0" w:color="auto"/>
              <w:bottom w:val="single" w:sz="4" w:space="0" w:color="auto"/>
              <w:right w:val="single" w:sz="4" w:space="0" w:color="auto"/>
            </w:tcBorders>
          </w:tcPr>
          <w:p w14:paraId="5F69265B"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5FF1663F"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rPr>
              <w:t xml:space="preserve">This Technical Report explores the opportunities and </w:t>
            </w:r>
            <w:proofErr w:type="gramStart"/>
            <w:r w:rsidRPr="00566C45">
              <w:rPr>
                <w:rFonts w:ascii="Times New Roman" w:hAnsi="Times New Roman" w:cs="Times New Roman"/>
              </w:rPr>
              <w:t>challenges, and</w:t>
            </w:r>
            <w:proofErr w:type="gramEnd"/>
            <w:r w:rsidRPr="00566C45">
              <w:rPr>
                <w:rFonts w:ascii="Times New Roman" w:hAnsi="Times New Roman" w:cs="Times New Roman"/>
              </w:rPr>
              <w:t xml:space="preserve"> clarifies the role of international standards and the potential for the metaverse in the achievement of the United Nations Sustainable Development Goals.</w:t>
            </w:r>
          </w:p>
        </w:tc>
      </w:tr>
      <w:tr w:rsidR="00967476" w:rsidRPr="00566C45" w14:paraId="62B9D46F"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6893238D" w14:textId="5072513D" w:rsidR="00967476" w:rsidRPr="00566C45" w:rsidRDefault="005D339F" w:rsidP="000B470A">
            <w:pPr>
              <w:jc w:val="center"/>
              <w:rPr>
                <w:rFonts w:ascii="Times New Roman" w:hAnsi="Times New Roman" w:cs="Times New Roman"/>
              </w:rPr>
            </w:pPr>
            <w:hyperlink r:id="rId54" w:history="1">
              <w:r w:rsidR="00967476" w:rsidRPr="00566C45">
                <w:rPr>
                  <w:rStyle w:val="Hyperlink"/>
                  <w:rFonts w:ascii="Times New Roman" w:hAnsi="Times New Roman" w:cs="Times New Roman"/>
                </w:rPr>
                <w:t>FGMV-02</w:t>
              </w:r>
            </w:hyperlink>
          </w:p>
          <w:p w14:paraId="6FC7BC19" w14:textId="77777777" w:rsidR="00967476" w:rsidRPr="00566C45" w:rsidRDefault="00967476" w:rsidP="000B470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5C881027"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Report on Metaverse: an analysis of definitions</w:t>
            </w:r>
          </w:p>
        </w:tc>
        <w:tc>
          <w:tcPr>
            <w:tcW w:w="1276" w:type="dxa"/>
            <w:tcBorders>
              <w:top w:val="single" w:sz="4" w:space="0" w:color="auto"/>
              <w:left w:val="single" w:sz="4" w:space="0" w:color="auto"/>
              <w:bottom w:val="single" w:sz="4" w:space="0" w:color="auto"/>
              <w:right w:val="single" w:sz="4" w:space="0" w:color="auto"/>
            </w:tcBorders>
            <w:hideMark/>
          </w:tcPr>
          <w:p w14:paraId="6AE098C8"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 xml:space="preserve">October 2023 </w:t>
            </w:r>
          </w:p>
        </w:tc>
        <w:tc>
          <w:tcPr>
            <w:tcW w:w="2123" w:type="dxa"/>
            <w:tcBorders>
              <w:top w:val="single" w:sz="4" w:space="0" w:color="auto"/>
              <w:left w:val="single" w:sz="4" w:space="0" w:color="auto"/>
              <w:bottom w:val="single" w:sz="4" w:space="0" w:color="auto"/>
              <w:right w:val="single" w:sz="4" w:space="0" w:color="auto"/>
            </w:tcBorders>
            <w:hideMark/>
          </w:tcPr>
          <w:p w14:paraId="45523115" w14:textId="77777777" w:rsidR="00967476" w:rsidRPr="00566C45" w:rsidRDefault="00967476" w:rsidP="000B470A">
            <w:pPr>
              <w:jc w:val="center"/>
              <w:rPr>
                <w:rFonts w:ascii="Times New Roman" w:hAnsi="Times New Roman" w:cs="Times New Roman"/>
                <w:lang w:val="de-DE"/>
              </w:rPr>
            </w:pPr>
            <w:r w:rsidRPr="00566C45">
              <w:rPr>
                <w:rFonts w:ascii="Times New Roman" w:hAnsi="Times New Roman" w:cs="Times New Roman"/>
                <w:lang w:val="fr-CH"/>
              </w:rPr>
              <w:t>All for information</w:t>
            </w:r>
          </w:p>
        </w:tc>
        <w:tc>
          <w:tcPr>
            <w:tcW w:w="3402" w:type="dxa"/>
            <w:tcBorders>
              <w:top w:val="single" w:sz="4" w:space="0" w:color="auto"/>
              <w:left w:val="single" w:sz="4" w:space="0" w:color="auto"/>
              <w:bottom w:val="single" w:sz="4" w:space="0" w:color="auto"/>
              <w:right w:val="single" w:sz="4" w:space="0" w:color="auto"/>
            </w:tcBorders>
          </w:tcPr>
          <w:p w14:paraId="7D31D95A" w14:textId="77777777" w:rsidR="00967476" w:rsidRPr="00566C45" w:rsidRDefault="00967476" w:rsidP="000B470A">
            <w:pPr>
              <w:rPr>
                <w:rFonts w:ascii="Times New Roman" w:hAnsi="Times New Roman" w:cs="Times New Roman"/>
                <w:u w:val="single"/>
              </w:rPr>
            </w:pPr>
            <w:r w:rsidRPr="00566C45">
              <w:rPr>
                <w:rFonts w:ascii="Times New Roman" w:hAnsi="Times New Roman" w:cs="Times New Roman"/>
                <w:u w:val="single"/>
              </w:rPr>
              <w:t xml:space="preserve">Summary: </w:t>
            </w:r>
          </w:p>
          <w:p w14:paraId="7C6C5305" w14:textId="70A46CBF" w:rsidR="00967476" w:rsidRPr="00566C45" w:rsidRDefault="00A6097D" w:rsidP="000B470A">
            <w:pPr>
              <w:rPr>
                <w:rFonts w:ascii="Times New Roman" w:hAnsi="Times New Roman" w:cs="Times New Roman"/>
                <w:color w:val="000000" w:themeColor="text1"/>
                <w:u w:val="single"/>
              </w:rPr>
            </w:pPr>
            <w:r w:rsidRPr="00566C45">
              <w:rPr>
                <w:rFonts w:ascii="Times New Roman" w:hAnsi="Times New Roman" w:cs="Times New Roman"/>
              </w:rPr>
              <w:t>This Technical Report ITU FGMV-02 contains a detailed gap analysis in literature of "metaverse" definitions with an explained terminology. This Technical Report studied and analysed approximately 150 existing definitions of metaverse from various sources.</w:t>
            </w:r>
          </w:p>
        </w:tc>
      </w:tr>
      <w:tr w:rsidR="00967476" w:rsidRPr="00566C45" w14:paraId="1120D28C" w14:textId="77777777" w:rsidTr="000B470A">
        <w:tc>
          <w:tcPr>
            <w:tcW w:w="1413" w:type="dxa"/>
            <w:tcBorders>
              <w:top w:val="single" w:sz="4" w:space="0" w:color="auto"/>
              <w:left w:val="single" w:sz="4" w:space="0" w:color="auto"/>
              <w:bottom w:val="single" w:sz="4" w:space="0" w:color="auto"/>
              <w:right w:val="single" w:sz="4" w:space="0" w:color="auto"/>
            </w:tcBorders>
          </w:tcPr>
          <w:p w14:paraId="0E179CA4" w14:textId="62E34F62" w:rsidR="00967476" w:rsidRPr="00566C45" w:rsidRDefault="005D339F" w:rsidP="000B470A">
            <w:pPr>
              <w:jc w:val="center"/>
              <w:rPr>
                <w:rFonts w:ascii="Times New Roman" w:hAnsi="Times New Roman" w:cs="Times New Roman"/>
              </w:rPr>
            </w:pPr>
            <w:hyperlink r:id="rId55" w:history="1">
              <w:r w:rsidR="00967476" w:rsidRPr="00566C45">
                <w:rPr>
                  <w:rStyle w:val="Hyperlink"/>
                  <w:rFonts w:ascii="Times New Roman" w:hAnsi="Times New Roman" w:cs="Times New Roman"/>
                </w:rPr>
                <w:t>FGMV-20</w:t>
              </w:r>
            </w:hyperlink>
          </w:p>
          <w:p w14:paraId="3AE0EBC9" w14:textId="77777777" w:rsidR="00967476" w:rsidRPr="00566C45" w:rsidRDefault="00967476" w:rsidP="000B470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1C25E4D"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Specification</w:t>
            </w:r>
          </w:p>
          <w:p w14:paraId="78A89978"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Definition of metaverse</w:t>
            </w:r>
          </w:p>
          <w:p w14:paraId="77148734" w14:textId="77777777" w:rsidR="00967476" w:rsidRPr="00566C45" w:rsidRDefault="00967476" w:rsidP="000B470A">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993C468"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tcPr>
          <w:p w14:paraId="64E2C6FC" w14:textId="77777777" w:rsidR="00967476" w:rsidRPr="00566C45" w:rsidRDefault="00967476" w:rsidP="000B470A">
            <w:pPr>
              <w:jc w:val="center"/>
              <w:rPr>
                <w:rFonts w:ascii="Times New Roman" w:hAnsi="Times New Roman" w:cs="Times New Roman"/>
                <w:lang w:val="fr-CH" w:eastAsia="en-US"/>
              </w:rPr>
            </w:pPr>
            <w:r w:rsidRPr="00566C45">
              <w:rPr>
                <w:rFonts w:ascii="Times New Roman" w:hAnsi="Times New Roman" w:cs="Times New Roman"/>
                <w:lang w:val="fr-CH" w:eastAsia="zh-CN"/>
              </w:rPr>
              <w:t xml:space="preserve">ITU-T SG16 </w:t>
            </w:r>
          </w:p>
          <w:p w14:paraId="6AF89F64" w14:textId="77777777" w:rsidR="00967476" w:rsidRPr="00566C45" w:rsidRDefault="00967476" w:rsidP="000B470A">
            <w:pPr>
              <w:jc w:val="center"/>
              <w:rPr>
                <w:rFonts w:ascii="Times New Roman" w:hAnsi="Times New Roman" w:cs="Times New Roman"/>
                <w:lang w:val="fr-CH"/>
              </w:rPr>
            </w:pPr>
          </w:p>
        </w:tc>
        <w:tc>
          <w:tcPr>
            <w:tcW w:w="3402" w:type="dxa"/>
            <w:tcBorders>
              <w:top w:val="single" w:sz="4" w:space="0" w:color="auto"/>
              <w:left w:val="single" w:sz="4" w:space="0" w:color="auto"/>
              <w:bottom w:val="single" w:sz="4" w:space="0" w:color="auto"/>
              <w:right w:val="single" w:sz="4" w:space="0" w:color="auto"/>
            </w:tcBorders>
          </w:tcPr>
          <w:p w14:paraId="5F07A41B"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 xml:space="preserve">Summary: </w:t>
            </w:r>
          </w:p>
          <w:p w14:paraId="3BD0D7E9" w14:textId="139AF35D" w:rsidR="00FA2A3C" w:rsidRPr="00566C45" w:rsidRDefault="00967476" w:rsidP="00FA2A3C">
            <w:pPr>
              <w:rPr>
                <w:rFonts w:ascii="Times New Roman" w:hAnsi="Times New Roman" w:cs="Times New Roman"/>
                <w:color w:val="000000" w:themeColor="text1"/>
              </w:rPr>
            </w:pPr>
            <w:r w:rsidRPr="00566C45">
              <w:rPr>
                <w:rFonts w:ascii="Times New Roman" w:hAnsi="Times New Roman" w:cs="Times New Roman"/>
                <w:color w:val="000000" w:themeColor="text1"/>
              </w:rPr>
              <w:t>This Technical Specification</w:t>
            </w:r>
            <w:r w:rsidR="00FA2A3C" w:rsidRPr="00566C45">
              <w:rPr>
                <w:rFonts w:ascii="Times New Roman" w:hAnsi="Times New Roman" w:cs="Times New Roman"/>
                <w:color w:val="000000" w:themeColor="text1"/>
              </w:rPr>
              <w:t xml:space="preserve"> provides the definition of the term "metaverse". </w:t>
            </w:r>
          </w:p>
          <w:p w14:paraId="432F857D" w14:textId="55F7CFBF" w:rsidR="00FA2A3C" w:rsidRPr="00566C45" w:rsidRDefault="00FA2A3C" w:rsidP="00FA2A3C">
            <w:pPr>
              <w:rPr>
                <w:rFonts w:ascii="Times New Roman" w:hAnsi="Times New Roman" w:cs="Times New Roman"/>
                <w:color w:val="000000" w:themeColor="text1"/>
              </w:rPr>
            </w:pPr>
            <w:r w:rsidRPr="00566C45">
              <w:rPr>
                <w:rFonts w:ascii="Times New Roman" w:hAnsi="Times New Roman" w:cs="Times New Roman"/>
                <w:color w:val="000000" w:themeColor="text1"/>
              </w:rPr>
              <w:t>It leverages a detailed analysis of 150 existing definitions of metaverse that was undertaken for the development of the ITU Technical Report on "Metaverse: an analysis of definitions", which was approved at the third meeting of the ITU Focus Group on metaverse (FG-MV), held on 3-5 October 2023 in Geneva, Switzerland.</w:t>
            </w:r>
          </w:p>
        </w:tc>
      </w:tr>
      <w:tr w:rsidR="00967476" w:rsidRPr="00566C45" w14:paraId="2B9909C0"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3339F8F0" w14:textId="57178AF4" w:rsidR="00967476" w:rsidRPr="00566C45" w:rsidRDefault="005D339F" w:rsidP="000B470A">
            <w:pPr>
              <w:jc w:val="center"/>
              <w:rPr>
                <w:rFonts w:ascii="Times New Roman" w:hAnsi="Times New Roman" w:cs="Times New Roman"/>
              </w:rPr>
            </w:pPr>
            <w:hyperlink r:id="rId56" w:history="1">
              <w:r w:rsidR="00967476" w:rsidRPr="00566C45">
                <w:rPr>
                  <w:rStyle w:val="Hyperlink"/>
                  <w:rFonts w:ascii="Times New Roman" w:hAnsi="Times New Roman" w:cs="Times New Roman"/>
                </w:rPr>
                <w:t>FGMV-03</w:t>
              </w:r>
            </w:hyperlink>
          </w:p>
        </w:tc>
        <w:tc>
          <w:tcPr>
            <w:tcW w:w="1701" w:type="dxa"/>
            <w:tcBorders>
              <w:top w:val="single" w:sz="4" w:space="0" w:color="auto"/>
              <w:left w:val="single" w:sz="4" w:space="0" w:color="auto"/>
              <w:bottom w:val="single" w:sz="4" w:space="0" w:color="auto"/>
              <w:right w:val="single" w:sz="4" w:space="0" w:color="auto"/>
            </w:tcBorders>
            <w:hideMark/>
          </w:tcPr>
          <w:p w14:paraId="520FCBE1"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Report on Guidelines to assess inclusion and accessibility in metaverse standard development</w:t>
            </w:r>
          </w:p>
        </w:tc>
        <w:tc>
          <w:tcPr>
            <w:tcW w:w="1276" w:type="dxa"/>
            <w:tcBorders>
              <w:top w:val="single" w:sz="4" w:space="0" w:color="auto"/>
              <w:left w:val="single" w:sz="4" w:space="0" w:color="auto"/>
              <w:bottom w:val="single" w:sz="4" w:space="0" w:color="auto"/>
              <w:right w:val="single" w:sz="4" w:space="0" w:color="auto"/>
            </w:tcBorders>
            <w:hideMark/>
          </w:tcPr>
          <w:p w14:paraId="430D5586"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October 2023</w:t>
            </w:r>
          </w:p>
        </w:tc>
        <w:tc>
          <w:tcPr>
            <w:tcW w:w="2123" w:type="dxa"/>
            <w:tcBorders>
              <w:top w:val="single" w:sz="4" w:space="0" w:color="auto"/>
              <w:left w:val="single" w:sz="4" w:space="0" w:color="auto"/>
              <w:bottom w:val="single" w:sz="4" w:space="0" w:color="auto"/>
              <w:right w:val="single" w:sz="4" w:space="0" w:color="auto"/>
            </w:tcBorders>
          </w:tcPr>
          <w:p w14:paraId="7196C6E6"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405961DC"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400C1BF3" w14:textId="1404D85F" w:rsidR="00A62D4E" w:rsidRPr="00566C45" w:rsidRDefault="00A62D4E"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rPr>
              <w:t>This Technical Report ITU-T FGMV-03 discusses how to realize the principles on the metaverse by articulating accessibility. Promoting diversity, equity, and inclusion in the metaverse via accessibility implementation requires careful consideration of diverse factors. Values are generated through a mixture of virtual reality, augmented reality, mixed reality, and extended reality. [b-</w:t>
            </w:r>
            <w:proofErr w:type="spellStart"/>
            <w:r w:rsidRPr="00566C45">
              <w:rPr>
                <w:rFonts w:ascii="Times New Roman" w:hAnsi="Times New Roman" w:cs="Times New Roman"/>
                <w:color w:val="000000" w:themeColor="text1"/>
              </w:rPr>
              <w:lastRenderedPageBreak/>
              <w:t>Dreamson</w:t>
            </w:r>
            <w:proofErr w:type="spellEnd"/>
            <w:r w:rsidRPr="00566C45">
              <w:rPr>
                <w:rFonts w:ascii="Times New Roman" w:hAnsi="Times New Roman" w:cs="Times New Roman"/>
                <w:color w:val="000000" w:themeColor="text1"/>
              </w:rPr>
              <w:t>]'s empirical study articulates six values: bottom-up,</w:t>
            </w:r>
            <w:r w:rsidRPr="00566C45">
              <w:rPr>
                <w:rFonts w:ascii="Times New Roman" w:hAnsi="Times New Roman" w:cs="Times New Roman"/>
                <w:color w:val="000000" w:themeColor="text1"/>
                <w:u w:val="single"/>
              </w:rPr>
              <w:t xml:space="preserve"> </w:t>
            </w:r>
            <w:r w:rsidRPr="00566C45">
              <w:rPr>
                <w:rFonts w:ascii="Times New Roman" w:hAnsi="Times New Roman" w:cs="Times New Roman"/>
                <w:color w:val="000000" w:themeColor="text1"/>
              </w:rPr>
              <w:t xml:space="preserve">collaboration, authorship, ownership, interconnectivity, and community. This Technical Report investigates and improves upon limitations found in earlier research and practices and validates the United Nations' sustainable development goal (SDG) principles, along with the six metaverse values for digital transformation (Dx) creating new values and cultures. Using these justifications, it explores guidelines for aligning metaverse platforms with the SDGs based on Dx, addressing the user experience dimensions of the platforms: conception, interaction, interface, </w:t>
            </w:r>
            <w:proofErr w:type="gramStart"/>
            <w:r w:rsidRPr="00566C45">
              <w:rPr>
                <w:rFonts w:ascii="Times New Roman" w:hAnsi="Times New Roman" w:cs="Times New Roman"/>
                <w:color w:val="000000" w:themeColor="text1"/>
              </w:rPr>
              <w:t>information</w:t>
            </w:r>
            <w:proofErr w:type="gramEnd"/>
            <w:r w:rsidRPr="00566C45">
              <w:rPr>
                <w:rFonts w:ascii="Times New Roman" w:hAnsi="Times New Roman" w:cs="Times New Roman"/>
                <w:color w:val="000000" w:themeColor="text1"/>
              </w:rPr>
              <w:t xml:space="preserve"> and usability [b-Park-a]. Universal design is the process of making a product accessible for everyone, regardless of their physical, sensory, or cognitive abilities. In this sense, the metaverse should be inclusive of diverse cultures, languages, and perspectives, and should promote the SDG principles. By proposing guidelines and recommendations, the Technical Report strengthens the argument for articulating accessibility as a means of realizing inclusion in developing metaverse. The outcomes of the Report are to articulate the values for metaverse SDGs in terms of digital transformation, to develop a set of guidelines for assessing inclusion and accessibility in the metaverse, and to provide strategic and meaningful engagement with platforms towards SDGs.</w:t>
            </w:r>
          </w:p>
        </w:tc>
      </w:tr>
      <w:tr w:rsidR="00967476" w:rsidRPr="00566C45" w14:paraId="60BD917A"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2917E7BD" w14:textId="1B11C3FA" w:rsidR="00967476" w:rsidRPr="00566C45" w:rsidRDefault="005D339F" w:rsidP="000B470A">
            <w:pPr>
              <w:jc w:val="center"/>
              <w:rPr>
                <w:rFonts w:ascii="Times New Roman" w:hAnsi="Times New Roman" w:cs="Times New Roman"/>
              </w:rPr>
            </w:pPr>
            <w:hyperlink r:id="rId57" w:history="1">
              <w:r w:rsidR="00967476" w:rsidRPr="00566C45">
                <w:rPr>
                  <w:rStyle w:val="Hyperlink"/>
                  <w:rFonts w:ascii="Times New Roman" w:hAnsi="Times New Roman" w:cs="Times New Roman"/>
                </w:rPr>
                <w:t>FGMV-04</w:t>
              </w:r>
            </w:hyperlink>
          </w:p>
        </w:tc>
        <w:tc>
          <w:tcPr>
            <w:tcW w:w="1701" w:type="dxa"/>
            <w:tcBorders>
              <w:top w:val="single" w:sz="4" w:space="0" w:color="auto"/>
              <w:left w:val="single" w:sz="4" w:space="0" w:color="auto"/>
              <w:bottom w:val="single" w:sz="4" w:space="0" w:color="auto"/>
              <w:right w:val="single" w:sz="4" w:space="0" w:color="auto"/>
            </w:tcBorders>
            <w:hideMark/>
          </w:tcPr>
          <w:p w14:paraId="15220119"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 xml:space="preserve">Technical Specification on Requirements </w:t>
            </w:r>
            <w:r w:rsidRPr="00566C45">
              <w:rPr>
                <w:rFonts w:ascii="Times New Roman" w:hAnsi="Times New Roman" w:cs="Times New Roman"/>
              </w:rPr>
              <w:lastRenderedPageBreak/>
              <w:t>of accessible products and services in the metaverse: Part I – System design perspective</w:t>
            </w:r>
          </w:p>
        </w:tc>
        <w:tc>
          <w:tcPr>
            <w:tcW w:w="1276" w:type="dxa"/>
            <w:tcBorders>
              <w:top w:val="single" w:sz="4" w:space="0" w:color="auto"/>
              <w:left w:val="single" w:sz="4" w:space="0" w:color="auto"/>
              <w:bottom w:val="single" w:sz="4" w:space="0" w:color="auto"/>
              <w:right w:val="single" w:sz="4" w:space="0" w:color="auto"/>
            </w:tcBorders>
            <w:hideMark/>
          </w:tcPr>
          <w:p w14:paraId="5490E1D7"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lastRenderedPageBreak/>
              <w:t>October 2023</w:t>
            </w:r>
          </w:p>
        </w:tc>
        <w:tc>
          <w:tcPr>
            <w:tcW w:w="2123" w:type="dxa"/>
            <w:tcBorders>
              <w:top w:val="single" w:sz="4" w:space="0" w:color="auto"/>
              <w:left w:val="single" w:sz="4" w:space="0" w:color="auto"/>
              <w:bottom w:val="single" w:sz="4" w:space="0" w:color="auto"/>
              <w:right w:val="single" w:sz="4" w:space="0" w:color="auto"/>
            </w:tcBorders>
          </w:tcPr>
          <w:p w14:paraId="5534D311"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lang w:val="fr-CH"/>
              </w:rPr>
              <w:t xml:space="preserve">ITU-T SG16, ITU-T SG9, ITU-T SG20 </w:t>
            </w:r>
          </w:p>
        </w:tc>
        <w:tc>
          <w:tcPr>
            <w:tcW w:w="3402" w:type="dxa"/>
            <w:tcBorders>
              <w:top w:val="single" w:sz="4" w:space="0" w:color="auto"/>
              <w:left w:val="single" w:sz="4" w:space="0" w:color="auto"/>
              <w:bottom w:val="single" w:sz="4" w:space="0" w:color="auto"/>
              <w:right w:val="single" w:sz="4" w:space="0" w:color="auto"/>
            </w:tcBorders>
          </w:tcPr>
          <w:p w14:paraId="66920479"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0AC272DF" w14:textId="581D9A5E" w:rsidR="00402359" w:rsidRPr="00566C45" w:rsidRDefault="00402359"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This Technical Specification ITU FGMV-04 provides high-</w:t>
            </w:r>
            <w:r w:rsidRPr="00566C45">
              <w:rPr>
                <w:rFonts w:ascii="Times New Roman" w:hAnsi="Times New Roman" w:cs="Times New Roman"/>
                <w:color w:val="000000" w:themeColor="text1"/>
              </w:rPr>
              <w:lastRenderedPageBreak/>
              <w:t>level requirements for designers and developers to create an accessible immersive experience in the metaverse. This Specification considers the common accessibility requirements for the design and development phases of born accessible products and services in the metaverse. It is also related to "Requirements of accessible products and services in the metaverse: Part II – User perspective" and provides common accessibility requirements.</w:t>
            </w:r>
          </w:p>
        </w:tc>
      </w:tr>
      <w:tr w:rsidR="00967476" w:rsidRPr="00566C45" w14:paraId="3979C12D"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6382E590" w14:textId="00A17208" w:rsidR="00967476" w:rsidRPr="00566C45" w:rsidRDefault="005D339F" w:rsidP="000B470A">
            <w:pPr>
              <w:jc w:val="center"/>
              <w:rPr>
                <w:rFonts w:ascii="Times New Roman" w:hAnsi="Times New Roman" w:cs="Times New Roman"/>
              </w:rPr>
            </w:pPr>
            <w:hyperlink r:id="rId58" w:history="1">
              <w:r w:rsidR="00967476" w:rsidRPr="00566C45">
                <w:rPr>
                  <w:rStyle w:val="Hyperlink"/>
                  <w:rFonts w:ascii="Times New Roman" w:hAnsi="Times New Roman" w:cs="Times New Roman"/>
                </w:rPr>
                <w:t>FGMV-05</w:t>
              </w:r>
            </w:hyperlink>
          </w:p>
        </w:tc>
        <w:tc>
          <w:tcPr>
            <w:tcW w:w="1701" w:type="dxa"/>
            <w:tcBorders>
              <w:top w:val="single" w:sz="4" w:space="0" w:color="auto"/>
              <w:left w:val="single" w:sz="4" w:space="0" w:color="auto"/>
              <w:bottom w:val="single" w:sz="4" w:space="0" w:color="auto"/>
              <w:right w:val="single" w:sz="4" w:space="0" w:color="auto"/>
            </w:tcBorders>
            <w:hideMark/>
          </w:tcPr>
          <w:p w14:paraId="2FADA2E6"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Specification on Requirements of accessible products and services in the metaverse: Part II – User perspective</w:t>
            </w:r>
          </w:p>
        </w:tc>
        <w:tc>
          <w:tcPr>
            <w:tcW w:w="1276" w:type="dxa"/>
            <w:tcBorders>
              <w:top w:val="single" w:sz="4" w:space="0" w:color="auto"/>
              <w:left w:val="single" w:sz="4" w:space="0" w:color="auto"/>
              <w:bottom w:val="single" w:sz="4" w:space="0" w:color="auto"/>
              <w:right w:val="single" w:sz="4" w:space="0" w:color="auto"/>
            </w:tcBorders>
            <w:hideMark/>
          </w:tcPr>
          <w:p w14:paraId="334F2660"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October 2023</w:t>
            </w:r>
          </w:p>
        </w:tc>
        <w:tc>
          <w:tcPr>
            <w:tcW w:w="2123" w:type="dxa"/>
            <w:tcBorders>
              <w:top w:val="single" w:sz="4" w:space="0" w:color="auto"/>
              <w:left w:val="single" w:sz="4" w:space="0" w:color="auto"/>
              <w:bottom w:val="single" w:sz="4" w:space="0" w:color="auto"/>
              <w:right w:val="single" w:sz="4" w:space="0" w:color="auto"/>
            </w:tcBorders>
          </w:tcPr>
          <w:p w14:paraId="7E7FFC06"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lang w:val="fr-CH"/>
              </w:rPr>
              <w:t xml:space="preserve">ITU-T SG16, ITU-T SG9, ITU-T SG20, and ITU-T SG2  </w:t>
            </w:r>
          </w:p>
        </w:tc>
        <w:tc>
          <w:tcPr>
            <w:tcW w:w="3402" w:type="dxa"/>
            <w:tcBorders>
              <w:top w:val="single" w:sz="4" w:space="0" w:color="auto"/>
              <w:left w:val="single" w:sz="4" w:space="0" w:color="auto"/>
              <w:bottom w:val="single" w:sz="4" w:space="0" w:color="auto"/>
              <w:right w:val="single" w:sz="4" w:space="0" w:color="auto"/>
            </w:tcBorders>
          </w:tcPr>
          <w:p w14:paraId="0EF47981"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53E5FF23" w14:textId="64049900" w:rsidR="00392272" w:rsidRPr="00566C45" w:rsidRDefault="00392272"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Technical Specification ITU FGMV-05 provides requirements on how to develop an accessible metaverse from a user perspective. This document considers the various metaverse components and the actions that users, regardless of their capabilities, may perform to access the metaverse, create an identity within the metaverse, navigate the metaverse and interact in the metaverse. This document is related to ITU FG-MV Technical Specification on "Requirements of accessible products and services in the metaverse: Part I – System design perspective" and provides requirements on the role of users in creating and assessing accessibility services.</w:t>
            </w:r>
          </w:p>
        </w:tc>
      </w:tr>
      <w:tr w:rsidR="00967476" w:rsidRPr="00566C45" w14:paraId="14273CD8"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0EF49E90" w14:textId="1960E1E2" w:rsidR="00967476" w:rsidRPr="00566C45" w:rsidRDefault="005D339F" w:rsidP="000B470A">
            <w:pPr>
              <w:jc w:val="center"/>
              <w:rPr>
                <w:rFonts w:ascii="Times New Roman" w:hAnsi="Times New Roman" w:cs="Times New Roman"/>
              </w:rPr>
            </w:pPr>
            <w:hyperlink r:id="rId59" w:history="1">
              <w:r w:rsidR="00967476" w:rsidRPr="00566C45">
                <w:rPr>
                  <w:rStyle w:val="Hyperlink"/>
                  <w:rFonts w:ascii="Times New Roman" w:hAnsi="Times New Roman" w:cs="Times New Roman"/>
                </w:rPr>
                <w:t>FGMV-06</w:t>
              </w:r>
            </w:hyperlink>
          </w:p>
          <w:p w14:paraId="5973AB2A" w14:textId="77777777" w:rsidR="00967476" w:rsidRPr="00566C45" w:rsidRDefault="00967476" w:rsidP="000B470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457A5495"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Report on Guidelines for consideration of ethical issues in standards that build confidence and security in the metaverse</w:t>
            </w:r>
          </w:p>
        </w:tc>
        <w:tc>
          <w:tcPr>
            <w:tcW w:w="1276" w:type="dxa"/>
            <w:tcBorders>
              <w:top w:val="single" w:sz="4" w:space="0" w:color="auto"/>
              <w:left w:val="single" w:sz="4" w:space="0" w:color="auto"/>
              <w:bottom w:val="single" w:sz="4" w:space="0" w:color="auto"/>
              <w:right w:val="single" w:sz="4" w:space="0" w:color="auto"/>
            </w:tcBorders>
            <w:hideMark/>
          </w:tcPr>
          <w:p w14:paraId="010BA84E"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October 2023</w:t>
            </w:r>
          </w:p>
        </w:tc>
        <w:tc>
          <w:tcPr>
            <w:tcW w:w="2123" w:type="dxa"/>
            <w:tcBorders>
              <w:top w:val="single" w:sz="4" w:space="0" w:color="auto"/>
              <w:left w:val="single" w:sz="4" w:space="0" w:color="auto"/>
              <w:bottom w:val="single" w:sz="4" w:space="0" w:color="auto"/>
              <w:right w:val="single" w:sz="4" w:space="0" w:color="auto"/>
            </w:tcBorders>
          </w:tcPr>
          <w:p w14:paraId="37447973" w14:textId="77777777" w:rsidR="00967476" w:rsidRPr="00566C45" w:rsidRDefault="00967476" w:rsidP="000B470A">
            <w:pPr>
              <w:pStyle w:val="elementtoproof"/>
              <w:spacing w:before="120" w:after="160" w:line="231" w:lineRule="atLeast"/>
              <w:jc w:val="center"/>
              <w:rPr>
                <w:rFonts w:ascii="Times New Roman" w:hAnsi="Times New Roman" w:cs="Times New Roman"/>
                <w:sz w:val="24"/>
                <w:szCs w:val="24"/>
                <w:lang w:val="de-DE"/>
              </w:rPr>
            </w:pPr>
            <w:r w:rsidRPr="00566C45">
              <w:rPr>
                <w:rFonts w:ascii="Times New Roman" w:hAnsi="Times New Roman" w:cs="Times New Roman"/>
                <w:color w:val="242424"/>
                <w:sz w:val="24"/>
                <w:szCs w:val="24"/>
                <w:lang w:val="de-DE" w:eastAsia="zh-CN"/>
              </w:rPr>
              <w:t>ITU-T SG17</w:t>
            </w:r>
          </w:p>
        </w:tc>
        <w:tc>
          <w:tcPr>
            <w:tcW w:w="3402" w:type="dxa"/>
            <w:tcBorders>
              <w:top w:val="single" w:sz="4" w:space="0" w:color="auto"/>
              <w:left w:val="single" w:sz="4" w:space="0" w:color="auto"/>
              <w:bottom w:val="single" w:sz="4" w:space="0" w:color="auto"/>
              <w:right w:val="single" w:sz="4" w:space="0" w:color="auto"/>
            </w:tcBorders>
          </w:tcPr>
          <w:p w14:paraId="58F404B2"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2F6CD609" w14:textId="77777777" w:rsidR="006322FA" w:rsidRPr="00566C45" w:rsidRDefault="006322FA" w:rsidP="006322FA">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As the world becomes increasingly digital, the metaverse is emerging as a new frontier of social and economic interaction; allowing people to create, connect and collaborate in ways that were previously thought impossible. In its nascent phase of user adoption, this is a timely opportunity to </w:t>
            </w:r>
            <w:r w:rsidRPr="00566C45">
              <w:rPr>
                <w:rFonts w:ascii="Times New Roman" w:hAnsi="Times New Roman" w:cs="Times New Roman"/>
                <w:color w:val="000000" w:themeColor="text1"/>
              </w:rPr>
              <w:lastRenderedPageBreak/>
              <w:t>formulate guidelines for meaningful engagement, as well as to help mitigate challenges that continue to afflict the digital platforms that make up its infrastructure and ecosystems.</w:t>
            </w:r>
          </w:p>
          <w:p w14:paraId="7D5BF1DB" w14:textId="77777777" w:rsidR="006322FA" w:rsidRPr="00566C45" w:rsidRDefault="006322FA" w:rsidP="006322FA">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The need for trust and confidence, cornerstones in any environment necessitating user interaction and participation, is amplified in virtual environments [b-Gefen]. This need takes on increased significance as the participatory nature of the metaverse and vast amounts and increasingly personalized nature of data </w:t>
            </w:r>
            <w:proofErr w:type="gramStart"/>
            <w:r w:rsidRPr="00566C45">
              <w:rPr>
                <w:rFonts w:ascii="Times New Roman" w:hAnsi="Times New Roman" w:cs="Times New Roman"/>
                <w:color w:val="000000" w:themeColor="text1"/>
              </w:rPr>
              <w:t>collected together</w:t>
            </w:r>
            <w:proofErr w:type="gramEnd"/>
            <w:r w:rsidRPr="00566C45">
              <w:rPr>
                <w:rFonts w:ascii="Times New Roman" w:hAnsi="Times New Roman" w:cs="Times New Roman"/>
                <w:color w:val="000000" w:themeColor="text1"/>
              </w:rPr>
              <w:t xml:space="preserve"> usher in a new frontier for user safety and security.</w:t>
            </w:r>
          </w:p>
          <w:p w14:paraId="4B5A4F8D" w14:textId="77777777" w:rsidR="006322FA" w:rsidRPr="00566C45" w:rsidRDefault="006322FA" w:rsidP="006322FA">
            <w:pPr>
              <w:rPr>
                <w:rFonts w:ascii="Times New Roman" w:hAnsi="Times New Roman" w:cs="Times New Roman"/>
                <w:color w:val="000000" w:themeColor="text1"/>
              </w:rPr>
            </w:pPr>
            <w:r w:rsidRPr="00566C45">
              <w:rPr>
                <w:rFonts w:ascii="Times New Roman" w:hAnsi="Times New Roman" w:cs="Times New Roman"/>
                <w:color w:val="000000" w:themeColor="text1"/>
              </w:rPr>
              <w:t>The objective of this Technical Report is to develop a set of guidelines that address ethical aspects in the establishment of standards for engagement within the metaverse.</w:t>
            </w:r>
          </w:p>
          <w:p w14:paraId="62AAAAC3" w14:textId="77777777" w:rsidR="006322FA" w:rsidRPr="00566C45" w:rsidRDefault="006322FA" w:rsidP="006322FA">
            <w:pPr>
              <w:rPr>
                <w:rFonts w:ascii="Times New Roman" w:hAnsi="Times New Roman" w:cs="Times New Roman"/>
                <w:color w:val="000000" w:themeColor="text1"/>
              </w:rPr>
            </w:pPr>
            <w:r w:rsidRPr="00566C45">
              <w:rPr>
                <w:rFonts w:ascii="Times New Roman" w:hAnsi="Times New Roman" w:cs="Times New Roman"/>
                <w:color w:val="000000" w:themeColor="text1"/>
              </w:rPr>
              <w:t>Given the importance of confidence to user engagement, the report puts forward a user-centric approach by emphasizing principles grounded in the Universal Declaration of Human Rights (UDHR) and the United Nations Sustainable Development Goals (SDGs).</w:t>
            </w:r>
          </w:p>
          <w:p w14:paraId="4865F32D" w14:textId="77777777" w:rsidR="006322FA" w:rsidRPr="00566C45" w:rsidRDefault="006322FA" w:rsidP="006322FA">
            <w:pPr>
              <w:rPr>
                <w:rFonts w:ascii="Times New Roman" w:hAnsi="Times New Roman" w:cs="Times New Roman"/>
                <w:color w:val="000000" w:themeColor="text1"/>
              </w:rPr>
            </w:pPr>
            <w:r w:rsidRPr="00566C45">
              <w:rPr>
                <w:rFonts w:ascii="Times New Roman" w:hAnsi="Times New Roman" w:cs="Times New Roman"/>
                <w:color w:val="000000" w:themeColor="text1"/>
              </w:rPr>
              <w:t>User expectations, especially as they relate to personal safety, are a central component of confidence in navigating the metaverse and other digital platforms. Yet historically, the reality (as it compares to these expectations) has fallen short, resulting in a discrepancy between anticipated and actual safeguards.</w:t>
            </w:r>
          </w:p>
          <w:p w14:paraId="0A2ED440" w14:textId="77777777" w:rsidR="006322FA" w:rsidRPr="00566C45" w:rsidRDefault="006322FA" w:rsidP="006322FA">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The report will explore user expectations and propose a new framework to define user confidence and how it is </w:t>
            </w:r>
            <w:r w:rsidRPr="00566C45">
              <w:rPr>
                <w:rFonts w:ascii="Times New Roman" w:hAnsi="Times New Roman" w:cs="Times New Roman"/>
                <w:color w:val="000000" w:themeColor="text1"/>
              </w:rPr>
              <w:lastRenderedPageBreak/>
              <w:t xml:space="preserve">expressed in immersive environments. It will also introduce guiding principles to bolster user confidence in navigating metaverse platforms, with a goal of fostering a sense of safety, control, user autonomy, fairness, </w:t>
            </w:r>
            <w:proofErr w:type="gramStart"/>
            <w:r w:rsidRPr="00566C45">
              <w:rPr>
                <w:rFonts w:ascii="Times New Roman" w:hAnsi="Times New Roman" w:cs="Times New Roman"/>
                <w:color w:val="000000" w:themeColor="text1"/>
              </w:rPr>
              <w:t>transparency</w:t>
            </w:r>
            <w:proofErr w:type="gramEnd"/>
            <w:r w:rsidRPr="00566C45">
              <w:rPr>
                <w:rFonts w:ascii="Times New Roman" w:hAnsi="Times New Roman" w:cs="Times New Roman"/>
                <w:color w:val="000000" w:themeColor="text1"/>
              </w:rPr>
              <w:t xml:space="preserve"> and access to adequate information during interactions within immersive spaces.</w:t>
            </w:r>
          </w:p>
          <w:p w14:paraId="419158FE" w14:textId="77777777" w:rsidR="006322FA" w:rsidRPr="00566C45" w:rsidRDefault="006322FA" w:rsidP="006322FA">
            <w:pPr>
              <w:rPr>
                <w:rFonts w:ascii="Times New Roman" w:hAnsi="Times New Roman" w:cs="Times New Roman"/>
                <w:color w:val="000000" w:themeColor="text1"/>
              </w:rPr>
            </w:pPr>
            <w:r w:rsidRPr="00566C45">
              <w:rPr>
                <w:rFonts w:ascii="Times New Roman" w:hAnsi="Times New Roman" w:cs="Times New Roman"/>
                <w:color w:val="000000" w:themeColor="text1"/>
              </w:rPr>
              <w:t>Where confidence in metaverse environments shares similarities with confidence in existing digital platforms will also be discussed, as will unique considerations introduced by the immersive and comprehensive nature of the metaverse and ways in which these can be addressed.</w:t>
            </w:r>
          </w:p>
          <w:p w14:paraId="000FD587" w14:textId="77777777" w:rsidR="006322FA" w:rsidRPr="00566C45" w:rsidRDefault="006322FA" w:rsidP="006322FA">
            <w:pPr>
              <w:rPr>
                <w:rFonts w:ascii="Times New Roman" w:hAnsi="Times New Roman" w:cs="Times New Roman"/>
                <w:color w:val="000000" w:themeColor="text1"/>
              </w:rPr>
            </w:pPr>
            <w:r w:rsidRPr="00566C45">
              <w:rPr>
                <w:rFonts w:ascii="Times New Roman" w:hAnsi="Times New Roman" w:cs="Times New Roman"/>
                <w:color w:val="000000" w:themeColor="text1"/>
              </w:rPr>
              <w:t>The Report will subsequently explore distinct elements necessary for fostering meaningful engagement within the metaverse context.</w:t>
            </w:r>
          </w:p>
          <w:p w14:paraId="1B909169" w14:textId="7A7F59EE" w:rsidR="006322FA" w:rsidRPr="00566C45" w:rsidRDefault="006322FA" w:rsidP="006322FA">
            <w:pPr>
              <w:rPr>
                <w:rFonts w:ascii="Times New Roman" w:hAnsi="Times New Roman" w:cs="Times New Roman"/>
                <w:color w:val="000000" w:themeColor="text1"/>
              </w:rPr>
            </w:pPr>
            <w:r w:rsidRPr="00566C45">
              <w:rPr>
                <w:rFonts w:ascii="Times New Roman" w:hAnsi="Times New Roman" w:cs="Times New Roman"/>
                <w:color w:val="000000" w:themeColor="text1"/>
              </w:rPr>
              <w:t>By centring the user experience in building security and confidence in the metaverse, this Technical Report aims to support efforts to ensure the metaverse evolves in a way that serves its users and their needs while also adhering to the principles of sustainable development.</w:t>
            </w:r>
          </w:p>
        </w:tc>
      </w:tr>
      <w:tr w:rsidR="00967476" w:rsidRPr="00566C45" w14:paraId="097653A7"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4055D9D3" w14:textId="494DD85C" w:rsidR="00967476" w:rsidRPr="00566C45" w:rsidRDefault="005D339F" w:rsidP="000B470A">
            <w:pPr>
              <w:jc w:val="center"/>
              <w:rPr>
                <w:rFonts w:ascii="Times New Roman" w:hAnsi="Times New Roman" w:cs="Times New Roman"/>
              </w:rPr>
            </w:pPr>
            <w:hyperlink r:id="rId60" w:history="1">
              <w:r w:rsidR="00967476" w:rsidRPr="00566C45">
                <w:rPr>
                  <w:rStyle w:val="Hyperlink"/>
                  <w:rFonts w:ascii="Times New Roman" w:hAnsi="Times New Roman" w:cs="Times New Roman"/>
                </w:rPr>
                <w:t>FGMV-07</w:t>
              </w:r>
            </w:hyperlink>
          </w:p>
          <w:p w14:paraId="389245B3" w14:textId="77777777" w:rsidR="00967476" w:rsidRPr="00566C45" w:rsidRDefault="00967476" w:rsidP="000B470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5E88B9E5"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Report on Policy and regulation opportunities and challenges in the metaverse</w:t>
            </w:r>
          </w:p>
        </w:tc>
        <w:tc>
          <w:tcPr>
            <w:tcW w:w="1276" w:type="dxa"/>
            <w:tcBorders>
              <w:top w:val="single" w:sz="4" w:space="0" w:color="auto"/>
              <w:left w:val="single" w:sz="4" w:space="0" w:color="auto"/>
              <w:bottom w:val="single" w:sz="4" w:space="0" w:color="auto"/>
              <w:right w:val="single" w:sz="4" w:space="0" w:color="auto"/>
            </w:tcBorders>
            <w:hideMark/>
          </w:tcPr>
          <w:p w14:paraId="3E50662D"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October 2023</w:t>
            </w:r>
          </w:p>
        </w:tc>
        <w:tc>
          <w:tcPr>
            <w:tcW w:w="2123" w:type="dxa"/>
            <w:tcBorders>
              <w:top w:val="single" w:sz="4" w:space="0" w:color="auto"/>
              <w:left w:val="single" w:sz="4" w:space="0" w:color="auto"/>
              <w:bottom w:val="single" w:sz="4" w:space="0" w:color="auto"/>
              <w:right w:val="single" w:sz="4" w:space="0" w:color="auto"/>
            </w:tcBorders>
            <w:hideMark/>
          </w:tcPr>
          <w:p w14:paraId="2D6C99FA"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lang w:val="fr-CH" w:eastAsia="zh-CN"/>
              </w:rPr>
              <w:t xml:space="preserve">ITU-T SG3 </w:t>
            </w:r>
          </w:p>
        </w:tc>
        <w:tc>
          <w:tcPr>
            <w:tcW w:w="3402" w:type="dxa"/>
            <w:tcBorders>
              <w:top w:val="single" w:sz="4" w:space="0" w:color="auto"/>
              <w:left w:val="single" w:sz="4" w:space="0" w:color="auto"/>
              <w:bottom w:val="single" w:sz="4" w:space="0" w:color="auto"/>
              <w:right w:val="single" w:sz="4" w:space="0" w:color="auto"/>
            </w:tcBorders>
          </w:tcPr>
          <w:p w14:paraId="2D1C028F" w14:textId="785F0266" w:rsidR="000E748E"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57F1DBF5" w14:textId="77777777" w:rsidR="000E748E" w:rsidRPr="00566C45" w:rsidRDefault="000E748E" w:rsidP="000E748E">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The transformative potential of the metaverse will require </w:t>
            </w:r>
            <w:proofErr w:type="gramStart"/>
            <w:r w:rsidRPr="00566C45">
              <w:rPr>
                <w:rFonts w:ascii="Times New Roman" w:hAnsi="Times New Roman" w:cs="Times New Roman"/>
                <w:color w:val="000000" w:themeColor="text1"/>
              </w:rPr>
              <w:t>policy-makers</w:t>
            </w:r>
            <w:proofErr w:type="gramEnd"/>
            <w:r w:rsidRPr="00566C45">
              <w:rPr>
                <w:rFonts w:ascii="Times New Roman" w:hAnsi="Times New Roman" w:cs="Times New Roman"/>
                <w:color w:val="000000" w:themeColor="text1"/>
              </w:rPr>
              <w:t xml:space="preserve"> and regulators to strike the right balance between social, environmental, economic and legal aspects. To support </w:t>
            </w:r>
            <w:proofErr w:type="gramStart"/>
            <w:r w:rsidRPr="00566C45">
              <w:rPr>
                <w:rFonts w:ascii="Times New Roman" w:hAnsi="Times New Roman" w:cs="Times New Roman"/>
                <w:color w:val="000000" w:themeColor="text1"/>
              </w:rPr>
              <w:t>policy-makers</w:t>
            </w:r>
            <w:proofErr w:type="gramEnd"/>
            <w:r w:rsidRPr="00566C45">
              <w:rPr>
                <w:rFonts w:ascii="Times New Roman" w:hAnsi="Times New Roman" w:cs="Times New Roman"/>
                <w:color w:val="000000" w:themeColor="text1"/>
              </w:rPr>
              <w:t xml:space="preserve"> and regulators in this important endeavour, this Technical Report looks at the policy and regulatory challenges of the metaverse, including an overview of its key enabling technologies, and regional and </w:t>
            </w:r>
            <w:r w:rsidRPr="00566C45">
              <w:rPr>
                <w:rFonts w:ascii="Times New Roman" w:hAnsi="Times New Roman" w:cs="Times New Roman"/>
                <w:color w:val="000000" w:themeColor="text1"/>
              </w:rPr>
              <w:lastRenderedPageBreak/>
              <w:t>national approaches to metaverse development.</w:t>
            </w:r>
          </w:p>
          <w:p w14:paraId="749037E4" w14:textId="77777777" w:rsidR="000E748E" w:rsidRPr="00566C45" w:rsidRDefault="000E748E" w:rsidP="000E748E">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With around one third of humanity lacking digital connectivity completely, a primary policy and regulatory concern for the metaverse remains addressing the digital divide and ensuring an open, </w:t>
            </w:r>
            <w:proofErr w:type="gramStart"/>
            <w:r w:rsidRPr="00566C45">
              <w:rPr>
                <w:rFonts w:ascii="Times New Roman" w:hAnsi="Times New Roman" w:cs="Times New Roman"/>
                <w:color w:val="000000" w:themeColor="text1"/>
              </w:rPr>
              <w:t>accessible</w:t>
            </w:r>
            <w:proofErr w:type="gramEnd"/>
            <w:r w:rsidRPr="00566C45">
              <w:rPr>
                <w:rFonts w:ascii="Times New Roman" w:hAnsi="Times New Roman" w:cs="Times New Roman"/>
                <w:color w:val="000000" w:themeColor="text1"/>
              </w:rPr>
              <w:t xml:space="preserve"> and inclusive metaverse. To be accessible to all, the metaverse will require energy-intensive data centres and communication networks, presenting substantial environmental challenges. </w:t>
            </w:r>
            <w:proofErr w:type="gramStart"/>
            <w:r w:rsidRPr="00566C45">
              <w:rPr>
                <w:rFonts w:ascii="Times New Roman" w:hAnsi="Times New Roman" w:cs="Times New Roman"/>
                <w:color w:val="000000" w:themeColor="text1"/>
              </w:rPr>
              <w:t>Policy-makers</w:t>
            </w:r>
            <w:proofErr w:type="gramEnd"/>
            <w:r w:rsidRPr="00566C45">
              <w:rPr>
                <w:rFonts w:ascii="Times New Roman" w:hAnsi="Times New Roman" w:cs="Times New Roman"/>
                <w:color w:val="000000" w:themeColor="text1"/>
              </w:rPr>
              <w:t xml:space="preserve"> and regulators will need to address environmental concerns, including e-waste, while accelerating the adoption of energy-efficient metaverse practices enabled by Internet-of-Things and digital-twin technologies. Development of standards and interoperability will play a key role in identifying efficiencies as well as providing a seamless and enjoyable user experience in the metaverse while encouraging market competition.</w:t>
            </w:r>
          </w:p>
          <w:p w14:paraId="5BBD29A0" w14:textId="77777777" w:rsidR="000E748E" w:rsidRPr="00566C45" w:rsidRDefault="000E748E" w:rsidP="000E748E">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The immersive nature of the metaverse is expected to generate vast amounts of personally identifiable information, making privacy, security and trust vital concerns. Similarly, ethical and human-rights considerations will need to be considered to promote responsible behaviour in the metaverse. </w:t>
            </w:r>
            <w:proofErr w:type="gramStart"/>
            <w:r w:rsidRPr="00566C45">
              <w:rPr>
                <w:rFonts w:ascii="Times New Roman" w:hAnsi="Times New Roman" w:cs="Times New Roman"/>
                <w:color w:val="000000" w:themeColor="text1"/>
              </w:rPr>
              <w:t>Policy-makers</w:t>
            </w:r>
            <w:proofErr w:type="gramEnd"/>
            <w:r w:rsidRPr="00566C45">
              <w:rPr>
                <w:rFonts w:ascii="Times New Roman" w:hAnsi="Times New Roman" w:cs="Times New Roman"/>
                <w:color w:val="000000" w:themeColor="text1"/>
              </w:rPr>
              <w:t xml:space="preserve"> and regulators will need to develop guidelines and frameworks to address these concerns and ensure that the metaverse aligns with societal values.</w:t>
            </w:r>
          </w:p>
          <w:p w14:paraId="40835590" w14:textId="02F2CC73" w:rsidR="000E748E" w:rsidRPr="00566C45" w:rsidRDefault="000E748E" w:rsidP="000E748E">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Lastly, the metaverse offers a unique opportunity for </w:t>
            </w:r>
            <w:proofErr w:type="gramStart"/>
            <w:r w:rsidRPr="00566C45">
              <w:rPr>
                <w:rFonts w:ascii="Times New Roman" w:hAnsi="Times New Roman" w:cs="Times New Roman"/>
                <w:color w:val="000000" w:themeColor="text1"/>
              </w:rPr>
              <w:t>policy-makers</w:t>
            </w:r>
            <w:proofErr w:type="gramEnd"/>
            <w:r w:rsidRPr="00566C45">
              <w:rPr>
                <w:rFonts w:ascii="Times New Roman" w:hAnsi="Times New Roman" w:cs="Times New Roman"/>
                <w:color w:val="000000" w:themeColor="text1"/>
              </w:rPr>
              <w:t xml:space="preserve"> and regulators to </w:t>
            </w:r>
            <w:r w:rsidRPr="00566C45">
              <w:rPr>
                <w:rFonts w:ascii="Times New Roman" w:hAnsi="Times New Roman" w:cs="Times New Roman"/>
                <w:color w:val="000000" w:themeColor="text1"/>
              </w:rPr>
              <w:lastRenderedPageBreak/>
              <w:t xml:space="preserve">harmonize their policy and regulatory efforts related to the metaverse and its enabling technologies. As whole regions around the world, as well as countries and cities, embrace the potential social and economic benefits of the metaverse, </w:t>
            </w:r>
            <w:proofErr w:type="gramStart"/>
            <w:r w:rsidRPr="00566C45">
              <w:rPr>
                <w:rFonts w:ascii="Times New Roman" w:hAnsi="Times New Roman" w:cs="Times New Roman"/>
                <w:color w:val="000000" w:themeColor="text1"/>
              </w:rPr>
              <w:t>policy-makers</w:t>
            </w:r>
            <w:proofErr w:type="gramEnd"/>
            <w:r w:rsidRPr="00566C45">
              <w:rPr>
                <w:rFonts w:ascii="Times New Roman" w:hAnsi="Times New Roman" w:cs="Times New Roman"/>
                <w:color w:val="000000" w:themeColor="text1"/>
              </w:rPr>
              <w:t xml:space="preserve"> will need to be sensitive to different adoption and implementation approaches while promoting interoperability. The same applies to metaverse-enabling technologies such as artificial intelligence (AI), blockchain and cloud computing. This harmonization will not only ensure that the metaverse develops for the benefit of all users but also accelerates sustainable digital transformation and the achievement of the Sustainable Development Goals.</w:t>
            </w:r>
          </w:p>
        </w:tc>
      </w:tr>
      <w:tr w:rsidR="00967476" w:rsidRPr="00566C45" w14:paraId="1B7CA334"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1B73D515" w14:textId="77777777" w:rsidR="00967476" w:rsidRPr="00566C45" w:rsidRDefault="005D339F" w:rsidP="000B470A">
            <w:pPr>
              <w:jc w:val="center"/>
              <w:rPr>
                <w:rFonts w:ascii="Times New Roman" w:hAnsi="Times New Roman" w:cs="Times New Roman"/>
              </w:rPr>
            </w:pPr>
            <w:hyperlink r:id="rId61" w:history="1">
              <w:r w:rsidR="00967476" w:rsidRPr="00566C45">
                <w:rPr>
                  <w:rStyle w:val="Hyperlink"/>
                  <w:rFonts w:ascii="Times New Roman" w:hAnsi="Times New Roman" w:cs="Times New Roman"/>
                </w:rPr>
                <w:t>FGMV-08</w:t>
              </w:r>
            </w:hyperlink>
          </w:p>
        </w:tc>
        <w:tc>
          <w:tcPr>
            <w:tcW w:w="1701" w:type="dxa"/>
            <w:tcBorders>
              <w:top w:val="single" w:sz="4" w:space="0" w:color="auto"/>
              <w:left w:val="single" w:sz="4" w:space="0" w:color="auto"/>
              <w:bottom w:val="single" w:sz="4" w:space="0" w:color="auto"/>
              <w:right w:val="single" w:sz="4" w:space="0" w:color="auto"/>
            </w:tcBorders>
            <w:hideMark/>
          </w:tcPr>
          <w:p w14:paraId="45C24EEF"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Specification on Design criteria and technical requirements for sustainable metaverse ecosystem</w:t>
            </w:r>
          </w:p>
        </w:tc>
        <w:tc>
          <w:tcPr>
            <w:tcW w:w="1276" w:type="dxa"/>
            <w:tcBorders>
              <w:top w:val="single" w:sz="4" w:space="0" w:color="auto"/>
              <w:left w:val="single" w:sz="4" w:space="0" w:color="auto"/>
              <w:bottom w:val="single" w:sz="4" w:space="0" w:color="auto"/>
              <w:right w:val="single" w:sz="4" w:space="0" w:color="auto"/>
            </w:tcBorders>
            <w:hideMark/>
          </w:tcPr>
          <w:p w14:paraId="4A5B0B87"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October 2023</w:t>
            </w:r>
          </w:p>
        </w:tc>
        <w:tc>
          <w:tcPr>
            <w:tcW w:w="2123" w:type="dxa"/>
            <w:tcBorders>
              <w:top w:val="single" w:sz="4" w:space="0" w:color="auto"/>
              <w:left w:val="single" w:sz="4" w:space="0" w:color="auto"/>
              <w:bottom w:val="single" w:sz="4" w:space="0" w:color="auto"/>
              <w:right w:val="single" w:sz="4" w:space="0" w:color="auto"/>
            </w:tcBorders>
          </w:tcPr>
          <w:p w14:paraId="21D618AE"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ITU-T SG5 and ITU-T SG20</w:t>
            </w:r>
          </w:p>
          <w:p w14:paraId="2D7D8E7F" w14:textId="77777777" w:rsidR="00967476" w:rsidRPr="00566C45" w:rsidRDefault="00967476" w:rsidP="000B470A">
            <w:pP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14:paraId="44D07C52"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0D3E3BFF" w14:textId="77777777" w:rsidR="00967476" w:rsidRPr="00566C45" w:rsidRDefault="00967476"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Metaverse holds promises on accelerating progress towards the UN Sustainable Development Goals (SDGs), for instance, in health, biology computation, automotive, aerospace, education, and mitigation of the effects of extreme climate events. However, digital spaces have inherent costs and pose new environmental, social, and economic risks. If not properly governed, the rise of metaverse could amplify adverse environmental consequences inherent to its enabling technologies (e.g., AI, A/R, blockchains, IoT and digital twins) leading to increased CO2-emissions, e-waste, and resource consumption, harming local ecosystems, communities, and their businesses.</w:t>
            </w:r>
          </w:p>
          <w:p w14:paraId="27904FD3" w14:textId="77777777" w:rsidR="00967476" w:rsidRPr="00566C45" w:rsidRDefault="00967476" w:rsidP="000B470A">
            <w:pPr>
              <w:rPr>
                <w:rFonts w:ascii="Times New Roman" w:hAnsi="Times New Roman" w:cs="Times New Roman"/>
                <w:color w:val="000000" w:themeColor="text1"/>
              </w:rPr>
            </w:pPr>
            <w:r w:rsidRPr="00566C45">
              <w:rPr>
                <w:rFonts w:ascii="Times New Roman" w:hAnsi="Times New Roman" w:cs="Times New Roman"/>
                <w:color w:val="000000" w:themeColor="text1"/>
              </w:rPr>
              <w:lastRenderedPageBreak/>
              <w:t xml:space="preserve">Moreover, emerging AI risks related, for instance, to manipulation, disinformation, isolation, echo chambers, and amplification of individual/group discriminations can be amplified by the metaverse. In business, high-performance hardware and costly resources needed to develop, </w:t>
            </w:r>
            <w:proofErr w:type="gramStart"/>
            <w:r w:rsidRPr="00566C45">
              <w:rPr>
                <w:rFonts w:ascii="Times New Roman" w:hAnsi="Times New Roman" w:cs="Times New Roman"/>
                <w:color w:val="000000" w:themeColor="text1"/>
              </w:rPr>
              <w:t>test</w:t>
            </w:r>
            <w:proofErr w:type="gramEnd"/>
            <w:r w:rsidRPr="00566C45">
              <w:rPr>
                <w:rFonts w:ascii="Times New Roman" w:hAnsi="Times New Roman" w:cs="Times New Roman"/>
                <w:color w:val="000000" w:themeColor="text1"/>
              </w:rPr>
              <w:t xml:space="preserve"> and maintain metaverse applications could be an economic barrier for SMEs, start-ups and non-profit organizations, thus deepening influence and power gaps. Moreover, the development of resource-intensive metaverse can amplify long-term rebound-effects risks, leading to a substantial increase in CO2 emissions and resource consumption. The contributions of this document are threefold: 1. A definition of a sustainable metaverse ecosystem; 2. Design criteria to integrate at design environmental, </w:t>
            </w:r>
            <w:proofErr w:type="gramStart"/>
            <w:r w:rsidRPr="00566C45">
              <w:rPr>
                <w:rFonts w:ascii="Times New Roman" w:hAnsi="Times New Roman" w:cs="Times New Roman"/>
                <w:color w:val="000000" w:themeColor="text1"/>
              </w:rPr>
              <w:t>social</w:t>
            </w:r>
            <w:proofErr w:type="gramEnd"/>
            <w:r w:rsidRPr="00566C45">
              <w:rPr>
                <w:rFonts w:ascii="Times New Roman" w:hAnsi="Times New Roman" w:cs="Times New Roman"/>
                <w:color w:val="000000" w:themeColor="text1"/>
              </w:rPr>
              <w:t xml:space="preserve"> and economic sustainability needs; 3. System requirements for sustainable metaverse ecosystems.</w:t>
            </w:r>
          </w:p>
          <w:p w14:paraId="66530F3E" w14:textId="77777777" w:rsidR="00967476" w:rsidRPr="00566C45" w:rsidRDefault="00967476" w:rsidP="000B470A">
            <w:pPr>
              <w:rPr>
                <w:rFonts w:ascii="Times New Roman" w:hAnsi="Times New Roman" w:cs="Times New Roman"/>
                <w:lang w:val="de-DE"/>
              </w:rPr>
            </w:pPr>
          </w:p>
        </w:tc>
      </w:tr>
      <w:tr w:rsidR="00967476" w:rsidRPr="00566C45" w14:paraId="42CA21D7"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178DC807" w14:textId="4D557E7C" w:rsidR="00967476" w:rsidRPr="00566C45" w:rsidRDefault="005D339F" w:rsidP="000B470A">
            <w:pPr>
              <w:jc w:val="center"/>
              <w:rPr>
                <w:rFonts w:ascii="Times New Roman" w:hAnsi="Times New Roman" w:cs="Times New Roman"/>
              </w:rPr>
            </w:pPr>
            <w:hyperlink r:id="rId62" w:history="1">
              <w:r w:rsidR="00967476" w:rsidRPr="00566C45">
                <w:rPr>
                  <w:rStyle w:val="Hyperlink"/>
                  <w:rFonts w:ascii="Times New Roman" w:hAnsi="Times New Roman" w:cs="Times New Roman"/>
                </w:rPr>
                <w:t>FGMV-09</w:t>
              </w:r>
            </w:hyperlink>
          </w:p>
          <w:p w14:paraId="353F689E" w14:textId="77777777" w:rsidR="00967476" w:rsidRPr="00566C45" w:rsidRDefault="00967476" w:rsidP="000B470A">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5C9D5874"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Report on Power metaverse: Use cases relevant to grid side and user side</w:t>
            </w:r>
          </w:p>
        </w:tc>
        <w:tc>
          <w:tcPr>
            <w:tcW w:w="1276" w:type="dxa"/>
            <w:tcBorders>
              <w:top w:val="single" w:sz="4" w:space="0" w:color="auto"/>
              <w:left w:val="single" w:sz="4" w:space="0" w:color="auto"/>
              <w:bottom w:val="single" w:sz="4" w:space="0" w:color="auto"/>
              <w:right w:val="single" w:sz="4" w:space="0" w:color="auto"/>
            </w:tcBorders>
            <w:hideMark/>
          </w:tcPr>
          <w:p w14:paraId="1B5738ED"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October 2023</w:t>
            </w:r>
          </w:p>
        </w:tc>
        <w:tc>
          <w:tcPr>
            <w:tcW w:w="2123" w:type="dxa"/>
            <w:tcBorders>
              <w:top w:val="single" w:sz="4" w:space="0" w:color="auto"/>
              <w:left w:val="single" w:sz="4" w:space="0" w:color="auto"/>
              <w:bottom w:val="single" w:sz="4" w:space="0" w:color="auto"/>
              <w:right w:val="single" w:sz="4" w:space="0" w:color="auto"/>
            </w:tcBorders>
            <w:hideMark/>
          </w:tcPr>
          <w:p w14:paraId="7C2FAD51" w14:textId="77777777" w:rsidR="00967476" w:rsidRPr="00566C45" w:rsidRDefault="00967476" w:rsidP="000B470A">
            <w:pPr>
              <w:jc w:val="center"/>
              <w:rPr>
                <w:rFonts w:ascii="Times New Roman" w:hAnsi="Times New Roman" w:cs="Times New Roman"/>
                <w:lang w:val="de-DE"/>
              </w:rPr>
            </w:pPr>
            <w:r w:rsidRPr="00566C45">
              <w:rPr>
                <w:rFonts w:ascii="Times New Roman" w:hAnsi="Times New Roman" w:cs="Times New Roman"/>
                <w:lang w:val="de-DE"/>
              </w:rPr>
              <w:t xml:space="preserve">ITU-T </w:t>
            </w:r>
            <w:r w:rsidRPr="00566C45">
              <w:rPr>
                <w:rFonts w:ascii="Times New Roman" w:eastAsia="Microsoft YaHei" w:hAnsi="Times New Roman" w:cs="Times New Roman"/>
                <w:color w:val="000000"/>
                <w:lang w:val="de-DE"/>
              </w:rPr>
              <w:t>SG20</w:t>
            </w:r>
            <w:r w:rsidRPr="00566C45">
              <w:rPr>
                <w:rFonts w:ascii="Times New Roman" w:hAnsi="Times New Roman" w:cs="Times New Roman"/>
                <w:lang w:val="de-DE" w:eastAsia="zh-CN"/>
              </w:rPr>
              <w:t xml:space="preserve"> and ITU-T SG13</w:t>
            </w:r>
          </w:p>
        </w:tc>
        <w:tc>
          <w:tcPr>
            <w:tcW w:w="3402" w:type="dxa"/>
            <w:tcBorders>
              <w:top w:val="single" w:sz="4" w:space="0" w:color="auto"/>
              <w:left w:val="single" w:sz="4" w:space="0" w:color="auto"/>
              <w:bottom w:val="single" w:sz="4" w:space="0" w:color="auto"/>
              <w:right w:val="single" w:sz="4" w:space="0" w:color="auto"/>
            </w:tcBorders>
          </w:tcPr>
          <w:p w14:paraId="4C18F8BB"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750B04F5" w14:textId="7AFA2434" w:rsidR="00967476" w:rsidRPr="00566C45" w:rsidRDefault="00CC34F6"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This Technical Report provides steps for the realization of a power metaverse applied in the power system from the perspectives of the user and the grid, for relevant use cases. Each use case describes the application scenario, assumptions made and a service scenario</w:t>
            </w:r>
            <w:r w:rsidR="00967476" w:rsidRPr="00566C45">
              <w:rPr>
                <w:rFonts w:ascii="Times New Roman" w:hAnsi="Times New Roman" w:cs="Times New Roman"/>
                <w:color w:val="000000" w:themeColor="text1"/>
              </w:rPr>
              <w:t>.</w:t>
            </w:r>
          </w:p>
        </w:tc>
      </w:tr>
      <w:tr w:rsidR="00967476" w:rsidRPr="00566C45" w14:paraId="2EC1F572"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5F81123D" w14:textId="1ACBE99F" w:rsidR="00967476" w:rsidRPr="00566C45" w:rsidRDefault="005D339F" w:rsidP="000B470A">
            <w:pPr>
              <w:jc w:val="center"/>
              <w:rPr>
                <w:rFonts w:ascii="Times New Roman" w:hAnsi="Times New Roman" w:cs="Times New Roman"/>
              </w:rPr>
            </w:pPr>
            <w:hyperlink r:id="rId63" w:history="1">
              <w:r w:rsidR="00967476" w:rsidRPr="00566C45">
                <w:rPr>
                  <w:rStyle w:val="Hyperlink"/>
                  <w:rFonts w:ascii="Times New Roman" w:hAnsi="Times New Roman" w:cs="Times New Roman"/>
                </w:rPr>
                <w:t>FGMV-10</w:t>
              </w:r>
            </w:hyperlink>
          </w:p>
          <w:p w14:paraId="75A5A5E5" w14:textId="77777777" w:rsidR="00967476" w:rsidRPr="00566C45" w:rsidRDefault="00967476" w:rsidP="000B470A">
            <w:pP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6EDA2611"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Report on Cyber risks, threats, and harms in the metaverse</w:t>
            </w:r>
          </w:p>
        </w:tc>
        <w:tc>
          <w:tcPr>
            <w:tcW w:w="1276" w:type="dxa"/>
            <w:tcBorders>
              <w:top w:val="single" w:sz="4" w:space="0" w:color="auto"/>
              <w:left w:val="single" w:sz="4" w:space="0" w:color="auto"/>
              <w:bottom w:val="single" w:sz="4" w:space="0" w:color="auto"/>
              <w:right w:val="single" w:sz="4" w:space="0" w:color="auto"/>
            </w:tcBorders>
            <w:hideMark/>
          </w:tcPr>
          <w:p w14:paraId="41F35F53"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hideMark/>
          </w:tcPr>
          <w:p w14:paraId="309CC473"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color w:val="242424"/>
                <w:lang w:val="fr-CH"/>
              </w:rPr>
              <w:t>ITU-T SG17</w:t>
            </w:r>
          </w:p>
        </w:tc>
        <w:tc>
          <w:tcPr>
            <w:tcW w:w="3402" w:type="dxa"/>
            <w:tcBorders>
              <w:top w:val="single" w:sz="4" w:space="0" w:color="auto"/>
              <w:left w:val="single" w:sz="4" w:space="0" w:color="auto"/>
              <w:bottom w:val="single" w:sz="4" w:space="0" w:color="auto"/>
              <w:right w:val="single" w:sz="4" w:space="0" w:color="auto"/>
            </w:tcBorders>
          </w:tcPr>
          <w:p w14:paraId="09294CB1"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106FDEC5" w14:textId="1D8B885C" w:rsidR="00D724A1" w:rsidRPr="00566C45" w:rsidRDefault="00791210"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Technical Report ITU FGMV-10 emphasizes the importance of understanding the cybersecurity landscape in the metaverse. It provides an overview of this </w:t>
            </w:r>
            <w:r w:rsidRPr="00566C45">
              <w:rPr>
                <w:rFonts w:ascii="Times New Roman" w:hAnsi="Times New Roman" w:cs="Times New Roman"/>
                <w:color w:val="000000" w:themeColor="text1"/>
              </w:rPr>
              <w:lastRenderedPageBreak/>
              <w:t>emerging digital realm and its potential, highlighting its transformative nature. It also analyses and documents the specific cybersecurity risks, threats, and potential harms associated with the metaverse. This Technical Report covers areas such as identity theft, malware, data breaches, and social engineering. Moreover, it explores the background of cybersecurity risks in the metaverse. Additionally, this Technical Report examines the implications of these cybersecurity risks, including their impact on user trust, virtual economies, and assets.</w:t>
            </w:r>
          </w:p>
        </w:tc>
      </w:tr>
      <w:tr w:rsidR="00967476" w:rsidRPr="00566C45" w14:paraId="5736B4AB"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61F1F3FF" w14:textId="54FF24A4" w:rsidR="00967476" w:rsidRPr="00566C45" w:rsidRDefault="005D339F" w:rsidP="000B470A">
            <w:pPr>
              <w:jc w:val="center"/>
              <w:rPr>
                <w:rFonts w:ascii="Times New Roman" w:hAnsi="Times New Roman" w:cs="Times New Roman"/>
              </w:rPr>
            </w:pPr>
            <w:hyperlink r:id="rId64" w:history="1">
              <w:r w:rsidR="00967476" w:rsidRPr="00566C45">
                <w:rPr>
                  <w:rStyle w:val="Hyperlink"/>
                  <w:rFonts w:ascii="Times New Roman" w:hAnsi="Times New Roman" w:cs="Times New Roman"/>
                </w:rPr>
                <w:t>FGMV-11</w:t>
              </w:r>
            </w:hyperlink>
          </w:p>
          <w:p w14:paraId="1A2A78D2" w14:textId="77777777" w:rsidR="00967476" w:rsidRPr="00566C45" w:rsidRDefault="00967476" w:rsidP="000B470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6A69DB71"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Report on Embedding safety standards and the user control of Personally Identifiable Information (PII) in the development of the metaverse</w:t>
            </w:r>
          </w:p>
        </w:tc>
        <w:tc>
          <w:tcPr>
            <w:tcW w:w="1276" w:type="dxa"/>
            <w:tcBorders>
              <w:top w:val="single" w:sz="4" w:space="0" w:color="auto"/>
              <w:left w:val="single" w:sz="4" w:space="0" w:color="auto"/>
              <w:bottom w:val="single" w:sz="4" w:space="0" w:color="auto"/>
              <w:right w:val="single" w:sz="4" w:space="0" w:color="auto"/>
            </w:tcBorders>
            <w:hideMark/>
          </w:tcPr>
          <w:p w14:paraId="7A145F01"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hideMark/>
          </w:tcPr>
          <w:p w14:paraId="7A8DAB36"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color w:val="242424"/>
                <w:lang w:val="fr-CH"/>
              </w:rPr>
              <w:t>ITU-T SG17</w:t>
            </w:r>
            <w:r w:rsidRPr="00566C45">
              <w:rPr>
                <w:rFonts w:ascii="Times New Roman" w:hAnsi="Times New Roman" w:cs="Times New Roman"/>
                <w:lang w:val="fr-CH" w:eastAsia="zh-CN"/>
              </w:rPr>
              <w:t xml:space="preserve"> and</w:t>
            </w:r>
            <w:r w:rsidRPr="00566C45">
              <w:rPr>
                <w:rFonts w:ascii="Times New Roman" w:hAnsi="Times New Roman" w:cs="Times New Roman"/>
                <w:color w:val="242424"/>
                <w:lang w:val="fr-CH"/>
              </w:rPr>
              <w:t xml:space="preserve"> ITU-T SG11</w:t>
            </w:r>
          </w:p>
        </w:tc>
        <w:tc>
          <w:tcPr>
            <w:tcW w:w="3402" w:type="dxa"/>
            <w:tcBorders>
              <w:top w:val="single" w:sz="4" w:space="0" w:color="auto"/>
              <w:left w:val="single" w:sz="4" w:space="0" w:color="auto"/>
              <w:bottom w:val="single" w:sz="4" w:space="0" w:color="auto"/>
              <w:right w:val="single" w:sz="4" w:space="0" w:color="auto"/>
            </w:tcBorders>
          </w:tcPr>
          <w:p w14:paraId="30FC3C1D" w14:textId="0BF9BA3D" w:rsidR="006A7359"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16A8F1BC" w14:textId="77777777" w:rsidR="006A7359" w:rsidRPr="00566C45" w:rsidRDefault="006A7359" w:rsidP="006A7359">
            <w:pPr>
              <w:rPr>
                <w:rFonts w:ascii="Times New Roman" w:hAnsi="Times New Roman" w:cs="Times New Roman"/>
              </w:rPr>
            </w:pPr>
            <w:r w:rsidRPr="00566C45">
              <w:rPr>
                <w:rFonts w:ascii="Times New Roman" w:hAnsi="Times New Roman" w:cs="Times New Roman"/>
              </w:rPr>
              <w:t xml:space="preserve">Technical Report ITU FGMV-11 develops three key areas of a rights-based approach to embedding ethics and safety standards and user control of PII in developing the metaverse that build conceptually on each other: </w:t>
            </w:r>
          </w:p>
          <w:p w14:paraId="6A4E81FA" w14:textId="12D221B5" w:rsidR="006A7359" w:rsidRPr="00566C45" w:rsidRDefault="006A7359" w:rsidP="006F3090">
            <w:pPr>
              <w:pStyle w:val="enumlev1"/>
              <w:numPr>
                <w:ilvl w:val="0"/>
                <w:numId w:val="70"/>
              </w:numPr>
              <w:rPr>
                <w:rFonts w:ascii="Times New Roman" w:hAnsi="Times New Roman" w:cs="Times New Roman"/>
                <w:szCs w:val="24"/>
              </w:rPr>
            </w:pPr>
            <w:r w:rsidRPr="00566C45">
              <w:rPr>
                <w:rFonts w:ascii="Times New Roman" w:hAnsi="Times New Roman" w:cs="Times New Roman"/>
                <w:szCs w:val="24"/>
              </w:rPr>
              <w:t xml:space="preserve">Data control and agency of users in relation to their service and platform provider, </w:t>
            </w:r>
          </w:p>
          <w:p w14:paraId="60DD3500" w14:textId="57532198" w:rsidR="006A7359" w:rsidRPr="00566C45" w:rsidRDefault="006A7359" w:rsidP="006F3090">
            <w:pPr>
              <w:pStyle w:val="enumlev1"/>
              <w:numPr>
                <w:ilvl w:val="0"/>
                <w:numId w:val="70"/>
              </w:numPr>
              <w:rPr>
                <w:rFonts w:ascii="Times New Roman" w:hAnsi="Times New Roman" w:cs="Times New Roman"/>
                <w:szCs w:val="24"/>
              </w:rPr>
            </w:pPr>
            <w:r w:rsidRPr="00566C45">
              <w:rPr>
                <w:rFonts w:ascii="Times New Roman" w:hAnsi="Times New Roman" w:cs="Times New Roman"/>
                <w:szCs w:val="24"/>
              </w:rPr>
              <w:t xml:space="preserve">Human rights test governing workflow design as well as the conduct of service and platform providers as that conduct relates to their public stakeholders, and </w:t>
            </w:r>
          </w:p>
          <w:p w14:paraId="21473165" w14:textId="07C3566E" w:rsidR="006A7359" w:rsidRPr="00566C45" w:rsidRDefault="006A7359" w:rsidP="006F3090">
            <w:pPr>
              <w:pStyle w:val="enumlev1"/>
              <w:numPr>
                <w:ilvl w:val="0"/>
                <w:numId w:val="70"/>
              </w:numPr>
              <w:rPr>
                <w:rFonts w:ascii="Times New Roman" w:hAnsi="Times New Roman" w:cs="Times New Roman"/>
                <w:szCs w:val="24"/>
              </w:rPr>
            </w:pPr>
            <w:r w:rsidRPr="00566C45">
              <w:rPr>
                <w:rFonts w:ascii="Times New Roman" w:hAnsi="Times New Roman" w:cs="Times New Roman"/>
                <w:szCs w:val="24"/>
              </w:rPr>
              <w:t>Principles for the development of safety standards in line with the SDGs that can effectively govern user conduct within the metaverse spaces such providers offer.</w:t>
            </w:r>
          </w:p>
          <w:p w14:paraId="44930514" w14:textId="5C4932E8" w:rsidR="006A7359" w:rsidRPr="00566C45" w:rsidRDefault="006A7359" w:rsidP="000B470A">
            <w:pPr>
              <w:rPr>
                <w:rFonts w:ascii="Times New Roman" w:hAnsi="Times New Roman" w:cs="Times New Roman"/>
              </w:rPr>
            </w:pPr>
            <w:r w:rsidRPr="00566C45">
              <w:rPr>
                <w:rFonts w:ascii="Times New Roman" w:hAnsi="Times New Roman" w:cs="Times New Roman"/>
              </w:rPr>
              <w:t xml:space="preserve">The report further maps out key lenses in which these three areas interact with one another, with platform design considerations, and other stakeholders. It also </w:t>
            </w:r>
            <w:r w:rsidRPr="00566C45">
              <w:rPr>
                <w:rFonts w:ascii="Times New Roman" w:hAnsi="Times New Roman" w:cs="Times New Roman"/>
              </w:rPr>
              <w:lastRenderedPageBreak/>
              <w:t>offers a practical use-case on an open source and decentralized protocol demonstrating how technical infrastructure can enable user control of PII.</w:t>
            </w:r>
          </w:p>
        </w:tc>
      </w:tr>
      <w:tr w:rsidR="00967476" w:rsidRPr="00566C45" w14:paraId="5F480AE4"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68BDED3E" w14:textId="4DDBFBD0" w:rsidR="00967476" w:rsidRPr="00566C45" w:rsidRDefault="005D339F" w:rsidP="000B470A">
            <w:pPr>
              <w:jc w:val="center"/>
              <w:rPr>
                <w:rFonts w:ascii="Times New Roman" w:hAnsi="Times New Roman" w:cs="Times New Roman"/>
              </w:rPr>
            </w:pPr>
            <w:hyperlink r:id="rId65" w:history="1">
              <w:r w:rsidR="00967476" w:rsidRPr="00566C45">
                <w:rPr>
                  <w:rStyle w:val="Hyperlink"/>
                  <w:rFonts w:ascii="Times New Roman" w:hAnsi="Times New Roman" w:cs="Times New Roman"/>
                </w:rPr>
                <w:t>FGMV-12</w:t>
              </w:r>
            </w:hyperlink>
          </w:p>
        </w:tc>
        <w:tc>
          <w:tcPr>
            <w:tcW w:w="1701" w:type="dxa"/>
            <w:tcBorders>
              <w:top w:val="single" w:sz="4" w:space="0" w:color="auto"/>
              <w:left w:val="single" w:sz="4" w:space="0" w:color="auto"/>
              <w:bottom w:val="single" w:sz="4" w:space="0" w:color="auto"/>
              <w:right w:val="single" w:sz="4" w:space="0" w:color="auto"/>
            </w:tcBorders>
            <w:hideMark/>
          </w:tcPr>
          <w:p w14:paraId="59435DA8"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 xml:space="preserve">Technical Report on </w:t>
            </w:r>
            <w:r w:rsidRPr="00566C45">
              <w:rPr>
                <w:rFonts w:ascii="Times New Roman" w:hAnsi="Times New Roman" w:cs="Times New Roman"/>
                <w:color w:val="000000" w:themeColor="text1"/>
              </w:rPr>
              <w:t>Children's age verification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086CD2B9"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hideMark/>
          </w:tcPr>
          <w:p w14:paraId="51DCAAC5"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color w:val="242424"/>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484EBB97" w14:textId="21F06C9C" w:rsidR="008F5D2E"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5B3C450C" w14:textId="77777777" w:rsidR="001B0224" w:rsidRPr="00566C45" w:rsidRDefault="001B0224" w:rsidP="001B0224">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Technical Report ITU FGMV-12 aims to explore age verification methods in the context of the metaverse, focusing on the potential enhancement of these methods using metaverse technologies. The metaverse offers a rich, immersive digital experience encompassing extended reality (XR) technologies like virtual reality (VR), augmented reality (AR), and mixed reality (MR). With its potential to engage all human senses, the </w:t>
            </w:r>
            <w:proofErr w:type="gramStart"/>
            <w:r w:rsidRPr="00566C45">
              <w:rPr>
                <w:rFonts w:ascii="Times New Roman" w:hAnsi="Times New Roman" w:cs="Times New Roman"/>
                <w:color w:val="000000" w:themeColor="text1"/>
              </w:rPr>
              <w:t>risks</w:t>
            </w:r>
            <w:proofErr w:type="gramEnd"/>
            <w:r w:rsidRPr="00566C45">
              <w:rPr>
                <w:rFonts w:ascii="Times New Roman" w:hAnsi="Times New Roman" w:cs="Times New Roman"/>
                <w:color w:val="000000" w:themeColor="text1"/>
              </w:rPr>
              <w:t xml:space="preserve"> and online threats to children in the metaverse are intensified. These threats can originate from content, contact, or conduct, with the metaverse amplifying the impacts of such dangers. The ITU's child online protection (COP) guidelines stress that digital protection measures should not infringe on children's other rights, necessitating age-appropriate content controls. </w:t>
            </w:r>
          </w:p>
          <w:p w14:paraId="3231C1EA" w14:textId="77777777" w:rsidR="001B0224" w:rsidRPr="00566C45" w:rsidRDefault="001B0224" w:rsidP="001B0224">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Age verification is pivotal in shielding children from online perils, prompting nations to impose age verification mandates. Methods such as self-declaration, credit cards, biometrics, profiling, digital IDs, and third-party verification serve as age verification mechanisms. Existing regulations, such as the general data protection regulation (GDPR) and California's age-appropriate design code Act (AADC), provide general guidelines on age verification and demand utilizing proper technology proportional to potential risks. </w:t>
            </w:r>
            <w:r w:rsidRPr="00566C45">
              <w:rPr>
                <w:rFonts w:ascii="Times New Roman" w:hAnsi="Times New Roman" w:cs="Times New Roman"/>
                <w:color w:val="000000" w:themeColor="text1"/>
              </w:rPr>
              <w:lastRenderedPageBreak/>
              <w:t xml:space="preserve">The metaverse, with its array of sensors and devices, offers a unique avenue to bolster age verification procedures, especially with soft biometrics that do not compromise users' privacy. </w:t>
            </w:r>
          </w:p>
          <w:p w14:paraId="1138DCD2" w14:textId="39E8FEB5" w:rsidR="008F5D2E" w:rsidRPr="00566C45" w:rsidRDefault="001B0224" w:rsidP="001B0224">
            <w:pPr>
              <w:rPr>
                <w:rFonts w:ascii="Times New Roman" w:hAnsi="Times New Roman" w:cs="Times New Roman"/>
                <w:color w:val="000000" w:themeColor="text1"/>
              </w:rPr>
            </w:pPr>
            <w:r w:rsidRPr="00566C45">
              <w:rPr>
                <w:rFonts w:ascii="Times New Roman" w:hAnsi="Times New Roman" w:cs="Times New Roman"/>
                <w:color w:val="000000" w:themeColor="text1"/>
              </w:rPr>
              <w:t>As online threats in the metaverse surge, platforms should institute risk assessment frameworks considering content and immersion levels. Age verification methods should align with the risk levels, ensuring that the data collected is minimal and solely serves verification purposes. For example, zero-knowledge proofs (ZKPs) can be used for age assertion without revealing exact ages. Trusted third-party verification is advocated because it enables platform interoperability and prevents sharing data with multiple sources. Thus, we discuss the potential challenges and provide general guidelines that should be helpful for implementing third-party age verification.</w:t>
            </w:r>
          </w:p>
          <w:p w14:paraId="3A8018E6" w14:textId="77777777" w:rsidR="008F5D2E" w:rsidRPr="00566C45" w:rsidRDefault="008F5D2E" w:rsidP="000B470A">
            <w:pPr>
              <w:rPr>
                <w:rFonts w:ascii="Times New Roman" w:hAnsi="Times New Roman" w:cs="Times New Roman"/>
                <w:color w:val="000000" w:themeColor="text1"/>
              </w:rPr>
            </w:pPr>
          </w:p>
        </w:tc>
      </w:tr>
      <w:tr w:rsidR="00967476" w:rsidRPr="00566C45" w14:paraId="2278A028"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69D6B6C6" w14:textId="1C4AFEC7" w:rsidR="00967476" w:rsidRPr="00566C45" w:rsidRDefault="005D339F" w:rsidP="000B470A">
            <w:pPr>
              <w:jc w:val="center"/>
              <w:rPr>
                <w:rFonts w:ascii="Times New Roman" w:hAnsi="Times New Roman" w:cs="Times New Roman"/>
              </w:rPr>
            </w:pPr>
            <w:hyperlink r:id="rId66" w:history="1">
              <w:r w:rsidR="00967476" w:rsidRPr="00566C45">
                <w:rPr>
                  <w:rStyle w:val="Hyperlink"/>
                  <w:rFonts w:ascii="Times New Roman" w:hAnsi="Times New Roman" w:cs="Times New Roman"/>
                </w:rPr>
                <w:t>FGMV-13</w:t>
              </w:r>
            </w:hyperlink>
          </w:p>
        </w:tc>
        <w:tc>
          <w:tcPr>
            <w:tcW w:w="1701" w:type="dxa"/>
            <w:tcBorders>
              <w:top w:val="single" w:sz="4" w:space="0" w:color="auto"/>
              <w:left w:val="single" w:sz="4" w:space="0" w:color="auto"/>
              <w:bottom w:val="single" w:sz="4" w:space="0" w:color="auto"/>
              <w:right w:val="single" w:sz="4" w:space="0" w:color="auto"/>
            </w:tcBorders>
            <w:hideMark/>
          </w:tcPr>
          <w:p w14:paraId="6D2EC3FC" w14:textId="77777777" w:rsidR="00967476" w:rsidRPr="00566C45" w:rsidRDefault="00967476" w:rsidP="000B470A">
            <w:pPr>
              <w:rPr>
                <w:rFonts w:ascii="Times New Roman" w:hAnsi="Times New Roman" w:cs="Times New Roman"/>
              </w:rPr>
            </w:pPr>
            <w:r w:rsidRPr="00566C45">
              <w:rPr>
                <w:rFonts w:ascii="Times New Roman" w:hAnsi="Times New Roman" w:cs="Times New Roman"/>
                <w:color w:val="000000" w:themeColor="text1"/>
              </w:rPr>
              <w:t>Technical Report on Responsible Use of AI for Child Protection in the metaverse</w:t>
            </w:r>
          </w:p>
        </w:tc>
        <w:tc>
          <w:tcPr>
            <w:tcW w:w="1276" w:type="dxa"/>
            <w:tcBorders>
              <w:top w:val="single" w:sz="4" w:space="0" w:color="auto"/>
              <w:left w:val="single" w:sz="4" w:space="0" w:color="auto"/>
              <w:bottom w:val="single" w:sz="4" w:space="0" w:color="auto"/>
              <w:right w:val="single" w:sz="4" w:space="0" w:color="auto"/>
            </w:tcBorders>
            <w:hideMark/>
          </w:tcPr>
          <w:p w14:paraId="362196A1"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hideMark/>
          </w:tcPr>
          <w:p w14:paraId="419C7089" w14:textId="77777777" w:rsidR="00967476" w:rsidRPr="00566C45" w:rsidRDefault="00967476" w:rsidP="000B470A">
            <w:pPr>
              <w:jc w:val="center"/>
              <w:rPr>
                <w:rFonts w:ascii="Times New Roman" w:eastAsia="Calibri" w:hAnsi="Times New Roman" w:cs="Times New Roman"/>
                <w:lang w:val="fr-CH"/>
              </w:rPr>
            </w:pPr>
            <w:r w:rsidRPr="00566C45">
              <w:rPr>
                <w:rFonts w:ascii="Times New Roman" w:hAnsi="Times New Roman" w:cs="Times New Roman"/>
                <w:lang w:val="fr-CH"/>
              </w:rPr>
              <w:t xml:space="preserve">ITU-T SG17 </w:t>
            </w:r>
          </w:p>
        </w:tc>
        <w:tc>
          <w:tcPr>
            <w:tcW w:w="3402" w:type="dxa"/>
            <w:tcBorders>
              <w:top w:val="single" w:sz="4" w:space="0" w:color="auto"/>
              <w:left w:val="single" w:sz="4" w:space="0" w:color="auto"/>
              <w:bottom w:val="single" w:sz="4" w:space="0" w:color="auto"/>
              <w:right w:val="single" w:sz="4" w:space="0" w:color="auto"/>
            </w:tcBorders>
          </w:tcPr>
          <w:p w14:paraId="29960DA4"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7C960632" w14:textId="4757148B" w:rsidR="00967476" w:rsidRPr="00566C45" w:rsidRDefault="0082373A"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This Technical Report explores the scope for the responsible use of artificial intelligence (AI) for child protection in the metaverse as a contribution in this area to assist in the achievement of the United Nations sustainable development goals.</w:t>
            </w:r>
          </w:p>
        </w:tc>
      </w:tr>
      <w:tr w:rsidR="00967476" w:rsidRPr="00566C45" w14:paraId="5D0C38A6"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08A4D8E7" w14:textId="6B75960C" w:rsidR="00967476" w:rsidRPr="00566C45" w:rsidRDefault="005D339F" w:rsidP="000B470A">
            <w:pPr>
              <w:jc w:val="center"/>
              <w:rPr>
                <w:rFonts w:ascii="Times New Roman" w:hAnsi="Times New Roman" w:cs="Times New Roman"/>
              </w:rPr>
            </w:pPr>
            <w:hyperlink r:id="rId67" w:history="1">
              <w:r w:rsidR="00967476" w:rsidRPr="00566C45">
                <w:rPr>
                  <w:rStyle w:val="Hyperlink"/>
                  <w:rFonts w:ascii="Times New Roman" w:hAnsi="Times New Roman" w:cs="Times New Roman"/>
                </w:rPr>
                <w:t>FGMV-14</w:t>
              </w:r>
            </w:hyperlink>
          </w:p>
        </w:tc>
        <w:tc>
          <w:tcPr>
            <w:tcW w:w="1701" w:type="dxa"/>
            <w:tcBorders>
              <w:top w:val="single" w:sz="4" w:space="0" w:color="auto"/>
              <w:left w:val="single" w:sz="4" w:space="0" w:color="auto"/>
              <w:bottom w:val="single" w:sz="4" w:space="0" w:color="auto"/>
              <w:right w:val="single" w:sz="4" w:space="0" w:color="auto"/>
            </w:tcBorders>
            <w:hideMark/>
          </w:tcPr>
          <w:p w14:paraId="3721DC80" w14:textId="373D15D4" w:rsidR="00967476" w:rsidRPr="00566C45" w:rsidRDefault="00967476" w:rsidP="000B470A">
            <w:pPr>
              <w:rPr>
                <w:rFonts w:ascii="Times New Roman" w:hAnsi="Times New Roman" w:cs="Times New Roman"/>
              </w:rPr>
            </w:pPr>
            <w:r w:rsidRPr="00566C45">
              <w:rPr>
                <w:rFonts w:ascii="Times New Roman" w:hAnsi="Times New Roman" w:cs="Times New Roman"/>
                <w:color w:val="000000" w:themeColor="text1"/>
              </w:rPr>
              <w:t>Technical Report on Regulatory and economic aspects in the metaverse: Data protection</w:t>
            </w:r>
          </w:p>
        </w:tc>
        <w:tc>
          <w:tcPr>
            <w:tcW w:w="1276" w:type="dxa"/>
            <w:tcBorders>
              <w:top w:val="single" w:sz="4" w:space="0" w:color="auto"/>
              <w:left w:val="single" w:sz="4" w:space="0" w:color="auto"/>
              <w:bottom w:val="single" w:sz="4" w:space="0" w:color="auto"/>
              <w:right w:val="single" w:sz="4" w:space="0" w:color="auto"/>
            </w:tcBorders>
            <w:hideMark/>
          </w:tcPr>
          <w:p w14:paraId="2914F863"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hideMark/>
          </w:tcPr>
          <w:p w14:paraId="2489B84C"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lang w:val="fr-CH" w:eastAsia="zh-CN"/>
              </w:rPr>
              <w:t xml:space="preserve">ITU-T SG3 and ITU-T SG17 </w:t>
            </w:r>
          </w:p>
        </w:tc>
        <w:tc>
          <w:tcPr>
            <w:tcW w:w="3402" w:type="dxa"/>
            <w:tcBorders>
              <w:top w:val="single" w:sz="4" w:space="0" w:color="auto"/>
              <w:left w:val="single" w:sz="4" w:space="0" w:color="auto"/>
              <w:bottom w:val="single" w:sz="4" w:space="0" w:color="auto"/>
              <w:right w:val="single" w:sz="4" w:space="0" w:color="auto"/>
            </w:tcBorders>
          </w:tcPr>
          <w:p w14:paraId="526FF647"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2C47E440" w14:textId="0997462C" w:rsidR="00503115" w:rsidRPr="00566C45" w:rsidRDefault="00503115"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In a world still striving to secure data protection and data sovereignty, the metaverse is one of the latest trends in technological developments and waves, and one which involves a wide range of economic activities in a non-regulated new world. </w:t>
            </w:r>
            <w:proofErr w:type="gramStart"/>
            <w:r w:rsidRPr="00566C45">
              <w:rPr>
                <w:rFonts w:ascii="Times New Roman" w:hAnsi="Times New Roman" w:cs="Times New Roman"/>
                <w:color w:val="000000" w:themeColor="text1"/>
              </w:rPr>
              <w:t>Similar to</w:t>
            </w:r>
            <w:proofErr w:type="gramEnd"/>
            <w:r w:rsidRPr="00566C45">
              <w:rPr>
                <w:rFonts w:ascii="Times New Roman" w:hAnsi="Times New Roman" w:cs="Times New Roman"/>
                <w:color w:val="000000" w:themeColor="text1"/>
              </w:rPr>
              <w:t xml:space="preserve"> its previous </w:t>
            </w:r>
            <w:r w:rsidRPr="00566C45">
              <w:rPr>
                <w:rFonts w:ascii="Times New Roman" w:hAnsi="Times New Roman" w:cs="Times New Roman"/>
                <w:color w:val="000000" w:themeColor="text1"/>
              </w:rPr>
              <w:lastRenderedPageBreak/>
              <w:t>counterparts, the idea opens up a multitude of risks and threats, which go hand in hand with the opportunities it creates. This Technical Report (TR) tries to explore the possible data protection concerns in the metaverse, in terms of regulatory and economic perspectives. This TR is divided into two parts: general data protection-related concerns and economic data protection-related concerns. The data protection topic is considered a foundational base for conducting economic activities in the metaverse and for regulating all activities of the metaverse. This contribution approaches this novel topic through the 'Life Cycle of Data Threat Model' that tries to pinpoint some threats at different stages of the data lifecycle. The model depends on dividing the lifecycle of data into seven stages: data generation, data transfer, data usage, data sharing, data storage, data archiving and data destruction. This contribution finally presents a data protection assessment framework that can be used to assess the level of threat of each of the challenges presented, and therefore policy priorities may be determined accordingly.</w:t>
            </w:r>
          </w:p>
        </w:tc>
      </w:tr>
      <w:tr w:rsidR="00967476" w:rsidRPr="00566C45" w14:paraId="5A327076"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38E62A7F" w14:textId="7B24E4C2" w:rsidR="00967476" w:rsidRPr="00566C45" w:rsidRDefault="005D339F" w:rsidP="000B470A">
            <w:pPr>
              <w:jc w:val="center"/>
              <w:rPr>
                <w:rFonts w:ascii="Times New Roman" w:hAnsi="Times New Roman" w:cs="Times New Roman"/>
              </w:rPr>
            </w:pPr>
            <w:hyperlink r:id="rId68" w:history="1">
              <w:r w:rsidR="00967476" w:rsidRPr="00566C45">
                <w:rPr>
                  <w:rStyle w:val="Hyperlink"/>
                  <w:rFonts w:ascii="Times New Roman" w:hAnsi="Times New Roman" w:cs="Times New Roman"/>
                </w:rPr>
                <w:t>FGMV-15</w:t>
              </w:r>
            </w:hyperlink>
          </w:p>
        </w:tc>
        <w:tc>
          <w:tcPr>
            <w:tcW w:w="1701" w:type="dxa"/>
            <w:tcBorders>
              <w:top w:val="single" w:sz="4" w:space="0" w:color="auto"/>
              <w:left w:val="single" w:sz="4" w:space="0" w:color="auto"/>
              <w:bottom w:val="single" w:sz="4" w:space="0" w:color="auto"/>
              <w:right w:val="single" w:sz="4" w:space="0" w:color="auto"/>
            </w:tcBorders>
            <w:hideMark/>
          </w:tcPr>
          <w:p w14:paraId="70F91D14" w14:textId="77777777" w:rsidR="00967476" w:rsidRPr="00566C45" w:rsidRDefault="00967476" w:rsidP="000B470A">
            <w:pPr>
              <w:rPr>
                <w:rFonts w:ascii="Times New Roman" w:hAnsi="Times New Roman" w:cs="Times New Roman"/>
              </w:rPr>
            </w:pPr>
            <w:r w:rsidRPr="00566C45">
              <w:rPr>
                <w:rFonts w:ascii="Times New Roman" w:hAnsi="Times New Roman" w:cs="Times New Roman"/>
                <w:color w:val="000000" w:themeColor="text1"/>
              </w:rPr>
              <w:t>Technical Specification on Accessibility requirements for metaverse services supporting IoT</w:t>
            </w:r>
          </w:p>
        </w:tc>
        <w:tc>
          <w:tcPr>
            <w:tcW w:w="1276" w:type="dxa"/>
            <w:tcBorders>
              <w:top w:val="single" w:sz="4" w:space="0" w:color="auto"/>
              <w:left w:val="single" w:sz="4" w:space="0" w:color="auto"/>
              <w:bottom w:val="single" w:sz="4" w:space="0" w:color="auto"/>
              <w:right w:val="single" w:sz="4" w:space="0" w:color="auto"/>
            </w:tcBorders>
            <w:hideMark/>
          </w:tcPr>
          <w:p w14:paraId="1FDD8B64"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tcPr>
          <w:p w14:paraId="11395060" w14:textId="77777777" w:rsidR="00967476" w:rsidRPr="00566C45" w:rsidRDefault="00967476" w:rsidP="000B470A">
            <w:pPr>
              <w:jc w:val="center"/>
              <w:rPr>
                <w:rFonts w:ascii="Times New Roman" w:hAnsi="Times New Roman" w:cs="Times New Roman"/>
                <w:lang w:val="de-DE"/>
              </w:rPr>
            </w:pPr>
            <w:r w:rsidRPr="00566C45">
              <w:rPr>
                <w:rFonts w:ascii="Times New Roman" w:hAnsi="Times New Roman" w:cs="Times New Roman"/>
                <w:lang w:val="de-DE"/>
              </w:rPr>
              <w:t>ITU-T SG20 and ITU-T SG16</w:t>
            </w:r>
          </w:p>
        </w:tc>
        <w:tc>
          <w:tcPr>
            <w:tcW w:w="3402" w:type="dxa"/>
            <w:tcBorders>
              <w:top w:val="single" w:sz="4" w:space="0" w:color="auto"/>
              <w:left w:val="single" w:sz="4" w:space="0" w:color="auto"/>
              <w:bottom w:val="single" w:sz="4" w:space="0" w:color="auto"/>
              <w:right w:val="single" w:sz="4" w:space="0" w:color="auto"/>
            </w:tcBorders>
          </w:tcPr>
          <w:p w14:paraId="5ECD2C91"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0033B1A3" w14:textId="618E547B" w:rsidR="00967476" w:rsidRPr="00566C45" w:rsidRDefault="00CD18A8"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The virtual world based on real-world data collected through IoT technology and using XR technology as a user experience (UX) is collectively referred to as a metaverse supporting IoT. The ideally constructed metaverse interface should prevent persons with disabilities and those with specific needs who have difficulty using certain senses in the real world from </w:t>
            </w:r>
            <w:r w:rsidRPr="00566C45">
              <w:rPr>
                <w:rFonts w:ascii="Times New Roman" w:hAnsi="Times New Roman" w:cs="Times New Roman"/>
                <w:color w:val="000000" w:themeColor="text1"/>
              </w:rPr>
              <w:lastRenderedPageBreak/>
              <w:t>feeling this difficulty in the metaverse. This Technical Specification defines the accessibility requirements that metaverse services supporting IoT should have</w:t>
            </w:r>
            <w:r w:rsidR="00967476" w:rsidRPr="00566C45">
              <w:rPr>
                <w:rFonts w:ascii="Times New Roman" w:hAnsi="Times New Roman" w:cs="Times New Roman"/>
                <w:color w:val="000000" w:themeColor="text1"/>
              </w:rPr>
              <w:t>.</w:t>
            </w:r>
          </w:p>
        </w:tc>
      </w:tr>
      <w:tr w:rsidR="00967476" w:rsidRPr="00566C45" w14:paraId="08C03AEE"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5C114C30" w14:textId="057BDCB2" w:rsidR="00967476" w:rsidRPr="00566C45" w:rsidRDefault="005D339F" w:rsidP="000B470A">
            <w:pPr>
              <w:jc w:val="center"/>
              <w:rPr>
                <w:rFonts w:ascii="Times New Roman" w:hAnsi="Times New Roman" w:cs="Times New Roman"/>
              </w:rPr>
            </w:pPr>
            <w:hyperlink r:id="rId69" w:history="1">
              <w:r w:rsidR="00967476" w:rsidRPr="00566C45">
                <w:rPr>
                  <w:rStyle w:val="Hyperlink"/>
                  <w:rFonts w:ascii="Times New Roman" w:hAnsi="Times New Roman" w:cs="Times New Roman"/>
                </w:rPr>
                <w:t>FGMV-16</w:t>
              </w:r>
            </w:hyperlink>
          </w:p>
        </w:tc>
        <w:tc>
          <w:tcPr>
            <w:tcW w:w="1701" w:type="dxa"/>
            <w:tcBorders>
              <w:top w:val="single" w:sz="4" w:space="0" w:color="auto"/>
              <w:left w:val="single" w:sz="4" w:space="0" w:color="auto"/>
              <w:bottom w:val="single" w:sz="4" w:space="0" w:color="auto"/>
              <w:right w:val="single" w:sz="4" w:space="0" w:color="auto"/>
            </w:tcBorders>
            <w:hideMark/>
          </w:tcPr>
          <w:p w14:paraId="1EA4B631" w14:textId="77777777" w:rsidR="00967476" w:rsidRPr="00566C45" w:rsidRDefault="00967476" w:rsidP="000B470A">
            <w:pPr>
              <w:rPr>
                <w:rFonts w:ascii="Times New Roman" w:hAnsi="Times New Roman" w:cs="Times New Roman"/>
              </w:rPr>
            </w:pPr>
            <w:r w:rsidRPr="00566C45">
              <w:rPr>
                <w:rFonts w:ascii="Times New Roman" w:hAnsi="Times New Roman" w:cs="Times New Roman"/>
                <w:color w:val="000000" w:themeColor="text1"/>
              </w:rPr>
              <w:t>Technical Report on Accessibility in a sustainable metaverse</w:t>
            </w:r>
          </w:p>
        </w:tc>
        <w:tc>
          <w:tcPr>
            <w:tcW w:w="1276" w:type="dxa"/>
            <w:tcBorders>
              <w:top w:val="single" w:sz="4" w:space="0" w:color="auto"/>
              <w:left w:val="single" w:sz="4" w:space="0" w:color="auto"/>
              <w:bottom w:val="single" w:sz="4" w:space="0" w:color="auto"/>
              <w:right w:val="single" w:sz="4" w:space="0" w:color="auto"/>
            </w:tcBorders>
            <w:hideMark/>
          </w:tcPr>
          <w:p w14:paraId="2FEE26BB"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hideMark/>
          </w:tcPr>
          <w:p w14:paraId="5E509EDC"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55EB5056"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467395EE" w14:textId="77777777" w:rsidR="003E5501" w:rsidRPr="00566C45" w:rsidRDefault="003E5501" w:rsidP="003E5501">
            <w:pPr>
              <w:tabs>
                <w:tab w:val="left" w:pos="794"/>
                <w:tab w:val="left" w:pos="1191"/>
                <w:tab w:val="left" w:pos="1588"/>
                <w:tab w:val="left" w:pos="1985"/>
              </w:tabs>
              <w:rPr>
                <w:rFonts w:ascii="Times New Roman" w:hAnsi="Times New Roman" w:cs="Times New Roman"/>
                <w:color w:val="000000" w:themeColor="text1"/>
              </w:rPr>
            </w:pPr>
            <w:r w:rsidRPr="00566C45">
              <w:rPr>
                <w:rFonts w:ascii="Times New Roman" w:hAnsi="Times New Roman" w:cs="Times New Roman"/>
                <w:color w:val="000000" w:themeColor="text1"/>
              </w:rPr>
              <w:t xml:space="preserve">This Technical Report ITU FGMV-16 promotes and instructs on the adaptation of an integrated approach to accessibility and sustainability in the metaverse. It explores the integration of accessibility products and services in the metaverse and their associated social benefit and environmental impact. Emphasizing the need for the early integration of accessibility and sustainability, this Technical Report presents information and guidance on how to incorporate sustainable accessibility products and services in the metaverse from the outset. Questions related to sustainability and accessibility in the metaverse need to consider the following: </w:t>
            </w:r>
          </w:p>
          <w:p w14:paraId="5B4BB7F5" w14:textId="335E1F41" w:rsidR="003E5501" w:rsidRPr="00566C45" w:rsidRDefault="003E5501" w:rsidP="006F3090">
            <w:pPr>
              <w:pStyle w:val="ListParagraph"/>
              <w:numPr>
                <w:ilvl w:val="0"/>
                <w:numId w:val="69"/>
              </w:numPr>
              <w:tabs>
                <w:tab w:val="left" w:pos="794"/>
                <w:tab w:val="left" w:pos="1191"/>
                <w:tab w:val="left" w:pos="1588"/>
                <w:tab w:val="left" w:pos="1985"/>
              </w:tabs>
              <w:rPr>
                <w:rFonts w:ascii="Times New Roman" w:hAnsi="Times New Roman" w:cs="Times New Roman"/>
                <w:color w:val="000000" w:themeColor="text1"/>
              </w:rPr>
            </w:pPr>
            <w:r w:rsidRPr="00566C45">
              <w:rPr>
                <w:rFonts w:ascii="Times New Roman" w:eastAsiaTheme="minorEastAsia" w:hAnsi="Times New Roman" w:cs="Times New Roman"/>
                <w:color w:val="000000" w:themeColor="text1"/>
              </w:rPr>
              <w:t xml:space="preserve">Social benefit of sustainable accessibility products and services in the </w:t>
            </w:r>
            <w:proofErr w:type="gramStart"/>
            <w:r w:rsidRPr="00566C45">
              <w:rPr>
                <w:rFonts w:ascii="Times New Roman" w:eastAsiaTheme="minorEastAsia" w:hAnsi="Times New Roman" w:cs="Times New Roman"/>
                <w:color w:val="000000" w:themeColor="text1"/>
              </w:rPr>
              <w:t>metaverse;</w:t>
            </w:r>
            <w:proofErr w:type="gramEnd"/>
          </w:p>
          <w:p w14:paraId="1AD56CEB" w14:textId="5F68A405" w:rsidR="003E5501" w:rsidRPr="00566C45" w:rsidRDefault="003E5501" w:rsidP="006F3090">
            <w:pPr>
              <w:pStyle w:val="ListParagraph"/>
              <w:numPr>
                <w:ilvl w:val="0"/>
                <w:numId w:val="69"/>
              </w:numPr>
              <w:tabs>
                <w:tab w:val="left" w:pos="794"/>
                <w:tab w:val="left" w:pos="1191"/>
                <w:tab w:val="left" w:pos="1588"/>
                <w:tab w:val="left" w:pos="1985"/>
              </w:tabs>
              <w:rPr>
                <w:rFonts w:ascii="Times New Roman" w:eastAsiaTheme="minorEastAsia" w:hAnsi="Times New Roman" w:cs="Times New Roman"/>
                <w:color w:val="000000" w:themeColor="text1"/>
              </w:rPr>
            </w:pPr>
            <w:r w:rsidRPr="00566C45">
              <w:rPr>
                <w:rFonts w:ascii="Times New Roman" w:eastAsiaTheme="minorEastAsia" w:hAnsi="Times New Roman" w:cs="Times New Roman"/>
                <w:color w:val="000000" w:themeColor="text1"/>
              </w:rPr>
              <w:t>Challenges and opportunities of an accessible and sustainable metaverse.</w:t>
            </w:r>
          </w:p>
        </w:tc>
      </w:tr>
      <w:tr w:rsidR="00967476" w:rsidRPr="00566C45" w14:paraId="1F995B9A"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51A181D8" w14:textId="77777777" w:rsidR="00967476" w:rsidRPr="00566C45" w:rsidRDefault="005D339F" w:rsidP="000B470A">
            <w:pPr>
              <w:jc w:val="center"/>
              <w:rPr>
                <w:rFonts w:ascii="Times New Roman" w:hAnsi="Times New Roman" w:cs="Times New Roman"/>
              </w:rPr>
            </w:pPr>
            <w:hyperlink r:id="rId70" w:history="1">
              <w:r w:rsidR="00967476" w:rsidRPr="00566C45">
                <w:rPr>
                  <w:rStyle w:val="Hyperlink"/>
                  <w:rFonts w:ascii="Times New Roman" w:hAnsi="Times New Roman" w:cs="Times New Roman"/>
                </w:rPr>
                <w:t>FGMV-17</w:t>
              </w:r>
            </w:hyperlink>
          </w:p>
        </w:tc>
        <w:tc>
          <w:tcPr>
            <w:tcW w:w="1701" w:type="dxa"/>
            <w:tcBorders>
              <w:top w:val="single" w:sz="4" w:space="0" w:color="auto"/>
              <w:left w:val="single" w:sz="4" w:space="0" w:color="auto"/>
              <w:bottom w:val="single" w:sz="4" w:space="0" w:color="auto"/>
              <w:right w:val="single" w:sz="4" w:space="0" w:color="auto"/>
            </w:tcBorders>
            <w:hideMark/>
          </w:tcPr>
          <w:p w14:paraId="3BFF1CF3" w14:textId="77777777" w:rsidR="00967476" w:rsidRPr="00566C45" w:rsidRDefault="00967476" w:rsidP="000B470A">
            <w:pPr>
              <w:rPr>
                <w:rFonts w:ascii="Times New Roman" w:hAnsi="Times New Roman" w:cs="Times New Roman"/>
              </w:rPr>
            </w:pPr>
            <w:r w:rsidRPr="00566C45">
              <w:rPr>
                <w:rFonts w:ascii="Times New Roman" w:hAnsi="Times New Roman" w:cs="Times New Roman"/>
                <w:color w:val="000000" w:themeColor="text1"/>
              </w:rPr>
              <w:t>Technical Report on Guidelines and requirements on interpreting in the metaverse</w:t>
            </w:r>
          </w:p>
        </w:tc>
        <w:tc>
          <w:tcPr>
            <w:tcW w:w="1276" w:type="dxa"/>
            <w:tcBorders>
              <w:top w:val="single" w:sz="4" w:space="0" w:color="auto"/>
              <w:left w:val="single" w:sz="4" w:space="0" w:color="auto"/>
              <w:bottom w:val="single" w:sz="4" w:space="0" w:color="auto"/>
              <w:right w:val="single" w:sz="4" w:space="0" w:color="auto"/>
            </w:tcBorders>
            <w:hideMark/>
          </w:tcPr>
          <w:p w14:paraId="45067C2E"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hideMark/>
          </w:tcPr>
          <w:p w14:paraId="24D6CBC0"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lang w:val="fr-CH"/>
              </w:rPr>
              <w:t xml:space="preserve">ITU-T SG16 </w:t>
            </w:r>
          </w:p>
        </w:tc>
        <w:tc>
          <w:tcPr>
            <w:tcW w:w="3402" w:type="dxa"/>
            <w:tcBorders>
              <w:top w:val="single" w:sz="4" w:space="0" w:color="auto"/>
              <w:left w:val="single" w:sz="4" w:space="0" w:color="auto"/>
              <w:bottom w:val="single" w:sz="4" w:space="0" w:color="auto"/>
              <w:right w:val="single" w:sz="4" w:space="0" w:color="auto"/>
            </w:tcBorders>
          </w:tcPr>
          <w:p w14:paraId="5F5352D3"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1A9D4CD6" w14:textId="77777777" w:rsidR="00967476" w:rsidRPr="00566C45" w:rsidRDefault="00967476"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This document provides guidelines and requirements on interpreting in the metaverse. It summarises typical use settings that require interpreting in the metaverse, including conference interpreting, public service interpreting and sign-language interpreting. It describes technical requirements for interpreting in the metaverse. It also provides advice for all parties in interpreted events in the metaverse, including </w:t>
            </w:r>
            <w:r w:rsidRPr="00566C45">
              <w:rPr>
                <w:rFonts w:ascii="Times New Roman" w:hAnsi="Times New Roman" w:cs="Times New Roman"/>
                <w:color w:val="000000" w:themeColor="text1"/>
              </w:rPr>
              <w:lastRenderedPageBreak/>
              <w:t xml:space="preserve">organizers, speakers, </w:t>
            </w:r>
            <w:proofErr w:type="gramStart"/>
            <w:r w:rsidRPr="00566C45">
              <w:rPr>
                <w:rFonts w:ascii="Times New Roman" w:hAnsi="Times New Roman" w:cs="Times New Roman"/>
                <w:color w:val="000000" w:themeColor="text1"/>
              </w:rPr>
              <w:t>interpreters</w:t>
            </w:r>
            <w:proofErr w:type="gramEnd"/>
            <w:r w:rsidRPr="00566C45">
              <w:rPr>
                <w:rFonts w:ascii="Times New Roman" w:hAnsi="Times New Roman" w:cs="Times New Roman"/>
                <w:color w:val="000000" w:themeColor="text1"/>
              </w:rPr>
              <w:t xml:space="preserve"> and audience in interpreting-facilitated events in the metaverse.</w:t>
            </w:r>
          </w:p>
        </w:tc>
      </w:tr>
      <w:tr w:rsidR="00967476" w:rsidRPr="00566C45" w14:paraId="5CEDC5C4"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595BDCB7" w14:textId="6D5C6221" w:rsidR="00967476" w:rsidRPr="00566C45" w:rsidRDefault="005D339F" w:rsidP="000B470A">
            <w:pPr>
              <w:jc w:val="center"/>
              <w:rPr>
                <w:rFonts w:ascii="Times New Roman" w:hAnsi="Times New Roman" w:cs="Times New Roman"/>
              </w:rPr>
            </w:pPr>
            <w:hyperlink r:id="rId71" w:history="1">
              <w:r w:rsidR="00967476" w:rsidRPr="00566C45">
                <w:rPr>
                  <w:rStyle w:val="Hyperlink"/>
                  <w:rFonts w:ascii="Times New Roman" w:hAnsi="Times New Roman" w:cs="Times New Roman"/>
                </w:rPr>
                <w:t>FGMV-18</w:t>
              </w:r>
            </w:hyperlink>
          </w:p>
        </w:tc>
        <w:tc>
          <w:tcPr>
            <w:tcW w:w="1701" w:type="dxa"/>
            <w:tcBorders>
              <w:top w:val="single" w:sz="4" w:space="0" w:color="auto"/>
              <w:left w:val="single" w:sz="4" w:space="0" w:color="auto"/>
              <w:bottom w:val="single" w:sz="4" w:space="0" w:color="auto"/>
              <w:right w:val="single" w:sz="4" w:space="0" w:color="auto"/>
            </w:tcBorders>
            <w:hideMark/>
          </w:tcPr>
          <w:p w14:paraId="342F340B" w14:textId="77777777" w:rsidR="00967476" w:rsidRPr="00566C45" w:rsidRDefault="00967476" w:rsidP="000B470A">
            <w:pPr>
              <w:rPr>
                <w:rFonts w:ascii="Times New Roman" w:hAnsi="Times New Roman" w:cs="Times New Roman"/>
              </w:rPr>
            </w:pPr>
            <w:r w:rsidRPr="00566C45">
              <w:rPr>
                <w:rFonts w:ascii="Times New Roman" w:hAnsi="Times New Roman" w:cs="Times New Roman"/>
                <w:color w:val="000000" w:themeColor="text1"/>
              </w:rPr>
              <w:t>Technical Report on Guidance on how to build a metaverse for all – Part I: Legal Framework</w:t>
            </w:r>
          </w:p>
        </w:tc>
        <w:tc>
          <w:tcPr>
            <w:tcW w:w="1276" w:type="dxa"/>
            <w:tcBorders>
              <w:top w:val="single" w:sz="4" w:space="0" w:color="auto"/>
              <w:left w:val="single" w:sz="4" w:space="0" w:color="auto"/>
              <w:bottom w:val="single" w:sz="4" w:space="0" w:color="auto"/>
              <w:right w:val="single" w:sz="4" w:space="0" w:color="auto"/>
            </w:tcBorders>
            <w:hideMark/>
          </w:tcPr>
          <w:p w14:paraId="11EC627D"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tcPr>
          <w:p w14:paraId="348B1CBE"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rPr>
              <w:t>ITU-T SG16 and ITU-T SG3</w:t>
            </w:r>
          </w:p>
        </w:tc>
        <w:tc>
          <w:tcPr>
            <w:tcW w:w="3402" w:type="dxa"/>
            <w:tcBorders>
              <w:top w:val="single" w:sz="4" w:space="0" w:color="auto"/>
              <w:left w:val="single" w:sz="4" w:space="0" w:color="auto"/>
              <w:bottom w:val="single" w:sz="4" w:space="0" w:color="auto"/>
              <w:right w:val="single" w:sz="4" w:space="0" w:color="auto"/>
            </w:tcBorders>
          </w:tcPr>
          <w:p w14:paraId="57DA7BDD"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73CEBB21" w14:textId="2ED94E1B" w:rsidR="007066A7" w:rsidRPr="00566C45" w:rsidRDefault="00646483"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This Technical Report ITU FGMV-18 proposes some guidelines to ensure by default equity, accessibility, and inclusivity in the development of the metaverse. Its primary objective is to offer the context for the legal framework based on the United Nations (UN) mandates and the sustainable development goals (SDGs), along with the derived standards. This Report offers a comprehensive understanding of the current state of the background which should underlay any metaverse development. The document also identifies the key challenges that hinder the achievement of equity, accessibility, and inclusivity within the metaverse, and proposes potential roadmaps towards constructing a metaverse leaving no one behind.</w:t>
            </w:r>
          </w:p>
        </w:tc>
      </w:tr>
      <w:tr w:rsidR="00967476" w:rsidRPr="00566C45" w14:paraId="44EEDF29"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28C8D5E2" w14:textId="77777777" w:rsidR="00967476" w:rsidRPr="00566C45" w:rsidRDefault="005D339F" w:rsidP="000B470A">
            <w:pPr>
              <w:jc w:val="center"/>
              <w:rPr>
                <w:rFonts w:ascii="Times New Roman" w:hAnsi="Times New Roman" w:cs="Times New Roman"/>
              </w:rPr>
            </w:pPr>
            <w:hyperlink r:id="rId72" w:history="1">
              <w:r w:rsidR="00967476" w:rsidRPr="00566C45">
                <w:rPr>
                  <w:rStyle w:val="Hyperlink"/>
                  <w:rFonts w:ascii="Times New Roman" w:hAnsi="Times New Roman" w:cs="Times New Roman"/>
                </w:rPr>
                <w:t>FGMV-19</w:t>
              </w:r>
            </w:hyperlink>
          </w:p>
          <w:p w14:paraId="3BC2053C" w14:textId="77777777" w:rsidR="00967476" w:rsidRPr="00566C45" w:rsidRDefault="00967476" w:rsidP="000B470A">
            <w:pPr>
              <w:rPr>
                <w:rFonts w:ascii="Times New Roman" w:hAnsi="Times New Roman" w:cs="Times New Roman"/>
                <w:highlight w:val="yellow"/>
                <w:lang w:val="fr-CH"/>
              </w:rPr>
            </w:pPr>
          </w:p>
        </w:tc>
        <w:tc>
          <w:tcPr>
            <w:tcW w:w="1701" w:type="dxa"/>
            <w:tcBorders>
              <w:top w:val="single" w:sz="4" w:space="0" w:color="auto"/>
              <w:left w:val="single" w:sz="4" w:space="0" w:color="auto"/>
              <w:bottom w:val="single" w:sz="4" w:space="0" w:color="auto"/>
              <w:right w:val="single" w:sz="4" w:space="0" w:color="auto"/>
            </w:tcBorders>
            <w:hideMark/>
          </w:tcPr>
          <w:p w14:paraId="1D4FA93D"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Specification on Service scenarios and high-level requirements for metaverse cross-platform interoperability</w:t>
            </w:r>
          </w:p>
        </w:tc>
        <w:tc>
          <w:tcPr>
            <w:tcW w:w="1276" w:type="dxa"/>
            <w:tcBorders>
              <w:top w:val="single" w:sz="4" w:space="0" w:color="auto"/>
              <w:left w:val="single" w:sz="4" w:space="0" w:color="auto"/>
              <w:bottom w:val="single" w:sz="4" w:space="0" w:color="auto"/>
              <w:right w:val="single" w:sz="4" w:space="0" w:color="auto"/>
            </w:tcBorders>
          </w:tcPr>
          <w:p w14:paraId="141C45DB" w14:textId="77777777" w:rsidR="00967476" w:rsidRPr="00566C45" w:rsidRDefault="00967476" w:rsidP="000B470A">
            <w:pPr>
              <w:jc w:val="center"/>
              <w:rPr>
                <w:rFonts w:ascii="Times New Roman" w:hAnsi="Times New Roman" w:cs="Times New Roman"/>
                <w:highlight w:val="yellow"/>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hideMark/>
          </w:tcPr>
          <w:p w14:paraId="1BB09AFB" w14:textId="77777777" w:rsidR="00967476" w:rsidRPr="00566C45" w:rsidRDefault="00967476" w:rsidP="000B470A">
            <w:pPr>
              <w:jc w:val="center"/>
              <w:rPr>
                <w:rFonts w:ascii="Times New Roman" w:hAnsi="Times New Roman" w:cs="Times New Roman"/>
              </w:rPr>
            </w:pPr>
            <w:r w:rsidRPr="00566C45">
              <w:rPr>
                <w:rFonts w:ascii="Times New Roman" w:hAnsi="Times New Roman" w:cs="Times New Roman"/>
                <w:lang w:val="fr-FR"/>
              </w:rPr>
              <w:t xml:space="preserve">ITU-T </w:t>
            </w:r>
            <w:r w:rsidRPr="00566C45">
              <w:rPr>
                <w:rFonts w:ascii="Times New Roman" w:eastAsia="Microsoft YaHei" w:hAnsi="Times New Roman" w:cs="Times New Roman"/>
                <w:color w:val="000000"/>
                <w:lang w:val="fr-FR"/>
              </w:rPr>
              <w:t xml:space="preserve">SG16, ITU-T SG20, ITU-T </w:t>
            </w:r>
            <w:r w:rsidRPr="00566C45">
              <w:rPr>
                <w:rFonts w:ascii="Times New Roman" w:eastAsia="Microsoft YaHei" w:hAnsi="Times New Roman" w:cs="Times New Roman"/>
                <w:color w:val="000000"/>
              </w:rPr>
              <w:t>SG13 and ITU-T SG11</w:t>
            </w:r>
          </w:p>
        </w:tc>
        <w:tc>
          <w:tcPr>
            <w:tcW w:w="3402" w:type="dxa"/>
            <w:tcBorders>
              <w:top w:val="single" w:sz="4" w:space="0" w:color="auto"/>
              <w:left w:val="single" w:sz="4" w:space="0" w:color="auto"/>
              <w:bottom w:val="single" w:sz="4" w:space="0" w:color="auto"/>
              <w:right w:val="single" w:sz="4" w:space="0" w:color="auto"/>
            </w:tcBorders>
          </w:tcPr>
          <w:p w14:paraId="61366067"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7E1D4BB8" w14:textId="77777777" w:rsidR="00967476" w:rsidRPr="00566C45" w:rsidRDefault="00967476"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This deliverable specifies the service scenarios and high-level requirements for metaverse cross-platform interoperability. With the increasing number of metaverse platforms being developed, there is a need to create an open and seamless metaverse interoperable environments between metaverse platforms that fosters innovation and collaboration. This deliverable aims to identify the various intended service scenarios and high-level requirements of four types of metaverse cross-platform interoperability: avatar </w:t>
            </w:r>
            <w:r w:rsidRPr="00566C45">
              <w:rPr>
                <w:rFonts w:ascii="Times New Roman" w:hAnsi="Times New Roman" w:cs="Times New Roman"/>
                <w:color w:val="000000" w:themeColor="text1"/>
              </w:rPr>
              <w:lastRenderedPageBreak/>
              <w:t>interoperability, asset interoperability, content interoperability, identity interoperability.</w:t>
            </w:r>
          </w:p>
        </w:tc>
      </w:tr>
      <w:tr w:rsidR="00967476" w:rsidRPr="00566C45" w14:paraId="04835193"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1AF3F18D" w14:textId="7E19C709" w:rsidR="00967476" w:rsidRPr="00566C45" w:rsidRDefault="005D339F" w:rsidP="000B470A">
            <w:pPr>
              <w:jc w:val="center"/>
              <w:rPr>
                <w:rFonts w:ascii="Times New Roman" w:hAnsi="Times New Roman" w:cs="Times New Roman"/>
              </w:rPr>
            </w:pPr>
            <w:hyperlink r:id="rId73" w:history="1">
              <w:r w:rsidR="00967476" w:rsidRPr="00566C45">
                <w:rPr>
                  <w:rStyle w:val="Hyperlink"/>
                  <w:rFonts w:ascii="Times New Roman" w:hAnsi="Times New Roman" w:cs="Times New Roman"/>
                </w:rPr>
                <w:t>FGMV-21</w:t>
              </w:r>
            </w:hyperlink>
          </w:p>
          <w:p w14:paraId="1B8676E8" w14:textId="77777777" w:rsidR="00967476" w:rsidRPr="00566C45" w:rsidRDefault="00967476" w:rsidP="000B470A">
            <w:pPr>
              <w:jc w:val="center"/>
              <w:rPr>
                <w:rFonts w:ascii="Times New Roman" w:hAnsi="Times New Roman" w:cs="Times New Roman"/>
                <w:highlight w:val="yellow"/>
                <w:lang w:val="fr-CH"/>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08C5D1A"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Report on Principles for Building Concepts and Definitions Related to metaverse</w:t>
            </w:r>
          </w:p>
        </w:tc>
        <w:tc>
          <w:tcPr>
            <w:tcW w:w="1276" w:type="dxa"/>
            <w:tcBorders>
              <w:top w:val="single" w:sz="4" w:space="0" w:color="auto"/>
              <w:left w:val="single" w:sz="4" w:space="0" w:color="auto"/>
              <w:bottom w:val="single" w:sz="4" w:space="0" w:color="auto"/>
              <w:right w:val="single" w:sz="4" w:space="0" w:color="auto"/>
            </w:tcBorders>
          </w:tcPr>
          <w:p w14:paraId="73DC7879" w14:textId="77777777" w:rsidR="00967476" w:rsidRPr="00566C45" w:rsidRDefault="00967476" w:rsidP="000B470A">
            <w:pPr>
              <w:jc w:val="center"/>
              <w:rPr>
                <w:rFonts w:ascii="Times New Roman" w:hAnsi="Times New Roman" w:cs="Times New Roman"/>
                <w:highlight w:val="yellow"/>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6C06A57A" w14:textId="77777777" w:rsidR="00967476" w:rsidRPr="00566C45" w:rsidRDefault="00967476" w:rsidP="000B470A">
            <w:pPr>
              <w:jc w:val="center"/>
              <w:rPr>
                <w:rFonts w:ascii="Times New Roman" w:hAnsi="Times New Roman" w:cs="Times New Roman"/>
                <w:lang w:val="fr-CH" w:eastAsia="en-US"/>
              </w:rPr>
            </w:pPr>
            <w:r w:rsidRPr="00566C45">
              <w:rPr>
                <w:rFonts w:ascii="Times New Roman" w:hAnsi="Times New Roman" w:cs="Times New Roman"/>
                <w:lang w:val="fr-CH" w:eastAsia="zh-CN"/>
              </w:rPr>
              <w:t>All for Information</w:t>
            </w:r>
          </w:p>
          <w:p w14:paraId="56072C56" w14:textId="77777777" w:rsidR="00967476" w:rsidRPr="00566C45" w:rsidRDefault="00967476" w:rsidP="000B470A">
            <w:pPr>
              <w:jc w:val="center"/>
              <w:rPr>
                <w:rFonts w:ascii="Times New Roman" w:hAnsi="Times New Roman" w:cs="Times New Roman"/>
                <w:lang w:val="fr-CH"/>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3CB22F"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6F8CB832" w14:textId="59162D3B" w:rsidR="00967476" w:rsidRPr="00566C45" w:rsidRDefault="005D7491" w:rsidP="000B470A">
            <w:pPr>
              <w:rPr>
                <w:rFonts w:ascii="Times New Roman" w:hAnsi="Times New Roman" w:cs="Times New Roman"/>
                <w:color w:val="000000" w:themeColor="text1"/>
              </w:rPr>
            </w:pPr>
            <w:r w:rsidRPr="00566C45">
              <w:rPr>
                <w:rFonts w:ascii="Times New Roman" w:hAnsi="Times New Roman" w:cs="Times New Roman"/>
                <w:color w:val="000000" w:themeColor="text1"/>
              </w:rPr>
              <w:t>This Technical Report establishes the principles for building terms, concepts and definitions related to metaverse as the foundation for developing a technical specification of vocabulary for metaverse</w:t>
            </w:r>
            <w:r w:rsidR="00967476" w:rsidRPr="00566C45">
              <w:rPr>
                <w:rFonts w:ascii="Times New Roman" w:hAnsi="Times New Roman" w:cs="Times New Roman"/>
                <w:color w:val="000000" w:themeColor="text1"/>
              </w:rPr>
              <w:t>.</w:t>
            </w:r>
          </w:p>
        </w:tc>
      </w:tr>
      <w:tr w:rsidR="00967476" w:rsidRPr="00566C45" w14:paraId="4607EBBA" w14:textId="77777777" w:rsidTr="000B470A">
        <w:tc>
          <w:tcPr>
            <w:tcW w:w="1413" w:type="dxa"/>
            <w:tcBorders>
              <w:top w:val="single" w:sz="4" w:space="0" w:color="auto"/>
              <w:left w:val="single" w:sz="4" w:space="0" w:color="auto"/>
              <w:bottom w:val="single" w:sz="4" w:space="0" w:color="auto"/>
              <w:right w:val="single" w:sz="4" w:space="0" w:color="auto"/>
            </w:tcBorders>
            <w:hideMark/>
          </w:tcPr>
          <w:p w14:paraId="3CDD2E2C" w14:textId="299BEE4A" w:rsidR="00967476" w:rsidRPr="00566C45" w:rsidRDefault="005D339F" w:rsidP="000B470A">
            <w:pPr>
              <w:jc w:val="center"/>
              <w:rPr>
                <w:rFonts w:ascii="Times New Roman" w:hAnsi="Times New Roman" w:cs="Times New Roman"/>
              </w:rPr>
            </w:pPr>
            <w:hyperlink r:id="rId74" w:history="1">
              <w:r w:rsidR="00967476" w:rsidRPr="00566C45">
                <w:rPr>
                  <w:rStyle w:val="Hyperlink"/>
                  <w:rFonts w:ascii="Times New Roman" w:hAnsi="Times New Roman" w:cs="Times New Roman"/>
                </w:rPr>
                <w:t>FGMV-22</w:t>
              </w:r>
            </w:hyperlink>
          </w:p>
          <w:p w14:paraId="0C41298D" w14:textId="77777777" w:rsidR="00967476" w:rsidRPr="00566C45" w:rsidRDefault="00967476" w:rsidP="000B470A">
            <w:pPr>
              <w:jc w:val="center"/>
              <w:rPr>
                <w:rFonts w:ascii="Times New Roman" w:hAnsi="Times New Roman" w:cs="Times New Roman"/>
                <w:highlight w:val="yellow"/>
              </w:rPr>
            </w:pPr>
          </w:p>
        </w:tc>
        <w:tc>
          <w:tcPr>
            <w:tcW w:w="1701" w:type="dxa"/>
            <w:tcBorders>
              <w:top w:val="single" w:sz="4" w:space="0" w:color="auto"/>
              <w:left w:val="single" w:sz="4" w:space="0" w:color="auto"/>
              <w:bottom w:val="single" w:sz="4" w:space="0" w:color="auto"/>
              <w:right w:val="single" w:sz="4" w:space="0" w:color="auto"/>
            </w:tcBorders>
            <w:hideMark/>
          </w:tcPr>
          <w:p w14:paraId="3AE3B85A" w14:textId="77777777" w:rsidR="00967476" w:rsidRPr="00566C45" w:rsidRDefault="00967476" w:rsidP="000B470A">
            <w:pPr>
              <w:rPr>
                <w:rFonts w:ascii="Times New Roman" w:hAnsi="Times New Roman" w:cs="Times New Roman"/>
              </w:rPr>
            </w:pPr>
            <w:r w:rsidRPr="00566C45">
              <w:rPr>
                <w:rFonts w:ascii="Times New Roman" w:hAnsi="Times New Roman" w:cs="Times New Roman"/>
              </w:rPr>
              <w:t>Technical Specification on Capabilities and requirements of Generative Artificial Intelligence in metaverse applications and services</w:t>
            </w:r>
          </w:p>
        </w:tc>
        <w:tc>
          <w:tcPr>
            <w:tcW w:w="1276" w:type="dxa"/>
            <w:tcBorders>
              <w:top w:val="single" w:sz="4" w:space="0" w:color="auto"/>
              <w:left w:val="single" w:sz="4" w:space="0" w:color="auto"/>
              <w:bottom w:val="single" w:sz="4" w:space="0" w:color="auto"/>
              <w:right w:val="single" w:sz="4" w:space="0" w:color="auto"/>
            </w:tcBorders>
          </w:tcPr>
          <w:p w14:paraId="4D241C07" w14:textId="77777777" w:rsidR="00967476" w:rsidRPr="00566C45" w:rsidRDefault="00967476" w:rsidP="000B470A">
            <w:pPr>
              <w:jc w:val="center"/>
              <w:rPr>
                <w:rFonts w:ascii="Times New Roman" w:hAnsi="Times New Roman" w:cs="Times New Roman"/>
                <w:highlight w:val="yellow"/>
              </w:rPr>
            </w:pPr>
            <w:r w:rsidRPr="00566C45">
              <w:rPr>
                <w:rFonts w:ascii="Times New Roman" w:hAnsi="Times New Roman" w:cs="Times New Roman"/>
              </w:rPr>
              <w:t>December 2023</w:t>
            </w:r>
          </w:p>
        </w:tc>
        <w:tc>
          <w:tcPr>
            <w:tcW w:w="2123" w:type="dxa"/>
            <w:tcBorders>
              <w:top w:val="single" w:sz="4" w:space="0" w:color="auto"/>
              <w:left w:val="single" w:sz="4" w:space="0" w:color="auto"/>
              <w:bottom w:val="single" w:sz="4" w:space="0" w:color="auto"/>
              <w:right w:val="single" w:sz="4" w:space="0" w:color="auto"/>
            </w:tcBorders>
            <w:hideMark/>
          </w:tcPr>
          <w:p w14:paraId="7D540F62" w14:textId="77777777" w:rsidR="00967476" w:rsidRPr="00566C45" w:rsidRDefault="00967476" w:rsidP="000B470A">
            <w:pPr>
              <w:jc w:val="center"/>
              <w:rPr>
                <w:rFonts w:ascii="Times New Roman" w:hAnsi="Times New Roman" w:cs="Times New Roman"/>
                <w:lang w:val="fr-CH"/>
              </w:rPr>
            </w:pPr>
            <w:r w:rsidRPr="00566C45">
              <w:rPr>
                <w:rFonts w:ascii="Times New Roman" w:hAnsi="Times New Roman" w:cs="Times New Roman"/>
                <w:lang w:val="fr-CH"/>
              </w:rPr>
              <w:t>ITU-T SG16</w:t>
            </w:r>
          </w:p>
        </w:tc>
        <w:tc>
          <w:tcPr>
            <w:tcW w:w="3402" w:type="dxa"/>
            <w:tcBorders>
              <w:top w:val="single" w:sz="4" w:space="0" w:color="auto"/>
              <w:left w:val="single" w:sz="4" w:space="0" w:color="auto"/>
              <w:bottom w:val="single" w:sz="4" w:space="0" w:color="auto"/>
              <w:right w:val="single" w:sz="4" w:space="0" w:color="auto"/>
            </w:tcBorders>
          </w:tcPr>
          <w:p w14:paraId="1CDF1073" w14:textId="77777777" w:rsidR="00967476" w:rsidRPr="00566C45" w:rsidRDefault="00967476" w:rsidP="000B470A">
            <w:pPr>
              <w:rPr>
                <w:rFonts w:ascii="Times New Roman" w:hAnsi="Times New Roman" w:cs="Times New Roman"/>
                <w:color w:val="000000" w:themeColor="text1"/>
                <w:u w:val="single"/>
              </w:rPr>
            </w:pPr>
            <w:r w:rsidRPr="00566C45">
              <w:rPr>
                <w:rFonts w:ascii="Times New Roman" w:hAnsi="Times New Roman" w:cs="Times New Roman"/>
                <w:color w:val="000000" w:themeColor="text1"/>
                <w:u w:val="single"/>
              </w:rPr>
              <w:t>Summary:</w:t>
            </w:r>
          </w:p>
          <w:p w14:paraId="2B0E95D4" w14:textId="77777777" w:rsidR="003A0C68" w:rsidRPr="00566C45" w:rsidRDefault="003A0C68" w:rsidP="003A0C68">
            <w:pPr>
              <w:rPr>
                <w:rFonts w:ascii="Times New Roman" w:hAnsi="Times New Roman" w:cs="Times New Roman"/>
                <w:color w:val="000000" w:themeColor="text1"/>
              </w:rPr>
            </w:pPr>
            <w:r w:rsidRPr="00566C45">
              <w:rPr>
                <w:rFonts w:ascii="Times New Roman" w:hAnsi="Times New Roman" w:cs="Times New Roman"/>
                <w:color w:val="000000" w:themeColor="text1"/>
              </w:rPr>
              <w:t>As technology continues to evolve, there is an increasing demand for generative artificial intelligence (GAI) technology in the metaverse. GAI is crucial for creating immersive and interactive experiences in the metaverse. It has numerous capabilities in metaverse applications and services, from creating personalized avatars and environments to generating more immersive and personalized services. These capabilities can enrich the content of metaverse in more forms and significantly enhance the user experience within metaverse, providing a more engaging and immersive environment.</w:t>
            </w:r>
          </w:p>
          <w:p w14:paraId="320D5F25" w14:textId="27EE828E" w:rsidR="003A0C68" w:rsidRPr="00566C45" w:rsidRDefault="003A0C68" w:rsidP="003A0C68">
            <w:pPr>
              <w:rPr>
                <w:rFonts w:ascii="Times New Roman" w:hAnsi="Times New Roman" w:cs="Times New Roman"/>
                <w:color w:val="000000" w:themeColor="text1"/>
              </w:rPr>
            </w:pPr>
            <w:r w:rsidRPr="00566C45">
              <w:rPr>
                <w:rFonts w:ascii="Times New Roman" w:hAnsi="Times New Roman" w:cs="Times New Roman"/>
                <w:color w:val="000000" w:themeColor="text1"/>
              </w:rPr>
              <w:t xml:space="preserve">This Technical Specification describes the capabilities and requirements of GAI in metaverse applications and services. This document specifies four common capabilities of GAI in metaverse applications and services and analyses the description, </w:t>
            </w:r>
            <w:proofErr w:type="gramStart"/>
            <w:r w:rsidRPr="00566C45">
              <w:rPr>
                <w:rFonts w:ascii="Times New Roman" w:hAnsi="Times New Roman" w:cs="Times New Roman"/>
                <w:color w:val="000000" w:themeColor="text1"/>
              </w:rPr>
              <w:t>assumption</w:t>
            </w:r>
            <w:proofErr w:type="gramEnd"/>
            <w:r w:rsidRPr="00566C45">
              <w:rPr>
                <w:rFonts w:ascii="Times New Roman" w:hAnsi="Times New Roman" w:cs="Times New Roman"/>
                <w:color w:val="000000" w:themeColor="text1"/>
              </w:rPr>
              <w:t xml:space="preserve"> and service scenario. It also specifies the requirements of GAI in metaverse applications and services.</w:t>
            </w:r>
          </w:p>
        </w:tc>
      </w:tr>
    </w:tbl>
    <w:p w14:paraId="770C9CAE" w14:textId="77777777" w:rsidR="00967476" w:rsidRPr="00566C45" w:rsidRDefault="00967476" w:rsidP="0010463D">
      <w:pPr>
        <w:spacing w:after="120"/>
      </w:pPr>
    </w:p>
    <w:p w14:paraId="3C2A0D43" w14:textId="4FA2E34A" w:rsidR="001F4B13" w:rsidRPr="00566C45" w:rsidRDefault="001F4B13" w:rsidP="001F4B13">
      <w:r w:rsidRPr="00566C45">
        <w:lastRenderedPageBreak/>
        <w:t xml:space="preserve">Additional information on the FG-MV can be found at: </w:t>
      </w:r>
      <w:hyperlink r:id="rId75">
        <w:r w:rsidRPr="00566C45">
          <w:rPr>
            <w:rStyle w:val="Hyperlink"/>
          </w:rPr>
          <w:t>https://www.itu.int/en/ITU-T/focusgroups/mv/Pages/default.aspx</w:t>
        </w:r>
      </w:hyperlink>
      <w:r w:rsidR="00E2658A" w:rsidRPr="00566C45">
        <w:rPr>
          <w:rStyle w:val="Hyperlink"/>
        </w:rPr>
        <w:t>.</w:t>
      </w:r>
      <w:r w:rsidRPr="00566C45">
        <w:t xml:space="preserve"> </w:t>
      </w:r>
    </w:p>
    <w:p w14:paraId="11148696" w14:textId="77777777" w:rsidR="003664DA" w:rsidRPr="00566C45" w:rsidRDefault="003664DA" w:rsidP="003664DA">
      <w:r w:rsidRPr="00566C45">
        <w:t>FG-MV invites TSAG to consider these deliverables as a basis for further consideration and appropriate action.</w:t>
      </w:r>
    </w:p>
    <w:p w14:paraId="266047F6" w14:textId="77777777" w:rsidR="003664DA" w:rsidRPr="00566C45" w:rsidRDefault="003664DA" w:rsidP="003664DA">
      <w:r w:rsidRPr="00566C45">
        <w:t>All interested parties are invited to use the approved deliverables in their related activities.</w:t>
      </w:r>
    </w:p>
    <w:p w14:paraId="60B3EEC7" w14:textId="65C7359A" w:rsidR="00E2658A" w:rsidRPr="00566C45" w:rsidRDefault="00E2658A" w:rsidP="003664DA">
      <w:pPr>
        <w:rPr>
          <w:b/>
          <w:bCs/>
        </w:rPr>
      </w:pPr>
      <w:r w:rsidRPr="00566C45">
        <w:rPr>
          <w:b/>
          <w:bCs/>
        </w:rPr>
        <w:t>Next steps</w:t>
      </w:r>
    </w:p>
    <w:p w14:paraId="52E28A81" w14:textId="77777777" w:rsidR="001F4B13" w:rsidRPr="00566C45" w:rsidRDefault="001F4B13" w:rsidP="001F4B13">
      <w:r w:rsidRPr="00566C45">
        <w:t>FG-MV has concluded its work.</w:t>
      </w:r>
    </w:p>
    <w:p w14:paraId="3E45275B" w14:textId="36F670DD" w:rsidR="003D32CF" w:rsidRPr="00566C45" w:rsidRDefault="003D32CF" w:rsidP="001F4B13">
      <w:r w:rsidRPr="00566C45">
        <w:t xml:space="preserve">FG-MV has approved </w:t>
      </w:r>
      <w:r w:rsidR="001F4CE0" w:rsidRPr="00566C45">
        <w:t>52 deliverables (</w:t>
      </w:r>
      <w:r w:rsidR="00511C63" w:rsidRPr="00566C45">
        <w:t>21</w:t>
      </w:r>
      <w:r w:rsidRPr="00566C45">
        <w:t xml:space="preserve"> deliverables</w:t>
      </w:r>
      <w:r w:rsidR="001F4CE0" w:rsidRPr="00566C45">
        <w:t xml:space="preserve"> were approved in June 2024)</w:t>
      </w:r>
      <w:r w:rsidR="00511C63" w:rsidRPr="00566C45">
        <w:t xml:space="preserve">. FG-MV </w:t>
      </w:r>
      <w:r w:rsidRPr="00566C45">
        <w:t xml:space="preserve">would like to invite TSAG to consider the </w:t>
      </w:r>
      <w:r w:rsidR="00F52256" w:rsidRPr="00566C45">
        <w:t xml:space="preserve">suggested </w:t>
      </w:r>
      <w:r w:rsidRPr="00566C45">
        <w:t xml:space="preserve">allocation to various ITU-T Study Groups and other entities as contained in Table </w:t>
      </w:r>
      <w:r w:rsidR="006A5D8F" w:rsidRPr="00566C45">
        <w:t>2</w:t>
      </w:r>
      <w:r w:rsidRPr="00566C45">
        <w:t xml:space="preserve">.  </w:t>
      </w:r>
    </w:p>
    <w:p w14:paraId="57E85965" w14:textId="5B30DAA8" w:rsidR="001F4B13" w:rsidRPr="00566C45" w:rsidRDefault="001F4B13" w:rsidP="001F4B13">
      <w:r w:rsidRPr="00566C45">
        <w:t xml:space="preserve">A Global Initiative on Virtual Worlds – Discovering the </w:t>
      </w:r>
      <w:proofErr w:type="spellStart"/>
      <w:r w:rsidRPr="00566C45">
        <w:t>CitiVerse</w:t>
      </w:r>
      <w:proofErr w:type="spellEnd"/>
      <w:r w:rsidRPr="00566C45">
        <w:t xml:space="preserve"> </w:t>
      </w:r>
      <w:r w:rsidR="00F52256" w:rsidRPr="00566C45">
        <w:t xml:space="preserve">is expected to </w:t>
      </w:r>
      <w:r w:rsidRPr="00566C45">
        <w:t xml:space="preserve">be launched during the UN Virtual Worlds Day that will take place on 14 June 2024. More information is available at: </w:t>
      </w:r>
      <w:hyperlink r:id="rId76" w:history="1">
        <w:r w:rsidRPr="00566C45">
          <w:rPr>
            <w:rStyle w:val="Hyperlink"/>
          </w:rPr>
          <w:t>https://www.itu.int/metaverse/un-virtual-worlds-day/</w:t>
        </w:r>
      </w:hyperlink>
      <w:r w:rsidRPr="00566C45">
        <w:t xml:space="preserve">. </w:t>
      </w:r>
    </w:p>
    <w:p w14:paraId="07BA4C10" w14:textId="08448EEB" w:rsidR="001F4B13" w:rsidRPr="00566C45" w:rsidRDefault="001F4B13" w:rsidP="001F4B13">
      <w:pPr>
        <w:sectPr w:rsidR="001F4B13" w:rsidRPr="00566C45" w:rsidSect="000D0755">
          <w:headerReference w:type="default" r:id="rId77"/>
          <w:headerReference w:type="first" r:id="rId78"/>
          <w:pgSz w:w="11907" w:h="16840" w:code="9"/>
          <w:pgMar w:top="1134" w:right="1134" w:bottom="1134" w:left="1134" w:header="426" w:footer="709" w:gutter="0"/>
          <w:cols w:space="708"/>
          <w:titlePg/>
          <w:docGrid w:linePitch="360"/>
        </w:sectPr>
      </w:pPr>
      <w:r w:rsidRPr="00566C45">
        <w:t>To continue receiving news, updates, and invitations related to ITU activities on the metaverse and virtual worlds, please subscribe to the metaverse mailing list (</w:t>
      </w:r>
      <w:hyperlink r:id="rId79" w:history="1">
        <w:r w:rsidR="00A55EF0" w:rsidRPr="00104AC3">
          <w:rPr>
            <w:rStyle w:val="Hyperlink"/>
          </w:rPr>
          <w:t>metaverse@lists.itu.int</w:t>
        </w:r>
      </w:hyperlink>
      <w:r w:rsidRPr="00566C45">
        <w:t>) at:</w:t>
      </w:r>
      <w:r w:rsidR="00511C63" w:rsidRPr="00566C45">
        <w:t xml:space="preserve"> </w:t>
      </w:r>
      <w:hyperlink r:id="rId80" w:history="1">
        <w:r w:rsidR="00586C8B" w:rsidRPr="00566C45">
          <w:rPr>
            <w:rStyle w:val="Hyperlink"/>
          </w:rPr>
          <w:t>https://www.itu.int/net4/iwm/?p0=0&amp;p11=ITU&amp;p12=ITU-SEP-ITU-T-SEP-Other%20Groups-SEP-metaverse&amp;p21=ITU&amp;p22=ITU</w:t>
        </w:r>
      </w:hyperlink>
      <w:r w:rsidR="00E2658A" w:rsidRPr="00566C45">
        <w:t xml:space="preserve">. </w:t>
      </w:r>
    </w:p>
    <w:p w14:paraId="558BCD23" w14:textId="2FBF8F59" w:rsidR="00F34EAC" w:rsidRDefault="00F34EAC" w:rsidP="00F34EAC">
      <w:pPr>
        <w:pStyle w:val="Headingb"/>
        <w:pageBreakBefore/>
        <w:spacing w:before="0"/>
        <w:jc w:val="center"/>
        <w:rPr>
          <w:szCs w:val="24"/>
        </w:rPr>
      </w:pPr>
      <w:r w:rsidRPr="00FE14D2">
        <w:rPr>
          <w:szCs w:val="24"/>
        </w:rPr>
        <w:lastRenderedPageBreak/>
        <w:t xml:space="preserve">ANNEX 1 – </w:t>
      </w:r>
      <w:r w:rsidR="00F2761D" w:rsidRPr="00F2761D">
        <w:rPr>
          <w:szCs w:val="24"/>
        </w:rPr>
        <w:t xml:space="preserve">Final List of FG-MV Workplan, structure, list of approved deliverables and work items that were not completed </w:t>
      </w:r>
      <w:r w:rsidRPr="00FE14D2">
        <w:rPr>
          <w:szCs w:val="24"/>
        </w:rPr>
        <w:t>(</w:t>
      </w:r>
      <w:r w:rsidR="006A5D8F" w:rsidRPr="00FE14D2">
        <w:rPr>
          <w:szCs w:val="24"/>
        </w:rPr>
        <w:t>Geneva</w:t>
      </w:r>
      <w:r w:rsidR="00403E4D" w:rsidRPr="00FE14D2">
        <w:rPr>
          <w:szCs w:val="24"/>
        </w:rPr>
        <w:t xml:space="preserve">, </w:t>
      </w:r>
      <w:r w:rsidR="006A5D8F" w:rsidRPr="00FE14D2">
        <w:rPr>
          <w:szCs w:val="24"/>
        </w:rPr>
        <w:t>12-13 June</w:t>
      </w:r>
      <w:r w:rsidR="000A0F3C" w:rsidRPr="00FE14D2">
        <w:rPr>
          <w:szCs w:val="24"/>
        </w:rPr>
        <w:t xml:space="preserve"> 2024</w:t>
      </w:r>
      <w:r w:rsidRPr="00FE14D2">
        <w:rPr>
          <w:szCs w:val="24"/>
        </w:rPr>
        <w:t>)</w:t>
      </w: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24"/>
        <w:gridCol w:w="1701"/>
        <w:gridCol w:w="2610"/>
        <w:gridCol w:w="2790"/>
        <w:gridCol w:w="1800"/>
        <w:gridCol w:w="2250"/>
        <w:gridCol w:w="2520"/>
        <w:gridCol w:w="995"/>
      </w:tblGrid>
      <w:tr w:rsidR="006F3090" w:rsidRPr="00566C45" w14:paraId="785D9772" w14:textId="77777777" w:rsidTr="001807A2">
        <w:trPr>
          <w:trHeight w:val="555"/>
        </w:trPr>
        <w:tc>
          <w:tcPr>
            <w:tcW w:w="724" w:type="dxa"/>
            <w:shd w:val="clear" w:color="auto" w:fill="005594"/>
            <w:tcMar>
              <w:top w:w="105" w:type="dxa"/>
              <w:left w:w="75" w:type="dxa"/>
              <w:bottom w:w="90" w:type="dxa"/>
              <w:right w:w="75" w:type="dxa"/>
            </w:tcMar>
            <w:hideMark/>
          </w:tcPr>
          <w:p w14:paraId="4210F524" w14:textId="77777777" w:rsidR="006F3090" w:rsidRPr="00566C45" w:rsidRDefault="006F3090" w:rsidP="001807A2">
            <w:pPr>
              <w:jc w:val="center"/>
              <w:rPr>
                <w:rFonts w:eastAsiaTheme="minorEastAsia"/>
                <w:color w:val="FFFFFF" w:themeColor="background1"/>
                <w:sz w:val="22"/>
                <w:szCs w:val="22"/>
                <w:lang w:eastAsia="zh-CN"/>
              </w:rPr>
            </w:pPr>
            <w:r w:rsidRPr="00566C45">
              <w:rPr>
                <w:rFonts w:eastAsia="Times New Roman"/>
                <w:b/>
                <w:bCs/>
                <w:color w:val="FFFFFF"/>
                <w:sz w:val="22"/>
                <w:szCs w:val="22"/>
                <w:bdr w:val="none" w:sz="0" w:space="0" w:color="auto" w:frame="1"/>
              </w:rPr>
              <w:t>FG/WGs</w:t>
            </w:r>
          </w:p>
        </w:tc>
        <w:tc>
          <w:tcPr>
            <w:tcW w:w="1701" w:type="dxa"/>
            <w:shd w:val="clear" w:color="auto" w:fill="005594"/>
            <w:tcMar>
              <w:top w:w="105" w:type="dxa"/>
              <w:left w:w="75" w:type="dxa"/>
              <w:bottom w:w="90" w:type="dxa"/>
              <w:right w:w="75" w:type="dxa"/>
            </w:tcMar>
            <w:hideMark/>
          </w:tcPr>
          <w:p w14:paraId="1F993475" w14:textId="77777777" w:rsidR="006F3090" w:rsidRPr="00566C45" w:rsidRDefault="006F3090" w:rsidP="001807A2">
            <w:pPr>
              <w:jc w:val="center"/>
              <w:rPr>
                <w:rFonts w:eastAsia="Times New Roman"/>
                <w:color w:val="FFFFFF" w:themeColor="background1"/>
                <w:sz w:val="22"/>
                <w:szCs w:val="22"/>
              </w:rPr>
            </w:pPr>
            <w:r w:rsidRPr="00566C45">
              <w:rPr>
                <w:rFonts w:eastAsia="Times New Roman"/>
                <w:b/>
                <w:bCs/>
                <w:color w:val="FFFFFF"/>
                <w:sz w:val="22"/>
                <w:szCs w:val="22"/>
                <w:bdr w:val="none" w:sz="0" w:space="0" w:color="auto" w:frame="1"/>
              </w:rPr>
              <w:t>Subgroup</w:t>
            </w:r>
          </w:p>
        </w:tc>
        <w:tc>
          <w:tcPr>
            <w:tcW w:w="2610" w:type="dxa"/>
            <w:shd w:val="clear" w:color="auto" w:fill="005594"/>
            <w:tcMar>
              <w:top w:w="105" w:type="dxa"/>
              <w:left w:w="75" w:type="dxa"/>
              <w:bottom w:w="90" w:type="dxa"/>
              <w:right w:w="75" w:type="dxa"/>
            </w:tcMar>
            <w:hideMark/>
          </w:tcPr>
          <w:p w14:paraId="537E1FD4" w14:textId="77777777" w:rsidR="006F3090" w:rsidRPr="00566C45" w:rsidRDefault="006F3090" w:rsidP="001807A2">
            <w:pPr>
              <w:jc w:val="center"/>
              <w:rPr>
                <w:rFonts w:eastAsia="Times New Roman"/>
                <w:color w:val="FFFFFF" w:themeColor="background1"/>
                <w:sz w:val="22"/>
                <w:szCs w:val="22"/>
              </w:rPr>
            </w:pPr>
            <w:r w:rsidRPr="00566C45">
              <w:rPr>
                <w:rFonts w:eastAsia="Times New Roman"/>
                <w:b/>
                <w:bCs/>
                <w:color w:val="FFFFFF"/>
                <w:sz w:val="22"/>
                <w:szCs w:val="22"/>
                <w:bdr w:val="none" w:sz="0" w:space="0" w:color="auto" w:frame="1"/>
              </w:rPr>
              <w:t>Leadership positions</w:t>
            </w:r>
          </w:p>
        </w:tc>
        <w:tc>
          <w:tcPr>
            <w:tcW w:w="2790" w:type="dxa"/>
            <w:shd w:val="clear" w:color="auto" w:fill="005594"/>
            <w:tcMar>
              <w:top w:w="105" w:type="dxa"/>
              <w:left w:w="75" w:type="dxa"/>
              <w:bottom w:w="90" w:type="dxa"/>
              <w:right w:w="75" w:type="dxa"/>
            </w:tcMar>
            <w:hideMark/>
          </w:tcPr>
          <w:p w14:paraId="2897F21E" w14:textId="77777777" w:rsidR="006F3090" w:rsidRPr="00566C45" w:rsidRDefault="006F3090" w:rsidP="001807A2">
            <w:pPr>
              <w:jc w:val="center"/>
              <w:rPr>
                <w:rFonts w:eastAsia="Times New Roman"/>
                <w:color w:val="FFFFFF" w:themeColor="background1"/>
                <w:sz w:val="22"/>
                <w:szCs w:val="22"/>
              </w:rPr>
            </w:pPr>
            <w:proofErr w:type="spellStart"/>
            <w:r w:rsidRPr="00566C45">
              <w:rPr>
                <w:rFonts w:eastAsia="Times New Roman"/>
                <w:b/>
                <w:bCs/>
                <w:color w:val="FFFFFF"/>
                <w:sz w:val="22"/>
                <w:szCs w:val="22"/>
                <w:bdr w:val="none" w:sz="0" w:space="0" w:color="auto" w:frame="1"/>
              </w:rPr>
              <w:t>ToR</w:t>
            </w:r>
            <w:proofErr w:type="spellEnd"/>
          </w:p>
        </w:tc>
        <w:tc>
          <w:tcPr>
            <w:tcW w:w="1800" w:type="dxa"/>
            <w:shd w:val="clear" w:color="auto" w:fill="005594"/>
            <w:tcMar>
              <w:top w:w="105" w:type="dxa"/>
              <w:left w:w="75" w:type="dxa"/>
              <w:bottom w:w="90" w:type="dxa"/>
              <w:right w:w="75" w:type="dxa"/>
            </w:tcMar>
            <w:hideMark/>
          </w:tcPr>
          <w:p w14:paraId="6830242A" w14:textId="77777777" w:rsidR="006F3090" w:rsidRPr="00566C45" w:rsidRDefault="006F3090" w:rsidP="001807A2">
            <w:pPr>
              <w:jc w:val="center"/>
              <w:rPr>
                <w:rFonts w:eastAsia="Times New Roman"/>
                <w:color w:val="FFFFFF" w:themeColor="background1"/>
                <w:sz w:val="22"/>
                <w:szCs w:val="22"/>
              </w:rPr>
            </w:pPr>
            <w:r w:rsidRPr="00566C45">
              <w:rPr>
                <w:rFonts w:eastAsia="Times New Roman"/>
                <w:b/>
                <w:bCs/>
                <w:color w:val="FFFFFF"/>
                <w:sz w:val="22"/>
                <w:szCs w:val="22"/>
                <w:bdr w:val="none" w:sz="0" w:space="0" w:color="auto" w:frame="1"/>
              </w:rPr>
              <w:t>Type</w:t>
            </w:r>
          </w:p>
        </w:tc>
        <w:tc>
          <w:tcPr>
            <w:tcW w:w="2250" w:type="dxa"/>
            <w:shd w:val="clear" w:color="auto" w:fill="005594"/>
            <w:tcMar>
              <w:top w:w="105" w:type="dxa"/>
              <w:left w:w="75" w:type="dxa"/>
              <w:bottom w:w="90" w:type="dxa"/>
              <w:right w:w="75" w:type="dxa"/>
            </w:tcMar>
            <w:hideMark/>
          </w:tcPr>
          <w:p w14:paraId="19E85319" w14:textId="77777777" w:rsidR="006F3090" w:rsidRPr="00566C45" w:rsidRDefault="006F3090" w:rsidP="001807A2">
            <w:pPr>
              <w:jc w:val="center"/>
              <w:rPr>
                <w:rFonts w:eastAsia="Times New Roman"/>
                <w:color w:val="FFFFFF" w:themeColor="background1"/>
                <w:sz w:val="22"/>
                <w:szCs w:val="22"/>
              </w:rPr>
            </w:pPr>
            <w:r w:rsidRPr="00566C45">
              <w:rPr>
                <w:rFonts w:eastAsia="Times New Roman"/>
                <w:b/>
                <w:bCs/>
                <w:color w:val="FFFFFF"/>
                <w:sz w:val="22"/>
                <w:szCs w:val="22"/>
                <w:bdr w:val="none" w:sz="0" w:space="0" w:color="auto" w:frame="1"/>
              </w:rPr>
              <w:t>Title of deliverable</w:t>
            </w:r>
          </w:p>
        </w:tc>
        <w:tc>
          <w:tcPr>
            <w:tcW w:w="2520" w:type="dxa"/>
            <w:shd w:val="clear" w:color="auto" w:fill="005594"/>
            <w:tcMar>
              <w:top w:w="105" w:type="dxa"/>
              <w:left w:w="75" w:type="dxa"/>
              <w:bottom w:w="90" w:type="dxa"/>
              <w:right w:w="75" w:type="dxa"/>
            </w:tcMar>
            <w:hideMark/>
          </w:tcPr>
          <w:p w14:paraId="00C8B8E2" w14:textId="77777777" w:rsidR="006F3090" w:rsidRPr="00566C45" w:rsidRDefault="006F3090" w:rsidP="001807A2">
            <w:pPr>
              <w:jc w:val="center"/>
              <w:rPr>
                <w:rFonts w:eastAsia="Times New Roman"/>
                <w:color w:val="FFFFFF" w:themeColor="background1"/>
                <w:sz w:val="22"/>
                <w:szCs w:val="22"/>
              </w:rPr>
            </w:pPr>
            <w:r w:rsidRPr="00566C45">
              <w:rPr>
                <w:rFonts w:eastAsia="Times New Roman"/>
                <w:b/>
                <w:bCs/>
                <w:color w:val="FFFFFF"/>
                <w:sz w:val="22"/>
                <w:szCs w:val="22"/>
                <w:bdr w:val="none" w:sz="0" w:space="0" w:color="auto" w:frame="1"/>
              </w:rPr>
              <w:t>​Editors​</w:t>
            </w:r>
          </w:p>
        </w:tc>
        <w:tc>
          <w:tcPr>
            <w:tcW w:w="995" w:type="dxa"/>
            <w:shd w:val="clear" w:color="auto" w:fill="005594"/>
          </w:tcPr>
          <w:p w14:paraId="2F695E90" w14:textId="77777777" w:rsidR="006F3090" w:rsidRPr="00566C45" w:rsidRDefault="006F3090" w:rsidP="001807A2">
            <w:pPr>
              <w:jc w:val="center"/>
              <w:rPr>
                <w:rFonts w:eastAsia="Times New Roman"/>
                <w:b/>
                <w:bCs/>
                <w:sz w:val="22"/>
                <w:szCs w:val="22"/>
              </w:rPr>
            </w:pPr>
            <w:r w:rsidRPr="00566C45">
              <w:rPr>
                <w:rFonts w:eastAsia="Times New Roman"/>
                <w:b/>
                <w:bCs/>
                <w:color w:val="FFFFFF" w:themeColor="background1"/>
                <w:sz w:val="22"/>
                <w:szCs w:val="22"/>
                <w:bdr w:val="none" w:sz="0" w:space="0" w:color="auto" w:frame="1"/>
              </w:rPr>
              <w:t>Approved</w:t>
            </w:r>
          </w:p>
        </w:tc>
      </w:tr>
      <w:tr w:rsidR="006F3090" w:rsidRPr="00566C45" w14:paraId="6049AAC5" w14:textId="77777777" w:rsidTr="001807A2">
        <w:tc>
          <w:tcPr>
            <w:tcW w:w="724" w:type="dxa"/>
            <w:vMerge w:val="restart"/>
            <w:shd w:val="clear" w:color="auto" w:fill="FFFFFF" w:themeFill="background1"/>
            <w:tcMar>
              <w:top w:w="105" w:type="dxa"/>
              <w:left w:w="75" w:type="dxa"/>
              <w:bottom w:w="90" w:type="dxa"/>
              <w:right w:w="75" w:type="dxa"/>
            </w:tcMar>
            <w:hideMark/>
          </w:tcPr>
          <w:p w14:paraId="3987F3A7" w14:textId="77777777" w:rsidR="006F3090" w:rsidRPr="00566C45" w:rsidRDefault="006F3090" w:rsidP="001807A2">
            <w:pPr>
              <w:spacing w:after="240"/>
              <w:jc w:val="center"/>
              <w:rPr>
                <w:rFonts w:eastAsiaTheme="minorEastAsia"/>
                <w:color w:val="444444"/>
                <w:sz w:val="22"/>
                <w:szCs w:val="22"/>
                <w:lang w:eastAsia="zh-CN"/>
              </w:rPr>
            </w:pPr>
            <w:r w:rsidRPr="00566C45">
              <w:rPr>
                <w:rFonts w:eastAsia="Times New Roman"/>
                <w:b/>
                <w:bCs/>
                <w:color w:val="444444"/>
                <w:sz w:val="22"/>
                <w:szCs w:val="22"/>
                <w:bdr w:val="none" w:sz="0" w:space="0" w:color="auto" w:frame="1"/>
              </w:rPr>
              <w:t>WG 1</w:t>
            </w:r>
          </w:p>
        </w:tc>
        <w:tc>
          <w:tcPr>
            <w:tcW w:w="1701" w:type="dxa"/>
            <w:vMerge w:val="restart"/>
            <w:shd w:val="clear" w:color="auto" w:fill="FFFFFF" w:themeFill="background1"/>
            <w:tcMar>
              <w:top w:w="105" w:type="dxa"/>
              <w:left w:w="75" w:type="dxa"/>
              <w:bottom w:w="90" w:type="dxa"/>
              <w:right w:w="75" w:type="dxa"/>
            </w:tcMar>
            <w:hideMark/>
          </w:tcPr>
          <w:p w14:paraId="2F9B19DF" w14:textId="77777777" w:rsidR="006F3090" w:rsidRPr="00566C45" w:rsidRDefault="005D339F" w:rsidP="001807A2">
            <w:pPr>
              <w:rPr>
                <w:rFonts w:eastAsiaTheme="minorEastAsia"/>
                <w:color w:val="444444"/>
                <w:sz w:val="22"/>
                <w:szCs w:val="22"/>
                <w:lang w:eastAsia="zh-CN"/>
              </w:rPr>
            </w:pPr>
            <w:hyperlink r:id="rId81" w:history="1">
              <w:r w:rsidR="006F3090" w:rsidRPr="00566C45">
                <w:rPr>
                  <w:rFonts w:eastAsia="Times New Roman"/>
                  <w:b/>
                  <w:bCs/>
                  <w:color w:val="3789BD"/>
                  <w:sz w:val="22"/>
                  <w:szCs w:val="22"/>
                  <w:bdr w:val="none" w:sz="0" w:space="0" w:color="auto" w:frame="1"/>
                </w:rPr>
                <w:t>General </w:t>
              </w:r>
            </w:hyperlink>
            <w:r w:rsidR="006F3090" w:rsidRPr="00566C45">
              <w:rPr>
                <w:rFonts w:eastAsia="Times New Roman"/>
                <w:b/>
                <w:bCs/>
                <w:color w:val="444444"/>
                <w:sz w:val="22"/>
                <w:szCs w:val="22"/>
                <w:bdr w:val="none" w:sz="0" w:space="0" w:color="auto" w:frame="1"/>
              </w:rPr>
              <w:t> </w:t>
            </w:r>
            <w:r w:rsidR="006F3090" w:rsidRPr="00566C45">
              <w:rPr>
                <w:rFonts w:eastAsia="Times New Roman"/>
                <w:color w:val="444444"/>
                <w:sz w:val="22"/>
                <w:szCs w:val="22"/>
              </w:rPr>
              <w:br/>
            </w:r>
          </w:p>
        </w:tc>
        <w:tc>
          <w:tcPr>
            <w:tcW w:w="2610" w:type="dxa"/>
            <w:vMerge w:val="restart"/>
            <w:shd w:val="clear" w:color="auto" w:fill="FFFFFF" w:themeFill="background1"/>
            <w:tcMar>
              <w:top w:w="105" w:type="dxa"/>
              <w:left w:w="75" w:type="dxa"/>
              <w:bottom w:w="90" w:type="dxa"/>
              <w:right w:w="75" w:type="dxa"/>
            </w:tcMar>
            <w:hideMark/>
          </w:tcPr>
          <w:p w14:paraId="6C3C4F6F"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Co-Chairs:</w:t>
            </w:r>
          </w:p>
          <w:p w14:paraId="60C043D7" w14:textId="77777777" w:rsidR="006F3090" w:rsidRPr="00566C45" w:rsidRDefault="006F3090" w:rsidP="006F3090">
            <w:pPr>
              <w:numPr>
                <w:ilvl w:val="0"/>
                <w:numId w:val="16"/>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Mr Leonidas ANTHOPOULOS (University of Thessaly, Greece) </w:t>
            </w:r>
          </w:p>
          <w:p w14:paraId="4AF78C4F" w14:textId="77777777" w:rsidR="006F3090" w:rsidRPr="00566C45" w:rsidRDefault="006F3090" w:rsidP="006F3090">
            <w:pPr>
              <w:numPr>
                <w:ilvl w:val="0"/>
                <w:numId w:val="16"/>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 Radia FUNNA (Build n Blaze) </w:t>
            </w:r>
          </w:p>
          <w:p w14:paraId="15CEA08C"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Vice-Chair:</w:t>
            </w:r>
          </w:p>
          <w:p w14:paraId="32F1D947" w14:textId="77777777" w:rsidR="006F3090" w:rsidRPr="00566C45" w:rsidRDefault="006F3090" w:rsidP="006F3090">
            <w:pPr>
              <w:numPr>
                <w:ilvl w:val="0"/>
                <w:numId w:val="17"/>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 xml:space="preserve">Mr </w:t>
            </w:r>
            <w:proofErr w:type="spellStart"/>
            <w:r w:rsidRPr="00566C45">
              <w:rPr>
                <w:rFonts w:eastAsia="Times New Roman"/>
                <w:color w:val="444444"/>
                <w:sz w:val="22"/>
                <w:szCs w:val="22"/>
                <w:bdr w:val="none" w:sz="0" w:space="0" w:color="auto" w:frame="1"/>
              </w:rPr>
              <w:t>Younghwan</w:t>
            </w:r>
            <w:proofErr w:type="spellEnd"/>
            <w:r w:rsidRPr="00566C45">
              <w:rPr>
                <w:rFonts w:eastAsia="Times New Roman"/>
                <w:color w:val="444444"/>
                <w:sz w:val="22"/>
                <w:szCs w:val="22"/>
                <w:bdr w:val="none" w:sz="0" w:space="0" w:color="auto" w:frame="1"/>
              </w:rPr>
              <w:t xml:space="preserve"> CHOI (ETRI, Korea (Republic of))</w:t>
            </w:r>
          </w:p>
          <w:p w14:paraId="03293809" w14:textId="77777777" w:rsidR="006F3090" w:rsidRPr="00566C45" w:rsidRDefault="006F3090" w:rsidP="001807A2">
            <w:pPr>
              <w:spacing w:before="0"/>
              <w:textAlignment w:val="baseline"/>
              <w:rPr>
                <w:rFonts w:eastAsiaTheme="minorEastAsia"/>
                <w:color w:val="444444"/>
                <w:sz w:val="22"/>
                <w:szCs w:val="22"/>
                <w:lang w:eastAsia="zh-CN"/>
              </w:rPr>
            </w:pPr>
          </w:p>
        </w:tc>
        <w:tc>
          <w:tcPr>
            <w:tcW w:w="2790" w:type="dxa"/>
            <w:vMerge w:val="restart"/>
            <w:shd w:val="clear" w:color="auto" w:fill="FFFFFF" w:themeFill="background1"/>
            <w:tcMar>
              <w:top w:w="105" w:type="dxa"/>
              <w:left w:w="75" w:type="dxa"/>
              <w:bottom w:w="90" w:type="dxa"/>
              <w:right w:w="75" w:type="dxa"/>
            </w:tcMar>
            <w:hideMark/>
          </w:tcPr>
          <w:p w14:paraId="5F57706F" w14:textId="77777777" w:rsidR="006F3090" w:rsidRPr="00566C45" w:rsidRDefault="006F3090" w:rsidP="006F3090">
            <w:pPr>
              <w:numPr>
                <w:ilvl w:val="0"/>
                <w:numId w:val="18"/>
              </w:numPr>
              <w:spacing w:before="0"/>
              <w:textAlignment w:val="baseline"/>
              <w:rPr>
                <w:rFonts w:eastAsia="Times New Roman"/>
                <w:color w:val="444444"/>
                <w:sz w:val="22"/>
                <w:szCs w:val="22"/>
              </w:rPr>
            </w:pPr>
            <w:r w:rsidRPr="00566C45">
              <w:rPr>
                <w:rFonts w:eastAsia="Times New Roman"/>
                <w:color w:val="444444"/>
                <w:sz w:val="22"/>
                <w:szCs w:val="22"/>
              </w:rPr>
              <w:t>Business ecosystem</w:t>
            </w:r>
          </w:p>
          <w:p w14:paraId="388130E3" w14:textId="77777777" w:rsidR="006F3090" w:rsidRPr="00566C45" w:rsidRDefault="006F3090" w:rsidP="006F3090">
            <w:pPr>
              <w:numPr>
                <w:ilvl w:val="0"/>
                <w:numId w:val="18"/>
              </w:numPr>
              <w:spacing w:before="0"/>
              <w:textAlignment w:val="baseline"/>
              <w:rPr>
                <w:rFonts w:eastAsia="Times New Roman"/>
                <w:color w:val="444444"/>
                <w:sz w:val="22"/>
                <w:szCs w:val="22"/>
              </w:rPr>
            </w:pPr>
            <w:r w:rsidRPr="00566C45">
              <w:rPr>
                <w:rFonts w:eastAsia="Times New Roman"/>
                <w:color w:val="444444"/>
                <w:sz w:val="22"/>
                <w:szCs w:val="22"/>
              </w:rPr>
              <w:t>Collection of best practices, including a gap analysis</w:t>
            </w:r>
          </w:p>
          <w:p w14:paraId="4F3D47C9" w14:textId="77777777" w:rsidR="006F3090" w:rsidRPr="00566C45" w:rsidRDefault="006F3090" w:rsidP="006F3090">
            <w:pPr>
              <w:numPr>
                <w:ilvl w:val="0"/>
                <w:numId w:val="18"/>
              </w:numPr>
              <w:spacing w:before="0"/>
              <w:textAlignment w:val="baseline"/>
              <w:rPr>
                <w:rFonts w:eastAsia="Times New Roman"/>
                <w:color w:val="444444"/>
                <w:sz w:val="22"/>
                <w:szCs w:val="22"/>
              </w:rPr>
            </w:pPr>
            <w:r w:rsidRPr="00566C45">
              <w:rPr>
                <w:rFonts w:eastAsia="Times New Roman"/>
                <w:color w:val="444444"/>
                <w:sz w:val="22"/>
                <w:szCs w:val="22"/>
              </w:rPr>
              <w:t xml:space="preserve">Roadmap for setting technical </w:t>
            </w:r>
            <w:proofErr w:type="gramStart"/>
            <w:r w:rsidRPr="00566C45">
              <w:rPr>
                <w:rFonts w:eastAsia="Times New Roman"/>
                <w:color w:val="444444"/>
                <w:sz w:val="22"/>
                <w:szCs w:val="22"/>
              </w:rPr>
              <w:t>standards</w:t>
            </w:r>
            <w:proofErr w:type="gramEnd"/>
          </w:p>
          <w:p w14:paraId="7CF7C341" w14:textId="77777777" w:rsidR="006F3090" w:rsidRPr="00566C45" w:rsidRDefault="006F3090" w:rsidP="006F3090">
            <w:pPr>
              <w:numPr>
                <w:ilvl w:val="0"/>
                <w:numId w:val="18"/>
              </w:numPr>
              <w:spacing w:before="0"/>
              <w:textAlignment w:val="baseline"/>
              <w:rPr>
                <w:rFonts w:eastAsia="Times New Roman"/>
                <w:color w:val="444444"/>
                <w:sz w:val="22"/>
                <w:szCs w:val="22"/>
              </w:rPr>
            </w:pPr>
            <w:r w:rsidRPr="00566C45">
              <w:rPr>
                <w:rFonts w:eastAsia="Times New Roman"/>
                <w:color w:val="444444"/>
                <w:sz w:val="22"/>
                <w:szCs w:val="22"/>
              </w:rPr>
              <w:t>Overall concepts, service model, related technologies of metaverse platforms and services</w:t>
            </w:r>
          </w:p>
          <w:p w14:paraId="480AA1A1" w14:textId="77777777" w:rsidR="006F3090" w:rsidRPr="00566C45" w:rsidRDefault="006F3090" w:rsidP="006F3090">
            <w:pPr>
              <w:numPr>
                <w:ilvl w:val="0"/>
                <w:numId w:val="18"/>
              </w:numPr>
              <w:spacing w:before="0"/>
              <w:textAlignment w:val="baseline"/>
              <w:rPr>
                <w:rFonts w:eastAsiaTheme="minorEastAsia"/>
                <w:color w:val="444444"/>
                <w:sz w:val="22"/>
                <w:szCs w:val="22"/>
                <w:lang w:eastAsia="zh-CN"/>
              </w:rPr>
            </w:pPr>
            <w:r w:rsidRPr="00566C45">
              <w:rPr>
                <w:rFonts w:eastAsia="Times New Roman"/>
                <w:color w:val="444444"/>
                <w:sz w:val="22"/>
                <w:szCs w:val="22"/>
              </w:rPr>
              <w:t>Issues outside the scope of other WGs</w:t>
            </w:r>
          </w:p>
        </w:tc>
        <w:tc>
          <w:tcPr>
            <w:tcW w:w="1800" w:type="dxa"/>
            <w:shd w:val="clear" w:color="auto" w:fill="FFFFFF" w:themeFill="background1"/>
            <w:tcMar>
              <w:top w:w="105" w:type="dxa"/>
              <w:left w:w="75" w:type="dxa"/>
              <w:bottom w:w="90" w:type="dxa"/>
              <w:right w:w="75" w:type="dxa"/>
            </w:tcMar>
            <w:hideMark/>
          </w:tcPr>
          <w:p w14:paraId="5AE771A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7BFF2D03"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76ED224" w14:textId="77777777" w:rsidR="006F3090" w:rsidRPr="00566C45" w:rsidRDefault="005D339F" w:rsidP="001807A2">
            <w:pPr>
              <w:jc w:val="center"/>
              <w:rPr>
                <w:rFonts w:eastAsia="Times New Roman"/>
                <w:color w:val="3789BD"/>
                <w:sz w:val="22"/>
                <w:szCs w:val="22"/>
                <w:bdr w:val="none" w:sz="0" w:space="0" w:color="auto" w:frame="1"/>
              </w:rPr>
            </w:pPr>
            <w:hyperlink r:id="rId82" w:history="1">
              <w:r w:rsidR="006F3090" w:rsidRPr="00566C45">
                <w:rPr>
                  <w:rFonts w:eastAsia="Times New Roman"/>
                  <w:color w:val="3789BD"/>
                  <w:sz w:val="22"/>
                  <w:szCs w:val="22"/>
                  <w:bdr w:val="none" w:sz="0" w:space="0" w:color="auto" w:frame="1"/>
                </w:rPr>
                <w:t>Overview of metaverse</w:t>
              </w:r>
            </w:hyperlink>
          </w:p>
        </w:tc>
        <w:tc>
          <w:tcPr>
            <w:tcW w:w="2520" w:type="dxa"/>
            <w:shd w:val="clear" w:color="auto" w:fill="FFFFFF" w:themeFill="background1"/>
            <w:tcMar>
              <w:top w:w="105" w:type="dxa"/>
              <w:left w:w="75" w:type="dxa"/>
              <w:bottom w:w="90" w:type="dxa"/>
              <w:right w:w="75" w:type="dxa"/>
            </w:tcMar>
            <w:hideMark/>
          </w:tcPr>
          <w:p w14:paraId="418060E8" w14:textId="77777777" w:rsidR="006F3090" w:rsidRPr="00566C45" w:rsidRDefault="006F3090" w:rsidP="001807A2">
            <w:pPr>
              <w:jc w:val="center"/>
              <w:rPr>
                <w:rFonts w:eastAsia="Times New Roman"/>
                <w:color w:val="444444"/>
                <w:sz w:val="22"/>
                <w:szCs w:val="22"/>
              </w:rPr>
            </w:pPr>
            <w:proofErr w:type="spellStart"/>
            <w:r w:rsidRPr="00566C45">
              <w:rPr>
                <w:rFonts w:eastAsia="Times New Roman"/>
                <w:color w:val="444444"/>
                <w:sz w:val="22"/>
                <w:szCs w:val="22"/>
              </w:rPr>
              <w:t>Younghwan</w:t>
            </w:r>
            <w:proofErr w:type="spellEnd"/>
            <w:r w:rsidRPr="00566C45">
              <w:rPr>
                <w:rFonts w:eastAsia="Times New Roman"/>
                <w:color w:val="444444"/>
                <w:sz w:val="22"/>
                <w:szCs w:val="22"/>
              </w:rPr>
              <w:t xml:space="preserve"> CHOI (ETRI, Korea (Republic of))</w:t>
            </w:r>
          </w:p>
        </w:tc>
        <w:tc>
          <w:tcPr>
            <w:tcW w:w="995" w:type="dxa"/>
            <w:shd w:val="clear" w:color="auto" w:fill="FFFFFF" w:themeFill="background1"/>
          </w:tcPr>
          <w:p w14:paraId="7512761A" w14:textId="77777777" w:rsidR="006F3090" w:rsidRPr="00566C45" w:rsidRDefault="006F3090" w:rsidP="001807A2">
            <w:pPr>
              <w:jc w:val="center"/>
              <w:rPr>
                <w:rFonts w:eastAsia="Times New Roman"/>
                <w:color w:val="000000" w:themeColor="text1"/>
                <w:sz w:val="22"/>
                <w:szCs w:val="22"/>
              </w:rPr>
            </w:pPr>
            <w:r w:rsidRPr="00566C45">
              <w:rPr>
                <w:rFonts w:eastAsia="Times New Roman"/>
                <w:color w:val="000000" w:themeColor="text1"/>
                <w:sz w:val="22"/>
                <w:szCs w:val="22"/>
              </w:rPr>
              <w:t>June 2024</w:t>
            </w:r>
          </w:p>
        </w:tc>
      </w:tr>
      <w:tr w:rsidR="006F3090" w:rsidRPr="00566C45" w14:paraId="0CCBF87A" w14:textId="77777777" w:rsidTr="001807A2">
        <w:tc>
          <w:tcPr>
            <w:tcW w:w="724" w:type="dxa"/>
            <w:vMerge/>
            <w:vAlign w:val="bottom"/>
            <w:hideMark/>
          </w:tcPr>
          <w:p w14:paraId="052933FE" w14:textId="77777777" w:rsidR="006F3090" w:rsidRPr="00566C45" w:rsidRDefault="006F3090" w:rsidP="001807A2">
            <w:pPr>
              <w:rPr>
                <w:rFonts w:eastAsia="Times New Roman"/>
                <w:color w:val="444444"/>
                <w:sz w:val="22"/>
                <w:szCs w:val="22"/>
              </w:rPr>
            </w:pPr>
          </w:p>
        </w:tc>
        <w:tc>
          <w:tcPr>
            <w:tcW w:w="1701" w:type="dxa"/>
            <w:vMerge/>
            <w:vAlign w:val="bottom"/>
            <w:hideMark/>
          </w:tcPr>
          <w:p w14:paraId="18BC4462" w14:textId="77777777" w:rsidR="006F3090" w:rsidRPr="00566C45" w:rsidRDefault="006F3090" w:rsidP="001807A2">
            <w:pPr>
              <w:rPr>
                <w:rFonts w:eastAsia="Times New Roman"/>
                <w:color w:val="444444"/>
                <w:sz w:val="22"/>
                <w:szCs w:val="22"/>
              </w:rPr>
            </w:pPr>
          </w:p>
        </w:tc>
        <w:tc>
          <w:tcPr>
            <w:tcW w:w="2610" w:type="dxa"/>
            <w:vMerge/>
            <w:vAlign w:val="bottom"/>
            <w:hideMark/>
          </w:tcPr>
          <w:p w14:paraId="0998246B" w14:textId="77777777" w:rsidR="006F3090" w:rsidRPr="00566C45" w:rsidRDefault="006F3090" w:rsidP="001807A2">
            <w:pPr>
              <w:rPr>
                <w:rFonts w:eastAsia="Times New Roman"/>
                <w:color w:val="444444"/>
                <w:sz w:val="22"/>
                <w:szCs w:val="22"/>
              </w:rPr>
            </w:pPr>
          </w:p>
        </w:tc>
        <w:tc>
          <w:tcPr>
            <w:tcW w:w="2790" w:type="dxa"/>
            <w:vMerge/>
            <w:vAlign w:val="bottom"/>
            <w:hideMark/>
          </w:tcPr>
          <w:p w14:paraId="2CB9D4EB"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02A101D"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second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18B91316" w14:textId="77777777" w:rsidR="006F3090" w:rsidRPr="00566C45" w:rsidRDefault="005D339F" w:rsidP="001807A2">
            <w:pPr>
              <w:jc w:val="center"/>
              <w:rPr>
                <w:rFonts w:eastAsiaTheme="minorEastAsia"/>
                <w:color w:val="444444"/>
                <w:sz w:val="22"/>
                <w:szCs w:val="22"/>
                <w:lang w:eastAsia="zh-CN"/>
              </w:rPr>
            </w:pPr>
            <w:hyperlink r:id="rId83" w:history="1">
              <w:r w:rsidR="006F3090" w:rsidRPr="00566C45">
                <w:rPr>
                  <w:rFonts w:eastAsia="Times New Roman"/>
                  <w:color w:val="3789BD"/>
                  <w:sz w:val="22"/>
                  <w:szCs w:val="22"/>
                  <w:bdr w:val="none" w:sz="0" w:space="0" w:color="auto" w:frame="1"/>
                </w:rPr>
                <w:t>Exploring the metaverse: opportunities and challenges</w:t>
              </w:r>
            </w:hyperlink>
          </w:p>
        </w:tc>
        <w:tc>
          <w:tcPr>
            <w:tcW w:w="2520" w:type="dxa"/>
            <w:shd w:val="clear" w:color="auto" w:fill="FFFFFF" w:themeFill="background1"/>
            <w:tcMar>
              <w:top w:w="105" w:type="dxa"/>
              <w:left w:w="75" w:type="dxa"/>
              <w:bottom w:w="90" w:type="dxa"/>
              <w:right w:w="75" w:type="dxa"/>
            </w:tcMar>
            <w:hideMark/>
          </w:tcPr>
          <w:p w14:paraId="0F1DF1DC"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Leonidas ANTHOPOULOS (University of Thessaly, Greece</w:t>
            </w:r>
            <w:r w:rsidRPr="00566C45">
              <w:rPr>
                <w:rFonts w:eastAsiaTheme="minorEastAsia"/>
                <w:color w:val="444444"/>
                <w:sz w:val="22"/>
                <w:szCs w:val="22"/>
                <w:lang w:eastAsia="zh-CN"/>
              </w:rPr>
              <w:t>)</w:t>
            </w:r>
          </w:p>
        </w:tc>
        <w:tc>
          <w:tcPr>
            <w:tcW w:w="995" w:type="dxa"/>
            <w:shd w:val="clear" w:color="auto" w:fill="FFFFFF" w:themeFill="background1"/>
          </w:tcPr>
          <w:p w14:paraId="0AD4479D" w14:textId="77777777" w:rsidR="006F3090" w:rsidRPr="00566C45" w:rsidRDefault="006F3090" w:rsidP="001807A2">
            <w:pPr>
              <w:jc w:val="center"/>
              <w:rPr>
                <w:rFonts w:eastAsia="Times New Roman"/>
                <w:color w:val="000000" w:themeColor="text1"/>
                <w:sz w:val="22"/>
                <w:szCs w:val="22"/>
              </w:rPr>
            </w:pPr>
            <w:r w:rsidRPr="00566C45">
              <w:rPr>
                <w:rFonts w:eastAsia="Times New Roman"/>
                <w:color w:val="000000" w:themeColor="text1"/>
                <w:sz w:val="22"/>
                <w:szCs w:val="22"/>
              </w:rPr>
              <w:t>July 2023</w:t>
            </w:r>
          </w:p>
        </w:tc>
      </w:tr>
      <w:tr w:rsidR="006F3090" w:rsidRPr="00566C45" w14:paraId="4E0C3325" w14:textId="77777777" w:rsidTr="001807A2">
        <w:tc>
          <w:tcPr>
            <w:tcW w:w="724" w:type="dxa"/>
            <w:vMerge/>
            <w:vAlign w:val="bottom"/>
            <w:hideMark/>
          </w:tcPr>
          <w:p w14:paraId="08081AC5"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39F79EC1" w14:textId="77777777" w:rsidR="006F3090" w:rsidRPr="00566C45" w:rsidRDefault="006F3090" w:rsidP="001807A2">
            <w:pPr>
              <w:rPr>
                <w:rFonts w:eastAsia="Times New Roman"/>
                <w:color w:val="444444"/>
                <w:sz w:val="22"/>
                <w:szCs w:val="22"/>
              </w:rPr>
            </w:pPr>
            <w:r w:rsidRPr="00566C45">
              <w:rPr>
                <w:rFonts w:eastAsia="Times New Roman"/>
                <w:b/>
                <w:bCs/>
                <w:color w:val="444444"/>
                <w:sz w:val="22"/>
                <w:szCs w:val="22"/>
                <w:bdr w:val="none" w:sz="0" w:space="0" w:color="auto" w:frame="1"/>
              </w:rPr>
              <w:t>TG-terminology &amp; definitions</w:t>
            </w:r>
          </w:p>
        </w:tc>
        <w:tc>
          <w:tcPr>
            <w:tcW w:w="2610" w:type="dxa"/>
            <w:vMerge w:val="restart"/>
            <w:shd w:val="clear" w:color="auto" w:fill="FFFFFF" w:themeFill="background1"/>
            <w:tcMar>
              <w:top w:w="105" w:type="dxa"/>
              <w:left w:w="75" w:type="dxa"/>
              <w:bottom w:w="90" w:type="dxa"/>
              <w:right w:w="75" w:type="dxa"/>
            </w:tcMar>
            <w:hideMark/>
          </w:tcPr>
          <w:p w14:paraId="6B922BE0"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Chair:</w:t>
            </w:r>
          </w:p>
          <w:p w14:paraId="61AA2171" w14:textId="77777777" w:rsidR="006F3090" w:rsidRPr="00566C45" w:rsidRDefault="006F3090" w:rsidP="006F3090">
            <w:pPr>
              <w:numPr>
                <w:ilvl w:val="0"/>
                <w:numId w:val="19"/>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 Xiaomi AN (Renmin University of</w:t>
            </w:r>
            <w:r w:rsidRPr="00566C45">
              <w:rPr>
                <w:rFonts w:eastAsiaTheme="minorEastAsia"/>
                <w:color w:val="444444"/>
                <w:sz w:val="22"/>
                <w:szCs w:val="22"/>
                <w:bdr w:val="none" w:sz="0" w:space="0" w:color="auto" w:frame="1"/>
                <w:lang w:eastAsia="zh-CN"/>
              </w:rPr>
              <w:t xml:space="preserve"> </w:t>
            </w:r>
            <w:r w:rsidRPr="00566C45">
              <w:rPr>
                <w:rFonts w:eastAsia="Times New Roman"/>
                <w:color w:val="444444"/>
                <w:sz w:val="22"/>
                <w:szCs w:val="22"/>
                <w:bdr w:val="none" w:sz="0" w:space="0" w:color="auto" w:frame="1"/>
              </w:rPr>
              <w:t>China)</w:t>
            </w:r>
          </w:p>
        </w:tc>
        <w:tc>
          <w:tcPr>
            <w:tcW w:w="2790" w:type="dxa"/>
            <w:vMerge w:val="restart"/>
            <w:shd w:val="clear" w:color="auto" w:fill="FFFFFF" w:themeFill="background1"/>
            <w:tcMar>
              <w:top w:w="105" w:type="dxa"/>
              <w:left w:w="75" w:type="dxa"/>
              <w:bottom w:w="90" w:type="dxa"/>
              <w:right w:w="75" w:type="dxa"/>
            </w:tcMar>
            <w:hideMark/>
          </w:tcPr>
          <w:p w14:paraId="56D1C9A3" w14:textId="77777777" w:rsidR="006F3090" w:rsidRPr="00566C45" w:rsidRDefault="006F3090" w:rsidP="006F3090">
            <w:pPr>
              <w:numPr>
                <w:ilvl w:val="0"/>
                <w:numId w:val="20"/>
              </w:numPr>
              <w:spacing w:before="0"/>
              <w:textAlignment w:val="baseline"/>
              <w:rPr>
                <w:rFonts w:eastAsia="Times New Roman"/>
                <w:color w:val="444444"/>
                <w:sz w:val="22"/>
                <w:szCs w:val="22"/>
              </w:rPr>
            </w:pPr>
            <w:r w:rsidRPr="00566C45">
              <w:rPr>
                <w:rFonts w:eastAsia="Times New Roman"/>
                <w:color w:val="444444"/>
                <w:sz w:val="22"/>
                <w:szCs w:val="22"/>
              </w:rPr>
              <w:t>Definition and terminology</w:t>
            </w:r>
          </w:p>
          <w:p w14:paraId="49314709"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27EEF6D"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5AB3E331"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21FAA4A" w14:textId="77777777" w:rsidR="006F3090" w:rsidRPr="00566C45" w:rsidRDefault="005D339F" w:rsidP="001807A2">
            <w:pPr>
              <w:jc w:val="center"/>
              <w:rPr>
                <w:rFonts w:eastAsia="Times New Roman"/>
                <w:color w:val="444444"/>
                <w:sz w:val="22"/>
                <w:szCs w:val="22"/>
              </w:rPr>
            </w:pPr>
            <w:hyperlink r:id="rId84" w:history="1">
              <w:r w:rsidR="006F3090" w:rsidRPr="00566C45">
                <w:rPr>
                  <w:color w:val="3789BD"/>
                  <w:sz w:val="22"/>
                  <w:szCs w:val="22"/>
                  <w:bdr w:val="none" w:sz="0" w:space="0" w:color="auto" w:frame="1"/>
                </w:rPr>
                <w:t>Glossary for metaverse</w:t>
              </w:r>
            </w:hyperlink>
          </w:p>
        </w:tc>
        <w:tc>
          <w:tcPr>
            <w:tcW w:w="2520" w:type="dxa"/>
            <w:shd w:val="clear" w:color="auto" w:fill="FFFFFF" w:themeFill="background1"/>
            <w:tcMar>
              <w:top w:w="105" w:type="dxa"/>
              <w:left w:w="75" w:type="dxa"/>
              <w:bottom w:w="90" w:type="dxa"/>
              <w:right w:w="75" w:type="dxa"/>
            </w:tcMar>
            <w:hideMark/>
          </w:tcPr>
          <w:p w14:paraId="53D4C168"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Xiaomi AN</w:t>
            </w:r>
            <w:r w:rsidRPr="00566C45">
              <w:rPr>
                <w:rFonts w:eastAsiaTheme="minorEastAsia"/>
                <w:color w:val="444444"/>
                <w:sz w:val="22"/>
                <w:szCs w:val="22"/>
                <w:lang w:eastAsia="zh-CN"/>
              </w:rPr>
              <w:t xml:space="preserve">, Jie HUANG, Rui WANG, </w:t>
            </w:r>
            <w:proofErr w:type="spellStart"/>
            <w:r w:rsidRPr="00566C45">
              <w:rPr>
                <w:rFonts w:eastAsiaTheme="minorEastAsia"/>
                <w:color w:val="444444"/>
                <w:sz w:val="22"/>
                <w:szCs w:val="22"/>
                <w:lang w:eastAsia="zh-CN"/>
              </w:rPr>
              <w:t>Xiaoshuang</w:t>
            </w:r>
            <w:proofErr w:type="spellEnd"/>
            <w:r w:rsidRPr="00566C45">
              <w:rPr>
                <w:rFonts w:eastAsiaTheme="minorEastAsia"/>
                <w:color w:val="444444"/>
                <w:sz w:val="22"/>
                <w:szCs w:val="22"/>
                <w:lang w:eastAsia="zh-CN"/>
              </w:rPr>
              <w:t xml:space="preserve"> JIA</w:t>
            </w:r>
            <w:r w:rsidRPr="00566C45">
              <w:rPr>
                <w:rFonts w:eastAsia="Times New Roman"/>
                <w:color w:val="444444"/>
                <w:sz w:val="22"/>
                <w:szCs w:val="22"/>
              </w:rPr>
              <w:t xml:space="preserve"> (Renmin, University of China)</w:t>
            </w:r>
          </w:p>
          <w:p w14:paraId="240C9B88"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Jie SONG (State Grid Corporation of China)</w:t>
            </w:r>
          </w:p>
          <w:p w14:paraId="12B787B3"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Radia FUNNA (Build n Blaze)</w:t>
            </w:r>
          </w:p>
          <w:p w14:paraId="25DDA8F5"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Leonidas ANTHOPOULOS (University of Thessaly, Greece</w:t>
            </w:r>
            <w:r w:rsidRPr="00566C45">
              <w:rPr>
                <w:rFonts w:eastAsiaTheme="minorEastAsia"/>
                <w:color w:val="444444"/>
                <w:sz w:val="22"/>
                <w:szCs w:val="22"/>
                <w:lang w:eastAsia="zh-CN"/>
              </w:rPr>
              <w:t>)</w:t>
            </w:r>
          </w:p>
          <w:p w14:paraId="43A78B0E"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Xing ZHAO (Fudan University)</w:t>
            </w:r>
          </w:p>
          <w:p w14:paraId="0D8E7FF1"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lastRenderedPageBreak/>
              <w:t>Shin-Gak KANG (ETRI, Korea (Republic of.))</w:t>
            </w:r>
          </w:p>
          <w:p w14:paraId="2ECEEA96"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Heung Youl YOUM (</w:t>
            </w:r>
            <w:proofErr w:type="spellStart"/>
            <w:r w:rsidRPr="00566C45">
              <w:rPr>
                <w:rFonts w:eastAsiaTheme="minorEastAsia"/>
                <w:color w:val="444444"/>
                <w:sz w:val="22"/>
                <w:szCs w:val="22"/>
                <w:lang w:eastAsia="zh-CN"/>
              </w:rPr>
              <w:t>Soonchunhyang</w:t>
            </w:r>
            <w:proofErr w:type="spellEnd"/>
            <w:r w:rsidRPr="00566C45">
              <w:rPr>
                <w:rFonts w:eastAsiaTheme="minorEastAsia"/>
                <w:color w:val="444444"/>
                <w:sz w:val="22"/>
                <w:szCs w:val="22"/>
                <w:lang w:eastAsia="zh-CN"/>
              </w:rPr>
              <w:t xml:space="preserve"> University, Korea (Republic of.))</w:t>
            </w:r>
          </w:p>
        </w:tc>
        <w:tc>
          <w:tcPr>
            <w:tcW w:w="995" w:type="dxa"/>
            <w:shd w:val="clear" w:color="auto" w:fill="FFFFFF" w:themeFill="background1"/>
          </w:tcPr>
          <w:p w14:paraId="530A5282" w14:textId="77777777" w:rsidR="006F3090" w:rsidRPr="00566C45" w:rsidRDefault="006F3090" w:rsidP="001807A2">
            <w:pPr>
              <w:jc w:val="center"/>
              <w:rPr>
                <w:rFonts w:eastAsia="Times New Roman"/>
                <w:color w:val="000000" w:themeColor="text1"/>
                <w:sz w:val="22"/>
                <w:szCs w:val="22"/>
              </w:rPr>
            </w:pPr>
            <w:r w:rsidRPr="00566C45">
              <w:rPr>
                <w:rFonts w:eastAsia="Times New Roman"/>
                <w:color w:val="000000" w:themeColor="text1"/>
                <w:sz w:val="22"/>
                <w:szCs w:val="22"/>
              </w:rPr>
              <w:lastRenderedPageBreak/>
              <w:t>June 2024</w:t>
            </w:r>
          </w:p>
        </w:tc>
      </w:tr>
      <w:tr w:rsidR="006F3090" w:rsidRPr="00566C45" w14:paraId="60E95C74" w14:textId="77777777" w:rsidTr="001807A2">
        <w:tc>
          <w:tcPr>
            <w:tcW w:w="724" w:type="dxa"/>
            <w:vMerge/>
            <w:vAlign w:val="bottom"/>
            <w:hideMark/>
          </w:tcPr>
          <w:p w14:paraId="4512FE30" w14:textId="77777777" w:rsidR="006F3090" w:rsidRPr="00566C45" w:rsidRDefault="006F3090" w:rsidP="001807A2">
            <w:pPr>
              <w:rPr>
                <w:rFonts w:eastAsia="Times New Roman"/>
                <w:color w:val="444444"/>
                <w:sz w:val="22"/>
                <w:szCs w:val="22"/>
              </w:rPr>
            </w:pPr>
          </w:p>
        </w:tc>
        <w:tc>
          <w:tcPr>
            <w:tcW w:w="1701" w:type="dxa"/>
            <w:vMerge/>
            <w:vAlign w:val="bottom"/>
            <w:hideMark/>
          </w:tcPr>
          <w:p w14:paraId="04AE58EC" w14:textId="77777777" w:rsidR="006F3090" w:rsidRPr="00566C45" w:rsidRDefault="006F3090" w:rsidP="001807A2">
            <w:pPr>
              <w:rPr>
                <w:rFonts w:eastAsia="Times New Roman"/>
                <w:color w:val="444444"/>
                <w:sz w:val="22"/>
                <w:szCs w:val="22"/>
              </w:rPr>
            </w:pPr>
          </w:p>
        </w:tc>
        <w:tc>
          <w:tcPr>
            <w:tcW w:w="2610" w:type="dxa"/>
            <w:vMerge/>
            <w:vAlign w:val="bottom"/>
            <w:hideMark/>
          </w:tcPr>
          <w:p w14:paraId="2F961546" w14:textId="77777777" w:rsidR="006F3090" w:rsidRPr="00566C45" w:rsidRDefault="006F3090" w:rsidP="001807A2">
            <w:pPr>
              <w:rPr>
                <w:rFonts w:eastAsia="Times New Roman"/>
                <w:color w:val="444444"/>
                <w:sz w:val="22"/>
                <w:szCs w:val="22"/>
              </w:rPr>
            </w:pPr>
          </w:p>
        </w:tc>
        <w:tc>
          <w:tcPr>
            <w:tcW w:w="2790" w:type="dxa"/>
            <w:vMerge/>
            <w:vAlign w:val="bottom"/>
            <w:hideMark/>
          </w:tcPr>
          <w:p w14:paraId="2BBAF978"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3F013EAB"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DCE0A4D" w14:textId="77777777" w:rsidR="006F3090" w:rsidRPr="00566C45" w:rsidRDefault="005D339F" w:rsidP="001807A2">
            <w:pPr>
              <w:jc w:val="center"/>
              <w:rPr>
                <w:rFonts w:eastAsia="Times New Roman"/>
                <w:color w:val="444444"/>
                <w:sz w:val="22"/>
                <w:szCs w:val="22"/>
              </w:rPr>
            </w:pPr>
            <w:hyperlink r:id="rId85" w:history="1">
              <w:r w:rsidR="006F3090" w:rsidRPr="00566C45">
                <w:rPr>
                  <w:rFonts w:eastAsia="Times New Roman"/>
                  <w:color w:val="3789BD"/>
                  <w:sz w:val="22"/>
                  <w:szCs w:val="22"/>
                  <w:bdr w:val="none" w:sz="0" w:space="0" w:color="auto" w:frame="1"/>
                </w:rPr>
                <w:t>Principles for building concepts and definitions related to metaverse</w:t>
              </w:r>
            </w:hyperlink>
          </w:p>
        </w:tc>
        <w:tc>
          <w:tcPr>
            <w:tcW w:w="2520" w:type="dxa"/>
            <w:shd w:val="clear" w:color="auto" w:fill="FFFFFF" w:themeFill="background1"/>
            <w:tcMar>
              <w:top w:w="105" w:type="dxa"/>
              <w:left w:w="75" w:type="dxa"/>
              <w:bottom w:w="90" w:type="dxa"/>
              <w:right w:w="75" w:type="dxa"/>
            </w:tcMar>
            <w:hideMark/>
          </w:tcPr>
          <w:p w14:paraId="546E0031"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Xiaomi AN (Renmin University of China</w:t>
            </w:r>
            <w:r w:rsidRPr="00566C45">
              <w:rPr>
                <w:rFonts w:eastAsiaTheme="minorEastAsia"/>
                <w:color w:val="444444"/>
                <w:sz w:val="22"/>
                <w:szCs w:val="22"/>
                <w:lang w:eastAsia="zh-CN"/>
              </w:rPr>
              <w:t>)</w:t>
            </w:r>
          </w:p>
          <w:p w14:paraId="1B0A37F0"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Rui WANG (Remin University of China)</w:t>
            </w:r>
          </w:p>
          <w:p w14:paraId="7210A762"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Jie HUANG (Remin University of China)</w:t>
            </w:r>
          </w:p>
          <w:p w14:paraId="03F25976"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Leonidas ANTHOPOULOS (University of Thessaly, Greece</w:t>
            </w:r>
            <w:r w:rsidRPr="00566C45">
              <w:rPr>
                <w:rFonts w:eastAsiaTheme="minorEastAsia"/>
                <w:color w:val="444444"/>
                <w:sz w:val="22"/>
                <w:szCs w:val="22"/>
                <w:lang w:eastAsia="zh-CN"/>
              </w:rPr>
              <w:t>)</w:t>
            </w:r>
          </w:p>
        </w:tc>
        <w:tc>
          <w:tcPr>
            <w:tcW w:w="995" w:type="dxa"/>
            <w:shd w:val="clear" w:color="auto" w:fill="FFFFFF" w:themeFill="background1"/>
          </w:tcPr>
          <w:p w14:paraId="035EA4EA" w14:textId="77777777" w:rsidR="006F3090" w:rsidRPr="00566C45" w:rsidRDefault="006F3090" w:rsidP="001807A2">
            <w:pPr>
              <w:jc w:val="center"/>
              <w:rPr>
                <w:rFonts w:eastAsia="Times New Roman"/>
                <w:sz w:val="22"/>
                <w:szCs w:val="22"/>
              </w:rPr>
            </w:pPr>
            <w:r w:rsidRPr="00566C45">
              <w:rPr>
                <w:rFonts w:eastAsia="Times New Roman"/>
                <w:sz w:val="22"/>
                <w:szCs w:val="22"/>
              </w:rPr>
              <w:t>December 2023</w:t>
            </w:r>
          </w:p>
        </w:tc>
      </w:tr>
      <w:tr w:rsidR="006F3090" w:rsidRPr="00566C45" w14:paraId="7633B30A" w14:textId="77777777" w:rsidTr="001807A2">
        <w:trPr>
          <w:trHeight w:val="408"/>
        </w:trPr>
        <w:tc>
          <w:tcPr>
            <w:tcW w:w="724" w:type="dxa"/>
            <w:vMerge/>
            <w:vAlign w:val="bottom"/>
            <w:hideMark/>
          </w:tcPr>
          <w:p w14:paraId="738CB7DD" w14:textId="77777777" w:rsidR="006F3090" w:rsidRPr="00566C45" w:rsidRDefault="006F3090" w:rsidP="001807A2">
            <w:pPr>
              <w:rPr>
                <w:rFonts w:eastAsia="Times New Roman"/>
                <w:color w:val="444444"/>
                <w:sz w:val="22"/>
                <w:szCs w:val="22"/>
              </w:rPr>
            </w:pPr>
          </w:p>
        </w:tc>
        <w:tc>
          <w:tcPr>
            <w:tcW w:w="1701" w:type="dxa"/>
            <w:vMerge/>
            <w:vAlign w:val="bottom"/>
            <w:hideMark/>
          </w:tcPr>
          <w:p w14:paraId="78767E6F" w14:textId="77777777" w:rsidR="006F3090" w:rsidRPr="00566C45" w:rsidRDefault="006F3090" w:rsidP="001807A2">
            <w:pPr>
              <w:rPr>
                <w:rFonts w:eastAsia="Times New Roman"/>
                <w:color w:val="444444"/>
                <w:sz w:val="22"/>
                <w:szCs w:val="22"/>
              </w:rPr>
            </w:pPr>
          </w:p>
        </w:tc>
        <w:tc>
          <w:tcPr>
            <w:tcW w:w="2610" w:type="dxa"/>
            <w:vMerge/>
            <w:vAlign w:val="bottom"/>
            <w:hideMark/>
          </w:tcPr>
          <w:p w14:paraId="74DD70EA" w14:textId="77777777" w:rsidR="006F3090" w:rsidRPr="00566C45" w:rsidRDefault="006F3090" w:rsidP="001807A2">
            <w:pPr>
              <w:rPr>
                <w:rFonts w:eastAsia="Times New Roman"/>
                <w:color w:val="444444"/>
                <w:sz w:val="22"/>
                <w:szCs w:val="22"/>
              </w:rPr>
            </w:pPr>
          </w:p>
        </w:tc>
        <w:tc>
          <w:tcPr>
            <w:tcW w:w="2790" w:type="dxa"/>
            <w:vMerge/>
            <w:vAlign w:val="bottom"/>
            <w:hideMark/>
          </w:tcPr>
          <w:p w14:paraId="6E41C64E"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6C617D91" w14:textId="77777777" w:rsidR="006F3090" w:rsidRPr="00566C45" w:rsidRDefault="006F3090" w:rsidP="001807A2">
            <w:pPr>
              <w:spacing w:after="240"/>
              <w:jc w:val="center"/>
              <w:rPr>
                <w:rFonts w:eastAsiaTheme="minorEastAsia"/>
                <w:color w:val="444444"/>
                <w:sz w:val="22"/>
                <w:szCs w:val="22"/>
                <w:lang w:eastAsia="zh-CN"/>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third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31B1EC8" w14:textId="77777777" w:rsidR="006F3090" w:rsidRPr="00566C45" w:rsidRDefault="005D339F" w:rsidP="001807A2">
            <w:pPr>
              <w:jc w:val="center"/>
              <w:rPr>
                <w:rFonts w:eastAsia="Times New Roman"/>
                <w:color w:val="444444"/>
                <w:sz w:val="22"/>
                <w:szCs w:val="22"/>
              </w:rPr>
            </w:pPr>
            <w:hyperlink r:id="rId86" w:history="1">
              <w:r w:rsidR="006F3090" w:rsidRPr="00566C45">
                <w:rPr>
                  <w:rFonts w:eastAsia="Times New Roman"/>
                  <w:color w:val="3789BD"/>
                  <w:sz w:val="22"/>
                  <w:szCs w:val="22"/>
                  <w:bdr w:val="none" w:sz="0" w:space="0" w:color="auto" w:frame="1"/>
                </w:rPr>
                <w:t>Metaverse: An analysis of definitions</w:t>
              </w:r>
            </w:hyperlink>
          </w:p>
        </w:tc>
        <w:tc>
          <w:tcPr>
            <w:tcW w:w="2520" w:type="dxa"/>
            <w:shd w:val="clear" w:color="auto" w:fill="FFFFFF" w:themeFill="background1"/>
            <w:tcMar>
              <w:top w:w="105" w:type="dxa"/>
              <w:left w:w="75" w:type="dxa"/>
              <w:bottom w:w="90" w:type="dxa"/>
              <w:right w:w="75" w:type="dxa"/>
            </w:tcMar>
            <w:hideMark/>
          </w:tcPr>
          <w:p w14:paraId="7278C947"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Leonidas ANTHOPOULOS (University of Thessaly, Greece)</w:t>
            </w:r>
          </w:p>
        </w:tc>
        <w:tc>
          <w:tcPr>
            <w:tcW w:w="995" w:type="dxa"/>
            <w:shd w:val="clear" w:color="auto" w:fill="FFFFFF" w:themeFill="background1"/>
          </w:tcPr>
          <w:p w14:paraId="1ECE94EB" w14:textId="77777777" w:rsidR="006F3090" w:rsidRPr="00566C45" w:rsidRDefault="006F3090" w:rsidP="001807A2">
            <w:pPr>
              <w:jc w:val="center"/>
              <w:rPr>
                <w:rFonts w:eastAsia="Times New Roman"/>
                <w:sz w:val="22"/>
                <w:szCs w:val="22"/>
              </w:rPr>
            </w:pPr>
            <w:r w:rsidRPr="00566C45">
              <w:rPr>
                <w:rFonts w:eastAsia="Times New Roman"/>
                <w:sz w:val="22"/>
                <w:szCs w:val="22"/>
              </w:rPr>
              <w:t>October 2023</w:t>
            </w:r>
          </w:p>
        </w:tc>
      </w:tr>
      <w:tr w:rsidR="006F3090" w:rsidRPr="00566C45" w14:paraId="22752751" w14:textId="77777777" w:rsidTr="001807A2">
        <w:tc>
          <w:tcPr>
            <w:tcW w:w="724" w:type="dxa"/>
            <w:vMerge/>
            <w:vAlign w:val="bottom"/>
            <w:hideMark/>
          </w:tcPr>
          <w:p w14:paraId="38688543" w14:textId="77777777" w:rsidR="006F3090" w:rsidRPr="00566C45" w:rsidRDefault="006F3090" w:rsidP="001807A2">
            <w:pPr>
              <w:rPr>
                <w:rFonts w:eastAsia="Times New Roman"/>
                <w:color w:val="444444"/>
                <w:sz w:val="22"/>
                <w:szCs w:val="22"/>
              </w:rPr>
            </w:pPr>
          </w:p>
        </w:tc>
        <w:tc>
          <w:tcPr>
            <w:tcW w:w="1701" w:type="dxa"/>
            <w:vMerge/>
            <w:vAlign w:val="bottom"/>
            <w:hideMark/>
          </w:tcPr>
          <w:p w14:paraId="1CCD3448" w14:textId="77777777" w:rsidR="006F3090" w:rsidRPr="00566C45" w:rsidRDefault="006F3090" w:rsidP="001807A2">
            <w:pPr>
              <w:rPr>
                <w:rFonts w:eastAsia="Times New Roman"/>
                <w:color w:val="444444"/>
                <w:sz w:val="22"/>
                <w:szCs w:val="22"/>
              </w:rPr>
            </w:pPr>
          </w:p>
        </w:tc>
        <w:tc>
          <w:tcPr>
            <w:tcW w:w="2610" w:type="dxa"/>
            <w:vMerge/>
            <w:vAlign w:val="bottom"/>
            <w:hideMark/>
          </w:tcPr>
          <w:p w14:paraId="075B78F0" w14:textId="77777777" w:rsidR="006F3090" w:rsidRPr="00566C45" w:rsidRDefault="006F3090" w:rsidP="001807A2">
            <w:pPr>
              <w:rPr>
                <w:rFonts w:eastAsia="Times New Roman"/>
                <w:color w:val="444444"/>
                <w:sz w:val="22"/>
                <w:szCs w:val="22"/>
              </w:rPr>
            </w:pPr>
          </w:p>
        </w:tc>
        <w:tc>
          <w:tcPr>
            <w:tcW w:w="2790" w:type="dxa"/>
            <w:vMerge/>
            <w:vAlign w:val="bottom"/>
            <w:hideMark/>
          </w:tcPr>
          <w:p w14:paraId="5B3B4D4D"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D11731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17822D2" w14:textId="77777777" w:rsidR="006F3090" w:rsidRPr="00566C45" w:rsidRDefault="005D339F" w:rsidP="001807A2">
            <w:pPr>
              <w:jc w:val="center"/>
              <w:rPr>
                <w:rFonts w:eastAsiaTheme="minorEastAsia"/>
                <w:color w:val="444444"/>
                <w:sz w:val="22"/>
                <w:szCs w:val="22"/>
                <w:lang w:eastAsia="zh-CN"/>
              </w:rPr>
            </w:pPr>
            <w:hyperlink r:id="rId87" w:history="1">
              <w:r w:rsidR="006F3090" w:rsidRPr="00566C45">
                <w:rPr>
                  <w:rFonts w:eastAsia="Times New Roman"/>
                  <w:color w:val="3789BD"/>
                  <w:sz w:val="22"/>
                  <w:szCs w:val="22"/>
                  <w:bdr w:val="none" w:sz="0" w:space="0" w:color="auto" w:frame="1"/>
                </w:rPr>
                <w:t>Definition of metaverse</w:t>
              </w:r>
            </w:hyperlink>
          </w:p>
        </w:tc>
        <w:tc>
          <w:tcPr>
            <w:tcW w:w="2520" w:type="dxa"/>
            <w:shd w:val="clear" w:color="auto" w:fill="FFFFFF" w:themeFill="background1"/>
            <w:tcMar>
              <w:top w:w="105" w:type="dxa"/>
              <w:left w:w="75" w:type="dxa"/>
              <w:bottom w:w="90" w:type="dxa"/>
              <w:right w:w="75" w:type="dxa"/>
            </w:tcMar>
            <w:hideMark/>
          </w:tcPr>
          <w:p w14:paraId="28DCD5B7"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Leonidas ANTHOPOULOS (University of Thessaly, Greece)</w:t>
            </w:r>
          </w:p>
          <w:p w14:paraId="3AFF9809"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Xiaomi AN (Renmin University of China)</w:t>
            </w:r>
          </w:p>
          <w:p w14:paraId="7A7860D7"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Radia FUNNA (Build n Blaze)</w:t>
            </w:r>
          </w:p>
          <w:p w14:paraId="7728148F"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lastRenderedPageBreak/>
              <w:t>Christina Yan ZHANG (The Metaverse Institute)</w:t>
            </w:r>
          </w:p>
        </w:tc>
        <w:tc>
          <w:tcPr>
            <w:tcW w:w="995" w:type="dxa"/>
            <w:shd w:val="clear" w:color="auto" w:fill="FFFFFF" w:themeFill="background1"/>
          </w:tcPr>
          <w:p w14:paraId="57A9A6E9"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lastRenderedPageBreak/>
              <w:t>December 2023</w:t>
            </w:r>
          </w:p>
        </w:tc>
      </w:tr>
      <w:tr w:rsidR="006F3090" w:rsidRPr="00566C45" w14:paraId="4E991B46" w14:textId="77777777" w:rsidTr="001807A2">
        <w:tc>
          <w:tcPr>
            <w:tcW w:w="724" w:type="dxa"/>
            <w:vMerge/>
            <w:vAlign w:val="bottom"/>
            <w:hideMark/>
          </w:tcPr>
          <w:p w14:paraId="03720CC5" w14:textId="77777777" w:rsidR="006F3090" w:rsidRPr="00566C45" w:rsidRDefault="006F3090" w:rsidP="001807A2">
            <w:pPr>
              <w:rPr>
                <w:rFonts w:eastAsia="Times New Roman"/>
                <w:color w:val="444444"/>
                <w:sz w:val="22"/>
                <w:szCs w:val="22"/>
              </w:rPr>
            </w:pPr>
          </w:p>
        </w:tc>
        <w:tc>
          <w:tcPr>
            <w:tcW w:w="1701" w:type="dxa"/>
            <w:vMerge/>
            <w:vAlign w:val="bottom"/>
            <w:hideMark/>
          </w:tcPr>
          <w:p w14:paraId="496099D6" w14:textId="77777777" w:rsidR="006F3090" w:rsidRPr="00566C45" w:rsidRDefault="006F3090" w:rsidP="001807A2">
            <w:pPr>
              <w:rPr>
                <w:rFonts w:eastAsia="Times New Roman"/>
                <w:color w:val="444444"/>
                <w:sz w:val="22"/>
                <w:szCs w:val="22"/>
              </w:rPr>
            </w:pPr>
          </w:p>
        </w:tc>
        <w:tc>
          <w:tcPr>
            <w:tcW w:w="2610" w:type="dxa"/>
            <w:vMerge/>
            <w:vAlign w:val="bottom"/>
            <w:hideMark/>
          </w:tcPr>
          <w:p w14:paraId="19FA9065" w14:textId="77777777" w:rsidR="006F3090" w:rsidRPr="00566C45" w:rsidRDefault="006F3090" w:rsidP="001807A2">
            <w:pPr>
              <w:rPr>
                <w:rFonts w:eastAsia="Times New Roman"/>
                <w:color w:val="444444"/>
                <w:sz w:val="22"/>
                <w:szCs w:val="22"/>
              </w:rPr>
            </w:pPr>
          </w:p>
        </w:tc>
        <w:tc>
          <w:tcPr>
            <w:tcW w:w="2790" w:type="dxa"/>
            <w:vMerge/>
            <w:vAlign w:val="bottom"/>
            <w:hideMark/>
          </w:tcPr>
          <w:p w14:paraId="3C822A83"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68A5C9CA" w14:textId="77777777" w:rsidR="006F3090" w:rsidRPr="00566C45" w:rsidRDefault="006F3090" w:rsidP="001807A2">
            <w:pPr>
              <w:jc w:val="center"/>
              <w:rPr>
                <w:rFonts w:eastAsia="Times New Roman"/>
                <w:color w:val="444444"/>
                <w:sz w:val="22"/>
                <w:szCs w:val="22"/>
                <w:bdr w:val="none" w:sz="0" w:space="0" w:color="auto" w:frame="1"/>
              </w:rPr>
            </w:pPr>
            <w:r w:rsidRPr="00566C45">
              <w:rPr>
                <w:rFonts w:eastAsia="Times New Roman"/>
                <w:color w:val="444444"/>
                <w:sz w:val="22"/>
                <w:szCs w:val="22"/>
                <w:bdr w:val="none" w:sz="0" w:space="0" w:color="auto" w:frame="1"/>
              </w:rPr>
              <w:t>Technical Report</w:t>
            </w:r>
          </w:p>
          <w:p w14:paraId="3B3B414B"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6B44BE33" w14:textId="77777777" w:rsidR="006F3090" w:rsidRPr="00566C45" w:rsidRDefault="005D339F" w:rsidP="001807A2">
            <w:pPr>
              <w:jc w:val="center"/>
              <w:rPr>
                <w:rFonts w:eastAsiaTheme="minorEastAsia"/>
                <w:color w:val="444444"/>
                <w:sz w:val="22"/>
                <w:szCs w:val="22"/>
                <w:lang w:eastAsia="zh-CN"/>
              </w:rPr>
            </w:pPr>
            <w:hyperlink r:id="rId88" w:history="1">
              <w:r w:rsidR="006F3090" w:rsidRPr="00566C45">
                <w:rPr>
                  <w:color w:val="3789BD"/>
                  <w:sz w:val="22"/>
                  <w:szCs w:val="22"/>
                  <w:bdr w:val="none" w:sz="0" w:space="0" w:color="auto" w:frame="1"/>
                </w:rPr>
                <w:t xml:space="preserve">Definitions of </w:t>
              </w:r>
              <w:proofErr w:type="spellStart"/>
              <w:r w:rsidR="006F3090" w:rsidRPr="00566C45">
                <w:rPr>
                  <w:color w:val="3789BD"/>
                  <w:sz w:val="22"/>
                  <w:szCs w:val="22"/>
                  <w:bdr w:val="none" w:sz="0" w:space="0" w:color="auto" w:frame="1"/>
                </w:rPr>
                <w:t>CitiVerse</w:t>
              </w:r>
              <w:proofErr w:type="spellEnd"/>
            </w:hyperlink>
          </w:p>
        </w:tc>
        <w:tc>
          <w:tcPr>
            <w:tcW w:w="2520" w:type="dxa"/>
            <w:shd w:val="clear" w:color="auto" w:fill="FFFFFF" w:themeFill="background1"/>
            <w:tcMar>
              <w:top w:w="105" w:type="dxa"/>
              <w:left w:w="75" w:type="dxa"/>
              <w:bottom w:w="90" w:type="dxa"/>
              <w:right w:w="75" w:type="dxa"/>
            </w:tcMar>
            <w:hideMark/>
          </w:tcPr>
          <w:p w14:paraId="47419034"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Radia FUNNA (Build n Blaze)</w:t>
            </w:r>
          </w:p>
        </w:tc>
        <w:tc>
          <w:tcPr>
            <w:tcW w:w="995" w:type="dxa"/>
            <w:shd w:val="clear" w:color="auto" w:fill="FFFFFF" w:themeFill="background1"/>
          </w:tcPr>
          <w:p w14:paraId="39460776" w14:textId="77777777" w:rsidR="006F3090" w:rsidRPr="00566C45" w:rsidRDefault="006F3090" w:rsidP="001807A2">
            <w:pPr>
              <w:jc w:val="center"/>
              <w:rPr>
                <w:rFonts w:eastAsia="Times New Roman"/>
                <w:sz w:val="22"/>
                <w:szCs w:val="22"/>
              </w:rPr>
            </w:pPr>
            <w:r w:rsidRPr="00566C45">
              <w:rPr>
                <w:rFonts w:eastAsia="Times New Roman"/>
                <w:color w:val="000000" w:themeColor="text1"/>
                <w:sz w:val="22"/>
                <w:szCs w:val="22"/>
              </w:rPr>
              <w:t>June 2024</w:t>
            </w:r>
          </w:p>
        </w:tc>
      </w:tr>
      <w:tr w:rsidR="006F3090" w:rsidRPr="00566C45" w14:paraId="48C4EA31" w14:textId="77777777" w:rsidTr="001807A2">
        <w:tc>
          <w:tcPr>
            <w:tcW w:w="724" w:type="dxa"/>
            <w:vMerge/>
            <w:vAlign w:val="bottom"/>
            <w:hideMark/>
          </w:tcPr>
          <w:p w14:paraId="62B82B5D"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4E646DF2"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 xml:space="preserve">TG-pre-standardization for the </w:t>
            </w:r>
            <w:proofErr w:type="spellStart"/>
            <w:r w:rsidRPr="00566C45">
              <w:rPr>
                <w:rFonts w:eastAsia="Times New Roman"/>
                <w:b/>
                <w:bCs/>
                <w:color w:val="444444"/>
                <w:sz w:val="22"/>
                <w:szCs w:val="22"/>
                <w:bdr w:val="none" w:sz="0" w:space="0" w:color="auto" w:frame="1"/>
              </w:rPr>
              <w:t>CitiVerse</w:t>
            </w:r>
            <w:proofErr w:type="spellEnd"/>
          </w:p>
        </w:tc>
        <w:tc>
          <w:tcPr>
            <w:tcW w:w="2610" w:type="dxa"/>
            <w:vMerge w:val="restart"/>
            <w:shd w:val="clear" w:color="auto" w:fill="FFFFFF" w:themeFill="background1"/>
            <w:tcMar>
              <w:top w:w="105" w:type="dxa"/>
              <w:left w:w="75" w:type="dxa"/>
              <w:bottom w:w="90" w:type="dxa"/>
              <w:right w:w="75" w:type="dxa"/>
            </w:tcMar>
            <w:hideMark/>
          </w:tcPr>
          <w:p w14:paraId="7DDAAA9C"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Co-Chairs:</w:t>
            </w:r>
          </w:p>
          <w:p w14:paraId="48D030BC" w14:textId="77777777" w:rsidR="006F3090" w:rsidRPr="00566C45" w:rsidRDefault="006F3090" w:rsidP="006F3090">
            <w:pPr>
              <w:numPr>
                <w:ilvl w:val="0"/>
                <w:numId w:val="21"/>
              </w:numPr>
              <w:spacing w:before="0"/>
              <w:textAlignment w:val="baseline"/>
              <w:rPr>
                <w:rFonts w:eastAsia="Times New Roman"/>
                <w:color w:val="444444"/>
                <w:sz w:val="22"/>
                <w:szCs w:val="22"/>
                <w:lang w:val="fr-CH"/>
              </w:rPr>
            </w:pPr>
            <w:r w:rsidRPr="00566C45">
              <w:rPr>
                <w:rFonts w:eastAsia="Times New Roman"/>
                <w:color w:val="444444"/>
                <w:sz w:val="22"/>
                <w:szCs w:val="22"/>
                <w:lang w:val="fr-CH"/>
              </w:rPr>
              <w:t>Ms Cristina MARTINEZ (</w:t>
            </w:r>
            <w:proofErr w:type="spellStart"/>
            <w:r w:rsidRPr="00566C45">
              <w:rPr>
                <w:rFonts w:eastAsia="Times New Roman"/>
                <w:color w:val="444444"/>
                <w:sz w:val="22"/>
                <w:szCs w:val="22"/>
                <w:lang w:val="fr-CH"/>
              </w:rPr>
              <w:t>European</w:t>
            </w:r>
            <w:proofErr w:type="spellEnd"/>
            <w:r w:rsidRPr="00566C45">
              <w:rPr>
                <w:rFonts w:eastAsia="Times New Roman"/>
                <w:color w:val="444444"/>
                <w:sz w:val="22"/>
                <w:szCs w:val="22"/>
                <w:lang w:val="fr-CH"/>
              </w:rPr>
              <w:t xml:space="preserve"> Commission) </w:t>
            </w:r>
          </w:p>
          <w:p w14:paraId="75EA851E" w14:textId="77777777" w:rsidR="006F3090" w:rsidRPr="00566C45" w:rsidRDefault="006F3090" w:rsidP="006F3090">
            <w:pPr>
              <w:numPr>
                <w:ilvl w:val="0"/>
                <w:numId w:val="21"/>
              </w:numPr>
              <w:spacing w:before="0"/>
              <w:textAlignment w:val="baseline"/>
              <w:rPr>
                <w:rFonts w:eastAsiaTheme="minorEastAsia"/>
                <w:color w:val="444444"/>
                <w:sz w:val="22"/>
                <w:szCs w:val="22"/>
                <w:lang w:eastAsia="zh-CN"/>
              </w:rPr>
            </w:pPr>
            <w:r w:rsidRPr="00566C45">
              <w:rPr>
                <w:rFonts w:eastAsia="Times New Roman"/>
                <w:color w:val="444444"/>
                <w:sz w:val="22"/>
                <w:szCs w:val="22"/>
              </w:rPr>
              <w:t>Ms Christina Yan ZHANG (The Metaverse Institute) </w:t>
            </w:r>
          </w:p>
        </w:tc>
        <w:tc>
          <w:tcPr>
            <w:tcW w:w="2790" w:type="dxa"/>
            <w:vMerge w:val="restart"/>
            <w:shd w:val="clear" w:color="auto" w:fill="FFFFFF" w:themeFill="background1"/>
            <w:tcMar>
              <w:top w:w="105" w:type="dxa"/>
              <w:left w:w="75" w:type="dxa"/>
              <w:bottom w:w="90" w:type="dxa"/>
              <w:right w:w="75" w:type="dxa"/>
            </w:tcMar>
            <w:hideMark/>
          </w:tcPr>
          <w:p w14:paraId="4101D486" w14:textId="77777777" w:rsidR="006F3090" w:rsidRPr="00566C45" w:rsidRDefault="006F3090" w:rsidP="001807A2">
            <w:pPr>
              <w:rPr>
                <w:rFonts w:eastAsiaTheme="minorEastAsia"/>
                <w:color w:val="444444"/>
                <w:sz w:val="22"/>
                <w:szCs w:val="22"/>
                <w:lang w:eastAsia="zh-CN"/>
              </w:rPr>
            </w:pPr>
          </w:p>
        </w:tc>
        <w:tc>
          <w:tcPr>
            <w:tcW w:w="1800" w:type="dxa"/>
            <w:shd w:val="clear" w:color="auto" w:fill="FFFFFF" w:themeFill="background1"/>
            <w:tcMar>
              <w:top w:w="105" w:type="dxa"/>
              <w:left w:w="75" w:type="dxa"/>
              <w:bottom w:w="90" w:type="dxa"/>
              <w:right w:w="75" w:type="dxa"/>
            </w:tcMar>
          </w:tcPr>
          <w:p w14:paraId="7E42DFA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668A4A94"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 xml:space="preserve">Pre-standardisation roadmap for an inclusive and sustainable </w:t>
            </w:r>
            <w:proofErr w:type="spellStart"/>
            <w:r w:rsidRPr="00566C45">
              <w:rPr>
                <w:rFonts w:eastAsia="Times New Roman"/>
                <w:color w:val="444444"/>
                <w:sz w:val="22"/>
                <w:szCs w:val="22"/>
              </w:rPr>
              <w:t>CitiVerse</w:t>
            </w:r>
            <w:proofErr w:type="spellEnd"/>
          </w:p>
        </w:tc>
        <w:tc>
          <w:tcPr>
            <w:tcW w:w="2520" w:type="dxa"/>
            <w:shd w:val="clear" w:color="auto" w:fill="FFFFFF" w:themeFill="background1"/>
            <w:tcMar>
              <w:top w:w="105" w:type="dxa"/>
              <w:left w:w="75" w:type="dxa"/>
              <w:bottom w:w="90" w:type="dxa"/>
              <w:right w:w="75" w:type="dxa"/>
            </w:tcMar>
          </w:tcPr>
          <w:p w14:paraId="625BEC00" w14:textId="77777777" w:rsidR="006F3090" w:rsidRPr="00566C45" w:rsidRDefault="006F3090" w:rsidP="001807A2">
            <w:pPr>
              <w:jc w:val="center"/>
              <w:rPr>
                <w:rFonts w:eastAsia="Times New Roman"/>
                <w:color w:val="444444"/>
                <w:sz w:val="22"/>
                <w:szCs w:val="22"/>
                <w:lang w:val="es-AR"/>
              </w:rPr>
            </w:pPr>
            <w:r w:rsidRPr="00566C45">
              <w:rPr>
                <w:rFonts w:eastAsia="Times New Roman"/>
                <w:color w:val="444444"/>
                <w:sz w:val="22"/>
                <w:szCs w:val="22"/>
                <w:lang w:val="es-AR"/>
              </w:rPr>
              <w:t>Cristina MARTINEZ</w:t>
            </w:r>
            <w:r w:rsidRPr="00566C45">
              <w:rPr>
                <w:sz w:val="22"/>
                <w:szCs w:val="22"/>
                <w:lang w:val="es-AR"/>
              </w:rPr>
              <w:br/>
            </w:r>
            <w:r w:rsidRPr="00566C45">
              <w:rPr>
                <w:rFonts w:eastAsia="Times New Roman"/>
                <w:color w:val="444444"/>
                <w:sz w:val="22"/>
                <w:szCs w:val="22"/>
                <w:lang w:val="es-AR"/>
              </w:rPr>
              <w:t>Miguel Alvarez RODRIGUEZ (</w:t>
            </w:r>
            <w:proofErr w:type="spellStart"/>
            <w:r w:rsidRPr="00566C45">
              <w:rPr>
                <w:rFonts w:eastAsia="Times New Roman"/>
                <w:color w:val="444444"/>
                <w:sz w:val="22"/>
                <w:szCs w:val="22"/>
                <w:lang w:val="es-AR"/>
              </w:rPr>
              <w:t>European</w:t>
            </w:r>
            <w:proofErr w:type="spellEnd"/>
            <w:r w:rsidRPr="00566C45">
              <w:rPr>
                <w:rFonts w:eastAsia="Times New Roman"/>
                <w:color w:val="444444"/>
                <w:sz w:val="22"/>
                <w:szCs w:val="22"/>
                <w:lang w:val="es-AR"/>
              </w:rPr>
              <w:t xml:space="preserve"> Commission)</w:t>
            </w:r>
          </w:p>
        </w:tc>
        <w:tc>
          <w:tcPr>
            <w:tcW w:w="995" w:type="dxa"/>
            <w:shd w:val="clear" w:color="auto" w:fill="FFFFFF" w:themeFill="background1"/>
          </w:tcPr>
          <w:p w14:paraId="7B79ACD7" w14:textId="77777777" w:rsidR="006F3090" w:rsidRPr="00566C45" w:rsidRDefault="006F3090" w:rsidP="001807A2">
            <w:pPr>
              <w:jc w:val="center"/>
              <w:rPr>
                <w:rFonts w:eastAsia="Times New Roman"/>
                <w:sz w:val="22"/>
                <w:szCs w:val="22"/>
              </w:rPr>
            </w:pPr>
            <w:r w:rsidRPr="00566C45">
              <w:rPr>
                <w:rFonts w:eastAsia="Times New Roman"/>
                <w:sz w:val="22"/>
                <w:szCs w:val="22"/>
              </w:rPr>
              <w:t>Not completed</w:t>
            </w:r>
          </w:p>
          <w:p w14:paraId="05E8A314" w14:textId="77777777" w:rsidR="006F3090" w:rsidRPr="00566C45" w:rsidRDefault="005D339F" w:rsidP="001807A2">
            <w:pPr>
              <w:jc w:val="center"/>
              <w:rPr>
                <w:rFonts w:eastAsia="Times New Roman"/>
                <w:sz w:val="22"/>
                <w:szCs w:val="22"/>
              </w:rPr>
            </w:pPr>
            <w:hyperlink r:id="rId89" w:history="1">
              <w:r w:rsidR="006F3090" w:rsidRPr="00566C45">
                <w:rPr>
                  <w:rStyle w:val="Hyperlink"/>
                  <w:rFonts w:eastAsia="Times New Roman"/>
                  <w:color w:val="auto"/>
                  <w:sz w:val="22"/>
                  <w:szCs w:val="22"/>
                </w:rPr>
                <w:t>FGMV-TG-collaboration-I-006</w:t>
              </w:r>
            </w:hyperlink>
          </w:p>
        </w:tc>
      </w:tr>
      <w:tr w:rsidR="006F3090" w:rsidRPr="00566C45" w14:paraId="279C789F" w14:textId="77777777" w:rsidTr="001807A2">
        <w:tc>
          <w:tcPr>
            <w:tcW w:w="724" w:type="dxa"/>
            <w:vMerge/>
            <w:vAlign w:val="bottom"/>
            <w:hideMark/>
          </w:tcPr>
          <w:p w14:paraId="45592EEB" w14:textId="77777777" w:rsidR="006F3090" w:rsidRPr="00566C45" w:rsidRDefault="006F3090" w:rsidP="001807A2">
            <w:pPr>
              <w:rPr>
                <w:rFonts w:eastAsia="Times New Roman"/>
                <w:color w:val="444444"/>
                <w:sz w:val="22"/>
                <w:szCs w:val="22"/>
              </w:rPr>
            </w:pPr>
          </w:p>
        </w:tc>
        <w:tc>
          <w:tcPr>
            <w:tcW w:w="1701" w:type="dxa"/>
            <w:vMerge/>
            <w:vAlign w:val="bottom"/>
            <w:hideMark/>
          </w:tcPr>
          <w:p w14:paraId="0969D467" w14:textId="77777777" w:rsidR="006F3090" w:rsidRPr="00566C45" w:rsidRDefault="006F3090" w:rsidP="001807A2">
            <w:pPr>
              <w:rPr>
                <w:rFonts w:eastAsia="Times New Roman"/>
                <w:color w:val="444444"/>
                <w:sz w:val="22"/>
                <w:szCs w:val="22"/>
              </w:rPr>
            </w:pPr>
          </w:p>
        </w:tc>
        <w:tc>
          <w:tcPr>
            <w:tcW w:w="2610" w:type="dxa"/>
            <w:vMerge/>
            <w:vAlign w:val="bottom"/>
            <w:hideMark/>
          </w:tcPr>
          <w:p w14:paraId="3C061D87" w14:textId="77777777" w:rsidR="006F3090" w:rsidRPr="00566C45" w:rsidRDefault="006F3090" w:rsidP="001807A2">
            <w:pPr>
              <w:rPr>
                <w:rFonts w:eastAsia="Times New Roman"/>
                <w:color w:val="444444"/>
                <w:sz w:val="22"/>
                <w:szCs w:val="22"/>
              </w:rPr>
            </w:pPr>
          </w:p>
        </w:tc>
        <w:tc>
          <w:tcPr>
            <w:tcW w:w="2790" w:type="dxa"/>
            <w:vMerge/>
            <w:vAlign w:val="bottom"/>
            <w:hideMark/>
          </w:tcPr>
          <w:p w14:paraId="51A7A107"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26D97358"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7F2ABCB9"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5970988" w14:textId="77777777" w:rsidR="006F3090" w:rsidRPr="00566C45" w:rsidRDefault="005D339F" w:rsidP="001807A2">
            <w:pPr>
              <w:jc w:val="center"/>
              <w:rPr>
                <w:rFonts w:eastAsia="Times New Roman"/>
                <w:color w:val="444444"/>
                <w:sz w:val="22"/>
                <w:szCs w:val="22"/>
              </w:rPr>
            </w:pPr>
            <w:hyperlink r:id="rId90" w:history="1">
              <w:r w:rsidR="006F3090" w:rsidRPr="00566C45">
                <w:rPr>
                  <w:color w:val="3789BD"/>
                  <w:sz w:val="22"/>
                  <w:szCs w:val="22"/>
                  <w:bdr w:val="none" w:sz="0" w:space="0" w:color="auto" w:frame="1"/>
                </w:rPr>
                <w:t xml:space="preserve">Building a People-centred </w:t>
              </w:r>
              <w:proofErr w:type="spellStart"/>
              <w:r w:rsidR="006F3090" w:rsidRPr="00566C45">
                <w:rPr>
                  <w:color w:val="3789BD"/>
                  <w:sz w:val="22"/>
                  <w:szCs w:val="22"/>
                  <w:bdr w:val="none" w:sz="0" w:space="0" w:color="auto" w:frame="1"/>
                </w:rPr>
                <w:t>CitiVerse</w:t>
              </w:r>
              <w:proofErr w:type="spellEnd"/>
            </w:hyperlink>
          </w:p>
        </w:tc>
        <w:tc>
          <w:tcPr>
            <w:tcW w:w="2520" w:type="dxa"/>
            <w:shd w:val="clear" w:color="auto" w:fill="FFFFFF" w:themeFill="background1"/>
            <w:tcMar>
              <w:top w:w="105" w:type="dxa"/>
              <w:left w:w="75" w:type="dxa"/>
              <w:bottom w:w="90" w:type="dxa"/>
              <w:right w:w="75" w:type="dxa"/>
            </w:tcMar>
            <w:hideMark/>
          </w:tcPr>
          <w:p w14:paraId="2E5577DB"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Christina Yan ZHANG (The Metaverse Institute)</w:t>
            </w:r>
          </w:p>
          <w:p w14:paraId="1FE3D10C"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Nicholas YOU (Guangzhou Institute for Urban Innovation)</w:t>
            </w:r>
          </w:p>
          <w:p w14:paraId="01D76D97"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Teppo T Rantanen (The City of Tampere)</w:t>
            </w:r>
          </w:p>
          <w:p w14:paraId="4093DE1F"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Leonidas ANTHOPOULOS (University of Thessaly, Greece)</w:t>
            </w:r>
          </w:p>
          <w:p w14:paraId="03BD21CF"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Irina KARAGYAUR (</w:t>
            </w:r>
            <w:r w:rsidRPr="00566C45">
              <w:rPr>
                <w:rFonts w:eastAsia="Times New Roman"/>
                <w:color w:val="444444"/>
                <w:sz w:val="22"/>
                <w:szCs w:val="22"/>
                <w:bdr w:val="none" w:sz="0" w:space="0" w:color="auto" w:frame="1"/>
              </w:rPr>
              <w:t xml:space="preserve">BQ9 </w:t>
            </w:r>
            <w:proofErr w:type="spellStart"/>
            <w:r w:rsidRPr="00566C45">
              <w:rPr>
                <w:rFonts w:eastAsia="Times New Roman"/>
                <w:color w:val="444444"/>
                <w:sz w:val="22"/>
                <w:szCs w:val="22"/>
                <w:bdr w:val="none" w:sz="0" w:space="0" w:color="auto" w:frame="1"/>
              </w:rPr>
              <w:t>Sl</w:t>
            </w:r>
            <w:proofErr w:type="spellEnd"/>
            <w:r w:rsidRPr="00566C45">
              <w:rPr>
                <w:rFonts w:eastAsia="Times New Roman"/>
                <w:color w:val="444444"/>
                <w:sz w:val="22"/>
                <w:szCs w:val="22"/>
              </w:rPr>
              <w:t>)</w:t>
            </w:r>
          </w:p>
          <w:p w14:paraId="09C6C4D0"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Radia FUNNA (Build n Blaze)</w:t>
            </w:r>
          </w:p>
        </w:tc>
        <w:tc>
          <w:tcPr>
            <w:tcW w:w="995" w:type="dxa"/>
            <w:shd w:val="clear" w:color="auto" w:fill="FFFFFF" w:themeFill="background1"/>
          </w:tcPr>
          <w:p w14:paraId="29792566" w14:textId="77777777" w:rsidR="006F3090" w:rsidRPr="00566C45" w:rsidRDefault="006F3090" w:rsidP="001807A2">
            <w:pPr>
              <w:jc w:val="center"/>
              <w:rPr>
                <w:rFonts w:eastAsia="Times New Roman"/>
                <w:sz w:val="22"/>
                <w:szCs w:val="22"/>
              </w:rPr>
            </w:pPr>
            <w:r w:rsidRPr="00566C45">
              <w:rPr>
                <w:rFonts w:eastAsia="Times New Roman"/>
                <w:color w:val="000000" w:themeColor="text1"/>
                <w:sz w:val="22"/>
                <w:szCs w:val="22"/>
              </w:rPr>
              <w:t>June 2024</w:t>
            </w:r>
          </w:p>
        </w:tc>
      </w:tr>
      <w:tr w:rsidR="006F3090" w:rsidRPr="00566C45" w14:paraId="02CA424E" w14:textId="77777777" w:rsidTr="001807A2">
        <w:tc>
          <w:tcPr>
            <w:tcW w:w="724" w:type="dxa"/>
            <w:vMerge/>
            <w:vAlign w:val="bottom"/>
            <w:hideMark/>
          </w:tcPr>
          <w:p w14:paraId="38CC38F0"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0DB12C7A"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TG-implications for</w:t>
            </w:r>
            <w:r w:rsidRPr="00566C45">
              <w:rPr>
                <w:rFonts w:eastAsiaTheme="minorEastAsia"/>
                <w:b/>
                <w:bCs/>
                <w:color w:val="444444"/>
                <w:sz w:val="22"/>
                <w:szCs w:val="22"/>
                <w:bdr w:val="none" w:sz="0" w:space="0" w:color="auto" w:frame="1"/>
                <w:lang w:eastAsia="zh-CN"/>
              </w:rPr>
              <w:t xml:space="preserve"> </w:t>
            </w:r>
            <w:r w:rsidRPr="00566C45">
              <w:rPr>
                <w:rFonts w:eastAsia="Times New Roman"/>
                <w:b/>
                <w:bCs/>
                <w:color w:val="444444"/>
                <w:sz w:val="22"/>
                <w:szCs w:val="22"/>
                <w:bdr w:val="none" w:sz="0" w:space="0" w:color="auto" w:frame="1"/>
              </w:rPr>
              <w:t>people in the metaverse</w:t>
            </w:r>
          </w:p>
        </w:tc>
        <w:tc>
          <w:tcPr>
            <w:tcW w:w="2610" w:type="dxa"/>
            <w:vMerge w:val="restart"/>
            <w:shd w:val="clear" w:color="auto" w:fill="FFFFFF" w:themeFill="background1"/>
            <w:tcMar>
              <w:top w:w="105" w:type="dxa"/>
              <w:left w:w="75" w:type="dxa"/>
              <w:bottom w:w="90" w:type="dxa"/>
              <w:right w:w="75" w:type="dxa"/>
            </w:tcMar>
            <w:hideMark/>
          </w:tcPr>
          <w:p w14:paraId="6103FD44"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rPr>
              <w:t>Chair:</w:t>
            </w:r>
          </w:p>
          <w:p w14:paraId="7117F556" w14:textId="77777777" w:rsidR="006F3090" w:rsidRPr="00566C45" w:rsidRDefault="006F3090" w:rsidP="006F3090">
            <w:pPr>
              <w:numPr>
                <w:ilvl w:val="0"/>
                <w:numId w:val="22"/>
              </w:numPr>
              <w:spacing w:before="0"/>
              <w:textAlignment w:val="baseline"/>
              <w:rPr>
                <w:rFonts w:eastAsiaTheme="minorEastAsia"/>
                <w:color w:val="444444"/>
                <w:sz w:val="22"/>
                <w:szCs w:val="22"/>
                <w:lang w:eastAsia="zh-CN"/>
              </w:rPr>
            </w:pPr>
            <w:r w:rsidRPr="00566C45">
              <w:rPr>
                <w:rFonts w:eastAsia="Times New Roman"/>
                <w:color w:val="444444"/>
                <w:sz w:val="22"/>
                <w:szCs w:val="22"/>
                <w:bdr w:val="none" w:sz="0" w:space="0" w:color="auto" w:frame="1"/>
              </w:rPr>
              <w:t>Ms Radia FUNNA (Build n Blaze)</w:t>
            </w:r>
          </w:p>
        </w:tc>
        <w:tc>
          <w:tcPr>
            <w:tcW w:w="2790" w:type="dxa"/>
            <w:vMerge w:val="restart"/>
            <w:shd w:val="clear" w:color="auto" w:fill="FFFFFF" w:themeFill="background1"/>
            <w:tcMar>
              <w:top w:w="105" w:type="dxa"/>
              <w:left w:w="75" w:type="dxa"/>
              <w:bottom w:w="90" w:type="dxa"/>
              <w:right w:w="75" w:type="dxa"/>
            </w:tcMar>
            <w:hideMark/>
          </w:tcPr>
          <w:p w14:paraId="3F2BEA11" w14:textId="77777777" w:rsidR="006F3090" w:rsidRPr="00566C45" w:rsidRDefault="006F3090" w:rsidP="001807A2">
            <w:pPr>
              <w:rPr>
                <w:rFonts w:eastAsiaTheme="minorEastAsia"/>
                <w:color w:val="444444"/>
                <w:sz w:val="22"/>
                <w:szCs w:val="22"/>
                <w:lang w:eastAsia="zh-CN"/>
              </w:rPr>
            </w:pPr>
          </w:p>
        </w:tc>
        <w:tc>
          <w:tcPr>
            <w:tcW w:w="1800" w:type="dxa"/>
            <w:shd w:val="clear" w:color="auto" w:fill="FFFFFF" w:themeFill="background1"/>
            <w:tcMar>
              <w:top w:w="105" w:type="dxa"/>
              <w:left w:w="75" w:type="dxa"/>
              <w:bottom w:w="90" w:type="dxa"/>
              <w:right w:w="75" w:type="dxa"/>
            </w:tcMar>
            <w:hideMark/>
          </w:tcPr>
          <w:p w14:paraId="12BF518A"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Technical Repor</w:t>
            </w:r>
            <w:r w:rsidRPr="00566C45">
              <w:rPr>
                <w:rFonts w:eastAsiaTheme="minorEastAsia"/>
                <w:color w:val="444444"/>
                <w:sz w:val="22"/>
                <w:szCs w:val="22"/>
                <w:lang w:eastAsia="zh-CN"/>
              </w:rPr>
              <w:t>t</w:t>
            </w:r>
          </w:p>
          <w:p w14:paraId="50A7D9EC"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fifth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526014D1" w14:textId="77777777" w:rsidR="006F3090" w:rsidRPr="00566C45" w:rsidRDefault="005D339F" w:rsidP="001807A2">
            <w:pPr>
              <w:jc w:val="center"/>
              <w:rPr>
                <w:rFonts w:eastAsia="Times New Roman"/>
                <w:color w:val="444444"/>
                <w:sz w:val="22"/>
                <w:szCs w:val="22"/>
              </w:rPr>
            </w:pPr>
            <w:hyperlink r:id="rId91" w:history="1">
              <w:r w:rsidR="006F3090" w:rsidRPr="00566C45">
                <w:rPr>
                  <w:color w:val="3789BD"/>
                  <w:sz w:val="22"/>
                  <w:szCs w:val="22"/>
                  <w:bdr w:val="none" w:sz="0" w:space="0" w:color="auto" w:frame="1"/>
                </w:rPr>
                <w:t>Near-term and long-term Implications for people in the metaverse</w:t>
              </w:r>
            </w:hyperlink>
          </w:p>
        </w:tc>
        <w:tc>
          <w:tcPr>
            <w:tcW w:w="2520" w:type="dxa"/>
            <w:shd w:val="clear" w:color="auto" w:fill="FFFFFF" w:themeFill="background1"/>
            <w:tcMar>
              <w:top w:w="105" w:type="dxa"/>
              <w:left w:w="75" w:type="dxa"/>
              <w:bottom w:w="90" w:type="dxa"/>
              <w:right w:w="75" w:type="dxa"/>
            </w:tcMar>
            <w:hideMark/>
          </w:tcPr>
          <w:p w14:paraId="4B0B66D9"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Radia FUNNA (Build n Blaze)</w:t>
            </w:r>
          </w:p>
        </w:tc>
        <w:tc>
          <w:tcPr>
            <w:tcW w:w="995" w:type="dxa"/>
            <w:shd w:val="clear" w:color="auto" w:fill="FFFFFF" w:themeFill="background1"/>
          </w:tcPr>
          <w:p w14:paraId="0F757345" w14:textId="77777777" w:rsidR="006F3090" w:rsidRPr="00566C45" w:rsidRDefault="006F3090" w:rsidP="001807A2">
            <w:pPr>
              <w:jc w:val="center"/>
              <w:rPr>
                <w:rFonts w:eastAsia="Times New Roman"/>
                <w:sz w:val="22"/>
                <w:szCs w:val="22"/>
              </w:rPr>
            </w:pPr>
            <w:r w:rsidRPr="00566C45">
              <w:rPr>
                <w:rFonts w:eastAsia="Times New Roman"/>
                <w:sz w:val="22"/>
                <w:szCs w:val="22"/>
              </w:rPr>
              <w:t>March 2024</w:t>
            </w:r>
          </w:p>
          <w:p w14:paraId="27D3C8C7" w14:textId="77777777" w:rsidR="006F3090" w:rsidRPr="00566C45" w:rsidRDefault="006F3090" w:rsidP="001807A2">
            <w:pPr>
              <w:jc w:val="center"/>
              <w:rPr>
                <w:rFonts w:eastAsia="Times New Roman"/>
                <w:sz w:val="22"/>
                <w:szCs w:val="22"/>
              </w:rPr>
            </w:pPr>
          </w:p>
        </w:tc>
      </w:tr>
      <w:tr w:rsidR="006F3090" w:rsidRPr="00566C45" w14:paraId="1A0AED80" w14:textId="77777777" w:rsidTr="001807A2">
        <w:tc>
          <w:tcPr>
            <w:tcW w:w="724" w:type="dxa"/>
            <w:vMerge/>
            <w:vAlign w:val="bottom"/>
            <w:hideMark/>
          </w:tcPr>
          <w:p w14:paraId="245E4CCE" w14:textId="77777777" w:rsidR="006F3090" w:rsidRPr="00566C45" w:rsidRDefault="006F3090" w:rsidP="001807A2">
            <w:pPr>
              <w:rPr>
                <w:rFonts w:eastAsia="Times New Roman"/>
                <w:color w:val="444444"/>
                <w:sz w:val="22"/>
                <w:szCs w:val="22"/>
              </w:rPr>
            </w:pPr>
          </w:p>
        </w:tc>
        <w:tc>
          <w:tcPr>
            <w:tcW w:w="1701" w:type="dxa"/>
            <w:vMerge/>
            <w:vAlign w:val="bottom"/>
            <w:hideMark/>
          </w:tcPr>
          <w:p w14:paraId="50B54398" w14:textId="77777777" w:rsidR="006F3090" w:rsidRPr="00566C45" w:rsidRDefault="006F3090" w:rsidP="001807A2">
            <w:pPr>
              <w:rPr>
                <w:rFonts w:eastAsia="Times New Roman"/>
                <w:color w:val="444444"/>
                <w:sz w:val="22"/>
                <w:szCs w:val="22"/>
              </w:rPr>
            </w:pPr>
          </w:p>
        </w:tc>
        <w:tc>
          <w:tcPr>
            <w:tcW w:w="2610" w:type="dxa"/>
            <w:vMerge/>
            <w:vAlign w:val="bottom"/>
            <w:hideMark/>
          </w:tcPr>
          <w:p w14:paraId="54EEF702" w14:textId="77777777" w:rsidR="006F3090" w:rsidRPr="00566C45" w:rsidRDefault="006F3090" w:rsidP="001807A2">
            <w:pPr>
              <w:rPr>
                <w:rFonts w:eastAsia="Times New Roman"/>
                <w:color w:val="444444"/>
                <w:sz w:val="22"/>
                <w:szCs w:val="22"/>
              </w:rPr>
            </w:pPr>
          </w:p>
        </w:tc>
        <w:tc>
          <w:tcPr>
            <w:tcW w:w="2790" w:type="dxa"/>
            <w:vMerge/>
            <w:vAlign w:val="bottom"/>
            <w:hideMark/>
          </w:tcPr>
          <w:p w14:paraId="6E86EAEE"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8EF992F"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2AD46922"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fifth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r w:rsidRPr="00566C45">
              <w:rPr>
                <w:rFonts w:eastAsia="Times New Roman"/>
                <w:color w:val="444444"/>
                <w:sz w:val="22"/>
                <w:szCs w:val="22"/>
              </w:rPr>
              <w:t>​</w:t>
            </w:r>
          </w:p>
        </w:tc>
        <w:tc>
          <w:tcPr>
            <w:tcW w:w="2250" w:type="dxa"/>
            <w:shd w:val="clear" w:color="auto" w:fill="FFFFFF" w:themeFill="background1"/>
            <w:tcMar>
              <w:top w:w="105" w:type="dxa"/>
              <w:left w:w="75" w:type="dxa"/>
              <w:bottom w:w="90" w:type="dxa"/>
              <w:right w:w="75" w:type="dxa"/>
            </w:tcMar>
            <w:hideMark/>
          </w:tcPr>
          <w:p w14:paraId="31D1F4A6" w14:textId="77777777" w:rsidR="006F3090" w:rsidRPr="00566C45" w:rsidRDefault="005D339F" w:rsidP="001807A2">
            <w:pPr>
              <w:jc w:val="center"/>
              <w:rPr>
                <w:rFonts w:eastAsia="Times New Roman"/>
                <w:color w:val="444444"/>
                <w:sz w:val="22"/>
                <w:szCs w:val="22"/>
              </w:rPr>
            </w:pPr>
            <w:hyperlink r:id="rId92" w:history="1">
              <w:r w:rsidR="006F3090" w:rsidRPr="00566C45">
                <w:rPr>
                  <w:color w:val="3789BD"/>
                  <w:sz w:val="22"/>
                  <w:szCs w:val="22"/>
                  <w:bdr w:val="none" w:sz="0" w:space="0" w:color="auto" w:frame="1"/>
                </w:rPr>
                <w:t>A framework for confidence in the metaverse​</w:t>
              </w:r>
            </w:hyperlink>
          </w:p>
        </w:tc>
        <w:tc>
          <w:tcPr>
            <w:tcW w:w="2520" w:type="dxa"/>
            <w:shd w:val="clear" w:color="auto" w:fill="FFFFFF" w:themeFill="background1"/>
            <w:tcMar>
              <w:top w:w="105" w:type="dxa"/>
              <w:left w:w="75" w:type="dxa"/>
              <w:bottom w:w="90" w:type="dxa"/>
              <w:right w:w="75" w:type="dxa"/>
            </w:tcMar>
            <w:hideMark/>
          </w:tcPr>
          <w:p w14:paraId="5EA36017"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Radia FUNNA (Build n Blaze)</w:t>
            </w:r>
          </w:p>
        </w:tc>
        <w:tc>
          <w:tcPr>
            <w:tcW w:w="995" w:type="dxa"/>
            <w:shd w:val="clear" w:color="auto" w:fill="FFFFFF" w:themeFill="background1"/>
          </w:tcPr>
          <w:p w14:paraId="3CAA3FC0" w14:textId="77777777" w:rsidR="006F3090" w:rsidRPr="00566C45" w:rsidRDefault="006F3090" w:rsidP="001807A2">
            <w:pPr>
              <w:jc w:val="center"/>
              <w:rPr>
                <w:rFonts w:eastAsia="Times New Roman"/>
                <w:sz w:val="22"/>
                <w:szCs w:val="22"/>
              </w:rPr>
            </w:pPr>
            <w:r w:rsidRPr="00566C45">
              <w:rPr>
                <w:rFonts w:eastAsia="Times New Roman"/>
                <w:sz w:val="22"/>
                <w:szCs w:val="22"/>
              </w:rPr>
              <w:t>March 2024</w:t>
            </w:r>
          </w:p>
          <w:p w14:paraId="6A5C8A14" w14:textId="77777777" w:rsidR="006F3090" w:rsidRPr="00566C45" w:rsidRDefault="006F3090" w:rsidP="001807A2">
            <w:pPr>
              <w:jc w:val="center"/>
              <w:rPr>
                <w:rFonts w:eastAsia="Times New Roman"/>
                <w:sz w:val="22"/>
                <w:szCs w:val="22"/>
              </w:rPr>
            </w:pPr>
          </w:p>
          <w:p w14:paraId="7B2A1F97" w14:textId="77777777" w:rsidR="006F3090" w:rsidRPr="00566C45" w:rsidRDefault="006F3090" w:rsidP="001807A2">
            <w:pPr>
              <w:jc w:val="center"/>
              <w:rPr>
                <w:rFonts w:eastAsia="Times New Roman"/>
                <w:sz w:val="22"/>
                <w:szCs w:val="22"/>
              </w:rPr>
            </w:pPr>
          </w:p>
        </w:tc>
      </w:tr>
      <w:tr w:rsidR="006F3090" w:rsidRPr="00566C45" w14:paraId="680F86E9" w14:textId="77777777" w:rsidTr="001807A2">
        <w:trPr>
          <w:trHeight w:val="408"/>
        </w:trPr>
        <w:tc>
          <w:tcPr>
            <w:tcW w:w="724" w:type="dxa"/>
            <w:vMerge w:val="restart"/>
            <w:shd w:val="clear" w:color="auto" w:fill="FFFFFF" w:themeFill="background1"/>
            <w:tcMar>
              <w:top w:w="105" w:type="dxa"/>
              <w:left w:w="75" w:type="dxa"/>
              <w:bottom w:w="90" w:type="dxa"/>
              <w:right w:w="75" w:type="dxa"/>
            </w:tcMar>
            <w:hideMark/>
          </w:tcPr>
          <w:p w14:paraId="304614E7"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WG 2</w:t>
            </w:r>
          </w:p>
        </w:tc>
        <w:tc>
          <w:tcPr>
            <w:tcW w:w="1701" w:type="dxa"/>
            <w:shd w:val="clear" w:color="auto" w:fill="FFFFFF" w:themeFill="background1"/>
            <w:tcMar>
              <w:top w:w="105" w:type="dxa"/>
              <w:left w:w="75" w:type="dxa"/>
              <w:bottom w:w="90" w:type="dxa"/>
              <w:right w:w="75" w:type="dxa"/>
            </w:tcMar>
            <w:hideMark/>
          </w:tcPr>
          <w:p w14:paraId="0B9CADC0" w14:textId="77777777" w:rsidR="006F3090" w:rsidRPr="00566C45" w:rsidRDefault="005D339F" w:rsidP="001807A2">
            <w:pPr>
              <w:rPr>
                <w:rFonts w:eastAsiaTheme="minorEastAsia"/>
                <w:color w:val="444444"/>
                <w:sz w:val="22"/>
                <w:szCs w:val="22"/>
                <w:lang w:eastAsia="zh-CN"/>
              </w:rPr>
            </w:pPr>
            <w:hyperlink r:id="rId93" w:history="1">
              <w:r w:rsidR="006F3090" w:rsidRPr="00566C45">
                <w:rPr>
                  <w:rFonts w:eastAsia="Times New Roman"/>
                  <w:b/>
                  <w:bCs/>
                  <w:color w:val="3789BD"/>
                  <w:sz w:val="22"/>
                  <w:szCs w:val="22"/>
                  <w:bdr w:val="none" w:sz="0" w:space="0" w:color="auto" w:frame="1"/>
                </w:rPr>
                <w:t>Applications &amp; Services</w:t>
              </w:r>
            </w:hyperlink>
          </w:p>
        </w:tc>
        <w:tc>
          <w:tcPr>
            <w:tcW w:w="2610" w:type="dxa"/>
            <w:shd w:val="clear" w:color="auto" w:fill="FFFFFF" w:themeFill="background1"/>
            <w:tcMar>
              <w:top w:w="105" w:type="dxa"/>
              <w:left w:w="75" w:type="dxa"/>
              <w:bottom w:w="90" w:type="dxa"/>
              <w:right w:w="75" w:type="dxa"/>
            </w:tcMar>
            <w:hideMark/>
          </w:tcPr>
          <w:p w14:paraId="14C24B56"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Co-Chairs:</w:t>
            </w:r>
          </w:p>
          <w:p w14:paraId="7CD0D8A3" w14:textId="77777777" w:rsidR="006F3090" w:rsidRPr="00566C45" w:rsidRDefault="006F3090" w:rsidP="006F3090">
            <w:pPr>
              <w:numPr>
                <w:ilvl w:val="0"/>
                <w:numId w:val="23"/>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 xml:space="preserve">Mr </w:t>
            </w:r>
            <w:proofErr w:type="spellStart"/>
            <w:r w:rsidRPr="00566C45">
              <w:rPr>
                <w:rFonts w:eastAsia="Times New Roman"/>
                <w:color w:val="444444"/>
                <w:sz w:val="22"/>
                <w:szCs w:val="22"/>
                <w:bdr w:val="none" w:sz="0" w:space="0" w:color="auto" w:frame="1"/>
              </w:rPr>
              <w:t>Yuntao</w:t>
            </w:r>
            <w:proofErr w:type="spellEnd"/>
            <w:r w:rsidRPr="00566C45">
              <w:rPr>
                <w:rFonts w:eastAsia="Times New Roman"/>
                <w:color w:val="444444"/>
                <w:sz w:val="22"/>
                <w:szCs w:val="22"/>
                <w:bdr w:val="none" w:sz="0" w:space="0" w:color="auto" w:frame="1"/>
              </w:rPr>
              <w:t xml:space="preserve"> WANG (CAICT, China)</w:t>
            </w:r>
          </w:p>
          <w:p w14:paraId="7313E078" w14:textId="77777777" w:rsidR="006F3090" w:rsidRPr="00566C45" w:rsidRDefault="006F3090" w:rsidP="006F3090">
            <w:pPr>
              <w:numPr>
                <w:ilvl w:val="0"/>
                <w:numId w:val="23"/>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 Yuan ZHANG (China Telecom)</w:t>
            </w:r>
          </w:p>
          <w:p w14:paraId="5C975427"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Vice-Chairs: ​</w:t>
            </w:r>
          </w:p>
          <w:p w14:paraId="3484400C" w14:textId="77777777" w:rsidR="006F3090" w:rsidRPr="00566C45" w:rsidRDefault="006F3090" w:rsidP="006F3090">
            <w:pPr>
              <w:numPr>
                <w:ilvl w:val="0"/>
                <w:numId w:val="24"/>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​Mr Ismael ARRIBAS (Spain)</w:t>
            </w:r>
          </w:p>
          <w:p w14:paraId="5099EB11" w14:textId="77777777" w:rsidR="006F3090" w:rsidRPr="00566C45" w:rsidRDefault="006F3090" w:rsidP="006F3090">
            <w:pPr>
              <w:numPr>
                <w:ilvl w:val="0"/>
                <w:numId w:val="24"/>
              </w:numPr>
              <w:spacing w:before="0"/>
              <w:textAlignment w:val="baseline"/>
              <w:rPr>
                <w:rFonts w:eastAsia="Times New Roman"/>
                <w:color w:val="444444"/>
                <w:sz w:val="22"/>
                <w:szCs w:val="22"/>
              </w:rPr>
            </w:pPr>
            <w:r w:rsidRPr="00566C45">
              <w:rPr>
                <w:rFonts w:eastAsia="Times New Roman"/>
                <w:color w:val="444444"/>
                <w:sz w:val="22"/>
                <w:szCs w:val="22"/>
              </w:rPr>
              <w:t>Mr James Kunle OLORUNDARE (Nigeria)</w:t>
            </w:r>
          </w:p>
          <w:p w14:paraId="3BDBDBCB" w14:textId="77777777" w:rsidR="006F3090" w:rsidRPr="00566C45" w:rsidRDefault="006F3090" w:rsidP="006F3090">
            <w:pPr>
              <w:numPr>
                <w:ilvl w:val="0"/>
                <w:numId w:val="24"/>
              </w:numPr>
              <w:spacing w:before="0"/>
              <w:textAlignment w:val="baseline"/>
              <w:rPr>
                <w:rFonts w:eastAsia="Times New Roman"/>
                <w:color w:val="444444"/>
                <w:sz w:val="22"/>
                <w:szCs w:val="22"/>
                <w:lang w:val="fr-CH"/>
              </w:rPr>
            </w:pPr>
            <w:r w:rsidRPr="00566C45">
              <w:rPr>
                <w:rFonts w:eastAsia="Times New Roman"/>
                <w:color w:val="444444"/>
                <w:sz w:val="22"/>
                <w:szCs w:val="22"/>
                <w:bdr w:val="none" w:sz="0" w:space="0" w:color="auto" w:frame="1"/>
                <w:lang w:val="fr-CH"/>
              </w:rPr>
              <w:t xml:space="preserve">Mr Julien MAISONNEUVE (Nokia, </w:t>
            </w:r>
            <w:proofErr w:type="spellStart"/>
            <w:r w:rsidRPr="00566C45">
              <w:rPr>
                <w:rFonts w:eastAsia="Times New Roman"/>
                <w:color w:val="444444"/>
                <w:sz w:val="22"/>
                <w:szCs w:val="22"/>
                <w:bdr w:val="none" w:sz="0" w:space="0" w:color="auto" w:frame="1"/>
                <w:lang w:val="fr-CH"/>
              </w:rPr>
              <w:t>Finland</w:t>
            </w:r>
            <w:proofErr w:type="spellEnd"/>
            <w:r w:rsidRPr="00566C45">
              <w:rPr>
                <w:rFonts w:eastAsia="Times New Roman"/>
                <w:color w:val="444444"/>
                <w:sz w:val="22"/>
                <w:szCs w:val="22"/>
                <w:bdr w:val="none" w:sz="0" w:space="0" w:color="auto" w:frame="1"/>
                <w:lang w:val="fr-CH"/>
              </w:rPr>
              <w:t>)</w:t>
            </w:r>
          </w:p>
          <w:p w14:paraId="7C8BD4CE" w14:textId="77777777" w:rsidR="006F3090" w:rsidRPr="00566C45" w:rsidRDefault="006F3090" w:rsidP="001807A2">
            <w:pPr>
              <w:rPr>
                <w:rFonts w:eastAsia="Times New Roman"/>
                <w:color w:val="444444"/>
                <w:sz w:val="22"/>
                <w:szCs w:val="22"/>
                <w:lang w:val="fr-CH"/>
              </w:rPr>
            </w:pPr>
          </w:p>
        </w:tc>
        <w:tc>
          <w:tcPr>
            <w:tcW w:w="2790" w:type="dxa"/>
            <w:shd w:val="clear" w:color="auto" w:fill="FFFFFF" w:themeFill="background1"/>
            <w:tcMar>
              <w:top w:w="105" w:type="dxa"/>
              <w:left w:w="75" w:type="dxa"/>
              <w:bottom w:w="90" w:type="dxa"/>
              <w:right w:w="75" w:type="dxa"/>
            </w:tcMar>
            <w:hideMark/>
          </w:tcPr>
          <w:p w14:paraId="1B6FEFC7" w14:textId="77777777" w:rsidR="006F3090" w:rsidRPr="00566C45" w:rsidRDefault="006F3090" w:rsidP="006F3090">
            <w:pPr>
              <w:numPr>
                <w:ilvl w:val="0"/>
                <w:numId w:val="25"/>
              </w:numPr>
              <w:spacing w:before="0"/>
              <w:textAlignment w:val="baseline"/>
              <w:rPr>
                <w:rFonts w:eastAsia="Times New Roman"/>
                <w:color w:val="444444"/>
                <w:sz w:val="22"/>
                <w:szCs w:val="22"/>
              </w:rPr>
            </w:pPr>
            <w:r w:rsidRPr="00566C45">
              <w:rPr>
                <w:rFonts w:eastAsia="Times New Roman"/>
                <w:color w:val="444444"/>
                <w:sz w:val="22"/>
                <w:szCs w:val="22"/>
              </w:rPr>
              <w:t xml:space="preserve">Use cases for relevant applications and services required by interested parties in each domain, including vertical industries (e.g., Gaming and entertainment, remote work and collaboration, education and training, commerce, real estate, social interactions, health care, tourism, </w:t>
            </w:r>
            <w:proofErr w:type="gramStart"/>
            <w:r w:rsidRPr="00566C45">
              <w:rPr>
                <w:rFonts w:eastAsia="Times New Roman"/>
                <w:color w:val="444444"/>
                <w:sz w:val="22"/>
                <w:szCs w:val="22"/>
              </w:rPr>
              <w:t>art</w:t>
            </w:r>
            <w:proofErr w:type="gramEnd"/>
            <w:r w:rsidRPr="00566C45">
              <w:rPr>
                <w:rFonts w:eastAsia="Times New Roman"/>
                <w:color w:val="444444"/>
                <w:sz w:val="22"/>
                <w:szCs w:val="22"/>
              </w:rPr>
              <w:t xml:space="preserve"> and culture, etc.)</w:t>
            </w:r>
          </w:p>
          <w:p w14:paraId="304E7265" w14:textId="77777777" w:rsidR="006F3090" w:rsidRPr="00566C45" w:rsidRDefault="006F3090" w:rsidP="006F3090">
            <w:pPr>
              <w:numPr>
                <w:ilvl w:val="0"/>
                <w:numId w:val="25"/>
              </w:numPr>
              <w:spacing w:before="0"/>
              <w:textAlignment w:val="baseline"/>
              <w:rPr>
                <w:rFonts w:eastAsia="Times New Roman"/>
                <w:color w:val="444444"/>
                <w:sz w:val="22"/>
                <w:szCs w:val="22"/>
              </w:rPr>
            </w:pPr>
            <w:r w:rsidRPr="00566C45">
              <w:rPr>
                <w:rFonts w:eastAsia="Times New Roman"/>
                <w:color w:val="444444"/>
                <w:sz w:val="22"/>
                <w:szCs w:val="22"/>
              </w:rPr>
              <w:t>High-level requirements for supporting related use cases for specific applications and services</w:t>
            </w:r>
          </w:p>
        </w:tc>
        <w:tc>
          <w:tcPr>
            <w:tcW w:w="1800" w:type="dxa"/>
            <w:shd w:val="clear" w:color="auto" w:fill="FFFFFF" w:themeFill="background1"/>
            <w:tcMar>
              <w:top w:w="105" w:type="dxa"/>
              <w:left w:w="75" w:type="dxa"/>
              <w:bottom w:w="90" w:type="dxa"/>
              <w:right w:w="75" w:type="dxa"/>
            </w:tcMar>
            <w:hideMark/>
          </w:tcPr>
          <w:p w14:paraId="4C87630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00EE2729"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sixth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r w:rsidRPr="00566C45">
              <w:rPr>
                <w:rFonts w:eastAsia="Times New Roman"/>
                <w:color w:val="444444"/>
                <w:sz w:val="22"/>
                <w:szCs w:val="22"/>
              </w:rPr>
              <w:t>​</w:t>
            </w:r>
          </w:p>
        </w:tc>
        <w:tc>
          <w:tcPr>
            <w:tcW w:w="2250" w:type="dxa"/>
            <w:shd w:val="clear" w:color="auto" w:fill="FFFFFF" w:themeFill="background1"/>
            <w:tcMar>
              <w:top w:w="105" w:type="dxa"/>
              <w:left w:w="75" w:type="dxa"/>
              <w:bottom w:w="90" w:type="dxa"/>
              <w:right w:w="75" w:type="dxa"/>
            </w:tcMar>
            <w:hideMark/>
          </w:tcPr>
          <w:p w14:paraId="4B6104CB" w14:textId="77777777" w:rsidR="006F3090" w:rsidRPr="00566C45" w:rsidRDefault="005D339F" w:rsidP="001807A2">
            <w:pPr>
              <w:jc w:val="center"/>
              <w:rPr>
                <w:rFonts w:eastAsia="Times New Roman"/>
                <w:color w:val="444444"/>
                <w:sz w:val="22"/>
                <w:szCs w:val="22"/>
              </w:rPr>
            </w:pPr>
            <w:hyperlink r:id="rId94" w:history="1">
              <w:r w:rsidR="006F3090" w:rsidRPr="00566C45">
                <w:rPr>
                  <w:rFonts w:eastAsia="SimSun"/>
                  <w:color w:val="3789BD"/>
                  <w:sz w:val="22"/>
                  <w:szCs w:val="22"/>
                  <w:bdr w:val="none" w:sz="0" w:space="0" w:color="auto" w:frame="1"/>
                </w:rPr>
                <w:t>Overview of the application requirements of metaverse on emergency management in chemical industrial parks</w:t>
              </w:r>
            </w:hyperlink>
          </w:p>
        </w:tc>
        <w:tc>
          <w:tcPr>
            <w:tcW w:w="2520" w:type="dxa"/>
            <w:shd w:val="clear" w:color="auto" w:fill="FFFFFF" w:themeFill="background1"/>
            <w:tcMar>
              <w:top w:w="105" w:type="dxa"/>
              <w:left w:w="75" w:type="dxa"/>
              <w:bottom w:w="90" w:type="dxa"/>
              <w:right w:w="75" w:type="dxa"/>
            </w:tcMar>
            <w:hideMark/>
          </w:tcPr>
          <w:p w14:paraId="6401C2BA"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Ziqin</w:t>
            </w:r>
            <w:proofErr w:type="spellEnd"/>
            <w:r w:rsidRPr="00566C45">
              <w:rPr>
                <w:rFonts w:eastAsia="Times New Roman"/>
                <w:color w:val="444444"/>
                <w:sz w:val="22"/>
                <w:szCs w:val="22"/>
              </w:rPr>
              <w:t xml:space="preserve"> SANG </w:t>
            </w:r>
          </w:p>
          <w:p w14:paraId="32983CDA"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Keng LI</w:t>
            </w:r>
          </w:p>
          <w:p w14:paraId="15634486" w14:textId="77777777" w:rsidR="006F3090" w:rsidRPr="00566C45" w:rsidRDefault="006F3090" w:rsidP="001807A2">
            <w:pPr>
              <w:spacing w:after="240"/>
              <w:jc w:val="center"/>
              <w:textAlignment w:val="baseline"/>
              <w:rPr>
                <w:rFonts w:eastAsia="Times New Roman"/>
                <w:color w:val="444444"/>
                <w:sz w:val="22"/>
                <w:szCs w:val="22"/>
              </w:rPr>
            </w:pPr>
            <w:r w:rsidRPr="00566C45">
              <w:rPr>
                <w:rFonts w:eastAsia="Times New Roman"/>
                <w:color w:val="444444"/>
                <w:sz w:val="22"/>
                <w:szCs w:val="22"/>
              </w:rPr>
              <w:t>Hao WU (CICT, China)</w:t>
            </w:r>
          </w:p>
        </w:tc>
        <w:tc>
          <w:tcPr>
            <w:tcW w:w="995" w:type="dxa"/>
            <w:shd w:val="clear" w:color="auto" w:fill="FFFFFF" w:themeFill="background1"/>
          </w:tcPr>
          <w:p w14:paraId="1C488D8B" w14:textId="77777777" w:rsidR="006F3090" w:rsidRPr="00566C45" w:rsidRDefault="006F3090" w:rsidP="001807A2">
            <w:pPr>
              <w:jc w:val="center"/>
              <w:rPr>
                <w:rFonts w:eastAsia="Times New Roman"/>
                <w:sz w:val="22"/>
                <w:szCs w:val="22"/>
              </w:rPr>
            </w:pPr>
            <w:r w:rsidRPr="00566C45">
              <w:rPr>
                <w:rFonts w:eastAsia="Times New Roman"/>
                <w:sz w:val="22"/>
                <w:szCs w:val="22"/>
              </w:rPr>
              <w:t xml:space="preserve">April </w:t>
            </w:r>
            <w:r w:rsidRPr="00566C45">
              <w:rPr>
                <w:rFonts w:eastAsia="Times New Roman"/>
                <w:sz w:val="22"/>
                <w:szCs w:val="22"/>
              </w:rPr>
              <w:br/>
              <w:t>2024</w:t>
            </w:r>
          </w:p>
          <w:p w14:paraId="266ABE34" w14:textId="77777777" w:rsidR="006F3090" w:rsidRPr="00566C45" w:rsidRDefault="006F3090" w:rsidP="001807A2">
            <w:pPr>
              <w:jc w:val="center"/>
              <w:textAlignment w:val="baseline"/>
              <w:rPr>
                <w:rFonts w:eastAsia="Times New Roman"/>
                <w:sz w:val="22"/>
                <w:szCs w:val="22"/>
              </w:rPr>
            </w:pPr>
          </w:p>
        </w:tc>
      </w:tr>
      <w:tr w:rsidR="006F3090" w:rsidRPr="00566C45" w14:paraId="38EF30FB" w14:textId="77777777" w:rsidTr="001807A2">
        <w:tc>
          <w:tcPr>
            <w:tcW w:w="724" w:type="dxa"/>
            <w:vMerge/>
            <w:vAlign w:val="bottom"/>
            <w:hideMark/>
          </w:tcPr>
          <w:p w14:paraId="36B7976D"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3C38F0F6" w14:textId="77777777" w:rsidR="006F3090" w:rsidRPr="00566C45" w:rsidRDefault="006F3090" w:rsidP="001807A2">
            <w:pPr>
              <w:rPr>
                <w:rFonts w:eastAsia="Times New Roman"/>
                <w:color w:val="444444"/>
                <w:sz w:val="22"/>
                <w:szCs w:val="22"/>
              </w:rPr>
            </w:pPr>
            <w:r w:rsidRPr="00566C45">
              <w:rPr>
                <w:rFonts w:eastAsia="Times New Roman"/>
                <w:b/>
                <w:bCs/>
                <w:color w:val="444444"/>
                <w:sz w:val="22"/>
                <w:szCs w:val="22"/>
                <w:bdr w:val="none" w:sz="0" w:space="0" w:color="auto" w:frame="1"/>
              </w:rPr>
              <w:t>TG-media coding</w:t>
            </w:r>
          </w:p>
        </w:tc>
        <w:tc>
          <w:tcPr>
            <w:tcW w:w="2610" w:type="dxa"/>
            <w:vMerge w:val="restart"/>
            <w:shd w:val="clear" w:color="auto" w:fill="FFFFFF" w:themeFill="background1"/>
            <w:tcMar>
              <w:top w:w="105" w:type="dxa"/>
              <w:left w:w="75" w:type="dxa"/>
              <w:bottom w:w="90" w:type="dxa"/>
              <w:right w:w="75" w:type="dxa"/>
            </w:tcMar>
            <w:hideMark/>
          </w:tcPr>
          <w:p w14:paraId="6F80E854"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Co-Chairs:</w:t>
            </w:r>
          </w:p>
          <w:p w14:paraId="3F5DCBFC" w14:textId="77777777" w:rsidR="006F3090" w:rsidRPr="00566C45" w:rsidRDefault="006F3090" w:rsidP="006F3090">
            <w:pPr>
              <w:numPr>
                <w:ilvl w:val="0"/>
                <w:numId w:val="26"/>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lastRenderedPageBreak/>
              <w:t>Mr Zekun WANG, (China Telecom)</w:t>
            </w:r>
          </w:p>
          <w:p w14:paraId="0C676AED" w14:textId="77777777" w:rsidR="006F3090" w:rsidRPr="00566C45" w:rsidRDefault="006F3090" w:rsidP="006F3090">
            <w:pPr>
              <w:numPr>
                <w:ilvl w:val="0"/>
                <w:numId w:val="26"/>
              </w:numPr>
              <w:spacing w:before="0"/>
              <w:textAlignment w:val="baseline"/>
              <w:rPr>
                <w:rFonts w:eastAsia="Times New Roman"/>
                <w:color w:val="444444"/>
                <w:sz w:val="22"/>
                <w:szCs w:val="22"/>
                <w:lang w:val="pt-BR"/>
              </w:rPr>
            </w:pPr>
            <w:r w:rsidRPr="00566C45">
              <w:rPr>
                <w:rFonts w:eastAsia="Times New Roman"/>
                <w:color w:val="444444"/>
                <w:sz w:val="22"/>
                <w:szCs w:val="22"/>
                <w:lang w:val="pt-BR"/>
              </w:rPr>
              <w:t>Mr Marcelo MORENO, (Fraunhofer IIS, Germany)</w:t>
            </w:r>
          </w:p>
        </w:tc>
        <w:tc>
          <w:tcPr>
            <w:tcW w:w="2790" w:type="dxa"/>
            <w:vMerge w:val="restart"/>
            <w:shd w:val="clear" w:color="auto" w:fill="FFFFFF" w:themeFill="background1"/>
            <w:tcMar>
              <w:top w:w="105" w:type="dxa"/>
              <w:left w:w="75" w:type="dxa"/>
              <w:bottom w:w="90" w:type="dxa"/>
              <w:right w:w="75" w:type="dxa"/>
            </w:tcMar>
            <w:hideMark/>
          </w:tcPr>
          <w:p w14:paraId="767DBA8B" w14:textId="77777777" w:rsidR="006F3090" w:rsidRPr="00566C45" w:rsidRDefault="006F3090" w:rsidP="001807A2">
            <w:pPr>
              <w:rPr>
                <w:rFonts w:eastAsiaTheme="minorEastAsia"/>
                <w:color w:val="444444"/>
                <w:sz w:val="22"/>
                <w:szCs w:val="22"/>
                <w:lang w:eastAsia="zh-CN"/>
              </w:rPr>
            </w:pPr>
          </w:p>
        </w:tc>
        <w:tc>
          <w:tcPr>
            <w:tcW w:w="1800" w:type="dxa"/>
            <w:shd w:val="clear" w:color="auto" w:fill="FFFFFF" w:themeFill="background1"/>
            <w:tcMar>
              <w:top w:w="105" w:type="dxa"/>
              <w:left w:w="75" w:type="dxa"/>
              <w:bottom w:w="90" w:type="dxa"/>
              <w:right w:w="75" w:type="dxa"/>
            </w:tcMar>
          </w:tcPr>
          <w:p w14:paraId="506A6C64"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 Tech​</w:t>
            </w:r>
            <w:proofErr w:type="spellStart"/>
            <w:r w:rsidRPr="00566C45">
              <w:rPr>
                <w:rFonts w:eastAsia="Times New Roman"/>
                <w:color w:val="444444"/>
                <w:sz w:val="22"/>
                <w:szCs w:val="22"/>
              </w:rPr>
              <w:t>nical</w:t>
            </w:r>
            <w:proofErr w:type="spellEnd"/>
            <w:r w:rsidRPr="00566C45">
              <w:rPr>
                <w:rFonts w:eastAsia="Times New Roman"/>
                <w:color w:val="444444"/>
                <w:sz w:val="22"/>
                <w:szCs w:val="22"/>
              </w:rPr>
              <w:t xml:space="preserve"> Specification</w:t>
            </w:r>
          </w:p>
          <w:p w14:paraId="1DCD28F3"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lastRenderedPageBreak/>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tcPr>
          <w:p w14:paraId="62A8A5FA"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lastRenderedPageBreak/>
              <w:t> </w:t>
            </w:r>
            <w:hyperlink r:id="rId95" w:history="1">
              <w:r w:rsidRPr="00566C45">
                <w:rPr>
                  <w:color w:val="3789BD"/>
                  <w:sz w:val="22"/>
                  <w:szCs w:val="22"/>
                  <w:bdr w:val="none" w:sz="0" w:space="0" w:color="auto" w:frame="1"/>
                </w:rPr>
                <w:t xml:space="preserve">Use case and requirements for virtual </w:t>
              </w:r>
              <w:r w:rsidRPr="00566C45">
                <w:rPr>
                  <w:color w:val="3789BD"/>
                  <w:sz w:val="22"/>
                  <w:szCs w:val="22"/>
                  <w:bdr w:val="none" w:sz="0" w:space="0" w:color="auto" w:frame="1"/>
                </w:rPr>
                <w:lastRenderedPageBreak/>
                <w:t>and real fusion coding in metaverse application</w:t>
              </w:r>
            </w:hyperlink>
          </w:p>
        </w:tc>
        <w:tc>
          <w:tcPr>
            <w:tcW w:w="2520" w:type="dxa"/>
            <w:shd w:val="clear" w:color="auto" w:fill="FFFFFF" w:themeFill="background1"/>
            <w:tcMar>
              <w:top w:w="105" w:type="dxa"/>
              <w:left w:w="75" w:type="dxa"/>
              <w:bottom w:w="90" w:type="dxa"/>
              <w:right w:w="75" w:type="dxa"/>
            </w:tcMar>
          </w:tcPr>
          <w:p w14:paraId="7AF44E65"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bdr w:val="none" w:sz="0" w:space="0" w:color="auto" w:frame="1"/>
              </w:rPr>
              <w:lastRenderedPageBreak/>
              <w:t>Zekun WANG (China Telecom)</w:t>
            </w:r>
          </w:p>
        </w:tc>
        <w:tc>
          <w:tcPr>
            <w:tcW w:w="995" w:type="dxa"/>
            <w:shd w:val="clear" w:color="auto" w:fill="FFFFFF" w:themeFill="background1"/>
          </w:tcPr>
          <w:p w14:paraId="09706C16" w14:textId="77777777" w:rsidR="006F3090" w:rsidRPr="00566C45" w:rsidRDefault="006F3090" w:rsidP="001807A2">
            <w:pPr>
              <w:jc w:val="center"/>
              <w:rPr>
                <w:rFonts w:eastAsia="Times New Roman"/>
                <w:sz w:val="22"/>
                <w:szCs w:val="22"/>
              </w:rPr>
            </w:pPr>
            <w:r w:rsidRPr="00566C45">
              <w:rPr>
                <w:rFonts w:eastAsia="Times New Roman"/>
                <w:color w:val="000000" w:themeColor="text1"/>
                <w:sz w:val="22"/>
                <w:szCs w:val="22"/>
              </w:rPr>
              <w:t>June 2024</w:t>
            </w:r>
          </w:p>
        </w:tc>
      </w:tr>
      <w:tr w:rsidR="006F3090" w:rsidRPr="00566C45" w14:paraId="7360EA58" w14:textId="77777777" w:rsidTr="001807A2">
        <w:tc>
          <w:tcPr>
            <w:tcW w:w="724" w:type="dxa"/>
            <w:vMerge/>
            <w:vAlign w:val="bottom"/>
            <w:hideMark/>
          </w:tcPr>
          <w:p w14:paraId="4B36CE5F" w14:textId="77777777" w:rsidR="006F3090" w:rsidRPr="00566C45" w:rsidRDefault="006F3090" w:rsidP="001807A2">
            <w:pPr>
              <w:rPr>
                <w:rFonts w:eastAsia="Times New Roman"/>
                <w:color w:val="444444"/>
                <w:sz w:val="22"/>
                <w:szCs w:val="22"/>
              </w:rPr>
            </w:pPr>
          </w:p>
        </w:tc>
        <w:tc>
          <w:tcPr>
            <w:tcW w:w="1701" w:type="dxa"/>
            <w:vMerge/>
            <w:vAlign w:val="bottom"/>
            <w:hideMark/>
          </w:tcPr>
          <w:p w14:paraId="1097ED67" w14:textId="77777777" w:rsidR="006F3090" w:rsidRPr="00566C45" w:rsidRDefault="006F3090" w:rsidP="001807A2">
            <w:pPr>
              <w:rPr>
                <w:rFonts w:eastAsia="Times New Roman"/>
                <w:color w:val="444444"/>
                <w:sz w:val="22"/>
                <w:szCs w:val="22"/>
              </w:rPr>
            </w:pPr>
          </w:p>
        </w:tc>
        <w:tc>
          <w:tcPr>
            <w:tcW w:w="2610" w:type="dxa"/>
            <w:vMerge/>
            <w:vAlign w:val="bottom"/>
            <w:hideMark/>
          </w:tcPr>
          <w:p w14:paraId="2F7B488F" w14:textId="77777777" w:rsidR="006F3090" w:rsidRPr="00566C45" w:rsidRDefault="006F3090" w:rsidP="001807A2">
            <w:pPr>
              <w:rPr>
                <w:rFonts w:eastAsia="Times New Roman"/>
                <w:color w:val="444444"/>
                <w:sz w:val="22"/>
                <w:szCs w:val="22"/>
              </w:rPr>
            </w:pPr>
          </w:p>
        </w:tc>
        <w:tc>
          <w:tcPr>
            <w:tcW w:w="2790" w:type="dxa"/>
            <w:vMerge/>
            <w:vAlign w:val="bottom"/>
            <w:hideMark/>
          </w:tcPr>
          <w:p w14:paraId="279B5C02"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0E258C33"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w:t>
            </w:r>
            <w:proofErr w:type="spellStart"/>
            <w:r w:rsidRPr="00566C45">
              <w:rPr>
                <w:rFonts w:eastAsia="Times New Roman"/>
                <w:color w:val="444444"/>
                <w:sz w:val="22"/>
                <w:szCs w:val="22"/>
              </w:rPr>
              <w:t>nical</w:t>
            </w:r>
            <w:proofErr w:type="spellEnd"/>
            <w:r w:rsidRPr="00566C45">
              <w:rPr>
                <w:rFonts w:eastAsia="Times New Roman"/>
                <w:color w:val="444444"/>
                <w:sz w:val="22"/>
                <w:szCs w:val="22"/>
              </w:rPr>
              <w:t xml:space="preserve"> Specification</w:t>
            </w:r>
          </w:p>
        </w:tc>
        <w:tc>
          <w:tcPr>
            <w:tcW w:w="2250" w:type="dxa"/>
            <w:shd w:val="clear" w:color="auto" w:fill="FFFFFF" w:themeFill="background1"/>
            <w:tcMar>
              <w:top w:w="105" w:type="dxa"/>
              <w:left w:w="75" w:type="dxa"/>
              <w:bottom w:w="90" w:type="dxa"/>
              <w:right w:w="75" w:type="dxa"/>
            </w:tcMar>
          </w:tcPr>
          <w:p w14:paraId="51804157"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Use cases and requirements on immersive audio coding for metaverse applications and services</w:t>
            </w:r>
          </w:p>
        </w:tc>
        <w:tc>
          <w:tcPr>
            <w:tcW w:w="2520" w:type="dxa"/>
            <w:shd w:val="clear" w:color="auto" w:fill="FFFFFF" w:themeFill="background1"/>
            <w:tcMar>
              <w:top w:w="105" w:type="dxa"/>
              <w:left w:w="75" w:type="dxa"/>
              <w:bottom w:w="90" w:type="dxa"/>
              <w:right w:w="75" w:type="dxa"/>
            </w:tcMar>
          </w:tcPr>
          <w:p w14:paraId="40578504" w14:textId="77777777" w:rsidR="006F3090" w:rsidRPr="00566C45" w:rsidRDefault="006F3090" w:rsidP="001807A2">
            <w:pPr>
              <w:jc w:val="center"/>
              <w:rPr>
                <w:rFonts w:eastAsia="Times New Roman"/>
                <w:color w:val="444444"/>
                <w:sz w:val="22"/>
                <w:szCs w:val="22"/>
                <w:lang w:val="pt-BR"/>
              </w:rPr>
            </w:pPr>
            <w:r w:rsidRPr="00566C45">
              <w:rPr>
                <w:rFonts w:eastAsia="Times New Roman"/>
                <w:color w:val="444444"/>
                <w:sz w:val="22"/>
                <w:szCs w:val="22"/>
                <w:lang w:val="pt-BR"/>
              </w:rPr>
              <w:t>Marcelo MORENO (Fraunhofer IIS, Germany)​</w:t>
            </w:r>
          </w:p>
        </w:tc>
        <w:tc>
          <w:tcPr>
            <w:tcW w:w="995" w:type="dxa"/>
            <w:shd w:val="clear" w:color="auto" w:fill="FFFFFF" w:themeFill="background1"/>
          </w:tcPr>
          <w:p w14:paraId="7896BF32" w14:textId="77777777" w:rsidR="006F3090" w:rsidRPr="00566C45" w:rsidRDefault="006F3090" w:rsidP="001807A2">
            <w:pPr>
              <w:jc w:val="center"/>
              <w:rPr>
                <w:rFonts w:eastAsia="Times New Roman"/>
                <w:sz w:val="22"/>
                <w:szCs w:val="22"/>
              </w:rPr>
            </w:pPr>
            <w:r w:rsidRPr="00566C45">
              <w:rPr>
                <w:rFonts w:eastAsia="Times New Roman"/>
                <w:sz w:val="22"/>
                <w:szCs w:val="22"/>
                <w:lang w:val="es-AR"/>
              </w:rPr>
              <w:t xml:space="preserve"> </w:t>
            </w:r>
            <w:r w:rsidRPr="00566C45">
              <w:rPr>
                <w:rFonts w:eastAsia="Times New Roman"/>
                <w:sz w:val="22"/>
                <w:szCs w:val="22"/>
              </w:rPr>
              <w:t>Not completed</w:t>
            </w:r>
          </w:p>
          <w:p w14:paraId="4A31CBB6" w14:textId="77777777" w:rsidR="006F3090" w:rsidRPr="00566C45" w:rsidRDefault="005D339F" w:rsidP="001807A2">
            <w:pPr>
              <w:jc w:val="center"/>
              <w:rPr>
                <w:rFonts w:eastAsia="Times New Roman"/>
                <w:sz w:val="22"/>
                <w:szCs w:val="22"/>
                <w:lang w:val="pt-BR"/>
              </w:rPr>
            </w:pPr>
            <w:hyperlink r:id="rId96" w:history="1">
              <w:r w:rsidR="006F3090" w:rsidRPr="00566C45">
                <w:rPr>
                  <w:rStyle w:val="Hyperlink"/>
                  <w:rFonts w:eastAsia="Times New Roman"/>
                  <w:color w:val="auto"/>
                  <w:sz w:val="22"/>
                  <w:szCs w:val="22"/>
                  <w:lang w:val="pt-BR"/>
                </w:rPr>
                <w:t>FGMV-I-510</w:t>
              </w:r>
            </w:hyperlink>
          </w:p>
        </w:tc>
      </w:tr>
      <w:tr w:rsidR="006F3090" w:rsidRPr="00566C45" w14:paraId="75E974A7" w14:textId="77777777" w:rsidTr="001807A2">
        <w:tc>
          <w:tcPr>
            <w:tcW w:w="724" w:type="dxa"/>
            <w:vMerge/>
            <w:vAlign w:val="bottom"/>
            <w:hideMark/>
          </w:tcPr>
          <w:p w14:paraId="680B1B04" w14:textId="77777777" w:rsidR="006F3090" w:rsidRPr="00566C45" w:rsidRDefault="006F3090" w:rsidP="001807A2">
            <w:pPr>
              <w:rPr>
                <w:rFonts w:eastAsia="Times New Roman"/>
                <w:color w:val="444444"/>
                <w:sz w:val="22"/>
                <w:szCs w:val="22"/>
                <w:lang w:val="pt-BR"/>
              </w:rPr>
            </w:pPr>
          </w:p>
        </w:tc>
        <w:tc>
          <w:tcPr>
            <w:tcW w:w="1701" w:type="dxa"/>
            <w:vMerge w:val="restart"/>
            <w:shd w:val="clear" w:color="auto" w:fill="FFFFFF" w:themeFill="background1"/>
            <w:tcMar>
              <w:top w:w="105" w:type="dxa"/>
              <w:left w:w="75" w:type="dxa"/>
              <w:bottom w:w="90" w:type="dxa"/>
              <w:right w:w="75" w:type="dxa"/>
            </w:tcMar>
            <w:hideMark/>
          </w:tcPr>
          <w:p w14:paraId="0D185BC5" w14:textId="77777777" w:rsidR="006F3090" w:rsidRPr="00566C45" w:rsidRDefault="006F3090" w:rsidP="001807A2">
            <w:pPr>
              <w:spacing w:after="240"/>
              <w:rPr>
                <w:rFonts w:eastAsiaTheme="minorEastAsia"/>
                <w:color w:val="444444"/>
                <w:sz w:val="22"/>
                <w:szCs w:val="22"/>
                <w:lang w:eastAsia="zh-CN"/>
              </w:rPr>
            </w:pPr>
            <w:r w:rsidRPr="00566C45">
              <w:rPr>
                <w:rFonts w:eastAsia="Times New Roman"/>
                <w:b/>
                <w:bCs/>
                <w:color w:val="444444"/>
                <w:sz w:val="22"/>
                <w:szCs w:val="22"/>
                <w:bdr w:val="none" w:sz="0" w:space="0" w:color="auto" w:frame="1"/>
              </w:rPr>
              <w:t>TG- Generative</w:t>
            </w:r>
            <w:r w:rsidRPr="00566C45">
              <w:rPr>
                <w:rFonts w:eastAsiaTheme="minorEastAsia"/>
                <w:b/>
                <w:bCs/>
                <w:color w:val="444444"/>
                <w:sz w:val="22"/>
                <w:szCs w:val="22"/>
                <w:bdr w:val="none" w:sz="0" w:space="0" w:color="auto" w:frame="1"/>
                <w:lang w:eastAsia="zh-CN"/>
              </w:rPr>
              <w:t xml:space="preserve"> </w:t>
            </w:r>
            <w:r w:rsidRPr="00566C45">
              <w:rPr>
                <w:rFonts w:eastAsia="Times New Roman"/>
                <w:b/>
                <w:bCs/>
                <w:color w:val="444444"/>
                <w:sz w:val="22"/>
                <w:szCs w:val="22"/>
                <w:bdr w:val="none" w:sz="0" w:space="0" w:color="auto" w:frame="1"/>
              </w:rPr>
              <w:t>Artificial Intelligence in the metaverse</w:t>
            </w:r>
            <w:r w:rsidRPr="00566C45">
              <w:rPr>
                <w:rFonts w:eastAsia="Times New Roman"/>
                <w:color w:val="444444"/>
                <w:sz w:val="22"/>
                <w:szCs w:val="22"/>
              </w:rPr>
              <w:br/>
            </w:r>
          </w:p>
        </w:tc>
        <w:tc>
          <w:tcPr>
            <w:tcW w:w="2610" w:type="dxa"/>
            <w:vMerge w:val="restart"/>
            <w:shd w:val="clear" w:color="auto" w:fill="FFFFFF" w:themeFill="background1"/>
            <w:tcMar>
              <w:top w:w="105" w:type="dxa"/>
              <w:left w:w="75" w:type="dxa"/>
              <w:bottom w:w="90" w:type="dxa"/>
              <w:right w:w="75" w:type="dxa"/>
            </w:tcMar>
            <w:hideMark/>
          </w:tcPr>
          <w:p w14:paraId="7A855CF2"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bdr w:val="none" w:sz="0" w:space="0" w:color="auto" w:frame="1"/>
              </w:rPr>
              <w:t>Chair:</w:t>
            </w:r>
          </w:p>
          <w:p w14:paraId="694B9B95" w14:textId="77777777" w:rsidR="006F3090" w:rsidRPr="00566C45" w:rsidRDefault="006F3090" w:rsidP="006F3090">
            <w:pPr>
              <w:numPr>
                <w:ilvl w:val="0"/>
                <w:numId w:val="27"/>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w:t>
            </w:r>
            <w:r w:rsidRPr="00566C45">
              <w:rPr>
                <w:rFonts w:eastAsiaTheme="minorEastAsia"/>
                <w:color w:val="444444"/>
                <w:sz w:val="22"/>
                <w:szCs w:val="22"/>
                <w:bdr w:val="none" w:sz="0" w:space="0" w:color="auto" w:frame="1"/>
                <w:lang w:eastAsia="zh-CN"/>
              </w:rPr>
              <w:t xml:space="preserve"> </w:t>
            </w:r>
            <w:proofErr w:type="spellStart"/>
            <w:r w:rsidRPr="00566C45">
              <w:rPr>
                <w:rFonts w:eastAsia="Times New Roman"/>
                <w:color w:val="444444"/>
                <w:sz w:val="22"/>
                <w:szCs w:val="22"/>
                <w:bdr w:val="none" w:sz="0" w:space="0" w:color="auto" w:frame="1"/>
              </w:rPr>
              <w:t>Qiuhong</w:t>
            </w:r>
            <w:proofErr w:type="spellEnd"/>
            <w:r w:rsidRPr="00566C45">
              <w:rPr>
                <w:rFonts w:eastAsia="Times New Roman"/>
                <w:color w:val="444444"/>
                <w:sz w:val="22"/>
                <w:szCs w:val="22"/>
                <w:bdr w:val="none" w:sz="0" w:space="0" w:color="auto" w:frame="1"/>
              </w:rPr>
              <w:t xml:space="preserve"> ZHENG</w:t>
            </w:r>
            <w:r w:rsidRPr="00566C45">
              <w:rPr>
                <w:rFonts w:eastAsiaTheme="minorEastAsia"/>
                <w:color w:val="444444"/>
                <w:sz w:val="22"/>
                <w:szCs w:val="22"/>
                <w:bdr w:val="none" w:sz="0" w:space="0" w:color="auto" w:frame="1"/>
                <w:lang w:eastAsia="zh-CN"/>
              </w:rPr>
              <w:t xml:space="preserve"> </w:t>
            </w:r>
            <w:r w:rsidRPr="00566C45">
              <w:rPr>
                <w:rFonts w:eastAsia="Times New Roman"/>
                <w:color w:val="444444"/>
                <w:sz w:val="22"/>
                <w:szCs w:val="22"/>
                <w:bdr w:val="none" w:sz="0" w:space="0" w:color="auto" w:frame="1"/>
              </w:rPr>
              <w:t>(China Telecom)</w:t>
            </w:r>
          </w:p>
          <w:p w14:paraId="149CA415" w14:textId="77777777" w:rsidR="006F3090" w:rsidRPr="00566C45" w:rsidRDefault="006F3090" w:rsidP="001807A2">
            <w:pPr>
              <w:textAlignment w:val="baseline"/>
              <w:rPr>
                <w:rFonts w:eastAsiaTheme="minorEastAsia"/>
                <w:sz w:val="22"/>
                <w:szCs w:val="22"/>
                <w:lang w:eastAsia="zh-CN"/>
              </w:rPr>
            </w:pPr>
            <w:r w:rsidRPr="00566C45">
              <w:rPr>
                <w:rFonts w:eastAsia="Times New Roman"/>
                <w:color w:val="444444"/>
                <w:sz w:val="22"/>
                <w:szCs w:val="22"/>
                <w:bdr w:val="none" w:sz="0" w:space="0" w:color="auto" w:frame="1"/>
              </w:rPr>
              <w:t>Vice-Chair:</w:t>
            </w:r>
          </w:p>
          <w:p w14:paraId="584F8442" w14:textId="77777777" w:rsidR="006F3090" w:rsidRPr="00566C45" w:rsidRDefault="006F3090" w:rsidP="006F3090">
            <w:pPr>
              <w:numPr>
                <w:ilvl w:val="0"/>
                <w:numId w:val="28"/>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w:t>
            </w:r>
            <w:r w:rsidRPr="00566C45">
              <w:rPr>
                <w:rFonts w:eastAsiaTheme="minorEastAsia"/>
                <w:color w:val="444444"/>
                <w:sz w:val="22"/>
                <w:szCs w:val="22"/>
                <w:bdr w:val="none" w:sz="0" w:space="0" w:color="auto" w:frame="1"/>
                <w:lang w:eastAsia="zh-CN"/>
              </w:rPr>
              <w:t xml:space="preserve"> </w:t>
            </w:r>
            <w:r w:rsidRPr="00566C45">
              <w:rPr>
                <w:rFonts w:eastAsia="Times New Roman"/>
                <w:color w:val="444444"/>
                <w:sz w:val="22"/>
                <w:szCs w:val="22"/>
                <w:bdr w:val="none" w:sz="0" w:space="0" w:color="auto" w:frame="1"/>
              </w:rPr>
              <w:t>Liang WANG (ZTE)</w:t>
            </w:r>
          </w:p>
          <w:p w14:paraId="7D91AE84" w14:textId="77777777" w:rsidR="006F3090" w:rsidRPr="00566C45" w:rsidRDefault="006F3090" w:rsidP="001807A2">
            <w:pPr>
              <w:rPr>
                <w:rFonts w:eastAsiaTheme="minorEastAsia"/>
                <w:color w:val="444444"/>
                <w:sz w:val="22"/>
                <w:szCs w:val="22"/>
                <w:lang w:eastAsia="zh-CN"/>
              </w:rPr>
            </w:pPr>
          </w:p>
        </w:tc>
        <w:tc>
          <w:tcPr>
            <w:tcW w:w="2790" w:type="dxa"/>
            <w:vMerge w:val="restart"/>
            <w:shd w:val="clear" w:color="auto" w:fill="FFFFFF" w:themeFill="background1"/>
            <w:tcMar>
              <w:top w:w="105" w:type="dxa"/>
              <w:left w:w="75" w:type="dxa"/>
              <w:bottom w:w="90" w:type="dxa"/>
              <w:right w:w="75" w:type="dxa"/>
            </w:tcMar>
            <w:hideMark/>
          </w:tcPr>
          <w:p w14:paraId="58E0F649" w14:textId="77777777" w:rsidR="006F3090" w:rsidRPr="00566C45" w:rsidRDefault="006F3090" w:rsidP="001807A2">
            <w:pPr>
              <w:rPr>
                <w:rFonts w:eastAsiaTheme="minorEastAsia"/>
                <w:color w:val="444444"/>
                <w:sz w:val="22"/>
                <w:szCs w:val="22"/>
                <w:lang w:eastAsia="zh-CN"/>
              </w:rPr>
            </w:pPr>
          </w:p>
        </w:tc>
        <w:tc>
          <w:tcPr>
            <w:tcW w:w="1800" w:type="dxa"/>
            <w:shd w:val="clear" w:color="auto" w:fill="FFFFFF" w:themeFill="background1"/>
            <w:tcMar>
              <w:top w:w="105" w:type="dxa"/>
              <w:left w:w="75" w:type="dxa"/>
              <w:bottom w:w="90" w:type="dxa"/>
              <w:right w:w="75" w:type="dxa"/>
            </w:tcMar>
          </w:tcPr>
          <w:p w14:paraId="495543EF"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671BF380"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p w14:paraId="365960E0" w14:textId="77777777" w:rsidR="006F3090" w:rsidRPr="00566C45" w:rsidRDefault="006F3090" w:rsidP="001807A2">
            <w:pPr>
              <w:jc w:val="center"/>
              <w:rPr>
                <w:rFonts w:eastAsia="Times New Roman"/>
                <w:color w:val="444444"/>
                <w:sz w:val="22"/>
                <w:szCs w:val="22"/>
              </w:rPr>
            </w:pPr>
          </w:p>
        </w:tc>
        <w:tc>
          <w:tcPr>
            <w:tcW w:w="2250" w:type="dxa"/>
            <w:shd w:val="clear" w:color="auto" w:fill="FFFFFF" w:themeFill="background1"/>
            <w:tcMar>
              <w:top w:w="105" w:type="dxa"/>
              <w:left w:w="75" w:type="dxa"/>
              <w:bottom w:w="90" w:type="dxa"/>
              <w:right w:w="75" w:type="dxa"/>
            </w:tcMar>
          </w:tcPr>
          <w:p w14:paraId="1DE63004" w14:textId="77777777" w:rsidR="006F3090" w:rsidRPr="00566C45" w:rsidRDefault="005D339F" w:rsidP="001807A2">
            <w:pPr>
              <w:jc w:val="center"/>
              <w:rPr>
                <w:rFonts w:eastAsia="Times New Roman"/>
                <w:color w:val="3789BD"/>
                <w:sz w:val="22"/>
                <w:szCs w:val="22"/>
                <w:bdr w:val="none" w:sz="0" w:space="0" w:color="auto" w:frame="1"/>
              </w:rPr>
            </w:pPr>
            <w:hyperlink r:id="rId97" w:history="1">
              <w:r w:rsidR="006F3090" w:rsidRPr="00566C45">
                <w:rPr>
                  <w:color w:val="3789BD"/>
                  <w:sz w:val="22"/>
                  <w:szCs w:val="22"/>
                  <w:bdr w:val="none" w:sz="0" w:space="0" w:color="auto" w:frame="1"/>
                </w:rPr>
                <w:t>Framework and requirements for the construction of human-driven 3D digital human application system for metaverse</w:t>
              </w:r>
            </w:hyperlink>
          </w:p>
        </w:tc>
        <w:tc>
          <w:tcPr>
            <w:tcW w:w="2520" w:type="dxa"/>
            <w:shd w:val="clear" w:color="auto" w:fill="FFFFFF" w:themeFill="background1"/>
            <w:tcMar>
              <w:top w:w="105" w:type="dxa"/>
              <w:left w:w="75" w:type="dxa"/>
              <w:bottom w:w="90" w:type="dxa"/>
              <w:right w:w="75" w:type="dxa"/>
            </w:tcMar>
          </w:tcPr>
          <w:p w14:paraId="22CCDD9A"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Qiuhong</w:t>
            </w:r>
            <w:proofErr w:type="spellEnd"/>
            <w:r w:rsidRPr="00566C45">
              <w:rPr>
                <w:rFonts w:eastAsia="Times New Roman"/>
                <w:color w:val="444444"/>
                <w:sz w:val="22"/>
                <w:szCs w:val="22"/>
              </w:rPr>
              <w:t xml:space="preserve"> ZHENG (China Telecom)</w:t>
            </w:r>
          </w:p>
          <w:p w14:paraId="285E0FC0" w14:textId="77777777" w:rsidR="006F3090" w:rsidRPr="00566C45" w:rsidRDefault="006F3090" w:rsidP="001807A2">
            <w:pPr>
              <w:spacing w:after="240"/>
              <w:jc w:val="center"/>
              <w:textAlignment w:val="baseline"/>
              <w:rPr>
                <w:rFonts w:eastAsiaTheme="minorEastAsia"/>
                <w:color w:val="444444"/>
                <w:sz w:val="22"/>
                <w:szCs w:val="22"/>
                <w:lang w:eastAsia="zh-CN"/>
              </w:rPr>
            </w:pPr>
            <w:r w:rsidRPr="00566C45">
              <w:rPr>
                <w:rFonts w:eastAsia="Times New Roman"/>
                <w:color w:val="444444"/>
                <w:sz w:val="22"/>
                <w:szCs w:val="22"/>
              </w:rPr>
              <w:t>Liang WANG (ZTE)</w:t>
            </w:r>
          </w:p>
        </w:tc>
        <w:tc>
          <w:tcPr>
            <w:tcW w:w="995" w:type="dxa"/>
            <w:shd w:val="clear" w:color="auto" w:fill="FFFFFF" w:themeFill="background1"/>
          </w:tcPr>
          <w:p w14:paraId="3B8EF212" w14:textId="77777777" w:rsidR="006F3090" w:rsidRPr="00566C45" w:rsidRDefault="006F3090" w:rsidP="001807A2">
            <w:pPr>
              <w:jc w:val="center"/>
              <w:textAlignment w:val="baseline"/>
              <w:rPr>
                <w:rFonts w:eastAsia="Times New Roman"/>
                <w:sz w:val="22"/>
                <w:szCs w:val="22"/>
              </w:rPr>
            </w:pPr>
            <w:r w:rsidRPr="00566C45">
              <w:rPr>
                <w:rFonts w:eastAsia="Times New Roman"/>
                <w:color w:val="000000" w:themeColor="text1"/>
                <w:sz w:val="22"/>
                <w:szCs w:val="22"/>
              </w:rPr>
              <w:t>June 2024</w:t>
            </w:r>
          </w:p>
        </w:tc>
      </w:tr>
      <w:tr w:rsidR="006F3090" w:rsidRPr="00566C45" w14:paraId="081AD248" w14:textId="77777777" w:rsidTr="001807A2">
        <w:tc>
          <w:tcPr>
            <w:tcW w:w="724" w:type="dxa"/>
            <w:vMerge/>
            <w:vAlign w:val="bottom"/>
            <w:hideMark/>
          </w:tcPr>
          <w:p w14:paraId="182D1BE3" w14:textId="77777777" w:rsidR="006F3090" w:rsidRPr="00566C45" w:rsidRDefault="006F3090" w:rsidP="001807A2">
            <w:pPr>
              <w:rPr>
                <w:rFonts w:eastAsia="Times New Roman"/>
                <w:color w:val="444444"/>
                <w:sz w:val="22"/>
                <w:szCs w:val="22"/>
              </w:rPr>
            </w:pPr>
          </w:p>
        </w:tc>
        <w:tc>
          <w:tcPr>
            <w:tcW w:w="1701" w:type="dxa"/>
            <w:vMerge/>
            <w:vAlign w:val="bottom"/>
            <w:hideMark/>
          </w:tcPr>
          <w:p w14:paraId="159398A0" w14:textId="77777777" w:rsidR="006F3090" w:rsidRPr="00566C45" w:rsidRDefault="006F3090" w:rsidP="001807A2">
            <w:pPr>
              <w:rPr>
                <w:rFonts w:eastAsia="Times New Roman"/>
                <w:color w:val="444444"/>
                <w:sz w:val="22"/>
                <w:szCs w:val="22"/>
              </w:rPr>
            </w:pPr>
          </w:p>
        </w:tc>
        <w:tc>
          <w:tcPr>
            <w:tcW w:w="2610" w:type="dxa"/>
            <w:vMerge/>
            <w:vAlign w:val="bottom"/>
            <w:hideMark/>
          </w:tcPr>
          <w:p w14:paraId="5A52FEB3" w14:textId="77777777" w:rsidR="006F3090" w:rsidRPr="00566C45" w:rsidRDefault="006F3090" w:rsidP="001807A2">
            <w:pPr>
              <w:rPr>
                <w:rFonts w:eastAsia="Times New Roman"/>
                <w:color w:val="444444"/>
                <w:sz w:val="22"/>
                <w:szCs w:val="22"/>
              </w:rPr>
            </w:pPr>
          </w:p>
        </w:tc>
        <w:tc>
          <w:tcPr>
            <w:tcW w:w="2790" w:type="dxa"/>
            <w:vMerge/>
            <w:vAlign w:val="bottom"/>
            <w:hideMark/>
          </w:tcPr>
          <w:p w14:paraId="3D020B4B"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278162A"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3F6FB89" w14:textId="77777777" w:rsidR="006F3090" w:rsidRPr="00566C45" w:rsidRDefault="005D339F" w:rsidP="001807A2">
            <w:pPr>
              <w:jc w:val="center"/>
              <w:rPr>
                <w:rFonts w:eastAsia="Times New Roman"/>
                <w:color w:val="444444"/>
                <w:sz w:val="22"/>
                <w:szCs w:val="22"/>
              </w:rPr>
            </w:pPr>
            <w:hyperlink r:id="rId98" w:history="1">
              <w:r w:rsidR="006F3090" w:rsidRPr="00566C45">
                <w:rPr>
                  <w:rFonts w:eastAsia="Times New Roman"/>
                  <w:color w:val="3789BD"/>
                  <w:sz w:val="22"/>
                  <w:szCs w:val="22"/>
                  <w:bdr w:val="none" w:sz="0" w:space="0" w:color="auto" w:frame="1"/>
                </w:rPr>
                <w:t>Capabilities and requirements of Generative Artificial Intelligence in metaverse applications and services</w:t>
              </w:r>
            </w:hyperlink>
          </w:p>
        </w:tc>
        <w:tc>
          <w:tcPr>
            <w:tcW w:w="2520" w:type="dxa"/>
            <w:shd w:val="clear" w:color="auto" w:fill="FFFFFF" w:themeFill="background1"/>
            <w:tcMar>
              <w:top w:w="105" w:type="dxa"/>
              <w:left w:w="75" w:type="dxa"/>
              <w:bottom w:w="90" w:type="dxa"/>
              <w:right w:w="75" w:type="dxa"/>
            </w:tcMar>
            <w:hideMark/>
          </w:tcPr>
          <w:p w14:paraId="551C8C09"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Qiuhong</w:t>
            </w:r>
            <w:proofErr w:type="spellEnd"/>
            <w:r w:rsidRPr="00566C45">
              <w:rPr>
                <w:rFonts w:eastAsia="Times New Roman"/>
                <w:color w:val="444444"/>
                <w:sz w:val="22"/>
                <w:szCs w:val="22"/>
              </w:rPr>
              <w:t xml:space="preserve"> ZHENG (China Telecom)</w:t>
            </w:r>
          </w:p>
          <w:p w14:paraId="43352A3C" w14:textId="77777777" w:rsidR="006F3090" w:rsidRPr="00566C45" w:rsidRDefault="006F3090" w:rsidP="001807A2">
            <w:pPr>
              <w:spacing w:after="240"/>
              <w:jc w:val="center"/>
              <w:textAlignment w:val="baseline"/>
              <w:rPr>
                <w:rFonts w:eastAsiaTheme="minorEastAsia"/>
                <w:color w:val="444444"/>
                <w:sz w:val="22"/>
                <w:szCs w:val="22"/>
                <w:lang w:eastAsia="zh-CN"/>
              </w:rPr>
            </w:pPr>
            <w:r w:rsidRPr="00566C45">
              <w:rPr>
                <w:rFonts w:eastAsia="Times New Roman"/>
                <w:color w:val="444444"/>
                <w:sz w:val="22"/>
                <w:szCs w:val="22"/>
              </w:rPr>
              <w:t>Liang WANG (ZTE)</w:t>
            </w:r>
          </w:p>
        </w:tc>
        <w:tc>
          <w:tcPr>
            <w:tcW w:w="995" w:type="dxa"/>
            <w:shd w:val="clear" w:color="auto" w:fill="FFFFFF" w:themeFill="background1"/>
          </w:tcPr>
          <w:p w14:paraId="69A20807"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December 2023</w:t>
            </w:r>
          </w:p>
        </w:tc>
      </w:tr>
      <w:tr w:rsidR="006F3090" w:rsidRPr="00566C45" w14:paraId="62577DDF" w14:textId="77777777" w:rsidTr="001807A2">
        <w:tc>
          <w:tcPr>
            <w:tcW w:w="724" w:type="dxa"/>
            <w:vMerge/>
            <w:vAlign w:val="bottom"/>
            <w:hideMark/>
          </w:tcPr>
          <w:p w14:paraId="0801D08D" w14:textId="77777777" w:rsidR="006F3090" w:rsidRPr="00566C45" w:rsidRDefault="006F3090" w:rsidP="001807A2">
            <w:pPr>
              <w:rPr>
                <w:rFonts w:eastAsia="Times New Roman"/>
                <w:color w:val="444444"/>
                <w:sz w:val="22"/>
                <w:szCs w:val="22"/>
              </w:rPr>
            </w:pPr>
          </w:p>
        </w:tc>
        <w:tc>
          <w:tcPr>
            <w:tcW w:w="1701" w:type="dxa"/>
            <w:vMerge/>
            <w:vAlign w:val="bottom"/>
            <w:hideMark/>
          </w:tcPr>
          <w:p w14:paraId="48AA7422" w14:textId="77777777" w:rsidR="006F3090" w:rsidRPr="00566C45" w:rsidRDefault="006F3090" w:rsidP="001807A2">
            <w:pPr>
              <w:rPr>
                <w:rFonts w:eastAsia="Times New Roman"/>
                <w:color w:val="444444"/>
                <w:sz w:val="22"/>
                <w:szCs w:val="22"/>
              </w:rPr>
            </w:pPr>
          </w:p>
        </w:tc>
        <w:tc>
          <w:tcPr>
            <w:tcW w:w="2610" w:type="dxa"/>
            <w:vMerge/>
            <w:vAlign w:val="bottom"/>
            <w:hideMark/>
          </w:tcPr>
          <w:p w14:paraId="4E361E0F" w14:textId="77777777" w:rsidR="006F3090" w:rsidRPr="00566C45" w:rsidRDefault="006F3090" w:rsidP="001807A2">
            <w:pPr>
              <w:rPr>
                <w:rFonts w:eastAsia="Times New Roman"/>
                <w:color w:val="444444"/>
                <w:sz w:val="22"/>
                <w:szCs w:val="22"/>
              </w:rPr>
            </w:pPr>
          </w:p>
        </w:tc>
        <w:tc>
          <w:tcPr>
            <w:tcW w:w="2790" w:type="dxa"/>
            <w:vMerge/>
            <w:vAlign w:val="bottom"/>
            <w:hideMark/>
          </w:tcPr>
          <w:p w14:paraId="0D2BF9E6"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6B1E94DD"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0F41D7DA" w14:textId="77777777" w:rsidR="006F3090" w:rsidRPr="00566C45" w:rsidRDefault="006F3090" w:rsidP="001807A2">
            <w:pPr>
              <w:jc w:val="center"/>
              <w:rPr>
                <w:rFonts w:eastAsia="Times New Roman"/>
                <w:color w:val="444444"/>
                <w:sz w:val="22"/>
                <w:szCs w:val="22"/>
              </w:rPr>
            </w:pPr>
          </w:p>
        </w:tc>
        <w:tc>
          <w:tcPr>
            <w:tcW w:w="2250" w:type="dxa"/>
            <w:shd w:val="clear" w:color="auto" w:fill="FFFFFF" w:themeFill="background1"/>
            <w:tcMar>
              <w:top w:w="105" w:type="dxa"/>
              <w:left w:w="75" w:type="dxa"/>
              <w:bottom w:w="90" w:type="dxa"/>
              <w:right w:w="75" w:type="dxa"/>
            </w:tcMar>
          </w:tcPr>
          <w:p w14:paraId="6C027985"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Requirements and framework for extended reality content creation system based on artificial intelligence​</w:t>
            </w:r>
          </w:p>
        </w:tc>
        <w:tc>
          <w:tcPr>
            <w:tcW w:w="2520" w:type="dxa"/>
            <w:shd w:val="clear" w:color="auto" w:fill="FFFFFF" w:themeFill="background1"/>
            <w:tcMar>
              <w:top w:w="105" w:type="dxa"/>
              <w:left w:w="75" w:type="dxa"/>
              <w:bottom w:w="90" w:type="dxa"/>
              <w:right w:w="75" w:type="dxa"/>
            </w:tcMar>
          </w:tcPr>
          <w:p w14:paraId="35FCCD6A" w14:textId="77777777" w:rsidR="006F3090" w:rsidRPr="00566C45" w:rsidRDefault="006F3090" w:rsidP="001807A2">
            <w:pPr>
              <w:jc w:val="center"/>
              <w:rPr>
                <w:rFonts w:eastAsia="Times New Roman"/>
                <w:color w:val="444444"/>
                <w:sz w:val="22"/>
                <w:szCs w:val="22"/>
                <w:lang w:val="es-AR"/>
              </w:rPr>
            </w:pPr>
            <w:r w:rsidRPr="00566C45">
              <w:rPr>
                <w:rFonts w:eastAsia="Times New Roman"/>
                <w:color w:val="444444"/>
                <w:sz w:val="22"/>
                <w:szCs w:val="22"/>
                <w:lang w:val="es-AR"/>
              </w:rPr>
              <w:t>​</w:t>
            </w:r>
            <w:proofErr w:type="spellStart"/>
            <w:r w:rsidRPr="00566C45">
              <w:rPr>
                <w:rFonts w:eastAsia="Times New Roman"/>
                <w:color w:val="444444"/>
                <w:sz w:val="22"/>
                <w:szCs w:val="22"/>
                <w:lang w:val="es-AR"/>
              </w:rPr>
              <w:t>Jiaxin</w:t>
            </w:r>
            <w:proofErr w:type="spellEnd"/>
            <w:r w:rsidRPr="00566C45">
              <w:rPr>
                <w:rFonts w:eastAsia="Times New Roman"/>
                <w:color w:val="444444"/>
                <w:sz w:val="22"/>
                <w:szCs w:val="22"/>
                <w:lang w:val="es-AR"/>
              </w:rPr>
              <w:t xml:space="preserve"> WEI (China </w:t>
            </w:r>
            <w:proofErr w:type="spellStart"/>
            <w:r w:rsidRPr="00566C45">
              <w:rPr>
                <w:rFonts w:eastAsia="Times New Roman"/>
                <w:color w:val="444444"/>
                <w:sz w:val="22"/>
                <w:szCs w:val="22"/>
                <w:lang w:val="es-AR"/>
              </w:rPr>
              <w:t>Unicom</w:t>
            </w:r>
            <w:proofErr w:type="spellEnd"/>
            <w:r w:rsidRPr="00566C45">
              <w:rPr>
                <w:rFonts w:eastAsia="Times New Roman"/>
                <w:color w:val="444444"/>
                <w:sz w:val="22"/>
                <w:szCs w:val="22"/>
                <w:lang w:val="es-AR"/>
              </w:rPr>
              <w:t>)</w:t>
            </w:r>
          </w:p>
          <w:p w14:paraId="3E613D24" w14:textId="77777777" w:rsidR="006F3090" w:rsidRPr="00566C45" w:rsidRDefault="006F3090" w:rsidP="001807A2">
            <w:pPr>
              <w:jc w:val="center"/>
              <w:textAlignment w:val="baseline"/>
              <w:rPr>
                <w:rFonts w:eastAsia="Times New Roman"/>
                <w:color w:val="444444"/>
                <w:sz w:val="22"/>
                <w:szCs w:val="22"/>
                <w:lang w:val="es-AR"/>
              </w:rPr>
            </w:pPr>
            <w:proofErr w:type="spellStart"/>
            <w:r w:rsidRPr="00566C45">
              <w:rPr>
                <w:rFonts w:eastAsia="Times New Roman"/>
                <w:color w:val="444444"/>
                <w:sz w:val="22"/>
                <w:szCs w:val="22"/>
                <w:lang w:val="es-AR"/>
              </w:rPr>
              <w:t>Liya</w:t>
            </w:r>
            <w:proofErr w:type="spellEnd"/>
            <w:r w:rsidRPr="00566C45">
              <w:rPr>
                <w:rFonts w:eastAsia="Times New Roman"/>
                <w:color w:val="444444"/>
                <w:sz w:val="22"/>
                <w:szCs w:val="22"/>
                <w:lang w:val="es-AR"/>
              </w:rPr>
              <w:t xml:space="preserve"> YUAN (ZTE)</w:t>
            </w:r>
          </w:p>
          <w:p w14:paraId="33735B8E"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Zehua</w:t>
            </w:r>
            <w:proofErr w:type="spellEnd"/>
            <w:r w:rsidRPr="00566C45">
              <w:rPr>
                <w:rFonts w:eastAsia="Times New Roman"/>
                <w:color w:val="444444"/>
                <w:sz w:val="22"/>
                <w:szCs w:val="22"/>
              </w:rPr>
              <w:t xml:space="preserve"> HU (China Telecom)</w:t>
            </w:r>
          </w:p>
          <w:p w14:paraId="6B8C2961" w14:textId="77777777" w:rsidR="006F3090" w:rsidRPr="00566C45" w:rsidRDefault="006F3090" w:rsidP="001807A2">
            <w:pPr>
              <w:jc w:val="center"/>
              <w:textAlignment w:val="baseline"/>
              <w:rPr>
                <w:rFonts w:eastAsia="Times New Roman"/>
                <w:color w:val="444444"/>
                <w:sz w:val="22"/>
                <w:szCs w:val="22"/>
              </w:rPr>
            </w:pPr>
          </w:p>
        </w:tc>
        <w:tc>
          <w:tcPr>
            <w:tcW w:w="995" w:type="dxa"/>
            <w:shd w:val="clear" w:color="auto" w:fill="FFFFFF" w:themeFill="background1"/>
          </w:tcPr>
          <w:p w14:paraId="7B1C636C" w14:textId="77777777" w:rsidR="006F3090" w:rsidRPr="00566C45" w:rsidRDefault="006F3090" w:rsidP="001807A2">
            <w:pPr>
              <w:jc w:val="center"/>
              <w:rPr>
                <w:rFonts w:eastAsia="Times New Roman"/>
                <w:sz w:val="22"/>
                <w:szCs w:val="22"/>
              </w:rPr>
            </w:pPr>
          </w:p>
          <w:p w14:paraId="0B1F29BD" w14:textId="77777777" w:rsidR="006F3090" w:rsidRPr="00566C45" w:rsidRDefault="006F3090" w:rsidP="001807A2">
            <w:pPr>
              <w:jc w:val="center"/>
              <w:rPr>
                <w:rFonts w:eastAsia="Times New Roman"/>
                <w:sz w:val="22"/>
                <w:szCs w:val="22"/>
              </w:rPr>
            </w:pPr>
            <w:r w:rsidRPr="00566C45">
              <w:rPr>
                <w:rFonts w:eastAsia="Times New Roman"/>
                <w:sz w:val="22"/>
                <w:szCs w:val="22"/>
              </w:rPr>
              <w:t>Not completed</w:t>
            </w:r>
          </w:p>
          <w:p w14:paraId="4590E2BE" w14:textId="77777777" w:rsidR="006F3090" w:rsidRPr="00566C45" w:rsidRDefault="005D339F" w:rsidP="001807A2">
            <w:pPr>
              <w:jc w:val="center"/>
              <w:rPr>
                <w:rFonts w:eastAsia="Times New Roman"/>
                <w:sz w:val="22"/>
                <w:szCs w:val="22"/>
              </w:rPr>
            </w:pPr>
            <w:hyperlink r:id="rId99" w:history="1">
              <w:r w:rsidR="006F3090" w:rsidRPr="00566C45">
                <w:rPr>
                  <w:rStyle w:val="Hyperlink"/>
                  <w:rFonts w:eastAsia="Times New Roman"/>
                  <w:color w:val="auto"/>
                  <w:sz w:val="22"/>
                  <w:szCs w:val="22"/>
                </w:rPr>
                <w:t>FGMV-I-147</w:t>
              </w:r>
            </w:hyperlink>
          </w:p>
        </w:tc>
      </w:tr>
      <w:tr w:rsidR="006F3090" w:rsidRPr="00566C45" w14:paraId="2D321EFF" w14:textId="77777777" w:rsidTr="001807A2">
        <w:tc>
          <w:tcPr>
            <w:tcW w:w="724" w:type="dxa"/>
            <w:vMerge/>
            <w:vAlign w:val="bottom"/>
            <w:hideMark/>
          </w:tcPr>
          <w:p w14:paraId="5184AE99"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6A2B1492"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TG-metaverse tourism</w:t>
            </w:r>
            <w:r w:rsidRPr="00566C45">
              <w:rPr>
                <w:rFonts w:eastAsia="Times New Roman"/>
                <w:color w:val="444444"/>
                <w:sz w:val="22"/>
                <w:szCs w:val="22"/>
              </w:rPr>
              <w:br/>
            </w:r>
            <w:r w:rsidRPr="00566C45">
              <w:rPr>
                <w:rFonts w:eastAsia="Times New Roman"/>
                <w:color w:val="444444"/>
                <w:sz w:val="22"/>
                <w:szCs w:val="22"/>
              </w:rPr>
              <w:lastRenderedPageBreak/>
              <w:br/>
            </w:r>
          </w:p>
        </w:tc>
        <w:tc>
          <w:tcPr>
            <w:tcW w:w="2610" w:type="dxa"/>
            <w:vMerge w:val="restart"/>
            <w:shd w:val="clear" w:color="auto" w:fill="FFFFFF" w:themeFill="background1"/>
            <w:tcMar>
              <w:top w:w="105" w:type="dxa"/>
              <w:left w:w="75" w:type="dxa"/>
              <w:bottom w:w="90" w:type="dxa"/>
              <w:right w:w="75" w:type="dxa"/>
            </w:tcMar>
            <w:hideMark/>
          </w:tcPr>
          <w:p w14:paraId="11C121F3"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bdr w:val="none" w:sz="0" w:space="0" w:color="auto" w:frame="1"/>
              </w:rPr>
              <w:lastRenderedPageBreak/>
              <w:t>Chair:</w:t>
            </w:r>
          </w:p>
          <w:p w14:paraId="394012E3" w14:textId="77777777" w:rsidR="006F3090" w:rsidRPr="00566C45" w:rsidRDefault="006F3090" w:rsidP="006F3090">
            <w:pPr>
              <w:numPr>
                <w:ilvl w:val="0"/>
                <w:numId w:val="29"/>
              </w:numPr>
              <w:spacing w:before="0"/>
              <w:textAlignment w:val="baseline"/>
              <w:rPr>
                <w:rFonts w:eastAsia="Times New Roman"/>
                <w:color w:val="444444"/>
                <w:sz w:val="22"/>
                <w:szCs w:val="22"/>
                <w:lang w:val="es-ES"/>
              </w:rPr>
            </w:pPr>
            <w:r w:rsidRPr="00566C45">
              <w:rPr>
                <w:rFonts w:eastAsia="Times New Roman"/>
                <w:color w:val="444444"/>
                <w:sz w:val="22"/>
                <w:szCs w:val="22"/>
                <w:bdr w:val="none" w:sz="0" w:space="0" w:color="auto" w:frame="1"/>
                <w:lang w:val="es-ES"/>
              </w:rPr>
              <w:lastRenderedPageBreak/>
              <w:t xml:space="preserve">Ms Salma ARAFA (UN </w:t>
            </w:r>
            <w:proofErr w:type="spellStart"/>
            <w:r w:rsidRPr="00566C45">
              <w:rPr>
                <w:rFonts w:eastAsia="Times New Roman"/>
                <w:color w:val="444444"/>
                <w:sz w:val="22"/>
                <w:szCs w:val="22"/>
                <w:bdr w:val="none" w:sz="0" w:space="0" w:color="auto" w:frame="1"/>
                <w:lang w:val="es-ES"/>
              </w:rPr>
              <w:t>Tourism</w:t>
            </w:r>
            <w:proofErr w:type="spellEnd"/>
            <w:r w:rsidRPr="00566C45">
              <w:rPr>
                <w:rFonts w:eastAsia="Times New Roman"/>
                <w:color w:val="444444"/>
                <w:sz w:val="22"/>
                <w:szCs w:val="22"/>
                <w:bdr w:val="none" w:sz="0" w:space="0" w:color="auto" w:frame="1"/>
                <w:lang w:val="es-ES"/>
              </w:rPr>
              <w:t>)</w:t>
            </w:r>
          </w:p>
          <w:p w14:paraId="6A215D5D"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bdr w:val="none" w:sz="0" w:space="0" w:color="auto" w:frame="1"/>
              </w:rPr>
              <w:t>Vice-Chair:</w:t>
            </w:r>
          </w:p>
          <w:p w14:paraId="1D079CE4" w14:textId="77777777" w:rsidR="006F3090" w:rsidRPr="00566C45" w:rsidRDefault="006F3090" w:rsidP="006F3090">
            <w:pPr>
              <w:numPr>
                <w:ilvl w:val="0"/>
                <w:numId w:val="29"/>
              </w:numPr>
              <w:spacing w:before="0"/>
              <w:textAlignment w:val="baseline"/>
              <w:rPr>
                <w:rFonts w:eastAsiaTheme="minorEastAsia"/>
                <w:color w:val="444444"/>
                <w:sz w:val="22"/>
                <w:szCs w:val="22"/>
                <w:lang w:eastAsia="zh-CN"/>
              </w:rPr>
            </w:pPr>
            <w:r w:rsidRPr="00566C45">
              <w:rPr>
                <w:rFonts w:eastAsia="Times New Roman"/>
                <w:color w:val="444444"/>
                <w:sz w:val="22"/>
                <w:szCs w:val="22"/>
                <w:bdr w:val="none" w:sz="0" w:space="0" w:color="auto" w:frame="1"/>
                <w:lang w:val="es-ES"/>
              </w:rPr>
              <w:t>Ms Victoria PAPP (BOMA)</w:t>
            </w:r>
          </w:p>
        </w:tc>
        <w:tc>
          <w:tcPr>
            <w:tcW w:w="2790" w:type="dxa"/>
            <w:vMerge w:val="restart"/>
            <w:shd w:val="clear" w:color="auto" w:fill="FFFFFF" w:themeFill="background1"/>
            <w:tcMar>
              <w:top w:w="105" w:type="dxa"/>
              <w:left w:w="75" w:type="dxa"/>
              <w:bottom w:w="90" w:type="dxa"/>
              <w:right w:w="75" w:type="dxa"/>
            </w:tcMar>
            <w:hideMark/>
          </w:tcPr>
          <w:p w14:paraId="481AA414"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1157785"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6F970480"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0072C6"/>
                <w:sz w:val="22"/>
                <w:szCs w:val="22"/>
                <w:bdr w:val="none" w:sz="0" w:space="0" w:color="auto" w:frame="1"/>
              </w:rPr>
              <w:lastRenderedPageBreak/>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F94A4E1" w14:textId="77777777" w:rsidR="006F3090" w:rsidRPr="00566C45" w:rsidRDefault="005D339F" w:rsidP="001807A2">
            <w:pPr>
              <w:jc w:val="center"/>
              <w:rPr>
                <w:rFonts w:eastAsiaTheme="minorEastAsia"/>
                <w:color w:val="444444"/>
                <w:sz w:val="22"/>
                <w:szCs w:val="22"/>
                <w:lang w:eastAsia="zh-CN"/>
              </w:rPr>
            </w:pPr>
            <w:hyperlink r:id="rId100" w:history="1">
              <w:r w:rsidR="006F3090" w:rsidRPr="00566C45">
                <w:rPr>
                  <w:color w:val="3789BD"/>
                  <w:sz w:val="22"/>
                  <w:szCs w:val="22"/>
                  <w:bdr w:val="none" w:sz="0" w:space="0" w:color="auto" w:frame="1"/>
                </w:rPr>
                <w:t xml:space="preserve">The future of travel in the metaverse: </w:t>
              </w:r>
              <w:r w:rsidR="006F3090" w:rsidRPr="00566C45">
                <w:rPr>
                  <w:color w:val="3789BD"/>
                  <w:sz w:val="22"/>
                  <w:szCs w:val="22"/>
                  <w:bdr w:val="none" w:sz="0" w:space="0" w:color="auto" w:frame="1"/>
                </w:rPr>
                <w:lastRenderedPageBreak/>
                <w:t>landscape and use cases</w:t>
              </w:r>
            </w:hyperlink>
          </w:p>
        </w:tc>
        <w:tc>
          <w:tcPr>
            <w:tcW w:w="2520" w:type="dxa"/>
            <w:shd w:val="clear" w:color="auto" w:fill="FFFFFF" w:themeFill="background1"/>
            <w:tcMar>
              <w:top w:w="105" w:type="dxa"/>
              <w:left w:w="75" w:type="dxa"/>
              <w:bottom w:w="90" w:type="dxa"/>
              <w:right w:w="75" w:type="dxa"/>
            </w:tcMar>
            <w:hideMark/>
          </w:tcPr>
          <w:p w14:paraId="54860150"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lastRenderedPageBreak/>
              <w:t>Salma ARAFA (UN Tourism)</w:t>
            </w:r>
          </w:p>
        </w:tc>
        <w:tc>
          <w:tcPr>
            <w:tcW w:w="995" w:type="dxa"/>
            <w:shd w:val="clear" w:color="auto" w:fill="FFFFFF" w:themeFill="background1"/>
          </w:tcPr>
          <w:p w14:paraId="33ED2F08" w14:textId="77777777" w:rsidR="006F3090" w:rsidRPr="00566C45" w:rsidRDefault="006F3090" w:rsidP="001807A2">
            <w:pPr>
              <w:jc w:val="center"/>
              <w:rPr>
                <w:rFonts w:eastAsia="Times New Roman"/>
                <w:sz w:val="22"/>
                <w:szCs w:val="22"/>
              </w:rPr>
            </w:pPr>
            <w:r w:rsidRPr="00566C45">
              <w:rPr>
                <w:rFonts w:eastAsia="Times New Roman"/>
                <w:color w:val="000000" w:themeColor="text1"/>
                <w:sz w:val="22"/>
                <w:szCs w:val="22"/>
                <w:bdr w:val="none" w:sz="0" w:space="0" w:color="auto" w:frame="1"/>
              </w:rPr>
              <w:t>June 2024</w:t>
            </w:r>
          </w:p>
        </w:tc>
      </w:tr>
      <w:tr w:rsidR="006F3090" w:rsidRPr="00566C45" w14:paraId="0DAB8C82" w14:textId="77777777" w:rsidTr="001807A2">
        <w:tc>
          <w:tcPr>
            <w:tcW w:w="724" w:type="dxa"/>
            <w:vMerge/>
            <w:vAlign w:val="bottom"/>
            <w:hideMark/>
          </w:tcPr>
          <w:p w14:paraId="76DBF559" w14:textId="77777777" w:rsidR="006F3090" w:rsidRPr="00566C45" w:rsidRDefault="006F3090" w:rsidP="001807A2">
            <w:pPr>
              <w:rPr>
                <w:rFonts w:eastAsia="Times New Roman"/>
                <w:color w:val="444444"/>
                <w:sz w:val="22"/>
                <w:szCs w:val="22"/>
              </w:rPr>
            </w:pPr>
          </w:p>
        </w:tc>
        <w:tc>
          <w:tcPr>
            <w:tcW w:w="1701" w:type="dxa"/>
            <w:vMerge/>
            <w:vAlign w:val="bottom"/>
            <w:hideMark/>
          </w:tcPr>
          <w:p w14:paraId="6F6059EE" w14:textId="77777777" w:rsidR="006F3090" w:rsidRPr="00566C45" w:rsidRDefault="006F3090" w:rsidP="001807A2">
            <w:pPr>
              <w:rPr>
                <w:rFonts w:eastAsia="Times New Roman"/>
                <w:color w:val="444444"/>
                <w:sz w:val="22"/>
                <w:szCs w:val="22"/>
              </w:rPr>
            </w:pPr>
          </w:p>
        </w:tc>
        <w:tc>
          <w:tcPr>
            <w:tcW w:w="2610" w:type="dxa"/>
            <w:vMerge/>
            <w:vAlign w:val="bottom"/>
            <w:hideMark/>
          </w:tcPr>
          <w:p w14:paraId="5E66F060" w14:textId="77777777" w:rsidR="006F3090" w:rsidRPr="00566C45" w:rsidRDefault="006F3090" w:rsidP="001807A2">
            <w:pPr>
              <w:rPr>
                <w:rFonts w:eastAsia="Times New Roman"/>
                <w:color w:val="444444"/>
                <w:sz w:val="22"/>
                <w:szCs w:val="22"/>
              </w:rPr>
            </w:pPr>
          </w:p>
        </w:tc>
        <w:tc>
          <w:tcPr>
            <w:tcW w:w="2790" w:type="dxa"/>
            <w:vMerge/>
            <w:vAlign w:val="bottom"/>
            <w:hideMark/>
          </w:tcPr>
          <w:p w14:paraId="2E2088E3"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31304987"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24818A73"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​Use case and requirements for remote amusement service with automatic movable robot (AMR) with multimedia functions on metaverse</w:t>
            </w:r>
          </w:p>
        </w:tc>
        <w:tc>
          <w:tcPr>
            <w:tcW w:w="2520" w:type="dxa"/>
            <w:shd w:val="clear" w:color="auto" w:fill="FFFFFF" w:themeFill="background1"/>
            <w:tcMar>
              <w:top w:w="105" w:type="dxa"/>
              <w:left w:w="75" w:type="dxa"/>
              <w:bottom w:w="90" w:type="dxa"/>
              <w:right w:w="75" w:type="dxa"/>
            </w:tcMar>
          </w:tcPr>
          <w:p w14:paraId="18A91F6B"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​Hideki YAMAMOTO (Oki, Japan)</w:t>
            </w:r>
          </w:p>
        </w:tc>
        <w:tc>
          <w:tcPr>
            <w:tcW w:w="995" w:type="dxa"/>
            <w:shd w:val="clear" w:color="auto" w:fill="FFFFFF" w:themeFill="background1"/>
          </w:tcPr>
          <w:p w14:paraId="2B2703D8" w14:textId="77777777" w:rsidR="006F3090" w:rsidRPr="00566C45" w:rsidRDefault="006F3090" w:rsidP="001807A2">
            <w:pPr>
              <w:jc w:val="center"/>
              <w:rPr>
                <w:rFonts w:eastAsia="Times New Roman"/>
                <w:sz w:val="22"/>
                <w:szCs w:val="22"/>
              </w:rPr>
            </w:pPr>
          </w:p>
          <w:p w14:paraId="12CB433F" w14:textId="77777777" w:rsidR="006F3090" w:rsidRPr="00566C45" w:rsidRDefault="006F3090" w:rsidP="001807A2">
            <w:pPr>
              <w:jc w:val="center"/>
              <w:rPr>
                <w:rFonts w:eastAsia="Times New Roman"/>
                <w:sz w:val="22"/>
                <w:szCs w:val="22"/>
              </w:rPr>
            </w:pPr>
            <w:r w:rsidRPr="00566C45">
              <w:rPr>
                <w:rFonts w:eastAsia="Times New Roman"/>
                <w:sz w:val="22"/>
                <w:szCs w:val="22"/>
              </w:rPr>
              <w:t>Not completed</w:t>
            </w:r>
          </w:p>
          <w:p w14:paraId="1ADF9032" w14:textId="77777777" w:rsidR="006F3090" w:rsidRPr="00566C45" w:rsidRDefault="005D339F" w:rsidP="001807A2">
            <w:pPr>
              <w:jc w:val="center"/>
              <w:rPr>
                <w:rFonts w:eastAsia="Times New Roman"/>
                <w:sz w:val="22"/>
                <w:szCs w:val="22"/>
              </w:rPr>
            </w:pPr>
            <w:hyperlink r:id="rId101" w:history="1">
              <w:r w:rsidR="006F3090" w:rsidRPr="00566C45">
                <w:rPr>
                  <w:rStyle w:val="Hyperlink"/>
                  <w:rFonts w:eastAsia="Times New Roman"/>
                  <w:color w:val="auto"/>
                  <w:sz w:val="22"/>
                  <w:szCs w:val="22"/>
                </w:rPr>
                <w:t>FGMV-I-199</w:t>
              </w:r>
            </w:hyperlink>
          </w:p>
        </w:tc>
      </w:tr>
      <w:tr w:rsidR="006F3090" w:rsidRPr="00566C45" w14:paraId="29DBB44D" w14:textId="77777777" w:rsidTr="001807A2">
        <w:tc>
          <w:tcPr>
            <w:tcW w:w="724" w:type="dxa"/>
            <w:vMerge/>
            <w:vAlign w:val="bottom"/>
            <w:hideMark/>
          </w:tcPr>
          <w:p w14:paraId="093A0F80" w14:textId="77777777" w:rsidR="006F3090" w:rsidRPr="00566C45" w:rsidRDefault="006F3090" w:rsidP="001807A2">
            <w:pPr>
              <w:rPr>
                <w:rFonts w:eastAsia="Times New Roman"/>
                <w:color w:val="444444"/>
                <w:sz w:val="22"/>
                <w:szCs w:val="22"/>
              </w:rPr>
            </w:pPr>
          </w:p>
        </w:tc>
        <w:tc>
          <w:tcPr>
            <w:tcW w:w="1701" w:type="dxa"/>
            <w:shd w:val="clear" w:color="auto" w:fill="FFFFFF" w:themeFill="background1"/>
            <w:tcMar>
              <w:top w:w="105" w:type="dxa"/>
              <w:left w:w="75" w:type="dxa"/>
              <w:bottom w:w="90" w:type="dxa"/>
              <w:right w:w="75" w:type="dxa"/>
            </w:tcMar>
            <w:hideMark/>
          </w:tcPr>
          <w:p w14:paraId="137164CA" w14:textId="77777777" w:rsidR="006F3090" w:rsidRPr="00566C45" w:rsidRDefault="006F3090" w:rsidP="001807A2">
            <w:pPr>
              <w:rPr>
                <w:rFonts w:eastAsia="Times New Roman"/>
                <w:color w:val="444444"/>
                <w:sz w:val="22"/>
                <w:szCs w:val="22"/>
              </w:rPr>
            </w:pPr>
            <w:r w:rsidRPr="00566C45">
              <w:rPr>
                <w:rFonts w:eastAsia="Times New Roman"/>
                <w:b/>
                <w:bCs/>
                <w:color w:val="444444"/>
                <w:sz w:val="22"/>
                <w:szCs w:val="22"/>
                <w:bdr w:val="none" w:sz="0" w:space="0" w:color="auto" w:frame="1"/>
              </w:rPr>
              <w:t>TG-medical metaverse </w:t>
            </w:r>
          </w:p>
        </w:tc>
        <w:tc>
          <w:tcPr>
            <w:tcW w:w="2610" w:type="dxa"/>
            <w:shd w:val="clear" w:color="auto" w:fill="FFFFFF" w:themeFill="background1"/>
            <w:tcMar>
              <w:top w:w="105" w:type="dxa"/>
              <w:left w:w="75" w:type="dxa"/>
              <w:bottom w:w="90" w:type="dxa"/>
              <w:right w:w="75" w:type="dxa"/>
            </w:tcMar>
            <w:hideMark/>
          </w:tcPr>
          <w:p w14:paraId="00345135"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bdr w:val="none" w:sz="0" w:space="0" w:color="auto" w:frame="1"/>
              </w:rPr>
              <w:t>Chair:</w:t>
            </w:r>
          </w:p>
          <w:p w14:paraId="721C1E17" w14:textId="77777777" w:rsidR="006F3090" w:rsidRPr="00566C45" w:rsidRDefault="006F3090" w:rsidP="006F3090">
            <w:pPr>
              <w:numPr>
                <w:ilvl w:val="0"/>
                <w:numId w:val="30"/>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Mr Robin ROWE (Heroic Robots)</w:t>
            </w:r>
          </w:p>
        </w:tc>
        <w:tc>
          <w:tcPr>
            <w:tcW w:w="2790" w:type="dxa"/>
            <w:shd w:val="clear" w:color="auto" w:fill="FFFFFF" w:themeFill="background1"/>
            <w:tcMar>
              <w:top w:w="105" w:type="dxa"/>
              <w:left w:w="75" w:type="dxa"/>
              <w:bottom w:w="90" w:type="dxa"/>
              <w:right w:w="75" w:type="dxa"/>
            </w:tcMar>
            <w:hideMark/>
          </w:tcPr>
          <w:p w14:paraId="3BBB4F45" w14:textId="77777777" w:rsidR="006F3090" w:rsidRPr="00566C45" w:rsidRDefault="006F3090" w:rsidP="001807A2">
            <w:pPr>
              <w:rPr>
                <w:rFonts w:eastAsiaTheme="minorEastAsia"/>
                <w:color w:val="444444"/>
                <w:sz w:val="22"/>
                <w:szCs w:val="22"/>
                <w:lang w:eastAsia="zh-CN"/>
              </w:rPr>
            </w:pPr>
          </w:p>
        </w:tc>
        <w:tc>
          <w:tcPr>
            <w:tcW w:w="1800" w:type="dxa"/>
            <w:shd w:val="clear" w:color="auto" w:fill="FFFFFF" w:themeFill="background1"/>
            <w:tcMar>
              <w:top w:w="105" w:type="dxa"/>
              <w:left w:w="75" w:type="dxa"/>
              <w:bottom w:w="90" w:type="dxa"/>
              <w:right w:w="75" w:type="dxa"/>
            </w:tcMar>
          </w:tcPr>
          <w:p w14:paraId="1BDCD61F"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020F24C1"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​Medical metaverse: Use-case Relevant to Medical Training and Hospital</w:t>
            </w:r>
          </w:p>
        </w:tc>
        <w:tc>
          <w:tcPr>
            <w:tcW w:w="2520" w:type="dxa"/>
            <w:shd w:val="clear" w:color="auto" w:fill="FFFFFF" w:themeFill="background1"/>
            <w:tcMar>
              <w:top w:w="105" w:type="dxa"/>
              <w:left w:w="75" w:type="dxa"/>
              <w:bottom w:w="90" w:type="dxa"/>
              <w:right w:w="75" w:type="dxa"/>
            </w:tcMar>
          </w:tcPr>
          <w:p w14:paraId="1A01AA27"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Robin ROWE (Heroic Robots)​</w:t>
            </w:r>
          </w:p>
        </w:tc>
        <w:tc>
          <w:tcPr>
            <w:tcW w:w="995" w:type="dxa"/>
            <w:shd w:val="clear" w:color="auto" w:fill="FFFFFF" w:themeFill="background1"/>
          </w:tcPr>
          <w:p w14:paraId="4CE949D3" w14:textId="77777777" w:rsidR="006F3090" w:rsidRPr="00566C45" w:rsidRDefault="006F3090" w:rsidP="001807A2">
            <w:pPr>
              <w:jc w:val="center"/>
              <w:rPr>
                <w:rFonts w:eastAsia="Times New Roman"/>
                <w:sz w:val="22"/>
                <w:szCs w:val="22"/>
              </w:rPr>
            </w:pPr>
            <w:r w:rsidRPr="00566C45">
              <w:rPr>
                <w:rFonts w:eastAsia="Times New Roman"/>
                <w:sz w:val="22"/>
                <w:szCs w:val="22"/>
              </w:rPr>
              <w:t>Not completed</w:t>
            </w:r>
          </w:p>
          <w:p w14:paraId="2CC20237" w14:textId="77777777" w:rsidR="006F3090" w:rsidRPr="00566C45" w:rsidRDefault="005D339F" w:rsidP="001807A2">
            <w:pPr>
              <w:jc w:val="center"/>
              <w:rPr>
                <w:rFonts w:eastAsia="Times New Roman"/>
                <w:sz w:val="22"/>
                <w:szCs w:val="22"/>
              </w:rPr>
            </w:pPr>
            <w:hyperlink r:id="rId102" w:history="1">
              <w:r w:rsidR="006F3090" w:rsidRPr="00566C45">
                <w:rPr>
                  <w:rStyle w:val="Hyperlink"/>
                  <w:rFonts w:eastAsia="Times New Roman"/>
                  <w:color w:val="auto"/>
                  <w:sz w:val="22"/>
                  <w:szCs w:val="22"/>
                </w:rPr>
                <w:t>FGMV-I-086</w:t>
              </w:r>
            </w:hyperlink>
          </w:p>
        </w:tc>
      </w:tr>
      <w:tr w:rsidR="006F3090" w:rsidRPr="00566C45" w14:paraId="581B3E8C" w14:textId="77777777" w:rsidTr="001807A2">
        <w:tc>
          <w:tcPr>
            <w:tcW w:w="724" w:type="dxa"/>
            <w:vMerge/>
            <w:vAlign w:val="bottom"/>
            <w:hideMark/>
          </w:tcPr>
          <w:p w14:paraId="6CA0A9EA"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6AA35BD5" w14:textId="77777777" w:rsidR="006F3090" w:rsidRPr="00566C45" w:rsidRDefault="006F3090" w:rsidP="001807A2">
            <w:pPr>
              <w:spacing w:after="240"/>
              <w:rPr>
                <w:rFonts w:eastAsiaTheme="minorEastAsia"/>
                <w:color w:val="444444"/>
                <w:sz w:val="22"/>
                <w:szCs w:val="22"/>
                <w:lang w:eastAsia="zh-CN"/>
              </w:rPr>
            </w:pPr>
            <w:r w:rsidRPr="00566C45">
              <w:rPr>
                <w:rFonts w:eastAsia="Times New Roman"/>
                <w:b/>
                <w:bCs/>
                <w:color w:val="444444"/>
                <w:sz w:val="22"/>
                <w:szCs w:val="22"/>
                <w:bdr w:val="none" w:sz="0" w:space="0" w:color="auto" w:frame="1"/>
              </w:rPr>
              <w:t>TG-power metaverse</w:t>
            </w:r>
          </w:p>
        </w:tc>
        <w:tc>
          <w:tcPr>
            <w:tcW w:w="2610" w:type="dxa"/>
            <w:vMerge w:val="restart"/>
            <w:shd w:val="clear" w:color="auto" w:fill="FFFFFF" w:themeFill="background1"/>
            <w:tcMar>
              <w:top w:w="105" w:type="dxa"/>
              <w:left w:w="75" w:type="dxa"/>
              <w:bottom w:w="90" w:type="dxa"/>
              <w:right w:w="75" w:type="dxa"/>
            </w:tcMar>
            <w:hideMark/>
          </w:tcPr>
          <w:p w14:paraId="1806F4E4"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bdr w:val="none" w:sz="0" w:space="0" w:color="auto" w:frame="1"/>
              </w:rPr>
              <w:t>Chair:</w:t>
            </w:r>
          </w:p>
          <w:p w14:paraId="5DED81A1" w14:textId="77777777" w:rsidR="006F3090" w:rsidRPr="00566C45" w:rsidRDefault="006F3090" w:rsidP="006F3090">
            <w:pPr>
              <w:numPr>
                <w:ilvl w:val="0"/>
                <w:numId w:val="31"/>
              </w:numPr>
              <w:spacing w:before="0"/>
              <w:textAlignment w:val="baseline"/>
              <w:rPr>
                <w:rFonts w:eastAsiaTheme="minorEastAsia"/>
                <w:color w:val="444444"/>
                <w:sz w:val="22"/>
                <w:szCs w:val="22"/>
                <w:lang w:eastAsia="zh-CN"/>
              </w:rPr>
            </w:pPr>
            <w:r w:rsidRPr="00566C45">
              <w:rPr>
                <w:rFonts w:eastAsia="Times New Roman"/>
                <w:color w:val="444444"/>
                <w:sz w:val="22"/>
                <w:szCs w:val="22"/>
                <w:bdr w:val="none" w:sz="0" w:space="0" w:color="auto" w:frame="1"/>
              </w:rPr>
              <w:t>Mr Jie SONG</w:t>
            </w:r>
            <w:r w:rsidRPr="00566C45">
              <w:rPr>
                <w:rFonts w:eastAsiaTheme="minorEastAsia"/>
                <w:color w:val="444444"/>
                <w:sz w:val="22"/>
                <w:szCs w:val="22"/>
                <w:bdr w:val="none" w:sz="0" w:space="0" w:color="auto" w:frame="1"/>
                <w:lang w:eastAsia="zh-CN"/>
              </w:rPr>
              <w:t xml:space="preserve"> </w:t>
            </w:r>
            <w:r w:rsidRPr="00566C45">
              <w:rPr>
                <w:rFonts w:eastAsia="Times New Roman"/>
                <w:color w:val="444444"/>
                <w:sz w:val="22"/>
                <w:szCs w:val="22"/>
                <w:bdr w:val="none" w:sz="0" w:space="0" w:color="auto" w:frame="1"/>
              </w:rPr>
              <w:t>(State Grid Corporation of China)</w:t>
            </w:r>
          </w:p>
        </w:tc>
        <w:tc>
          <w:tcPr>
            <w:tcW w:w="2790" w:type="dxa"/>
            <w:vMerge w:val="restart"/>
            <w:shd w:val="clear" w:color="auto" w:fill="FFFFFF" w:themeFill="background1"/>
            <w:tcMar>
              <w:top w:w="105" w:type="dxa"/>
              <w:left w:w="75" w:type="dxa"/>
              <w:bottom w:w="90" w:type="dxa"/>
              <w:right w:w="75" w:type="dxa"/>
            </w:tcMar>
            <w:hideMark/>
          </w:tcPr>
          <w:p w14:paraId="7B92DD2B"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C3BB91A"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third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A38E54D" w14:textId="77777777" w:rsidR="006F3090" w:rsidRPr="00566C45" w:rsidRDefault="005D339F" w:rsidP="001807A2">
            <w:pPr>
              <w:jc w:val="center"/>
              <w:rPr>
                <w:rFonts w:eastAsia="Times New Roman"/>
                <w:color w:val="444444"/>
                <w:sz w:val="22"/>
                <w:szCs w:val="22"/>
              </w:rPr>
            </w:pPr>
            <w:hyperlink r:id="rId103" w:history="1">
              <w:r w:rsidR="006F3090" w:rsidRPr="00566C45">
                <w:rPr>
                  <w:rFonts w:eastAsia="Times New Roman"/>
                  <w:color w:val="3789BD"/>
                  <w:sz w:val="22"/>
                  <w:szCs w:val="22"/>
                  <w:bdr w:val="none" w:sz="0" w:space="0" w:color="auto" w:frame="1"/>
                </w:rPr>
                <w:t>Power metaverse: Use cases relevant to grid side and user side</w:t>
              </w:r>
            </w:hyperlink>
          </w:p>
        </w:tc>
        <w:tc>
          <w:tcPr>
            <w:tcW w:w="2520" w:type="dxa"/>
            <w:shd w:val="clear" w:color="auto" w:fill="FFFFFF" w:themeFill="background1"/>
            <w:tcMar>
              <w:top w:w="105" w:type="dxa"/>
              <w:left w:w="75" w:type="dxa"/>
              <w:bottom w:w="90" w:type="dxa"/>
              <w:right w:w="75" w:type="dxa"/>
            </w:tcMar>
            <w:hideMark/>
          </w:tcPr>
          <w:p w14:paraId="63C1800E"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 xml:space="preserve">Jie </w:t>
            </w:r>
            <w:proofErr w:type="gramStart"/>
            <w:r w:rsidRPr="00566C45">
              <w:rPr>
                <w:rFonts w:eastAsia="Times New Roman"/>
                <w:color w:val="444444"/>
                <w:sz w:val="22"/>
                <w:szCs w:val="22"/>
              </w:rPr>
              <w:t xml:space="preserve">SONG </w:t>
            </w:r>
            <w:r w:rsidRPr="00566C45">
              <w:rPr>
                <w:rFonts w:eastAsiaTheme="minorEastAsia"/>
                <w:color w:val="444444"/>
                <w:sz w:val="22"/>
                <w:szCs w:val="22"/>
                <w:lang w:eastAsia="zh-CN"/>
              </w:rPr>
              <w:t>,</w:t>
            </w:r>
            <w:proofErr w:type="gramEnd"/>
            <w:r w:rsidRPr="00566C45">
              <w:rPr>
                <w:rFonts w:eastAsiaTheme="minorEastAsia"/>
                <w:color w:val="444444"/>
                <w:sz w:val="22"/>
                <w:szCs w:val="22"/>
                <w:lang w:eastAsia="zh-CN"/>
              </w:rPr>
              <w:t xml:space="preserve"> Xingang YANG, </w:t>
            </w:r>
            <w:proofErr w:type="spellStart"/>
            <w:r w:rsidRPr="00566C45">
              <w:rPr>
                <w:rFonts w:eastAsiaTheme="minorEastAsia"/>
                <w:color w:val="444444"/>
                <w:sz w:val="22"/>
                <w:szCs w:val="22"/>
                <w:lang w:eastAsia="zh-CN"/>
              </w:rPr>
              <w:t>Weiqiang</w:t>
            </w:r>
            <w:proofErr w:type="spellEnd"/>
            <w:r w:rsidRPr="00566C45">
              <w:rPr>
                <w:rFonts w:eastAsiaTheme="minorEastAsia"/>
                <w:color w:val="444444"/>
                <w:sz w:val="22"/>
                <w:szCs w:val="22"/>
                <w:lang w:eastAsia="zh-CN"/>
              </w:rPr>
              <w:t xml:space="preserve"> YAO, </w:t>
            </w:r>
            <w:proofErr w:type="spellStart"/>
            <w:r w:rsidRPr="00566C45">
              <w:rPr>
                <w:rFonts w:eastAsiaTheme="minorEastAsia"/>
                <w:color w:val="444444"/>
                <w:sz w:val="22"/>
                <w:szCs w:val="22"/>
                <w:lang w:eastAsia="zh-CN"/>
              </w:rPr>
              <w:t>Aiqiang</w:t>
            </w:r>
            <w:proofErr w:type="spellEnd"/>
            <w:r w:rsidRPr="00566C45">
              <w:rPr>
                <w:rFonts w:eastAsiaTheme="minorEastAsia"/>
                <w:color w:val="444444"/>
                <w:sz w:val="22"/>
                <w:szCs w:val="22"/>
                <w:lang w:eastAsia="zh-CN"/>
              </w:rPr>
              <w:t xml:space="preserve"> PAN, Yi WU, </w:t>
            </w:r>
            <w:proofErr w:type="spellStart"/>
            <w:r w:rsidRPr="00566C45">
              <w:rPr>
                <w:rFonts w:eastAsiaTheme="minorEastAsia"/>
                <w:color w:val="444444"/>
                <w:sz w:val="22"/>
                <w:szCs w:val="22"/>
                <w:lang w:eastAsia="zh-CN"/>
              </w:rPr>
              <w:t>Mengyuan</w:t>
            </w:r>
            <w:proofErr w:type="spellEnd"/>
            <w:r w:rsidRPr="00566C45">
              <w:rPr>
                <w:rFonts w:eastAsiaTheme="minorEastAsia"/>
                <w:color w:val="444444"/>
                <w:sz w:val="22"/>
                <w:szCs w:val="22"/>
                <w:lang w:eastAsia="zh-CN"/>
              </w:rPr>
              <w:t xml:space="preserve"> ZHANG, </w:t>
            </w:r>
            <w:proofErr w:type="spellStart"/>
            <w:r w:rsidRPr="00566C45">
              <w:rPr>
                <w:rFonts w:eastAsiaTheme="minorEastAsia"/>
                <w:color w:val="444444"/>
                <w:sz w:val="22"/>
                <w:szCs w:val="22"/>
                <w:lang w:eastAsia="zh-CN"/>
              </w:rPr>
              <w:t>Tangyun</w:t>
            </w:r>
            <w:proofErr w:type="spellEnd"/>
            <w:r w:rsidRPr="00566C45">
              <w:rPr>
                <w:rFonts w:eastAsiaTheme="minorEastAsia"/>
                <w:color w:val="444444"/>
                <w:sz w:val="22"/>
                <w:szCs w:val="22"/>
                <w:lang w:eastAsia="zh-CN"/>
              </w:rPr>
              <w:t xml:space="preserve"> XU, Qin </w:t>
            </w:r>
            <w:proofErr w:type="spellStart"/>
            <w:r w:rsidRPr="00566C45">
              <w:rPr>
                <w:rFonts w:eastAsiaTheme="minorEastAsia"/>
                <w:color w:val="444444"/>
                <w:sz w:val="22"/>
                <w:szCs w:val="22"/>
                <w:lang w:eastAsia="zh-CN"/>
              </w:rPr>
              <w:t>QIN</w:t>
            </w:r>
            <w:proofErr w:type="spellEnd"/>
            <w:r w:rsidRPr="00566C45">
              <w:rPr>
                <w:rFonts w:eastAsiaTheme="minorEastAsia"/>
                <w:color w:val="444444"/>
                <w:sz w:val="22"/>
                <w:szCs w:val="22"/>
                <w:lang w:eastAsia="zh-CN"/>
              </w:rPr>
              <w:t>, Yingjie TIAN, Hong GUAN (State Grid Corporation of China, China)</w:t>
            </w:r>
          </w:p>
          <w:p w14:paraId="115A8510"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 xml:space="preserve">Xing HE, </w:t>
            </w:r>
            <w:proofErr w:type="spellStart"/>
            <w:r w:rsidRPr="00566C45">
              <w:rPr>
                <w:rFonts w:eastAsiaTheme="minorEastAsia"/>
                <w:color w:val="444444"/>
                <w:sz w:val="22"/>
                <w:szCs w:val="22"/>
                <w:lang w:eastAsia="zh-CN"/>
              </w:rPr>
              <w:t>Shuyan</w:t>
            </w:r>
            <w:proofErr w:type="spellEnd"/>
            <w:r w:rsidRPr="00566C45">
              <w:rPr>
                <w:rFonts w:eastAsiaTheme="minorEastAsia"/>
                <w:color w:val="444444"/>
                <w:sz w:val="22"/>
                <w:szCs w:val="22"/>
                <w:lang w:eastAsia="zh-CN"/>
              </w:rPr>
              <w:t xml:space="preserve"> MA (Shanghai Jiao Tong University, China)</w:t>
            </w:r>
          </w:p>
          <w:p w14:paraId="58AF6079" w14:textId="77777777" w:rsidR="006F3090" w:rsidRPr="00566C45" w:rsidRDefault="006F3090" w:rsidP="001807A2">
            <w:pPr>
              <w:jc w:val="center"/>
              <w:rPr>
                <w:rFonts w:eastAsiaTheme="minorEastAsia"/>
                <w:color w:val="444444"/>
                <w:sz w:val="22"/>
                <w:szCs w:val="22"/>
                <w:lang w:eastAsia="zh-CN"/>
              </w:rPr>
            </w:pPr>
            <w:proofErr w:type="spellStart"/>
            <w:r w:rsidRPr="00566C45">
              <w:rPr>
                <w:rFonts w:eastAsiaTheme="minorEastAsia"/>
                <w:color w:val="444444"/>
                <w:sz w:val="22"/>
                <w:szCs w:val="22"/>
                <w:lang w:eastAsia="zh-CN"/>
              </w:rPr>
              <w:t>Yuntao</w:t>
            </w:r>
            <w:proofErr w:type="spellEnd"/>
            <w:r w:rsidRPr="00566C45">
              <w:rPr>
                <w:rFonts w:eastAsiaTheme="minorEastAsia"/>
                <w:color w:val="444444"/>
                <w:sz w:val="22"/>
                <w:szCs w:val="22"/>
                <w:lang w:eastAsia="zh-CN"/>
              </w:rPr>
              <w:t xml:space="preserve"> WANG (CAICT, China)</w:t>
            </w:r>
          </w:p>
          <w:p w14:paraId="5B14DB7F" w14:textId="77777777" w:rsidR="006F3090" w:rsidRPr="00566C45" w:rsidRDefault="006F3090" w:rsidP="001807A2">
            <w:pPr>
              <w:jc w:val="center"/>
              <w:rPr>
                <w:rFonts w:eastAsiaTheme="minorEastAsia"/>
                <w:color w:val="444444"/>
                <w:sz w:val="22"/>
                <w:szCs w:val="22"/>
                <w:lang w:eastAsia="zh-CN"/>
              </w:rPr>
            </w:pPr>
            <w:proofErr w:type="spellStart"/>
            <w:r w:rsidRPr="00566C45">
              <w:rPr>
                <w:rFonts w:eastAsiaTheme="minorEastAsia"/>
                <w:color w:val="444444"/>
                <w:sz w:val="22"/>
                <w:szCs w:val="22"/>
                <w:lang w:eastAsia="zh-CN"/>
              </w:rPr>
              <w:t>Qingsong</w:t>
            </w:r>
            <w:proofErr w:type="spellEnd"/>
            <w:r w:rsidRPr="00566C45">
              <w:rPr>
                <w:rFonts w:eastAsiaTheme="minorEastAsia"/>
                <w:color w:val="444444"/>
                <w:sz w:val="22"/>
                <w:szCs w:val="22"/>
                <w:lang w:eastAsia="zh-CN"/>
              </w:rPr>
              <w:t xml:space="preserve"> ZHANG, Juan YAN, Haiyang CHEN, Yan YANG, </w:t>
            </w:r>
            <w:proofErr w:type="spellStart"/>
            <w:r w:rsidRPr="00566C45">
              <w:rPr>
                <w:rFonts w:eastAsiaTheme="minorEastAsia"/>
                <w:color w:val="444444"/>
                <w:sz w:val="22"/>
                <w:szCs w:val="22"/>
                <w:lang w:eastAsia="zh-CN"/>
              </w:rPr>
              <w:t>Fujin</w:t>
            </w:r>
            <w:proofErr w:type="spellEnd"/>
            <w:r w:rsidRPr="00566C45">
              <w:rPr>
                <w:rFonts w:eastAsiaTheme="minorEastAsia"/>
                <w:color w:val="444444"/>
                <w:sz w:val="22"/>
                <w:szCs w:val="22"/>
                <w:lang w:eastAsia="zh-CN"/>
              </w:rPr>
              <w:t xml:space="preserve"> ZHONG (Chongqing </w:t>
            </w:r>
            <w:r w:rsidRPr="00566C45">
              <w:rPr>
                <w:rFonts w:eastAsiaTheme="minorEastAsia"/>
                <w:color w:val="444444"/>
                <w:sz w:val="22"/>
                <w:szCs w:val="22"/>
                <w:lang w:eastAsia="zh-CN"/>
              </w:rPr>
              <w:lastRenderedPageBreak/>
              <w:t>University of Posts and Telecommunications, China)</w:t>
            </w:r>
          </w:p>
          <w:p w14:paraId="4A35734C"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 xml:space="preserve">Guofeng WANG (Shanghai </w:t>
            </w:r>
            <w:proofErr w:type="spellStart"/>
            <w:r w:rsidRPr="00566C45">
              <w:rPr>
                <w:rFonts w:eastAsiaTheme="minorEastAsia"/>
                <w:color w:val="444444"/>
                <w:sz w:val="22"/>
                <w:szCs w:val="22"/>
                <w:lang w:eastAsia="zh-CN"/>
              </w:rPr>
              <w:t>EBang</w:t>
            </w:r>
            <w:proofErr w:type="spellEnd"/>
            <w:r w:rsidRPr="00566C45">
              <w:rPr>
                <w:rFonts w:eastAsiaTheme="minorEastAsia"/>
                <w:color w:val="444444"/>
                <w:sz w:val="22"/>
                <w:szCs w:val="22"/>
                <w:lang w:eastAsia="zh-CN"/>
              </w:rPr>
              <w:t xml:space="preserve"> Information Technology Co., Ltd, China)</w:t>
            </w:r>
          </w:p>
          <w:p w14:paraId="7F95147B"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Juntao LIU (NARI, China)</w:t>
            </w:r>
          </w:p>
          <w:p w14:paraId="153FA5C7" w14:textId="77777777" w:rsidR="006F3090" w:rsidRPr="00566C45" w:rsidRDefault="006F3090" w:rsidP="001807A2">
            <w:pPr>
              <w:jc w:val="center"/>
              <w:rPr>
                <w:rFonts w:eastAsiaTheme="minorEastAsia"/>
                <w:color w:val="444444"/>
                <w:sz w:val="22"/>
                <w:szCs w:val="22"/>
                <w:lang w:eastAsia="zh-CN"/>
              </w:rPr>
            </w:pPr>
            <w:proofErr w:type="spellStart"/>
            <w:r w:rsidRPr="00566C45">
              <w:rPr>
                <w:rFonts w:eastAsiaTheme="minorEastAsia"/>
                <w:color w:val="444444"/>
                <w:sz w:val="22"/>
                <w:szCs w:val="22"/>
                <w:lang w:eastAsia="zh-CN"/>
              </w:rPr>
              <w:t>Qibin</w:t>
            </w:r>
            <w:proofErr w:type="spellEnd"/>
            <w:r w:rsidRPr="00566C45">
              <w:rPr>
                <w:rFonts w:eastAsiaTheme="minorEastAsia"/>
                <w:color w:val="444444"/>
                <w:sz w:val="22"/>
                <w:szCs w:val="22"/>
                <w:lang w:eastAsia="zh-CN"/>
              </w:rPr>
              <w:t xml:space="preserve"> ZHOU, Si HUANG (Shanghai University, China)</w:t>
            </w:r>
          </w:p>
          <w:p w14:paraId="45C776C5"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Xiaoyan BIAN (Shanghai University of Electric Power, China)</w:t>
            </w:r>
          </w:p>
        </w:tc>
        <w:tc>
          <w:tcPr>
            <w:tcW w:w="995" w:type="dxa"/>
            <w:shd w:val="clear" w:color="auto" w:fill="FFFFFF" w:themeFill="background1"/>
          </w:tcPr>
          <w:p w14:paraId="1024353E" w14:textId="77777777" w:rsidR="006F3090" w:rsidRPr="00566C45" w:rsidRDefault="006F3090" w:rsidP="001807A2">
            <w:pPr>
              <w:jc w:val="center"/>
              <w:rPr>
                <w:rFonts w:eastAsia="Times New Roman"/>
                <w:sz w:val="22"/>
                <w:szCs w:val="22"/>
              </w:rPr>
            </w:pPr>
            <w:r w:rsidRPr="00566C45">
              <w:rPr>
                <w:rFonts w:eastAsia="Times New Roman"/>
                <w:sz w:val="22"/>
                <w:szCs w:val="22"/>
              </w:rPr>
              <w:lastRenderedPageBreak/>
              <w:t>October 2023</w:t>
            </w:r>
          </w:p>
        </w:tc>
      </w:tr>
      <w:tr w:rsidR="006F3090" w:rsidRPr="00566C45" w14:paraId="68C9246E" w14:textId="77777777" w:rsidTr="001807A2">
        <w:tc>
          <w:tcPr>
            <w:tcW w:w="724" w:type="dxa"/>
            <w:vMerge/>
            <w:vAlign w:val="bottom"/>
            <w:hideMark/>
          </w:tcPr>
          <w:p w14:paraId="283B7573" w14:textId="77777777" w:rsidR="006F3090" w:rsidRPr="00566C45" w:rsidRDefault="006F3090" w:rsidP="001807A2">
            <w:pPr>
              <w:rPr>
                <w:rFonts w:eastAsia="Times New Roman"/>
                <w:color w:val="444444"/>
                <w:sz w:val="22"/>
                <w:szCs w:val="22"/>
              </w:rPr>
            </w:pPr>
          </w:p>
        </w:tc>
        <w:tc>
          <w:tcPr>
            <w:tcW w:w="1701" w:type="dxa"/>
            <w:vMerge/>
            <w:vAlign w:val="bottom"/>
            <w:hideMark/>
          </w:tcPr>
          <w:p w14:paraId="0C158889" w14:textId="77777777" w:rsidR="006F3090" w:rsidRPr="00566C45" w:rsidRDefault="006F3090" w:rsidP="001807A2">
            <w:pPr>
              <w:rPr>
                <w:rFonts w:eastAsia="Times New Roman"/>
                <w:color w:val="444444"/>
                <w:sz w:val="22"/>
                <w:szCs w:val="22"/>
              </w:rPr>
            </w:pPr>
          </w:p>
        </w:tc>
        <w:tc>
          <w:tcPr>
            <w:tcW w:w="2610" w:type="dxa"/>
            <w:vMerge/>
            <w:vAlign w:val="bottom"/>
            <w:hideMark/>
          </w:tcPr>
          <w:p w14:paraId="31239563" w14:textId="77777777" w:rsidR="006F3090" w:rsidRPr="00566C45" w:rsidRDefault="006F3090" w:rsidP="001807A2">
            <w:pPr>
              <w:rPr>
                <w:rFonts w:eastAsia="Times New Roman"/>
                <w:color w:val="444444"/>
                <w:sz w:val="22"/>
                <w:szCs w:val="22"/>
              </w:rPr>
            </w:pPr>
          </w:p>
        </w:tc>
        <w:tc>
          <w:tcPr>
            <w:tcW w:w="2790" w:type="dxa"/>
            <w:vMerge/>
            <w:vAlign w:val="bottom"/>
            <w:hideMark/>
          </w:tcPr>
          <w:p w14:paraId="3D26B17C"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073B692" w14:textId="77777777" w:rsidR="006F3090" w:rsidRPr="00566C45" w:rsidRDefault="006F3090" w:rsidP="001807A2">
            <w:pPr>
              <w:jc w:val="center"/>
              <w:rPr>
                <w:rFonts w:eastAsia="Times New Roman"/>
                <w:color w:val="444444"/>
                <w:sz w:val="22"/>
                <w:szCs w:val="22"/>
                <w:bdr w:val="none" w:sz="0" w:space="0" w:color="auto" w:frame="1"/>
              </w:rPr>
            </w:pPr>
            <w:r w:rsidRPr="00566C45">
              <w:rPr>
                <w:rFonts w:eastAsia="Times New Roman"/>
                <w:color w:val="444444"/>
                <w:sz w:val="22"/>
                <w:szCs w:val="22"/>
                <w:bdr w:val="none" w:sz="0" w:space="0" w:color="auto" w:frame="1"/>
              </w:rPr>
              <w:t>Technical Report</w:t>
            </w:r>
          </w:p>
          <w:p w14:paraId="422FAE52"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fifth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A3F4ADE" w14:textId="77777777" w:rsidR="006F3090" w:rsidRPr="00566C45" w:rsidRDefault="005D339F" w:rsidP="001807A2">
            <w:pPr>
              <w:jc w:val="center"/>
              <w:rPr>
                <w:rFonts w:eastAsiaTheme="minorEastAsia"/>
                <w:color w:val="444444"/>
                <w:sz w:val="22"/>
                <w:szCs w:val="22"/>
                <w:lang w:eastAsia="zh-CN"/>
              </w:rPr>
            </w:pPr>
            <w:hyperlink r:id="rId104" w:history="1">
              <w:r w:rsidR="006F3090" w:rsidRPr="00566C45">
                <w:rPr>
                  <w:color w:val="3789BD"/>
                  <w:sz w:val="22"/>
                  <w:szCs w:val="22"/>
                  <w:bdr w:val="none" w:sz="0" w:space="0" w:color="auto" w:frame="1"/>
                </w:rPr>
                <w:t xml:space="preserve">Guidelines for metaverse </w:t>
              </w:r>
              <w:r w:rsidR="006F3090" w:rsidRPr="00566C45">
                <w:rPr>
                  <w:rFonts w:eastAsia="Times New Roman"/>
                  <w:color w:val="3789BD"/>
                  <w:sz w:val="22"/>
                  <w:szCs w:val="22"/>
                  <w:bdr w:val="none" w:sz="0" w:space="0" w:color="auto" w:frame="1"/>
                </w:rPr>
                <w:t>application</w:t>
              </w:r>
              <w:r w:rsidR="006F3090" w:rsidRPr="00566C45">
                <w:rPr>
                  <w:color w:val="3789BD"/>
                  <w:sz w:val="22"/>
                  <w:szCs w:val="22"/>
                  <w:bdr w:val="none" w:sz="0" w:space="0" w:color="auto" w:frame="1"/>
                </w:rPr>
                <w:t xml:space="preserve"> in power system</w:t>
              </w:r>
            </w:hyperlink>
          </w:p>
        </w:tc>
        <w:tc>
          <w:tcPr>
            <w:tcW w:w="2520" w:type="dxa"/>
            <w:shd w:val="clear" w:color="auto" w:fill="FFFFFF" w:themeFill="background1"/>
            <w:tcMar>
              <w:top w:w="105" w:type="dxa"/>
              <w:left w:w="75" w:type="dxa"/>
              <w:bottom w:w="90" w:type="dxa"/>
              <w:right w:w="75" w:type="dxa"/>
            </w:tcMar>
            <w:hideMark/>
          </w:tcPr>
          <w:p w14:paraId="292800A4"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Dong WANG</w:t>
            </w:r>
            <w:r w:rsidRPr="00566C45">
              <w:rPr>
                <w:rFonts w:eastAsiaTheme="minorEastAsia"/>
                <w:color w:val="444444"/>
                <w:sz w:val="22"/>
                <w:szCs w:val="22"/>
                <w:lang w:eastAsia="zh-CN"/>
              </w:rPr>
              <w:t xml:space="preserve">, Da LI, </w:t>
            </w:r>
            <w:proofErr w:type="spellStart"/>
            <w:r w:rsidRPr="00566C45">
              <w:rPr>
                <w:rFonts w:eastAsiaTheme="minorEastAsia"/>
                <w:color w:val="444444"/>
                <w:sz w:val="22"/>
                <w:szCs w:val="22"/>
                <w:lang w:eastAsia="zh-CN"/>
              </w:rPr>
              <w:t>Mingyang</w:t>
            </w:r>
            <w:proofErr w:type="spellEnd"/>
            <w:r w:rsidRPr="00566C45">
              <w:rPr>
                <w:rFonts w:eastAsiaTheme="minorEastAsia"/>
                <w:color w:val="444444"/>
                <w:sz w:val="22"/>
                <w:szCs w:val="22"/>
                <w:lang w:eastAsia="zh-CN"/>
              </w:rPr>
              <w:t xml:space="preserve"> LEI, Bin HUA, Chenda ZHANG, Jun YAN, Tong LI, Ping SONG, </w:t>
            </w:r>
            <w:proofErr w:type="spellStart"/>
            <w:r w:rsidRPr="00566C45">
              <w:rPr>
                <w:rFonts w:eastAsiaTheme="minorEastAsia"/>
                <w:color w:val="444444"/>
                <w:sz w:val="22"/>
                <w:szCs w:val="22"/>
                <w:lang w:eastAsia="zh-CN"/>
              </w:rPr>
              <w:t>Qiyu</w:t>
            </w:r>
            <w:proofErr w:type="spellEnd"/>
            <w:r w:rsidRPr="00566C45">
              <w:rPr>
                <w:rFonts w:eastAsiaTheme="minorEastAsia"/>
                <w:color w:val="444444"/>
                <w:sz w:val="22"/>
                <w:szCs w:val="22"/>
                <w:lang w:eastAsia="zh-CN"/>
              </w:rPr>
              <w:t xml:space="preserve"> LU</w:t>
            </w:r>
            <w:r w:rsidRPr="00566C45">
              <w:rPr>
                <w:rFonts w:eastAsia="Times New Roman"/>
                <w:color w:val="444444"/>
                <w:sz w:val="22"/>
                <w:szCs w:val="22"/>
              </w:rPr>
              <w:t xml:space="preserve"> (State Grid Corporation of China)</w:t>
            </w:r>
          </w:p>
          <w:p w14:paraId="7EAD4CD2" w14:textId="77777777" w:rsidR="006F3090" w:rsidRPr="00566C45" w:rsidRDefault="006F3090" w:rsidP="001807A2">
            <w:pPr>
              <w:jc w:val="center"/>
              <w:rPr>
                <w:rFonts w:eastAsiaTheme="minorEastAsia"/>
                <w:color w:val="444444"/>
                <w:sz w:val="22"/>
                <w:szCs w:val="22"/>
                <w:lang w:eastAsia="zh-CN"/>
              </w:rPr>
            </w:pPr>
            <w:proofErr w:type="spellStart"/>
            <w:r w:rsidRPr="00566C45">
              <w:rPr>
                <w:rFonts w:eastAsiaTheme="minorEastAsia"/>
                <w:color w:val="444444"/>
                <w:sz w:val="22"/>
                <w:szCs w:val="22"/>
                <w:lang w:eastAsia="zh-CN"/>
              </w:rPr>
              <w:t>Yuntao</w:t>
            </w:r>
            <w:proofErr w:type="spellEnd"/>
            <w:r w:rsidRPr="00566C45">
              <w:rPr>
                <w:rFonts w:eastAsiaTheme="minorEastAsia"/>
                <w:color w:val="444444"/>
                <w:sz w:val="22"/>
                <w:szCs w:val="22"/>
                <w:lang w:eastAsia="zh-CN"/>
              </w:rPr>
              <w:t xml:space="preserve"> WANG, Yihui ZHANG (CAICT, China)</w:t>
            </w:r>
          </w:p>
          <w:p w14:paraId="59690BCC"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Tao WANG (CSG Electric Power Research Institute)</w:t>
            </w:r>
          </w:p>
          <w:p w14:paraId="2DF68686"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Md. Selim REZA (Internal Resources Division, Bangladesh)</w:t>
            </w:r>
          </w:p>
        </w:tc>
        <w:tc>
          <w:tcPr>
            <w:tcW w:w="995" w:type="dxa"/>
            <w:shd w:val="clear" w:color="auto" w:fill="FFFFFF" w:themeFill="background1"/>
          </w:tcPr>
          <w:p w14:paraId="65938E5B" w14:textId="77777777" w:rsidR="006F3090" w:rsidRPr="00566C45" w:rsidRDefault="006F3090" w:rsidP="001807A2">
            <w:pPr>
              <w:jc w:val="center"/>
              <w:rPr>
                <w:rFonts w:eastAsia="Times New Roman"/>
                <w:sz w:val="22"/>
                <w:szCs w:val="22"/>
              </w:rPr>
            </w:pPr>
            <w:r w:rsidRPr="00566C45">
              <w:rPr>
                <w:rFonts w:eastAsia="Times New Roman"/>
                <w:sz w:val="22"/>
                <w:szCs w:val="22"/>
              </w:rPr>
              <w:t>March 2024</w:t>
            </w:r>
          </w:p>
        </w:tc>
      </w:tr>
      <w:tr w:rsidR="006F3090" w:rsidRPr="00566C45" w14:paraId="0FC488BF" w14:textId="77777777" w:rsidTr="001807A2">
        <w:tc>
          <w:tcPr>
            <w:tcW w:w="724" w:type="dxa"/>
            <w:vMerge/>
            <w:vAlign w:val="bottom"/>
            <w:hideMark/>
          </w:tcPr>
          <w:p w14:paraId="078774F8" w14:textId="77777777" w:rsidR="006F3090" w:rsidRPr="00566C45" w:rsidRDefault="006F3090" w:rsidP="001807A2">
            <w:pPr>
              <w:rPr>
                <w:rFonts w:eastAsia="Times New Roman"/>
                <w:color w:val="444444"/>
                <w:sz w:val="22"/>
                <w:szCs w:val="22"/>
              </w:rPr>
            </w:pPr>
          </w:p>
        </w:tc>
        <w:tc>
          <w:tcPr>
            <w:tcW w:w="1701" w:type="dxa"/>
            <w:shd w:val="clear" w:color="auto" w:fill="FFFFFF" w:themeFill="background1"/>
            <w:tcMar>
              <w:top w:w="105" w:type="dxa"/>
              <w:left w:w="75" w:type="dxa"/>
              <w:bottom w:w="90" w:type="dxa"/>
              <w:right w:w="75" w:type="dxa"/>
            </w:tcMar>
            <w:hideMark/>
          </w:tcPr>
          <w:p w14:paraId="729EFBDF" w14:textId="77777777" w:rsidR="006F3090" w:rsidRPr="00566C45" w:rsidRDefault="006F3090" w:rsidP="001807A2">
            <w:pPr>
              <w:rPr>
                <w:rFonts w:eastAsia="Times New Roman"/>
                <w:color w:val="444444"/>
                <w:sz w:val="22"/>
                <w:szCs w:val="22"/>
              </w:rPr>
            </w:pPr>
            <w:r w:rsidRPr="00566C45">
              <w:rPr>
                <w:rFonts w:eastAsia="Times New Roman"/>
                <w:b/>
                <w:bCs/>
                <w:color w:val="444444"/>
                <w:sz w:val="22"/>
                <w:szCs w:val="22"/>
                <w:bdr w:val="none" w:sz="0" w:space="0" w:color="auto" w:frame="1"/>
              </w:rPr>
              <w:t>TG-Industrial metaverse</w:t>
            </w:r>
          </w:p>
        </w:tc>
        <w:tc>
          <w:tcPr>
            <w:tcW w:w="2610" w:type="dxa"/>
            <w:shd w:val="clear" w:color="auto" w:fill="FFFFFF" w:themeFill="background1"/>
            <w:tcMar>
              <w:top w:w="105" w:type="dxa"/>
              <w:left w:w="75" w:type="dxa"/>
              <w:bottom w:w="90" w:type="dxa"/>
              <w:right w:w="75" w:type="dxa"/>
            </w:tcMar>
            <w:hideMark/>
          </w:tcPr>
          <w:p w14:paraId="5831998A"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bdr w:val="none" w:sz="0" w:space="0" w:color="auto" w:frame="1"/>
              </w:rPr>
              <w:t>Chair:</w:t>
            </w:r>
          </w:p>
          <w:p w14:paraId="01DC22F8" w14:textId="77777777" w:rsidR="006F3090" w:rsidRPr="00566C45" w:rsidRDefault="006F3090" w:rsidP="006F3090">
            <w:pPr>
              <w:numPr>
                <w:ilvl w:val="0"/>
                <w:numId w:val="32"/>
              </w:numPr>
              <w:spacing w:before="0"/>
              <w:textAlignment w:val="baseline"/>
              <w:rPr>
                <w:rFonts w:eastAsia="Times New Roman"/>
                <w:color w:val="444444"/>
                <w:sz w:val="22"/>
                <w:szCs w:val="22"/>
                <w:lang w:val="fr-CH"/>
              </w:rPr>
            </w:pPr>
            <w:r w:rsidRPr="00566C45">
              <w:rPr>
                <w:rFonts w:eastAsia="Times New Roman"/>
                <w:color w:val="444444"/>
                <w:sz w:val="22"/>
                <w:szCs w:val="22"/>
                <w:bdr w:val="none" w:sz="0" w:space="0" w:color="auto" w:frame="1"/>
                <w:lang w:val="fr-CH"/>
              </w:rPr>
              <w:t xml:space="preserve">Mr Julien MAISONNEUVE (Nokia, </w:t>
            </w:r>
            <w:proofErr w:type="spellStart"/>
            <w:r w:rsidRPr="00566C45">
              <w:rPr>
                <w:rFonts w:eastAsia="Times New Roman"/>
                <w:color w:val="444444"/>
                <w:sz w:val="22"/>
                <w:szCs w:val="22"/>
                <w:bdr w:val="none" w:sz="0" w:space="0" w:color="auto" w:frame="1"/>
                <w:lang w:val="fr-CH"/>
              </w:rPr>
              <w:t>Finland</w:t>
            </w:r>
            <w:proofErr w:type="spellEnd"/>
            <w:r w:rsidRPr="00566C45">
              <w:rPr>
                <w:rFonts w:eastAsia="Times New Roman"/>
                <w:color w:val="444444"/>
                <w:sz w:val="22"/>
                <w:szCs w:val="22"/>
                <w:bdr w:val="none" w:sz="0" w:space="0" w:color="auto" w:frame="1"/>
                <w:lang w:val="fr-CH"/>
              </w:rPr>
              <w:t>)</w:t>
            </w:r>
          </w:p>
        </w:tc>
        <w:tc>
          <w:tcPr>
            <w:tcW w:w="2790" w:type="dxa"/>
            <w:shd w:val="clear" w:color="auto" w:fill="FFFFFF" w:themeFill="background1"/>
            <w:tcMar>
              <w:top w:w="105" w:type="dxa"/>
              <w:left w:w="75" w:type="dxa"/>
              <w:bottom w:w="90" w:type="dxa"/>
              <w:right w:w="75" w:type="dxa"/>
            </w:tcMar>
            <w:hideMark/>
          </w:tcPr>
          <w:p w14:paraId="753643C8" w14:textId="77777777" w:rsidR="006F3090" w:rsidRPr="00566C45" w:rsidRDefault="006F3090" w:rsidP="001807A2">
            <w:pPr>
              <w:rPr>
                <w:rFonts w:eastAsiaTheme="minorEastAsia"/>
                <w:color w:val="444444"/>
                <w:sz w:val="22"/>
                <w:szCs w:val="22"/>
                <w:lang w:val="fr-FR" w:eastAsia="zh-CN"/>
              </w:rPr>
            </w:pPr>
          </w:p>
        </w:tc>
        <w:tc>
          <w:tcPr>
            <w:tcW w:w="1800" w:type="dxa"/>
            <w:shd w:val="clear" w:color="auto" w:fill="FFFFFF" w:themeFill="background1"/>
            <w:tcMar>
              <w:top w:w="105" w:type="dxa"/>
              <w:left w:w="75" w:type="dxa"/>
              <w:bottom w:w="90" w:type="dxa"/>
              <w:right w:w="75" w:type="dxa"/>
            </w:tcMar>
            <w:hideMark/>
          </w:tcPr>
          <w:p w14:paraId="3DD338A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6B307BAF"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E05EACD" w14:textId="77777777" w:rsidR="006F3090" w:rsidRPr="00566C45" w:rsidRDefault="005D339F" w:rsidP="001807A2">
            <w:pPr>
              <w:jc w:val="center"/>
              <w:rPr>
                <w:rFonts w:eastAsia="Times New Roman"/>
                <w:color w:val="444444"/>
                <w:sz w:val="22"/>
                <w:szCs w:val="22"/>
              </w:rPr>
            </w:pPr>
            <w:hyperlink r:id="rId105" w:history="1">
              <w:r w:rsidR="006F3090" w:rsidRPr="00566C45">
                <w:rPr>
                  <w:color w:val="3789BD"/>
                  <w:sz w:val="22"/>
                  <w:szCs w:val="22"/>
                  <w:bdr w:val="none" w:sz="0" w:space="0" w:color="auto" w:frame="1"/>
                </w:rPr>
                <w:t>Landscape and Use cases for the Industrial metaverse</w:t>
              </w:r>
            </w:hyperlink>
          </w:p>
        </w:tc>
        <w:tc>
          <w:tcPr>
            <w:tcW w:w="2520" w:type="dxa"/>
            <w:shd w:val="clear" w:color="auto" w:fill="FFFFFF" w:themeFill="background1"/>
            <w:tcMar>
              <w:top w:w="105" w:type="dxa"/>
              <w:left w:w="75" w:type="dxa"/>
              <w:bottom w:w="90" w:type="dxa"/>
              <w:right w:w="75" w:type="dxa"/>
            </w:tcMar>
            <w:hideMark/>
          </w:tcPr>
          <w:p w14:paraId="040D88A0"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Julien MAISONNEUVE (Nokia, Finland)</w:t>
            </w:r>
          </w:p>
        </w:tc>
        <w:tc>
          <w:tcPr>
            <w:tcW w:w="995" w:type="dxa"/>
            <w:shd w:val="clear" w:color="auto" w:fill="FFFFFF" w:themeFill="background1"/>
          </w:tcPr>
          <w:p w14:paraId="163F26E9" w14:textId="77777777" w:rsidR="006F3090" w:rsidRPr="00566C45" w:rsidRDefault="006F3090" w:rsidP="001807A2">
            <w:pPr>
              <w:jc w:val="center"/>
              <w:rPr>
                <w:rFonts w:eastAsia="Times New Roman"/>
                <w:sz w:val="22"/>
                <w:szCs w:val="22"/>
              </w:rPr>
            </w:pPr>
            <w:r w:rsidRPr="00566C45">
              <w:rPr>
                <w:rFonts w:eastAsia="Times New Roman"/>
                <w:color w:val="000000" w:themeColor="text1"/>
                <w:sz w:val="22"/>
                <w:szCs w:val="22"/>
              </w:rPr>
              <w:t>June 2024</w:t>
            </w:r>
          </w:p>
        </w:tc>
      </w:tr>
      <w:tr w:rsidR="006F3090" w:rsidRPr="00566C45" w14:paraId="1334B9F6" w14:textId="77777777" w:rsidTr="001807A2">
        <w:tc>
          <w:tcPr>
            <w:tcW w:w="724" w:type="dxa"/>
            <w:vMerge w:val="restart"/>
            <w:shd w:val="clear" w:color="auto" w:fill="FFFFFF" w:themeFill="background1"/>
            <w:tcMar>
              <w:top w:w="105" w:type="dxa"/>
              <w:left w:w="75" w:type="dxa"/>
              <w:bottom w:w="90" w:type="dxa"/>
              <w:right w:w="75" w:type="dxa"/>
            </w:tcMar>
            <w:hideMark/>
          </w:tcPr>
          <w:p w14:paraId="01BEC189"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WG 3</w:t>
            </w:r>
          </w:p>
        </w:tc>
        <w:tc>
          <w:tcPr>
            <w:tcW w:w="1701" w:type="dxa"/>
            <w:vMerge w:val="restart"/>
            <w:shd w:val="clear" w:color="auto" w:fill="FFFFFF" w:themeFill="background1"/>
            <w:tcMar>
              <w:top w:w="105" w:type="dxa"/>
              <w:left w:w="75" w:type="dxa"/>
              <w:bottom w:w="90" w:type="dxa"/>
              <w:right w:w="75" w:type="dxa"/>
            </w:tcMar>
            <w:hideMark/>
          </w:tcPr>
          <w:p w14:paraId="0E135673" w14:textId="77777777" w:rsidR="006F3090" w:rsidRPr="00566C45" w:rsidRDefault="005D339F" w:rsidP="001807A2">
            <w:pPr>
              <w:rPr>
                <w:rFonts w:eastAsia="Times New Roman"/>
                <w:color w:val="444444"/>
                <w:sz w:val="22"/>
                <w:szCs w:val="22"/>
              </w:rPr>
            </w:pPr>
            <w:hyperlink r:id="rId106" w:history="1">
              <w:r w:rsidR="006F3090" w:rsidRPr="00566C45">
                <w:rPr>
                  <w:rFonts w:eastAsia="Times New Roman"/>
                  <w:b/>
                  <w:bCs/>
                  <w:color w:val="3789BD"/>
                  <w:sz w:val="22"/>
                  <w:szCs w:val="22"/>
                  <w:bdr w:val="none" w:sz="0" w:space="0" w:color="auto" w:frame="1"/>
                </w:rPr>
                <w:t>Architecture &amp; Infrastructure</w:t>
              </w:r>
            </w:hyperlink>
          </w:p>
        </w:tc>
        <w:tc>
          <w:tcPr>
            <w:tcW w:w="2610" w:type="dxa"/>
            <w:vMerge w:val="restart"/>
            <w:shd w:val="clear" w:color="auto" w:fill="FFFFFF" w:themeFill="background1"/>
            <w:tcMar>
              <w:top w:w="105" w:type="dxa"/>
              <w:left w:w="75" w:type="dxa"/>
              <w:bottom w:w="90" w:type="dxa"/>
              <w:right w:w="75" w:type="dxa"/>
            </w:tcMar>
            <w:hideMark/>
          </w:tcPr>
          <w:p w14:paraId="16E83DAB"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Chair:</w:t>
            </w:r>
          </w:p>
          <w:p w14:paraId="669282F7" w14:textId="77777777" w:rsidR="006F3090" w:rsidRPr="00566C45" w:rsidRDefault="006F3090" w:rsidP="006F3090">
            <w:pPr>
              <w:numPr>
                <w:ilvl w:val="0"/>
                <w:numId w:val="33"/>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Mr Hideki Yamamoto (OKI, Japan)</w:t>
            </w:r>
          </w:p>
          <w:p w14:paraId="1DB72043"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Vice-Chairs:</w:t>
            </w:r>
          </w:p>
          <w:p w14:paraId="155D7EB6" w14:textId="77777777" w:rsidR="006F3090" w:rsidRPr="00566C45" w:rsidRDefault="006F3090" w:rsidP="006F3090">
            <w:pPr>
              <w:numPr>
                <w:ilvl w:val="0"/>
                <w:numId w:val="34"/>
              </w:numPr>
              <w:spacing w:before="0"/>
              <w:textAlignment w:val="baseline"/>
              <w:rPr>
                <w:rFonts w:eastAsia="Times New Roman"/>
                <w:color w:val="444444"/>
                <w:sz w:val="22"/>
                <w:szCs w:val="22"/>
              </w:rPr>
            </w:pPr>
            <w:r w:rsidRPr="00566C45">
              <w:rPr>
                <w:rFonts w:eastAsia="Times New Roman"/>
                <w:color w:val="444444"/>
                <w:sz w:val="22"/>
                <w:szCs w:val="22"/>
              </w:rPr>
              <w:t>Ms Yuan ZHANG (China Telecom)</w:t>
            </w:r>
          </w:p>
          <w:p w14:paraId="3ED2D3D3" w14:textId="77777777" w:rsidR="006F3090" w:rsidRPr="00566C45" w:rsidRDefault="006F3090" w:rsidP="006F3090">
            <w:pPr>
              <w:numPr>
                <w:ilvl w:val="0"/>
                <w:numId w:val="34"/>
              </w:numPr>
              <w:spacing w:before="0"/>
              <w:textAlignment w:val="baseline"/>
              <w:rPr>
                <w:rFonts w:eastAsia="Times New Roman"/>
                <w:color w:val="444444"/>
                <w:sz w:val="22"/>
                <w:szCs w:val="22"/>
              </w:rPr>
            </w:pPr>
            <w:r w:rsidRPr="00566C45">
              <w:rPr>
                <w:rFonts w:eastAsia="Times New Roman"/>
                <w:color w:val="444444"/>
                <w:sz w:val="22"/>
                <w:szCs w:val="22"/>
              </w:rPr>
              <w:t xml:space="preserve">​Mr Wilmer </w:t>
            </w:r>
            <w:proofErr w:type="spellStart"/>
            <w:r w:rsidRPr="00566C45">
              <w:rPr>
                <w:rFonts w:eastAsia="Times New Roman"/>
                <w:color w:val="444444"/>
                <w:sz w:val="22"/>
                <w:szCs w:val="22"/>
              </w:rPr>
              <w:t>Azurza</w:t>
            </w:r>
            <w:proofErr w:type="spellEnd"/>
            <w:r w:rsidRPr="00566C45">
              <w:rPr>
                <w:rFonts w:eastAsia="Times New Roman"/>
                <w:color w:val="444444"/>
                <w:sz w:val="22"/>
                <w:szCs w:val="22"/>
              </w:rPr>
              <w:t xml:space="preserve"> Neyra (Ministry of Transport and Communications of the Administration, Peru)</w:t>
            </w:r>
          </w:p>
          <w:p w14:paraId="391518F9" w14:textId="77777777" w:rsidR="006F3090" w:rsidRPr="00566C45" w:rsidRDefault="006F3090" w:rsidP="001807A2">
            <w:pPr>
              <w:rPr>
                <w:rFonts w:eastAsia="Times New Roman"/>
                <w:color w:val="444444"/>
                <w:sz w:val="22"/>
                <w:szCs w:val="22"/>
              </w:rPr>
            </w:pPr>
          </w:p>
        </w:tc>
        <w:tc>
          <w:tcPr>
            <w:tcW w:w="2790" w:type="dxa"/>
            <w:vMerge w:val="restart"/>
            <w:shd w:val="clear" w:color="auto" w:fill="FFFFFF" w:themeFill="background1"/>
            <w:tcMar>
              <w:top w:w="105" w:type="dxa"/>
              <w:left w:w="75" w:type="dxa"/>
              <w:bottom w:w="90" w:type="dxa"/>
              <w:right w:w="75" w:type="dxa"/>
            </w:tcMar>
            <w:hideMark/>
          </w:tcPr>
          <w:p w14:paraId="796BE1B2" w14:textId="77777777" w:rsidR="006F3090" w:rsidRPr="00566C45" w:rsidRDefault="006F3090" w:rsidP="006F3090">
            <w:pPr>
              <w:numPr>
                <w:ilvl w:val="0"/>
                <w:numId w:val="35"/>
              </w:numPr>
              <w:spacing w:before="0"/>
              <w:textAlignment w:val="baseline"/>
              <w:rPr>
                <w:rFonts w:eastAsia="Times New Roman"/>
                <w:color w:val="444444"/>
                <w:sz w:val="22"/>
                <w:szCs w:val="22"/>
              </w:rPr>
            </w:pPr>
            <w:r w:rsidRPr="00566C45">
              <w:rPr>
                <w:rFonts w:eastAsia="Times New Roman"/>
                <w:color w:val="444444"/>
                <w:sz w:val="22"/>
                <w:szCs w:val="22"/>
              </w:rPr>
              <w:t>Infrastructure-related issues including use cases, requirements, technical solutions, capabilities for supporting of metaverse platforms and services (e.g., Cloud and edge computing infra, networking infra, blockchain infra, etc.)</w:t>
            </w:r>
          </w:p>
          <w:p w14:paraId="3ABE5051" w14:textId="77777777" w:rsidR="006F3090" w:rsidRPr="00566C45" w:rsidRDefault="006F3090" w:rsidP="006F3090">
            <w:pPr>
              <w:numPr>
                <w:ilvl w:val="0"/>
                <w:numId w:val="35"/>
              </w:numPr>
              <w:spacing w:before="0"/>
              <w:textAlignment w:val="baseline"/>
              <w:rPr>
                <w:rFonts w:eastAsia="Times New Roman"/>
                <w:color w:val="444444"/>
                <w:sz w:val="22"/>
                <w:szCs w:val="22"/>
              </w:rPr>
            </w:pPr>
            <w:r w:rsidRPr="00566C45">
              <w:rPr>
                <w:rFonts w:eastAsia="Times New Roman"/>
                <w:color w:val="444444"/>
                <w:sz w:val="22"/>
                <w:szCs w:val="22"/>
              </w:rPr>
              <w:t>Architectures, their functionalities, interfaces, intelligent management mechanisms, connectivity technologies, APIs, and QoS/</w:t>
            </w:r>
            <w:proofErr w:type="spellStart"/>
            <w:r w:rsidRPr="00566C45">
              <w:rPr>
                <w:rFonts w:eastAsia="Times New Roman"/>
                <w:color w:val="444444"/>
                <w:sz w:val="22"/>
                <w:szCs w:val="22"/>
              </w:rPr>
              <w:t>QoE</w:t>
            </w:r>
            <w:proofErr w:type="spellEnd"/>
            <w:r w:rsidRPr="00566C45">
              <w:rPr>
                <w:rFonts w:eastAsia="Times New Roman"/>
                <w:color w:val="444444"/>
                <w:sz w:val="22"/>
                <w:szCs w:val="22"/>
              </w:rPr>
              <w:t>, performance, minimum requirements for infrastructure requirements, etc.</w:t>
            </w:r>
          </w:p>
        </w:tc>
        <w:tc>
          <w:tcPr>
            <w:tcW w:w="1800" w:type="dxa"/>
            <w:shd w:val="clear" w:color="auto" w:fill="FFFFFF" w:themeFill="background1"/>
            <w:tcMar>
              <w:top w:w="105" w:type="dxa"/>
              <w:left w:w="75" w:type="dxa"/>
              <w:bottom w:w="90" w:type="dxa"/>
              <w:right w:w="75" w:type="dxa"/>
            </w:tcMar>
          </w:tcPr>
          <w:p w14:paraId="321C079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785B4533"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Requirements and challenge associated with network infrastructure to enable the metaverse</w:t>
            </w:r>
          </w:p>
        </w:tc>
        <w:tc>
          <w:tcPr>
            <w:tcW w:w="2520" w:type="dxa"/>
            <w:shd w:val="clear" w:color="auto" w:fill="FFFFFF" w:themeFill="background1"/>
            <w:tcMar>
              <w:top w:w="105" w:type="dxa"/>
              <w:left w:w="75" w:type="dxa"/>
              <w:bottom w:w="90" w:type="dxa"/>
              <w:right w:w="75" w:type="dxa"/>
            </w:tcMar>
          </w:tcPr>
          <w:p w14:paraId="607ABB93"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 xml:space="preserve">Meiling DAI, </w:t>
            </w:r>
            <w:proofErr w:type="spellStart"/>
            <w:r w:rsidRPr="00566C45">
              <w:rPr>
                <w:rFonts w:eastAsia="Times New Roman"/>
                <w:color w:val="444444"/>
                <w:sz w:val="22"/>
                <w:szCs w:val="22"/>
              </w:rPr>
              <w:t>Jingwen</w:t>
            </w:r>
            <w:proofErr w:type="spellEnd"/>
            <w:r w:rsidRPr="00566C45">
              <w:rPr>
                <w:rFonts w:eastAsia="Times New Roman"/>
                <w:color w:val="444444"/>
                <w:sz w:val="22"/>
                <w:szCs w:val="22"/>
              </w:rPr>
              <w:t xml:space="preserve"> LI, </w:t>
            </w:r>
            <w:proofErr w:type="spellStart"/>
            <w:r w:rsidRPr="00566C45">
              <w:rPr>
                <w:rFonts w:eastAsia="Times New Roman"/>
                <w:color w:val="444444"/>
                <w:sz w:val="22"/>
                <w:szCs w:val="22"/>
              </w:rPr>
              <w:t>Xingyu</w:t>
            </w:r>
            <w:proofErr w:type="spellEnd"/>
            <w:r w:rsidRPr="00566C45">
              <w:rPr>
                <w:rFonts w:eastAsia="Times New Roman"/>
                <w:color w:val="444444"/>
                <w:sz w:val="22"/>
                <w:szCs w:val="22"/>
              </w:rPr>
              <w:t xml:space="preserve"> SHANG, </w:t>
            </w:r>
            <w:proofErr w:type="spellStart"/>
            <w:r w:rsidRPr="00566C45">
              <w:rPr>
                <w:rFonts w:eastAsia="Times New Roman"/>
                <w:color w:val="444444"/>
                <w:sz w:val="22"/>
                <w:szCs w:val="22"/>
              </w:rPr>
              <w:t>Xiaoou</w:t>
            </w:r>
            <w:proofErr w:type="spellEnd"/>
            <w:r w:rsidRPr="00566C45">
              <w:rPr>
                <w:rFonts w:eastAsia="Times New Roman"/>
                <w:color w:val="444444"/>
                <w:sz w:val="22"/>
                <w:szCs w:val="22"/>
              </w:rPr>
              <w:t xml:space="preserve"> LIU (China Telecom, China)</w:t>
            </w:r>
          </w:p>
        </w:tc>
        <w:tc>
          <w:tcPr>
            <w:tcW w:w="995" w:type="dxa"/>
            <w:shd w:val="clear" w:color="auto" w:fill="FFFFFF" w:themeFill="background1"/>
          </w:tcPr>
          <w:p w14:paraId="5F7ACE97" w14:textId="77777777" w:rsidR="006F3090" w:rsidRPr="00566C45" w:rsidRDefault="006F3090" w:rsidP="001807A2">
            <w:pPr>
              <w:jc w:val="center"/>
              <w:rPr>
                <w:rFonts w:eastAsia="Times New Roman"/>
                <w:sz w:val="22"/>
                <w:szCs w:val="22"/>
              </w:rPr>
            </w:pPr>
            <w:r w:rsidRPr="00566C45">
              <w:rPr>
                <w:rFonts w:eastAsia="Times New Roman"/>
                <w:sz w:val="22"/>
                <w:szCs w:val="22"/>
              </w:rPr>
              <w:t>Not completed</w:t>
            </w:r>
          </w:p>
          <w:p w14:paraId="05546F0B" w14:textId="77777777" w:rsidR="006F3090" w:rsidRPr="00566C45" w:rsidRDefault="005D339F" w:rsidP="001807A2">
            <w:pPr>
              <w:jc w:val="center"/>
              <w:rPr>
                <w:rFonts w:eastAsia="Times New Roman"/>
                <w:sz w:val="22"/>
                <w:szCs w:val="22"/>
              </w:rPr>
            </w:pPr>
            <w:hyperlink r:id="rId107" w:history="1">
              <w:r w:rsidR="006F3090" w:rsidRPr="00566C45">
                <w:rPr>
                  <w:rStyle w:val="Hyperlink"/>
                  <w:rFonts w:eastAsia="Times New Roman"/>
                  <w:color w:val="auto"/>
                  <w:sz w:val="22"/>
                  <w:szCs w:val="22"/>
                </w:rPr>
                <w:t>FGMV-I-835</w:t>
              </w:r>
            </w:hyperlink>
          </w:p>
        </w:tc>
      </w:tr>
      <w:tr w:rsidR="006F3090" w:rsidRPr="00566C45" w14:paraId="24AE7519" w14:textId="77777777" w:rsidTr="001807A2">
        <w:tc>
          <w:tcPr>
            <w:tcW w:w="724" w:type="dxa"/>
            <w:vMerge/>
            <w:vAlign w:val="bottom"/>
            <w:hideMark/>
          </w:tcPr>
          <w:p w14:paraId="68CED859" w14:textId="77777777" w:rsidR="006F3090" w:rsidRPr="00566C45" w:rsidRDefault="006F3090" w:rsidP="001807A2">
            <w:pPr>
              <w:jc w:val="center"/>
              <w:rPr>
                <w:rFonts w:eastAsia="Times New Roman"/>
                <w:color w:val="444444"/>
                <w:sz w:val="22"/>
                <w:szCs w:val="22"/>
              </w:rPr>
            </w:pPr>
          </w:p>
        </w:tc>
        <w:tc>
          <w:tcPr>
            <w:tcW w:w="1701" w:type="dxa"/>
            <w:vMerge/>
            <w:vAlign w:val="bottom"/>
            <w:hideMark/>
          </w:tcPr>
          <w:p w14:paraId="624EC132" w14:textId="77777777" w:rsidR="006F3090" w:rsidRPr="00566C45" w:rsidRDefault="006F3090" w:rsidP="001807A2">
            <w:pPr>
              <w:jc w:val="center"/>
              <w:rPr>
                <w:rFonts w:eastAsia="Times New Roman"/>
                <w:color w:val="444444"/>
                <w:sz w:val="22"/>
                <w:szCs w:val="22"/>
              </w:rPr>
            </w:pPr>
          </w:p>
        </w:tc>
        <w:tc>
          <w:tcPr>
            <w:tcW w:w="2610" w:type="dxa"/>
            <w:vMerge/>
            <w:vAlign w:val="bottom"/>
            <w:hideMark/>
          </w:tcPr>
          <w:p w14:paraId="02568677" w14:textId="77777777" w:rsidR="006F3090" w:rsidRPr="00566C45" w:rsidRDefault="006F3090" w:rsidP="001807A2">
            <w:pPr>
              <w:jc w:val="center"/>
              <w:rPr>
                <w:rFonts w:eastAsia="Times New Roman"/>
                <w:color w:val="444444"/>
                <w:sz w:val="22"/>
                <w:szCs w:val="22"/>
              </w:rPr>
            </w:pPr>
          </w:p>
        </w:tc>
        <w:tc>
          <w:tcPr>
            <w:tcW w:w="2790" w:type="dxa"/>
            <w:vMerge/>
            <w:vAlign w:val="bottom"/>
            <w:hideMark/>
          </w:tcPr>
          <w:p w14:paraId="4C713AE7" w14:textId="77777777" w:rsidR="006F3090" w:rsidRPr="00566C45" w:rsidRDefault="006F3090"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2EED8830"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698E62DD"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sixth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r w:rsidRPr="00566C45">
              <w:rPr>
                <w:rFonts w:eastAsia="Times New Roman"/>
                <w:color w:val="444444"/>
                <w:sz w:val="22"/>
                <w:szCs w:val="22"/>
              </w:rPr>
              <w:t>​</w:t>
            </w:r>
          </w:p>
        </w:tc>
        <w:tc>
          <w:tcPr>
            <w:tcW w:w="2250" w:type="dxa"/>
            <w:shd w:val="clear" w:color="auto" w:fill="FFFFFF" w:themeFill="background1"/>
            <w:tcMar>
              <w:top w:w="105" w:type="dxa"/>
              <w:left w:w="75" w:type="dxa"/>
              <w:bottom w:w="90" w:type="dxa"/>
              <w:right w:w="75" w:type="dxa"/>
            </w:tcMar>
            <w:hideMark/>
          </w:tcPr>
          <w:p w14:paraId="1673B8CA" w14:textId="77777777" w:rsidR="006F3090" w:rsidRPr="00566C45" w:rsidRDefault="005D339F" w:rsidP="001807A2">
            <w:pPr>
              <w:jc w:val="center"/>
              <w:rPr>
                <w:rFonts w:eastAsia="Times New Roman"/>
                <w:color w:val="444444"/>
                <w:sz w:val="22"/>
                <w:szCs w:val="22"/>
              </w:rPr>
            </w:pPr>
            <w:hyperlink r:id="rId108" w:history="1">
              <w:r w:rsidR="006F3090" w:rsidRPr="00566C45">
                <w:rPr>
                  <w:color w:val="3789BD"/>
                  <w:sz w:val="22"/>
                  <w:szCs w:val="22"/>
                  <w:bdr w:val="none" w:sz="0" w:space="0" w:color="auto" w:frame="1"/>
                </w:rPr>
                <w:t xml:space="preserve">Requirements, functional </w:t>
              </w:r>
              <w:proofErr w:type="gramStart"/>
              <w:r w:rsidR="006F3090" w:rsidRPr="00566C45">
                <w:rPr>
                  <w:color w:val="3789BD"/>
                  <w:sz w:val="22"/>
                  <w:szCs w:val="22"/>
                  <w:bdr w:val="none" w:sz="0" w:space="0" w:color="auto" w:frame="1"/>
                </w:rPr>
                <w:t>framework</w:t>
              </w:r>
              <w:proofErr w:type="gramEnd"/>
              <w:r w:rsidR="006F3090" w:rsidRPr="00566C45">
                <w:rPr>
                  <w:color w:val="3789BD"/>
                  <w:sz w:val="22"/>
                  <w:szCs w:val="22"/>
                  <w:bdr w:val="none" w:sz="0" w:space="0" w:color="auto" w:frame="1"/>
                </w:rPr>
                <w:t xml:space="preserve"> and capability of IoT for metaverse</w:t>
              </w:r>
            </w:hyperlink>
          </w:p>
        </w:tc>
        <w:tc>
          <w:tcPr>
            <w:tcW w:w="2520" w:type="dxa"/>
            <w:shd w:val="clear" w:color="auto" w:fill="FFFFFF" w:themeFill="background1"/>
            <w:tcMar>
              <w:top w:w="105" w:type="dxa"/>
              <w:left w:w="75" w:type="dxa"/>
              <w:bottom w:w="90" w:type="dxa"/>
              <w:right w:w="75" w:type="dxa"/>
            </w:tcMar>
            <w:hideMark/>
          </w:tcPr>
          <w:p w14:paraId="7084E490"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 xml:space="preserve">Yi XIE, Jie CHENG, </w:t>
            </w:r>
            <w:proofErr w:type="spellStart"/>
            <w:r w:rsidRPr="00566C45">
              <w:rPr>
                <w:rFonts w:eastAsia="Times New Roman"/>
                <w:color w:val="444444"/>
                <w:sz w:val="22"/>
                <w:szCs w:val="22"/>
              </w:rPr>
              <w:t>Minshi</w:t>
            </w:r>
            <w:proofErr w:type="spellEnd"/>
            <w:r w:rsidRPr="00566C45">
              <w:rPr>
                <w:rFonts w:eastAsia="Times New Roman"/>
                <w:color w:val="444444"/>
                <w:sz w:val="22"/>
                <w:szCs w:val="22"/>
              </w:rPr>
              <w:t xml:space="preserve"> CHEN, Yue WANG</w:t>
            </w:r>
            <w:r w:rsidRPr="00566C45">
              <w:rPr>
                <w:rFonts w:eastAsiaTheme="minorEastAsia"/>
                <w:color w:val="444444"/>
                <w:sz w:val="22"/>
                <w:szCs w:val="22"/>
                <w:lang w:eastAsia="zh-CN"/>
              </w:rPr>
              <w:t>, Dong CHEN</w:t>
            </w:r>
            <w:r w:rsidRPr="00566C45">
              <w:rPr>
                <w:rFonts w:eastAsia="Times New Roman"/>
                <w:color w:val="444444"/>
                <w:sz w:val="22"/>
                <w:szCs w:val="22"/>
              </w:rPr>
              <w:t xml:space="preserve"> (China Mobile, China)</w:t>
            </w:r>
          </w:p>
          <w:p w14:paraId="35415795"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Chao MA, Ye SUN (CAICT, China)</w:t>
            </w:r>
          </w:p>
        </w:tc>
        <w:tc>
          <w:tcPr>
            <w:tcW w:w="995" w:type="dxa"/>
            <w:shd w:val="clear" w:color="auto" w:fill="FFFFFF" w:themeFill="background1"/>
          </w:tcPr>
          <w:p w14:paraId="26C9BEEE"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 xml:space="preserve">April </w:t>
            </w:r>
            <w:r w:rsidRPr="00566C45">
              <w:rPr>
                <w:rFonts w:eastAsia="Times New Roman"/>
                <w:sz w:val="22"/>
                <w:szCs w:val="22"/>
              </w:rPr>
              <w:br/>
              <w:t>2024</w:t>
            </w:r>
          </w:p>
        </w:tc>
      </w:tr>
      <w:tr w:rsidR="006F3090" w:rsidRPr="00566C45" w14:paraId="06EE12B2" w14:textId="77777777" w:rsidTr="001807A2">
        <w:tc>
          <w:tcPr>
            <w:tcW w:w="724" w:type="dxa"/>
            <w:vMerge/>
            <w:vAlign w:val="bottom"/>
            <w:hideMark/>
          </w:tcPr>
          <w:p w14:paraId="53CF023E" w14:textId="77777777" w:rsidR="006F3090" w:rsidRPr="00566C45" w:rsidRDefault="006F3090" w:rsidP="001807A2">
            <w:pPr>
              <w:jc w:val="center"/>
              <w:rPr>
                <w:rFonts w:eastAsia="Times New Roman"/>
                <w:color w:val="444444"/>
                <w:sz w:val="22"/>
                <w:szCs w:val="22"/>
              </w:rPr>
            </w:pPr>
          </w:p>
        </w:tc>
        <w:tc>
          <w:tcPr>
            <w:tcW w:w="1701" w:type="dxa"/>
            <w:vMerge/>
            <w:vAlign w:val="bottom"/>
            <w:hideMark/>
          </w:tcPr>
          <w:p w14:paraId="4795ED46" w14:textId="77777777" w:rsidR="006F3090" w:rsidRPr="00566C45" w:rsidRDefault="006F3090" w:rsidP="001807A2">
            <w:pPr>
              <w:jc w:val="center"/>
              <w:rPr>
                <w:rFonts w:eastAsia="Times New Roman"/>
                <w:color w:val="444444"/>
                <w:sz w:val="22"/>
                <w:szCs w:val="22"/>
              </w:rPr>
            </w:pPr>
          </w:p>
        </w:tc>
        <w:tc>
          <w:tcPr>
            <w:tcW w:w="2610" w:type="dxa"/>
            <w:vMerge/>
            <w:vAlign w:val="bottom"/>
            <w:hideMark/>
          </w:tcPr>
          <w:p w14:paraId="5DBC6DB8" w14:textId="77777777" w:rsidR="006F3090" w:rsidRPr="00566C45" w:rsidRDefault="006F3090" w:rsidP="001807A2">
            <w:pPr>
              <w:jc w:val="center"/>
              <w:rPr>
                <w:rFonts w:eastAsia="Times New Roman"/>
                <w:color w:val="444444"/>
                <w:sz w:val="22"/>
                <w:szCs w:val="22"/>
              </w:rPr>
            </w:pPr>
          </w:p>
        </w:tc>
        <w:tc>
          <w:tcPr>
            <w:tcW w:w="2790" w:type="dxa"/>
            <w:vMerge/>
            <w:vAlign w:val="bottom"/>
            <w:hideMark/>
          </w:tcPr>
          <w:p w14:paraId="20CA1D23" w14:textId="77777777" w:rsidR="006F3090" w:rsidRPr="00566C45" w:rsidRDefault="006F3090"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4CC93C5"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374DAE0E"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p w14:paraId="3A1B1F7C" w14:textId="77777777" w:rsidR="006F3090" w:rsidRPr="00566C45" w:rsidRDefault="006F3090" w:rsidP="001807A2">
            <w:pPr>
              <w:jc w:val="center"/>
              <w:rPr>
                <w:rFonts w:eastAsia="Times New Roman"/>
                <w:color w:val="444444"/>
                <w:sz w:val="22"/>
                <w:szCs w:val="22"/>
              </w:rPr>
            </w:pPr>
          </w:p>
        </w:tc>
        <w:tc>
          <w:tcPr>
            <w:tcW w:w="2250" w:type="dxa"/>
            <w:shd w:val="clear" w:color="auto" w:fill="FFFFFF" w:themeFill="background1"/>
            <w:tcMar>
              <w:top w:w="105" w:type="dxa"/>
              <w:left w:w="75" w:type="dxa"/>
              <w:bottom w:w="90" w:type="dxa"/>
              <w:right w:w="75" w:type="dxa"/>
            </w:tcMar>
            <w:hideMark/>
          </w:tcPr>
          <w:p w14:paraId="3D93AE11" w14:textId="77777777" w:rsidR="006F3090" w:rsidRPr="00566C45" w:rsidRDefault="005D339F" w:rsidP="001807A2">
            <w:pPr>
              <w:jc w:val="center"/>
              <w:rPr>
                <w:rFonts w:eastAsia="Times New Roman"/>
                <w:color w:val="444444"/>
                <w:sz w:val="22"/>
                <w:szCs w:val="22"/>
              </w:rPr>
            </w:pPr>
            <w:hyperlink r:id="rId109" w:history="1">
              <w:r w:rsidR="006F3090" w:rsidRPr="00566C45">
                <w:rPr>
                  <w:color w:val="3789BD"/>
                  <w:sz w:val="22"/>
                  <w:szCs w:val="22"/>
                  <w:bdr w:val="none" w:sz="0" w:space="0" w:color="auto" w:frame="1"/>
                </w:rPr>
                <w:t>The reference framework of industrial metaverse</w:t>
              </w:r>
            </w:hyperlink>
          </w:p>
        </w:tc>
        <w:tc>
          <w:tcPr>
            <w:tcW w:w="2520" w:type="dxa"/>
            <w:shd w:val="clear" w:color="auto" w:fill="FFFFFF" w:themeFill="background1"/>
            <w:tcMar>
              <w:top w:w="105" w:type="dxa"/>
              <w:left w:w="75" w:type="dxa"/>
              <w:bottom w:w="90" w:type="dxa"/>
              <w:right w:w="75" w:type="dxa"/>
            </w:tcMar>
            <w:hideMark/>
          </w:tcPr>
          <w:p w14:paraId="658989BB"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 xml:space="preserve">Cheng CHI, </w:t>
            </w:r>
            <w:proofErr w:type="spellStart"/>
            <w:r w:rsidRPr="00566C45">
              <w:rPr>
                <w:rFonts w:eastAsia="Times New Roman"/>
                <w:color w:val="444444"/>
                <w:sz w:val="22"/>
                <w:szCs w:val="22"/>
              </w:rPr>
              <w:t>Zihang</w:t>
            </w:r>
            <w:proofErr w:type="spellEnd"/>
            <w:r w:rsidRPr="00566C45">
              <w:rPr>
                <w:rFonts w:eastAsia="Times New Roman"/>
                <w:color w:val="444444"/>
                <w:sz w:val="22"/>
                <w:szCs w:val="22"/>
              </w:rPr>
              <w:t xml:space="preserve"> YIN, Can LUO (CAICT, China)</w:t>
            </w:r>
          </w:p>
        </w:tc>
        <w:tc>
          <w:tcPr>
            <w:tcW w:w="995" w:type="dxa"/>
            <w:shd w:val="clear" w:color="auto" w:fill="FFFFFF" w:themeFill="background1"/>
          </w:tcPr>
          <w:p w14:paraId="6875B6AE" w14:textId="77777777" w:rsidR="006F3090" w:rsidRPr="00566C45" w:rsidRDefault="006F3090" w:rsidP="001807A2">
            <w:pPr>
              <w:jc w:val="center"/>
              <w:rPr>
                <w:rFonts w:eastAsia="Times New Roman"/>
                <w:sz w:val="22"/>
                <w:szCs w:val="22"/>
              </w:rPr>
            </w:pPr>
            <w:r w:rsidRPr="00566C45">
              <w:rPr>
                <w:rFonts w:eastAsia="Times New Roman"/>
                <w:color w:val="000000" w:themeColor="text1"/>
                <w:sz w:val="22"/>
                <w:szCs w:val="22"/>
              </w:rPr>
              <w:t>June 2024</w:t>
            </w:r>
          </w:p>
        </w:tc>
      </w:tr>
      <w:tr w:rsidR="006F3090" w:rsidRPr="00566C45" w14:paraId="1C6ED9D5" w14:textId="77777777" w:rsidTr="001807A2">
        <w:tc>
          <w:tcPr>
            <w:tcW w:w="724" w:type="dxa"/>
            <w:vMerge/>
            <w:vAlign w:val="bottom"/>
            <w:hideMark/>
          </w:tcPr>
          <w:p w14:paraId="764FF633" w14:textId="77777777" w:rsidR="006F3090" w:rsidRPr="00566C45" w:rsidRDefault="006F3090" w:rsidP="001807A2">
            <w:pPr>
              <w:jc w:val="center"/>
              <w:rPr>
                <w:rFonts w:eastAsia="Times New Roman"/>
                <w:color w:val="444444"/>
                <w:sz w:val="22"/>
                <w:szCs w:val="22"/>
              </w:rPr>
            </w:pPr>
          </w:p>
        </w:tc>
        <w:tc>
          <w:tcPr>
            <w:tcW w:w="1701" w:type="dxa"/>
            <w:vMerge/>
            <w:vAlign w:val="bottom"/>
            <w:hideMark/>
          </w:tcPr>
          <w:p w14:paraId="74A503ED" w14:textId="77777777" w:rsidR="006F3090" w:rsidRPr="00566C45" w:rsidRDefault="006F3090" w:rsidP="001807A2">
            <w:pPr>
              <w:jc w:val="center"/>
              <w:rPr>
                <w:rFonts w:eastAsia="Times New Roman"/>
                <w:color w:val="444444"/>
                <w:sz w:val="22"/>
                <w:szCs w:val="22"/>
              </w:rPr>
            </w:pPr>
          </w:p>
        </w:tc>
        <w:tc>
          <w:tcPr>
            <w:tcW w:w="2610" w:type="dxa"/>
            <w:vMerge/>
            <w:vAlign w:val="bottom"/>
            <w:hideMark/>
          </w:tcPr>
          <w:p w14:paraId="79948F9C" w14:textId="77777777" w:rsidR="006F3090" w:rsidRPr="00566C45" w:rsidRDefault="006F3090" w:rsidP="001807A2">
            <w:pPr>
              <w:jc w:val="center"/>
              <w:rPr>
                <w:rFonts w:eastAsia="Times New Roman"/>
                <w:color w:val="444444"/>
                <w:sz w:val="22"/>
                <w:szCs w:val="22"/>
              </w:rPr>
            </w:pPr>
          </w:p>
        </w:tc>
        <w:tc>
          <w:tcPr>
            <w:tcW w:w="2790" w:type="dxa"/>
            <w:vMerge/>
            <w:vAlign w:val="bottom"/>
            <w:hideMark/>
          </w:tcPr>
          <w:p w14:paraId="53563EE5" w14:textId="77777777" w:rsidR="006F3090" w:rsidRPr="00566C45" w:rsidRDefault="006F3090"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2EB7AE56"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tc>
        <w:tc>
          <w:tcPr>
            <w:tcW w:w="2250" w:type="dxa"/>
            <w:shd w:val="clear" w:color="auto" w:fill="FFFFFF" w:themeFill="background1"/>
            <w:tcMar>
              <w:top w:w="105" w:type="dxa"/>
              <w:left w:w="75" w:type="dxa"/>
              <w:bottom w:w="90" w:type="dxa"/>
              <w:right w:w="75" w:type="dxa"/>
            </w:tcMar>
          </w:tcPr>
          <w:p w14:paraId="57A7D63C" w14:textId="77777777" w:rsidR="006F3090" w:rsidRPr="00566C45" w:rsidRDefault="006F3090" w:rsidP="001807A2">
            <w:pPr>
              <w:jc w:val="center"/>
              <w:rPr>
                <w:rFonts w:eastAsia="Times New Roman"/>
                <w:color w:val="444444"/>
                <w:sz w:val="22"/>
                <w:szCs w:val="22"/>
              </w:rPr>
            </w:pPr>
            <w:proofErr w:type="spellStart"/>
            <w:r w:rsidRPr="00566C45">
              <w:rPr>
                <w:rFonts w:eastAsia="Times New Roman"/>
                <w:color w:val="444444"/>
                <w:sz w:val="22"/>
                <w:szCs w:val="22"/>
              </w:rPr>
              <w:t>Settin</w:t>
            </w:r>
            <w:proofErr w:type="spellEnd"/>
            <w:r w:rsidRPr="00566C45">
              <w:rPr>
                <w:rFonts w:eastAsia="Times New Roman"/>
                <w:color w:val="444444"/>
                <w:sz w:val="22"/>
                <w:szCs w:val="22"/>
              </w:rPr>
              <w:t>​g the framework for an ICT architecture to enable the metaverse</w:t>
            </w:r>
          </w:p>
        </w:tc>
        <w:tc>
          <w:tcPr>
            <w:tcW w:w="2520" w:type="dxa"/>
            <w:shd w:val="clear" w:color="auto" w:fill="FFFFFF" w:themeFill="background1"/>
            <w:tcMar>
              <w:top w:w="105" w:type="dxa"/>
              <w:left w:w="75" w:type="dxa"/>
              <w:bottom w:w="90" w:type="dxa"/>
              <w:right w:w="75" w:type="dxa"/>
            </w:tcMar>
          </w:tcPr>
          <w:p w14:paraId="5CD29017"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Sophia PAPATHANASOPOULOU (General Secretariat of Telecommunications and Post of the Ministry of Digital Governance, Greece)</w:t>
            </w:r>
          </w:p>
          <w:p w14:paraId="14EEA976"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 xml:space="preserve">Leonidas ANTHOPOULOS </w:t>
            </w:r>
            <w:r w:rsidRPr="00566C45">
              <w:rPr>
                <w:rFonts w:eastAsia="Times New Roman"/>
                <w:color w:val="444444"/>
                <w:sz w:val="22"/>
                <w:szCs w:val="22"/>
              </w:rPr>
              <w:lastRenderedPageBreak/>
              <w:t>(University of Thessaly, Greece)</w:t>
            </w:r>
          </w:p>
        </w:tc>
        <w:tc>
          <w:tcPr>
            <w:tcW w:w="995" w:type="dxa"/>
            <w:shd w:val="clear" w:color="auto" w:fill="FFFFFF" w:themeFill="background1"/>
          </w:tcPr>
          <w:p w14:paraId="22E7C4F3" w14:textId="77777777" w:rsidR="006F3090" w:rsidRPr="00566C45" w:rsidRDefault="006F3090" w:rsidP="001807A2">
            <w:pPr>
              <w:jc w:val="center"/>
              <w:textAlignment w:val="baseline"/>
              <w:rPr>
                <w:rFonts w:eastAsia="Times New Roman"/>
                <w:sz w:val="22"/>
                <w:szCs w:val="22"/>
              </w:rPr>
            </w:pPr>
          </w:p>
          <w:p w14:paraId="307B50C8"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Not completed</w:t>
            </w:r>
          </w:p>
          <w:p w14:paraId="05D6CC78" w14:textId="77777777" w:rsidR="006F3090" w:rsidRPr="00566C45" w:rsidRDefault="005D339F" w:rsidP="001807A2">
            <w:pPr>
              <w:jc w:val="center"/>
              <w:textAlignment w:val="baseline"/>
              <w:rPr>
                <w:rFonts w:eastAsia="Times New Roman"/>
                <w:sz w:val="22"/>
                <w:szCs w:val="22"/>
              </w:rPr>
            </w:pPr>
            <w:hyperlink r:id="rId110" w:history="1">
              <w:r w:rsidR="006F3090" w:rsidRPr="00566C45">
                <w:rPr>
                  <w:rStyle w:val="Hyperlink"/>
                  <w:rFonts w:eastAsia="Times New Roman"/>
                  <w:color w:val="auto"/>
                  <w:sz w:val="22"/>
                  <w:szCs w:val="22"/>
                </w:rPr>
                <w:t>FGMV-I-095</w:t>
              </w:r>
            </w:hyperlink>
          </w:p>
        </w:tc>
      </w:tr>
      <w:tr w:rsidR="006F3090" w:rsidRPr="00566C45" w14:paraId="4C0A296E" w14:textId="77777777" w:rsidTr="001807A2">
        <w:tc>
          <w:tcPr>
            <w:tcW w:w="724" w:type="dxa"/>
            <w:vMerge/>
            <w:vAlign w:val="bottom"/>
            <w:hideMark/>
          </w:tcPr>
          <w:p w14:paraId="63A789BB" w14:textId="77777777" w:rsidR="006F3090" w:rsidRPr="00566C45" w:rsidRDefault="006F3090" w:rsidP="001807A2">
            <w:pPr>
              <w:jc w:val="center"/>
              <w:rPr>
                <w:rFonts w:eastAsia="Times New Roman"/>
                <w:color w:val="444444"/>
                <w:sz w:val="22"/>
                <w:szCs w:val="22"/>
              </w:rPr>
            </w:pPr>
          </w:p>
        </w:tc>
        <w:tc>
          <w:tcPr>
            <w:tcW w:w="1701" w:type="dxa"/>
            <w:vMerge/>
            <w:vAlign w:val="bottom"/>
            <w:hideMark/>
          </w:tcPr>
          <w:p w14:paraId="2D5BC478" w14:textId="77777777" w:rsidR="006F3090" w:rsidRPr="00566C45" w:rsidRDefault="006F3090" w:rsidP="001807A2">
            <w:pPr>
              <w:jc w:val="center"/>
              <w:rPr>
                <w:rFonts w:eastAsia="Times New Roman"/>
                <w:color w:val="444444"/>
                <w:sz w:val="22"/>
                <w:szCs w:val="22"/>
              </w:rPr>
            </w:pPr>
          </w:p>
        </w:tc>
        <w:tc>
          <w:tcPr>
            <w:tcW w:w="2610" w:type="dxa"/>
            <w:vMerge/>
            <w:vAlign w:val="bottom"/>
            <w:hideMark/>
          </w:tcPr>
          <w:p w14:paraId="348CFAE6" w14:textId="77777777" w:rsidR="006F3090" w:rsidRPr="00566C45" w:rsidRDefault="006F3090" w:rsidP="001807A2">
            <w:pPr>
              <w:jc w:val="center"/>
              <w:rPr>
                <w:rFonts w:eastAsia="Times New Roman"/>
                <w:color w:val="444444"/>
                <w:sz w:val="22"/>
                <w:szCs w:val="22"/>
              </w:rPr>
            </w:pPr>
          </w:p>
        </w:tc>
        <w:tc>
          <w:tcPr>
            <w:tcW w:w="2790" w:type="dxa"/>
            <w:vMerge/>
            <w:vAlign w:val="bottom"/>
            <w:hideMark/>
          </w:tcPr>
          <w:p w14:paraId="1F821216" w14:textId="77777777" w:rsidR="006F3090" w:rsidRPr="00566C45" w:rsidRDefault="006F3090"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5BFCA93C"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06F55B6F"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tcPr>
          <w:p w14:paraId="0DC175BD"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w:t>
            </w:r>
            <w:hyperlink r:id="rId111" w:history="1">
              <w:r w:rsidRPr="00566C45">
                <w:rPr>
                  <w:color w:val="3789BD"/>
                  <w:sz w:val="22"/>
                  <w:szCs w:val="22"/>
                  <w:bdr w:val="none" w:sz="0" w:space="0" w:color="auto" w:frame="1"/>
                </w:rPr>
                <w:t>Multimedia aspect of metaverse architecture</w:t>
              </w:r>
            </w:hyperlink>
          </w:p>
        </w:tc>
        <w:tc>
          <w:tcPr>
            <w:tcW w:w="2520" w:type="dxa"/>
            <w:shd w:val="clear" w:color="auto" w:fill="FFFFFF" w:themeFill="background1"/>
            <w:tcMar>
              <w:top w:w="105" w:type="dxa"/>
              <w:left w:w="75" w:type="dxa"/>
              <w:bottom w:w="90" w:type="dxa"/>
              <w:right w:w="75" w:type="dxa"/>
            </w:tcMar>
          </w:tcPr>
          <w:p w14:paraId="51CE80EB"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​Hideki YAMAMOTO (OKI, Japan)</w:t>
            </w:r>
          </w:p>
        </w:tc>
        <w:tc>
          <w:tcPr>
            <w:tcW w:w="995" w:type="dxa"/>
            <w:shd w:val="clear" w:color="auto" w:fill="FFFFFF" w:themeFill="background1"/>
          </w:tcPr>
          <w:p w14:paraId="7A34861E" w14:textId="77777777" w:rsidR="006F3090" w:rsidRPr="00566C45" w:rsidRDefault="006F3090" w:rsidP="001807A2">
            <w:pPr>
              <w:jc w:val="center"/>
              <w:rPr>
                <w:rFonts w:eastAsia="Times New Roman"/>
                <w:color w:val="000000" w:themeColor="text1"/>
                <w:sz w:val="22"/>
                <w:szCs w:val="22"/>
              </w:rPr>
            </w:pPr>
            <w:r w:rsidRPr="00566C45">
              <w:rPr>
                <w:rFonts w:eastAsia="Times New Roman"/>
                <w:color w:val="000000" w:themeColor="text1"/>
                <w:sz w:val="22"/>
                <w:szCs w:val="22"/>
              </w:rPr>
              <w:t>June 2024</w:t>
            </w:r>
          </w:p>
        </w:tc>
      </w:tr>
      <w:tr w:rsidR="006F3090" w:rsidRPr="00566C45" w14:paraId="02C5E3B6" w14:textId="77777777" w:rsidTr="001807A2">
        <w:tc>
          <w:tcPr>
            <w:tcW w:w="724" w:type="dxa"/>
            <w:vMerge w:val="restart"/>
            <w:shd w:val="clear" w:color="auto" w:fill="FFFFFF" w:themeFill="background1"/>
            <w:tcMar>
              <w:top w:w="105" w:type="dxa"/>
              <w:left w:w="75" w:type="dxa"/>
              <w:bottom w:w="90" w:type="dxa"/>
              <w:right w:w="75" w:type="dxa"/>
            </w:tcMar>
            <w:hideMark/>
          </w:tcPr>
          <w:p w14:paraId="3CE4369B"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WG 4</w:t>
            </w:r>
          </w:p>
        </w:tc>
        <w:tc>
          <w:tcPr>
            <w:tcW w:w="1701" w:type="dxa"/>
            <w:vMerge w:val="restart"/>
            <w:shd w:val="clear" w:color="auto" w:fill="FFFFFF" w:themeFill="background1"/>
            <w:tcMar>
              <w:top w:w="105" w:type="dxa"/>
              <w:left w:w="75" w:type="dxa"/>
              <w:bottom w:w="90" w:type="dxa"/>
              <w:right w:w="75" w:type="dxa"/>
            </w:tcMar>
            <w:hideMark/>
          </w:tcPr>
          <w:p w14:paraId="1A0FA364" w14:textId="77777777" w:rsidR="006F3090" w:rsidRPr="00566C45" w:rsidRDefault="005D339F" w:rsidP="001807A2">
            <w:pPr>
              <w:rPr>
                <w:rFonts w:eastAsiaTheme="minorEastAsia"/>
                <w:color w:val="444444"/>
                <w:sz w:val="22"/>
                <w:szCs w:val="22"/>
                <w:lang w:eastAsia="zh-CN"/>
              </w:rPr>
            </w:pPr>
            <w:hyperlink r:id="rId112" w:history="1">
              <w:r w:rsidR="006F3090" w:rsidRPr="00566C45">
                <w:rPr>
                  <w:rFonts w:eastAsia="Times New Roman"/>
                  <w:b/>
                  <w:bCs/>
                  <w:color w:val="3789BD"/>
                  <w:sz w:val="22"/>
                  <w:szCs w:val="22"/>
                  <w:bdr w:val="none" w:sz="0" w:space="0" w:color="auto" w:frame="1"/>
                </w:rPr>
                <w:t>Virtual/Real World Integration</w:t>
              </w:r>
            </w:hyperlink>
          </w:p>
        </w:tc>
        <w:tc>
          <w:tcPr>
            <w:tcW w:w="2610" w:type="dxa"/>
            <w:vMerge w:val="restart"/>
            <w:shd w:val="clear" w:color="auto" w:fill="FFFFFF" w:themeFill="background1"/>
            <w:tcMar>
              <w:top w:w="105" w:type="dxa"/>
              <w:left w:w="75" w:type="dxa"/>
              <w:bottom w:w="90" w:type="dxa"/>
              <w:right w:w="75" w:type="dxa"/>
            </w:tcMar>
            <w:hideMark/>
          </w:tcPr>
          <w:p w14:paraId="64FBE6F4"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Chair:</w:t>
            </w:r>
          </w:p>
          <w:p w14:paraId="2ED7FE40" w14:textId="77777777" w:rsidR="006F3090" w:rsidRPr="00566C45" w:rsidRDefault="006F3090" w:rsidP="006F3090">
            <w:pPr>
              <w:numPr>
                <w:ilvl w:val="0"/>
                <w:numId w:val="36"/>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 Shane HE (Nokia, Finland) </w:t>
            </w:r>
          </w:p>
          <w:p w14:paraId="2F41AE66" w14:textId="77777777" w:rsidR="006F3090" w:rsidRPr="00566C45" w:rsidRDefault="006F3090" w:rsidP="001807A2">
            <w:p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Vice-Chair:</w:t>
            </w:r>
          </w:p>
          <w:p w14:paraId="05CC4E08" w14:textId="77777777" w:rsidR="006F3090" w:rsidRPr="00566C45" w:rsidRDefault="006F3090" w:rsidP="006F3090">
            <w:pPr>
              <w:numPr>
                <w:ilvl w:val="0"/>
                <w:numId w:val="36"/>
              </w:numPr>
              <w:spacing w:before="0"/>
              <w:textAlignment w:val="baseline"/>
              <w:rPr>
                <w:rFonts w:eastAsiaTheme="minorEastAsia"/>
                <w:color w:val="444444"/>
                <w:sz w:val="22"/>
                <w:szCs w:val="22"/>
                <w:lang w:val="fr-FR" w:eastAsia="zh-CN"/>
              </w:rPr>
            </w:pPr>
            <w:r w:rsidRPr="00566C45">
              <w:rPr>
                <w:rFonts w:eastAsia="Times New Roman"/>
                <w:color w:val="444444"/>
                <w:sz w:val="22"/>
                <w:szCs w:val="22"/>
                <w:bdr w:val="none" w:sz="0" w:space="0" w:color="auto" w:frame="1"/>
                <w:lang w:val="fr-CH"/>
              </w:rPr>
              <w:t xml:space="preserve">Mr Julien MAISONNEUVE (Nokia, </w:t>
            </w:r>
            <w:proofErr w:type="spellStart"/>
            <w:r w:rsidRPr="00566C45">
              <w:rPr>
                <w:rFonts w:eastAsia="Times New Roman"/>
                <w:color w:val="444444"/>
                <w:sz w:val="22"/>
                <w:szCs w:val="22"/>
                <w:bdr w:val="none" w:sz="0" w:space="0" w:color="auto" w:frame="1"/>
                <w:lang w:val="fr-CH"/>
              </w:rPr>
              <w:t>Finland</w:t>
            </w:r>
            <w:proofErr w:type="spellEnd"/>
            <w:r w:rsidRPr="00566C45">
              <w:rPr>
                <w:rFonts w:eastAsia="Times New Roman"/>
                <w:color w:val="444444"/>
                <w:sz w:val="22"/>
                <w:szCs w:val="22"/>
                <w:bdr w:val="none" w:sz="0" w:space="0" w:color="auto" w:frame="1"/>
                <w:lang w:val="fr-CH"/>
              </w:rPr>
              <w:t>)</w:t>
            </w:r>
          </w:p>
        </w:tc>
        <w:tc>
          <w:tcPr>
            <w:tcW w:w="2790" w:type="dxa"/>
            <w:vMerge w:val="restart"/>
            <w:shd w:val="clear" w:color="auto" w:fill="FFFFFF" w:themeFill="background1"/>
            <w:tcMar>
              <w:top w:w="105" w:type="dxa"/>
              <w:left w:w="75" w:type="dxa"/>
              <w:bottom w:w="90" w:type="dxa"/>
              <w:right w:w="75" w:type="dxa"/>
            </w:tcMar>
            <w:hideMark/>
          </w:tcPr>
          <w:p w14:paraId="09DA4D9E" w14:textId="77777777" w:rsidR="006F3090" w:rsidRPr="00566C45" w:rsidRDefault="006F3090" w:rsidP="006F3090">
            <w:pPr>
              <w:numPr>
                <w:ilvl w:val="0"/>
                <w:numId w:val="37"/>
              </w:numPr>
              <w:spacing w:before="0"/>
              <w:textAlignment w:val="baseline"/>
              <w:rPr>
                <w:rFonts w:eastAsia="Times New Roman"/>
                <w:color w:val="444444"/>
                <w:sz w:val="22"/>
                <w:szCs w:val="22"/>
              </w:rPr>
            </w:pPr>
            <w:r w:rsidRPr="00566C45">
              <w:rPr>
                <w:rFonts w:eastAsia="Times New Roman"/>
                <w:color w:val="444444"/>
                <w:sz w:val="22"/>
                <w:szCs w:val="22"/>
              </w:rPr>
              <w:t>Interoperable technologies, including use cases and requirements, to enable the integration of virtual world with real world, and to enable the convergence between virtual world and real world (e.g., Mechanisms for synchronization)</w:t>
            </w:r>
          </w:p>
          <w:p w14:paraId="16E06F88" w14:textId="77777777" w:rsidR="006F3090" w:rsidRPr="00566C45" w:rsidRDefault="006F3090" w:rsidP="006F3090">
            <w:pPr>
              <w:numPr>
                <w:ilvl w:val="0"/>
                <w:numId w:val="37"/>
              </w:numPr>
              <w:spacing w:before="0"/>
              <w:textAlignment w:val="baseline"/>
              <w:rPr>
                <w:rFonts w:eastAsia="Times New Roman"/>
                <w:color w:val="444444"/>
                <w:sz w:val="22"/>
                <w:szCs w:val="22"/>
              </w:rPr>
            </w:pPr>
            <w:r w:rsidRPr="00566C45">
              <w:rPr>
                <w:rFonts w:eastAsia="Times New Roman"/>
                <w:color w:val="444444"/>
                <w:sz w:val="22"/>
                <w:szCs w:val="22"/>
              </w:rPr>
              <w:t>Structured data models for virtual and real worlds mapping</w:t>
            </w:r>
          </w:p>
          <w:p w14:paraId="3B2372AC" w14:textId="77777777" w:rsidR="006F3090" w:rsidRPr="00566C45" w:rsidRDefault="006F3090" w:rsidP="006F3090">
            <w:pPr>
              <w:numPr>
                <w:ilvl w:val="0"/>
                <w:numId w:val="37"/>
              </w:numPr>
              <w:spacing w:before="0"/>
              <w:textAlignment w:val="baseline"/>
              <w:rPr>
                <w:rFonts w:eastAsia="Times New Roman"/>
                <w:color w:val="444444"/>
                <w:sz w:val="22"/>
                <w:szCs w:val="22"/>
              </w:rPr>
            </w:pPr>
            <w:r w:rsidRPr="00566C45">
              <w:rPr>
                <w:rFonts w:eastAsia="Times New Roman"/>
                <w:color w:val="444444"/>
                <w:sz w:val="22"/>
                <w:szCs w:val="22"/>
              </w:rPr>
              <w:t>Applications and services integration between virtual and real worlds</w:t>
            </w:r>
          </w:p>
        </w:tc>
        <w:tc>
          <w:tcPr>
            <w:tcW w:w="1800" w:type="dxa"/>
            <w:shd w:val="clear" w:color="auto" w:fill="FFFFFF" w:themeFill="background1"/>
            <w:tcMar>
              <w:top w:w="105" w:type="dxa"/>
              <w:left w:w="75" w:type="dxa"/>
              <w:bottom w:w="90" w:type="dxa"/>
              <w:right w:w="75" w:type="dxa"/>
            </w:tcMar>
            <w:hideMark/>
          </w:tcPr>
          <w:p w14:paraId="59F30826"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5B8C8793"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fifth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939F037" w14:textId="77777777" w:rsidR="006F3090" w:rsidRPr="00566C45" w:rsidRDefault="005D339F" w:rsidP="001807A2">
            <w:pPr>
              <w:jc w:val="center"/>
              <w:rPr>
                <w:rFonts w:eastAsia="Times New Roman"/>
                <w:color w:val="444444"/>
                <w:sz w:val="22"/>
                <w:szCs w:val="22"/>
              </w:rPr>
            </w:pPr>
            <w:hyperlink r:id="rId113" w:history="1">
              <w:r w:rsidR="006F3090" w:rsidRPr="00566C45">
                <w:rPr>
                  <w:color w:val="3789BD"/>
                  <w:sz w:val="22"/>
                  <w:szCs w:val="22"/>
                  <w:bdr w:val="none" w:sz="0" w:space="0" w:color="auto" w:frame="1"/>
                </w:rPr>
                <w:t>Requirements for the metaverse based on digital twins enabling integration of virtual and physical worlds</w:t>
              </w:r>
            </w:hyperlink>
          </w:p>
        </w:tc>
        <w:tc>
          <w:tcPr>
            <w:tcW w:w="2520" w:type="dxa"/>
            <w:shd w:val="clear" w:color="auto" w:fill="FFFFFF" w:themeFill="background1"/>
            <w:tcMar>
              <w:top w:w="105" w:type="dxa"/>
              <w:left w:w="75" w:type="dxa"/>
              <w:bottom w:w="90" w:type="dxa"/>
              <w:right w:w="75" w:type="dxa"/>
            </w:tcMar>
            <w:hideMark/>
          </w:tcPr>
          <w:p w14:paraId="7EC13156" w14:textId="77777777" w:rsidR="006F3090" w:rsidRPr="00566C45" w:rsidRDefault="006F3090" w:rsidP="001807A2">
            <w:pPr>
              <w:jc w:val="center"/>
              <w:rPr>
                <w:rFonts w:eastAsia="Times New Roman"/>
                <w:color w:val="444444"/>
                <w:sz w:val="22"/>
                <w:szCs w:val="22"/>
              </w:rPr>
            </w:pPr>
            <w:proofErr w:type="spellStart"/>
            <w:r w:rsidRPr="00566C45">
              <w:rPr>
                <w:rFonts w:eastAsia="Times New Roman"/>
                <w:color w:val="444444"/>
                <w:sz w:val="22"/>
                <w:szCs w:val="22"/>
              </w:rPr>
              <w:t>Changkyu</w:t>
            </w:r>
            <w:proofErr w:type="spellEnd"/>
            <w:r w:rsidRPr="00566C45">
              <w:rPr>
                <w:rFonts w:eastAsia="Times New Roman"/>
                <w:color w:val="444444"/>
                <w:sz w:val="22"/>
                <w:szCs w:val="22"/>
              </w:rPr>
              <w:t xml:space="preserve"> LEE (ETRI, Korea (Republic of))</w:t>
            </w:r>
          </w:p>
        </w:tc>
        <w:tc>
          <w:tcPr>
            <w:tcW w:w="995" w:type="dxa"/>
            <w:shd w:val="clear" w:color="auto" w:fill="FFFFFF" w:themeFill="background1"/>
          </w:tcPr>
          <w:p w14:paraId="548EBBC2" w14:textId="77777777" w:rsidR="006F3090" w:rsidRPr="00566C45" w:rsidRDefault="006F3090" w:rsidP="001807A2">
            <w:pPr>
              <w:jc w:val="center"/>
              <w:rPr>
                <w:rFonts w:eastAsia="Times New Roman"/>
                <w:sz w:val="22"/>
                <w:szCs w:val="22"/>
              </w:rPr>
            </w:pPr>
            <w:r w:rsidRPr="00566C45">
              <w:rPr>
                <w:rFonts w:eastAsia="Times New Roman"/>
                <w:sz w:val="22"/>
                <w:szCs w:val="22"/>
              </w:rPr>
              <w:t>March 2024</w:t>
            </w:r>
          </w:p>
        </w:tc>
      </w:tr>
      <w:tr w:rsidR="006F3090" w:rsidRPr="00566C45" w14:paraId="176661D9" w14:textId="77777777" w:rsidTr="001807A2">
        <w:tc>
          <w:tcPr>
            <w:tcW w:w="724" w:type="dxa"/>
            <w:vMerge/>
            <w:vAlign w:val="bottom"/>
            <w:hideMark/>
          </w:tcPr>
          <w:p w14:paraId="7CBD759C" w14:textId="77777777" w:rsidR="006F3090" w:rsidRPr="00566C45" w:rsidRDefault="006F3090" w:rsidP="001807A2">
            <w:pPr>
              <w:rPr>
                <w:rFonts w:eastAsia="Times New Roman"/>
                <w:color w:val="444444"/>
                <w:sz w:val="22"/>
                <w:szCs w:val="22"/>
              </w:rPr>
            </w:pPr>
          </w:p>
        </w:tc>
        <w:tc>
          <w:tcPr>
            <w:tcW w:w="1701" w:type="dxa"/>
            <w:vMerge/>
            <w:vAlign w:val="bottom"/>
            <w:hideMark/>
          </w:tcPr>
          <w:p w14:paraId="0B55E03B" w14:textId="77777777" w:rsidR="006F3090" w:rsidRPr="00566C45" w:rsidRDefault="006F3090" w:rsidP="001807A2">
            <w:pPr>
              <w:rPr>
                <w:rFonts w:eastAsia="Times New Roman"/>
                <w:color w:val="444444"/>
                <w:sz w:val="22"/>
                <w:szCs w:val="22"/>
              </w:rPr>
            </w:pPr>
          </w:p>
        </w:tc>
        <w:tc>
          <w:tcPr>
            <w:tcW w:w="2610" w:type="dxa"/>
            <w:vMerge/>
            <w:vAlign w:val="bottom"/>
            <w:hideMark/>
          </w:tcPr>
          <w:p w14:paraId="7887F9E4" w14:textId="77777777" w:rsidR="006F3090" w:rsidRPr="00566C45" w:rsidRDefault="006F3090" w:rsidP="001807A2">
            <w:pPr>
              <w:rPr>
                <w:rFonts w:eastAsia="Times New Roman"/>
                <w:color w:val="444444"/>
                <w:sz w:val="22"/>
                <w:szCs w:val="22"/>
              </w:rPr>
            </w:pPr>
          </w:p>
        </w:tc>
        <w:tc>
          <w:tcPr>
            <w:tcW w:w="2790" w:type="dxa"/>
            <w:vMerge/>
            <w:vAlign w:val="bottom"/>
            <w:hideMark/>
          </w:tcPr>
          <w:p w14:paraId="138AA474"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8D3BD19"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7E0A4271"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fifth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6AA3EB80" w14:textId="77777777" w:rsidR="006F3090" w:rsidRPr="00566C45" w:rsidRDefault="005D339F" w:rsidP="001807A2">
            <w:pPr>
              <w:jc w:val="center"/>
              <w:rPr>
                <w:rFonts w:eastAsia="Times New Roman"/>
                <w:color w:val="444444"/>
                <w:sz w:val="22"/>
                <w:szCs w:val="22"/>
              </w:rPr>
            </w:pPr>
            <w:hyperlink r:id="rId114" w:history="1">
              <w:r w:rsidR="006F3090" w:rsidRPr="00566C45">
                <w:rPr>
                  <w:color w:val="3789BD"/>
                  <w:sz w:val="22"/>
                  <w:szCs w:val="22"/>
                  <w:bdr w:val="none" w:sz="0" w:space="0" w:color="auto" w:frame="1"/>
                </w:rPr>
                <w:t>Reference model for the metaverse based on a digital twin enabling integration of virtual and physical worlds</w:t>
              </w:r>
            </w:hyperlink>
          </w:p>
        </w:tc>
        <w:tc>
          <w:tcPr>
            <w:tcW w:w="2520" w:type="dxa"/>
            <w:shd w:val="clear" w:color="auto" w:fill="FFFFFF" w:themeFill="background1"/>
            <w:tcMar>
              <w:top w:w="105" w:type="dxa"/>
              <w:left w:w="75" w:type="dxa"/>
              <w:bottom w:w="90" w:type="dxa"/>
              <w:right w:w="75" w:type="dxa"/>
            </w:tcMar>
            <w:hideMark/>
          </w:tcPr>
          <w:p w14:paraId="2D8E707B" w14:textId="77777777" w:rsidR="006F3090" w:rsidRPr="00566C45" w:rsidRDefault="006F3090" w:rsidP="001807A2">
            <w:pPr>
              <w:jc w:val="center"/>
              <w:rPr>
                <w:rFonts w:eastAsiaTheme="minorEastAsia"/>
                <w:color w:val="444444"/>
                <w:sz w:val="22"/>
                <w:szCs w:val="22"/>
                <w:lang w:eastAsia="zh-CN"/>
              </w:rPr>
            </w:pPr>
            <w:proofErr w:type="spellStart"/>
            <w:r w:rsidRPr="00566C45">
              <w:rPr>
                <w:rFonts w:eastAsia="Times New Roman"/>
                <w:color w:val="444444"/>
                <w:sz w:val="22"/>
                <w:szCs w:val="22"/>
              </w:rPr>
              <w:t>Haksuh</w:t>
            </w:r>
            <w:proofErr w:type="spellEnd"/>
            <w:r w:rsidRPr="00566C45">
              <w:rPr>
                <w:rFonts w:eastAsia="Times New Roman"/>
                <w:color w:val="444444"/>
                <w:sz w:val="22"/>
                <w:szCs w:val="22"/>
              </w:rPr>
              <w:t xml:space="preserve"> KIM</w:t>
            </w:r>
            <w:r w:rsidRPr="00566C45">
              <w:rPr>
                <w:rFonts w:eastAsiaTheme="minorEastAsia"/>
                <w:color w:val="444444"/>
                <w:sz w:val="22"/>
                <w:szCs w:val="22"/>
                <w:lang w:eastAsia="zh-CN"/>
              </w:rPr>
              <w:t xml:space="preserve">, </w:t>
            </w:r>
            <w:proofErr w:type="spellStart"/>
            <w:r w:rsidRPr="00566C45">
              <w:rPr>
                <w:rFonts w:eastAsia="Times New Roman"/>
                <w:color w:val="444444"/>
                <w:sz w:val="22"/>
                <w:szCs w:val="22"/>
              </w:rPr>
              <w:t>Changkyu</w:t>
            </w:r>
            <w:proofErr w:type="spellEnd"/>
            <w:r w:rsidRPr="00566C45">
              <w:rPr>
                <w:rFonts w:eastAsia="Times New Roman"/>
                <w:color w:val="444444"/>
                <w:sz w:val="22"/>
                <w:szCs w:val="22"/>
              </w:rPr>
              <w:t xml:space="preserve"> LEE (ETRI, Korea (Republic of))</w:t>
            </w:r>
          </w:p>
        </w:tc>
        <w:tc>
          <w:tcPr>
            <w:tcW w:w="995" w:type="dxa"/>
            <w:shd w:val="clear" w:color="auto" w:fill="FFFFFF" w:themeFill="background1"/>
          </w:tcPr>
          <w:p w14:paraId="4C7DF680" w14:textId="77777777" w:rsidR="006F3090" w:rsidRPr="00566C45" w:rsidRDefault="006F3090" w:rsidP="001807A2">
            <w:pPr>
              <w:jc w:val="center"/>
              <w:rPr>
                <w:rFonts w:eastAsia="Times New Roman"/>
                <w:sz w:val="22"/>
                <w:szCs w:val="22"/>
              </w:rPr>
            </w:pPr>
            <w:r w:rsidRPr="00566C45">
              <w:rPr>
                <w:rFonts w:eastAsia="Times New Roman"/>
                <w:sz w:val="22"/>
                <w:szCs w:val="22"/>
              </w:rPr>
              <w:t>March 2024</w:t>
            </w:r>
          </w:p>
        </w:tc>
      </w:tr>
      <w:tr w:rsidR="006F3090" w:rsidRPr="00566C45" w14:paraId="17D6E6C1" w14:textId="77777777" w:rsidTr="001807A2">
        <w:tc>
          <w:tcPr>
            <w:tcW w:w="724" w:type="dxa"/>
            <w:vMerge w:val="restart"/>
            <w:shd w:val="clear" w:color="auto" w:fill="FFFFFF" w:themeFill="background1"/>
            <w:tcMar>
              <w:top w:w="105" w:type="dxa"/>
              <w:left w:w="75" w:type="dxa"/>
              <w:bottom w:w="90" w:type="dxa"/>
              <w:right w:w="75" w:type="dxa"/>
            </w:tcMar>
            <w:hideMark/>
          </w:tcPr>
          <w:p w14:paraId="4DC47109"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WG 5</w:t>
            </w:r>
          </w:p>
        </w:tc>
        <w:tc>
          <w:tcPr>
            <w:tcW w:w="1701" w:type="dxa"/>
            <w:vMerge w:val="restart"/>
            <w:shd w:val="clear" w:color="auto" w:fill="FFFFFF" w:themeFill="background1"/>
            <w:tcMar>
              <w:top w:w="105" w:type="dxa"/>
              <w:left w:w="75" w:type="dxa"/>
              <w:bottom w:w="90" w:type="dxa"/>
              <w:right w:w="75" w:type="dxa"/>
            </w:tcMar>
            <w:hideMark/>
          </w:tcPr>
          <w:p w14:paraId="043150BF" w14:textId="77777777" w:rsidR="006F3090" w:rsidRPr="00566C45" w:rsidRDefault="005D339F" w:rsidP="001807A2">
            <w:pPr>
              <w:rPr>
                <w:rFonts w:eastAsiaTheme="minorEastAsia"/>
                <w:color w:val="444444"/>
                <w:sz w:val="22"/>
                <w:szCs w:val="22"/>
                <w:lang w:eastAsia="zh-CN"/>
              </w:rPr>
            </w:pPr>
            <w:hyperlink r:id="rId115" w:history="1">
              <w:r w:rsidR="006F3090" w:rsidRPr="00566C45">
                <w:rPr>
                  <w:rFonts w:eastAsia="Times New Roman"/>
                  <w:b/>
                  <w:bCs/>
                  <w:color w:val="3789BD"/>
                  <w:sz w:val="22"/>
                  <w:szCs w:val="22"/>
                  <w:bdr w:val="none" w:sz="0" w:space="0" w:color="auto" w:frame="1"/>
                </w:rPr>
                <w:t>Interoperability</w:t>
              </w:r>
            </w:hyperlink>
          </w:p>
        </w:tc>
        <w:tc>
          <w:tcPr>
            <w:tcW w:w="2610" w:type="dxa"/>
            <w:vMerge w:val="restart"/>
            <w:shd w:val="clear" w:color="auto" w:fill="FFFFFF" w:themeFill="background1"/>
            <w:tcMar>
              <w:top w:w="105" w:type="dxa"/>
              <w:left w:w="75" w:type="dxa"/>
              <w:bottom w:w="90" w:type="dxa"/>
              <w:right w:w="75" w:type="dxa"/>
            </w:tcMar>
            <w:hideMark/>
          </w:tcPr>
          <w:p w14:paraId="72F36721"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Chair:</w:t>
            </w:r>
          </w:p>
          <w:p w14:paraId="7EC86295" w14:textId="77777777" w:rsidR="006F3090" w:rsidRPr="00566C45" w:rsidRDefault="006F3090" w:rsidP="006F3090">
            <w:pPr>
              <w:numPr>
                <w:ilvl w:val="0"/>
                <w:numId w:val="38"/>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Mr Hideo IMANAKA (NICT, Japan) </w:t>
            </w:r>
          </w:p>
          <w:p w14:paraId="687AE93C"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lastRenderedPageBreak/>
              <w:t>Vice-Chair:</w:t>
            </w:r>
          </w:p>
          <w:p w14:paraId="4E528D6B" w14:textId="77777777" w:rsidR="006F3090" w:rsidRPr="00566C45" w:rsidRDefault="006F3090" w:rsidP="006F3090">
            <w:pPr>
              <w:numPr>
                <w:ilvl w:val="0"/>
                <w:numId w:val="39"/>
              </w:numPr>
              <w:spacing w:before="0"/>
              <w:textAlignment w:val="baseline"/>
              <w:rPr>
                <w:rFonts w:eastAsiaTheme="minorEastAsia"/>
                <w:color w:val="444444"/>
                <w:sz w:val="22"/>
                <w:szCs w:val="22"/>
                <w:lang w:eastAsia="zh-CN"/>
              </w:rPr>
            </w:pPr>
            <w:r w:rsidRPr="00566C45">
              <w:rPr>
                <w:rFonts w:eastAsia="Times New Roman"/>
                <w:color w:val="444444"/>
                <w:sz w:val="22"/>
                <w:szCs w:val="22"/>
              </w:rPr>
              <w:t>Mr Wook HYUN (ETRI, Korea (Republic of))</w:t>
            </w:r>
          </w:p>
        </w:tc>
        <w:tc>
          <w:tcPr>
            <w:tcW w:w="2790" w:type="dxa"/>
            <w:vMerge w:val="restart"/>
            <w:shd w:val="clear" w:color="auto" w:fill="FFFFFF" w:themeFill="background1"/>
            <w:tcMar>
              <w:top w:w="105" w:type="dxa"/>
              <w:left w:w="75" w:type="dxa"/>
              <w:bottom w:w="90" w:type="dxa"/>
              <w:right w:w="75" w:type="dxa"/>
            </w:tcMar>
            <w:hideMark/>
          </w:tcPr>
          <w:p w14:paraId="50082DEB" w14:textId="77777777" w:rsidR="006F3090" w:rsidRPr="00566C45" w:rsidRDefault="006F3090" w:rsidP="006F3090">
            <w:pPr>
              <w:numPr>
                <w:ilvl w:val="0"/>
                <w:numId w:val="40"/>
              </w:numPr>
              <w:spacing w:before="0"/>
              <w:textAlignment w:val="baseline"/>
              <w:rPr>
                <w:rFonts w:eastAsia="Times New Roman"/>
                <w:color w:val="444444"/>
                <w:sz w:val="22"/>
                <w:szCs w:val="22"/>
              </w:rPr>
            </w:pPr>
            <w:r w:rsidRPr="00566C45">
              <w:rPr>
                <w:rFonts w:eastAsia="Times New Roman"/>
                <w:color w:val="444444"/>
                <w:sz w:val="22"/>
                <w:szCs w:val="22"/>
              </w:rPr>
              <w:lastRenderedPageBreak/>
              <w:t xml:space="preserve">Use cases and requirements for cross-platform </w:t>
            </w:r>
            <w:proofErr w:type="gramStart"/>
            <w:r w:rsidRPr="00566C45">
              <w:rPr>
                <w:rFonts w:eastAsia="Times New Roman"/>
                <w:color w:val="444444"/>
                <w:sz w:val="22"/>
                <w:szCs w:val="22"/>
              </w:rPr>
              <w:t>interoperability</w:t>
            </w:r>
            <w:proofErr w:type="gramEnd"/>
          </w:p>
          <w:p w14:paraId="64D6675C" w14:textId="77777777" w:rsidR="006F3090" w:rsidRPr="00566C45" w:rsidRDefault="006F3090" w:rsidP="006F3090">
            <w:pPr>
              <w:numPr>
                <w:ilvl w:val="0"/>
                <w:numId w:val="40"/>
              </w:numPr>
              <w:spacing w:before="0"/>
              <w:textAlignment w:val="baseline"/>
              <w:rPr>
                <w:rFonts w:eastAsia="Times New Roman"/>
                <w:color w:val="444444"/>
                <w:sz w:val="22"/>
                <w:szCs w:val="22"/>
              </w:rPr>
            </w:pPr>
            <w:r w:rsidRPr="00566C45">
              <w:rPr>
                <w:rFonts w:eastAsia="Times New Roman"/>
                <w:color w:val="444444"/>
                <w:sz w:val="22"/>
                <w:szCs w:val="22"/>
              </w:rPr>
              <w:lastRenderedPageBreak/>
              <w:t>Functional enablers for interoperability of services and applications</w:t>
            </w:r>
          </w:p>
          <w:p w14:paraId="10483035" w14:textId="77777777" w:rsidR="006F3090" w:rsidRPr="00566C45" w:rsidRDefault="006F3090" w:rsidP="006F3090">
            <w:pPr>
              <w:numPr>
                <w:ilvl w:val="0"/>
                <w:numId w:val="40"/>
              </w:numPr>
              <w:spacing w:before="0"/>
              <w:textAlignment w:val="baseline"/>
              <w:rPr>
                <w:rFonts w:eastAsia="Times New Roman"/>
                <w:color w:val="444444"/>
                <w:sz w:val="22"/>
                <w:szCs w:val="22"/>
              </w:rPr>
            </w:pPr>
            <w:r w:rsidRPr="00566C45">
              <w:rPr>
                <w:rFonts w:eastAsia="Times New Roman"/>
                <w:color w:val="444444"/>
                <w:sz w:val="22"/>
                <w:szCs w:val="22"/>
              </w:rPr>
              <w:t>Functional architecture and interfaces for cross-platform interoperability</w:t>
            </w:r>
          </w:p>
          <w:p w14:paraId="3C6E176D" w14:textId="77777777" w:rsidR="006F3090" w:rsidRPr="00566C45" w:rsidRDefault="006F3090" w:rsidP="006F3090">
            <w:pPr>
              <w:numPr>
                <w:ilvl w:val="0"/>
                <w:numId w:val="40"/>
              </w:numPr>
              <w:spacing w:before="0"/>
              <w:textAlignment w:val="baseline"/>
              <w:rPr>
                <w:rFonts w:eastAsia="Times New Roman"/>
                <w:color w:val="444444"/>
                <w:sz w:val="22"/>
                <w:szCs w:val="22"/>
              </w:rPr>
            </w:pPr>
            <w:r w:rsidRPr="00566C45">
              <w:rPr>
                <w:rFonts w:eastAsia="Times New Roman"/>
                <w:color w:val="444444"/>
                <w:sz w:val="22"/>
                <w:szCs w:val="22"/>
              </w:rPr>
              <w:t xml:space="preserve">Interfaces amongst platform, </w:t>
            </w:r>
            <w:proofErr w:type="gramStart"/>
            <w:r w:rsidRPr="00566C45">
              <w:rPr>
                <w:rFonts w:eastAsia="Times New Roman"/>
                <w:color w:val="444444"/>
                <w:sz w:val="22"/>
                <w:szCs w:val="22"/>
              </w:rPr>
              <w:t>users</w:t>
            </w:r>
            <w:proofErr w:type="gramEnd"/>
            <w:r w:rsidRPr="00566C45">
              <w:rPr>
                <w:rFonts w:eastAsia="Times New Roman"/>
                <w:color w:val="444444"/>
                <w:sz w:val="22"/>
                <w:szCs w:val="22"/>
              </w:rPr>
              <w:t xml:space="preserve"> and devices</w:t>
            </w:r>
          </w:p>
        </w:tc>
        <w:tc>
          <w:tcPr>
            <w:tcW w:w="1800" w:type="dxa"/>
            <w:shd w:val="clear" w:color="auto" w:fill="FFFFFF" w:themeFill="background1"/>
            <w:tcMar>
              <w:top w:w="105" w:type="dxa"/>
              <w:left w:w="75" w:type="dxa"/>
              <w:bottom w:w="90" w:type="dxa"/>
              <w:right w:w="75" w:type="dxa"/>
            </w:tcMar>
            <w:hideMark/>
          </w:tcPr>
          <w:p w14:paraId="668596F3"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lastRenderedPageBreak/>
              <w:t>Technical Specification</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DFCC6C3" w14:textId="77777777" w:rsidR="006F3090" w:rsidRPr="00566C45" w:rsidRDefault="005D339F" w:rsidP="001807A2">
            <w:pPr>
              <w:jc w:val="center"/>
              <w:rPr>
                <w:rFonts w:eastAsia="Times New Roman"/>
                <w:color w:val="444444"/>
                <w:sz w:val="22"/>
                <w:szCs w:val="22"/>
              </w:rPr>
            </w:pPr>
            <w:hyperlink r:id="rId116" w:history="1">
              <w:r w:rsidR="006F3090" w:rsidRPr="00566C45">
                <w:rPr>
                  <w:rFonts w:eastAsia="Times New Roman"/>
                  <w:color w:val="3789BD"/>
                  <w:sz w:val="22"/>
                  <w:szCs w:val="22"/>
                  <w:bdr w:val="none" w:sz="0" w:space="0" w:color="auto" w:frame="1"/>
                </w:rPr>
                <w:t>Service scenarios and high-level requirements for metaverse cross-platform interoperability</w:t>
              </w:r>
            </w:hyperlink>
          </w:p>
        </w:tc>
        <w:tc>
          <w:tcPr>
            <w:tcW w:w="2520" w:type="dxa"/>
            <w:shd w:val="clear" w:color="auto" w:fill="FFFFFF" w:themeFill="background1"/>
            <w:tcMar>
              <w:top w:w="105" w:type="dxa"/>
              <w:left w:w="75" w:type="dxa"/>
              <w:bottom w:w="90" w:type="dxa"/>
              <w:right w:w="75" w:type="dxa"/>
            </w:tcMar>
            <w:hideMark/>
          </w:tcPr>
          <w:p w14:paraId="5562028D"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Jungha</w:t>
            </w:r>
            <w:proofErr w:type="spellEnd"/>
            <w:r w:rsidRPr="00566C45">
              <w:rPr>
                <w:rFonts w:eastAsia="Times New Roman"/>
                <w:color w:val="444444"/>
                <w:sz w:val="22"/>
                <w:szCs w:val="22"/>
              </w:rPr>
              <w:t xml:space="preserve"> HONG (ETRI, Korea (Republic of))</w:t>
            </w:r>
          </w:p>
          <w:p w14:paraId="2C08C1A7"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Wook HYUN (ETRI, Korea (Republic of))</w:t>
            </w:r>
          </w:p>
          <w:p w14:paraId="66F9E2C1"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lastRenderedPageBreak/>
              <w:t>MiYoung</w:t>
            </w:r>
            <w:proofErr w:type="spellEnd"/>
            <w:r w:rsidRPr="00566C45">
              <w:rPr>
                <w:rFonts w:eastAsia="Times New Roman"/>
                <w:color w:val="444444"/>
                <w:sz w:val="22"/>
                <w:szCs w:val="22"/>
              </w:rPr>
              <w:t xml:space="preserve"> HUH (ETRI, Korea (Republic of)) </w:t>
            </w:r>
          </w:p>
          <w:p w14:paraId="1B7D0412"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Xiaojun MU (China Unicom)</w:t>
            </w:r>
          </w:p>
        </w:tc>
        <w:tc>
          <w:tcPr>
            <w:tcW w:w="995" w:type="dxa"/>
            <w:shd w:val="clear" w:color="auto" w:fill="FFFFFF" w:themeFill="background1"/>
          </w:tcPr>
          <w:p w14:paraId="2611E6FB"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lastRenderedPageBreak/>
              <w:t>December 2023</w:t>
            </w:r>
          </w:p>
        </w:tc>
      </w:tr>
      <w:tr w:rsidR="006F3090" w:rsidRPr="00566C45" w14:paraId="42FDFDD5" w14:textId="77777777" w:rsidTr="001807A2">
        <w:tc>
          <w:tcPr>
            <w:tcW w:w="724" w:type="dxa"/>
            <w:vMerge/>
            <w:vAlign w:val="bottom"/>
            <w:hideMark/>
          </w:tcPr>
          <w:p w14:paraId="2A5F3D1A" w14:textId="77777777" w:rsidR="006F3090" w:rsidRPr="00566C45" w:rsidRDefault="006F3090" w:rsidP="001807A2">
            <w:pPr>
              <w:rPr>
                <w:rFonts w:eastAsia="Times New Roman"/>
                <w:color w:val="444444"/>
                <w:sz w:val="22"/>
                <w:szCs w:val="22"/>
              </w:rPr>
            </w:pPr>
          </w:p>
        </w:tc>
        <w:tc>
          <w:tcPr>
            <w:tcW w:w="1701" w:type="dxa"/>
            <w:vMerge/>
            <w:vAlign w:val="bottom"/>
            <w:hideMark/>
          </w:tcPr>
          <w:p w14:paraId="22B7D0C2" w14:textId="77777777" w:rsidR="006F3090" w:rsidRPr="00566C45" w:rsidRDefault="006F3090" w:rsidP="001807A2">
            <w:pPr>
              <w:rPr>
                <w:rFonts w:eastAsia="Times New Roman"/>
                <w:color w:val="444444"/>
                <w:sz w:val="22"/>
                <w:szCs w:val="22"/>
              </w:rPr>
            </w:pPr>
          </w:p>
        </w:tc>
        <w:tc>
          <w:tcPr>
            <w:tcW w:w="2610" w:type="dxa"/>
            <w:vMerge/>
            <w:vAlign w:val="bottom"/>
            <w:hideMark/>
          </w:tcPr>
          <w:p w14:paraId="00D072CE" w14:textId="77777777" w:rsidR="006F3090" w:rsidRPr="00566C45" w:rsidRDefault="006F3090" w:rsidP="001807A2">
            <w:pPr>
              <w:rPr>
                <w:rFonts w:eastAsia="Times New Roman"/>
                <w:color w:val="444444"/>
                <w:sz w:val="22"/>
                <w:szCs w:val="22"/>
              </w:rPr>
            </w:pPr>
          </w:p>
        </w:tc>
        <w:tc>
          <w:tcPr>
            <w:tcW w:w="2790" w:type="dxa"/>
            <w:vMerge/>
            <w:vAlign w:val="bottom"/>
            <w:hideMark/>
          </w:tcPr>
          <w:p w14:paraId="57D0F185"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5CE6D5D"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5B4632E5"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F1B582E" w14:textId="77777777" w:rsidR="006F3090" w:rsidRPr="00566C45" w:rsidRDefault="005D339F" w:rsidP="001807A2">
            <w:pPr>
              <w:jc w:val="center"/>
              <w:rPr>
                <w:rFonts w:eastAsia="Times New Roman"/>
                <w:color w:val="444444"/>
                <w:sz w:val="22"/>
                <w:szCs w:val="22"/>
              </w:rPr>
            </w:pPr>
            <w:hyperlink r:id="rId117" w:history="1">
              <w:r w:rsidR="006F3090" w:rsidRPr="00566C45">
                <w:rPr>
                  <w:color w:val="3789BD"/>
                  <w:sz w:val="22"/>
                  <w:szCs w:val="22"/>
                  <w:bdr w:val="none" w:sz="0" w:space="0" w:color="auto" w:frame="1"/>
                </w:rPr>
                <w:t>Interoperability of identity of things across metaverse platforms</w:t>
              </w:r>
            </w:hyperlink>
          </w:p>
        </w:tc>
        <w:tc>
          <w:tcPr>
            <w:tcW w:w="2520" w:type="dxa"/>
            <w:shd w:val="clear" w:color="auto" w:fill="FFFFFF" w:themeFill="background1"/>
            <w:tcMar>
              <w:top w:w="105" w:type="dxa"/>
              <w:left w:w="75" w:type="dxa"/>
              <w:bottom w:w="90" w:type="dxa"/>
              <w:right w:w="75" w:type="dxa"/>
            </w:tcMar>
            <w:hideMark/>
          </w:tcPr>
          <w:p w14:paraId="4712A025" w14:textId="77777777" w:rsidR="006F3090" w:rsidRPr="00566C45" w:rsidRDefault="006F3090" w:rsidP="001807A2">
            <w:pPr>
              <w:jc w:val="center"/>
              <w:rPr>
                <w:rFonts w:eastAsia="Times New Roman"/>
                <w:color w:val="444444"/>
                <w:sz w:val="22"/>
                <w:szCs w:val="22"/>
              </w:rPr>
            </w:pPr>
            <w:proofErr w:type="spellStart"/>
            <w:r w:rsidRPr="00566C45">
              <w:rPr>
                <w:rFonts w:eastAsia="Times New Roman"/>
                <w:color w:val="444444"/>
                <w:sz w:val="22"/>
                <w:szCs w:val="22"/>
              </w:rPr>
              <w:t>Xiongwei</w:t>
            </w:r>
            <w:proofErr w:type="spellEnd"/>
            <w:r w:rsidRPr="00566C45">
              <w:rPr>
                <w:rFonts w:eastAsia="Times New Roman"/>
                <w:color w:val="444444"/>
                <w:sz w:val="22"/>
                <w:szCs w:val="22"/>
              </w:rPr>
              <w:t xml:space="preserve"> JIA (China Unicom)</w:t>
            </w:r>
          </w:p>
          <w:p w14:paraId="30969790" w14:textId="77777777" w:rsidR="006F3090" w:rsidRPr="00566C45" w:rsidRDefault="006F3090" w:rsidP="001807A2">
            <w:pPr>
              <w:jc w:val="center"/>
              <w:rPr>
                <w:rFonts w:eastAsia="Times New Roman"/>
                <w:color w:val="444444"/>
                <w:sz w:val="22"/>
                <w:szCs w:val="22"/>
              </w:rPr>
            </w:pPr>
            <w:proofErr w:type="spellStart"/>
            <w:r w:rsidRPr="00566C45">
              <w:rPr>
                <w:rFonts w:eastAsia="Times New Roman"/>
                <w:color w:val="444444"/>
                <w:sz w:val="22"/>
                <w:szCs w:val="22"/>
              </w:rPr>
              <w:t>Ziqin</w:t>
            </w:r>
            <w:proofErr w:type="spellEnd"/>
            <w:r w:rsidRPr="00566C45">
              <w:rPr>
                <w:rFonts w:eastAsia="Times New Roman"/>
                <w:color w:val="444444"/>
                <w:sz w:val="22"/>
                <w:szCs w:val="22"/>
              </w:rPr>
              <w:t xml:space="preserve"> SANG (CICT, China)</w:t>
            </w:r>
          </w:p>
          <w:p w14:paraId="1C414D46"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Keng LI (CICT, China)</w:t>
            </w:r>
          </w:p>
          <w:p w14:paraId="103E47BB"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Xiaojun MU (China Unicom)</w:t>
            </w:r>
          </w:p>
          <w:p w14:paraId="4052877B" w14:textId="77777777" w:rsidR="006F3090" w:rsidRPr="00566C45" w:rsidRDefault="006F3090" w:rsidP="001807A2">
            <w:pPr>
              <w:jc w:val="center"/>
              <w:rPr>
                <w:rFonts w:eastAsia="Times New Roman"/>
                <w:color w:val="444444"/>
                <w:sz w:val="22"/>
                <w:szCs w:val="22"/>
              </w:rPr>
            </w:pPr>
            <w:proofErr w:type="spellStart"/>
            <w:r w:rsidRPr="00566C45">
              <w:rPr>
                <w:rFonts w:eastAsia="Times New Roman"/>
                <w:color w:val="444444"/>
                <w:sz w:val="22"/>
                <w:szCs w:val="22"/>
              </w:rPr>
              <w:t>MiYoung</w:t>
            </w:r>
            <w:proofErr w:type="spellEnd"/>
            <w:r w:rsidRPr="00566C45">
              <w:rPr>
                <w:rFonts w:eastAsia="Times New Roman"/>
                <w:color w:val="444444"/>
                <w:sz w:val="22"/>
                <w:szCs w:val="22"/>
              </w:rPr>
              <w:t xml:space="preserve"> HUH (ETRI, Korea (Republic of)) </w:t>
            </w:r>
          </w:p>
        </w:tc>
        <w:tc>
          <w:tcPr>
            <w:tcW w:w="995" w:type="dxa"/>
            <w:shd w:val="clear" w:color="auto" w:fill="FFFFFF" w:themeFill="background1"/>
          </w:tcPr>
          <w:p w14:paraId="39245C84" w14:textId="77777777" w:rsidR="006F3090" w:rsidRPr="00566C45" w:rsidRDefault="006F3090" w:rsidP="001807A2">
            <w:pPr>
              <w:jc w:val="center"/>
              <w:rPr>
                <w:rFonts w:eastAsia="Times New Roman"/>
                <w:color w:val="000000" w:themeColor="text1"/>
                <w:sz w:val="22"/>
                <w:szCs w:val="22"/>
              </w:rPr>
            </w:pPr>
            <w:r w:rsidRPr="00566C45">
              <w:rPr>
                <w:rFonts w:eastAsia="Times New Roman"/>
                <w:color w:val="000000" w:themeColor="text1"/>
                <w:sz w:val="22"/>
                <w:szCs w:val="22"/>
              </w:rPr>
              <w:t>June 2024</w:t>
            </w:r>
          </w:p>
        </w:tc>
      </w:tr>
      <w:tr w:rsidR="006F3090" w:rsidRPr="00566C45" w14:paraId="27B83D84" w14:textId="77777777" w:rsidTr="001807A2">
        <w:tc>
          <w:tcPr>
            <w:tcW w:w="724" w:type="dxa"/>
            <w:vMerge/>
            <w:vAlign w:val="bottom"/>
            <w:hideMark/>
          </w:tcPr>
          <w:p w14:paraId="24FFB1F7" w14:textId="77777777" w:rsidR="006F3090" w:rsidRPr="00566C45" w:rsidRDefault="006F3090" w:rsidP="001807A2">
            <w:pPr>
              <w:rPr>
                <w:rFonts w:eastAsia="Times New Roman"/>
                <w:color w:val="444444"/>
                <w:sz w:val="22"/>
                <w:szCs w:val="22"/>
              </w:rPr>
            </w:pPr>
          </w:p>
        </w:tc>
        <w:tc>
          <w:tcPr>
            <w:tcW w:w="1701" w:type="dxa"/>
            <w:vMerge/>
            <w:vAlign w:val="bottom"/>
            <w:hideMark/>
          </w:tcPr>
          <w:p w14:paraId="005B258E" w14:textId="77777777" w:rsidR="006F3090" w:rsidRPr="00566C45" w:rsidRDefault="006F3090" w:rsidP="001807A2">
            <w:pPr>
              <w:rPr>
                <w:rFonts w:eastAsia="Times New Roman"/>
                <w:color w:val="444444"/>
                <w:sz w:val="22"/>
                <w:szCs w:val="22"/>
              </w:rPr>
            </w:pPr>
          </w:p>
        </w:tc>
        <w:tc>
          <w:tcPr>
            <w:tcW w:w="2610" w:type="dxa"/>
            <w:vMerge/>
            <w:vAlign w:val="bottom"/>
            <w:hideMark/>
          </w:tcPr>
          <w:p w14:paraId="43BC5D60" w14:textId="77777777" w:rsidR="006F3090" w:rsidRPr="00566C45" w:rsidRDefault="006F3090" w:rsidP="001807A2">
            <w:pPr>
              <w:rPr>
                <w:rFonts w:eastAsia="Times New Roman"/>
                <w:color w:val="444444"/>
                <w:sz w:val="22"/>
                <w:szCs w:val="22"/>
              </w:rPr>
            </w:pPr>
          </w:p>
        </w:tc>
        <w:tc>
          <w:tcPr>
            <w:tcW w:w="2790" w:type="dxa"/>
            <w:vMerge/>
            <w:vAlign w:val="bottom"/>
            <w:hideMark/>
          </w:tcPr>
          <w:p w14:paraId="2C570CD6"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22943141"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2A325757"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684D7E71" w14:textId="77777777" w:rsidR="006F3090" w:rsidRPr="00566C45" w:rsidRDefault="005D339F" w:rsidP="001807A2">
            <w:pPr>
              <w:jc w:val="center"/>
              <w:rPr>
                <w:rFonts w:eastAsia="Times New Roman"/>
                <w:color w:val="444444"/>
                <w:sz w:val="22"/>
                <w:szCs w:val="22"/>
              </w:rPr>
            </w:pPr>
            <w:hyperlink r:id="rId118" w:history="1">
              <w:r w:rsidR="006F3090" w:rsidRPr="00566C45">
                <w:rPr>
                  <w:color w:val="3789BD"/>
                  <w:sz w:val="22"/>
                  <w:szCs w:val="22"/>
                  <w:bdr w:val="none" w:sz="0" w:space="0" w:color="auto" w:frame="1"/>
                </w:rPr>
                <w:t>High-level interoperability architecture for cross-platform metaverse</w:t>
              </w:r>
            </w:hyperlink>
          </w:p>
        </w:tc>
        <w:tc>
          <w:tcPr>
            <w:tcW w:w="2520" w:type="dxa"/>
            <w:shd w:val="clear" w:color="auto" w:fill="FFFFFF" w:themeFill="background1"/>
            <w:tcMar>
              <w:top w:w="105" w:type="dxa"/>
              <w:left w:w="75" w:type="dxa"/>
              <w:bottom w:w="90" w:type="dxa"/>
              <w:right w:w="75" w:type="dxa"/>
            </w:tcMar>
            <w:hideMark/>
          </w:tcPr>
          <w:p w14:paraId="7FF8AD15"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Wook HYUN (ETRI, Korea (Republic of))</w:t>
            </w:r>
          </w:p>
          <w:p w14:paraId="0214FE63" w14:textId="77777777" w:rsidR="006F3090" w:rsidRPr="00957CFF" w:rsidRDefault="006F3090" w:rsidP="001807A2">
            <w:pPr>
              <w:jc w:val="center"/>
              <w:textAlignment w:val="baseline"/>
              <w:rPr>
                <w:rFonts w:eastAsiaTheme="minorEastAsia"/>
                <w:color w:val="444444"/>
                <w:sz w:val="22"/>
                <w:szCs w:val="22"/>
                <w:lang w:val="es-ES" w:eastAsia="zh-CN"/>
              </w:rPr>
            </w:pPr>
            <w:proofErr w:type="spellStart"/>
            <w:r w:rsidRPr="00957CFF">
              <w:rPr>
                <w:rFonts w:eastAsia="Times New Roman"/>
                <w:color w:val="444444"/>
                <w:sz w:val="22"/>
                <w:szCs w:val="22"/>
                <w:lang w:val="es-ES"/>
              </w:rPr>
              <w:t>Xiongwei</w:t>
            </w:r>
            <w:proofErr w:type="spellEnd"/>
            <w:r w:rsidRPr="00957CFF">
              <w:rPr>
                <w:rFonts w:eastAsia="Times New Roman"/>
                <w:color w:val="444444"/>
                <w:sz w:val="22"/>
                <w:szCs w:val="22"/>
                <w:lang w:val="es-ES"/>
              </w:rPr>
              <w:t xml:space="preserve"> JIA (China </w:t>
            </w:r>
            <w:proofErr w:type="spellStart"/>
            <w:r w:rsidRPr="00957CFF">
              <w:rPr>
                <w:rFonts w:eastAsia="Times New Roman"/>
                <w:color w:val="444444"/>
                <w:sz w:val="22"/>
                <w:szCs w:val="22"/>
                <w:lang w:val="es-ES"/>
              </w:rPr>
              <w:t>Unicom</w:t>
            </w:r>
            <w:proofErr w:type="spellEnd"/>
            <w:r w:rsidRPr="00957CFF">
              <w:rPr>
                <w:rFonts w:eastAsia="Times New Roman"/>
                <w:color w:val="444444"/>
                <w:sz w:val="22"/>
                <w:szCs w:val="22"/>
                <w:lang w:val="es-ES"/>
              </w:rPr>
              <w:t>)</w:t>
            </w:r>
          </w:p>
          <w:p w14:paraId="7A6FC3E6" w14:textId="77777777" w:rsidR="006F3090" w:rsidRPr="00957CFF" w:rsidRDefault="006F3090" w:rsidP="001807A2">
            <w:pPr>
              <w:jc w:val="center"/>
              <w:textAlignment w:val="baseline"/>
              <w:rPr>
                <w:rFonts w:eastAsia="Times New Roman"/>
                <w:color w:val="444444"/>
                <w:sz w:val="22"/>
                <w:szCs w:val="22"/>
                <w:lang w:val="es-ES"/>
              </w:rPr>
            </w:pPr>
            <w:r w:rsidRPr="00957CFF">
              <w:rPr>
                <w:rFonts w:eastAsia="Times New Roman"/>
                <w:color w:val="444444"/>
                <w:sz w:val="22"/>
                <w:szCs w:val="22"/>
                <w:lang w:val="es-ES"/>
              </w:rPr>
              <w:t xml:space="preserve">Hideki YAMAMOTO (Oki, </w:t>
            </w:r>
            <w:proofErr w:type="spellStart"/>
            <w:r w:rsidRPr="00957CFF">
              <w:rPr>
                <w:rFonts w:eastAsia="Times New Roman"/>
                <w:color w:val="444444"/>
                <w:sz w:val="22"/>
                <w:szCs w:val="22"/>
                <w:lang w:val="es-ES"/>
              </w:rPr>
              <w:t>Japan</w:t>
            </w:r>
            <w:proofErr w:type="spellEnd"/>
            <w:r w:rsidRPr="00957CFF">
              <w:rPr>
                <w:rFonts w:eastAsia="Times New Roman"/>
                <w:color w:val="444444"/>
                <w:sz w:val="22"/>
                <w:szCs w:val="22"/>
                <w:lang w:val="es-ES"/>
              </w:rPr>
              <w:t>)</w:t>
            </w:r>
          </w:p>
        </w:tc>
        <w:tc>
          <w:tcPr>
            <w:tcW w:w="995" w:type="dxa"/>
            <w:shd w:val="clear" w:color="auto" w:fill="FFFFFF" w:themeFill="background1"/>
          </w:tcPr>
          <w:p w14:paraId="2CBB47A5" w14:textId="77777777" w:rsidR="006F3090" w:rsidRPr="00566C45" w:rsidRDefault="006F3090" w:rsidP="001807A2">
            <w:pPr>
              <w:jc w:val="center"/>
              <w:rPr>
                <w:rFonts w:eastAsia="Times New Roman"/>
                <w:color w:val="000000" w:themeColor="text1"/>
                <w:sz w:val="22"/>
                <w:szCs w:val="22"/>
              </w:rPr>
            </w:pPr>
            <w:r w:rsidRPr="00566C45">
              <w:rPr>
                <w:rFonts w:eastAsia="Times New Roman"/>
                <w:color w:val="000000" w:themeColor="text1"/>
                <w:sz w:val="22"/>
                <w:szCs w:val="22"/>
              </w:rPr>
              <w:t>June 2024</w:t>
            </w:r>
          </w:p>
        </w:tc>
      </w:tr>
      <w:tr w:rsidR="006F3090" w:rsidRPr="00566C45" w14:paraId="484BEEED" w14:textId="77777777" w:rsidTr="001807A2">
        <w:trPr>
          <w:trHeight w:val="408"/>
        </w:trPr>
        <w:tc>
          <w:tcPr>
            <w:tcW w:w="724" w:type="dxa"/>
            <w:vMerge w:val="restart"/>
            <w:shd w:val="clear" w:color="auto" w:fill="FFFFFF" w:themeFill="background1"/>
            <w:tcMar>
              <w:top w:w="105" w:type="dxa"/>
              <w:left w:w="75" w:type="dxa"/>
              <w:bottom w:w="90" w:type="dxa"/>
              <w:right w:w="75" w:type="dxa"/>
            </w:tcMar>
            <w:hideMark/>
          </w:tcPr>
          <w:p w14:paraId="621CA9BF"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WG 6</w:t>
            </w:r>
          </w:p>
        </w:tc>
        <w:tc>
          <w:tcPr>
            <w:tcW w:w="1701" w:type="dxa"/>
            <w:shd w:val="clear" w:color="auto" w:fill="FFFFFF" w:themeFill="background1"/>
            <w:tcMar>
              <w:top w:w="105" w:type="dxa"/>
              <w:left w:w="75" w:type="dxa"/>
              <w:bottom w:w="90" w:type="dxa"/>
              <w:right w:w="75" w:type="dxa"/>
            </w:tcMar>
            <w:hideMark/>
          </w:tcPr>
          <w:p w14:paraId="00A8F874" w14:textId="77777777" w:rsidR="006F3090" w:rsidRPr="00566C45" w:rsidRDefault="005D339F" w:rsidP="001807A2">
            <w:pPr>
              <w:rPr>
                <w:rFonts w:eastAsiaTheme="minorEastAsia"/>
                <w:color w:val="444444"/>
                <w:sz w:val="22"/>
                <w:szCs w:val="22"/>
                <w:lang w:eastAsia="zh-CN"/>
              </w:rPr>
            </w:pPr>
            <w:hyperlink r:id="rId119" w:history="1">
              <w:r w:rsidR="006F3090" w:rsidRPr="00566C45">
                <w:rPr>
                  <w:rFonts w:eastAsia="Times New Roman"/>
                  <w:b/>
                  <w:bCs/>
                  <w:color w:val="3789BD"/>
                  <w:sz w:val="22"/>
                  <w:szCs w:val="22"/>
                  <w:bdr w:val="none" w:sz="0" w:space="0" w:color="auto" w:frame="1"/>
                </w:rPr>
                <w:t>Security, Data &amp; PII Protection</w:t>
              </w:r>
            </w:hyperlink>
          </w:p>
        </w:tc>
        <w:tc>
          <w:tcPr>
            <w:tcW w:w="2610" w:type="dxa"/>
            <w:shd w:val="clear" w:color="auto" w:fill="FFFFFF" w:themeFill="background1"/>
            <w:tcMar>
              <w:top w:w="105" w:type="dxa"/>
              <w:left w:w="75" w:type="dxa"/>
              <w:bottom w:w="90" w:type="dxa"/>
              <w:right w:w="75" w:type="dxa"/>
            </w:tcMar>
            <w:hideMark/>
          </w:tcPr>
          <w:p w14:paraId="6D503B7A"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Chair:</w:t>
            </w:r>
          </w:p>
          <w:p w14:paraId="3A06A026" w14:textId="77777777" w:rsidR="006F3090" w:rsidRPr="00566C45" w:rsidRDefault="006F3090" w:rsidP="006F3090">
            <w:pPr>
              <w:numPr>
                <w:ilvl w:val="0"/>
                <w:numId w:val="41"/>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 xml:space="preserve">Mr Vincent AFFLECK (United Kingdom) </w:t>
            </w:r>
          </w:p>
          <w:p w14:paraId="2B3A9551"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Vice-Chairs:</w:t>
            </w:r>
          </w:p>
          <w:p w14:paraId="017F1128" w14:textId="77777777" w:rsidR="006F3090" w:rsidRPr="00566C45" w:rsidRDefault="006F3090" w:rsidP="006F3090">
            <w:pPr>
              <w:numPr>
                <w:ilvl w:val="0"/>
                <w:numId w:val="42"/>
              </w:numPr>
              <w:spacing w:before="0"/>
              <w:textAlignment w:val="baseline"/>
              <w:rPr>
                <w:rFonts w:eastAsia="Times New Roman"/>
                <w:color w:val="444444"/>
                <w:sz w:val="22"/>
                <w:szCs w:val="22"/>
              </w:rPr>
            </w:pPr>
            <w:r w:rsidRPr="00566C45">
              <w:rPr>
                <w:rFonts w:eastAsia="Times New Roman"/>
                <w:color w:val="444444"/>
                <w:sz w:val="22"/>
                <w:szCs w:val="22"/>
              </w:rPr>
              <w:t xml:space="preserve">Ms </w:t>
            </w:r>
            <w:proofErr w:type="spellStart"/>
            <w:r w:rsidRPr="00566C45">
              <w:rPr>
                <w:rFonts w:eastAsia="Times New Roman"/>
                <w:color w:val="444444"/>
                <w:sz w:val="22"/>
                <w:szCs w:val="22"/>
              </w:rPr>
              <w:t>Naying</w:t>
            </w:r>
            <w:proofErr w:type="spellEnd"/>
            <w:r w:rsidRPr="00566C45">
              <w:rPr>
                <w:rFonts w:eastAsia="Times New Roman"/>
                <w:color w:val="444444"/>
                <w:sz w:val="22"/>
                <w:szCs w:val="22"/>
              </w:rPr>
              <w:t xml:space="preserve"> HU (CAICT, China)</w:t>
            </w:r>
          </w:p>
          <w:p w14:paraId="02C1DF03" w14:textId="77777777" w:rsidR="006F3090" w:rsidRPr="00566C45" w:rsidRDefault="006F3090" w:rsidP="006F3090">
            <w:pPr>
              <w:numPr>
                <w:ilvl w:val="0"/>
                <w:numId w:val="42"/>
              </w:numPr>
              <w:spacing w:before="0"/>
              <w:textAlignment w:val="baseline"/>
              <w:rPr>
                <w:rFonts w:eastAsia="Times New Roman"/>
                <w:color w:val="444444"/>
                <w:sz w:val="22"/>
                <w:szCs w:val="22"/>
              </w:rPr>
            </w:pPr>
            <w:r w:rsidRPr="00566C45">
              <w:rPr>
                <w:rFonts w:eastAsia="Times New Roman"/>
                <w:color w:val="444444"/>
                <w:sz w:val="22"/>
                <w:szCs w:val="22"/>
              </w:rPr>
              <w:t>Ms Radia FUNNA (Build n Blaze)</w:t>
            </w:r>
          </w:p>
          <w:p w14:paraId="62952166" w14:textId="77777777" w:rsidR="006F3090" w:rsidRPr="00566C45" w:rsidRDefault="006F3090" w:rsidP="006F3090">
            <w:pPr>
              <w:numPr>
                <w:ilvl w:val="0"/>
                <w:numId w:val="42"/>
              </w:numPr>
              <w:spacing w:before="0"/>
              <w:textAlignment w:val="baseline"/>
              <w:rPr>
                <w:rFonts w:eastAsia="Times New Roman"/>
                <w:color w:val="444444"/>
                <w:sz w:val="22"/>
                <w:szCs w:val="22"/>
              </w:rPr>
            </w:pPr>
            <w:r w:rsidRPr="00566C45">
              <w:rPr>
                <w:rFonts w:eastAsia="Times New Roman"/>
                <w:color w:val="444444"/>
                <w:sz w:val="22"/>
                <w:szCs w:val="22"/>
              </w:rPr>
              <w:lastRenderedPageBreak/>
              <w:t xml:space="preserve">Ms </w:t>
            </w:r>
            <w:proofErr w:type="spellStart"/>
            <w:r w:rsidRPr="00566C45">
              <w:rPr>
                <w:rFonts w:eastAsia="Times New Roman"/>
                <w:color w:val="444444"/>
                <w:sz w:val="22"/>
                <w:szCs w:val="22"/>
              </w:rPr>
              <w:t>Hlekiwe</w:t>
            </w:r>
            <w:proofErr w:type="spellEnd"/>
            <w:r w:rsidRPr="00566C45">
              <w:rPr>
                <w:rFonts w:eastAsia="Times New Roman"/>
                <w:color w:val="444444"/>
                <w:sz w:val="22"/>
                <w:szCs w:val="22"/>
              </w:rPr>
              <w:t xml:space="preserve"> KACHALI (UNICEF)</w:t>
            </w:r>
          </w:p>
          <w:p w14:paraId="0E2F2AF2" w14:textId="77777777" w:rsidR="006F3090" w:rsidRPr="00566C45" w:rsidRDefault="006F3090" w:rsidP="006F3090">
            <w:pPr>
              <w:numPr>
                <w:ilvl w:val="0"/>
                <w:numId w:val="42"/>
              </w:numPr>
              <w:spacing w:before="0"/>
              <w:textAlignment w:val="baseline"/>
              <w:rPr>
                <w:rFonts w:eastAsia="Times New Roman"/>
                <w:color w:val="444444"/>
                <w:sz w:val="22"/>
                <w:szCs w:val="22"/>
              </w:rPr>
            </w:pPr>
            <w:r w:rsidRPr="00566C45">
              <w:rPr>
                <w:rFonts w:eastAsia="Times New Roman"/>
                <w:color w:val="444444"/>
                <w:sz w:val="22"/>
                <w:szCs w:val="22"/>
              </w:rPr>
              <w:t xml:space="preserve">Mr </w:t>
            </w:r>
            <w:proofErr w:type="spellStart"/>
            <w:r w:rsidRPr="00566C45">
              <w:rPr>
                <w:rFonts w:eastAsia="Times New Roman"/>
                <w:color w:val="444444"/>
                <w:sz w:val="22"/>
                <w:szCs w:val="22"/>
              </w:rPr>
              <w:t>Bhanujeet</w:t>
            </w:r>
            <w:proofErr w:type="spellEnd"/>
            <w:r w:rsidRPr="00566C45">
              <w:rPr>
                <w:rFonts w:eastAsia="Times New Roman"/>
                <w:color w:val="444444"/>
                <w:sz w:val="22"/>
                <w:szCs w:val="22"/>
              </w:rPr>
              <w:t xml:space="preserve"> CHOUDHARY (XRSI)</w:t>
            </w:r>
          </w:p>
        </w:tc>
        <w:tc>
          <w:tcPr>
            <w:tcW w:w="2790" w:type="dxa"/>
            <w:shd w:val="clear" w:color="auto" w:fill="FFFFFF" w:themeFill="background1"/>
            <w:tcMar>
              <w:top w:w="105" w:type="dxa"/>
              <w:left w:w="75" w:type="dxa"/>
              <w:bottom w:w="90" w:type="dxa"/>
              <w:right w:w="75" w:type="dxa"/>
            </w:tcMar>
            <w:hideMark/>
          </w:tcPr>
          <w:p w14:paraId="428F4BD3" w14:textId="77777777" w:rsidR="006F3090" w:rsidRPr="00566C45" w:rsidRDefault="006F3090" w:rsidP="006F3090">
            <w:pPr>
              <w:numPr>
                <w:ilvl w:val="0"/>
                <w:numId w:val="43"/>
              </w:numPr>
              <w:spacing w:before="0"/>
              <w:textAlignment w:val="baseline"/>
              <w:rPr>
                <w:rFonts w:eastAsia="Times New Roman"/>
                <w:color w:val="444444"/>
                <w:sz w:val="22"/>
                <w:szCs w:val="22"/>
              </w:rPr>
            </w:pPr>
            <w:r w:rsidRPr="00566C45">
              <w:rPr>
                <w:rFonts w:eastAsia="Times New Roman"/>
                <w:color w:val="444444"/>
                <w:sz w:val="22"/>
                <w:szCs w:val="22"/>
              </w:rPr>
              <w:lastRenderedPageBreak/>
              <w:t xml:space="preserve">Use cases and requirements related to security and PII protection </w:t>
            </w:r>
            <w:proofErr w:type="gramStart"/>
            <w:r w:rsidRPr="00566C45">
              <w:rPr>
                <w:rFonts w:eastAsia="Times New Roman"/>
                <w:color w:val="444444"/>
                <w:sz w:val="22"/>
                <w:szCs w:val="22"/>
              </w:rPr>
              <w:t>aspects</w:t>
            </w:r>
            <w:proofErr w:type="gramEnd"/>
          </w:p>
          <w:p w14:paraId="0E5CA330" w14:textId="77777777" w:rsidR="006F3090" w:rsidRPr="00566C45" w:rsidRDefault="006F3090" w:rsidP="006F3090">
            <w:pPr>
              <w:numPr>
                <w:ilvl w:val="0"/>
                <w:numId w:val="43"/>
              </w:numPr>
              <w:spacing w:before="0"/>
              <w:textAlignment w:val="baseline"/>
              <w:rPr>
                <w:rFonts w:eastAsia="Times New Roman"/>
                <w:color w:val="444444"/>
                <w:sz w:val="22"/>
                <w:szCs w:val="22"/>
              </w:rPr>
            </w:pPr>
            <w:r w:rsidRPr="00566C45">
              <w:rPr>
                <w:rFonts w:eastAsia="Times New Roman"/>
                <w:color w:val="444444"/>
                <w:sz w:val="22"/>
                <w:szCs w:val="22"/>
              </w:rPr>
              <w:t>Security of networks and technology underpinning the metaverse platform, including cybersecurity and identity management</w:t>
            </w:r>
          </w:p>
          <w:p w14:paraId="12ED317F" w14:textId="77777777" w:rsidR="006F3090" w:rsidRPr="00566C45" w:rsidRDefault="006F3090" w:rsidP="006F3090">
            <w:pPr>
              <w:numPr>
                <w:ilvl w:val="0"/>
                <w:numId w:val="43"/>
              </w:numPr>
              <w:spacing w:before="0"/>
              <w:textAlignment w:val="baseline"/>
              <w:rPr>
                <w:rFonts w:eastAsia="Times New Roman"/>
                <w:color w:val="444444"/>
                <w:sz w:val="22"/>
                <w:szCs w:val="22"/>
              </w:rPr>
            </w:pPr>
            <w:r w:rsidRPr="00566C45">
              <w:rPr>
                <w:rFonts w:eastAsia="Times New Roman"/>
                <w:color w:val="444444"/>
                <w:sz w:val="22"/>
                <w:szCs w:val="22"/>
              </w:rPr>
              <w:lastRenderedPageBreak/>
              <w:t>Building confidence and security including Personally identifiable information (PII) protection-related aspects plus preventing online and offline harm and considering ethical issues and standards</w:t>
            </w:r>
          </w:p>
          <w:p w14:paraId="30908C6F" w14:textId="77777777" w:rsidR="006F3090" w:rsidRPr="00566C45" w:rsidRDefault="006F3090" w:rsidP="006F3090">
            <w:pPr>
              <w:numPr>
                <w:ilvl w:val="0"/>
                <w:numId w:val="43"/>
              </w:numPr>
              <w:spacing w:before="0"/>
              <w:textAlignment w:val="baseline"/>
              <w:rPr>
                <w:rFonts w:eastAsia="Times New Roman"/>
                <w:color w:val="444444"/>
                <w:sz w:val="22"/>
                <w:szCs w:val="22"/>
              </w:rPr>
            </w:pPr>
            <w:r w:rsidRPr="00566C45">
              <w:rPr>
                <w:rFonts w:eastAsia="Times New Roman"/>
                <w:color w:val="444444"/>
                <w:sz w:val="22"/>
                <w:szCs w:val="22"/>
              </w:rPr>
              <w:t xml:space="preserve">Consider the issues on trustworthiness related to the </w:t>
            </w:r>
            <w:proofErr w:type="gramStart"/>
            <w:r w:rsidRPr="00566C45">
              <w:rPr>
                <w:rFonts w:eastAsia="Times New Roman"/>
                <w:color w:val="444444"/>
                <w:sz w:val="22"/>
                <w:szCs w:val="22"/>
              </w:rPr>
              <w:t>metaverse</w:t>
            </w:r>
            <w:proofErr w:type="gramEnd"/>
          </w:p>
          <w:p w14:paraId="34685A1D" w14:textId="77777777" w:rsidR="006F3090" w:rsidRPr="00566C45" w:rsidRDefault="006F3090" w:rsidP="006F3090">
            <w:pPr>
              <w:numPr>
                <w:ilvl w:val="0"/>
                <w:numId w:val="43"/>
              </w:numPr>
              <w:spacing w:before="0"/>
              <w:textAlignment w:val="baseline"/>
              <w:rPr>
                <w:rFonts w:eastAsia="Times New Roman"/>
                <w:color w:val="444444"/>
                <w:sz w:val="22"/>
                <w:szCs w:val="22"/>
              </w:rPr>
            </w:pPr>
            <w:r w:rsidRPr="00566C45">
              <w:rPr>
                <w:rFonts w:eastAsia="Times New Roman"/>
                <w:color w:val="444444"/>
                <w:sz w:val="22"/>
                <w:szCs w:val="22"/>
              </w:rPr>
              <w:t>Child online protection</w:t>
            </w:r>
          </w:p>
          <w:p w14:paraId="2255D192" w14:textId="77777777" w:rsidR="006F3090" w:rsidRPr="00566C45" w:rsidRDefault="006F3090" w:rsidP="006F3090">
            <w:pPr>
              <w:numPr>
                <w:ilvl w:val="0"/>
                <w:numId w:val="43"/>
              </w:numPr>
              <w:spacing w:before="0"/>
              <w:textAlignment w:val="baseline"/>
              <w:rPr>
                <w:rFonts w:eastAsia="Times New Roman"/>
                <w:color w:val="444444"/>
                <w:sz w:val="22"/>
                <w:szCs w:val="22"/>
              </w:rPr>
            </w:pPr>
            <w:r w:rsidRPr="00566C45">
              <w:rPr>
                <w:rFonts w:eastAsia="Times New Roman"/>
                <w:color w:val="444444"/>
                <w:sz w:val="22"/>
                <w:szCs w:val="22"/>
              </w:rPr>
              <w:t>Data ownership and protection</w:t>
            </w:r>
          </w:p>
          <w:p w14:paraId="51558902" w14:textId="77777777" w:rsidR="006F3090" w:rsidRPr="00566C45" w:rsidRDefault="006F3090" w:rsidP="006F3090">
            <w:pPr>
              <w:numPr>
                <w:ilvl w:val="0"/>
                <w:numId w:val="43"/>
              </w:numPr>
              <w:spacing w:before="0"/>
              <w:textAlignment w:val="baseline"/>
              <w:rPr>
                <w:rFonts w:eastAsia="Times New Roman"/>
                <w:color w:val="444444"/>
                <w:sz w:val="22"/>
                <w:szCs w:val="22"/>
              </w:rPr>
            </w:pPr>
            <w:r w:rsidRPr="00566C45">
              <w:rPr>
                <w:rFonts w:eastAsia="Times New Roman"/>
                <w:color w:val="444444"/>
                <w:sz w:val="22"/>
                <w:szCs w:val="22"/>
              </w:rPr>
              <w:t>Digital asset ownership</w:t>
            </w:r>
          </w:p>
        </w:tc>
        <w:tc>
          <w:tcPr>
            <w:tcW w:w="1800" w:type="dxa"/>
            <w:shd w:val="clear" w:color="auto" w:fill="FFFFFF" w:themeFill="background1"/>
            <w:tcMar>
              <w:top w:w="105" w:type="dxa"/>
              <w:left w:w="75" w:type="dxa"/>
              <w:bottom w:w="90" w:type="dxa"/>
              <w:right w:w="75" w:type="dxa"/>
            </w:tcMar>
            <w:hideMark/>
          </w:tcPr>
          <w:p w14:paraId="5975E9B1" w14:textId="77777777" w:rsidR="006F3090" w:rsidRPr="00566C45" w:rsidRDefault="006F3090" w:rsidP="001807A2">
            <w:pPr>
              <w:jc w:val="center"/>
              <w:rPr>
                <w:rFonts w:eastAsiaTheme="minorEastAsia"/>
                <w:color w:val="444444"/>
                <w:sz w:val="22"/>
                <w:szCs w:val="22"/>
                <w:lang w:eastAsia="zh-CN"/>
              </w:rPr>
            </w:pPr>
          </w:p>
        </w:tc>
        <w:tc>
          <w:tcPr>
            <w:tcW w:w="2250" w:type="dxa"/>
            <w:shd w:val="clear" w:color="auto" w:fill="FFFFFF" w:themeFill="background1"/>
            <w:tcMar>
              <w:top w:w="105" w:type="dxa"/>
              <w:left w:w="75" w:type="dxa"/>
              <w:bottom w:w="90" w:type="dxa"/>
              <w:right w:w="75" w:type="dxa"/>
            </w:tcMar>
            <w:hideMark/>
          </w:tcPr>
          <w:p w14:paraId="1B930E95"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 </w:t>
            </w:r>
          </w:p>
        </w:tc>
        <w:tc>
          <w:tcPr>
            <w:tcW w:w="2520" w:type="dxa"/>
            <w:shd w:val="clear" w:color="auto" w:fill="FFFFFF" w:themeFill="background1"/>
            <w:tcMar>
              <w:top w:w="105" w:type="dxa"/>
              <w:left w:w="75" w:type="dxa"/>
              <w:bottom w:w="90" w:type="dxa"/>
              <w:right w:w="75" w:type="dxa"/>
            </w:tcMar>
            <w:hideMark/>
          </w:tcPr>
          <w:p w14:paraId="73A33774" w14:textId="77777777" w:rsidR="006F3090" w:rsidRPr="00566C45" w:rsidRDefault="006F3090" w:rsidP="001807A2">
            <w:pPr>
              <w:jc w:val="center"/>
              <w:rPr>
                <w:rFonts w:eastAsia="Times New Roman"/>
                <w:color w:val="444444"/>
                <w:sz w:val="22"/>
                <w:szCs w:val="22"/>
              </w:rPr>
            </w:pPr>
          </w:p>
        </w:tc>
        <w:tc>
          <w:tcPr>
            <w:tcW w:w="995" w:type="dxa"/>
            <w:shd w:val="clear" w:color="auto" w:fill="FFFFFF" w:themeFill="background1"/>
          </w:tcPr>
          <w:p w14:paraId="5793485D" w14:textId="77777777" w:rsidR="006F3090" w:rsidRPr="00566C45" w:rsidRDefault="006F3090" w:rsidP="001807A2">
            <w:pPr>
              <w:jc w:val="center"/>
              <w:rPr>
                <w:rFonts w:eastAsia="Times New Roman"/>
                <w:sz w:val="22"/>
                <w:szCs w:val="22"/>
              </w:rPr>
            </w:pPr>
          </w:p>
        </w:tc>
      </w:tr>
      <w:tr w:rsidR="006F3090" w:rsidRPr="00566C45" w14:paraId="26BD4E40" w14:textId="77777777" w:rsidTr="001807A2">
        <w:trPr>
          <w:trHeight w:val="408"/>
        </w:trPr>
        <w:tc>
          <w:tcPr>
            <w:tcW w:w="724" w:type="dxa"/>
            <w:vMerge/>
            <w:vAlign w:val="bottom"/>
            <w:hideMark/>
          </w:tcPr>
          <w:p w14:paraId="2419DD74"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0F517F70" w14:textId="77777777" w:rsidR="006F3090" w:rsidRPr="00566C45" w:rsidRDefault="006F3090" w:rsidP="001807A2">
            <w:pPr>
              <w:rPr>
                <w:rFonts w:eastAsia="Times New Roman"/>
                <w:color w:val="444444"/>
                <w:sz w:val="22"/>
                <w:szCs w:val="22"/>
              </w:rPr>
            </w:pPr>
            <w:r w:rsidRPr="00566C45">
              <w:rPr>
                <w:rFonts w:eastAsia="Times New Roman"/>
                <w:b/>
                <w:bCs/>
                <w:color w:val="444444"/>
                <w:sz w:val="22"/>
                <w:szCs w:val="22"/>
                <w:bdr w:val="none" w:sz="0" w:space="0" w:color="auto" w:frame="1"/>
              </w:rPr>
              <w:t>TG-cybersecurity</w:t>
            </w:r>
          </w:p>
        </w:tc>
        <w:tc>
          <w:tcPr>
            <w:tcW w:w="2610" w:type="dxa"/>
            <w:vMerge w:val="restart"/>
            <w:shd w:val="clear" w:color="auto" w:fill="FFFFFF" w:themeFill="background1"/>
            <w:tcMar>
              <w:top w:w="105" w:type="dxa"/>
              <w:left w:w="75" w:type="dxa"/>
              <w:bottom w:w="90" w:type="dxa"/>
              <w:right w:w="75" w:type="dxa"/>
            </w:tcMar>
            <w:hideMark/>
          </w:tcPr>
          <w:p w14:paraId="4492AC6D"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rPr>
              <w:t>Co-Chairs</w:t>
            </w:r>
          </w:p>
          <w:p w14:paraId="49EDA90A" w14:textId="77777777" w:rsidR="006F3090" w:rsidRPr="00566C45" w:rsidRDefault="006F3090" w:rsidP="006F3090">
            <w:pPr>
              <w:numPr>
                <w:ilvl w:val="0"/>
                <w:numId w:val="44"/>
              </w:numPr>
              <w:spacing w:before="0"/>
              <w:textAlignment w:val="baseline"/>
              <w:rPr>
                <w:rFonts w:eastAsia="Times New Roman"/>
                <w:color w:val="444444"/>
                <w:sz w:val="22"/>
                <w:szCs w:val="22"/>
              </w:rPr>
            </w:pPr>
            <w:r w:rsidRPr="00566C45">
              <w:rPr>
                <w:rFonts w:eastAsia="Times New Roman"/>
                <w:color w:val="444444"/>
                <w:sz w:val="22"/>
                <w:szCs w:val="22"/>
              </w:rPr>
              <w:t>Mr Christian ALVAREZ (UNICEF)</w:t>
            </w:r>
          </w:p>
          <w:p w14:paraId="3D7ABD80" w14:textId="77777777" w:rsidR="006F3090" w:rsidRPr="00566C45" w:rsidRDefault="006F3090" w:rsidP="006F3090">
            <w:pPr>
              <w:numPr>
                <w:ilvl w:val="0"/>
                <w:numId w:val="44"/>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 Hanna LINDERSTÅL (EARHART Business protection agency)</w:t>
            </w:r>
          </w:p>
        </w:tc>
        <w:tc>
          <w:tcPr>
            <w:tcW w:w="2790" w:type="dxa"/>
            <w:vMerge w:val="restart"/>
            <w:shd w:val="clear" w:color="auto" w:fill="FFFFFF" w:themeFill="background1"/>
            <w:tcMar>
              <w:top w:w="105" w:type="dxa"/>
              <w:left w:w="75" w:type="dxa"/>
              <w:bottom w:w="90" w:type="dxa"/>
              <w:right w:w="75" w:type="dxa"/>
            </w:tcMar>
            <w:hideMark/>
          </w:tcPr>
          <w:p w14:paraId="28C49B50"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9870E4D"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 xml:space="preserve">Technical </w:t>
            </w:r>
            <w:r w:rsidRPr="00566C45">
              <w:rPr>
                <w:rFonts w:eastAsiaTheme="minorEastAsia"/>
                <w:color w:val="444444"/>
                <w:sz w:val="22"/>
                <w:szCs w:val="22"/>
                <w:lang w:eastAsia="zh-CN"/>
              </w:rPr>
              <w:t>Report</w:t>
            </w:r>
          </w:p>
          <w:p w14:paraId="6D3C6953"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1A18EB0" w14:textId="77777777" w:rsidR="006F3090" w:rsidRPr="00566C45" w:rsidRDefault="005D339F" w:rsidP="001807A2">
            <w:pPr>
              <w:jc w:val="center"/>
              <w:rPr>
                <w:rFonts w:eastAsia="Times New Roman"/>
                <w:color w:val="444444"/>
                <w:sz w:val="22"/>
                <w:szCs w:val="22"/>
              </w:rPr>
            </w:pPr>
            <w:hyperlink r:id="rId120" w:history="1">
              <w:r w:rsidR="006F3090" w:rsidRPr="00566C45">
                <w:rPr>
                  <w:color w:val="3789BD"/>
                  <w:sz w:val="22"/>
                  <w:szCs w:val="22"/>
                  <w:bdr w:val="none" w:sz="0" w:space="0" w:color="auto" w:frame="1"/>
                </w:rPr>
                <w:t>Security for things across metaverses in aspects of data processing and management</w:t>
              </w:r>
            </w:hyperlink>
          </w:p>
        </w:tc>
        <w:tc>
          <w:tcPr>
            <w:tcW w:w="2520" w:type="dxa"/>
            <w:shd w:val="clear" w:color="auto" w:fill="FFFFFF" w:themeFill="background1"/>
            <w:tcMar>
              <w:top w:w="105" w:type="dxa"/>
              <w:left w:w="75" w:type="dxa"/>
              <w:bottom w:w="90" w:type="dxa"/>
              <w:right w:w="75" w:type="dxa"/>
            </w:tcMar>
            <w:hideMark/>
          </w:tcPr>
          <w:p w14:paraId="6DEBC163" w14:textId="77777777" w:rsidR="006F3090" w:rsidRPr="00957CFF" w:rsidRDefault="006F3090" w:rsidP="001807A2">
            <w:pPr>
              <w:jc w:val="center"/>
              <w:rPr>
                <w:rFonts w:eastAsiaTheme="minorEastAsia"/>
                <w:color w:val="444444"/>
                <w:sz w:val="22"/>
                <w:szCs w:val="22"/>
                <w:lang w:val="es-ES" w:eastAsia="zh-CN"/>
              </w:rPr>
            </w:pPr>
            <w:proofErr w:type="spellStart"/>
            <w:r w:rsidRPr="00957CFF">
              <w:rPr>
                <w:rFonts w:eastAsia="Times New Roman"/>
                <w:color w:val="444444"/>
                <w:sz w:val="22"/>
                <w:szCs w:val="22"/>
                <w:lang w:val="es-ES"/>
              </w:rPr>
              <w:t>Xiongwei</w:t>
            </w:r>
            <w:proofErr w:type="spellEnd"/>
            <w:r w:rsidRPr="00957CFF">
              <w:rPr>
                <w:rFonts w:eastAsia="Times New Roman"/>
                <w:color w:val="444444"/>
                <w:sz w:val="22"/>
                <w:szCs w:val="22"/>
                <w:lang w:val="es-ES"/>
              </w:rPr>
              <w:t xml:space="preserve"> JIA</w:t>
            </w:r>
            <w:r w:rsidRPr="00957CFF">
              <w:rPr>
                <w:rFonts w:eastAsiaTheme="minorEastAsia"/>
                <w:color w:val="444444"/>
                <w:sz w:val="22"/>
                <w:szCs w:val="22"/>
                <w:lang w:val="es-ES" w:eastAsia="zh-CN"/>
              </w:rPr>
              <w:t xml:space="preserve">, </w:t>
            </w:r>
            <w:proofErr w:type="spellStart"/>
            <w:r w:rsidRPr="00957CFF">
              <w:rPr>
                <w:rFonts w:eastAsiaTheme="minorEastAsia"/>
                <w:color w:val="444444"/>
                <w:sz w:val="22"/>
                <w:szCs w:val="22"/>
                <w:lang w:val="es-ES" w:eastAsia="zh-CN"/>
              </w:rPr>
              <w:t>Xiaojun</w:t>
            </w:r>
            <w:proofErr w:type="spellEnd"/>
            <w:r w:rsidRPr="00957CFF">
              <w:rPr>
                <w:rFonts w:eastAsiaTheme="minorEastAsia"/>
                <w:color w:val="444444"/>
                <w:sz w:val="22"/>
                <w:szCs w:val="22"/>
                <w:lang w:val="es-ES" w:eastAsia="zh-CN"/>
              </w:rPr>
              <w:t xml:space="preserve"> MU</w:t>
            </w:r>
            <w:r w:rsidRPr="00957CFF">
              <w:rPr>
                <w:rFonts w:eastAsia="Times New Roman"/>
                <w:color w:val="444444"/>
                <w:sz w:val="22"/>
                <w:szCs w:val="22"/>
                <w:lang w:val="es-ES"/>
              </w:rPr>
              <w:t xml:space="preserve"> (China </w:t>
            </w:r>
            <w:proofErr w:type="spellStart"/>
            <w:r w:rsidRPr="00957CFF">
              <w:rPr>
                <w:rFonts w:eastAsia="Times New Roman"/>
                <w:color w:val="444444"/>
                <w:sz w:val="22"/>
                <w:szCs w:val="22"/>
                <w:lang w:val="es-ES"/>
              </w:rPr>
              <w:t>Unicom</w:t>
            </w:r>
            <w:proofErr w:type="spellEnd"/>
            <w:r w:rsidRPr="00957CFF">
              <w:rPr>
                <w:rFonts w:eastAsia="Times New Roman"/>
                <w:color w:val="444444"/>
                <w:sz w:val="22"/>
                <w:szCs w:val="22"/>
                <w:lang w:val="es-ES"/>
              </w:rPr>
              <w:t>)</w:t>
            </w:r>
          </w:p>
          <w:p w14:paraId="0866EFCD"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Keng LI (CICT, China)</w:t>
            </w:r>
          </w:p>
          <w:p w14:paraId="700A3043" w14:textId="77777777" w:rsidR="006F3090" w:rsidRPr="00566C45" w:rsidRDefault="006F3090" w:rsidP="001807A2">
            <w:pPr>
              <w:jc w:val="center"/>
              <w:rPr>
                <w:rFonts w:eastAsiaTheme="minorEastAsia"/>
                <w:color w:val="444444"/>
                <w:sz w:val="22"/>
                <w:szCs w:val="22"/>
                <w:lang w:eastAsia="zh-CN"/>
              </w:rPr>
            </w:pPr>
            <w:r w:rsidRPr="00566C45">
              <w:rPr>
                <w:rFonts w:eastAsiaTheme="minorEastAsia"/>
                <w:color w:val="444444"/>
                <w:sz w:val="22"/>
                <w:szCs w:val="22"/>
                <w:lang w:eastAsia="zh-CN"/>
              </w:rPr>
              <w:t>Heung Youl YOUM (</w:t>
            </w:r>
            <w:proofErr w:type="spellStart"/>
            <w:r w:rsidRPr="00566C45">
              <w:rPr>
                <w:rFonts w:eastAsiaTheme="minorEastAsia"/>
                <w:color w:val="444444"/>
                <w:sz w:val="22"/>
                <w:szCs w:val="22"/>
                <w:lang w:eastAsia="zh-CN"/>
              </w:rPr>
              <w:t>Soonchunhyang</w:t>
            </w:r>
            <w:proofErr w:type="spellEnd"/>
            <w:r w:rsidRPr="00566C45">
              <w:rPr>
                <w:rFonts w:eastAsiaTheme="minorEastAsia"/>
                <w:color w:val="444444"/>
                <w:sz w:val="22"/>
                <w:szCs w:val="22"/>
                <w:lang w:eastAsia="zh-CN"/>
              </w:rPr>
              <w:t xml:space="preserve"> University, Korea (Republic of.))</w:t>
            </w:r>
          </w:p>
        </w:tc>
        <w:tc>
          <w:tcPr>
            <w:tcW w:w="995" w:type="dxa"/>
            <w:shd w:val="clear" w:color="auto" w:fill="FFFFFF" w:themeFill="background1"/>
          </w:tcPr>
          <w:p w14:paraId="51EA5B4C" w14:textId="77777777" w:rsidR="006F3090" w:rsidRPr="00566C45" w:rsidRDefault="006F3090" w:rsidP="001807A2">
            <w:pPr>
              <w:jc w:val="center"/>
              <w:rPr>
                <w:rFonts w:eastAsia="Times New Roman"/>
                <w:color w:val="000000" w:themeColor="text1"/>
                <w:sz w:val="22"/>
                <w:szCs w:val="22"/>
              </w:rPr>
            </w:pPr>
            <w:r w:rsidRPr="00566C45">
              <w:rPr>
                <w:rFonts w:eastAsia="Times New Roman"/>
                <w:color w:val="000000" w:themeColor="text1"/>
                <w:sz w:val="22"/>
                <w:szCs w:val="22"/>
              </w:rPr>
              <w:t>June 2024</w:t>
            </w:r>
          </w:p>
        </w:tc>
      </w:tr>
      <w:tr w:rsidR="006F3090" w:rsidRPr="00566C45" w14:paraId="35F12727" w14:textId="77777777" w:rsidTr="001807A2">
        <w:tc>
          <w:tcPr>
            <w:tcW w:w="724" w:type="dxa"/>
            <w:vMerge/>
            <w:vAlign w:val="bottom"/>
            <w:hideMark/>
          </w:tcPr>
          <w:p w14:paraId="476FA658" w14:textId="77777777" w:rsidR="006F3090" w:rsidRPr="00566C45" w:rsidRDefault="006F3090" w:rsidP="001807A2">
            <w:pPr>
              <w:rPr>
                <w:rFonts w:eastAsia="Times New Roman"/>
                <w:color w:val="444444"/>
                <w:sz w:val="22"/>
                <w:szCs w:val="22"/>
              </w:rPr>
            </w:pPr>
          </w:p>
        </w:tc>
        <w:tc>
          <w:tcPr>
            <w:tcW w:w="1701" w:type="dxa"/>
            <w:vMerge/>
            <w:vAlign w:val="bottom"/>
            <w:hideMark/>
          </w:tcPr>
          <w:p w14:paraId="214D678B" w14:textId="77777777" w:rsidR="006F3090" w:rsidRPr="00566C45" w:rsidRDefault="006F3090" w:rsidP="001807A2">
            <w:pPr>
              <w:rPr>
                <w:rFonts w:eastAsia="Times New Roman"/>
                <w:color w:val="444444"/>
                <w:sz w:val="22"/>
                <w:szCs w:val="22"/>
              </w:rPr>
            </w:pPr>
          </w:p>
        </w:tc>
        <w:tc>
          <w:tcPr>
            <w:tcW w:w="2610" w:type="dxa"/>
            <w:vMerge/>
            <w:vAlign w:val="bottom"/>
            <w:hideMark/>
          </w:tcPr>
          <w:p w14:paraId="318A16B7" w14:textId="77777777" w:rsidR="006F3090" w:rsidRPr="00566C45" w:rsidRDefault="006F3090" w:rsidP="001807A2">
            <w:pPr>
              <w:rPr>
                <w:rFonts w:eastAsia="Times New Roman"/>
                <w:color w:val="444444"/>
                <w:sz w:val="22"/>
                <w:szCs w:val="22"/>
              </w:rPr>
            </w:pPr>
          </w:p>
        </w:tc>
        <w:tc>
          <w:tcPr>
            <w:tcW w:w="2790" w:type="dxa"/>
            <w:vMerge/>
            <w:vAlign w:val="bottom"/>
            <w:hideMark/>
          </w:tcPr>
          <w:p w14:paraId="19962E71"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3180753A"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bdr w:val="none" w:sz="0" w:space="0" w:color="auto" w:frame="1"/>
              </w:rPr>
              <w:t>Technical Report</w:t>
            </w:r>
            <w:r w:rsidRPr="00566C45">
              <w:rPr>
                <w:rFonts w:eastAsia="Times New Roman"/>
                <w:color w:val="444444"/>
                <w:sz w:val="22"/>
                <w:szCs w:val="22"/>
                <w:bdr w:val="none" w:sz="0" w:space="0" w:color="auto" w:frame="1"/>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81DF32F" w14:textId="77777777" w:rsidR="006F3090" w:rsidRPr="00566C45" w:rsidRDefault="005D339F" w:rsidP="001807A2">
            <w:pPr>
              <w:jc w:val="center"/>
              <w:rPr>
                <w:rFonts w:eastAsia="Times New Roman"/>
                <w:color w:val="444444"/>
                <w:sz w:val="22"/>
                <w:szCs w:val="22"/>
              </w:rPr>
            </w:pPr>
            <w:hyperlink r:id="rId121" w:history="1">
              <w:r w:rsidR="006F3090" w:rsidRPr="00566C45">
                <w:rPr>
                  <w:rFonts w:eastAsia="Times New Roman"/>
                  <w:color w:val="3789BD"/>
                  <w:sz w:val="22"/>
                  <w:szCs w:val="22"/>
                  <w:bdr w:val="none" w:sz="0" w:space="0" w:color="auto" w:frame="1"/>
                </w:rPr>
                <w:t>Cyber risks, threats, and harms in the metaverse</w:t>
              </w:r>
            </w:hyperlink>
          </w:p>
        </w:tc>
        <w:tc>
          <w:tcPr>
            <w:tcW w:w="2520" w:type="dxa"/>
            <w:shd w:val="clear" w:color="auto" w:fill="FFFFFF" w:themeFill="background1"/>
            <w:tcMar>
              <w:top w:w="105" w:type="dxa"/>
              <w:left w:w="75" w:type="dxa"/>
              <w:bottom w:w="90" w:type="dxa"/>
              <w:right w:w="75" w:type="dxa"/>
            </w:tcMar>
            <w:hideMark/>
          </w:tcPr>
          <w:p w14:paraId="200725FF"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Aljawharah</w:t>
            </w:r>
            <w:proofErr w:type="spellEnd"/>
            <w:r w:rsidRPr="00566C45">
              <w:rPr>
                <w:rFonts w:eastAsia="Times New Roman"/>
                <w:color w:val="444444"/>
                <w:sz w:val="22"/>
                <w:szCs w:val="22"/>
              </w:rPr>
              <w:t xml:space="preserve"> ALSALEM (NCA, Kingdom of Saudi Arabia)</w:t>
            </w:r>
          </w:p>
          <w:p w14:paraId="4D496BE5"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Hussain ALDAWOOD (NEOM, Kingdom of Saudi Arabia)</w:t>
            </w:r>
          </w:p>
        </w:tc>
        <w:tc>
          <w:tcPr>
            <w:tcW w:w="995" w:type="dxa"/>
            <w:shd w:val="clear" w:color="auto" w:fill="FFFFFF" w:themeFill="background1"/>
          </w:tcPr>
          <w:p w14:paraId="14BD1C3E"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December 2023</w:t>
            </w:r>
          </w:p>
        </w:tc>
      </w:tr>
      <w:tr w:rsidR="006F3090" w:rsidRPr="00566C45" w14:paraId="29563257" w14:textId="77777777" w:rsidTr="001807A2">
        <w:tc>
          <w:tcPr>
            <w:tcW w:w="724" w:type="dxa"/>
            <w:vMerge/>
            <w:vAlign w:val="bottom"/>
            <w:hideMark/>
          </w:tcPr>
          <w:p w14:paraId="7F77D895"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33BCCF08"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TG-building confidence and security in the metaverse</w:t>
            </w:r>
          </w:p>
        </w:tc>
        <w:tc>
          <w:tcPr>
            <w:tcW w:w="2610" w:type="dxa"/>
            <w:vMerge w:val="restart"/>
            <w:shd w:val="clear" w:color="auto" w:fill="FFFFFF" w:themeFill="background1"/>
            <w:tcMar>
              <w:top w:w="105" w:type="dxa"/>
              <w:left w:w="75" w:type="dxa"/>
              <w:bottom w:w="90" w:type="dxa"/>
              <w:right w:w="75" w:type="dxa"/>
            </w:tcMar>
            <w:hideMark/>
          </w:tcPr>
          <w:p w14:paraId="6D5F25F8"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bdr w:val="none" w:sz="0" w:space="0" w:color="auto" w:frame="1"/>
              </w:rPr>
              <w:t>Chair:</w:t>
            </w:r>
          </w:p>
          <w:p w14:paraId="7640808B" w14:textId="77777777" w:rsidR="006F3090" w:rsidRPr="00566C45" w:rsidRDefault="006F3090" w:rsidP="006F3090">
            <w:pPr>
              <w:numPr>
                <w:ilvl w:val="0"/>
                <w:numId w:val="45"/>
              </w:numPr>
              <w:spacing w:before="0"/>
              <w:textAlignment w:val="baseline"/>
              <w:rPr>
                <w:rFonts w:eastAsiaTheme="minorEastAsia"/>
                <w:color w:val="444444"/>
                <w:sz w:val="22"/>
                <w:szCs w:val="22"/>
                <w:lang w:eastAsia="zh-CN"/>
              </w:rPr>
            </w:pPr>
            <w:r w:rsidRPr="00566C45">
              <w:rPr>
                <w:rFonts w:eastAsia="Times New Roman"/>
                <w:color w:val="444444"/>
                <w:sz w:val="22"/>
                <w:szCs w:val="22"/>
                <w:bdr w:val="none" w:sz="0" w:space="0" w:color="auto" w:frame="1"/>
              </w:rPr>
              <w:t>Ms Radia FUNNA (Build n Blaze)</w:t>
            </w:r>
          </w:p>
        </w:tc>
        <w:tc>
          <w:tcPr>
            <w:tcW w:w="2790" w:type="dxa"/>
            <w:vMerge w:val="restart"/>
            <w:shd w:val="clear" w:color="auto" w:fill="FFFFFF" w:themeFill="background1"/>
            <w:tcMar>
              <w:top w:w="105" w:type="dxa"/>
              <w:left w:w="75" w:type="dxa"/>
              <w:bottom w:w="90" w:type="dxa"/>
              <w:right w:w="75" w:type="dxa"/>
            </w:tcMar>
            <w:hideMark/>
          </w:tcPr>
          <w:p w14:paraId="2390529A" w14:textId="77777777" w:rsidR="006F3090" w:rsidRPr="00566C45" w:rsidRDefault="006F3090" w:rsidP="001807A2">
            <w:pPr>
              <w:rPr>
                <w:rFonts w:eastAsiaTheme="minorEastAsia"/>
                <w:color w:val="444444"/>
                <w:sz w:val="22"/>
                <w:szCs w:val="22"/>
                <w:lang w:eastAsia="zh-CN"/>
              </w:rPr>
            </w:pPr>
          </w:p>
        </w:tc>
        <w:tc>
          <w:tcPr>
            <w:tcW w:w="1800" w:type="dxa"/>
            <w:shd w:val="clear" w:color="auto" w:fill="FFFFFF" w:themeFill="background1"/>
            <w:tcMar>
              <w:top w:w="105" w:type="dxa"/>
              <w:left w:w="75" w:type="dxa"/>
              <w:bottom w:w="90" w:type="dxa"/>
              <w:right w:w="75" w:type="dxa"/>
            </w:tcMar>
            <w:hideMark/>
          </w:tcPr>
          <w:p w14:paraId="72BDAC64"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third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18B7F59" w14:textId="77777777" w:rsidR="006F3090" w:rsidRPr="00566C45" w:rsidRDefault="005D339F" w:rsidP="001807A2">
            <w:pPr>
              <w:jc w:val="center"/>
              <w:rPr>
                <w:rFonts w:eastAsia="Times New Roman"/>
                <w:color w:val="444444"/>
                <w:sz w:val="22"/>
                <w:szCs w:val="22"/>
              </w:rPr>
            </w:pPr>
            <w:hyperlink r:id="rId122" w:history="1">
              <w:r w:rsidR="006F3090" w:rsidRPr="00566C45">
                <w:rPr>
                  <w:rFonts w:eastAsia="Times New Roman"/>
                  <w:color w:val="3789BD"/>
                  <w:sz w:val="22"/>
                  <w:szCs w:val="22"/>
                  <w:bdr w:val="none" w:sz="0" w:space="0" w:color="auto" w:frame="1"/>
                </w:rPr>
                <w:t>Guidelines for consideration of ethical issues in standards that build confidence and security in the metaverse</w:t>
              </w:r>
            </w:hyperlink>
          </w:p>
        </w:tc>
        <w:tc>
          <w:tcPr>
            <w:tcW w:w="2520" w:type="dxa"/>
            <w:shd w:val="clear" w:color="auto" w:fill="FFFFFF" w:themeFill="background1"/>
            <w:tcMar>
              <w:top w:w="105" w:type="dxa"/>
              <w:left w:w="75" w:type="dxa"/>
              <w:bottom w:w="90" w:type="dxa"/>
              <w:right w:w="75" w:type="dxa"/>
            </w:tcMar>
            <w:hideMark/>
          </w:tcPr>
          <w:p w14:paraId="0FA15F76" w14:textId="77777777" w:rsidR="006F3090" w:rsidRPr="00566C45" w:rsidRDefault="006F3090" w:rsidP="001807A2">
            <w:pPr>
              <w:jc w:val="center"/>
              <w:textAlignment w:val="baseline"/>
              <w:rPr>
                <w:rFonts w:eastAsiaTheme="minorEastAsia"/>
                <w:color w:val="444444"/>
                <w:sz w:val="22"/>
                <w:szCs w:val="22"/>
                <w:lang w:eastAsia="zh-CN"/>
              </w:rPr>
            </w:pPr>
            <w:r w:rsidRPr="00566C45">
              <w:rPr>
                <w:rFonts w:eastAsia="Times New Roman"/>
                <w:color w:val="444444"/>
                <w:sz w:val="22"/>
                <w:szCs w:val="22"/>
              </w:rPr>
              <w:t>Radia FUNNA (Build n Blaze)</w:t>
            </w:r>
          </w:p>
          <w:p w14:paraId="3CD7FB86" w14:textId="77777777" w:rsidR="006F3090" w:rsidRPr="00566C45" w:rsidRDefault="006F3090" w:rsidP="001807A2">
            <w:pPr>
              <w:jc w:val="center"/>
              <w:textAlignment w:val="baseline"/>
              <w:rPr>
                <w:rFonts w:eastAsiaTheme="minorEastAsia"/>
                <w:color w:val="444444"/>
                <w:sz w:val="22"/>
                <w:szCs w:val="22"/>
                <w:lang w:eastAsia="zh-CN"/>
              </w:rPr>
            </w:pPr>
            <w:proofErr w:type="spellStart"/>
            <w:r w:rsidRPr="00566C45">
              <w:rPr>
                <w:rFonts w:eastAsia="Times New Roman"/>
                <w:color w:val="444444"/>
                <w:sz w:val="22"/>
                <w:szCs w:val="22"/>
              </w:rPr>
              <w:t>Gayoung</w:t>
            </w:r>
            <w:proofErr w:type="spellEnd"/>
            <w:r w:rsidRPr="00566C45">
              <w:rPr>
                <w:rFonts w:eastAsia="Times New Roman"/>
                <w:color w:val="444444"/>
                <w:sz w:val="22"/>
                <w:szCs w:val="22"/>
              </w:rPr>
              <w:t xml:space="preserve"> PARK</w:t>
            </w:r>
          </w:p>
          <w:p w14:paraId="44D90C5C" w14:textId="77777777" w:rsidR="006F3090" w:rsidRPr="00566C45" w:rsidRDefault="006F3090" w:rsidP="001807A2">
            <w:pPr>
              <w:jc w:val="center"/>
              <w:textAlignment w:val="baseline"/>
              <w:rPr>
                <w:rFonts w:eastAsiaTheme="minorEastAsia"/>
                <w:color w:val="444444"/>
                <w:sz w:val="22"/>
                <w:szCs w:val="22"/>
                <w:lang w:eastAsia="zh-CN"/>
              </w:rPr>
            </w:pPr>
            <w:r w:rsidRPr="00566C45">
              <w:rPr>
                <w:rFonts w:eastAsia="Times New Roman"/>
                <w:color w:val="444444"/>
                <w:sz w:val="22"/>
                <w:szCs w:val="22"/>
              </w:rPr>
              <w:t>(The State University of New York, Korea (Korea, (Republic of))</w:t>
            </w:r>
          </w:p>
        </w:tc>
        <w:tc>
          <w:tcPr>
            <w:tcW w:w="995" w:type="dxa"/>
            <w:shd w:val="clear" w:color="auto" w:fill="FFFFFF" w:themeFill="background1"/>
          </w:tcPr>
          <w:p w14:paraId="55BC069A"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 xml:space="preserve">October 2023 </w:t>
            </w:r>
          </w:p>
        </w:tc>
      </w:tr>
      <w:tr w:rsidR="006F3090" w:rsidRPr="00566C45" w14:paraId="0F7DE3CD" w14:textId="77777777" w:rsidTr="001807A2">
        <w:tc>
          <w:tcPr>
            <w:tcW w:w="724" w:type="dxa"/>
            <w:vMerge/>
            <w:vAlign w:val="bottom"/>
            <w:hideMark/>
          </w:tcPr>
          <w:p w14:paraId="6AD5F8C3" w14:textId="77777777" w:rsidR="006F3090" w:rsidRPr="00566C45" w:rsidRDefault="006F3090" w:rsidP="001807A2">
            <w:pPr>
              <w:rPr>
                <w:rFonts w:eastAsia="Times New Roman"/>
                <w:color w:val="444444"/>
                <w:sz w:val="22"/>
                <w:szCs w:val="22"/>
              </w:rPr>
            </w:pPr>
          </w:p>
        </w:tc>
        <w:tc>
          <w:tcPr>
            <w:tcW w:w="1701" w:type="dxa"/>
            <w:vMerge/>
            <w:vAlign w:val="bottom"/>
            <w:hideMark/>
          </w:tcPr>
          <w:p w14:paraId="2DB543C8" w14:textId="77777777" w:rsidR="006F3090" w:rsidRPr="00566C45" w:rsidRDefault="006F3090" w:rsidP="001807A2">
            <w:pPr>
              <w:rPr>
                <w:rFonts w:eastAsia="Times New Roman"/>
                <w:color w:val="444444"/>
                <w:sz w:val="22"/>
                <w:szCs w:val="22"/>
              </w:rPr>
            </w:pPr>
          </w:p>
        </w:tc>
        <w:tc>
          <w:tcPr>
            <w:tcW w:w="2610" w:type="dxa"/>
            <w:vMerge/>
            <w:vAlign w:val="bottom"/>
            <w:hideMark/>
          </w:tcPr>
          <w:p w14:paraId="1DF61BB6" w14:textId="77777777" w:rsidR="006F3090" w:rsidRPr="00566C45" w:rsidRDefault="006F3090" w:rsidP="001807A2">
            <w:pPr>
              <w:rPr>
                <w:rFonts w:eastAsia="Times New Roman"/>
                <w:color w:val="444444"/>
                <w:sz w:val="22"/>
                <w:szCs w:val="22"/>
              </w:rPr>
            </w:pPr>
          </w:p>
        </w:tc>
        <w:tc>
          <w:tcPr>
            <w:tcW w:w="2790" w:type="dxa"/>
            <w:vMerge/>
            <w:vAlign w:val="bottom"/>
            <w:hideMark/>
          </w:tcPr>
          <w:p w14:paraId="0591D69C"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6E2C8B5"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bdr w:val="none" w:sz="0" w:space="0" w:color="auto" w:frame="1"/>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53A9DC7" w14:textId="77777777" w:rsidR="006F3090" w:rsidRPr="00566C45" w:rsidRDefault="005D339F" w:rsidP="001807A2">
            <w:pPr>
              <w:jc w:val="center"/>
              <w:rPr>
                <w:rFonts w:eastAsiaTheme="minorEastAsia"/>
                <w:color w:val="444444"/>
                <w:sz w:val="22"/>
                <w:szCs w:val="22"/>
                <w:lang w:eastAsia="zh-CN"/>
              </w:rPr>
            </w:pPr>
            <w:hyperlink r:id="rId123" w:history="1">
              <w:r w:rsidR="006F3090" w:rsidRPr="00566C45">
                <w:rPr>
                  <w:rFonts w:eastAsia="Times New Roman"/>
                  <w:color w:val="3789BD"/>
                  <w:sz w:val="22"/>
                  <w:szCs w:val="22"/>
                  <w:bdr w:val="none" w:sz="0" w:space="0" w:color="auto" w:frame="1"/>
                </w:rPr>
                <w:t>Embedding safety standards and the user control of Personally Identifiable Information (PII) in the development of the metaverse</w:t>
              </w:r>
            </w:hyperlink>
          </w:p>
        </w:tc>
        <w:tc>
          <w:tcPr>
            <w:tcW w:w="2520" w:type="dxa"/>
            <w:shd w:val="clear" w:color="auto" w:fill="FFFFFF" w:themeFill="background1"/>
            <w:tcMar>
              <w:top w:w="105" w:type="dxa"/>
              <w:left w:w="75" w:type="dxa"/>
              <w:bottom w:w="90" w:type="dxa"/>
              <w:right w:w="75" w:type="dxa"/>
            </w:tcMar>
            <w:hideMark/>
          </w:tcPr>
          <w:p w14:paraId="34C37C7D"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Jan EISSFEL</w:t>
            </w:r>
            <w:r w:rsidRPr="00566C45">
              <w:rPr>
                <w:rFonts w:eastAsia="Times New Roman"/>
                <w:color w:val="444444"/>
                <w:sz w:val="22"/>
                <w:szCs w:val="22"/>
                <w:bdr w:val="none" w:sz="0" w:space="0" w:color="auto" w:frame="1"/>
              </w:rPr>
              <w:t>DT (Wikimedia Foundation)</w:t>
            </w:r>
          </w:p>
          <w:p w14:paraId="4A8B8CCB" w14:textId="77777777" w:rsidR="006F3090" w:rsidRPr="00566C45" w:rsidRDefault="006F3090" w:rsidP="001807A2">
            <w:pPr>
              <w:jc w:val="center"/>
              <w:textAlignment w:val="baseline"/>
              <w:rPr>
                <w:rFonts w:eastAsiaTheme="minorEastAsia"/>
                <w:color w:val="444444"/>
                <w:sz w:val="22"/>
                <w:szCs w:val="22"/>
                <w:lang w:eastAsia="zh-CN"/>
              </w:rPr>
            </w:pPr>
            <w:r w:rsidRPr="00566C45">
              <w:rPr>
                <w:rFonts w:eastAsia="Times New Roman"/>
                <w:color w:val="444444"/>
                <w:sz w:val="22"/>
                <w:szCs w:val="22"/>
              </w:rPr>
              <w:t>Sarah Nicole</w:t>
            </w:r>
          </w:p>
          <w:p w14:paraId="66A5293A"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(Project Liberty Institute)</w:t>
            </w:r>
          </w:p>
          <w:p w14:paraId="692B7BF8"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Neha VIJAY</w:t>
            </w:r>
          </w:p>
          <w:p w14:paraId="443FDA7F"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(Radix)</w:t>
            </w:r>
          </w:p>
        </w:tc>
        <w:tc>
          <w:tcPr>
            <w:tcW w:w="995" w:type="dxa"/>
            <w:shd w:val="clear" w:color="auto" w:fill="FFFFFF" w:themeFill="background1"/>
          </w:tcPr>
          <w:p w14:paraId="60AE0836"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December 2023</w:t>
            </w:r>
          </w:p>
        </w:tc>
      </w:tr>
      <w:tr w:rsidR="006F3090" w:rsidRPr="00566C45" w14:paraId="63F95895" w14:textId="77777777" w:rsidTr="001807A2">
        <w:trPr>
          <w:trHeight w:val="408"/>
        </w:trPr>
        <w:tc>
          <w:tcPr>
            <w:tcW w:w="724" w:type="dxa"/>
            <w:vMerge/>
            <w:vAlign w:val="bottom"/>
            <w:hideMark/>
          </w:tcPr>
          <w:p w14:paraId="6B98DD54" w14:textId="77777777" w:rsidR="006F3090" w:rsidRPr="00566C45" w:rsidRDefault="006F3090" w:rsidP="001807A2">
            <w:pPr>
              <w:rPr>
                <w:rFonts w:eastAsia="Times New Roman"/>
                <w:color w:val="444444"/>
                <w:sz w:val="22"/>
                <w:szCs w:val="22"/>
              </w:rPr>
            </w:pPr>
          </w:p>
        </w:tc>
        <w:tc>
          <w:tcPr>
            <w:tcW w:w="1701" w:type="dxa"/>
            <w:vMerge/>
            <w:vAlign w:val="bottom"/>
            <w:hideMark/>
          </w:tcPr>
          <w:p w14:paraId="626FBFA6" w14:textId="77777777" w:rsidR="006F3090" w:rsidRPr="00566C45" w:rsidRDefault="006F3090" w:rsidP="001807A2">
            <w:pPr>
              <w:rPr>
                <w:rFonts w:eastAsia="Times New Roman"/>
                <w:color w:val="444444"/>
                <w:sz w:val="22"/>
                <w:szCs w:val="22"/>
              </w:rPr>
            </w:pPr>
          </w:p>
        </w:tc>
        <w:tc>
          <w:tcPr>
            <w:tcW w:w="2610" w:type="dxa"/>
            <w:vMerge/>
            <w:vAlign w:val="bottom"/>
            <w:hideMark/>
          </w:tcPr>
          <w:p w14:paraId="74181EF0" w14:textId="77777777" w:rsidR="006F3090" w:rsidRPr="00566C45" w:rsidRDefault="006F3090" w:rsidP="001807A2">
            <w:pPr>
              <w:rPr>
                <w:rFonts w:eastAsia="Times New Roman"/>
                <w:color w:val="444444"/>
                <w:sz w:val="22"/>
                <w:szCs w:val="22"/>
              </w:rPr>
            </w:pPr>
          </w:p>
        </w:tc>
        <w:tc>
          <w:tcPr>
            <w:tcW w:w="2790" w:type="dxa"/>
            <w:vMerge/>
            <w:vAlign w:val="bottom"/>
            <w:hideMark/>
          </w:tcPr>
          <w:p w14:paraId="5C67E302"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87CAD74" w14:textId="77777777" w:rsidR="006F3090" w:rsidRPr="00566C45" w:rsidRDefault="006F3090" w:rsidP="001807A2">
            <w:pPr>
              <w:spacing w:after="240"/>
              <w:jc w:val="center"/>
              <w:rPr>
                <w:rFonts w:eastAsiaTheme="minorEastAsia"/>
                <w:color w:val="444444"/>
                <w:sz w:val="22"/>
                <w:szCs w:val="22"/>
                <w:lang w:eastAsia="zh-CN"/>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fifth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216F9EF" w14:textId="77777777" w:rsidR="006F3090" w:rsidRPr="00566C45" w:rsidRDefault="005D339F" w:rsidP="001807A2">
            <w:pPr>
              <w:jc w:val="center"/>
              <w:rPr>
                <w:rFonts w:eastAsia="Times New Roman"/>
                <w:color w:val="444444"/>
                <w:sz w:val="22"/>
                <w:szCs w:val="22"/>
              </w:rPr>
            </w:pPr>
            <w:hyperlink r:id="rId124" w:history="1">
              <w:r w:rsidR="006F3090" w:rsidRPr="00566C45">
                <w:rPr>
                  <w:color w:val="3789BD"/>
                  <w:sz w:val="22"/>
                  <w:szCs w:val="22"/>
                  <w:bdr w:val="none" w:sz="0" w:space="0" w:color="auto" w:frame="1"/>
                </w:rPr>
                <w:t>Considering online and offline implications in efforts to build confidence and security in the metaverse</w:t>
              </w:r>
            </w:hyperlink>
          </w:p>
        </w:tc>
        <w:tc>
          <w:tcPr>
            <w:tcW w:w="2520" w:type="dxa"/>
            <w:shd w:val="clear" w:color="auto" w:fill="FFFFFF" w:themeFill="background1"/>
            <w:tcMar>
              <w:top w:w="105" w:type="dxa"/>
              <w:left w:w="75" w:type="dxa"/>
              <w:bottom w:w="90" w:type="dxa"/>
              <w:right w:w="75" w:type="dxa"/>
            </w:tcMar>
            <w:hideMark/>
          </w:tcPr>
          <w:p w14:paraId="467F018B"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Radia FUNNA (Build n Blaze)</w:t>
            </w:r>
          </w:p>
          <w:p w14:paraId="116B026D"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Araba Sey (Research ICT Africa, South Africa)</w:t>
            </w:r>
          </w:p>
          <w:p w14:paraId="5148BA4E" w14:textId="77777777" w:rsidR="006F3090" w:rsidRPr="00566C45" w:rsidRDefault="006F3090" w:rsidP="001807A2">
            <w:pPr>
              <w:jc w:val="center"/>
              <w:textAlignment w:val="baseline"/>
              <w:rPr>
                <w:rFonts w:eastAsia="Times New Roman"/>
                <w:color w:val="444444"/>
                <w:sz w:val="22"/>
                <w:szCs w:val="22"/>
              </w:rPr>
            </w:pPr>
          </w:p>
        </w:tc>
        <w:tc>
          <w:tcPr>
            <w:tcW w:w="995" w:type="dxa"/>
            <w:shd w:val="clear" w:color="auto" w:fill="FFFFFF" w:themeFill="background1"/>
          </w:tcPr>
          <w:p w14:paraId="6E2030B4"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March 2024</w:t>
            </w:r>
          </w:p>
        </w:tc>
      </w:tr>
      <w:tr w:rsidR="006F3090" w:rsidRPr="00566C45" w14:paraId="72511D2A" w14:textId="77777777" w:rsidTr="001807A2">
        <w:tc>
          <w:tcPr>
            <w:tcW w:w="724" w:type="dxa"/>
            <w:vMerge/>
            <w:vAlign w:val="bottom"/>
            <w:hideMark/>
          </w:tcPr>
          <w:p w14:paraId="6FC83B3F"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6F95C809" w14:textId="77777777" w:rsidR="006F3090" w:rsidRPr="00566C45" w:rsidRDefault="006F3090" w:rsidP="001807A2">
            <w:pPr>
              <w:spacing w:after="240"/>
              <w:rPr>
                <w:rFonts w:eastAsia="Times New Roman"/>
                <w:color w:val="444444"/>
                <w:sz w:val="22"/>
                <w:szCs w:val="22"/>
              </w:rPr>
            </w:pPr>
            <w:r w:rsidRPr="00566C45">
              <w:rPr>
                <w:rFonts w:eastAsia="Times New Roman"/>
                <w:b/>
                <w:bCs/>
                <w:color w:val="444444"/>
                <w:sz w:val="22"/>
                <w:szCs w:val="22"/>
                <w:bdr w:val="none" w:sz="0" w:space="0" w:color="auto" w:frame="1"/>
              </w:rPr>
              <w:t>TG-child online protection</w:t>
            </w:r>
          </w:p>
        </w:tc>
        <w:tc>
          <w:tcPr>
            <w:tcW w:w="2610" w:type="dxa"/>
            <w:vMerge w:val="restart"/>
            <w:shd w:val="clear" w:color="auto" w:fill="FFFFFF" w:themeFill="background1"/>
            <w:tcMar>
              <w:top w:w="105" w:type="dxa"/>
              <w:left w:w="75" w:type="dxa"/>
              <w:bottom w:w="90" w:type="dxa"/>
              <w:right w:w="75" w:type="dxa"/>
            </w:tcMar>
            <w:hideMark/>
          </w:tcPr>
          <w:p w14:paraId="6027EDB0"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bdr w:val="none" w:sz="0" w:space="0" w:color="auto" w:frame="1"/>
              </w:rPr>
              <w:t>Chair</w:t>
            </w:r>
          </w:p>
          <w:p w14:paraId="76D672D8" w14:textId="77777777" w:rsidR="006F3090" w:rsidRPr="00566C45" w:rsidRDefault="006F3090" w:rsidP="006F3090">
            <w:pPr>
              <w:numPr>
                <w:ilvl w:val="0"/>
                <w:numId w:val="46"/>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Mr Muhammad Khurram KHAN (King Saud University, Kingdom of Saudi Arabia)</w:t>
            </w:r>
          </w:p>
        </w:tc>
        <w:tc>
          <w:tcPr>
            <w:tcW w:w="2790" w:type="dxa"/>
            <w:vMerge w:val="restart"/>
            <w:shd w:val="clear" w:color="auto" w:fill="FFFFFF" w:themeFill="background1"/>
            <w:tcMar>
              <w:top w:w="105" w:type="dxa"/>
              <w:left w:w="75" w:type="dxa"/>
              <w:bottom w:w="90" w:type="dxa"/>
              <w:right w:w="75" w:type="dxa"/>
            </w:tcMar>
            <w:hideMark/>
          </w:tcPr>
          <w:p w14:paraId="1C00B69E"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626A7F79"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AA92804" w14:textId="77777777" w:rsidR="006F3090" w:rsidRPr="00566C45" w:rsidRDefault="005D339F" w:rsidP="001807A2">
            <w:pPr>
              <w:jc w:val="center"/>
              <w:rPr>
                <w:rFonts w:eastAsia="Times New Roman"/>
                <w:color w:val="444444"/>
                <w:sz w:val="22"/>
                <w:szCs w:val="22"/>
              </w:rPr>
            </w:pPr>
            <w:hyperlink r:id="rId125" w:history="1">
              <w:r w:rsidR="006F3090" w:rsidRPr="00566C45">
                <w:rPr>
                  <w:rFonts w:eastAsia="Times New Roman"/>
                  <w:color w:val="3789BD"/>
                  <w:sz w:val="22"/>
                  <w:szCs w:val="22"/>
                  <w:bdr w:val="none" w:sz="0" w:space="0" w:color="auto" w:frame="1"/>
                </w:rPr>
                <w:t>Responsible use of AI for child protection in the metaverse</w:t>
              </w:r>
            </w:hyperlink>
          </w:p>
        </w:tc>
        <w:tc>
          <w:tcPr>
            <w:tcW w:w="2520" w:type="dxa"/>
            <w:shd w:val="clear" w:color="auto" w:fill="FFFFFF" w:themeFill="background1"/>
            <w:tcMar>
              <w:top w:w="105" w:type="dxa"/>
              <w:left w:w="75" w:type="dxa"/>
              <w:bottom w:w="90" w:type="dxa"/>
              <w:right w:w="75" w:type="dxa"/>
            </w:tcMar>
            <w:hideMark/>
          </w:tcPr>
          <w:p w14:paraId="3670D9E0"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Muhammad Khurram KHAN (King Saud University, Kingdom of Saudi Arabia)</w:t>
            </w:r>
          </w:p>
          <w:p w14:paraId="22633799"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Zaheema</w:t>
            </w:r>
            <w:proofErr w:type="spellEnd"/>
            <w:r w:rsidRPr="00566C45">
              <w:rPr>
                <w:rFonts w:eastAsia="Times New Roman"/>
                <w:color w:val="444444"/>
                <w:sz w:val="22"/>
                <w:szCs w:val="22"/>
              </w:rPr>
              <w:t xml:space="preserve"> IQBAL (Global Foundation for Cyber Studies and Research)</w:t>
            </w:r>
          </w:p>
          <w:p w14:paraId="5358BE86"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Paul GRAINGER (University College London)</w:t>
            </w:r>
          </w:p>
          <w:p w14:paraId="0E9201A2"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Farhan KHAN (</w:t>
            </w:r>
            <w:proofErr w:type="spellStart"/>
            <w:r w:rsidRPr="00566C45">
              <w:rPr>
                <w:rFonts w:eastAsia="Times New Roman"/>
                <w:color w:val="444444"/>
                <w:sz w:val="22"/>
                <w:szCs w:val="22"/>
              </w:rPr>
              <w:t>Metaronical</w:t>
            </w:r>
            <w:proofErr w:type="spellEnd"/>
            <w:r w:rsidRPr="00566C45">
              <w:rPr>
                <w:rFonts w:eastAsia="Times New Roman"/>
                <w:color w:val="444444"/>
                <w:sz w:val="22"/>
                <w:szCs w:val="22"/>
              </w:rPr>
              <w:t>)</w:t>
            </w:r>
          </w:p>
        </w:tc>
        <w:tc>
          <w:tcPr>
            <w:tcW w:w="995" w:type="dxa"/>
            <w:shd w:val="clear" w:color="auto" w:fill="FFFFFF" w:themeFill="background1"/>
          </w:tcPr>
          <w:p w14:paraId="12556D5C"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December 2023</w:t>
            </w:r>
          </w:p>
        </w:tc>
      </w:tr>
      <w:tr w:rsidR="006F3090" w:rsidRPr="00566C45" w14:paraId="5CC7C9C6" w14:textId="77777777" w:rsidTr="001807A2">
        <w:tc>
          <w:tcPr>
            <w:tcW w:w="724" w:type="dxa"/>
            <w:vMerge/>
            <w:vAlign w:val="bottom"/>
            <w:hideMark/>
          </w:tcPr>
          <w:p w14:paraId="2CD8BDAF" w14:textId="77777777" w:rsidR="006F3090" w:rsidRPr="00566C45" w:rsidRDefault="006F3090" w:rsidP="001807A2">
            <w:pPr>
              <w:rPr>
                <w:rFonts w:eastAsia="Times New Roman"/>
                <w:color w:val="444444"/>
                <w:sz w:val="22"/>
                <w:szCs w:val="22"/>
              </w:rPr>
            </w:pPr>
          </w:p>
        </w:tc>
        <w:tc>
          <w:tcPr>
            <w:tcW w:w="1701" w:type="dxa"/>
            <w:vMerge/>
            <w:vAlign w:val="bottom"/>
            <w:hideMark/>
          </w:tcPr>
          <w:p w14:paraId="11F1ABEF" w14:textId="77777777" w:rsidR="006F3090" w:rsidRPr="00566C45" w:rsidRDefault="006F3090" w:rsidP="001807A2">
            <w:pPr>
              <w:rPr>
                <w:rFonts w:eastAsia="Times New Roman"/>
                <w:color w:val="444444"/>
                <w:sz w:val="22"/>
                <w:szCs w:val="22"/>
              </w:rPr>
            </w:pPr>
          </w:p>
        </w:tc>
        <w:tc>
          <w:tcPr>
            <w:tcW w:w="2610" w:type="dxa"/>
            <w:vMerge/>
            <w:vAlign w:val="bottom"/>
            <w:hideMark/>
          </w:tcPr>
          <w:p w14:paraId="7F5D9CA1" w14:textId="77777777" w:rsidR="006F3090" w:rsidRPr="00566C45" w:rsidRDefault="006F3090" w:rsidP="001807A2">
            <w:pPr>
              <w:rPr>
                <w:rFonts w:eastAsia="Times New Roman"/>
                <w:color w:val="444444"/>
                <w:sz w:val="22"/>
                <w:szCs w:val="22"/>
              </w:rPr>
            </w:pPr>
          </w:p>
        </w:tc>
        <w:tc>
          <w:tcPr>
            <w:tcW w:w="2790" w:type="dxa"/>
            <w:vMerge/>
            <w:vAlign w:val="bottom"/>
            <w:hideMark/>
          </w:tcPr>
          <w:p w14:paraId="454EBE28"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8E1CD2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98791EF" w14:textId="77777777" w:rsidR="006F3090" w:rsidRPr="00566C45" w:rsidRDefault="005D339F" w:rsidP="001807A2">
            <w:pPr>
              <w:jc w:val="center"/>
              <w:rPr>
                <w:rFonts w:eastAsiaTheme="minorEastAsia"/>
                <w:color w:val="444444"/>
                <w:sz w:val="22"/>
                <w:szCs w:val="22"/>
                <w:lang w:eastAsia="zh-CN"/>
              </w:rPr>
            </w:pPr>
            <w:hyperlink r:id="rId126" w:history="1">
              <w:r w:rsidR="006F3090" w:rsidRPr="00566C45">
                <w:rPr>
                  <w:rFonts w:eastAsia="Times New Roman"/>
                  <w:color w:val="3789BD"/>
                  <w:sz w:val="22"/>
                  <w:szCs w:val="22"/>
                  <w:bdr w:val="none" w:sz="0" w:space="0" w:color="auto" w:frame="1"/>
                </w:rPr>
                <w:t>Children’s age verification in the metaverse</w:t>
              </w:r>
            </w:hyperlink>
          </w:p>
        </w:tc>
        <w:tc>
          <w:tcPr>
            <w:tcW w:w="2520" w:type="dxa"/>
            <w:shd w:val="clear" w:color="auto" w:fill="FFFFFF" w:themeFill="background1"/>
            <w:tcMar>
              <w:top w:w="105" w:type="dxa"/>
              <w:left w:w="75" w:type="dxa"/>
              <w:bottom w:w="90" w:type="dxa"/>
              <w:right w:w="75" w:type="dxa"/>
            </w:tcMar>
            <w:hideMark/>
          </w:tcPr>
          <w:p w14:paraId="30F6259D"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Yazeed ALABDULKARI</w:t>
            </w:r>
          </w:p>
          <w:p w14:paraId="6E0DBCD1" w14:textId="77777777" w:rsidR="006F3090" w:rsidRPr="00566C45" w:rsidRDefault="006F3090" w:rsidP="001807A2">
            <w:pPr>
              <w:jc w:val="center"/>
              <w:textAlignment w:val="baseline"/>
              <w:rPr>
                <w:rFonts w:eastAsiaTheme="minorEastAsia"/>
                <w:color w:val="444444"/>
                <w:sz w:val="22"/>
                <w:szCs w:val="22"/>
                <w:lang w:eastAsia="zh-CN"/>
              </w:rPr>
            </w:pPr>
            <w:r w:rsidRPr="00566C45">
              <w:rPr>
                <w:rFonts w:eastAsia="Times New Roman"/>
                <w:color w:val="444444"/>
                <w:sz w:val="22"/>
                <w:szCs w:val="22"/>
              </w:rPr>
              <w:t xml:space="preserve">Muath ALDUHISHY Bushra ALAHMADI </w:t>
            </w:r>
          </w:p>
          <w:p w14:paraId="20119464"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Louai</w:t>
            </w:r>
            <w:proofErr w:type="spellEnd"/>
            <w:r w:rsidRPr="00566C45">
              <w:rPr>
                <w:rFonts w:eastAsia="Times New Roman"/>
                <w:color w:val="444444"/>
                <w:sz w:val="22"/>
                <w:szCs w:val="22"/>
              </w:rPr>
              <w:t xml:space="preserve"> ALARABI</w:t>
            </w:r>
          </w:p>
          <w:p w14:paraId="5D767A8C" w14:textId="77777777" w:rsidR="006F3090" w:rsidRPr="00566C45" w:rsidRDefault="006F3090" w:rsidP="001807A2">
            <w:pPr>
              <w:jc w:val="center"/>
              <w:textAlignment w:val="baseline"/>
              <w:rPr>
                <w:rFonts w:eastAsiaTheme="minorEastAsia"/>
                <w:color w:val="444444"/>
                <w:sz w:val="22"/>
                <w:szCs w:val="22"/>
                <w:lang w:eastAsia="zh-CN"/>
              </w:rPr>
            </w:pPr>
            <w:r w:rsidRPr="00566C45">
              <w:rPr>
                <w:rFonts w:eastAsia="Times New Roman"/>
                <w:color w:val="444444"/>
                <w:sz w:val="22"/>
                <w:szCs w:val="22"/>
              </w:rPr>
              <w:t>(SITE, Kingdom of Saudi Arabia)</w:t>
            </w:r>
          </w:p>
        </w:tc>
        <w:tc>
          <w:tcPr>
            <w:tcW w:w="995" w:type="dxa"/>
            <w:shd w:val="clear" w:color="auto" w:fill="FFFFFF" w:themeFill="background1"/>
          </w:tcPr>
          <w:p w14:paraId="25482BDF"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December 2023</w:t>
            </w:r>
          </w:p>
        </w:tc>
      </w:tr>
      <w:tr w:rsidR="006F3090" w:rsidRPr="00566C45" w14:paraId="11602F6A" w14:textId="77777777" w:rsidTr="001807A2">
        <w:tc>
          <w:tcPr>
            <w:tcW w:w="724" w:type="dxa"/>
            <w:vMerge/>
            <w:vAlign w:val="bottom"/>
            <w:hideMark/>
          </w:tcPr>
          <w:p w14:paraId="7794A0DF"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1BEC7317" w14:textId="77777777" w:rsidR="006F3090" w:rsidRPr="00566C45" w:rsidRDefault="006F3090" w:rsidP="001807A2">
            <w:pPr>
              <w:rPr>
                <w:rFonts w:eastAsia="Times New Roman"/>
                <w:color w:val="444444"/>
                <w:sz w:val="22"/>
                <w:szCs w:val="22"/>
              </w:rPr>
            </w:pPr>
            <w:r w:rsidRPr="00566C45">
              <w:rPr>
                <w:rFonts w:eastAsia="Times New Roman"/>
                <w:b/>
                <w:bCs/>
                <w:color w:val="444444"/>
                <w:sz w:val="22"/>
                <w:szCs w:val="22"/>
                <w:bdr w:val="none" w:sz="0" w:space="0" w:color="auto" w:frame="1"/>
              </w:rPr>
              <w:t>TG-issues on trustworthiness related to the metaverse</w:t>
            </w:r>
          </w:p>
        </w:tc>
        <w:tc>
          <w:tcPr>
            <w:tcW w:w="2610" w:type="dxa"/>
            <w:vMerge w:val="restart"/>
            <w:shd w:val="clear" w:color="auto" w:fill="FFFFFF" w:themeFill="background1"/>
            <w:tcMar>
              <w:top w:w="105" w:type="dxa"/>
              <w:left w:w="75" w:type="dxa"/>
              <w:bottom w:w="90" w:type="dxa"/>
              <w:right w:w="75" w:type="dxa"/>
            </w:tcMar>
            <w:hideMark/>
          </w:tcPr>
          <w:p w14:paraId="5907F85E"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Chair: </w:t>
            </w:r>
          </w:p>
          <w:p w14:paraId="21D02523" w14:textId="77777777" w:rsidR="006F3090" w:rsidRPr="00566C45" w:rsidRDefault="006F3090" w:rsidP="006F3090">
            <w:pPr>
              <w:numPr>
                <w:ilvl w:val="0"/>
                <w:numId w:val="47"/>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Mr Gyu Myoung LEE (KAIST)</w:t>
            </w:r>
          </w:p>
          <w:p w14:paraId="492D7446" w14:textId="77777777" w:rsidR="006F3090" w:rsidRPr="00566C45" w:rsidRDefault="006F3090" w:rsidP="001807A2">
            <w:pPr>
              <w:rPr>
                <w:rFonts w:eastAsia="Times New Roman"/>
                <w:color w:val="444444"/>
                <w:sz w:val="22"/>
                <w:szCs w:val="22"/>
              </w:rPr>
            </w:pPr>
          </w:p>
        </w:tc>
        <w:tc>
          <w:tcPr>
            <w:tcW w:w="2790" w:type="dxa"/>
            <w:vMerge w:val="restart"/>
            <w:shd w:val="clear" w:color="auto" w:fill="FFFFFF" w:themeFill="background1"/>
            <w:tcMar>
              <w:top w:w="105" w:type="dxa"/>
              <w:left w:w="75" w:type="dxa"/>
              <w:bottom w:w="90" w:type="dxa"/>
              <w:right w:w="75" w:type="dxa"/>
            </w:tcMar>
            <w:hideMark/>
          </w:tcPr>
          <w:p w14:paraId="6FD282FC"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9F7EA6A"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36E8E1DD"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1F2DB0C8" w14:textId="77777777" w:rsidR="006F3090" w:rsidRPr="00566C45" w:rsidRDefault="005D339F" w:rsidP="001807A2">
            <w:pPr>
              <w:jc w:val="center"/>
              <w:rPr>
                <w:rFonts w:eastAsiaTheme="minorEastAsia"/>
                <w:color w:val="444444"/>
                <w:sz w:val="22"/>
                <w:szCs w:val="22"/>
                <w:lang w:eastAsia="zh-CN"/>
              </w:rPr>
            </w:pPr>
            <w:hyperlink r:id="rId127" w:history="1">
              <w:r w:rsidR="006F3090" w:rsidRPr="00566C45">
                <w:rPr>
                  <w:color w:val="3789BD"/>
                  <w:sz w:val="22"/>
                  <w:szCs w:val="22"/>
                  <w:bdr w:val="none" w:sz="0" w:space="0" w:color="auto" w:frame="1"/>
                </w:rPr>
                <w:t>Challenges to achieving trustworthy metaverse</w:t>
              </w:r>
            </w:hyperlink>
          </w:p>
        </w:tc>
        <w:tc>
          <w:tcPr>
            <w:tcW w:w="2520" w:type="dxa"/>
            <w:shd w:val="clear" w:color="auto" w:fill="FFFFFF" w:themeFill="background1"/>
            <w:tcMar>
              <w:top w:w="105" w:type="dxa"/>
              <w:left w:w="75" w:type="dxa"/>
              <w:bottom w:w="90" w:type="dxa"/>
              <w:right w:w="75" w:type="dxa"/>
            </w:tcMar>
            <w:hideMark/>
          </w:tcPr>
          <w:p w14:paraId="36E3A5CC"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Gyu Myoung LEE (KAIST)</w:t>
            </w:r>
          </w:p>
          <w:p w14:paraId="565C6557"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Woojoo</w:t>
            </w:r>
            <w:proofErr w:type="spellEnd"/>
            <w:r w:rsidRPr="00566C45">
              <w:rPr>
                <w:rFonts w:eastAsia="Times New Roman"/>
                <w:color w:val="444444"/>
                <w:sz w:val="22"/>
                <w:szCs w:val="22"/>
              </w:rPr>
              <w:t xml:space="preserve"> PARK (ETRI (Republic of))</w:t>
            </w:r>
          </w:p>
          <w:p w14:paraId="31A89977" w14:textId="77777777" w:rsidR="006F3090" w:rsidRPr="00566C45" w:rsidRDefault="006F3090" w:rsidP="001807A2">
            <w:pPr>
              <w:jc w:val="center"/>
              <w:textAlignment w:val="baseline"/>
              <w:rPr>
                <w:rFonts w:eastAsia="Times New Roman"/>
                <w:color w:val="444444"/>
                <w:sz w:val="22"/>
                <w:szCs w:val="22"/>
                <w:lang w:val="es-ES"/>
              </w:rPr>
            </w:pPr>
            <w:proofErr w:type="spellStart"/>
            <w:r w:rsidRPr="00566C45">
              <w:rPr>
                <w:rFonts w:eastAsia="Times New Roman"/>
                <w:color w:val="444444"/>
                <w:sz w:val="22"/>
                <w:szCs w:val="22"/>
                <w:lang w:val="es-ES"/>
              </w:rPr>
              <w:t>Xiaojia</w:t>
            </w:r>
            <w:proofErr w:type="spellEnd"/>
            <w:r w:rsidRPr="00566C45">
              <w:rPr>
                <w:rFonts w:eastAsia="Times New Roman"/>
                <w:color w:val="444444"/>
                <w:sz w:val="22"/>
                <w:szCs w:val="22"/>
                <w:lang w:val="es-ES"/>
              </w:rPr>
              <w:t xml:space="preserve"> SONG (China Mobile) </w:t>
            </w:r>
          </w:p>
          <w:p w14:paraId="2C14426C" w14:textId="77777777" w:rsidR="006F3090" w:rsidRPr="00566C45" w:rsidRDefault="006F3090" w:rsidP="001807A2">
            <w:pPr>
              <w:jc w:val="center"/>
              <w:textAlignment w:val="baseline"/>
              <w:rPr>
                <w:rFonts w:eastAsia="Times New Roman"/>
                <w:color w:val="444444"/>
                <w:sz w:val="22"/>
                <w:szCs w:val="22"/>
                <w:lang w:val="es-ES"/>
              </w:rPr>
            </w:pPr>
            <w:proofErr w:type="spellStart"/>
            <w:r w:rsidRPr="00566C45">
              <w:rPr>
                <w:rFonts w:eastAsia="Times New Roman"/>
                <w:color w:val="444444"/>
                <w:sz w:val="22"/>
                <w:szCs w:val="22"/>
                <w:lang w:val="es-ES"/>
              </w:rPr>
              <w:t>Xiongwei</w:t>
            </w:r>
            <w:proofErr w:type="spellEnd"/>
            <w:r w:rsidRPr="00566C45">
              <w:rPr>
                <w:rFonts w:eastAsia="Times New Roman"/>
                <w:color w:val="444444"/>
                <w:sz w:val="22"/>
                <w:szCs w:val="22"/>
                <w:lang w:val="es-ES"/>
              </w:rPr>
              <w:t xml:space="preserve"> JIA (China </w:t>
            </w:r>
            <w:proofErr w:type="spellStart"/>
            <w:r w:rsidRPr="00566C45">
              <w:rPr>
                <w:rFonts w:eastAsia="Times New Roman"/>
                <w:color w:val="444444"/>
                <w:sz w:val="22"/>
                <w:szCs w:val="22"/>
                <w:lang w:val="es-ES"/>
              </w:rPr>
              <w:t>Unicom</w:t>
            </w:r>
            <w:proofErr w:type="spellEnd"/>
            <w:r w:rsidRPr="00566C45">
              <w:rPr>
                <w:rFonts w:eastAsia="Times New Roman"/>
                <w:color w:val="444444"/>
                <w:sz w:val="22"/>
                <w:szCs w:val="22"/>
                <w:lang w:val="es-ES"/>
              </w:rPr>
              <w:t>)</w:t>
            </w:r>
          </w:p>
        </w:tc>
        <w:tc>
          <w:tcPr>
            <w:tcW w:w="995" w:type="dxa"/>
            <w:shd w:val="clear" w:color="auto" w:fill="FFFFFF" w:themeFill="background1"/>
          </w:tcPr>
          <w:p w14:paraId="2044FB0F" w14:textId="77777777" w:rsidR="006F3090" w:rsidRPr="00566C45" w:rsidRDefault="006F3090" w:rsidP="001807A2">
            <w:pPr>
              <w:jc w:val="center"/>
              <w:textAlignment w:val="baseline"/>
              <w:rPr>
                <w:rFonts w:eastAsia="Times New Roman"/>
                <w:sz w:val="22"/>
                <w:szCs w:val="22"/>
              </w:rPr>
            </w:pPr>
            <w:r w:rsidRPr="00566C45">
              <w:rPr>
                <w:rFonts w:eastAsia="Times New Roman"/>
                <w:color w:val="000000" w:themeColor="text1"/>
                <w:sz w:val="22"/>
                <w:szCs w:val="22"/>
              </w:rPr>
              <w:t>June 2024</w:t>
            </w:r>
          </w:p>
        </w:tc>
      </w:tr>
      <w:tr w:rsidR="006F3090" w:rsidRPr="00566C45" w14:paraId="028DFBC7" w14:textId="77777777" w:rsidTr="001807A2">
        <w:tc>
          <w:tcPr>
            <w:tcW w:w="724" w:type="dxa"/>
            <w:vMerge/>
            <w:vAlign w:val="bottom"/>
            <w:hideMark/>
          </w:tcPr>
          <w:p w14:paraId="3207BB7E" w14:textId="77777777" w:rsidR="006F3090" w:rsidRPr="00566C45" w:rsidRDefault="006F3090" w:rsidP="001807A2">
            <w:pPr>
              <w:rPr>
                <w:rFonts w:eastAsia="Times New Roman"/>
                <w:color w:val="444444"/>
                <w:sz w:val="22"/>
                <w:szCs w:val="22"/>
              </w:rPr>
            </w:pPr>
          </w:p>
        </w:tc>
        <w:tc>
          <w:tcPr>
            <w:tcW w:w="1701" w:type="dxa"/>
            <w:vMerge/>
            <w:vAlign w:val="bottom"/>
            <w:hideMark/>
          </w:tcPr>
          <w:p w14:paraId="6DB09D46" w14:textId="77777777" w:rsidR="006F3090" w:rsidRPr="00566C45" w:rsidRDefault="006F3090" w:rsidP="001807A2">
            <w:pPr>
              <w:rPr>
                <w:rFonts w:eastAsia="Times New Roman"/>
                <w:color w:val="444444"/>
                <w:sz w:val="22"/>
                <w:szCs w:val="22"/>
              </w:rPr>
            </w:pPr>
          </w:p>
        </w:tc>
        <w:tc>
          <w:tcPr>
            <w:tcW w:w="2610" w:type="dxa"/>
            <w:vMerge/>
            <w:vAlign w:val="bottom"/>
            <w:hideMark/>
          </w:tcPr>
          <w:p w14:paraId="2B8E71BB" w14:textId="77777777" w:rsidR="006F3090" w:rsidRPr="00566C45" w:rsidRDefault="006F3090" w:rsidP="001807A2">
            <w:pPr>
              <w:rPr>
                <w:rFonts w:eastAsia="Times New Roman"/>
                <w:color w:val="444444"/>
                <w:sz w:val="22"/>
                <w:szCs w:val="22"/>
              </w:rPr>
            </w:pPr>
          </w:p>
        </w:tc>
        <w:tc>
          <w:tcPr>
            <w:tcW w:w="2790" w:type="dxa"/>
            <w:vMerge/>
            <w:vAlign w:val="bottom"/>
            <w:hideMark/>
          </w:tcPr>
          <w:p w14:paraId="12ADCA9C"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30427493" w14:textId="77777777" w:rsidR="006F3090" w:rsidRPr="00566C45" w:rsidRDefault="006F3090" w:rsidP="001807A2">
            <w:pPr>
              <w:jc w:val="center"/>
              <w:rPr>
                <w:rFonts w:eastAsia="Times New Roman"/>
                <w:color w:val="444444"/>
                <w:sz w:val="22"/>
                <w:szCs w:val="22"/>
                <w:bdr w:val="none" w:sz="0" w:space="0" w:color="auto" w:frame="1"/>
              </w:rPr>
            </w:pPr>
            <w:r w:rsidRPr="00566C45">
              <w:rPr>
                <w:rFonts w:eastAsia="Times New Roman"/>
                <w:color w:val="444444"/>
                <w:sz w:val="22"/>
                <w:szCs w:val="22"/>
              </w:rPr>
              <w:t>​</w:t>
            </w:r>
            <w:r w:rsidRPr="00566C45">
              <w:rPr>
                <w:rFonts w:eastAsia="Times New Roman"/>
                <w:color w:val="444444"/>
                <w:sz w:val="22"/>
                <w:szCs w:val="22"/>
                <w:bdr w:val="none" w:sz="0" w:space="0" w:color="auto" w:frame="1"/>
              </w:rPr>
              <w:t>​Technical Report</w:t>
            </w:r>
          </w:p>
          <w:p w14:paraId="007F0432" w14:textId="77777777" w:rsidR="006F3090" w:rsidRPr="00566C45" w:rsidRDefault="006F3090" w:rsidP="001807A2">
            <w:pPr>
              <w:jc w:val="center"/>
              <w:rPr>
                <w:rFonts w:eastAsia="Times New Roman"/>
                <w:color w:val="444444"/>
                <w:sz w:val="22"/>
                <w:szCs w:val="22"/>
              </w:rPr>
            </w:pPr>
          </w:p>
        </w:tc>
        <w:tc>
          <w:tcPr>
            <w:tcW w:w="2250" w:type="dxa"/>
            <w:shd w:val="clear" w:color="auto" w:fill="FFFFFF" w:themeFill="background1"/>
            <w:tcMar>
              <w:top w:w="105" w:type="dxa"/>
              <w:left w:w="75" w:type="dxa"/>
              <w:bottom w:w="90" w:type="dxa"/>
              <w:right w:w="75" w:type="dxa"/>
            </w:tcMar>
          </w:tcPr>
          <w:p w14:paraId="23D0AF0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bdr w:val="none" w:sz="0" w:space="0" w:color="auto" w:frame="1"/>
              </w:rPr>
              <w:t>The framework of building a trustworthy digital human​</w:t>
            </w:r>
            <w:r w:rsidRPr="00566C45">
              <w:rPr>
                <w:rFonts w:eastAsia="Times New Roman"/>
                <w:color w:val="444444"/>
                <w:sz w:val="22"/>
                <w:szCs w:val="22"/>
              </w:rPr>
              <w:t>​</w:t>
            </w:r>
          </w:p>
        </w:tc>
        <w:tc>
          <w:tcPr>
            <w:tcW w:w="2520" w:type="dxa"/>
            <w:shd w:val="clear" w:color="auto" w:fill="FFFFFF" w:themeFill="background1"/>
            <w:tcMar>
              <w:top w:w="105" w:type="dxa"/>
              <w:left w:w="75" w:type="dxa"/>
              <w:bottom w:w="90" w:type="dxa"/>
              <w:right w:w="75" w:type="dxa"/>
            </w:tcMar>
          </w:tcPr>
          <w:p w14:paraId="17D6A617"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Naying</w:t>
            </w:r>
            <w:proofErr w:type="spellEnd"/>
            <w:r w:rsidRPr="00566C45">
              <w:rPr>
                <w:rFonts w:eastAsia="Times New Roman"/>
                <w:color w:val="444444"/>
                <w:sz w:val="22"/>
                <w:szCs w:val="22"/>
              </w:rPr>
              <w:t xml:space="preserve"> HU (CAICT, China)</w:t>
            </w:r>
          </w:p>
          <w:p w14:paraId="20AE6E7A"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Sumin GUO (Beijing Normal University, China)</w:t>
            </w:r>
          </w:p>
          <w:p w14:paraId="5ED0FD4C" w14:textId="77777777" w:rsidR="006F3090" w:rsidRPr="00566C45" w:rsidRDefault="006F3090" w:rsidP="001807A2">
            <w:pPr>
              <w:jc w:val="center"/>
              <w:rPr>
                <w:rFonts w:eastAsia="Times New Roman"/>
                <w:color w:val="444444"/>
                <w:sz w:val="22"/>
                <w:szCs w:val="22"/>
              </w:rPr>
            </w:pPr>
          </w:p>
        </w:tc>
        <w:tc>
          <w:tcPr>
            <w:tcW w:w="995" w:type="dxa"/>
            <w:shd w:val="clear" w:color="auto" w:fill="FFFFFF" w:themeFill="background1"/>
          </w:tcPr>
          <w:p w14:paraId="12922CEF"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Not completed</w:t>
            </w:r>
          </w:p>
          <w:p w14:paraId="0CD2803A" w14:textId="77777777" w:rsidR="006F3090" w:rsidRPr="00566C45" w:rsidRDefault="005D339F" w:rsidP="001807A2">
            <w:pPr>
              <w:jc w:val="center"/>
              <w:textAlignment w:val="baseline"/>
              <w:rPr>
                <w:rFonts w:eastAsia="Times New Roman"/>
                <w:sz w:val="22"/>
                <w:szCs w:val="22"/>
              </w:rPr>
            </w:pPr>
            <w:hyperlink r:id="rId128" w:history="1">
              <w:r w:rsidR="006F3090" w:rsidRPr="00566C45">
                <w:rPr>
                  <w:rStyle w:val="Hyperlink"/>
                  <w:rFonts w:eastAsia="Times New Roman"/>
                  <w:color w:val="auto"/>
                  <w:sz w:val="22"/>
                  <w:szCs w:val="22"/>
                </w:rPr>
                <w:t>FGMV-I-852</w:t>
              </w:r>
            </w:hyperlink>
          </w:p>
        </w:tc>
      </w:tr>
      <w:tr w:rsidR="006F3090" w:rsidRPr="00566C45" w14:paraId="232EC80C" w14:textId="77777777" w:rsidTr="001807A2">
        <w:tc>
          <w:tcPr>
            <w:tcW w:w="724" w:type="dxa"/>
            <w:vMerge/>
            <w:vAlign w:val="bottom"/>
            <w:hideMark/>
          </w:tcPr>
          <w:p w14:paraId="1C00B871" w14:textId="77777777" w:rsidR="006F3090" w:rsidRPr="00566C45" w:rsidRDefault="006F3090" w:rsidP="001807A2">
            <w:pPr>
              <w:rPr>
                <w:rFonts w:eastAsia="Times New Roman"/>
                <w:color w:val="444444"/>
                <w:sz w:val="22"/>
                <w:szCs w:val="22"/>
              </w:rPr>
            </w:pPr>
          </w:p>
        </w:tc>
        <w:tc>
          <w:tcPr>
            <w:tcW w:w="1701" w:type="dxa"/>
            <w:vMerge/>
            <w:vAlign w:val="bottom"/>
            <w:hideMark/>
          </w:tcPr>
          <w:p w14:paraId="62B094E7" w14:textId="77777777" w:rsidR="006F3090" w:rsidRPr="00566C45" w:rsidRDefault="006F3090" w:rsidP="001807A2">
            <w:pPr>
              <w:rPr>
                <w:rFonts w:eastAsia="Times New Roman"/>
                <w:color w:val="444444"/>
                <w:sz w:val="22"/>
                <w:szCs w:val="22"/>
              </w:rPr>
            </w:pPr>
          </w:p>
        </w:tc>
        <w:tc>
          <w:tcPr>
            <w:tcW w:w="2610" w:type="dxa"/>
            <w:vMerge/>
            <w:vAlign w:val="bottom"/>
            <w:hideMark/>
          </w:tcPr>
          <w:p w14:paraId="2B4D4832" w14:textId="77777777" w:rsidR="006F3090" w:rsidRPr="00566C45" w:rsidRDefault="006F3090" w:rsidP="001807A2">
            <w:pPr>
              <w:rPr>
                <w:rFonts w:eastAsia="Times New Roman"/>
                <w:color w:val="444444"/>
                <w:sz w:val="22"/>
                <w:szCs w:val="22"/>
              </w:rPr>
            </w:pPr>
          </w:p>
        </w:tc>
        <w:tc>
          <w:tcPr>
            <w:tcW w:w="2790" w:type="dxa"/>
            <w:vMerge/>
            <w:vAlign w:val="bottom"/>
            <w:hideMark/>
          </w:tcPr>
          <w:p w14:paraId="4ED77DAE"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3BFD5C0B"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01C0F80D"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62F8CD55" w14:textId="77777777" w:rsidR="006F3090" w:rsidRPr="00566C45" w:rsidRDefault="005D339F" w:rsidP="001807A2">
            <w:pPr>
              <w:jc w:val="center"/>
              <w:rPr>
                <w:rFonts w:eastAsia="Times New Roman"/>
                <w:color w:val="3789BD"/>
                <w:sz w:val="22"/>
                <w:szCs w:val="22"/>
                <w:bdr w:val="none" w:sz="0" w:space="0" w:color="auto" w:frame="1"/>
              </w:rPr>
            </w:pPr>
            <w:hyperlink r:id="rId129" w:history="1">
              <w:r w:rsidR="006F3090" w:rsidRPr="00566C45">
                <w:rPr>
                  <w:rFonts w:eastAsia="Times New Roman"/>
                  <w:color w:val="3789BD"/>
                  <w:sz w:val="22"/>
                  <w:szCs w:val="22"/>
                  <w:bdr w:val="none" w:sz="0" w:space="0" w:color="auto" w:frame="1"/>
                </w:rPr>
                <w:t>The essential components of trusted data use in building a trustworthy metaverse</w:t>
              </w:r>
            </w:hyperlink>
          </w:p>
        </w:tc>
        <w:tc>
          <w:tcPr>
            <w:tcW w:w="2520" w:type="dxa"/>
            <w:shd w:val="clear" w:color="auto" w:fill="FFFFFF" w:themeFill="background1"/>
            <w:tcMar>
              <w:top w:w="105" w:type="dxa"/>
              <w:left w:w="75" w:type="dxa"/>
              <w:bottom w:w="90" w:type="dxa"/>
              <w:right w:w="75" w:type="dxa"/>
            </w:tcMar>
            <w:hideMark/>
          </w:tcPr>
          <w:p w14:paraId="7DEA2213"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Xiaoshuang</w:t>
            </w:r>
            <w:proofErr w:type="spellEnd"/>
            <w:r w:rsidRPr="00566C45">
              <w:rPr>
                <w:rFonts w:eastAsia="Times New Roman"/>
                <w:color w:val="444444"/>
                <w:sz w:val="22"/>
                <w:szCs w:val="22"/>
              </w:rPr>
              <w:t xml:space="preserve"> JIA, Xiaomi AN, </w:t>
            </w:r>
            <w:proofErr w:type="spellStart"/>
            <w:r w:rsidRPr="00566C45">
              <w:rPr>
                <w:rFonts w:eastAsia="Times New Roman"/>
                <w:color w:val="444444"/>
                <w:sz w:val="22"/>
                <w:szCs w:val="22"/>
              </w:rPr>
              <w:t>Jinfa</w:t>
            </w:r>
            <w:proofErr w:type="spellEnd"/>
            <w:r w:rsidRPr="00566C45">
              <w:rPr>
                <w:rFonts w:eastAsia="Times New Roman"/>
                <w:color w:val="444444"/>
                <w:sz w:val="22"/>
                <w:szCs w:val="22"/>
              </w:rPr>
              <w:t xml:space="preserve"> L</w:t>
            </w:r>
            <w:r w:rsidRPr="00566C45">
              <w:rPr>
                <w:rFonts w:eastAsiaTheme="minorEastAsia"/>
                <w:color w:val="444444"/>
                <w:sz w:val="22"/>
                <w:szCs w:val="22"/>
                <w:lang w:eastAsia="zh-CN"/>
              </w:rPr>
              <w:t>I</w:t>
            </w:r>
            <w:r w:rsidRPr="00566C45">
              <w:rPr>
                <w:rFonts w:eastAsia="Times New Roman"/>
                <w:color w:val="444444"/>
                <w:sz w:val="22"/>
                <w:szCs w:val="22"/>
              </w:rPr>
              <w:t xml:space="preserve"> (Renmin University of China)</w:t>
            </w:r>
          </w:p>
          <w:p w14:paraId="1A2A2ED6" w14:textId="77777777" w:rsidR="006F3090" w:rsidRPr="00566C45" w:rsidRDefault="006F3090" w:rsidP="001807A2">
            <w:pPr>
              <w:jc w:val="center"/>
              <w:textAlignment w:val="baseline"/>
              <w:rPr>
                <w:rFonts w:eastAsia="Times New Roman"/>
                <w:color w:val="444444"/>
                <w:sz w:val="22"/>
                <w:szCs w:val="22"/>
                <w:lang w:val="de-DE"/>
              </w:rPr>
            </w:pPr>
            <w:r w:rsidRPr="00566C45">
              <w:rPr>
                <w:rFonts w:eastAsia="Times New Roman"/>
                <w:color w:val="444444"/>
                <w:sz w:val="22"/>
                <w:szCs w:val="22"/>
                <w:lang w:val="de-DE"/>
              </w:rPr>
              <w:t>Gyu Myoung LEE (KAIST)</w:t>
            </w:r>
          </w:p>
        </w:tc>
        <w:tc>
          <w:tcPr>
            <w:tcW w:w="995" w:type="dxa"/>
            <w:shd w:val="clear" w:color="auto" w:fill="FFFFFF" w:themeFill="background1"/>
          </w:tcPr>
          <w:p w14:paraId="5F538C00" w14:textId="77777777" w:rsidR="006F3090" w:rsidRPr="00566C45" w:rsidRDefault="006F3090" w:rsidP="001807A2">
            <w:pPr>
              <w:jc w:val="center"/>
              <w:textAlignment w:val="baseline"/>
              <w:rPr>
                <w:rFonts w:eastAsia="Times New Roman"/>
                <w:color w:val="000000" w:themeColor="text1"/>
                <w:sz w:val="22"/>
                <w:szCs w:val="22"/>
              </w:rPr>
            </w:pPr>
            <w:r w:rsidRPr="00566C45">
              <w:rPr>
                <w:rFonts w:eastAsia="Times New Roman"/>
                <w:color w:val="000000" w:themeColor="text1"/>
                <w:sz w:val="22"/>
                <w:szCs w:val="22"/>
              </w:rPr>
              <w:t>June 2024</w:t>
            </w:r>
          </w:p>
        </w:tc>
      </w:tr>
      <w:tr w:rsidR="006F3090" w:rsidRPr="00566C45" w14:paraId="060E8789" w14:textId="77777777" w:rsidTr="001807A2">
        <w:tc>
          <w:tcPr>
            <w:tcW w:w="724" w:type="dxa"/>
            <w:vMerge w:val="restart"/>
            <w:shd w:val="clear" w:color="auto" w:fill="FFFFFF" w:themeFill="background1"/>
            <w:tcMar>
              <w:top w:w="105" w:type="dxa"/>
              <w:left w:w="75" w:type="dxa"/>
              <w:bottom w:w="90" w:type="dxa"/>
              <w:right w:w="75" w:type="dxa"/>
            </w:tcMar>
            <w:hideMark/>
          </w:tcPr>
          <w:p w14:paraId="54BD4B5A" w14:textId="77777777" w:rsidR="006F3090" w:rsidRPr="00566C45" w:rsidRDefault="006F3090" w:rsidP="001807A2">
            <w:pPr>
              <w:spacing w:after="240"/>
              <w:rPr>
                <w:rFonts w:eastAsia="Times New Roman"/>
                <w:color w:val="444444"/>
                <w:sz w:val="22"/>
                <w:szCs w:val="22"/>
              </w:rPr>
            </w:pPr>
            <w:r w:rsidRPr="00566C45">
              <w:rPr>
                <w:rFonts w:eastAsia="Times New Roman"/>
                <w:b/>
                <w:bCs/>
                <w:color w:val="444444"/>
                <w:sz w:val="22"/>
                <w:szCs w:val="22"/>
                <w:bdr w:val="none" w:sz="0" w:space="0" w:color="auto" w:frame="1"/>
              </w:rPr>
              <w:t>WG 7</w:t>
            </w:r>
          </w:p>
        </w:tc>
        <w:tc>
          <w:tcPr>
            <w:tcW w:w="1701" w:type="dxa"/>
            <w:vMerge w:val="restart"/>
            <w:shd w:val="clear" w:color="auto" w:fill="FFFFFF" w:themeFill="background1"/>
            <w:tcMar>
              <w:top w:w="105" w:type="dxa"/>
              <w:left w:w="75" w:type="dxa"/>
              <w:bottom w:w="90" w:type="dxa"/>
              <w:right w:w="75" w:type="dxa"/>
            </w:tcMar>
            <w:hideMark/>
          </w:tcPr>
          <w:p w14:paraId="7D00911C" w14:textId="77777777" w:rsidR="006F3090" w:rsidRPr="00566C45" w:rsidRDefault="005D339F" w:rsidP="001807A2">
            <w:pPr>
              <w:rPr>
                <w:rFonts w:eastAsia="Times New Roman"/>
                <w:color w:val="444444"/>
                <w:sz w:val="22"/>
                <w:szCs w:val="22"/>
              </w:rPr>
            </w:pPr>
            <w:hyperlink r:id="rId130" w:history="1">
              <w:r w:rsidR="006F3090" w:rsidRPr="00566C45">
                <w:rPr>
                  <w:rFonts w:eastAsia="Times New Roman"/>
                  <w:b/>
                  <w:bCs/>
                  <w:color w:val="3789BD"/>
                  <w:sz w:val="22"/>
                  <w:szCs w:val="22"/>
                  <w:bdr w:val="none" w:sz="0" w:space="0" w:color="auto" w:frame="1"/>
                </w:rPr>
                <w:t>Economic, regulatory &amp; competition aspects</w:t>
              </w:r>
            </w:hyperlink>
          </w:p>
        </w:tc>
        <w:tc>
          <w:tcPr>
            <w:tcW w:w="2610" w:type="dxa"/>
            <w:vMerge w:val="restart"/>
            <w:shd w:val="clear" w:color="auto" w:fill="FFFFFF" w:themeFill="background1"/>
            <w:tcMar>
              <w:top w:w="105" w:type="dxa"/>
              <w:left w:w="75" w:type="dxa"/>
              <w:bottom w:w="90" w:type="dxa"/>
              <w:right w:w="75" w:type="dxa"/>
            </w:tcMar>
            <w:hideMark/>
          </w:tcPr>
          <w:p w14:paraId="19CBE213"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Co-Chairs:</w:t>
            </w:r>
          </w:p>
          <w:p w14:paraId="3DACB2F7" w14:textId="77777777" w:rsidR="006F3090" w:rsidRPr="00566C45" w:rsidRDefault="006F3090" w:rsidP="006F3090">
            <w:pPr>
              <w:numPr>
                <w:ilvl w:val="0"/>
                <w:numId w:val="48"/>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Mr Andrey PEREZ (</w:t>
            </w:r>
            <w:proofErr w:type="spellStart"/>
            <w:r w:rsidRPr="00566C45">
              <w:rPr>
                <w:rFonts w:eastAsia="Times New Roman"/>
                <w:color w:val="444444"/>
                <w:sz w:val="22"/>
                <w:szCs w:val="22"/>
                <w:bdr w:val="none" w:sz="0" w:space="0" w:color="auto" w:frame="1"/>
              </w:rPr>
              <w:t>Anatel</w:t>
            </w:r>
            <w:proofErr w:type="spellEnd"/>
            <w:r w:rsidRPr="00566C45">
              <w:rPr>
                <w:rFonts w:eastAsia="Times New Roman"/>
                <w:color w:val="444444"/>
                <w:sz w:val="22"/>
                <w:szCs w:val="22"/>
                <w:bdr w:val="none" w:sz="0" w:space="0" w:color="auto" w:frame="1"/>
              </w:rPr>
              <w:t>, Brazil) </w:t>
            </w:r>
          </w:p>
          <w:p w14:paraId="255A932F" w14:textId="77777777" w:rsidR="006F3090" w:rsidRPr="00566C45" w:rsidRDefault="006F3090" w:rsidP="006F3090">
            <w:pPr>
              <w:numPr>
                <w:ilvl w:val="0"/>
                <w:numId w:val="48"/>
              </w:numPr>
              <w:spacing w:before="0"/>
              <w:textAlignment w:val="baseline"/>
              <w:rPr>
                <w:rFonts w:eastAsia="Times New Roman"/>
                <w:color w:val="444444"/>
                <w:sz w:val="22"/>
                <w:szCs w:val="22"/>
              </w:rPr>
            </w:pPr>
            <w:r w:rsidRPr="00566C45">
              <w:rPr>
                <w:rFonts w:eastAsia="Times New Roman"/>
                <w:color w:val="444444"/>
                <w:sz w:val="22"/>
                <w:szCs w:val="22"/>
              </w:rPr>
              <w:lastRenderedPageBreak/>
              <w:t>Mr Okan GERAY (Digital Dubai, UAE)</w:t>
            </w:r>
          </w:p>
          <w:p w14:paraId="1ECD49AB"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Vice-Chair:</w:t>
            </w:r>
          </w:p>
          <w:p w14:paraId="448FE58F" w14:textId="77777777" w:rsidR="006F3090" w:rsidRPr="00566C45" w:rsidRDefault="006F3090" w:rsidP="006F3090">
            <w:pPr>
              <w:numPr>
                <w:ilvl w:val="0"/>
                <w:numId w:val="49"/>
              </w:numPr>
              <w:spacing w:before="0"/>
              <w:textAlignment w:val="baseline"/>
              <w:rPr>
                <w:rFonts w:eastAsiaTheme="minorEastAsia"/>
                <w:color w:val="444444"/>
                <w:sz w:val="22"/>
                <w:szCs w:val="22"/>
                <w:lang w:eastAsia="zh-CN"/>
              </w:rPr>
            </w:pPr>
            <w:r w:rsidRPr="00566C45">
              <w:rPr>
                <w:rFonts w:eastAsia="Times New Roman"/>
                <w:color w:val="444444"/>
                <w:sz w:val="22"/>
                <w:szCs w:val="22"/>
              </w:rPr>
              <w:t>Mr Ahmed SAID (Egypt)</w:t>
            </w:r>
          </w:p>
        </w:tc>
        <w:tc>
          <w:tcPr>
            <w:tcW w:w="2790" w:type="dxa"/>
            <w:vMerge w:val="restart"/>
            <w:shd w:val="clear" w:color="auto" w:fill="FFFFFF" w:themeFill="background1"/>
            <w:tcMar>
              <w:top w:w="105" w:type="dxa"/>
              <w:left w:w="75" w:type="dxa"/>
              <w:bottom w:w="90" w:type="dxa"/>
              <w:right w:w="75" w:type="dxa"/>
            </w:tcMar>
            <w:hideMark/>
          </w:tcPr>
          <w:p w14:paraId="5F6680E1" w14:textId="77777777" w:rsidR="006F3090" w:rsidRPr="00566C45" w:rsidRDefault="006F3090" w:rsidP="006F3090">
            <w:pPr>
              <w:numPr>
                <w:ilvl w:val="0"/>
                <w:numId w:val="50"/>
              </w:numPr>
              <w:spacing w:before="0"/>
              <w:textAlignment w:val="baseline"/>
              <w:rPr>
                <w:rFonts w:eastAsia="Times New Roman"/>
                <w:color w:val="444444"/>
                <w:sz w:val="22"/>
                <w:szCs w:val="22"/>
              </w:rPr>
            </w:pPr>
            <w:r w:rsidRPr="00566C45">
              <w:rPr>
                <w:rFonts w:eastAsia="Times New Roman"/>
                <w:color w:val="444444"/>
                <w:sz w:val="22"/>
                <w:szCs w:val="22"/>
              </w:rPr>
              <w:lastRenderedPageBreak/>
              <w:t>Economic aspects and competition</w:t>
            </w:r>
          </w:p>
          <w:p w14:paraId="7A6B2116" w14:textId="77777777" w:rsidR="006F3090" w:rsidRPr="00566C45" w:rsidRDefault="006F3090" w:rsidP="006F3090">
            <w:pPr>
              <w:numPr>
                <w:ilvl w:val="0"/>
                <w:numId w:val="50"/>
              </w:numPr>
              <w:spacing w:before="0"/>
              <w:textAlignment w:val="baseline"/>
              <w:rPr>
                <w:rFonts w:eastAsia="Times New Roman"/>
                <w:color w:val="444444"/>
                <w:sz w:val="22"/>
                <w:szCs w:val="22"/>
              </w:rPr>
            </w:pPr>
            <w:r w:rsidRPr="00566C45">
              <w:rPr>
                <w:rFonts w:eastAsia="Times New Roman"/>
                <w:color w:val="444444"/>
                <w:sz w:val="22"/>
                <w:szCs w:val="22"/>
              </w:rPr>
              <w:lastRenderedPageBreak/>
              <w:t>Metaverse value chain: main agents' role and interactions</w:t>
            </w:r>
          </w:p>
          <w:p w14:paraId="7AE131AA" w14:textId="77777777" w:rsidR="006F3090" w:rsidRPr="00566C45" w:rsidRDefault="006F3090" w:rsidP="006F3090">
            <w:pPr>
              <w:numPr>
                <w:ilvl w:val="0"/>
                <w:numId w:val="50"/>
              </w:numPr>
              <w:spacing w:before="0"/>
              <w:textAlignment w:val="baseline"/>
              <w:rPr>
                <w:rFonts w:eastAsia="Times New Roman"/>
                <w:color w:val="444444"/>
                <w:sz w:val="22"/>
                <w:szCs w:val="22"/>
              </w:rPr>
            </w:pPr>
            <w:r w:rsidRPr="00566C45">
              <w:rPr>
                <w:rFonts w:eastAsia="Times New Roman"/>
                <w:color w:val="444444"/>
                <w:sz w:val="22"/>
                <w:szCs w:val="22"/>
              </w:rPr>
              <w:t>Impacts on revenues and investments, with a focus on the telecom sector</w:t>
            </w:r>
          </w:p>
          <w:p w14:paraId="2C3B3D85" w14:textId="77777777" w:rsidR="006F3090" w:rsidRPr="00566C45" w:rsidRDefault="006F3090" w:rsidP="006F3090">
            <w:pPr>
              <w:numPr>
                <w:ilvl w:val="0"/>
                <w:numId w:val="50"/>
              </w:numPr>
              <w:spacing w:before="0"/>
              <w:textAlignment w:val="baseline"/>
              <w:rPr>
                <w:rFonts w:eastAsia="Times New Roman"/>
                <w:color w:val="444444"/>
                <w:sz w:val="22"/>
                <w:szCs w:val="22"/>
              </w:rPr>
            </w:pPr>
            <w:r w:rsidRPr="00566C45">
              <w:rPr>
                <w:rFonts w:eastAsia="Times New Roman"/>
                <w:color w:val="444444"/>
                <w:sz w:val="22"/>
                <w:szCs w:val="22"/>
              </w:rPr>
              <w:t>Main competitive dynamics: scale and scope economies</w:t>
            </w:r>
          </w:p>
          <w:p w14:paraId="77B3ED68" w14:textId="77777777" w:rsidR="006F3090" w:rsidRPr="00566C45" w:rsidRDefault="006F3090" w:rsidP="006F3090">
            <w:pPr>
              <w:numPr>
                <w:ilvl w:val="0"/>
                <w:numId w:val="50"/>
              </w:numPr>
              <w:spacing w:before="0"/>
              <w:textAlignment w:val="baseline"/>
              <w:rPr>
                <w:rFonts w:eastAsia="Times New Roman"/>
                <w:color w:val="444444"/>
                <w:sz w:val="22"/>
                <w:szCs w:val="22"/>
              </w:rPr>
            </w:pPr>
            <w:r w:rsidRPr="00566C45">
              <w:rPr>
                <w:rFonts w:eastAsia="Times New Roman"/>
                <w:color w:val="444444"/>
                <w:sz w:val="22"/>
                <w:szCs w:val="22"/>
              </w:rPr>
              <w:t>Metaverse potential market failures and regulatory remedies</w:t>
            </w:r>
          </w:p>
          <w:p w14:paraId="4CA7A3AB" w14:textId="77777777" w:rsidR="006F3090" w:rsidRPr="00566C45" w:rsidRDefault="006F3090" w:rsidP="006F3090">
            <w:pPr>
              <w:numPr>
                <w:ilvl w:val="0"/>
                <w:numId w:val="50"/>
              </w:numPr>
              <w:spacing w:before="0"/>
              <w:textAlignment w:val="baseline"/>
              <w:rPr>
                <w:rFonts w:eastAsia="Times New Roman"/>
                <w:color w:val="444444"/>
                <w:sz w:val="22"/>
                <w:szCs w:val="22"/>
              </w:rPr>
            </w:pPr>
            <w:r w:rsidRPr="00566C45">
              <w:rPr>
                <w:rFonts w:eastAsia="Times New Roman"/>
                <w:color w:val="444444"/>
                <w:sz w:val="22"/>
                <w:szCs w:val="22"/>
              </w:rPr>
              <w:t>Public sector value models</w:t>
            </w:r>
          </w:p>
        </w:tc>
        <w:tc>
          <w:tcPr>
            <w:tcW w:w="1800" w:type="dxa"/>
            <w:shd w:val="clear" w:color="auto" w:fill="FFFFFF" w:themeFill="background1"/>
            <w:tcMar>
              <w:top w:w="105" w:type="dxa"/>
              <w:left w:w="75" w:type="dxa"/>
              <w:bottom w:w="90" w:type="dxa"/>
              <w:right w:w="75" w:type="dxa"/>
            </w:tcMar>
            <w:hideMark/>
          </w:tcPr>
          <w:p w14:paraId="563EBEBF"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lastRenderedPageBreak/>
              <w:t>Technical Report</w:t>
            </w:r>
          </w:p>
          <w:p w14:paraId="4028873E"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6DD937E7" w14:textId="77777777" w:rsidR="006F3090" w:rsidRPr="00566C45" w:rsidRDefault="005D339F" w:rsidP="001807A2">
            <w:pPr>
              <w:jc w:val="center"/>
              <w:rPr>
                <w:rFonts w:eastAsia="Times New Roman"/>
                <w:color w:val="3789BD"/>
                <w:sz w:val="22"/>
                <w:szCs w:val="22"/>
                <w:bdr w:val="none" w:sz="0" w:space="0" w:color="auto" w:frame="1"/>
              </w:rPr>
            </w:pPr>
            <w:hyperlink r:id="rId131" w:history="1">
              <w:r w:rsidR="006F3090" w:rsidRPr="00566C45">
                <w:rPr>
                  <w:rFonts w:eastAsia="Times New Roman"/>
                  <w:color w:val="3789BD"/>
                  <w:sz w:val="22"/>
                  <w:szCs w:val="22"/>
                  <w:bdr w:val="none" w:sz="0" w:space="0" w:color="auto" w:frame="1"/>
                </w:rPr>
                <w:t>Economic Value Creation and Competition in metaverse</w:t>
              </w:r>
            </w:hyperlink>
          </w:p>
        </w:tc>
        <w:tc>
          <w:tcPr>
            <w:tcW w:w="2520" w:type="dxa"/>
            <w:shd w:val="clear" w:color="auto" w:fill="FFFFFF" w:themeFill="background1"/>
            <w:tcMar>
              <w:top w:w="105" w:type="dxa"/>
              <w:left w:w="75" w:type="dxa"/>
              <w:bottom w:w="90" w:type="dxa"/>
              <w:right w:w="75" w:type="dxa"/>
            </w:tcMar>
            <w:hideMark/>
          </w:tcPr>
          <w:p w14:paraId="414285B7" w14:textId="77777777" w:rsidR="006F3090" w:rsidRPr="00F4727B" w:rsidRDefault="006F3090" w:rsidP="001807A2">
            <w:pPr>
              <w:jc w:val="center"/>
              <w:rPr>
                <w:rFonts w:eastAsia="Times New Roman"/>
                <w:color w:val="444444"/>
                <w:sz w:val="22"/>
                <w:szCs w:val="22"/>
                <w:lang w:val="de-DE"/>
              </w:rPr>
            </w:pPr>
            <w:r w:rsidRPr="00F4727B">
              <w:rPr>
                <w:rFonts w:eastAsia="Times New Roman"/>
                <w:color w:val="444444"/>
                <w:sz w:val="22"/>
                <w:szCs w:val="22"/>
                <w:lang w:val="de-DE"/>
              </w:rPr>
              <w:t>Okan GERAY (Digital Dubai, UAE)</w:t>
            </w:r>
          </w:p>
        </w:tc>
        <w:tc>
          <w:tcPr>
            <w:tcW w:w="995" w:type="dxa"/>
            <w:shd w:val="clear" w:color="auto" w:fill="FFFFFF" w:themeFill="background1"/>
          </w:tcPr>
          <w:p w14:paraId="30108D6E" w14:textId="77777777" w:rsidR="006F3090" w:rsidRPr="00566C45" w:rsidRDefault="006F3090" w:rsidP="001807A2">
            <w:pPr>
              <w:jc w:val="center"/>
              <w:rPr>
                <w:rFonts w:eastAsia="Times New Roman"/>
                <w:color w:val="000000" w:themeColor="text1"/>
                <w:sz w:val="22"/>
                <w:szCs w:val="22"/>
              </w:rPr>
            </w:pPr>
            <w:r w:rsidRPr="00566C45">
              <w:rPr>
                <w:rFonts w:eastAsia="Times New Roman"/>
                <w:color w:val="000000" w:themeColor="text1"/>
                <w:sz w:val="22"/>
                <w:szCs w:val="22"/>
              </w:rPr>
              <w:t>June 2024</w:t>
            </w:r>
          </w:p>
        </w:tc>
      </w:tr>
      <w:tr w:rsidR="006F3090" w:rsidRPr="00566C45" w14:paraId="2624F683" w14:textId="77777777" w:rsidTr="001807A2">
        <w:tc>
          <w:tcPr>
            <w:tcW w:w="724" w:type="dxa"/>
            <w:vMerge/>
            <w:vAlign w:val="bottom"/>
            <w:hideMark/>
          </w:tcPr>
          <w:p w14:paraId="76724CB0" w14:textId="77777777" w:rsidR="006F3090" w:rsidRPr="00566C45" w:rsidRDefault="006F3090" w:rsidP="001807A2">
            <w:pPr>
              <w:rPr>
                <w:rFonts w:eastAsia="Times New Roman"/>
                <w:color w:val="444444"/>
                <w:sz w:val="22"/>
                <w:szCs w:val="22"/>
              </w:rPr>
            </w:pPr>
          </w:p>
        </w:tc>
        <w:tc>
          <w:tcPr>
            <w:tcW w:w="1701" w:type="dxa"/>
            <w:vMerge/>
            <w:vAlign w:val="bottom"/>
            <w:hideMark/>
          </w:tcPr>
          <w:p w14:paraId="19F4E570" w14:textId="77777777" w:rsidR="006F3090" w:rsidRPr="00566C45" w:rsidRDefault="006F3090" w:rsidP="001807A2">
            <w:pPr>
              <w:rPr>
                <w:rFonts w:eastAsia="Times New Roman"/>
                <w:color w:val="444444"/>
                <w:sz w:val="22"/>
                <w:szCs w:val="22"/>
              </w:rPr>
            </w:pPr>
          </w:p>
        </w:tc>
        <w:tc>
          <w:tcPr>
            <w:tcW w:w="2610" w:type="dxa"/>
            <w:vMerge/>
            <w:vAlign w:val="bottom"/>
            <w:hideMark/>
          </w:tcPr>
          <w:p w14:paraId="6312C9EF" w14:textId="77777777" w:rsidR="006F3090" w:rsidRPr="00566C45" w:rsidRDefault="006F3090" w:rsidP="001807A2">
            <w:pPr>
              <w:rPr>
                <w:rFonts w:eastAsia="Times New Roman"/>
                <w:color w:val="444444"/>
                <w:sz w:val="22"/>
                <w:szCs w:val="22"/>
              </w:rPr>
            </w:pPr>
          </w:p>
        </w:tc>
        <w:tc>
          <w:tcPr>
            <w:tcW w:w="2790" w:type="dxa"/>
            <w:vMerge/>
            <w:vAlign w:val="bottom"/>
            <w:hideMark/>
          </w:tcPr>
          <w:p w14:paraId="62D9C444"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574B5ADD"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0E9BB49" w14:textId="77777777" w:rsidR="006F3090" w:rsidRPr="00566C45" w:rsidRDefault="005D339F" w:rsidP="001807A2">
            <w:pPr>
              <w:jc w:val="center"/>
              <w:rPr>
                <w:rFonts w:eastAsia="Times New Roman"/>
                <w:color w:val="444444"/>
                <w:sz w:val="22"/>
                <w:szCs w:val="22"/>
              </w:rPr>
            </w:pPr>
            <w:hyperlink r:id="rId132" w:history="1">
              <w:r w:rsidR="006F3090" w:rsidRPr="00566C45">
                <w:rPr>
                  <w:rFonts w:eastAsia="Times New Roman"/>
                  <w:color w:val="3789BD"/>
                  <w:sz w:val="22"/>
                  <w:szCs w:val="22"/>
                  <w:bdr w:val="none" w:sz="0" w:space="0" w:color="auto" w:frame="1"/>
                </w:rPr>
                <w:t>Regulatory and economic aspects in the metaverse: Data protection</w:t>
              </w:r>
            </w:hyperlink>
          </w:p>
        </w:tc>
        <w:tc>
          <w:tcPr>
            <w:tcW w:w="2520" w:type="dxa"/>
            <w:shd w:val="clear" w:color="auto" w:fill="FFFFFF" w:themeFill="background1"/>
            <w:tcMar>
              <w:top w:w="105" w:type="dxa"/>
              <w:left w:w="75" w:type="dxa"/>
              <w:bottom w:w="90" w:type="dxa"/>
              <w:right w:w="75" w:type="dxa"/>
            </w:tcMar>
            <w:hideMark/>
          </w:tcPr>
          <w:p w14:paraId="21C2A1AF"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Ahmed SAID (MCIT, Egypt)</w:t>
            </w:r>
          </w:p>
          <w:p w14:paraId="42C178F6"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Hedaia</w:t>
            </w:r>
            <w:proofErr w:type="spellEnd"/>
            <w:r w:rsidRPr="00566C45">
              <w:rPr>
                <w:rFonts w:eastAsia="Times New Roman"/>
                <w:color w:val="444444"/>
                <w:sz w:val="22"/>
                <w:szCs w:val="22"/>
              </w:rPr>
              <w:t xml:space="preserve"> NABIL (MCIT, Egypt)</w:t>
            </w:r>
          </w:p>
        </w:tc>
        <w:tc>
          <w:tcPr>
            <w:tcW w:w="995" w:type="dxa"/>
            <w:shd w:val="clear" w:color="auto" w:fill="FFFFFF" w:themeFill="background1"/>
          </w:tcPr>
          <w:p w14:paraId="134A582A" w14:textId="77777777" w:rsidR="006F3090" w:rsidRPr="00566C45" w:rsidRDefault="006F3090" w:rsidP="001807A2">
            <w:pPr>
              <w:jc w:val="center"/>
              <w:rPr>
                <w:rFonts w:eastAsia="Times New Roman"/>
                <w:sz w:val="22"/>
                <w:szCs w:val="22"/>
              </w:rPr>
            </w:pPr>
            <w:r w:rsidRPr="00566C45">
              <w:rPr>
                <w:rFonts w:eastAsia="Times New Roman"/>
                <w:sz w:val="22"/>
                <w:szCs w:val="22"/>
              </w:rPr>
              <w:t>December 2023</w:t>
            </w:r>
          </w:p>
        </w:tc>
      </w:tr>
      <w:tr w:rsidR="006F3090" w:rsidRPr="00566C45" w14:paraId="1F985D36" w14:textId="77777777" w:rsidTr="001807A2">
        <w:tc>
          <w:tcPr>
            <w:tcW w:w="724" w:type="dxa"/>
            <w:vMerge/>
            <w:vAlign w:val="bottom"/>
            <w:hideMark/>
          </w:tcPr>
          <w:p w14:paraId="7311BC5B" w14:textId="77777777" w:rsidR="006F3090" w:rsidRPr="00566C45" w:rsidRDefault="006F3090" w:rsidP="001807A2">
            <w:pPr>
              <w:rPr>
                <w:rFonts w:eastAsia="Times New Roman"/>
                <w:color w:val="444444"/>
                <w:sz w:val="22"/>
                <w:szCs w:val="22"/>
              </w:rPr>
            </w:pPr>
          </w:p>
        </w:tc>
        <w:tc>
          <w:tcPr>
            <w:tcW w:w="1701" w:type="dxa"/>
            <w:vMerge/>
            <w:vAlign w:val="bottom"/>
            <w:hideMark/>
          </w:tcPr>
          <w:p w14:paraId="0A73D4D1" w14:textId="77777777" w:rsidR="006F3090" w:rsidRPr="00566C45" w:rsidRDefault="006F3090" w:rsidP="001807A2">
            <w:pPr>
              <w:rPr>
                <w:rFonts w:eastAsia="Times New Roman"/>
                <w:color w:val="444444"/>
                <w:sz w:val="22"/>
                <w:szCs w:val="22"/>
              </w:rPr>
            </w:pPr>
          </w:p>
        </w:tc>
        <w:tc>
          <w:tcPr>
            <w:tcW w:w="2610" w:type="dxa"/>
            <w:vMerge/>
            <w:vAlign w:val="bottom"/>
            <w:hideMark/>
          </w:tcPr>
          <w:p w14:paraId="18B7FCD1" w14:textId="77777777" w:rsidR="006F3090" w:rsidRPr="00566C45" w:rsidRDefault="006F3090" w:rsidP="001807A2">
            <w:pPr>
              <w:rPr>
                <w:rFonts w:eastAsia="Times New Roman"/>
                <w:color w:val="444444"/>
                <w:sz w:val="22"/>
                <w:szCs w:val="22"/>
              </w:rPr>
            </w:pPr>
          </w:p>
        </w:tc>
        <w:tc>
          <w:tcPr>
            <w:tcW w:w="2790" w:type="dxa"/>
            <w:vMerge/>
            <w:vAlign w:val="bottom"/>
            <w:hideMark/>
          </w:tcPr>
          <w:p w14:paraId="656A9BD1"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5E87C1D"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third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2EE408D" w14:textId="77777777" w:rsidR="006F3090" w:rsidRPr="00566C45" w:rsidRDefault="005D339F" w:rsidP="001807A2">
            <w:pPr>
              <w:jc w:val="center"/>
              <w:rPr>
                <w:rFonts w:eastAsia="Times New Roman"/>
                <w:color w:val="444444"/>
                <w:sz w:val="22"/>
                <w:szCs w:val="22"/>
              </w:rPr>
            </w:pPr>
            <w:hyperlink r:id="rId133" w:history="1">
              <w:r w:rsidR="006F3090" w:rsidRPr="00566C45">
                <w:rPr>
                  <w:color w:val="3789BD"/>
                  <w:sz w:val="22"/>
                  <w:szCs w:val="22"/>
                </w:rPr>
                <w:t>Policy and regulation opportunities and challenges in the metaverse</w:t>
              </w:r>
            </w:hyperlink>
          </w:p>
        </w:tc>
        <w:tc>
          <w:tcPr>
            <w:tcW w:w="2520" w:type="dxa"/>
            <w:shd w:val="clear" w:color="auto" w:fill="FFFFFF" w:themeFill="background1"/>
            <w:tcMar>
              <w:top w:w="105" w:type="dxa"/>
              <w:left w:w="75" w:type="dxa"/>
              <w:bottom w:w="90" w:type="dxa"/>
              <w:right w:w="75" w:type="dxa"/>
            </w:tcMar>
            <w:hideMark/>
          </w:tcPr>
          <w:p w14:paraId="092F16CD"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Andrey PEREZ (</w:t>
            </w:r>
            <w:proofErr w:type="spellStart"/>
            <w:r w:rsidRPr="00566C45">
              <w:rPr>
                <w:rFonts w:eastAsia="Times New Roman"/>
                <w:color w:val="444444"/>
                <w:sz w:val="22"/>
                <w:szCs w:val="22"/>
              </w:rPr>
              <w:t>Anatel</w:t>
            </w:r>
            <w:proofErr w:type="spellEnd"/>
            <w:r w:rsidRPr="00566C45">
              <w:rPr>
                <w:rFonts w:eastAsia="Times New Roman"/>
                <w:color w:val="444444"/>
                <w:sz w:val="22"/>
                <w:szCs w:val="22"/>
              </w:rPr>
              <w:t>, Brazil)</w:t>
            </w:r>
          </w:p>
          <w:p w14:paraId="6E8A6514" w14:textId="77777777" w:rsidR="006F3090" w:rsidRPr="00566C45" w:rsidRDefault="006F3090" w:rsidP="001807A2">
            <w:pPr>
              <w:jc w:val="center"/>
              <w:textAlignment w:val="baseline"/>
              <w:rPr>
                <w:rFonts w:eastAsiaTheme="minorEastAsia"/>
                <w:color w:val="444444"/>
                <w:sz w:val="22"/>
                <w:szCs w:val="22"/>
                <w:lang w:eastAsia="zh-CN"/>
              </w:rPr>
            </w:pPr>
            <w:r w:rsidRPr="00566C45">
              <w:rPr>
                <w:rFonts w:eastAsia="Times New Roman"/>
                <w:color w:val="444444"/>
                <w:sz w:val="22"/>
                <w:szCs w:val="22"/>
              </w:rPr>
              <w:t>Okan GERAY (Digital Dubai, UAE)</w:t>
            </w:r>
          </w:p>
        </w:tc>
        <w:tc>
          <w:tcPr>
            <w:tcW w:w="995" w:type="dxa"/>
            <w:shd w:val="clear" w:color="auto" w:fill="FFFFFF" w:themeFill="background1"/>
          </w:tcPr>
          <w:p w14:paraId="4E54A059"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October 2023</w:t>
            </w:r>
          </w:p>
        </w:tc>
      </w:tr>
      <w:tr w:rsidR="006F3090" w:rsidRPr="00566C45" w14:paraId="4D6DEA57" w14:textId="77777777" w:rsidTr="001807A2">
        <w:tc>
          <w:tcPr>
            <w:tcW w:w="724" w:type="dxa"/>
            <w:vMerge w:val="restart"/>
            <w:shd w:val="clear" w:color="auto" w:fill="FFFFFF" w:themeFill="background1"/>
            <w:tcMar>
              <w:top w:w="105" w:type="dxa"/>
              <w:left w:w="75" w:type="dxa"/>
              <w:bottom w:w="90" w:type="dxa"/>
              <w:right w:w="75" w:type="dxa"/>
            </w:tcMar>
            <w:hideMark/>
          </w:tcPr>
          <w:p w14:paraId="333CA328" w14:textId="77777777" w:rsidR="006F3090" w:rsidRPr="00566C45" w:rsidRDefault="006F3090" w:rsidP="001807A2">
            <w:pPr>
              <w:rPr>
                <w:rFonts w:eastAsiaTheme="minorEastAsia"/>
                <w:b/>
                <w:bCs/>
                <w:color w:val="444444"/>
                <w:sz w:val="22"/>
                <w:szCs w:val="22"/>
                <w:lang w:eastAsia="zh-CN"/>
              </w:rPr>
            </w:pPr>
            <w:r w:rsidRPr="00566C45">
              <w:rPr>
                <w:rFonts w:eastAsiaTheme="minorEastAsia"/>
                <w:b/>
                <w:bCs/>
                <w:color w:val="444444"/>
                <w:sz w:val="22"/>
                <w:szCs w:val="22"/>
                <w:lang w:eastAsia="zh-CN"/>
              </w:rPr>
              <w:t>WG 8</w:t>
            </w:r>
          </w:p>
        </w:tc>
        <w:tc>
          <w:tcPr>
            <w:tcW w:w="1701" w:type="dxa"/>
            <w:shd w:val="clear" w:color="auto" w:fill="FFFFFF" w:themeFill="background1"/>
            <w:tcMar>
              <w:top w:w="105" w:type="dxa"/>
              <w:left w:w="75" w:type="dxa"/>
              <w:bottom w:w="90" w:type="dxa"/>
              <w:right w:w="75" w:type="dxa"/>
            </w:tcMar>
            <w:hideMark/>
          </w:tcPr>
          <w:p w14:paraId="384BF466" w14:textId="77777777" w:rsidR="006F3090" w:rsidRPr="00566C45" w:rsidRDefault="005D339F" w:rsidP="001807A2">
            <w:pPr>
              <w:rPr>
                <w:rFonts w:eastAsiaTheme="minorEastAsia"/>
                <w:color w:val="444444"/>
                <w:sz w:val="22"/>
                <w:szCs w:val="22"/>
                <w:lang w:eastAsia="zh-CN"/>
              </w:rPr>
            </w:pPr>
            <w:hyperlink r:id="rId134" w:history="1">
              <w:r w:rsidR="006F3090" w:rsidRPr="00566C45">
                <w:rPr>
                  <w:rFonts w:eastAsia="Times New Roman"/>
                  <w:b/>
                  <w:bCs/>
                  <w:color w:val="3789BD"/>
                  <w:sz w:val="22"/>
                  <w:szCs w:val="22"/>
                  <w:bdr w:val="none" w:sz="0" w:space="0" w:color="auto" w:frame="1"/>
                </w:rPr>
                <w:t>Sustainability, Accessibility &amp; Inclusion</w:t>
              </w:r>
            </w:hyperlink>
          </w:p>
        </w:tc>
        <w:tc>
          <w:tcPr>
            <w:tcW w:w="2610" w:type="dxa"/>
            <w:shd w:val="clear" w:color="auto" w:fill="FFFFFF" w:themeFill="background1"/>
            <w:tcMar>
              <w:top w:w="105" w:type="dxa"/>
              <w:left w:w="75" w:type="dxa"/>
              <w:bottom w:w="90" w:type="dxa"/>
              <w:right w:w="75" w:type="dxa"/>
            </w:tcMar>
            <w:hideMark/>
          </w:tcPr>
          <w:p w14:paraId="54EBAFBD"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Co-Chairs:</w:t>
            </w:r>
          </w:p>
          <w:p w14:paraId="70C1D8D3" w14:textId="77777777" w:rsidR="006F3090" w:rsidRPr="00566C45" w:rsidRDefault="006F3090" w:rsidP="006F3090">
            <w:pPr>
              <w:numPr>
                <w:ilvl w:val="0"/>
                <w:numId w:val="51"/>
              </w:numPr>
              <w:spacing w:before="0"/>
              <w:textAlignment w:val="baseline"/>
              <w:rPr>
                <w:rFonts w:eastAsia="Times New Roman"/>
                <w:color w:val="444444"/>
                <w:sz w:val="22"/>
                <w:szCs w:val="22"/>
              </w:rPr>
            </w:pPr>
            <w:r w:rsidRPr="00566C45">
              <w:rPr>
                <w:rFonts w:eastAsia="Times New Roman"/>
                <w:color w:val="444444"/>
                <w:sz w:val="22"/>
                <w:szCs w:val="22"/>
              </w:rPr>
              <w:t>Ms Nevine TEWFIK (Egypt)</w:t>
            </w:r>
          </w:p>
          <w:p w14:paraId="57A7F775" w14:textId="77777777" w:rsidR="006F3090" w:rsidRPr="00566C45" w:rsidRDefault="006F3090" w:rsidP="006F3090">
            <w:pPr>
              <w:numPr>
                <w:ilvl w:val="0"/>
                <w:numId w:val="51"/>
              </w:numPr>
              <w:spacing w:before="0"/>
              <w:textAlignment w:val="baseline"/>
              <w:rPr>
                <w:rFonts w:eastAsia="Times New Roman"/>
                <w:color w:val="444444"/>
                <w:sz w:val="22"/>
                <w:szCs w:val="22"/>
              </w:rPr>
            </w:pPr>
            <w:r w:rsidRPr="00566C45">
              <w:rPr>
                <w:rFonts w:eastAsia="Times New Roman"/>
                <w:color w:val="444444"/>
                <w:sz w:val="22"/>
                <w:szCs w:val="22"/>
              </w:rPr>
              <w:t>Ms Pilar ORERO (UAB, Spain)</w:t>
            </w:r>
          </w:p>
          <w:p w14:paraId="61CD376B"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Vice-Chairs:</w:t>
            </w:r>
          </w:p>
          <w:p w14:paraId="18D3DDA3" w14:textId="77777777" w:rsidR="006F3090" w:rsidRPr="00566C45" w:rsidRDefault="006F3090" w:rsidP="006F3090">
            <w:pPr>
              <w:numPr>
                <w:ilvl w:val="0"/>
                <w:numId w:val="52"/>
              </w:numPr>
              <w:spacing w:before="0"/>
              <w:textAlignment w:val="baseline"/>
              <w:rPr>
                <w:rFonts w:eastAsia="Times New Roman"/>
                <w:color w:val="444444"/>
                <w:sz w:val="22"/>
                <w:szCs w:val="22"/>
                <w:lang w:val="pt-BR"/>
              </w:rPr>
            </w:pPr>
            <w:r w:rsidRPr="00566C45">
              <w:rPr>
                <w:rFonts w:eastAsia="Times New Roman"/>
                <w:color w:val="444444"/>
                <w:sz w:val="22"/>
                <w:szCs w:val="22"/>
                <w:lang w:val="pt-BR"/>
              </w:rPr>
              <w:t>Mr Manuel BARREIRO, (Aston Group, Mexico) </w:t>
            </w:r>
          </w:p>
          <w:p w14:paraId="12EA80EC" w14:textId="77777777" w:rsidR="006F3090" w:rsidRPr="00566C45" w:rsidRDefault="006F3090" w:rsidP="006F3090">
            <w:pPr>
              <w:numPr>
                <w:ilvl w:val="0"/>
                <w:numId w:val="52"/>
              </w:numPr>
              <w:spacing w:before="0"/>
              <w:textAlignment w:val="baseline"/>
              <w:rPr>
                <w:rFonts w:eastAsia="Times New Roman"/>
                <w:color w:val="444444"/>
                <w:sz w:val="22"/>
                <w:szCs w:val="22"/>
              </w:rPr>
            </w:pPr>
            <w:r w:rsidRPr="00566C45">
              <w:rPr>
                <w:rFonts w:eastAsia="Times New Roman"/>
                <w:color w:val="444444"/>
                <w:sz w:val="22"/>
                <w:szCs w:val="22"/>
              </w:rPr>
              <w:t>Ms Christina Yan ZHANG, (The Metaverse Institute)</w:t>
            </w:r>
          </w:p>
          <w:p w14:paraId="496094E2" w14:textId="77777777" w:rsidR="006F3090" w:rsidRPr="00566C45" w:rsidRDefault="006F3090" w:rsidP="006F3090">
            <w:pPr>
              <w:numPr>
                <w:ilvl w:val="0"/>
                <w:numId w:val="52"/>
              </w:numPr>
              <w:spacing w:before="0"/>
              <w:textAlignment w:val="baseline"/>
              <w:rPr>
                <w:rFonts w:eastAsia="Times New Roman"/>
                <w:color w:val="444444"/>
                <w:sz w:val="22"/>
                <w:szCs w:val="22"/>
              </w:rPr>
            </w:pPr>
            <w:r w:rsidRPr="00566C45">
              <w:rPr>
                <w:rFonts w:eastAsia="Times New Roman"/>
                <w:color w:val="444444"/>
                <w:sz w:val="22"/>
                <w:szCs w:val="22"/>
              </w:rPr>
              <w:t>Mr Khaled KOUBAA, (</w:t>
            </w:r>
            <w:proofErr w:type="spellStart"/>
            <w:r w:rsidRPr="00566C45">
              <w:rPr>
                <w:rFonts w:eastAsia="Times New Roman"/>
                <w:color w:val="444444"/>
                <w:sz w:val="22"/>
                <w:szCs w:val="22"/>
              </w:rPr>
              <w:t>Medeverse</w:t>
            </w:r>
            <w:proofErr w:type="spellEnd"/>
            <w:r w:rsidRPr="00566C45">
              <w:rPr>
                <w:rFonts w:eastAsia="Times New Roman"/>
                <w:color w:val="444444"/>
                <w:sz w:val="22"/>
                <w:szCs w:val="22"/>
              </w:rPr>
              <w:t>)</w:t>
            </w:r>
          </w:p>
          <w:p w14:paraId="193C6FF4" w14:textId="77777777" w:rsidR="006F3090" w:rsidRPr="00566C45" w:rsidRDefault="006F3090" w:rsidP="006F3090">
            <w:pPr>
              <w:numPr>
                <w:ilvl w:val="0"/>
                <w:numId w:val="52"/>
              </w:numPr>
              <w:spacing w:before="0"/>
              <w:textAlignment w:val="baseline"/>
              <w:rPr>
                <w:rFonts w:eastAsia="Times New Roman"/>
                <w:color w:val="444444"/>
                <w:sz w:val="22"/>
                <w:szCs w:val="22"/>
              </w:rPr>
            </w:pPr>
            <w:r w:rsidRPr="00566C45">
              <w:rPr>
                <w:rFonts w:eastAsia="Times New Roman"/>
                <w:color w:val="444444"/>
                <w:sz w:val="22"/>
                <w:szCs w:val="22"/>
              </w:rPr>
              <w:t xml:space="preserve">Ms Wendy Teresa GOICO CAMPAGNA </w:t>
            </w:r>
            <w:r w:rsidRPr="00566C45">
              <w:rPr>
                <w:rFonts w:eastAsia="Times New Roman"/>
                <w:color w:val="444444"/>
                <w:sz w:val="22"/>
                <w:szCs w:val="22"/>
              </w:rPr>
              <w:lastRenderedPageBreak/>
              <w:t>(Dominican Republic)</w:t>
            </w:r>
          </w:p>
          <w:p w14:paraId="3E9FB2EA" w14:textId="77777777" w:rsidR="006F3090" w:rsidRPr="00566C45" w:rsidRDefault="006F3090" w:rsidP="001807A2">
            <w:pPr>
              <w:rPr>
                <w:rFonts w:eastAsia="Times New Roman"/>
                <w:color w:val="444444"/>
                <w:sz w:val="22"/>
                <w:szCs w:val="22"/>
              </w:rPr>
            </w:pPr>
          </w:p>
        </w:tc>
        <w:tc>
          <w:tcPr>
            <w:tcW w:w="2790" w:type="dxa"/>
            <w:shd w:val="clear" w:color="auto" w:fill="FFFFFF" w:themeFill="background1"/>
            <w:tcMar>
              <w:top w:w="105" w:type="dxa"/>
              <w:left w:w="75" w:type="dxa"/>
              <w:bottom w:w="90" w:type="dxa"/>
              <w:right w:w="75" w:type="dxa"/>
            </w:tcMar>
            <w:hideMark/>
          </w:tcPr>
          <w:p w14:paraId="0F9F9B98" w14:textId="77777777" w:rsidR="006F3090" w:rsidRPr="00566C45" w:rsidRDefault="006F3090" w:rsidP="006F3090">
            <w:pPr>
              <w:numPr>
                <w:ilvl w:val="0"/>
                <w:numId w:val="53"/>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lastRenderedPageBreak/>
              <w:t xml:space="preserve">Impact on the climate changes (e.g., </w:t>
            </w:r>
            <w:proofErr w:type="gramStart"/>
            <w:r w:rsidRPr="00566C45">
              <w:rPr>
                <w:rFonts w:eastAsia="Times New Roman"/>
                <w:color w:val="444444"/>
                <w:sz w:val="22"/>
                <w:szCs w:val="22"/>
                <w:bdr w:val="none" w:sz="0" w:space="0" w:color="auto" w:frame="1"/>
              </w:rPr>
              <w:t>Green</w:t>
            </w:r>
            <w:proofErr w:type="gramEnd"/>
            <w:r w:rsidRPr="00566C45">
              <w:rPr>
                <w:rFonts w:eastAsia="Times New Roman"/>
                <w:color w:val="444444"/>
                <w:sz w:val="22"/>
                <w:szCs w:val="22"/>
                <w:bdr w:val="none" w:sz="0" w:space="0" w:color="auto" w:frame="1"/>
              </w:rPr>
              <w:t xml:space="preserve"> and low carbon issues, etc.)</w:t>
            </w:r>
          </w:p>
          <w:p w14:paraId="7920CEDD" w14:textId="77777777" w:rsidR="006F3090" w:rsidRPr="00566C45" w:rsidRDefault="006F3090" w:rsidP="006F3090">
            <w:pPr>
              <w:numPr>
                <w:ilvl w:val="0"/>
                <w:numId w:val="53"/>
              </w:numPr>
              <w:spacing w:before="0"/>
              <w:textAlignment w:val="baseline"/>
              <w:rPr>
                <w:rFonts w:eastAsia="Times New Roman"/>
                <w:color w:val="444444"/>
                <w:sz w:val="22"/>
                <w:szCs w:val="22"/>
              </w:rPr>
            </w:pPr>
            <w:r w:rsidRPr="00566C45">
              <w:rPr>
                <w:rFonts w:eastAsia="Times New Roman"/>
                <w:color w:val="444444"/>
                <w:sz w:val="22"/>
                <w:szCs w:val="22"/>
              </w:rPr>
              <w:t>Environmental Sustainability related issues</w:t>
            </w:r>
          </w:p>
          <w:p w14:paraId="7AACDA69" w14:textId="77777777" w:rsidR="006F3090" w:rsidRPr="00566C45" w:rsidRDefault="006F3090" w:rsidP="006F3090">
            <w:pPr>
              <w:numPr>
                <w:ilvl w:val="0"/>
                <w:numId w:val="53"/>
              </w:numPr>
              <w:spacing w:before="0"/>
              <w:textAlignment w:val="baseline"/>
              <w:rPr>
                <w:rFonts w:eastAsia="Times New Roman"/>
                <w:color w:val="444444"/>
                <w:sz w:val="22"/>
                <w:szCs w:val="22"/>
              </w:rPr>
            </w:pPr>
            <w:r w:rsidRPr="00566C45">
              <w:rPr>
                <w:rFonts w:eastAsia="Times New Roman"/>
                <w:color w:val="444444"/>
                <w:sz w:val="22"/>
                <w:szCs w:val="22"/>
              </w:rPr>
              <w:t>Accessibility related issues</w:t>
            </w:r>
          </w:p>
          <w:p w14:paraId="5443DE29" w14:textId="77777777" w:rsidR="006F3090" w:rsidRPr="00566C45" w:rsidRDefault="006F3090" w:rsidP="006F3090">
            <w:pPr>
              <w:numPr>
                <w:ilvl w:val="0"/>
                <w:numId w:val="53"/>
              </w:numPr>
              <w:spacing w:before="0"/>
              <w:textAlignment w:val="baseline"/>
              <w:rPr>
                <w:rFonts w:eastAsia="Times New Roman"/>
                <w:color w:val="444444"/>
                <w:sz w:val="22"/>
                <w:szCs w:val="22"/>
              </w:rPr>
            </w:pPr>
            <w:r w:rsidRPr="00566C45">
              <w:rPr>
                <w:rFonts w:eastAsia="Times New Roman"/>
                <w:color w:val="444444"/>
                <w:sz w:val="22"/>
                <w:szCs w:val="22"/>
              </w:rPr>
              <w:t>Social considerations</w:t>
            </w:r>
          </w:p>
          <w:p w14:paraId="4AAEBA03" w14:textId="77777777" w:rsidR="006F3090" w:rsidRPr="00566C45" w:rsidRDefault="006F3090" w:rsidP="006F3090">
            <w:pPr>
              <w:numPr>
                <w:ilvl w:val="0"/>
                <w:numId w:val="53"/>
              </w:numPr>
              <w:spacing w:before="0"/>
              <w:textAlignment w:val="baseline"/>
              <w:rPr>
                <w:rFonts w:eastAsia="Times New Roman"/>
                <w:color w:val="444444"/>
                <w:sz w:val="22"/>
                <w:szCs w:val="22"/>
              </w:rPr>
            </w:pPr>
            <w:r w:rsidRPr="00566C45">
              <w:rPr>
                <w:rFonts w:eastAsia="Times New Roman"/>
                <w:color w:val="444444"/>
                <w:sz w:val="22"/>
                <w:szCs w:val="22"/>
              </w:rPr>
              <w:t xml:space="preserve">Diversity, </w:t>
            </w:r>
            <w:proofErr w:type="gramStart"/>
            <w:r w:rsidRPr="00566C45">
              <w:rPr>
                <w:rFonts w:eastAsia="Times New Roman"/>
                <w:color w:val="444444"/>
                <w:sz w:val="22"/>
                <w:szCs w:val="22"/>
              </w:rPr>
              <w:t>equity</w:t>
            </w:r>
            <w:proofErr w:type="gramEnd"/>
            <w:r w:rsidRPr="00566C45">
              <w:rPr>
                <w:rFonts w:eastAsia="Times New Roman"/>
                <w:color w:val="444444"/>
                <w:sz w:val="22"/>
                <w:szCs w:val="22"/>
              </w:rPr>
              <w:t xml:space="preserve"> and inclusion</w:t>
            </w:r>
          </w:p>
          <w:p w14:paraId="2C22ED3E" w14:textId="77777777" w:rsidR="006F3090" w:rsidRPr="00566C45" w:rsidRDefault="006F3090" w:rsidP="006F3090">
            <w:pPr>
              <w:numPr>
                <w:ilvl w:val="0"/>
                <w:numId w:val="53"/>
              </w:numPr>
              <w:spacing w:before="0"/>
              <w:textAlignment w:val="baseline"/>
              <w:rPr>
                <w:rFonts w:eastAsia="Times New Roman"/>
                <w:color w:val="444444"/>
                <w:sz w:val="22"/>
                <w:szCs w:val="22"/>
              </w:rPr>
            </w:pPr>
            <w:r w:rsidRPr="00566C45">
              <w:rPr>
                <w:rFonts w:eastAsia="Times New Roman"/>
                <w:color w:val="444444"/>
                <w:sz w:val="22"/>
                <w:szCs w:val="22"/>
              </w:rPr>
              <w:t>Circular economy related issues</w:t>
            </w:r>
          </w:p>
        </w:tc>
        <w:tc>
          <w:tcPr>
            <w:tcW w:w="1800" w:type="dxa"/>
            <w:shd w:val="clear" w:color="auto" w:fill="FFFFFF" w:themeFill="background1"/>
            <w:tcMar>
              <w:top w:w="105" w:type="dxa"/>
              <w:left w:w="75" w:type="dxa"/>
              <w:bottom w:w="90" w:type="dxa"/>
              <w:right w:w="75" w:type="dxa"/>
            </w:tcMar>
            <w:hideMark/>
          </w:tcPr>
          <w:p w14:paraId="52F4296E"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 </w:t>
            </w:r>
          </w:p>
        </w:tc>
        <w:tc>
          <w:tcPr>
            <w:tcW w:w="2250" w:type="dxa"/>
            <w:shd w:val="clear" w:color="auto" w:fill="FFFFFF" w:themeFill="background1"/>
            <w:tcMar>
              <w:top w:w="105" w:type="dxa"/>
              <w:left w:w="75" w:type="dxa"/>
              <w:bottom w:w="90" w:type="dxa"/>
              <w:right w:w="75" w:type="dxa"/>
            </w:tcMar>
            <w:hideMark/>
          </w:tcPr>
          <w:p w14:paraId="7BE64CDB"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 </w:t>
            </w:r>
          </w:p>
        </w:tc>
        <w:tc>
          <w:tcPr>
            <w:tcW w:w="2520" w:type="dxa"/>
            <w:shd w:val="clear" w:color="auto" w:fill="FFFFFF" w:themeFill="background1"/>
            <w:tcMar>
              <w:top w:w="105" w:type="dxa"/>
              <w:left w:w="75" w:type="dxa"/>
              <w:bottom w:w="90" w:type="dxa"/>
              <w:right w:w="75" w:type="dxa"/>
            </w:tcMar>
            <w:hideMark/>
          </w:tcPr>
          <w:p w14:paraId="4D1F5CFA" w14:textId="77777777" w:rsidR="006F3090" w:rsidRPr="00566C45" w:rsidRDefault="006F3090" w:rsidP="001807A2">
            <w:pPr>
              <w:rPr>
                <w:rFonts w:eastAsia="Times New Roman"/>
                <w:color w:val="444444"/>
                <w:sz w:val="22"/>
                <w:szCs w:val="22"/>
              </w:rPr>
            </w:pPr>
          </w:p>
        </w:tc>
        <w:tc>
          <w:tcPr>
            <w:tcW w:w="995" w:type="dxa"/>
            <w:shd w:val="clear" w:color="auto" w:fill="FFFFFF" w:themeFill="background1"/>
          </w:tcPr>
          <w:p w14:paraId="473EC08E" w14:textId="77777777" w:rsidR="006F3090" w:rsidRPr="00566C45" w:rsidRDefault="006F3090" w:rsidP="001807A2">
            <w:pPr>
              <w:rPr>
                <w:rFonts w:eastAsia="Times New Roman"/>
                <w:sz w:val="22"/>
                <w:szCs w:val="22"/>
              </w:rPr>
            </w:pPr>
          </w:p>
        </w:tc>
      </w:tr>
      <w:tr w:rsidR="006F3090" w:rsidRPr="00566C45" w14:paraId="50C93BDC" w14:textId="77777777" w:rsidTr="001807A2">
        <w:tc>
          <w:tcPr>
            <w:tcW w:w="724" w:type="dxa"/>
            <w:vMerge/>
            <w:vAlign w:val="bottom"/>
            <w:hideMark/>
          </w:tcPr>
          <w:p w14:paraId="0CC3F4E2"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54963D72"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TG-sustainability</w:t>
            </w:r>
          </w:p>
        </w:tc>
        <w:tc>
          <w:tcPr>
            <w:tcW w:w="2610" w:type="dxa"/>
            <w:vMerge w:val="restart"/>
            <w:shd w:val="clear" w:color="auto" w:fill="FFFFFF" w:themeFill="background1"/>
            <w:tcMar>
              <w:top w:w="105" w:type="dxa"/>
              <w:left w:w="75" w:type="dxa"/>
              <w:bottom w:w="90" w:type="dxa"/>
              <w:right w:w="75" w:type="dxa"/>
            </w:tcMar>
            <w:hideMark/>
          </w:tcPr>
          <w:p w14:paraId="22C012DC"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rPr>
              <w:t>Chair:</w:t>
            </w:r>
          </w:p>
          <w:p w14:paraId="3DA05099" w14:textId="77777777" w:rsidR="006F3090" w:rsidRPr="00566C45" w:rsidRDefault="006F3090" w:rsidP="006F3090">
            <w:pPr>
              <w:numPr>
                <w:ilvl w:val="0"/>
                <w:numId w:val="54"/>
              </w:numPr>
              <w:spacing w:before="0"/>
              <w:textAlignment w:val="baseline"/>
              <w:rPr>
                <w:rFonts w:eastAsiaTheme="minorEastAsia"/>
                <w:color w:val="444444"/>
                <w:sz w:val="22"/>
                <w:szCs w:val="22"/>
                <w:lang w:eastAsia="zh-CN"/>
              </w:rPr>
            </w:pPr>
            <w:r w:rsidRPr="00566C45">
              <w:rPr>
                <w:rFonts w:eastAsia="Times New Roman"/>
                <w:color w:val="444444"/>
                <w:sz w:val="22"/>
                <w:szCs w:val="22"/>
                <w:bdr w:val="none" w:sz="0" w:space="0" w:color="auto" w:frame="1"/>
              </w:rPr>
              <w:t xml:space="preserve">Ms </w:t>
            </w:r>
            <w:proofErr w:type="spellStart"/>
            <w:r w:rsidRPr="00566C45">
              <w:rPr>
                <w:rFonts w:eastAsia="Times New Roman"/>
                <w:color w:val="444444"/>
                <w:sz w:val="22"/>
                <w:szCs w:val="22"/>
                <w:bdr w:val="none" w:sz="0" w:space="0" w:color="auto" w:frame="1"/>
              </w:rPr>
              <w:t>Shuguang</w:t>
            </w:r>
            <w:proofErr w:type="spellEnd"/>
            <w:r w:rsidRPr="00566C45">
              <w:rPr>
                <w:rFonts w:eastAsia="Times New Roman"/>
                <w:color w:val="444444"/>
                <w:sz w:val="22"/>
                <w:szCs w:val="22"/>
                <w:bdr w:val="none" w:sz="0" w:space="0" w:color="auto" w:frame="1"/>
              </w:rPr>
              <w:t xml:space="preserve"> QI (CAICT, China)</w:t>
            </w:r>
          </w:p>
        </w:tc>
        <w:tc>
          <w:tcPr>
            <w:tcW w:w="2790" w:type="dxa"/>
            <w:vMerge w:val="restart"/>
            <w:shd w:val="clear" w:color="auto" w:fill="FFFFFF" w:themeFill="background1"/>
            <w:tcMar>
              <w:top w:w="105" w:type="dxa"/>
              <w:left w:w="75" w:type="dxa"/>
              <w:bottom w:w="90" w:type="dxa"/>
              <w:right w:w="75" w:type="dxa"/>
            </w:tcMar>
            <w:hideMark/>
          </w:tcPr>
          <w:p w14:paraId="4A40CCC8" w14:textId="77777777" w:rsidR="006F3090" w:rsidRPr="00566C45" w:rsidRDefault="006F3090" w:rsidP="006F3090">
            <w:pPr>
              <w:numPr>
                <w:ilvl w:val="0"/>
                <w:numId w:val="55"/>
              </w:numPr>
              <w:spacing w:before="0"/>
              <w:textAlignment w:val="baseline"/>
              <w:rPr>
                <w:rFonts w:eastAsiaTheme="minorEastAsia"/>
                <w:color w:val="444444"/>
                <w:sz w:val="22"/>
                <w:szCs w:val="22"/>
                <w:lang w:eastAsia="zh-CN"/>
              </w:rPr>
            </w:pPr>
            <w:r w:rsidRPr="00566C45">
              <w:rPr>
                <w:rFonts w:eastAsia="Times New Roman"/>
                <w:color w:val="444444"/>
                <w:sz w:val="22"/>
                <w:szCs w:val="22"/>
              </w:rPr>
              <w:t>Use cases, requirements, and technical solutions related to climate changes and environmental sustainability</w:t>
            </w:r>
          </w:p>
        </w:tc>
        <w:tc>
          <w:tcPr>
            <w:tcW w:w="1800" w:type="dxa"/>
            <w:shd w:val="clear" w:color="auto" w:fill="FFFFFF" w:themeFill="background1"/>
            <w:tcMar>
              <w:top w:w="105" w:type="dxa"/>
              <w:left w:w="75" w:type="dxa"/>
              <w:bottom w:w="90" w:type="dxa"/>
              <w:right w:w="75" w:type="dxa"/>
            </w:tcMar>
            <w:hideMark/>
          </w:tcPr>
          <w:p w14:paraId="32FCEE46"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 xml:space="preserve">Technical </w:t>
            </w:r>
            <w:r w:rsidRPr="00566C45">
              <w:rPr>
                <w:rFonts w:eastAsiaTheme="minorEastAsia"/>
                <w:color w:val="444444"/>
                <w:sz w:val="22"/>
                <w:szCs w:val="22"/>
                <w:lang w:eastAsia="zh-CN"/>
              </w:rPr>
              <w:t>Report</w:t>
            </w:r>
          </w:p>
          <w:p w14:paraId="2C4DB033"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B6D53EB" w14:textId="77777777" w:rsidR="006F3090" w:rsidRPr="00566C45" w:rsidRDefault="005D339F" w:rsidP="001807A2">
            <w:pPr>
              <w:jc w:val="center"/>
              <w:rPr>
                <w:rFonts w:eastAsia="Times New Roman"/>
                <w:color w:val="3789BD"/>
                <w:sz w:val="22"/>
                <w:szCs w:val="22"/>
                <w:bdr w:val="none" w:sz="0" w:space="0" w:color="auto" w:frame="1"/>
              </w:rPr>
            </w:pPr>
            <w:hyperlink r:id="rId135" w:history="1">
              <w:r w:rsidR="006F3090" w:rsidRPr="00566C45">
                <w:rPr>
                  <w:rFonts w:eastAsia="Times New Roman"/>
                  <w:color w:val="3789BD"/>
                  <w:sz w:val="22"/>
                  <w:szCs w:val="22"/>
                  <w:bdr w:val="none" w:sz="0" w:space="0" w:color="auto" w:frame="1"/>
                </w:rPr>
                <w:t>Metaverse Sustainability: Driving energy efficiency and GHG emissions reduction</w:t>
              </w:r>
            </w:hyperlink>
          </w:p>
        </w:tc>
        <w:tc>
          <w:tcPr>
            <w:tcW w:w="2520" w:type="dxa"/>
            <w:shd w:val="clear" w:color="auto" w:fill="FFFFFF" w:themeFill="background1"/>
            <w:tcMar>
              <w:top w:w="105" w:type="dxa"/>
              <w:left w:w="75" w:type="dxa"/>
              <w:bottom w:w="90" w:type="dxa"/>
              <w:right w:w="75" w:type="dxa"/>
            </w:tcMar>
            <w:hideMark/>
          </w:tcPr>
          <w:p w14:paraId="6C392B78" w14:textId="77777777" w:rsidR="006F3090" w:rsidRPr="00566C45" w:rsidRDefault="006F3090" w:rsidP="001807A2">
            <w:pPr>
              <w:jc w:val="center"/>
              <w:rPr>
                <w:rFonts w:eastAsia="Times New Roman"/>
                <w:color w:val="444444"/>
                <w:sz w:val="22"/>
                <w:szCs w:val="22"/>
              </w:rPr>
            </w:pPr>
            <w:proofErr w:type="spellStart"/>
            <w:r w:rsidRPr="00566C45">
              <w:rPr>
                <w:rFonts w:eastAsia="Times New Roman"/>
                <w:color w:val="444444"/>
                <w:sz w:val="22"/>
                <w:szCs w:val="22"/>
              </w:rPr>
              <w:t>Shuguang</w:t>
            </w:r>
            <w:proofErr w:type="spellEnd"/>
            <w:r w:rsidRPr="00566C45">
              <w:rPr>
                <w:rFonts w:eastAsia="Times New Roman"/>
                <w:color w:val="444444"/>
                <w:sz w:val="22"/>
                <w:szCs w:val="22"/>
              </w:rPr>
              <w:t xml:space="preserve"> QI</w:t>
            </w:r>
            <w:r w:rsidRPr="00566C45">
              <w:rPr>
                <w:rFonts w:eastAsiaTheme="minorEastAsia"/>
                <w:color w:val="444444"/>
                <w:sz w:val="22"/>
                <w:szCs w:val="22"/>
                <w:lang w:eastAsia="zh-CN"/>
              </w:rPr>
              <w:t xml:space="preserve">, </w:t>
            </w:r>
            <w:proofErr w:type="spellStart"/>
            <w:r w:rsidRPr="00566C45">
              <w:rPr>
                <w:rFonts w:eastAsiaTheme="minorEastAsia"/>
                <w:color w:val="444444"/>
                <w:sz w:val="22"/>
                <w:szCs w:val="22"/>
                <w:lang w:eastAsia="zh-CN"/>
              </w:rPr>
              <w:t>Mengdi</w:t>
            </w:r>
            <w:proofErr w:type="spellEnd"/>
            <w:r w:rsidRPr="00566C45">
              <w:rPr>
                <w:rFonts w:eastAsiaTheme="minorEastAsia"/>
                <w:color w:val="444444"/>
                <w:sz w:val="22"/>
                <w:szCs w:val="22"/>
                <w:lang w:eastAsia="zh-CN"/>
              </w:rPr>
              <w:t xml:space="preserve"> WANG </w:t>
            </w:r>
            <w:r w:rsidRPr="00566C45">
              <w:rPr>
                <w:rFonts w:eastAsia="Times New Roman"/>
                <w:color w:val="444444"/>
                <w:sz w:val="22"/>
                <w:szCs w:val="22"/>
              </w:rPr>
              <w:t>(CAICT, China)</w:t>
            </w:r>
          </w:p>
        </w:tc>
        <w:tc>
          <w:tcPr>
            <w:tcW w:w="995" w:type="dxa"/>
            <w:shd w:val="clear" w:color="auto" w:fill="FFFFFF" w:themeFill="background1"/>
          </w:tcPr>
          <w:p w14:paraId="68459746" w14:textId="77777777" w:rsidR="006F3090" w:rsidRPr="00566C45" w:rsidRDefault="006F3090" w:rsidP="001807A2">
            <w:pPr>
              <w:jc w:val="center"/>
              <w:rPr>
                <w:rFonts w:eastAsia="Times New Roman"/>
                <w:color w:val="000000" w:themeColor="text1"/>
                <w:sz w:val="22"/>
                <w:szCs w:val="22"/>
              </w:rPr>
            </w:pPr>
            <w:r w:rsidRPr="00566C45">
              <w:rPr>
                <w:rFonts w:eastAsia="Times New Roman"/>
                <w:color w:val="000000" w:themeColor="text1"/>
                <w:sz w:val="22"/>
                <w:szCs w:val="22"/>
              </w:rPr>
              <w:t>June 2024</w:t>
            </w:r>
          </w:p>
        </w:tc>
      </w:tr>
      <w:tr w:rsidR="006F3090" w:rsidRPr="00566C45" w14:paraId="68E8A5EF" w14:textId="77777777" w:rsidTr="001807A2">
        <w:tc>
          <w:tcPr>
            <w:tcW w:w="724" w:type="dxa"/>
            <w:vMerge/>
            <w:vAlign w:val="bottom"/>
            <w:hideMark/>
          </w:tcPr>
          <w:p w14:paraId="530A422F" w14:textId="77777777" w:rsidR="006F3090" w:rsidRPr="00566C45" w:rsidRDefault="006F3090" w:rsidP="001807A2">
            <w:pPr>
              <w:rPr>
                <w:rFonts w:eastAsia="Times New Roman"/>
                <w:color w:val="444444"/>
                <w:sz w:val="22"/>
                <w:szCs w:val="22"/>
              </w:rPr>
            </w:pPr>
          </w:p>
        </w:tc>
        <w:tc>
          <w:tcPr>
            <w:tcW w:w="1701" w:type="dxa"/>
            <w:vMerge/>
            <w:vAlign w:val="bottom"/>
            <w:hideMark/>
          </w:tcPr>
          <w:p w14:paraId="4B99E80E" w14:textId="77777777" w:rsidR="006F3090" w:rsidRPr="00566C45" w:rsidRDefault="006F3090" w:rsidP="001807A2">
            <w:pPr>
              <w:rPr>
                <w:rFonts w:eastAsia="Times New Roman"/>
                <w:color w:val="444444"/>
                <w:sz w:val="22"/>
                <w:szCs w:val="22"/>
              </w:rPr>
            </w:pPr>
          </w:p>
        </w:tc>
        <w:tc>
          <w:tcPr>
            <w:tcW w:w="2610" w:type="dxa"/>
            <w:vMerge/>
            <w:vAlign w:val="bottom"/>
            <w:hideMark/>
          </w:tcPr>
          <w:p w14:paraId="6A6838E6" w14:textId="77777777" w:rsidR="006F3090" w:rsidRPr="00566C45" w:rsidRDefault="006F3090" w:rsidP="001807A2">
            <w:pPr>
              <w:rPr>
                <w:rFonts w:eastAsia="Times New Roman"/>
                <w:color w:val="444444"/>
                <w:sz w:val="22"/>
                <w:szCs w:val="22"/>
              </w:rPr>
            </w:pPr>
          </w:p>
        </w:tc>
        <w:tc>
          <w:tcPr>
            <w:tcW w:w="2790" w:type="dxa"/>
            <w:vMerge/>
            <w:vAlign w:val="bottom"/>
            <w:hideMark/>
          </w:tcPr>
          <w:p w14:paraId="3B5BCB43"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B919EE8"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2C8A14C2"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84B0E39" w14:textId="77777777" w:rsidR="006F3090" w:rsidRPr="00566C45" w:rsidRDefault="005D339F" w:rsidP="001807A2">
            <w:pPr>
              <w:jc w:val="center"/>
              <w:rPr>
                <w:rFonts w:eastAsia="Times New Roman"/>
                <w:color w:val="3789BD"/>
                <w:sz w:val="22"/>
                <w:szCs w:val="22"/>
                <w:bdr w:val="none" w:sz="0" w:space="0" w:color="auto" w:frame="1"/>
              </w:rPr>
            </w:pPr>
            <w:hyperlink r:id="rId136" w:history="1">
              <w:r w:rsidR="006F3090" w:rsidRPr="00566C45">
                <w:rPr>
                  <w:rFonts w:eastAsia="Times New Roman"/>
                  <w:color w:val="3789BD"/>
                  <w:sz w:val="22"/>
                  <w:szCs w:val="22"/>
                  <w:bdr w:val="none" w:sz="0" w:space="0" w:color="auto" w:frame="1"/>
                </w:rPr>
                <w:t>Methodology on assessment of GHG emissions of metaverse</w:t>
              </w:r>
            </w:hyperlink>
          </w:p>
        </w:tc>
        <w:tc>
          <w:tcPr>
            <w:tcW w:w="2520" w:type="dxa"/>
            <w:shd w:val="clear" w:color="auto" w:fill="FFFFFF" w:themeFill="background1"/>
            <w:tcMar>
              <w:top w:w="105" w:type="dxa"/>
              <w:left w:w="75" w:type="dxa"/>
              <w:bottom w:w="90" w:type="dxa"/>
              <w:right w:w="75" w:type="dxa"/>
            </w:tcMar>
            <w:hideMark/>
          </w:tcPr>
          <w:p w14:paraId="026D7FF2" w14:textId="77777777" w:rsidR="006F3090" w:rsidRPr="00566C45" w:rsidRDefault="006F3090" w:rsidP="001807A2">
            <w:pPr>
              <w:jc w:val="center"/>
              <w:textAlignment w:val="baseline"/>
              <w:rPr>
                <w:rFonts w:eastAsiaTheme="minorEastAsia"/>
                <w:color w:val="444444"/>
                <w:sz w:val="22"/>
                <w:szCs w:val="22"/>
                <w:lang w:eastAsia="zh-CN"/>
              </w:rPr>
            </w:pPr>
            <w:proofErr w:type="spellStart"/>
            <w:r w:rsidRPr="00566C45">
              <w:rPr>
                <w:rFonts w:eastAsia="Times New Roman"/>
                <w:color w:val="444444"/>
                <w:sz w:val="22"/>
                <w:szCs w:val="22"/>
              </w:rPr>
              <w:t>Shuguang</w:t>
            </w:r>
            <w:proofErr w:type="spellEnd"/>
            <w:r w:rsidRPr="00566C45">
              <w:rPr>
                <w:rFonts w:eastAsia="Times New Roman"/>
                <w:color w:val="444444"/>
                <w:sz w:val="22"/>
                <w:szCs w:val="22"/>
              </w:rPr>
              <w:t xml:space="preserve"> QI, </w:t>
            </w:r>
            <w:proofErr w:type="spellStart"/>
            <w:r w:rsidRPr="00566C45">
              <w:rPr>
                <w:rFonts w:eastAsia="Times New Roman"/>
                <w:color w:val="444444"/>
                <w:sz w:val="22"/>
                <w:szCs w:val="22"/>
              </w:rPr>
              <w:t>Mengdi</w:t>
            </w:r>
            <w:proofErr w:type="spellEnd"/>
            <w:r w:rsidRPr="00566C45">
              <w:rPr>
                <w:rFonts w:eastAsia="Times New Roman"/>
                <w:color w:val="444444"/>
                <w:sz w:val="22"/>
                <w:szCs w:val="22"/>
              </w:rPr>
              <w:t xml:space="preserve"> WANG (CAICT, China)</w:t>
            </w:r>
          </w:p>
          <w:p w14:paraId="3DD21538" w14:textId="77777777" w:rsidR="006F3090" w:rsidRPr="00566C45" w:rsidRDefault="006F3090" w:rsidP="001807A2">
            <w:pPr>
              <w:jc w:val="center"/>
              <w:textAlignment w:val="baseline"/>
              <w:rPr>
                <w:rFonts w:eastAsia="Times New Roman"/>
                <w:color w:val="444444"/>
                <w:sz w:val="22"/>
                <w:szCs w:val="22"/>
                <w:lang w:val="de-DE"/>
              </w:rPr>
            </w:pPr>
            <w:r w:rsidRPr="00566C45">
              <w:rPr>
                <w:rFonts w:eastAsiaTheme="minorEastAsia"/>
                <w:color w:val="444444"/>
                <w:sz w:val="22"/>
                <w:szCs w:val="22"/>
                <w:lang w:val="de-DE" w:eastAsia="zh-CN"/>
              </w:rPr>
              <w:t>Anders ANDRAE, Paolo GEMMA (Huawei, China)</w:t>
            </w:r>
          </w:p>
        </w:tc>
        <w:tc>
          <w:tcPr>
            <w:tcW w:w="995" w:type="dxa"/>
            <w:shd w:val="clear" w:color="auto" w:fill="FFFFFF" w:themeFill="background1"/>
          </w:tcPr>
          <w:p w14:paraId="3F84E8ED" w14:textId="77777777" w:rsidR="006F3090" w:rsidRPr="00566C45" w:rsidRDefault="006F3090" w:rsidP="001807A2">
            <w:pPr>
              <w:jc w:val="center"/>
              <w:textAlignment w:val="baseline"/>
              <w:rPr>
                <w:rFonts w:eastAsia="Times New Roman"/>
                <w:color w:val="000000" w:themeColor="text1"/>
                <w:sz w:val="22"/>
                <w:szCs w:val="22"/>
              </w:rPr>
            </w:pPr>
            <w:r w:rsidRPr="00566C45">
              <w:rPr>
                <w:rFonts w:eastAsia="Times New Roman"/>
                <w:color w:val="000000" w:themeColor="text1"/>
                <w:sz w:val="22"/>
                <w:szCs w:val="22"/>
              </w:rPr>
              <w:t>June 2024</w:t>
            </w:r>
          </w:p>
        </w:tc>
      </w:tr>
      <w:tr w:rsidR="006F3090" w:rsidRPr="00566C45" w14:paraId="5D024F09" w14:textId="77777777" w:rsidTr="001807A2">
        <w:tc>
          <w:tcPr>
            <w:tcW w:w="724" w:type="dxa"/>
            <w:vMerge/>
            <w:vAlign w:val="bottom"/>
            <w:hideMark/>
          </w:tcPr>
          <w:p w14:paraId="4032B9DC"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7511064F" w14:textId="77777777" w:rsidR="006F3090" w:rsidRPr="00566C45" w:rsidRDefault="006F3090" w:rsidP="001807A2">
            <w:pPr>
              <w:rPr>
                <w:rFonts w:eastAsia="Times New Roman"/>
                <w:color w:val="444444"/>
                <w:sz w:val="22"/>
                <w:szCs w:val="22"/>
              </w:rPr>
            </w:pPr>
            <w:r w:rsidRPr="00566C45">
              <w:rPr>
                <w:rFonts w:eastAsia="Times New Roman"/>
                <w:b/>
                <w:bCs/>
                <w:color w:val="444444"/>
                <w:sz w:val="22"/>
                <w:szCs w:val="22"/>
                <w:bdr w:val="none" w:sz="0" w:space="0" w:color="auto" w:frame="1"/>
              </w:rPr>
              <w:t>TG-accessibility &amp; inclusion</w:t>
            </w:r>
          </w:p>
        </w:tc>
        <w:tc>
          <w:tcPr>
            <w:tcW w:w="2610" w:type="dxa"/>
            <w:vMerge w:val="restart"/>
            <w:shd w:val="clear" w:color="auto" w:fill="FFFFFF" w:themeFill="background1"/>
            <w:tcMar>
              <w:top w:w="105" w:type="dxa"/>
              <w:left w:w="75" w:type="dxa"/>
              <w:bottom w:w="90" w:type="dxa"/>
              <w:right w:w="75" w:type="dxa"/>
            </w:tcMar>
            <w:hideMark/>
          </w:tcPr>
          <w:p w14:paraId="292BF94A"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bdr w:val="none" w:sz="0" w:space="0" w:color="auto" w:frame="1"/>
              </w:rPr>
              <w:t>Co-Chairs:</w:t>
            </w:r>
          </w:p>
          <w:p w14:paraId="170757A3" w14:textId="77777777" w:rsidR="006F3090" w:rsidRPr="00566C45" w:rsidRDefault="006F3090" w:rsidP="006F3090">
            <w:pPr>
              <w:numPr>
                <w:ilvl w:val="0"/>
                <w:numId w:val="56"/>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 Paola CECCHI-DIMEGLIO (Harvard University) </w:t>
            </w:r>
          </w:p>
          <w:p w14:paraId="0FB9D432" w14:textId="77777777" w:rsidR="006F3090" w:rsidRPr="00566C45" w:rsidRDefault="006F3090" w:rsidP="006F3090">
            <w:pPr>
              <w:numPr>
                <w:ilvl w:val="0"/>
                <w:numId w:val="56"/>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 xml:space="preserve">Mr Yong </w:t>
            </w:r>
            <w:proofErr w:type="spellStart"/>
            <w:r w:rsidRPr="00566C45">
              <w:rPr>
                <w:rFonts w:eastAsia="Times New Roman"/>
                <w:color w:val="444444"/>
                <w:sz w:val="22"/>
                <w:szCs w:val="22"/>
                <w:bdr w:val="none" w:sz="0" w:space="0" w:color="auto" w:frame="1"/>
              </w:rPr>
              <w:t>Jick</w:t>
            </w:r>
            <w:proofErr w:type="spellEnd"/>
            <w:r w:rsidRPr="00566C45">
              <w:rPr>
                <w:rFonts w:eastAsia="Times New Roman"/>
                <w:color w:val="444444"/>
                <w:sz w:val="22"/>
                <w:szCs w:val="22"/>
                <w:bdr w:val="none" w:sz="0" w:space="0" w:color="auto" w:frame="1"/>
              </w:rPr>
              <w:t xml:space="preserve"> LEE (</w:t>
            </w:r>
            <w:proofErr w:type="spellStart"/>
            <w:r w:rsidRPr="00566C45">
              <w:rPr>
                <w:rFonts w:eastAsia="Times New Roman"/>
                <w:color w:val="444444"/>
                <w:sz w:val="22"/>
                <w:szCs w:val="22"/>
                <w:bdr w:val="none" w:sz="0" w:space="0" w:color="auto" w:frame="1"/>
              </w:rPr>
              <w:t>Center</w:t>
            </w:r>
            <w:proofErr w:type="spellEnd"/>
            <w:r w:rsidRPr="00566C45">
              <w:rPr>
                <w:rFonts w:eastAsia="Times New Roman"/>
                <w:color w:val="444444"/>
                <w:sz w:val="22"/>
                <w:szCs w:val="22"/>
                <w:bdr w:val="none" w:sz="0" w:space="0" w:color="auto" w:frame="1"/>
              </w:rPr>
              <w:t xml:space="preserve"> for Accessible ICT, Korea (Republic of)) </w:t>
            </w:r>
          </w:p>
        </w:tc>
        <w:tc>
          <w:tcPr>
            <w:tcW w:w="2790" w:type="dxa"/>
            <w:vMerge w:val="restart"/>
            <w:shd w:val="clear" w:color="auto" w:fill="FFFFFF" w:themeFill="background1"/>
            <w:tcMar>
              <w:top w:w="105" w:type="dxa"/>
              <w:left w:w="75" w:type="dxa"/>
              <w:bottom w:w="90" w:type="dxa"/>
              <w:right w:w="75" w:type="dxa"/>
            </w:tcMar>
            <w:hideMark/>
          </w:tcPr>
          <w:p w14:paraId="670E3CAE" w14:textId="77777777" w:rsidR="006F3090" w:rsidRPr="00566C45" w:rsidRDefault="006F3090" w:rsidP="006F3090">
            <w:pPr>
              <w:numPr>
                <w:ilvl w:val="0"/>
                <w:numId w:val="57"/>
              </w:numPr>
              <w:spacing w:before="0"/>
              <w:textAlignment w:val="baseline"/>
              <w:rPr>
                <w:rFonts w:eastAsia="Times New Roman"/>
                <w:color w:val="444444"/>
                <w:sz w:val="22"/>
                <w:szCs w:val="22"/>
              </w:rPr>
            </w:pPr>
            <w:r w:rsidRPr="00566C45">
              <w:rPr>
                <w:rFonts w:eastAsia="Times New Roman"/>
                <w:color w:val="444444"/>
                <w:sz w:val="22"/>
                <w:szCs w:val="22"/>
              </w:rPr>
              <w:t>Use cases, requirements, and technical solutions related to accessibility</w:t>
            </w:r>
          </w:p>
        </w:tc>
        <w:tc>
          <w:tcPr>
            <w:tcW w:w="1800" w:type="dxa"/>
            <w:shd w:val="clear" w:color="auto" w:fill="FFFFFF" w:themeFill="background1"/>
            <w:tcMar>
              <w:top w:w="105" w:type="dxa"/>
              <w:left w:w="75" w:type="dxa"/>
              <w:bottom w:w="90" w:type="dxa"/>
              <w:right w:w="75" w:type="dxa"/>
            </w:tcMar>
            <w:hideMark/>
          </w:tcPr>
          <w:p w14:paraId="283ADA18"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bdr w:val="none" w:sz="0" w:space="0" w:color="auto" w:frame="1"/>
              </w:rPr>
              <w:t>Technical Specification</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4CDA05C" w14:textId="77777777" w:rsidR="006F3090" w:rsidRPr="00566C45" w:rsidRDefault="005D339F" w:rsidP="001807A2">
            <w:pPr>
              <w:jc w:val="center"/>
              <w:textAlignment w:val="baseline"/>
              <w:rPr>
                <w:rFonts w:eastAsia="Times New Roman"/>
                <w:color w:val="444444"/>
                <w:sz w:val="22"/>
                <w:szCs w:val="22"/>
              </w:rPr>
            </w:pPr>
            <w:hyperlink r:id="rId137" w:history="1">
              <w:r w:rsidR="006F3090" w:rsidRPr="00566C45">
                <w:rPr>
                  <w:rFonts w:eastAsia="Times New Roman"/>
                  <w:color w:val="3789BD"/>
                  <w:sz w:val="22"/>
                  <w:szCs w:val="22"/>
                  <w:bdr w:val="none" w:sz="0" w:space="0" w:color="auto" w:frame="1"/>
                </w:rPr>
                <w:t>Accessibility requirements for metaverse services supporting IoT</w:t>
              </w:r>
            </w:hyperlink>
          </w:p>
        </w:tc>
        <w:tc>
          <w:tcPr>
            <w:tcW w:w="2520" w:type="dxa"/>
            <w:shd w:val="clear" w:color="auto" w:fill="FFFFFF" w:themeFill="background1"/>
            <w:tcMar>
              <w:top w:w="105" w:type="dxa"/>
              <w:left w:w="75" w:type="dxa"/>
              <w:bottom w:w="90" w:type="dxa"/>
              <w:right w:w="75" w:type="dxa"/>
            </w:tcMar>
            <w:hideMark/>
          </w:tcPr>
          <w:p w14:paraId="0F8DDADE"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 xml:space="preserve">Yong </w:t>
            </w:r>
            <w:proofErr w:type="spellStart"/>
            <w:r w:rsidRPr="00566C45">
              <w:rPr>
                <w:rFonts w:eastAsia="Times New Roman"/>
                <w:color w:val="444444"/>
                <w:sz w:val="22"/>
                <w:szCs w:val="22"/>
              </w:rPr>
              <w:t>Jick</w:t>
            </w:r>
            <w:proofErr w:type="spellEnd"/>
            <w:r w:rsidRPr="00566C45">
              <w:rPr>
                <w:rFonts w:eastAsia="Times New Roman"/>
                <w:color w:val="444444"/>
                <w:sz w:val="22"/>
                <w:szCs w:val="22"/>
              </w:rPr>
              <w:t xml:space="preserve"> LEE (</w:t>
            </w:r>
            <w:proofErr w:type="spellStart"/>
            <w:r w:rsidRPr="00566C45">
              <w:rPr>
                <w:rFonts w:eastAsia="Times New Roman"/>
                <w:color w:val="444444"/>
                <w:sz w:val="22"/>
                <w:szCs w:val="22"/>
              </w:rPr>
              <w:t>Center</w:t>
            </w:r>
            <w:proofErr w:type="spellEnd"/>
            <w:r w:rsidRPr="00566C45">
              <w:rPr>
                <w:rFonts w:eastAsia="Times New Roman"/>
                <w:color w:val="444444"/>
                <w:sz w:val="22"/>
                <w:szCs w:val="22"/>
              </w:rPr>
              <w:t xml:space="preserve"> for Accessible ICT, Korea (Republic of))</w:t>
            </w:r>
          </w:p>
          <w:p w14:paraId="50122A6C"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Hark SOHN (SCE Korea, Inc., Korea (Republic of))  </w:t>
            </w:r>
          </w:p>
          <w:p w14:paraId="63F25EC7"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Jee-In KIM (</w:t>
            </w:r>
            <w:proofErr w:type="spellStart"/>
            <w:r w:rsidRPr="00566C45">
              <w:rPr>
                <w:rFonts w:eastAsia="Times New Roman"/>
                <w:color w:val="444444"/>
                <w:sz w:val="22"/>
                <w:szCs w:val="22"/>
              </w:rPr>
              <w:t>Konkuk</w:t>
            </w:r>
            <w:proofErr w:type="spellEnd"/>
            <w:r w:rsidRPr="00566C45">
              <w:rPr>
                <w:rFonts w:eastAsia="Times New Roman"/>
                <w:color w:val="444444"/>
                <w:sz w:val="22"/>
                <w:szCs w:val="22"/>
              </w:rPr>
              <w:t xml:space="preserve"> University, Korea (Republic of))</w:t>
            </w:r>
          </w:p>
        </w:tc>
        <w:tc>
          <w:tcPr>
            <w:tcW w:w="995" w:type="dxa"/>
            <w:shd w:val="clear" w:color="auto" w:fill="FFFFFF" w:themeFill="background1"/>
          </w:tcPr>
          <w:p w14:paraId="642AE78F"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December 2023</w:t>
            </w:r>
          </w:p>
        </w:tc>
      </w:tr>
      <w:tr w:rsidR="006F3090" w:rsidRPr="00566C45" w14:paraId="1C575C4A" w14:textId="77777777" w:rsidTr="001807A2">
        <w:tc>
          <w:tcPr>
            <w:tcW w:w="724" w:type="dxa"/>
            <w:vMerge/>
            <w:vAlign w:val="bottom"/>
            <w:hideMark/>
          </w:tcPr>
          <w:p w14:paraId="3C9EF04D" w14:textId="77777777" w:rsidR="006F3090" w:rsidRPr="00566C45" w:rsidRDefault="006F3090" w:rsidP="001807A2">
            <w:pPr>
              <w:jc w:val="center"/>
              <w:rPr>
                <w:rFonts w:eastAsia="Times New Roman"/>
                <w:color w:val="444444"/>
                <w:sz w:val="22"/>
                <w:szCs w:val="22"/>
              </w:rPr>
            </w:pPr>
          </w:p>
        </w:tc>
        <w:tc>
          <w:tcPr>
            <w:tcW w:w="1701" w:type="dxa"/>
            <w:vMerge/>
            <w:vAlign w:val="bottom"/>
            <w:hideMark/>
          </w:tcPr>
          <w:p w14:paraId="38758042" w14:textId="77777777" w:rsidR="006F3090" w:rsidRPr="00566C45" w:rsidRDefault="006F3090" w:rsidP="001807A2">
            <w:pPr>
              <w:jc w:val="center"/>
              <w:rPr>
                <w:rFonts w:eastAsia="Times New Roman"/>
                <w:color w:val="444444"/>
                <w:sz w:val="22"/>
                <w:szCs w:val="22"/>
              </w:rPr>
            </w:pPr>
          </w:p>
        </w:tc>
        <w:tc>
          <w:tcPr>
            <w:tcW w:w="2610" w:type="dxa"/>
            <w:vMerge/>
            <w:vAlign w:val="bottom"/>
            <w:hideMark/>
          </w:tcPr>
          <w:p w14:paraId="0EC625FE" w14:textId="77777777" w:rsidR="006F3090" w:rsidRPr="00566C45" w:rsidRDefault="006F3090" w:rsidP="001807A2">
            <w:pPr>
              <w:jc w:val="center"/>
              <w:rPr>
                <w:rFonts w:eastAsia="Times New Roman"/>
                <w:color w:val="444444"/>
                <w:sz w:val="22"/>
                <w:szCs w:val="22"/>
              </w:rPr>
            </w:pPr>
          </w:p>
        </w:tc>
        <w:tc>
          <w:tcPr>
            <w:tcW w:w="2790" w:type="dxa"/>
            <w:vMerge/>
            <w:vAlign w:val="bottom"/>
            <w:hideMark/>
          </w:tcPr>
          <w:p w14:paraId="62AC35B9" w14:textId="77777777" w:rsidR="006F3090" w:rsidRPr="00566C45" w:rsidRDefault="006F3090" w:rsidP="001807A2">
            <w:pPr>
              <w:jc w:val="cente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0395D9BF"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bdr w:val="none" w:sz="0" w:space="0" w:color="auto" w:frame="1"/>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6CF1834" w14:textId="77777777" w:rsidR="006F3090" w:rsidRPr="00566C45" w:rsidRDefault="005D339F" w:rsidP="001807A2">
            <w:pPr>
              <w:jc w:val="center"/>
              <w:rPr>
                <w:rFonts w:eastAsia="Times New Roman"/>
                <w:color w:val="444444"/>
                <w:sz w:val="22"/>
                <w:szCs w:val="22"/>
              </w:rPr>
            </w:pPr>
            <w:hyperlink r:id="rId138" w:history="1">
              <w:r w:rsidR="006F3090" w:rsidRPr="00566C45">
                <w:rPr>
                  <w:rFonts w:eastAsia="Times New Roman"/>
                  <w:color w:val="3789BD"/>
                  <w:sz w:val="22"/>
                  <w:szCs w:val="22"/>
                  <w:bdr w:val="none" w:sz="0" w:space="0" w:color="auto" w:frame="1"/>
                </w:rPr>
                <w:t>Guidelines and requirements on interpreting in the metaverse</w:t>
              </w:r>
            </w:hyperlink>
          </w:p>
        </w:tc>
        <w:tc>
          <w:tcPr>
            <w:tcW w:w="2520" w:type="dxa"/>
            <w:shd w:val="clear" w:color="auto" w:fill="FFFFFF" w:themeFill="background1"/>
            <w:tcMar>
              <w:top w:w="105" w:type="dxa"/>
              <w:left w:w="75" w:type="dxa"/>
              <w:bottom w:w="90" w:type="dxa"/>
              <w:right w:w="75" w:type="dxa"/>
            </w:tcMar>
            <w:hideMark/>
          </w:tcPr>
          <w:p w14:paraId="71E055FC"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Binhua</w:t>
            </w:r>
            <w:proofErr w:type="spellEnd"/>
            <w:r w:rsidRPr="00566C45">
              <w:rPr>
                <w:rFonts w:eastAsia="Times New Roman"/>
                <w:color w:val="444444"/>
                <w:sz w:val="22"/>
                <w:szCs w:val="22"/>
              </w:rPr>
              <w:t xml:space="preserve"> WANG (University of Leeds)</w:t>
            </w:r>
          </w:p>
          <w:p w14:paraId="464F8F3F"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 xml:space="preserve">Yong </w:t>
            </w:r>
            <w:proofErr w:type="spellStart"/>
            <w:r w:rsidRPr="00566C45">
              <w:rPr>
                <w:rFonts w:eastAsia="Times New Roman"/>
                <w:color w:val="444444"/>
                <w:sz w:val="22"/>
                <w:szCs w:val="22"/>
              </w:rPr>
              <w:t>Jick</w:t>
            </w:r>
            <w:proofErr w:type="spellEnd"/>
            <w:r w:rsidRPr="00566C45">
              <w:rPr>
                <w:rFonts w:eastAsia="Times New Roman"/>
                <w:color w:val="444444"/>
                <w:sz w:val="22"/>
                <w:szCs w:val="22"/>
              </w:rPr>
              <w:t xml:space="preserve"> LEE (</w:t>
            </w:r>
            <w:proofErr w:type="spellStart"/>
            <w:r w:rsidRPr="00566C45">
              <w:rPr>
                <w:rFonts w:eastAsia="Times New Roman"/>
                <w:color w:val="444444"/>
                <w:sz w:val="22"/>
                <w:szCs w:val="22"/>
              </w:rPr>
              <w:t>Center</w:t>
            </w:r>
            <w:proofErr w:type="spellEnd"/>
            <w:r w:rsidRPr="00566C45">
              <w:rPr>
                <w:rFonts w:eastAsia="Times New Roman"/>
                <w:color w:val="444444"/>
                <w:sz w:val="22"/>
                <w:szCs w:val="22"/>
              </w:rPr>
              <w:t xml:space="preserve"> for Accessible ICT, Rep. of Korea)</w:t>
            </w:r>
          </w:p>
          <w:p w14:paraId="75373089"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Fei GAO (Chongqing University of Posts and Communications)</w:t>
            </w:r>
          </w:p>
          <w:p w14:paraId="614DF100"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lastRenderedPageBreak/>
              <w:t>Lihong PAN (University of Leeds)</w:t>
            </w:r>
          </w:p>
        </w:tc>
        <w:tc>
          <w:tcPr>
            <w:tcW w:w="995" w:type="dxa"/>
            <w:shd w:val="clear" w:color="auto" w:fill="FFFFFF" w:themeFill="background1"/>
          </w:tcPr>
          <w:p w14:paraId="0623894F"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lastRenderedPageBreak/>
              <w:t>December 2023</w:t>
            </w:r>
          </w:p>
        </w:tc>
      </w:tr>
      <w:tr w:rsidR="006F3090" w:rsidRPr="00566C45" w14:paraId="59DECBAA" w14:textId="77777777" w:rsidTr="001807A2">
        <w:tc>
          <w:tcPr>
            <w:tcW w:w="724" w:type="dxa"/>
            <w:vMerge/>
            <w:vAlign w:val="bottom"/>
            <w:hideMark/>
          </w:tcPr>
          <w:p w14:paraId="5E7C4C63" w14:textId="77777777" w:rsidR="006F3090" w:rsidRPr="00566C45" w:rsidRDefault="006F3090" w:rsidP="001807A2">
            <w:pPr>
              <w:rPr>
                <w:rFonts w:eastAsia="Times New Roman"/>
                <w:color w:val="444444"/>
                <w:sz w:val="22"/>
                <w:szCs w:val="22"/>
              </w:rPr>
            </w:pPr>
          </w:p>
        </w:tc>
        <w:tc>
          <w:tcPr>
            <w:tcW w:w="1701" w:type="dxa"/>
            <w:vMerge/>
            <w:vAlign w:val="bottom"/>
            <w:hideMark/>
          </w:tcPr>
          <w:p w14:paraId="618B5312" w14:textId="77777777" w:rsidR="006F3090" w:rsidRPr="00566C45" w:rsidRDefault="006F3090" w:rsidP="001807A2">
            <w:pPr>
              <w:rPr>
                <w:rFonts w:eastAsia="Times New Roman"/>
                <w:color w:val="444444"/>
                <w:sz w:val="22"/>
                <w:szCs w:val="22"/>
              </w:rPr>
            </w:pPr>
          </w:p>
        </w:tc>
        <w:tc>
          <w:tcPr>
            <w:tcW w:w="2610" w:type="dxa"/>
            <w:vMerge/>
            <w:vAlign w:val="bottom"/>
            <w:hideMark/>
          </w:tcPr>
          <w:p w14:paraId="38FEC2F7" w14:textId="77777777" w:rsidR="006F3090" w:rsidRPr="00566C45" w:rsidRDefault="006F3090" w:rsidP="001807A2">
            <w:pPr>
              <w:rPr>
                <w:rFonts w:eastAsia="Times New Roman"/>
                <w:color w:val="444444"/>
                <w:sz w:val="22"/>
                <w:szCs w:val="22"/>
              </w:rPr>
            </w:pPr>
          </w:p>
        </w:tc>
        <w:tc>
          <w:tcPr>
            <w:tcW w:w="2790" w:type="dxa"/>
            <w:vMerge/>
            <w:vAlign w:val="bottom"/>
            <w:hideMark/>
          </w:tcPr>
          <w:p w14:paraId="208A4703"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3D30A4A"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third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23EAEAD" w14:textId="77777777" w:rsidR="006F3090" w:rsidRPr="00566C45" w:rsidRDefault="005D339F" w:rsidP="001807A2">
            <w:pPr>
              <w:jc w:val="center"/>
              <w:rPr>
                <w:rFonts w:eastAsia="Times New Roman"/>
                <w:color w:val="444444"/>
                <w:sz w:val="22"/>
                <w:szCs w:val="22"/>
              </w:rPr>
            </w:pPr>
            <w:hyperlink r:id="rId139" w:history="1">
              <w:r w:rsidR="006F3090" w:rsidRPr="00566C45">
                <w:rPr>
                  <w:rFonts w:eastAsia="Times New Roman"/>
                  <w:color w:val="3789BD"/>
                  <w:sz w:val="22"/>
                  <w:szCs w:val="22"/>
                  <w:bdr w:val="none" w:sz="0" w:space="0" w:color="auto" w:frame="1"/>
                </w:rPr>
                <w:t>Guidelines to assess inclusion and accessibility in metaverse standard development</w:t>
              </w:r>
            </w:hyperlink>
          </w:p>
        </w:tc>
        <w:tc>
          <w:tcPr>
            <w:tcW w:w="2520" w:type="dxa"/>
            <w:shd w:val="clear" w:color="auto" w:fill="FFFFFF" w:themeFill="background1"/>
            <w:tcMar>
              <w:top w:w="105" w:type="dxa"/>
              <w:left w:w="75" w:type="dxa"/>
              <w:bottom w:w="90" w:type="dxa"/>
              <w:right w:w="75" w:type="dxa"/>
            </w:tcMar>
            <w:hideMark/>
          </w:tcPr>
          <w:p w14:paraId="39BFC4A4"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Gayoung</w:t>
            </w:r>
            <w:proofErr w:type="spellEnd"/>
            <w:r w:rsidRPr="00566C45">
              <w:rPr>
                <w:rFonts w:eastAsia="Times New Roman"/>
                <w:color w:val="444444"/>
                <w:sz w:val="22"/>
                <w:szCs w:val="22"/>
              </w:rPr>
              <w:t xml:space="preserve"> PARK (The State University of New York, Korea (Republic of))</w:t>
            </w:r>
          </w:p>
          <w:p w14:paraId="0CE79E5A"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Neal DREAMSON (The State University of New York, Korea (Republic of))</w:t>
            </w:r>
          </w:p>
        </w:tc>
        <w:tc>
          <w:tcPr>
            <w:tcW w:w="995" w:type="dxa"/>
            <w:shd w:val="clear" w:color="auto" w:fill="FFFFFF" w:themeFill="background1"/>
          </w:tcPr>
          <w:p w14:paraId="2CB293DA"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October 2023</w:t>
            </w:r>
          </w:p>
        </w:tc>
      </w:tr>
      <w:tr w:rsidR="006F3090" w:rsidRPr="00566C45" w14:paraId="02F915E3" w14:textId="77777777" w:rsidTr="001807A2">
        <w:tc>
          <w:tcPr>
            <w:tcW w:w="724" w:type="dxa"/>
            <w:vMerge/>
            <w:vAlign w:val="bottom"/>
            <w:hideMark/>
          </w:tcPr>
          <w:p w14:paraId="53381ECF" w14:textId="77777777" w:rsidR="006F3090" w:rsidRPr="00566C45" w:rsidRDefault="006F3090" w:rsidP="001807A2">
            <w:pPr>
              <w:rPr>
                <w:rFonts w:eastAsia="Times New Roman"/>
                <w:color w:val="444444"/>
                <w:sz w:val="22"/>
                <w:szCs w:val="22"/>
              </w:rPr>
            </w:pPr>
          </w:p>
        </w:tc>
        <w:tc>
          <w:tcPr>
            <w:tcW w:w="1701" w:type="dxa"/>
            <w:vMerge/>
            <w:vAlign w:val="bottom"/>
            <w:hideMark/>
          </w:tcPr>
          <w:p w14:paraId="2B02D42D" w14:textId="77777777" w:rsidR="006F3090" w:rsidRPr="00566C45" w:rsidRDefault="006F3090" w:rsidP="001807A2">
            <w:pPr>
              <w:rPr>
                <w:rFonts w:eastAsia="Times New Roman"/>
                <w:color w:val="444444"/>
                <w:sz w:val="22"/>
                <w:szCs w:val="22"/>
              </w:rPr>
            </w:pPr>
          </w:p>
        </w:tc>
        <w:tc>
          <w:tcPr>
            <w:tcW w:w="2610" w:type="dxa"/>
            <w:vMerge/>
            <w:vAlign w:val="bottom"/>
            <w:hideMark/>
          </w:tcPr>
          <w:p w14:paraId="2692882F" w14:textId="77777777" w:rsidR="006F3090" w:rsidRPr="00566C45" w:rsidRDefault="006F3090" w:rsidP="001807A2">
            <w:pPr>
              <w:rPr>
                <w:rFonts w:eastAsia="Times New Roman"/>
                <w:color w:val="444444"/>
                <w:sz w:val="22"/>
                <w:szCs w:val="22"/>
              </w:rPr>
            </w:pPr>
          </w:p>
        </w:tc>
        <w:tc>
          <w:tcPr>
            <w:tcW w:w="2790" w:type="dxa"/>
            <w:vMerge/>
            <w:vAlign w:val="bottom"/>
            <w:hideMark/>
          </w:tcPr>
          <w:p w14:paraId="5E7F31A3"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50A02DC1"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third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2C082267" w14:textId="77777777" w:rsidR="006F3090" w:rsidRPr="00566C45" w:rsidRDefault="005D339F" w:rsidP="001807A2">
            <w:pPr>
              <w:jc w:val="center"/>
              <w:rPr>
                <w:rFonts w:eastAsia="Times New Roman"/>
                <w:color w:val="444444"/>
                <w:sz w:val="22"/>
                <w:szCs w:val="22"/>
              </w:rPr>
            </w:pPr>
            <w:hyperlink r:id="rId140" w:history="1">
              <w:r w:rsidR="006F3090" w:rsidRPr="00566C45">
                <w:rPr>
                  <w:rFonts w:eastAsia="Times New Roman"/>
                  <w:color w:val="3789BD"/>
                  <w:sz w:val="22"/>
                  <w:szCs w:val="22"/>
                  <w:bdr w:val="none" w:sz="0" w:space="0" w:color="auto" w:frame="1"/>
                </w:rPr>
                <w:t>Requirements of accessible products and services in the metaverse: Part I – System design perspective</w:t>
              </w:r>
            </w:hyperlink>
          </w:p>
        </w:tc>
        <w:tc>
          <w:tcPr>
            <w:tcW w:w="2520" w:type="dxa"/>
            <w:shd w:val="clear" w:color="auto" w:fill="FFFFFF" w:themeFill="background1"/>
            <w:tcMar>
              <w:top w:w="105" w:type="dxa"/>
              <w:left w:w="75" w:type="dxa"/>
              <w:bottom w:w="90" w:type="dxa"/>
              <w:right w:w="75" w:type="dxa"/>
            </w:tcMar>
            <w:hideMark/>
          </w:tcPr>
          <w:p w14:paraId="4F1C825D"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Estella ONCINS (UAB, Spain)</w:t>
            </w:r>
          </w:p>
          <w:p w14:paraId="13C2056D"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Carlo EUGENI (University of Leeds)</w:t>
            </w:r>
          </w:p>
          <w:p w14:paraId="1556DFB2"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Anna Matamala</w:t>
            </w:r>
          </w:p>
          <w:p w14:paraId="40D072E0"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(UAB, Spain)</w:t>
            </w:r>
          </w:p>
        </w:tc>
        <w:tc>
          <w:tcPr>
            <w:tcW w:w="995" w:type="dxa"/>
            <w:shd w:val="clear" w:color="auto" w:fill="FFFFFF" w:themeFill="background1"/>
          </w:tcPr>
          <w:p w14:paraId="17D3D298" w14:textId="77777777" w:rsidR="006F3090" w:rsidRPr="00566C45" w:rsidRDefault="006F3090" w:rsidP="001807A2">
            <w:pPr>
              <w:jc w:val="center"/>
              <w:textAlignment w:val="baseline"/>
              <w:rPr>
                <w:rFonts w:eastAsia="Times New Roman"/>
                <w:sz w:val="22"/>
                <w:szCs w:val="22"/>
              </w:rPr>
            </w:pPr>
          </w:p>
          <w:p w14:paraId="3442D52E" w14:textId="77777777" w:rsidR="006F3090" w:rsidRPr="00566C45" w:rsidRDefault="006F3090" w:rsidP="001807A2">
            <w:pPr>
              <w:jc w:val="center"/>
              <w:textAlignment w:val="baseline"/>
              <w:rPr>
                <w:rFonts w:eastAsia="Times New Roman"/>
                <w:sz w:val="22"/>
                <w:szCs w:val="22"/>
              </w:rPr>
            </w:pPr>
            <w:r w:rsidRPr="00566C45">
              <w:rPr>
                <w:rFonts w:eastAsia="Times New Roman"/>
                <w:sz w:val="22"/>
                <w:szCs w:val="22"/>
              </w:rPr>
              <w:t>October 2023</w:t>
            </w:r>
          </w:p>
        </w:tc>
      </w:tr>
      <w:tr w:rsidR="006F3090" w:rsidRPr="00566C45" w14:paraId="6F5CB3CC" w14:textId="77777777" w:rsidTr="001807A2">
        <w:tc>
          <w:tcPr>
            <w:tcW w:w="724" w:type="dxa"/>
            <w:vMerge/>
            <w:vAlign w:val="bottom"/>
            <w:hideMark/>
          </w:tcPr>
          <w:p w14:paraId="28C96694" w14:textId="77777777" w:rsidR="006F3090" w:rsidRPr="00566C45" w:rsidRDefault="006F3090" w:rsidP="001807A2">
            <w:pPr>
              <w:rPr>
                <w:rFonts w:eastAsia="Times New Roman"/>
                <w:color w:val="444444"/>
                <w:sz w:val="22"/>
                <w:szCs w:val="22"/>
              </w:rPr>
            </w:pPr>
          </w:p>
        </w:tc>
        <w:tc>
          <w:tcPr>
            <w:tcW w:w="1701" w:type="dxa"/>
            <w:vMerge/>
            <w:vAlign w:val="bottom"/>
            <w:hideMark/>
          </w:tcPr>
          <w:p w14:paraId="51710FB0" w14:textId="77777777" w:rsidR="006F3090" w:rsidRPr="00566C45" w:rsidRDefault="006F3090" w:rsidP="001807A2">
            <w:pPr>
              <w:rPr>
                <w:rFonts w:eastAsia="Times New Roman"/>
                <w:color w:val="444444"/>
                <w:sz w:val="22"/>
                <w:szCs w:val="22"/>
              </w:rPr>
            </w:pPr>
          </w:p>
        </w:tc>
        <w:tc>
          <w:tcPr>
            <w:tcW w:w="2610" w:type="dxa"/>
            <w:vMerge/>
            <w:vAlign w:val="bottom"/>
            <w:hideMark/>
          </w:tcPr>
          <w:p w14:paraId="7973AE32" w14:textId="77777777" w:rsidR="006F3090" w:rsidRPr="00566C45" w:rsidRDefault="006F3090" w:rsidP="001807A2">
            <w:pPr>
              <w:rPr>
                <w:rFonts w:eastAsia="Times New Roman"/>
                <w:color w:val="444444"/>
                <w:sz w:val="22"/>
                <w:szCs w:val="22"/>
              </w:rPr>
            </w:pPr>
          </w:p>
        </w:tc>
        <w:tc>
          <w:tcPr>
            <w:tcW w:w="2790" w:type="dxa"/>
            <w:vMerge/>
            <w:vAlign w:val="bottom"/>
            <w:hideMark/>
          </w:tcPr>
          <w:p w14:paraId="65EEBD81"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12E8FC1F"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bdr w:val="none" w:sz="0" w:space="0" w:color="auto" w:frame="1"/>
              </w:rPr>
              <w:t>Technical Specification</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third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0F1CE737" w14:textId="77777777" w:rsidR="006F3090" w:rsidRPr="00566C45" w:rsidRDefault="005D339F" w:rsidP="001807A2">
            <w:pPr>
              <w:jc w:val="center"/>
              <w:rPr>
                <w:rFonts w:eastAsia="Times New Roman"/>
                <w:color w:val="444444"/>
                <w:sz w:val="22"/>
                <w:szCs w:val="22"/>
              </w:rPr>
            </w:pPr>
            <w:hyperlink r:id="rId141" w:history="1">
              <w:r w:rsidR="006F3090" w:rsidRPr="00566C45">
                <w:rPr>
                  <w:rFonts w:eastAsia="Times New Roman"/>
                  <w:color w:val="3789BD"/>
                  <w:sz w:val="22"/>
                  <w:szCs w:val="22"/>
                  <w:bdr w:val="none" w:sz="0" w:space="0" w:color="auto" w:frame="1"/>
                </w:rPr>
                <w:t>Requirements of accessible products and services in the metaverse: Part II – User perspective</w:t>
              </w:r>
            </w:hyperlink>
          </w:p>
        </w:tc>
        <w:tc>
          <w:tcPr>
            <w:tcW w:w="2520" w:type="dxa"/>
            <w:shd w:val="clear" w:color="auto" w:fill="FFFFFF" w:themeFill="background1"/>
            <w:tcMar>
              <w:top w:w="105" w:type="dxa"/>
              <w:left w:w="75" w:type="dxa"/>
              <w:bottom w:w="90" w:type="dxa"/>
              <w:right w:w="75" w:type="dxa"/>
            </w:tcMar>
            <w:hideMark/>
          </w:tcPr>
          <w:p w14:paraId="62DED410"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Estella ONCINS (UAB, Spain)</w:t>
            </w:r>
          </w:p>
          <w:p w14:paraId="197A54AA"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Carlo EUGENI (University of Leeds)</w:t>
            </w:r>
          </w:p>
          <w:p w14:paraId="050EB1FD" w14:textId="77777777" w:rsidR="006F3090" w:rsidRPr="00566C45" w:rsidRDefault="006F3090" w:rsidP="001807A2">
            <w:pPr>
              <w:jc w:val="center"/>
              <w:textAlignment w:val="baseline"/>
              <w:rPr>
                <w:rFonts w:eastAsiaTheme="minorEastAsia"/>
                <w:color w:val="444444"/>
                <w:sz w:val="22"/>
                <w:szCs w:val="22"/>
                <w:lang w:eastAsia="zh-CN"/>
              </w:rPr>
            </w:pPr>
            <w:r w:rsidRPr="00566C45">
              <w:rPr>
                <w:rFonts w:eastAsia="Times New Roman"/>
                <w:color w:val="444444"/>
                <w:sz w:val="22"/>
                <w:szCs w:val="22"/>
              </w:rPr>
              <w:t>Anna Matamala (UAB, Spain)</w:t>
            </w:r>
          </w:p>
          <w:p w14:paraId="1FCEDB2E" w14:textId="77777777" w:rsidR="006F3090" w:rsidRPr="00566C45" w:rsidRDefault="006F3090" w:rsidP="001807A2">
            <w:pPr>
              <w:jc w:val="center"/>
              <w:textAlignment w:val="baseline"/>
              <w:rPr>
                <w:rFonts w:eastAsiaTheme="minorEastAsia"/>
                <w:color w:val="444444"/>
                <w:sz w:val="22"/>
                <w:szCs w:val="22"/>
                <w:lang w:eastAsia="zh-CN"/>
              </w:rPr>
            </w:pPr>
            <w:r w:rsidRPr="00566C45">
              <w:rPr>
                <w:rFonts w:eastAsiaTheme="minorEastAsia"/>
                <w:color w:val="444444"/>
                <w:sz w:val="22"/>
                <w:szCs w:val="22"/>
                <w:lang w:eastAsia="zh-CN"/>
              </w:rPr>
              <w:t xml:space="preserve">Paola Cecchi </w:t>
            </w:r>
            <w:proofErr w:type="spellStart"/>
            <w:r w:rsidRPr="00566C45">
              <w:rPr>
                <w:rFonts w:eastAsiaTheme="minorEastAsia"/>
                <w:color w:val="444444"/>
                <w:sz w:val="22"/>
                <w:szCs w:val="22"/>
                <w:lang w:eastAsia="zh-CN"/>
              </w:rPr>
              <w:t>Dimeglio</w:t>
            </w:r>
            <w:proofErr w:type="spellEnd"/>
            <w:r w:rsidRPr="00566C45">
              <w:rPr>
                <w:rFonts w:eastAsiaTheme="minorEastAsia"/>
                <w:color w:val="444444"/>
                <w:sz w:val="22"/>
                <w:szCs w:val="22"/>
                <w:lang w:eastAsia="zh-CN"/>
              </w:rPr>
              <w:t xml:space="preserve"> (Harvard University)</w:t>
            </w:r>
          </w:p>
        </w:tc>
        <w:tc>
          <w:tcPr>
            <w:tcW w:w="995" w:type="dxa"/>
            <w:shd w:val="clear" w:color="auto" w:fill="FFFFFF" w:themeFill="background1"/>
          </w:tcPr>
          <w:p w14:paraId="5DBB23E3" w14:textId="77777777" w:rsidR="006F3090" w:rsidRPr="00566C45" w:rsidRDefault="006F3090" w:rsidP="001807A2">
            <w:pPr>
              <w:jc w:val="center"/>
              <w:rPr>
                <w:rFonts w:eastAsia="Times New Roman"/>
                <w:sz w:val="22"/>
                <w:szCs w:val="22"/>
              </w:rPr>
            </w:pPr>
            <w:r w:rsidRPr="00566C45">
              <w:rPr>
                <w:rFonts w:eastAsia="Times New Roman"/>
                <w:sz w:val="22"/>
                <w:szCs w:val="22"/>
              </w:rPr>
              <w:t>October 2023</w:t>
            </w:r>
          </w:p>
        </w:tc>
      </w:tr>
      <w:tr w:rsidR="006F3090" w:rsidRPr="00566C45" w14:paraId="17554E2E" w14:textId="77777777" w:rsidTr="001807A2">
        <w:tc>
          <w:tcPr>
            <w:tcW w:w="724" w:type="dxa"/>
            <w:vMerge/>
            <w:vAlign w:val="bottom"/>
            <w:hideMark/>
          </w:tcPr>
          <w:p w14:paraId="526A8E5F" w14:textId="77777777" w:rsidR="006F3090" w:rsidRPr="00566C45" w:rsidRDefault="006F3090" w:rsidP="001807A2">
            <w:pPr>
              <w:rPr>
                <w:rFonts w:eastAsia="Times New Roman"/>
                <w:color w:val="444444"/>
                <w:sz w:val="22"/>
                <w:szCs w:val="22"/>
              </w:rPr>
            </w:pPr>
          </w:p>
        </w:tc>
        <w:tc>
          <w:tcPr>
            <w:tcW w:w="1701" w:type="dxa"/>
            <w:vMerge/>
            <w:vAlign w:val="bottom"/>
            <w:hideMark/>
          </w:tcPr>
          <w:p w14:paraId="5CE4B6B0" w14:textId="77777777" w:rsidR="006F3090" w:rsidRPr="00566C45" w:rsidRDefault="006F3090" w:rsidP="001807A2">
            <w:pPr>
              <w:rPr>
                <w:rFonts w:eastAsia="Times New Roman"/>
                <w:color w:val="444444"/>
                <w:sz w:val="22"/>
                <w:szCs w:val="22"/>
              </w:rPr>
            </w:pPr>
          </w:p>
        </w:tc>
        <w:tc>
          <w:tcPr>
            <w:tcW w:w="2610" w:type="dxa"/>
            <w:vMerge/>
            <w:vAlign w:val="bottom"/>
            <w:hideMark/>
          </w:tcPr>
          <w:p w14:paraId="4D417885" w14:textId="77777777" w:rsidR="006F3090" w:rsidRPr="00566C45" w:rsidRDefault="006F3090" w:rsidP="001807A2">
            <w:pPr>
              <w:rPr>
                <w:rFonts w:eastAsia="Times New Roman"/>
                <w:color w:val="444444"/>
                <w:sz w:val="22"/>
                <w:szCs w:val="22"/>
              </w:rPr>
            </w:pPr>
          </w:p>
        </w:tc>
        <w:tc>
          <w:tcPr>
            <w:tcW w:w="2790" w:type="dxa"/>
            <w:vMerge/>
            <w:vAlign w:val="bottom"/>
            <w:hideMark/>
          </w:tcPr>
          <w:p w14:paraId="63B96673"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5A9C2557"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3515319" w14:textId="77777777" w:rsidR="006F3090" w:rsidRPr="00566C45" w:rsidRDefault="005D339F" w:rsidP="001807A2">
            <w:pPr>
              <w:jc w:val="center"/>
              <w:rPr>
                <w:rFonts w:eastAsia="Times New Roman"/>
                <w:color w:val="444444"/>
                <w:sz w:val="22"/>
                <w:szCs w:val="22"/>
              </w:rPr>
            </w:pPr>
            <w:hyperlink r:id="rId142" w:history="1">
              <w:r w:rsidR="006F3090" w:rsidRPr="00566C45">
                <w:rPr>
                  <w:rFonts w:eastAsia="Times New Roman"/>
                  <w:color w:val="3789BD"/>
                  <w:sz w:val="22"/>
                  <w:szCs w:val="22"/>
                  <w:bdr w:val="none" w:sz="0" w:space="0" w:color="auto" w:frame="1"/>
                </w:rPr>
                <w:t>Accessibility in a sustainable metaverse</w:t>
              </w:r>
            </w:hyperlink>
          </w:p>
        </w:tc>
        <w:tc>
          <w:tcPr>
            <w:tcW w:w="2520" w:type="dxa"/>
            <w:shd w:val="clear" w:color="auto" w:fill="FFFFFF" w:themeFill="background1"/>
            <w:tcMar>
              <w:top w:w="105" w:type="dxa"/>
              <w:left w:w="75" w:type="dxa"/>
              <w:bottom w:w="90" w:type="dxa"/>
              <w:right w:w="75" w:type="dxa"/>
            </w:tcMar>
            <w:hideMark/>
          </w:tcPr>
          <w:p w14:paraId="51EDAD6A"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444444"/>
                <w:sz w:val="22"/>
                <w:szCs w:val="22"/>
              </w:rPr>
              <w:t>Sarah Anne MCDONAGH (UAB, Spain)</w:t>
            </w:r>
          </w:p>
        </w:tc>
        <w:tc>
          <w:tcPr>
            <w:tcW w:w="995" w:type="dxa"/>
            <w:shd w:val="clear" w:color="auto" w:fill="FFFFFF" w:themeFill="background1"/>
          </w:tcPr>
          <w:p w14:paraId="2622925A" w14:textId="77777777" w:rsidR="006F3090" w:rsidRPr="00566C45" w:rsidRDefault="006F3090" w:rsidP="001807A2">
            <w:pPr>
              <w:jc w:val="center"/>
              <w:rPr>
                <w:rFonts w:eastAsia="Times New Roman"/>
                <w:sz w:val="22"/>
                <w:szCs w:val="22"/>
              </w:rPr>
            </w:pPr>
            <w:r w:rsidRPr="00566C45">
              <w:rPr>
                <w:rFonts w:eastAsia="Times New Roman"/>
                <w:sz w:val="22"/>
                <w:szCs w:val="22"/>
              </w:rPr>
              <w:t>December 2023</w:t>
            </w:r>
          </w:p>
        </w:tc>
      </w:tr>
      <w:tr w:rsidR="006F3090" w:rsidRPr="00566C45" w14:paraId="00681F40" w14:textId="77777777" w:rsidTr="001807A2">
        <w:tc>
          <w:tcPr>
            <w:tcW w:w="724" w:type="dxa"/>
            <w:vMerge/>
            <w:vAlign w:val="bottom"/>
            <w:hideMark/>
          </w:tcPr>
          <w:p w14:paraId="3EA4F920" w14:textId="77777777" w:rsidR="006F3090" w:rsidRPr="00566C45" w:rsidRDefault="006F3090" w:rsidP="001807A2">
            <w:pPr>
              <w:rPr>
                <w:rFonts w:eastAsia="Times New Roman"/>
                <w:color w:val="444444"/>
                <w:sz w:val="22"/>
                <w:szCs w:val="22"/>
              </w:rPr>
            </w:pPr>
          </w:p>
        </w:tc>
        <w:tc>
          <w:tcPr>
            <w:tcW w:w="1701" w:type="dxa"/>
            <w:vMerge/>
            <w:vAlign w:val="bottom"/>
            <w:hideMark/>
          </w:tcPr>
          <w:p w14:paraId="59F6263A" w14:textId="77777777" w:rsidR="006F3090" w:rsidRPr="00566C45" w:rsidRDefault="006F3090" w:rsidP="001807A2">
            <w:pPr>
              <w:rPr>
                <w:rFonts w:eastAsia="Times New Roman"/>
                <w:color w:val="444444"/>
                <w:sz w:val="22"/>
                <w:szCs w:val="22"/>
              </w:rPr>
            </w:pPr>
          </w:p>
        </w:tc>
        <w:tc>
          <w:tcPr>
            <w:tcW w:w="2610" w:type="dxa"/>
            <w:vMerge/>
            <w:vAlign w:val="bottom"/>
            <w:hideMark/>
          </w:tcPr>
          <w:p w14:paraId="53256499" w14:textId="77777777" w:rsidR="006F3090" w:rsidRPr="00566C45" w:rsidRDefault="006F3090" w:rsidP="001807A2">
            <w:pPr>
              <w:rPr>
                <w:rFonts w:eastAsia="Times New Roman"/>
                <w:color w:val="444444"/>
                <w:sz w:val="22"/>
                <w:szCs w:val="22"/>
              </w:rPr>
            </w:pPr>
          </w:p>
        </w:tc>
        <w:tc>
          <w:tcPr>
            <w:tcW w:w="2790" w:type="dxa"/>
            <w:vMerge/>
            <w:vAlign w:val="bottom"/>
            <w:hideMark/>
          </w:tcPr>
          <w:p w14:paraId="5C912024"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468AE7C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fourth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59E9DFC8" w14:textId="77777777" w:rsidR="006F3090" w:rsidRPr="00566C45" w:rsidRDefault="005D339F" w:rsidP="001807A2">
            <w:pPr>
              <w:jc w:val="center"/>
              <w:rPr>
                <w:rFonts w:eastAsiaTheme="minorEastAsia"/>
                <w:color w:val="444444"/>
                <w:sz w:val="22"/>
                <w:szCs w:val="22"/>
                <w:lang w:eastAsia="zh-CN"/>
              </w:rPr>
            </w:pPr>
            <w:hyperlink r:id="rId143" w:history="1">
              <w:r w:rsidR="006F3090" w:rsidRPr="00566C45">
                <w:rPr>
                  <w:rFonts w:eastAsia="Times New Roman"/>
                  <w:color w:val="3789BD"/>
                  <w:sz w:val="22"/>
                  <w:szCs w:val="22"/>
                  <w:bdr w:val="none" w:sz="0" w:space="0" w:color="auto" w:frame="1"/>
                </w:rPr>
                <w:t>Guidance on how to build a metaverse for all: Part I – Legal framework</w:t>
              </w:r>
            </w:hyperlink>
          </w:p>
        </w:tc>
        <w:tc>
          <w:tcPr>
            <w:tcW w:w="2520" w:type="dxa"/>
            <w:shd w:val="clear" w:color="auto" w:fill="FFFFFF" w:themeFill="background1"/>
            <w:tcMar>
              <w:top w:w="105" w:type="dxa"/>
              <w:left w:w="75" w:type="dxa"/>
              <w:bottom w:w="90" w:type="dxa"/>
              <w:right w:w="75" w:type="dxa"/>
            </w:tcMar>
            <w:hideMark/>
          </w:tcPr>
          <w:p w14:paraId="7C3AE17B" w14:textId="77777777" w:rsidR="006F3090" w:rsidRPr="00566C45" w:rsidRDefault="006F3090" w:rsidP="001807A2">
            <w:pPr>
              <w:spacing w:after="240"/>
              <w:jc w:val="center"/>
              <w:rPr>
                <w:rFonts w:eastAsiaTheme="minorEastAsia"/>
                <w:color w:val="444444"/>
                <w:sz w:val="22"/>
                <w:szCs w:val="22"/>
                <w:lang w:eastAsia="zh-CN"/>
              </w:rPr>
            </w:pPr>
            <w:r w:rsidRPr="00566C45">
              <w:rPr>
                <w:rFonts w:eastAsia="Times New Roman"/>
                <w:color w:val="444444"/>
                <w:sz w:val="22"/>
                <w:szCs w:val="22"/>
              </w:rPr>
              <w:t>Christina Yan ZHANG (The Metaverse Institute)</w:t>
            </w:r>
            <w:r w:rsidRPr="00566C45">
              <w:rPr>
                <w:sz w:val="22"/>
                <w:szCs w:val="22"/>
              </w:rPr>
              <w:br/>
            </w:r>
            <w:r w:rsidRPr="00566C45">
              <w:rPr>
                <w:rFonts w:eastAsia="Times New Roman"/>
                <w:color w:val="444444"/>
                <w:sz w:val="22"/>
                <w:szCs w:val="22"/>
              </w:rPr>
              <w:t>Pilar ORERO</w:t>
            </w:r>
            <w:r w:rsidRPr="00566C45">
              <w:rPr>
                <w:rFonts w:eastAsiaTheme="minorEastAsia"/>
                <w:color w:val="444444"/>
                <w:sz w:val="22"/>
                <w:szCs w:val="22"/>
                <w:lang w:eastAsia="zh-CN"/>
              </w:rPr>
              <w:t xml:space="preserve"> </w:t>
            </w:r>
            <w:r w:rsidRPr="00566C45">
              <w:rPr>
                <w:rFonts w:eastAsia="Times New Roman"/>
                <w:color w:val="444444"/>
                <w:sz w:val="22"/>
                <w:szCs w:val="22"/>
              </w:rPr>
              <w:t>(UAB, Spain)</w:t>
            </w:r>
          </w:p>
        </w:tc>
        <w:tc>
          <w:tcPr>
            <w:tcW w:w="995" w:type="dxa"/>
            <w:shd w:val="clear" w:color="auto" w:fill="FFFFFF" w:themeFill="background1"/>
          </w:tcPr>
          <w:p w14:paraId="79E9261D" w14:textId="77777777" w:rsidR="006F3090" w:rsidRPr="00566C45" w:rsidRDefault="006F3090" w:rsidP="001807A2">
            <w:pPr>
              <w:spacing w:after="240"/>
              <w:jc w:val="center"/>
              <w:rPr>
                <w:rFonts w:eastAsia="Times New Roman"/>
                <w:sz w:val="22"/>
                <w:szCs w:val="22"/>
              </w:rPr>
            </w:pPr>
            <w:r w:rsidRPr="00566C45">
              <w:rPr>
                <w:rFonts w:eastAsia="Times New Roman"/>
                <w:sz w:val="22"/>
                <w:szCs w:val="22"/>
              </w:rPr>
              <w:t>December 2023</w:t>
            </w:r>
          </w:p>
        </w:tc>
      </w:tr>
      <w:tr w:rsidR="006F3090" w:rsidRPr="00566C45" w14:paraId="37FE20BD" w14:textId="77777777" w:rsidTr="001807A2">
        <w:tc>
          <w:tcPr>
            <w:tcW w:w="724" w:type="dxa"/>
            <w:vMerge/>
            <w:vAlign w:val="bottom"/>
            <w:hideMark/>
          </w:tcPr>
          <w:p w14:paraId="35837F57" w14:textId="77777777" w:rsidR="006F3090" w:rsidRPr="00566C45" w:rsidRDefault="006F3090" w:rsidP="001807A2">
            <w:pPr>
              <w:rPr>
                <w:rFonts w:eastAsia="Times New Roman"/>
                <w:color w:val="444444"/>
                <w:sz w:val="22"/>
                <w:szCs w:val="22"/>
              </w:rPr>
            </w:pPr>
          </w:p>
        </w:tc>
        <w:tc>
          <w:tcPr>
            <w:tcW w:w="1701" w:type="dxa"/>
            <w:vMerge/>
            <w:vAlign w:val="bottom"/>
            <w:hideMark/>
          </w:tcPr>
          <w:p w14:paraId="10B90314" w14:textId="77777777" w:rsidR="006F3090" w:rsidRPr="00566C45" w:rsidRDefault="006F3090" w:rsidP="001807A2">
            <w:pPr>
              <w:rPr>
                <w:rFonts w:eastAsia="Times New Roman"/>
                <w:color w:val="444444"/>
                <w:sz w:val="22"/>
                <w:szCs w:val="22"/>
              </w:rPr>
            </w:pPr>
          </w:p>
        </w:tc>
        <w:tc>
          <w:tcPr>
            <w:tcW w:w="2610" w:type="dxa"/>
            <w:vMerge/>
            <w:vAlign w:val="bottom"/>
            <w:hideMark/>
          </w:tcPr>
          <w:p w14:paraId="24B7C94B" w14:textId="77777777" w:rsidR="006F3090" w:rsidRPr="00566C45" w:rsidRDefault="006F3090" w:rsidP="001807A2">
            <w:pPr>
              <w:rPr>
                <w:rFonts w:eastAsia="Times New Roman"/>
                <w:color w:val="444444"/>
                <w:sz w:val="22"/>
                <w:szCs w:val="22"/>
              </w:rPr>
            </w:pPr>
          </w:p>
        </w:tc>
        <w:tc>
          <w:tcPr>
            <w:tcW w:w="2790" w:type="dxa"/>
            <w:vMerge/>
            <w:vAlign w:val="bottom"/>
            <w:hideMark/>
          </w:tcPr>
          <w:p w14:paraId="39B21079"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F2EBDB5"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3F30BB18"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B8668C0" w14:textId="77777777" w:rsidR="006F3090" w:rsidRPr="00566C45" w:rsidRDefault="005D339F" w:rsidP="001807A2">
            <w:pPr>
              <w:jc w:val="center"/>
              <w:rPr>
                <w:rFonts w:eastAsia="Times New Roman"/>
                <w:color w:val="444444"/>
                <w:sz w:val="22"/>
                <w:szCs w:val="22"/>
              </w:rPr>
            </w:pPr>
            <w:hyperlink r:id="rId144" w:history="1">
              <w:r w:rsidR="006F3090" w:rsidRPr="00566C45">
                <w:rPr>
                  <w:color w:val="3789BD"/>
                  <w:sz w:val="22"/>
                  <w:szCs w:val="22"/>
                  <w:bdr w:val="none" w:sz="0" w:space="0" w:color="auto" w:frame="1"/>
                </w:rPr>
                <w:t>Guidance on how to build a metaverse for all: Part II - Survey</w:t>
              </w:r>
            </w:hyperlink>
            <w:r w:rsidR="006F3090" w:rsidRPr="00566C45">
              <w:rPr>
                <w:rFonts w:eastAsia="Times New Roman"/>
                <w:color w:val="3789BD"/>
                <w:sz w:val="22"/>
                <w:szCs w:val="22"/>
                <w:bdr w:val="none" w:sz="0" w:space="0" w:color="auto" w:frame="1"/>
              </w:rPr>
              <w:t xml:space="preserve"> </w:t>
            </w:r>
          </w:p>
        </w:tc>
        <w:tc>
          <w:tcPr>
            <w:tcW w:w="2520" w:type="dxa"/>
            <w:shd w:val="clear" w:color="auto" w:fill="FFFFFF" w:themeFill="background1"/>
            <w:tcMar>
              <w:top w:w="105" w:type="dxa"/>
              <w:left w:w="75" w:type="dxa"/>
              <w:bottom w:w="90" w:type="dxa"/>
              <w:right w:w="75" w:type="dxa"/>
            </w:tcMar>
            <w:hideMark/>
          </w:tcPr>
          <w:p w14:paraId="7E6D7034" w14:textId="77777777" w:rsidR="006F3090" w:rsidRPr="00566C45" w:rsidRDefault="006F3090" w:rsidP="001807A2">
            <w:pPr>
              <w:jc w:val="center"/>
              <w:textAlignment w:val="baseline"/>
              <w:rPr>
                <w:rFonts w:eastAsia="Times New Roman"/>
                <w:color w:val="444444"/>
                <w:sz w:val="22"/>
                <w:szCs w:val="22"/>
              </w:rPr>
            </w:pPr>
            <w:r w:rsidRPr="00566C45">
              <w:rPr>
                <w:rFonts w:eastAsia="Times New Roman"/>
                <w:color w:val="444444"/>
                <w:sz w:val="22"/>
                <w:szCs w:val="22"/>
              </w:rPr>
              <w:t>Christina Yan ZHANG (The Metaverse Institute)</w:t>
            </w:r>
          </w:p>
          <w:p w14:paraId="47766EA8" w14:textId="77777777" w:rsidR="006F3090" w:rsidRPr="00566C45" w:rsidRDefault="006F3090" w:rsidP="001807A2">
            <w:pPr>
              <w:jc w:val="center"/>
              <w:textAlignment w:val="baseline"/>
              <w:rPr>
                <w:rFonts w:eastAsiaTheme="minorEastAsia"/>
                <w:color w:val="444444"/>
                <w:sz w:val="22"/>
                <w:szCs w:val="22"/>
                <w:lang w:eastAsia="zh-CN"/>
              </w:rPr>
            </w:pPr>
            <w:r w:rsidRPr="00566C45">
              <w:rPr>
                <w:rFonts w:eastAsia="Times New Roman"/>
                <w:color w:val="444444"/>
                <w:sz w:val="22"/>
                <w:szCs w:val="22"/>
              </w:rPr>
              <w:t>Pilar ORERO (UAB, Spain)</w:t>
            </w:r>
          </w:p>
        </w:tc>
        <w:tc>
          <w:tcPr>
            <w:tcW w:w="995" w:type="dxa"/>
            <w:shd w:val="clear" w:color="auto" w:fill="FFFFFF" w:themeFill="background1"/>
          </w:tcPr>
          <w:p w14:paraId="257FEEF0" w14:textId="77777777" w:rsidR="006F3090" w:rsidRPr="00566C45" w:rsidRDefault="006F3090" w:rsidP="001807A2">
            <w:pPr>
              <w:jc w:val="center"/>
              <w:textAlignment w:val="baseline"/>
              <w:rPr>
                <w:rFonts w:eastAsia="Times New Roman"/>
                <w:sz w:val="22"/>
                <w:szCs w:val="22"/>
              </w:rPr>
            </w:pPr>
            <w:r w:rsidRPr="00566C45">
              <w:rPr>
                <w:rFonts w:eastAsia="Times New Roman"/>
                <w:color w:val="000000" w:themeColor="text1"/>
                <w:sz w:val="22"/>
                <w:szCs w:val="22"/>
              </w:rPr>
              <w:t>June 2024</w:t>
            </w:r>
          </w:p>
        </w:tc>
      </w:tr>
      <w:tr w:rsidR="006F3090" w:rsidRPr="00566C45" w14:paraId="2FB03584" w14:textId="77777777" w:rsidTr="001807A2">
        <w:tc>
          <w:tcPr>
            <w:tcW w:w="724" w:type="dxa"/>
            <w:vMerge/>
            <w:vAlign w:val="bottom"/>
            <w:hideMark/>
          </w:tcPr>
          <w:p w14:paraId="2B3ACB4D" w14:textId="77777777" w:rsidR="006F3090" w:rsidRPr="00566C45" w:rsidRDefault="006F3090" w:rsidP="001807A2">
            <w:pPr>
              <w:rPr>
                <w:rFonts w:eastAsia="Times New Roman"/>
                <w:color w:val="444444"/>
                <w:sz w:val="22"/>
                <w:szCs w:val="22"/>
              </w:rPr>
            </w:pPr>
          </w:p>
        </w:tc>
        <w:tc>
          <w:tcPr>
            <w:tcW w:w="1701" w:type="dxa"/>
            <w:vMerge/>
            <w:vAlign w:val="bottom"/>
            <w:hideMark/>
          </w:tcPr>
          <w:p w14:paraId="09961E3F" w14:textId="77777777" w:rsidR="006F3090" w:rsidRPr="00566C45" w:rsidRDefault="006F3090" w:rsidP="001807A2">
            <w:pPr>
              <w:rPr>
                <w:rFonts w:eastAsia="Times New Roman"/>
                <w:color w:val="444444"/>
                <w:sz w:val="22"/>
                <w:szCs w:val="22"/>
              </w:rPr>
            </w:pPr>
          </w:p>
        </w:tc>
        <w:tc>
          <w:tcPr>
            <w:tcW w:w="2610" w:type="dxa"/>
            <w:vMerge/>
            <w:vAlign w:val="bottom"/>
            <w:hideMark/>
          </w:tcPr>
          <w:p w14:paraId="5F12FF1F" w14:textId="77777777" w:rsidR="006F3090" w:rsidRPr="00566C45" w:rsidRDefault="006F3090" w:rsidP="001807A2">
            <w:pPr>
              <w:rPr>
                <w:rFonts w:eastAsia="Times New Roman"/>
                <w:color w:val="444444"/>
                <w:sz w:val="22"/>
                <w:szCs w:val="22"/>
              </w:rPr>
            </w:pPr>
          </w:p>
        </w:tc>
        <w:tc>
          <w:tcPr>
            <w:tcW w:w="2790" w:type="dxa"/>
            <w:vMerge/>
            <w:vAlign w:val="bottom"/>
            <w:hideMark/>
          </w:tcPr>
          <w:p w14:paraId="76D236DA"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798F4D4A"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p w14:paraId="09951915" w14:textId="77777777" w:rsidR="006F3090" w:rsidRPr="00566C45" w:rsidRDefault="006F3090" w:rsidP="001807A2">
            <w:pPr>
              <w:jc w:val="center"/>
              <w:rPr>
                <w:rFonts w:eastAsiaTheme="minorEastAsia"/>
                <w:color w:val="444444"/>
                <w:sz w:val="22"/>
                <w:szCs w:val="22"/>
                <w:lang w:eastAsia="zh-CN"/>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fifth</w:t>
            </w:r>
            <w:r w:rsidRPr="00566C45">
              <w:rPr>
                <w:rFonts w:eastAsiaTheme="minorEastAsia"/>
                <w:i/>
                <w:iCs/>
                <w:color w:val="0072C6"/>
                <w:sz w:val="22"/>
                <w:szCs w:val="22"/>
                <w:bdr w:val="none" w:sz="0" w:space="0" w:color="auto" w:frame="1"/>
                <w:lang w:eastAsia="zh-CN"/>
              </w:rPr>
              <w:t xml:space="preserve"> </w:t>
            </w:r>
            <w:r w:rsidRPr="00566C45">
              <w:rPr>
                <w:rFonts w:eastAsia="Times New Roman"/>
                <w:i/>
                <w:iCs/>
                <w:color w:val="0072C6"/>
                <w:sz w:val="22"/>
                <w:szCs w:val="22"/>
                <w:bdr w:val="none" w:sz="0" w:space="0" w:color="auto" w:frame="1"/>
              </w:rPr>
              <w:t>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7EFDE38" w14:textId="77777777" w:rsidR="006F3090" w:rsidRPr="00566C45" w:rsidRDefault="005D339F" w:rsidP="001807A2">
            <w:pPr>
              <w:jc w:val="center"/>
              <w:rPr>
                <w:rFonts w:eastAsia="Times New Roman"/>
                <w:color w:val="444444"/>
                <w:sz w:val="22"/>
                <w:szCs w:val="22"/>
              </w:rPr>
            </w:pPr>
            <w:hyperlink r:id="rId145" w:history="1">
              <w:r w:rsidR="006F3090" w:rsidRPr="00566C45">
                <w:rPr>
                  <w:color w:val="3789BD"/>
                  <w:sz w:val="22"/>
                  <w:szCs w:val="22"/>
                  <w:bdr w:val="none" w:sz="0" w:space="0" w:color="auto" w:frame="1"/>
                </w:rPr>
                <w:t>Requirements for communication between human-avatar languages in the metaverse</w:t>
              </w:r>
            </w:hyperlink>
          </w:p>
        </w:tc>
        <w:tc>
          <w:tcPr>
            <w:tcW w:w="2520" w:type="dxa"/>
            <w:shd w:val="clear" w:color="auto" w:fill="FFFFFF" w:themeFill="background1"/>
            <w:tcMar>
              <w:top w:w="105" w:type="dxa"/>
              <w:left w:w="75" w:type="dxa"/>
              <w:bottom w:w="90" w:type="dxa"/>
              <w:right w:w="75" w:type="dxa"/>
            </w:tcMar>
            <w:hideMark/>
          </w:tcPr>
          <w:p w14:paraId="082CEEE7" w14:textId="77777777" w:rsidR="006F3090" w:rsidRPr="00566C45" w:rsidRDefault="006F3090" w:rsidP="001807A2">
            <w:pPr>
              <w:jc w:val="center"/>
              <w:rPr>
                <w:rFonts w:eastAsia="Times New Roman"/>
                <w:color w:val="444444"/>
                <w:sz w:val="22"/>
                <w:szCs w:val="22"/>
                <w:lang w:val="es-ES"/>
              </w:rPr>
            </w:pPr>
            <w:r w:rsidRPr="00566C45">
              <w:rPr>
                <w:rFonts w:eastAsia="Times New Roman"/>
                <w:color w:val="444444"/>
                <w:sz w:val="22"/>
                <w:szCs w:val="22"/>
                <w:lang w:val="es-ES"/>
              </w:rPr>
              <w:t xml:space="preserve">Pilar ORERO (UAB, </w:t>
            </w:r>
            <w:proofErr w:type="spellStart"/>
            <w:r w:rsidRPr="00566C45">
              <w:rPr>
                <w:rFonts w:eastAsia="Times New Roman"/>
                <w:color w:val="444444"/>
                <w:sz w:val="22"/>
                <w:szCs w:val="22"/>
                <w:lang w:val="es-ES"/>
              </w:rPr>
              <w:t>Spain</w:t>
            </w:r>
            <w:proofErr w:type="spellEnd"/>
            <w:r w:rsidRPr="00566C45">
              <w:rPr>
                <w:rFonts w:eastAsia="Times New Roman"/>
                <w:color w:val="444444"/>
                <w:sz w:val="22"/>
                <w:szCs w:val="22"/>
                <w:lang w:val="es-ES"/>
              </w:rPr>
              <w:t>)</w:t>
            </w:r>
          </w:p>
          <w:p w14:paraId="3ED5BE41" w14:textId="77777777" w:rsidR="006F3090" w:rsidRPr="00566C45" w:rsidRDefault="006F3090" w:rsidP="001807A2">
            <w:pPr>
              <w:spacing w:after="240"/>
              <w:jc w:val="center"/>
              <w:textAlignment w:val="baseline"/>
              <w:rPr>
                <w:rFonts w:eastAsiaTheme="minorEastAsia"/>
                <w:color w:val="444444"/>
                <w:sz w:val="22"/>
                <w:szCs w:val="22"/>
                <w:lang w:val="es-ES" w:eastAsia="zh-CN"/>
              </w:rPr>
            </w:pPr>
            <w:proofErr w:type="spellStart"/>
            <w:r w:rsidRPr="00566C45">
              <w:rPr>
                <w:rFonts w:eastAsia="Times New Roman"/>
                <w:color w:val="444444"/>
                <w:sz w:val="22"/>
                <w:szCs w:val="22"/>
                <w:lang w:val="es-ES"/>
              </w:rPr>
              <w:t>Rahel</w:t>
            </w:r>
            <w:proofErr w:type="spellEnd"/>
            <w:r w:rsidRPr="00566C45">
              <w:rPr>
                <w:rFonts w:eastAsia="Times New Roman"/>
                <w:color w:val="444444"/>
                <w:sz w:val="22"/>
                <w:szCs w:val="22"/>
                <w:lang w:val="es-ES"/>
              </w:rPr>
              <w:t xml:space="preserve"> LUDER, Louis AMARA (</w:t>
            </w:r>
            <w:proofErr w:type="spellStart"/>
            <w:r w:rsidRPr="00566C45">
              <w:rPr>
                <w:rFonts w:eastAsia="Times New Roman"/>
                <w:color w:val="444444"/>
                <w:sz w:val="22"/>
                <w:szCs w:val="22"/>
                <w:lang w:val="es-ES"/>
              </w:rPr>
              <w:t>SwissTxt</w:t>
            </w:r>
            <w:proofErr w:type="spellEnd"/>
            <w:r w:rsidRPr="00566C45">
              <w:rPr>
                <w:rFonts w:eastAsia="Times New Roman"/>
                <w:color w:val="444444"/>
                <w:sz w:val="22"/>
                <w:szCs w:val="22"/>
                <w:lang w:val="es-ES"/>
              </w:rPr>
              <w:t>)</w:t>
            </w:r>
          </w:p>
        </w:tc>
        <w:tc>
          <w:tcPr>
            <w:tcW w:w="995" w:type="dxa"/>
            <w:shd w:val="clear" w:color="auto" w:fill="FFFFFF" w:themeFill="background1"/>
          </w:tcPr>
          <w:p w14:paraId="28F08F25" w14:textId="77777777" w:rsidR="006F3090" w:rsidRPr="00566C45" w:rsidRDefault="006F3090" w:rsidP="001807A2">
            <w:pPr>
              <w:jc w:val="center"/>
              <w:rPr>
                <w:rFonts w:eastAsia="Times New Roman"/>
                <w:sz w:val="22"/>
                <w:szCs w:val="22"/>
              </w:rPr>
            </w:pPr>
            <w:r w:rsidRPr="00566C45">
              <w:rPr>
                <w:rFonts w:eastAsia="Times New Roman"/>
                <w:sz w:val="22"/>
                <w:szCs w:val="22"/>
              </w:rPr>
              <w:t>March 2024</w:t>
            </w:r>
          </w:p>
        </w:tc>
      </w:tr>
      <w:tr w:rsidR="006F3090" w:rsidRPr="00566C45" w14:paraId="4645905B" w14:textId="77777777" w:rsidTr="001807A2">
        <w:tc>
          <w:tcPr>
            <w:tcW w:w="724" w:type="dxa"/>
            <w:vMerge/>
            <w:vAlign w:val="bottom"/>
            <w:hideMark/>
          </w:tcPr>
          <w:p w14:paraId="1601CFD7" w14:textId="77777777" w:rsidR="006F3090" w:rsidRPr="00566C45" w:rsidRDefault="006F3090" w:rsidP="001807A2">
            <w:pPr>
              <w:rPr>
                <w:rFonts w:eastAsia="Times New Roman"/>
                <w:color w:val="444444"/>
                <w:sz w:val="22"/>
                <w:szCs w:val="22"/>
              </w:rPr>
            </w:pPr>
          </w:p>
        </w:tc>
        <w:tc>
          <w:tcPr>
            <w:tcW w:w="1701" w:type="dxa"/>
            <w:vMerge w:val="restart"/>
            <w:shd w:val="clear" w:color="auto" w:fill="FFFFFF" w:themeFill="background1"/>
            <w:tcMar>
              <w:top w:w="105" w:type="dxa"/>
              <w:left w:w="75" w:type="dxa"/>
              <w:bottom w:w="90" w:type="dxa"/>
              <w:right w:w="75" w:type="dxa"/>
            </w:tcMar>
            <w:hideMark/>
          </w:tcPr>
          <w:p w14:paraId="5E8F1823"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TG-sustainable metaverse design</w:t>
            </w:r>
          </w:p>
        </w:tc>
        <w:tc>
          <w:tcPr>
            <w:tcW w:w="2610" w:type="dxa"/>
            <w:vMerge w:val="restart"/>
            <w:shd w:val="clear" w:color="auto" w:fill="FFFFFF" w:themeFill="background1"/>
            <w:tcMar>
              <w:top w:w="105" w:type="dxa"/>
              <w:left w:w="75" w:type="dxa"/>
              <w:bottom w:w="90" w:type="dxa"/>
              <w:right w:w="75" w:type="dxa"/>
            </w:tcMar>
            <w:hideMark/>
          </w:tcPr>
          <w:p w14:paraId="329DD6ED"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bdr w:val="none" w:sz="0" w:space="0" w:color="auto" w:frame="1"/>
              </w:rPr>
              <w:t>Chair:</w:t>
            </w:r>
          </w:p>
          <w:p w14:paraId="6C4AFE43" w14:textId="77777777" w:rsidR="006F3090" w:rsidRPr="00566C45" w:rsidRDefault="006F3090" w:rsidP="006F3090">
            <w:pPr>
              <w:numPr>
                <w:ilvl w:val="0"/>
                <w:numId w:val="58"/>
              </w:numPr>
              <w:spacing w:before="0"/>
              <w:textAlignment w:val="baseline"/>
              <w:rPr>
                <w:rFonts w:eastAsiaTheme="minorEastAsia"/>
                <w:color w:val="444444"/>
                <w:sz w:val="22"/>
                <w:szCs w:val="22"/>
                <w:lang w:val="fr-FR" w:eastAsia="zh-CN"/>
              </w:rPr>
            </w:pPr>
            <w:r w:rsidRPr="00566C45">
              <w:rPr>
                <w:rFonts w:eastAsia="Times New Roman"/>
                <w:color w:val="444444"/>
                <w:sz w:val="22"/>
                <w:szCs w:val="22"/>
                <w:bdr w:val="none" w:sz="0" w:space="0" w:color="auto" w:frame="1"/>
                <w:lang w:val="fr-FR"/>
              </w:rPr>
              <w:t xml:space="preserve">Ms Daniela TULONE (CNIT, </w:t>
            </w:r>
            <w:proofErr w:type="spellStart"/>
            <w:r w:rsidRPr="00566C45">
              <w:rPr>
                <w:rFonts w:eastAsia="Times New Roman"/>
                <w:color w:val="444444"/>
                <w:sz w:val="22"/>
                <w:szCs w:val="22"/>
                <w:bdr w:val="none" w:sz="0" w:space="0" w:color="auto" w:frame="1"/>
                <w:lang w:val="fr-FR"/>
              </w:rPr>
              <w:t>Italy</w:t>
            </w:r>
            <w:proofErr w:type="spellEnd"/>
            <w:r w:rsidRPr="00566C45">
              <w:rPr>
                <w:rFonts w:eastAsia="Times New Roman"/>
                <w:color w:val="444444"/>
                <w:sz w:val="22"/>
                <w:szCs w:val="22"/>
                <w:bdr w:val="none" w:sz="0" w:space="0" w:color="auto" w:frame="1"/>
                <w:lang w:val="fr-FR"/>
              </w:rPr>
              <w:t>)</w:t>
            </w:r>
          </w:p>
        </w:tc>
        <w:tc>
          <w:tcPr>
            <w:tcW w:w="2790" w:type="dxa"/>
            <w:vMerge w:val="restart"/>
            <w:shd w:val="clear" w:color="auto" w:fill="FFFFFF" w:themeFill="background1"/>
            <w:tcMar>
              <w:top w:w="105" w:type="dxa"/>
              <w:left w:w="75" w:type="dxa"/>
              <w:bottom w:w="90" w:type="dxa"/>
              <w:right w:w="75" w:type="dxa"/>
            </w:tcMar>
            <w:hideMark/>
          </w:tcPr>
          <w:p w14:paraId="14094B13" w14:textId="77777777" w:rsidR="006F3090" w:rsidRPr="00566C45" w:rsidRDefault="006F3090" w:rsidP="001807A2">
            <w:pPr>
              <w:rPr>
                <w:rFonts w:eastAsiaTheme="minorEastAsia"/>
                <w:color w:val="444444"/>
                <w:sz w:val="22"/>
                <w:szCs w:val="22"/>
                <w:lang w:val="fr-FR" w:eastAsia="zh-CN"/>
              </w:rPr>
            </w:pPr>
          </w:p>
        </w:tc>
        <w:tc>
          <w:tcPr>
            <w:tcW w:w="1800" w:type="dxa"/>
            <w:shd w:val="clear" w:color="auto" w:fill="FFFFFF" w:themeFill="background1"/>
            <w:tcMar>
              <w:top w:w="105" w:type="dxa"/>
              <w:left w:w="75" w:type="dxa"/>
              <w:bottom w:w="90" w:type="dxa"/>
              <w:right w:w="75" w:type="dxa"/>
            </w:tcMar>
            <w:hideMark/>
          </w:tcPr>
          <w:p w14:paraId="4391DFC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r w:rsidRPr="00566C45">
              <w:rPr>
                <w:rFonts w:eastAsia="Times New Roman"/>
                <w:color w:val="444444"/>
                <w:sz w:val="22"/>
                <w:szCs w:val="22"/>
              </w:rPr>
              <w:br/>
            </w: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third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4E41F6BC" w14:textId="77777777" w:rsidR="006F3090" w:rsidRPr="00566C45" w:rsidRDefault="005D339F" w:rsidP="001807A2">
            <w:pPr>
              <w:jc w:val="center"/>
              <w:rPr>
                <w:rFonts w:eastAsiaTheme="minorEastAsia"/>
                <w:color w:val="444444"/>
                <w:sz w:val="22"/>
                <w:szCs w:val="22"/>
                <w:lang w:eastAsia="zh-CN"/>
              </w:rPr>
            </w:pPr>
            <w:hyperlink r:id="rId146" w:history="1">
              <w:r w:rsidR="006F3090" w:rsidRPr="00566C45">
                <w:rPr>
                  <w:rFonts w:eastAsia="Times New Roman"/>
                  <w:color w:val="3789BD"/>
                  <w:sz w:val="22"/>
                  <w:szCs w:val="22"/>
                  <w:bdr w:val="none" w:sz="0" w:space="0" w:color="auto" w:frame="1"/>
                </w:rPr>
                <w:t>Design criteria and technical requirements for sustainable metaverse ecosystems</w:t>
              </w:r>
            </w:hyperlink>
          </w:p>
        </w:tc>
        <w:tc>
          <w:tcPr>
            <w:tcW w:w="2520" w:type="dxa"/>
            <w:shd w:val="clear" w:color="auto" w:fill="FFFFFF" w:themeFill="background1"/>
            <w:tcMar>
              <w:top w:w="105" w:type="dxa"/>
              <w:left w:w="75" w:type="dxa"/>
              <w:bottom w:w="90" w:type="dxa"/>
              <w:right w:w="75" w:type="dxa"/>
            </w:tcMar>
            <w:hideMark/>
          </w:tcPr>
          <w:p w14:paraId="53A35B4B" w14:textId="77777777" w:rsidR="006F3090" w:rsidRPr="00566C45" w:rsidRDefault="006F3090" w:rsidP="001807A2">
            <w:pPr>
              <w:jc w:val="center"/>
              <w:textAlignment w:val="baseline"/>
              <w:rPr>
                <w:rFonts w:eastAsia="Times New Roman"/>
                <w:color w:val="444444"/>
                <w:sz w:val="22"/>
                <w:szCs w:val="22"/>
                <w:lang w:val="es-AR"/>
              </w:rPr>
            </w:pPr>
            <w:r w:rsidRPr="00566C45">
              <w:rPr>
                <w:rFonts w:eastAsia="Times New Roman"/>
                <w:color w:val="444444"/>
                <w:sz w:val="22"/>
                <w:szCs w:val="22"/>
                <w:lang w:val="es-AR"/>
              </w:rPr>
              <w:t xml:space="preserve">Daniela TULONE (CNIT, </w:t>
            </w:r>
            <w:proofErr w:type="spellStart"/>
            <w:r w:rsidRPr="00566C45">
              <w:rPr>
                <w:rFonts w:eastAsia="Times New Roman"/>
                <w:color w:val="444444"/>
                <w:sz w:val="22"/>
                <w:szCs w:val="22"/>
                <w:lang w:val="es-AR"/>
              </w:rPr>
              <w:t>Italy</w:t>
            </w:r>
            <w:proofErr w:type="spellEnd"/>
            <w:r w:rsidRPr="00566C45">
              <w:rPr>
                <w:rFonts w:eastAsia="Times New Roman"/>
                <w:color w:val="444444"/>
                <w:sz w:val="22"/>
                <w:szCs w:val="22"/>
                <w:lang w:val="es-AR"/>
              </w:rPr>
              <w:t>)</w:t>
            </w:r>
          </w:p>
          <w:p w14:paraId="3CF233A6" w14:textId="77777777" w:rsidR="006F3090" w:rsidRPr="00566C45" w:rsidRDefault="006F3090" w:rsidP="001807A2">
            <w:pPr>
              <w:spacing w:after="240"/>
              <w:jc w:val="center"/>
              <w:textAlignment w:val="baseline"/>
              <w:rPr>
                <w:rFonts w:eastAsia="Times New Roman"/>
                <w:color w:val="444444"/>
                <w:sz w:val="22"/>
                <w:szCs w:val="22"/>
                <w:lang w:val="es-AR"/>
              </w:rPr>
            </w:pPr>
          </w:p>
        </w:tc>
        <w:tc>
          <w:tcPr>
            <w:tcW w:w="995" w:type="dxa"/>
            <w:shd w:val="clear" w:color="auto" w:fill="FFFFFF" w:themeFill="background1"/>
          </w:tcPr>
          <w:p w14:paraId="32B43442" w14:textId="77777777" w:rsidR="006F3090" w:rsidRPr="00566C45" w:rsidRDefault="006F3090" w:rsidP="001807A2">
            <w:pPr>
              <w:jc w:val="center"/>
              <w:textAlignment w:val="baseline"/>
              <w:rPr>
                <w:rFonts w:eastAsia="Times New Roman"/>
                <w:sz w:val="22"/>
                <w:szCs w:val="22"/>
                <w:lang w:val="es-AR"/>
              </w:rPr>
            </w:pPr>
            <w:r w:rsidRPr="00566C45">
              <w:rPr>
                <w:rFonts w:eastAsia="Times New Roman"/>
                <w:sz w:val="22"/>
                <w:szCs w:val="22"/>
              </w:rPr>
              <w:t>October 2023</w:t>
            </w:r>
          </w:p>
        </w:tc>
      </w:tr>
      <w:tr w:rsidR="006F3090" w:rsidRPr="00566C45" w14:paraId="15280A22" w14:textId="77777777" w:rsidTr="001807A2">
        <w:tc>
          <w:tcPr>
            <w:tcW w:w="724" w:type="dxa"/>
            <w:vMerge/>
            <w:vAlign w:val="bottom"/>
            <w:hideMark/>
          </w:tcPr>
          <w:p w14:paraId="75BFDEBA" w14:textId="77777777" w:rsidR="006F3090" w:rsidRPr="00566C45" w:rsidRDefault="006F3090" w:rsidP="001807A2">
            <w:pPr>
              <w:jc w:val="center"/>
              <w:rPr>
                <w:rFonts w:eastAsia="Times New Roman"/>
                <w:color w:val="444444"/>
                <w:sz w:val="22"/>
                <w:szCs w:val="22"/>
                <w:lang w:val="es-AR"/>
              </w:rPr>
            </w:pPr>
          </w:p>
        </w:tc>
        <w:tc>
          <w:tcPr>
            <w:tcW w:w="1701" w:type="dxa"/>
            <w:vMerge/>
            <w:vAlign w:val="bottom"/>
            <w:hideMark/>
          </w:tcPr>
          <w:p w14:paraId="5CD08672" w14:textId="77777777" w:rsidR="006F3090" w:rsidRPr="00566C45" w:rsidRDefault="006F3090" w:rsidP="001807A2">
            <w:pPr>
              <w:jc w:val="center"/>
              <w:rPr>
                <w:rFonts w:eastAsia="Times New Roman"/>
                <w:color w:val="444444"/>
                <w:sz w:val="22"/>
                <w:szCs w:val="22"/>
                <w:lang w:val="es-AR"/>
              </w:rPr>
            </w:pPr>
          </w:p>
        </w:tc>
        <w:tc>
          <w:tcPr>
            <w:tcW w:w="2610" w:type="dxa"/>
            <w:vMerge/>
            <w:vAlign w:val="bottom"/>
            <w:hideMark/>
          </w:tcPr>
          <w:p w14:paraId="46C2AD70" w14:textId="77777777" w:rsidR="006F3090" w:rsidRPr="00566C45" w:rsidRDefault="006F3090" w:rsidP="001807A2">
            <w:pPr>
              <w:jc w:val="center"/>
              <w:rPr>
                <w:rFonts w:eastAsia="Times New Roman"/>
                <w:color w:val="444444"/>
                <w:sz w:val="22"/>
                <w:szCs w:val="22"/>
                <w:lang w:val="es-AR"/>
              </w:rPr>
            </w:pPr>
          </w:p>
        </w:tc>
        <w:tc>
          <w:tcPr>
            <w:tcW w:w="2790" w:type="dxa"/>
            <w:vMerge/>
            <w:vAlign w:val="bottom"/>
            <w:hideMark/>
          </w:tcPr>
          <w:p w14:paraId="35847C5A" w14:textId="77777777" w:rsidR="006F3090" w:rsidRPr="00566C45" w:rsidRDefault="006F3090" w:rsidP="001807A2">
            <w:pPr>
              <w:jc w:val="center"/>
              <w:rPr>
                <w:rFonts w:eastAsia="Times New Roman"/>
                <w:color w:val="444444"/>
                <w:sz w:val="22"/>
                <w:szCs w:val="22"/>
                <w:lang w:val="es-AR"/>
              </w:rPr>
            </w:pPr>
          </w:p>
        </w:tc>
        <w:tc>
          <w:tcPr>
            <w:tcW w:w="1800" w:type="dxa"/>
            <w:shd w:val="clear" w:color="auto" w:fill="FFFFFF" w:themeFill="background1"/>
            <w:tcMar>
              <w:top w:w="105" w:type="dxa"/>
              <w:left w:w="75" w:type="dxa"/>
              <w:bottom w:w="90" w:type="dxa"/>
              <w:right w:w="75" w:type="dxa"/>
            </w:tcMar>
          </w:tcPr>
          <w:p w14:paraId="36A35A4B"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tc>
        <w:tc>
          <w:tcPr>
            <w:tcW w:w="2250" w:type="dxa"/>
            <w:shd w:val="clear" w:color="auto" w:fill="FFFFFF" w:themeFill="background1"/>
            <w:tcMar>
              <w:top w:w="105" w:type="dxa"/>
              <w:left w:w="75" w:type="dxa"/>
              <w:bottom w:w="90" w:type="dxa"/>
              <w:right w:w="75" w:type="dxa"/>
            </w:tcMar>
          </w:tcPr>
          <w:p w14:paraId="33CBC1AB"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Incentive strategies to boost high-impact sustainable metaverse applications​​</w:t>
            </w:r>
          </w:p>
        </w:tc>
        <w:tc>
          <w:tcPr>
            <w:tcW w:w="2520" w:type="dxa"/>
            <w:shd w:val="clear" w:color="auto" w:fill="FFFFFF" w:themeFill="background1"/>
            <w:tcMar>
              <w:top w:w="105" w:type="dxa"/>
              <w:left w:w="75" w:type="dxa"/>
              <w:bottom w:w="90" w:type="dxa"/>
              <w:right w:w="75" w:type="dxa"/>
            </w:tcMar>
          </w:tcPr>
          <w:p w14:paraId="2AD18F78" w14:textId="77777777" w:rsidR="006F3090" w:rsidRPr="00566C45" w:rsidRDefault="006F3090" w:rsidP="001807A2">
            <w:pPr>
              <w:spacing w:after="240"/>
              <w:jc w:val="center"/>
              <w:textAlignment w:val="baseline"/>
              <w:rPr>
                <w:rFonts w:eastAsia="Times New Roman"/>
                <w:color w:val="444444"/>
                <w:sz w:val="22"/>
                <w:szCs w:val="22"/>
              </w:rPr>
            </w:pPr>
            <w:r w:rsidRPr="00566C45">
              <w:rPr>
                <w:rFonts w:eastAsia="Times New Roman"/>
                <w:color w:val="444444"/>
                <w:sz w:val="22"/>
                <w:szCs w:val="22"/>
              </w:rPr>
              <w:t>Daniela TULONE (CNIT, Italy)</w:t>
            </w:r>
          </w:p>
        </w:tc>
        <w:tc>
          <w:tcPr>
            <w:tcW w:w="995" w:type="dxa"/>
            <w:shd w:val="clear" w:color="auto" w:fill="FFFFFF" w:themeFill="background1"/>
          </w:tcPr>
          <w:p w14:paraId="4479B9F9" w14:textId="77777777" w:rsidR="006F3090" w:rsidRPr="00566C45" w:rsidRDefault="006F3090" w:rsidP="001807A2">
            <w:pPr>
              <w:spacing w:after="240"/>
              <w:jc w:val="center"/>
              <w:textAlignment w:val="baseline"/>
              <w:rPr>
                <w:rFonts w:eastAsia="Times New Roman"/>
                <w:sz w:val="22"/>
                <w:szCs w:val="22"/>
              </w:rPr>
            </w:pPr>
            <w:r w:rsidRPr="00566C45">
              <w:rPr>
                <w:rFonts w:eastAsia="Times New Roman"/>
                <w:sz w:val="22"/>
                <w:szCs w:val="22"/>
              </w:rPr>
              <w:t>Not completed</w:t>
            </w:r>
          </w:p>
          <w:p w14:paraId="0CE054F6" w14:textId="77777777" w:rsidR="006F3090" w:rsidRPr="00566C45" w:rsidRDefault="005D339F" w:rsidP="001807A2">
            <w:pPr>
              <w:spacing w:after="240"/>
              <w:jc w:val="center"/>
              <w:textAlignment w:val="baseline"/>
              <w:rPr>
                <w:rFonts w:eastAsia="Times New Roman"/>
                <w:sz w:val="22"/>
                <w:szCs w:val="22"/>
              </w:rPr>
            </w:pPr>
            <w:hyperlink r:id="rId147" w:history="1">
              <w:r w:rsidR="006F3090" w:rsidRPr="00566C45">
                <w:rPr>
                  <w:rStyle w:val="Hyperlink"/>
                  <w:rFonts w:eastAsia="Times New Roman"/>
                  <w:color w:val="auto"/>
                  <w:sz w:val="22"/>
                  <w:szCs w:val="22"/>
                </w:rPr>
                <w:t>FGMV-WG8-I-017</w:t>
              </w:r>
            </w:hyperlink>
          </w:p>
        </w:tc>
      </w:tr>
      <w:tr w:rsidR="006F3090" w:rsidRPr="00566C45" w14:paraId="00C00426" w14:textId="77777777" w:rsidTr="001807A2">
        <w:tc>
          <w:tcPr>
            <w:tcW w:w="724" w:type="dxa"/>
            <w:vMerge/>
            <w:vAlign w:val="bottom"/>
            <w:hideMark/>
          </w:tcPr>
          <w:p w14:paraId="3C1966A2" w14:textId="77777777" w:rsidR="006F3090" w:rsidRPr="00566C45" w:rsidRDefault="006F3090" w:rsidP="001807A2">
            <w:pPr>
              <w:rPr>
                <w:rFonts w:eastAsia="Times New Roman"/>
                <w:color w:val="444444"/>
                <w:sz w:val="22"/>
                <w:szCs w:val="22"/>
              </w:rPr>
            </w:pPr>
          </w:p>
        </w:tc>
        <w:tc>
          <w:tcPr>
            <w:tcW w:w="1701" w:type="dxa"/>
            <w:vMerge/>
            <w:vAlign w:val="bottom"/>
            <w:hideMark/>
          </w:tcPr>
          <w:p w14:paraId="35833C1B" w14:textId="77777777" w:rsidR="006F3090" w:rsidRPr="00566C45" w:rsidRDefault="006F3090" w:rsidP="001807A2">
            <w:pPr>
              <w:rPr>
                <w:rFonts w:eastAsia="Times New Roman"/>
                <w:color w:val="444444"/>
                <w:sz w:val="22"/>
                <w:szCs w:val="22"/>
              </w:rPr>
            </w:pPr>
          </w:p>
        </w:tc>
        <w:tc>
          <w:tcPr>
            <w:tcW w:w="2610" w:type="dxa"/>
            <w:vMerge/>
            <w:vAlign w:val="bottom"/>
            <w:hideMark/>
          </w:tcPr>
          <w:p w14:paraId="06A596D4" w14:textId="77777777" w:rsidR="006F3090" w:rsidRPr="00566C45" w:rsidRDefault="006F3090" w:rsidP="001807A2">
            <w:pPr>
              <w:rPr>
                <w:rFonts w:eastAsia="Times New Roman"/>
                <w:color w:val="444444"/>
                <w:sz w:val="22"/>
                <w:szCs w:val="22"/>
              </w:rPr>
            </w:pPr>
          </w:p>
        </w:tc>
        <w:tc>
          <w:tcPr>
            <w:tcW w:w="2790" w:type="dxa"/>
            <w:vMerge/>
            <w:vAlign w:val="bottom"/>
            <w:hideMark/>
          </w:tcPr>
          <w:p w14:paraId="1997ED47"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tcPr>
          <w:p w14:paraId="74768159"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Specification</w:t>
            </w:r>
          </w:p>
        </w:tc>
        <w:tc>
          <w:tcPr>
            <w:tcW w:w="2250" w:type="dxa"/>
            <w:shd w:val="clear" w:color="auto" w:fill="FFFFFF" w:themeFill="background1"/>
            <w:tcMar>
              <w:top w:w="105" w:type="dxa"/>
              <w:left w:w="75" w:type="dxa"/>
              <w:bottom w:w="90" w:type="dxa"/>
              <w:right w:w="75" w:type="dxa"/>
            </w:tcMar>
          </w:tcPr>
          <w:p w14:paraId="014D3B42"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​Metrics and indicators to drive the design of sustainable metaverse applications</w:t>
            </w:r>
          </w:p>
        </w:tc>
        <w:tc>
          <w:tcPr>
            <w:tcW w:w="2520" w:type="dxa"/>
            <w:shd w:val="clear" w:color="auto" w:fill="FFFFFF" w:themeFill="background1"/>
            <w:tcMar>
              <w:top w:w="105" w:type="dxa"/>
              <w:left w:w="75" w:type="dxa"/>
              <w:bottom w:w="90" w:type="dxa"/>
              <w:right w:w="75" w:type="dxa"/>
            </w:tcMar>
          </w:tcPr>
          <w:p w14:paraId="0AE6F346" w14:textId="77777777" w:rsidR="006F3090" w:rsidRPr="00566C45" w:rsidRDefault="006F3090" w:rsidP="001807A2">
            <w:pPr>
              <w:spacing w:after="240"/>
              <w:jc w:val="center"/>
              <w:textAlignment w:val="baseline"/>
              <w:rPr>
                <w:rFonts w:eastAsia="Times New Roman"/>
                <w:color w:val="444444"/>
                <w:sz w:val="22"/>
                <w:szCs w:val="22"/>
              </w:rPr>
            </w:pPr>
            <w:r w:rsidRPr="00566C45">
              <w:rPr>
                <w:rFonts w:eastAsia="Times New Roman"/>
                <w:color w:val="444444"/>
                <w:sz w:val="22"/>
                <w:szCs w:val="22"/>
              </w:rPr>
              <w:t>Daniela TULONE (CNIT, Italy)</w:t>
            </w:r>
          </w:p>
        </w:tc>
        <w:tc>
          <w:tcPr>
            <w:tcW w:w="995" w:type="dxa"/>
            <w:shd w:val="clear" w:color="auto" w:fill="FFFFFF" w:themeFill="background1"/>
          </w:tcPr>
          <w:p w14:paraId="590F82EB" w14:textId="77777777" w:rsidR="006F3090" w:rsidRPr="00566C45" w:rsidRDefault="006F3090" w:rsidP="001807A2">
            <w:pPr>
              <w:spacing w:after="240"/>
              <w:jc w:val="center"/>
              <w:textAlignment w:val="baseline"/>
              <w:rPr>
                <w:rFonts w:eastAsia="Times New Roman"/>
                <w:sz w:val="22"/>
                <w:szCs w:val="22"/>
              </w:rPr>
            </w:pPr>
            <w:r w:rsidRPr="00566C45">
              <w:rPr>
                <w:rFonts w:eastAsia="Times New Roman"/>
                <w:sz w:val="22"/>
                <w:szCs w:val="22"/>
              </w:rPr>
              <w:t>Not completed</w:t>
            </w:r>
          </w:p>
          <w:p w14:paraId="431E6972" w14:textId="77777777" w:rsidR="006F3090" w:rsidRPr="00566C45" w:rsidRDefault="005D339F" w:rsidP="001807A2">
            <w:pPr>
              <w:spacing w:after="240"/>
              <w:jc w:val="center"/>
              <w:textAlignment w:val="baseline"/>
              <w:rPr>
                <w:rFonts w:eastAsia="Times New Roman"/>
                <w:sz w:val="22"/>
                <w:szCs w:val="22"/>
              </w:rPr>
            </w:pPr>
            <w:hyperlink r:id="rId148" w:history="1">
              <w:r w:rsidR="006F3090" w:rsidRPr="00566C45">
                <w:rPr>
                  <w:rStyle w:val="Hyperlink"/>
                  <w:rFonts w:eastAsia="Times New Roman"/>
                  <w:color w:val="auto"/>
                  <w:sz w:val="22"/>
                  <w:szCs w:val="22"/>
                </w:rPr>
                <w:t>FGMV-WG8-I-016</w:t>
              </w:r>
            </w:hyperlink>
          </w:p>
        </w:tc>
      </w:tr>
      <w:tr w:rsidR="006F3090" w:rsidRPr="00566C45" w14:paraId="04DD00D2" w14:textId="77777777" w:rsidTr="001807A2">
        <w:tc>
          <w:tcPr>
            <w:tcW w:w="724" w:type="dxa"/>
            <w:vMerge/>
            <w:vAlign w:val="bottom"/>
            <w:hideMark/>
          </w:tcPr>
          <w:p w14:paraId="616BCF17" w14:textId="77777777" w:rsidR="006F3090" w:rsidRPr="00566C45" w:rsidRDefault="006F3090" w:rsidP="001807A2">
            <w:pPr>
              <w:rPr>
                <w:rFonts w:eastAsia="Times New Roman"/>
                <w:color w:val="444444"/>
                <w:sz w:val="22"/>
                <w:szCs w:val="22"/>
              </w:rPr>
            </w:pPr>
          </w:p>
        </w:tc>
        <w:tc>
          <w:tcPr>
            <w:tcW w:w="1701" w:type="dxa"/>
            <w:shd w:val="clear" w:color="auto" w:fill="FFFFFF" w:themeFill="background1"/>
            <w:tcMar>
              <w:top w:w="105" w:type="dxa"/>
              <w:left w:w="75" w:type="dxa"/>
              <w:bottom w:w="90" w:type="dxa"/>
              <w:right w:w="75" w:type="dxa"/>
            </w:tcMar>
            <w:hideMark/>
          </w:tcPr>
          <w:p w14:paraId="7FF4826A" w14:textId="77777777" w:rsidR="006F3090" w:rsidRPr="00566C45" w:rsidRDefault="006F3090" w:rsidP="001807A2">
            <w:pPr>
              <w:rPr>
                <w:rFonts w:eastAsia="Times New Roman"/>
                <w:color w:val="444444"/>
                <w:sz w:val="22"/>
                <w:szCs w:val="22"/>
              </w:rPr>
            </w:pPr>
            <w:r w:rsidRPr="00566C45">
              <w:rPr>
                <w:rFonts w:eastAsia="Times New Roman"/>
                <w:b/>
                <w:bCs/>
                <w:color w:val="444444"/>
                <w:sz w:val="22"/>
                <w:szCs w:val="22"/>
                <w:bdr w:val="none" w:sz="0" w:space="0" w:color="auto" w:frame="1"/>
              </w:rPr>
              <w:t>TG-metaverse social safety</w:t>
            </w:r>
          </w:p>
        </w:tc>
        <w:tc>
          <w:tcPr>
            <w:tcW w:w="2610" w:type="dxa"/>
            <w:shd w:val="clear" w:color="auto" w:fill="FFFFFF" w:themeFill="background1"/>
            <w:tcMar>
              <w:top w:w="105" w:type="dxa"/>
              <w:left w:w="75" w:type="dxa"/>
              <w:bottom w:w="90" w:type="dxa"/>
              <w:right w:w="75" w:type="dxa"/>
            </w:tcMar>
            <w:hideMark/>
          </w:tcPr>
          <w:p w14:paraId="623C18BD" w14:textId="77777777" w:rsidR="006F3090" w:rsidRPr="00566C45" w:rsidRDefault="006F3090" w:rsidP="001807A2">
            <w:pPr>
              <w:rPr>
                <w:rFonts w:eastAsia="Times New Roman"/>
                <w:color w:val="444444"/>
                <w:sz w:val="22"/>
                <w:szCs w:val="22"/>
              </w:rPr>
            </w:pPr>
            <w:r w:rsidRPr="00566C45">
              <w:rPr>
                <w:rFonts w:eastAsia="Times New Roman"/>
                <w:color w:val="444444"/>
                <w:sz w:val="22"/>
                <w:szCs w:val="22"/>
                <w:bdr w:val="none" w:sz="0" w:space="0" w:color="auto" w:frame="1"/>
              </w:rPr>
              <w:t>Chair:</w:t>
            </w:r>
          </w:p>
          <w:p w14:paraId="368DEACB" w14:textId="77777777" w:rsidR="006F3090" w:rsidRPr="00F4727B" w:rsidRDefault="006F3090" w:rsidP="006F3090">
            <w:pPr>
              <w:numPr>
                <w:ilvl w:val="0"/>
                <w:numId w:val="59"/>
              </w:numPr>
              <w:spacing w:before="0"/>
              <w:textAlignment w:val="baseline"/>
              <w:rPr>
                <w:rFonts w:eastAsia="Times New Roman"/>
                <w:color w:val="444444"/>
                <w:sz w:val="22"/>
                <w:szCs w:val="22"/>
                <w:lang w:val="fr-FR"/>
              </w:rPr>
            </w:pPr>
            <w:r w:rsidRPr="00F4727B">
              <w:rPr>
                <w:rFonts w:eastAsia="Times New Roman"/>
                <w:color w:val="444444"/>
                <w:sz w:val="22"/>
                <w:szCs w:val="22"/>
                <w:bdr w:val="none" w:sz="0" w:space="0" w:color="auto" w:frame="1"/>
                <w:lang w:val="fr-FR"/>
              </w:rPr>
              <w:t>Ms</w:t>
            </w:r>
            <w:r w:rsidRPr="00F4727B">
              <w:rPr>
                <w:rFonts w:eastAsiaTheme="minorEastAsia"/>
                <w:color w:val="444444"/>
                <w:sz w:val="22"/>
                <w:szCs w:val="22"/>
                <w:bdr w:val="none" w:sz="0" w:space="0" w:color="auto" w:frame="1"/>
                <w:lang w:val="fr-FR" w:eastAsia="zh-CN"/>
              </w:rPr>
              <w:t xml:space="preserve"> </w:t>
            </w:r>
            <w:r w:rsidRPr="00F4727B">
              <w:rPr>
                <w:rFonts w:eastAsia="Times New Roman"/>
                <w:color w:val="444444"/>
                <w:sz w:val="22"/>
                <w:szCs w:val="22"/>
                <w:bdr w:val="none" w:sz="0" w:space="0" w:color="auto" w:frame="1"/>
                <w:lang w:val="fr-FR"/>
              </w:rPr>
              <w:t>Gabrielle PANTERA (</w:t>
            </w:r>
            <w:proofErr w:type="spellStart"/>
            <w:r w:rsidRPr="00F4727B">
              <w:rPr>
                <w:rFonts w:eastAsia="Times New Roman"/>
                <w:color w:val="444444"/>
                <w:sz w:val="22"/>
                <w:szCs w:val="22"/>
                <w:bdr w:val="none" w:sz="0" w:space="0" w:color="auto" w:frame="1"/>
                <w:lang w:val="fr-FR"/>
              </w:rPr>
              <w:t>Heroic</w:t>
            </w:r>
            <w:proofErr w:type="spellEnd"/>
            <w:r w:rsidRPr="00F4727B">
              <w:rPr>
                <w:rFonts w:eastAsia="Times New Roman"/>
                <w:color w:val="444444"/>
                <w:sz w:val="22"/>
                <w:szCs w:val="22"/>
                <w:bdr w:val="none" w:sz="0" w:space="0" w:color="auto" w:frame="1"/>
                <w:lang w:val="fr-FR"/>
              </w:rPr>
              <w:t xml:space="preserve"> Robots)</w:t>
            </w:r>
          </w:p>
        </w:tc>
        <w:tc>
          <w:tcPr>
            <w:tcW w:w="2790" w:type="dxa"/>
            <w:shd w:val="clear" w:color="auto" w:fill="FFFFFF" w:themeFill="background1"/>
            <w:tcMar>
              <w:top w:w="105" w:type="dxa"/>
              <w:left w:w="75" w:type="dxa"/>
              <w:bottom w:w="90" w:type="dxa"/>
              <w:right w:w="75" w:type="dxa"/>
            </w:tcMar>
            <w:hideMark/>
          </w:tcPr>
          <w:p w14:paraId="7D75494E" w14:textId="77777777" w:rsidR="006F3090" w:rsidRPr="00F4727B" w:rsidRDefault="006F3090" w:rsidP="001807A2">
            <w:pPr>
              <w:rPr>
                <w:rFonts w:eastAsia="Times New Roman"/>
                <w:color w:val="444444"/>
                <w:sz w:val="22"/>
                <w:szCs w:val="22"/>
                <w:lang w:val="fr-FR"/>
              </w:rPr>
            </w:pPr>
          </w:p>
        </w:tc>
        <w:tc>
          <w:tcPr>
            <w:tcW w:w="1800" w:type="dxa"/>
            <w:shd w:val="clear" w:color="auto" w:fill="FFFFFF" w:themeFill="background1"/>
            <w:tcMar>
              <w:top w:w="105" w:type="dxa"/>
              <w:left w:w="75" w:type="dxa"/>
              <w:bottom w:w="90" w:type="dxa"/>
              <w:right w:w="75" w:type="dxa"/>
            </w:tcMar>
          </w:tcPr>
          <w:p w14:paraId="178A3431"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tc>
        <w:tc>
          <w:tcPr>
            <w:tcW w:w="2250" w:type="dxa"/>
            <w:shd w:val="clear" w:color="auto" w:fill="FFFFFF" w:themeFill="background1"/>
            <w:tcMar>
              <w:top w:w="105" w:type="dxa"/>
              <w:left w:w="75" w:type="dxa"/>
              <w:bottom w:w="90" w:type="dxa"/>
              <w:right w:w="75" w:type="dxa"/>
            </w:tcMar>
          </w:tcPr>
          <w:p w14:paraId="2C010336"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Metaverse social safety: mitigating harassment in the metaverse​</w:t>
            </w:r>
          </w:p>
        </w:tc>
        <w:tc>
          <w:tcPr>
            <w:tcW w:w="2520" w:type="dxa"/>
            <w:shd w:val="clear" w:color="auto" w:fill="FFFFFF" w:themeFill="background1"/>
            <w:tcMar>
              <w:top w:w="105" w:type="dxa"/>
              <w:left w:w="75" w:type="dxa"/>
              <w:bottom w:w="90" w:type="dxa"/>
              <w:right w:w="75" w:type="dxa"/>
            </w:tcMar>
          </w:tcPr>
          <w:p w14:paraId="3DE4E611"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Gabrielle PANTERA (Heroic Robots)​​</w:t>
            </w:r>
          </w:p>
        </w:tc>
        <w:tc>
          <w:tcPr>
            <w:tcW w:w="995" w:type="dxa"/>
            <w:shd w:val="clear" w:color="auto" w:fill="FFFFFF" w:themeFill="background1"/>
          </w:tcPr>
          <w:p w14:paraId="115ADD8A" w14:textId="77777777" w:rsidR="006F3090" w:rsidRPr="00566C45" w:rsidRDefault="006F3090" w:rsidP="001807A2">
            <w:pPr>
              <w:jc w:val="center"/>
              <w:rPr>
                <w:rFonts w:eastAsia="Times New Roman"/>
                <w:sz w:val="22"/>
                <w:szCs w:val="22"/>
              </w:rPr>
            </w:pPr>
            <w:r w:rsidRPr="00566C45">
              <w:rPr>
                <w:rFonts w:eastAsia="Times New Roman"/>
                <w:sz w:val="22"/>
                <w:szCs w:val="22"/>
              </w:rPr>
              <w:t>Not completed</w:t>
            </w:r>
          </w:p>
          <w:p w14:paraId="65F1B5EC" w14:textId="77777777" w:rsidR="006F3090" w:rsidRPr="00566C45" w:rsidRDefault="005D339F" w:rsidP="001807A2">
            <w:pPr>
              <w:jc w:val="center"/>
              <w:rPr>
                <w:rFonts w:eastAsia="Times New Roman"/>
                <w:sz w:val="22"/>
                <w:szCs w:val="22"/>
              </w:rPr>
            </w:pPr>
            <w:hyperlink r:id="rId149" w:history="1">
              <w:r w:rsidR="006F3090" w:rsidRPr="00566C45">
                <w:rPr>
                  <w:rStyle w:val="Hyperlink"/>
                  <w:rFonts w:eastAsia="Times New Roman"/>
                  <w:color w:val="auto"/>
                  <w:sz w:val="22"/>
                  <w:szCs w:val="22"/>
                </w:rPr>
                <w:t>FGMV-I-712</w:t>
              </w:r>
            </w:hyperlink>
          </w:p>
        </w:tc>
      </w:tr>
      <w:tr w:rsidR="006F3090" w:rsidRPr="00566C45" w14:paraId="6C342ADE" w14:textId="77777777" w:rsidTr="001807A2">
        <w:tc>
          <w:tcPr>
            <w:tcW w:w="724" w:type="dxa"/>
            <w:vMerge w:val="restart"/>
            <w:shd w:val="clear" w:color="auto" w:fill="FFFFFF" w:themeFill="background1"/>
            <w:tcMar>
              <w:top w:w="105" w:type="dxa"/>
              <w:left w:w="75" w:type="dxa"/>
              <w:bottom w:w="90" w:type="dxa"/>
              <w:right w:w="75" w:type="dxa"/>
            </w:tcMar>
            <w:hideMark/>
          </w:tcPr>
          <w:p w14:paraId="2D7522DA" w14:textId="77777777" w:rsidR="006F3090" w:rsidRPr="00566C45" w:rsidRDefault="006F3090" w:rsidP="001807A2">
            <w:pPr>
              <w:rPr>
                <w:rFonts w:eastAsiaTheme="minorEastAsia"/>
                <w:color w:val="444444"/>
                <w:sz w:val="22"/>
                <w:szCs w:val="22"/>
                <w:lang w:eastAsia="zh-CN"/>
              </w:rPr>
            </w:pPr>
            <w:r w:rsidRPr="00566C45">
              <w:rPr>
                <w:rFonts w:eastAsia="Times New Roman"/>
                <w:b/>
                <w:bCs/>
                <w:color w:val="444444"/>
                <w:sz w:val="22"/>
                <w:szCs w:val="22"/>
                <w:bdr w:val="none" w:sz="0" w:space="0" w:color="auto" w:frame="1"/>
              </w:rPr>
              <w:t>WG</w:t>
            </w:r>
            <w:r w:rsidRPr="00566C45">
              <w:rPr>
                <w:rFonts w:eastAsiaTheme="minorEastAsia"/>
                <w:b/>
                <w:bCs/>
                <w:color w:val="444444"/>
                <w:sz w:val="22"/>
                <w:szCs w:val="22"/>
                <w:bdr w:val="none" w:sz="0" w:space="0" w:color="auto" w:frame="1"/>
                <w:lang w:eastAsia="zh-CN"/>
              </w:rPr>
              <w:t xml:space="preserve"> </w:t>
            </w:r>
            <w:r w:rsidRPr="00566C45">
              <w:rPr>
                <w:rFonts w:eastAsia="Times New Roman"/>
                <w:b/>
                <w:bCs/>
                <w:color w:val="444444"/>
                <w:sz w:val="22"/>
                <w:szCs w:val="22"/>
                <w:bdr w:val="none" w:sz="0" w:space="0" w:color="auto" w:frame="1"/>
              </w:rPr>
              <w:t>9</w:t>
            </w:r>
          </w:p>
        </w:tc>
        <w:tc>
          <w:tcPr>
            <w:tcW w:w="1701" w:type="dxa"/>
            <w:shd w:val="clear" w:color="auto" w:fill="FFFFFF" w:themeFill="background1"/>
            <w:tcMar>
              <w:top w:w="105" w:type="dxa"/>
              <w:left w:w="75" w:type="dxa"/>
              <w:bottom w:w="90" w:type="dxa"/>
              <w:right w:w="75" w:type="dxa"/>
            </w:tcMar>
            <w:hideMark/>
          </w:tcPr>
          <w:p w14:paraId="01C6BF45" w14:textId="77777777" w:rsidR="006F3090" w:rsidRPr="00566C45" w:rsidRDefault="005D339F" w:rsidP="001807A2">
            <w:pPr>
              <w:spacing w:after="240"/>
              <w:rPr>
                <w:rFonts w:eastAsiaTheme="minorEastAsia"/>
                <w:color w:val="444444"/>
                <w:sz w:val="22"/>
                <w:szCs w:val="22"/>
                <w:lang w:eastAsia="zh-CN"/>
              </w:rPr>
            </w:pPr>
            <w:hyperlink r:id="rId150" w:history="1">
              <w:r w:rsidR="006F3090" w:rsidRPr="00566C45">
                <w:rPr>
                  <w:rFonts w:eastAsia="Times New Roman"/>
                  <w:b/>
                  <w:bCs/>
                  <w:color w:val="3789BD"/>
                  <w:sz w:val="22"/>
                  <w:szCs w:val="22"/>
                  <w:bdr w:val="none" w:sz="0" w:space="0" w:color="auto" w:frame="1"/>
                </w:rPr>
                <w:t>Collaboration</w:t>
              </w:r>
            </w:hyperlink>
          </w:p>
        </w:tc>
        <w:tc>
          <w:tcPr>
            <w:tcW w:w="2610" w:type="dxa"/>
            <w:shd w:val="clear" w:color="auto" w:fill="FFFFFF" w:themeFill="background1"/>
            <w:tcMar>
              <w:top w:w="105" w:type="dxa"/>
              <w:left w:w="75" w:type="dxa"/>
              <w:bottom w:w="90" w:type="dxa"/>
              <w:right w:w="75" w:type="dxa"/>
            </w:tcMar>
            <w:hideMark/>
          </w:tcPr>
          <w:p w14:paraId="40A464C7"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bdr w:val="none" w:sz="0" w:space="0" w:color="auto" w:frame="1"/>
              </w:rPr>
              <w:t>Co-Chairs:</w:t>
            </w:r>
          </w:p>
          <w:p w14:paraId="7DBAEE4C" w14:textId="77777777" w:rsidR="006F3090" w:rsidRPr="00566C45" w:rsidRDefault="006F3090" w:rsidP="006F3090">
            <w:pPr>
              <w:numPr>
                <w:ilvl w:val="0"/>
                <w:numId w:val="60"/>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 Stella KIPSAITA (Communications Authority, Kenya)</w:t>
            </w:r>
          </w:p>
          <w:p w14:paraId="0754DFCF" w14:textId="77777777" w:rsidR="006F3090" w:rsidRPr="00566C45" w:rsidRDefault="006F3090" w:rsidP="006F3090">
            <w:pPr>
              <w:numPr>
                <w:ilvl w:val="0"/>
                <w:numId w:val="60"/>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 xml:space="preserve">Mr </w:t>
            </w:r>
            <w:proofErr w:type="spellStart"/>
            <w:r w:rsidRPr="00566C45">
              <w:rPr>
                <w:rFonts w:eastAsia="Times New Roman"/>
                <w:color w:val="444444"/>
                <w:sz w:val="22"/>
                <w:szCs w:val="22"/>
                <w:bdr w:val="none" w:sz="0" w:space="0" w:color="auto" w:frame="1"/>
              </w:rPr>
              <w:t>Ziqin</w:t>
            </w:r>
            <w:proofErr w:type="spellEnd"/>
            <w:r w:rsidRPr="00566C45">
              <w:rPr>
                <w:rFonts w:eastAsia="Times New Roman"/>
                <w:color w:val="444444"/>
                <w:sz w:val="22"/>
                <w:szCs w:val="22"/>
                <w:bdr w:val="none" w:sz="0" w:space="0" w:color="auto" w:frame="1"/>
              </w:rPr>
              <w:t xml:space="preserve"> SANG (CICT, China) </w:t>
            </w:r>
          </w:p>
        </w:tc>
        <w:tc>
          <w:tcPr>
            <w:tcW w:w="2790" w:type="dxa"/>
            <w:shd w:val="clear" w:color="auto" w:fill="FFFFFF" w:themeFill="background1"/>
            <w:tcMar>
              <w:top w:w="105" w:type="dxa"/>
              <w:left w:w="75" w:type="dxa"/>
              <w:bottom w:w="90" w:type="dxa"/>
              <w:right w:w="75" w:type="dxa"/>
            </w:tcMar>
            <w:hideMark/>
          </w:tcPr>
          <w:p w14:paraId="5E1AC7F6" w14:textId="77777777" w:rsidR="006F3090" w:rsidRPr="00566C45" w:rsidRDefault="006F3090" w:rsidP="006F3090">
            <w:pPr>
              <w:numPr>
                <w:ilvl w:val="0"/>
                <w:numId w:val="61"/>
              </w:numPr>
              <w:spacing w:before="0"/>
              <w:textAlignment w:val="baseline"/>
              <w:rPr>
                <w:rFonts w:eastAsia="Times New Roman"/>
                <w:color w:val="444444"/>
                <w:sz w:val="22"/>
                <w:szCs w:val="22"/>
              </w:rPr>
            </w:pPr>
            <w:r w:rsidRPr="00566C45">
              <w:rPr>
                <w:rFonts w:eastAsia="Times New Roman"/>
                <w:color w:val="444444"/>
                <w:sz w:val="22"/>
                <w:szCs w:val="22"/>
              </w:rPr>
              <w:t xml:space="preserve">Promote more active collaboration with other SDOs by setting up a close liaison relationship, including the appointment of an FG-MV liaison rapporteur to other relevant </w:t>
            </w:r>
            <w:proofErr w:type="gramStart"/>
            <w:r w:rsidRPr="00566C45">
              <w:rPr>
                <w:rFonts w:eastAsia="Times New Roman"/>
                <w:color w:val="444444"/>
                <w:sz w:val="22"/>
                <w:szCs w:val="22"/>
              </w:rPr>
              <w:t>SDOs</w:t>
            </w:r>
            <w:proofErr w:type="gramEnd"/>
          </w:p>
          <w:p w14:paraId="4476184F" w14:textId="77777777" w:rsidR="006F3090" w:rsidRPr="00566C45" w:rsidRDefault="006F3090" w:rsidP="006F3090">
            <w:pPr>
              <w:numPr>
                <w:ilvl w:val="0"/>
                <w:numId w:val="61"/>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Focal point on collaboration issues, including coordination of incoming and outgoing Liaison Statements in FG-MV</w:t>
            </w:r>
          </w:p>
          <w:p w14:paraId="018F76C7" w14:textId="77777777" w:rsidR="006F3090" w:rsidRPr="00566C45" w:rsidRDefault="006F3090" w:rsidP="006F3090">
            <w:pPr>
              <w:numPr>
                <w:ilvl w:val="0"/>
                <w:numId w:val="61"/>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 xml:space="preserve">Develop deliverable on gap analysis, in collaboration with other </w:t>
            </w:r>
            <w:proofErr w:type="gramStart"/>
            <w:r w:rsidRPr="00566C45">
              <w:rPr>
                <w:rFonts w:eastAsia="Times New Roman"/>
                <w:color w:val="444444"/>
                <w:sz w:val="22"/>
                <w:szCs w:val="22"/>
                <w:bdr w:val="none" w:sz="0" w:space="0" w:color="auto" w:frame="1"/>
              </w:rPr>
              <w:t>SDOs</w:t>
            </w:r>
            <w:proofErr w:type="gramEnd"/>
          </w:p>
          <w:p w14:paraId="77CC6F3B" w14:textId="77777777" w:rsidR="006F3090" w:rsidRPr="00566C45" w:rsidRDefault="006F3090" w:rsidP="006F3090">
            <w:pPr>
              <w:numPr>
                <w:ilvl w:val="0"/>
                <w:numId w:val="61"/>
              </w:numPr>
              <w:spacing w:before="0"/>
              <w:textAlignment w:val="baseline"/>
              <w:rPr>
                <w:rFonts w:eastAsia="Times New Roman"/>
                <w:color w:val="444444"/>
                <w:sz w:val="22"/>
                <w:szCs w:val="22"/>
              </w:rPr>
            </w:pPr>
            <w:r w:rsidRPr="00566C45">
              <w:rPr>
                <w:rFonts w:eastAsia="Times New Roman"/>
                <w:color w:val="444444"/>
                <w:sz w:val="22"/>
                <w:szCs w:val="22"/>
              </w:rPr>
              <w:t xml:space="preserve">Develop deliverable on standardization roadmap on metaverse, in </w:t>
            </w:r>
            <w:r w:rsidRPr="00566C45">
              <w:rPr>
                <w:rFonts w:eastAsia="Times New Roman"/>
                <w:color w:val="444444"/>
                <w:sz w:val="22"/>
                <w:szCs w:val="22"/>
              </w:rPr>
              <w:lastRenderedPageBreak/>
              <w:t xml:space="preserve">collaboration with other </w:t>
            </w:r>
            <w:proofErr w:type="gramStart"/>
            <w:r w:rsidRPr="00566C45">
              <w:rPr>
                <w:rFonts w:eastAsia="Times New Roman"/>
                <w:color w:val="444444"/>
                <w:sz w:val="22"/>
                <w:szCs w:val="22"/>
              </w:rPr>
              <w:t>SDOs</w:t>
            </w:r>
            <w:proofErr w:type="gramEnd"/>
          </w:p>
          <w:p w14:paraId="78D41A73" w14:textId="77777777" w:rsidR="006F3090" w:rsidRPr="00566C45" w:rsidRDefault="006F3090" w:rsidP="006F3090">
            <w:pPr>
              <w:numPr>
                <w:ilvl w:val="0"/>
                <w:numId w:val="61"/>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Other collaboration-related issues of FG-MV</w:t>
            </w:r>
          </w:p>
        </w:tc>
        <w:tc>
          <w:tcPr>
            <w:tcW w:w="1800" w:type="dxa"/>
            <w:shd w:val="clear" w:color="auto" w:fill="FFFFFF" w:themeFill="background1"/>
            <w:tcMar>
              <w:top w:w="105" w:type="dxa"/>
              <w:left w:w="75" w:type="dxa"/>
              <w:bottom w:w="90" w:type="dxa"/>
              <w:right w:w="75" w:type="dxa"/>
            </w:tcMar>
            <w:hideMark/>
          </w:tcPr>
          <w:p w14:paraId="7C07A86E"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lastRenderedPageBreak/>
              <w:t>Technical Report</w:t>
            </w:r>
          </w:p>
          <w:p w14:paraId="4CD59180"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383BB9FC" w14:textId="77777777" w:rsidR="006F3090" w:rsidRPr="00566C45" w:rsidRDefault="005D339F" w:rsidP="001807A2">
            <w:pPr>
              <w:jc w:val="center"/>
              <w:rPr>
                <w:rFonts w:eastAsia="Times New Roman"/>
                <w:color w:val="444444"/>
                <w:sz w:val="22"/>
                <w:szCs w:val="22"/>
              </w:rPr>
            </w:pPr>
            <w:hyperlink r:id="rId151" w:history="1">
              <w:r w:rsidR="006F3090" w:rsidRPr="00566C45">
                <w:rPr>
                  <w:color w:val="3789BD"/>
                  <w:sz w:val="22"/>
                  <w:szCs w:val="22"/>
                  <w:bdr w:val="none" w:sz="0" w:space="0" w:color="auto" w:frame="1"/>
                </w:rPr>
                <w:t>Standardization roadmap for metaverse</w:t>
              </w:r>
            </w:hyperlink>
          </w:p>
        </w:tc>
        <w:tc>
          <w:tcPr>
            <w:tcW w:w="2520" w:type="dxa"/>
            <w:shd w:val="clear" w:color="auto" w:fill="FFFFFF" w:themeFill="background1"/>
            <w:tcMar>
              <w:top w:w="105" w:type="dxa"/>
              <w:left w:w="75" w:type="dxa"/>
              <w:bottom w:w="90" w:type="dxa"/>
              <w:right w:w="75" w:type="dxa"/>
            </w:tcMar>
            <w:hideMark/>
          </w:tcPr>
          <w:p w14:paraId="665AD442" w14:textId="77777777" w:rsidR="006F3090" w:rsidRPr="00566C45" w:rsidRDefault="006F3090" w:rsidP="001807A2">
            <w:pPr>
              <w:jc w:val="center"/>
              <w:textAlignment w:val="baseline"/>
              <w:rPr>
                <w:rFonts w:eastAsia="Times New Roman"/>
                <w:color w:val="444444"/>
                <w:sz w:val="22"/>
                <w:szCs w:val="22"/>
              </w:rPr>
            </w:pPr>
            <w:proofErr w:type="spellStart"/>
            <w:r w:rsidRPr="00566C45">
              <w:rPr>
                <w:rFonts w:eastAsia="Times New Roman"/>
                <w:color w:val="444444"/>
                <w:sz w:val="22"/>
                <w:szCs w:val="22"/>
              </w:rPr>
              <w:t>Ziqin</w:t>
            </w:r>
            <w:proofErr w:type="spellEnd"/>
            <w:r w:rsidRPr="00566C45">
              <w:rPr>
                <w:rFonts w:eastAsia="Times New Roman"/>
                <w:color w:val="444444"/>
                <w:sz w:val="22"/>
                <w:szCs w:val="22"/>
              </w:rPr>
              <w:t xml:space="preserve"> SANG, Hao WU (CICT, China)</w:t>
            </w:r>
          </w:p>
        </w:tc>
        <w:tc>
          <w:tcPr>
            <w:tcW w:w="995" w:type="dxa"/>
            <w:shd w:val="clear" w:color="auto" w:fill="FFFFFF" w:themeFill="background1"/>
          </w:tcPr>
          <w:p w14:paraId="458DCE67" w14:textId="77777777" w:rsidR="006F3090" w:rsidRPr="00566C45" w:rsidRDefault="006F3090" w:rsidP="001807A2">
            <w:pPr>
              <w:jc w:val="center"/>
              <w:textAlignment w:val="baseline"/>
              <w:rPr>
                <w:rFonts w:eastAsia="Times New Roman"/>
                <w:sz w:val="22"/>
                <w:szCs w:val="22"/>
              </w:rPr>
            </w:pPr>
            <w:r w:rsidRPr="00566C45">
              <w:rPr>
                <w:rFonts w:eastAsia="Times New Roman"/>
                <w:color w:val="000000" w:themeColor="text1"/>
                <w:sz w:val="22"/>
                <w:szCs w:val="22"/>
              </w:rPr>
              <w:t>June 2024</w:t>
            </w:r>
          </w:p>
        </w:tc>
      </w:tr>
      <w:tr w:rsidR="006F3090" w:rsidRPr="00566C45" w14:paraId="52671037" w14:textId="77777777" w:rsidTr="001807A2">
        <w:tc>
          <w:tcPr>
            <w:tcW w:w="724" w:type="dxa"/>
            <w:vMerge/>
            <w:vAlign w:val="bottom"/>
            <w:hideMark/>
          </w:tcPr>
          <w:p w14:paraId="285D849B" w14:textId="77777777" w:rsidR="006F3090" w:rsidRPr="00566C45" w:rsidRDefault="006F3090" w:rsidP="001807A2">
            <w:pPr>
              <w:rPr>
                <w:rFonts w:eastAsia="Times New Roman"/>
                <w:color w:val="444444"/>
                <w:sz w:val="22"/>
                <w:szCs w:val="22"/>
              </w:rPr>
            </w:pPr>
          </w:p>
        </w:tc>
        <w:tc>
          <w:tcPr>
            <w:tcW w:w="1701" w:type="dxa"/>
            <w:shd w:val="clear" w:color="auto" w:fill="FFFFFF" w:themeFill="background1"/>
            <w:tcMar>
              <w:top w:w="105" w:type="dxa"/>
              <w:left w:w="75" w:type="dxa"/>
              <w:bottom w:w="90" w:type="dxa"/>
              <w:right w:w="75" w:type="dxa"/>
            </w:tcMar>
            <w:hideMark/>
          </w:tcPr>
          <w:p w14:paraId="26B4EED3" w14:textId="77777777" w:rsidR="006F3090" w:rsidRPr="00566C45" w:rsidRDefault="006F3090" w:rsidP="001807A2">
            <w:pPr>
              <w:rPr>
                <w:rFonts w:eastAsia="Times New Roman"/>
                <w:color w:val="444444"/>
                <w:sz w:val="22"/>
                <w:szCs w:val="22"/>
              </w:rPr>
            </w:pPr>
            <w:r w:rsidRPr="00566C45">
              <w:rPr>
                <w:rFonts w:eastAsia="Times New Roman"/>
                <w:b/>
                <w:bCs/>
                <w:color w:val="444444"/>
                <w:sz w:val="22"/>
                <w:szCs w:val="22"/>
                <w:bdr w:val="none" w:sz="0" w:space="0" w:color="auto" w:frame="1"/>
              </w:rPr>
              <w:t>TG-gap analysis</w:t>
            </w:r>
          </w:p>
        </w:tc>
        <w:tc>
          <w:tcPr>
            <w:tcW w:w="2610" w:type="dxa"/>
            <w:shd w:val="clear" w:color="auto" w:fill="FFFFFF" w:themeFill="background1"/>
            <w:tcMar>
              <w:top w:w="105" w:type="dxa"/>
              <w:left w:w="75" w:type="dxa"/>
              <w:bottom w:w="90" w:type="dxa"/>
              <w:right w:w="75" w:type="dxa"/>
            </w:tcMar>
            <w:hideMark/>
          </w:tcPr>
          <w:p w14:paraId="063AD731" w14:textId="77777777" w:rsidR="006F3090" w:rsidRPr="00566C45" w:rsidRDefault="006F3090" w:rsidP="001807A2">
            <w:pPr>
              <w:rPr>
                <w:rFonts w:eastAsiaTheme="minorEastAsia"/>
                <w:color w:val="444444"/>
                <w:sz w:val="22"/>
                <w:szCs w:val="22"/>
                <w:lang w:eastAsia="zh-CN"/>
              </w:rPr>
            </w:pPr>
            <w:r w:rsidRPr="00566C45">
              <w:rPr>
                <w:rFonts w:eastAsia="Times New Roman"/>
                <w:color w:val="444444"/>
                <w:sz w:val="22"/>
                <w:szCs w:val="22"/>
                <w:bdr w:val="none" w:sz="0" w:space="0" w:color="auto" w:frame="1"/>
              </w:rPr>
              <w:t>Co-Chairs:</w:t>
            </w:r>
          </w:p>
          <w:p w14:paraId="1A5E31AB" w14:textId="77777777" w:rsidR="006F3090" w:rsidRPr="00566C45" w:rsidRDefault="006F3090" w:rsidP="006F3090">
            <w:pPr>
              <w:numPr>
                <w:ilvl w:val="0"/>
                <w:numId w:val="62"/>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Mr Leonidas ANTHOPOULOS (University of Thessaly, Greece)</w:t>
            </w:r>
          </w:p>
          <w:p w14:paraId="2AA42FCF" w14:textId="77777777" w:rsidR="006F3090" w:rsidRPr="00566C45" w:rsidRDefault="006F3090" w:rsidP="006F3090">
            <w:pPr>
              <w:numPr>
                <w:ilvl w:val="0"/>
                <w:numId w:val="62"/>
              </w:numPr>
              <w:spacing w:before="0"/>
              <w:textAlignment w:val="baseline"/>
              <w:rPr>
                <w:rFonts w:eastAsia="Times New Roman"/>
                <w:color w:val="444444"/>
                <w:sz w:val="22"/>
                <w:szCs w:val="22"/>
              </w:rPr>
            </w:pPr>
            <w:r w:rsidRPr="00566C45">
              <w:rPr>
                <w:rFonts w:eastAsia="Times New Roman"/>
                <w:color w:val="444444"/>
                <w:sz w:val="22"/>
                <w:szCs w:val="22"/>
                <w:bdr w:val="none" w:sz="0" w:space="0" w:color="auto" w:frame="1"/>
              </w:rPr>
              <w:t>Ms</w:t>
            </w:r>
            <w:r w:rsidRPr="00566C45">
              <w:rPr>
                <w:rFonts w:eastAsiaTheme="minorEastAsia"/>
                <w:color w:val="444444"/>
                <w:sz w:val="22"/>
                <w:szCs w:val="22"/>
                <w:bdr w:val="none" w:sz="0" w:space="0" w:color="auto" w:frame="1"/>
                <w:lang w:eastAsia="zh-CN"/>
              </w:rPr>
              <w:t xml:space="preserve"> </w:t>
            </w:r>
            <w:proofErr w:type="spellStart"/>
            <w:r w:rsidRPr="00566C45">
              <w:rPr>
                <w:rFonts w:eastAsia="Times New Roman"/>
                <w:color w:val="444444"/>
                <w:sz w:val="22"/>
                <w:szCs w:val="22"/>
                <w:bdr w:val="none" w:sz="0" w:space="0" w:color="auto" w:frame="1"/>
              </w:rPr>
              <w:t>Jungha</w:t>
            </w:r>
            <w:proofErr w:type="spellEnd"/>
            <w:r w:rsidRPr="00566C45">
              <w:rPr>
                <w:rFonts w:eastAsia="Times New Roman"/>
                <w:color w:val="444444"/>
                <w:sz w:val="22"/>
                <w:szCs w:val="22"/>
                <w:bdr w:val="none" w:sz="0" w:space="0" w:color="auto" w:frame="1"/>
              </w:rPr>
              <w:t xml:space="preserve"> HONG (ETRI,</w:t>
            </w:r>
            <w:r w:rsidRPr="00566C45">
              <w:rPr>
                <w:rFonts w:eastAsiaTheme="minorEastAsia"/>
                <w:color w:val="444444"/>
                <w:sz w:val="22"/>
                <w:szCs w:val="22"/>
                <w:bdr w:val="none" w:sz="0" w:space="0" w:color="auto" w:frame="1"/>
                <w:lang w:eastAsia="zh-CN"/>
              </w:rPr>
              <w:t xml:space="preserve"> </w:t>
            </w:r>
            <w:r w:rsidRPr="00566C45">
              <w:rPr>
                <w:rFonts w:eastAsia="Times New Roman"/>
                <w:color w:val="444444"/>
                <w:sz w:val="22"/>
                <w:szCs w:val="22"/>
                <w:bdr w:val="none" w:sz="0" w:space="0" w:color="auto" w:frame="1"/>
              </w:rPr>
              <w:t>Korea (Republic of))</w:t>
            </w:r>
          </w:p>
        </w:tc>
        <w:tc>
          <w:tcPr>
            <w:tcW w:w="2790" w:type="dxa"/>
            <w:shd w:val="clear" w:color="auto" w:fill="FFFFFF" w:themeFill="background1"/>
            <w:tcMar>
              <w:top w:w="105" w:type="dxa"/>
              <w:left w:w="75" w:type="dxa"/>
              <w:bottom w:w="90" w:type="dxa"/>
              <w:right w:w="75" w:type="dxa"/>
            </w:tcMar>
            <w:hideMark/>
          </w:tcPr>
          <w:p w14:paraId="77CAE4FF" w14:textId="77777777" w:rsidR="006F3090" w:rsidRPr="00566C45" w:rsidRDefault="006F3090" w:rsidP="001807A2">
            <w:pPr>
              <w:rPr>
                <w:rFonts w:eastAsia="Times New Roman"/>
                <w:color w:val="444444"/>
                <w:sz w:val="22"/>
                <w:szCs w:val="22"/>
              </w:rPr>
            </w:pPr>
          </w:p>
        </w:tc>
        <w:tc>
          <w:tcPr>
            <w:tcW w:w="1800" w:type="dxa"/>
            <w:shd w:val="clear" w:color="auto" w:fill="FFFFFF" w:themeFill="background1"/>
            <w:tcMar>
              <w:top w:w="105" w:type="dxa"/>
              <w:left w:w="75" w:type="dxa"/>
              <w:bottom w:w="90" w:type="dxa"/>
              <w:right w:w="75" w:type="dxa"/>
            </w:tcMar>
            <w:hideMark/>
          </w:tcPr>
          <w:p w14:paraId="3DC011CF" w14:textId="77777777" w:rsidR="006F3090" w:rsidRPr="00566C45" w:rsidRDefault="006F3090" w:rsidP="001807A2">
            <w:pPr>
              <w:jc w:val="center"/>
              <w:rPr>
                <w:rFonts w:eastAsia="Times New Roman"/>
                <w:color w:val="444444"/>
                <w:sz w:val="22"/>
                <w:szCs w:val="22"/>
              </w:rPr>
            </w:pPr>
            <w:r w:rsidRPr="00566C45">
              <w:rPr>
                <w:rFonts w:eastAsia="Times New Roman"/>
                <w:color w:val="444444"/>
                <w:sz w:val="22"/>
                <w:szCs w:val="22"/>
              </w:rPr>
              <w:t>Technical Report</w:t>
            </w:r>
          </w:p>
          <w:p w14:paraId="0C77FFC1" w14:textId="77777777" w:rsidR="006F3090" w:rsidRPr="00566C45" w:rsidRDefault="006F3090" w:rsidP="001807A2">
            <w:pPr>
              <w:jc w:val="center"/>
              <w:rPr>
                <w:rFonts w:eastAsia="Times New Roman"/>
                <w:color w:val="444444"/>
                <w:sz w:val="22"/>
                <w:szCs w:val="22"/>
              </w:rPr>
            </w:pPr>
            <w:r w:rsidRPr="00566C45">
              <w:rPr>
                <w:rFonts w:eastAsia="Times New Roman"/>
                <w:color w:val="0072C6"/>
                <w:sz w:val="22"/>
                <w:szCs w:val="22"/>
                <w:bdr w:val="none" w:sz="0" w:space="0" w:color="auto" w:frame="1"/>
              </w:rPr>
              <w:t>[</w:t>
            </w:r>
            <w:r w:rsidRPr="00566C45">
              <w:rPr>
                <w:rFonts w:eastAsia="Times New Roman"/>
                <w:i/>
                <w:iCs/>
                <w:color w:val="0072C6"/>
                <w:sz w:val="22"/>
                <w:szCs w:val="22"/>
                <w:bdr w:val="none" w:sz="0" w:space="0" w:color="auto" w:frame="1"/>
              </w:rPr>
              <w:t>Approved at the seventh FG-MV meeting</w:t>
            </w:r>
            <w:r w:rsidRPr="00566C45">
              <w:rPr>
                <w:rFonts w:eastAsia="Times New Roman"/>
                <w:color w:val="0072C6"/>
                <w:sz w:val="22"/>
                <w:szCs w:val="22"/>
                <w:bdr w:val="none" w:sz="0" w:space="0" w:color="auto" w:frame="1"/>
              </w:rPr>
              <w:t>]</w:t>
            </w:r>
          </w:p>
        </w:tc>
        <w:tc>
          <w:tcPr>
            <w:tcW w:w="2250" w:type="dxa"/>
            <w:shd w:val="clear" w:color="auto" w:fill="FFFFFF" w:themeFill="background1"/>
            <w:tcMar>
              <w:top w:w="105" w:type="dxa"/>
              <w:left w:w="75" w:type="dxa"/>
              <w:bottom w:w="90" w:type="dxa"/>
              <w:right w:w="75" w:type="dxa"/>
            </w:tcMar>
            <w:hideMark/>
          </w:tcPr>
          <w:p w14:paraId="729B4283" w14:textId="77777777" w:rsidR="006F3090" w:rsidRPr="00566C45" w:rsidRDefault="005D339F" w:rsidP="001807A2">
            <w:pPr>
              <w:jc w:val="center"/>
              <w:rPr>
                <w:rFonts w:eastAsia="Times New Roman"/>
                <w:color w:val="444444"/>
                <w:sz w:val="22"/>
                <w:szCs w:val="22"/>
              </w:rPr>
            </w:pPr>
            <w:hyperlink r:id="rId152" w:history="1">
              <w:r w:rsidR="006F3090" w:rsidRPr="00566C45">
                <w:rPr>
                  <w:rFonts w:eastAsia="Times New Roman"/>
                  <w:color w:val="3789BD"/>
                  <w:sz w:val="22"/>
                  <w:szCs w:val="22"/>
                  <w:bdr w:val="none" w:sz="0" w:space="0" w:color="auto" w:frame="1"/>
                </w:rPr>
                <w:t>Metaverse standardization landscape for gap analyses</w:t>
              </w:r>
            </w:hyperlink>
          </w:p>
        </w:tc>
        <w:tc>
          <w:tcPr>
            <w:tcW w:w="2520" w:type="dxa"/>
            <w:shd w:val="clear" w:color="auto" w:fill="FFFFFF" w:themeFill="background1"/>
            <w:tcMar>
              <w:top w:w="105" w:type="dxa"/>
              <w:left w:w="75" w:type="dxa"/>
              <w:bottom w:w="90" w:type="dxa"/>
              <w:right w:w="75" w:type="dxa"/>
            </w:tcMar>
            <w:hideMark/>
          </w:tcPr>
          <w:p w14:paraId="49538CA8" w14:textId="77777777" w:rsidR="006F3090" w:rsidRPr="00566C45" w:rsidRDefault="006F3090" w:rsidP="001807A2">
            <w:pPr>
              <w:jc w:val="center"/>
              <w:rPr>
                <w:rFonts w:eastAsia="Times New Roman"/>
                <w:color w:val="444444"/>
                <w:sz w:val="22"/>
                <w:szCs w:val="22"/>
              </w:rPr>
            </w:pPr>
            <w:proofErr w:type="spellStart"/>
            <w:r w:rsidRPr="00566C45">
              <w:rPr>
                <w:rFonts w:eastAsia="Times New Roman"/>
                <w:color w:val="444444"/>
                <w:sz w:val="22"/>
                <w:szCs w:val="22"/>
              </w:rPr>
              <w:t>Jungha</w:t>
            </w:r>
            <w:proofErr w:type="spellEnd"/>
            <w:r w:rsidRPr="00566C45">
              <w:rPr>
                <w:rFonts w:eastAsia="Times New Roman"/>
                <w:color w:val="444444"/>
                <w:sz w:val="22"/>
                <w:szCs w:val="22"/>
              </w:rPr>
              <w:t xml:space="preserve"> HONG (ETRI,</w:t>
            </w:r>
            <w:r w:rsidRPr="00566C45">
              <w:rPr>
                <w:rFonts w:eastAsiaTheme="minorEastAsia"/>
                <w:color w:val="444444"/>
                <w:sz w:val="22"/>
                <w:szCs w:val="22"/>
                <w:lang w:eastAsia="zh-CN"/>
              </w:rPr>
              <w:t xml:space="preserve"> </w:t>
            </w:r>
            <w:r w:rsidRPr="00566C45">
              <w:rPr>
                <w:rFonts w:eastAsia="Times New Roman"/>
                <w:color w:val="444444"/>
                <w:sz w:val="22"/>
                <w:szCs w:val="22"/>
                <w:bdr w:val="none" w:sz="0" w:space="0" w:color="auto" w:frame="1"/>
              </w:rPr>
              <w:t>Korea (Republic of)</w:t>
            </w:r>
            <w:r w:rsidRPr="00566C45">
              <w:rPr>
                <w:rFonts w:eastAsia="Times New Roman"/>
                <w:color w:val="444444"/>
                <w:sz w:val="22"/>
                <w:szCs w:val="22"/>
              </w:rPr>
              <w:t>)</w:t>
            </w:r>
          </w:p>
        </w:tc>
        <w:tc>
          <w:tcPr>
            <w:tcW w:w="995" w:type="dxa"/>
            <w:shd w:val="clear" w:color="auto" w:fill="FFFFFF" w:themeFill="background1"/>
          </w:tcPr>
          <w:p w14:paraId="2547E69E" w14:textId="77777777" w:rsidR="006F3090" w:rsidRPr="00566C45" w:rsidRDefault="006F3090" w:rsidP="001807A2">
            <w:pPr>
              <w:jc w:val="center"/>
              <w:rPr>
                <w:rFonts w:eastAsia="Times New Roman"/>
                <w:sz w:val="22"/>
                <w:szCs w:val="22"/>
              </w:rPr>
            </w:pPr>
            <w:r w:rsidRPr="00566C45">
              <w:rPr>
                <w:rFonts w:eastAsia="Times New Roman"/>
                <w:color w:val="000000" w:themeColor="text1"/>
                <w:sz w:val="22"/>
                <w:szCs w:val="22"/>
              </w:rPr>
              <w:t>June 2024</w:t>
            </w:r>
          </w:p>
        </w:tc>
      </w:tr>
    </w:tbl>
    <w:p w14:paraId="6F49A675" w14:textId="77777777" w:rsidR="00F34EAC" w:rsidRPr="00FE14D2" w:rsidRDefault="00F34EAC" w:rsidP="00C63180"/>
    <w:p w14:paraId="4E222758" w14:textId="485063EF" w:rsidR="007B2E79" w:rsidRPr="00FE14D2" w:rsidRDefault="007B2E79" w:rsidP="007B2E79">
      <w:pPr>
        <w:pStyle w:val="ListParagraph"/>
        <w:jc w:val="center"/>
      </w:pPr>
      <w:r w:rsidRPr="00FE14D2">
        <w:t>____________</w:t>
      </w:r>
    </w:p>
    <w:sectPr w:rsidR="007B2E79" w:rsidRPr="00FE14D2" w:rsidSect="003D7595">
      <w:headerReference w:type="default" r:id="rId153"/>
      <w:pgSz w:w="16840" w:h="11907" w:orient="landscape" w:code="9"/>
      <w:pgMar w:top="1134" w:right="1134" w:bottom="85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AC17B" w14:textId="77777777" w:rsidR="00AA4C71" w:rsidRDefault="00AA4C71" w:rsidP="007B7733">
      <w:pPr>
        <w:spacing w:before="0"/>
      </w:pPr>
      <w:r>
        <w:separator/>
      </w:r>
    </w:p>
  </w:endnote>
  <w:endnote w:type="continuationSeparator" w:id="0">
    <w:p w14:paraId="0DBF5805" w14:textId="77777777" w:rsidR="00AA4C71" w:rsidRDefault="00AA4C71" w:rsidP="007B7733">
      <w:pPr>
        <w:spacing w:before="0"/>
      </w:pPr>
      <w:r>
        <w:continuationSeparator/>
      </w:r>
    </w:p>
  </w:endnote>
  <w:endnote w:type="continuationNotice" w:id="1">
    <w:p w14:paraId="238641D6" w14:textId="77777777" w:rsidR="00AA4C71" w:rsidRDefault="00AA4C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w:altName w:val="汉仪旗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BBB2C" w14:textId="77777777" w:rsidR="00AA4C71" w:rsidRDefault="00AA4C71" w:rsidP="007B7733">
      <w:pPr>
        <w:spacing w:before="0"/>
      </w:pPr>
      <w:r>
        <w:separator/>
      </w:r>
    </w:p>
  </w:footnote>
  <w:footnote w:type="continuationSeparator" w:id="0">
    <w:p w14:paraId="5DB5B5D4" w14:textId="77777777" w:rsidR="00AA4C71" w:rsidRDefault="00AA4C71" w:rsidP="007B7733">
      <w:pPr>
        <w:spacing w:before="0"/>
      </w:pPr>
      <w:r>
        <w:continuationSeparator/>
      </w:r>
    </w:p>
  </w:footnote>
  <w:footnote w:type="continuationNotice" w:id="1">
    <w:p w14:paraId="5FF21CEB" w14:textId="77777777" w:rsidR="00AA4C71" w:rsidRDefault="00AA4C7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C986" w14:textId="77777777" w:rsidR="001F4B13" w:rsidRDefault="001F4B13" w:rsidP="59ACFEA5">
    <w:pPr>
      <w:pStyle w:val="Header"/>
      <w:rPr>
        <w:lang w:val="pt-BR"/>
      </w:rPr>
    </w:pPr>
    <w:r>
      <w:t xml:space="preserve">- </w:t>
    </w:r>
    <w:r w:rsidRPr="59ACFEA5">
      <w:rPr>
        <w:noProof/>
      </w:rPr>
      <w:fldChar w:fldCharType="begin"/>
    </w:r>
    <w:r w:rsidRPr="59ACFEA5">
      <w:rPr>
        <w:noProof/>
      </w:rPr>
      <w:instrText xml:space="preserve"> PAGE  \* MERGEFORMAT </w:instrText>
    </w:r>
    <w:r w:rsidRPr="59ACFEA5">
      <w:rPr>
        <w:noProof/>
      </w:rPr>
      <w:fldChar w:fldCharType="separate"/>
    </w:r>
    <w:r w:rsidRPr="59ACFEA5">
      <w:rPr>
        <w:noProof/>
      </w:rPr>
      <w:t>5</w:t>
    </w:r>
    <w:r w:rsidRPr="59ACFEA5">
      <w:rPr>
        <w:noProof/>
      </w:rPr>
      <w:fldChar w:fldCharType="end"/>
    </w:r>
    <w:r w:rsidRPr="59ACFEA5">
      <w:rPr>
        <w:lang w:val="pt-BR"/>
      </w:rPr>
      <w:t xml:space="preserve"> </w:t>
    </w:r>
    <w:r w:rsidRPr="59ACFEA5">
      <w:rPr>
        <w:lang w:val="pt-BR"/>
      </w:rPr>
      <w:t>-</w:t>
    </w:r>
  </w:p>
  <w:p w14:paraId="7FB3C6A2" w14:textId="40BFA9A2" w:rsidR="001F4B13" w:rsidRPr="007336C4" w:rsidRDefault="001F4B13" w:rsidP="0078767E">
    <w:pPr>
      <w:pStyle w:val="Header"/>
    </w:pPr>
    <w:r>
      <w:rPr>
        <w:noProof/>
      </w:rPr>
      <w:fldChar w:fldCharType="begin"/>
    </w:r>
    <w:r>
      <w:rPr>
        <w:noProof/>
      </w:rPr>
      <w:instrText xml:space="preserve"> STYLEREF  Docnumber  \* MERGEFORMAT </w:instrText>
    </w:r>
    <w:r>
      <w:rPr>
        <w:noProof/>
      </w:rPr>
      <w:fldChar w:fldCharType="separate"/>
    </w:r>
    <w:r w:rsidR="005D339F">
      <w:rPr>
        <w:noProof/>
      </w:rPr>
      <w:t>TSAG-TD587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2CDE" w14:textId="77777777" w:rsidR="001F4B13" w:rsidRPr="00807A5C" w:rsidRDefault="001F4B13" w:rsidP="00807A5C">
    <w:pPr>
      <w:pStyle w:val="Header"/>
      <w:jc w:val="lef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37635"/>
      <w:docPartObj>
        <w:docPartGallery w:val="Page Numbers (Top of Page)"/>
        <w:docPartUnique/>
      </w:docPartObj>
    </w:sdtPr>
    <w:sdtEndPr>
      <w:rPr>
        <w:noProof/>
      </w:rPr>
    </w:sdtEndPr>
    <w:sdtContent>
      <w:p w14:paraId="0313AB0A" w14:textId="77777777" w:rsidR="0078767E" w:rsidRDefault="0078767E">
        <w:pPr>
          <w:pStyle w:val="Header"/>
        </w:pPr>
        <w:r>
          <w:fldChar w:fldCharType="begin"/>
        </w:r>
        <w:r>
          <w:instrText xml:space="preserve"> PAGE   \* MERGEFORMAT </w:instrText>
        </w:r>
        <w:r>
          <w:fldChar w:fldCharType="separate"/>
        </w:r>
        <w:r w:rsidR="00D6023D">
          <w:rPr>
            <w:noProof/>
          </w:rPr>
          <w:t>- 6 -</w:t>
        </w:r>
        <w:r>
          <w:rPr>
            <w:noProof/>
          </w:rPr>
          <w:fldChar w:fldCharType="end"/>
        </w:r>
      </w:p>
    </w:sdtContent>
  </w:sdt>
  <w:p w14:paraId="24954F30" w14:textId="6EDE8129" w:rsidR="0078767E" w:rsidRPr="00575D75" w:rsidRDefault="00F4727B" w:rsidP="003D7595">
    <w:pPr>
      <w:pStyle w:val="Header"/>
      <w:rPr>
        <w:szCs w:val="18"/>
      </w:rPr>
    </w:pPr>
    <w:r>
      <w:rPr>
        <w:szCs w:val="18"/>
      </w:rPr>
      <w:t>TSAG-TD587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D6B35"/>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512DCA"/>
    <w:multiLevelType w:val="multilevel"/>
    <w:tmpl w:val="964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3F5C1B"/>
    <w:multiLevelType w:val="multilevel"/>
    <w:tmpl w:val="8312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924448"/>
    <w:multiLevelType w:val="multilevel"/>
    <w:tmpl w:val="6C52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D51898"/>
    <w:multiLevelType w:val="hybridMultilevel"/>
    <w:tmpl w:val="7278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24C53"/>
    <w:multiLevelType w:val="multilevel"/>
    <w:tmpl w:val="817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28209A"/>
    <w:multiLevelType w:val="multilevel"/>
    <w:tmpl w:val="EFD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D41D6E"/>
    <w:multiLevelType w:val="multilevel"/>
    <w:tmpl w:val="9B6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4B2EDB"/>
    <w:multiLevelType w:val="multilevel"/>
    <w:tmpl w:val="6462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62394D"/>
    <w:multiLevelType w:val="hybridMultilevel"/>
    <w:tmpl w:val="0468427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194B3A"/>
    <w:multiLevelType w:val="multilevel"/>
    <w:tmpl w:val="8F7C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91591B"/>
    <w:multiLevelType w:val="hybridMultilevel"/>
    <w:tmpl w:val="AA3662DC"/>
    <w:lvl w:ilvl="0" w:tplc="E5D257DA">
      <w:start w:val="3"/>
      <w:numFmt w:val="bullet"/>
      <w:lvlText w:val=""/>
      <w:lvlJc w:val="left"/>
      <w:pPr>
        <w:ind w:left="720" w:hanging="360"/>
      </w:pPr>
      <w:rPr>
        <w:rFonts w:ascii="Symbol" w:eastAsia="Times New Roman" w:hAnsi="Symbol" w:cs="Times New Roman" w:hint="default"/>
        <w:color w:val="44444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F43CD"/>
    <w:multiLevelType w:val="multilevel"/>
    <w:tmpl w:val="8B1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493914"/>
    <w:multiLevelType w:val="multilevel"/>
    <w:tmpl w:val="C81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A60B36"/>
    <w:multiLevelType w:val="multilevel"/>
    <w:tmpl w:val="25A60B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7B63543"/>
    <w:multiLevelType w:val="multilevel"/>
    <w:tmpl w:val="293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FD585E"/>
    <w:multiLevelType w:val="multilevel"/>
    <w:tmpl w:val="8E8C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500958"/>
    <w:multiLevelType w:val="multilevel"/>
    <w:tmpl w:val="66E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813459"/>
    <w:multiLevelType w:val="multilevel"/>
    <w:tmpl w:val="E08E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D306CA"/>
    <w:multiLevelType w:val="multilevel"/>
    <w:tmpl w:val="26A0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1E0AAD"/>
    <w:multiLevelType w:val="multilevel"/>
    <w:tmpl w:val="9D6E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427E67"/>
    <w:multiLevelType w:val="multilevel"/>
    <w:tmpl w:val="2D60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EE4319"/>
    <w:multiLevelType w:val="multilevel"/>
    <w:tmpl w:val="C9F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5D7DEE"/>
    <w:multiLevelType w:val="multilevel"/>
    <w:tmpl w:val="AAA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6B1CA4"/>
    <w:multiLevelType w:val="multilevel"/>
    <w:tmpl w:val="E25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EC2B3A"/>
    <w:multiLevelType w:val="multilevel"/>
    <w:tmpl w:val="2436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04289E"/>
    <w:multiLevelType w:val="hybridMultilevel"/>
    <w:tmpl w:val="E6E6C5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FB1319"/>
    <w:multiLevelType w:val="multilevel"/>
    <w:tmpl w:val="BB7A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B22FD7"/>
    <w:multiLevelType w:val="multilevel"/>
    <w:tmpl w:val="1CE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5572B3"/>
    <w:multiLevelType w:val="multilevel"/>
    <w:tmpl w:val="27BC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327D1F"/>
    <w:multiLevelType w:val="multilevel"/>
    <w:tmpl w:val="B28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3343E7"/>
    <w:multiLevelType w:val="hybridMultilevel"/>
    <w:tmpl w:val="0A7EC0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FA6E0F0A">
      <w:start w:val="1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8081D70"/>
    <w:multiLevelType w:val="hybridMultilevel"/>
    <w:tmpl w:val="EEAA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FF26CA"/>
    <w:multiLevelType w:val="multilevel"/>
    <w:tmpl w:val="9C3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0F0355"/>
    <w:multiLevelType w:val="multilevel"/>
    <w:tmpl w:val="E33C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B66A1C"/>
    <w:multiLevelType w:val="multilevel"/>
    <w:tmpl w:val="EE54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037C7F"/>
    <w:multiLevelType w:val="hybridMultilevel"/>
    <w:tmpl w:val="94B6945A"/>
    <w:lvl w:ilvl="0" w:tplc="F96AFE20">
      <w:start w:val="3"/>
      <w:numFmt w:val="bullet"/>
      <w:lvlText w:val="–"/>
      <w:lvlJc w:val="left"/>
      <w:pPr>
        <w:ind w:left="360" w:hanging="360"/>
      </w:pPr>
      <w:rPr>
        <w:rFonts w:ascii="Times New Roman" w:eastAsia="Batang"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F925DE3"/>
    <w:multiLevelType w:val="multilevel"/>
    <w:tmpl w:val="151A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C00696"/>
    <w:multiLevelType w:val="multilevel"/>
    <w:tmpl w:val="CFA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1A5726"/>
    <w:multiLevelType w:val="multilevel"/>
    <w:tmpl w:val="217E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6858FF"/>
    <w:multiLevelType w:val="multilevel"/>
    <w:tmpl w:val="DB4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C30034"/>
    <w:multiLevelType w:val="multilevel"/>
    <w:tmpl w:val="D74C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ED346B"/>
    <w:multiLevelType w:val="hybridMultilevel"/>
    <w:tmpl w:val="69507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9F5467C"/>
    <w:multiLevelType w:val="multilevel"/>
    <w:tmpl w:val="9A9A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A064CB"/>
    <w:multiLevelType w:val="multilevel"/>
    <w:tmpl w:val="112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122222"/>
    <w:multiLevelType w:val="multilevel"/>
    <w:tmpl w:val="350E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DB2633"/>
    <w:multiLevelType w:val="multilevel"/>
    <w:tmpl w:val="3218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19544C"/>
    <w:multiLevelType w:val="multilevel"/>
    <w:tmpl w:val="400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461930"/>
    <w:multiLevelType w:val="multilevel"/>
    <w:tmpl w:val="02B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873121"/>
    <w:multiLevelType w:val="multilevel"/>
    <w:tmpl w:val="100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D46838"/>
    <w:multiLevelType w:val="multilevel"/>
    <w:tmpl w:val="F02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30127C"/>
    <w:multiLevelType w:val="multilevel"/>
    <w:tmpl w:val="9C5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4" w15:restartNumberingAfterBreak="0">
    <w:nsid w:val="6FAA1506"/>
    <w:multiLevelType w:val="hybridMultilevel"/>
    <w:tmpl w:val="B936FF56"/>
    <w:lvl w:ilvl="0" w:tplc="687CB978">
      <w:start w:val="3"/>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3060C49"/>
    <w:multiLevelType w:val="multilevel"/>
    <w:tmpl w:val="DAD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7C01F5"/>
    <w:multiLevelType w:val="multilevel"/>
    <w:tmpl w:val="9DB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8D1CD0"/>
    <w:multiLevelType w:val="multilevel"/>
    <w:tmpl w:val="001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19010E"/>
    <w:multiLevelType w:val="multilevel"/>
    <w:tmpl w:val="3FB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0E7F16"/>
    <w:multiLevelType w:val="multilevel"/>
    <w:tmpl w:val="87E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98905">
    <w:abstractNumId w:val="63"/>
  </w:num>
  <w:num w:numId="2" w16cid:durableId="1838037540">
    <w:abstractNumId w:val="12"/>
  </w:num>
  <w:num w:numId="3" w16cid:durableId="572816510">
    <w:abstractNumId w:val="9"/>
  </w:num>
  <w:num w:numId="4" w16cid:durableId="1489248203">
    <w:abstractNumId w:val="7"/>
  </w:num>
  <w:num w:numId="5" w16cid:durableId="1123036734">
    <w:abstractNumId w:val="6"/>
  </w:num>
  <w:num w:numId="6" w16cid:durableId="1261109631">
    <w:abstractNumId w:val="5"/>
  </w:num>
  <w:num w:numId="7" w16cid:durableId="1065488769">
    <w:abstractNumId w:val="4"/>
  </w:num>
  <w:num w:numId="8" w16cid:durableId="1964460382">
    <w:abstractNumId w:val="8"/>
  </w:num>
  <w:num w:numId="9" w16cid:durableId="443303518">
    <w:abstractNumId w:val="3"/>
  </w:num>
  <w:num w:numId="10" w16cid:durableId="1001544273">
    <w:abstractNumId w:val="2"/>
  </w:num>
  <w:num w:numId="11" w16cid:durableId="966011196">
    <w:abstractNumId w:val="1"/>
  </w:num>
  <w:num w:numId="12" w16cid:durableId="1752041384">
    <w:abstractNumId w:val="0"/>
  </w:num>
  <w:num w:numId="13" w16cid:durableId="366637886">
    <w:abstractNumId w:val="37"/>
  </w:num>
  <w:num w:numId="14" w16cid:durableId="959142931">
    <w:abstractNumId w:val="43"/>
  </w:num>
  <w:num w:numId="15" w16cid:durableId="538981377">
    <w:abstractNumId w:val="53"/>
  </w:num>
  <w:num w:numId="16" w16cid:durableId="148519395">
    <w:abstractNumId w:val="62"/>
  </w:num>
  <w:num w:numId="17" w16cid:durableId="896086606">
    <w:abstractNumId w:val="65"/>
  </w:num>
  <w:num w:numId="18" w16cid:durableId="807668138">
    <w:abstractNumId w:val="24"/>
  </w:num>
  <w:num w:numId="19" w16cid:durableId="1120294932">
    <w:abstractNumId w:val="67"/>
  </w:num>
  <w:num w:numId="20" w16cid:durableId="139813851">
    <w:abstractNumId w:val="46"/>
  </w:num>
  <w:num w:numId="21" w16cid:durableId="1749617904">
    <w:abstractNumId w:val="39"/>
  </w:num>
  <w:num w:numId="22" w16cid:durableId="116221297">
    <w:abstractNumId w:val="13"/>
  </w:num>
  <w:num w:numId="23" w16cid:durableId="950820157">
    <w:abstractNumId w:val="55"/>
  </w:num>
  <w:num w:numId="24" w16cid:durableId="1665164452">
    <w:abstractNumId w:val="28"/>
  </w:num>
  <w:num w:numId="25" w16cid:durableId="79062739">
    <w:abstractNumId w:val="21"/>
  </w:num>
  <w:num w:numId="26" w16cid:durableId="1815752199">
    <w:abstractNumId w:val="31"/>
  </w:num>
  <w:num w:numId="27" w16cid:durableId="1034428856">
    <w:abstractNumId w:val="14"/>
  </w:num>
  <w:num w:numId="28" w16cid:durableId="1716150698">
    <w:abstractNumId w:val="48"/>
  </w:num>
  <w:num w:numId="29" w16cid:durableId="1549686076">
    <w:abstractNumId w:val="26"/>
  </w:num>
  <w:num w:numId="30" w16cid:durableId="1268269252">
    <w:abstractNumId w:val="29"/>
  </w:num>
  <w:num w:numId="31" w16cid:durableId="343674004">
    <w:abstractNumId w:val="49"/>
  </w:num>
  <w:num w:numId="32" w16cid:durableId="751318141">
    <w:abstractNumId w:val="40"/>
  </w:num>
  <w:num w:numId="33" w16cid:durableId="1942372778">
    <w:abstractNumId w:val="57"/>
  </w:num>
  <w:num w:numId="34" w16cid:durableId="1711110395">
    <w:abstractNumId w:val="44"/>
  </w:num>
  <w:num w:numId="35" w16cid:durableId="1620726217">
    <w:abstractNumId w:val="16"/>
  </w:num>
  <w:num w:numId="36" w16cid:durableId="1096092361">
    <w:abstractNumId w:val="52"/>
  </w:num>
  <w:num w:numId="37" w16cid:durableId="393702246">
    <w:abstractNumId w:val="66"/>
  </w:num>
  <w:num w:numId="38" w16cid:durableId="389038349">
    <w:abstractNumId w:val="58"/>
  </w:num>
  <w:num w:numId="39" w16cid:durableId="347879060">
    <w:abstractNumId w:val="38"/>
  </w:num>
  <w:num w:numId="40" w16cid:durableId="1905332582">
    <w:abstractNumId w:val="19"/>
  </w:num>
  <w:num w:numId="41" w16cid:durableId="1617830712">
    <w:abstractNumId w:val="36"/>
  </w:num>
  <w:num w:numId="42" w16cid:durableId="1799177958">
    <w:abstractNumId w:val="45"/>
  </w:num>
  <w:num w:numId="43" w16cid:durableId="1578713237">
    <w:abstractNumId w:val="30"/>
  </w:num>
  <w:num w:numId="44" w16cid:durableId="853692595">
    <w:abstractNumId w:val="60"/>
  </w:num>
  <w:num w:numId="45" w16cid:durableId="394427979">
    <w:abstractNumId w:val="41"/>
  </w:num>
  <w:num w:numId="46" w16cid:durableId="1060666974">
    <w:abstractNumId w:val="61"/>
  </w:num>
  <w:num w:numId="47" w16cid:durableId="1415516715">
    <w:abstractNumId w:val="33"/>
  </w:num>
  <w:num w:numId="48" w16cid:durableId="1273052451">
    <w:abstractNumId w:val="59"/>
  </w:num>
  <w:num w:numId="49" w16cid:durableId="779840931">
    <w:abstractNumId w:val="34"/>
  </w:num>
  <w:num w:numId="50" w16cid:durableId="1500003745">
    <w:abstractNumId w:val="56"/>
  </w:num>
  <w:num w:numId="51" w16cid:durableId="1182744636">
    <w:abstractNumId w:val="51"/>
  </w:num>
  <w:num w:numId="52" w16cid:durableId="670329829">
    <w:abstractNumId w:val="69"/>
  </w:num>
  <w:num w:numId="53" w16cid:durableId="209659051">
    <w:abstractNumId w:val="11"/>
  </w:num>
  <w:num w:numId="54" w16cid:durableId="1255431408">
    <w:abstractNumId w:val="68"/>
  </w:num>
  <w:num w:numId="55" w16cid:durableId="521549869">
    <w:abstractNumId w:val="32"/>
  </w:num>
  <w:num w:numId="56" w16cid:durableId="1717464741">
    <w:abstractNumId w:val="23"/>
  </w:num>
  <w:num w:numId="57" w16cid:durableId="949165248">
    <w:abstractNumId w:val="50"/>
  </w:num>
  <w:num w:numId="58" w16cid:durableId="870729316">
    <w:abstractNumId w:val="27"/>
  </w:num>
  <w:num w:numId="59" w16cid:durableId="52510694">
    <w:abstractNumId w:val="17"/>
  </w:num>
  <w:num w:numId="60" w16cid:durableId="813257466">
    <w:abstractNumId w:val="18"/>
  </w:num>
  <w:num w:numId="61" w16cid:durableId="2071152865">
    <w:abstractNumId w:val="10"/>
  </w:num>
  <w:num w:numId="62" w16cid:durableId="1248539669">
    <w:abstractNumId w:val="35"/>
  </w:num>
  <w:num w:numId="63" w16cid:durableId="841508386">
    <w:abstractNumId w:val="42"/>
  </w:num>
  <w:num w:numId="64" w16cid:durableId="1862543702">
    <w:abstractNumId w:val="20"/>
  </w:num>
  <w:num w:numId="65" w16cid:durableId="788474028">
    <w:abstractNumId w:val="25"/>
  </w:num>
  <w:num w:numId="66" w16cid:durableId="2006469418">
    <w:abstractNumId w:val="15"/>
  </w:num>
  <w:num w:numId="67" w16cid:durableId="667056063">
    <w:abstractNumId w:val="54"/>
  </w:num>
  <w:num w:numId="68" w16cid:durableId="1495416171">
    <w:abstractNumId w:val="22"/>
  </w:num>
  <w:num w:numId="69" w16cid:durableId="157769918">
    <w:abstractNumId w:val="64"/>
  </w:num>
  <w:num w:numId="70" w16cid:durableId="595022089">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2NDAxMDIwNTQ2MDBT0lEKTi0uzszPAykwMqkFALBuSCgtAAAA"/>
  </w:docVars>
  <w:rsids>
    <w:rsidRoot w:val="00E03557"/>
    <w:rsid w:val="000002CE"/>
    <w:rsid w:val="00000339"/>
    <w:rsid w:val="00000FA8"/>
    <w:rsid w:val="00002964"/>
    <w:rsid w:val="0001104D"/>
    <w:rsid w:val="00012EB5"/>
    <w:rsid w:val="00015307"/>
    <w:rsid w:val="00015C3B"/>
    <w:rsid w:val="00017655"/>
    <w:rsid w:val="00017FE7"/>
    <w:rsid w:val="00021B95"/>
    <w:rsid w:val="00022B29"/>
    <w:rsid w:val="00025502"/>
    <w:rsid w:val="00027A32"/>
    <w:rsid w:val="00030406"/>
    <w:rsid w:val="00030DBC"/>
    <w:rsid w:val="0003117B"/>
    <w:rsid w:val="0003257A"/>
    <w:rsid w:val="00035135"/>
    <w:rsid w:val="0004183E"/>
    <w:rsid w:val="0004493F"/>
    <w:rsid w:val="00050A24"/>
    <w:rsid w:val="00052E92"/>
    <w:rsid w:val="00053EE5"/>
    <w:rsid w:val="00054314"/>
    <w:rsid w:val="00055464"/>
    <w:rsid w:val="00060CC9"/>
    <w:rsid w:val="000623FA"/>
    <w:rsid w:val="0006330F"/>
    <w:rsid w:val="00063556"/>
    <w:rsid w:val="00064CB1"/>
    <w:rsid w:val="00064EFB"/>
    <w:rsid w:val="00064F3D"/>
    <w:rsid w:val="000661D3"/>
    <w:rsid w:val="0007582B"/>
    <w:rsid w:val="000769E6"/>
    <w:rsid w:val="00077E88"/>
    <w:rsid w:val="0008099A"/>
    <w:rsid w:val="000842F4"/>
    <w:rsid w:val="00085268"/>
    <w:rsid w:val="00086530"/>
    <w:rsid w:val="00087BE4"/>
    <w:rsid w:val="00092930"/>
    <w:rsid w:val="00095EF2"/>
    <w:rsid w:val="00096D82"/>
    <w:rsid w:val="00097D70"/>
    <w:rsid w:val="00097F5B"/>
    <w:rsid w:val="000A0F3C"/>
    <w:rsid w:val="000A1971"/>
    <w:rsid w:val="000A31CB"/>
    <w:rsid w:val="000A369A"/>
    <w:rsid w:val="000A55A9"/>
    <w:rsid w:val="000B0544"/>
    <w:rsid w:val="000B286A"/>
    <w:rsid w:val="000B4143"/>
    <w:rsid w:val="000B594B"/>
    <w:rsid w:val="000B69DF"/>
    <w:rsid w:val="000B748C"/>
    <w:rsid w:val="000C1868"/>
    <w:rsid w:val="000C49E0"/>
    <w:rsid w:val="000C5FD9"/>
    <w:rsid w:val="000C7692"/>
    <w:rsid w:val="000D0755"/>
    <w:rsid w:val="000D119E"/>
    <w:rsid w:val="000D27AB"/>
    <w:rsid w:val="000D7A19"/>
    <w:rsid w:val="000E2F45"/>
    <w:rsid w:val="000E3599"/>
    <w:rsid w:val="000E49F5"/>
    <w:rsid w:val="000E4E82"/>
    <w:rsid w:val="000E5161"/>
    <w:rsid w:val="000E6414"/>
    <w:rsid w:val="000E748E"/>
    <w:rsid w:val="000E75CC"/>
    <w:rsid w:val="000F22BA"/>
    <w:rsid w:val="000F2E95"/>
    <w:rsid w:val="000F4C7C"/>
    <w:rsid w:val="000F67F1"/>
    <w:rsid w:val="000F6E3D"/>
    <w:rsid w:val="00103F3E"/>
    <w:rsid w:val="0010463D"/>
    <w:rsid w:val="00106AAB"/>
    <w:rsid w:val="00107E93"/>
    <w:rsid w:val="00110480"/>
    <w:rsid w:val="001113C7"/>
    <w:rsid w:val="00112783"/>
    <w:rsid w:val="00114606"/>
    <w:rsid w:val="00114F5C"/>
    <w:rsid w:val="0012002D"/>
    <w:rsid w:val="00121528"/>
    <w:rsid w:val="00122669"/>
    <w:rsid w:val="001239CE"/>
    <w:rsid w:val="00123A2B"/>
    <w:rsid w:val="001266E6"/>
    <w:rsid w:val="00127BE2"/>
    <w:rsid w:val="00131282"/>
    <w:rsid w:val="00131D86"/>
    <w:rsid w:val="00134BB5"/>
    <w:rsid w:val="00134EC9"/>
    <w:rsid w:val="00137E61"/>
    <w:rsid w:val="001435ED"/>
    <w:rsid w:val="0014466B"/>
    <w:rsid w:val="00146FED"/>
    <w:rsid w:val="00147EE6"/>
    <w:rsid w:val="001528E6"/>
    <w:rsid w:val="00152AB4"/>
    <w:rsid w:val="0015344D"/>
    <w:rsid w:val="00155DD6"/>
    <w:rsid w:val="00156622"/>
    <w:rsid w:val="00157413"/>
    <w:rsid w:val="001605F4"/>
    <w:rsid w:val="00161BAB"/>
    <w:rsid w:val="001628EA"/>
    <w:rsid w:val="0016529A"/>
    <w:rsid w:val="001652C1"/>
    <w:rsid w:val="001664ED"/>
    <w:rsid w:val="00166E75"/>
    <w:rsid w:val="00167647"/>
    <w:rsid w:val="001676B7"/>
    <w:rsid w:val="00170595"/>
    <w:rsid w:val="00171422"/>
    <w:rsid w:val="00172670"/>
    <w:rsid w:val="0017336D"/>
    <w:rsid w:val="00176C2F"/>
    <w:rsid w:val="001805C0"/>
    <w:rsid w:val="00181C97"/>
    <w:rsid w:val="001821FC"/>
    <w:rsid w:val="00184A3C"/>
    <w:rsid w:val="001862D2"/>
    <w:rsid w:val="001870CE"/>
    <w:rsid w:val="001871E3"/>
    <w:rsid w:val="001872B3"/>
    <w:rsid w:val="001942EC"/>
    <w:rsid w:val="001945B8"/>
    <w:rsid w:val="00196438"/>
    <w:rsid w:val="001A03CC"/>
    <w:rsid w:val="001A1E05"/>
    <w:rsid w:val="001A3010"/>
    <w:rsid w:val="001A5983"/>
    <w:rsid w:val="001A6CE2"/>
    <w:rsid w:val="001A6E14"/>
    <w:rsid w:val="001A79B0"/>
    <w:rsid w:val="001B0224"/>
    <w:rsid w:val="001B2035"/>
    <w:rsid w:val="001B4799"/>
    <w:rsid w:val="001B4A85"/>
    <w:rsid w:val="001B6D84"/>
    <w:rsid w:val="001C01DD"/>
    <w:rsid w:val="001C06CA"/>
    <w:rsid w:val="001C28DA"/>
    <w:rsid w:val="001C303F"/>
    <w:rsid w:val="001C7238"/>
    <w:rsid w:val="001D240C"/>
    <w:rsid w:val="001D505A"/>
    <w:rsid w:val="001D5206"/>
    <w:rsid w:val="001D53DD"/>
    <w:rsid w:val="001D6401"/>
    <w:rsid w:val="001E031A"/>
    <w:rsid w:val="001E22E7"/>
    <w:rsid w:val="001E2CE2"/>
    <w:rsid w:val="001E3A97"/>
    <w:rsid w:val="001E58AB"/>
    <w:rsid w:val="001E5965"/>
    <w:rsid w:val="001E5E42"/>
    <w:rsid w:val="001E6C93"/>
    <w:rsid w:val="001E746C"/>
    <w:rsid w:val="001E7D6A"/>
    <w:rsid w:val="001F0D74"/>
    <w:rsid w:val="001F1781"/>
    <w:rsid w:val="001F4B13"/>
    <w:rsid w:val="001F4CE0"/>
    <w:rsid w:val="001F5DA4"/>
    <w:rsid w:val="00201267"/>
    <w:rsid w:val="002027A2"/>
    <w:rsid w:val="00202AA7"/>
    <w:rsid w:val="00204402"/>
    <w:rsid w:val="00213C1C"/>
    <w:rsid w:val="002157FB"/>
    <w:rsid w:val="00215E7F"/>
    <w:rsid w:val="00216406"/>
    <w:rsid w:val="00216499"/>
    <w:rsid w:val="002217DB"/>
    <w:rsid w:val="0022194A"/>
    <w:rsid w:val="00222121"/>
    <w:rsid w:val="00223009"/>
    <w:rsid w:val="00225B41"/>
    <w:rsid w:val="00226A0F"/>
    <w:rsid w:val="00230922"/>
    <w:rsid w:val="002313E5"/>
    <w:rsid w:val="002341B0"/>
    <w:rsid w:val="0023563A"/>
    <w:rsid w:val="00242B8D"/>
    <w:rsid w:val="002440E1"/>
    <w:rsid w:val="0024763D"/>
    <w:rsid w:val="00257576"/>
    <w:rsid w:val="00257A66"/>
    <w:rsid w:val="00260003"/>
    <w:rsid w:val="00260C96"/>
    <w:rsid w:val="00261597"/>
    <w:rsid w:val="00262AC6"/>
    <w:rsid w:val="00263535"/>
    <w:rsid w:val="00263A01"/>
    <w:rsid w:val="002654A0"/>
    <w:rsid w:val="00265E0D"/>
    <w:rsid w:val="00265FC7"/>
    <w:rsid w:val="002706A2"/>
    <w:rsid w:val="002710C3"/>
    <w:rsid w:val="00271D94"/>
    <w:rsid w:val="00272DCD"/>
    <w:rsid w:val="0027462B"/>
    <w:rsid w:val="00276636"/>
    <w:rsid w:val="00281AC7"/>
    <w:rsid w:val="002828F8"/>
    <w:rsid w:val="0028292E"/>
    <w:rsid w:val="00284A76"/>
    <w:rsid w:val="0028651A"/>
    <w:rsid w:val="00287355"/>
    <w:rsid w:val="002940AA"/>
    <w:rsid w:val="00294BCA"/>
    <w:rsid w:val="002A3397"/>
    <w:rsid w:val="002A3B85"/>
    <w:rsid w:val="002A6E11"/>
    <w:rsid w:val="002B27EF"/>
    <w:rsid w:val="002B3A79"/>
    <w:rsid w:val="002B4844"/>
    <w:rsid w:val="002B49FE"/>
    <w:rsid w:val="002B4C67"/>
    <w:rsid w:val="002C15A5"/>
    <w:rsid w:val="002C69A4"/>
    <w:rsid w:val="002C6A7F"/>
    <w:rsid w:val="002D0969"/>
    <w:rsid w:val="002D33D2"/>
    <w:rsid w:val="002D372B"/>
    <w:rsid w:val="002D5CC7"/>
    <w:rsid w:val="002D66C8"/>
    <w:rsid w:val="002E1C6B"/>
    <w:rsid w:val="002E2EC1"/>
    <w:rsid w:val="002E40ED"/>
    <w:rsid w:val="002E60B5"/>
    <w:rsid w:val="002E6279"/>
    <w:rsid w:val="002E712F"/>
    <w:rsid w:val="002E7801"/>
    <w:rsid w:val="002F00D4"/>
    <w:rsid w:val="002F0B65"/>
    <w:rsid w:val="002F0B8A"/>
    <w:rsid w:val="002F21DA"/>
    <w:rsid w:val="002F2340"/>
    <w:rsid w:val="002F316F"/>
    <w:rsid w:val="002F3A6A"/>
    <w:rsid w:val="002F5706"/>
    <w:rsid w:val="002F6AD3"/>
    <w:rsid w:val="003009E7"/>
    <w:rsid w:val="00305EFB"/>
    <w:rsid w:val="00306040"/>
    <w:rsid w:val="003102A3"/>
    <w:rsid w:val="00310F96"/>
    <w:rsid w:val="00314E84"/>
    <w:rsid w:val="00315755"/>
    <w:rsid w:val="0032537D"/>
    <w:rsid w:val="00327081"/>
    <w:rsid w:val="003331EE"/>
    <w:rsid w:val="00333666"/>
    <w:rsid w:val="003354B6"/>
    <w:rsid w:val="0033585B"/>
    <w:rsid w:val="00335A28"/>
    <w:rsid w:val="00337560"/>
    <w:rsid w:val="003429F2"/>
    <w:rsid w:val="00343245"/>
    <w:rsid w:val="00343BA0"/>
    <w:rsid w:val="0034621E"/>
    <w:rsid w:val="0034630B"/>
    <w:rsid w:val="00346B76"/>
    <w:rsid w:val="00347D06"/>
    <w:rsid w:val="00347FFC"/>
    <w:rsid w:val="00350363"/>
    <w:rsid w:val="00350AC2"/>
    <w:rsid w:val="00352738"/>
    <w:rsid w:val="00357B31"/>
    <w:rsid w:val="0036170A"/>
    <w:rsid w:val="0036532D"/>
    <w:rsid w:val="003664DA"/>
    <w:rsid w:val="003666B3"/>
    <w:rsid w:val="003676EB"/>
    <w:rsid w:val="0037050B"/>
    <w:rsid w:val="00370AB3"/>
    <w:rsid w:val="00370CF4"/>
    <w:rsid w:val="00371067"/>
    <w:rsid w:val="0037341A"/>
    <w:rsid w:val="00376609"/>
    <w:rsid w:val="00377C74"/>
    <w:rsid w:val="0038282C"/>
    <w:rsid w:val="0038320B"/>
    <w:rsid w:val="00383C8F"/>
    <w:rsid w:val="00387228"/>
    <w:rsid w:val="00392272"/>
    <w:rsid w:val="003A0C68"/>
    <w:rsid w:val="003A121C"/>
    <w:rsid w:val="003A229D"/>
    <w:rsid w:val="003A5EAD"/>
    <w:rsid w:val="003A7010"/>
    <w:rsid w:val="003A76F6"/>
    <w:rsid w:val="003B1570"/>
    <w:rsid w:val="003B197C"/>
    <w:rsid w:val="003B1D28"/>
    <w:rsid w:val="003B2A40"/>
    <w:rsid w:val="003B38C8"/>
    <w:rsid w:val="003B53B3"/>
    <w:rsid w:val="003C0E0A"/>
    <w:rsid w:val="003C1476"/>
    <w:rsid w:val="003C5B7C"/>
    <w:rsid w:val="003D0967"/>
    <w:rsid w:val="003D10E0"/>
    <w:rsid w:val="003D2C2B"/>
    <w:rsid w:val="003D32CF"/>
    <w:rsid w:val="003D3C3E"/>
    <w:rsid w:val="003D5522"/>
    <w:rsid w:val="003D58F8"/>
    <w:rsid w:val="003D6BC6"/>
    <w:rsid w:val="003D7595"/>
    <w:rsid w:val="003D7964"/>
    <w:rsid w:val="003E152B"/>
    <w:rsid w:val="003E21BA"/>
    <w:rsid w:val="003E2A37"/>
    <w:rsid w:val="003E440C"/>
    <w:rsid w:val="003E488B"/>
    <w:rsid w:val="003E5501"/>
    <w:rsid w:val="003F1BC2"/>
    <w:rsid w:val="003F5E9C"/>
    <w:rsid w:val="003F6921"/>
    <w:rsid w:val="003F7CBB"/>
    <w:rsid w:val="00402359"/>
    <w:rsid w:val="00402B6C"/>
    <w:rsid w:val="004032AC"/>
    <w:rsid w:val="00403E4D"/>
    <w:rsid w:val="00404076"/>
    <w:rsid w:val="00410D5A"/>
    <w:rsid w:val="00411475"/>
    <w:rsid w:val="00411C59"/>
    <w:rsid w:val="00412A4D"/>
    <w:rsid w:val="00412A89"/>
    <w:rsid w:val="00413D0A"/>
    <w:rsid w:val="004143C4"/>
    <w:rsid w:val="004167B1"/>
    <w:rsid w:val="00420197"/>
    <w:rsid w:val="004211C2"/>
    <w:rsid w:val="00422C23"/>
    <w:rsid w:val="0042468A"/>
    <w:rsid w:val="00425055"/>
    <w:rsid w:val="00425DBF"/>
    <w:rsid w:val="004302EF"/>
    <w:rsid w:val="00432526"/>
    <w:rsid w:val="00434345"/>
    <w:rsid w:val="00435BA6"/>
    <w:rsid w:val="004368E3"/>
    <w:rsid w:val="00437519"/>
    <w:rsid w:val="004401F6"/>
    <w:rsid w:val="004421F9"/>
    <w:rsid w:val="00444079"/>
    <w:rsid w:val="00444228"/>
    <w:rsid w:val="00444784"/>
    <w:rsid w:val="004454D3"/>
    <w:rsid w:val="00446162"/>
    <w:rsid w:val="004461A2"/>
    <w:rsid w:val="00446B1C"/>
    <w:rsid w:val="004477D9"/>
    <w:rsid w:val="004510DA"/>
    <w:rsid w:val="00452887"/>
    <w:rsid w:val="0045405F"/>
    <w:rsid w:val="00454C7C"/>
    <w:rsid w:val="00455102"/>
    <w:rsid w:val="004561C0"/>
    <w:rsid w:val="00460665"/>
    <w:rsid w:val="004607FB"/>
    <w:rsid w:val="00460ED4"/>
    <w:rsid w:val="0046182A"/>
    <w:rsid w:val="00462B6A"/>
    <w:rsid w:val="00464CC7"/>
    <w:rsid w:val="00465632"/>
    <w:rsid w:val="00466454"/>
    <w:rsid w:val="004669B1"/>
    <w:rsid w:val="00466AC2"/>
    <w:rsid w:val="00466E34"/>
    <w:rsid w:val="00467B51"/>
    <w:rsid w:val="004717A9"/>
    <w:rsid w:val="0047221A"/>
    <w:rsid w:val="00472E87"/>
    <w:rsid w:val="00473548"/>
    <w:rsid w:val="004753D9"/>
    <w:rsid w:val="0047586B"/>
    <w:rsid w:val="00477426"/>
    <w:rsid w:val="004806F0"/>
    <w:rsid w:val="00480BF5"/>
    <w:rsid w:val="00481970"/>
    <w:rsid w:val="00481B8F"/>
    <w:rsid w:val="00483B57"/>
    <w:rsid w:val="004903F9"/>
    <w:rsid w:val="00490FA1"/>
    <w:rsid w:val="004A019C"/>
    <w:rsid w:val="004A386A"/>
    <w:rsid w:val="004A460E"/>
    <w:rsid w:val="004A66F3"/>
    <w:rsid w:val="004A7E65"/>
    <w:rsid w:val="004B1BCD"/>
    <w:rsid w:val="004B34BB"/>
    <w:rsid w:val="004B3BD0"/>
    <w:rsid w:val="004B4317"/>
    <w:rsid w:val="004B5105"/>
    <w:rsid w:val="004C051B"/>
    <w:rsid w:val="004C2E42"/>
    <w:rsid w:val="004C3990"/>
    <w:rsid w:val="004C5C8B"/>
    <w:rsid w:val="004C5F5E"/>
    <w:rsid w:val="004C6014"/>
    <w:rsid w:val="004C6C19"/>
    <w:rsid w:val="004D054B"/>
    <w:rsid w:val="004D054D"/>
    <w:rsid w:val="004D0FFC"/>
    <w:rsid w:val="004D1F1C"/>
    <w:rsid w:val="004D217C"/>
    <w:rsid w:val="004D53AD"/>
    <w:rsid w:val="004D5D51"/>
    <w:rsid w:val="004D6ABD"/>
    <w:rsid w:val="004E1AD7"/>
    <w:rsid w:val="004E1D1B"/>
    <w:rsid w:val="004E7413"/>
    <w:rsid w:val="004F18BB"/>
    <w:rsid w:val="004F34C1"/>
    <w:rsid w:val="004F467F"/>
    <w:rsid w:val="004F4EB6"/>
    <w:rsid w:val="00500C55"/>
    <w:rsid w:val="00502C16"/>
    <w:rsid w:val="00503115"/>
    <w:rsid w:val="00504261"/>
    <w:rsid w:val="00505060"/>
    <w:rsid w:val="005066CD"/>
    <w:rsid w:val="005066E7"/>
    <w:rsid w:val="005067E0"/>
    <w:rsid w:val="00507D55"/>
    <w:rsid w:val="00511C63"/>
    <w:rsid w:val="005128DE"/>
    <w:rsid w:val="00514399"/>
    <w:rsid w:val="00514F86"/>
    <w:rsid w:val="00516543"/>
    <w:rsid w:val="005166B9"/>
    <w:rsid w:val="005173D7"/>
    <w:rsid w:val="00517C7D"/>
    <w:rsid w:val="00520F72"/>
    <w:rsid w:val="00522154"/>
    <w:rsid w:val="005245F9"/>
    <w:rsid w:val="00524AFA"/>
    <w:rsid w:val="0052618A"/>
    <w:rsid w:val="00527984"/>
    <w:rsid w:val="00527AD8"/>
    <w:rsid w:val="005307FF"/>
    <w:rsid w:val="00541F8D"/>
    <w:rsid w:val="00542167"/>
    <w:rsid w:val="0054509D"/>
    <w:rsid w:val="0054616D"/>
    <w:rsid w:val="00547A8B"/>
    <w:rsid w:val="00553C5C"/>
    <w:rsid w:val="00554DAD"/>
    <w:rsid w:val="00555133"/>
    <w:rsid w:val="005557D9"/>
    <w:rsid w:val="005575D5"/>
    <w:rsid w:val="00560C65"/>
    <w:rsid w:val="005614F6"/>
    <w:rsid w:val="005633B4"/>
    <w:rsid w:val="00566C45"/>
    <w:rsid w:val="005719BF"/>
    <w:rsid w:val="00574F82"/>
    <w:rsid w:val="00575F9B"/>
    <w:rsid w:val="00576454"/>
    <w:rsid w:val="005771A3"/>
    <w:rsid w:val="0057782F"/>
    <w:rsid w:val="005815CC"/>
    <w:rsid w:val="00583141"/>
    <w:rsid w:val="00583735"/>
    <w:rsid w:val="0058633E"/>
    <w:rsid w:val="00586C8B"/>
    <w:rsid w:val="0058772F"/>
    <w:rsid w:val="00590C8C"/>
    <w:rsid w:val="00590D62"/>
    <w:rsid w:val="00593191"/>
    <w:rsid w:val="00593340"/>
    <w:rsid w:val="00596D6A"/>
    <w:rsid w:val="005A2A95"/>
    <w:rsid w:val="005A6394"/>
    <w:rsid w:val="005B0D58"/>
    <w:rsid w:val="005B1C8B"/>
    <w:rsid w:val="005B21E2"/>
    <w:rsid w:val="005B29FD"/>
    <w:rsid w:val="005B2D2A"/>
    <w:rsid w:val="005B5835"/>
    <w:rsid w:val="005B66FC"/>
    <w:rsid w:val="005C03A2"/>
    <w:rsid w:val="005C083A"/>
    <w:rsid w:val="005C08D1"/>
    <w:rsid w:val="005C41EF"/>
    <w:rsid w:val="005C6264"/>
    <w:rsid w:val="005C6E8B"/>
    <w:rsid w:val="005D2515"/>
    <w:rsid w:val="005D339F"/>
    <w:rsid w:val="005D356C"/>
    <w:rsid w:val="005D3BE6"/>
    <w:rsid w:val="005D4080"/>
    <w:rsid w:val="005D5118"/>
    <w:rsid w:val="005D572B"/>
    <w:rsid w:val="005D6214"/>
    <w:rsid w:val="005D633F"/>
    <w:rsid w:val="005D6FA8"/>
    <w:rsid w:val="005D7328"/>
    <w:rsid w:val="005D7491"/>
    <w:rsid w:val="005E1381"/>
    <w:rsid w:val="005E22D5"/>
    <w:rsid w:val="005E3DA5"/>
    <w:rsid w:val="005E4B83"/>
    <w:rsid w:val="005E51E1"/>
    <w:rsid w:val="005E5474"/>
    <w:rsid w:val="005E7AFD"/>
    <w:rsid w:val="005F23F2"/>
    <w:rsid w:val="005F3636"/>
    <w:rsid w:val="005F4B8F"/>
    <w:rsid w:val="005F6550"/>
    <w:rsid w:val="005F6894"/>
    <w:rsid w:val="005F6B17"/>
    <w:rsid w:val="006041E5"/>
    <w:rsid w:val="0060474D"/>
    <w:rsid w:val="00610197"/>
    <w:rsid w:val="006160A9"/>
    <w:rsid w:val="00616390"/>
    <w:rsid w:val="00621FC0"/>
    <w:rsid w:val="006246ED"/>
    <w:rsid w:val="00627024"/>
    <w:rsid w:val="006322FA"/>
    <w:rsid w:val="006334FD"/>
    <w:rsid w:val="006336BF"/>
    <w:rsid w:val="006343A1"/>
    <w:rsid w:val="00636FA5"/>
    <w:rsid w:val="006401EA"/>
    <w:rsid w:val="00641A5B"/>
    <w:rsid w:val="00641C22"/>
    <w:rsid w:val="00641D2A"/>
    <w:rsid w:val="006440F8"/>
    <w:rsid w:val="006463E0"/>
    <w:rsid w:val="00646483"/>
    <w:rsid w:val="00646AD2"/>
    <w:rsid w:val="00646F2D"/>
    <w:rsid w:val="00652934"/>
    <w:rsid w:val="00656BDC"/>
    <w:rsid w:val="00657999"/>
    <w:rsid w:val="0066061E"/>
    <w:rsid w:val="00661C0F"/>
    <w:rsid w:val="00661E70"/>
    <w:rsid w:val="006679A6"/>
    <w:rsid w:val="00667CAF"/>
    <w:rsid w:val="00670127"/>
    <w:rsid w:val="00671B96"/>
    <w:rsid w:val="00672840"/>
    <w:rsid w:val="00672A32"/>
    <w:rsid w:val="00672C0A"/>
    <w:rsid w:val="00673355"/>
    <w:rsid w:val="006733BC"/>
    <w:rsid w:val="00685173"/>
    <w:rsid w:val="006851ED"/>
    <w:rsid w:val="006871D2"/>
    <w:rsid w:val="00691155"/>
    <w:rsid w:val="00692F1F"/>
    <w:rsid w:val="0069505A"/>
    <w:rsid w:val="0069505B"/>
    <w:rsid w:val="0069579A"/>
    <w:rsid w:val="00696BA9"/>
    <w:rsid w:val="006A20A8"/>
    <w:rsid w:val="006A2774"/>
    <w:rsid w:val="006A3DF0"/>
    <w:rsid w:val="006A43C1"/>
    <w:rsid w:val="006A5D8F"/>
    <w:rsid w:val="006A7359"/>
    <w:rsid w:val="006B102B"/>
    <w:rsid w:val="006B1676"/>
    <w:rsid w:val="006B1D1B"/>
    <w:rsid w:val="006B3808"/>
    <w:rsid w:val="006B5FAD"/>
    <w:rsid w:val="006B723B"/>
    <w:rsid w:val="006C20B0"/>
    <w:rsid w:val="006C2430"/>
    <w:rsid w:val="006C2AC8"/>
    <w:rsid w:val="006C407A"/>
    <w:rsid w:val="006C40DE"/>
    <w:rsid w:val="006C538F"/>
    <w:rsid w:val="006C6EAE"/>
    <w:rsid w:val="006C72D3"/>
    <w:rsid w:val="006D0765"/>
    <w:rsid w:val="006D1F7B"/>
    <w:rsid w:val="006D6A9B"/>
    <w:rsid w:val="006E1564"/>
    <w:rsid w:val="006E1652"/>
    <w:rsid w:val="006E3E05"/>
    <w:rsid w:val="006E4B95"/>
    <w:rsid w:val="006E550A"/>
    <w:rsid w:val="006E7742"/>
    <w:rsid w:val="006E7AB0"/>
    <w:rsid w:val="006F01E9"/>
    <w:rsid w:val="006F117E"/>
    <w:rsid w:val="006F25F4"/>
    <w:rsid w:val="006F3090"/>
    <w:rsid w:val="006F4AF5"/>
    <w:rsid w:val="006F6A15"/>
    <w:rsid w:val="0070068E"/>
    <w:rsid w:val="00704C1F"/>
    <w:rsid w:val="007066A7"/>
    <w:rsid w:val="00706F03"/>
    <w:rsid w:val="00707C72"/>
    <w:rsid w:val="0071032C"/>
    <w:rsid w:val="0071243A"/>
    <w:rsid w:val="00712802"/>
    <w:rsid w:val="007139EE"/>
    <w:rsid w:val="00713BE9"/>
    <w:rsid w:val="00715953"/>
    <w:rsid w:val="007164A1"/>
    <w:rsid w:val="00721FE0"/>
    <w:rsid w:val="007231AD"/>
    <w:rsid w:val="007238CA"/>
    <w:rsid w:val="00723B74"/>
    <w:rsid w:val="00724FFB"/>
    <w:rsid w:val="007262D6"/>
    <w:rsid w:val="00726B8B"/>
    <w:rsid w:val="00727AE7"/>
    <w:rsid w:val="00733277"/>
    <w:rsid w:val="0074136B"/>
    <w:rsid w:val="007417FA"/>
    <w:rsid w:val="00741C9E"/>
    <w:rsid w:val="0074306C"/>
    <w:rsid w:val="00744422"/>
    <w:rsid w:val="007446FD"/>
    <w:rsid w:val="0074553A"/>
    <w:rsid w:val="00746909"/>
    <w:rsid w:val="007472FB"/>
    <w:rsid w:val="0075254D"/>
    <w:rsid w:val="00753305"/>
    <w:rsid w:val="00753F94"/>
    <w:rsid w:val="007540A1"/>
    <w:rsid w:val="00755A6D"/>
    <w:rsid w:val="00760AFF"/>
    <w:rsid w:val="00761CA4"/>
    <w:rsid w:val="00762E3F"/>
    <w:rsid w:val="00763E35"/>
    <w:rsid w:val="00764015"/>
    <w:rsid w:val="007659DD"/>
    <w:rsid w:val="00766B94"/>
    <w:rsid w:val="0076738F"/>
    <w:rsid w:val="0077101F"/>
    <w:rsid w:val="00771B16"/>
    <w:rsid w:val="007743A8"/>
    <w:rsid w:val="00774F2B"/>
    <w:rsid w:val="007760D0"/>
    <w:rsid w:val="00780AF7"/>
    <w:rsid w:val="00781C1F"/>
    <w:rsid w:val="00783489"/>
    <w:rsid w:val="007862F5"/>
    <w:rsid w:val="0078663F"/>
    <w:rsid w:val="0078767E"/>
    <w:rsid w:val="00791210"/>
    <w:rsid w:val="0079137E"/>
    <w:rsid w:val="007915DF"/>
    <w:rsid w:val="007935B0"/>
    <w:rsid w:val="00793CD3"/>
    <w:rsid w:val="00794834"/>
    <w:rsid w:val="0079581B"/>
    <w:rsid w:val="00796096"/>
    <w:rsid w:val="007966F2"/>
    <w:rsid w:val="00796FCB"/>
    <w:rsid w:val="007977C4"/>
    <w:rsid w:val="007A096C"/>
    <w:rsid w:val="007A4E4C"/>
    <w:rsid w:val="007A522A"/>
    <w:rsid w:val="007A7398"/>
    <w:rsid w:val="007B0173"/>
    <w:rsid w:val="007B1DEF"/>
    <w:rsid w:val="007B2E79"/>
    <w:rsid w:val="007B3431"/>
    <w:rsid w:val="007B40F5"/>
    <w:rsid w:val="007B7733"/>
    <w:rsid w:val="007C11F2"/>
    <w:rsid w:val="007C3D65"/>
    <w:rsid w:val="007C7042"/>
    <w:rsid w:val="007D2F0F"/>
    <w:rsid w:val="007D2F42"/>
    <w:rsid w:val="007D43C3"/>
    <w:rsid w:val="007D6BC7"/>
    <w:rsid w:val="007D7074"/>
    <w:rsid w:val="007D7850"/>
    <w:rsid w:val="007E1D1A"/>
    <w:rsid w:val="007E30F1"/>
    <w:rsid w:val="007E4151"/>
    <w:rsid w:val="007F107B"/>
    <w:rsid w:val="007F20F3"/>
    <w:rsid w:val="007F2649"/>
    <w:rsid w:val="007F38AE"/>
    <w:rsid w:val="007F5562"/>
    <w:rsid w:val="00800B15"/>
    <w:rsid w:val="00802121"/>
    <w:rsid w:val="00804B76"/>
    <w:rsid w:val="008062A5"/>
    <w:rsid w:val="00807A5C"/>
    <w:rsid w:val="00807B28"/>
    <w:rsid w:val="00811118"/>
    <w:rsid w:val="00812782"/>
    <w:rsid w:val="008144E5"/>
    <w:rsid w:val="00814C50"/>
    <w:rsid w:val="00814C73"/>
    <w:rsid w:val="00816001"/>
    <w:rsid w:val="00816C34"/>
    <w:rsid w:val="00821E6D"/>
    <w:rsid w:val="0082373A"/>
    <w:rsid w:val="00823B5F"/>
    <w:rsid w:val="00823E8E"/>
    <w:rsid w:val="00825420"/>
    <w:rsid w:val="008313F5"/>
    <w:rsid w:val="008314DC"/>
    <w:rsid w:val="0083185B"/>
    <w:rsid w:val="00831BDA"/>
    <w:rsid w:val="0083402B"/>
    <w:rsid w:val="00836DDE"/>
    <w:rsid w:val="00837874"/>
    <w:rsid w:val="00840285"/>
    <w:rsid w:val="00840CDC"/>
    <w:rsid w:val="00841A6F"/>
    <w:rsid w:val="00844039"/>
    <w:rsid w:val="00844253"/>
    <w:rsid w:val="008457F5"/>
    <w:rsid w:val="00846658"/>
    <w:rsid w:val="00847782"/>
    <w:rsid w:val="00850999"/>
    <w:rsid w:val="00850AFE"/>
    <w:rsid w:val="008515B9"/>
    <w:rsid w:val="00852B99"/>
    <w:rsid w:val="00855010"/>
    <w:rsid w:val="00855AA6"/>
    <w:rsid w:val="00855B71"/>
    <w:rsid w:val="00855C7D"/>
    <w:rsid w:val="00855F38"/>
    <w:rsid w:val="0085720D"/>
    <w:rsid w:val="008579FD"/>
    <w:rsid w:val="00862429"/>
    <w:rsid w:val="00862F6E"/>
    <w:rsid w:val="00863864"/>
    <w:rsid w:val="008709E6"/>
    <w:rsid w:val="00870CFD"/>
    <w:rsid w:val="00871643"/>
    <w:rsid w:val="0087546D"/>
    <w:rsid w:val="00875D2A"/>
    <w:rsid w:val="00877486"/>
    <w:rsid w:val="008800C6"/>
    <w:rsid w:val="00880187"/>
    <w:rsid w:val="00882DF8"/>
    <w:rsid w:val="0088492F"/>
    <w:rsid w:val="008879EF"/>
    <w:rsid w:val="00887A32"/>
    <w:rsid w:val="00890FD5"/>
    <w:rsid w:val="0089140E"/>
    <w:rsid w:val="00891EC9"/>
    <w:rsid w:val="008921BF"/>
    <w:rsid w:val="00893909"/>
    <w:rsid w:val="00894717"/>
    <w:rsid w:val="008A0FBB"/>
    <w:rsid w:val="008A162D"/>
    <w:rsid w:val="008A20A2"/>
    <w:rsid w:val="008A3B0B"/>
    <w:rsid w:val="008A43C8"/>
    <w:rsid w:val="008A441C"/>
    <w:rsid w:val="008A79CD"/>
    <w:rsid w:val="008A7C9E"/>
    <w:rsid w:val="008B1433"/>
    <w:rsid w:val="008B1D6B"/>
    <w:rsid w:val="008B2841"/>
    <w:rsid w:val="008B2FC9"/>
    <w:rsid w:val="008B3620"/>
    <w:rsid w:val="008B3D3F"/>
    <w:rsid w:val="008C25C8"/>
    <w:rsid w:val="008C2962"/>
    <w:rsid w:val="008C2F86"/>
    <w:rsid w:val="008C38B8"/>
    <w:rsid w:val="008C5677"/>
    <w:rsid w:val="008C71ED"/>
    <w:rsid w:val="008D31AC"/>
    <w:rsid w:val="008D3778"/>
    <w:rsid w:val="008E1A3F"/>
    <w:rsid w:val="008E3321"/>
    <w:rsid w:val="008E3FAA"/>
    <w:rsid w:val="008E3FD0"/>
    <w:rsid w:val="008E5942"/>
    <w:rsid w:val="008E6556"/>
    <w:rsid w:val="008E7D3D"/>
    <w:rsid w:val="008F24C6"/>
    <w:rsid w:val="008F3A0E"/>
    <w:rsid w:val="008F55EA"/>
    <w:rsid w:val="008F5D2E"/>
    <w:rsid w:val="008F6E82"/>
    <w:rsid w:val="008F70F0"/>
    <w:rsid w:val="008F7D58"/>
    <w:rsid w:val="00900222"/>
    <w:rsid w:val="0090354F"/>
    <w:rsid w:val="009047DE"/>
    <w:rsid w:val="00906CD8"/>
    <w:rsid w:val="009142BB"/>
    <w:rsid w:val="009168AF"/>
    <w:rsid w:val="00916C83"/>
    <w:rsid w:val="009177BB"/>
    <w:rsid w:val="00920885"/>
    <w:rsid w:val="009208E3"/>
    <w:rsid w:val="00920E41"/>
    <w:rsid w:val="00921601"/>
    <w:rsid w:val="009232E9"/>
    <w:rsid w:val="00923C57"/>
    <w:rsid w:val="0092642F"/>
    <w:rsid w:val="009265A1"/>
    <w:rsid w:val="00926E88"/>
    <w:rsid w:val="009300F9"/>
    <w:rsid w:val="00930B36"/>
    <w:rsid w:val="00932726"/>
    <w:rsid w:val="0093606E"/>
    <w:rsid w:val="0093678E"/>
    <w:rsid w:val="00943A53"/>
    <w:rsid w:val="00944925"/>
    <w:rsid w:val="00944AAC"/>
    <w:rsid w:val="0094660D"/>
    <w:rsid w:val="00951D2A"/>
    <w:rsid w:val="00953111"/>
    <w:rsid w:val="00954325"/>
    <w:rsid w:val="009545DB"/>
    <w:rsid w:val="0095487D"/>
    <w:rsid w:val="00954D39"/>
    <w:rsid w:val="00955E8A"/>
    <w:rsid w:val="00956489"/>
    <w:rsid w:val="00957B16"/>
    <w:rsid w:val="00957CFF"/>
    <w:rsid w:val="00960F92"/>
    <w:rsid w:val="0096339F"/>
    <w:rsid w:val="00964783"/>
    <w:rsid w:val="00964FDC"/>
    <w:rsid w:val="009659E4"/>
    <w:rsid w:val="00967476"/>
    <w:rsid w:val="00970A59"/>
    <w:rsid w:val="00971917"/>
    <w:rsid w:val="00972A36"/>
    <w:rsid w:val="00976863"/>
    <w:rsid w:val="00976CA9"/>
    <w:rsid w:val="0098004D"/>
    <w:rsid w:val="00980114"/>
    <w:rsid w:val="00980403"/>
    <w:rsid w:val="00981D79"/>
    <w:rsid w:val="00982B5B"/>
    <w:rsid w:val="009847FC"/>
    <w:rsid w:val="00985C07"/>
    <w:rsid w:val="009922A7"/>
    <w:rsid w:val="00993F54"/>
    <w:rsid w:val="009961B2"/>
    <w:rsid w:val="009A0558"/>
    <w:rsid w:val="009A0FF0"/>
    <w:rsid w:val="009A1727"/>
    <w:rsid w:val="009A629B"/>
    <w:rsid w:val="009B20B2"/>
    <w:rsid w:val="009B3D53"/>
    <w:rsid w:val="009B4212"/>
    <w:rsid w:val="009B7695"/>
    <w:rsid w:val="009B7E38"/>
    <w:rsid w:val="009C0313"/>
    <w:rsid w:val="009C1318"/>
    <w:rsid w:val="009C17D4"/>
    <w:rsid w:val="009C1C09"/>
    <w:rsid w:val="009C2879"/>
    <w:rsid w:val="009C39DD"/>
    <w:rsid w:val="009C7254"/>
    <w:rsid w:val="009C7DBA"/>
    <w:rsid w:val="009C7F12"/>
    <w:rsid w:val="009D00AE"/>
    <w:rsid w:val="009D1404"/>
    <w:rsid w:val="009D1536"/>
    <w:rsid w:val="009D1ABE"/>
    <w:rsid w:val="009D2D99"/>
    <w:rsid w:val="009D30F2"/>
    <w:rsid w:val="009D43A1"/>
    <w:rsid w:val="009D4B30"/>
    <w:rsid w:val="009D5964"/>
    <w:rsid w:val="009E05FB"/>
    <w:rsid w:val="009E2EB0"/>
    <w:rsid w:val="009E45A6"/>
    <w:rsid w:val="009E4C27"/>
    <w:rsid w:val="009E5D02"/>
    <w:rsid w:val="009E5F5B"/>
    <w:rsid w:val="009E6409"/>
    <w:rsid w:val="009E7198"/>
    <w:rsid w:val="009E7BCC"/>
    <w:rsid w:val="009F03D8"/>
    <w:rsid w:val="009F40EE"/>
    <w:rsid w:val="009F6454"/>
    <w:rsid w:val="009F7E97"/>
    <w:rsid w:val="00A01EE1"/>
    <w:rsid w:val="00A02421"/>
    <w:rsid w:val="00A067A4"/>
    <w:rsid w:val="00A07F9B"/>
    <w:rsid w:val="00A10A16"/>
    <w:rsid w:val="00A113F2"/>
    <w:rsid w:val="00A12E8B"/>
    <w:rsid w:val="00A13DD5"/>
    <w:rsid w:val="00A15417"/>
    <w:rsid w:val="00A26ECB"/>
    <w:rsid w:val="00A2708E"/>
    <w:rsid w:val="00A270F6"/>
    <w:rsid w:val="00A3107C"/>
    <w:rsid w:val="00A31EDE"/>
    <w:rsid w:val="00A3317A"/>
    <w:rsid w:val="00A33885"/>
    <w:rsid w:val="00A376AD"/>
    <w:rsid w:val="00A40EA9"/>
    <w:rsid w:val="00A4137D"/>
    <w:rsid w:val="00A41499"/>
    <w:rsid w:val="00A41716"/>
    <w:rsid w:val="00A41EB0"/>
    <w:rsid w:val="00A44E77"/>
    <w:rsid w:val="00A45086"/>
    <w:rsid w:val="00A46AE4"/>
    <w:rsid w:val="00A51BD4"/>
    <w:rsid w:val="00A52F64"/>
    <w:rsid w:val="00A55EF0"/>
    <w:rsid w:val="00A564AE"/>
    <w:rsid w:val="00A60516"/>
    <w:rsid w:val="00A6097D"/>
    <w:rsid w:val="00A62887"/>
    <w:rsid w:val="00A62D4E"/>
    <w:rsid w:val="00A62E89"/>
    <w:rsid w:val="00A64EF2"/>
    <w:rsid w:val="00A67788"/>
    <w:rsid w:val="00A67974"/>
    <w:rsid w:val="00A67EE0"/>
    <w:rsid w:val="00A7057D"/>
    <w:rsid w:val="00A71A73"/>
    <w:rsid w:val="00A72130"/>
    <w:rsid w:val="00A74048"/>
    <w:rsid w:val="00A74697"/>
    <w:rsid w:val="00A74ED9"/>
    <w:rsid w:val="00A76ABC"/>
    <w:rsid w:val="00A76AF3"/>
    <w:rsid w:val="00A77A81"/>
    <w:rsid w:val="00A77F16"/>
    <w:rsid w:val="00A81DD7"/>
    <w:rsid w:val="00A84511"/>
    <w:rsid w:val="00A8718C"/>
    <w:rsid w:val="00A90A92"/>
    <w:rsid w:val="00A91B6A"/>
    <w:rsid w:val="00A9519D"/>
    <w:rsid w:val="00A952C4"/>
    <w:rsid w:val="00A9735E"/>
    <w:rsid w:val="00AA14F4"/>
    <w:rsid w:val="00AA2313"/>
    <w:rsid w:val="00AA2979"/>
    <w:rsid w:val="00AA3615"/>
    <w:rsid w:val="00AA3785"/>
    <w:rsid w:val="00AA3B47"/>
    <w:rsid w:val="00AA4C71"/>
    <w:rsid w:val="00AA7BFE"/>
    <w:rsid w:val="00AB258E"/>
    <w:rsid w:val="00AB274D"/>
    <w:rsid w:val="00AB2B75"/>
    <w:rsid w:val="00AB58B8"/>
    <w:rsid w:val="00AC20C3"/>
    <w:rsid w:val="00AC2669"/>
    <w:rsid w:val="00AC3107"/>
    <w:rsid w:val="00AC60DE"/>
    <w:rsid w:val="00AC6163"/>
    <w:rsid w:val="00AC6353"/>
    <w:rsid w:val="00AC7AAE"/>
    <w:rsid w:val="00AD0060"/>
    <w:rsid w:val="00AD1E9E"/>
    <w:rsid w:val="00AD1ECD"/>
    <w:rsid w:val="00AD3463"/>
    <w:rsid w:val="00AD509F"/>
    <w:rsid w:val="00AD5160"/>
    <w:rsid w:val="00AD5EBC"/>
    <w:rsid w:val="00AD60C8"/>
    <w:rsid w:val="00AD70AE"/>
    <w:rsid w:val="00AD718C"/>
    <w:rsid w:val="00AD7AD8"/>
    <w:rsid w:val="00AE06BF"/>
    <w:rsid w:val="00AE1274"/>
    <w:rsid w:val="00AE14EC"/>
    <w:rsid w:val="00AE1BBA"/>
    <w:rsid w:val="00AE2CD6"/>
    <w:rsid w:val="00AE55AB"/>
    <w:rsid w:val="00AE5A26"/>
    <w:rsid w:val="00AE6929"/>
    <w:rsid w:val="00AF031A"/>
    <w:rsid w:val="00AF0E98"/>
    <w:rsid w:val="00AF2EEB"/>
    <w:rsid w:val="00AF4B26"/>
    <w:rsid w:val="00AF70DE"/>
    <w:rsid w:val="00AF76C8"/>
    <w:rsid w:val="00B00BB8"/>
    <w:rsid w:val="00B02348"/>
    <w:rsid w:val="00B04944"/>
    <w:rsid w:val="00B060E3"/>
    <w:rsid w:val="00B10963"/>
    <w:rsid w:val="00B1257A"/>
    <w:rsid w:val="00B12D14"/>
    <w:rsid w:val="00B1358A"/>
    <w:rsid w:val="00B1425A"/>
    <w:rsid w:val="00B14E45"/>
    <w:rsid w:val="00B1601F"/>
    <w:rsid w:val="00B169A0"/>
    <w:rsid w:val="00B16E08"/>
    <w:rsid w:val="00B17455"/>
    <w:rsid w:val="00B21F02"/>
    <w:rsid w:val="00B242CB"/>
    <w:rsid w:val="00B250FE"/>
    <w:rsid w:val="00B318CB"/>
    <w:rsid w:val="00B32463"/>
    <w:rsid w:val="00B33205"/>
    <w:rsid w:val="00B33913"/>
    <w:rsid w:val="00B33DFA"/>
    <w:rsid w:val="00B363F0"/>
    <w:rsid w:val="00B372A2"/>
    <w:rsid w:val="00B37E22"/>
    <w:rsid w:val="00B44A12"/>
    <w:rsid w:val="00B44C21"/>
    <w:rsid w:val="00B451A9"/>
    <w:rsid w:val="00B46698"/>
    <w:rsid w:val="00B475B3"/>
    <w:rsid w:val="00B54C4B"/>
    <w:rsid w:val="00B5587B"/>
    <w:rsid w:val="00B60D9C"/>
    <w:rsid w:val="00B641D0"/>
    <w:rsid w:val="00B648E0"/>
    <w:rsid w:val="00B6614F"/>
    <w:rsid w:val="00B67496"/>
    <w:rsid w:val="00B70130"/>
    <w:rsid w:val="00B75A1D"/>
    <w:rsid w:val="00B8109D"/>
    <w:rsid w:val="00B8179B"/>
    <w:rsid w:val="00B84329"/>
    <w:rsid w:val="00B846A3"/>
    <w:rsid w:val="00B912E0"/>
    <w:rsid w:val="00B9268E"/>
    <w:rsid w:val="00B94968"/>
    <w:rsid w:val="00B94B9A"/>
    <w:rsid w:val="00B959B9"/>
    <w:rsid w:val="00B974E8"/>
    <w:rsid w:val="00B97608"/>
    <w:rsid w:val="00B9764D"/>
    <w:rsid w:val="00BA0BD3"/>
    <w:rsid w:val="00BA1424"/>
    <w:rsid w:val="00BA16CD"/>
    <w:rsid w:val="00BA2256"/>
    <w:rsid w:val="00BA2B4C"/>
    <w:rsid w:val="00BA3F2D"/>
    <w:rsid w:val="00BA451B"/>
    <w:rsid w:val="00BA5199"/>
    <w:rsid w:val="00BB0838"/>
    <w:rsid w:val="00BB1B7A"/>
    <w:rsid w:val="00BB2183"/>
    <w:rsid w:val="00BB411B"/>
    <w:rsid w:val="00BB46A0"/>
    <w:rsid w:val="00BB7122"/>
    <w:rsid w:val="00BC031E"/>
    <w:rsid w:val="00BC0EC9"/>
    <w:rsid w:val="00BC1D31"/>
    <w:rsid w:val="00BC1F8A"/>
    <w:rsid w:val="00BC27D4"/>
    <w:rsid w:val="00BC41A0"/>
    <w:rsid w:val="00BD0091"/>
    <w:rsid w:val="00BD0104"/>
    <w:rsid w:val="00BD06A6"/>
    <w:rsid w:val="00BD3ACE"/>
    <w:rsid w:val="00BD6C74"/>
    <w:rsid w:val="00BE62E6"/>
    <w:rsid w:val="00BE735C"/>
    <w:rsid w:val="00BF0878"/>
    <w:rsid w:val="00BF1859"/>
    <w:rsid w:val="00BF3358"/>
    <w:rsid w:val="00BF3E5B"/>
    <w:rsid w:val="00BF4FD6"/>
    <w:rsid w:val="00BF5690"/>
    <w:rsid w:val="00BF639B"/>
    <w:rsid w:val="00C0104E"/>
    <w:rsid w:val="00C02937"/>
    <w:rsid w:val="00C0323E"/>
    <w:rsid w:val="00C036F7"/>
    <w:rsid w:val="00C03E5B"/>
    <w:rsid w:val="00C04058"/>
    <w:rsid w:val="00C04DDE"/>
    <w:rsid w:val="00C06B27"/>
    <w:rsid w:val="00C074B4"/>
    <w:rsid w:val="00C076C1"/>
    <w:rsid w:val="00C10877"/>
    <w:rsid w:val="00C12CB3"/>
    <w:rsid w:val="00C13153"/>
    <w:rsid w:val="00C142A5"/>
    <w:rsid w:val="00C16FA2"/>
    <w:rsid w:val="00C17207"/>
    <w:rsid w:val="00C20884"/>
    <w:rsid w:val="00C24E33"/>
    <w:rsid w:val="00C27945"/>
    <w:rsid w:val="00C31D81"/>
    <w:rsid w:val="00C352EA"/>
    <w:rsid w:val="00C3769B"/>
    <w:rsid w:val="00C40D49"/>
    <w:rsid w:val="00C42100"/>
    <w:rsid w:val="00C43515"/>
    <w:rsid w:val="00C4421E"/>
    <w:rsid w:val="00C44450"/>
    <w:rsid w:val="00C44893"/>
    <w:rsid w:val="00C44E1B"/>
    <w:rsid w:val="00C45764"/>
    <w:rsid w:val="00C45C0E"/>
    <w:rsid w:val="00C4740B"/>
    <w:rsid w:val="00C4763B"/>
    <w:rsid w:val="00C5332F"/>
    <w:rsid w:val="00C603DE"/>
    <w:rsid w:val="00C61742"/>
    <w:rsid w:val="00C61D2C"/>
    <w:rsid w:val="00C62383"/>
    <w:rsid w:val="00C63180"/>
    <w:rsid w:val="00C63CB5"/>
    <w:rsid w:val="00C6458C"/>
    <w:rsid w:val="00C6485D"/>
    <w:rsid w:val="00C64E15"/>
    <w:rsid w:val="00C672A3"/>
    <w:rsid w:val="00C77445"/>
    <w:rsid w:val="00C802CE"/>
    <w:rsid w:val="00C81734"/>
    <w:rsid w:val="00C83124"/>
    <w:rsid w:val="00C839F2"/>
    <w:rsid w:val="00C8468B"/>
    <w:rsid w:val="00C86F65"/>
    <w:rsid w:val="00C87E9C"/>
    <w:rsid w:val="00C939FC"/>
    <w:rsid w:val="00C9502D"/>
    <w:rsid w:val="00C97908"/>
    <w:rsid w:val="00CA0B6A"/>
    <w:rsid w:val="00CA0E12"/>
    <w:rsid w:val="00CA1EC3"/>
    <w:rsid w:val="00CA318C"/>
    <w:rsid w:val="00CA577E"/>
    <w:rsid w:val="00CA6029"/>
    <w:rsid w:val="00CA6505"/>
    <w:rsid w:val="00CA7227"/>
    <w:rsid w:val="00CB588D"/>
    <w:rsid w:val="00CB6505"/>
    <w:rsid w:val="00CB7D42"/>
    <w:rsid w:val="00CC104F"/>
    <w:rsid w:val="00CC34F6"/>
    <w:rsid w:val="00CC37DB"/>
    <w:rsid w:val="00CC4492"/>
    <w:rsid w:val="00CC795E"/>
    <w:rsid w:val="00CD0289"/>
    <w:rsid w:val="00CD18A8"/>
    <w:rsid w:val="00CD24B3"/>
    <w:rsid w:val="00CD24E3"/>
    <w:rsid w:val="00CD28E7"/>
    <w:rsid w:val="00CD3809"/>
    <w:rsid w:val="00CD4ACC"/>
    <w:rsid w:val="00CD6CD0"/>
    <w:rsid w:val="00CE2E7F"/>
    <w:rsid w:val="00CE42E2"/>
    <w:rsid w:val="00CE4E92"/>
    <w:rsid w:val="00CE5C5B"/>
    <w:rsid w:val="00CE6029"/>
    <w:rsid w:val="00CE65F6"/>
    <w:rsid w:val="00CE7D08"/>
    <w:rsid w:val="00CF1AB3"/>
    <w:rsid w:val="00CF1F92"/>
    <w:rsid w:val="00CF3243"/>
    <w:rsid w:val="00CF44F8"/>
    <w:rsid w:val="00D002DE"/>
    <w:rsid w:val="00D0442B"/>
    <w:rsid w:val="00D0599B"/>
    <w:rsid w:val="00D06403"/>
    <w:rsid w:val="00D064D0"/>
    <w:rsid w:val="00D11F7F"/>
    <w:rsid w:val="00D1702A"/>
    <w:rsid w:val="00D22FC6"/>
    <w:rsid w:val="00D23AE0"/>
    <w:rsid w:val="00D25E27"/>
    <w:rsid w:val="00D305B5"/>
    <w:rsid w:val="00D32900"/>
    <w:rsid w:val="00D34631"/>
    <w:rsid w:val="00D34EC4"/>
    <w:rsid w:val="00D36166"/>
    <w:rsid w:val="00D36411"/>
    <w:rsid w:val="00D42D8D"/>
    <w:rsid w:val="00D43887"/>
    <w:rsid w:val="00D43B84"/>
    <w:rsid w:val="00D45DE4"/>
    <w:rsid w:val="00D47C36"/>
    <w:rsid w:val="00D50156"/>
    <w:rsid w:val="00D50BAD"/>
    <w:rsid w:val="00D50DD7"/>
    <w:rsid w:val="00D5167B"/>
    <w:rsid w:val="00D5197B"/>
    <w:rsid w:val="00D51AFF"/>
    <w:rsid w:val="00D53F49"/>
    <w:rsid w:val="00D54958"/>
    <w:rsid w:val="00D561D6"/>
    <w:rsid w:val="00D6023D"/>
    <w:rsid w:val="00D6073D"/>
    <w:rsid w:val="00D671C7"/>
    <w:rsid w:val="00D672BA"/>
    <w:rsid w:val="00D6768B"/>
    <w:rsid w:val="00D67CAA"/>
    <w:rsid w:val="00D7001B"/>
    <w:rsid w:val="00D70C12"/>
    <w:rsid w:val="00D70D16"/>
    <w:rsid w:val="00D724A1"/>
    <w:rsid w:val="00D72E21"/>
    <w:rsid w:val="00D72F49"/>
    <w:rsid w:val="00D76B26"/>
    <w:rsid w:val="00D80ACE"/>
    <w:rsid w:val="00D816A5"/>
    <w:rsid w:val="00D816D3"/>
    <w:rsid w:val="00D83343"/>
    <w:rsid w:val="00D8365D"/>
    <w:rsid w:val="00D84CB7"/>
    <w:rsid w:val="00D91255"/>
    <w:rsid w:val="00D93DA6"/>
    <w:rsid w:val="00D942F3"/>
    <w:rsid w:val="00D96BFB"/>
    <w:rsid w:val="00D97365"/>
    <w:rsid w:val="00D97E90"/>
    <w:rsid w:val="00DA080F"/>
    <w:rsid w:val="00DA136A"/>
    <w:rsid w:val="00DA15E2"/>
    <w:rsid w:val="00DA1DE9"/>
    <w:rsid w:val="00DA254C"/>
    <w:rsid w:val="00DA2BE1"/>
    <w:rsid w:val="00DA50CD"/>
    <w:rsid w:val="00DA59D4"/>
    <w:rsid w:val="00DA6DC8"/>
    <w:rsid w:val="00DA7B13"/>
    <w:rsid w:val="00DA7C58"/>
    <w:rsid w:val="00DB3059"/>
    <w:rsid w:val="00DB4F52"/>
    <w:rsid w:val="00DB511E"/>
    <w:rsid w:val="00DB5A4D"/>
    <w:rsid w:val="00DB676C"/>
    <w:rsid w:val="00DB7570"/>
    <w:rsid w:val="00DC08E9"/>
    <w:rsid w:val="00DC0A63"/>
    <w:rsid w:val="00DC5217"/>
    <w:rsid w:val="00DD136D"/>
    <w:rsid w:val="00DD2F98"/>
    <w:rsid w:val="00DD3801"/>
    <w:rsid w:val="00DD4B7A"/>
    <w:rsid w:val="00DD514A"/>
    <w:rsid w:val="00DD618D"/>
    <w:rsid w:val="00DD7CC3"/>
    <w:rsid w:val="00DE15C6"/>
    <w:rsid w:val="00DE2BD6"/>
    <w:rsid w:val="00DE415F"/>
    <w:rsid w:val="00DE4D67"/>
    <w:rsid w:val="00DE68D8"/>
    <w:rsid w:val="00DE7E61"/>
    <w:rsid w:val="00DF1FFD"/>
    <w:rsid w:val="00DF2A99"/>
    <w:rsid w:val="00DF6239"/>
    <w:rsid w:val="00DF72C2"/>
    <w:rsid w:val="00DF7859"/>
    <w:rsid w:val="00E00C83"/>
    <w:rsid w:val="00E016C3"/>
    <w:rsid w:val="00E016E9"/>
    <w:rsid w:val="00E01A5E"/>
    <w:rsid w:val="00E01DAD"/>
    <w:rsid w:val="00E02E8F"/>
    <w:rsid w:val="00E03557"/>
    <w:rsid w:val="00E03FD7"/>
    <w:rsid w:val="00E041DB"/>
    <w:rsid w:val="00E050A5"/>
    <w:rsid w:val="00E05A81"/>
    <w:rsid w:val="00E133E2"/>
    <w:rsid w:val="00E150D6"/>
    <w:rsid w:val="00E16960"/>
    <w:rsid w:val="00E16A67"/>
    <w:rsid w:val="00E203FE"/>
    <w:rsid w:val="00E20432"/>
    <w:rsid w:val="00E21F17"/>
    <w:rsid w:val="00E223A9"/>
    <w:rsid w:val="00E232FF"/>
    <w:rsid w:val="00E254A6"/>
    <w:rsid w:val="00E2658A"/>
    <w:rsid w:val="00E2679E"/>
    <w:rsid w:val="00E27939"/>
    <w:rsid w:val="00E27E41"/>
    <w:rsid w:val="00E337D2"/>
    <w:rsid w:val="00E34BBF"/>
    <w:rsid w:val="00E35418"/>
    <w:rsid w:val="00E365C7"/>
    <w:rsid w:val="00E36F50"/>
    <w:rsid w:val="00E50444"/>
    <w:rsid w:val="00E50C94"/>
    <w:rsid w:val="00E52824"/>
    <w:rsid w:val="00E52D35"/>
    <w:rsid w:val="00E5305A"/>
    <w:rsid w:val="00E53B65"/>
    <w:rsid w:val="00E53F30"/>
    <w:rsid w:val="00E54B02"/>
    <w:rsid w:val="00E628BB"/>
    <w:rsid w:val="00E62B7F"/>
    <w:rsid w:val="00E66D39"/>
    <w:rsid w:val="00E67D43"/>
    <w:rsid w:val="00E726CC"/>
    <w:rsid w:val="00E75037"/>
    <w:rsid w:val="00E754EF"/>
    <w:rsid w:val="00E77DE2"/>
    <w:rsid w:val="00E809A7"/>
    <w:rsid w:val="00E83B3D"/>
    <w:rsid w:val="00E85AB7"/>
    <w:rsid w:val="00E86A5D"/>
    <w:rsid w:val="00E86AE9"/>
    <w:rsid w:val="00E908D6"/>
    <w:rsid w:val="00E912A3"/>
    <w:rsid w:val="00E93343"/>
    <w:rsid w:val="00E94AC6"/>
    <w:rsid w:val="00E95565"/>
    <w:rsid w:val="00E9664D"/>
    <w:rsid w:val="00EA1377"/>
    <w:rsid w:val="00EA4AEB"/>
    <w:rsid w:val="00EA4E00"/>
    <w:rsid w:val="00EA51DE"/>
    <w:rsid w:val="00EA52E9"/>
    <w:rsid w:val="00EA6BD4"/>
    <w:rsid w:val="00EA6E19"/>
    <w:rsid w:val="00EA6FA7"/>
    <w:rsid w:val="00EB000D"/>
    <w:rsid w:val="00EB22C2"/>
    <w:rsid w:val="00EB2D68"/>
    <w:rsid w:val="00EB468B"/>
    <w:rsid w:val="00EB5397"/>
    <w:rsid w:val="00EB6D19"/>
    <w:rsid w:val="00EB6E6A"/>
    <w:rsid w:val="00EC00CA"/>
    <w:rsid w:val="00EC2769"/>
    <w:rsid w:val="00EC4AAC"/>
    <w:rsid w:val="00EC7452"/>
    <w:rsid w:val="00EC784D"/>
    <w:rsid w:val="00ED4081"/>
    <w:rsid w:val="00ED5BA8"/>
    <w:rsid w:val="00ED6275"/>
    <w:rsid w:val="00EE035C"/>
    <w:rsid w:val="00EE3654"/>
    <w:rsid w:val="00EF23EE"/>
    <w:rsid w:val="00EF32A4"/>
    <w:rsid w:val="00EF39B8"/>
    <w:rsid w:val="00EF3E94"/>
    <w:rsid w:val="00EF591D"/>
    <w:rsid w:val="00F01F9E"/>
    <w:rsid w:val="00F02A93"/>
    <w:rsid w:val="00F03019"/>
    <w:rsid w:val="00F06C0C"/>
    <w:rsid w:val="00F104F7"/>
    <w:rsid w:val="00F127BF"/>
    <w:rsid w:val="00F13B70"/>
    <w:rsid w:val="00F150E2"/>
    <w:rsid w:val="00F154A1"/>
    <w:rsid w:val="00F208FE"/>
    <w:rsid w:val="00F211BC"/>
    <w:rsid w:val="00F2154B"/>
    <w:rsid w:val="00F226EE"/>
    <w:rsid w:val="00F24EDC"/>
    <w:rsid w:val="00F2761D"/>
    <w:rsid w:val="00F303CD"/>
    <w:rsid w:val="00F31F9C"/>
    <w:rsid w:val="00F34EAC"/>
    <w:rsid w:val="00F3586C"/>
    <w:rsid w:val="00F35C9D"/>
    <w:rsid w:val="00F36239"/>
    <w:rsid w:val="00F36A1D"/>
    <w:rsid w:val="00F36DD6"/>
    <w:rsid w:val="00F36F66"/>
    <w:rsid w:val="00F412E9"/>
    <w:rsid w:val="00F41AE8"/>
    <w:rsid w:val="00F46481"/>
    <w:rsid w:val="00F4727B"/>
    <w:rsid w:val="00F4765B"/>
    <w:rsid w:val="00F51244"/>
    <w:rsid w:val="00F52256"/>
    <w:rsid w:val="00F57551"/>
    <w:rsid w:val="00F57B8B"/>
    <w:rsid w:val="00F60788"/>
    <w:rsid w:val="00F61425"/>
    <w:rsid w:val="00F627E9"/>
    <w:rsid w:val="00F630CC"/>
    <w:rsid w:val="00F65790"/>
    <w:rsid w:val="00F67057"/>
    <w:rsid w:val="00F72643"/>
    <w:rsid w:val="00F72D60"/>
    <w:rsid w:val="00F731D9"/>
    <w:rsid w:val="00F736E6"/>
    <w:rsid w:val="00F75DFF"/>
    <w:rsid w:val="00F80F4D"/>
    <w:rsid w:val="00F82906"/>
    <w:rsid w:val="00F873DF"/>
    <w:rsid w:val="00F93A2E"/>
    <w:rsid w:val="00F94445"/>
    <w:rsid w:val="00F96940"/>
    <w:rsid w:val="00FA1AF9"/>
    <w:rsid w:val="00FA2A3C"/>
    <w:rsid w:val="00FA57E6"/>
    <w:rsid w:val="00FA6F95"/>
    <w:rsid w:val="00FB1FB7"/>
    <w:rsid w:val="00FB2166"/>
    <w:rsid w:val="00FB293F"/>
    <w:rsid w:val="00FC1B22"/>
    <w:rsid w:val="00FC253A"/>
    <w:rsid w:val="00FC381C"/>
    <w:rsid w:val="00FC4278"/>
    <w:rsid w:val="00FC4B08"/>
    <w:rsid w:val="00FC7293"/>
    <w:rsid w:val="00FC73A2"/>
    <w:rsid w:val="00FC7ACB"/>
    <w:rsid w:val="00FD36F3"/>
    <w:rsid w:val="00FE14D2"/>
    <w:rsid w:val="00FE3B18"/>
    <w:rsid w:val="00FE7879"/>
    <w:rsid w:val="00FF144C"/>
    <w:rsid w:val="00FF3C56"/>
    <w:rsid w:val="00FF4AC9"/>
    <w:rsid w:val="00FF55C6"/>
    <w:rsid w:val="00FF623F"/>
    <w:rsid w:val="00FF72B5"/>
    <w:rsid w:val="048F8F18"/>
    <w:rsid w:val="049A7A28"/>
    <w:rsid w:val="06B21163"/>
    <w:rsid w:val="0A427ABA"/>
    <w:rsid w:val="16A56C8D"/>
    <w:rsid w:val="3CC63863"/>
    <w:rsid w:val="4CC7705C"/>
    <w:rsid w:val="542761C9"/>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95DB5"/>
  <w15:docId w15:val="{48D2E15F-D6D8-47C7-A2F8-F115F5AD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60"/>
    <w:pPr>
      <w:spacing w:before="120"/>
    </w:pPr>
    <w:rPr>
      <w:sz w:val="24"/>
      <w:szCs w:val="24"/>
      <w:lang w:val="en-GB" w:eastAsia="ja-JP"/>
    </w:rPr>
  </w:style>
  <w:style w:type="paragraph" w:styleId="Heading1">
    <w:name w:val="heading 1"/>
    <w:basedOn w:val="Normal"/>
    <w:next w:val="Normal"/>
    <w:link w:val="Heading1Char"/>
    <w:uiPriority w:val="9"/>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uiPriority w:val="9"/>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aliases w:val="超级链接,超链接1,CEO_Hyperlink,超?级链,Style 58,超????,하이퍼링크2,超??级链Ú,fL????,fL?级,超??级链,하이퍼링크21,超?级链Ú,’´?级链,’´????,’´??级链Ú,’´??级,超?级链?,Style?,S,하이퍼링크1,超?级链ïÈ,õ±?级链,õ±链ïÈ1,õ±???"/>
    <w:basedOn w:val="DefaultParagraphFont"/>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rPr>
      <w:rFonts w:eastAsiaTheme="minorHAnsi"/>
    </w:r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aliases w:val="NUMBERED PARAGRAPH,List Paragraph 1,ReferencesCxSpLast,lp1,List Paragraph (numbered (a)),Use Case List Paragraph,Bullets,Numbered List Paragraph,List Paragraph nowy,Liste 1,List_Paragraph,Multilevel para_II,List Paragraph1,O5"/>
    <w:basedOn w:val="Normal"/>
    <w:link w:val="ListParagraphChar"/>
    <w:uiPriority w:val="34"/>
    <w:qFormat/>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styleId="Revision">
    <w:name w:val="Revision"/>
    <w:hidden/>
    <w:uiPriority w:val="99"/>
    <w:semiHidden/>
    <w:rsid w:val="00C77445"/>
    <w:rPr>
      <w:sz w:val="24"/>
      <w:szCs w:val="24"/>
      <w:lang w:val="en-GB" w:eastAsia="ja-JP"/>
    </w:rPr>
  </w:style>
  <w:style w:type="character" w:customStyle="1" w:styleId="ui-provider">
    <w:name w:val="ui-provider"/>
    <w:basedOn w:val="DefaultParagraphFont"/>
    <w:rsid w:val="0014466B"/>
  </w:style>
  <w:style w:type="table" w:styleId="TableGrid">
    <w:name w:val="Table Grid"/>
    <w:basedOn w:val="TableNormal"/>
    <w:uiPriority w:val="59"/>
    <w:rsid w:val="009F7E97"/>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F7E97"/>
    <w:rPr>
      <w:color w:val="605E5C"/>
      <w:shd w:val="clear" w:color="auto" w:fill="E1DFDD"/>
    </w:rPr>
  </w:style>
  <w:style w:type="character" w:customStyle="1" w:styleId="ListParagraphChar">
    <w:name w:val="List Paragraph Char"/>
    <w:aliases w:val="NUMBERED PARAGRAPH Char,List Paragraph 1 Char,ReferencesCxSpLast Char,lp1 Char,List Paragraph (numbered (a)) Char,Use Case List Paragraph Char,Bullets Char,Numbered List Paragraph Char,List Paragraph nowy Char,Liste 1 Char,O5 Char"/>
    <w:link w:val="ListParagraph"/>
    <w:qFormat/>
    <w:rsid w:val="00F34EAC"/>
    <w:rPr>
      <w:rFonts w:eastAsiaTheme="minorHAnsi"/>
      <w:sz w:val="24"/>
      <w:szCs w:val="24"/>
      <w:lang w:val="en-GB" w:eastAsia="ja-JP"/>
    </w:rPr>
  </w:style>
  <w:style w:type="character" w:customStyle="1" w:styleId="UnresolvedMention3">
    <w:name w:val="Unresolved Mention3"/>
    <w:basedOn w:val="DefaultParagraphFont"/>
    <w:uiPriority w:val="99"/>
    <w:semiHidden/>
    <w:unhideWhenUsed/>
    <w:rsid w:val="00D70C12"/>
    <w:rPr>
      <w:color w:val="605E5C"/>
      <w:shd w:val="clear" w:color="auto" w:fill="E1DFDD"/>
    </w:rPr>
  </w:style>
  <w:style w:type="character" w:styleId="UnresolvedMention">
    <w:name w:val="Unresolved Mention"/>
    <w:basedOn w:val="DefaultParagraphFont"/>
    <w:uiPriority w:val="99"/>
    <w:semiHidden/>
    <w:unhideWhenUsed/>
    <w:rsid w:val="0069579A"/>
    <w:rPr>
      <w:color w:val="605E5C"/>
      <w:shd w:val="clear" w:color="auto" w:fill="E1DFDD"/>
    </w:rPr>
  </w:style>
  <w:style w:type="paragraph" w:customStyle="1" w:styleId="elementtoproof">
    <w:name w:val="elementtoproof"/>
    <w:basedOn w:val="Normal"/>
    <w:rsid w:val="00DA7B13"/>
    <w:pPr>
      <w:spacing w:before="0"/>
    </w:pPr>
    <w:rPr>
      <w:rFonts w:ascii="Calibri" w:eastAsiaTheme="minorHAnsi" w:hAnsi="Calibri" w:cs="Calibri"/>
      <w:sz w:val="22"/>
      <w:szCs w:val="22"/>
      <w:lang w:eastAsia="en-GB"/>
    </w:rPr>
  </w:style>
  <w:style w:type="table" w:customStyle="1" w:styleId="TableGrid1">
    <w:name w:val="Table Grid1"/>
    <w:basedOn w:val="TableNormal"/>
    <w:next w:val="TableGrid"/>
    <w:uiPriority w:val="39"/>
    <w:rsid w:val="004461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21F9"/>
  </w:style>
  <w:style w:type="paragraph" w:customStyle="1" w:styleId="msonormal0">
    <w:name w:val="msonormal"/>
    <w:basedOn w:val="Normal"/>
    <w:rsid w:val="00C63180"/>
    <w:pPr>
      <w:spacing w:before="100" w:beforeAutospacing="1" w:after="100" w:afterAutospacing="1"/>
    </w:pPr>
    <w:rPr>
      <w:rFonts w:eastAsia="Times New Roman"/>
      <w:lang w:eastAsia="zh-CN"/>
    </w:rPr>
  </w:style>
  <w:style w:type="character" w:customStyle="1" w:styleId="ms-rtethemeforecolor-5-0">
    <w:name w:val="ms-rtethemeforecolor-5-0"/>
    <w:basedOn w:val="DefaultParagraphFont"/>
    <w:rsid w:val="00C63180"/>
  </w:style>
  <w:style w:type="paragraph" w:customStyle="1" w:styleId="TSBHeaderQuestion">
    <w:name w:val="TSBHeaderQuestion"/>
    <w:basedOn w:val="Normal"/>
    <w:rsid w:val="000D0755"/>
    <w:rPr>
      <w:rFonts w:eastAsia="DengXian"/>
      <w:lang w:eastAsia="en-GB"/>
    </w:rPr>
  </w:style>
  <w:style w:type="paragraph" w:customStyle="1" w:styleId="TSBHeaderRight14">
    <w:name w:val="TSBHeaderRight14"/>
    <w:basedOn w:val="Normal"/>
    <w:rsid w:val="000D0755"/>
    <w:pPr>
      <w:jc w:val="right"/>
    </w:pPr>
    <w:rPr>
      <w:rFonts w:eastAsia="DengXian"/>
      <w:b/>
      <w:bCs/>
      <w:sz w:val="28"/>
      <w:szCs w:val="28"/>
      <w:lang w:eastAsia="en-GB"/>
    </w:rPr>
  </w:style>
  <w:style w:type="paragraph" w:customStyle="1" w:styleId="TSBHeaderSource">
    <w:name w:val="TSBHeaderSource"/>
    <w:basedOn w:val="Normal"/>
    <w:rsid w:val="000D0755"/>
    <w:rPr>
      <w:rFonts w:eastAsia="DengXian"/>
      <w:lang w:eastAsia="en-GB"/>
    </w:rPr>
  </w:style>
  <w:style w:type="paragraph" w:customStyle="1" w:styleId="TSBHeaderSummary">
    <w:name w:val="TSBHeaderSummary"/>
    <w:basedOn w:val="Normal"/>
    <w:rsid w:val="000D0755"/>
    <w:rPr>
      <w:rFonts w:eastAsia="DengXian"/>
      <w:lang w:eastAsia="en-GB"/>
    </w:rPr>
  </w:style>
  <w:style w:type="paragraph" w:customStyle="1" w:styleId="TSBHeaderTitle">
    <w:name w:val="TSBHeaderTitle"/>
    <w:basedOn w:val="Normal"/>
    <w:rsid w:val="000D0755"/>
    <w:rPr>
      <w:rFonts w:eastAsia="DengXian"/>
      <w:lang w:eastAsia="en-GB"/>
    </w:rPr>
  </w:style>
  <w:style w:type="paragraph" w:customStyle="1" w:styleId="VenueDate">
    <w:name w:val="VenueDate"/>
    <w:basedOn w:val="Normal"/>
    <w:rsid w:val="000D0755"/>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896583">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038550463">
      <w:bodyDiv w:val="1"/>
      <w:marLeft w:val="0"/>
      <w:marRight w:val="0"/>
      <w:marTop w:val="0"/>
      <w:marBottom w:val="0"/>
      <w:divBdr>
        <w:top w:val="none" w:sz="0" w:space="0" w:color="auto"/>
        <w:left w:val="none" w:sz="0" w:space="0" w:color="auto"/>
        <w:bottom w:val="none" w:sz="0" w:space="0" w:color="auto"/>
        <w:right w:val="none" w:sz="0" w:space="0" w:color="auto"/>
      </w:divBdr>
    </w:div>
    <w:div w:id="14882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mv/Documents/List%20of%20FG-MV%20deliverables/FGMV-42.pdf" TargetMode="External"/><Relationship Id="rId21" Type="http://schemas.openxmlformats.org/officeDocument/2006/relationships/hyperlink" Target="https://extranet.itu.int/sites/itu-t/focusgroups/mv/output/FGMV-O-289-R3.docx" TargetMode="External"/><Relationship Id="rId42" Type="http://schemas.openxmlformats.org/officeDocument/2006/relationships/hyperlink" Target="https://www.itu.int/en/ITU-T/focusgroups/mv/Documents/List%20of%20FG-MV%20deliverables/FGMV-42.pdf" TargetMode="External"/><Relationship Id="rId63" Type="http://schemas.openxmlformats.org/officeDocument/2006/relationships/hyperlink" Target="http://handle.itu.int/11.1002/pub/822e2292-en" TargetMode="External"/><Relationship Id="rId84" Type="http://schemas.openxmlformats.org/officeDocument/2006/relationships/hyperlink" Target="https://www.itu.int/en/ITU-T/focusgroups/mv/Documents/List%20of%20FG-MV%20deliverables/FGMV-33.pdf" TargetMode="External"/><Relationship Id="rId138" Type="http://schemas.openxmlformats.org/officeDocument/2006/relationships/hyperlink" Target="https://www.itu.int/en/ITU-T/focusgroups/mv/Documents/List%20of%20FG-MV%20deliverables/FGMV-17.pdf" TargetMode="External"/><Relationship Id="rId107" Type="http://schemas.openxmlformats.org/officeDocument/2006/relationships/hyperlink" Target="https://extranet.itu.int/sites/itu-t/focusgroups/mv/input/FGMV-I-835.docx" TargetMode="External"/><Relationship Id="rId11" Type="http://schemas.openxmlformats.org/officeDocument/2006/relationships/image" Target="media/image1.png"/><Relationship Id="rId32" Type="http://schemas.openxmlformats.org/officeDocument/2006/relationships/hyperlink" Target="https://www.itu.int/en/ITU-T/focusgroups/mv/Documents/List%20of%20FG-MV%20deliverables/FGMV-32.pdf" TargetMode="External"/><Relationship Id="rId53" Type="http://schemas.openxmlformats.org/officeDocument/2006/relationships/hyperlink" Target="http://handle.itu.int/11.1002/pub/82047d78-en" TargetMode="External"/><Relationship Id="rId74" Type="http://schemas.openxmlformats.org/officeDocument/2006/relationships/hyperlink" Target="http://handle.itu.int/11.1002/pub/822f50ff-en" TargetMode="External"/><Relationship Id="rId128" Type="http://schemas.openxmlformats.org/officeDocument/2006/relationships/hyperlink" Target="https://extranet.itu.int/sites/itu-t/focusgroups/mv/input/FGMV-I-852.docx" TargetMode="External"/><Relationship Id="rId149" Type="http://schemas.openxmlformats.org/officeDocument/2006/relationships/hyperlink" Target="https://extranet.itu.int/sites/itu-t/focusgroups/mv/input/FGMV-I-712.docx" TargetMode="External"/><Relationship Id="rId5" Type="http://schemas.openxmlformats.org/officeDocument/2006/relationships/numbering" Target="numbering.xml"/><Relationship Id="rId95" Type="http://schemas.openxmlformats.org/officeDocument/2006/relationships/hyperlink" Target="https://www.itu.int/en/ITU-T/focusgroups/mv/Documents/List%20of%20FG-MV%20deliverables/FGMV-39.pdf" TargetMode="External"/><Relationship Id="rId22" Type="http://schemas.openxmlformats.org/officeDocument/2006/relationships/hyperlink" Target="https://www.itu.int/en/ITU-T/focusgroups/mv/Pages/FG-MV-structure-and-workplan.aspx" TargetMode="External"/><Relationship Id="rId27" Type="http://schemas.openxmlformats.org/officeDocument/2006/relationships/hyperlink" Target="https://www.itu.int/en/ITU-T/focusgroups/mv/Documents/List%20of%20FG-MV%20deliverables/FGMV-27.pdf" TargetMode="External"/><Relationship Id="rId43" Type="http://schemas.openxmlformats.org/officeDocument/2006/relationships/hyperlink" Target="https://www.itu.int/en/ITU-T/focusgroups/mv/Documents/List%20of%20FG-MV%20deliverables/FGMV-43.pdf" TargetMode="External"/><Relationship Id="rId48" Type="http://schemas.openxmlformats.org/officeDocument/2006/relationships/hyperlink" Target="https://www.itu.int/en/ITU-T/focusgroups/mv/Documents/List%20of%20FG-MV%20deliverables/FGMV-48.pdf" TargetMode="External"/><Relationship Id="rId64" Type="http://schemas.openxmlformats.org/officeDocument/2006/relationships/hyperlink" Target="http://handle.itu.int/11.1002/pub/822e22ae-en" TargetMode="External"/><Relationship Id="rId69" Type="http://schemas.openxmlformats.org/officeDocument/2006/relationships/hyperlink" Target="http://handle.itu.int/11.1002/pub/822f50ec-en" TargetMode="External"/><Relationship Id="rId113" Type="http://schemas.openxmlformats.org/officeDocument/2006/relationships/hyperlink" Target="https://www.itu.int/en/ITU-T/focusgroups/mv/Documents/List%20of%20FG-MV%20deliverables/FGMV-28.pdf" TargetMode="External"/><Relationship Id="rId118" Type="http://schemas.openxmlformats.org/officeDocument/2006/relationships/hyperlink" Target="https://www.itu.int/en/ITU-T/focusgroups/mv/Documents/List%20of%20FG-MV%20deliverables/FGMV-43.pdf" TargetMode="External"/><Relationship Id="rId134" Type="http://schemas.openxmlformats.org/officeDocument/2006/relationships/hyperlink" Target="https://extranet.itu.int/sites/itu-t/focusgroups/mv/wg/SitePages/Working-Group-8.aspx" TargetMode="External"/><Relationship Id="rId139" Type="http://schemas.openxmlformats.org/officeDocument/2006/relationships/hyperlink" Target="https://www.itu.int/pub/T-FG-MV-2023-03" TargetMode="External"/><Relationship Id="rId80" Type="http://schemas.openxmlformats.org/officeDocument/2006/relationships/hyperlink" Target="https://www.itu.int/net4/iwm/?p0=0&amp;p11=ITU&amp;p12=ITU-SEP-ITU-T-SEP-Other%20Groups-SEP-metaverse&amp;p21=ITU&amp;p22=ITU" TargetMode="External"/><Relationship Id="rId85" Type="http://schemas.openxmlformats.org/officeDocument/2006/relationships/hyperlink" Target="http://handle.itu.int/11.1002/pub/822f50fe-en" TargetMode="External"/><Relationship Id="rId150" Type="http://schemas.openxmlformats.org/officeDocument/2006/relationships/hyperlink" Target="https://extranet.itu.int/sites/itu-t/focusgroups/mv/wg/SitePages/Working-Group-9.aspx" TargetMode="External"/><Relationship Id="rId155" Type="http://schemas.openxmlformats.org/officeDocument/2006/relationships/glossaryDocument" Target="glossary/document.xml"/><Relationship Id="rId12" Type="http://schemas.openxmlformats.org/officeDocument/2006/relationships/hyperlink" Target="http://handle.itu.int/11.1002/ls/sp17-fg-mv-oLS-00050.docx" TargetMode="External"/><Relationship Id="rId17" Type="http://schemas.openxmlformats.org/officeDocument/2006/relationships/hyperlink" Target="https://extranet.itu.int/sites/itu-t/focusgroups/mv/output/FGMV-O-133-R2.docx" TargetMode="External"/><Relationship Id="rId33" Type="http://schemas.openxmlformats.org/officeDocument/2006/relationships/hyperlink" Target="https://www.itu.int/en/ITU-T/focusgroups/mv/Documents/List%20of%20FG-MV%20deliverables/FGMV-33.pdf" TargetMode="External"/><Relationship Id="rId38" Type="http://schemas.openxmlformats.org/officeDocument/2006/relationships/hyperlink" Target="https://www.itu.int/en/ITU-T/focusgroups/mv/Documents/List%20of%20FG-MV%20deliverables/FGMV-38.pdf" TargetMode="External"/><Relationship Id="rId59" Type="http://schemas.openxmlformats.org/officeDocument/2006/relationships/hyperlink" Target="http://handle.itu.int/11.1002/pub/822f50e6-en" TargetMode="External"/><Relationship Id="rId103" Type="http://schemas.openxmlformats.org/officeDocument/2006/relationships/hyperlink" Target="http://handle.itu.int/11.1002/pub/822f50e9-en" TargetMode="External"/><Relationship Id="rId108" Type="http://schemas.openxmlformats.org/officeDocument/2006/relationships/hyperlink" Target="https://staging.itu.int/en/ITU-T/focusgroups/mv/Documents/List%20of%20FG-MV%20deliverables/FGMV-31.pdf" TargetMode="External"/><Relationship Id="rId124" Type="http://schemas.openxmlformats.org/officeDocument/2006/relationships/hyperlink" Target="https://www.itu.int/en/ITU-T/focusgroups/mv/Documents/List%20of%20FG-MV%20deliverables/FGMV-23.pdf" TargetMode="External"/><Relationship Id="rId129" Type="http://schemas.openxmlformats.org/officeDocument/2006/relationships/hyperlink" Target="https://www.itu.int/en/ITU-T/focusgroups/mv/Documents/List%20of%20FG-MV%20deliverables/FGMV-46.pdf" TargetMode="External"/><Relationship Id="rId54" Type="http://schemas.openxmlformats.org/officeDocument/2006/relationships/hyperlink" Target="http://handle.itu.int/11.1002/pub/822e1df0-en" TargetMode="External"/><Relationship Id="rId70" Type="http://schemas.openxmlformats.org/officeDocument/2006/relationships/hyperlink" Target="https://www.itu.int/en/ITU-T/focusgroups/mv/Documents/List%20of%20FG-MV%20deliverables/FGMV-17.pdf" TargetMode="External"/><Relationship Id="rId75" Type="http://schemas.openxmlformats.org/officeDocument/2006/relationships/hyperlink" Target="https://www.itu.int/en/ITU-T/focusgroups/mv/Pages/default.aspx" TargetMode="External"/><Relationship Id="rId91" Type="http://schemas.openxmlformats.org/officeDocument/2006/relationships/hyperlink" Target="https://www.itu.int/en/ITU-T/focusgroups/mv/Documents/List%20of%20FG-MV%20deliverables/FGMV-25.pdf" TargetMode="External"/><Relationship Id="rId96" Type="http://schemas.openxmlformats.org/officeDocument/2006/relationships/hyperlink" Target="https://extranet.itu.int/sites/itu-t/focusgroups/mv/input/FGMV-I-510.docx" TargetMode="External"/><Relationship Id="rId140" Type="http://schemas.openxmlformats.org/officeDocument/2006/relationships/hyperlink" Target="http://handle.itu.int/11.1002/pub/822e20cf-en" TargetMode="External"/><Relationship Id="rId145" Type="http://schemas.openxmlformats.org/officeDocument/2006/relationships/hyperlink" Target="https://staging.itu.int/en/ITU-T/focusgroups/mv/Documents/List%20of%20FG-MV%20deliverables/FGMV-26.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en/ITU-T/focusgroups/mv/Documents/List%20of%20FG-MV%20deliverables/FGMV-23.pdf" TargetMode="External"/><Relationship Id="rId28" Type="http://schemas.openxmlformats.org/officeDocument/2006/relationships/hyperlink" Target="https://www.itu.int/en/ITU-T/focusgroups/mv/Documents/List%20of%20FG-MV%20deliverables/FGMV-28.pdf" TargetMode="External"/><Relationship Id="rId49" Type="http://schemas.openxmlformats.org/officeDocument/2006/relationships/hyperlink" Target="https://www.itu.int/en/ITU-T/focusgroups/mv/Documents/List%20of%20FG-MV%20deliverables/FGMV-49.pdf" TargetMode="External"/><Relationship Id="rId114" Type="http://schemas.openxmlformats.org/officeDocument/2006/relationships/hyperlink" Target="https://www.itu.int/en/ITU-T/focusgroups/mv/Documents/List%20of%20FG-MV%20deliverables/FGMV-29.pdf" TargetMode="External"/><Relationship Id="rId119" Type="http://schemas.openxmlformats.org/officeDocument/2006/relationships/hyperlink" Target="https://extranet.itu.int/sites/itu-t/focusgroups/mv/wg/SitePages/Working-Group-6.aspx" TargetMode="External"/><Relationship Id="rId44" Type="http://schemas.openxmlformats.org/officeDocument/2006/relationships/hyperlink" Target="https://www.itu.int/en/ITU-T/focusgroups/mv/Documents/List%20of%20FG-MV%20deliverables/FGMV-44.pdf" TargetMode="External"/><Relationship Id="rId60" Type="http://schemas.openxmlformats.org/officeDocument/2006/relationships/hyperlink" Target="http://handle.itu.int/11.1002/pub/822f50e7-en" TargetMode="External"/><Relationship Id="rId65" Type="http://schemas.openxmlformats.org/officeDocument/2006/relationships/hyperlink" Target="http://handle.itu.int/11.1002/pub/822e22fb-en" TargetMode="External"/><Relationship Id="rId81" Type="http://schemas.openxmlformats.org/officeDocument/2006/relationships/hyperlink" Target="https://extranet.itu.int/sites/itu-t/focusgroups/mv/wg/SitePages/Working-Group-1.aspx" TargetMode="External"/><Relationship Id="rId86" Type="http://schemas.openxmlformats.org/officeDocument/2006/relationships/hyperlink" Target="http://handle.itu.int/11.1002/pub/822e1df0-en" TargetMode="External"/><Relationship Id="rId130" Type="http://schemas.openxmlformats.org/officeDocument/2006/relationships/hyperlink" Target="https://extranet.itu.int/sites/itu-t/focusgroups/mv/wg/SitePages/Working-Group-7.aspx" TargetMode="External"/><Relationship Id="rId135" Type="http://schemas.openxmlformats.org/officeDocument/2006/relationships/hyperlink" Target="https://www.itu.int/en/ITU-T/focusgroups/mv/Documents/List%20of%20FG-MV%20deliverables/FGMV-49.pdf" TargetMode="External"/><Relationship Id="rId151" Type="http://schemas.openxmlformats.org/officeDocument/2006/relationships/hyperlink" Target="https://www.itu.int/en/ITU-T/focusgroups/mv/Documents/List%20of%20FG-MV%20deliverables/FGMV-51.pdf" TargetMode="External"/><Relationship Id="rId156" Type="http://schemas.openxmlformats.org/officeDocument/2006/relationships/theme" Target="theme/theme1.xml"/><Relationship Id="rId13" Type="http://schemas.openxmlformats.org/officeDocument/2006/relationships/hyperlink" Target="http://handle.itu.int/11.1002/ls/sp17-fg-mv-oLS-00050.docx" TargetMode="External"/><Relationship Id="rId18" Type="http://schemas.openxmlformats.org/officeDocument/2006/relationships/hyperlink" Target="https://extranet.itu.int/sites/itu-t/focusgroups/mv/input/FGMV-O-199-R2.docx" TargetMode="External"/><Relationship Id="rId39" Type="http://schemas.openxmlformats.org/officeDocument/2006/relationships/hyperlink" Target="https://www.itu.int/en/ITU-T/focusgroups/mv/Documents/List%20of%20FG-MV%20deliverables/FGMV-39.pdf" TargetMode="External"/><Relationship Id="rId109" Type="http://schemas.openxmlformats.org/officeDocument/2006/relationships/hyperlink" Target="https://www.itu.int/en/ITU-T/focusgroups/mv/Documents/List%20of%20FG-MV%20deliverables/FGMV-41.pdf" TargetMode="External"/><Relationship Id="rId34" Type="http://schemas.openxmlformats.org/officeDocument/2006/relationships/hyperlink" Target="https://www.itu.int/en/ITU-T/focusgroups/mv/Documents/List%20of%20FG-MV%20deliverables/FGMV-34.pdf" TargetMode="External"/><Relationship Id="rId50" Type="http://schemas.openxmlformats.org/officeDocument/2006/relationships/hyperlink" Target="https://www.itu.int/en/ITU-T/focusgroups/mv/Documents/List%20of%20FG-MV%20deliverables/FGMV-50.pdf" TargetMode="External"/><Relationship Id="rId55" Type="http://schemas.openxmlformats.org/officeDocument/2006/relationships/hyperlink" Target="http://handle.itu.int/11.1002/pub/822f50fd-en" TargetMode="External"/><Relationship Id="rId76" Type="http://schemas.openxmlformats.org/officeDocument/2006/relationships/hyperlink" Target="https://www.itu.int/metaverse/un-virtual-worlds-day/" TargetMode="External"/><Relationship Id="rId97" Type="http://schemas.openxmlformats.org/officeDocument/2006/relationships/hyperlink" Target="https://www.itu.int/en/ITU-T/focusgroups/mv/Documents/List%20of%20FG-MV%20deliverables/FGMV-38.pdf" TargetMode="External"/><Relationship Id="rId104" Type="http://schemas.openxmlformats.org/officeDocument/2006/relationships/hyperlink" Target="https://www.itu.int/en/ITU-T/focusgroups/mv/Documents/List%20of%20FG-MV%20deliverables/FGMV-27.pdf" TargetMode="External"/><Relationship Id="rId120" Type="http://schemas.openxmlformats.org/officeDocument/2006/relationships/hyperlink" Target="https://www.itu.int/en/ITU-T/focusgroups/mv/Documents/List%20of%20FG-MV%20deliverables/FGMV-44.pdf" TargetMode="External"/><Relationship Id="rId125" Type="http://schemas.openxmlformats.org/officeDocument/2006/relationships/hyperlink" Target="http://handle.itu.int/11.1002/pub/822e2315-en" TargetMode="External"/><Relationship Id="rId141" Type="http://schemas.openxmlformats.org/officeDocument/2006/relationships/hyperlink" Target="http://handle.itu.int/11.1002/pub/822e20f7-en" TargetMode="External"/><Relationship Id="rId146" Type="http://schemas.openxmlformats.org/officeDocument/2006/relationships/hyperlink" Target="https://www.itu.int/en/ITU-T/focusgroups/mv/Documents/List%20of%20FG-MV%20deliverables/FGMV-08.pdf" TargetMode="External"/><Relationship Id="rId7" Type="http://schemas.openxmlformats.org/officeDocument/2006/relationships/settings" Target="settings.xml"/><Relationship Id="rId71" Type="http://schemas.openxmlformats.org/officeDocument/2006/relationships/hyperlink" Target="http://handle.itu.int/11.1002/pub/822f50ee-en" TargetMode="External"/><Relationship Id="rId92" Type="http://schemas.openxmlformats.org/officeDocument/2006/relationships/hyperlink" Target="https://www.itu.int/en/ITU-T/focusgroups/mv/Documents/List%20of%20FG-MV%20deliverables/FGMV-24.pdf" TargetMode="External"/><Relationship Id="rId2" Type="http://schemas.openxmlformats.org/officeDocument/2006/relationships/customXml" Target="../customXml/item2.xml"/><Relationship Id="rId29" Type="http://schemas.openxmlformats.org/officeDocument/2006/relationships/hyperlink" Target="https://www.itu.int/en/ITU-T/focusgroups/mv/Documents/List%20of%20FG-MV%20deliverables/FGMV-29.pdf" TargetMode="External"/><Relationship Id="rId24" Type="http://schemas.openxmlformats.org/officeDocument/2006/relationships/hyperlink" Target="https://www.itu.int/en/ITU-T/focusgroups/mv/Documents/List%20of%20FG-MV%20deliverables/FGMV-24.pdf" TargetMode="External"/><Relationship Id="rId40" Type="http://schemas.openxmlformats.org/officeDocument/2006/relationships/hyperlink" Target="https://www.itu.int/en/ITU-T/focusgroups/mv/Documents/List%20of%20FG-MV%20deliverables/FGMV-40.pdf" TargetMode="External"/><Relationship Id="rId45" Type="http://schemas.openxmlformats.org/officeDocument/2006/relationships/hyperlink" Target="https://www.itu.int/en/ITU-T/focusgroups/mv/Documents/List%20of%20FG-MV%20deliverables/FGMV-45.pdf" TargetMode="External"/><Relationship Id="rId66" Type="http://schemas.openxmlformats.org/officeDocument/2006/relationships/hyperlink" Target="http://handle.itu.int/11.1002/pub/822e2315-en" TargetMode="External"/><Relationship Id="rId87" Type="http://schemas.openxmlformats.org/officeDocument/2006/relationships/hyperlink" Target="http://handle.itu.int/11.1002/pub/822f50fd-en" TargetMode="External"/><Relationship Id="rId110" Type="http://schemas.openxmlformats.org/officeDocument/2006/relationships/hyperlink" Target="https://extranet.itu.int/sites/itu-t/focusgroups/mv/input/FGMV-I-095.docx" TargetMode="External"/><Relationship Id="rId115" Type="http://schemas.openxmlformats.org/officeDocument/2006/relationships/hyperlink" Target="https://extranet.itu.int/sites/itu-t/focusgroups/mv/wg/SitePages/Working-Group-5.aspx" TargetMode="External"/><Relationship Id="rId131" Type="http://schemas.openxmlformats.org/officeDocument/2006/relationships/hyperlink" Target="https://www.itu.int/en/ITU-T/focusgroups/mv/Documents/List%20of%20FG-MV%20deliverables/FGMV-47.pdf" TargetMode="External"/><Relationship Id="rId136" Type="http://schemas.openxmlformats.org/officeDocument/2006/relationships/hyperlink" Target="https://www.itu.int/en/ITU-T/focusgroups/mv/Documents/List%20of%20FG-MV%20deliverables/FGMV-50.pdf" TargetMode="External"/><Relationship Id="rId61" Type="http://schemas.openxmlformats.org/officeDocument/2006/relationships/hyperlink" Target="https://www.itu.int/en/ITU-T/focusgroups/mv/Documents/List%20of%20FG-MV%20deliverables/FGMV-08.pdf" TargetMode="External"/><Relationship Id="rId82" Type="http://schemas.openxmlformats.org/officeDocument/2006/relationships/hyperlink" Target="https://www.itu.int/en/ITU-T/focusgroups/mv/Documents/List%20of%20FG-MV%20deliverables/FGMV-32.pdf" TargetMode="External"/><Relationship Id="rId152" Type="http://schemas.openxmlformats.org/officeDocument/2006/relationships/hyperlink" Target="https://www.itu.int/en/ITU-T/focusgroups/mv/Documents/List%20of%20FG-MV%20deliverables/FGMV-52.pdf" TargetMode="External"/><Relationship Id="rId19" Type="http://schemas.openxmlformats.org/officeDocument/2006/relationships/hyperlink" Target="https://extranet.itu.int/sites/itu-t/focusgroups/mv/output/FGMV-O-249-R1.docx" TargetMode="External"/><Relationship Id="rId14" Type="http://schemas.openxmlformats.org/officeDocument/2006/relationships/hyperlink" Target="mailto:sgkang@etri.re.kr" TargetMode="External"/><Relationship Id="rId30" Type="http://schemas.openxmlformats.org/officeDocument/2006/relationships/hyperlink" Target="https://www.itu.int/en/ITU-T/focusgroups/mv/Pages/deliverables.aspx" TargetMode="External"/><Relationship Id="rId35" Type="http://schemas.openxmlformats.org/officeDocument/2006/relationships/hyperlink" Target="https://www.itu.int/en/ITU-T/focusgroups/mv/Documents/List%20of%20FG-MV%20deliverables/FGMV-35.pdf" TargetMode="External"/><Relationship Id="rId56" Type="http://schemas.openxmlformats.org/officeDocument/2006/relationships/hyperlink" Target="http://handle.itu.int/11.1002/pub/822e1f34-en" TargetMode="External"/><Relationship Id="rId77" Type="http://schemas.openxmlformats.org/officeDocument/2006/relationships/header" Target="header1.xml"/><Relationship Id="rId100" Type="http://schemas.openxmlformats.org/officeDocument/2006/relationships/hyperlink" Target="https://www.itu.int/en/ITU-T/focusgroups/mv/Documents/List%20of%20FG-MV%20deliverables/FGMV-36.pdf" TargetMode="External"/><Relationship Id="rId105" Type="http://schemas.openxmlformats.org/officeDocument/2006/relationships/hyperlink" Target="https://www.itu.int/en/ITU-T/focusgroups/mv/Documents/List%20of%20FG-MV%20deliverables/FGMV-37.pdf" TargetMode="External"/><Relationship Id="rId126" Type="http://schemas.openxmlformats.org/officeDocument/2006/relationships/hyperlink" Target="http://handle.itu.int/11.1002/pub/822e22fb-en" TargetMode="External"/><Relationship Id="rId147" Type="http://schemas.openxmlformats.org/officeDocument/2006/relationships/hyperlink" Target="https://extranet.itu.int/sites/itu-t/focusgroups/mv/wg/wg8_input/FGMV-WG8-I-017.docx" TargetMode="External"/><Relationship Id="rId8" Type="http://schemas.openxmlformats.org/officeDocument/2006/relationships/webSettings" Target="webSettings.xml"/><Relationship Id="rId51" Type="http://schemas.openxmlformats.org/officeDocument/2006/relationships/hyperlink" Target="https://www.itu.int/en/ITU-T/focusgroups/mv/Documents/List%20of%20FG-MV%20deliverables/FGMV-51.pdf" TargetMode="External"/><Relationship Id="rId72" Type="http://schemas.openxmlformats.org/officeDocument/2006/relationships/hyperlink" Target="https://www.itu.int/en/ITU-T/focusgroups/mv/Documents/List%20of%20FG-MV%20deliverables/FGMV-19.pdf" TargetMode="External"/><Relationship Id="rId93" Type="http://schemas.openxmlformats.org/officeDocument/2006/relationships/hyperlink" Target="https://extranet.itu.int/sites/itu-t/focusgroups/mv/wg/SitePages/Working-Group-2.aspx" TargetMode="External"/><Relationship Id="rId98" Type="http://schemas.openxmlformats.org/officeDocument/2006/relationships/hyperlink" Target="http://handle.itu.int/11.1002/pub/822f50ff-en" TargetMode="External"/><Relationship Id="rId121" Type="http://schemas.openxmlformats.org/officeDocument/2006/relationships/hyperlink" Target="http://handle.itu.int/11.1002/pub/822e2292-en" TargetMode="External"/><Relationship Id="rId142" Type="http://schemas.openxmlformats.org/officeDocument/2006/relationships/hyperlink" Target="https://www.itu.int/en/ITU-T/focusgroups/mv/Documents/List%20of%20FG-MV%20deliverables/FGMV-16.pdf" TargetMode="External"/><Relationship Id="rId3" Type="http://schemas.openxmlformats.org/officeDocument/2006/relationships/customXml" Target="../customXml/item3.xml"/><Relationship Id="rId25" Type="http://schemas.openxmlformats.org/officeDocument/2006/relationships/hyperlink" Target="https://www.itu.int/en/ITU-T/focusgroups/mv/Documents/List%20of%20FG-MV%20deliverables/FGMV-25.pdf" TargetMode="External"/><Relationship Id="rId46" Type="http://schemas.openxmlformats.org/officeDocument/2006/relationships/hyperlink" Target="https://www.itu.int/en/ITU-T/focusgroups/mv/Documents/List%20of%20FG-MV%20deliverables/FGMV-46.pdf" TargetMode="External"/><Relationship Id="rId67" Type="http://schemas.openxmlformats.org/officeDocument/2006/relationships/hyperlink" Target="http://handle.itu.int/11.1002/pub/822f50ea-en" TargetMode="External"/><Relationship Id="rId116" Type="http://schemas.openxmlformats.org/officeDocument/2006/relationships/hyperlink" Target="https://www.itu.int/en/ITU-T/focusgroups/mv/Documents/List%20of%20FG-MV%20deliverables/FGMV-19.pdf" TargetMode="External"/><Relationship Id="rId137" Type="http://schemas.openxmlformats.org/officeDocument/2006/relationships/hyperlink" Target="http://handle.itu.int/11.1002/pub/822f50eb-en" TargetMode="External"/><Relationship Id="rId20" Type="http://schemas.openxmlformats.org/officeDocument/2006/relationships/hyperlink" Target="https://extranet.itu.int/sites/itu-t/focusgroups/mv/output/FGMV-O-250-R1.docx" TargetMode="External"/><Relationship Id="rId41" Type="http://schemas.openxmlformats.org/officeDocument/2006/relationships/hyperlink" Target="https://www.itu.int/en/ITU-T/focusgroups/mv/Documents/List%20of%20FG-MV%20deliverables/FGMV-41.pdf" TargetMode="External"/><Relationship Id="rId62" Type="http://schemas.openxmlformats.org/officeDocument/2006/relationships/hyperlink" Target="http://handle.itu.int/11.1002/pub/822f50e9-en" TargetMode="External"/><Relationship Id="rId83" Type="http://schemas.openxmlformats.org/officeDocument/2006/relationships/hyperlink" Target="http://handle.itu.int/11.1002/pub/82047d78-en" TargetMode="External"/><Relationship Id="rId88" Type="http://schemas.openxmlformats.org/officeDocument/2006/relationships/hyperlink" Target="https://www.itu.int/en/ITU-T/focusgroups/mv/Documents/List%20of%20FG-MV%20deliverables/FGMV-34.pdf" TargetMode="External"/><Relationship Id="rId111" Type="http://schemas.openxmlformats.org/officeDocument/2006/relationships/hyperlink" Target="https://www.itu.int/en/ITU-T/focusgroups/mv/Documents/List%20of%20FG-MV%20deliverables/FGMV-40.pdf" TargetMode="External"/><Relationship Id="rId132" Type="http://schemas.openxmlformats.org/officeDocument/2006/relationships/hyperlink" Target="http://handle.itu.int/11.1002/pub/822f50ea-en" TargetMode="External"/><Relationship Id="rId153" Type="http://schemas.openxmlformats.org/officeDocument/2006/relationships/header" Target="header3.xml"/><Relationship Id="rId15" Type="http://schemas.openxmlformats.org/officeDocument/2006/relationships/hyperlink" Target="https://extranet.itu.int/sites/itu-t/focusgroups/mv/output/FGMV-O-006-R2.docx" TargetMode="External"/><Relationship Id="rId36" Type="http://schemas.openxmlformats.org/officeDocument/2006/relationships/hyperlink" Target="https://www.itu.int/en/ITU-T/focusgroups/mv/Documents/List%20of%20FG-MV%20deliverables/FGMV-36.pdf" TargetMode="External"/><Relationship Id="rId57" Type="http://schemas.openxmlformats.org/officeDocument/2006/relationships/hyperlink" Target="http://handle.itu.int/11.1002/pub/822e20cf-en" TargetMode="External"/><Relationship Id="rId106" Type="http://schemas.openxmlformats.org/officeDocument/2006/relationships/hyperlink" Target="https://extranet.itu.int/sites/itu-t/focusgroups/mv/wg/SitePages/Working-Group-3.aspx" TargetMode="External"/><Relationship Id="rId127" Type="http://schemas.openxmlformats.org/officeDocument/2006/relationships/hyperlink" Target="https://www.itu.int/en/ITU-T/focusgroups/mv/Documents/List%20of%20FG-MV%20deliverables/FGMV-45.pdf" TargetMode="External"/><Relationship Id="rId10" Type="http://schemas.openxmlformats.org/officeDocument/2006/relationships/endnotes" Target="endnotes.xml"/><Relationship Id="rId31" Type="http://schemas.openxmlformats.org/officeDocument/2006/relationships/hyperlink" Target="https://www.itu.int/en/ITU-T/focusgroups/mv/Pages/deliverables.aspx" TargetMode="External"/><Relationship Id="rId52" Type="http://schemas.openxmlformats.org/officeDocument/2006/relationships/hyperlink" Target="https://www.itu.int/en/ITU-T/focusgroups/mv/Documents/List%20of%20FG-MV%20deliverables/FGMV-52.pdf" TargetMode="External"/><Relationship Id="rId73" Type="http://schemas.openxmlformats.org/officeDocument/2006/relationships/hyperlink" Target="http://handle.itu.int/11.1002/pub/822f50fe-en" TargetMode="External"/><Relationship Id="rId78" Type="http://schemas.openxmlformats.org/officeDocument/2006/relationships/header" Target="header2.xml"/><Relationship Id="rId94" Type="http://schemas.openxmlformats.org/officeDocument/2006/relationships/hyperlink" Target="https://www.itu.int/en/ITU-T/focusgroups/mv/Documents/List%20of%20FG-MV%20deliverables/FGMV-30.pdf" TargetMode="External"/><Relationship Id="rId99" Type="http://schemas.openxmlformats.org/officeDocument/2006/relationships/hyperlink" Target="https://extranet.itu.int/sites/itu-t/focusgroups/mv/input/FGMV-I-147.docx" TargetMode="External"/><Relationship Id="rId101" Type="http://schemas.openxmlformats.org/officeDocument/2006/relationships/hyperlink" Target="https://extranet.itu.int/sites/itu-t/focusgroups/mv/input/FGMV-I-199.docx" TargetMode="External"/><Relationship Id="rId122" Type="http://schemas.openxmlformats.org/officeDocument/2006/relationships/hyperlink" Target="http://handle.itu.int/11.1002/pub/822f50e6-en" TargetMode="External"/><Relationship Id="rId143" Type="http://schemas.openxmlformats.org/officeDocument/2006/relationships/hyperlink" Target="http://handle.itu.int/11.1002/pub/822f50ee-en" TargetMode="External"/><Relationship Id="rId148" Type="http://schemas.openxmlformats.org/officeDocument/2006/relationships/hyperlink" Target="https://extranet.itu.int/sites/itu-t/focusgroups/mv/wg/wg8_input/FGMV-WG8-I-016.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en/ITU-T/focusgroups/mv/Documents/List%20of%20FG-MV%20deliverables/FGMV-26.pdf" TargetMode="External"/><Relationship Id="rId47" Type="http://schemas.openxmlformats.org/officeDocument/2006/relationships/hyperlink" Target="https://www.itu.int/en/ITU-T/focusgroups/mv/Documents/List%20of%20FG-MV%20deliverables/FGMV-47.pdf" TargetMode="External"/><Relationship Id="rId68" Type="http://schemas.openxmlformats.org/officeDocument/2006/relationships/hyperlink" Target="http://handle.itu.int/11.1002/pub/822f50eb-en" TargetMode="External"/><Relationship Id="rId89" Type="http://schemas.openxmlformats.org/officeDocument/2006/relationships/hyperlink" Target="https://extranet.itu.int/sites/itu-t/focusgroups/mv/wg/tg_input/FGMV-TG-collaboration-I-006.docx" TargetMode="External"/><Relationship Id="rId112" Type="http://schemas.openxmlformats.org/officeDocument/2006/relationships/hyperlink" Target="https://extranet.itu.int/sites/itu-t/focusgroups/mv/wg/SitePages/Working-Group-4.aspx" TargetMode="External"/><Relationship Id="rId133" Type="http://schemas.openxmlformats.org/officeDocument/2006/relationships/hyperlink" Target="http://handle.itu.int/11.1002/pub/822f50e7-en" TargetMode="External"/><Relationship Id="rId154" Type="http://schemas.openxmlformats.org/officeDocument/2006/relationships/fontTable" Target="fontTable.xml"/><Relationship Id="rId16" Type="http://schemas.openxmlformats.org/officeDocument/2006/relationships/hyperlink" Target="https://extranet.itu.int/sites/itu-t/focusgroups/mv/output/FGMV-O-068-R1.docx" TargetMode="External"/><Relationship Id="rId37" Type="http://schemas.openxmlformats.org/officeDocument/2006/relationships/hyperlink" Target="https://www.itu.int/en/ITU-T/focusgroups/mv/Documents/List%20of%20FG-MV%20deliverables/FGMV-37.pdf" TargetMode="External"/><Relationship Id="rId58" Type="http://schemas.openxmlformats.org/officeDocument/2006/relationships/hyperlink" Target="http://handle.itu.int/11.1002/pub/822e20f7-en" TargetMode="External"/><Relationship Id="rId79" Type="http://schemas.openxmlformats.org/officeDocument/2006/relationships/hyperlink" Target="mailto:metaverse@lists.itu.int" TargetMode="External"/><Relationship Id="rId102" Type="http://schemas.openxmlformats.org/officeDocument/2006/relationships/hyperlink" Target="https://extranet.itu.int/sites/itu-t/focusgroups/mv/input/FGMV-I-086.docx" TargetMode="External"/><Relationship Id="rId123" Type="http://schemas.openxmlformats.org/officeDocument/2006/relationships/hyperlink" Target="http://handle.itu.int/11.1002/pub/822e22ae-en" TargetMode="External"/><Relationship Id="rId144" Type="http://schemas.openxmlformats.org/officeDocument/2006/relationships/hyperlink" Target="https://www.itu.int/en/ITU-T/focusgroups/mv/Documents/List%20of%20FG-MV%20deliverables/FGMV-48.pdf" TargetMode="External"/><Relationship Id="rId90" Type="http://schemas.openxmlformats.org/officeDocument/2006/relationships/hyperlink" Target="https://www.itu.int/en/ITU-T/focusgroups/mv/Documents/List%20of%20FG-MV%20deliverables/FGMV-3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4CB1A1A82942E9B007AC4E4C276ED4"/>
        <w:category>
          <w:name w:val="General"/>
          <w:gallery w:val="placeholder"/>
        </w:category>
        <w:types>
          <w:type w:val="bbPlcHdr"/>
        </w:types>
        <w:behaviors>
          <w:behavior w:val="content"/>
        </w:behaviors>
        <w:guid w:val="{1C4F729E-B381-43B4-8DBA-789E7ABA9C76}"/>
      </w:docPartPr>
      <w:docPartBody>
        <w:p w:rsidR="001528C4" w:rsidRDefault="005B717D" w:rsidP="005B717D">
          <w:pPr>
            <w:pStyle w:val="A34CB1A1A82942E9B007AC4E4C276ED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icrosoft YaHei">
    <w:altName w:val="汉仪旗黑"/>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17D"/>
    <w:rsid w:val="00080445"/>
    <w:rsid w:val="000A4A4E"/>
    <w:rsid w:val="0012781B"/>
    <w:rsid w:val="00127BE2"/>
    <w:rsid w:val="001528C4"/>
    <w:rsid w:val="00153220"/>
    <w:rsid w:val="00174401"/>
    <w:rsid w:val="001B5ED5"/>
    <w:rsid w:val="001E1DE8"/>
    <w:rsid w:val="002654A0"/>
    <w:rsid w:val="0026797C"/>
    <w:rsid w:val="00275234"/>
    <w:rsid w:val="002828F8"/>
    <w:rsid w:val="002E4326"/>
    <w:rsid w:val="0038282C"/>
    <w:rsid w:val="003A147E"/>
    <w:rsid w:val="00425D15"/>
    <w:rsid w:val="004A386A"/>
    <w:rsid w:val="004D1622"/>
    <w:rsid w:val="004E1B5E"/>
    <w:rsid w:val="00541FBC"/>
    <w:rsid w:val="005A6EA6"/>
    <w:rsid w:val="005B6A0D"/>
    <w:rsid w:val="005B717D"/>
    <w:rsid w:val="005E597B"/>
    <w:rsid w:val="006158EE"/>
    <w:rsid w:val="00706F03"/>
    <w:rsid w:val="007643F3"/>
    <w:rsid w:val="007705E2"/>
    <w:rsid w:val="007B7A66"/>
    <w:rsid w:val="008341DB"/>
    <w:rsid w:val="00881DD2"/>
    <w:rsid w:val="00962FCB"/>
    <w:rsid w:val="00976CA9"/>
    <w:rsid w:val="009F4041"/>
    <w:rsid w:val="009F7E4D"/>
    <w:rsid w:val="00A2708E"/>
    <w:rsid w:val="00A505F2"/>
    <w:rsid w:val="00B621D7"/>
    <w:rsid w:val="00BC6598"/>
    <w:rsid w:val="00C907FE"/>
    <w:rsid w:val="00CF664B"/>
    <w:rsid w:val="00D34423"/>
    <w:rsid w:val="00D6463E"/>
    <w:rsid w:val="00D95E2D"/>
    <w:rsid w:val="00E05843"/>
    <w:rsid w:val="00E82A8F"/>
    <w:rsid w:val="00F0625E"/>
    <w:rsid w:val="00FB596B"/>
    <w:rsid w:val="00FF4D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5B717D"/>
    <w:rPr>
      <w:rFonts w:ascii="Times New Roman" w:hAnsi="Times New Roman"/>
      <w:color w:val="808080"/>
    </w:rPr>
  </w:style>
  <w:style w:type="paragraph" w:customStyle="1" w:styleId="A34CB1A1A82942E9B007AC4E4C276ED4">
    <w:name w:val="A34CB1A1A82942E9B007AC4E4C276ED4"/>
    <w:rsid w:val="005B7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36ecd9163901dd8d2bdac19522818114">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59136c73d69b65224bae2eef0d26f18d"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fault="Virtual, 30 April 2024" ma:description="Meeting location and date." ma:format="Dropdown" ma:internalName="Meeting">
      <xsd:simpleType>
        <xsd:restriction base="dms:Choice">
          <xsd:enumeration value="Geneva, 12-13 June 2024"/>
          <xsd:enumeration value="Virtual, 30 April 2024"/>
          <xsd:enumeration value="Queretaro, 5-8 March 2024​​"/>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Gs xmlns="cdd995b2-1c32-497a-89ef-f7e3adc57460">
      <Value>PLEN</Value>
    </WGs>
    <Source xmlns="1885053c-d437-4b9b-8f24-02b28353599d">FG-MV</Source>
    <Latest_x0020_Version xmlns="1885053c-d437-4b9b-8f24-02b28353599d"/>
    <Abstract xmlns="c7174f76-b793-4c53-bcca-f6115c4b22e2" xsi:nil="true"/>
    <Meeting xmlns="1885053c-d437-4b9b-8f24-02b28353599d">Geneva, 12-13 June 2024</Meeting>
    <Comments xmlns="1885053c-d437-4b9b-8f24-02b28353599d"/>
    <Meeting_x0020_document_x0020_number xmlns="1885053c-d437-4b9b-8f24-02b28353599d">O-270</Meeting_x0020_document_x0020_number>
  </documentManagement>
</p:properties>
</file>

<file path=customXml/itemProps1.xml><?xml version="1.0" encoding="utf-8"?>
<ds:datastoreItem xmlns:ds="http://schemas.openxmlformats.org/officeDocument/2006/customXml" ds:itemID="{9B8183DF-6E8C-4301-8A1F-4BA24B278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3.xml><?xml version="1.0" encoding="utf-8"?>
<ds:datastoreItem xmlns:ds="http://schemas.openxmlformats.org/officeDocument/2006/customXml" ds:itemID="{7DBBB726-C58F-4BE7-A276-D6C5C8D7BD52}">
  <ds:schemaRefs>
    <ds:schemaRef ds:uri="http://schemas.openxmlformats.org/officeDocument/2006/bibliography"/>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cdd995b2-1c32-497a-89ef-f7e3adc57460"/>
    <ds:schemaRef ds:uri="1885053c-d437-4b9b-8f24-02b28353599d"/>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11057</Words>
  <Characters>81833</Characters>
  <Application>Microsoft Office Word</Application>
  <DocSecurity>0</DocSecurity>
  <Lines>681</Lines>
  <Paragraphs>185</Paragraphs>
  <ScaleCrop>false</ScaleCrop>
  <HeadingPairs>
    <vt:vector size="2" baseType="variant">
      <vt:variant>
        <vt:lpstr>Title</vt:lpstr>
      </vt:variant>
      <vt:variant>
        <vt:i4>1</vt:i4>
      </vt:variant>
    </vt:vector>
  </HeadingPairs>
  <TitlesOfParts>
    <vt:vector size="1" baseType="lpstr">
      <vt:lpstr>Draft LS/o on Results of the seventh and final meeting of the FG-MV [to TSAG and all ITU-T Study Groups]</vt:lpstr>
    </vt:vector>
  </TitlesOfParts>
  <Manager>ITU-T</Manager>
  <Company>International Telecommunication Union (ITU)</Company>
  <LinksUpToDate>false</LinksUpToDate>
  <CharactersWithSpaces>92705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Results of the seventh and final meeting of the FG-MV [to TSAG and all ITU-T Study Groups] (published after FG-MV concluded)</dc:title>
  <dc:subject/>
  <dc:creator>FG-MV</dc:creator>
  <cp:keywords/>
  <dc:description>FG-MV-O-187-R1  For: Geneva, 4–7 December 2023_x000d_Document date: _x000d_Saved by ITU51017730 at 22:02:04 on 06.12.23</dc:description>
  <cp:lastModifiedBy>Al-Mnini, Lara</cp:lastModifiedBy>
  <cp:revision>4</cp:revision>
  <cp:lastPrinted>2011-04-07T00:28:00Z</cp:lastPrinted>
  <dcterms:created xsi:type="dcterms:W3CDTF">2024-06-21T14:58:00Z</dcterms:created>
  <dcterms:modified xsi:type="dcterms:W3CDTF">2024-06-21T15:06:00Z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FG-MV-O-187-R1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4–7 December 2023</vt:lpwstr>
  </property>
  <property fmtid="{D5CDD505-2E9C-101B-9397-08002B2CF9AE}" pid="8" name="Docauthor">
    <vt:lpwstr>FG-MV</vt:lpwstr>
  </property>
  <property fmtid="{D5CDD505-2E9C-101B-9397-08002B2CF9AE}" pid="9" name="GrammarlyDocumentId">
    <vt:lpwstr>97b0f6edbafb4078314fbae0f0e56122881837ddaebd300ec12c55d8de2d5f54</vt:lpwstr>
  </property>
</Properties>
</file>