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XSpec="center" w:tblpY="664"/>
        <w:tblW w:w="9781" w:type="dxa"/>
        <w:tblLayout w:type="fixed"/>
        <w:tblCellMar>
          <w:left w:w="0" w:type="dxa"/>
          <w:right w:w="0" w:type="dxa"/>
        </w:tblCellMar>
        <w:tblLook w:val="0000" w:firstRow="0" w:lastRow="0" w:firstColumn="0" w:lastColumn="0" w:noHBand="0" w:noVBand="0"/>
      </w:tblPr>
      <w:tblGrid>
        <w:gridCol w:w="1134"/>
        <w:gridCol w:w="284"/>
        <w:gridCol w:w="3402"/>
        <w:gridCol w:w="3118"/>
        <w:gridCol w:w="1843"/>
      </w:tblGrid>
      <w:tr w:rsidR="00F739BA" w14:paraId="5B063BAC" w14:textId="77777777" w:rsidTr="00E725B3">
        <w:trPr>
          <w:cantSplit/>
          <w:trHeight w:val="15"/>
        </w:trPr>
        <w:tc>
          <w:tcPr>
            <w:tcW w:w="1418" w:type="dxa"/>
            <w:gridSpan w:val="2"/>
            <w:vAlign w:val="center"/>
          </w:tcPr>
          <w:p w14:paraId="20C1A26D" w14:textId="77777777" w:rsidR="00F739BA" w:rsidRPr="009A54D9" w:rsidRDefault="004A6350" w:rsidP="00F739BA">
            <w:pPr>
              <w:pStyle w:val="Tabletext"/>
              <w:jc w:val="center"/>
            </w:pPr>
            <w:r w:rsidRPr="00F1238A">
              <w:rPr>
                <w:noProof/>
                <w:lang w:val="en-US" w:eastAsia="zh-CN"/>
              </w:rPr>
              <w:drawing>
                <wp:inline distT="0" distB="0" distL="0" distR="0" wp14:anchorId="6497F4A9" wp14:editId="3491E2D8">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520" w:type="dxa"/>
            <w:gridSpan w:val="2"/>
            <w:tcMar>
              <w:left w:w="142" w:type="dxa"/>
              <w:right w:w="57" w:type="dxa"/>
            </w:tcMar>
            <w:vAlign w:val="center"/>
          </w:tcPr>
          <w:p w14:paraId="3F80E060" w14:textId="77777777" w:rsidR="00F739BA" w:rsidRDefault="00F739BA" w:rsidP="00F739BA">
            <w:pPr>
              <w:spacing w:before="0"/>
              <w:rPr>
                <w:rFonts w:cs="Times New Roman Bold"/>
                <w:b/>
                <w:bCs/>
                <w:smallCaps/>
                <w:sz w:val="26"/>
                <w:szCs w:val="26"/>
              </w:rPr>
            </w:pPr>
            <w:r w:rsidRPr="00C27BDB">
              <w:rPr>
                <w:rFonts w:cs="Times New Roman Bold"/>
                <w:b/>
                <w:bCs/>
                <w:smallCaps/>
                <w:sz w:val="36"/>
                <w:szCs w:val="36"/>
              </w:rPr>
              <w:t>International telecommunication union</w:t>
            </w:r>
          </w:p>
          <w:p w14:paraId="4E2CA63B" w14:textId="77777777" w:rsidR="00F739BA" w:rsidRPr="00C27BDB" w:rsidRDefault="00F739BA" w:rsidP="00F739BA">
            <w:pPr>
              <w:spacing w:before="0"/>
              <w:rPr>
                <w:rFonts w:ascii="Verdana" w:hAnsi="Verdana" w:cs="Times New Roman Bold"/>
                <w:smallCaps/>
                <w:color w:val="FFFFFF"/>
                <w:sz w:val="26"/>
                <w:szCs w:val="26"/>
              </w:rPr>
            </w:pPr>
            <w:r w:rsidRPr="00C27BDB">
              <w:rPr>
                <w:rFonts w:cs="Times New Roman Bold"/>
                <w:b/>
                <w:bCs/>
                <w:iCs/>
                <w:smallCaps/>
                <w:sz w:val="28"/>
                <w:szCs w:val="28"/>
              </w:rPr>
              <w:t>Telecommunication Standardization Bureau</w:t>
            </w:r>
          </w:p>
        </w:tc>
        <w:tc>
          <w:tcPr>
            <w:tcW w:w="1843" w:type="dxa"/>
            <w:vAlign w:val="center"/>
          </w:tcPr>
          <w:p w14:paraId="21F1F9BB" w14:textId="77777777" w:rsidR="00F739BA" w:rsidRPr="00F50108" w:rsidRDefault="00F739BA" w:rsidP="00F739BA">
            <w:pPr>
              <w:spacing w:before="0"/>
              <w:jc w:val="center"/>
              <w:rPr>
                <w:rFonts w:ascii="Verdana" w:hAnsi="Verdana"/>
                <w:color w:val="FFFFFF"/>
                <w:sz w:val="26"/>
                <w:szCs w:val="26"/>
              </w:rPr>
            </w:pPr>
          </w:p>
        </w:tc>
      </w:tr>
      <w:tr w:rsidR="000305E1" w:rsidRPr="00727B8D" w14:paraId="65DC9F8A" w14:textId="77777777" w:rsidTr="00F8064F">
        <w:trPr>
          <w:cantSplit/>
          <w:trHeight w:val="768"/>
        </w:trPr>
        <w:tc>
          <w:tcPr>
            <w:tcW w:w="4820" w:type="dxa"/>
            <w:gridSpan w:val="3"/>
            <w:vAlign w:val="center"/>
          </w:tcPr>
          <w:p w14:paraId="192C0CEE" w14:textId="77777777" w:rsidR="000305E1" w:rsidRPr="00727B8D" w:rsidRDefault="000305E1" w:rsidP="002F6530">
            <w:pPr>
              <w:pStyle w:val="Tabletext"/>
              <w:jc w:val="right"/>
              <w:rPr>
                <w:sz w:val="22"/>
                <w:szCs w:val="22"/>
              </w:rPr>
            </w:pPr>
          </w:p>
        </w:tc>
        <w:tc>
          <w:tcPr>
            <w:tcW w:w="4961" w:type="dxa"/>
            <w:gridSpan w:val="2"/>
            <w:vAlign w:val="center"/>
          </w:tcPr>
          <w:p w14:paraId="49F8B8F6" w14:textId="2B880B35" w:rsidR="000305E1" w:rsidRPr="00727B8D" w:rsidRDefault="00162032" w:rsidP="00436360">
            <w:pPr>
              <w:pStyle w:val="Tabletext"/>
              <w:spacing w:before="120" w:after="120"/>
              <w:rPr>
                <w:sz w:val="22"/>
                <w:szCs w:val="22"/>
              </w:rPr>
            </w:pPr>
            <w:r w:rsidRPr="00727B8D">
              <w:rPr>
                <w:sz w:val="22"/>
                <w:szCs w:val="22"/>
              </w:rPr>
              <w:t xml:space="preserve">Geneva, </w:t>
            </w:r>
            <w:r w:rsidR="003C0596">
              <w:rPr>
                <w:rFonts w:cstheme="minorHAnsi"/>
                <w:sz w:val="22"/>
                <w:szCs w:val="22"/>
              </w:rPr>
              <w:t>7 April 2022</w:t>
            </w:r>
          </w:p>
        </w:tc>
      </w:tr>
      <w:tr w:rsidR="00951309" w:rsidRPr="00727B8D" w14:paraId="15D82E7F" w14:textId="77777777" w:rsidTr="00B03336">
        <w:trPr>
          <w:cantSplit/>
          <w:trHeight w:val="80"/>
        </w:trPr>
        <w:tc>
          <w:tcPr>
            <w:tcW w:w="1134" w:type="dxa"/>
          </w:tcPr>
          <w:p w14:paraId="5BE159BB" w14:textId="77777777" w:rsidR="00951309" w:rsidRPr="00727B8D" w:rsidRDefault="00951309" w:rsidP="002F6530">
            <w:pPr>
              <w:pStyle w:val="Tabletext"/>
              <w:rPr>
                <w:rFonts w:ascii="Futura Lt BT" w:hAnsi="Futura Lt BT"/>
                <w:b/>
                <w:bCs/>
                <w:sz w:val="22"/>
                <w:szCs w:val="22"/>
              </w:rPr>
            </w:pPr>
            <w:bookmarkStart w:id="0" w:name="Adress_E" w:colFirst="2" w:colLast="2"/>
            <w:r w:rsidRPr="00727B8D">
              <w:rPr>
                <w:b/>
                <w:bCs/>
                <w:sz w:val="22"/>
                <w:szCs w:val="22"/>
              </w:rPr>
              <w:t>Ref:</w:t>
            </w:r>
          </w:p>
        </w:tc>
        <w:tc>
          <w:tcPr>
            <w:tcW w:w="3686" w:type="dxa"/>
            <w:gridSpan w:val="2"/>
          </w:tcPr>
          <w:p w14:paraId="7708BBD6" w14:textId="037F10F5" w:rsidR="00951309" w:rsidRPr="00727B8D" w:rsidRDefault="00951309" w:rsidP="000305E1">
            <w:pPr>
              <w:pStyle w:val="Tabletext"/>
              <w:rPr>
                <w:b/>
                <w:bCs/>
                <w:sz w:val="22"/>
                <w:szCs w:val="22"/>
              </w:rPr>
            </w:pPr>
            <w:r w:rsidRPr="00727B8D">
              <w:rPr>
                <w:b/>
                <w:bCs/>
                <w:sz w:val="22"/>
                <w:szCs w:val="22"/>
              </w:rPr>
              <w:t xml:space="preserve">TSB Circular </w:t>
            </w:r>
            <w:r w:rsidR="00650507">
              <w:rPr>
                <w:b/>
                <w:bCs/>
                <w:sz w:val="22"/>
                <w:szCs w:val="22"/>
              </w:rPr>
              <w:t>2</w:t>
            </w:r>
          </w:p>
        </w:tc>
        <w:tc>
          <w:tcPr>
            <w:tcW w:w="4961" w:type="dxa"/>
            <w:gridSpan w:val="2"/>
            <w:vMerge w:val="restart"/>
          </w:tcPr>
          <w:p w14:paraId="58CD9714" w14:textId="1D278321" w:rsidR="00727B8D" w:rsidRDefault="007E51DC" w:rsidP="00F8064F">
            <w:pPr>
              <w:pStyle w:val="Tabletext"/>
              <w:rPr>
                <w:sz w:val="22"/>
                <w:szCs w:val="22"/>
              </w:rPr>
            </w:pPr>
            <w:r w:rsidRPr="00727B8D">
              <w:rPr>
                <w:sz w:val="22"/>
                <w:szCs w:val="22"/>
              </w:rPr>
              <w:t>-</w:t>
            </w:r>
            <w:r w:rsidRPr="00727B8D">
              <w:rPr>
                <w:sz w:val="22"/>
                <w:szCs w:val="22"/>
              </w:rPr>
              <w:tab/>
              <w:t>To Administrations of Member States of the Union</w:t>
            </w:r>
          </w:p>
          <w:p w14:paraId="488D0565" w14:textId="4031FD42" w:rsidR="00727B8D" w:rsidRPr="00727B8D" w:rsidRDefault="00727B8D" w:rsidP="00727B8D">
            <w:pPr>
              <w:pStyle w:val="Tabletext"/>
              <w:rPr>
                <w:b/>
                <w:sz w:val="22"/>
                <w:szCs w:val="22"/>
              </w:rPr>
            </w:pPr>
            <w:r w:rsidRPr="00727B8D">
              <w:rPr>
                <w:b/>
                <w:sz w:val="22"/>
                <w:szCs w:val="22"/>
              </w:rPr>
              <w:t>Copy:</w:t>
            </w:r>
          </w:p>
          <w:p w14:paraId="6514C776" w14:textId="77777777" w:rsidR="00727B8D" w:rsidRPr="00727B8D" w:rsidRDefault="00727B8D" w:rsidP="00727B8D">
            <w:pPr>
              <w:pStyle w:val="Tabletext"/>
              <w:tabs>
                <w:tab w:val="clear" w:pos="284"/>
                <w:tab w:val="left" w:pos="283"/>
              </w:tabs>
              <w:ind w:left="283" w:hanging="283"/>
              <w:rPr>
                <w:sz w:val="22"/>
                <w:szCs w:val="22"/>
              </w:rPr>
            </w:pPr>
            <w:r w:rsidRPr="00727B8D">
              <w:rPr>
                <w:sz w:val="22"/>
                <w:szCs w:val="22"/>
              </w:rPr>
              <w:t>-</w:t>
            </w:r>
            <w:r w:rsidRPr="00727B8D">
              <w:rPr>
                <w:sz w:val="22"/>
                <w:szCs w:val="22"/>
              </w:rPr>
              <w:tab/>
              <w:t>To ITU-T Sector Members;</w:t>
            </w:r>
          </w:p>
          <w:p w14:paraId="6934D68D" w14:textId="77777777" w:rsidR="00727B8D" w:rsidRPr="00727B8D" w:rsidRDefault="00727B8D" w:rsidP="00727B8D">
            <w:pPr>
              <w:pStyle w:val="Tabletext"/>
              <w:tabs>
                <w:tab w:val="clear" w:pos="284"/>
                <w:tab w:val="left" w:pos="283"/>
              </w:tabs>
              <w:ind w:left="283" w:hanging="283"/>
              <w:rPr>
                <w:sz w:val="22"/>
                <w:szCs w:val="22"/>
              </w:rPr>
            </w:pPr>
            <w:r w:rsidRPr="00727B8D">
              <w:rPr>
                <w:sz w:val="22"/>
                <w:szCs w:val="22"/>
              </w:rPr>
              <w:t>-</w:t>
            </w:r>
            <w:r w:rsidRPr="00727B8D">
              <w:rPr>
                <w:sz w:val="22"/>
                <w:szCs w:val="22"/>
              </w:rPr>
              <w:tab/>
              <w:t>To ITU-T Associates;</w:t>
            </w:r>
          </w:p>
          <w:p w14:paraId="2B17D383" w14:textId="77777777" w:rsidR="00727B8D" w:rsidRPr="00727B8D" w:rsidRDefault="00727B8D" w:rsidP="00727B8D">
            <w:pPr>
              <w:pStyle w:val="Tabletext"/>
              <w:tabs>
                <w:tab w:val="clear" w:pos="284"/>
                <w:tab w:val="left" w:pos="283"/>
              </w:tabs>
              <w:ind w:left="283" w:hanging="283"/>
              <w:rPr>
                <w:sz w:val="22"/>
                <w:szCs w:val="22"/>
              </w:rPr>
            </w:pPr>
            <w:r w:rsidRPr="00727B8D">
              <w:rPr>
                <w:sz w:val="22"/>
                <w:szCs w:val="22"/>
              </w:rPr>
              <w:t>-</w:t>
            </w:r>
            <w:r w:rsidRPr="00727B8D">
              <w:rPr>
                <w:sz w:val="22"/>
                <w:szCs w:val="22"/>
              </w:rPr>
              <w:tab/>
              <w:t>To ITU-T Academia;</w:t>
            </w:r>
          </w:p>
          <w:p w14:paraId="4C1A1ED5" w14:textId="77777777" w:rsidR="00727B8D" w:rsidRPr="00727B8D" w:rsidRDefault="00727B8D" w:rsidP="00727B8D">
            <w:pPr>
              <w:pStyle w:val="Tabletext"/>
              <w:tabs>
                <w:tab w:val="clear" w:pos="284"/>
                <w:tab w:val="left" w:pos="283"/>
              </w:tabs>
              <w:ind w:left="283" w:hanging="283"/>
              <w:rPr>
                <w:sz w:val="22"/>
                <w:szCs w:val="22"/>
              </w:rPr>
            </w:pPr>
            <w:r w:rsidRPr="00727B8D">
              <w:rPr>
                <w:sz w:val="22"/>
                <w:szCs w:val="22"/>
              </w:rPr>
              <w:t>-</w:t>
            </w:r>
            <w:r w:rsidRPr="00727B8D">
              <w:rPr>
                <w:sz w:val="22"/>
                <w:szCs w:val="22"/>
              </w:rPr>
              <w:tab/>
              <w:t>To the Chairmen and Vice-Chairmen of Study Groups;</w:t>
            </w:r>
          </w:p>
          <w:p w14:paraId="211DADD8" w14:textId="77777777" w:rsidR="00727B8D" w:rsidRPr="00727B8D" w:rsidRDefault="00727B8D" w:rsidP="00727B8D">
            <w:pPr>
              <w:pStyle w:val="Tabletext"/>
              <w:tabs>
                <w:tab w:val="clear" w:pos="284"/>
                <w:tab w:val="left" w:pos="283"/>
              </w:tabs>
              <w:ind w:left="283" w:hanging="283"/>
              <w:rPr>
                <w:sz w:val="22"/>
                <w:szCs w:val="22"/>
              </w:rPr>
            </w:pPr>
            <w:r w:rsidRPr="00727B8D">
              <w:rPr>
                <w:sz w:val="22"/>
                <w:szCs w:val="22"/>
              </w:rPr>
              <w:t>-</w:t>
            </w:r>
            <w:r w:rsidRPr="00727B8D">
              <w:rPr>
                <w:sz w:val="22"/>
                <w:szCs w:val="22"/>
              </w:rPr>
              <w:tab/>
              <w:t>To the Director of the Telecommunication Development Bureau;</w:t>
            </w:r>
          </w:p>
          <w:p w14:paraId="251AF28F" w14:textId="0AA2F07E" w:rsidR="00727B8D" w:rsidRPr="00727B8D" w:rsidRDefault="00727B8D" w:rsidP="00727B8D">
            <w:pPr>
              <w:pStyle w:val="Tabletext"/>
              <w:rPr>
                <w:sz w:val="22"/>
                <w:szCs w:val="22"/>
              </w:rPr>
            </w:pPr>
            <w:r w:rsidRPr="00727B8D">
              <w:rPr>
                <w:sz w:val="22"/>
                <w:szCs w:val="22"/>
              </w:rPr>
              <w:t>-</w:t>
            </w:r>
            <w:r w:rsidRPr="00727B8D">
              <w:rPr>
                <w:sz w:val="22"/>
                <w:szCs w:val="22"/>
              </w:rPr>
              <w:tab/>
              <w:t>To the Director of the Radiocommunication Bureau</w:t>
            </w:r>
          </w:p>
        </w:tc>
      </w:tr>
      <w:tr w:rsidR="00936F72" w:rsidRPr="00727B8D" w14:paraId="617C505C" w14:textId="77777777" w:rsidTr="00B03336">
        <w:trPr>
          <w:cantSplit/>
          <w:trHeight w:val="221"/>
        </w:trPr>
        <w:tc>
          <w:tcPr>
            <w:tcW w:w="1134" w:type="dxa"/>
          </w:tcPr>
          <w:p w14:paraId="0BD0A71A" w14:textId="460555A2" w:rsidR="00936F72" w:rsidRPr="00727B8D" w:rsidRDefault="000D27F5" w:rsidP="002F6530">
            <w:pPr>
              <w:pStyle w:val="Tabletext"/>
              <w:rPr>
                <w:b/>
                <w:bCs/>
                <w:sz w:val="22"/>
                <w:szCs w:val="22"/>
              </w:rPr>
            </w:pPr>
            <w:r w:rsidRPr="00727B8D">
              <w:rPr>
                <w:b/>
                <w:bCs/>
                <w:sz w:val="22"/>
                <w:szCs w:val="22"/>
              </w:rPr>
              <w:t>Contact:</w:t>
            </w:r>
          </w:p>
        </w:tc>
        <w:tc>
          <w:tcPr>
            <w:tcW w:w="3686" w:type="dxa"/>
            <w:gridSpan w:val="2"/>
          </w:tcPr>
          <w:p w14:paraId="5EA74737" w14:textId="0B5499D9" w:rsidR="00936F72" w:rsidRPr="00727B8D" w:rsidRDefault="00D5256E" w:rsidP="002F6530">
            <w:pPr>
              <w:pStyle w:val="Tabletext"/>
              <w:rPr>
                <w:sz w:val="22"/>
                <w:szCs w:val="22"/>
              </w:rPr>
            </w:pPr>
            <w:r w:rsidRPr="00727B8D">
              <w:rPr>
                <w:sz w:val="22"/>
                <w:szCs w:val="22"/>
              </w:rPr>
              <w:t>Charlyne Restivo</w:t>
            </w:r>
          </w:p>
        </w:tc>
        <w:tc>
          <w:tcPr>
            <w:tcW w:w="4961" w:type="dxa"/>
            <w:gridSpan w:val="2"/>
            <w:vMerge/>
          </w:tcPr>
          <w:p w14:paraId="526400B7" w14:textId="77777777" w:rsidR="00936F72" w:rsidRPr="00727B8D" w:rsidRDefault="00936F72" w:rsidP="002F6530">
            <w:pPr>
              <w:pStyle w:val="Tabletext"/>
              <w:ind w:left="142" w:hanging="142"/>
              <w:rPr>
                <w:sz w:val="22"/>
                <w:szCs w:val="22"/>
              </w:rPr>
            </w:pPr>
          </w:p>
        </w:tc>
      </w:tr>
      <w:bookmarkEnd w:id="0"/>
      <w:tr w:rsidR="00951309" w:rsidRPr="00727B8D" w14:paraId="5C783660" w14:textId="77777777" w:rsidTr="00B03336">
        <w:trPr>
          <w:cantSplit/>
          <w:trHeight w:val="221"/>
        </w:trPr>
        <w:tc>
          <w:tcPr>
            <w:tcW w:w="1134" w:type="dxa"/>
          </w:tcPr>
          <w:p w14:paraId="217C69BF" w14:textId="77777777" w:rsidR="00951309" w:rsidRPr="00727B8D" w:rsidRDefault="00951309" w:rsidP="002F6530">
            <w:pPr>
              <w:pStyle w:val="Tabletext"/>
              <w:rPr>
                <w:b/>
                <w:bCs/>
                <w:sz w:val="22"/>
                <w:szCs w:val="22"/>
              </w:rPr>
            </w:pPr>
            <w:r w:rsidRPr="00727B8D">
              <w:rPr>
                <w:b/>
                <w:bCs/>
                <w:sz w:val="22"/>
                <w:szCs w:val="22"/>
              </w:rPr>
              <w:t>Tel:</w:t>
            </w:r>
          </w:p>
        </w:tc>
        <w:tc>
          <w:tcPr>
            <w:tcW w:w="3686" w:type="dxa"/>
            <w:gridSpan w:val="2"/>
          </w:tcPr>
          <w:p w14:paraId="3CF19349" w14:textId="22752B8B" w:rsidR="00951309" w:rsidRPr="00727B8D" w:rsidRDefault="00CF0788" w:rsidP="002F6530">
            <w:pPr>
              <w:pStyle w:val="Tabletext"/>
              <w:rPr>
                <w:b/>
                <w:sz w:val="22"/>
                <w:szCs w:val="22"/>
              </w:rPr>
            </w:pPr>
            <w:r w:rsidRPr="00727B8D">
              <w:rPr>
                <w:sz w:val="22"/>
                <w:szCs w:val="22"/>
              </w:rPr>
              <w:t>+41 22 730 5861</w:t>
            </w:r>
          </w:p>
        </w:tc>
        <w:tc>
          <w:tcPr>
            <w:tcW w:w="4961" w:type="dxa"/>
            <w:gridSpan w:val="2"/>
            <w:vMerge/>
          </w:tcPr>
          <w:p w14:paraId="1AAC3BA0" w14:textId="77777777" w:rsidR="00951309" w:rsidRPr="00727B8D" w:rsidRDefault="00951309" w:rsidP="002F6530">
            <w:pPr>
              <w:pStyle w:val="Tabletext"/>
              <w:ind w:left="142" w:hanging="142"/>
              <w:rPr>
                <w:sz w:val="22"/>
                <w:szCs w:val="22"/>
              </w:rPr>
            </w:pPr>
          </w:p>
        </w:tc>
      </w:tr>
      <w:tr w:rsidR="00951309" w:rsidRPr="00727B8D" w14:paraId="2A47055C" w14:textId="77777777" w:rsidTr="00F8064F">
        <w:trPr>
          <w:cantSplit/>
          <w:trHeight w:val="2211"/>
        </w:trPr>
        <w:tc>
          <w:tcPr>
            <w:tcW w:w="1134" w:type="dxa"/>
          </w:tcPr>
          <w:p w14:paraId="105A2550" w14:textId="77777777" w:rsidR="00951309" w:rsidRDefault="00951309" w:rsidP="002F6530">
            <w:pPr>
              <w:pStyle w:val="Tabletext"/>
              <w:rPr>
                <w:b/>
                <w:bCs/>
                <w:sz w:val="22"/>
                <w:szCs w:val="22"/>
              </w:rPr>
            </w:pPr>
            <w:r w:rsidRPr="00727B8D">
              <w:rPr>
                <w:b/>
                <w:bCs/>
                <w:sz w:val="22"/>
                <w:szCs w:val="22"/>
              </w:rPr>
              <w:t>Fax:</w:t>
            </w:r>
          </w:p>
          <w:p w14:paraId="0ACAE522" w14:textId="6D561DA4" w:rsidR="00727B8D" w:rsidRPr="00727B8D" w:rsidRDefault="00727B8D" w:rsidP="002F6530">
            <w:pPr>
              <w:pStyle w:val="Tabletext"/>
              <w:rPr>
                <w:b/>
                <w:bCs/>
                <w:sz w:val="22"/>
                <w:szCs w:val="22"/>
              </w:rPr>
            </w:pPr>
            <w:r w:rsidRPr="00727B8D">
              <w:rPr>
                <w:b/>
                <w:bCs/>
                <w:sz w:val="22"/>
                <w:szCs w:val="22"/>
              </w:rPr>
              <w:t>E-mail:</w:t>
            </w:r>
          </w:p>
        </w:tc>
        <w:tc>
          <w:tcPr>
            <w:tcW w:w="3686" w:type="dxa"/>
            <w:gridSpan w:val="2"/>
          </w:tcPr>
          <w:p w14:paraId="4639156E" w14:textId="77777777" w:rsidR="00951309" w:rsidRDefault="00951309" w:rsidP="002F6530">
            <w:pPr>
              <w:pStyle w:val="Tabletext"/>
              <w:rPr>
                <w:sz w:val="22"/>
                <w:szCs w:val="22"/>
              </w:rPr>
            </w:pPr>
            <w:r w:rsidRPr="00727B8D">
              <w:rPr>
                <w:sz w:val="22"/>
                <w:szCs w:val="22"/>
              </w:rPr>
              <w:t>+41 22 730 5853</w:t>
            </w:r>
          </w:p>
          <w:p w14:paraId="24C4FE2E" w14:textId="16F7E99E" w:rsidR="00727B8D" w:rsidRPr="00727B8D" w:rsidRDefault="00727B8D" w:rsidP="002F6530">
            <w:pPr>
              <w:pStyle w:val="Tabletext"/>
              <w:rPr>
                <w:b/>
                <w:sz w:val="22"/>
                <w:szCs w:val="22"/>
              </w:rPr>
            </w:pPr>
            <w:r w:rsidRPr="00727B8D">
              <w:rPr>
                <w:rFonts w:ascii="Calibri" w:hAnsi="Calibri"/>
                <w:color w:val="0000FF"/>
                <w:sz w:val="22"/>
                <w:szCs w:val="22"/>
                <w:u w:val="single"/>
              </w:rPr>
              <w:t>tsbfgai4ee@itu.int</w:t>
            </w:r>
          </w:p>
        </w:tc>
        <w:tc>
          <w:tcPr>
            <w:tcW w:w="4961" w:type="dxa"/>
            <w:gridSpan w:val="2"/>
            <w:vMerge/>
          </w:tcPr>
          <w:p w14:paraId="3457E05C" w14:textId="77777777" w:rsidR="00951309" w:rsidRPr="00727B8D" w:rsidRDefault="00951309" w:rsidP="002F6530">
            <w:pPr>
              <w:pStyle w:val="Tabletext"/>
              <w:ind w:left="142" w:hanging="142"/>
              <w:rPr>
                <w:sz w:val="22"/>
                <w:szCs w:val="22"/>
              </w:rPr>
            </w:pPr>
          </w:p>
        </w:tc>
      </w:tr>
      <w:tr w:rsidR="00951309" w:rsidRPr="00727B8D" w14:paraId="0849121E" w14:textId="77777777" w:rsidTr="00D63425">
        <w:trPr>
          <w:cantSplit/>
          <w:trHeight w:val="80"/>
        </w:trPr>
        <w:tc>
          <w:tcPr>
            <w:tcW w:w="1134" w:type="dxa"/>
          </w:tcPr>
          <w:p w14:paraId="6F44A35A" w14:textId="77777777" w:rsidR="00951309" w:rsidRPr="00727B8D" w:rsidRDefault="00951309" w:rsidP="002F6530">
            <w:pPr>
              <w:pStyle w:val="Tabletext"/>
              <w:rPr>
                <w:b/>
                <w:bCs/>
                <w:sz w:val="22"/>
                <w:szCs w:val="22"/>
              </w:rPr>
            </w:pPr>
            <w:r w:rsidRPr="00727B8D">
              <w:rPr>
                <w:b/>
                <w:bCs/>
                <w:sz w:val="22"/>
                <w:szCs w:val="22"/>
              </w:rPr>
              <w:t>Subject:</w:t>
            </w:r>
          </w:p>
        </w:tc>
        <w:tc>
          <w:tcPr>
            <w:tcW w:w="8647" w:type="dxa"/>
            <w:gridSpan w:val="4"/>
          </w:tcPr>
          <w:p w14:paraId="373BB2D9" w14:textId="7D5E7587" w:rsidR="00951309" w:rsidRPr="00727B8D" w:rsidRDefault="00270395" w:rsidP="00936F72">
            <w:pPr>
              <w:pStyle w:val="Tabletext"/>
              <w:rPr>
                <w:b/>
                <w:bCs/>
                <w:sz w:val="22"/>
                <w:szCs w:val="22"/>
              </w:rPr>
            </w:pPr>
            <w:r w:rsidRPr="00727B8D">
              <w:rPr>
                <w:b/>
                <w:bCs/>
                <w:sz w:val="22"/>
                <w:szCs w:val="22"/>
              </w:rPr>
              <w:t xml:space="preserve">ITU </w:t>
            </w:r>
            <w:r w:rsidR="00E80436">
              <w:rPr>
                <w:b/>
                <w:bCs/>
                <w:sz w:val="22"/>
                <w:szCs w:val="22"/>
              </w:rPr>
              <w:t>Workshop</w:t>
            </w:r>
            <w:r w:rsidR="00936F72" w:rsidRPr="00727B8D">
              <w:rPr>
                <w:b/>
                <w:bCs/>
                <w:sz w:val="22"/>
                <w:szCs w:val="22"/>
              </w:rPr>
              <w:t xml:space="preserve"> and </w:t>
            </w:r>
            <w:r w:rsidR="00A3315B">
              <w:rPr>
                <w:b/>
                <w:bCs/>
                <w:sz w:val="22"/>
                <w:szCs w:val="22"/>
              </w:rPr>
              <w:t>fifth</w:t>
            </w:r>
            <w:r w:rsidR="00A3315B" w:rsidRPr="00727B8D">
              <w:rPr>
                <w:b/>
                <w:bCs/>
                <w:sz w:val="22"/>
                <w:szCs w:val="22"/>
              </w:rPr>
              <w:t xml:space="preserve"> </w:t>
            </w:r>
            <w:r w:rsidR="00936F72" w:rsidRPr="00727B8D">
              <w:rPr>
                <w:b/>
                <w:bCs/>
                <w:sz w:val="22"/>
                <w:szCs w:val="22"/>
              </w:rPr>
              <w:t xml:space="preserve">meeting of ITU-T Focus Group on Environmental Efficiency </w:t>
            </w:r>
            <w:r w:rsidR="001350E9">
              <w:rPr>
                <w:b/>
                <w:bCs/>
                <w:sz w:val="22"/>
                <w:szCs w:val="22"/>
              </w:rPr>
              <w:t xml:space="preserve">of </w:t>
            </w:r>
            <w:r w:rsidR="00936F72" w:rsidRPr="00727B8D">
              <w:rPr>
                <w:b/>
                <w:bCs/>
                <w:sz w:val="22"/>
                <w:szCs w:val="22"/>
              </w:rPr>
              <w:t>Artificial Intelligence and other Emerging Technologies (FG-AI4EE)</w:t>
            </w:r>
            <w:r w:rsidR="00F8064F">
              <w:rPr>
                <w:b/>
                <w:bCs/>
              </w:rPr>
              <w:br/>
            </w:r>
            <w:r w:rsidR="000F464A" w:rsidRPr="00B61F9E">
              <w:rPr>
                <w:b/>
                <w:bCs/>
                <w:sz w:val="22"/>
                <w:szCs w:val="22"/>
              </w:rPr>
              <w:t>Vienna, Austria</w:t>
            </w:r>
            <w:r w:rsidR="000F464A">
              <w:rPr>
                <w:b/>
                <w:bCs/>
                <w:sz w:val="22"/>
                <w:szCs w:val="22"/>
              </w:rPr>
              <w:t xml:space="preserve"> &amp; online,</w:t>
            </w:r>
            <w:r w:rsidR="000F464A" w:rsidRPr="00727B8D">
              <w:rPr>
                <w:b/>
                <w:bCs/>
                <w:sz w:val="22"/>
                <w:szCs w:val="22"/>
              </w:rPr>
              <w:t xml:space="preserve"> </w:t>
            </w:r>
            <w:r w:rsidR="005D14AC" w:rsidRPr="00727B8D">
              <w:rPr>
                <w:b/>
                <w:bCs/>
                <w:sz w:val="22"/>
                <w:szCs w:val="22"/>
              </w:rPr>
              <w:t>0</w:t>
            </w:r>
            <w:r w:rsidR="005D14AC">
              <w:rPr>
                <w:b/>
                <w:bCs/>
                <w:sz w:val="22"/>
                <w:szCs w:val="22"/>
              </w:rPr>
              <w:t>3</w:t>
            </w:r>
            <w:r w:rsidR="005D14AC" w:rsidRPr="00727B8D">
              <w:rPr>
                <w:b/>
                <w:bCs/>
                <w:sz w:val="22"/>
                <w:szCs w:val="22"/>
              </w:rPr>
              <w:t>-0</w:t>
            </w:r>
            <w:r w:rsidR="005D14AC">
              <w:rPr>
                <w:b/>
                <w:bCs/>
                <w:sz w:val="22"/>
                <w:szCs w:val="22"/>
              </w:rPr>
              <w:t>4</w:t>
            </w:r>
            <w:r w:rsidR="005D14AC" w:rsidRPr="00727B8D">
              <w:rPr>
                <w:b/>
                <w:bCs/>
                <w:sz w:val="22"/>
                <w:szCs w:val="22"/>
              </w:rPr>
              <w:t xml:space="preserve"> </w:t>
            </w:r>
            <w:r w:rsidR="005D14AC">
              <w:rPr>
                <w:b/>
                <w:bCs/>
                <w:sz w:val="22"/>
                <w:szCs w:val="22"/>
              </w:rPr>
              <w:t>May</w:t>
            </w:r>
            <w:r w:rsidR="005D14AC" w:rsidRPr="00727B8D">
              <w:rPr>
                <w:b/>
                <w:bCs/>
                <w:sz w:val="22"/>
                <w:szCs w:val="22"/>
              </w:rPr>
              <w:t xml:space="preserve"> 202</w:t>
            </w:r>
            <w:r w:rsidR="005D14AC">
              <w:rPr>
                <w:b/>
                <w:bCs/>
                <w:sz w:val="22"/>
                <w:szCs w:val="22"/>
              </w:rPr>
              <w:t>2</w:t>
            </w:r>
          </w:p>
        </w:tc>
      </w:tr>
    </w:tbl>
    <w:p w14:paraId="7648AFDC" w14:textId="77777777" w:rsidR="000B46FB" w:rsidRPr="00E57E5B" w:rsidRDefault="000B46FB" w:rsidP="00F8064F">
      <w:pPr>
        <w:spacing w:before="240"/>
        <w:rPr>
          <w:sz w:val="22"/>
          <w:szCs w:val="22"/>
        </w:rPr>
      </w:pPr>
      <w:bookmarkStart w:id="1" w:name="StartTyping_E"/>
      <w:bookmarkEnd w:id="1"/>
      <w:r w:rsidRPr="00E57E5B">
        <w:rPr>
          <w:sz w:val="22"/>
          <w:szCs w:val="22"/>
        </w:rPr>
        <w:t>Dear Sir/Madam,</w:t>
      </w:r>
    </w:p>
    <w:p w14:paraId="32750BA3" w14:textId="1BFA9AFC" w:rsidR="00A3315B" w:rsidRPr="00E57E5B" w:rsidRDefault="00936F72" w:rsidP="001304E3">
      <w:pPr>
        <w:rPr>
          <w:sz w:val="22"/>
          <w:szCs w:val="22"/>
        </w:rPr>
      </w:pPr>
      <w:r w:rsidRPr="00E57E5B">
        <w:rPr>
          <w:rFonts w:ascii="Calibri" w:hAnsi="Calibri"/>
          <w:sz w:val="22"/>
          <w:szCs w:val="22"/>
        </w:rPr>
        <w:t>1</w:t>
      </w:r>
      <w:r w:rsidRPr="00E57E5B">
        <w:rPr>
          <w:sz w:val="22"/>
          <w:szCs w:val="22"/>
        </w:rPr>
        <w:tab/>
      </w:r>
      <w:bookmarkStart w:id="2" w:name="_Hlk38880448"/>
      <w:r w:rsidRPr="00E57E5B">
        <w:rPr>
          <w:rFonts w:ascii="Calibri" w:hAnsi="Calibri"/>
          <w:sz w:val="22"/>
          <w:szCs w:val="22"/>
        </w:rPr>
        <w:t xml:space="preserve">It is my pleasure to invite you to </w:t>
      </w:r>
      <w:r w:rsidR="004D76B5" w:rsidRPr="004D76B5">
        <w:rPr>
          <w:rFonts w:ascii="Calibri" w:hAnsi="Calibri"/>
          <w:b/>
          <w:bCs/>
          <w:sz w:val="22"/>
          <w:szCs w:val="22"/>
        </w:rPr>
        <w:t xml:space="preserve">ITU </w:t>
      </w:r>
      <w:r w:rsidR="007F2BF3">
        <w:rPr>
          <w:rFonts w:ascii="Calibri" w:hAnsi="Calibri"/>
          <w:b/>
          <w:bCs/>
          <w:sz w:val="22"/>
          <w:szCs w:val="22"/>
        </w:rPr>
        <w:t>Workshop</w:t>
      </w:r>
      <w:r w:rsidRPr="00E57E5B">
        <w:rPr>
          <w:rFonts w:ascii="Calibri" w:hAnsi="Calibri"/>
          <w:b/>
          <w:bCs/>
          <w:sz w:val="22"/>
          <w:szCs w:val="22"/>
        </w:rPr>
        <w:t xml:space="preserve"> </w:t>
      </w:r>
      <w:r w:rsidR="001559A4">
        <w:rPr>
          <w:rFonts w:ascii="Calibri" w:hAnsi="Calibri"/>
          <w:b/>
          <w:bCs/>
          <w:sz w:val="22"/>
          <w:szCs w:val="22"/>
        </w:rPr>
        <w:t xml:space="preserve">on </w:t>
      </w:r>
      <w:r w:rsidR="001D694C" w:rsidRPr="003F5F8D">
        <w:rPr>
          <w:b/>
          <w:bCs/>
          <w:i/>
          <w:iCs/>
          <w:sz w:val="22"/>
          <w:szCs w:val="22"/>
        </w:rPr>
        <w:t xml:space="preserve">Advancing environmental efficiency </w:t>
      </w:r>
      <w:r w:rsidR="001350E9">
        <w:rPr>
          <w:b/>
          <w:bCs/>
          <w:i/>
          <w:iCs/>
          <w:sz w:val="22"/>
          <w:szCs w:val="22"/>
        </w:rPr>
        <w:t xml:space="preserve">of </w:t>
      </w:r>
      <w:r w:rsidR="001D694C" w:rsidRPr="003F5F8D">
        <w:rPr>
          <w:b/>
          <w:bCs/>
          <w:i/>
          <w:iCs/>
          <w:sz w:val="22"/>
          <w:szCs w:val="22"/>
        </w:rPr>
        <w:t>emerging technologies</w:t>
      </w:r>
      <w:r w:rsidR="00A3315B" w:rsidRPr="00981123">
        <w:rPr>
          <w:rFonts w:ascii="Calibri" w:hAnsi="Calibri"/>
          <w:b/>
          <w:bCs/>
          <w:sz w:val="22"/>
          <w:szCs w:val="22"/>
        </w:rPr>
        <w:t>,</w:t>
      </w:r>
      <w:r w:rsidR="00A3315B" w:rsidRPr="00E57E5B">
        <w:rPr>
          <w:rFonts w:ascii="Calibri" w:hAnsi="Calibri"/>
          <w:b/>
          <w:bCs/>
          <w:sz w:val="22"/>
          <w:szCs w:val="22"/>
        </w:rPr>
        <w:t xml:space="preserve"> </w:t>
      </w:r>
      <w:r w:rsidR="00A3315B" w:rsidRPr="00E57E5B">
        <w:rPr>
          <w:rFonts w:ascii="Calibri" w:hAnsi="Calibri"/>
          <w:sz w:val="22"/>
          <w:szCs w:val="22"/>
        </w:rPr>
        <w:t xml:space="preserve">which will take place on </w:t>
      </w:r>
      <w:r w:rsidR="00A3315B" w:rsidRPr="00E57E5B">
        <w:rPr>
          <w:rFonts w:ascii="Calibri" w:hAnsi="Calibri"/>
          <w:b/>
          <w:bCs/>
          <w:sz w:val="22"/>
          <w:szCs w:val="22"/>
        </w:rPr>
        <w:t xml:space="preserve">03 May 2022 </w:t>
      </w:r>
      <w:r w:rsidRPr="00E57E5B">
        <w:rPr>
          <w:rFonts w:ascii="Calibri" w:hAnsi="Calibri"/>
          <w:b/>
          <w:bCs/>
          <w:sz w:val="22"/>
          <w:szCs w:val="22"/>
        </w:rPr>
        <w:t xml:space="preserve">from </w:t>
      </w:r>
      <w:r w:rsidR="00B00FBB" w:rsidRPr="002F17B5">
        <w:rPr>
          <w:rFonts w:ascii="Calibri" w:hAnsi="Calibri"/>
          <w:b/>
          <w:bCs/>
          <w:sz w:val="22"/>
          <w:szCs w:val="22"/>
        </w:rPr>
        <w:t>09h3</w:t>
      </w:r>
      <w:r w:rsidR="001559A4" w:rsidRPr="002F17B5">
        <w:rPr>
          <w:rFonts w:ascii="Calibri" w:hAnsi="Calibri"/>
          <w:b/>
          <w:bCs/>
          <w:sz w:val="22"/>
          <w:szCs w:val="22"/>
        </w:rPr>
        <w:t>0</w:t>
      </w:r>
      <w:r w:rsidR="00B00FBB" w:rsidRPr="002F17B5">
        <w:rPr>
          <w:rFonts w:ascii="Calibri" w:hAnsi="Calibri"/>
          <w:b/>
          <w:bCs/>
          <w:sz w:val="22"/>
          <w:szCs w:val="22"/>
        </w:rPr>
        <w:t xml:space="preserve"> </w:t>
      </w:r>
      <w:r w:rsidRPr="002F17B5">
        <w:rPr>
          <w:rFonts w:ascii="Calibri" w:hAnsi="Calibri"/>
          <w:b/>
          <w:bCs/>
          <w:sz w:val="22"/>
          <w:szCs w:val="22"/>
        </w:rPr>
        <w:t xml:space="preserve">to </w:t>
      </w:r>
      <w:r w:rsidR="00B00FBB" w:rsidRPr="002F17B5">
        <w:rPr>
          <w:rFonts w:ascii="Calibri" w:hAnsi="Calibri"/>
          <w:b/>
          <w:bCs/>
          <w:sz w:val="22"/>
          <w:szCs w:val="22"/>
        </w:rPr>
        <w:t>17h30</w:t>
      </w:r>
      <w:r w:rsidR="00373BB5" w:rsidRPr="002F17B5">
        <w:rPr>
          <w:rFonts w:ascii="Calibri" w:hAnsi="Calibri"/>
          <w:b/>
          <w:bCs/>
          <w:sz w:val="22"/>
          <w:szCs w:val="22"/>
        </w:rPr>
        <w:t xml:space="preserve"> </w:t>
      </w:r>
      <w:r w:rsidRPr="002F17B5">
        <w:rPr>
          <w:rFonts w:ascii="Calibri" w:hAnsi="Calibri"/>
          <w:b/>
          <w:bCs/>
          <w:sz w:val="22"/>
          <w:szCs w:val="22"/>
        </w:rPr>
        <w:t>(CE</w:t>
      </w:r>
      <w:r w:rsidR="7DB3AEE2" w:rsidRPr="002F17B5">
        <w:rPr>
          <w:rFonts w:ascii="Calibri" w:hAnsi="Calibri"/>
          <w:b/>
          <w:bCs/>
          <w:sz w:val="22"/>
          <w:szCs w:val="22"/>
        </w:rPr>
        <w:t>S</w:t>
      </w:r>
      <w:r w:rsidRPr="002F17B5">
        <w:rPr>
          <w:rFonts w:ascii="Calibri" w:hAnsi="Calibri"/>
          <w:b/>
          <w:bCs/>
          <w:sz w:val="22"/>
          <w:szCs w:val="22"/>
        </w:rPr>
        <w:t>T)</w:t>
      </w:r>
      <w:r w:rsidR="00E31733" w:rsidRPr="002F17B5">
        <w:rPr>
          <w:sz w:val="22"/>
          <w:szCs w:val="22"/>
        </w:rPr>
        <w:t>,</w:t>
      </w:r>
      <w:r w:rsidR="00330575">
        <w:rPr>
          <w:sz w:val="22"/>
          <w:szCs w:val="22"/>
        </w:rPr>
        <w:t xml:space="preserve"> at </w:t>
      </w:r>
      <w:r w:rsidR="001304E3">
        <w:rPr>
          <w:sz w:val="22"/>
          <w:szCs w:val="22"/>
        </w:rPr>
        <w:t xml:space="preserve">the </w:t>
      </w:r>
      <w:r w:rsidR="001304E3" w:rsidRPr="001304E3">
        <w:rPr>
          <w:sz w:val="22"/>
          <w:szCs w:val="22"/>
        </w:rPr>
        <w:t xml:space="preserve">Austrian Economic Chambers </w:t>
      </w:r>
      <w:r w:rsidR="001304E3">
        <w:rPr>
          <w:sz w:val="22"/>
          <w:szCs w:val="22"/>
        </w:rPr>
        <w:t>of</w:t>
      </w:r>
      <w:r w:rsidR="001304E3" w:rsidRPr="001304E3">
        <w:rPr>
          <w:sz w:val="22"/>
          <w:szCs w:val="22"/>
        </w:rPr>
        <w:t xml:space="preserve"> Vienna</w:t>
      </w:r>
      <w:r w:rsidR="001304E3" w:rsidRPr="001304E3">
        <w:rPr>
          <w:i/>
          <w:iCs/>
          <w:sz w:val="22"/>
          <w:szCs w:val="22"/>
        </w:rPr>
        <w:t xml:space="preserve"> </w:t>
      </w:r>
      <w:r w:rsidR="007D4D0D">
        <w:rPr>
          <w:i/>
          <w:iCs/>
          <w:sz w:val="22"/>
          <w:szCs w:val="22"/>
        </w:rPr>
        <w:t>‘’</w:t>
      </w:r>
      <w:proofErr w:type="spellStart"/>
      <w:r w:rsidR="001304E3" w:rsidRPr="001304E3">
        <w:rPr>
          <w:i/>
          <w:iCs/>
          <w:sz w:val="22"/>
          <w:szCs w:val="22"/>
        </w:rPr>
        <w:t>Wirtschaftskammer</w:t>
      </w:r>
      <w:proofErr w:type="spellEnd"/>
      <w:r w:rsidR="001304E3" w:rsidRPr="001304E3">
        <w:rPr>
          <w:i/>
          <w:iCs/>
          <w:sz w:val="22"/>
          <w:szCs w:val="22"/>
        </w:rPr>
        <w:t xml:space="preserve"> Wien</w:t>
      </w:r>
      <w:r w:rsidR="007D4D0D">
        <w:rPr>
          <w:i/>
          <w:iCs/>
          <w:sz w:val="22"/>
          <w:szCs w:val="22"/>
        </w:rPr>
        <w:t>’’</w:t>
      </w:r>
      <w:r w:rsidR="009C436E">
        <w:rPr>
          <w:i/>
          <w:iCs/>
          <w:sz w:val="22"/>
          <w:szCs w:val="22"/>
        </w:rPr>
        <w:t>,</w:t>
      </w:r>
      <w:r w:rsidR="001304E3">
        <w:rPr>
          <w:sz w:val="22"/>
          <w:szCs w:val="22"/>
        </w:rPr>
        <w:t xml:space="preserve"> </w:t>
      </w:r>
      <w:proofErr w:type="spellStart"/>
      <w:r w:rsidR="001304E3" w:rsidRPr="001304E3">
        <w:rPr>
          <w:sz w:val="22"/>
          <w:szCs w:val="22"/>
        </w:rPr>
        <w:t>Straße</w:t>
      </w:r>
      <w:proofErr w:type="spellEnd"/>
      <w:r w:rsidR="001304E3" w:rsidRPr="001304E3">
        <w:rPr>
          <w:sz w:val="22"/>
          <w:szCs w:val="22"/>
        </w:rPr>
        <w:t xml:space="preserve"> der Wiener </w:t>
      </w:r>
      <w:proofErr w:type="spellStart"/>
      <w:r w:rsidR="001304E3" w:rsidRPr="001304E3">
        <w:rPr>
          <w:sz w:val="22"/>
          <w:szCs w:val="22"/>
        </w:rPr>
        <w:t>Wirtschaft</w:t>
      </w:r>
      <w:proofErr w:type="spellEnd"/>
      <w:r w:rsidR="001304E3" w:rsidRPr="001304E3">
        <w:rPr>
          <w:sz w:val="22"/>
          <w:szCs w:val="22"/>
        </w:rPr>
        <w:t xml:space="preserve"> 1</w:t>
      </w:r>
      <w:r w:rsidR="001304E3">
        <w:rPr>
          <w:sz w:val="22"/>
          <w:szCs w:val="22"/>
        </w:rPr>
        <w:t xml:space="preserve">, </w:t>
      </w:r>
      <w:r w:rsidR="001304E3" w:rsidRPr="001304E3">
        <w:rPr>
          <w:sz w:val="22"/>
          <w:szCs w:val="22"/>
        </w:rPr>
        <w:t xml:space="preserve">1020 </w:t>
      </w:r>
      <w:r w:rsidR="00E31733" w:rsidRPr="00E57E5B">
        <w:rPr>
          <w:sz w:val="22"/>
          <w:szCs w:val="22"/>
        </w:rPr>
        <w:t>Vienna, Austria</w:t>
      </w:r>
      <w:r w:rsidRPr="00E57E5B">
        <w:rPr>
          <w:rFonts w:ascii="Calibri" w:hAnsi="Calibri"/>
          <w:sz w:val="22"/>
          <w:szCs w:val="22"/>
        </w:rPr>
        <w:t xml:space="preserve">. The </w:t>
      </w:r>
      <w:r w:rsidR="007F2BF3">
        <w:rPr>
          <w:rFonts w:ascii="Calibri" w:hAnsi="Calibri"/>
          <w:sz w:val="22"/>
          <w:szCs w:val="22"/>
        </w:rPr>
        <w:t>Workshop</w:t>
      </w:r>
      <w:r w:rsidRPr="00E57E5B">
        <w:rPr>
          <w:rFonts w:ascii="Calibri" w:hAnsi="Calibri"/>
          <w:sz w:val="22"/>
          <w:szCs w:val="22"/>
        </w:rPr>
        <w:t xml:space="preserve"> will be followed by the </w:t>
      </w:r>
      <w:bookmarkStart w:id="3" w:name="_Hlk54009014"/>
      <w:r w:rsidR="00A3315B" w:rsidRPr="00E57E5B">
        <w:rPr>
          <w:rFonts w:ascii="Calibri" w:hAnsi="Calibri"/>
          <w:b/>
          <w:bCs/>
          <w:sz w:val="22"/>
          <w:szCs w:val="22"/>
        </w:rPr>
        <w:t xml:space="preserve">fifth </w:t>
      </w:r>
      <w:r w:rsidRPr="00E57E5B">
        <w:rPr>
          <w:rFonts w:ascii="Calibri" w:hAnsi="Calibri"/>
          <w:b/>
          <w:bCs/>
          <w:sz w:val="22"/>
          <w:szCs w:val="22"/>
        </w:rPr>
        <w:t xml:space="preserve">meeting of the </w:t>
      </w:r>
      <w:hyperlink r:id="rId12">
        <w:r w:rsidRPr="00E57E5B">
          <w:rPr>
            <w:rFonts w:ascii="Calibri" w:hAnsi="Calibri"/>
            <w:b/>
            <w:bCs/>
            <w:color w:val="0000FF"/>
            <w:sz w:val="22"/>
            <w:szCs w:val="22"/>
            <w:u w:val="single"/>
          </w:rPr>
          <w:t>FG-AI4EE</w:t>
        </w:r>
      </w:hyperlink>
      <w:bookmarkEnd w:id="3"/>
      <w:r w:rsidR="00901CA9" w:rsidRPr="00E57E5B">
        <w:rPr>
          <w:rFonts w:ascii="Calibri" w:hAnsi="Calibri"/>
          <w:b/>
          <w:bCs/>
          <w:sz w:val="22"/>
          <w:szCs w:val="22"/>
        </w:rPr>
        <w:t xml:space="preserve">. The FG-AI4EE meeting </w:t>
      </w:r>
      <w:r w:rsidR="00901CA9" w:rsidRPr="00E57E5B">
        <w:rPr>
          <w:sz w:val="22"/>
          <w:szCs w:val="22"/>
        </w:rPr>
        <w:t xml:space="preserve">will be held </w:t>
      </w:r>
      <w:r w:rsidR="00E31733" w:rsidRPr="002D6D1C">
        <w:rPr>
          <w:sz w:val="22"/>
          <w:szCs w:val="22"/>
        </w:rPr>
        <w:t>at the same location</w:t>
      </w:r>
      <w:r w:rsidR="00901CA9" w:rsidRPr="002D6D1C">
        <w:rPr>
          <w:sz w:val="22"/>
          <w:szCs w:val="22"/>
        </w:rPr>
        <w:t>,</w:t>
      </w:r>
      <w:r w:rsidR="00901CA9" w:rsidRPr="00E57E5B">
        <w:rPr>
          <w:sz w:val="22"/>
          <w:szCs w:val="22"/>
        </w:rPr>
        <w:t xml:space="preserve"> on </w:t>
      </w:r>
      <w:r w:rsidR="00901CA9" w:rsidRPr="00E57E5B">
        <w:rPr>
          <w:rFonts w:ascii="Calibri" w:hAnsi="Calibri"/>
          <w:b/>
          <w:bCs/>
          <w:sz w:val="22"/>
          <w:szCs w:val="22"/>
        </w:rPr>
        <w:t>04 May 2022</w:t>
      </w:r>
      <w:r w:rsidR="002F17B5">
        <w:rPr>
          <w:sz w:val="22"/>
          <w:szCs w:val="22"/>
        </w:rPr>
        <w:t xml:space="preserve">. </w:t>
      </w:r>
      <w:r w:rsidR="00C0374D">
        <w:rPr>
          <w:sz w:val="22"/>
          <w:szCs w:val="22"/>
        </w:rPr>
        <w:t xml:space="preserve">Both meetings will be held as physical events with </w:t>
      </w:r>
      <w:r w:rsidR="00E9545D">
        <w:rPr>
          <w:b/>
          <w:bCs/>
          <w:sz w:val="22"/>
          <w:szCs w:val="22"/>
        </w:rPr>
        <w:t>r</w:t>
      </w:r>
      <w:r w:rsidR="00476787" w:rsidRPr="009A1E6D">
        <w:rPr>
          <w:b/>
          <w:bCs/>
          <w:sz w:val="22"/>
          <w:szCs w:val="22"/>
        </w:rPr>
        <w:t>emote participation</w:t>
      </w:r>
      <w:r w:rsidR="00476787">
        <w:rPr>
          <w:sz w:val="22"/>
          <w:szCs w:val="22"/>
        </w:rPr>
        <w:t xml:space="preserve"> </w:t>
      </w:r>
      <w:r w:rsidR="00E90523">
        <w:rPr>
          <w:sz w:val="22"/>
          <w:szCs w:val="22"/>
        </w:rPr>
        <w:t xml:space="preserve">and are </w:t>
      </w:r>
      <w:r w:rsidR="00E90523" w:rsidRPr="00E57E5B">
        <w:rPr>
          <w:sz w:val="22"/>
          <w:szCs w:val="22"/>
        </w:rPr>
        <w:t xml:space="preserve">kindly hosted by </w:t>
      </w:r>
      <w:r w:rsidR="00E90523" w:rsidRPr="00E57E5B">
        <w:rPr>
          <w:sz w:val="22"/>
          <w:szCs w:val="22"/>
          <w:lang w:val="en-US"/>
        </w:rPr>
        <w:t xml:space="preserve">the </w:t>
      </w:r>
      <w:r w:rsidR="00833A50" w:rsidRPr="00833A50">
        <w:rPr>
          <w:sz w:val="22"/>
          <w:szCs w:val="22"/>
          <w:lang w:val="en-US"/>
        </w:rPr>
        <w:t>Austrian Economic Chambers of Vienna</w:t>
      </w:r>
      <w:r w:rsidR="00021888" w:rsidRPr="00935D53">
        <w:rPr>
          <w:sz w:val="22"/>
          <w:szCs w:val="22"/>
          <w:lang w:val="en-US"/>
        </w:rPr>
        <w:t>, Republic of Austria</w:t>
      </w:r>
      <w:r w:rsidR="00476787">
        <w:rPr>
          <w:sz w:val="22"/>
          <w:szCs w:val="22"/>
        </w:rPr>
        <w:t xml:space="preserve">. </w:t>
      </w:r>
      <w:r w:rsidR="00F33146">
        <w:rPr>
          <w:sz w:val="22"/>
          <w:szCs w:val="22"/>
        </w:rPr>
        <w:t xml:space="preserve">The </w:t>
      </w:r>
      <w:r w:rsidR="00F33146" w:rsidRPr="00E57E5B">
        <w:rPr>
          <w:sz w:val="22"/>
          <w:szCs w:val="22"/>
        </w:rPr>
        <w:t>draft programme and practical information</w:t>
      </w:r>
      <w:r w:rsidR="008822B6">
        <w:rPr>
          <w:sz w:val="22"/>
          <w:szCs w:val="22"/>
        </w:rPr>
        <w:t xml:space="preserve"> guide</w:t>
      </w:r>
      <w:r w:rsidR="00901CA9" w:rsidRPr="00E57E5B">
        <w:rPr>
          <w:sz w:val="22"/>
          <w:szCs w:val="22"/>
        </w:rPr>
        <w:t xml:space="preserve"> will be</w:t>
      </w:r>
      <w:r w:rsidR="00F33146">
        <w:rPr>
          <w:sz w:val="22"/>
          <w:szCs w:val="22"/>
        </w:rPr>
        <w:t xml:space="preserve"> made</w:t>
      </w:r>
      <w:r w:rsidR="00901CA9" w:rsidRPr="00E57E5B">
        <w:rPr>
          <w:sz w:val="22"/>
          <w:szCs w:val="22"/>
        </w:rPr>
        <w:t xml:space="preserve"> available on the FG-AI4EE homepage: </w:t>
      </w:r>
      <w:hyperlink r:id="rId13" w:history="1">
        <w:r w:rsidR="00901CA9" w:rsidRPr="00E57E5B">
          <w:rPr>
            <w:rStyle w:val="Hyperlink"/>
            <w:sz w:val="22"/>
            <w:szCs w:val="22"/>
            <w:lang w:val="en-US"/>
          </w:rPr>
          <w:t>https://itu.int/go/fgai4ee</w:t>
        </w:r>
      </w:hyperlink>
      <w:r w:rsidR="00F33146">
        <w:rPr>
          <w:sz w:val="22"/>
          <w:szCs w:val="22"/>
        </w:rPr>
        <w:t xml:space="preserve"> in due course.</w:t>
      </w:r>
      <w:r w:rsidR="00901CA9" w:rsidRPr="00E57E5B">
        <w:rPr>
          <w:sz w:val="22"/>
          <w:szCs w:val="22"/>
        </w:rPr>
        <w:t xml:space="preserve"> </w:t>
      </w:r>
    </w:p>
    <w:p w14:paraId="0F5699AB" w14:textId="602EFFF2" w:rsidR="006B74D6" w:rsidRPr="00C44714" w:rsidRDefault="00936F72" w:rsidP="006B74D6">
      <w:pPr>
        <w:rPr>
          <w:sz w:val="22"/>
          <w:szCs w:val="22"/>
        </w:rPr>
      </w:pPr>
      <w:r w:rsidRPr="00E57E5B">
        <w:rPr>
          <w:sz w:val="22"/>
          <w:szCs w:val="22"/>
        </w:rPr>
        <w:t>2</w:t>
      </w:r>
      <w:r w:rsidRPr="00E57E5B">
        <w:rPr>
          <w:sz w:val="22"/>
          <w:szCs w:val="22"/>
        </w:rPr>
        <w:tab/>
      </w:r>
      <w:r w:rsidR="005B4E86" w:rsidRPr="005B4E86">
        <w:rPr>
          <w:sz w:val="22"/>
          <w:szCs w:val="22"/>
        </w:rPr>
        <w:t>The Workshop will bring to light cutting-edge use cases of environmentally efficient and eco</w:t>
      </w:r>
      <w:r w:rsidR="00F8064F">
        <w:rPr>
          <w:sz w:val="22"/>
          <w:szCs w:val="22"/>
        </w:rPr>
        <w:noBreakHyphen/>
      </w:r>
      <w:r w:rsidR="005B4E86" w:rsidRPr="005B4E86">
        <w:rPr>
          <w:sz w:val="22"/>
          <w:szCs w:val="22"/>
        </w:rPr>
        <w:t>friendly applications of AI and other emerging technologies. Participants will gain practical knowledge on the environmental impact of digital technologies and how to ensure sustainable and responsible AI development, applicable to start-ups, SMEs, and large industry</w:t>
      </w:r>
      <w:r w:rsidR="005464F2" w:rsidRPr="00751A43">
        <w:rPr>
          <w:sz w:val="22"/>
          <w:szCs w:val="22"/>
        </w:rPr>
        <w:t>.</w:t>
      </w:r>
    </w:p>
    <w:p w14:paraId="077F9B12" w14:textId="4249D1D1" w:rsidR="00F41C12" w:rsidRPr="00C44714" w:rsidRDefault="00936F72" w:rsidP="00E57E5B">
      <w:pPr>
        <w:rPr>
          <w:rFonts w:ascii="Calibri" w:hAnsi="Calibri"/>
          <w:sz w:val="22"/>
          <w:szCs w:val="22"/>
        </w:rPr>
      </w:pPr>
      <w:r w:rsidRPr="00C44714">
        <w:rPr>
          <w:rFonts w:ascii="Calibri" w:hAnsi="Calibri"/>
          <w:sz w:val="22"/>
          <w:szCs w:val="22"/>
        </w:rPr>
        <w:t>3</w:t>
      </w:r>
      <w:r w:rsidRPr="00C44714">
        <w:rPr>
          <w:rFonts w:ascii="Calibri" w:hAnsi="Calibri"/>
          <w:sz w:val="22"/>
          <w:szCs w:val="22"/>
        </w:rPr>
        <w:tab/>
        <w:t xml:space="preserve">The </w:t>
      </w:r>
      <w:r w:rsidR="00755C45" w:rsidRPr="00C44714">
        <w:rPr>
          <w:rFonts w:ascii="Calibri" w:hAnsi="Calibri"/>
          <w:sz w:val="22"/>
          <w:szCs w:val="22"/>
        </w:rPr>
        <w:t xml:space="preserve">objectives of the </w:t>
      </w:r>
      <w:r w:rsidR="00D04B63" w:rsidRPr="00C44714">
        <w:rPr>
          <w:rFonts w:ascii="Calibri" w:hAnsi="Calibri"/>
          <w:sz w:val="22"/>
          <w:szCs w:val="22"/>
        </w:rPr>
        <w:t>fifth</w:t>
      </w:r>
      <w:r w:rsidRPr="00C44714">
        <w:rPr>
          <w:rFonts w:ascii="Calibri" w:hAnsi="Calibri"/>
          <w:sz w:val="22"/>
          <w:szCs w:val="22"/>
        </w:rPr>
        <w:t xml:space="preserve"> meeting of the </w:t>
      </w:r>
      <w:hyperlink r:id="rId14" w:history="1">
        <w:r w:rsidRPr="00C44714">
          <w:rPr>
            <w:rStyle w:val="Hyperlink"/>
            <w:rFonts w:ascii="Calibri" w:hAnsi="Calibri"/>
            <w:sz w:val="22"/>
            <w:szCs w:val="22"/>
          </w:rPr>
          <w:t>Focus Group on Environmental Efficiency for Artificial Intelligence and other Emerging Technologies</w:t>
        </w:r>
      </w:hyperlink>
      <w:r w:rsidRPr="00C44714">
        <w:rPr>
          <w:rFonts w:ascii="Calibri" w:hAnsi="Calibri"/>
          <w:sz w:val="22"/>
          <w:szCs w:val="22"/>
        </w:rPr>
        <w:t xml:space="preserve"> will </w:t>
      </w:r>
      <w:r w:rsidR="00BC5F80" w:rsidRPr="00C44714">
        <w:rPr>
          <w:rFonts w:ascii="Calibri" w:hAnsi="Calibri"/>
          <w:sz w:val="22"/>
          <w:szCs w:val="22"/>
        </w:rPr>
        <w:t xml:space="preserve">be </w:t>
      </w:r>
      <w:r w:rsidRPr="00C44714">
        <w:rPr>
          <w:rFonts w:ascii="Calibri" w:hAnsi="Calibri"/>
          <w:sz w:val="22"/>
          <w:szCs w:val="22"/>
        </w:rPr>
        <w:t xml:space="preserve">to </w:t>
      </w:r>
      <w:r w:rsidR="00EF1672" w:rsidRPr="00C44714">
        <w:rPr>
          <w:rFonts w:ascii="Calibri" w:hAnsi="Calibri"/>
          <w:sz w:val="22"/>
          <w:szCs w:val="22"/>
        </w:rPr>
        <w:t>present final draft</w:t>
      </w:r>
      <w:r w:rsidR="00FB6F14" w:rsidRPr="00C44714">
        <w:rPr>
          <w:rFonts w:ascii="Calibri" w:hAnsi="Calibri"/>
          <w:sz w:val="22"/>
          <w:szCs w:val="22"/>
        </w:rPr>
        <w:t xml:space="preserve"> deliverables for</w:t>
      </w:r>
      <w:r w:rsidR="00EF1672" w:rsidRPr="00C44714">
        <w:rPr>
          <w:rFonts w:ascii="Calibri" w:hAnsi="Calibri"/>
          <w:sz w:val="22"/>
          <w:szCs w:val="22"/>
        </w:rPr>
        <w:t xml:space="preserve"> </w:t>
      </w:r>
      <w:r w:rsidR="00FB6F14" w:rsidRPr="00C44714">
        <w:rPr>
          <w:rFonts w:ascii="Calibri" w:hAnsi="Calibri"/>
          <w:sz w:val="22"/>
          <w:szCs w:val="22"/>
        </w:rPr>
        <w:t>approval</w:t>
      </w:r>
      <w:r w:rsidR="00650B83" w:rsidRPr="00C44714">
        <w:rPr>
          <w:rFonts w:ascii="Calibri" w:hAnsi="Calibri"/>
          <w:sz w:val="22"/>
          <w:szCs w:val="22"/>
        </w:rPr>
        <w:t>,</w:t>
      </w:r>
      <w:r w:rsidR="00621381" w:rsidRPr="00C44714">
        <w:rPr>
          <w:rFonts w:ascii="Calibri" w:hAnsi="Calibri"/>
          <w:sz w:val="22"/>
          <w:szCs w:val="22"/>
        </w:rPr>
        <w:t xml:space="preserve"> </w:t>
      </w:r>
      <w:r w:rsidR="00650B83" w:rsidRPr="00C44714">
        <w:rPr>
          <w:rFonts w:ascii="Calibri" w:hAnsi="Calibri"/>
          <w:sz w:val="22"/>
          <w:szCs w:val="22"/>
        </w:rPr>
        <w:t>progress</w:t>
      </w:r>
      <w:r w:rsidR="0087564A" w:rsidRPr="00C44714">
        <w:rPr>
          <w:rFonts w:ascii="Calibri" w:hAnsi="Calibri"/>
          <w:sz w:val="22"/>
          <w:szCs w:val="22"/>
        </w:rPr>
        <w:t xml:space="preserve"> on other ongoing deliverables</w:t>
      </w:r>
      <w:r w:rsidR="00650B83" w:rsidRPr="00C44714">
        <w:rPr>
          <w:rFonts w:ascii="Calibri" w:hAnsi="Calibri"/>
          <w:sz w:val="22"/>
          <w:szCs w:val="22"/>
        </w:rPr>
        <w:t xml:space="preserve">, and </w:t>
      </w:r>
      <w:r w:rsidR="00EF1672" w:rsidRPr="00C44714">
        <w:rPr>
          <w:rFonts w:ascii="Calibri" w:hAnsi="Calibri"/>
          <w:sz w:val="22"/>
          <w:szCs w:val="22"/>
        </w:rPr>
        <w:t>collect inputs for</w:t>
      </w:r>
      <w:r w:rsidR="00077D9E" w:rsidRPr="00C44714">
        <w:rPr>
          <w:rFonts w:ascii="Calibri" w:hAnsi="Calibri"/>
          <w:sz w:val="22"/>
          <w:szCs w:val="22"/>
        </w:rPr>
        <w:t xml:space="preserve"> </w:t>
      </w:r>
      <w:r w:rsidR="00B3382D" w:rsidRPr="00C44714">
        <w:rPr>
          <w:rFonts w:ascii="Calibri" w:hAnsi="Calibri"/>
          <w:sz w:val="22"/>
          <w:szCs w:val="22"/>
        </w:rPr>
        <w:t xml:space="preserve">the </w:t>
      </w:r>
      <w:r w:rsidR="00077D9E" w:rsidRPr="00C44714">
        <w:rPr>
          <w:rFonts w:ascii="Calibri" w:hAnsi="Calibri"/>
          <w:sz w:val="22"/>
          <w:szCs w:val="22"/>
        </w:rPr>
        <w:t>completion of remaining deliverables</w:t>
      </w:r>
      <w:r w:rsidR="000246CE">
        <w:rPr>
          <w:rFonts w:ascii="Calibri" w:hAnsi="Calibri"/>
          <w:sz w:val="22"/>
          <w:szCs w:val="22"/>
        </w:rPr>
        <w:t xml:space="preserve">, </w:t>
      </w:r>
      <w:r w:rsidR="00EF1672" w:rsidRPr="00C44714">
        <w:rPr>
          <w:rFonts w:ascii="Calibri" w:hAnsi="Calibri"/>
          <w:sz w:val="22"/>
          <w:szCs w:val="22"/>
        </w:rPr>
        <w:t>before the</w:t>
      </w:r>
      <w:r w:rsidR="001C0995" w:rsidRPr="00C44714">
        <w:rPr>
          <w:rFonts w:ascii="Calibri" w:hAnsi="Calibri"/>
          <w:sz w:val="22"/>
          <w:szCs w:val="22"/>
        </w:rPr>
        <w:t xml:space="preserve"> Focus Group</w:t>
      </w:r>
      <w:r w:rsidR="00EF1672" w:rsidRPr="00C44714">
        <w:rPr>
          <w:rFonts w:ascii="Calibri" w:hAnsi="Calibri"/>
          <w:sz w:val="22"/>
          <w:szCs w:val="22"/>
        </w:rPr>
        <w:t xml:space="preserve"> </w:t>
      </w:r>
      <w:r w:rsidR="00B3382D" w:rsidRPr="00C44714">
        <w:rPr>
          <w:rFonts w:ascii="Calibri" w:hAnsi="Calibri"/>
          <w:sz w:val="22"/>
          <w:szCs w:val="22"/>
        </w:rPr>
        <w:t xml:space="preserve">officially </w:t>
      </w:r>
      <w:r w:rsidR="00EF1672" w:rsidRPr="00C44714">
        <w:rPr>
          <w:rFonts w:ascii="Calibri" w:hAnsi="Calibri"/>
          <w:sz w:val="22"/>
          <w:szCs w:val="22"/>
        </w:rPr>
        <w:t>concludes</w:t>
      </w:r>
      <w:r w:rsidR="00B3382D" w:rsidRPr="00C44714">
        <w:rPr>
          <w:rFonts w:ascii="Calibri" w:hAnsi="Calibri"/>
          <w:sz w:val="22"/>
          <w:szCs w:val="22"/>
        </w:rPr>
        <w:t xml:space="preserve"> its work</w:t>
      </w:r>
      <w:r w:rsidR="001C0995" w:rsidRPr="00C44714">
        <w:rPr>
          <w:rFonts w:ascii="Calibri" w:hAnsi="Calibri"/>
          <w:sz w:val="22"/>
          <w:szCs w:val="22"/>
        </w:rPr>
        <w:t xml:space="preserve"> in December 2022</w:t>
      </w:r>
      <w:r w:rsidRPr="00C44714">
        <w:rPr>
          <w:rFonts w:ascii="Calibri" w:hAnsi="Calibri"/>
          <w:sz w:val="22"/>
          <w:szCs w:val="22"/>
        </w:rPr>
        <w:t xml:space="preserve">. </w:t>
      </w:r>
      <w:r w:rsidR="00724861" w:rsidRPr="00C44714">
        <w:rPr>
          <w:rFonts w:ascii="Calibri" w:hAnsi="Calibri"/>
          <w:sz w:val="22"/>
          <w:szCs w:val="22"/>
        </w:rPr>
        <w:t>C</w:t>
      </w:r>
      <w:r w:rsidR="00E963B0" w:rsidRPr="00C44714">
        <w:rPr>
          <w:rFonts w:ascii="Calibri" w:hAnsi="Calibri"/>
          <w:sz w:val="22"/>
          <w:szCs w:val="22"/>
        </w:rPr>
        <w:t>ontributions to advance the</w:t>
      </w:r>
      <w:r w:rsidR="00724861" w:rsidRPr="00C44714">
        <w:rPr>
          <w:rFonts w:ascii="Calibri" w:hAnsi="Calibri"/>
          <w:sz w:val="22"/>
          <w:szCs w:val="22"/>
        </w:rPr>
        <w:t xml:space="preserve"> </w:t>
      </w:r>
      <w:r w:rsidR="002F35A3" w:rsidRPr="00C44714">
        <w:rPr>
          <w:rFonts w:ascii="Calibri" w:hAnsi="Calibri"/>
          <w:sz w:val="22"/>
          <w:szCs w:val="22"/>
        </w:rPr>
        <w:t>FG</w:t>
      </w:r>
      <w:r w:rsidR="00F8064F">
        <w:rPr>
          <w:rFonts w:ascii="Calibri" w:hAnsi="Calibri"/>
          <w:sz w:val="22"/>
          <w:szCs w:val="22"/>
        </w:rPr>
        <w:noBreakHyphen/>
      </w:r>
      <w:r w:rsidR="002F35A3" w:rsidRPr="00C44714">
        <w:rPr>
          <w:rFonts w:ascii="Calibri" w:hAnsi="Calibri"/>
          <w:sz w:val="22"/>
          <w:szCs w:val="22"/>
        </w:rPr>
        <w:t>AI4EE</w:t>
      </w:r>
      <w:r w:rsidR="00E963B0" w:rsidRPr="00C44714">
        <w:rPr>
          <w:rFonts w:ascii="Calibri" w:hAnsi="Calibri"/>
          <w:sz w:val="22"/>
          <w:szCs w:val="22"/>
        </w:rPr>
        <w:t xml:space="preserve"> deliverables will be welcomed and discussed</w:t>
      </w:r>
      <w:r w:rsidRPr="00C44714">
        <w:rPr>
          <w:rFonts w:ascii="Calibri" w:hAnsi="Calibri"/>
          <w:sz w:val="22"/>
          <w:szCs w:val="22"/>
        </w:rPr>
        <w:t xml:space="preserve">. </w:t>
      </w:r>
      <w:r w:rsidR="00E967FD" w:rsidRPr="00C44714">
        <w:rPr>
          <w:rFonts w:ascii="Calibri" w:hAnsi="Calibri"/>
          <w:sz w:val="22"/>
          <w:szCs w:val="22"/>
        </w:rPr>
        <w:t xml:space="preserve">Below is the list of deliverables in progress where </w:t>
      </w:r>
      <w:r w:rsidR="00314ED7">
        <w:rPr>
          <w:rFonts w:ascii="Calibri" w:hAnsi="Calibri"/>
          <w:sz w:val="22"/>
          <w:szCs w:val="22"/>
        </w:rPr>
        <w:t xml:space="preserve">experts’ </w:t>
      </w:r>
      <w:r w:rsidR="001B5956" w:rsidRPr="00C44714">
        <w:rPr>
          <w:rFonts w:ascii="Calibri" w:hAnsi="Calibri"/>
          <w:sz w:val="22"/>
          <w:szCs w:val="22"/>
        </w:rPr>
        <w:t>C</w:t>
      </w:r>
      <w:r w:rsidR="00E967FD" w:rsidRPr="00C44714">
        <w:rPr>
          <w:rFonts w:ascii="Calibri" w:hAnsi="Calibri"/>
          <w:sz w:val="22"/>
          <w:szCs w:val="22"/>
        </w:rPr>
        <w:t xml:space="preserve">ontributions are </w:t>
      </w:r>
      <w:r w:rsidR="001B5956" w:rsidRPr="00C44714">
        <w:rPr>
          <w:rFonts w:ascii="Calibri" w:hAnsi="Calibri"/>
          <w:sz w:val="22"/>
          <w:szCs w:val="22"/>
        </w:rPr>
        <w:t>encouraged:</w:t>
      </w:r>
    </w:p>
    <w:p w14:paraId="79128477" w14:textId="4AE532F2" w:rsidR="00F41C12" w:rsidRPr="002F5F3C" w:rsidRDefault="00D82092" w:rsidP="002F5F3C">
      <w:pPr>
        <w:pStyle w:val="ListParagraph"/>
        <w:numPr>
          <w:ilvl w:val="0"/>
          <w:numId w:val="15"/>
        </w:numPr>
        <w:rPr>
          <w:rFonts w:ascii="Calibri" w:hAnsi="Calibri"/>
          <w:sz w:val="22"/>
          <w:szCs w:val="22"/>
          <w:lang w:val="en-US"/>
        </w:rPr>
      </w:pPr>
      <w:r w:rsidRPr="002F5F3C">
        <w:rPr>
          <w:rFonts w:ascii="Calibri" w:hAnsi="Calibri"/>
          <w:sz w:val="22"/>
          <w:szCs w:val="22"/>
          <w:lang w:val="en-US"/>
        </w:rPr>
        <w:t>D.WG1-02</w:t>
      </w:r>
      <w:r w:rsidR="002745F8">
        <w:rPr>
          <w:rFonts w:ascii="Calibri" w:hAnsi="Calibri"/>
          <w:sz w:val="22"/>
          <w:szCs w:val="22"/>
          <w:lang w:val="en-US"/>
        </w:rPr>
        <w:t xml:space="preserve"> - </w:t>
      </w:r>
      <w:r w:rsidR="006708C9" w:rsidRPr="002F5F3C">
        <w:rPr>
          <w:rFonts w:ascii="Calibri" w:hAnsi="Calibri"/>
          <w:sz w:val="22"/>
          <w:szCs w:val="22"/>
          <w:lang w:val="en-US"/>
        </w:rPr>
        <w:t>Scorecard to identify enhanced eco-friendly business processes</w:t>
      </w:r>
      <w:r w:rsidRPr="002F5F3C">
        <w:rPr>
          <w:rFonts w:ascii="Calibri" w:hAnsi="Calibri"/>
          <w:sz w:val="22"/>
          <w:szCs w:val="22"/>
          <w:lang w:val="en-US"/>
        </w:rPr>
        <w:t xml:space="preserve"> and </w:t>
      </w:r>
      <w:r w:rsidR="00F41C12" w:rsidRPr="002F5F3C">
        <w:rPr>
          <w:rFonts w:ascii="Calibri" w:hAnsi="Calibri"/>
          <w:sz w:val="22"/>
          <w:szCs w:val="22"/>
          <w:lang w:val="en-US"/>
        </w:rPr>
        <w:t>environmental behavioral</w:t>
      </w:r>
      <w:r w:rsidR="002745F8">
        <w:rPr>
          <w:rFonts w:ascii="Calibri" w:hAnsi="Calibri"/>
          <w:sz w:val="22"/>
          <w:szCs w:val="22"/>
          <w:lang w:val="en-US"/>
        </w:rPr>
        <w:t xml:space="preserve"> </w:t>
      </w:r>
      <w:r w:rsidR="00F41C12" w:rsidRPr="002F5F3C">
        <w:rPr>
          <w:rFonts w:ascii="Calibri" w:hAnsi="Calibri"/>
          <w:sz w:val="22"/>
          <w:szCs w:val="22"/>
          <w:lang w:val="en-US"/>
        </w:rPr>
        <w:t>influencers</w:t>
      </w:r>
      <w:r w:rsidR="0082678A">
        <w:rPr>
          <w:rFonts w:ascii="Calibri" w:hAnsi="Calibri"/>
          <w:sz w:val="22"/>
          <w:szCs w:val="22"/>
          <w:lang w:val="en-US"/>
        </w:rPr>
        <w:t>.</w:t>
      </w:r>
    </w:p>
    <w:p w14:paraId="25EE449B" w14:textId="55E0491A" w:rsidR="003259F9" w:rsidRPr="002F5F3C" w:rsidRDefault="002F5F3C" w:rsidP="002F5F3C">
      <w:pPr>
        <w:pStyle w:val="ListParagraph"/>
        <w:numPr>
          <w:ilvl w:val="0"/>
          <w:numId w:val="15"/>
        </w:numPr>
        <w:rPr>
          <w:rFonts w:ascii="Calibri" w:hAnsi="Calibri"/>
          <w:sz w:val="22"/>
          <w:szCs w:val="22"/>
          <w:lang w:val="en-US"/>
        </w:rPr>
      </w:pPr>
      <w:r w:rsidRPr="002F5F3C">
        <w:rPr>
          <w:rFonts w:ascii="Calibri" w:hAnsi="Calibri"/>
          <w:sz w:val="22"/>
          <w:szCs w:val="22"/>
          <w:lang w:val="en-US"/>
        </w:rPr>
        <w:t xml:space="preserve">D.WG1-08 </w:t>
      </w:r>
      <w:r w:rsidR="002745F8">
        <w:rPr>
          <w:rFonts w:ascii="Calibri" w:hAnsi="Calibri"/>
          <w:sz w:val="22"/>
          <w:szCs w:val="22"/>
          <w:lang w:val="en-US"/>
        </w:rPr>
        <w:t xml:space="preserve">- </w:t>
      </w:r>
      <w:r w:rsidR="003259F9" w:rsidRPr="002F5F3C">
        <w:rPr>
          <w:rFonts w:ascii="Calibri" w:hAnsi="Calibri"/>
          <w:sz w:val="22"/>
          <w:szCs w:val="22"/>
          <w:lang w:val="en-US"/>
        </w:rPr>
        <w:t xml:space="preserve">Connecting </w:t>
      </w:r>
      <w:r w:rsidR="0082678A">
        <w:rPr>
          <w:rFonts w:ascii="Calibri" w:hAnsi="Calibri"/>
          <w:sz w:val="22"/>
          <w:szCs w:val="22"/>
          <w:lang w:val="en-US"/>
        </w:rPr>
        <w:t>e</w:t>
      </w:r>
      <w:r w:rsidR="003259F9" w:rsidRPr="002F5F3C">
        <w:rPr>
          <w:rFonts w:ascii="Calibri" w:hAnsi="Calibri"/>
          <w:sz w:val="22"/>
          <w:szCs w:val="22"/>
          <w:lang w:val="en-US"/>
        </w:rPr>
        <w:t xml:space="preserve">nvironmental </w:t>
      </w:r>
      <w:r w:rsidR="0082678A">
        <w:rPr>
          <w:rFonts w:ascii="Calibri" w:hAnsi="Calibri"/>
          <w:sz w:val="22"/>
          <w:szCs w:val="22"/>
          <w:lang w:val="en-US"/>
        </w:rPr>
        <w:t>e</w:t>
      </w:r>
      <w:r w:rsidR="003259F9" w:rsidRPr="002F5F3C">
        <w:rPr>
          <w:rFonts w:ascii="Calibri" w:hAnsi="Calibri"/>
          <w:sz w:val="22"/>
          <w:szCs w:val="22"/>
          <w:lang w:val="en-US"/>
        </w:rPr>
        <w:t xml:space="preserve">fficiency of </w:t>
      </w:r>
      <w:r w:rsidR="0082678A">
        <w:rPr>
          <w:rFonts w:ascii="Calibri" w:hAnsi="Calibri"/>
          <w:sz w:val="22"/>
          <w:szCs w:val="22"/>
          <w:lang w:val="en-US"/>
        </w:rPr>
        <w:t>d</w:t>
      </w:r>
      <w:r w:rsidR="003259F9" w:rsidRPr="002F5F3C">
        <w:rPr>
          <w:rFonts w:ascii="Calibri" w:hAnsi="Calibri"/>
          <w:sz w:val="22"/>
          <w:szCs w:val="22"/>
          <w:lang w:val="en-US"/>
        </w:rPr>
        <w:t xml:space="preserve">igital </w:t>
      </w:r>
      <w:r w:rsidR="0082678A">
        <w:rPr>
          <w:rFonts w:ascii="Calibri" w:hAnsi="Calibri"/>
          <w:sz w:val="22"/>
          <w:szCs w:val="22"/>
          <w:lang w:val="en-US"/>
        </w:rPr>
        <w:t>t</w:t>
      </w:r>
      <w:r w:rsidR="003259F9" w:rsidRPr="002F5F3C">
        <w:rPr>
          <w:rFonts w:ascii="Calibri" w:hAnsi="Calibri"/>
          <w:sz w:val="22"/>
          <w:szCs w:val="22"/>
          <w:lang w:val="en-US"/>
        </w:rPr>
        <w:t xml:space="preserve">echnologies to the </w:t>
      </w:r>
      <w:r w:rsidR="0082678A">
        <w:rPr>
          <w:rFonts w:ascii="Calibri" w:hAnsi="Calibri"/>
          <w:sz w:val="22"/>
          <w:szCs w:val="22"/>
          <w:lang w:val="en-US"/>
        </w:rPr>
        <w:t>S</w:t>
      </w:r>
      <w:r w:rsidR="003259F9" w:rsidRPr="002F5F3C">
        <w:rPr>
          <w:rFonts w:ascii="Calibri" w:hAnsi="Calibri"/>
          <w:sz w:val="22"/>
          <w:szCs w:val="22"/>
          <w:lang w:val="en-US"/>
        </w:rPr>
        <w:t>ustainable Development Goals (SDGs)</w:t>
      </w:r>
      <w:r w:rsidR="0082678A">
        <w:rPr>
          <w:rFonts w:ascii="Calibri" w:hAnsi="Calibri"/>
          <w:sz w:val="22"/>
          <w:szCs w:val="22"/>
          <w:lang w:val="en-US"/>
        </w:rPr>
        <w:t>.</w:t>
      </w:r>
    </w:p>
    <w:p w14:paraId="45514C88" w14:textId="270E0E05" w:rsidR="007F3384" w:rsidRDefault="00961594" w:rsidP="002F5F3C">
      <w:pPr>
        <w:pStyle w:val="ListParagraph"/>
        <w:numPr>
          <w:ilvl w:val="0"/>
          <w:numId w:val="15"/>
        </w:numPr>
        <w:rPr>
          <w:rFonts w:ascii="Calibri" w:hAnsi="Calibri"/>
          <w:sz w:val="22"/>
          <w:szCs w:val="22"/>
          <w:lang w:val="en-US"/>
        </w:rPr>
      </w:pPr>
      <w:r w:rsidRPr="002F5F3C">
        <w:rPr>
          <w:rFonts w:ascii="Calibri" w:hAnsi="Calibri"/>
          <w:sz w:val="22"/>
          <w:szCs w:val="22"/>
          <w:lang w:val="en-US"/>
        </w:rPr>
        <w:t>D.WG2-01</w:t>
      </w:r>
      <w:r w:rsidR="002745F8">
        <w:rPr>
          <w:rFonts w:ascii="Calibri" w:hAnsi="Calibri"/>
          <w:sz w:val="22"/>
          <w:szCs w:val="22"/>
          <w:lang w:val="en-US"/>
        </w:rPr>
        <w:t xml:space="preserve"> - </w:t>
      </w:r>
      <w:r w:rsidR="007F3384" w:rsidRPr="002F5F3C">
        <w:rPr>
          <w:rFonts w:ascii="Calibri" w:hAnsi="Calibri"/>
          <w:sz w:val="22"/>
          <w:szCs w:val="22"/>
          <w:lang w:val="en-US"/>
        </w:rPr>
        <w:t xml:space="preserve">Environmental </w:t>
      </w:r>
      <w:r w:rsidR="0082678A">
        <w:rPr>
          <w:rFonts w:ascii="Calibri" w:hAnsi="Calibri"/>
          <w:sz w:val="22"/>
          <w:szCs w:val="22"/>
          <w:lang w:val="en-US"/>
        </w:rPr>
        <w:t>i</w:t>
      </w:r>
      <w:r w:rsidR="007F3384" w:rsidRPr="002F5F3C">
        <w:rPr>
          <w:rFonts w:ascii="Calibri" w:hAnsi="Calibri"/>
          <w:sz w:val="22"/>
          <w:szCs w:val="22"/>
          <w:lang w:val="en-US"/>
        </w:rPr>
        <w:t>mpact self-check assessment</w:t>
      </w:r>
      <w:r w:rsidR="0082678A">
        <w:rPr>
          <w:rFonts w:ascii="Calibri" w:hAnsi="Calibri"/>
          <w:sz w:val="22"/>
          <w:szCs w:val="22"/>
          <w:lang w:val="en-US"/>
        </w:rPr>
        <w:t>.</w:t>
      </w:r>
    </w:p>
    <w:p w14:paraId="67FD45D5" w14:textId="688A218C" w:rsidR="00A6151C" w:rsidRPr="00A6151C" w:rsidRDefault="002745F8" w:rsidP="002F5F3C">
      <w:pPr>
        <w:pStyle w:val="ListParagraph"/>
        <w:numPr>
          <w:ilvl w:val="0"/>
          <w:numId w:val="15"/>
        </w:numPr>
        <w:rPr>
          <w:rFonts w:ascii="Calibri" w:hAnsi="Calibri"/>
          <w:sz w:val="22"/>
          <w:szCs w:val="22"/>
          <w:lang w:val="fr-FR"/>
        </w:rPr>
      </w:pPr>
      <w:r w:rsidRPr="002745F8">
        <w:rPr>
          <w:rFonts w:ascii="Calibri" w:hAnsi="Calibri"/>
          <w:sz w:val="22"/>
          <w:szCs w:val="22"/>
          <w:lang w:val="fr-FR"/>
        </w:rPr>
        <w:t>D.WG3-05</w:t>
      </w:r>
      <w:r>
        <w:rPr>
          <w:rFonts w:ascii="Calibri" w:hAnsi="Calibri"/>
          <w:sz w:val="22"/>
          <w:szCs w:val="22"/>
          <w:lang w:val="fr-FR"/>
        </w:rPr>
        <w:t xml:space="preserve"> </w:t>
      </w:r>
      <w:r>
        <w:rPr>
          <w:rFonts w:ascii="Calibri" w:hAnsi="Calibri"/>
          <w:sz w:val="22"/>
          <w:szCs w:val="22"/>
          <w:lang w:val="en-US"/>
        </w:rPr>
        <w:t>-</w:t>
      </w:r>
      <w:r>
        <w:rPr>
          <w:rFonts w:ascii="Calibri" w:hAnsi="Calibri"/>
          <w:sz w:val="22"/>
          <w:szCs w:val="22"/>
          <w:lang w:val="fr-FR"/>
        </w:rPr>
        <w:t xml:space="preserve"> </w:t>
      </w:r>
      <w:r w:rsidR="00A6151C" w:rsidRPr="00A6151C">
        <w:rPr>
          <w:rFonts w:ascii="Calibri" w:hAnsi="Calibri"/>
          <w:sz w:val="22"/>
          <w:szCs w:val="22"/>
          <w:lang w:val="fr-FR"/>
        </w:rPr>
        <w:t xml:space="preserve">Best </w:t>
      </w:r>
      <w:r w:rsidR="0082678A">
        <w:rPr>
          <w:rFonts w:ascii="Calibri" w:hAnsi="Calibri"/>
          <w:sz w:val="22"/>
          <w:szCs w:val="22"/>
          <w:lang w:val="fr-FR"/>
        </w:rPr>
        <w:t>p</w:t>
      </w:r>
      <w:r w:rsidR="00A6151C" w:rsidRPr="00A6151C">
        <w:rPr>
          <w:rFonts w:ascii="Calibri" w:hAnsi="Calibri"/>
          <w:sz w:val="22"/>
          <w:szCs w:val="22"/>
          <w:lang w:val="fr-FR"/>
        </w:rPr>
        <w:t xml:space="preserve">ractice </w:t>
      </w:r>
      <w:r w:rsidR="0082678A">
        <w:rPr>
          <w:rFonts w:ascii="Calibri" w:hAnsi="Calibri"/>
          <w:sz w:val="22"/>
          <w:szCs w:val="22"/>
          <w:lang w:val="fr-FR"/>
        </w:rPr>
        <w:t>c</w:t>
      </w:r>
      <w:r w:rsidR="00A6151C" w:rsidRPr="00A6151C">
        <w:rPr>
          <w:rFonts w:ascii="Calibri" w:hAnsi="Calibri"/>
          <w:sz w:val="22"/>
          <w:szCs w:val="22"/>
          <w:lang w:val="fr-FR"/>
        </w:rPr>
        <w:t xml:space="preserve">atalogue on </w:t>
      </w:r>
      <w:r w:rsidR="0082678A">
        <w:rPr>
          <w:rFonts w:ascii="Calibri" w:hAnsi="Calibri"/>
          <w:sz w:val="22"/>
          <w:szCs w:val="22"/>
          <w:lang w:val="fr-FR"/>
        </w:rPr>
        <w:t>e</w:t>
      </w:r>
      <w:r w:rsidR="00A6151C" w:rsidRPr="00A6151C">
        <w:rPr>
          <w:rFonts w:ascii="Calibri" w:hAnsi="Calibri"/>
          <w:sz w:val="22"/>
          <w:szCs w:val="22"/>
          <w:lang w:val="fr-FR"/>
        </w:rPr>
        <w:t xml:space="preserve">nvironmentally </w:t>
      </w:r>
      <w:r w:rsidR="0082678A">
        <w:rPr>
          <w:rFonts w:ascii="Calibri" w:hAnsi="Calibri"/>
          <w:sz w:val="22"/>
          <w:szCs w:val="22"/>
          <w:lang w:val="fr-FR"/>
        </w:rPr>
        <w:t>e</w:t>
      </w:r>
      <w:r w:rsidR="00A6151C" w:rsidRPr="00A6151C">
        <w:rPr>
          <w:rFonts w:ascii="Calibri" w:hAnsi="Calibri"/>
          <w:sz w:val="22"/>
          <w:szCs w:val="22"/>
          <w:lang w:val="fr-FR"/>
        </w:rPr>
        <w:t xml:space="preserve">fficient AI </w:t>
      </w:r>
      <w:r w:rsidR="001C39FB">
        <w:rPr>
          <w:rFonts w:ascii="Calibri" w:hAnsi="Calibri"/>
          <w:sz w:val="22"/>
          <w:szCs w:val="22"/>
          <w:lang w:val="fr-FR"/>
        </w:rPr>
        <w:t>and</w:t>
      </w:r>
      <w:r w:rsidR="00A6151C" w:rsidRPr="00A6151C">
        <w:rPr>
          <w:rFonts w:ascii="Calibri" w:hAnsi="Calibri"/>
          <w:sz w:val="22"/>
          <w:szCs w:val="22"/>
          <w:lang w:val="fr-FR"/>
        </w:rPr>
        <w:t xml:space="preserve"> </w:t>
      </w:r>
      <w:r w:rsidR="0082678A">
        <w:rPr>
          <w:rFonts w:ascii="Calibri" w:hAnsi="Calibri"/>
          <w:sz w:val="22"/>
          <w:szCs w:val="22"/>
          <w:lang w:val="fr-FR"/>
        </w:rPr>
        <w:t>b</w:t>
      </w:r>
      <w:r w:rsidR="00A6151C" w:rsidRPr="00A6151C">
        <w:rPr>
          <w:rFonts w:ascii="Calibri" w:hAnsi="Calibri"/>
          <w:sz w:val="22"/>
          <w:szCs w:val="22"/>
          <w:lang w:val="fr-FR"/>
        </w:rPr>
        <w:t xml:space="preserve">lockchain </w:t>
      </w:r>
      <w:r w:rsidR="0082678A">
        <w:rPr>
          <w:rFonts w:ascii="Calibri" w:hAnsi="Calibri"/>
          <w:sz w:val="22"/>
          <w:szCs w:val="22"/>
          <w:lang w:val="fr-FR"/>
        </w:rPr>
        <w:t>a</w:t>
      </w:r>
      <w:r w:rsidR="00A6151C" w:rsidRPr="00A6151C">
        <w:rPr>
          <w:rFonts w:ascii="Calibri" w:hAnsi="Calibri"/>
          <w:sz w:val="22"/>
          <w:szCs w:val="22"/>
          <w:lang w:val="fr-FR"/>
        </w:rPr>
        <w:t>pplication</w:t>
      </w:r>
      <w:r w:rsidR="0082678A">
        <w:rPr>
          <w:rFonts w:ascii="Calibri" w:hAnsi="Calibri"/>
          <w:sz w:val="22"/>
          <w:szCs w:val="22"/>
          <w:lang w:val="fr-FR"/>
        </w:rPr>
        <w:t>.</w:t>
      </w:r>
    </w:p>
    <w:p w14:paraId="3A930048" w14:textId="28D4355A" w:rsidR="00F8064F" w:rsidRPr="00F8064F" w:rsidRDefault="00AD3632" w:rsidP="00F8064F">
      <w:pPr>
        <w:pStyle w:val="ListParagraph"/>
        <w:numPr>
          <w:ilvl w:val="0"/>
          <w:numId w:val="15"/>
        </w:numPr>
        <w:rPr>
          <w:rFonts w:ascii="Calibri" w:hAnsi="Calibri"/>
          <w:sz w:val="22"/>
          <w:szCs w:val="22"/>
          <w:lang w:val="en-US"/>
        </w:rPr>
      </w:pPr>
      <w:r w:rsidRPr="00AD3632">
        <w:rPr>
          <w:rFonts w:ascii="Calibri" w:hAnsi="Calibri"/>
          <w:sz w:val="22"/>
          <w:szCs w:val="22"/>
          <w:lang w:val="en-US"/>
        </w:rPr>
        <w:t>D.WG3-06</w:t>
      </w:r>
      <w:r w:rsidR="002745F8">
        <w:rPr>
          <w:rFonts w:ascii="Calibri" w:hAnsi="Calibri"/>
          <w:sz w:val="22"/>
          <w:szCs w:val="22"/>
          <w:lang w:val="en-US"/>
        </w:rPr>
        <w:t xml:space="preserve"> -</w:t>
      </w:r>
      <w:r>
        <w:rPr>
          <w:rFonts w:ascii="Calibri" w:hAnsi="Calibri"/>
          <w:sz w:val="22"/>
          <w:szCs w:val="22"/>
          <w:lang w:val="en-US"/>
        </w:rPr>
        <w:t xml:space="preserve"> </w:t>
      </w:r>
      <w:r w:rsidR="00CE2EA9" w:rsidRPr="00CE2EA9">
        <w:rPr>
          <w:rFonts w:ascii="Calibri" w:hAnsi="Calibri"/>
          <w:sz w:val="22"/>
          <w:szCs w:val="22"/>
          <w:lang w:val="en-US"/>
        </w:rPr>
        <w:t xml:space="preserve">Guidelines on the </w:t>
      </w:r>
      <w:r w:rsidR="0082678A">
        <w:rPr>
          <w:rFonts w:ascii="Calibri" w:hAnsi="Calibri"/>
          <w:sz w:val="22"/>
          <w:szCs w:val="22"/>
          <w:lang w:val="en-US"/>
        </w:rPr>
        <w:t>e</w:t>
      </w:r>
      <w:r w:rsidR="00CE2EA9" w:rsidRPr="00CE2EA9">
        <w:rPr>
          <w:rFonts w:ascii="Calibri" w:hAnsi="Calibri"/>
          <w:sz w:val="22"/>
          <w:szCs w:val="22"/>
          <w:lang w:val="en-US"/>
        </w:rPr>
        <w:t xml:space="preserve">nvironmental </w:t>
      </w:r>
      <w:r w:rsidR="0082678A">
        <w:rPr>
          <w:rFonts w:ascii="Calibri" w:hAnsi="Calibri"/>
          <w:sz w:val="22"/>
          <w:szCs w:val="22"/>
          <w:lang w:val="en-US"/>
        </w:rPr>
        <w:t>e</w:t>
      </w:r>
      <w:r w:rsidR="00CE2EA9" w:rsidRPr="00CE2EA9">
        <w:rPr>
          <w:rFonts w:ascii="Calibri" w:hAnsi="Calibri"/>
          <w:sz w:val="22"/>
          <w:szCs w:val="22"/>
          <w:lang w:val="en-US"/>
        </w:rPr>
        <w:t xml:space="preserve">fficiency of 5G </w:t>
      </w:r>
      <w:r w:rsidR="0082678A">
        <w:rPr>
          <w:rFonts w:ascii="Calibri" w:hAnsi="Calibri"/>
          <w:sz w:val="22"/>
          <w:szCs w:val="22"/>
          <w:lang w:val="en-US"/>
        </w:rPr>
        <w:t>u</w:t>
      </w:r>
      <w:r w:rsidR="00CE2EA9" w:rsidRPr="00CE2EA9">
        <w:rPr>
          <w:rFonts w:ascii="Calibri" w:hAnsi="Calibri"/>
          <w:sz w:val="22"/>
          <w:szCs w:val="22"/>
          <w:lang w:val="en-US"/>
        </w:rPr>
        <w:t xml:space="preserve">sage in </w:t>
      </w:r>
      <w:r w:rsidR="0082678A">
        <w:rPr>
          <w:rFonts w:ascii="Calibri" w:hAnsi="Calibri"/>
          <w:sz w:val="22"/>
          <w:szCs w:val="22"/>
          <w:lang w:val="en-US"/>
        </w:rPr>
        <w:t>s</w:t>
      </w:r>
      <w:r w:rsidR="00CE2EA9" w:rsidRPr="00CE2EA9">
        <w:rPr>
          <w:rFonts w:ascii="Calibri" w:hAnsi="Calibri"/>
          <w:sz w:val="22"/>
          <w:szCs w:val="22"/>
          <w:lang w:val="en-US"/>
        </w:rPr>
        <w:t xml:space="preserve">mart </w:t>
      </w:r>
      <w:r w:rsidR="0082678A">
        <w:rPr>
          <w:rFonts w:ascii="Calibri" w:hAnsi="Calibri"/>
          <w:sz w:val="22"/>
          <w:szCs w:val="22"/>
          <w:lang w:val="en-US"/>
        </w:rPr>
        <w:t>w</w:t>
      </w:r>
      <w:r w:rsidR="00CE2EA9" w:rsidRPr="00CE2EA9">
        <w:rPr>
          <w:rFonts w:ascii="Calibri" w:hAnsi="Calibri"/>
          <w:sz w:val="22"/>
          <w:szCs w:val="22"/>
          <w:lang w:val="en-US"/>
        </w:rPr>
        <w:t xml:space="preserve">ater </w:t>
      </w:r>
      <w:r w:rsidR="0082678A">
        <w:rPr>
          <w:rFonts w:ascii="Calibri" w:hAnsi="Calibri"/>
          <w:sz w:val="22"/>
          <w:szCs w:val="22"/>
          <w:lang w:val="en-US"/>
        </w:rPr>
        <w:t>m</w:t>
      </w:r>
      <w:r w:rsidR="00CE2EA9" w:rsidRPr="00CE2EA9">
        <w:rPr>
          <w:rFonts w:ascii="Calibri" w:hAnsi="Calibri"/>
          <w:sz w:val="22"/>
          <w:szCs w:val="22"/>
          <w:lang w:val="en-US"/>
        </w:rPr>
        <w:t>anagement</w:t>
      </w:r>
      <w:r w:rsidR="0041676F">
        <w:rPr>
          <w:rFonts w:ascii="Calibri" w:hAnsi="Calibri"/>
          <w:sz w:val="22"/>
          <w:szCs w:val="22"/>
          <w:lang w:val="en-US"/>
        </w:rPr>
        <w:t>.</w:t>
      </w:r>
    </w:p>
    <w:p w14:paraId="01BE77D3" w14:textId="7ADB0F1B" w:rsidR="00936F72" w:rsidRPr="00E57E5B" w:rsidRDefault="00936F72" w:rsidP="00E57E5B">
      <w:pPr>
        <w:rPr>
          <w:rFonts w:ascii="Calibri" w:hAnsi="Calibri"/>
          <w:sz w:val="22"/>
          <w:szCs w:val="22"/>
        </w:rPr>
      </w:pPr>
      <w:r w:rsidRPr="00C44714">
        <w:rPr>
          <w:rFonts w:ascii="Calibri" w:hAnsi="Calibri"/>
          <w:sz w:val="22"/>
          <w:szCs w:val="22"/>
        </w:rPr>
        <w:t xml:space="preserve">Written contributions should be submitted to ITU </w:t>
      </w:r>
      <w:r w:rsidR="0078466D">
        <w:rPr>
          <w:rFonts w:ascii="Calibri" w:hAnsi="Calibri"/>
          <w:sz w:val="22"/>
          <w:szCs w:val="22"/>
        </w:rPr>
        <w:t>S</w:t>
      </w:r>
      <w:r w:rsidRPr="00C44714">
        <w:rPr>
          <w:rFonts w:ascii="Calibri" w:hAnsi="Calibri"/>
          <w:sz w:val="22"/>
          <w:szCs w:val="22"/>
        </w:rPr>
        <w:t>ecretariat (</w:t>
      </w:r>
      <w:hyperlink r:id="rId15" w:history="1">
        <w:r w:rsidRPr="00C44714">
          <w:rPr>
            <w:rFonts w:ascii="Calibri" w:hAnsi="Calibri"/>
            <w:color w:val="0000FF"/>
            <w:sz w:val="22"/>
            <w:szCs w:val="22"/>
            <w:u w:val="single"/>
          </w:rPr>
          <w:t>tsbfgai4ee@itu.int</w:t>
        </w:r>
      </w:hyperlink>
      <w:r w:rsidRPr="00C44714">
        <w:rPr>
          <w:rFonts w:ascii="Calibri" w:hAnsi="Calibri"/>
          <w:sz w:val="22"/>
          <w:szCs w:val="22"/>
        </w:rPr>
        <w:t xml:space="preserve">) in electronic format using the </w:t>
      </w:r>
      <w:hyperlink r:id="rId16" w:history="1">
        <w:r w:rsidRPr="00C44714">
          <w:rPr>
            <w:rFonts w:ascii="Calibri" w:hAnsi="Calibri"/>
            <w:color w:val="0000FF"/>
            <w:sz w:val="22"/>
            <w:szCs w:val="22"/>
            <w:u w:val="single"/>
          </w:rPr>
          <w:t>template</w:t>
        </w:r>
      </w:hyperlink>
      <w:r w:rsidRPr="00C44714">
        <w:rPr>
          <w:rFonts w:ascii="Calibri" w:hAnsi="Calibri"/>
          <w:sz w:val="22"/>
          <w:szCs w:val="22"/>
        </w:rPr>
        <w:t xml:space="preserve"> available on the </w:t>
      </w:r>
      <w:hyperlink r:id="rId17" w:history="1">
        <w:r w:rsidRPr="00C44714">
          <w:rPr>
            <w:rFonts w:ascii="Calibri" w:hAnsi="Calibri"/>
            <w:color w:val="0000FF"/>
            <w:sz w:val="22"/>
            <w:szCs w:val="22"/>
            <w:u w:val="single"/>
          </w:rPr>
          <w:t>FG-AI4EE homepage</w:t>
        </w:r>
      </w:hyperlink>
      <w:r w:rsidRPr="00C44714">
        <w:rPr>
          <w:rFonts w:ascii="Calibri" w:hAnsi="Calibri"/>
          <w:color w:val="0000FF"/>
          <w:sz w:val="22"/>
          <w:szCs w:val="22"/>
          <w:u w:val="single"/>
        </w:rPr>
        <w:t xml:space="preserve"> </w:t>
      </w:r>
      <w:r w:rsidRPr="00C44714">
        <w:rPr>
          <w:rFonts w:ascii="Calibri" w:hAnsi="Calibri"/>
          <w:sz w:val="22"/>
          <w:szCs w:val="22"/>
        </w:rPr>
        <w:t xml:space="preserve">by </w:t>
      </w:r>
      <w:r w:rsidR="00901CA9" w:rsidRPr="00C44714">
        <w:rPr>
          <w:rFonts w:ascii="Calibri" w:hAnsi="Calibri"/>
          <w:b/>
          <w:bCs/>
          <w:sz w:val="22"/>
          <w:szCs w:val="22"/>
        </w:rPr>
        <w:t xml:space="preserve">21 April </w:t>
      </w:r>
      <w:r w:rsidRPr="00C44714">
        <w:rPr>
          <w:rFonts w:ascii="Calibri" w:hAnsi="Calibri"/>
          <w:b/>
          <w:bCs/>
          <w:sz w:val="22"/>
          <w:szCs w:val="22"/>
        </w:rPr>
        <w:t>202</w:t>
      </w:r>
      <w:r w:rsidR="00901CA9" w:rsidRPr="00C44714">
        <w:rPr>
          <w:rFonts w:ascii="Calibri" w:hAnsi="Calibri"/>
          <w:b/>
          <w:bCs/>
          <w:sz w:val="22"/>
          <w:szCs w:val="22"/>
        </w:rPr>
        <w:t>2</w:t>
      </w:r>
      <w:r w:rsidR="00E22C93" w:rsidRPr="00C44714">
        <w:rPr>
          <w:rFonts w:ascii="Calibri" w:hAnsi="Calibri"/>
          <w:sz w:val="22"/>
          <w:szCs w:val="22"/>
        </w:rPr>
        <w:t>,</w:t>
      </w:r>
      <w:r w:rsidRPr="00C44714">
        <w:rPr>
          <w:rFonts w:ascii="Calibri" w:hAnsi="Calibri"/>
          <w:sz w:val="22"/>
          <w:szCs w:val="22"/>
        </w:rPr>
        <w:t xml:space="preserve"> at the latest.</w:t>
      </w:r>
    </w:p>
    <w:p w14:paraId="35C9DB54" w14:textId="36D51DC4" w:rsidR="00B03336" w:rsidRPr="00E57E5B" w:rsidRDefault="00936F72" w:rsidP="00B03336">
      <w:pPr>
        <w:rPr>
          <w:sz w:val="22"/>
          <w:szCs w:val="22"/>
        </w:rPr>
      </w:pPr>
      <w:r w:rsidRPr="00E57E5B">
        <w:rPr>
          <w:rFonts w:ascii="Calibri" w:hAnsi="Calibri"/>
          <w:sz w:val="22"/>
          <w:szCs w:val="22"/>
          <w:shd w:val="clear" w:color="auto" w:fill="FFFFFF"/>
        </w:rPr>
        <w:lastRenderedPageBreak/>
        <w:t>4</w:t>
      </w:r>
      <w:r w:rsidRPr="00E57E5B">
        <w:rPr>
          <w:rFonts w:ascii="Calibri" w:hAnsi="Calibri"/>
          <w:sz w:val="22"/>
          <w:szCs w:val="22"/>
        </w:rPr>
        <w:tab/>
      </w:r>
      <w:r w:rsidR="00180345" w:rsidRPr="00E57E5B">
        <w:rPr>
          <w:sz w:val="22"/>
          <w:szCs w:val="22"/>
        </w:rPr>
        <w:t xml:space="preserve">The meeting will </w:t>
      </w:r>
      <w:r w:rsidR="00180345" w:rsidRPr="00651F85">
        <w:rPr>
          <w:b/>
          <w:sz w:val="22"/>
          <w:szCs w:val="22"/>
        </w:rPr>
        <w:t>start at 0930 hours</w:t>
      </w:r>
      <w:r w:rsidR="00180345" w:rsidRPr="00E57E5B">
        <w:rPr>
          <w:sz w:val="22"/>
          <w:szCs w:val="22"/>
        </w:rPr>
        <w:t xml:space="preserve"> and participant registration will begin at </w:t>
      </w:r>
      <w:r w:rsidR="00180345" w:rsidRPr="00F15322">
        <w:rPr>
          <w:b/>
          <w:bCs/>
          <w:sz w:val="22"/>
          <w:szCs w:val="22"/>
        </w:rPr>
        <w:t>0830 hours</w:t>
      </w:r>
      <w:r w:rsidR="00180345" w:rsidRPr="00F15322">
        <w:rPr>
          <w:sz w:val="22"/>
          <w:szCs w:val="22"/>
        </w:rPr>
        <w:t>.</w:t>
      </w:r>
      <w:r w:rsidR="00180345" w:rsidRPr="00E57E5B">
        <w:rPr>
          <w:sz w:val="22"/>
          <w:szCs w:val="22"/>
        </w:rPr>
        <w:t xml:space="preserve"> Practical meeting information is set </w:t>
      </w:r>
      <w:r w:rsidR="00180345" w:rsidRPr="00C44714">
        <w:rPr>
          <w:sz w:val="22"/>
          <w:szCs w:val="22"/>
        </w:rPr>
        <w:t xml:space="preserve">out in </w:t>
      </w:r>
      <w:r w:rsidR="00180345" w:rsidRPr="00C44714">
        <w:rPr>
          <w:b/>
          <w:sz w:val="22"/>
          <w:szCs w:val="22"/>
        </w:rPr>
        <w:t>Annex</w:t>
      </w:r>
      <w:r w:rsidR="00845547" w:rsidRPr="00C44714">
        <w:rPr>
          <w:b/>
          <w:sz w:val="22"/>
          <w:szCs w:val="22"/>
        </w:rPr>
        <w:t xml:space="preserve"> 1</w:t>
      </w:r>
      <w:r w:rsidR="00180345" w:rsidRPr="00C44714">
        <w:rPr>
          <w:sz w:val="22"/>
          <w:szCs w:val="22"/>
        </w:rPr>
        <w:t>. The</w:t>
      </w:r>
      <w:r w:rsidR="00180345" w:rsidRPr="00E57E5B">
        <w:rPr>
          <w:sz w:val="22"/>
          <w:szCs w:val="22"/>
        </w:rPr>
        <w:t xml:space="preserve"> meeting agenda will be available from the FG-AI4EE homepage in advance of the meeting. The discussions will be held in English only, and will be supported by </w:t>
      </w:r>
      <w:r w:rsidR="00180345" w:rsidRPr="00E57E5B">
        <w:rPr>
          <w:b/>
          <w:bCs/>
          <w:sz w:val="22"/>
          <w:szCs w:val="22"/>
        </w:rPr>
        <w:t>remote participation</w:t>
      </w:r>
      <w:r w:rsidR="00180345" w:rsidRPr="00E57E5B">
        <w:rPr>
          <w:sz w:val="22"/>
          <w:szCs w:val="22"/>
        </w:rPr>
        <w:t>; details will be made available on the FG-AI4EE homepage</w:t>
      </w:r>
      <w:r w:rsidR="00180345" w:rsidRPr="00E57E5B">
        <w:rPr>
          <w:i/>
          <w:iCs/>
          <w:sz w:val="22"/>
          <w:szCs w:val="22"/>
        </w:rPr>
        <w:t>.</w:t>
      </w:r>
      <w:r w:rsidR="00B03336" w:rsidRPr="00E57E5B">
        <w:rPr>
          <w:sz w:val="22"/>
          <w:szCs w:val="22"/>
        </w:rPr>
        <w:t xml:space="preserve"> </w:t>
      </w:r>
    </w:p>
    <w:p w14:paraId="0B8E5601" w14:textId="1715D97E" w:rsidR="00727B8D" w:rsidRPr="0078466D" w:rsidRDefault="00180345" w:rsidP="0078466D">
      <w:pPr>
        <w:rPr>
          <w:sz w:val="22"/>
          <w:szCs w:val="22"/>
        </w:rPr>
      </w:pPr>
      <w:r w:rsidRPr="00A93E1F">
        <w:rPr>
          <w:sz w:val="22"/>
          <w:szCs w:val="22"/>
        </w:rPr>
        <w:t>5</w:t>
      </w:r>
      <w:r w:rsidRPr="00A93E1F">
        <w:rPr>
          <w:sz w:val="22"/>
          <w:szCs w:val="22"/>
        </w:rPr>
        <w:tab/>
      </w:r>
      <w:r w:rsidR="00936F72" w:rsidRPr="00A93E1F">
        <w:rPr>
          <w:rFonts w:ascii="Calibri" w:hAnsi="Calibri"/>
          <w:sz w:val="22"/>
          <w:szCs w:val="22"/>
        </w:rPr>
        <w:t xml:space="preserve">Participation in the </w:t>
      </w:r>
      <w:r w:rsidR="00D27762">
        <w:rPr>
          <w:rFonts w:ascii="Calibri" w:hAnsi="Calibri" w:cs="Arial"/>
          <w:sz w:val="22"/>
          <w:szCs w:val="22"/>
        </w:rPr>
        <w:t>Workshop</w:t>
      </w:r>
      <w:r w:rsidR="00936F72" w:rsidRPr="00E57E5B">
        <w:rPr>
          <w:rFonts w:ascii="Calibri" w:hAnsi="Calibri"/>
          <w:sz w:val="22"/>
          <w:szCs w:val="22"/>
        </w:rPr>
        <w:t xml:space="preserve"> and meeting is free of charge, and open to all ITU Member States, Sector Members, Associates and Academic Institutions and to any individual from a country that is a member of ITU who wishes to contribute to the work. This includes individuals who are also members of international, regional and national organizations.</w:t>
      </w:r>
    </w:p>
    <w:p w14:paraId="0C14572B" w14:textId="7BD276CE" w:rsidR="00180345" w:rsidRPr="00A93E1F" w:rsidRDefault="00B03336" w:rsidP="00180345">
      <w:pPr>
        <w:rPr>
          <w:sz w:val="22"/>
          <w:szCs w:val="22"/>
        </w:rPr>
      </w:pPr>
      <w:r w:rsidRPr="00A93E1F">
        <w:rPr>
          <w:rFonts w:ascii="Calibri" w:hAnsi="Calibri"/>
          <w:sz w:val="22"/>
          <w:szCs w:val="22"/>
        </w:rPr>
        <w:t>6</w:t>
      </w:r>
      <w:r w:rsidR="00936F72" w:rsidRPr="00A93E1F">
        <w:rPr>
          <w:rFonts w:ascii="Calibri" w:hAnsi="Calibri"/>
          <w:sz w:val="22"/>
          <w:szCs w:val="22"/>
        </w:rPr>
        <w:tab/>
      </w:r>
      <w:r w:rsidR="00180345" w:rsidRPr="00A93E1F">
        <w:rPr>
          <w:sz w:val="22"/>
          <w:szCs w:val="22"/>
        </w:rPr>
        <w:t>We would remind you that citizens of some countries are required to obtain a visa in order to enter and spend any time in Austria. If required, visas must be requested before the date of arrival in Austria from the embassy or consulate representing Austria in your country or, if there is no such office in your country, from the one that is closest to the country of departure. Deadlines vary, so it is suggested to check directly with the appropriate representation and apply early.</w:t>
      </w:r>
      <w:r w:rsidR="00B87FC7">
        <w:rPr>
          <w:sz w:val="22"/>
          <w:szCs w:val="22"/>
        </w:rPr>
        <w:t xml:space="preserve"> </w:t>
      </w:r>
      <w:r w:rsidR="004F3319">
        <w:rPr>
          <w:sz w:val="22"/>
          <w:szCs w:val="22"/>
        </w:rPr>
        <w:t>Please</w:t>
      </w:r>
      <w:r w:rsidR="00B87FC7">
        <w:rPr>
          <w:sz w:val="22"/>
          <w:szCs w:val="22"/>
        </w:rPr>
        <w:t xml:space="preserve"> contact the </w:t>
      </w:r>
      <w:r w:rsidR="00B87FC7" w:rsidRPr="008822B6">
        <w:rPr>
          <w:sz w:val="22"/>
          <w:szCs w:val="22"/>
        </w:rPr>
        <w:t>Host focal point</w:t>
      </w:r>
      <w:r w:rsidR="008822B6">
        <w:rPr>
          <w:sz w:val="22"/>
          <w:szCs w:val="22"/>
        </w:rPr>
        <w:t xml:space="preserve"> </w:t>
      </w:r>
      <w:r w:rsidR="008822B6" w:rsidRPr="002B1DEC">
        <w:rPr>
          <w:sz w:val="22"/>
          <w:szCs w:val="22"/>
        </w:rPr>
        <w:t>Ms</w:t>
      </w:r>
      <w:r w:rsidR="003B6DEE" w:rsidRPr="008822B6">
        <w:rPr>
          <w:sz w:val="22"/>
          <w:szCs w:val="22"/>
        </w:rPr>
        <w:t xml:space="preserve"> </w:t>
      </w:r>
      <w:r w:rsidR="002B1DEC">
        <w:rPr>
          <w:sz w:val="22"/>
          <w:szCs w:val="22"/>
        </w:rPr>
        <w:t xml:space="preserve">Victoria Schmid </w:t>
      </w:r>
      <w:r w:rsidR="003B6DEE" w:rsidRPr="008822B6">
        <w:rPr>
          <w:sz w:val="22"/>
          <w:szCs w:val="22"/>
        </w:rPr>
        <w:t xml:space="preserve">at </w:t>
      </w:r>
      <w:hyperlink r:id="rId18" w:history="1">
        <w:r w:rsidR="002B1DEC" w:rsidRPr="001D6990">
          <w:rPr>
            <w:rStyle w:val="Hyperlink"/>
            <w:sz w:val="22"/>
            <w:szCs w:val="22"/>
          </w:rPr>
          <w:t>v.schmid@austriancenter.com</w:t>
        </w:r>
      </w:hyperlink>
      <w:r w:rsidR="002B1DEC">
        <w:rPr>
          <w:sz w:val="22"/>
          <w:szCs w:val="22"/>
        </w:rPr>
        <w:t xml:space="preserve"> </w:t>
      </w:r>
      <w:r w:rsidR="00B87FC7">
        <w:rPr>
          <w:sz w:val="22"/>
          <w:szCs w:val="22"/>
        </w:rPr>
        <w:t>to request a letter of support for visa</w:t>
      </w:r>
      <w:r w:rsidR="003B6DEE">
        <w:rPr>
          <w:sz w:val="22"/>
          <w:szCs w:val="22"/>
        </w:rPr>
        <w:t>.</w:t>
      </w:r>
    </w:p>
    <w:p w14:paraId="0360D36F" w14:textId="03194820" w:rsidR="00180345" w:rsidRPr="00A93E1F" w:rsidRDefault="00180345" w:rsidP="00180345">
      <w:pPr>
        <w:rPr>
          <w:sz w:val="22"/>
          <w:szCs w:val="22"/>
        </w:rPr>
      </w:pPr>
      <w:r w:rsidRPr="00A93E1F">
        <w:rPr>
          <w:sz w:val="22"/>
          <w:szCs w:val="22"/>
        </w:rPr>
        <w:t xml:space="preserve">Additional details and documentation needed for visa processing, if any, will be provided in the </w:t>
      </w:r>
      <w:r w:rsidR="008822B6" w:rsidRPr="00E57E5B">
        <w:rPr>
          <w:sz w:val="22"/>
          <w:szCs w:val="22"/>
        </w:rPr>
        <w:t>practical information</w:t>
      </w:r>
      <w:r w:rsidR="008822B6">
        <w:rPr>
          <w:sz w:val="22"/>
          <w:szCs w:val="22"/>
        </w:rPr>
        <w:t xml:space="preserve"> guide</w:t>
      </w:r>
      <w:r w:rsidR="008822B6" w:rsidRPr="00E57E5B">
        <w:rPr>
          <w:sz w:val="22"/>
          <w:szCs w:val="22"/>
        </w:rPr>
        <w:t xml:space="preserve"> </w:t>
      </w:r>
      <w:r w:rsidRPr="002664C4">
        <w:rPr>
          <w:sz w:val="22"/>
          <w:szCs w:val="22"/>
        </w:rPr>
        <w:t xml:space="preserve">that will be made available on the </w:t>
      </w:r>
      <w:hyperlink r:id="rId19" w:history="1">
        <w:r w:rsidRPr="00287C40">
          <w:rPr>
            <w:rStyle w:val="Hyperlink"/>
            <w:sz w:val="22"/>
            <w:szCs w:val="22"/>
          </w:rPr>
          <w:t xml:space="preserve">FG-AI4EE </w:t>
        </w:r>
        <w:r w:rsidR="00287C40" w:rsidRPr="00287C40">
          <w:rPr>
            <w:rStyle w:val="Hyperlink"/>
            <w:sz w:val="22"/>
            <w:szCs w:val="22"/>
          </w:rPr>
          <w:t>homepage</w:t>
        </w:r>
      </w:hyperlink>
      <w:r w:rsidRPr="002664C4">
        <w:rPr>
          <w:sz w:val="22"/>
          <w:szCs w:val="22"/>
        </w:rPr>
        <w:t>.</w:t>
      </w:r>
    </w:p>
    <w:p w14:paraId="2B40EE54" w14:textId="700F7C7C" w:rsidR="00664C8B" w:rsidRPr="00F8064F" w:rsidRDefault="002F3FDA" w:rsidP="00F8064F">
      <w:pPr>
        <w:rPr>
          <w:sz w:val="22"/>
          <w:szCs w:val="22"/>
        </w:rPr>
      </w:pPr>
      <w:r w:rsidRPr="00A93E1F">
        <w:rPr>
          <w:sz w:val="22"/>
          <w:szCs w:val="22"/>
        </w:rPr>
        <w:t>7</w:t>
      </w:r>
      <w:r w:rsidRPr="00A93E1F">
        <w:rPr>
          <w:sz w:val="22"/>
          <w:szCs w:val="22"/>
        </w:rPr>
        <w:tab/>
        <w:t xml:space="preserve">To enable the host to make the necessary logistics arrangements, participants are required to </w:t>
      </w:r>
      <w:r w:rsidRPr="008518B7">
        <w:rPr>
          <w:b/>
          <w:sz w:val="22"/>
          <w:szCs w:val="22"/>
        </w:rPr>
        <w:t>register online</w:t>
      </w:r>
      <w:r w:rsidRPr="00A93E1F">
        <w:rPr>
          <w:sz w:val="22"/>
          <w:szCs w:val="22"/>
        </w:rPr>
        <w:t xml:space="preserve"> via the </w:t>
      </w:r>
      <w:hyperlink r:id="rId20" w:history="1">
        <w:r w:rsidRPr="00F96072">
          <w:rPr>
            <w:rStyle w:val="Hyperlink"/>
            <w:sz w:val="22"/>
            <w:szCs w:val="22"/>
          </w:rPr>
          <w:t>FG-AI4EE homepage</w:t>
        </w:r>
      </w:hyperlink>
      <w:r w:rsidRPr="00A93E1F">
        <w:rPr>
          <w:sz w:val="22"/>
          <w:szCs w:val="22"/>
        </w:rPr>
        <w:t xml:space="preserve"> as soon as possible, and </w:t>
      </w:r>
      <w:r w:rsidRPr="00A93E1F">
        <w:rPr>
          <w:bCs/>
          <w:sz w:val="22"/>
          <w:szCs w:val="22"/>
        </w:rPr>
        <w:t>no later than</w:t>
      </w:r>
      <w:r w:rsidRPr="00A93E1F">
        <w:rPr>
          <w:b/>
          <w:bCs/>
          <w:sz w:val="22"/>
          <w:szCs w:val="22"/>
        </w:rPr>
        <w:t xml:space="preserve"> </w:t>
      </w:r>
      <w:r w:rsidR="00A93E1F" w:rsidRPr="00E57E5B">
        <w:rPr>
          <w:rFonts w:ascii="Calibri" w:hAnsi="Calibri"/>
          <w:b/>
          <w:bCs/>
          <w:sz w:val="22"/>
          <w:szCs w:val="22"/>
        </w:rPr>
        <w:t>21 April 2022</w:t>
      </w:r>
      <w:r w:rsidRPr="00A93E1F">
        <w:rPr>
          <w:sz w:val="22"/>
          <w:szCs w:val="22"/>
        </w:rPr>
        <w:t>. Places are limited and registration will be handled on a first-come, first-served basis. Registration is required for remote participation as well as on-site participation. Please note that registration of participants is carried out exclusively online.</w:t>
      </w:r>
    </w:p>
    <w:p w14:paraId="0165D215" w14:textId="77777777" w:rsidR="00936F72" w:rsidRPr="00727B8D" w:rsidRDefault="00936F72" w:rsidP="00936F72">
      <w:pPr>
        <w:spacing w:after="60"/>
        <w:rPr>
          <w:rFonts w:ascii="Calibri" w:eastAsia="Calibri" w:hAnsi="Calibri" w:cs="Calibri"/>
          <w:sz w:val="22"/>
          <w:szCs w:val="22"/>
          <w:lang w:eastAsia="en-GB"/>
        </w:rPr>
      </w:pPr>
      <w:r w:rsidRPr="00727B8D">
        <w:rPr>
          <w:rFonts w:ascii="Calibri" w:hAnsi="Calibri" w:cs="Calibri"/>
          <w:b/>
          <w:bCs/>
          <w:sz w:val="22"/>
          <w:szCs w:val="22"/>
        </w:rPr>
        <w:t>Key deadlines: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9"/>
        <w:gridCol w:w="7880"/>
      </w:tblGrid>
      <w:tr w:rsidR="0076098E" w:rsidRPr="00727B8D" w14:paraId="794491C5" w14:textId="77777777" w:rsidTr="005E5D2C">
        <w:trPr>
          <w:trHeight w:val="1040"/>
        </w:trPr>
        <w:tc>
          <w:tcPr>
            <w:tcW w:w="946" w:type="pct"/>
            <w:shd w:val="clear" w:color="auto" w:fill="auto"/>
            <w:vAlign w:val="center"/>
          </w:tcPr>
          <w:p w14:paraId="3A392401" w14:textId="0800833E" w:rsidR="0076098E" w:rsidRPr="00A93E1F" w:rsidRDefault="0076098E" w:rsidP="00A93E1F">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Calibri" w:hAnsi="Calibri" w:cs="Calibri"/>
                <w:sz w:val="22"/>
                <w:szCs w:val="22"/>
              </w:rPr>
            </w:pPr>
            <w:bookmarkStart w:id="4" w:name="_Hlk98171143"/>
            <w:r w:rsidRPr="00A93E1F">
              <w:rPr>
                <w:rFonts w:ascii="Calibri" w:hAnsi="Calibri" w:cs="Calibri"/>
                <w:sz w:val="22"/>
                <w:szCs w:val="22"/>
              </w:rPr>
              <w:t>21 April 2022</w:t>
            </w:r>
            <w:bookmarkEnd w:id="4"/>
          </w:p>
        </w:tc>
        <w:tc>
          <w:tcPr>
            <w:tcW w:w="4054" w:type="pct"/>
            <w:shd w:val="clear" w:color="auto" w:fill="auto"/>
            <w:vAlign w:val="center"/>
          </w:tcPr>
          <w:p w14:paraId="6489953E" w14:textId="2ACE1B79" w:rsidR="0076098E" w:rsidRPr="005775AC" w:rsidRDefault="0076098E" w:rsidP="005775AC">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80" w:after="80"/>
              <w:textAlignment w:val="auto"/>
              <w:rPr>
                <w:rFonts w:ascii="Calibri" w:hAnsi="Calibri" w:cs="Calibri"/>
                <w:sz w:val="22"/>
                <w:szCs w:val="22"/>
              </w:rPr>
            </w:pPr>
            <w:r w:rsidRPr="00A93E1F">
              <w:rPr>
                <w:rFonts w:ascii="Calibri" w:hAnsi="Calibri" w:cs="Calibri"/>
                <w:sz w:val="22"/>
                <w:szCs w:val="22"/>
              </w:rPr>
              <w:t>-</w:t>
            </w:r>
            <w:r w:rsidRPr="00A93E1F">
              <w:rPr>
                <w:rFonts w:ascii="Calibri" w:hAnsi="Calibri" w:cs="Calibri"/>
                <w:sz w:val="22"/>
                <w:szCs w:val="22"/>
              </w:rPr>
              <w:tab/>
            </w:r>
            <w:r w:rsidRPr="005775AC">
              <w:rPr>
                <w:sz w:val="22"/>
                <w:szCs w:val="22"/>
              </w:rPr>
              <w:t xml:space="preserve">Submit requests for visa support letters </w:t>
            </w:r>
          </w:p>
          <w:p w14:paraId="0D2F65F6" w14:textId="77777777" w:rsidR="0076098E" w:rsidRPr="00A93E1F" w:rsidRDefault="0076098E" w:rsidP="00A93E1F">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80" w:after="80"/>
              <w:textAlignment w:val="auto"/>
              <w:rPr>
                <w:rFonts w:ascii="Calibri" w:hAnsi="Calibri" w:cs="Calibri"/>
                <w:sz w:val="22"/>
                <w:szCs w:val="22"/>
              </w:rPr>
            </w:pPr>
            <w:r w:rsidRPr="00A93E1F">
              <w:rPr>
                <w:rFonts w:ascii="Calibri" w:hAnsi="Calibri" w:cs="Calibri"/>
                <w:sz w:val="22"/>
                <w:szCs w:val="22"/>
              </w:rPr>
              <w:t>-</w:t>
            </w:r>
            <w:r w:rsidRPr="00A93E1F">
              <w:rPr>
                <w:rFonts w:ascii="Calibri" w:hAnsi="Calibri" w:cs="Calibri"/>
                <w:sz w:val="22"/>
                <w:szCs w:val="22"/>
              </w:rPr>
              <w:tab/>
            </w:r>
            <w:r>
              <w:rPr>
                <w:rFonts w:ascii="Calibri" w:hAnsi="Calibri" w:cs="Calibri"/>
                <w:sz w:val="22"/>
                <w:szCs w:val="22"/>
              </w:rPr>
              <w:t>R</w:t>
            </w:r>
            <w:r w:rsidRPr="00A93E1F">
              <w:rPr>
                <w:rFonts w:ascii="Calibri" w:hAnsi="Calibri" w:cs="Calibri"/>
                <w:sz w:val="22"/>
                <w:szCs w:val="22"/>
              </w:rPr>
              <w:t>egist</w:t>
            </w:r>
            <w:r>
              <w:rPr>
                <w:rFonts w:ascii="Calibri" w:hAnsi="Calibri" w:cs="Calibri"/>
                <w:sz w:val="22"/>
                <w:szCs w:val="22"/>
              </w:rPr>
              <w:t>er</w:t>
            </w:r>
            <w:r w:rsidRPr="00A93E1F">
              <w:rPr>
                <w:rFonts w:ascii="Calibri" w:hAnsi="Calibri" w:cs="Calibri"/>
                <w:sz w:val="22"/>
                <w:szCs w:val="22"/>
              </w:rPr>
              <w:t xml:space="preserve"> online via the </w:t>
            </w:r>
            <w:hyperlink r:id="rId21" w:history="1">
              <w:r w:rsidRPr="00A93E1F">
                <w:rPr>
                  <w:rFonts w:ascii="Calibri" w:hAnsi="Calibri" w:cs="Calibri"/>
                  <w:color w:val="0000FF"/>
                  <w:sz w:val="22"/>
                  <w:szCs w:val="22"/>
                  <w:u w:val="single"/>
                </w:rPr>
                <w:t>FG-AI4EE homepage</w:t>
              </w:r>
            </w:hyperlink>
          </w:p>
          <w:p w14:paraId="1F0E0E3A" w14:textId="6E673A33" w:rsidR="0076098E" w:rsidRPr="005775AC" w:rsidRDefault="0076098E" w:rsidP="00A93E1F">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rPr>
                <w:rFonts w:ascii="Calibri" w:hAnsi="Calibri" w:cs="Calibri"/>
                <w:sz w:val="22"/>
                <w:szCs w:val="22"/>
              </w:rPr>
            </w:pPr>
            <w:r w:rsidRPr="00A93E1F">
              <w:rPr>
                <w:rFonts w:ascii="Calibri" w:hAnsi="Calibri" w:cs="Calibri"/>
                <w:sz w:val="22"/>
                <w:szCs w:val="22"/>
              </w:rPr>
              <w:t>-</w:t>
            </w:r>
            <w:r w:rsidRPr="00A93E1F">
              <w:rPr>
                <w:rFonts w:ascii="Calibri" w:hAnsi="Calibri" w:cs="Calibri"/>
                <w:sz w:val="22"/>
                <w:szCs w:val="22"/>
              </w:rPr>
              <w:tab/>
              <w:t xml:space="preserve">Submit written </w:t>
            </w:r>
            <w:r>
              <w:rPr>
                <w:rFonts w:ascii="Calibri" w:hAnsi="Calibri" w:cs="Calibri"/>
                <w:sz w:val="22"/>
                <w:szCs w:val="22"/>
              </w:rPr>
              <w:t>C</w:t>
            </w:r>
            <w:r w:rsidRPr="00A93E1F">
              <w:rPr>
                <w:rFonts w:ascii="Calibri" w:hAnsi="Calibri" w:cs="Calibri"/>
                <w:sz w:val="22"/>
                <w:szCs w:val="22"/>
              </w:rPr>
              <w:t xml:space="preserve">ontributions by e-mail to </w:t>
            </w:r>
            <w:hyperlink r:id="rId22" w:history="1">
              <w:r w:rsidRPr="00A93E1F">
                <w:rPr>
                  <w:rFonts w:ascii="Calibri" w:hAnsi="Calibri" w:cs="Calibri"/>
                  <w:color w:val="0000FF"/>
                  <w:sz w:val="22"/>
                  <w:szCs w:val="22"/>
                  <w:u w:val="single"/>
                </w:rPr>
                <w:t>tsbfgai4ee@itu.int</w:t>
              </w:r>
            </w:hyperlink>
            <w:r w:rsidRPr="00A93E1F">
              <w:rPr>
                <w:rFonts w:ascii="Calibri" w:hAnsi="Calibri" w:cs="Calibri"/>
                <w:sz w:val="22"/>
                <w:szCs w:val="22"/>
              </w:rPr>
              <w:t xml:space="preserve"> using the </w:t>
            </w:r>
            <w:hyperlink r:id="rId23" w:history="1">
              <w:r w:rsidRPr="00A93E1F">
                <w:rPr>
                  <w:rFonts w:ascii="Calibri" w:hAnsi="Calibri" w:cs="Calibri"/>
                  <w:color w:val="0000FF"/>
                  <w:sz w:val="22"/>
                  <w:szCs w:val="22"/>
                  <w:u w:val="single"/>
                </w:rPr>
                <w:t>template</w:t>
              </w:r>
            </w:hyperlink>
            <w:r w:rsidRPr="00A93E1F">
              <w:rPr>
                <w:rFonts w:ascii="Calibri" w:hAnsi="Calibri" w:cs="Calibri"/>
                <w:sz w:val="22"/>
                <w:szCs w:val="22"/>
              </w:rPr>
              <w:t>.</w:t>
            </w:r>
          </w:p>
        </w:tc>
      </w:tr>
    </w:tbl>
    <w:bookmarkEnd w:id="2"/>
    <w:p w14:paraId="2D939059" w14:textId="77777777" w:rsidR="00A93E1F" w:rsidRPr="00F90A96" w:rsidRDefault="00A93E1F" w:rsidP="00F8064F">
      <w:pPr>
        <w:spacing w:before="240"/>
        <w:rPr>
          <w:sz w:val="22"/>
          <w:szCs w:val="22"/>
        </w:rPr>
      </w:pPr>
      <w:r w:rsidRPr="00F90A96">
        <w:rPr>
          <w:sz w:val="22"/>
          <w:szCs w:val="22"/>
        </w:rPr>
        <w:t>I wish you a productive and enjoyable meeting.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31"/>
        <w:gridCol w:w="3098"/>
      </w:tblGrid>
      <w:tr w:rsidR="00A93E1F" w:rsidRPr="00405C86" w14:paraId="767E5106" w14:textId="77777777" w:rsidTr="00AC58CB">
        <w:trPr>
          <w:trHeight w:val="1955"/>
        </w:trPr>
        <w:tc>
          <w:tcPr>
            <w:tcW w:w="6663" w:type="dxa"/>
          </w:tcPr>
          <w:p w14:paraId="17006B6C" w14:textId="56410F2F" w:rsidR="00A93E1F" w:rsidRPr="00311F4D" w:rsidRDefault="00A93E1F" w:rsidP="00F8064F">
            <w:pPr>
              <w:spacing w:before="240"/>
              <w:ind w:left="-105"/>
              <w:rPr>
                <w:sz w:val="22"/>
                <w:szCs w:val="22"/>
              </w:rPr>
            </w:pPr>
            <w:r w:rsidRPr="00311F4D">
              <w:rPr>
                <w:sz w:val="22"/>
                <w:szCs w:val="22"/>
              </w:rPr>
              <w:t>Yours faithfully,</w:t>
            </w:r>
          </w:p>
          <w:p w14:paraId="45C1662D" w14:textId="18F064CE" w:rsidR="00A93E1F" w:rsidRPr="001B485C" w:rsidRDefault="003B3BE3" w:rsidP="00F8064F">
            <w:pPr>
              <w:spacing w:before="960"/>
              <w:ind w:left="-108"/>
            </w:pPr>
            <w:r>
              <w:rPr>
                <w:noProof/>
                <w:sz w:val="22"/>
                <w:szCs w:val="22"/>
              </w:rPr>
              <w:drawing>
                <wp:anchor distT="0" distB="0" distL="114300" distR="114300" simplePos="0" relativeHeight="251658240" behindDoc="1" locked="0" layoutInCell="1" allowOverlap="1" wp14:anchorId="05B88F78" wp14:editId="051B9803">
                  <wp:simplePos x="0" y="0"/>
                  <wp:positionH relativeFrom="column">
                    <wp:posOffset>-67945</wp:posOffset>
                  </wp:positionH>
                  <wp:positionV relativeFrom="paragraph">
                    <wp:posOffset>182245</wp:posOffset>
                  </wp:positionV>
                  <wp:extent cx="628650" cy="265550"/>
                  <wp:effectExtent l="0" t="0" r="0"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24">
                            <a:extLst>
                              <a:ext uri="{28A0092B-C50C-407E-A947-70E740481C1C}">
                                <a14:useLocalDpi xmlns:a14="http://schemas.microsoft.com/office/drawing/2010/main" val="0"/>
                              </a:ext>
                            </a:extLst>
                          </a:blip>
                          <a:stretch>
                            <a:fillRect/>
                          </a:stretch>
                        </pic:blipFill>
                        <pic:spPr>
                          <a:xfrm>
                            <a:off x="0" y="0"/>
                            <a:ext cx="628650" cy="265550"/>
                          </a:xfrm>
                          <a:prstGeom prst="rect">
                            <a:avLst/>
                          </a:prstGeom>
                        </pic:spPr>
                      </pic:pic>
                    </a:graphicData>
                  </a:graphic>
                  <wp14:sizeRelH relativeFrom="margin">
                    <wp14:pctWidth>0</wp14:pctWidth>
                  </wp14:sizeRelH>
                  <wp14:sizeRelV relativeFrom="margin">
                    <wp14:pctHeight>0</wp14:pctHeight>
                  </wp14:sizeRelV>
                </wp:anchor>
              </w:drawing>
            </w:r>
            <w:r w:rsidR="00A93E1F" w:rsidRPr="00311F4D">
              <w:rPr>
                <w:sz w:val="22"/>
                <w:szCs w:val="22"/>
              </w:rPr>
              <w:t>Chaesub Lee</w:t>
            </w:r>
            <w:r w:rsidR="00A93E1F" w:rsidRPr="00311F4D">
              <w:rPr>
                <w:sz w:val="22"/>
                <w:szCs w:val="22"/>
              </w:rPr>
              <w:br/>
              <w:t>Director of the Telecommunication</w:t>
            </w:r>
            <w:r w:rsidR="00A93E1F" w:rsidRPr="00311F4D">
              <w:rPr>
                <w:sz w:val="22"/>
                <w:szCs w:val="22"/>
              </w:rPr>
              <w:br/>
              <w:t>Standardization Bureau</w:t>
            </w:r>
            <w:r w:rsidR="00A93E1F" w:rsidRPr="00405C86">
              <w:rPr>
                <w:b/>
                <w:bCs/>
              </w:rPr>
              <w:t xml:space="preserve"> </w:t>
            </w:r>
          </w:p>
        </w:tc>
        <w:tc>
          <w:tcPr>
            <w:tcW w:w="3118" w:type="dxa"/>
            <w:shd w:val="clear" w:color="auto" w:fill="auto"/>
            <w:vAlign w:val="center"/>
          </w:tcPr>
          <w:p w14:paraId="7FA19FD9" w14:textId="0C1483A3" w:rsidR="00A93E1F" w:rsidRPr="00405C86" w:rsidRDefault="00A93E1F" w:rsidP="00C80FC0">
            <w:pPr>
              <w:spacing w:before="0"/>
              <w:jc w:val="center"/>
            </w:pPr>
          </w:p>
        </w:tc>
      </w:tr>
    </w:tbl>
    <w:p w14:paraId="6135B61A" w14:textId="36096F2D" w:rsidR="00855F10" w:rsidRDefault="00855F10" w:rsidP="00A93E1F">
      <w:pPr>
        <w:spacing w:before="360"/>
        <w:rPr>
          <w:sz w:val="22"/>
          <w:szCs w:val="22"/>
        </w:rPr>
      </w:pPr>
    </w:p>
    <w:p w14:paraId="22FAF30E" w14:textId="77777777" w:rsidR="00855F10" w:rsidRDefault="00855F10">
      <w:pPr>
        <w:tabs>
          <w:tab w:val="clear" w:pos="794"/>
          <w:tab w:val="clear" w:pos="1191"/>
          <w:tab w:val="clear" w:pos="1588"/>
          <w:tab w:val="clear" w:pos="1985"/>
        </w:tabs>
        <w:overflowPunct/>
        <w:autoSpaceDE/>
        <w:autoSpaceDN/>
        <w:adjustRightInd/>
        <w:spacing w:before="0"/>
        <w:textAlignment w:val="auto"/>
        <w:rPr>
          <w:sz w:val="22"/>
          <w:szCs w:val="22"/>
        </w:rPr>
      </w:pPr>
      <w:r>
        <w:rPr>
          <w:sz w:val="22"/>
          <w:szCs w:val="22"/>
        </w:rPr>
        <w:br w:type="page"/>
      </w:r>
    </w:p>
    <w:p w14:paraId="104B3489" w14:textId="3CC0FB9A" w:rsidR="00855F10" w:rsidRPr="00855F10" w:rsidRDefault="00855F10" w:rsidP="00855F10">
      <w:pPr>
        <w:pStyle w:val="AnnexNo"/>
        <w:pageBreakBefore/>
        <w:rPr>
          <w:rFonts w:ascii="Times New Roman" w:eastAsiaTheme="minorEastAsia" w:hAnsi="Times New Roman"/>
          <w:b/>
          <w:szCs w:val="28"/>
          <w:lang w:eastAsia="ja-JP"/>
        </w:rPr>
      </w:pPr>
      <w:r w:rsidRPr="00855F10">
        <w:rPr>
          <w:b/>
          <w:szCs w:val="28"/>
        </w:rPr>
        <w:lastRenderedPageBreak/>
        <w:t>ANNEX 1</w:t>
      </w:r>
      <w:r w:rsidRPr="00855F10">
        <w:rPr>
          <w:b/>
          <w:szCs w:val="28"/>
        </w:rPr>
        <w:br/>
      </w:r>
      <w:r w:rsidRPr="00855F10">
        <w:rPr>
          <w:b/>
          <w:szCs w:val="28"/>
        </w:rPr>
        <w:br/>
        <w:t>Practical meeting information for participants</w:t>
      </w:r>
    </w:p>
    <w:p w14:paraId="302B1415" w14:textId="77777777" w:rsidR="00855F10" w:rsidRPr="00855F10" w:rsidRDefault="00855F10" w:rsidP="00855F10">
      <w:pPr>
        <w:tabs>
          <w:tab w:val="left" w:pos="1418"/>
          <w:tab w:val="left" w:pos="1702"/>
          <w:tab w:val="left" w:pos="2160"/>
        </w:tabs>
        <w:spacing w:before="360" w:after="120"/>
        <w:ind w:right="91"/>
        <w:jc w:val="center"/>
        <w:rPr>
          <w:b/>
          <w:bCs/>
          <w:szCs w:val="24"/>
        </w:rPr>
      </w:pPr>
      <w:r w:rsidRPr="00855F10">
        <w:rPr>
          <w:b/>
          <w:szCs w:val="24"/>
        </w:rPr>
        <w:t>WORKING METHODS AND FACILITIES</w:t>
      </w:r>
    </w:p>
    <w:p w14:paraId="7FAE38D3" w14:textId="15B2FF77" w:rsidR="00855F10" w:rsidRPr="0014734E" w:rsidRDefault="00855F10" w:rsidP="00855F10">
      <w:pPr>
        <w:spacing w:after="120"/>
        <w:rPr>
          <w:rFonts w:eastAsia="SimSun"/>
          <w:b/>
          <w:bCs/>
          <w:szCs w:val="24"/>
          <w:lang w:eastAsia="zh-CN"/>
        </w:rPr>
      </w:pPr>
      <w:r w:rsidRPr="0014734E">
        <w:rPr>
          <w:rFonts w:eastAsia="SimSun"/>
          <w:b/>
          <w:bCs/>
          <w:szCs w:val="24"/>
          <w:lang w:eastAsia="zh-CN"/>
        </w:rPr>
        <w:t xml:space="preserve">DOCUMENT SUBMISSION AND ACCESS: </w:t>
      </w:r>
      <w:r w:rsidRPr="0014734E">
        <w:rPr>
          <w:rFonts w:eastAsia="SimSun"/>
          <w:szCs w:val="24"/>
          <w:lang w:eastAsia="zh-CN"/>
        </w:rPr>
        <w:t xml:space="preserve">The meeting will be run paperless. Written contributions to the focus group meeting are encouraged and should be submitted by e-mail to </w:t>
      </w:r>
      <w:hyperlink r:id="rId25" w:history="1">
        <w:r w:rsidRPr="00EE522B">
          <w:rPr>
            <w:rStyle w:val="Hyperlink"/>
            <w:rFonts w:eastAsia="SimSun"/>
            <w:szCs w:val="24"/>
            <w:lang w:eastAsia="zh-CN"/>
          </w:rPr>
          <w:t>tsbfgai4ee@itu.int</w:t>
        </w:r>
      </w:hyperlink>
      <w:r w:rsidRPr="0014734E">
        <w:rPr>
          <w:rFonts w:eastAsia="SimSun"/>
          <w:szCs w:val="24"/>
          <w:lang w:eastAsia="zh-CN"/>
        </w:rPr>
        <w:t xml:space="preserve"> by </w:t>
      </w:r>
      <w:r w:rsidRPr="00855F10">
        <w:rPr>
          <w:b/>
          <w:bCs/>
          <w:szCs w:val="24"/>
        </w:rPr>
        <w:t>21 April 2022</w:t>
      </w:r>
      <w:r>
        <w:rPr>
          <w:b/>
          <w:bCs/>
          <w:szCs w:val="24"/>
        </w:rPr>
        <w:t xml:space="preserve"> </w:t>
      </w:r>
      <w:r w:rsidRPr="0014734E">
        <w:rPr>
          <w:rFonts w:eastAsia="SimSun"/>
          <w:szCs w:val="24"/>
          <w:lang w:eastAsia="zh-CN"/>
        </w:rPr>
        <w:t xml:space="preserve">at the latest using the document </w:t>
      </w:r>
      <w:hyperlink r:id="rId26" w:history="1">
        <w:r w:rsidRPr="00F16865">
          <w:rPr>
            <w:rStyle w:val="Hyperlink"/>
            <w:rFonts w:eastAsia="SimSun"/>
            <w:szCs w:val="24"/>
            <w:lang w:eastAsia="zh-CN"/>
          </w:rPr>
          <w:t>template</w:t>
        </w:r>
      </w:hyperlink>
      <w:r w:rsidRPr="0014734E">
        <w:rPr>
          <w:rFonts w:eastAsia="SimSun"/>
          <w:szCs w:val="24"/>
          <w:lang w:eastAsia="zh-CN"/>
        </w:rPr>
        <w:t xml:space="preserve"> available on the </w:t>
      </w:r>
      <w:hyperlink r:id="rId27" w:history="1">
        <w:r w:rsidRPr="003D3389">
          <w:rPr>
            <w:rStyle w:val="Hyperlink"/>
            <w:rFonts w:eastAsia="SimSun"/>
            <w:szCs w:val="24"/>
            <w:lang w:eastAsia="zh-CN"/>
          </w:rPr>
          <w:t>FG-</w:t>
        </w:r>
        <w:r>
          <w:rPr>
            <w:rStyle w:val="Hyperlink"/>
            <w:rFonts w:eastAsia="SimSun"/>
            <w:szCs w:val="24"/>
            <w:lang w:eastAsia="zh-CN"/>
          </w:rPr>
          <w:t>AI4EE</w:t>
        </w:r>
        <w:r w:rsidRPr="003D3389">
          <w:rPr>
            <w:rStyle w:val="Hyperlink"/>
            <w:rFonts w:eastAsia="SimSun"/>
            <w:szCs w:val="24"/>
            <w:lang w:eastAsia="zh-CN"/>
          </w:rPr>
          <w:t xml:space="preserve"> homepage</w:t>
        </w:r>
        <w:r w:rsidRPr="00687A98">
          <w:rPr>
            <w:rStyle w:val="Hyperlink"/>
            <w:rFonts w:eastAsia="SimSun"/>
            <w:color w:val="auto"/>
            <w:szCs w:val="24"/>
            <w:u w:val="none"/>
            <w:lang w:eastAsia="zh-CN"/>
          </w:rPr>
          <w:t>.</w:t>
        </w:r>
      </w:hyperlink>
      <w:r w:rsidRPr="0014734E">
        <w:rPr>
          <w:rFonts w:eastAsia="SimSun"/>
          <w:szCs w:val="24"/>
          <w:lang w:eastAsia="zh-CN"/>
        </w:rPr>
        <w:t xml:space="preserve"> Access to all input and output documents will be provided </w:t>
      </w:r>
      <w:r w:rsidR="001F1735">
        <w:rPr>
          <w:rFonts w:eastAsia="SimSun"/>
          <w:szCs w:val="24"/>
          <w:lang w:eastAsia="zh-CN"/>
        </w:rPr>
        <w:t>on</w:t>
      </w:r>
      <w:r w:rsidRPr="0014734E">
        <w:rPr>
          <w:rFonts w:eastAsia="SimSun"/>
          <w:szCs w:val="24"/>
          <w:lang w:eastAsia="zh-CN"/>
        </w:rPr>
        <w:t xml:space="preserve"> the</w:t>
      </w:r>
      <w:r>
        <w:rPr>
          <w:rFonts w:eastAsia="SimSun"/>
          <w:szCs w:val="24"/>
          <w:lang w:eastAsia="zh-CN"/>
        </w:rPr>
        <w:t xml:space="preserve"> </w:t>
      </w:r>
      <w:hyperlink r:id="rId28" w:history="1">
        <w:r w:rsidR="00603177">
          <w:rPr>
            <w:rStyle w:val="Hyperlink"/>
            <w:rFonts w:eastAsia="SimSun"/>
            <w:lang w:eastAsia="zh-CN"/>
          </w:rPr>
          <w:t>FG-AI4EE SharePoint</w:t>
        </w:r>
      </w:hyperlink>
      <w:r>
        <w:rPr>
          <w:rFonts w:eastAsia="SimSun"/>
          <w:lang w:eastAsia="zh-CN"/>
        </w:rPr>
        <w:t xml:space="preserve"> </w:t>
      </w:r>
      <w:r w:rsidRPr="0014734E">
        <w:rPr>
          <w:rFonts w:eastAsia="SimSun"/>
          <w:szCs w:val="24"/>
          <w:lang w:eastAsia="zh-CN"/>
        </w:rPr>
        <w:t>(</w:t>
      </w:r>
      <w:r>
        <w:rPr>
          <w:rFonts w:eastAsia="SimSun"/>
          <w:szCs w:val="24"/>
          <w:lang w:eastAsia="zh-CN"/>
        </w:rPr>
        <w:t xml:space="preserve">a free </w:t>
      </w:r>
      <w:hyperlink r:id="rId29" w:history="1">
        <w:r w:rsidRPr="002A284F">
          <w:rPr>
            <w:rStyle w:val="Hyperlink"/>
            <w:rFonts w:eastAsia="SimSun"/>
            <w:szCs w:val="24"/>
            <w:lang w:eastAsia="zh-CN"/>
          </w:rPr>
          <w:t>ITU user account</w:t>
        </w:r>
      </w:hyperlink>
      <w:r w:rsidRPr="0014734E">
        <w:rPr>
          <w:rFonts w:eastAsia="SimSun"/>
          <w:szCs w:val="24"/>
          <w:lang w:eastAsia="zh-CN"/>
        </w:rPr>
        <w:t xml:space="preserve"> </w:t>
      </w:r>
      <w:r>
        <w:rPr>
          <w:rFonts w:eastAsia="SimSun"/>
          <w:szCs w:val="24"/>
          <w:lang w:eastAsia="zh-CN"/>
        </w:rPr>
        <w:t xml:space="preserve">is </w:t>
      </w:r>
      <w:r w:rsidRPr="0014734E">
        <w:rPr>
          <w:rFonts w:eastAsia="SimSun"/>
          <w:szCs w:val="24"/>
          <w:lang w:eastAsia="zh-CN"/>
        </w:rPr>
        <w:t>required).</w:t>
      </w:r>
    </w:p>
    <w:p w14:paraId="59C6F6A1" w14:textId="77777777" w:rsidR="00855F10" w:rsidRPr="0014734E" w:rsidRDefault="00855F10" w:rsidP="00855F10">
      <w:pPr>
        <w:rPr>
          <w:szCs w:val="24"/>
        </w:rPr>
      </w:pPr>
      <w:r w:rsidRPr="0014734E">
        <w:rPr>
          <w:b/>
          <w:bCs/>
          <w:szCs w:val="24"/>
        </w:rPr>
        <w:t>WIRELESS LAN</w:t>
      </w:r>
      <w:r w:rsidRPr="0014734E">
        <w:rPr>
          <w:szCs w:val="24"/>
        </w:rPr>
        <w:t xml:space="preserve"> facilities are </w:t>
      </w:r>
      <w:r>
        <w:rPr>
          <w:szCs w:val="24"/>
        </w:rPr>
        <w:t>available at the meeting venue.</w:t>
      </w:r>
    </w:p>
    <w:p w14:paraId="40F0619E" w14:textId="4B7A3E86" w:rsidR="00855F10" w:rsidRPr="0014734E" w:rsidRDefault="00855F10" w:rsidP="00855F10">
      <w:pPr>
        <w:tabs>
          <w:tab w:val="clear" w:pos="794"/>
          <w:tab w:val="clear" w:pos="1191"/>
          <w:tab w:val="clear" w:pos="1588"/>
          <w:tab w:val="clear" w:pos="1985"/>
        </w:tabs>
        <w:spacing w:before="240" w:after="120"/>
        <w:ind w:right="91"/>
        <w:jc w:val="center"/>
        <w:rPr>
          <w:b/>
          <w:bCs/>
          <w:szCs w:val="24"/>
        </w:rPr>
      </w:pPr>
      <w:r w:rsidRPr="0014734E">
        <w:rPr>
          <w:b/>
          <w:bCs/>
          <w:szCs w:val="24"/>
        </w:rPr>
        <w:t>REGISTRATION</w:t>
      </w:r>
    </w:p>
    <w:p w14:paraId="60DDD026" w14:textId="68F7DC99" w:rsidR="00855F10" w:rsidRDefault="00855F10" w:rsidP="00855F10">
      <w:pPr>
        <w:rPr>
          <w:b/>
          <w:bCs/>
          <w:szCs w:val="24"/>
        </w:rPr>
      </w:pPr>
      <w:r w:rsidRPr="0014734E">
        <w:rPr>
          <w:b/>
          <w:bCs/>
          <w:szCs w:val="24"/>
        </w:rPr>
        <w:t xml:space="preserve">REGISTRATION: </w:t>
      </w:r>
      <w:r w:rsidR="001F1735">
        <w:rPr>
          <w:szCs w:val="24"/>
        </w:rPr>
        <w:t>R</w:t>
      </w:r>
      <w:r w:rsidRPr="0014734E">
        <w:rPr>
          <w:szCs w:val="24"/>
        </w:rPr>
        <w:t xml:space="preserve">egistration for on-site or remote participation is to be done via the </w:t>
      </w:r>
      <w:hyperlink r:id="rId30" w:history="1">
        <w:r w:rsidRPr="0023061C">
          <w:rPr>
            <w:rStyle w:val="Hyperlink"/>
          </w:rPr>
          <w:t>FG</w:t>
        </w:r>
        <w:r w:rsidRPr="0023061C">
          <w:rPr>
            <w:rStyle w:val="Hyperlink"/>
          </w:rPr>
          <w:noBreakHyphen/>
          <w:t>AI4EE homepage</w:t>
        </w:r>
      </w:hyperlink>
      <w:r w:rsidRPr="0014734E">
        <w:rPr>
          <w:szCs w:val="24"/>
        </w:rPr>
        <w:t xml:space="preserve"> </w:t>
      </w:r>
      <w:r w:rsidRPr="0014734E">
        <w:rPr>
          <w:b/>
          <w:bCs/>
          <w:szCs w:val="24"/>
        </w:rPr>
        <w:t xml:space="preserve">no later than </w:t>
      </w:r>
      <w:r w:rsidRPr="00855F10">
        <w:rPr>
          <w:b/>
          <w:bCs/>
          <w:szCs w:val="24"/>
        </w:rPr>
        <w:t>21 April 2022</w:t>
      </w:r>
      <w:r>
        <w:rPr>
          <w:b/>
          <w:bCs/>
          <w:szCs w:val="24"/>
        </w:rPr>
        <w:t>.</w:t>
      </w:r>
    </w:p>
    <w:p w14:paraId="38873545" w14:textId="77777777" w:rsidR="00855F10" w:rsidRPr="00204DCA" w:rsidRDefault="00855F10" w:rsidP="00855F10">
      <w:pPr>
        <w:spacing w:before="240" w:after="120"/>
        <w:jc w:val="center"/>
        <w:rPr>
          <w:szCs w:val="24"/>
        </w:rPr>
      </w:pPr>
      <w:r w:rsidRPr="00204DCA">
        <w:rPr>
          <w:bCs/>
          <w:szCs w:val="24"/>
        </w:rPr>
        <w:t>________________</w:t>
      </w:r>
    </w:p>
    <w:p w14:paraId="684B9113" w14:textId="77777777" w:rsidR="00436360" w:rsidRPr="00727B8D" w:rsidRDefault="00436360" w:rsidP="00A93E1F">
      <w:pPr>
        <w:spacing w:before="360"/>
        <w:rPr>
          <w:sz w:val="22"/>
          <w:szCs w:val="22"/>
        </w:rPr>
      </w:pPr>
    </w:p>
    <w:sectPr w:rsidR="00436360" w:rsidRPr="00727B8D" w:rsidSect="002F6530">
      <w:headerReference w:type="default" r:id="rId31"/>
      <w:footerReference w:type="first" r:id="rId32"/>
      <w:type w:val="oddPage"/>
      <w:pgSz w:w="11907" w:h="16834" w:code="9"/>
      <w:pgMar w:top="567" w:right="1089" w:bottom="567" w:left="1089" w:header="567"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78FA5" w14:textId="77777777" w:rsidR="00DB737D" w:rsidRDefault="00DB737D">
      <w:r>
        <w:separator/>
      </w:r>
    </w:p>
  </w:endnote>
  <w:endnote w:type="continuationSeparator" w:id="0">
    <w:p w14:paraId="20095B5D" w14:textId="77777777" w:rsidR="00DB737D" w:rsidRDefault="00DB737D">
      <w:r>
        <w:continuationSeparator/>
      </w:r>
    </w:p>
  </w:endnote>
  <w:endnote w:type="continuationNotice" w:id="1">
    <w:p w14:paraId="5C160AAB" w14:textId="77777777" w:rsidR="00DB737D" w:rsidRDefault="00DB737D">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Futura Lt BT">
    <w:altName w:val="Arial"/>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0F183" w14:textId="65E0D0CC" w:rsidR="00F30691" w:rsidRPr="00F8064F" w:rsidRDefault="00F8064F" w:rsidP="00F8064F">
    <w:pPr>
      <w:tabs>
        <w:tab w:val="left" w:pos="5954"/>
        <w:tab w:val="right" w:pos="9639"/>
      </w:tabs>
      <w:jc w:val="center"/>
      <w:rPr>
        <w:caps/>
        <w:noProof/>
        <w:sz w:val="16"/>
      </w:rPr>
    </w:pPr>
    <w:r w:rsidRPr="00F763C8">
      <w:rPr>
        <w:rFonts w:cs="Calibri"/>
        <w:noProof/>
        <w:color w:val="0070C0"/>
        <w:sz w:val="18"/>
        <w:szCs w:val="18"/>
        <w:lang w:val="fr-CH"/>
      </w:rPr>
      <w:t xml:space="preserve">International Telecommunication Union • Place des Nations </w:t>
    </w:r>
    <w:r w:rsidRPr="00F763C8">
      <w:rPr>
        <w:rFonts w:cs="Calibri"/>
        <w:caps/>
        <w:noProof/>
        <w:color w:val="0070C0"/>
        <w:sz w:val="18"/>
        <w:szCs w:val="18"/>
        <w:lang w:val="fr-CH"/>
      </w:rPr>
      <w:t>•</w:t>
    </w:r>
    <w:r w:rsidRPr="00F763C8">
      <w:rPr>
        <w:rFonts w:cs="Calibri"/>
        <w:noProof/>
        <w:color w:val="0070C0"/>
        <w:sz w:val="18"/>
        <w:szCs w:val="18"/>
        <w:lang w:val="fr-CH"/>
      </w:rPr>
      <w:t xml:space="preserve"> CH</w:t>
    </w:r>
    <w:r w:rsidRPr="00F763C8">
      <w:rPr>
        <w:rFonts w:cs="Calibri"/>
        <w:noProof/>
        <w:color w:val="0070C0"/>
        <w:sz w:val="18"/>
        <w:szCs w:val="18"/>
        <w:lang w:val="fr-CH"/>
      </w:rPr>
      <w:noBreakHyphen/>
      <w:t xml:space="preserve">1211 Geneva 20 </w:t>
    </w:r>
    <w:r w:rsidRPr="00F763C8">
      <w:rPr>
        <w:rFonts w:cs="Calibri"/>
        <w:caps/>
        <w:noProof/>
        <w:color w:val="0070C0"/>
        <w:sz w:val="18"/>
        <w:szCs w:val="18"/>
        <w:lang w:val="fr-CH"/>
      </w:rPr>
      <w:t>•</w:t>
    </w:r>
    <w:r w:rsidRPr="00F763C8">
      <w:rPr>
        <w:rFonts w:cs="Calibri"/>
        <w:noProof/>
        <w:color w:val="0070C0"/>
        <w:sz w:val="18"/>
        <w:szCs w:val="18"/>
        <w:lang w:val="fr-CH"/>
      </w:rPr>
      <w:t xml:space="preserve"> Switzerland </w:t>
    </w:r>
    <w:r w:rsidRPr="00F763C8">
      <w:rPr>
        <w:rFonts w:cs="Calibri"/>
        <w:caps/>
        <w:noProof/>
        <w:color w:val="0070C0"/>
        <w:sz w:val="18"/>
        <w:szCs w:val="18"/>
        <w:lang w:val="fr-CH"/>
      </w:rPr>
      <w:br/>
    </w:r>
    <w:r w:rsidRPr="00F763C8">
      <w:rPr>
        <w:rFonts w:cs="Calibri"/>
        <w:noProof/>
        <w:color w:val="0070C0"/>
        <w:sz w:val="18"/>
        <w:szCs w:val="18"/>
        <w:lang w:val="fr-CH"/>
      </w:rPr>
      <w:t>Tel:</w:t>
    </w:r>
    <w:r w:rsidRPr="00F763C8">
      <w:rPr>
        <w:rFonts w:cs="Calibri"/>
        <w:caps/>
        <w:noProof/>
        <w:color w:val="0070C0"/>
        <w:sz w:val="18"/>
        <w:szCs w:val="18"/>
        <w:lang w:val="fr-CH"/>
      </w:rPr>
      <w:t xml:space="preserve"> +41 22 730 5111 • </w:t>
    </w:r>
    <w:r w:rsidRPr="00F763C8">
      <w:rPr>
        <w:rFonts w:cs="Calibri"/>
        <w:noProof/>
        <w:color w:val="0070C0"/>
        <w:sz w:val="18"/>
        <w:szCs w:val="18"/>
        <w:lang w:val="fr-CH"/>
      </w:rPr>
      <w:t>Fax</w:t>
    </w:r>
    <w:r w:rsidRPr="00F763C8">
      <w:rPr>
        <w:rFonts w:cs="Calibri"/>
        <w:caps/>
        <w:noProof/>
        <w:color w:val="0070C0"/>
        <w:sz w:val="18"/>
        <w:szCs w:val="18"/>
        <w:lang w:val="fr-CH"/>
      </w:rPr>
      <w:t>: +41 22 733 7256 • E-</w:t>
    </w:r>
    <w:r w:rsidRPr="00F763C8">
      <w:rPr>
        <w:rFonts w:cs="Calibri"/>
        <w:noProof/>
        <w:color w:val="0070C0"/>
        <w:sz w:val="18"/>
        <w:szCs w:val="18"/>
        <w:lang w:val="fr-CH"/>
      </w:rPr>
      <w:t>mail</w:t>
    </w:r>
    <w:r w:rsidRPr="00F763C8">
      <w:rPr>
        <w:rFonts w:cs="Calibri"/>
        <w:caps/>
        <w:noProof/>
        <w:color w:val="0070C0"/>
        <w:sz w:val="18"/>
        <w:szCs w:val="18"/>
        <w:lang w:val="fr-CH"/>
      </w:rPr>
      <w:t xml:space="preserve">: </w:t>
    </w:r>
    <w:hyperlink r:id="rId1" w:history="1">
      <w:r w:rsidRPr="00F763C8">
        <w:rPr>
          <w:rFonts w:cs="Calibri"/>
          <w:noProof/>
          <w:color w:val="0070C0"/>
          <w:sz w:val="18"/>
          <w:szCs w:val="18"/>
          <w:u w:val="single"/>
          <w:lang w:val="fr-CH"/>
        </w:rPr>
        <w:t>itumail@itu.int</w:t>
      </w:r>
    </w:hyperlink>
    <w:r w:rsidRPr="00F763C8">
      <w:rPr>
        <w:rFonts w:cs="Calibri"/>
        <w:noProof/>
        <w:color w:val="0070C0"/>
        <w:sz w:val="18"/>
        <w:szCs w:val="18"/>
        <w:lang w:val="fr-CH"/>
      </w:rPr>
      <w:t xml:space="preserve"> • </w:t>
    </w:r>
    <w:hyperlink r:id="rId2" w:history="1">
      <w:r w:rsidRPr="00F763C8">
        <w:rPr>
          <w:rFonts w:cs="Calibri"/>
          <w:noProof/>
          <w:color w:val="0070C0"/>
          <w:sz w:val="18"/>
          <w:szCs w:val="18"/>
          <w:u w:val="single"/>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4818B" w14:textId="77777777" w:rsidR="00DB737D" w:rsidRDefault="00DB737D">
      <w:r>
        <w:t>____________________</w:t>
      </w:r>
    </w:p>
  </w:footnote>
  <w:footnote w:type="continuationSeparator" w:id="0">
    <w:p w14:paraId="0360235D" w14:textId="77777777" w:rsidR="00DB737D" w:rsidRDefault="00DB737D">
      <w:r>
        <w:continuationSeparator/>
      </w:r>
    </w:p>
  </w:footnote>
  <w:footnote w:type="continuationNotice" w:id="1">
    <w:p w14:paraId="26A73E3C" w14:textId="77777777" w:rsidR="00DB737D" w:rsidRDefault="00DB737D">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E2A94" w14:textId="7924264E" w:rsidR="00C740E1" w:rsidRDefault="003B3BE3">
    <w:pPr>
      <w:pStyle w:val="Header"/>
    </w:pPr>
    <w:sdt>
      <w:sdtPr>
        <w:id w:val="526448189"/>
        <w:docPartObj>
          <w:docPartGallery w:val="Page Numbers (Top of Page)"/>
          <w:docPartUnique/>
        </w:docPartObj>
      </w:sdtPr>
      <w:sdtEndPr>
        <w:rPr>
          <w:noProof/>
        </w:rPr>
      </w:sdtEndPr>
      <w:sdtContent>
        <w:r w:rsidR="00C740E1">
          <w:t xml:space="preserve">- </w:t>
        </w:r>
        <w:r w:rsidR="00C740E1">
          <w:fldChar w:fldCharType="begin"/>
        </w:r>
        <w:r w:rsidR="00C740E1">
          <w:instrText xml:space="preserve"> PAGE   \* MERGEFORMAT </w:instrText>
        </w:r>
        <w:r w:rsidR="00C740E1">
          <w:fldChar w:fldCharType="separate"/>
        </w:r>
        <w:r w:rsidR="00436360">
          <w:rPr>
            <w:noProof/>
          </w:rPr>
          <w:t>2</w:t>
        </w:r>
        <w:r w:rsidR="00C740E1">
          <w:rPr>
            <w:noProof/>
          </w:rPr>
          <w:fldChar w:fldCharType="end"/>
        </w:r>
      </w:sdtContent>
    </w:sdt>
    <w:r w:rsidR="00C740E1">
      <w:rPr>
        <w:noProof/>
      </w:rPr>
      <w:t xml:space="preserve"> -</w:t>
    </w:r>
    <w:r w:rsidR="005801B7">
      <w:rPr>
        <w:noProof/>
      </w:rPr>
      <w:br/>
    </w:r>
    <w:r w:rsidR="005801B7">
      <w:rPr>
        <w:rStyle w:val="PageNumber"/>
      </w:rPr>
      <w:t xml:space="preserve">TSB Circular </w:t>
    </w:r>
    <w:r w:rsidR="008854E6">
      <w:rPr>
        <w:rStyle w:val="PageNumber"/>
      </w:rPr>
      <w:t>2</w:t>
    </w:r>
  </w:p>
  <w:p w14:paraId="2D54622F" w14:textId="77777777" w:rsidR="00C740E1" w:rsidRPr="00C740E1" w:rsidRDefault="00C740E1">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8D4405"/>
    <w:multiLevelType w:val="hybridMultilevel"/>
    <w:tmpl w:val="77FEEE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0F81050"/>
    <w:multiLevelType w:val="hybridMultilevel"/>
    <w:tmpl w:val="51AED596"/>
    <w:lvl w:ilvl="0" w:tplc="5942C6C0">
      <w:start w:val="3"/>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1103D4"/>
    <w:multiLevelType w:val="hybridMultilevel"/>
    <w:tmpl w:val="3138C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A320658"/>
    <w:multiLevelType w:val="hybridMultilevel"/>
    <w:tmpl w:val="4A7CCF76"/>
    <w:lvl w:ilvl="0" w:tplc="840C35C0">
      <w:start w:val="1"/>
      <w:numFmt w:val="lowerLetter"/>
      <w:lvlText w:val="%1)"/>
      <w:lvlJc w:val="left"/>
      <w:pPr>
        <w:ind w:left="1440" w:hanging="360"/>
      </w:pPr>
      <w:rPr>
        <w:sz w:val="22"/>
        <w:szCs w:val="22"/>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6D702CDC"/>
    <w:multiLevelType w:val="hybridMultilevel"/>
    <w:tmpl w:val="7586F0B4"/>
    <w:lvl w:ilvl="0" w:tplc="31920D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29403741">
    <w:abstractNumId w:val="9"/>
  </w:num>
  <w:num w:numId="2" w16cid:durableId="59788135">
    <w:abstractNumId w:val="7"/>
  </w:num>
  <w:num w:numId="3" w16cid:durableId="1182554463">
    <w:abstractNumId w:val="6"/>
  </w:num>
  <w:num w:numId="4" w16cid:durableId="260115422">
    <w:abstractNumId w:val="5"/>
  </w:num>
  <w:num w:numId="5" w16cid:durableId="1044600775">
    <w:abstractNumId w:val="4"/>
  </w:num>
  <w:num w:numId="6" w16cid:durableId="2097087824">
    <w:abstractNumId w:val="8"/>
  </w:num>
  <w:num w:numId="7" w16cid:durableId="1314406413">
    <w:abstractNumId w:val="3"/>
  </w:num>
  <w:num w:numId="8" w16cid:durableId="1245528170">
    <w:abstractNumId w:val="2"/>
  </w:num>
  <w:num w:numId="9" w16cid:durableId="1685092129">
    <w:abstractNumId w:val="1"/>
  </w:num>
  <w:num w:numId="10" w16cid:durableId="1182546822">
    <w:abstractNumId w:val="0"/>
  </w:num>
  <w:num w:numId="11" w16cid:durableId="1570113436">
    <w:abstractNumId w:val="13"/>
  </w:num>
  <w:num w:numId="12" w16cid:durableId="365830698">
    <w:abstractNumId w:val="10"/>
  </w:num>
  <w:num w:numId="13" w16cid:durableId="1867593979">
    <w:abstractNumId w:val="11"/>
  </w:num>
  <w:num w:numId="14" w16cid:durableId="908735118">
    <w:abstractNumId w:val="14"/>
  </w:num>
  <w:num w:numId="15" w16cid:durableId="10007610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CH"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F72"/>
    <w:rsid w:val="000069D4"/>
    <w:rsid w:val="00014466"/>
    <w:rsid w:val="000174AD"/>
    <w:rsid w:val="00021888"/>
    <w:rsid w:val="00022DC0"/>
    <w:rsid w:val="000246CE"/>
    <w:rsid w:val="000305E1"/>
    <w:rsid w:val="00032E26"/>
    <w:rsid w:val="00034C6A"/>
    <w:rsid w:val="0004574B"/>
    <w:rsid w:val="000607F7"/>
    <w:rsid w:val="00077D9E"/>
    <w:rsid w:val="0008166A"/>
    <w:rsid w:val="00095FD2"/>
    <w:rsid w:val="00095FE5"/>
    <w:rsid w:val="000A7D55"/>
    <w:rsid w:val="000B46FB"/>
    <w:rsid w:val="000C2E8E"/>
    <w:rsid w:val="000C5405"/>
    <w:rsid w:val="000D27F5"/>
    <w:rsid w:val="000D49FB"/>
    <w:rsid w:val="000E0E7C"/>
    <w:rsid w:val="000E1685"/>
    <w:rsid w:val="000F10BC"/>
    <w:rsid w:val="000F1B4B"/>
    <w:rsid w:val="000F464A"/>
    <w:rsid w:val="00102E67"/>
    <w:rsid w:val="00113795"/>
    <w:rsid w:val="001247F9"/>
    <w:rsid w:val="001254BB"/>
    <w:rsid w:val="0012744F"/>
    <w:rsid w:val="001304E3"/>
    <w:rsid w:val="001350E9"/>
    <w:rsid w:val="001356CA"/>
    <w:rsid w:val="00146364"/>
    <w:rsid w:val="001559A4"/>
    <w:rsid w:val="00156DFF"/>
    <w:rsid w:val="00156F66"/>
    <w:rsid w:val="00157A5A"/>
    <w:rsid w:val="00162032"/>
    <w:rsid w:val="00180345"/>
    <w:rsid w:val="00182528"/>
    <w:rsid w:val="0018500B"/>
    <w:rsid w:val="00196A19"/>
    <w:rsid w:val="00196AB1"/>
    <w:rsid w:val="001A37D7"/>
    <w:rsid w:val="001B5956"/>
    <w:rsid w:val="001C0995"/>
    <w:rsid w:val="001C39FB"/>
    <w:rsid w:val="001C3CDB"/>
    <w:rsid w:val="001D03E1"/>
    <w:rsid w:val="001D694C"/>
    <w:rsid w:val="001E3BFE"/>
    <w:rsid w:val="001E3FC5"/>
    <w:rsid w:val="001E60C3"/>
    <w:rsid w:val="001F1735"/>
    <w:rsid w:val="00202DC1"/>
    <w:rsid w:val="002116EE"/>
    <w:rsid w:val="00211ABE"/>
    <w:rsid w:val="00224372"/>
    <w:rsid w:val="0023061C"/>
    <w:rsid w:val="002309D8"/>
    <w:rsid w:val="0023525C"/>
    <w:rsid w:val="0024560B"/>
    <w:rsid w:val="0024640F"/>
    <w:rsid w:val="00265A07"/>
    <w:rsid w:val="002664C4"/>
    <w:rsid w:val="00270395"/>
    <w:rsid w:val="00270566"/>
    <w:rsid w:val="0027360C"/>
    <w:rsid w:val="002745F8"/>
    <w:rsid w:val="00275B64"/>
    <w:rsid w:val="00287BF1"/>
    <w:rsid w:val="00287C40"/>
    <w:rsid w:val="002A3BE0"/>
    <w:rsid w:val="002A7FE2"/>
    <w:rsid w:val="002B1DEC"/>
    <w:rsid w:val="002B711C"/>
    <w:rsid w:val="002C0244"/>
    <w:rsid w:val="002C3F95"/>
    <w:rsid w:val="002C4EF0"/>
    <w:rsid w:val="002D6D1C"/>
    <w:rsid w:val="002E1B4F"/>
    <w:rsid w:val="002F17B5"/>
    <w:rsid w:val="002F2E67"/>
    <w:rsid w:val="002F35A3"/>
    <w:rsid w:val="002F3FDA"/>
    <w:rsid w:val="002F5F3C"/>
    <w:rsid w:val="002F6530"/>
    <w:rsid w:val="00301145"/>
    <w:rsid w:val="00311F4D"/>
    <w:rsid w:val="00314ED7"/>
    <w:rsid w:val="00315546"/>
    <w:rsid w:val="00320143"/>
    <w:rsid w:val="00322CB6"/>
    <w:rsid w:val="003259F9"/>
    <w:rsid w:val="00330567"/>
    <w:rsid w:val="00330575"/>
    <w:rsid w:val="0034547C"/>
    <w:rsid w:val="00351DA5"/>
    <w:rsid w:val="00373BB5"/>
    <w:rsid w:val="00383598"/>
    <w:rsid w:val="00386A9D"/>
    <w:rsid w:val="00391081"/>
    <w:rsid w:val="003B2789"/>
    <w:rsid w:val="003B3BE3"/>
    <w:rsid w:val="003B6DEE"/>
    <w:rsid w:val="003C0596"/>
    <w:rsid w:val="003C13CE"/>
    <w:rsid w:val="003D69DE"/>
    <w:rsid w:val="003E2518"/>
    <w:rsid w:val="003F0DED"/>
    <w:rsid w:val="003F5F8D"/>
    <w:rsid w:val="004103A0"/>
    <w:rsid w:val="0041676F"/>
    <w:rsid w:val="004223A5"/>
    <w:rsid w:val="004314A2"/>
    <w:rsid w:val="00436360"/>
    <w:rsid w:val="00436D34"/>
    <w:rsid w:val="00443AED"/>
    <w:rsid w:val="0045379D"/>
    <w:rsid w:val="00462597"/>
    <w:rsid w:val="00464797"/>
    <w:rsid w:val="004665A4"/>
    <w:rsid w:val="00476787"/>
    <w:rsid w:val="004834CE"/>
    <w:rsid w:val="004A6350"/>
    <w:rsid w:val="004B1EF7"/>
    <w:rsid w:val="004B3FAD"/>
    <w:rsid w:val="004B5624"/>
    <w:rsid w:val="004C7F50"/>
    <w:rsid w:val="004D309E"/>
    <w:rsid w:val="004D76B5"/>
    <w:rsid w:val="004E3CF9"/>
    <w:rsid w:val="004E422A"/>
    <w:rsid w:val="004E7B72"/>
    <w:rsid w:val="004F12B7"/>
    <w:rsid w:val="004F3319"/>
    <w:rsid w:val="004F4F03"/>
    <w:rsid w:val="00501DCA"/>
    <w:rsid w:val="00507DE1"/>
    <w:rsid w:val="00513A47"/>
    <w:rsid w:val="005213BD"/>
    <w:rsid w:val="0053262A"/>
    <w:rsid w:val="005408DF"/>
    <w:rsid w:val="005464F2"/>
    <w:rsid w:val="0055318D"/>
    <w:rsid w:val="00554188"/>
    <w:rsid w:val="00556B3F"/>
    <w:rsid w:val="00573344"/>
    <w:rsid w:val="005734AA"/>
    <w:rsid w:val="0057496D"/>
    <w:rsid w:val="005775AC"/>
    <w:rsid w:val="005801B7"/>
    <w:rsid w:val="00583F9B"/>
    <w:rsid w:val="00584AFA"/>
    <w:rsid w:val="00593E79"/>
    <w:rsid w:val="0059495D"/>
    <w:rsid w:val="005B2211"/>
    <w:rsid w:val="005B4E86"/>
    <w:rsid w:val="005C3CAD"/>
    <w:rsid w:val="005D0ACF"/>
    <w:rsid w:val="005D14AC"/>
    <w:rsid w:val="005E1223"/>
    <w:rsid w:val="005E5C10"/>
    <w:rsid w:val="005E5D2C"/>
    <w:rsid w:val="005E6817"/>
    <w:rsid w:val="005F2C78"/>
    <w:rsid w:val="005F517C"/>
    <w:rsid w:val="00601FD2"/>
    <w:rsid w:val="00603177"/>
    <w:rsid w:val="006121CD"/>
    <w:rsid w:val="006144E4"/>
    <w:rsid w:val="00621381"/>
    <w:rsid w:val="00624555"/>
    <w:rsid w:val="00627E06"/>
    <w:rsid w:val="00632630"/>
    <w:rsid w:val="00650299"/>
    <w:rsid w:val="00650507"/>
    <w:rsid w:val="00650AFD"/>
    <w:rsid w:val="00650B83"/>
    <w:rsid w:val="00651F85"/>
    <w:rsid w:val="00655FC5"/>
    <w:rsid w:val="00664C8B"/>
    <w:rsid w:val="006708C9"/>
    <w:rsid w:val="00680F69"/>
    <w:rsid w:val="006851A0"/>
    <w:rsid w:val="006B1818"/>
    <w:rsid w:val="006B74D6"/>
    <w:rsid w:val="006F5C4C"/>
    <w:rsid w:val="00701307"/>
    <w:rsid w:val="00724861"/>
    <w:rsid w:val="00727B8D"/>
    <w:rsid w:val="00727F5C"/>
    <w:rsid w:val="007343B8"/>
    <w:rsid w:val="00744F9C"/>
    <w:rsid w:val="007463B8"/>
    <w:rsid w:val="00751A43"/>
    <w:rsid w:val="00755C45"/>
    <w:rsid w:val="00756EDC"/>
    <w:rsid w:val="0076098E"/>
    <w:rsid w:val="00766201"/>
    <w:rsid w:val="0078466D"/>
    <w:rsid w:val="00785CCA"/>
    <w:rsid w:val="007A1B6F"/>
    <w:rsid w:val="007B015A"/>
    <w:rsid w:val="007B1F4A"/>
    <w:rsid w:val="007D2F64"/>
    <w:rsid w:val="007D4D0D"/>
    <w:rsid w:val="007E51DC"/>
    <w:rsid w:val="007F1D49"/>
    <w:rsid w:val="007F2BF3"/>
    <w:rsid w:val="007F3384"/>
    <w:rsid w:val="00801031"/>
    <w:rsid w:val="00802953"/>
    <w:rsid w:val="00807FF1"/>
    <w:rsid w:val="008138FF"/>
    <w:rsid w:val="00822581"/>
    <w:rsid w:val="0082678A"/>
    <w:rsid w:val="008309DD"/>
    <w:rsid w:val="0083227A"/>
    <w:rsid w:val="00832412"/>
    <w:rsid w:val="00833A50"/>
    <w:rsid w:val="00833BE4"/>
    <w:rsid w:val="00833E80"/>
    <w:rsid w:val="00843A89"/>
    <w:rsid w:val="00845547"/>
    <w:rsid w:val="0085052D"/>
    <w:rsid w:val="008518B7"/>
    <w:rsid w:val="00855F10"/>
    <w:rsid w:val="00857C67"/>
    <w:rsid w:val="00862CC9"/>
    <w:rsid w:val="00866900"/>
    <w:rsid w:val="00867B45"/>
    <w:rsid w:val="00870336"/>
    <w:rsid w:val="0087300D"/>
    <w:rsid w:val="0087564A"/>
    <w:rsid w:val="00881BA1"/>
    <w:rsid w:val="008822B6"/>
    <w:rsid w:val="008854E6"/>
    <w:rsid w:val="008A0A55"/>
    <w:rsid w:val="008C1192"/>
    <w:rsid w:val="008C26B8"/>
    <w:rsid w:val="008D0BFB"/>
    <w:rsid w:val="008E72A7"/>
    <w:rsid w:val="00901CA9"/>
    <w:rsid w:val="009273EC"/>
    <w:rsid w:val="00932E45"/>
    <w:rsid w:val="00935D53"/>
    <w:rsid w:val="00936F72"/>
    <w:rsid w:val="00951309"/>
    <w:rsid w:val="00961594"/>
    <w:rsid w:val="00964CF0"/>
    <w:rsid w:val="00972BF8"/>
    <w:rsid w:val="009776E7"/>
    <w:rsid w:val="00981123"/>
    <w:rsid w:val="00982084"/>
    <w:rsid w:val="00991A72"/>
    <w:rsid w:val="00995963"/>
    <w:rsid w:val="009A1E6D"/>
    <w:rsid w:val="009A3189"/>
    <w:rsid w:val="009A54D9"/>
    <w:rsid w:val="009B086F"/>
    <w:rsid w:val="009B61EB"/>
    <w:rsid w:val="009B6449"/>
    <w:rsid w:val="009C000E"/>
    <w:rsid w:val="009C2064"/>
    <w:rsid w:val="009C37AB"/>
    <w:rsid w:val="009C436E"/>
    <w:rsid w:val="009D1697"/>
    <w:rsid w:val="009D220D"/>
    <w:rsid w:val="009D6ACC"/>
    <w:rsid w:val="00A014F8"/>
    <w:rsid w:val="00A01BA4"/>
    <w:rsid w:val="00A04852"/>
    <w:rsid w:val="00A11DCA"/>
    <w:rsid w:val="00A3315B"/>
    <w:rsid w:val="00A50741"/>
    <w:rsid w:val="00A5173C"/>
    <w:rsid w:val="00A6151C"/>
    <w:rsid w:val="00A61AEF"/>
    <w:rsid w:val="00A67C61"/>
    <w:rsid w:val="00A81F14"/>
    <w:rsid w:val="00A93E1F"/>
    <w:rsid w:val="00A9652E"/>
    <w:rsid w:val="00AA1543"/>
    <w:rsid w:val="00AB0F06"/>
    <w:rsid w:val="00AB0FFD"/>
    <w:rsid w:val="00AC58CB"/>
    <w:rsid w:val="00AD3632"/>
    <w:rsid w:val="00AD7192"/>
    <w:rsid w:val="00AE1ED0"/>
    <w:rsid w:val="00AE5BCC"/>
    <w:rsid w:val="00AF10F1"/>
    <w:rsid w:val="00AF173A"/>
    <w:rsid w:val="00B00FBB"/>
    <w:rsid w:val="00B03336"/>
    <w:rsid w:val="00B066A4"/>
    <w:rsid w:val="00B07A13"/>
    <w:rsid w:val="00B143E2"/>
    <w:rsid w:val="00B1636E"/>
    <w:rsid w:val="00B16BF1"/>
    <w:rsid w:val="00B3382D"/>
    <w:rsid w:val="00B41846"/>
    <w:rsid w:val="00B4279B"/>
    <w:rsid w:val="00B45FC9"/>
    <w:rsid w:val="00B51824"/>
    <w:rsid w:val="00B54A3C"/>
    <w:rsid w:val="00B61A00"/>
    <w:rsid w:val="00B61F9E"/>
    <w:rsid w:val="00B80714"/>
    <w:rsid w:val="00B83461"/>
    <w:rsid w:val="00B87FC7"/>
    <w:rsid w:val="00BA6000"/>
    <w:rsid w:val="00BB3083"/>
    <w:rsid w:val="00BC1548"/>
    <w:rsid w:val="00BC5F80"/>
    <w:rsid w:val="00BC7CCF"/>
    <w:rsid w:val="00BE348D"/>
    <w:rsid w:val="00BE470B"/>
    <w:rsid w:val="00BE4A36"/>
    <w:rsid w:val="00BE5802"/>
    <w:rsid w:val="00C018E7"/>
    <w:rsid w:val="00C0374D"/>
    <w:rsid w:val="00C05A04"/>
    <w:rsid w:val="00C44714"/>
    <w:rsid w:val="00C449F1"/>
    <w:rsid w:val="00C5292D"/>
    <w:rsid w:val="00C54555"/>
    <w:rsid w:val="00C57A91"/>
    <w:rsid w:val="00C6200B"/>
    <w:rsid w:val="00C63A8D"/>
    <w:rsid w:val="00C734B8"/>
    <w:rsid w:val="00C740E1"/>
    <w:rsid w:val="00C85FB2"/>
    <w:rsid w:val="00CB27FA"/>
    <w:rsid w:val="00CB43AF"/>
    <w:rsid w:val="00CC01C2"/>
    <w:rsid w:val="00CE2EA9"/>
    <w:rsid w:val="00CF0788"/>
    <w:rsid w:val="00CF21F2"/>
    <w:rsid w:val="00D02712"/>
    <w:rsid w:val="00D04B63"/>
    <w:rsid w:val="00D214D0"/>
    <w:rsid w:val="00D23C06"/>
    <w:rsid w:val="00D27762"/>
    <w:rsid w:val="00D5256E"/>
    <w:rsid w:val="00D5657A"/>
    <w:rsid w:val="00D63425"/>
    <w:rsid w:val="00D65259"/>
    <w:rsid w:val="00D6546B"/>
    <w:rsid w:val="00D72C6A"/>
    <w:rsid w:val="00D82092"/>
    <w:rsid w:val="00D951CD"/>
    <w:rsid w:val="00DB3805"/>
    <w:rsid w:val="00DB4844"/>
    <w:rsid w:val="00DB6A05"/>
    <w:rsid w:val="00DB737D"/>
    <w:rsid w:val="00DC36AC"/>
    <w:rsid w:val="00DD07B6"/>
    <w:rsid w:val="00DD3058"/>
    <w:rsid w:val="00DD4BED"/>
    <w:rsid w:val="00DE39F0"/>
    <w:rsid w:val="00DF0AF3"/>
    <w:rsid w:val="00DF7AB2"/>
    <w:rsid w:val="00E049F2"/>
    <w:rsid w:val="00E07DF4"/>
    <w:rsid w:val="00E17CCC"/>
    <w:rsid w:val="00E22C93"/>
    <w:rsid w:val="00E26D6F"/>
    <w:rsid w:val="00E27D7E"/>
    <w:rsid w:val="00E31733"/>
    <w:rsid w:val="00E318AE"/>
    <w:rsid w:val="00E32EA0"/>
    <w:rsid w:val="00E34935"/>
    <w:rsid w:val="00E4087C"/>
    <w:rsid w:val="00E41830"/>
    <w:rsid w:val="00E42E13"/>
    <w:rsid w:val="00E57E5B"/>
    <w:rsid w:val="00E6257C"/>
    <w:rsid w:val="00E63C59"/>
    <w:rsid w:val="00E725B3"/>
    <w:rsid w:val="00E77364"/>
    <w:rsid w:val="00E80436"/>
    <w:rsid w:val="00E86E4B"/>
    <w:rsid w:val="00E90523"/>
    <w:rsid w:val="00E90863"/>
    <w:rsid w:val="00E948EE"/>
    <w:rsid w:val="00E9545D"/>
    <w:rsid w:val="00E963B0"/>
    <w:rsid w:val="00E967FD"/>
    <w:rsid w:val="00EA119C"/>
    <w:rsid w:val="00EB1CE3"/>
    <w:rsid w:val="00EB265E"/>
    <w:rsid w:val="00EB4AE7"/>
    <w:rsid w:val="00EB70E3"/>
    <w:rsid w:val="00ED5FFC"/>
    <w:rsid w:val="00EE2AC4"/>
    <w:rsid w:val="00EE62FD"/>
    <w:rsid w:val="00EF1672"/>
    <w:rsid w:val="00F15322"/>
    <w:rsid w:val="00F2315F"/>
    <w:rsid w:val="00F25587"/>
    <w:rsid w:val="00F30691"/>
    <w:rsid w:val="00F33146"/>
    <w:rsid w:val="00F4025B"/>
    <w:rsid w:val="00F41C12"/>
    <w:rsid w:val="00F63A79"/>
    <w:rsid w:val="00F70F4A"/>
    <w:rsid w:val="00F739BA"/>
    <w:rsid w:val="00F8064F"/>
    <w:rsid w:val="00F90A96"/>
    <w:rsid w:val="00F96072"/>
    <w:rsid w:val="00FA124A"/>
    <w:rsid w:val="00FA1A29"/>
    <w:rsid w:val="00FB378A"/>
    <w:rsid w:val="00FB6F14"/>
    <w:rsid w:val="00FC089F"/>
    <w:rsid w:val="00FC08DD"/>
    <w:rsid w:val="00FC2316"/>
    <w:rsid w:val="00FC2CFD"/>
    <w:rsid w:val="00FD06C7"/>
    <w:rsid w:val="00FE1A39"/>
    <w:rsid w:val="00FF0B2C"/>
    <w:rsid w:val="30CD7623"/>
    <w:rsid w:val="3F09BF12"/>
    <w:rsid w:val="7DB3AEE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DDB6844"/>
  <w15:docId w15:val="{71FF3EDA-F537-4BD6-9352-2570EDB3B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3805"/>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aliases w:val="CEO_Hyperlink,超级链接,超?级链,Style 58,超????,하이퍼링크2,超链接1"/>
    <w:basedOn w:val="DefaultParagraphFont"/>
    <w:qFormat/>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character" w:styleId="UnresolvedMention">
    <w:name w:val="Unresolved Mention"/>
    <w:basedOn w:val="DefaultParagraphFont"/>
    <w:uiPriority w:val="99"/>
    <w:semiHidden/>
    <w:unhideWhenUsed/>
    <w:rsid w:val="004F12B7"/>
    <w:rPr>
      <w:color w:val="605E5C"/>
      <w:shd w:val="clear" w:color="auto" w:fill="E1DFDD"/>
    </w:rPr>
  </w:style>
  <w:style w:type="character" w:customStyle="1" w:styleId="eop">
    <w:name w:val="eop"/>
    <w:basedOn w:val="DefaultParagraphFont"/>
    <w:rsid w:val="00ED5FFC"/>
  </w:style>
  <w:style w:type="paragraph" w:styleId="ListParagraph">
    <w:name w:val="List Paragraph"/>
    <w:basedOn w:val="Normal"/>
    <w:uiPriority w:val="34"/>
    <w:qFormat/>
    <w:rsid w:val="00A3315B"/>
    <w:pPr>
      <w:ind w:left="720"/>
      <w:contextualSpacing/>
    </w:pPr>
  </w:style>
  <w:style w:type="table" w:styleId="TableGrid">
    <w:name w:val="Table Grid"/>
    <w:basedOn w:val="TableNormal"/>
    <w:rsid w:val="00A93E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443AED"/>
    <w:rPr>
      <w:sz w:val="16"/>
      <w:szCs w:val="16"/>
    </w:rPr>
  </w:style>
  <w:style w:type="paragraph" w:styleId="CommentText">
    <w:name w:val="annotation text"/>
    <w:basedOn w:val="Normal"/>
    <w:link w:val="CommentTextChar"/>
    <w:semiHidden/>
    <w:unhideWhenUsed/>
    <w:rsid w:val="00443AED"/>
    <w:rPr>
      <w:sz w:val="20"/>
    </w:rPr>
  </w:style>
  <w:style w:type="character" w:customStyle="1" w:styleId="CommentTextChar">
    <w:name w:val="Comment Text Char"/>
    <w:basedOn w:val="DefaultParagraphFont"/>
    <w:link w:val="CommentText"/>
    <w:semiHidden/>
    <w:rsid w:val="00443AE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443AED"/>
    <w:rPr>
      <w:b/>
      <w:bCs/>
    </w:rPr>
  </w:style>
  <w:style w:type="character" w:customStyle="1" w:styleId="CommentSubjectChar">
    <w:name w:val="Comment Subject Char"/>
    <w:basedOn w:val="CommentTextChar"/>
    <w:link w:val="CommentSubject"/>
    <w:semiHidden/>
    <w:rsid w:val="00443AED"/>
    <w:rPr>
      <w:rFonts w:asciiTheme="minorHAnsi" w:hAnsiTheme="minorHAnsi"/>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594704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itu.int/go/fgai4ee" TargetMode="External"/><Relationship Id="rId18" Type="http://schemas.openxmlformats.org/officeDocument/2006/relationships/hyperlink" Target="mailto:v.schmid@austriancenter.com" TargetMode="External"/><Relationship Id="rId26" Type="http://schemas.openxmlformats.org/officeDocument/2006/relationships/hyperlink" Target="https://www.itu.int/en/ITU-T/focusgroups/ai4ee/Documents/FG-AI4EE-I-template-virtual-meeting-May2022.docx" TargetMode="External"/><Relationship Id="rId3" Type="http://schemas.openxmlformats.org/officeDocument/2006/relationships/customXml" Target="../customXml/item3.xml"/><Relationship Id="rId21" Type="http://schemas.openxmlformats.org/officeDocument/2006/relationships/hyperlink" Target="https://www.itu.int/en/ITU-T/focusgroups/ai4ee/Pages/default.aspx"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itu.int/en/ITU-T/focusgroups/ai4ee/Pages/default.aspx" TargetMode="External"/><Relationship Id="rId17" Type="http://schemas.openxmlformats.org/officeDocument/2006/relationships/hyperlink" Target="https://itu.int/go/fgai4ee" TargetMode="External"/><Relationship Id="rId25" Type="http://schemas.openxmlformats.org/officeDocument/2006/relationships/hyperlink" Target="mailto:tsbfgai4ee@itu.int"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itu.int/en/ITU-T/focusgroups/ai4ee/Documents/FG-AI4EE-I-Contribution_template-May2022.docx" TargetMode="External"/><Relationship Id="rId20" Type="http://schemas.openxmlformats.org/officeDocument/2006/relationships/hyperlink" Target="https://www.itu.int/en/ITU-T/focusgroups/ai4ee/Pages/default.aspx" TargetMode="External"/><Relationship Id="rId29" Type="http://schemas.openxmlformats.org/officeDocument/2006/relationships/hyperlink" Target="https://www.itu.int/en/ties-services/Pages/default.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2.PNG"/><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tsbfgai4ee@itu.int" TargetMode="External"/><Relationship Id="rId23" Type="http://schemas.openxmlformats.org/officeDocument/2006/relationships/hyperlink" Target="https://www.itu.int/en/ITU-T/focusgroups/ai4ee/Documents/FG-AI4EE-I-Contribution_template-May2022.docx" TargetMode="External"/><Relationship Id="rId28" Type="http://schemas.openxmlformats.org/officeDocument/2006/relationships/hyperlink" Target="https://www.itu.int/en/ITU-T/focusgroups/ai4ee/Documents/FG-AI4EE-I-Contribution_template-May2022.docx" TargetMode="External"/><Relationship Id="rId10" Type="http://schemas.openxmlformats.org/officeDocument/2006/relationships/endnotes" Target="endnotes.xml"/><Relationship Id="rId19" Type="http://schemas.openxmlformats.org/officeDocument/2006/relationships/hyperlink" Target="practical%20information%20guide"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ITU-T/focusgroups/ai4ee/Pages/default.aspx" TargetMode="External"/><Relationship Id="rId22" Type="http://schemas.openxmlformats.org/officeDocument/2006/relationships/hyperlink" Target="mailto:tsbfgai4ee@itu.int" TargetMode="External"/><Relationship Id="rId27" Type="http://schemas.openxmlformats.org/officeDocument/2006/relationships/hyperlink" Target="https://www.itu.int/en/ITU-T/focusgroups/ai4ee/Pages/default.aspx" TargetMode="External"/><Relationship Id="rId30" Type="http://schemas.openxmlformats.org/officeDocument/2006/relationships/hyperlink" Target="https://www.itu.int/en/ITU-T/focusgroups/ai4ee/Pages/default.aspx" TargetMode="Externa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riano\AppData\Roaming\Microsoft\Templates\POOL%20E%20-%20ITU\PE_TSB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026ABB250795C4C864ECEAF98686E60" ma:contentTypeVersion="10" ma:contentTypeDescription="Create a new document." ma:contentTypeScope="" ma:versionID="349371bcf37841be12674f8c0397241d">
  <xsd:schema xmlns:xsd="http://www.w3.org/2001/XMLSchema" xmlns:xs="http://www.w3.org/2001/XMLSchema" xmlns:p="http://schemas.microsoft.com/office/2006/metadata/properties" xmlns:ns2="860e8ac1-669d-4302-b3e5-2b14f66222e6" xmlns:ns3="bdd80362-85e5-4f96-ae75-eaae7f672e65" targetNamespace="http://schemas.microsoft.com/office/2006/metadata/properties" ma:root="true" ma:fieldsID="2df18a7aadc5548660564b10c3b3c679" ns2:_="" ns3:_="">
    <xsd:import namespace="860e8ac1-669d-4302-b3e5-2b14f66222e6"/>
    <xsd:import namespace="bdd80362-85e5-4f96-ae75-eaae7f672e6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0e8ac1-669d-4302-b3e5-2b14f66222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d80362-85e5-4f96-ae75-eaae7f672e6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D44E71-AD3B-417E-AE4D-6E5237851C44}">
  <ds:schemaRefs>
    <ds:schemaRef ds:uri="http://schemas.microsoft.com/sharepoint/v3/contenttype/forms"/>
  </ds:schemaRefs>
</ds:datastoreItem>
</file>

<file path=customXml/itemProps2.xml><?xml version="1.0" encoding="utf-8"?>
<ds:datastoreItem xmlns:ds="http://schemas.openxmlformats.org/officeDocument/2006/customXml" ds:itemID="{46271F4C-EE0B-4F07-B719-06A9FCBDFB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0e8ac1-669d-4302-b3e5-2b14f66222e6"/>
    <ds:schemaRef ds:uri="bdd80362-85e5-4f96-ae75-eaae7f672e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2BD2FC-05CF-4848-84A2-480E8777043A}">
  <ds:schemaRefs>
    <ds:schemaRef ds:uri="http://schemas.openxmlformats.org/officeDocument/2006/bibliography"/>
  </ds:schemaRefs>
</ds:datastoreItem>
</file>

<file path=customXml/itemProps4.xml><?xml version="1.0" encoding="utf-8"?>
<ds:datastoreItem xmlns:ds="http://schemas.openxmlformats.org/officeDocument/2006/customXml" ds:itemID="{3F9D44D7-971A-40C0-9964-A072A9610C6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PE_TSBCIRC.dotx</Template>
  <TotalTime>1173</TotalTime>
  <Pages>3</Pages>
  <Words>916</Words>
  <Characters>6550</Characters>
  <Application>Microsoft Office Word</Application>
  <DocSecurity>0</DocSecurity>
  <Lines>54</Lines>
  <Paragraphs>14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7452</CharactersWithSpaces>
  <SharedDoc>false</SharedDoc>
  <HLinks>
    <vt:vector size="102" baseType="variant">
      <vt:variant>
        <vt:i4>3407972</vt:i4>
      </vt:variant>
      <vt:variant>
        <vt:i4>42</vt:i4>
      </vt:variant>
      <vt:variant>
        <vt:i4>0</vt:i4>
      </vt:variant>
      <vt:variant>
        <vt:i4>5</vt:i4>
      </vt:variant>
      <vt:variant>
        <vt:lpwstr>https://www.itu.int/en/ITU-T/focusgroups/ai4ee/Documents/FG-AI4EE-I-template-contributions.docx</vt:lpwstr>
      </vt:variant>
      <vt:variant>
        <vt:lpwstr/>
      </vt:variant>
      <vt:variant>
        <vt:i4>7012378</vt:i4>
      </vt:variant>
      <vt:variant>
        <vt:i4>39</vt:i4>
      </vt:variant>
      <vt:variant>
        <vt:i4>0</vt:i4>
      </vt:variant>
      <vt:variant>
        <vt:i4>5</vt:i4>
      </vt:variant>
      <vt:variant>
        <vt:lpwstr>mailto:tsbfgai4ee@itu.int</vt:lpwstr>
      </vt:variant>
      <vt:variant>
        <vt:lpwstr/>
      </vt:variant>
      <vt:variant>
        <vt:i4>1114125</vt:i4>
      </vt:variant>
      <vt:variant>
        <vt:i4>36</vt:i4>
      </vt:variant>
      <vt:variant>
        <vt:i4>0</vt:i4>
      </vt:variant>
      <vt:variant>
        <vt:i4>5</vt:i4>
      </vt:variant>
      <vt:variant>
        <vt:lpwstr>https://www.itu.int/en/ITU-T/focusgroups/ai4ee/Pages/default.aspx</vt:lpwstr>
      </vt:variant>
      <vt:variant>
        <vt:lpwstr/>
      </vt:variant>
      <vt:variant>
        <vt:i4>1114125</vt:i4>
      </vt:variant>
      <vt:variant>
        <vt:i4>33</vt:i4>
      </vt:variant>
      <vt:variant>
        <vt:i4>0</vt:i4>
      </vt:variant>
      <vt:variant>
        <vt:i4>5</vt:i4>
      </vt:variant>
      <vt:variant>
        <vt:lpwstr>https://www.itu.int/en/ITU-T/focusgroups/ai4ee/Pages/default.aspx</vt:lpwstr>
      </vt:variant>
      <vt:variant>
        <vt:lpwstr/>
      </vt:variant>
      <vt:variant>
        <vt:i4>1179715</vt:i4>
      </vt:variant>
      <vt:variant>
        <vt:i4>30</vt:i4>
      </vt:variant>
      <vt:variant>
        <vt:i4>0</vt:i4>
      </vt:variant>
      <vt:variant>
        <vt:i4>5</vt:i4>
      </vt:variant>
      <vt:variant>
        <vt:lpwstr>https://www.itu.int/en/ties-services/Pages/login.aspx</vt:lpwstr>
      </vt:variant>
      <vt:variant>
        <vt:lpwstr/>
      </vt:variant>
      <vt:variant>
        <vt:i4>7143527</vt:i4>
      </vt:variant>
      <vt:variant>
        <vt:i4>27</vt:i4>
      </vt:variant>
      <vt:variant>
        <vt:i4>0</vt:i4>
      </vt:variant>
      <vt:variant>
        <vt:i4>5</vt:i4>
      </vt:variant>
      <vt:variant>
        <vt:lpwstr>https://extranet.itu.int/sites/itu-t/focusgroups/ai4ee/SitePages/Home.aspx</vt:lpwstr>
      </vt:variant>
      <vt:variant>
        <vt:lpwstr/>
      </vt:variant>
      <vt:variant>
        <vt:i4>3342434</vt:i4>
      </vt:variant>
      <vt:variant>
        <vt:i4>24</vt:i4>
      </vt:variant>
      <vt:variant>
        <vt:i4>0</vt:i4>
      </vt:variant>
      <vt:variant>
        <vt:i4>5</vt:i4>
      </vt:variant>
      <vt:variant>
        <vt:lpwstr>https://itu.int/go/fgai4ee</vt:lpwstr>
      </vt:variant>
      <vt:variant>
        <vt:lpwstr/>
      </vt:variant>
      <vt:variant>
        <vt:i4>7864435</vt:i4>
      </vt:variant>
      <vt:variant>
        <vt:i4>21</vt:i4>
      </vt:variant>
      <vt:variant>
        <vt:i4>0</vt:i4>
      </vt:variant>
      <vt:variant>
        <vt:i4>5</vt:i4>
      </vt:variant>
      <vt:variant>
        <vt:lpwstr>https://www.itu.int/en/ITU-T/climatechange/Pages/20201209.aspx</vt:lpwstr>
      </vt:variant>
      <vt:variant>
        <vt:lpwstr/>
      </vt:variant>
      <vt:variant>
        <vt:i4>8323121</vt:i4>
      </vt:variant>
      <vt:variant>
        <vt:i4>18</vt:i4>
      </vt:variant>
      <vt:variant>
        <vt:i4>0</vt:i4>
      </vt:variant>
      <vt:variant>
        <vt:i4>5</vt:i4>
      </vt:variant>
      <vt:variant>
        <vt:lpwstr>https://remote.itu.int/</vt:lpwstr>
      </vt:variant>
      <vt:variant>
        <vt:lpwstr/>
      </vt:variant>
      <vt:variant>
        <vt:i4>3342434</vt:i4>
      </vt:variant>
      <vt:variant>
        <vt:i4>15</vt:i4>
      </vt:variant>
      <vt:variant>
        <vt:i4>0</vt:i4>
      </vt:variant>
      <vt:variant>
        <vt:i4>5</vt:i4>
      </vt:variant>
      <vt:variant>
        <vt:lpwstr>https://itu.int/go/fgai4ee</vt:lpwstr>
      </vt:variant>
      <vt:variant>
        <vt:lpwstr/>
      </vt:variant>
      <vt:variant>
        <vt:i4>3407972</vt:i4>
      </vt:variant>
      <vt:variant>
        <vt:i4>12</vt:i4>
      </vt:variant>
      <vt:variant>
        <vt:i4>0</vt:i4>
      </vt:variant>
      <vt:variant>
        <vt:i4>5</vt:i4>
      </vt:variant>
      <vt:variant>
        <vt:lpwstr>https://www.itu.int/en/ITU-T/focusgroups/ai4ee/Documents/FG-AI4EE-I-template-contributions.docx</vt:lpwstr>
      </vt:variant>
      <vt:variant>
        <vt:lpwstr/>
      </vt:variant>
      <vt:variant>
        <vt:i4>7012378</vt:i4>
      </vt:variant>
      <vt:variant>
        <vt:i4>9</vt:i4>
      </vt:variant>
      <vt:variant>
        <vt:i4>0</vt:i4>
      </vt:variant>
      <vt:variant>
        <vt:i4>5</vt:i4>
      </vt:variant>
      <vt:variant>
        <vt:lpwstr>mailto:tsbfgai4ee@itu.int</vt:lpwstr>
      </vt:variant>
      <vt:variant>
        <vt:lpwstr/>
      </vt:variant>
      <vt:variant>
        <vt:i4>1114125</vt:i4>
      </vt:variant>
      <vt:variant>
        <vt:i4>6</vt:i4>
      </vt:variant>
      <vt:variant>
        <vt:i4>0</vt:i4>
      </vt:variant>
      <vt:variant>
        <vt:i4>5</vt:i4>
      </vt:variant>
      <vt:variant>
        <vt:lpwstr>https://www.itu.int/en/ITU-T/focusgroups/ai4ee/Pages/default.aspx</vt:lpwstr>
      </vt:variant>
      <vt:variant>
        <vt:lpwstr/>
      </vt:variant>
      <vt:variant>
        <vt:i4>2752575</vt:i4>
      </vt:variant>
      <vt:variant>
        <vt:i4>3</vt:i4>
      </vt:variant>
      <vt:variant>
        <vt:i4>0</vt:i4>
      </vt:variant>
      <vt:variant>
        <vt:i4>5</vt:i4>
      </vt:variant>
      <vt:variant>
        <vt:lpwstr>https://aiforgood.itu.int/</vt:lpwstr>
      </vt:variant>
      <vt:variant>
        <vt:lpwstr/>
      </vt:variant>
      <vt:variant>
        <vt:i4>1114125</vt:i4>
      </vt:variant>
      <vt:variant>
        <vt:i4>0</vt:i4>
      </vt:variant>
      <vt:variant>
        <vt:i4>0</vt:i4>
      </vt:variant>
      <vt:variant>
        <vt:i4>5</vt:i4>
      </vt:variant>
      <vt:variant>
        <vt:lpwstr>https://www.itu.int/en/ITU-T/focusgroups/ai4ee/Pages/default.aspx</vt:lpwstr>
      </vt:variant>
      <vt:variant>
        <vt:lpwstr/>
      </vt:variant>
      <vt:variant>
        <vt:i4>393299</vt:i4>
      </vt:variant>
      <vt:variant>
        <vt:i4>6</vt:i4>
      </vt:variant>
      <vt:variant>
        <vt:i4>0</vt:i4>
      </vt:variant>
      <vt:variant>
        <vt:i4>5</vt:i4>
      </vt:variant>
      <vt:variant>
        <vt:lpwstr>http://www.itu.int/en/pages/default.aspx</vt:lpwstr>
      </vt:variant>
      <vt:variant>
        <vt:lpwstr/>
      </vt:variant>
      <vt:variant>
        <vt:i4>7471182</vt:i4>
      </vt:variant>
      <vt:variant>
        <vt:i4>3</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Braud, Olivia</cp:lastModifiedBy>
  <cp:revision>165</cp:revision>
  <cp:lastPrinted>2022-04-07T14:30:00Z</cp:lastPrinted>
  <dcterms:created xsi:type="dcterms:W3CDTF">2022-03-14T10:17:00Z</dcterms:created>
  <dcterms:modified xsi:type="dcterms:W3CDTF">2022-04-07T14:30:00Z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0x0101003026ABB250795C4C864ECEAF98686E60</vt:lpwstr>
  </property>
</Properties>
</file>