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14:paraId="47F5139D" w14:textId="77777777" w:rsidTr="007B6316">
        <w:trPr>
          <w:cantSplit/>
          <w:trHeight w:val="340"/>
        </w:trPr>
        <w:tc>
          <w:tcPr>
            <w:tcW w:w="1410" w:type="dxa"/>
            <w:gridSpan w:val="2"/>
          </w:tcPr>
          <w:p w14:paraId="78B1D687"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7477955" wp14:editId="7C066BF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97FE0E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9E381BE"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4F3594" w14:paraId="65052316" w14:textId="77777777" w:rsidTr="00142A61">
        <w:trPr>
          <w:cantSplit/>
          <w:trHeight w:val="340"/>
        </w:trPr>
        <w:tc>
          <w:tcPr>
            <w:tcW w:w="1268" w:type="dxa"/>
          </w:tcPr>
          <w:p w14:paraId="1FFE53B7" w14:textId="77777777" w:rsidR="007B6316" w:rsidRPr="004F3594" w:rsidRDefault="007B6316" w:rsidP="00BD1829">
            <w:pPr>
              <w:tabs>
                <w:tab w:val="left" w:pos="4111"/>
              </w:tabs>
              <w:ind w:left="57"/>
              <w:rPr>
                <w:rFonts w:cstheme="minorHAnsi"/>
                <w:b/>
                <w:bCs/>
                <w:sz w:val="22"/>
                <w:szCs w:val="22"/>
              </w:rPr>
            </w:pPr>
          </w:p>
        </w:tc>
        <w:tc>
          <w:tcPr>
            <w:tcW w:w="3609" w:type="dxa"/>
            <w:gridSpan w:val="2"/>
          </w:tcPr>
          <w:p w14:paraId="7ADE599C" w14:textId="77777777" w:rsidR="007B6316" w:rsidRPr="004F3594" w:rsidRDefault="007B6316" w:rsidP="00BD1829">
            <w:pPr>
              <w:tabs>
                <w:tab w:val="left" w:pos="4111"/>
              </w:tabs>
              <w:ind w:left="57"/>
              <w:rPr>
                <w:rFonts w:cstheme="minorHAnsi"/>
                <w:b/>
                <w:sz w:val="22"/>
                <w:szCs w:val="22"/>
              </w:rPr>
            </w:pPr>
          </w:p>
        </w:tc>
        <w:tc>
          <w:tcPr>
            <w:tcW w:w="5329" w:type="dxa"/>
          </w:tcPr>
          <w:p w14:paraId="3F20B679" w14:textId="396BBEE0" w:rsidR="007B6316" w:rsidRPr="004F3594" w:rsidRDefault="007B6316" w:rsidP="00BD1829">
            <w:pPr>
              <w:spacing w:after="120"/>
              <w:ind w:left="57"/>
              <w:rPr>
                <w:rFonts w:cstheme="minorHAnsi"/>
                <w:sz w:val="22"/>
                <w:szCs w:val="22"/>
              </w:rPr>
            </w:pPr>
            <w:r w:rsidRPr="004F3594">
              <w:rPr>
                <w:rFonts w:cstheme="minorHAnsi"/>
                <w:sz w:val="22"/>
                <w:szCs w:val="22"/>
              </w:rPr>
              <w:t>Ginebra,</w:t>
            </w:r>
            <w:r w:rsidR="00927C49" w:rsidRPr="004F3594">
              <w:rPr>
                <w:rFonts w:cstheme="minorHAnsi"/>
                <w:sz w:val="22"/>
                <w:szCs w:val="22"/>
              </w:rPr>
              <w:t xml:space="preserve"> </w:t>
            </w:r>
            <w:r w:rsidR="00070FC5" w:rsidRPr="004F3594">
              <w:rPr>
                <w:rFonts w:cstheme="minorHAnsi"/>
                <w:sz w:val="22"/>
                <w:szCs w:val="22"/>
              </w:rPr>
              <w:t>28</w:t>
            </w:r>
            <w:r w:rsidR="00927C49" w:rsidRPr="004F3594">
              <w:rPr>
                <w:rFonts w:cstheme="minorHAnsi"/>
                <w:sz w:val="22"/>
                <w:szCs w:val="22"/>
              </w:rPr>
              <w:t xml:space="preserve"> de </w:t>
            </w:r>
            <w:r w:rsidR="00070FC5" w:rsidRPr="004F3594">
              <w:rPr>
                <w:rFonts w:cstheme="minorHAnsi"/>
                <w:sz w:val="22"/>
                <w:szCs w:val="22"/>
              </w:rPr>
              <w:t>marzo</w:t>
            </w:r>
            <w:r w:rsidR="00927C49" w:rsidRPr="004F3594">
              <w:rPr>
                <w:rFonts w:cstheme="minorHAnsi"/>
                <w:sz w:val="22"/>
                <w:szCs w:val="22"/>
              </w:rPr>
              <w:t xml:space="preserve"> de 202</w:t>
            </w:r>
            <w:r w:rsidR="00070FC5" w:rsidRPr="004F3594">
              <w:rPr>
                <w:rFonts w:cstheme="minorHAnsi"/>
                <w:sz w:val="22"/>
                <w:szCs w:val="22"/>
              </w:rPr>
              <w:t>2</w:t>
            </w:r>
          </w:p>
        </w:tc>
      </w:tr>
      <w:tr w:rsidR="007B6316" w:rsidRPr="004F3594" w14:paraId="23E9019B" w14:textId="77777777" w:rsidTr="00142A61">
        <w:trPr>
          <w:cantSplit/>
          <w:trHeight w:val="340"/>
        </w:trPr>
        <w:tc>
          <w:tcPr>
            <w:tcW w:w="1268" w:type="dxa"/>
          </w:tcPr>
          <w:p w14:paraId="1030B47E" w14:textId="33A79CAD" w:rsidR="007B6316" w:rsidRPr="004F3594" w:rsidRDefault="007B6316" w:rsidP="00ED17EF">
            <w:pPr>
              <w:spacing w:before="20" w:after="480"/>
              <w:ind w:left="57"/>
              <w:rPr>
                <w:rFonts w:cstheme="minorHAnsi"/>
                <w:sz w:val="22"/>
                <w:szCs w:val="22"/>
              </w:rPr>
            </w:pPr>
            <w:r w:rsidRPr="004F3594">
              <w:rPr>
                <w:rFonts w:cstheme="minorHAnsi"/>
                <w:sz w:val="22"/>
                <w:szCs w:val="22"/>
              </w:rPr>
              <w:t>Ref.:</w:t>
            </w:r>
          </w:p>
        </w:tc>
        <w:tc>
          <w:tcPr>
            <w:tcW w:w="3609" w:type="dxa"/>
            <w:gridSpan w:val="2"/>
          </w:tcPr>
          <w:p w14:paraId="08370F44" w14:textId="43561CD3" w:rsidR="007B6316" w:rsidRPr="004F3594" w:rsidRDefault="007B6316" w:rsidP="00BD1829">
            <w:pPr>
              <w:spacing w:before="20" w:after="20"/>
              <w:ind w:left="57"/>
              <w:rPr>
                <w:rFonts w:cstheme="minorHAnsi"/>
                <w:sz w:val="22"/>
                <w:szCs w:val="22"/>
              </w:rPr>
            </w:pPr>
            <w:r w:rsidRPr="004F3594">
              <w:rPr>
                <w:rFonts w:cstheme="minorHAnsi"/>
                <w:b/>
                <w:bCs/>
                <w:sz w:val="22"/>
                <w:szCs w:val="22"/>
              </w:rPr>
              <w:t xml:space="preserve">Circular TSB </w:t>
            </w:r>
            <w:r w:rsidR="00070FC5" w:rsidRPr="004F3594">
              <w:rPr>
                <w:rFonts w:cstheme="minorHAnsi"/>
                <w:b/>
                <w:bCs/>
                <w:sz w:val="22"/>
                <w:szCs w:val="22"/>
              </w:rPr>
              <w:t>004</w:t>
            </w:r>
            <w:r w:rsidR="00142A61" w:rsidRPr="004F3594">
              <w:rPr>
                <w:rFonts w:cstheme="minorHAnsi"/>
                <w:b/>
                <w:bCs/>
                <w:sz w:val="22"/>
                <w:szCs w:val="22"/>
              </w:rPr>
              <w:br/>
            </w:r>
            <w:bookmarkStart w:id="0" w:name="lt_pId022"/>
            <w:r w:rsidR="00070FC5" w:rsidRPr="004F3594">
              <w:rPr>
                <w:rFonts w:cstheme="minorHAnsi"/>
                <w:sz w:val="22"/>
                <w:szCs w:val="22"/>
                <w:lang w:val="en-GB"/>
              </w:rPr>
              <w:t>TSB Events /MA</w:t>
            </w:r>
            <w:bookmarkEnd w:id="0"/>
          </w:p>
        </w:tc>
        <w:tc>
          <w:tcPr>
            <w:tcW w:w="5329" w:type="dxa"/>
            <w:vMerge w:val="restart"/>
          </w:tcPr>
          <w:p w14:paraId="5C51C1C6" w14:textId="24DC39A1" w:rsidR="00142A61" w:rsidRPr="004F3594" w:rsidRDefault="00142A61" w:rsidP="00142A61">
            <w:pPr>
              <w:tabs>
                <w:tab w:val="clear" w:pos="794"/>
                <w:tab w:val="left" w:pos="362"/>
                <w:tab w:val="left" w:pos="4111"/>
              </w:tabs>
              <w:spacing w:before="20" w:after="20"/>
              <w:ind w:left="362" w:hanging="305"/>
              <w:rPr>
                <w:rFonts w:cstheme="minorHAnsi"/>
                <w:b/>
                <w:bCs/>
                <w:sz w:val="22"/>
                <w:szCs w:val="22"/>
              </w:rPr>
            </w:pPr>
            <w:bookmarkStart w:id="1" w:name="Addressee_S"/>
            <w:bookmarkEnd w:id="1"/>
            <w:r w:rsidRPr="004F3594">
              <w:rPr>
                <w:rFonts w:cstheme="minorHAnsi"/>
                <w:b/>
                <w:bCs/>
                <w:sz w:val="22"/>
                <w:szCs w:val="22"/>
              </w:rPr>
              <w:t>A:</w:t>
            </w:r>
          </w:p>
          <w:p w14:paraId="106131C4" w14:textId="15EFD01C" w:rsidR="00B936DE" w:rsidRPr="004F3594" w:rsidRDefault="00B9263E" w:rsidP="00B936DE">
            <w:pPr>
              <w:tabs>
                <w:tab w:val="clear" w:pos="794"/>
                <w:tab w:val="clear" w:pos="1191"/>
                <w:tab w:val="clear" w:pos="1588"/>
                <w:tab w:val="clear" w:pos="1985"/>
                <w:tab w:val="left" w:pos="284"/>
              </w:tabs>
              <w:spacing w:before="0"/>
              <w:ind w:left="284" w:hanging="227"/>
              <w:rPr>
                <w:sz w:val="22"/>
                <w:szCs w:val="22"/>
              </w:rPr>
            </w:pPr>
            <w:r w:rsidRPr="004F3594">
              <w:rPr>
                <w:sz w:val="22"/>
                <w:szCs w:val="22"/>
              </w:rPr>
              <w:t>–</w:t>
            </w:r>
            <w:r w:rsidR="00B936DE" w:rsidRPr="004F3594">
              <w:rPr>
                <w:sz w:val="22"/>
                <w:szCs w:val="22"/>
              </w:rPr>
              <w:tab/>
              <w:t>las Administraciones de los Estados Miembros de la</w:t>
            </w:r>
            <w:r w:rsidR="00BD1829" w:rsidRPr="004F3594">
              <w:rPr>
                <w:sz w:val="22"/>
                <w:szCs w:val="22"/>
              </w:rPr>
              <w:t> </w:t>
            </w:r>
            <w:r w:rsidR="00B936DE" w:rsidRPr="004F3594">
              <w:rPr>
                <w:sz w:val="22"/>
                <w:szCs w:val="22"/>
              </w:rPr>
              <w:t>Unión;</w:t>
            </w:r>
          </w:p>
          <w:p w14:paraId="7BBEDE2D" w14:textId="2162F952" w:rsidR="00B936DE" w:rsidRPr="004F3594" w:rsidRDefault="00B9263E" w:rsidP="00B936DE">
            <w:pPr>
              <w:tabs>
                <w:tab w:val="clear" w:pos="794"/>
                <w:tab w:val="clear" w:pos="1191"/>
                <w:tab w:val="clear" w:pos="1588"/>
                <w:tab w:val="clear" w:pos="1985"/>
                <w:tab w:val="left" w:pos="284"/>
              </w:tabs>
              <w:spacing w:before="0"/>
              <w:ind w:left="284" w:hanging="227"/>
              <w:rPr>
                <w:sz w:val="22"/>
                <w:szCs w:val="22"/>
              </w:rPr>
            </w:pPr>
            <w:r w:rsidRPr="004F3594">
              <w:rPr>
                <w:sz w:val="22"/>
                <w:szCs w:val="22"/>
              </w:rPr>
              <w:t>–</w:t>
            </w:r>
            <w:r w:rsidR="00B936DE" w:rsidRPr="004F3594">
              <w:rPr>
                <w:sz w:val="22"/>
                <w:szCs w:val="22"/>
              </w:rPr>
              <w:tab/>
              <w:t>los Miembros de Sector del UIT</w:t>
            </w:r>
            <w:r w:rsidR="00B936DE" w:rsidRPr="004F3594">
              <w:rPr>
                <w:sz w:val="22"/>
                <w:szCs w:val="22"/>
              </w:rPr>
              <w:noBreakHyphen/>
              <w:t>T;</w:t>
            </w:r>
          </w:p>
          <w:p w14:paraId="645E6A78" w14:textId="3C42C9D6" w:rsidR="00B936DE" w:rsidRPr="004F3594" w:rsidRDefault="00B9263E" w:rsidP="00B936DE">
            <w:pPr>
              <w:tabs>
                <w:tab w:val="clear" w:pos="794"/>
                <w:tab w:val="clear" w:pos="1191"/>
                <w:tab w:val="clear" w:pos="1588"/>
                <w:tab w:val="clear" w:pos="1985"/>
                <w:tab w:val="left" w:pos="284"/>
              </w:tabs>
              <w:spacing w:before="0"/>
              <w:ind w:left="284" w:hanging="227"/>
              <w:rPr>
                <w:sz w:val="22"/>
                <w:szCs w:val="22"/>
              </w:rPr>
            </w:pPr>
            <w:r w:rsidRPr="004F3594">
              <w:rPr>
                <w:sz w:val="22"/>
                <w:szCs w:val="22"/>
              </w:rPr>
              <w:t>–</w:t>
            </w:r>
            <w:r w:rsidR="00B936DE" w:rsidRPr="004F3594">
              <w:rPr>
                <w:sz w:val="22"/>
                <w:szCs w:val="22"/>
              </w:rPr>
              <w:tab/>
              <w:t>los Asociados del UIT</w:t>
            </w:r>
            <w:r w:rsidR="00B936DE" w:rsidRPr="004F3594">
              <w:rPr>
                <w:sz w:val="22"/>
                <w:szCs w:val="22"/>
              </w:rPr>
              <w:noBreakHyphen/>
              <w:t>T;</w:t>
            </w:r>
          </w:p>
          <w:p w14:paraId="43516052" w14:textId="712B3FB9" w:rsidR="007B6316" w:rsidRPr="004F3594" w:rsidRDefault="00813201" w:rsidP="00B936DE">
            <w:pPr>
              <w:tabs>
                <w:tab w:val="clear" w:pos="794"/>
                <w:tab w:val="left" w:pos="362"/>
                <w:tab w:val="left" w:pos="4111"/>
              </w:tabs>
              <w:spacing w:before="0" w:after="20"/>
              <w:ind w:left="57"/>
              <w:rPr>
                <w:rFonts w:cstheme="minorHAnsi"/>
                <w:sz w:val="22"/>
                <w:szCs w:val="22"/>
              </w:rPr>
            </w:pPr>
            <w:r w:rsidRPr="004F3594">
              <w:rPr>
                <w:sz w:val="22"/>
                <w:szCs w:val="22"/>
              </w:rPr>
              <w:t>–</w:t>
            </w:r>
            <w:r w:rsidR="00B936DE" w:rsidRPr="004F3594">
              <w:rPr>
                <w:sz w:val="22"/>
                <w:szCs w:val="22"/>
              </w:rPr>
              <w:tab/>
              <w:t>las Instituciones Académicas de la UIT</w:t>
            </w:r>
            <w:r w:rsidR="00B9263E" w:rsidRPr="004F3594">
              <w:rPr>
                <w:sz w:val="22"/>
                <w:szCs w:val="22"/>
              </w:rPr>
              <w:t>.</w:t>
            </w:r>
          </w:p>
        </w:tc>
      </w:tr>
      <w:tr w:rsidR="00927C49" w:rsidRPr="004F3594" w14:paraId="528898E6" w14:textId="77777777" w:rsidTr="00142A61">
        <w:trPr>
          <w:cantSplit/>
        </w:trPr>
        <w:tc>
          <w:tcPr>
            <w:tcW w:w="1268" w:type="dxa"/>
          </w:tcPr>
          <w:p w14:paraId="351CEDBB" w14:textId="73CAC11A" w:rsidR="00927C49" w:rsidRPr="004F3594" w:rsidRDefault="00927C49" w:rsidP="00142A61">
            <w:pPr>
              <w:spacing w:before="20" w:after="20"/>
              <w:ind w:left="57"/>
              <w:rPr>
                <w:rFonts w:cstheme="minorHAnsi"/>
                <w:sz w:val="22"/>
                <w:szCs w:val="22"/>
              </w:rPr>
            </w:pPr>
            <w:r w:rsidRPr="004F3594">
              <w:rPr>
                <w:rFonts w:cstheme="minorHAnsi"/>
                <w:sz w:val="22"/>
                <w:szCs w:val="22"/>
              </w:rPr>
              <w:t>Contacto:</w:t>
            </w:r>
          </w:p>
        </w:tc>
        <w:tc>
          <w:tcPr>
            <w:tcW w:w="3609" w:type="dxa"/>
            <w:gridSpan w:val="2"/>
          </w:tcPr>
          <w:p w14:paraId="31D8DCFA" w14:textId="3E606F58" w:rsidR="00927C49" w:rsidRPr="004F3594" w:rsidRDefault="00070FC5" w:rsidP="00142A61">
            <w:pPr>
              <w:spacing w:before="20" w:after="20"/>
              <w:ind w:left="57"/>
              <w:rPr>
                <w:rFonts w:cstheme="minorHAnsi"/>
                <w:b/>
                <w:bCs/>
                <w:sz w:val="22"/>
                <w:szCs w:val="22"/>
              </w:rPr>
            </w:pPr>
            <w:bookmarkStart w:id="2" w:name="lt_pId042"/>
            <w:r w:rsidRPr="004F3594">
              <w:rPr>
                <w:rFonts w:cstheme="minorHAnsi"/>
                <w:b/>
                <w:bCs/>
                <w:sz w:val="22"/>
                <w:szCs w:val="22"/>
                <w:lang w:val="en-GB"/>
              </w:rPr>
              <w:t>Martin Adolph</w:t>
            </w:r>
            <w:bookmarkEnd w:id="2"/>
          </w:p>
        </w:tc>
        <w:tc>
          <w:tcPr>
            <w:tcW w:w="5329" w:type="dxa"/>
            <w:vMerge/>
          </w:tcPr>
          <w:p w14:paraId="67A22594" w14:textId="77777777" w:rsidR="00927C49" w:rsidRPr="004F3594" w:rsidRDefault="00927C49" w:rsidP="00303D62">
            <w:pPr>
              <w:tabs>
                <w:tab w:val="left" w:pos="4111"/>
              </w:tabs>
              <w:spacing w:before="0"/>
              <w:rPr>
                <w:rFonts w:cstheme="minorHAnsi"/>
                <w:b/>
                <w:sz w:val="22"/>
                <w:szCs w:val="22"/>
              </w:rPr>
            </w:pPr>
          </w:p>
        </w:tc>
      </w:tr>
      <w:tr w:rsidR="007B6316" w:rsidRPr="004F3594" w14:paraId="5BAF552D" w14:textId="77777777" w:rsidTr="00142A61">
        <w:trPr>
          <w:cantSplit/>
        </w:trPr>
        <w:tc>
          <w:tcPr>
            <w:tcW w:w="1268" w:type="dxa"/>
          </w:tcPr>
          <w:p w14:paraId="3CEF6CA7" w14:textId="77777777" w:rsidR="007B6316" w:rsidRPr="004F3594" w:rsidRDefault="007B6316" w:rsidP="00142A61">
            <w:pPr>
              <w:spacing w:before="20" w:after="20"/>
              <w:ind w:left="57"/>
              <w:rPr>
                <w:rFonts w:cstheme="minorHAnsi"/>
                <w:sz w:val="22"/>
                <w:szCs w:val="22"/>
              </w:rPr>
            </w:pPr>
            <w:r w:rsidRPr="004F3594">
              <w:rPr>
                <w:rFonts w:cstheme="minorHAnsi"/>
                <w:sz w:val="22"/>
                <w:szCs w:val="22"/>
              </w:rPr>
              <w:t>Tel.:</w:t>
            </w:r>
          </w:p>
        </w:tc>
        <w:tc>
          <w:tcPr>
            <w:tcW w:w="3609" w:type="dxa"/>
            <w:gridSpan w:val="2"/>
          </w:tcPr>
          <w:p w14:paraId="4828183C" w14:textId="5721C76C" w:rsidR="007B6316" w:rsidRPr="004F3594" w:rsidRDefault="00070FC5" w:rsidP="00142A61">
            <w:pPr>
              <w:spacing w:before="20" w:after="20"/>
              <w:ind w:left="57"/>
              <w:rPr>
                <w:rFonts w:cstheme="minorHAnsi"/>
                <w:sz w:val="22"/>
                <w:szCs w:val="22"/>
              </w:rPr>
            </w:pPr>
            <w:r w:rsidRPr="004F3594">
              <w:rPr>
                <w:rFonts w:cstheme="minorHAnsi"/>
                <w:sz w:val="22"/>
                <w:szCs w:val="22"/>
                <w:lang w:val="en-GB"/>
              </w:rPr>
              <w:t>+41 22 730 6828</w:t>
            </w:r>
          </w:p>
        </w:tc>
        <w:tc>
          <w:tcPr>
            <w:tcW w:w="5329" w:type="dxa"/>
            <w:vMerge/>
          </w:tcPr>
          <w:p w14:paraId="4536A045" w14:textId="77777777" w:rsidR="007B6316" w:rsidRPr="004F3594" w:rsidRDefault="007B6316" w:rsidP="00303D62">
            <w:pPr>
              <w:tabs>
                <w:tab w:val="left" w:pos="4111"/>
              </w:tabs>
              <w:spacing w:before="0"/>
              <w:rPr>
                <w:rFonts w:cstheme="minorHAnsi"/>
                <w:b/>
                <w:sz w:val="22"/>
                <w:szCs w:val="22"/>
              </w:rPr>
            </w:pPr>
          </w:p>
        </w:tc>
      </w:tr>
      <w:tr w:rsidR="007B6316" w:rsidRPr="004F3594" w14:paraId="4ED867E1" w14:textId="77777777" w:rsidTr="00142A61">
        <w:trPr>
          <w:cantSplit/>
        </w:trPr>
        <w:tc>
          <w:tcPr>
            <w:tcW w:w="1268" w:type="dxa"/>
          </w:tcPr>
          <w:p w14:paraId="70637E94" w14:textId="77777777" w:rsidR="007B6316" w:rsidRPr="004F3594" w:rsidRDefault="007B6316" w:rsidP="00142A61">
            <w:pPr>
              <w:spacing w:before="20" w:after="20"/>
              <w:ind w:left="57"/>
              <w:rPr>
                <w:rFonts w:cstheme="minorHAnsi"/>
                <w:sz w:val="22"/>
                <w:szCs w:val="22"/>
              </w:rPr>
            </w:pPr>
            <w:r w:rsidRPr="004F3594">
              <w:rPr>
                <w:rFonts w:cstheme="minorHAnsi"/>
                <w:sz w:val="22"/>
                <w:szCs w:val="22"/>
              </w:rPr>
              <w:t>Fax:</w:t>
            </w:r>
          </w:p>
        </w:tc>
        <w:tc>
          <w:tcPr>
            <w:tcW w:w="3609" w:type="dxa"/>
            <w:gridSpan w:val="2"/>
          </w:tcPr>
          <w:p w14:paraId="33FBEECD" w14:textId="5A7DADB9" w:rsidR="007B6316" w:rsidRPr="004F3594" w:rsidRDefault="00927C49" w:rsidP="00142A61">
            <w:pPr>
              <w:spacing w:before="20" w:after="20"/>
              <w:ind w:left="57"/>
              <w:rPr>
                <w:rFonts w:cstheme="minorHAnsi"/>
                <w:sz w:val="22"/>
                <w:szCs w:val="22"/>
              </w:rPr>
            </w:pPr>
            <w:r w:rsidRPr="004F3594">
              <w:rPr>
                <w:rFonts w:cstheme="minorHAnsi"/>
                <w:sz w:val="22"/>
                <w:szCs w:val="22"/>
              </w:rPr>
              <w:t>+41 22 730 5853</w:t>
            </w:r>
          </w:p>
        </w:tc>
        <w:tc>
          <w:tcPr>
            <w:tcW w:w="5329" w:type="dxa"/>
            <w:vMerge/>
          </w:tcPr>
          <w:p w14:paraId="6304EBD6" w14:textId="77777777" w:rsidR="007B6316" w:rsidRPr="004F3594" w:rsidRDefault="007B6316" w:rsidP="00303D62">
            <w:pPr>
              <w:tabs>
                <w:tab w:val="left" w:pos="4111"/>
              </w:tabs>
              <w:spacing w:before="0"/>
              <w:rPr>
                <w:rFonts w:cstheme="minorHAnsi"/>
                <w:b/>
                <w:sz w:val="22"/>
                <w:szCs w:val="22"/>
              </w:rPr>
            </w:pPr>
          </w:p>
        </w:tc>
      </w:tr>
      <w:tr w:rsidR="00C34772" w:rsidRPr="004F3594" w14:paraId="2D0A425A" w14:textId="77777777" w:rsidTr="00142A61">
        <w:trPr>
          <w:cantSplit/>
        </w:trPr>
        <w:tc>
          <w:tcPr>
            <w:tcW w:w="1268" w:type="dxa"/>
          </w:tcPr>
          <w:p w14:paraId="5F15F53C" w14:textId="77777777" w:rsidR="00C34772" w:rsidRPr="004F3594" w:rsidRDefault="00C34772" w:rsidP="00142A61">
            <w:pPr>
              <w:spacing w:before="20" w:after="20"/>
              <w:ind w:left="57"/>
              <w:rPr>
                <w:rFonts w:cstheme="minorHAnsi"/>
                <w:sz w:val="22"/>
                <w:szCs w:val="22"/>
              </w:rPr>
            </w:pPr>
            <w:r w:rsidRPr="004F3594">
              <w:rPr>
                <w:rFonts w:cstheme="minorHAnsi"/>
                <w:sz w:val="22"/>
                <w:szCs w:val="22"/>
              </w:rPr>
              <w:t>Correo-e:</w:t>
            </w:r>
          </w:p>
        </w:tc>
        <w:tc>
          <w:tcPr>
            <w:tcW w:w="3609" w:type="dxa"/>
            <w:gridSpan w:val="2"/>
          </w:tcPr>
          <w:p w14:paraId="686DD81C" w14:textId="2867BFCD" w:rsidR="00C34772" w:rsidRPr="004F3594" w:rsidRDefault="00B520D3" w:rsidP="00303D62">
            <w:pPr>
              <w:tabs>
                <w:tab w:val="left" w:pos="4111"/>
              </w:tabs>
              <w:spacing w:before="0"/>
              <w:ind w:left="57"/>
              <w:rPr>
                <w:rFonts w:cstheme="minorHAnsi"/>
                <w:sz w:val="22"/>
                <w:szCs w:val="22"/>
              </w:rPr>
            </w:pPr>
            <w:hyperlink r:id="rId9" w:history="1">
              <w:r w:rsidR="00927C49" w:rsidRPr="004F3594">
                <w:rPr>
                  <w:rStyle w:val="Hyperlink"/>
                  <w:rFonts w:cstheme="minorHAnsi"/>
                  <w:sz w:val="22"/>
                  <w:szCs w:val="22"/>
                </w:rPr>
                <w:t>tsbevents@itu.int</w:t>
              </w:r>
            </w:hyperlink>
          </w:p>
        </w:tc>
        <w:tc>
          <w:tcPr>
            <w:tcW w:w="5329" w:type="dxa"/>
          </w:tcPr>
          <w:p w14:paraId="590897CA" w14:textId="77777777" w:rsidR="00C34772" w:rsidRPr="004F3594" w:rsidRDefault="00C34772" w:rsidP="00142A61">
            <w:pPr>
              <w:spacing w:before="20"/>
              <w:ind w:left="57"/>
              <w:rPr>
                <w:rFonts w:cstheme="minorHAnsi"/>
                <w:b/>
                <w:bCs/>
                <w:sz w:val="22"/>
                <w:szCs w:val="22"/>
              </w:rPr>
            </w:pPr>
            <w:r w:rsidRPr="004F3594">
              <w:rPr>
                <w:rFonts w:cstheme="minorHAnsi"/>
                <w:b/>
                <w:bCs/>
                <w:sz w:val="22"/>
                <w:szCs w:val="22"/>
              </w:rPr>
              <w:t>Copia:</w:t>
            </w:r>
          </w:p>
          <w:p w14:paraId="0014701C" w14:textId="00D345AD" w:rsidR="00B936DE" w:rsidRPr="004F3594" w:rsidRDefault="00B9263E" w:rsidP="00E165C1">
            <w:pPr>
              <w:tabs>
                <w:tab w:val="clear" w:pos="794"/>
                <w:tab w:val="clear" w:pos="1191"/>
                <w:tab w:val="clear" w:pos="1588"/>
                <w:tab w:val="clear" w:pos="1985"/>
                <w:tab w:val="left" w:pos="284"/>
              </w:tabs>
              <w:spacing w:before="0"/>
              <w:ind w:left="284" w:hanging="227"/>
              <w:rPr>
                <w:sz w:val="22"/>
                <w:szCs w:val="22"/>
              </w:rPr>
            </w:pPr>
            <w:r w:rsidRPr="004F3594">
              <w:rPr>
                <w:sz w:val="22"/>
                <w:szCs w:val="22"/>
              </w:rPr>
              <w:t>–</w:t>
            </w:r>
            <w:r w:rsidR="00B936DE" w:rsidRPr="004F3594">
              <w:rPr>
                <w:sz w:val="22"/>
                <w:szCs w:val="22"/>
              </w:rPr>
              <w:tab/>
              <w:t xml:space="preserve">a los </w:t>
            </w:r>
            <w:proofErr w:type="gramStart"/>
            <w:r w:rsidR="00B936DE" w:rsidRPr="004F3594">
              <w:rPr>
                <w:sz w:val="22"/>
                <w:szCs w:val="22"/>
              </w:rPr>
              <w:t>Presidentes</w:t>
            </w:r>
            <w:proofErr w:type="gramEnd"/>
            <w:r w:rsidR="00B936DE" w:rsidRPr="004F3594">
              <w:rPr>
                <w:sz w:val="22"/>
                <w:szCs w:val="22"/>
              </w:rPr>
              <w:t xml:space="preserve"> y Vicepresidentes de las Comisiones de Estudio;</w:t>
            </w:r>
          </w:p>
          <w:p w14:paraId="2B1D8CCF" w14:textId="28FB03E5" w:rsidR="00B936DE" w:rsidRPr="004F3594" w:rsidRDefault="00B9263E" w:rsidP="00E165C1">
            <w:pPr>
              <w:tabs>
                <w:tab w:val="clear" w:pos="794"/>
                <w:tab w:val="clear" w:pos="1191"/>
                <w:tab w:val="clear" w:pos="1588"/>
                <w:tab w:val="clear" w:pos="1985"/>
                <w:tab w:val="left" w:pos="284"/>
              </w:tabs>
              <w:spacing w:before="0"/>
              <w:ind w:left="284" w:hanging="227"/>
              <w:rPr>
                <w:sz w:val="22"/>
                <w:szCs w:val="22"/>
              </w:rPr>
            </w:pPr>
            <w:r w:rsidRPr="004F3594">
              <w:rPr>
                <w:sz w:val="22"/>
                <w:szCs w:val="22"/>
              </w:rPr>
              <w:t>–</w:t>
            </w:r>
            <w:r w:rsidR="00B936DE" w:rsidRPr="004F3594">
              <w:rPr>
                <w:sz w:val="22"/>
                <w:szCs w:val="22"/>
              </w:rPr>
              <w:tab/>
              <w:t xml:space="preserve">a la </w:t>
            </w:r>
            <w:proofErr w:type="gramStart"/>
            <w:r w:rsidR="00B936DE" w:rsidRPr="004F3594">
              <w:rPr>
                <w:sz w:val="22"/>
                <w:szCs w:val="22"/>
              </w:rPr>
              <w:t>Directora</w:t>
            </w:r>
            <w:proofErr w:type="gramEnd"/>
            <w:r w:rsidR="00B936DE" w:rsidRPr="004F3594">
              <w:rPr>
                <w:sz w:val="22"/>
                <w:szCs w:val="22"/>
              </w:rPr>
              <w:t xml:space="preserve"> de la Oficina de Desarrollo de las Telecomunicaciones;</w:t>
            </w:r>
          </w:p>
          <w:p w14:paraId="27AFA23D" w14:textId="5EBB829E" w:rsidR="00B936DE" w:rsidRPr="004F3594" w:rsidRDefault="00B9263E" w:rsidP="00E165C1">
            <w:pPr>
              <w:tabs>
                <w:tab w:val="clear" w:pos="794"/>
                <w:tab w:val="clear" w:pos="1191"/>
                <w:tab w:val="clear" w:pos="1588"/>
                <w:tab w:val="clear" w:pos="1985"/>
                <w:tab w:val="left" w:pos="284"/>
              </w:tabs>
              <w:spacing w:before="0"/>
              <w:ind w:left="284" w:hanging="227"/>
              <w:rPr>
                <w:sz w:val="22"/>
                <w:szCs w:val="22"/>
              </w:rPr>
            </w:pPr>
            <w:r w:rsidRPr="004F3594">
              <w:rPr>
                <w:sz w:val="22"/>
                <w:szCs w:val="22"/>
              </w:rPr>
              <w:t>–</w:t>
            </w:r>
            <w:r w:rsidR="00B936DE" w:rsidRPr="004F3594">
              <w:rPr>
                <w:sz w:val="22"/>
                <w:szCs w:val="22"/>
              </w:rPr>
              <w:tab/>
              <w:t xml:space="preserve">al </w:t>
            </w:r>
            <w:proofErr w:type="gramStart"/>
            <w:r w:rsidR="00B936DE" w:rsidRPr="004F3594">
              <w:rPr>
                <w:sz w:val="22"/>
                <w:szCs w:val="22"/>
              </w:rPr>
              <w:t>Director</w:t>
            </w:r>
            <w:proofErr w:type="gramEnd"/>
            <w:r w:rsidR="00B936DE" w:rsidRPr="004F3594">
              <w:rPr>
                <w:sz w:val="22"/>
                <w:szCs w:val="22"/>
              </w:rPr>
              <w:t xml:space="preserve"> de la Oficina de Radiocomunicaciones</w:t>
            </w:r>
            <w:r w:rsidRPr="004F3594">
              <w:rPr>
                <w:sz w:val="22"/>
                <w:szCs w:val="22"/>
              </w:rPr>
              <w:t>;</w:t>
            </w:r>
          </w:p>
          <w:p w14:paraId="2FDF8551" w14:textId="5A8ED9AA" w:rsidR="00C34772" w:rsidRPr="004F3594" w:rsidRDefault="00B9263E" w:rsidP="00E165C1">
            <w:pPr>
              <w:tabs>
                <w:tab w:val="clear" w:pos="794"/>
                <w:tab w:val="clear" w:pos="1191"/>
                <w:tab w:val="clear" w:pos="1588"/>
                <w:tab w:val="clear" w:pos="1985"/>
                <w:tab w:val="left" w:pos="284"/>
              </w:tabs>
              <w:spacing w:before="0"/>
              <w:ind w:left="284" w:hanging="227"/>
              <w:rPr>
                <w:rFonts w:cstheme="minorHAnsi"/>
                <w:sz w:val="22"/>
                <w:szCs w:val="22"/>
              </w:rPr>
            </w:pPr>
            <w:r w:rsidRPr="004F3594">
              <w:rPr>
                <w:sz w:val="22"/>
                <w:szCs w:val="22"/>
              </w:rPr>
              <w:t>–</w:t>
            </w:r>
            <w:r w:rsidR="00B936DE" w:rsidRPr="004F3594">
              <w:rPr>
                <w:sz w:val="22"/>
                <w:szCs w:val="22"/>
              </w:rPr>
              <w:tab/>
              <w:t xml:space="preserve">a los </w:t>
            </w:r>
            <w:proofErr w:type="gramStart"/>
            <w:r w:rsidR="00B936DE" w:rsidRPr="004F3594">
              <w:rPr>
                <w:sz w:val="22"/>
                <w:szCs w:val="22"/>
              </w:rPr>
              <w:t>Directores</w:t>
            </w:r>
            <w:proofErr w:type="gramEnd"/>
            <w:r w:rsidR="00B936DE" w:rsidRPr="004F3594">
              <w:rPr>
                <w:sz w:val="22"/>
                <w:szCs w:val="22"/>
              </w:rPr>
              <w:t xml:space="preserve"> de las Oficinas Regionales de la UIT</w:t>
            </w:r>
            <w:r w:rsidRPr="004F3594">
              <w:rPr>
                <w:sz w:val="22"/>
                <w:szCs w:val="22"/>
              </w:rPr>
              <w:t>.</w:t>
            </w:r>
          </w:p>
        </w:tc>
      </w:tr>
      <w:tr w:rsidR="007B6316" w:rsidRPr="004F3594" w14:paraId="6A2C12D6" w14:textId="77777777" w:rsidTr="00142A61">
        <w:trPr>
          <w:cantSplit/>
        </w:trPr>
        <w:tc>
          <w:tcPr>
            <w:tcW w:w="1268" w:type="dxa"/>
          </w:tcPr>
          <w:p w14:paraId="7DA04CEF" w14:textId="77777777" w:rsidR="007B6316" w:rsidRPr="004F3594" w:rsidRDefault="007B6316" w:rsidP="00142A61">
            <w:pPr>
              <w:spacing w:after="20"/>
              <w:ind w:left="57"/>
              <w:rPr>
                <w:rFonts w:ascii="Calibri" w:hAnsi="Calibri" w:cstheme="minorHAnsi"/>
                <w:b/>
                <w:bCs/>
                <w:sz w:val="22"/>
                <w:szCs w:val="22"/>
              </w:rPr>
            </w:pPr>
            <w:r w:rsidRPr="004F3594">
              <w:rPr>
                <w:rFonts w:ascii="Calibri" w:hAnsi="Calibri" w:cstheme="minorHAnsi"/>
                <w:b/>
                <w:bCs/>
                <w:sz w:val="22"/>
                <w:szCs w:val="22"/>
              </w:rPr>
              <w:t>Asunto:</w:t>
            </w:r>
          </w:p>
        </w:tc>
        <w:tc>
          <w:tcPr>
            <w:tcW w:w="8938" w:type="dxa"/>
            <w:gridSpan w:val="3"/>
          </w:tcPr>
          <w:p w14:paraId="09B46FA7" w14:textId="0A3A6033" w:rsidR="007B6316" w:rsidRPr="004F3594" w:rsidRDefault="00524F49" w:rsidP="00B02A72">
            <w:pPr>
              <w:spacing w:after="20"/>
              <w:ind w:left="57"/>
              <w:rPr>
                <w:rFonts w:ascii="Calibri" w:hAnsi="Calibri" w:cstheme="minorHAnsi"/>
                <w:b/>
                <w:bCs/>
                <w:sz w:val="22"/>
                <w:szCs w:val="22"/>
                <w:lang w:val="es-ES"/>
              </w:rPr>
            </w:pPr>
            <w:bookmarkStart w:id="3" w:name="lt_pId050"/>
            <w:r w:rsidRPr="004F3594">
              <w:rPr>
                <w:rFonts w:ascii="Calibri" w:hAnsi="Calibri" w:cstheme="minorHAnsi"/>
                <w:b/>
                <w:bCs/>
                <w:sz w:val="22"/>
                <w:szCs w:val="22"/>
                <w:lang w:val="es-ES"/>
              </w:rPr>
              <w:t>Taller de la UIT sobre calidad de servicio y calidad de experiencia de los servicios financieros digitales</w:t>
            </w:r>
            <w:bookmarkStart w:id="4" w:name="lt_pId051"/>
            <w:bookmarkEnd w:id="3"/>
            <w:r w:rsidR="00BD1829" w:rsidRPr="004F3594">
              <w:rPr>
                <w:rFonts w:ascii="Calibri" w:hAnsi="Calibri" w:cstheme="minorHAnsi"/>
                <w:b/>
                <w:bCs/>
                <w:sz w:val="22"/>
                <w:szCs w:val="22"/>
                <w:lang w:val="es-ES"/>
              </w:rPr>
              <w:t xml:space="preserve"> </w:t>
            </w:r>
            <w:r w:rsidR="00070FC5" w:rsidRPr="004F3594">
              <w:rPr>
                <w:rFonts w:ascii="Calibri" w:hAnsi="Calibri" w:cstheme="minorHAnsi"/>
                <w:b/>
                <w:bCs/>
                <w:sz w:val="22"/>
                <w:szCs w:val="22"/>
                <w:lang w:val="es-ES"/>
              </w:rPr>
              <w:t>(</w:t>
            </w:r>
            <w:r w:rsidR="00BD1829" w:rsidRPr="004F3594">
              <w:rPr>
                <w:rFonts w:ascii="Calibri" w:hAnsi="Calibri" w:cstheme="minorHAnsi"/>
                <w:b/>
                <w:bCs/>
                <w:sz w:val="22"/>
                <w:szCs w:val="22"/>
                <w:lang w:val="es-ES"/>
              </w:rPr>
              <w:t xml:space="preserve">totalmente </w:t>
            </w:r>
            <w:r w:rsidRPr="004F3594">
              <w:rPr>
                <w:rFonts w:ascii="Calibri" w:hAnsi="Calibri" w:cstheme="minorHAnsi"/>
                <w:b/>
                <w:bCs/>
                <w:sz w:val="22"/>
                <w:szCs w:val="22"/>
                <w:lang w:val="es-ES"/>
              </w:rPr>
              <w:t>v</w:t>
            </w:r>
            <w:r w:rsidR="00070FC5" w:rsidRPr="004F3594">
              <w:rPr>
                <w:rFonts w:ascii="Calibri" w:hAnsi="Calibri" w:cstheme="minorHAnsi"/>
                <w:b/>
                <w:bCs/>
                <w:sz w:val="22"/>
                <w:szCs w:val="22"/>
                <w:lang w:val="es-ES"/>
              </w:rPr>
              <w:t xml:space="preserve">irtual, 12 </w:t>
            </w:r>
            <w:r w:rsidRPr="004F3594">
              <w:rPr>
                <w:rFonts w:ascii="Calibri" w:hAnsi="Calibri" w:cstheme="minorHAnsi"/>
                <w:b/>
                <w:bCs/>
                <w:sz w:val="22"/>
                <w:szCs w:val="22"/>
                <w:lang w:val="es-ES"/>
              </w:rPr>
              <w:t>de mayo de</w:t>
            </w:r>
            <w:r w:rsidR="00070FC5" w:rsidRPr="004F3594">
              <w:rPr>
                <w:rFonts w:ascii="Calibri" w:hAnsi="Calibri" w:cstheme="minorHAnsi"/>
                <w:b/>
                <w:bCs/>
                <w:sz w:val="22"/>
                <w:szCs w:val="22"/>
                <w:lang w:val="es-ES"/>
              </w:rPr>
              <w:t xml:space="preserve"> 2022)</w:t>
            </w:r>
            <w:bookmarkEnd w:id="4"/>
          </w:p>
        </w:tc>
      </w:tr>
    </w:tbl>
    <w:p w14:paraId="37DB8C49" w14:textId="2991DB0D" w:rsidR="00C34772" w:rsidRPr="004F3594" w:rsidRDefault="00B02A72" w:rsidP="00AA711C">
      <w:pPr>
        <w:pStyle w:val="Normalaftertitle"/>
        <w:spacing w:line="360" w:lineRule="auto"/>
        <w:rPr>
          <w:rFonts w:ascii="Calibri" w:hAnsi="Calibri" w:cstheme="minorHAnsi"/>
          <w:sz w:val="22"/>
          <w:szCs w:val="22"/>
        </w:rPr>
      </w:pPr>
      <w:bookmarkStart w:id="5" w:name="StartTyping_S"/>
      <w:bookmarkStart w:id="6" w:name="suitetext"/>
      <w:bookmarkStart w:id="7" w:name="text"/>
      <w:bookmarkEnd w:id="5"/>
      <w:bookmarkEnd w:id="6"/>
      <w:bookmarkEnd w:id="7"/>
      <w:r w:rsidRPr="004F3594">
        <w:rPr>
          <w:rFonts w:ascii="Calibri" w:hAnsi="Calibri" w:cstheme="minorHAnsi"/>
          <w:sz w:val="22"/>
          <w:szCs w:val="22"/>
        </w:rPr>
        <w:t>Muy Señora mía/Muy Señor mío</w:t>
      </w:r>
      <w:r w:rsidR="00E27073">
        <w:rPr>
          <w:rFonts w:ascii="Calibri" w:hAnsi="Calibri" w:cstheme="minorHAnsi"/>
          <w:sz w:val="22"/>
          <w:szCs w:val="22"/>
        </w:rPr>
        <w:t>,</w:t>
      </w:r>
    </w:p>
    <w:p w14:paraId="6CB183A5" w14:textId="4AD5BC59" w:rsidR="00070FC5" w:rsidRPr="004F3594" w:rsidRDefault="00070FC5" w:rsidP="00813201">
      <w:pPr>
        <w:jc w:val="both"/>
        <w:rPr>
          <w:sz w:val="22"/>
          <w:szCs w:val="22"/>
          <w:lang w:val="es-ES"/>
        </w:rPr>
      </w:pPr>
      <w:bookmarkStart w:id="8" w:name="lt_pId057"/>
      <w:r w:rsidRPr="004F3594">
        <w:rPr>
          <w:sz w:val="22"/>
          <w:szCs w:val="22"/>
          <w:lang w:val="es-ES"/>
        </w:rPr>
        <w:t>1</w:t>
      </w:r>
      <w:r w:rsidRPr="004F3594">
        <w:rPr>
          <w:sz w:val="22"/>
          <w:szCs w:val="22"/>
          <w:lang w:val="es-ES"/>
        </w:rPr>
        <w:tab/>
      </w:r>
      <w:bookmarkStart w:id="9" w:name="lt_pId054"/>
      <w:proofErr w:type="gramStart"/>
      <w:r w:rsidR="00153957" w:rsidRPr="004F3594">
        <w:rPr>
          <w:sz w:val="22"/>
          <w:szCs w:val="22"/>
          <w:lang w:val="es-ES"/>
        </w:rPr>
        <w:t>Me</w:t>
      </w:r>
      <w:proofErr w:type="gramEnd"/>
      <w:r w:rsidR="00153957" w:rsidRPr="004F3594">
        <w:rPr>
          <w:sz w:val="22"/>
          <w:szCs w:val="22"/>
          <w:lang w:val="es-ES"/>
        </w:rPr>
        <w:t xml:space="preserve"> complace informarle que la Unión Internacional de Telecomunicaciones (UIT) está organizando un taller virtual sobre </w:t>
      </w:r>
      <w:r w:rsidR="00B9263E" w:rsidRPr="004F3594">
        <w:rPr>
          <w:sz w:val="22"/>
          <w:szCs w:val="22"/>
          <w:lang w:val="es-ES"/>
        </w:rPr>
        <w:t>"</w:t>
      </w:r>
      <w:r w:rsidR="00813201" w:rsidRPr="004F3594">
        <w:rPr>
          <w:b/>
          <w:bCs/>
          <w:sz w:val="22"/>
          <w:szCs w:val="22"/>
          <w:lang w:val="es-ES"/>
        </w:rPr>
        <w:t xml:space="preserve">Calidad </w:t>
      </w:r>
      <w:r w:rsidR="00153957" w:rsidRPr="004F3594">
        <w:rPr>
          <w:b/>
          <w:bCs/>
          <w:sz w:val="22"/>
          <w:szCs w:val="22"/>
          <w:lang w:val="es-ES"/>
        </w:rPr>
        <w:t>de servicio y calidad de experiencia de los servicios financieros digitales</w:t>
      </w:r>
      <w:r w:rsidR="00B9263E" w:rsidRPr="004F3594">
        <w:rPr>
          <w:sz w:val="22"/>
          <w:szCs w:val="22"/>
          <w:lang w:val="es-ES"/>
        </w:rPr>
        <w:t>"</w:t>
      </w:r>
      <w:r w:rsidRPr="004F3594">
        <w:rPr>
          <w:sz w:val="22"/>
          <w:szCs w:val="22"/>
          <w:lang w:val="es-ES"/>
        </w:rPr>
        <w:t xml:space="preserve"> </w:t>
      </w:r>
      <w:r w:rsidR="00153957" w:rsidRPr="004F3594">
        <w:rPr>
          <w:sz w:val="22"/>
          <w:szCs w:val="22"/>
          <w:lang w:val="es-ES"/>
        </w:rPr>
        <w:t>el</w:t>
      </w:r>
      <w:r w:rsidRPr="004F3594">
        <w:rPr>
          <w:sz w:val="22"/>
          <w:szCs w:val="22"/>
          <w:lang w:val="es-ES"/>
        </w:rPr>
        <w:t xml:space="preserve"> </w:t>
      </w:r>
      <w:r w:rsidRPr="004F3594">
        <w:rPr>
          <w:b/>
          <w:bCs/>
          <w:sz w:val="22"/>
          <w:szCs w:val="22"/>
          <w:lang w:val="es-ES"/>
        </w:rPr>
        <w:t xml:space="preserve">12 </w:t>
      </w:r>
      <w:r w:rsidR="00153957" w:rsidRPr="004F3594">
        <w:rPr>
          <w:b/>
          <w:bCs/>
          <w:sz w:val="22"/>
          <w:szCs w:val="22"/>
          <w:lang w:val="es-ES"/>
        </w:rPr>
        <w:t>de mayo de</w:t>
      </w:r>
      <w:r w:rsidRPr="004F3594">
        <w:rPr>
          <w:b/>
          <w:bCs/>
          <w:sz w:val="22"/>
          <w:szCs w:val="22"/>
          <w:lang w:val="es-ES"/>
        </w:rPr>
        <w:t xml:space="preserve"> 2022 </w:t>
      </w:r>
      <w:r w:rsidR="00153957" w:rsidRPr="004F3594">
        <w:rPr>
          <w:b/>
          <w:bCs/>
          <w:sz w:val="22"/>
          <w:szCs w:val="22"/>
          <w:lang w:val="es-ES"/>
        </w:rPr>
        <w:t>de las</w:t>
      </w:r>
      <w:r w:rsidRPr="004F3594">
        <w:rPr>
          <w:b/>
          <w:bCs/>
          <w:sz w:val="22"/>
          <w:szCs w:val="22"/>
          <w:lang w:val="es-ES"/>
        </w:rPr>
        <w:t xml:space="preserve"> 14</w:t>
      </w:r>
      <w:r w:rsidR="00C1143F" w:rsidRPr="004F3594">
        <w:rPr>
          <w:b/>
          <w:bCs/>
          <w:sz w:val="22"/>
          <w:szCs w:val="22"/>
          <w:lang w:val="es-ES"/>
        </w:rPr>
        <w:t>.</w:t>
      </w:r>
      <w:r w:rsidRPr="004F3594">
        <w:rPr>
          <w:b/>
          <w:bCs/>
          <w:sz w:val="22"/>
          <w:szCs w:val="22"/>
          <w:lang w:val="es-ES"/>
        </w:rPr>
        <w:t xml:space="preserve">00 </w:t>
      </w:r>
      <w:r w:rsidR="00153957" w:rsidRPr="004F3594">
        <w:rPr>
          <w:b/>
          <w:bCs/>
          <w:sz w:val="22"/>
          <w:szCs w:val="22"/>
          <w:lang w:val="es-ES"/>
        </w:rPr>
        <w:t>a las</w:t>
      </w:r>
      <w:r w:rsidRPr="004F3594">
        <w:rPr>
          <w:b/>
          <w:bCs/>
          <w:sz w:val="22"/>
          <w:szCs w:val="22"/>
          <w:lang w:val="es-ES"/>
        </w:rPr>
        <w:t xml:space="preserve"> 17</w:t>
      </w:r>
      <w:r w:rsidR="00C1143F" w:rsidRPr="004F3594">
        <w:rPr>
          <w:b/>
          <w:bCs/>
          <w:sz w:val="22"/>
          <w:szCs w:val="22"/>
          <w:lang w:val="es-ES"/>
        </w:rPr>
        <w:t>.</w:t>
      </w:r>
      <w:r w:rsidRPr="004F3594">
        <w:rPr>
          <w:b/>
          <w:bCs/>
          <w:sz w:val="22"/>
          <w:szCs w:val="22"/>
          <w:lang w:val="es-ES"/>
        </w:rPr>
        <w:t xml:space="preserve">00 </w:t>
      </w:r>
      <w:r w:rsidR="00153957" w:rsidRPr="004F3594">
        <w:rPr>
          <w:b/>
          <w:bCs/>
          <w:sz w:val="22"/>
          <w:szCs w:val="22"/>
          <w:lang w:val="es-ES"/>
        </w:rPr>
        <w:t>horas</w:t>
      </w:r>
      <w:r w:rsidR="00153957" w:rsidRPr="004F3594">
        <w:rPr>
          <w:sz w:val="22"/>
          <w:szCs w:val="22"/>
          <w:lang w:val="es-ES"/>
        </w:rPr>
        <w:t>, hora de Ginebra</w:t>
      </w:r>
      <w:r w:rsidRPr="004F3594">
        <w:rPr>
          <w:sz w:val="22"/>
          <w:szCs w:val="22"/>
          <w:lang w:val="es-ES"/>
        </w:rPr>
        <w:t xml:space="preserve"> (UTC+2).</w:t>
      </w:r>
      <w:bookmarkEnd w:id="9"/>
    </w:p>
    <w:p w14:paraId="71143EEF" w14:textId="7E50C7CF" w:rsidR="00070FC5" w:rsidRPr="004F3594" w:rsidRDefault="00070FC5" w:rsidP="00813201">
      <w:pPr>
        <w:jc w:val="both"/>
        <w:rPr>
          <w:sz w:val="22"/>
          <w:szCs w:val="22"/>
          <w:lang w:val="es-ES"/>
        </w:rPr>
      </w:pPr>
      <w:r w:rsidRPr="004F3594">
        <w:rPr>
          <w:sz w:val="22"/>
          <w:szCs w:val="22"/>
          <w:lang w:val="es-ES"/>
        </w:rPr>
        <w:t>2</w:t>
      </w:r>
      <w:r w:rsidRPr="004F3594">
        <w:rPr>
          <w:sz w:val="22"/>
          <w:szCs w:val="22"/>
          <w:lang w:val="es-ES"/>
        </w:rPr>
        <w:tab/>
      </w:r>
      <w:proofErr w:type="gramStart"/>
      <w:r w:rsidR="00E452B1" w:rsidRPr="004F3594">
        <w:rPr>
          <w:sz w:val="22"/>
          <w:szCs w:val="22"/>
          <w:lang w:val="es-ES"/>
        </w:rPr>
        <w:t>Los</w:t>
      </w:r>
      <w:proofErr w:type="gramEnd"/>
      <w:r w:rsidR="00E452B1" w:rsidRPr="004F3594">
        <w:rPr>
          <w:sz w:val="22"/>
          <w:szCs w:val="22"/>
          <w:lang w:val="es-ES"/>
        </w:rPr>
        <w:t xml:space="preserve"> servicios financieros digitales, en particular los que dependen de las redes móviles, han surgido como un servicio esencial en el desarrollo de la sociedad digital. Es necesario definir metodologías de realización de pruebas adecuadas y un conjunto de parámetros de calidad para evaluar la experiencia del usuario y la calidad del servicio, a fin de respaldar los esfuerzos realizados para ampliar los servicios financieros digitales y orientar a los organismos reguladores en materia de protección del consumidor.</w:t>
      </w:r>
    </w:p>
    <w:p w14:paraId="25680B4B" w14:textId="71BDBB40" w:rsidR="00E37C13" w:rsidRPr="004F3594" w:rsidRDefault="00070FC5" w:rsidP="00813201">
      <w:pPr>
        <w:jc w:val="both"/>
        <w:rPr>
          <w:sz w:val="22"/>
          <w:szCs w:val="22"/>
          <w:lang w:val="es-ES"/>
        </w:rPr>
      </w:pPr>
      <w:r w:rsidRPr="004F3594">
        <w:rPr>
          <w:sz w:val="22"/>
          <w:szCs w:val="22"/>
          <w:lang w:val="es-ES"/>
        </w:rPr>
        <w:t>3</w:t>
      </w:r>
      <w:r w:rsidRPr="004F3594">
        <w:rPr>
          <w:sz w:val="22"/>
          <w:szCs w:val="22"/>
          <w:lang w:val="es-ES"/>
        </w:rPr>
        <w:tab/>
      </w:r>
      <w:bookmarkStart w:id="10" w:name="lt_pId059"/>
      <w:proofErr w:type="gramStart"/>
      <w:r w:rsidR="00E452B1" w:rsidRPr="004F3594">
        <w:rPr>
          <w:sz w:val="22"/>
          <w:szCs w:val="22"/>
          <w:lang w:val="es-ES"/>
        </w:rPr>
        <w:t>Este</w:t>
      </w:r>
      <w:proofErr w:type="gramEnd"/>
      <w:r w:rsidR="00E452B1" w:rsidRPr="004F3594">
        <w:rPr>
          <w:sz w:val="22"/>
          <w:szCs w:val="22"/>
          <w:lang w:val="es-ES"/>
        </w:rPr>
        <w:t xml:space="preserve"> taller se organiza en el contexto de la Resoluci</w:t>
      </w:r>
      <w:r w:rsidR="00813201" w:rsidRPr="004F3594">
        <w:rPr>
          <w:sz w:val="22"/>
          <w:szCs w:val="22"/>
          <w:lang w:val="es-ES"/>
        </w:rPr>
        <w:t>ó</w:t>
      </w:r>
      <w:r w:rsidR="00E452B1" w:rsidRPr="004F3594">
        <w:rPr>
          <w:sz w:val="22"/>
          <w:szCs w:val="22"/>
          <w:lang w:val="es-ES"/>
        </w:rPr>
        <w:t>n</w:t>
      </w:r>
      <w:r w:rsidR="00813201" w:rsidRPr="004F3594">
        <w:rPr>
          <w:sz w:val="22"/>
          <w:szCs w:val="22"/>
          <w:lang w:val="es-ES"/>
        </w:rPr>
        <w:t> </w:t>
      </w:r>
      <w:r w:rsidR="00E452B1" w:rsidRPr="004F3594">
        <w:rPr>
          <w:sz w:val="22"/>
          <w:szCs w:val="22"/>
          <w:lang w:val="es-ES"/>
        </w:rPr>
        <w:t xml:space="preserve">89 de la AMNT-20 sobre "Promoción de la utilización de las tecnologías de la información y la comunicación para reducir la brecha de inclusión financiera" y </w:t>
      </w:r>
      <w:r w:rsidR="00813201" w:rsidRPr="004F3594">
        <w:rPr>
          <w:sz w:val="22"/>
          <w:szCs w:val="22"/>
          <w:lang w:val="es-ES"/>
        </w:rPr>
        <w:t>la Resolución </w:t>
      </w:r>
      <w:r w:rsidR="00E452B1" w:rsidRPr="004F3594">
        <w:rPr>
          <w:sz w:val="22"/>
          <w:szCs w:val="22"/>
          <w:lang w:val="es-ES"/>
        </w:rPr>
        <w:t>95 sobre "Iniciativas del Sector de Normalización de las Telecomunicaciones de la UIT para sensibilizar sobre prácticas idóneas y políticas relacionadas con la calidad de servicio" con los siguientes objetivos</w:t>
      </w:r>
      <w:r w:rsidRPr="004F3594">
        <w:rPr>
          <w:sz w:val="22"/>
          <w:szCs w:val="22"/>
          <w:lang w:val="es-ES"/>
        </w:rPr>
        <w:t>:</w:t>
      </w:r>
      <w:bookmarkEnd w:id="10"/>
    </w:p>
    <w:p w14:paraId="5029205C" w14:textId="0521037F" w:rsidR="00E37C13" w:rsidRPr="004F3594" w:rsidRDefault="00E37C13" w:rsidP="00813201">
      <w:pPr>
        <w:pStyle w:val="enumlev1"/>
        <w:jc w:val="both"/>
        <w:rPr>
          <w:sz w:val="22"/>
          <w:szCs w:val="22"/>
        </w:rPr>
      </w:pPr>
      <w:bookmarkStart w:id="11" w:name="lt_pId060"/>
      <w:r w:rsidRPr="004F3594">
        <w:rPr>
          <w:sz w:val="22"/>
          <w:szCs w:val="22"/>
        </w:rPr>
        <w:t>–</w:t>
      </w:r>
      <w:r w:rsidRPr="004F3594">
        <w:rPr>
          <w:sz w:val="22"/>
          <w:szCs w:val="22"/>
        </w:rPr>
        <w:tab/>
      </w:r>
      <w:r w:rsidR="00E452B1" w:rsidRPr="004F3594">
        <w:rPr>
          <w:sz w:val="22"/>
          <w:szCs w:val="22"/>
        </w:rPr>
        <w:t>para mostrar los trabajos de la Comisión de Estudio 12 del UIT-T y las normas disponibles sobre la realización de evaluaciones de calidad de los SFD</w:t>
      </w:r>
      <w:r w:rsidRPr="004F3594">
        <w:rPr>
          <w:sz w:val="22"/>
          <w:szCs w:val="22"/>
        </w:rPr>
        <w:t>;</w:t>
      </w:r>
      <w:bookmarkEnd w:id="11"/>
    </w:p>
    <w:p w14:paraId="54CB4270" w14:textId="31D54C8C" w:rsidR="00E37C13" w:rsidRPr="004F3594" w:rsidRDefault="00A419A7" w:rsidP="00813201">
      <w:pPr>
        <w:pStyle w:val="enumlev1"/>
        <w:jc w:val="both"/>
        <w:rPr>
          <w:sz w:val="22"/>
          <w:szCs w:val="22"/>
        </w:rPr>
      </w:pPr>
      <w:r w:rsidRPr="004F3594">
        <w:rPr>
          <w:sz w:val="22"/>
          <w:szCs w:val="22"/>
        </w:rPr>
        <w:t>–</w:t>
      </w:r>
      <w:r w:rsidRPr="004F3594">
        <w:rPr>
          <w:sz w:val="22"/>
          <w:szCs w:val="22"/>
        </w:rPr>
        <w:tab/>
        <w:t>para proporcionar un foro en el que las partes interesadas de la comunidad de los SFD puedan compartir sus experiencias y perspectivas sobre la evaluación de la calidad de los</w:t>
      </w:r>
      <w:r w:rsidR="00813201" w:rsidRPr="004F3594">
        <w:rPr>
          <w:sz w:val="22"/>
          <w:szCs w:val="22"/>
        </w:rPr>
        <w:t> </w:t>
      </w:r>
      <w:r w:rsidRPr="004F3594">
        <w:rPr>
          <w:sz w:val="22"/>
          <w:szCs w:val="22"/>
        </w:rPr>
        <w:t>SFD</w:t>
      </w:r>
      <w:r w:rsidR="00E37C13" w:rsidRPr="004F3594">
        <w:rPr>
          <w:sz w:val="22"/>
          <w:szCs w:val="22"/>
        </w:rPr>
        <w:t>;</w:t>
      </w:r>
    </w:p>
    <w:p w14:paraId="5AFCAC20" w14:textId="2F6CF826" w:rsidR="00E37C13" w:rsidRPr="004F3594" w:rsidRDefault="00E37C13" w:rsidP="00813201">
      <w:pPr>
        <w:pStyle w:val="enumlev1"/>
        <w:jc w:val="both"/>
        <w:rPr>
          <w:sz w:val="22"/>
          <w:szCs w:val="22"/>
        </w:rPr>
      </w:pPr>
      <w:bookmarkStart w:id="12" w:name="lt_pId062"/>
      <w:r w:rsidRPr="004F3594">
        <w:rPr>
          <w:sz w:val="22"/>
          <w:szCs w:val="22"/>
        </w:rPr>
        <w:t>–</w:t>
      </w:r>
      <w:r w:rsidRPr="004F3594">
        <w:rPr>
          <w:sz w:val="22"/>
          <w:szCs w:val="22"/>
        </w:rPr>
        <w:tab/>
      </w:r>
      <w:r w:rsidR="00A419A7" w:rsidRPr="004F3594">
        <w:rPr>
          <w:sz w:val="22"/>
          <w:szCs w:val="22"/>
        </w:rPr>
        <w:t>para identificar los requisitos y retos de la evaluación de la calidad de los SFD y el papel de las normas para abordarlos.</w:t>
      </w:r>
      <w:bookmarkEnd w:id="12"/>
    </w:p>
    <w:p w14:paraId="3E816EC5" w14:textId="0BBADB3D" w:rsidR="00E37C13" w:rsidRPr="004F3594" w:rsidRDefault="00E37C13" w:rsidP="00813201">
      <w:pPr>
        <w:jc w:val="both"/>
        <w:rPr>
          <w:sz w:val="22"/>
          <w:szCs w:val="22"/>
          <w:lang w:val="es-ES"/>
        </w:rPr>
      </w:pPr>
      <w:r w:rsidRPr="004F3594">
        <w:rPr>
          <w:sz w:val="22"/>
          <w:szCs w:val="22"/>
          <w:lang w:val="es-ES"/>
        </w:rPr>
        <w:t>4</w:t>
      </w:r>
      <w:r w:rsidRPr="004F3594">
        <w:rPr>
          <w:sz w:val="22"/>
          <w:szCs w:val="22"/>
          <w:lang w:val="es-ES"/>
        </w:rPr>
        <w:tab/>
      </w:r>
      <w:bookmarkStart w:id="13" w:name="lt_pId064"/>
      <w:proofErr w:type="gramStart"/>
      <w:r w:rsidR="00A419A7" w:rsidRPr="004F3594">
        <w:rPr>
          <w:sz w:val="22"/>
          <w:szCs w:val="22"/>
          <w:lang w:val="es-ES"/>
        </w:rPr>
        <w:t>El</w:t>
      </w:r>
      <w:proofErr w:type="gramEnd"/>
      <w:r w:rsidR="00A419A7" w:rsidRPr="004F3594">
        <w:rPr>
          <w:sz w:val="22"/>
          <w:szCs w:val="22"/>
          <w:lang w:val="es-ES"/>
        </w:rPr>
        <w:t xml:space="preserve"> taller está dirigido a representantes de las autoridades reguladoras de las telecomunicaciones y las finanzas, responsables políticos, proveedores de servicios financieros digitales, operadores de redes móviles, vendedores y otras partes interesadas en la evaluación de la calidad de los servicios financieros digitales</w:t>
      </w:r>
      <w:r w:rsidRPr="004F3594">
        <w:rPr>
          <w:sz w:val="22"/>
          <w:szCs w:val="22"/>
          <w:lang w:val="es-ES"/>
        </w:rPr>
        <w:t>.</w:t>
      </w:r>
      <w:bookmarkEnd w:id="13"/>
    </w:p>
    <w:p w14:paraId="2F97316D" w14:textId="00D205DC" w:rsidR="00AA711C" w:rsidRPr="004F3594" w:rsidRDefault="00AA711C" w:rsidP="00813201">
      <w:pPr>
        <w:jc w:val="both"/>
        <w:rPr>
          <w:rFonts w:cstheme="minorHAnsi"/>
          <w:sz w:val="22"/>
          <w:szCs w:val="22"/>
        </w:rPr>
      </w:pPr>
      <w:r w:rsidRPr="004F3594">
        <w:rPr>
          <w:sz w:val="22"/>
          <w:szCs w:val="22"/>
        </w:rPr>
        <w:t>5</w:t>
      </w:r>
      <w:r w:rsidRPr="004F3594">
        <w:rPr>
          <w:sz w:val="22"/>
          <w:szCs w:val="22"/>
        </w:rPr>
        <w:tab/>
      </w:r>
      <w:proofErr w:type="gramStart"/>
      <w:r w:rsidRPr="004F3594">
        <w:rPr>
          <w:rFonts w:cstheme="minorHAnsi"/>
          <w:sz w:val="22"/>
          <w:szCs w:val="22"/>
        </w:rPr>
        <w:t>Toda</w:t>
      </w:r>
      <w:proofErr w:type="gramEnd"/>
      <w:r w:rsidRPr="004F3594">
        <w:rPr>
          <w:rFonts w:cstheme="minorHAnsi"/>
          <w:sz w:val="22"/>
          <w:szCs w:val="22"/>
        </w:rPr>
        <w:t xml:space="preserve"> la información pertinente relativa a la conferencia (</w:t>
      </w:r>
      <w:r w:rsidR="00A419A7" w:rsidRPr="004F3594">
        <w:rPr>
          <w:rFonts w:cstheme="minorHAnsi"/>
          <w:sz w:val="22"/>
          <w:szCs w:val="22"/>
        </w:rPr>
        <w:t xml:space="preserve">proyecto de programa, </w:t>
      </w:r>
      <w:r w:rsidRPr="004F3594">
        <w:rPr>
          <w:rFonts w:cstheme="minorHAnsi"/>
          <w:sz w:val="22"/>
          <w:szCs w:val="22"/>
        </w:rPr>
        <w:t xml:space="preserve">ponentes, enlace de inscripción, detalles de la conexión a distancia) estará disponible en la página principal que se encuentra </w:t>
      </w:r>
      <w:r w:rsidRPr="004F3594">
        <w:rPr>
          <w:rFonts w:cstheme="minorHAnsi"/>
          <w:sz w:val="22"/>
          <w:szCs w:val="22"/>
        </w:rPr>
        <w:lastRenderedPageBreak/>
        <w:t>aquí:</w:t>
      </w:r>
      <w:r w:rsidR="00C1143F" w:rsidRPr="004F3594">
        <w:rPr>
          <w:rFonts w:cstheme="minorHAnsi"/>
          <w:sz w:val="22"/>
          <w:szCs w:val="22"/>
        </w:rPr>
        <w:br/>
      </w:r>
      <w:hyperlink r:id="rId10" w:history="1">
        <w:r w:rsidR="00A419A7" w:rsidRPr="004F3594">
          <w:rPr>
            <w:rStyle w:val="Hyperlink"/>
            <w:rFonts w:ascii="Calibri" w:hAnsi="Calibri" w:cstheme="minorHAnsi"/>
            <w:sz w:val="22"/>
            <w:szCs w:val="22"/>
          </w:rPr>
          <w:t>https://www.itu.int/en/ITU-T/Workshops-and-Seminars/2022/0512/Pages/default.aspx</w:t>
        </w:r>
      </w:hyperlink>
    </w:p>
    <w:p w14:paraId="4E8991F3" w14:textId="4403E378" w:rsidR="00AA711C" w:rsidRPr="004F3594" w:rsidRDefault="00A419A7" w:rsidP="00813201">
      <w:pPr>
        <w:jc w:val="both"/>
        <w:rPr>
          <w:rFonts w:cstheme="minorHAnsi"/>
          <w:sz w:val="22"/>
          <w:szCs w:val="22"/>
          <w:lang w:val="es-ES"/>
        </w:rPr>
      </w:pPr>
      <w:bookmarkStart w:id="14" w:name="lt_pId068"/>
      <w:r w:rsidRPr="004F3594">
        <w:rPr>
          <w:rFonts w:cstheme="minorHAnsi"/>
          <w:sz w:val="22"/>
          <w:szCs w:val="22"/>
          <w:lang w:val="es-ES"/>
        </w:rPr>
        <w:t>La página web del evento se actualizará periódicamente a medida que se disponga de más información. Se recomienda a los participantes que consulten periódicamente la página web para conocer las novedades</w:t>
      </w:r>
      <w:r w:rsidR="00AA711C" w:rsidRPr="004F3594">
        <w:rPr>
          <w:rFonts w:cstheme="minorHAnsi"/>
          <w:sz w:val="22"/>
          <w:szCs w:val="22"/>
          <w:lang w:val="es-ES"/>
        </w:rPr>
        <w:t>.</w:t>
      </w:r>
      <w:bookmarkEnd w:id="14"/>
    </w:p>
    <w:p w14:paraId="18A6C199" w14:textId="2B94864E" w:rsidR="00AA711C" w:rsidRPr="004F3594" w:rsidRDefault="00AA711C" w:rsidP="00813201">
      <w:pPr>
        <w:jc w:val="both"/>
        <w:rPr>
          <w:rFonts w:cstheme="minorHAnsi"/>
          <w:sz w:val="22"/>
          <w:szCs w:val="22"/>
          <w:lang w:val="es-ES"/>
        </w:rPr>
      </w:pPr>
      <w:r w:rsidRPr="004F3594">
        <w:rPr>
          <w:sz w:val="22"/>
          <w:szCs w:val="22"/>
          <w:lang w:val="es-ES"/>
        </w:rPr>
        <w:t>6</w:t>
      </w:r>
      <w:r w:rsidRPr="004F3594">
        <w:rPr>
          <w:sz w:val="22"/>
          <w:szCs w:val="22"/>
          <w:lang w:val="es-ES"/>
        </w:rPr>
        <w:tab/>
      </w:r>
      <w:proofErr w:type="gramStart"/>
      <w:r w:rsidR="00A419A7" w:rsidRPr="004F3594">
        <w:rPr>
          <w:rFonts w:cstheme="minorHAnsi"/>
          <w:sz w:val="22"/>
          <w:szCs w:val="22"/>
          <w:lang w:val="es-ES"/>
        </w:rPr>
        <w:t>Rogamos</w:t>
      </w:r>
      <w:proofErr w:type="gramEnd"/>
      <w:r w:rsidR="00A419A7" w:rsidRPr="004F3594">
        <w:rPr>
          <w:rFonts w:cstheme="minorHAnsi"/>
          <w:sz w:val="22"/>
          <w:szCs w:val="22"/>
          <w:lang w:val="es-ES"/>
        </w:rPr>
        <w:t xml:space="preserve"> tengan en cuenta que la inscripción para el evento es obligatoria</w:t>
      </w:r>
      <w:r w:rsidRPr="004F3594">
        <w:rPr>
          <w:rFonts w:cstheme="minorHAnsi"/>
          <w:sz w:val="22"/>
          <w:szCs w:val="22"/>
          <w:lang w:val="es-ES"/>
        </w:rPr>
        <w:t>.</w:t>
      </w:r>
    </w:p>
    <w:p w14:paraId="40732F4C" w14:textId="7425BFE0" w:rsidR="00E37C13" w:rsidRPr="004F3594" w:rsidRDefault="00AA711C" w:rsidP="00813201">
      <w:pPr>
        <w:jc w:val="both"/>
        <w:rPr>
          <w:rFonts w:cstheme="minorHAnsi"/>
          <w:sz w:val="22"/>
          <w:szCs w:val="22"/>
          <w:lang w:val="es-ES"/>
        </w:rPr>
      </w:pPr>
      <w:r w:rsidRPr="004F3594">
        <w:rPr>
          <w:rFonts w:cstheme="minorHAnsi"/>
          <w:sz w:val="22"/>
          <w:szCs w:val="22"/>
          <w:lang w:val="es-ES"/>
        </w:rPr>
        <w:t>7</w:t>
      </w:r>
      <w:r w:rsidRPr="004F3594">
        <w:rPr>
          <w:rFonts w:cstheme="minorHAnsi"/>
          <w:sz w:val="22"/>
          <w:szCs w:val="22"/>
          <w:lang w:val="es-ES"/>
        </w:rPr>
        <w:tab/>
      </w:r>
      <w:bookmarkStart w:id="15" w:name="lt_pId072"/>
      <w:proofErr w:type="gramStart"/>
      <w:r w:rsidR="00231728" w:rsidRPr="004F3594">
        <w:rPr>
          <w:rFonts w:cstheme="minorHAnsi"/>
          <w:sz w:val="22"/>
          <w:szCs w:val="22"/>
          <w:lang w:val="es-ES"/>
        </w:rPr>
        <w:t>La</w:t>
      </w:r>
      <w:proofErr w:type="gramEnd"/>
      <w:r w:rsidR="00231728" w:rsidRPr="004F3594">
        <w:rPr>
          <w:rFonts w:cstheme="minorHAnsi"/>
          <w:sz w:val="22"/>
          <w:szCs w:val="22"/>
          <w:lang w:val="es-ES"/>
        </w:rPr>
        <w:t xml:space="preserve"> participación es gratuita y está abierta a todas las partes interesadas, incluidos los Estados Miembros de la UIT, los Miembros de Sector, los Asociados y las Instituciones Académicas, así como a cualquier persona de un país que sea miembro de la UIT y que desee contribuir a los trabajos</w:t>
      </w:r>
      <w:r w:rsidRPr="004F3594">
        <w:rPr>
          <w:rFonts w:cstheme="minorHAnsi"/>
          <w:sz w:val="22"/>
          <w:szCs w:val="22"/>
          <w:lang w:val="es-ES"/>
        </w:rPr>
        <w:t>.</w:t>
      </w:r>
      <w:bookmarkEnd w:id="15"/>
    </w:p>
    <w:bookmarkEnd w:id="8"/>
    <w:p w14:paraId="2E74DCF3" w14:textId="36EC7EB4" w:rsidR="007B6316" w:rsidRPr="004F3594" w:rsidRDefault="007B6316" w:rsidP="00B02A72">
      <w:pPr>
        <w:rPr>
          <w:rFonts w:cstheme="minorHAnsi"/>
          <w:sz w:val="22"/>
          <w:szCs w:val="22"/>
        </w:rPr>
      </w:pPr>
      <w:r w:rsidRPr="004F3594">
        <w:rPr>
          <w:rFonts w:cstheme="minorHAnsi"/>
          <w:sz w:val="22"/>
          <w:szCs w:val="22"/>
        </w:rPr>
        <w:t>Atentamente,</w:t>
      </w:r>
    </w:p>
    <w:p w14:paraId="72E8F9B7" w14:textId="29C58D18" w:rsidR="00AA711C" w:rsidRPr="004F3594" w:rsidRDefault="00B520D3" w:rsidP="00E27073">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206918D" wp14:editId="7635CDC8">
            <wp:simplePos x="0" y="0"/>
            <wp:positionH relativeFrom="column">
              <wp:posOffset>-1905</wp:posOffset>
            </wp:positionH>
            <wp:positionV relativeFrom="paragraph">
              <wp:posOffset>158115</wp:posOffset>
            </wp:positionV>
            <wp:extent cx="669710" cy="301625"/>
            <wp:effectExtent l="0" t="0" r="0" b="317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9710" cy="301625"/>
                    </a:xfrm>
                    <a:prstGeom prst="rect">
                      <a:avLst/>
                    </a:prstGeom>
                  </pic:spPr>
                </pic:pic>
              </a:graphicData>
            </a:graphic>
            <wp14:sizeRelH relativeFrom="margin">
              <wp14:pctWidth>0</wp14:pctWidth>
            </wp14:sizeRelH>
            <wp14:sizeRelV relativeFrom="margin">
              <wp14:pctHeight>0</wp14:pctHeight>
            </wp14:sizeRelV>
          </wp:anchor>
        </w:drawing>
      </w:r>
      <w:r w:rsidR="00AA711C" w:rsidRPr="004F3594">
        <w:rPr>
          <w:rFonts w:ascii="Calibri" w:hAnsi="Calibri" w:cstheme="minorHAnsi"/>
          <w:sz w:val="22"/>
          <w:szCs w:val="22"/>
        </w:rPr>
        <w:t>Chaesub Lee</w:t>
      </w:r>
      <w:r w:rsidR="00AA711C" w:rsidRPr="004F3594">
        <w:rPr>
          <w:rFonts w:ascii="Calibri" w:hAnsi="Calibri" w:cstheme="minorHAnsi"/>
          <w:sz w:val="22"/>
          <w:szCs w:val="22"/>
        </w:rPr>
        <w:br/>
      </w:r>
      <w:proofErr w:type="gramStart"/>
      <w:r w:rsidR="00AA711C" w:rsidRPr="004F3594">
        <w:rPr>
          <w:rFonts w:ascii="Calibri" w:hAnsi="Calibri" w:cstheme="minorHAnsi"/>
          <w:sz w:val="22"/>
          <w:szCs w:val="22"/>
        </w:rPr>
        <w:t>Director</w:t>
      </w:r>
      <w:proofErr w:type="gramEnd"/>
      <w:r w:rsidR="00AA711C" w:rsidRPr="004F3594">
        <w:rPr>
          <w:rFonts w:ascii="Calibri" w:hAnsi="Calibri" w:cstheme="minorHAnsi"/>
          <w:sz w:val="22"/>
          <w:szCs w:val="22"/>
        </w:rPr>
        <w:t xml:space="preserve"> de la Oficina de Normalización</w:t>
      </w:r>
      <w:r w:rsidR="00C1143F" w:rsidRPr="004F3594">
        <w:rPr>
          <w:rFonts w:ascii="Calibri" w:hAnsi="Calibri" w:cstheme="minorHAnsi"/>
          <w:sz w:val="22"/>
          <w:szCs w:val="22"/>
        </w:rPr>
        <w:br/>
      </w:r>
      <w:r w:rsidR="00AA711C" w:rsidRPr="004F3594">
        <w:rPr>
          <w:rFonts w:ascii="Calibri" w:hAnsi="Calibri" w:cstheme="minorHAnsi"/>
          <w:sz w:val="22"/>
          <w:szCs w:val="22"/>
        </w:rPr>
        <w:t>de las Telecomunicaciones</w:t>
      </w:r>
    </w:p>
    <w:sectPr w:rsidR="00AA711C" w:rsidRPr="004F3594"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9A77" w14:textId="77777777" w:rsidR="00DC0256" w:rsidRDefault="00DC0256">
      <w:r>
        <w:separator/>
      </w:r>
    </w:p>
  </w:endnote>
  <w:endnote w:type="continuationSeparator" w:id="0">
    <w:p w14:paraId="6B50C92C" w14:textId="77777777" w:rsidR="00DC0256" w:rsidRDefault="00DC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ylfaen"/>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7A6" w14:textId="2684E368"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927C49">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B6DA" w14:textId="77777777" w:rsidR="00DC0256" w:rsidRDefault="00DC0256">
      <w:r>
        <w:t>____________________</w:t>
      </w:r>
    </w:p>
  </w:footnote>
  <w:footnote w:type="continuationSeparator" w:id="0">
    <w:p w14:paraId="790B873E" w14:textId="77777777" w:rsidR="00DC0256" w:rsidRDefault="00DC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894" w14:textId="2AF6C522" w:rsidR="006969B4" w:rsidRPr="002D52A8" w:rsidRDefault="006969B4">
    <w:pPr>
      <w:pStyle w:val="Header"/>
      <w:rPr>
        <w:rStyle w:val="PageNumber"/>
        <w:rFonts w:cstheme="minorHAnsi"/>
        <w:sz w:val="18"/>
        <w:szCs w:val="18"/>
      </w:rPr>
    </w:pPr>
    <w:r w:rsidRPr="002D52A8">
      <w:rPr>
        <w:rFonts w:cstheme="minorHAnsi"/>
        <w:sz w:val="18"/>
        <w:szCs w:val="18"/>
      </w:rPr>
      <w:t xml:space="preserve">- </w:t>
    </w:r>
    <w:r w:rsidR="00B87E9E" w:rsidRPr="002D52A8">
      <w:rPr>
        <w:rStyle w:val="PageNumber"/>
        <w:rFonts w:cstheme="minorHAnsi"/>
        <w:sz w:val="18"/>
        <w:szCs w:val="18"/>
      </w:rPr>
      <w:fldChar w:fldCharType="begin"/>
    </w:r>
    <w:r w:rsidRPr="002D52A8">
      <w:rPr>
        <w:rStyle w:val="PageNumber"/>
        <w:rFonts w:cstheme="minorHAnsi"/>
        <w:sz w:val="18"/>
        <w:szCs w:val="18"/>
      </w:rPr>
      <w:instrText xml:space="preserve"> PAGE </w:instrText>
    </w:r>
    <w:r w:rsidR="00B87E9E" w:rsidRPr="002D52A8">
      <w:rPr>
        <w:rStyle w:val="PageNumber"/>
        <w:rFonts w:cstheme="minorHAnsi"/>
        <w:sz w:val="18"/>
        <w:szCs w:val="18"/>
      </w:rPr>
      <w:fldChar w:fldCharType="separate"/>
    </w:r>
    <w:r w:rsidR="007B6316" w:rsidRPr="002D52A8">
      <w:rPr>
        <w:rStyle w:val="PageNumber"/>
        <w:rFonts w:cstheme="minorHAnsi"/>
        <w:noProof/>
        <w:sz w:val="18"/>
        <w:szCs w:val="18"/>
      </w:rPr>
      <w:t>2</w:t>
    </w:r>
    <w:r w:rsidR="00B87E9E" w:rsidRPr="002D52A8">
      <w:rPr>
        <w:rStyle w:val="PageNumber"/>
        <w:rFonts w:cstheme="minorHAnsi"/>
        <w:sz w:val="18"/>
        <w:szCs w:val="18"/>
      </w:rPr>
      <w:fldChar w:fldCharType="end"/>
    </w:r>
    <w:r w:rsidRPr="002D52A8">
      <w:rPr>
        <w:rStyle w:val="PageNumber"/>
        <w:rFonts w:cstheme="minorHAnsi"/>
        <w:sz w:val="18"/>
        <w:szCs w:val="18"/>
      </w:rPr>
      <w:t xml:space="preserve"> -</w:t>
    </w:r>
  </w:p>
  <w:p w14:paraId="57F56E5C" w14:textId="30AD3888" w:rsidR="00927C49" w:rsidRPr="002D52A8" w:rsidRDefault="00927C49" w:rsidP="00927C49">
    <w:pPr>
      <w:pStyle w:val="Header"/>
      <w:rPr>
        <w:rFonts w:cstheme="minorHAnsi"/>
        <w:sz w:val="18"/>
        <w:szCs w:val="18"/>
        <w:lang w:val="en-US"/>
      </w:rPr>
    </w:pPr>
    <w:r w:rsidRPr="002D52A8">
      <w:rPr>
        <w:rFonts w:cstheme="minorHAnsi"/>
        <w:sz w:val="18"/>
        <w:szCs w:val="18"/>
        <w:lang w:val="en-GB"/>
      </w:rPr>
      <w:t xml:space="preserve">Circular TSB </w:t>
    </w:r>
    <w:r w:rsidR="00AA3572">
      <w:rPr>
        <w:rFonts w:cstheme="minorHAnsi"/>
        <w:sz w:val="18"/>
        <w:szCs w:val="18"/>
        <w:lang w:val="en-GB"/>
      </w:rPr>
      <w:t>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4F20"/>
    <w:multiLevelType w:val="hybridMultilevel"/>
    <w:tmpl w:val="89D2C6E0"/>
    <w:lvl w:ilvl="0" w:tplc="F404F966">
      <w:start w:val="1"/>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7D389A"/>
    <w:multiLevelType w:val="hybridMultilevel"/>
    <w:tmpl w:val="5FB4F80C"/>
    <w:lvl w:ilvl="0" w:tplc="A6CEA38C">
      <w:start w:val="1"/>
      <w:numFmt w:val="bullet"/>
      <w:lvlText w:val=""/>
      <w:lvlJc w:val="left"/>
      <w:pPr>
        <w:ind w:left="720" w:hanging="360"/>
      </w:pPr>
      <w:rPr>
        <w:rFonts w:ascii="Symbol" w:hAnsi="Symbol" w:hint="default"/>
      </w:rPr>
    </w:lvl>
    <w:lvl w:ilvl="1" w:tplc="C4384F6A" w:tentative="1">
      <w:start w:val="1"/>
      <w:numFmt w:val="lowerLetter"/>
      <w:lvlText w:val="%2."/>
      <w:lvlJc w:val="left"/>
      <w:pPr>
        <w:ind w:left="1440" w:hanging="360"/>
      </w:pPr>
    </w:lvl>
    <w:lvl w:ilvl="2" w:tplc="0000627C" w:tentative="1">
      <w:start w:val="1"/>
      <w:numFmt w:val="lowerRoman"/>
      <w:lvlText w:val="%3."/>
      <w:lvlJc w:val="right"/>
      <w:pPr>
        <w:ind w:left="2160" w:hanging="180"/>
      </w:pPr>
    </w:lvl>
    <w:lvl w:ilvl="3" w:tplc="B8C01EDC" w:tentative="1">
      <w:start w:val="1"/>
      <w:numFmt w:val="decimal"/>
      <w:lvlText w:val="%4."/>
      <w:lvlJc w:val="left"/>
      <w:pPr>
        <w:ind w:left="2880" w:hanging="360"/>
      </w:pPr>
    </w:lvl>
    <w:lvl w:ilvl="4" w:tplc="557E578A" w:tentative="1">
      <w:start w:val="1"/>
      <w:numFmt w:val="lowerLetter"/>
      <w:lvlText w:val="%5."/>
      <w:lvlJc w:val="left"/>
      <w:pPr>
        <w:ind w:left="3600" w:hanging="360"/>
      </w:pPr>
    </w:lvl>
    <w:lvl w:ilvl="5" w:tplc="D6E215C8" w:tentative="1">
      <w:start w:val="1"/>
      <w:numFmt w:val="lowerRoman"/>
      <w:lvlText w:val="%6."/>
      <w:lvlJc w:val="right"/>
      <w:pPr>
        <w:ind w:left="4320" w:hanging="180"/>
      </w:pPr>
    </w:lvl>
    <w:lvl w:ilvl="6" w:tplc="EE885550" w:tentative="1">
      <w:start w:val="1"/>
      <w:numFmt w:val="decimal"/>
      <w:lvlText w:val="%7."/>
      <w:lvlJc w:val="left"/>
      <w:pPr>
        <w:ind w:left="5040" w:hanging="360"/>
      </w:pPr>
    </w:lvl>
    <w:lvl w:ilvl="7" w:tplc="780AB6BA" w:tentative="1">
      <w:start w:val="1"/>
      <w:numFmt w:val="lowerLetter"/>
      <w:lvlText w:val="%8."/>
      <w:lvlJc w:val="left"/>
      <w:pPr>
        <w:ind w:left="5760" w:hanging="360"/>
      </w:pPr>
    </w:lvl>
    <w:lvl w:ilvl="8" w:tplc="B07883D8" w:tentative="1">
      <w:start w:val="1"/>
      <w:numFmt w:val="lowerRoman"/>
      <w:lvlText w:val="%9."/>
      <w:lvlJc w:val="right"/>
      <w:pPr>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8527312">
    <w:abstractNumId w:val="1"/>
  </w:num>
  <w:num w:numId="2" w16cid:durableId="336081186">
    <w:abstractNumId w:val="5"/>
  </w:num>
  <w:num w:numId="3" w16cid:durableId="280653529">
    <w:abstractNumId w:val="3"/>
  </w:num>
  <w:num w:numId="4" w16cid:durableId="1649938462">
    <w:abstractNumId w:val="2"/>
  </w:num>
  <w:num w:numId="5" w16cid:durableId="1272325981">
    <w:abstractNumId w:val="0"/>
  </w:num>
  <w:num w:numId="6" w16cid:durableId="40071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56"/>
    <w:rsid w:val="00002529"/>
    <w:rsid w:val="00014C44"/>
    <w:rsid w:val="00053FD5"/>
    <w:rsid w:val="00070FC5"/>
    <w:rsid w:val="00085662"/>
    <w:rsid w:val="000C382F"/>
    <w:rsid w:val="001173CC"/>
    <w:rsid w:val="00142A61"/>
    <w:rsid w:val="0014464D"/>
    <w:rsid w:val="00153957"/>
    <w:rsid w:val="001A54CC"/>
    <w:rsid w:val="00231728"/>
    <w:rsid w:val="0024591F"/>
    <w:rsid w:val="00257FB4"/>
    <w:rsid w:val="002D52A8"/>
    <w:rsid w:val="002D5ACB"/>
    <w:rsid w:val="002E496E"/>
    <w:rsid w:val="00303D62"/>
    <w:rsid w:val="00335367"/>
    <w:rsid w:val="00370313"/>
    <w:rsid w:val="00370C2D"/>
    <w:rsid w:val="003D1E8D"/>
    <w:rsid w:val="003D587E"/>
    <w:rsid w:val="003D673B"/>
    <w:rsid w:val="003F2855"/>
    <w:rsid w:val="00401C20"/>
    <w:rsid w:val="0048716C"/>
    <w:rsid w:val="004A7957"/>
    <w:rsid w:val="004C4144"/>
    <w:rsid w:val="004F3594"/>
    <w:rsid w:val="00524F49"/>
    <w:rsid w:val="0055719E"/>
    <w:rsid w:val="006969B4"/>
    <w:rsid w:val="006E4F7B"/>
    <w:rsid w:val="00760E9B"/>
    <w:rsid w:val="00781E2A"/>
    <w:rsid w:val="007933A2"/>
    <w:rsid w:val="007B6316"/>
    <w:rsid w:val="00813201"/>
    <w:rsid w:val="00814503"/>
    <w:rsid w:val="008258C2"/>
    <w:rsid w:val="008505BD"/>
    <w:rsid w:val="00850C78"/>
    <w:rsid w:val="00876165"/>
    <w:rsid w:val="00884D12"/>
    <w:rsid w:val="008C17AD"/>
    <w:rsid w:val="008D02CD"/>
    <w:rsid w:val="009118E7"/>
    <w:rsid w:val="0091370C"/>
    <w:rsid w:val="00927C49"/>
    <w:rsid w:val="0095172A"/>
    <w:rsid w:val="009A0BA0"/>
    <w:rsid w:val="00A075C5"/>
    <w:rsid w:val="00A419A7"/>
    <w:rsid w:val="00A54E47"/>
    <w:rsid w:val="00A94DE9"/>
    <w:rsid w:val="00AA3572"/>
    <w:rsid w:val="00AA711C"/>
    <w:rsid w:val="00AB6E3A"/>
    <w:rsid w:val="00AE7093"/>
    <w:rsid w:val="00AF5DED"/>
    <w:rsid w:val="00B02A72"/>
    <w:rsid w:val="00B422BC"/>
    <w:rsid w:val="00B43F77"/>
    <w:rsid w:val="00B520D3"/>
    <w:rsid w:val="00B55A3E"/>
    <w:rsid w:val="00B87E9E"/>
    <w:rsid w:val="00B9263E"/>
    <w:rsid w:val="00B936DE"/>
    <w:rsid w:val="00B95F0A"/>
    <w:rsid w:val="00B96180"/>
    <w:rsid w:val="00BB0288"/>
    <w:rsid w:val="00BD1829"/>
    <w:rsid w:val="00C1143F"/>
    <w:rsid w:val="00C116FE"/>
    <w:rsid w:val="00C17AC0"/>
    <w:rsid w:val="00C34772"/>
    <w:rsid w:val="00C5465A"/>
    <w:rsid w:val="00D040EB"/>
    <w:rsid w:val="00D54642"/>
    <w:rsid w:val="00D80C8B"/>
    <w:rsid w:val="00D834E7"/>
    <w:rsid w:val="00DC0256"/>
    <w:rsid w:val="00DC5852"/>
    <w:rsid w:val="00DD77C9"/>
    <w:rsid w:val="00DF3538"/>
    <w:rsid w:val="00E01E5E"/>
    <w:rsid w:val="00E165C1"/>
    <w:rsid w:val="00E27073"/>
    <w:rsid w:val="00E37C13"/>
    <w:rsid w:val="00E452B1"/>
    <w:rsid w:val="00E839B0"/>
    <w:rsid w:val="00E92C09"/>
    <w:rsid w:val="00ED17EF"/>
    <w:rsid w:val="00F14380"/>
    <w:rsid w:val="00F42376"/>
    <w:rsid w:val="00F6461F"/>
    <w:rsid w:val="00FC416A"/>
    <w:rsid w:val="00FD2B2D"/>
    <w:rsid w:val="00FE0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0D6A"/>
  <w15:docId w15:val="{5E9EDF84-8117-4271-8F2C-739D8B5C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2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775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01617173">
      <w:bodyDiv w:val="1"/>
      <w:marLeft w:val="0"/>
      <w:marRight w:val="0"/>
      <w:marTop w:val="0"/>
      <w:marBottom w:val="0"/>
      <w:divBdr>
        <w:top w:val="none" w:sz="0" w:space="0" w:color="auto"/>
        <w:left w:val="none" w:sz="0" w:space="0" w:color="auto"/>
        <w:bottom w:val="none" w:sz="0" w:space="0" w:color="auto"/>
        <w:right w:val="none" w:sz="0" w:space="0" w:color="auto"/>
      </w:divBdr>
    </w:div>
    <w:div w:id="16729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2/0512/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2482-DA80-406A-8728-1AC5BBD7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42</TotalTime>
  <Pages>2</Pages>
  <Words>591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4010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Braud, Olivia</cp:lastModifiedBy>
  <cp:revision>16</cp:revision>
  <cp:lastPrinted>2022-04-07T13:36:00Z</cp:lastPrinted>
  <dcterms:created xsi:type="dcterms:W3CDTF">2022-03-31T13:58:00Z</dcterms:created>
  <dcterms:modified xsi:type="dcterms:W3CDTF">2022-04-07T13:36:00Z</dcterms:modified>
</cp:coreProperties>
</file>