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4EBE63E6" w14:textId="77777777" w:rsidTr="00D517B2">
        <w:trPr>
          <w:cantSplit/>
          <w:trHeight w:val="1134"/>
        </w:trPr>
        <w:tc>
          <w:tcPr>
            <w:tcW w:w="798" w:type="pct"/>
          </w:tcPr>
          <w:p w14:paraId="0E5DBD33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A219C94" wp14:editId="6680AF6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3D300FEA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77DF5B4C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852"/>
        <w:gridCol w:w="4253"/>
      </w:tblGrid>
      <w:tr w:rsidR="00D517B2" w:rsidRPr="00D517B2" w14:paraId="25000FD3" w14:textId="77777777" w:rsidTr="009A3594">
        <w:trPr>
          <w:cantSplit/>
          <w:trHeight w:val="142"/>
          <w:jc w:val="center"/>
        </w:trPr>
        <w:tc>
          <w:tcPr>
            <w:tcW w:w="796" w:type="pct"/>
          </w:tcPr>
          <w:p w14:paraId="790B60F8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4493F1F2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7AB5A175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662EFDAF" w14:textId="77777777" w:rsidTr="009A3594">
        <w:trPr>
          <w:cantSplit/>
          <w:trHeight w:val="148"/>
          <w:jc w:val="center"/>
        </w:trPr>
        <w:tc>
          <w:tcPr>
            <w:tcW w:w="796" w:type="pct"/>
          </w:tcPr>
          <w:p w14:paraId="0E6BD11F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98" w:type="pct"/>
          </w:tcPr>
          <w:p w14:paraId="59423FF7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5D9CDF4A" w14:textId="26F826CC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74292B">
              <w:rPr>
                <w:position w:val="2"/>
              </w:rPr>
              <w:t>6</w:t>
            </w:r>
            <w:r w:rsidR="0074292B">
              <w:rPr>
                <w:rFonts w:hint="cs"/>
                <w:position w:val="2"/>
                <w:rtl/>
              </w:rPr>
              <w:t xml:space="preserve"> مايو </w:t>
            </w:r>
            <w:r w:rsidR="0074292B">
              <w:rPr>
                <w:position w:val="2"/>
              </w:rPr>
              <w:t>2022</w:t>
            </w:r>
          </w:p>
        </w:tc>
      </w:tr>
      <w:tr w:rsidR="0074292B" w:rsidRPr="00D517B2" w14:paraId="206B5E41" w14:textId="77777777" w:rsidTr="009A3594">
        <w:trPr>
          <w:cantSplit/>
          <w:trHeight w:val="831"/>
          <w:jc w:val="center"/>
        </w:trPr>
        <w:tc>
          <w:tcPr>
            <w:tcW w:w="796" w:type="pct"/>
          </w:tcPr>
          <w:p w14:paraId="33C720AE" w14:textId="77777777" w:rsidR="0074292B" w:rsidRPr="00A9156F" w:rsidRDefault="0074292B" w:rsidP="00EE214F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98" w:type="pct"/>
          </w:tcPr>
          <w:p w14:paraId="793D8195" w14:textId="60F1B406" w:rsidR="0074292B" w:rsidRPr="0074292B" w:rsidRDefault="0074292B" w:rsidP="00EE214F">
            <w:pPr>
              <w:spacing w:before="80" w:after="60" w:line="280" w:lineRule="exact"/>
              <w:jc w:val="left"/>
              <w:rPr>
                <w:b/>
                <w:position w:val="2"/>
              </w:rPr>
            </w:pPr>
            <w:r w:rsidRPr="0074292B">
              <w:rPr>
                <w:b/>
                <w:position w:val="2"/>
              </w:rPr>
              <w:t>TSB Circular 15</w:t>
            </w:r>
            <w:r w:rsidRPr="0074292B">
              <w:rPr>
                <w:b/>
                <w:position w:val="2"/>
              </w:rPr>
              <w:br/>
            </w:r>
            <w:bookmarkStart w:id="0" w:name="lt_pId022"/>
            <w:r w:rsidRPr="0074292B">
              <w:rPr>
                <w:bCs/>
                <w:position w:val="2"/>
                <w:lang w:val="es-ES_tradnl"/>
              </w:rPr>
              <w:t>SG3/ME</w:t>
            </w:r>
            <w:bookmarkEnd w:id="0"/>
          </w:p>
        </w:tc>
        <w:tc>
          <w:tcPr>
            <w:tcW w:w="2206" w:type="pct"/>
            <w:vMerge w:val="restart"/>
          </w:tcPr>
          <w:p w14:paraId="47A1312E" w14:textId="77777777" w:rsidR="0074292B" w:rsidRPr="0074292B" w:rsidRDefault="0074292B" w:rsidP="00EE214F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74292B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089D0E21" w14:textId="1652F1EB" w:rsidR="0074292B" w:rsidRPr="0074292B" w:rsidRDefault="0074292B" w:rsidP="00EE214F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rFonts w:hint="cs"/>
                <w:position w:val="2"/>
                <w:rtl/>
                <w:lang w:bidi="ar-EG"/>
              </w:rPr>
            </w:pPr>
            <w:r w:rsidRPr="0074292B">
              <w:rPr>
                <w:rFonts w:hint="cs"/>
                <w:position w:val="2"/>
                <w:rtl/>
              </w:rPr>
              <w:t>-</w:t>
            </w:r>
            <w:r w:rsidRPr="0074292B">
              <w:rPr>
                <w:position w:val="2"/>
                <w:rtl/>
              </w:rPr>
              <w:tab/>
            </w:r>
            <w:r w:rsidRPr="0074292B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1EAE2374" w14:textId="77777777" w:rsidR="0074292B" w:rsidRPr="0074292B" w:rsidRDefault="0074292B" w:rsidP="00EE214F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b/>
                <w:bCs/>
                <w:position w:val="2"/>
              </w:rPr>
            </w:pPr>
            <w:r w:rsidRPr="0074292B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1992EDD0" w14:textId="77777777" w:rsidR="0074292B" w:rsidRPr="0074292B" w:rsidRDefault="0074292B" w:rsidP="00EE214F">
            <w:pPr>
              <w:tabs>
                <w:tab w:val="left" w:pos="284"/>
                <w:tab w:val="left" w:pos="4111"/>
              </w:tabs>
              <w:spacing w:before="20" w:line="280" w:lineRule="exact"/>
              <w:ind w:left="284" w:hanging="284"/>
              <w:rPr>
                <w:position w:val="2"/>
                <w:rtl/>
                <w:lang w:bidi="ar-EG"/>
              </w:rPr>
            </w:pPr>
            <w:r w:rsidRPr="0074292B">
              <w:rPr>
                <w:rFonts w:hint="cs"/>
                <w:position w:val="2"/>
                <w:rtl/>
              </w:rPr>
              <w:t>-</w:t>
            </w:r>
            <w:r w:rsidRPr="0074292B">
              <w:rPr>
                <w:position w:val="2"/>
                <w:rtl/>
              </w:rPr>
              <w:tab/>
            </w:r>
            <w:r w:rsidRPr="0074292B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34BA01C8" w14:textId="77777777" w:rsidR="0074292B" w:rsidRPr="0074292B" w:rsidRDefault="0074292B" w:rsidP="00EE214F">
            <w:pPr>
              <w:tabs>
                <w:tab w:val="left" w:pos="284"/>
                <w:tab w:val="left" w:pos="4111"/>
              </w:tabs>
              <w:spacing w:before="20" w:line="280" w:lineRule="exact"/>
              <w:ind w:left="284" w:hanging="284"/>
              <w:rPr>
                <w:position w:val="2"/>
                <w:rtl/>
                <w:lang w:bidi="ar-EG"/>
              </w:rPr>
            </w:pPr>
            <w:r w:rsidRPr="0074292B">
              <w:rPr>
                <w:rFonts w:hint="cs"/>
                <w:position w:val="2"/>
                <w:rtl/>
              </w:rPr>
              <w:t>-</w:t>
            </w:r>
            <w:r w:rsidRPr="0074292B">
              <w:rPr>
                <w:position w:val="2"/>
                <w:rtl/>
              </w:rPr>
              <w:tab/>
            </w:r>
            <w:r w:rsidRPr="0074292B">
              <w:rPr>
                <w:rFonts w:hint="cs"/>
                <w:position w:val="2"/>
                <w:rtl/>
              </w:rPr>
              <w:t>المنتسبين إلى قطاع تقييس الاتصالات؛</w:t>
            </w:r>
          </w:p>
          <w:p w14:paraId="5EE3187E" w14:textId="438B4D79" w:rsidR="0074292B" w:rsidRPr="003D1632" w:rsidRDefault="0074292B" w:rsidP="00EE214F">
            <w:pPr>
              <w:tabs>
                <w:tab w:val="clear" w:pos="794"/>
                <w:tab w:val="left" w:pos="284"/>
              </w:tabs>
              <w:spacing w:before="80" w:after="60" w:line="280" w:lineRule="exact"/>
              <w:ind w:left="284" w:hanging="284"/>
              <w:jc w:val="left"/>
              <w:rPr>
                <w:position w:val="2"/>
                <w:rtl/>
              </w:rPr>
            </w:pPr>
            <w:r w:rsidRPr="0074292B">
              <w:rPr>
                <w:rFonts w:hint="cs"/>
                <w:position w:val="2"/>
                <w:rtl/>
              </w:rPr>
              <w:t>-</w:t>
            </w:r>
            <w:r w:rsidRPr="0074292B">
              <w:rPr>
                <w:position w:val="2"/>
                <w:rtl/>
              </w:rPr>
              <w:tab/>
            </w:r>
            <w:r w:rsidRPr="0074292B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74292B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 w:rsidR="003D1632" w:rsidRPr="003D1632">
              <w:rPr>
                <w:rFonts w:hint="cs"/>
                <w:position w:val="2"/>
                <w:rtl/>
              </w:rPr>
              <w:t>؛</w:t>
            </w:r>
          </w:p>
          <w:p w14:paraId="492F7483" w14:textId="4402BF67" w:rsidR="0074292B" w:rsidRPr="0074292B" w:rsidRDefault="0074292B" w:rsidP="00EE214F">
            <w:pPr>
              <w:tabs>
                <w:tab w:val="left" w:pos="284"/>
                <w:tab w:val="left" w:pos="4111"/>
              </w:tabs>
              <w:spacing w:before="0" w:line="28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74292B">
              <w:rPr>
                <w:rFonts w:hint="cs"/>
                <w:position w:val="2"/>
                <w:rtl/>
              </w:rPr>
              <w:t>-</w:t>
            </w:r>
            <w:r w:rsidRPr="0074292B">
              <w:rPr>
                <w:position w:val="2"/>
                <w:rtl/>
              </w:rPr>
              <w:tab/>
            </w:r>
            <w:r w:rsidR="00657E18" w:rsidRPr="00657E18">
              <w:rPr>
                <w:rFonts w:eastAsia="Times New Roman" w:hint="cs"/>
                <w:spacing w:val="-6"/>
                <w:position w:val="2"/>
                <w:rtl/>
                <w:lang w:eastAsia="en-US"/>
              </w:rPr>
              <w:t xml:space="preserve">رئيس لجنة الدراسات </w:t>
            </w:r>
            <w:r w:rsidR="00657E18" w:rsidRPr="00657E18">
              <w:rPr>
                <w:rFonts w:eastAsia="Times New Roman"/>
                <w:spacing w:val="-6"/>
                <w:position w:val="2"/>
                <w:lang w:eastAsia="en-US"/>
              </w:rPr>
              <w:t>3</w:t>
            </w:r>
            <w:r w:rsidR="00657E18" w:rsidRPr="00657E18">
              <w:rPr>
                <w:rFonts w:eastAsia="Times New Roman" w:hint="cs"/>
                <w:spacing w:val="-6"/>
                <w:position w:val="2"/>
                <w:rtl/>
                <w:lang w:eastAsia="en-US" w:bidi="ar-EG"/>
              </w:rPr>
              <w:t xml:space="preserve"> لقطاع تقييس الاتصالات ونوابه</w:t>
            </w:r>
            <w:r w:rsidRPr="00657E18">
              <w:rPr>
                <w:rFonts w:eastAsia="Times New Roman" w:hint="cs"/>
                <w:spacing w:val="-6"/>
                <w:position w:val="2"/>
                <w:rtl/>
                <w:lang w:eastAsia="en-US"/>
              </w:rPr>
              <w:t>؛</w:t>
            </w:r>
          </w:p>
          <w:p w14:paraId="3C959E28" w14:textId="77777777" w:rsidR="0074292B" w:rsidRPr="0074292B" w:rsidRDefault="0074292B" w:rsidP="001F36E3">
            <w:pPr>
              <w:tabs>
                <w:tab w:val="left" w:pos="284"/>
                <w:tab w:val="left" w:pos="4111"/>
              </w:tabs>
              <w:spacing w:before="20" w:line="28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74292B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74292B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74292B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74292B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74292B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38F1698F" w14:textId="52E132D5" w:rsidR="0074292B" w:rsidRPr="0074292B" w:rsidRDefault="0074292B" w:rsidP="001F36E3">
            <w:pPr>
              <w:tabs>
                <w:tab w:val="left" w:pos="284"/>
                <w:tab w:val="left" w:pos="4111"/>
              </w:tabs>
              <w:spacing w:before="20" w:line="280" w:lineRule="exact"/>
              <w:ind w:left="284" w:hanging="284"/>
              <w:rPr>
                <w:position w:val="2"/>
                <w:rtl/>
              </w:rPr>
            </w:pPr>
            <w:r w:rsidRPr="0074292B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74292B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74292B" w:rsidRPr="00D517B2" w14:paraId="392A3007" w14:textId="77777777" w:rsidTr="009A3594">
        <w:trPr>
          <w:cantSplit/>
          <w:trHeight w:val="340"/>
          <w:jc w:val="center"/>
        </w:trPr>
        <w:tc>
          <w:tcPr>
            <w:tcW w:w="796" w:type="pct"/>
          </w:tcPr>
          <w:p w14:paraId="520BAC25" w14:textId="77777777" w:rsidR="0074292B" w:rsidRPr="00A9156F" w:rsidRDefault="0074292B" w:rsidP="00EE214F">
            <w:pPr>
              <w:spacing w:before="80" w:after="60" w:line="28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98" w:type="pct"/>
          </w:tcPr>
          <w:p w14:paraId="24D7DAB0" w14:textId="7AB6462E" w:rsidR="0074292B" w:rsidRPr="00D517B2" w:rsidRDefault="0074292B" w:rsidP="00EE214F">
            <w:pPr>
              <w:spacing w:before="80" w:after="60" w:line="280" w:lineRule="exact"/>
              <w:jc w:val="left"/>
              <w:rPr>
                <w:b/>
                <w:position w:val="2"/>
              </w:rPr>
            </w:pPr>
            <w:r w:rsidRPr="00170124">
              <w:rPr>
                <w:position w:val="2"/>
                <w:lang w:val="en-GB"/>
              </w:rPr>
              <w:t>+41 22 730 5866</w:t>
            </w:r>
          </w:p>
        </w:tc>
        <w:tc>
          <w:tcPr>
            <w:tcW w:w="2206" w:type="pct"/>
            <w:vMerge/>
          </w:tcPr>
          <w:p w14:paraId="07ED6436" w14:textId="77777777" w:rsidR="0074292B" w:rsidRPr="00D517B2" w:rsidRDefault="0074292B" w:rsidP="00EE214F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9A3594" w:rsidRPr="00D517B2" w14:paraId="47387AAF" w14:textId="77777777" w:rsidTr="009A3594">
        <w:trPr>
          <w:cantSplit/>
          <w:trHeight w:val="947"/>
          <w:jc w:val="center"/>
        </w:trPr>
        <w:tc>
          <w:tcPr>
            <w:tcW w:w="796" w:type="pct"/>
          </w:tcPr>
          <w:p w14:paraId="2281502A" w14:textId="6460451D" w:rsidR="009A3594" w:rsidRPr="00A9156F" w:rsidRDefault="009A3594" w:rsidP="00EE214F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98" w:type="pct"/>
          </w:tcPr>
          <w:p w14:paraId="55ED2A02" w14:textId="0AC1C4B0" w:rsidR="009A3594" w:rsidRPr="00D517B2" w:rsidRDefault="009A3594" w:rsidP="00EE214F">
            <w:pPr>
              <w:spacing w:before="80" w:after="60" w:line="28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067164E6" w14:textId="77777777" w:rsidR="009A3594" w:rsidRPr="00D517B2" w:rsidRDefault="009A3594" w:rsidP="00EE214F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9A3594" w:rsidRPr="00D517B2" w14:paraId="679F2CB3" w14:textId="77777777" w:rsidTr="009A3594">
        <w:trPr>
          <w:cantSplit/>
          <w:trHeight w:val="947"/>
          <w:jc w:val="center"/>
        </w:trPr>
        <w:tc>
          <w:tcPr>
            <w:tcW w:w="796" w:type="pct"/>
          </w:tcPr>
          <w:p w14:paraId="47D1FD9C" w14:textId="65246BBE" w:rsidR="009A3594" w:rsidRPr="00A9156F" w:rsidRDefault="009A3594" w:rsidP="00EE214F">
            <w:pPr>
              <w:spacing w:before="80" w:after="60" w:line="280" w:lineRule="exact"/>
              <w:jc w:val="left"/>
              <w:rPr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</w:t>
            </w:r>
          </w:p>
        </w:tc>
        <w:tc>
          <w:tcPr>
            <w:tcW w:w="1998" w:type="pct"/>
          </w:tcPr>
          <w:p w14:paraId="5DFB26F5" w14:textId="4CEF5189" w:rsidR="009A3594" w:rsidRPr="009A3594" w:rsidRDefault="001F36E3" w:rsidP="00EE214F">
            <w:pPr>
              <w:spacing w:before="80" w:after="60" w:line="280" w:lineRule="exact"/>
              <w:jc w:val="left"/>
              <w:rPr>
                <w:position w:val="2"/>
              </w:rPr>
            </w:pPr>
            <w:hyperlink r:id="rId9" w:history="1">
              <w:bookmarkStart w:id="1" w:name="lt_pId044"/>
              <w:r w:rsidR="009A3594" w:rsidRPr="009A3594">
                <w:rPr>
                  <w:rStyle w:val="Hyperlink"/>
                  <w:position w:val="2"/>
                  <w:lang w:val="en-GB"/>
                </w:rPr>
                <w:t>tsbsg3@itu.int</w:t>
              </w:r>
              <w:bookmarkEnd w:id="1"/>
            </w:hyperlink>
          </w:p>
        </w:tc>
        <w:tc>
          <w:tcPr>
            <w:tcW w:w="2206" w:type="pct"/>
            <w:vMerge/>
          </w:tcPr>
          <w:p w14:paraId="07126451" w14:textId="77777777" w:rsidR="009A3594" w:rsidRPr="00D517B2" w:rsidRDefault="009A3594" w:rsidP="00EE214F">
            <w:pPr>
              <w:spacing w:before="80" w:after="60" w:line="28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013B98AD" w14:textId="77777777" w:rsidTr="009A3594">
        <w:trPr>
          <w:cantSplit/>
          <w:jc w:val="center"/>
        </w:trPr>
        <w:tc>
          <w:tcPr>
            <w:tcW w:w="796" w:type="pct"/>
          </w:tcPr>
          <w:p w14:paraId="4EDB1004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502386D" w14:textId="0A187673" w:rsidR="00CE1C08" w:rsidRPr="008035AC" w:rsidRDefault="0074292B" w:rsidP="008035AC">
            <w:pPr>
              <w:spacing w:before="80" w:after="60" w:line="300" w:lineRule="exact"/>
              <w:rPr>
                <w:b/>
                <w:bCs/>
                <w:position w:val="2"/>
                <w:rtl/>
              </w:rPr>
            </w:pPr>
            <w:r w:rsidRPr="008035AC">
              <w:rPr>
                <w:b/>
                <w:bCs/>
                <w:position w:val="2"/>
                <w:rtl/>
              </w:rPr>
              <w:t xml:space="preserve">حالة </w:t>
            </w:r>
            <w:r w:rsidR="00105F65" w:rsidRPr="008035AC">
              <w:rPr>
                <w:rFonts w:hint="cs"/>
                <w:b/>
                <w:bCs/>
                <w:position w:val="2"/>
                <w:rtl/>
              </w:rPr>
              <w:t>التوصية الإقليمية</w:t>
            </w:r>
            <w:r w:rsidRPr="008035AC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Pr="008035AC">
              <w:rPr>
                <w:b/>
                <w:bCs/>
                <w:position w:val="2"/>
                <w:lang w:val="en-GB"/>
              </w:rPr>
              <w:t>ITU-T D.</w:t>
            </w:r>
            <w:r w:rsidR="009A3594" w:rsidRPr="008035AC">
              <w:rPr>
                <w:b/>
                <w:bCs/>
                <w:position w:val="2"/>
                <w:lang w:val="en-GB"/>
              </w:rPr>
              <w:t>608R</w:t>
            </w:r>
            <w:r w:rsidR="00FE69E7">
              <w:rPr>
                <w:b/>
                <w:bCs/>
                <w:position w:val="2"/>
                <w:lang w:val="en-GB"/>
              </w:rPr>
              <w:t xml:space="preserve"> </w:t>
            </w:r>
            <w:r w:rsidRPr="008035AC">
              <w:rPr>
                <w:b/>
                <w:bCs/>
                <w:position w:val="2"/>
                <w:lang w:val="en-GB"/>
              </w:rPr>
              <w:t>(D.</w:t>
            </w:r>
            <w:r w:rsidR="009A3594" w:rsidRPr="008035AC">
              <w:rPr>
                <w:b/>
                <w:bCs/>
                <w:position w:val="2"/>
                <w:lang w:val="en-GB"/>
              </w:rPr>
              <w:t>6</w:t>
            </w:r>
            <w:r w:rsidR="00105F65" w:rsidRPr="008035AC">
              <w:rPr>
                <w:b/>
                <w:bCs/>
                <w:position w:val="2"/>
                <w:lang w:val="en-GB"/>
              </w:rPr>
              <w:t>_</w:t>
            </w:r>
            <w:r w:rsidR="009A3594" w:rsidRPr="008035AC">
              <w:rPr>
                <w:b/>
                <w:bCs/>
                <w:position w:val="2"/>
                <w:lang w:val="en-GB"/>
              </w:rPr>
              <w:t>R</w:t>
            </w:r>
            <w:r w:rsidR="00105F65" w:rsidRPr="008035AC">
              <w:rPr>
                <w:b/>
                <w:bCs/>
                <w:position w:val="2"/>
                <w:lang w:val="en-GB"/>
              </w:rPr>
              <w:t>_</w:t>
            </w:r>
            <w:r w:rsidR="009A3594" w:rsidRPr="008035AC">
              <w:rPr>
                <w:b/>
                <w:bCs/>
                <w:position w:val="2"/>
                <w:lang w:val="en-GB"/>
              </w:rPr>
              <w:t>OTT B</w:t>
            </w:r>
            <w:r w:rsidR="00105F65" w:rsidRPr="008035AC">
              <w:rPr>
                <w:b/>
                <w:bCs/>
                <w:position w:val="2"/>
                <w:lang w:val="en-GB"/>
              </w:rPr>
              <w:t>ypass</w:t>
            </w:r>
            <w:r w:rsidRPr="008035AC">
              <w:rPr>
                <w:b/>
                <w:bCs/>
                <w:position w:val="2"/>
                <w:lang w:val="en-GB"/>
              </w:rPr>
              <w:t>)</w:t>
            </w:r>
            <w:r w:rsidRPr="008035AC">
              <w:rPr>
                <w:b/>
                <w:bCs/>
                <w:position w:val="2"/>
                <w:rtl/>
              </w:rPr>
              <w:t xml:space="preserve">، </w:t>
            </w:r>
            <w:r w:rsidR="008035AC" w:rsidRPr="008035AC">
              <w:rPr>
                <w:rFonts w:hint="cs"/>
                <w:b/>
                <w:bCs/>
                <w:position w:val="2"/>
                <w:rtl/>
              </w:rPr>
              <w:t>"</w:t>
            </w:r>
            <w:r w:rsidR="008035AC" w:rsidRPr="008035AC">
              <w:rPr>
                <w:b/>
                <w:bCs/>
                <w:color w:val="000000"/>
                <w:rtl/>
              </w:rPr>
              <w:t>التجاوز من جانب الاتصالات الصوتية في الخدمات المتاحة بحرية على الإنترنت</w:t>
            </w:r>
            <w:r w:rsidR="008035AC" w:rsidRPr="008035AC">
              <w:rPr>
                <w:rFonts w:hint="cs"/>
                <w:b/>
                <w:bCs/>
                <w:position w:val="2"/>
                <w:rtl/>
              </w:rPr>
              <w:t xml:space="preserve">" </w:t>
            </w:r>
            <w:r w:rsidRPr="008035AC">
              <w:rPr>
                <w:b/>
                <w:bCs/>
                <w:position w:val="2"/>
                <w:rtl/>
              </w:rPr>
              <w:t>بعد اجتماع</w:t>
            </w:r>
            <w:r w:rsidR="0016006A">
              <w:rPr>
                <w:rFonts w:hint="cs"/>
                <w:b/>
                <w:bCs/>
                <w:position w:val="2"/>
                <w:rtl/>
              </w:rPr>
              <w:t xml:space="preserve"> الفريق الإقليمي لإفريقيا التابع</w:t>
            </w:r>
            <w:r w:rsidRPr="008035AC">
              <w:rPr>
                <w:b/>
                <w:bCs/>
                <w:position w:val="2"/>
                <w:rtl/>
              </w:rPr>
              <w:t xml:space="preserve"> </w:t>
            </w:r>
            <w:r w:rsidR="0016006A">
              <w:rPr>
                <w:rFonts w:hint="cs"/>
                <w:b/>
                <w:bCs/>
                <w:position w:val="2"/>
                <w:rtl/>
              </w:rPr>
              <w:t>للجنة</w:t>
            </w:r>
            <w:r w:rsidRPr="008035AC">
              <w:rPr>
                <w:b/>
                <w:bCs/>
                <w:position w:val="2"/>
                <w:rtl/>
              </w:rPr>
              <w:t xml:space="preserve"> الدراسات 3 لقطاع تقييس الاتصالات </w:t>
            </w:r>
            <w:r w:rsidRPr="008035AC">
              <w:rPr>
                <w:rFonts w:hint="cs"/>
                <w:b/>
                <w:bCs/>
                <w:position w:val="2"/>
                <w:rtl/>
              </w:rPr>
              <w:t xml:space="preserve">(اجتماع افتراضي، </w:t>
            </w:r>
            <w:r w:rsidR="009A3594" w:rsidRPr="008035AC">
              <w:rPr>
                <w:b/>
                <w:bCs/>
                <w:position w:val="2"/>
              </w:rPr>
              <w:t>2</w:t>
            </w:r>
            <w:r w:rsidRPr="008035AC">
              <w:rPr>
                <w:rFonts w:hint="cs"/>
                <w:b/>
                <w:bCs/>
                <w:position w:val="2"/>
                <w:rtl/>
              </w:rPr>
              <w:t>-</w:t>
            </w:r>
            <w:r w:rsidR="009A3594" w:rsidRPr="008035AC">
              <w:rPr>
                <w:b/>
                <w:bCs/>
                <w:position w:val="2"/>
              </w:rPr>
              <w:t>5</w:t>
            </w:r>
            <w:r w:rsidRPr="008035AC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9A3594" w:rsidRPr="008035AC">
              <w:rPr>
                <w:rFonts w:hint="cs"/>
                <w:b/>
                <w:bCs/>
                <w:position w:val="2"/>
                <w:rtl/>
              </w:rPr>
              <w:t>مايو</w:t>
            </w:r>
            <w:r w:rsidRPr="008035AC">
              <w:rPr>
                <w:rFonts w:hint="cs"/>
                <w:b/>
                <w:bCs/>
                <w:position w:val="2"/>
                <w:rtl/>
              </w:rPr>
              <w:t xml:space="preserve"> </w:t>
            </w:r>
            <w:r w:rsidR="009A3594" w:rsidRPr="008035AC">
              <w:rPr>
                <w:b/>
                <w:bCs/>
                <w:position w:val="2"/>
              </w:rPr>
              <w:t>2022</w:t>
            </w:r>
            <w:r w:rsidRPr="008035AC">
              <w:rPr>
                <w:b/>
                <w:bCs/>
                <w:position w:val="2"/>
                <w:rtl/>
              </w:rPr>
              <w:t>)</w:t>
            </w:r>
          </w:p>
        </w:tc>
      </w:tr>
    </w:tbl>
    <w:p w14:paraId="665CC79D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1062B6AB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429CD3AB" w14:textId="1A3CD868" w:rsidR="0074292B" w:rsidRDefault="0074292B" w:rsidP="00FE5E0A">
      <w:pPr>
        <w:spacing w:after="120"/>
        <w:rPr>
          <w:rtl/>
          <w:lang w:bidi="ar-EG"/>
        </w:rPr>
      </w:pPr>
      <w:r w:rsidRPr="0074292B">
        <w:rPr>
          <w:lang w:bidi="ar-SY"/>
        </w:rPr>
        <w:t>1</w:t>
      </w:r>
      <w:r w:rsidRPr="0074292B">
        <w:rPr>
          <w:rtl/>
          <w:lang w:bidi="ar-EG"/>
        </w:rPr>
        <w:tab/>
      </w:r>
      <w:r w:rsidRPr="0074292B">
        <w:rPr>
          <w:rtl/>
          <w:lang w:bidi="ar-SY"/>
        </w:rPr>
        <w:t xml:space="preserve">إلحاقاً </w:t>
      </w:r>
      <w:hyperlink r:id="rId10" w:history="1">
        <w:r w:rsidRPr="0074292B">
          <w:rPr>
            <w:rStyle w:val="Hyperlink"/>
            <w:rtl/>
            <w:lang w:bidi="ar-SY"/>
          </w:rPr>
          <w:t>ب</w:t>
        </w:r>
        <w:r w:rsidRPr="0074292B">
          <w:rPr>
            <w:rStyle w:val="Hyperlink"/>
            <w:rFonts w:hint="cs"/>
            <w:rtl/>
          </w:rPr>
          <w:t xml:space="preserve">الرسالة المعممة </w:t>
        </w:r>
        <w:r w:rsidR="009A3594" w:rsidRPr="009A3594">
          <w:rPr>
            <w:rStyle w:val="Hyperlink"/>
          </w:rPr>
          <w:t>375</w:t>
        </w:r>
        <w:r w:rsidRPr="0074292B">
          <w:rPr>
            <w:rStyle w:val="Hyperlink"/>
            <w:rFonts w:hint="cs"/>
            <w:rtl/>
          </w:rPr>
          <w:t xml:space="preserve"> لمكتب تقييس الاتصالات</w:t>
        </w:r>
      </w:hyperlink>
      <w:r w:rsidRPr="0074292B">
        <w:rPr>
          <w:rtl/>
        </w:rPr>
        <w:t xml:space="preserve"> المؤرخة </w:t>
      </w:r>
      <w:r w:rsidR="009A3594" w:rsidRPr="009A3594">
        <w:rPr>
          <w:lang w:bidi="ar-SY"/>
        </w:rPr>
        <w:t>27</w:t>
      </w:r>
      <w:r w:rsidRPr="0074292B">
        <w:rPr>
          <w:rFonts w:hint="cs"/>
          <w:rtl/>
          <w:lang w:bidi="ar-EG"/>
        </w:rPr>
        <w:t> </w:t>
      </w:r>
      <w:r w:rsidR="009A3594" w:rsidRPr="009A3594">
        <w:rPr>
          <w:rFonts w:hint="cs"/>
          <w:rtl/>
          <w:lang w:bidi="ar-EG"/>
        </w:rPr>
        <w:t>يناير</w:t>
      </w:r>
      <w:r w:rsidRPr="0074292B">
        <w:rPr>
          <w:rFonts w:hint="cs"/>
          <w:rtl/>
          <w:lang w:bidi="ar-EG"/>
        </w:rPr>
        <w:t xml:space="preserve"> </w:t>
      </w:r>
      <w:r w:rsidR="009A3594" w:rsidRPr="009A3594">
        <w:rPr>
          <w:lang w:bidi="ar-SY"/>
        </w:rPr>
        <w:t>2022</w:t>
      </w:r>
      <w:r w:rsidRPr="0074292B">
        <w:rPr>
          <w:rFonts w:hint="cs"/>
          <w:rtl/>
          <w:lang w:bidi="ar-EG"/>
        </w:rPr>
        <w:t xml:space="preserve">، </w:t>
      </w:r>
      <w:r w:rsidRPr="0074292B">
        <w:rPr>
          <w:rtl/>
          <w:lang w:bidi="ar-EG"/>
        </w:rPr>
        <w:t>وعملاً بالفقرة</w:t>
      </w:r>
      <w:r w:rsidRPr="0074292B">
        <w:rPr>
          <w:rFonts w:hint="cs"/>
          <w:rtl/>
          <w:lang w:bidi="ar-EG"/>
        </w:rPr>
        <w:t> </w:t>
      </w:r>
      <w:r w:rsidRPr="0074292B">
        <w:rPr>
          <w:lang w:bidi="ar-SY"/>
        </w:rPr>
        <w:t>5.9</w:t>
      </w:r>
      <w:r w:rsidRPr="0074292B">
        <w:rPr>
          <w:rtl/>
          <w:lang w:bidi="ar-EG"/>
        </w:rPr>
        <w:t xml:space="preserve"> من القرار </w:t>
      </w:r>
      <w:r w:rsidRPr="0074292B">
        <w:rPr>
          <w:lang w:bidi="ar-SY"/>
        </w:rPr>
        <w:t>1</w:t>
      </w:r>
      <w:r w:rsidRPr="0074292B">
        <w:rPr>
          <w:rFonts w:hint="cs"/>
          <w:rtl/>
          <w:lang w:bidi="ar-EG"/>
        </w:rPr>
        <w:t> </w:t>
      </w:r>
      <w:r w:rsidRPr="0074292B">
        <w:rPr>
          <w:rtl/>
          <w:lang w:bidi="ar-EG"/>
        </w:rPr>
        <w:t>(المراجَع في </w:t>
      </w:r>
      <w:r w:rsidR="009A3594" w:rsidRPr="009A3594">
        <w:rPr>
          <w:rFonts w:hint="cs"/>
          <w:rtl/>
        </w:rPr>
        <w:t xml:space="preserve">جنيف، </w:t>
      </w:r>
      <w:r w:rsidR="009A3594" w:rsidRPr="009A3594">
        <w:t>2022</w:t>
      </w:r>
      <w:r w:rsidRPr="0074292B">
        <w:rPr>
          <w:rtl/>
          <w:lang w:bidi="ar-EG"/>
        </w:rPr>
        <w:t xml:space="preserve">)، أود إفادتكم بأن </w:t>
      </w:r>
      <w:r w:rsidR="00B079E7">
        <w:rPr>
          <w:rFonts w:hint="cs"/>
          <w:rtl/>
          <w:lang w:bidi="ar-EG"/>
        </w:rPr>
        <w:t>اجتماع الفريق الإقليمي لإفريقيا التابع ل</w:t>
      </w:r>
      <w:r w:rsidRPr="0074292B">
        <w:rPr>
          <w:rtl/>
          <w:lang w:bidi="ar-EG"/>
        </w:rPr>
        <w:t>لجنة الدراسات</w:t>
      </w:r>
      <w:r w:rsidRPr="0074292B">
        <w:rPr>
          <w:rFonts w:hint="cs"/>
          <w:rtl/>
          <w:lang w:bidi="ar-EG"/>
        </w:rPr>
        <w:t> </w:t>
      </w:r>
      <w:r w:rsidRPr="0074292B">
        <w:rPr>
          <w:lang w:bidi="ar-SY"/>
        </w:rPr>
        <w:t>3</w:t>
      </w:r>
      <w:r w:rsidRPr="0074292B">
        <w:rPr>
          <w:rtl/>
          <w:lang w:bidi="ar-EG"/>
        </w:rPr>
        <w:t xml:space="preserve"> </w:t>
      </w:r>
      <w:r w:rsidR="009A3594" w:rsidRPr="009A3594">
        <w:rPr>
          <w:rFonts w:hint="cs"/>
          <w:position w:val="2"/>
          <w:rtl/>
        </w:rPr>
        <w:t xml:space="preserve">(اجتماع افتراضي، </w:t>
      </w:r>
      <w:r w:rsidR="009A3594" w:rsidRPr="009A3594">
        <w:rPr>
          <w:position w:val="2"/>
        </w:rPr>
        <w:t>2</w:t>
      </w:r>
      <w:r w:rsidR="009A3594" w:rsidRPr="009A3594">
        <w:rPr>
          <w:rFonts w:hint="cs"/>
          <w:position w:val="2"/>
          <w:rtl/>
        </w:rPr>
        <w:t>-</w:t>
      </w:r>
      <w:r w:rsidR="009A3594" w:rsidRPr="009A3594">
        <w:rPr>
          <w:position w:val="2"/>
        </w:rPr>
        <w:t>5</w:t>
      </w:r>
      <w:r w:rsidR="009A3594" w:rsidRPr="009A3594">
        <w:rPr>
          <w:rFonts w:hint="cs"/>
          <w:position w:val="2"/>
          <w:rtl/>
        </w:rPr>
        <w:t xml:space="preserve"> مايو </w:t>
      </w:r>
      <w:r w:rsidR="009A3594" w:rsidRPr="009A3594">
        <w:rPr>
          <w:position w:val="2"/>
        </w:rPr>
        <w:t>2022</w:t>
      </w:r>
      <w:r w:rsidR="009A3594" w:rsidRPr="009A3594">
        <w:rPr>
          <w:position w:val="2"/>
          <w:rtl/>
        </w:rPr>
        <w:t>)</w:t>
      </w:r>
      <w:r w:rsidR="00B079E7">
        <w:rPr>
          <w:rFonts w:hint="cs"/>
          <w:rtl/>
          <w:lang w:bidi="ar-EG"/>
        </w:rPr>
        <w:t xml:space="preserve"> </w:t>
      </w:r>
      <w:r w:rsidRPr="0074292B">
        <w:rPr>
          <w:rtl/>
          <w:lang w:bidi="ar-EG"/>
        </w:rPr>
        <w:t xml:space="preserve">قد توصل إلى </w:t>
      </w:r>
      <w:r w:rsidRPr="0074292B">
        <w:rPr>
          <w:rFonts w:hint="cs"/>
          <w:rtl/>
          <w:lang w:bidi="ar-EG"/>
        </w:rPr>
        <w:t>القرار التالي</w:t>
      </w:r>
      <w:r w:rsidRPr="0074292B">
        <w:rPr>
          <w:rtl/>
          <w:lang w:bidi="ar-EG"/>
        </w:rPr>
        <w:t xml:space="preserve"> في جلسته العامة التي عُقدت في </w:t>
      </w:r>
      <w:r w:rsidR="009A3594">
        <w:rPr>
          <w:lang w:bidi="ar-SY"/>
        </w:rPr>
        <w:t>2</w:t>
      </w:r>
      <w:r w:rsidR="009A3594">
        <w:rPr>
          <w:rFonts w:hint="cs"/>
          <w:rtl/>
        </w:rPr>
        <w:t xml:space="preserve"> </w:t>
      </w:r>
      <w:r w:rsidR="009A3594" w:rsidRPr="009A3594">
        <w:rPr>
          <w:rFonts w:hint="cs"/>
          <w:rtl/>
          <w:lang w:bidi="ar-SY"/>
        </w:rPr>
        <w:t>مايو</w:t>
      </w:r>
      <w:r w:rsidRPr="0074292B">
        <w:rPr>
          <w:rFonts w:hint="cs"/>
          <w:rtl/>
          <w:lang w:bidi="ar-SY"/>
        </w:rPr>
        <w:t xml:space="preserve"> </w:t>
      </w:r>
      <w:r w:rsidR="009A3594" w:rsidRPr="009A3594">
        <w:rPr>
          <w:lang w:bidi="ar-SY"/>
        </w:rPr>
        <w:t>2022</w:t>
      </w:r>
      <w:r w:rsidRPr="0074292B">
        <w:rPr>
          <w:rtl/>
          <w:lang w:bidi="ar-EG"/>
        </w:rPr>
        <w:t xml:space="preserve"> فيما يتعلق </w:t>
      </w:r>
      <w:r w:rsidRPr="0074292B">
        <w:rPr>
          <w:rFonts w:hint="cs"/>
          <w:rtl/>
          <w:lang w:bidi="ar-EG"/>
        </w:rPr>
        <w:t>بمشروع نص</w:t>
      </w:r>
      <w:r w:rsidRPr="0074292B">
        <w:rPr>
          <w:rtl/>
        </w:rPr>
        <w:t xml:space="preserve"> </w:t>
      </w:r>
      <w:r w:rsidRPr="0074292B">
        <w:rPr>
          <w:rtl/>
          <w:lang w:bidi="ar-EG"/>
        </w:rPr>
        <w:t>قطاع تقييس الاتصالات المبين فيما يلي: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104"/>
        <w:gridCol w:w="5706"/>
        <w:gridCol w:w="1819"/>
      </w:tblGrid>
      <w:tr w:rsidR="0074292B" w:rsidRPr="0074292B" w14:paraId="61D5E166" w14:textId="77777777" w:rsidTr="000E3424">
        <w:tc>
          <w:tcPr>
            <w:tcW w:w="2104" w:type="dxa"/>
            <w:hideMark/>
          </w:tcPr>
          <w:p w14:paraId="15711B6B" w14:textId="77777777" w:rsidR="0074292B" w:rsidRPr="0074292B" w:rsidRDefault="0074292B" w:rsidP="000E3424">
            <w:pPr>
              <w:pStyle w:val="TableHead"/>
              <w:rPr>
                <w:rtl/>
                <w:lang w:bidi="ar-SY"/>
              </w:rPr>
            </w:pPr>
            <w:r w:rsidRPr="0074292B">
              <w:rPr>
                <w:rtl/>
                <w:lang w:bidi="ar-EG"/>
              </w:rPr>
              <w:t>رقم التوصية</w:t>
            </w:r>
          </w:p>
        </w:tc>
        <w:tc>
          <w:tcPr>
            <w:tcW w:w="5706" w:type="dxa"/>
            <w:hideMark/>
          </w:tcPr>
          <w:p w14:paraId="2F35989C" w14:textId="77777777" w:rsidR="0074292B" w:rsidRPr="0074292B" w:rsidRDefault="0074292B" w:rsidP="000E3424">
            <w:pPr>
              <w:pStyle w:val="TableHead"/>
              <w:rPr>
                <w:lang w:bidi="ar-SY"/>
              </w:rPr>
            </w:pPr>
            <w:r w:rsidRPr="0074292B">
              <w:rPr>
                <w:rtl/>
                <w:lang w:bidi="ar-EG"/>
              </w:rPr>
              <w:t>العنوان</w:t>
            </w:r>
          </w:p>
        </w:tc>
        <w:tc>
          <w:tcPr>
            <w:tcW w:w="1819" w:type="dxa"/>
            <w:hideMark/>
          </w:tcPr>
          <w:p w14:paraId="362C701D" w14:textId="77777777" w:rsidR="0074292B" w:rsidRPr="0074292B" w:rsidRDefault="0074292B" w:rsidP="000E3424">
            <w:pPr>
              <w:pStyle w:val="TableHead"/>
              <w:rPr>
                <w:lang w:bidi="ar-SY"/>
              </w:rPr>
            </w:pPr>
            <w:r w:rsidRPr="0074292B">
              <w:rPr>
                <w:rtl/>
                <w:lang w:bidi="ar-EG"/>
              </w:rPr>
              <w:t>القرار</w:t>
            </w:r>
          </w:p>
        </w:tc>
      </w:tr>
      <w:tr w:rsidR="0074292B" w:rsidRPr="0074292B" w14:paraId="33DBCF47" w14:textId="77777777" w:rsidTr="000E3424">
        <w:tc>
          <w:tcPr>
            <w:tcW w:w="2104" w:type="dxa"/>
          </w:tcPr>
          <w:p w14:paraId="6534F03A" w14:textId="271535A0" w:rsidR="0074292B" w:rsidRPr="00D42520" w:rsidRDefault="00D42520" w:rsidP="00D42520">
            <w:pPr>
              <w:jc w:val="center"/>
              <w:rPr>
                <w:lang w:bidi="ar-SY"/>
              </w:rPr>
            </w:pPr>
            <w:r w:rsidRPr="00D42520">
              <w:rPr>
                <w:lang w:val="en-GB" w:bidi="ar-SY"/>
              </w:rPr>
              <w:t>ITU-T D.608R (D6_R_OTT Bypass)</w:t>
            </w:r>
          </w:p>
        </w:tc>
        <w:tc>
          <w:tcPr>
            <w:tcW w:w="5706" w:type="dxa"/>
            <w:hideMark/>
          </w:tcPr>
          <w:p w14:paraId="3AF0C9AC" w14:textId="4389BA9F" w:rsidR="0074292B" w:rsidRPr="00374460" w:rsidRDefault="00374460" w:rsidP="00FE5E0A">
            <w:pPr>
              <w:jc w:val="left"/>
              <w:rPr>
                <w:spacing w:val="-6"/>
                <w:lang w:val="fr-CH" w:bidi="ar-SY"/>
              </w:rPr>
            </w:pPr>
            <w:r w:rsidRPr="00374460">
              <w:rPr>
                <w:color w:val="000000"/>
                <w:spacing w:val="-6"/>
                <w:rtl/>
              </w:rPr>
              <w:t>التجاوز من جانب الاتصالات الصوتية في الخدمات المتاحة بحرية على الإنترنت</w:t>
            </w:r>
          </w:p>
        </w:tc>
        <w:tc>
          <w:tcPr>
            <w:tcW w:w="1819" w:type="dxa"/>
            <w:hideMark/>
          </w:tcPr>
          <w:p w14:paraId="427594D7" w14:textId="77777777" w:rsidR="0074292B" w:rsidRPr="0074292B" w:rsidRDefault="0074292B" w:rsidP="0074292B">
            <w:pPr>
              <w:rPr>
                <w:lang w:val="fr-FR" w:bidi="ar-SY"/>
              </w:rPr>
            </w:pPr>
            <w:r w:rsidRPr="0074292B">
              <w:rPr>
                <w:rFonts w:hint="cs"/>
                <w:rtl/>
              </w:rPr>
              <w:t>تمت</w:t>
            </w:r>
            <w:r w:rsidRPr="0074292B">
              <w:rPr>
                <w:rtl/>
              </w:rPr>
              <w:t xml:space="preserve"> الموافقة عليها</w:t>
            </w:r>
          </w:p>
        </w:tc>
      </w:tr>
    </w:tbl>
    <w:p w14:paraId="12ABA219" w14:textId="32BC9313" w:rsidR="0074292B" w:rsidRPr="0074292B" w:rsidRDefault="0074292B" w:rsidP="00FE5E0A">
      <w:pPr>
        <w:rPr>
          <w:rtl/>
          <w:lang w:bidi="ar-SY"/>
        </w:rPr>
      </w:pPr>
      <w:r w:rsidRPr="0074292B">
        <w:rPr>
          <w:lang w:bidi="ar-SY"/>
        </w:rPr>
        <w:t>2</w:t>
      </w:r>
      <w:r w:rsidRPr="0074292B">
        <w:rPr>
          <w:rtl/>
          <w:lang w:bidi="ar-EG"/>
        </w:rPr>
        <w:tab/>
        <w:t xml:space="preserve">ويمكن الاطلاع على المعلومات الخاصة ببراءات الاختراع </w:t>
      </w:r>
      <w:r w:rsidRPr="0074292B">
        <w:rPr>
          <w:rFonts w:hint="cs"/>
          <w:rtl/>
          <w:lang w:bidi="ar-EG"/>
        </w:rPr>
        <w:t>في</w:t>
      </w:r>
      <w:r w:rsidRPr="0074292B">
        <w:rPr>
          <w:rtl/>
          <w:lang w:bidi="ar-EG"/>
        </w:rPr>
        <w:t xml:space="preserve"> </w:t>
      </w:r>
      <w:hyperlink r:id="rId11" w:history="1">
        <w:r w:rsidRPr="0074292B">
          <w:rPr>
            <w:rStyle w:val="Hyperlink"/>
            <w:rtl/>
            <w:lang w:bidi="ar-EG"/>
          </w:rPr>
          <w:t>الموقع الإلكتروني لقطاع تقييس الاتصالات</w:t>
        </w:r>
      </w:hyperlink>
      <w:r w:rsidRPr="0074292B">
        <w:rPr>
          <w:rtl/>
          <w:lang w:bidi="ar-EG"/>
        </w:rPr>
        <w:t>.</w:t>
      </w:r>
    </w:p>
    <w:p w14:paraId="5D76619C" w14:textId="3FFCD67B" w:rsidR="0074292B" w:rsidRPr="0074292B" w:rsidRDefault="0074292B" w:rsidP="00FE5E0A">
      <w:pPr>
        <w:rPr>
          <w:rtl/>
          <w:lang w:bidi="ar-EG"/>
        </w:rPr>
      </w:pPr>
      <w:r w:rsidRPr="0074292B">
        <w:rPr>
          <w:lang w:bidi="ar-SY"/>
        </w:rPr>
        <w:t>3</w:t>
      </w:r>
      <w:r w:rsidRPr="0074292B">
        <w:rPr>
          <w:rtl/>
          <w:lang w:bidi="ar-EG"/>
        </w:rPr>
        <w:tab/>
        <w:t>وس</w:t>
      </w:r>
      <w:r w:rsidRPr="0074292B">
        <w:rPr>
          <w:rFonts w:hint="cs"/>
          <w:rtl/>
          <w:lang w:bidi="ar-EG"/>
        </w:rPr>
        <w:t>ي</w:t>
      </w:r>
      <w:r w:rsidRPr="0074292B">
        <w:rPr>
          <w:rtl/>
          <w:lang w:bidi="ar-EG"/>
        </w:rPr>
        <w:t xml:space="preserve">تاح </w:t>
      </w:r>
      <w:r w:rsidRPr="0074292B">
        <w:rPr>
          <w:rFonts w:hint="cs"/>
          <w:rtl/>
          <w:lang w:bidi="ar-EG"/>
        </w:rPr>
        <w:t>نص</w:t>
      </w:r>
      <w:r w:rsidRPr="0074292B">
        <w:rPr>
          <w:rtl/>
          <w:lang w:bidi="ar-EG"/>
        </w:rPr>
        <w:t xml:space="preserve"> </w:t>
      </w:r>
      <w:r w:rsidRPr="0074292B">
        <w:rPr>
          <w:rFonts w:hint="cs"/>
          <w:rtl/>
          <w:lang w:bidi="ar-EG"/>
        </w:rPr>
        <w:t>التوصية</w:t>
      </w:r>
      <w:r w:rsidRPr="0074292B">
        <w:rPr>
          <w:rtl/>
          <w:lang w:bidi="ar-EG"/>
        </w:rPr>
        <w:t xml:space="preserve"> في صيغتها السابقة للنشر في الموقع الإلكتروني لقطاع تقييس الاتصالات</w:t>
      </w:r>
      <w:r w:rsidRPr="0074292B">
        <w:rPr>
          <w:rFonts w:hint="cs"/>
          <w:rtl/>
          <w:lang w:bidi="ar-EG"/>
        </w:rPr>
        <w:t xml:space="preserve"> في العنوان: </w:t>
      </w:r>
      <w:hyperlink r:id="rId12" w:history="1">
        <w:r w:rsidRPr="0074292B">
          <w:rPr>
            <w:rStyle w:val="Hyperlink"/>
            <w:lang w:val="en-GB" w:bidi="ar-SY"/>
          </w:rPr>
          <w:t>https://www.itu.int/itu-t/recommendations/</w:t>
        </w:r>
      </w:hyperlink>
      <w:r w:rsidRPr="0074292B">
        <w:rPr>
          <w:rtl/>
          <w:lang w:bidi="ar-EG"/>
        </w:rPr>
        <w:t>.</w:t>
      </w:r>
    </w:p>
    <w:p w14:paraId="218B9748" w14:textId="6F4AB008" w:rsidR="0074292B" w:rsidRPr="0074292B" w:rsidRDefault="0074292B" w:rsidP="00FE5E0A">
      <w:pPr>
        <w:rPr>
          <w:rtl/>
          <w:lang w:bidi="ar-EG"/>
        </w:rPr>
      </w:pPr>
      <w:r w:rsidRPr="0074292B">
        <w:rPr>
          <w:lang w:bidi="ar-SY"/>
        </w:rPr>
        <w:t>4</w:t>
      </w:r>
      <w:r w:rsidRPr="0074292B">
        <w:rPr>
          <w:lang w:bidi="ar-SY"/>
        </w:rPr>
        <w:tab/>
      </w:r>
      <w:r w:rsidRPr="0074292B">
        <w:rPr>
          <w:rtl/>
          <w:lang w:bidi="ar-EG"/>
        </w:rPr>
        <w:t xml:space="preserve">وسوف ينشر الاتحاد </w:t>
      </w:r>
      <w:r w:rsidRPr="0074292B">
        <w:rPr>
          <w:rFonts w:hint="cs"/>
          <w:rtl/>
          <w:lang w:bidi="ar-EG"/>
        </w:rPr>
        <w:t>نص التوصية الموافَق عليه</w:t>
      </w:r>
      <w:r w:rsidR="004F3714">
        <w:rPr>
          <w:rFonts w:hint="cs"/>
          <w:rtl/>
        </w:rPr>
        <w:t>ا</w:t>
      </w:r>
      <w:r w:rsidRPr="0074292B">
        <w:rPr>
          <w:rtl/>
          <w:lang w:bidi="ar-EG"/>
        </w:rPr>
        <w:t xml:space="preserve"> في أقرب وقت ممكن.</w:t>
      </w:r>
    </w:p>
    <w:p w14:paraId="31A53C38" w14:textId="77777777" w:rsidR="00E84438" w:rsidRPr="00D517B2" w:rsidRDefault="00E84438" w:rsidP="00FE5E0A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2B03FD72" w14:textId="77777777" w:rsidR="00E84438" w:rsidRPr="00D517B2" w:rsidRDefault="00E84438" w:rsidP="00FE5E0A">
      <w:pPr>
        <w:spacing w:before="600" w:after="600"/>
        <w:ind w:left="-57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6E9D786B" w14:textId="74B61CF1" w:rsidR="00596808" w:rsidRPr="00D517B2" w:rsidRDefault="00E84438" w:rsidP="00FE5E0A">
      <w:pPr>
        <w:jc w:val="left"/>
        <w:rPr>
          <w:rtl/>
        </w:rPr>
      </w:pPr>
      <w:r w:rsidRPr="00D517B2">
        <w:rPr>
          <w:rFonts w:hint="cs"/>
          <w:rtl/>
          <w:lang w:bidi="ar-SY"/>
        </w:rPr>
        <w:t>تشيساب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D6A1" w14:textId="77777777" w:rsidR="0036531F" w:rsidRDefault="0036531F" w:rsidP="006C3242">
      <w:pPr>
        <w:spacing w:before="0" w:line="240" w:lineRule="auto"/>
      </w:pPr>
      <w:r>
        <w:separator/>
      </w:r>
    </w:p>
  </w:endnote>
  <w:endnote w:type="continuationSeparator" w:id="0">
    <w:p w14:paraId="35A1A1AB" w14:textId="77777777" w:rsidR="0036531F" w:rsidRDefault="0036531F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B5E3" w14:textId="00AECA3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74292B">
      <w:rPr>
        <w:noProof/>
        <w:sz w:val="16"/>
        <w:szCs w:val="16"/>
        <w:lang w:val="fr-FR"/>
      </w:rPr>
      <w:t>P:\TRAD\A\ITU-T\BUREAU\CIRC\000\015A (Montage).docx</w:t>
    </w:r>
    <w:r w:rsidRPr="0026373E">
      <w:rPr>
        <w:sz w:val="16"/>
        <w:szCs w:val="16"/>
      </w:rPr>
      <w:fldChar w:fldCharType="end"/>
    </w:r>
    <w:proofErr w:type="gramStart"/>
    <w:r w:rsidRPr="00657E18">
      <w:rPr>
        <w:sz w:val="16"/>
        <w:szCs w:val="16"/>
        <w:lang w:val="fr-CH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74292B">
      <w:rPr>
        <w:sz w:val="16"/>
        <w:szCs w:val="16"/>
        <w:lang w:val="fr-FR"/>
      </w:rPr>
      <w:t>504922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2D1E6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61A38" w14:textId="77777777" w:rsidR="0036531F" w:rsidRDefault="0036531F" w:rsidP="006C3242">
      <w:pPr>
        <w:spacing w:before="0" w:line="240" w:lineRule="auto"/>
      </w:pPr>
      <w:r>
        <w:separator/>
      </w:r>
    </w:p>
  </w:footnote>
  <w:footnote w:type="continuationSeparator" w:id="0">
    <w:p w14:paraId="77114A58" w14:textId="77777777" w:rsidR="0036531F" w:rsidRDefault="0036531F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0F8B2" w14:textId="71619D0C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74292B">
      <w:rPr>
        <w:sz w:val="20"/>
        <w:szCs w:val="20"/>
        <w:lang w:val="en-GB"/>
      </w:rPr>
      <w:t>15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12264186">
    <w:abstractNumId w:val="9"/>
  </w:num>
  <w:num w:numId="2" w16cid:durableId="1266771560">
    <w:abstractNumId w:val="7"/>
  </w:num>
  <w:num w:numId="3" w16cid:durableId="1422990848">
    <w:abstractNumId w:val="6"/>
  </w:num>
  <w:num w:numId="4" w16cid:durableId="1523131032">
    <w:abstractNumId w:val="5"/>
  </w:num>
  <w:num w:numId="5" w16cid:durableId="1450783753">
    <w:abstractNumId w:val="4"/>
  </w:num>
  <w:num w:numId="6" w16cid:durableId="1926068768">
    <w:abstractNumId w:val="8"/>
  </w:num>
  <w:num w:numId="7" w16cid:durableId="1928074485">
    <w:abstractNumId w:val="3"/>
  </w:num>
  <w:num w:numId="8" w16cid:durableId="1823111525">
    <w:abstractNumId w:val="2"/>
  </w:num>
  <w:num w:numId="9" w16cid:durableId="1783529071">
    <w:abstractNumId w:val="1"/>
  </w:num>
  <w:num w:numId="10" w16cid:durableId="767189429">
    <w:abstractNumId w:val="0"/>
  </w:num>
  <w:num w:numId="11" w16cid:durableId="12486119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1F"/>
    <w:rsid w:val="00000E64"/>
    <w:rsid w:val="00002A63"/>
    <w:rsid w:val="0006468A"/>
    <w:rsid w:val="00090574"/>
    <w:rsid w:val="000B5AB8"/>
    <w:rsid w:val="000C1C0E"/>
    <w:rsid w:val="000C548A"/>
    <w:rsid w:val="000E327F"/>
    <w:rsid w:val="000E3424"/>
    <w:rsid w:val="00105F65"/>
    <w:rsid w:val="00146FE2"/>
    <w:rsid w:val="0016006A"/>
    <w:rsid w:val="001C0169"/>
    <w:rsid w:val="001D1D50"/>
    <w:rsid w:val="001D2684"/>
    <w:rsid w:val="001D6745"/>
    <w:rsid w:val="001E446E"/>
    <w:rsid w:val="001F36E3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6531F"/>
    <w:rsid w:val="00374460"/>
    <w:rsid w:val="00383829"/>
    <w:rsid w:val="003A3046"/>
    <w:rsid w:val="003D1632"/>
    <w:rsid w:val="003D1AD7"/>
    <w:rsid w:val="003F4B29"/>
    <w:rsid w:val="00400EC6"/>
    <w:rsid w:val="0042686F"/>
    <w:rsid w:val="004317D8"/>
    <w:rsid w:val="00434183"/>
    <w:rsid w:val="004403A8"/>
    <w:rsid w:val="00443869"/>
    <w:rsid w:val="00447F32"/>
    <w:rsid w:val="004E11DC"/>
    <w:rsid w:val="004F3714"/>
    <w:rsid w:val="00525DDD"/>
    <w:rsid w:val="005409AC"/>
    <w:rsid w:val="0055516A"/>
    <w:rsid w:val="005731DD"/>
    <w:rsid w:val="0058319F"/>
    <w:rsid w:val="0058491B"/>
    <w:rsid w:val="00592EA5"/>
    <w:rsid w:val="00595B52"/>
    <w:rsid w:val="00596808"/>
    <w:rsid w:val="005A3170"/>
    <w:rsid w:val="00657E18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292B"/>
    <w:rsid w:val="0074420E"/>
    <w:rsid w:val="00783E26"/>
    <w:rsid w:val="007C3BC7"/>
    <w:rsid w:val="007C3BCD"/>
    <w:rsid w:val="007D4ACF"/>
    <w:rsid w:val="007F0787"/>
    <w:rsid w:val="008035AC"/>
    <w:rsid w:val="00810B7B"/>
    <w:rsid w:val="0082358A"/>
    <w:rsid w:val="008235CD"/>
    <w:rsid w:val="008247DE"/>
    <w:rsid w:val="00840B10"/>
    <w:rsid w:val="008513CB"/>
    <w:rsid w:val="00873469"/>
    <w:rsid w:val="008A7F84"/>
    <w:rsid w:val="0091702E"/>
    <w:rsid w:val="00923B0C"/>
    <w:rsid w:val="00926F44"/>
    <w:rsid w:val="0094021C"/>
    <w:rsid w:val="0094432F"/>
    <w:rsid w:val="00952F86"/>
    <w:rsid w:val="00982B28"/>
    <w:rsid w:val="009A3594"/>
    <w:rsid w:val="009D313F"/>
    <w:rsid w:val="009D7366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079E7"/>
    <w:rsid w:val="00B64B47"/>
    <w:rsid w:val="00B751DB"/>
    <w:rsid w:val="00B916A7"/>
    <w:rsid w:val="00BB0F08"/>
    <w:rsid w:val="00C002DE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42520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71C4B"/>
    <w:rsid w:val="00E84438"/>
    <w:rsid w:val="00E92863"/>
    <w:rsid w:val="00EB796D"/>
    <w:rsid w:val="00EE214F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5E0A"/>
    <w:rsid w:val="00FE69E7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1E76F6"/>
  <w15:chartTrackingRefBased/>
  <w15:docId w15:val="{18D739C0-6621-4B53-B013-AB423652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T17-TSB-CIR-0375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Alnatoor, Ehsan</dc:creator>
  <cp:keywords/>
  <dc:description/>
  <cp:lastModifiedBy>Arabic</cp:lastModifiedBy>
  <cp:revision>7</cp:revision>
  <dcterms:created xsi:type="dcterms:W3CDTF">2022-05-26T07:38:00Z</dcterms:created>
  <dcterms:modified xsi:type="dcterms:W3CDTF">2022-05-26T10:46:00Z</dcterms:modified>
</cp:coreProperties>
</file>