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4A8EAD9" w14:textId="77777777" w:rsidTr="00D517B2">
        <w:trPr>
          <w:cantSplit/>
          <w:trHeight w:val="1134"/>
        </w:trPr>
        <w:tc>
          <w:tcPr>
            <w:tcW w:w="798" w:type="pct"/>
          </w:tcPr>
          <w:p w14:paraId="5AA9FA6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30B201A" wp14:editId="5CDB38C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5F757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CF1D5E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291"/>
        <w:gridCol w:w="4814"/>
      </w:tblGrid>
      <w:tr w:rsidR="00D517B2" w:rsidRPr="00D517B2" w14:paraId="751A9EBC" w14:textId="77777777" w:rsidTr="00826916">
        <w:trPr>
          <w:cantSplit/>
          <w:trHeight w:val="142"/>
          <w:jc w:val="center"/>
        </w:trPr>
        <w:tc>
          <w:tcPr>
            <w:tcW w:w="796" w:type="pct"/>
          </w:tcPr>
          <w:p w14:paraId="7F464312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45880B3D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0F240D30" w14:textId="77777777" w:rsidR="00D517B2" w:rsidRPr="00873469" w:rsidRDefault="00D517B2" w:rsidP="0071005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A080BB0" w14:textId="77777777" w:rsidTr="00826916">
        <w:trPr>
          <w:cantSplit/>
          <w:trHeight w:val="148"/>
          <w:jc w:val="center"/>
        </w:trPr>
        <w:tc>
          <w:tcPr>
            <w:tcW w:w="796" w:type="pct"/>
          </w:tcPr>
          <w:p w14:paraId="19488A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0EECD87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97" w:type="pct"/>
          </w:tcPr>
          <w:p w14:paraId="2F397346" w14:textId="23764BC7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50A7C">
              <w:rPr>
                <w:position w:val="2"/>
              </w:rPr>
              <w:t>30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50A7C">
              <w:rPr>
                <w:rFonts w:hint="cs"/>
                <w:position w:val="2"/>
                <w:rtl/>
                <w:lang w:bidi="ar-EG"/>
              </w:rPr>
              <w:t>مايو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1005F">
              <w:rPr>
                <w:position w:val="2"/>
                <w:lang w:bidi="ar-EG"/>
              </w:rPr>
              <w:t>202</w:t>
            </w:r>
            <w:r w:rsidR="00350A7C">
              <w:rPr>
                <w:position w:val="2"/>
                <w:lang w:bidi="ar-EG"/>
              </w:rPr>
              <w:t>2</w:t>
            </w:r>
          </w:p>
        </w:tc>
      </w:tr>
      <w:tr w:rsidR="0071005F" w:rsidRPr="00D517B2" w14:paraId="1DAE67F6" w14:textId="77777777" w:rsidTr="00826916">
        <w:trPr>
          <w:cantSplit/>
          <w:trHeight w:val="831"/>
          <w:jc w:val="center"/>
        </w:trPr>
        <w:tc>
          <w:tcPr>
            <w:tcW w:w="796" w:type="pct"/>
          </w:tcPr>
          <w:p w14:paraId="31B52ED0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7" w:type="pct"/>
          </w:tcPr>
          <w:p w14:paraId="0ED1AD2B" w14:textId="0C97809D" w:rsidR="0071005F" w:rsidRPr="00D517B2" w:rsidRDefault="0071005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350A7C">
              <w:rPr>
                <w:b/>
                <w:position w:val="2"/>
              </w:rPr>
              <w:t>20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SG2</w:t>
            </w:r>
            <w:r w:rsidRPr="00E84438">
              <w:rPr>
                <w:bCs/>
                <w:position w:val="2"/>
              </w:rPr>
              <w:t>/</w:t>
            </w:r>
            <w:r>
              <w:rPr>
                <w:bCs/>
                <w:position w:val="2"/>
              </w:rPr>
              <w:t>RC</w:t>
            </w:r>
          </w:p>
        </w:tc>
        <w:tc>
          <w:tcPr>
            <w:tcW w:w="2497" w:type="pct"/>
            <w:vMerge w:val="restart"/>
          </w:tcPr>
          <w:p w14:paraId="1CED08AA" w14:textId="77777777" w:rsidR="0071005F" w:rsidRPr="005731DD" w:rsidRDefault="0071005F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C722485" w14:textId="6B7B30A6" w:rsidR="0071005F" w:rsidRPr="00D16533" w:rsidRDefault="0071005F" w:rsidP="0082691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D074FA2" w14:textId="77777777" w:rsidR="0071005F" w:rsidRPr="005731DD" w:rsidRDefault="0071005F" w:rsidP="0082691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0526F8" w14:textId="77777777" w:rsidR="0071005F" w:rsidRPr="00821867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65B4DCCC" w14:textId="77777777" w:rsidR="0071005F" w:rsidRPr="00821867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 xml:space="preserve">لجنة الدراسات </w:t>
            </w:r>
            <w:r>
              <w:t>2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14:paraId="66875CBE" w14:textId="77777777" w:rsidR="0071005F" w:rsidRPr="00821867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71FDCEAB" w14:textId="77777777" w:rsidR="0071005F" w:rsidRPr="003D0B92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>
              <w:rPr>
                <w:position w:val="2"/>
              </w:rPr>
              <w:t>2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30EE7AAC" w14:textId="77777777" w:rsidR="0071005F" w:rsidRPr="003D0B92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6426F22" w14:textId="47E4D866" w:rsidR="0071005F" w:rsidRPr="00D517B2" w:rsidRDefault="0071005F" w:rsidP="00826916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71005F" w:rsidRPr="00D517B2" w14:paraId="5397DDEA" w14:textId="77777777" w:rsidTr="00826916">
        <w:trPr>
          <w:cantSplit/>
          <w:trHeight w:val="340"/>
          <w:jc w:val="center"/>
        </w:trPr>
        <w:tc>
          <w:tcPr>
            <w:tcW w:w="796" w:type="pct"/>
          </w:tcPr>
          <w:p w14:paraId="46D6FE77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7" w:type="pct"/>
          </w:tcPr>
          <w:p w14:paraId="40ECFA9D" w14:textId="74CC15EF" w:rsidR="0071005F" w:rsidRPr="00D517B2" w:rsidRDefault="0071005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5855</w:t>
            </w:r>
          </w:p>
        </w:tc>
        <w:tc>
          <w:tcPr>
            <w:tcW w:w="2497" w:type="pct"/>
            <w:vMerge/>
          </w:tcPr>
          <w:p w14:paraId="5E573BA4" w14:textId="222FC0E2" w:rsidR="0071005F" w:rsidRPr="00D517B2" w:rsidRDefault="0071005F" w:rsidP="00647B3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486F226F" w14:textId="77777777" w:rsidTr="00826916">
        <w:trPr>
          <w:cantSplit/>
          <w:trHeight w:val="453"/>
          <w:jc w:val="center"/>
        </w:trPr>
        <w:tc>
          <w:tcPr>
            <w:tcW w:w="796" w:type="pct"/>
          </w:tcPr>
          <w:p w14:paraId="042943F6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7" w:type="pct"/>
          </w:tcPr>
          <w:p w14:paraId="3E20E1B3" w14:textId="77777777" w:rsidR="0071005F" w:rsidRPr="00D517B2" w:rsidRDefault="0071005F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97" w:type="pct"/>
            <w:vMerge/>
          </w:tcPr>
          <w:p w14:paraId="0E7F65C0" w14:textId="66928974" w:rsidR="0071005F" w:rsidRPr="00D517B2" w:rsidRDefault="0071005F" w:rsidP="00647B3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01B84A2A" w14:textId="77777777" w:rsidTr="00826916">
        <w:trPr>
          <w:cantSplit/>
          <w:jc w:val="center"/>
        </w:trPr>
        <w:tc>
          <w:tcPr>
            <w:tcW w:w="796" w:type="pct"/>
          </w:tcPr>
          <w:p w14:paraId="6A88D231" w14:textId="77777777" w:rsidR="0071005F" w:rsidRPr="00A9156F" w:rsidRDefault="0071005F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7" w:type="pct"/>
          </w:tcPr>
          <w:p w14:paraId="1DF481C9" w14:textId="15AB6FD7" w:rsidR="0071005F" w:rsidRPr="006E1BAD" w:rsidRDefault="00C02D7D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71005F" w:rsidRPr="00165A31">
                <w:rPr>
                  <w:rStyle w:val="Hyperlink"/>
                  <w:szCs w:val="18"/>
                </w:rPr>
                <w:t>tsbsg2@itu.int</w:t>
              </w:r>
            </w:hyperlink>
          </w:p>
        </w:tc>
        <w:tc>
          <w:tcPr>
            <w:tcW w:w="2497" w:type="pct"/>
            <w:vMerge/>
          </w:tcPr>
          <w:p w14:paraId="38B137D9" w14:textId="0187949A" w:rsidR="0071005F" w:rsidRPr="00D517B2" w:rsidRDefault="0071005F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6CE0B0A" w14:textId="77777777" w:rsidTr="00826916">
        <w:trPr>
          <w:cantSplit/>
          <w:jc w:val="center"/>
        </w:trPr>
        <w:tc>
          <w:tcPr>
            <w:tcW w:w="796" w:type="pct"/>
          </w:tcPr>
          <w:p w14:paraId="1601E7EE" w14:textId="77777777" w:rsidR="00CE1C08" w:rsidRPr="0071005F" w:rsidRDefault="00CE1C08" w:rsidP="0071005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07" w:type="pct"/>
          </w:tcPr>
          <w:p w14:paraId="622B518E" w14:textId="77777777" w:rsidR="00CE1C08" w:rsidRPr="00D517B2" w:rsidRDefault="00CE1C08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32E498FE" w14:textId="77777777" w:rsidR="00CE1C08" w:rsidRPr="00D517B2" w:rsidRDefault="00CE1C08" w:rsidP="0071005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F10FB8" w14:textId="77777777" w:rsidTr="00D517B2">
        <w:trPr>
          <w:cantSplit/>
          <w:jc w:val="center"/>
        </w:trPr>
        <w:tc>
          <w:tcPr>
            <w:tcW w:w="796" w:type="pct"/>
          </w:tcPr>
          <w:p w14:paraId="298A2C0B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4C85852" w14:textId="112C5B0D" w:rsidR="00CE1C08" w:rsidRPr="00DB4578" w:rsidRDefault="0071005F" w:rsidP="00DB4578">
            <w:pPr>
              <w:rPr>
                <w:b/>
                <w:bCs/>
                <w:rtl/>
              </w:rPr>
            </w:pPr>
            <w:r w:rsidRPr="0071005F">
              <w:rPr>
                <w:rFonts w:hint="cs"/>
                <w:b/>
                <w:bCs/>
                <w:rtl/>
              </w:rPr>
              <w:t>اقتراح بإلغاء التوصي</w:t>
            </w:r>
            <w:r w:rsidR="005C4198">
              <w:rPr>
                <w:rFonts w:hint="cs"/>
                <w:b/>
                <w:bCs/>
                <w:rtl/>
              </w:rPr>
              <w:t>ات</w:t>
            </w:r>
            <w:r w:rsidRPr="0071005F">
              <w:rPr>
                <w:rFonts w:hint="cs"/>
                <w:b/>
                <w:bCs/>
                <w:rtl/>
              </w:rPr>
              <w:t xml:space="preserve"> </w:t>
            </w:r>
            <w:r w:rsidRPr="0071005F">
              <w:rPr>
                <w:b/>
                <w:bCs/>
              </w:rPr>
              <w:t>ITU</w:t>
            </w:r>
            <w:r w:rsidRPr="0071005F">
              <w:rPr>
                <w:b/>
                <w:bCs/>
              </w:rPr>
              <w:noBreakHyphen/>
              <w:t>T E.</w:t>
            </w:r>
            <w:r w:rsidR="005C4198">
              <w:rPr>
                <w:b/>
                <w:bCs/>
              </w:rPr>
              <w:t>168</w:t>
            </w:r>
            <w:r w:rsidR="005C4198">
              <w:rPr>
                <w:rFonts w:hint="cs"/>
                <w:b/>
                <w:bCs/>
                <w:rtl/>
              </w:rPr>
              <w:t>،</w:t>
            </w:r>
            <w:r w:rsidR="00DB4578">
              <w:rPr>
                <w:rFonts w:hint="cs"/>
                <w:b/>
                <w:bCs/>
                <w:rtl/>
              </w:rPr>
              <w:t xml:space="preserve"> </w:t>
            </w:r>
            <w:r w:rsidR="00DB4578" w:rsidRPr="00DB4578">
              <w:rPr>
                <w:b/>
                <w:bCs/>
              </w:rPr>
              <w:t>E.168.1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DB4578" w:rsidRPr="00DB4578">
              <w:rPr>
                <w:b/>
                <w:bCs/>
              </w:rPr>
              <w:t>E.174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DB4578" w:rsidRPr="00DB4578">
              <w:rPr>
                <w:b/>
                <w:bCs/>
              </w:rPr>
              <w:t>E.755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DB4578" w:rsidRPr="00DB4578">
              <w:rPr>
                <w:b/>
                <w:bCs/>
              </w:rPr>
              <w:t>E.775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DB4578" w:rsidRPr="00DB4578">
              <w:rPr>
                <w:b/>
                <w:bCs/>
              </w:rPr>
              <w:t>E.776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DB4578" w:rsidRPr="00DB4578">
              <w:rPr>
                <w:b/>
                <w:bCs/>
              </w:rPr>
              <w:t>F.850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DB4578" w:rsidRPr="00DB4578">
              <w:rPr>
                <w:b/>
                <w:bCs/>
              </w:rPr>
              <w:t>F.851</w:t>
            </w:r>
            <w:r w:rsidR="00DB4578">
              <w:rPr>
                <w:rFonts w:hint="cs"/>
                <w:b/>
                <w:bCs/>
                <w:rtl/>
              </w:rPr>
              <w:t xml:space="preserve">، </w:t>
            </w:r>
            <w:r w:rsidR="00DB4578" w:rsidRPr="00826916">
              <w:rPr>
                <w:b/>
                <w:bCs/>
              </w:rPr>
              <w:t>F.852</w:t>
            </w:r>
            <w:r w:rsidR="0026094B" w:rsidRPr="00826916">
              <w:rPr>
                <w:rFonts w:hint="cs"/>
                <w:b/>
                <w:bCs/>
                <w:rtl/>
              </w:rPr>
              <w:t xml:space="preserve"> و</w:t>
            </w:r>
            <w:r w:rsidR="00DB4578" w:rsidRPr="00826916">
              <w:rPr>
                <w:b/>
                <w:bCs/>
              </w:rPr>
              <w:t xml:space="preserve"> F.853</w:t>
            </w:r>
            <w:r w:rsidRPr="00826916">
              <w:rPr>
                <w:rFonts w:hint="cs"/>
                <w:b/>
                <w:bCs/>
                <w:rtl/>
              </w:rPr>
              <w:t>ل</w:t>
            </w:r>
            <w:r w:rsidRPr="0071005F">
              <w:rPr>
                <w:rFonts w:hint="cs"/>
                <w:b/>
                <w:bCs/>
                <w:rtl/>
              </w:rPr>
              <w:t>قطاع تقييس الاتصالات وافقت عليه لجنة الدراسات</w:t>
            </w:r>
            <w:r w:rsidRPr="0071005F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b/>
                <w:bCs/>
              </w:rPr>
              <w:t>2</w:t>
            </w:r>
            <w:r w:rsidRPr="0071005F">
              <w:rPr>
                <w:rFonts w:hint="cs"/>
                <w:b/>
                <w:bCs/>
                <w:rtl/>
              </w:rPr>
              <w:t xml:space="preserve"> لقطاع</w:t>
            </w:r>
            <w:r w:rsidRPr="0071005F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rFonts w:hint="cs"/>
                <w:b/>
                <w:bCs/>
                <w:rtl/>
              </w:rPr>
              <w:t>تقييس الاتصالات في</w:t>
            </w:r>
            <w:r w:rsidR="0026094B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rFonts w:hint="cs"/>
                <w:b/>
                <w:bCs/>
                <w:rtl/>
              </w:rPr>
              <w:t>اجتماعها</w:t>
            </w:r>
            <w:r w:rsidR="00236840">
              <w:rPr>
                <w:rFonts w:hint="cs"/>
                <w:b/>
                <w:bCs/>
                <w:rtl/>
              </w:rPr>
              <w:t xml:space="preserve"> الذي عُقد</w:t>
            </w:r>
            <w:r w:rsidRPr="0071005F">
              <w:rPr>
                <w:rFonts w:hint="cs"/>
                <w:b/>
                <w:bCs/>
                <w:rtl/>
              </w:rPr>
              <w:t xml:space="preserve"> في الفترة</w:t>
            </w:r>
            <w:r w:rsidR="008C63AB">
              <w:rPr>
                <w:rFonts w:hint="cs"/>
                <w:b/>
                <w:bCs/>
                <w:rtl/>
              </w:rPr>
              <w:t xml:space="preserve"> من </w:t>
            </w:r>
            <w:r w:rsidR="00C76A05">
              <w:rPr>
                <w:b/>
                <w:bCs/>
              </w:rPr>
              <w:t>16</w:t>
            </w:r>
            <w:r w:rsidR="008C63AB">
              <w:rPr>
                <w:rFonts w:hint="cs"/>
                <w:b/>
                <w:bCs/>
                <w:rtl/>
              </w:rPr>
              <w:t xml:space="preserve"> إلى</w:t>
            </w:r>
            <w:r w:rsidRPr="0071005F">
              <w:rPr>
                <w:rFonts w:hint="cs"/>
                <w:b/>
                <w:bCs/>
                <w:rtl/>
              </w:rPr>
              <w:t xml:space="preserve"> </w:t>
            </w:r>
            <w:r w:rsidR="00C76A05">
              <w:rPr>
                <w:b/>
                <w:bCs/>
              </w:rPr>
              <w:t>20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76A05">
              <w:rPr>
                <w:rFonts w:hint="cs"/>
                <w:b/>
                <w:bCs/>
                <w:rtl/>
              </w:rPr>
              <w:t>مايو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C76A05">
              <w:rPr>
                <w:b/>
                <w:bCs/>
              </w:rPr>
              <w:t>2</w:t>
            </w:r>
          </w:p>
        </w:tc>
      </w:tr>
    </w:tbl>
    <w:p w14:paraId="2EF4B5B9" w14:textId="77777777" w:rsidR="00D517B2" w:rsidRPr="00D517B2" w:rsidRDefault="00D517B2" w:rsidP="00826916">
      <w:pPr>
        <w:spacing w:before="36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CEC56A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7B9C56" w14:textId="4E3B6AE5" w:rsidR="0071005F" w:rsidRPr="00593CC2" w:rsidRDefault="0071005F" w:rsidP="0071005F">
      <w:pPr>
        <w:rPr>
          <w:rtl/>
          <w:lang w:bidi="ar-EG"/>
        </w:rPr>
      </w:pPr>
      <w:r w:rsidRPr="00593CC2">
        <w:t>1</w:t>
      </w:r>
      <w:r w:rsidRPr="00593CC2">
        <w:tab/>
      </w:r>
      <w:r w:rsidRPr="00593CC2">
        <w:rPr>
          <w:rFonts w:hint="cs"/>
          <w:rtl/>
        </w:rPr>
        <w:t xml:space="preserve">بناءً على طلب رئيس لجنة الدراسات </w:t>
      </w:r>
      <w:r w:rsidRPr="00593CC2">
        <w:t>2</w:t>
      </w:r>
      <w:r w:rsidRPr="00593CC2">
        <w:rPr>
          <w:rFonts w:hint="cs"/>
          <w:rtl/>
        </w:rPr>
        <w:t xml:space="preserve"> (</w:t>
      </w:r>
      <w:r w:rsidR="00097E88">
        <w:rPr>
          <w:rFonts w:hint="cs"/>
          <w:i/>
          <w:iCs/>
          <w:rtl/>
        </w:rPr>
        <w:t>الجوانب</w:t>
      </w:r>
      <w:r w:rsidRPr="00593CC2">
        <w:rPr>
          <w:rFonts w:hint="cs"/>
          <w:i/>
          <w:iCs/>
          <w:rtl/>
        </w:rPr>
        <w:t xml:space="preserve"> التشغيلية لتوفير الخدمات وإدارة </w:t>
      </w:r>
      <w:proofErr w:type="gramStart"/>
      <w:r w:rsidRPr="00593CC2">
        <w:rPr>
          <w:rFonts w:hint="cs"/>
          <w:i/>
          <w:iCs/>
          <w:rtl/>
        </w:rPr>
        <w:t>الاتصالات)</w:t>
      </w:r>
      <w:r w:rsidRPr="00593CC2">
        <w:rPr>
          <w:rFonts w:hint="cs"/>
          <w:rtl/>
        </w:rPr>
        <w:t>،</w:t>
      </w:r>
      <w:proofErr w:type="gramEnd"/>
      <w:r w:rsidRPr="00593CC2">
        <w:rPr>
          <w:rFonts w:hint="cs"/>
          <w:rtl/>
        </w:rPr>
        <w:t xml:space="preserve"> أتشرف </w:t>
      </w:r>
      <w:r w:rsidR="003A6CC2">
        <w:rPr>
          <w:rFonts w:hint="cs"/>
          <w:rtl/>
        </w:rPr>
        <w:t>بإفادتكم</w:t>
      </w:r>
      <w:r w:rsidRPr="00593CC2">
        <w:rPr>
          <w:rFonts w:hint="cs"/>
          <w:rtl/>
        </w:rPr>
        <w:t xml:space="preserve"> بأن لجنة الدراسات هذه اتفقت في اجتماعها الذي عُقد</w:t>
      </w:r>
      <w:r w:rsidR="008F1F5C">
        <w:rPr>
          <w:rFonts w:hint="cs"/>
          <w:rtl/>
        </w:rPr>
        <w:t xml:space="preserve"> في الفترة</w:t>
      </w:r>
      <w:r w:rsidRPr="00593CC2">
        <w:rPr>
          <w:rFonts w:hint="cs"/>
          <w:rtl/>
        </w:rPr>
        <w:t xml:space="preserve"> من </w:t>
      </w:r>
      <w:r w:rsidR="00C76A05">
        <w:t>16</w:t>
      </w:r>
      <w:r w:rsidRPr="00593CC2">
        <w:rPr>
          <w:rFonts w:hint="cs"/>
          <w:rtl/>
          <w:lang w:bidi="ar-EG"/>
        </w:rPr>
        <w:t xml:space="preserve"> إلى </w:t>
      </w:r>
      <w:r w:rsidR="00C76A05">
        <w:rPr>
          <w:lang w:bidi="ar-EG"/>
        </w:rPr>
        <w:t>20</w:t>
      </w:r>
      <w:r>
        <w:rPr>
          <w:rFonts w:hint="cs"/>
          <w:rtl/>
          <w:lang w:bidi="ar-EG"/>
        </w:rPr>
        <w:t xml:space="preserve"> </w:t>
      </w:r>
      <w:r w:rsidR="00C76A05">
        <w:rPr>
          <w:rFonts w:hint="cs"/>
          <w:rtl/>
          <w:lang w:bidi="ar-EG"/>
        </w:rPr>
        <w:t>مايو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</w:t>
      </w:r>
      <w:r w:rsidR="00C76A05">
        <w:rPr>
          <w:lang w:bidi="ar-EG"/>
        </w:rPr>
        <w:t>2</w:t>
      </w:r>
      <w:r>
        <w:rPr>
          <w:rFonts w:hint="cs"/>
          <w:rtl/>
          <w:lang w:bidi="ar-EG"/>
        </w:rPr>
        <w:t xml:space="preserve"> </w:t>
      </w:r>
      <w:r w:rsidRPr="00593CC2">
        <w:rPr>
          <w:rFonts w:hint="cs"/>
          <w:rtl/>
        </w:rPr>
        <w:t xml:space="preserve">على </w:t>
      </w:r>
      <w:r w:rsidR="00445A80">
        <w:rPr>
          <w:rFonts w:hint="cs"/>
          <w:rtl/>
          <w:lang w:bidi="ar-EG"/>
        </w:rPr>
        <w:t xml:space="preserve">إطلاق إجراءات </w:t>
      </w:r>
      <w:r w:rsidR="003C20FF">
        <w:rPr>
          <w:rFonts w:hint="cs"/>
          <w:rtl/>
          <w:lang w:bidi="ar-EG"/>
        </w:rPr>
        <w:t xml:space="preserve">إلغاء </w:t>
      </w:r>
      <w:r w:rsidR="00445A80">
        <w:rPr>
          <w:rFonts w:hint="cs"/>
          <w:rtl/>
        </w:rPr>
        <w:t>التوصيات المذكورة أعلاه</w:t>
      </w:r>
      <w:r w:rsidRPr="00593CC2">
        <w:rPr>
          <w:rFonts w:hint="cs"/>
          <w:rtl/>
        </w:rPr>
        <w:t xml:space="preserve"> لقطاع تقييس الاتصالات عملاً بأحكام البند</w:t>
      </w:r>
      <w:r w:rsidR="0026094B">
        <w:rPr>
          <w:rFonts w:hint="eastAsia"/>
          <w:rtl/>
        </w:rPr>
        <w:t> </w:t>
      </w:r>
      <w:r w:rsidRPr="00593CC2">
        <w:t>2.8.9</w:t>
      </w:r>
      <w:r w:rsidRPr="00593CC2">
        <w:rPr>
          <w:rFonts w:hint="cs"/>
          <w:rtl/>
          <w:lang w:bidi="ar-EG"/>
        </w:rPr>
        <w:t xml:space="preserve"> من القسم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 (المراجَع في </w:t>
      </w:r>
      <w:r w:rsidR="00C76A05">
        <w:rPr>
          <w:rFonts w:hint="cs"/>
          <w:rtl/>
          <w:lang w:bidi="ar-EG"/>
        </w:rPr>
        <w:t>جنيف، 2022</w:t>
      </w:r>
      <w:r w:rsidRPr="00593CC2">
        <w:rPr>
          <w:rFonts w:hint="cs"/>
          <w:rtl/>
          <w:lang w:bidi="ar-EG"/>
        </w:rPr>
        <w:t xml:space="preserve">) للجمعية العالمية لتقييس الاتصالات. </w:t>
      </w:r>
      <w:r w:rsidR="00445A80">
        <w:rPr>
          <w:rFonts w:hint="cs"/>
          <w:rtl/>
          <w:lang w:bidi="ar-EG"/>
        </w:rPr>
        <w:t xml:space="preserve">ولم يلق هذا </w:t>
      </w:r>
      <w:r w:rsidR="00EC51C0">
        <w:rPr>
          <w:rFonts w:hint="cs"/>
          <w:rtl/>
          <w:lang w:bidi="ar-EG"/>
        </w:rPr>
        <w:t xml:space="preserve">الأمر </w:t>
      </w:r>
      <w:r w:rsidR="00445A80">
        <w:rPr>
          <w:rFonts w:hint="cs"/>
          <w:rtl/>
          <w:lang w:bidi="ar-EG"/>
        </w:rPr>
        <w:t>أي معارضة</w:t>
      </w:r>
      <w:r w:rsidR="00445A80" w:rsidRPr="00445A80">
        <w:rPr>
          <w:rtl/>
          <w:lang w:bidi="ar-EG"/>
        </w:rPr>
        <w:t xml:space="preserve"> من الدول الأعضاء أو أعضاء القطاع </w:t>
      </w:r>
      <w:r w:rsidR="00E53A3F">
        <w:rPr>
          <w:rFonts w:hint="cs"/>
          <w:rtl/>
          <w:lang w:bidi="ar-EG"/>
        </w:rPr>
        <w:t>المشاركين</w:t>
      </w:r>
      <w:r w:rsidR="00445A80" w:rsidRPr="00445A80">
        <w:rPr>
          <w:rtl/>
          <w:lang w:bidi="ar-EG"/>
        </w:rPr>
        <w:t xml:space="preserve"> في الاجتماع.</w:t>
      </w:r>
    </w:p>
    <w:p w14:paraId="40295C32" w14:textId="77777777" w:rsidR="0071005F" w:rsidRPr="00593CC2" w:rsidRDefault="0071005F" w:rsidP="0071005F">
      <w:pPr>
        <w:rPr>
          <w:rtl/>
          <w:lang w:bidi="ar-EG"/>
        </w:rPr>
      </w:pPr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 xml:space="preserve">وترد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14:paraId="0DC2B28C" w14:textId="3E703ABF" w:rsidR="0071005F" w:rsidRPr="00593CC2" w:rsidRDefault="0071005F" w:rsidP="0071005F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>وتبعاً لأحكام القسم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="0026094B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593CC2">
        <w:rPr>
          <w:rFonts w:hint="cs"/>
          <w:b/>
          <w:bCs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 w:rsidR="00546C95">
        <w:rPr>
          <w:rFonts w:hint="cs"/>
          <w:b/>
          <w:bCs/>
          <w:rtl/>
          <w:lang w:bidi="ar-EG"/>
        </w:rPr>
        <w:t>30</w:t>
      </w:r>
      <w:r>
        <w:rPr>
          <w:rFonts w:hint="cs"/>
          <w:b/>
          <w:bCs/>
          <w:rtl/>
          <w:lang w:bidi="ar-EG"/>
        </w:rPr>
        <w:t xml:space="preserve"> </w:t>
      </w:r>
      <w:r w:rsidR="00546C95">
        <w:rPr>
          <w:rFonts w:hint="cs"/>
          <w:b/>
          <w:bCs/>
          <w:rtl/>
          <w:lang w:bidi="ar-EG"/>
        </w:rPr>
        <w:t>أغسطس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 xml:space="preserve"> بما إذا كانت إدارتكم/منظمتكم تؤيد أم ترفض هذا الإلغاء.</w:t>
      </w:r>
    </w:p>
    <w:p w14:paraId="01486A2C" w14:textId="170B3778" w:rsidR="0071005F" w:rsidRPr="00593CC2" w:rsidRDefault="0071005F" w:rsidP="0071005F">
      <w:pPr>
        <w:rPr>
          <w:rtl/>
        </w:rPr>
      </w:pPr>
      <w:r w:rsidRPr="00593CC2">
        <w:rPr>
          <w:rFonts w:hint="cs"/>
          <w:rtl/>
          <w:lang w:bidi="ar-EG"/>
        </w:rPr>
        <w:tab/>
        <w:t>وإذا رأت أي دولة من الدول الأعضاء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أي عضو من أعضاء القطاع ما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يمنع الموافقة على الإلغاء، يرجى منها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منه بيان أسباب ذلك الاعتراض وعندئذ تُعاد المسألة إلى لجنة </w:t>
      </w:r>
      <w:r w:rsidRPr="00E10B10">
        <w:rPr>
          <w:rFonts w:hint="cs"/>
          <w:rtl/>
          <w:lang w:bidi="ar-EG"/>
        </w:rPr>
        <w:t>الدراسات.</w:t>
      </w:r>
      <w:r w:rsidR="00826916" w:rsidRPr="00E10B10">
        <w:rPr>
          <w:rFonts w:hint="cs"/>
          <w:rtl/>
          <w:lang w:bidi="ar-EG"/>
        </w:rPr>
        <w:t xml:space="preserve"> </w:t>
      </w:r>
    </w:p>
    <w:p w14:paraId="521DCE22" w14:textId="718071F2" w:rsidR="0071005F" w:rsidRPr="00593CC2" w:rsidRDefault="0071005F" w:rsidP="000C4643">
      <w:pPr>
        <w:rPr>
          <w:rtl/>
          <w:lang w:bidi="ar-EG"/>
        </w:rPr>
      </w:pPr>
      <w:r w:rsidRPr="00593CC2">
        <w:rPr>
          <w:lang w:bidi="ar-EG"/>
        </w:rPr>
        <w:t>4</w:t>
      </w:r>
      <w:r w:rsidRPr="00593CC2">
        <w:rPr>
          <w:rFonts w:hint="cs"/>
          <w:rtl/>
          <w:lang w:bidi="ar-EG"/>
        </w:rPr>
        <w:tab/>
        <w:t>وفي أعقاب المهلة المذكورة أعلاه،</w:t>
      </w:r>
      <w:r w:rsidR="003A6CC2">
        <w:rPr>
          <w:rFonts w:hint="cs"/>
          <w:rtl/>
          <w:lang w:bidi="ar-EG"/>
        </w:rPr>
        <w:t xml:space="preserve"> أي</w:t>
      </w:r>
      <w:r w:rsidRPr="00593CC2">
        <w:rPr>
          <w:rFonts w:hint="cs"/>
          <w:rtl/>
          <w:lang w:bidi="ar-EG"/>
        </w:rPr>
        <w:t xml:space="preserve"> </w:t>
      </w:r>
      <w:r w:rsidR="00546C95">
        <w:rPr>
          <w:rFonts w:hint="cs"/>
          <w:b/>
          <w:bCs/>
          <w:rtl/>
          <w:lang w:bidi="ar-EG"/>
        </w:rPr>
        <w:t xml:space="preserve">30 أغسطس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>، سوف يُعلِن مدير مكتب تقييس الاتصالات، في رسالة معممة، نتيجة المشاورة. و</w:t>
      </w:r>
      <w:r w:rsidR="003A6CC2">
        <w:rPr>
          <w:rFonts w:hint="cs"/>
          <w:rtl/>
          <w:lang w:bidi="ar-EG"/>
        </w:rPr>
        <w:t xml:space="preserve">سوف </w:t>
      </w:r>
      <w:r w:rsidRPr="00593CC2">
        <w:rPr>
          <w:rFonts w:hint="cs"/>
          <w:rtl/>
          <w:lang w:bidi="ar-EG"/>
        </w:rPr>
        <w:t>تُنشَر هذه المعلومات أيضاً في النشرة التشغيلية للاتحاد.</w:t>
      </w:r>
    </w:p>
    <w:p w14:paraId="6A03E08B" w14:textId="26ADDDD5" w:rsidR="00E84438" w:rsidRDefault="00C02D7D" w:rsidP="00873255">
      <w:pPr>
        <w:spacing w:before="24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D038FA2" wp14:editId="1DF2E721">
            <wp:simplePos x="0" y="0"/>
            <wp:positionH relativeFrom="column">
              <wp:posOffset>5299710</wp:posOffset>
            </wp:positionH>
            <wp:positionV relativeFrom="paragraph">
              <wp:posOffset>333570</wp:posOffset>
            </wp:positionV>
            <wp:extent cx="809625" cy="560510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6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38" w:rsidRPr="00D517B2">
        <w:rPr>
          <w:rFonts w:hint="cs"/>
          <w:rtl/>
          <w:lang w:bidi="ar-EG"/>
        </w:rPr>
        <w:t>وتفضلوا بقبول فائق التقدير والاحترام.</w:t>
      </w:r>
    </w:p>
    <w:p w14:paraId="30D99C4D" w14:textId="19FD54E0" w:rsidR="00E84438" w:rsidRPr="00D517B2" w:rsidRDefault="00E84438" w:rsidP="00163F79">
      <w:pPr>
        <w:spacing w:before="960"/>
        <w:jc w:val="left"/>
        <w:rPr>
          <w:rtl/>
        </w:rPr>
      </w:pPr>
      <w:proofErr w:type="spellStart"/>
      <w:r w:rsidRPr="00D517B2">
        <w:rPr>
          <w:rFonts w:hint="cs"/>
          <w:rtl/>
          <w:lang w:bidi="ar-SY"/>
        </w:rPr>
        <w:t>ت</w:t>
      </w:r>
      <w:r w:rsidRPr="00826916">
        <w:rPr>
          <w:rFonts w:hint="cs"/>
          <w:rtl/>
          <w:lang w:bidi="ar-SY"/>
        </w:rPr>
        <w:t>شيساب</w:t>
      </w:r>
      <w:proofErr w:type="spellEnd"/>
      <w:r w:rsidRPr="00826916">
        <w:rPr>
          <w:rtl/>
          <w:lang w:bidi="ar-SY"/>
        </w:rPr>
        <w:t xml:space="preserve"> </w:t>
      </w:r>
      <w:r w:rsidRPr="00826916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p w14:paraId="121129C1" w14:textId="45A226BB" w:rsidR="0071005F" w:rsidRDefault="0071005F" w:rsidP="00826916">
      <w:pPr>
        <w:spacing w:before="360"/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  <w:r>
        <w:rPr>
          <w:rtl/>
          <w:lang w:bidi="ar-EG"/>
        </w:rPr>
        <w:br w:type="page"/>
      </w:r>
    </w:p>
    <w:p w14:paraId="1AC3F242" w14:textId="49C8E8F3" w:rsidR="0071005F" w:rsidRPr="0071005F" w:rsidRDefault="0071005F" w:rsidP="003C53F4">
      <w:pPr>
        <w:pStyle w:val="Annextitle"/>
        <w:rPr>
          <w:rtl/>
          <w:lang w:bidi="ar-EG"/>
        </w:rPr>
      </w:pPr>
      <w:r w:rsidRPr="0071005F">
        <w:rPr>
          <w:rFonts w:hint="cs"/>
          <w:rtl/>
        </w:rPr>
        <w:lastRenderedPageBreak/>
        <w:t xml:space="preserve">الملحق </w:t>
      </w:r>
      <w:r w:rsidRPr="0071005F">
        <w:t>1</w:t>
      </w:r>
      <w:r w:rsidR="003C53F4">
        <w:rPr>
          <w:rtl/>
        </w:rPr>
        <w:br/>
      </w:r>
      <w:r w:rsidR="003C53F4" w:rsidRPr="00BC6505">
        <w:rPr>
          <w:rFonts w:hint="cs"/>
          <w:rtl/>
          <w:lang w:bidi="ar-SA"/>
        </w:rPr>
        <w:t>التوصيات المقترحة للإلغاء:</w:t>
      </w:r>
      <w:r w:rsidR="003C53F4" w:rsidRPr="003C53F4">
        <w:rPr>
          <w:rFonts w:hint="cs"/>
          <w:rtl/>
          <w:lang w:bidi="ar-SA"/>
        </w:rPr>
        <w:t xml:space="preserve"> </w:t>
      </w:r>
      <w:r w:rsidR="003C53F4" w:rsidRPr="003C53F4">
        <w:rPr>
          <w:lang w:bidi="ar-EG"/>
        </w:rPr>
        <w:t>ITU</w:t>
      </w:r>
      <w:r w:rsidR="003C53F4" w:rsidRPr="003C53F4">
        <w:rPr>
          <w:lang w:bidi="ar-EG"/>
        </w:rPr>
        <w:noBreakHyphen/>
        <w:t>T E.168</w:t>
      </w:r>
      <w:r w:rsidR="003C53F4" w:rsidRPr="003C53F4">
        <w:rPr>
          <w:rFonts w:hint="cs"/>
          <w:rtl/>
          <w:lang w:bidi="ar-SA"/>
        </w:rPr>
        <w:t xml:space="preserve">، </w:t>
      </w:r>
      <w:r w:rsidR="003C53F4" w:rsidRPr="003C53F4">
        <w:rPr>
          <w:lang w:bidi="ar-EG"/>
        </w:rPr>
        <w:t>E.168.1</w:t>
      </w:r>
      <w:r w:rsidR="003C53F4" w:rsidRPr="003C53F4">
        <w:rPr>
          <w:rFonts w:hint="cs"/>
          <w:rtl/>
          <w:lang w:bidi="ar-SA"/>
        </w:rPr>
        <w:t xml:space="preserve">، </w:t>
      </w:r>
      <w:r w:rsidR="003C53F4" w:rsidRPr="003C53F4">
        <w:rPr>
          <w:lang w:bidi="ar-EG"/>
        </w:rPr>
        <w:t>E.174</w:t>
      </w:r>
      <w:r w:rsidR="003C53F4" w:rsidRPr="003C53F4">
        <w:rPr>
          <w:rFonts w:hint="cs"/>
          <w:rtl/>
          <w:lang w:bidi="ar-SA"/>
        </w:rPr>
        <w:t xml:space="preserve">، </w:t>
      </w:r>
      <w:r w:rsidR="003C53F4" w:rsidRPr="003C53F4">
        <w:rPr>
          <w:lang w:bidi="ar-EG"/>
        </w:rPr>
        <w:t>E.755</w:t>
      </w:r>
      <w:r w:rsidR="003C53F4" w:rsidRPr="003C53F4">
        <w:rPr>
          <w:rFonts w:hint="cs"/>
          <w:rtl/>
          <w:lang w:bidi="ar-SA"/>
        </w:rPr>
        <w:t xml:space="preserve">، </w:t>
      </w:r>
      <w:r w:rsidR="003C53F4" w:rsidRPr="003C53F4">
        <w:rPr>
          <w:lang w:bidi="ar-EG"/>
        </w:rPr>
        <w:t>E.775</w:t>
      </w:r>
      <w:r w:rsidR="003C53F4" w:rsidRPr="003C53F4">
        <w:rPr>
          <w:rFonts w:hint="cs"/>
          <w:rtl/>
          <w:lang w:bidi="ar-SA"/>
        </w:rPr>
        <w:t>،</w:t>
      </w:r>
      <w:r w:rsidR="00F87F4D">
        <w:rPr>
          <w:rtl/>
          <w:lang w:bidi="ar-SA"/>
        </w:rPr>
        <w:br/>
      </w:r>
      <w:r w:rsidR="003C53F4" w:rsidRPr="003C53F4">
        <w:rPr>
          <w:lang w:bidi="ar-EG"/>
        </w:rPr>
        <w:t>E.776</w:t>
      </w:r>
      <w:r w:rsidR="003C53F4" w:rsidRPr="003C53F4">
        <w:rPr>
          <w:rFonts w:hint="cs"/>
          <w:rtl/>
          <w:lang w:bidi="ar-SA"/>
        </w:rPr>
        <w:t xml:space="preserve">، </w:t>
      </w:r>
      <w:r w:rsidR="003C53F4" w:rsidRPr="003C53F4">
        <w:rPr>
          <w:lang w:bidi="ar-EG"/>
        </w:rPr>
        <w:t>F.850</w:t>
      </w:r>
      <w:r w:rsidR="003C53F4" w:rsidRPr="003C53F4">
        <w:rPr>
          <w:rFonts w:hint="cs"/>
          <w:rtl/>
          <w:lang w:bidi="ar-SA"/>
        </w:rPr>
        <w:t xml:space="preserve">، </w:t>
      </w:r>
      <w:r w:rsidR="003C53F4" w:rsidRPr="003C53F4">
        <w:rPr>
          <w:lang w:bidi="ar-EG"/>
        </w:rPr>
        <w:t>F.851</w:t>
      </w:r>
      <w:r w:rsidR="003C53F4" w:rsidRPr="003C53F4">
        <w:rPr>
          <w:rFonts w:hint="cs"/>
          <w:rtl/>
          <w:lang w:bidi="ar-SA"/>
        </w:rPr>
        <w:t xml:space="preserve">، </w:t>
      </w:r>
      <w:r w:rsidR="003C53F4" w:rsidRPr="00B85129">
        <w:rPr>
          <w:lang w:bidi="ar-EG"/>
        </w:rPr>
        <w:t>F.852</w:t>
      </w:r>
      <w:r w:rsidR="00B85129" w:rsidRPr="00B85129">
        <w:rPr>
          <w:rFonts w:hint="cs"/>
          <w:rtl/>
          <w:lang w:bidi="ar-EG"/>
        </w:rPr>
        <w:t xml:space="preserve"> </w:t>
      </w:r>
      <w:r w:rsidR="00F87F4D" w:rsidRPr="00B85129">
        <w:rPr>
          <w:rFonts w:hint="cs"/>
          <w:rtl/>
          <w:lang w:bidi="ar-SA"/>
        </w:rPr>
        <w:t>و</w:t>
      </w:r>
      <w:r w:rsidR="003C53F4" w:rsidRPr="00B85129">
        <w:rPr>
          <w:lang w:bidi="ar-EG"/>
        </w:rPr>
        <w:t>F.853</w:t>
      </w:r>
    </w:p>
    <w:p w14:paraId="6A319528" w14:textId="767FE2B5" w:rsidR="0071005F" w:rsidRPr="0071005F" w:rsidRDefault="002B746F" w:rsidP="003C53F4">
      <w:pPr>
        <w:pStyle w:val="Headingb"/>
        <w:ind w:left="9" w:hanging="9"/>
        <w:rPr>
          <w:lang w:bidi="ar-EG"/>
        </w:rPr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>ITU-T E.168</w:t>
      </w:r>
      <w:r w:rsidRPr="002B746F">
        <w:rPr>
          <w:rtl/>
          <w:lang w:bidi="ar-EG"/>
        </w:rPr>
        <w:t xml:space="preserve">، </w:t>
      </w:r>
      <w:r w:rsidR="008A5C7F" w:rsidRPr="008A5C7F">
        <w:rPr>
          <w:rtl/>
          <w:lang w:bidi="ar-EG"/>
        </w:rPr>
        <w:t xml:space="preserve">تطبيق خطة الترقيم في التوصية </w:t>
      </w:r>
      <w:r w:rsidR="008A5C7F" w:rsidRPr="008A5C7F">
        <w:rPr>
          <w:lang w:bidi="ar-EG"/>
        </w:rPr>
        <w:t>ITU-T E.164</w:t>
      </w:r>
      <w:r w:rsidR="008A5C7F" w:rsidRPr="008A5C7F">
        <w:rPr>
          <w:rtl/>
          <w:lang w:bidi="ar-EG"/>
        </w:rPr>
        <w:t xml:space="preserve"> على الاتصالات الشخصية العالمية (</w:t>
      </w:r>
      <w:r w:rsidR="008A5C7F" w:rsidRPr="008A5C7F">
        <w:rPr>
          <w:lang w:bidi="ar-EG"/>
        </w:rPr>
        <w:t>UPT</w:t>
      </w:r>
      <w:r w:rsidR="008A5C7F" w:rsidRPr="008A5C7F">
        <w:rPr>
          <w:rtl/>
          <w:lang w:bidi="ar-EG"/>
        </w:rPr>
        <w:t>)</w:t>
      </w:r>
    </w:p>
    <w:p w14:paraId="0B340ECE" w14:textId="4E3CC75C" w:rsidR="0071005F" w:rsidRPr="0071005F" w:rsidRDefault="0071005F" w:rsidP="0071005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2B746F">
        <w:rPr>
          <w:rFonts w:hint="cs"/>
          <w:rtl/>
        </w:rPr>
        <w:t>مايو 2022</w:t>
      </w:r>
    </w:p>
    <w:p w14:paraId="67289E32" w14:textId="54FA7002" w:rsidR="0071005F" w:rsidRDefault="0071005F" w:rsidP="008F1F5C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26094B">
        <w:rPr>
          <w:rtl/>
          <w:lang w:bidi="ar-EG"/>
        </w:rPr>
        <w:tab/>
      </w:r>
    </w:p>
    <w:p w14:paraId="2C12639A" w14:textId="7ED8C509" w:rsidR="002B746F" w:rsidRDefault="00272394" w:rsidP="0071005F">
      <w:pPr>
        <w:rPr>
          <w:color w:val="000000"/>
          <w:rtl/>
        </w:rPr>
      </w:pPr>
      <w:r>
        <w:rPr>
          <w:rFonts w:hint="cs"/>
          <w:color w:val="000000"/>
          <w:rtl/>
        </w:rPr>
        <w:t>تقدم</w:t>
      </w:r>
      <w:r w:rsidR="00BC6505" w:rsidRPr="00BC6505">
        <w:rPr>
          <w:color w:val="000000"/>
          <w:rtl/>
        </w:rPr>
        <w:t xml:space="preserve"> هذه التوصية أساس</w:t>
      </w:r>
      <w:r w:rsidR="008A5C7F">
        <w:rPr>
          <w:rFonts w:hint="cs"/>
          <w:color w:val="000000"/>
          <w:rtl/>
        </w:rPr>
        <w:t>اً</w:t>
      </w:r>
      <w:r w:rsidR="00BC6505" w:rsidRPr="00BC6505">
        <w:rPr>
          <w:color w:val="000000"/>
          <w:rtl/>
        </w:rPr>
        <w:t xml:space="preserve"> لفهم مشترك </w:t>
      </w:r>
      <w:r w:rsidR="008A5C7F">
        <w:rPr>
          <w:rFonts w:hint="cs"/>
          <w:color w:val="000000"/>
          <w:rtl/>
        </w:rPr>
        <w:t>للمسائل</w:t>
      </w:r>
      <w:r w:rsidR="00BC6505" w:rsidRPr="00BC6505">
        <w:rPr>
          <w:color w:val="000000"/>
          <w:rtl/>
        </w:rPr>
        <w:t xml:space="preserve"> الأساسية من أجل تسهيل تنفيذ </w:t>
      </w:r>
      <w:r w:rsidR="00CF229C">
        <w:rPr>
          <w:rFonts w:hint="cs"/>
          <w:color w:val="000000"/>
          <w:rtl/>
        </w:rPr>
        <w:t xml:space="preserve">خدمة </w:t>
      </w:r>
      <w:r w:rsidR="00BC6505" w:rsidRPr="00BC6505">
        <w:rPr>
          <w:color w:val="000000"/>
          <w:rtl/>
        </w:rPr>
        <w:t>الاتصالات الشخصية العالمية</w:t>
      </w:r>
      <w:r w:rsidR="00B85129">
        <w:rPr>
          <w:rFonts w:hint="cs"/>
          <w:color w:val="000000"/>
          <w:rtl/>
        </w:rPr>
        <w:t xml:space="preserve"> </w:t>
      </w:r>
      <w:r w:rsidR="00B85129">
        <w:rPr>
          <w:color w:val="000000"/>
        </w:rPr>
        <w:t>(UPT)</w:t>
      </w:r>
      <w:r w:rsidR="00BC6505" w:rsidRPr="00BC6505">
        <w:rPr>
          <w:color w:val="000000"/>
          <w:rtl/>
        </w:rPr>
        <w:t xml:space="preserve"> ضمن إطار ترقيم مشترك. </w:t>
      </w:r>
      <w:r w:rsidR="006E578B">
        <w:rPr>
          <w:rFonts w:hint="cs"/>
          <w:color w:val="000000"/>
          <w:rtl/>
        </w:rPr>
        <w:t>و</w:t>
      </w:r>
      <w:r w:rsidR="00BC6505" w:rsidRPr="00BC6505">
        <w:rPr>
          <w:color w:val="000000"/>
          <w:rtl/>
        </w:rPr>
        <w:t xml:space="preserve">تقدم </w:t>
      </w:r>
      <w:r w:rsidR="006E578B" w:rsidRPr="00BC6505">
        <w:rPr>
          <w:color w:val="000000"/>
          <w:rtl/>
        </w:rPr>
        <w:t xml:space="preserve">الاتصالات الشخصية العالمية </w:t>
      </w:r>
      <w:r w:rsidR="00BC6505" w:rsidRPr="00BC6505">
        <w:rPr>
          <w:color w:val="000000"/>
          <w:rtl/>
        </w:rPr>
        <w:t xml:space="preserve">مفهوم </w:t>
      </w:r>
      <w:r w:rsidR="006E39C8">
        <w:rPr>
          <w:rFonts w:hint="cs"/>
          <w:color w:val="000000"/>
          <w:rtl/>
        </w:rPr>
        <w:t>تنقل الأشخاص</w:t>
      </w:r>
      <w:r w:rsidR="00BC6505" w:rsidRPr="00BC6505">
        <w:rPr>
          <w:color w:val="000000"/>
          <w:rtl/>
        </w:rPr>
        <w:t xml:space="preserve"> عبر العديد من الشبكات. </w:t>
      </w:r>
      <w:r w:rsidR="00B2499B">
        <w:rPr>
          <w:rFonts w:hint="cs"/>
          <w:color w:val="000000"/>
          <w:rtl/>
        </w:rPr>
        <w:t>و</w:t>
      </w:r>
      <w:r w:rsidR="00BC6505" w:rsidRPr="00BC6505">
        <w:rPr>
          <w:color w:val="000000"/>
          <w:rtl/>
        </w:rPr>
        <w:t xml:space="preserve">يشمل </w:t>
      </w:r>
      <w:r w:rsidR="00B2499B">
        <w:rPr>
          <w:rFonts w:hint="cs"/>
          <w:color w:val="000000"/>
          <w:rtl/>
        </w:rPr>
        <w:t xml:space="preserve">ذلك </w:t>
      </w:r>
      <w:r w:rsidR="00BC6505" w:rsidRPr="00BC6505">
        <w:rPr>
          <w:color w:val="000000"/>
          <w:rtl/>
        </w:rPr>
        <w:t>على سبيل المثال لا</w:t>
      </w:r>
      <w:r w:rsidR="0026094B">
        <w:rPr>
          <w:rFonts w:hint="cs"/>
          <w:color w:val="000000"/>
          <w:rtl/>
        </w:rPr>
        <w:t> </w:t>
      </w:r>
      <w:r w:rsidR="00BC6505" w:rsidRPr="00BC6505">
        <w:rPr>
          <w:color w:val="000000"/>
          <w:rtl/>
        </w:rPr>
        <w:t xml:space="preserve">الحصر </w:t>
      </w:r>
      <w:r w:rsidR="006E578B" w:rsidRPr="006E578B">
        <w:rPr>
          <w:color w:val="000000"/>
          <w:rtl/>
        </w:rPr>
        <w:t xml:space="preserve">الشبكة الرقمية متكاملة الخدمات </w:t>
      </w:r>
      <w:r w:rsidR="006E578B" w:rsidRPr="00BC6505">
        <w:rPr>
          <w:rFonts w:hint="cs"/>
          <w:color w:val="000000"/>
          <w:rtl/>
        </w:rPr>
        <w:t>والشبكة</w:t>
      </w:r>
      <w:r w:rsidR="006E578B" w:rsidRPr="006E578B">
        <w:rPr>
          <w:color w:val="000000"/>
          <w:rtl/>
        </w:rPr>
        <w:t xml:space="preserve"> الهاتفية العمومية التبديلية </w:t>
      </w:r>
      <w:r w:rsidR="00BC6505" w:rsidRPr="00BC6505">
        <w:rPr>
          <w:color w:val="000000"/>
          <w:rtl/>
        </w:rPr>
        <w:t>و</w:t>
      </w:r>
      <w:r w:rsidR="006E578B" w:rsidRPr="006E578B">
        <w:rPr>
          <w:color w:val="000000"/>
          <w:rtl/>
        </w:rPr>
        <w:t xml:space="preserve">شبكة الاتصالات المتنقلة البرية العمومية </w:t>
      </w:r>
      <w:r w:rsidR="00BC6505" w:rsidRPr="00BC6505">
        <w:rPr>
          <w:color w:val="000000"/>
          <w:rtl/>
        </w:rPr>
        <w:t>و</w:t>
      </w:r>
      <w:r w:rsidR="006E578B" w:rsidRPr="006E578B">
        <w:rPr>
          <w:color w:val="000000"/>
          <w:rtl/>
        </w:rPr>
        <w:t>الشبكة العمومية لنقل البيانات بتبديل الرزم</w:t>
      </w:r>
      <w:r w:rsidR="00BC6505" w:rsidRPr="00BC6505">
        <w:rPr>
          <w:color w:val="000000"/>
          <w:rtl/>
        </w:rPr>
        <w:t xml:space="preserve">. </w:t>
      </w:r>
      <w:r w:rsidR="006E578B">
        <w:rPr>
          <w:rFonts w:hint="cs"/>
          <w:color w:val="000000"/>
          <w:rtl/>
        </w:rPr>
        <w:t>و</w:t>
      </w:r>
      <w:r w:rsidR="00BC6505" w:rsidRPr="00BC6505">
        <w:rPr>
          <w:color w:val="000000"/>
          <w:rtl/>
        </w:rPr>
        <w:t xml:space="preserve">أدى استخدام </w:t>
      </w:r>
      <w:r w:rsidR="007046E1">
        <w:rPr>
          <w:rFonts w:hint="cs"/>
          <w:color w:val="000000"/>
          <w:rtl/>
        </w:rPr>
        <w:t>ال</w:t>
      </w:r>
      <w:r w:rsidR="00BC6505" w:rsidRPr="00BC6505">
        <w:rPr>
          <w:color w:val="000000"/>
          <w:rtl/>
        </w:rPr>
        <w:t xml:space="preserve">أرقام </w:t>
      </w:r>
      <w:r w:rsidR="007046E1">
        <w:rPr>
          <w:rFonts w:hint="cs"/>
          <w:color w:val="000000"/>
          <w:rtl/>
        </w:rPr>
        <w:t>الشخصية لل</w:t>
      </w:r>
      <w:r w:rsidR="007046E1" w:rsidRPr="007046E1">
        <w:rPr>
          <w:color w:val="000000"/>
          <w:rtl/>
        </w:rPr>
        <w:t xml:space="preserve">اتصالات الشخصية العالمية </w:t>
      </w:r>
      <w:r w:rsidR="00BC6505" w:rsidRPr="00BC6505">
        <w:rPr>
          <w:color w:val="000000"/>
          <w:rtl/>
        </w:rPr>
        <w:t xml:space="preserve">إلى توسيع </w:t>
      </w:r>
      <w:r w:rsidR="007046E1">
        <w:rPr>
          <w:rFonts w:hint="cs"/>
          <w:color w:val="000000"/>
          <w:rtl/>
        </w:rPr>
        <w:t>ال</w:t>
      </w:r>
      <w:r w:rsidR="00BC6505" w:rsidRPr="00BC6505">
        <w:rPr>
          <w:color w:val="000000"/>
          <w:rtl/>
        </w:rPr>
        <w:t xml:space="preserve">ممارسة </w:t>
      </w:r>
      <w:r w:rsidR="007046E1">
        <w:rPr>
          <w:rFonts w:hint="cs"/>
          <w:color w:val="000000"/>
          <w:rtl/>
        </w:rPr>
        <w:t xml:space="preserve">المتمثلة في </w:t>
      </w:r>
      <w:r w:rsidR="00BC6505" w:rsidRPr="00BC6505">
        <w:rPr>
          <w:color w:val="000000"/>
          <w:rtl/>
        </w:rPr>
        <w:t xml:space="preserve">كيفية استخدام </w:t>
      </w:r>
      <w:r w:rsidR="00B2499B">
        <w:rPr>
          <w:rFonts w:hint="cs"/>
          <w:color w:val="000000"/>
          <w:rtl/>
        </w:rPr>
        <w:t>الأرقام</w:t>
      </w:r>
      <w:r w:rsidR="00B2499B" w:rsidRPr="00BC6505">
        <w:rPr>
          <w:color w:val="000000"/>
          <w:rtl/>
        </w:rPr>
        <w:t xml:space="preserve"> </w:t>
      </w:r>
      <w:r w:rsidR="00B2499B">
        <w:rPr>
          <w:rFonts w:hint="cs"/>
          <w:color w:val="000000"/>
          <w:rtl/>
        </w:rPr>
        <w:t xml:space="preserve">بين </w:t>
      </w:r>
      <w:r w:rsidR="00BC6505" w:rsidRPr="00BC6505">
        <w:rPr>
          <w:color w:val="000000"/>
          <w:rtl/>
        </w:rPr>
        <w:t xml:space="preserve">شبكات الاتصالات الدولية والوطنية وداخلها. </w:t>
      </w:r>
      <w:r>
        <w:rPr>
          <w:rFonts w:hint="cs"/>
          <w:color w:val="000000"/>
          <w:rtl/>
        </w:rPr>
        <w:t>وتقدم</w:t>
      </w:r>
      <w:r w:rsidR="00BC6505" w:rsidRPr="00BC6505">
        <w:rPr>
          <w:color w:val="000000"/>
          <w:rtl/>
        </w:rPr>
        <w:t xml:space="preserve"> هذه التوصية إطارا</w:t>
      </w:r>
      <w:r w:rsidR="007046E1">
        <w:rPr>
          <w:rFonts w:hint="cs"/>
          <w:color w:val="000000"/>
          <w:rtl/>
        </w:rPr>
        <w:t>ً</w:t>
      </w:r>
      <w:r w:rsidR="00BC6505" w:rsidRPr="00BC6505">
        <w:rPr>
          <w:color w:val="000000"/>
          <w:rtl/>
        </w:rPr>
        <w:t xml:space="preserve"> لترقيم </w:t>
      </w:r>
      <w:r w:rsidR="00FF1B60">
        <w:rPr>
          <w:rFonts w:hint="cs"/>
          <w:color w:val="000000"/>
          <w:rtl/>
        </w:rPr>
        <w:t>النداءات</w:t>
      </w:r>
      <w:r w:rsidR="00BC6505" w:rsidRPr="00BC6505">
        <w:rPr>
          <w:color w:val="000000"/>
          <w:rtl/>
        </w:rPr>
        <w:t xml:space="preserve"> الواردة إلى مستخدم </w:t>
      </w:r>
      <w:r w:rsidR="007046E1">
        <w:rPr>
          <w:rFonts w:hint="cs"/>
          <w:color w:val="000000"/>
          <w:rtl/>
        </w:rPr>
        <w:t>لل</w:t>
      </w:r>
      <w:r w:rsidR="007046E1" w:rsidRPr="00BC6505">
        <w:rPr>
          <w:color w:val="000000"/>
          <w:rtl/>
        </w:rPr>
        <w:t xml:space="preserve">اتصالات الشخصية العالمية </w:t>
      </w:r>
      <w:r w:rsidR="00CF229C">
        <w:rPr>
          <w:rFonts w:hint="cs"/>
          <w:color w:val="000000"/>
          <w:rtl/>
        </w:rPr>
        <w:t>(</w:t>
      </w:r>
      <w:r w:rsidR="00666F31">
        <w:rPr>
          <w:rFonts w:hint="cs"/>
          <w:color w:val="000000"/>
          <w:rtl/>
        </w:rPr>
        <w:t xml:space="preserve">عمليات </w:t>
      </w:r>
      <w:r w:rsidR="00CF229C">
        <w:rPr>
          <w:rFonts w:hint="cs"/>
          <w:color w:val="000000"/>
          <w:rtl/>
        </w:rPr>
        <w:t xml:space="preserve">المهاتفة </w:t>
      </w:r>
      <w:r w:rsidR="00AB1374">
        <w:rPr>
          <w:rFonts w:hint="cs"/>
          <w:color w:val="000000"/>
          <w:rtl/>
        </w:rPr>
        <w:t>الواردة</w:t>
      </w:r>
      <w:r w:rsidR="00CF229C">
        <w:rPr>
          <w:rFonts w:hint="cs"/>
          <w:color w:val="000000"/>
          <w:rtl/>
        </w:rPr>
        <w:t>)</w:t>
      </w:r>
      <w:r w:rsidR="00BC6505" w:rsidRPr="00BC6505">
        <w:rPr>
          <w:color w:val="000000"/>
          <w:rtl/>
        </w:rPr>
        <w:t xml:space="preserve"> والمعاملات بين مستخدم </w:t>
      </w:r>
      <w:r w:rsidR="00CF229C" w:rsidRPr="00BC6505">
        <w:rPr>
          <w:color w:val="000000"/>
          <w:rtl/>
        </w:rPr>
        <w:t xml:space="preserve">الاتصالات الشخصية العالمية </w:t>
      </w:r>
      <w:r w:rsidR="00BC6505" w:rsidRPr="00BC6505">
        <w:rPr>
          <w:color w:val="000000"/>
          <w:rtl/>
        </w:rPr>
        <w:t xml:space="preserve">وملف تعريف خدمة </w:t>
      </w:r>
      <w:r w:rsidR="00CF229C" w:rsidRPr="00BC6505">
        <w:rPr>
          <w:color w:val="000000"/>
          <w:rtl/>
        </w:rPr>
        <w:t xml:space="preserve">الاتصالات الشخصية العالمية </w:t>
      </w:r>
      <w:r w:rsidR="00BC6505" w:rsidRPr="00BC6505">
        <w:rPr>
          <w:color w:val="000000"/>
          <w:rtl/>
        </w:rPr>
        <w:t xml:space="preserve">الخاص به (على سبيل المثال، تسجيل </w:t>
      </w:r>
      <w:r w:rsidR="00CF229C">
        <w:rPr>
          <w:rFonts w:hint="cs"/>
          <w:color w:val="000000"/>
          <w:rtl/>
        </w:rPr>
        <w:t>المهاتفة</w:t>
      </w:r>
      <w:r w:rsidR="00AB1374">
        <w:rPr>
          <w:rFonts w:hint="cs"/>
          <w:color w:val="000000"/>
          <w:rtl/>
        </w:rPr>
        <w:t xml:space="preserve"> الواردة</w:t>
      </w:r>
      <w:r w:rsidR="00BC6505" w:rsidRPr="00BC6505">
        <w:rPr>
          <w:color w:val="000000"/>
          <w:rtl/>
        </w:rPr>
        <w:t>)، و</w:t>
      </w:r>
      <w:r w:rsidR="00FF1B60">
        <w:rPr>
          <w:rFonts w:hint="cs"/>
          <w:color w:val="000000"/>
          <w:rtl/>
        </w:rPr>
        <w:t>النداءات</w:t>
      </w:r>
      <w:r w:rsidR="00BC6505" w:rsidRPr="00BC6505">
        <w:rPr>
          <w:color w:val="000000"/>
          <w:rtl/>
        </w:rPr>
        <w:t xml:space="preserve"> التي أجراها مستخدم </w:t>
      </w:r>
      <w:r w:rsidR="00CF229C" w:rsidRPr="00BC6505">
        <w:rPr>
          <w:color w:val="000000"/>
          <w:rtl/>
        </w:rPr>
        <w:t xml:space="preserve">الاتصالات الشخصية العالمية </w:t>
      </w:r>
      <w:r w:rsidR="00BC6505" w:rsidRPr="00BC6505">
        <w:rPr>
          <w:color w:val="000000"/>
          <w:rtl/>
        </w:rPr>
        <w:t>(</w:t>
      </w:r>
      <w:r w:rsidR="00167209">
        <w:rPr>
          <w:rFonts w:hint="cs"/>
          <w:color w:val="000000"/>
          <w:rtl/>
        </w:rPr>
        <w:t xml:space="preserve">عمليات المهاتفة </w:t>
      </w:r>
      <w:r w:rsidR="00AB1374">
        <w:rPr>
          <w:rFonts w:hint="cs"/>
          <w:color w:val="000000"/>
          <w:rtl/>
        </w:rPr>
        <w:t>الصادرة</w:t>
      </w:r>
      <w:r w:rsidR="00BC6505" w:rsidRPr="00BC6505">
        <w:rPr>
          <w:color w:val="000000"/>
          <w:rtl/>
        </w:rPr>
        <w:t xml:space="preserve">) وتحديد ملف تعريف خدمة </w:t>
      </w:r>
      <w:r w:rsidR="00CF229C" w:rsidRPr="00BC6505">
        <w:rPr>
          <w:color w:val="000000"/>
          <w:rtl/>
        </w:rPr>
        <w:t xml:space="preserve">الاتصالات الشخصية العالمية </w:t>
      </w:r>
      <w:r w:rsidR="00BC6505" w:rsidRPr="00BC6505">
        <w:rPr>
          <w:color w:val="000000"/>
          <w:rtl/>
        </w:rPr>
        <w:t>وم</w:t>
      </w:r>
      <w:r w:rsidR="00CF229C">
        <w:rPr>
          <w:rFonts w:hint="cs"/>
          <w:color w:val="000000"/>
          <w:rtl/>
        </w:rPr>
        <w:t>قدم</w:t>
      </w:r>
      <w:r w:rsidR="00BC6505" w:rsidRPr="00BC6505">
        <w:rPr>
          <w:color w:val="000000"/>
          <w:rtl/>
        </w:rPr>
        <w:t xml:space="preserve"> الخدمة.</w:t>
      </w:r>
    </w:p>
    <w:p w14:paraId="46BA3CF6" w14:textId="77777777" w:rsidR="002B746F" w:rsidRPr="0071005F" w:rsidRDefault="002B746F" w:rsidP="003C53F4">
      <w:pPr>
        <w:pStyle w:val="Headingb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>ITU-T E.168</w:t>
      </w:r>
      <w:r>
        <w:rPr>
          <w:lang w:bidi="ar-EG"/>
        </w:rPr>
        <w:t>.1</w:t>
      </w:r>
      <w:r w:rsidRPr="002B746F">
        <w:rPr>
          <w:rtl/>
          <w:lang w:bidi="ar-EG"/>
        </w:rPr>
        <w:t xml:space="preserve">، </w:t>
      </w:r>
      <w:r>
        <w:rPr>
          <w:rtl/>
          <w:lang w:bidi="ar-EG"/>
        </w:rPr>
        <w:t>إجراءات تخصيص أرقام الاتصالات الشخصية العالمية (</w:t>
      </w:r>
      <w:r>
        <w:rPr>
          <w:lang w:bidi="ar-EG"/>
        </w:rPr>
        <w:t>UPT</w:t>
      </w:r>
      <w:r>
        <w:rPr>
          <w:rtl/>
          <w:lang w:bidi="ar-EG"/>
        </w:rPr>
        <w:t>)</w:t>
      </w:r>
      <w:r>
        <w:rPr>
          <w:lang w:bidi="ar-EG"/>
        </w:rPr>
        <w:t xml:space="preserve"> </w:t>
      </w:r>
      <w:r>
        <w:rPr>
          <w:rtl/>
          <w:lang w:bidi="ar-EG"/>
        </w:rPr>
        <w:t>لتوفير خدمة الاتصالات الشخصية العالمية الدولية</w:t>
      </w:r>
    </w:p>
    <w:p w14:paraId="4D9AC024" w14:textId="77777777" w:rsidR="002B746F" w:rsidRPr="0071005F" w:rsidRDefault="002B746F" w:rsidP="002B746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>
        <w:rPr>
          <w:rFonts w:hint="cs"/>
          <w:rtl/>
        </w:rPr>
        <w:t>مايو 2022</w:t>
      </w:r>
    </w:p>
    <w:p w14:paraId="44CA16D2" w14:textId="26A7E301" w:rsidR="002B746F" w:rsidRDefault="002B746F" w:rsidP="002B746F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26094B">
        <w:rPr>
          <w:rtl/>
          <w:lang w:bidi="ar-EG"/>
        </w:rPr>
        <w:tab/>
      </w:r>
    </w:p>
    <w:p w14:paraId="0A51ABD6" w14:textId="0C25E676" w:rsidR="004C2203" w:rsidRDefault="004C2203" w:rsidP="004C2203">
      <w:pPr>
        <w:rPr>
          <w:rtl/>
        </w:rPr>
      </w:pPr>
      <w:r w:rsidRPr="004C2203">
        <w:rPr>
          <w:rFonts w:hint="cs"/>
          <w:rtl/>
        </w:rPr>
        <w:t>تعرض هذه التوصية تفاصيل إجراءات تخصيص أرقام الاتصالات الشخصية العالمية</w:t>
      </w:r>
      <w:r w:rsidR="0026094B">
        <w:rPr>
          <w:rFonts w:hint="eastAsia"/>
          <w:rtl/>
        </w:rPr>
        <w:t> </w:t>
      </w:r>
      <w:r w:rsidRPr="004C2203">
        <w:t>(UPT)</w:t>
      </w:r>
      <w:r w:rsidRPr="004C2203">
        <w:rPr>
          <w:rFonts w:hint="cs"/>
          <w:rtl/>
        </w:rPr>
        <w:t xml:space="preserve"> لتوفير الخدمة</w:t>
      </w:r>
      <w:r w:rsidR="0026094B">
        <w:rPr>
          <w:rFonts w:hint="eastAsia"/>
          <w:rtl/>
        </w:rPr>
        <w:t> </w:t>
      </w:r>
      <w:r w:rsidRPr="004C2203">
        <w:t>UPT</w:t>
      </w:r>
      <w:r w:rsidRPr="004C2203">
        <w:rPr>
          <w:rFonts w:hint="cs"/>
          <w:rtl/>
        </w:rPr>
        <w:t xml:space="preserve"> الدولية التي تحددها التوصية </w:t>
      </w:r>
      <w:r w:rsidRPr="004C2203">
        <w:t>ITU-T E.168</w:t>
      </w:r>
      <w:r w:rsidRPr="004C2203">
        <w:rPr>
          <w:rFonts w:hint="cs"/>
          <w:rtl/>
        </w:rPr>
        <w:t xml:space="preserve">. ولا تنطبق هذه الإجراءات إلا على السيناريو </w:t>
      </w:r>
      <w:r w:rsidRPr="004C2203">
        <w:t>3</w:t>
      </w:r>
      <w:r w:rsidRPr="004C2203">
        <w:rPr>
          <w:rFonts w:hint="cs"/>
          <w:rtl/>
        </w:rPr>
        <w:t xml:space="preserve"> الوارد في التوصية </w:t>
      </w:r>
      <w:r w:rsidRPr="004C2203">
        <w:t>ITU-T </w:t>
      </w:r>
      <w:r w:rsidR="0035249B">
        <w:t>E.</w:t>
      </w:r>
      <w:r w:rsidRPr="004C2203">
        <w:t>168</w:t>
      </w:r>
      <w:r w:rsidRPr="004C2203">
        <w:rPr>
          <w:rFonts w:hint="cs"/>
          <w:rtl/>
        </w:rPr>
        <w:t xml:space="preserve">. أما تخصيص موارد الترقيم لطالبيها بموجب التوصية </w:t>
      </w:r>
      <w:r w:rsidRPr="004C2203">
        <w:t>ITU-T E.168.1</w:t>
      </w:r>
      <w:r w:rsidRPr="004C2203">
        <w:rPr>
          <w:rFonts w:hint="cs"/>
          <w:rtl/>
        </w:rPr>
        <w:t xml:space="preserve"> فيقع على عاتق فريق إدارة الترقيم في الاتحاد الدولي للاتصالات (الفريق</w:t>
      </w:r>
      <w:r>
        <w:rPr>
          <w:rFonts w:hint="eastAsia"/>
          <w:rtl/>
        </w:rPr>
        <w:t> </w:t>
      </w:r>
      <w:r w:rsidRPr="004C2203">
        <w:t>ITU</w:t>
      </w:r>
      <w:r>
        <w:noBreakHyphen/>
      </w:r>
      <w:r w:rsidRPr="004C2203">
        <w:t>NAG</w:t>
      </w:r>
      <w:r w:rsidRPr="004C2203">
        <w:rPr>
          <w:rFonts w:hint="cs"/>
          <w:rtl/>
        </w:rPr>
        <w:t>) التابع لمكتب تقييس الاتصالات في الاتحاد.</w:t>
      </w:r>
    </w:p>
    <w:p w14:paraId="2633128D" w14:textId="4A4BDF31" w:rsidR="004C2203" w:rsidRPr="0071005F" w:rsidRDefault="004C2203" w:rsidP="003C53F4">
      <w:pPr>
        <w:pStyle w:val="Headingb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>ITU-T E.</w:t>
      </w:r>
      <w:r>
        <w:rPr>
          <w:lang w:bidi="ar-EG"/>
        </w:rPr>
        <w:t>174</w:t>
      </w:r>
      <w:r w:rsidRPr="002B746F">
        <w:rPr>
          <w:rtl/>
          <w:lang w:bidi="ar-EG"/>
        </w:rPr>
        <w:t xml:space="preserve">، </w:t>
      </w:r>
      <w:r w:rsidR="00B86262" w:rsidRPr="00B86262">
        <w:rPr>
          <w:rtl/>
          <w:lang w:bidi="ar-EG"/>
        </w:rPr>
        <w:t xml:space="preserve">مبادئ </w:t>
      </w:r>
      <w:r w:rsidR="00B86262">
        <w:rPr>
          <w:rFonts w:hint="cs"/>
          <w:rtl/>
          <w:lang w:bidi="ar-EG"/>
        </w:rPr>
        <w:t>ال</w:t>
      </w:r>
      <w:r w:rsidR="00B86262" w:rsidRPr="00B86262">
        <w:rPr>
          <w:rtl/>
          <w:lang w:bidi="ar-EG"/>
        </w:rPr>
        <w:t>تسيير</w:t>
      </w:r>
      <w:r w:rsidR="00B86262">
        <w:rPr>
          <w:rFonts w:hint="cs"/>
          <w:rtl/>
          <w:lang w:bidi="ar-EG"/>
        </w:rPr>
        <w:t xml:space="preserve"> والتوجيه </w:t>
      </w:r>
      <w:proofErr w:type="spellStart"/>
      <w:r w:rsidR="00B86262">
        <w:rPr>
          <w:rFonts w:hint="cs"/>
          <w:color w:val="000000"/>
          <w:rtl/>
          <w:lang w:bidi="ar-EG"/>
        </w:rPr>
        <w:t>لل</w:t>
      </w:r>
      <w:proofErr w:type="spellEnd"/>
      <w:r w:rsidR="00B86262" w:rsidRPr="00BC6505">
        <w:rPr>
          <w:color w:val="000000"/>
          <w:rtl/>
        </w:rPr>
        <w:t>اتصالات الشخصية العالمية</w:t>
      </w:r>
      <w:r w:rsidR="0035249B">
        <w:rPr>
          <w:rFonts w:hint="cs"/>
          <w:color w:val="000000"/>
          <w:rtl/>
        </w:rPr>
        <w:t xml:space="preserve"> </w:t>
      </w:r>
      <w:r w:rsidR="0035249B">
        <w:rPr>
          <w:color w:val="000000"/>
        </w:rPr>
        <w:t>(UPT)</w:t>
      </w:r>
    </w:p>
    <w:p w14:paraId="4E2EC821" w14:textId="209D12A6" w:rsidR="002B746F" w:rsidRPr="0071005F" w:rsidRDefault="002B746F" w:rsidP="002B746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E07A90">
        <w:rPr>
          <w:rFonts w:hint="cs"/>
          <w:rtl/>
        </w:rPr>
        <w:t>أبريل</w:t>
      </w:r>
      <w:r w:rsidR="004C2203">
        <w:rPr>
          <w:rFonts w:hint="cs"/>
          <w:rtl/>
        </w:rPr>
        <w:t>، 1995</w:t>
      </w:r>
    </w:p>
    <w:p w14:paraId="73C06763" w14:textId="11BC74E2" w:rsidR="002B746F" w:rsidRDefault="002B746F" w:rsidP="002B746F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26094B">
        <w:rPr>
          <w:rtl/>
          <w:lang w:bidi="ar-EG"/>
        </w:rPr>
        <w:tab/>
      </w:r>
    </w:p>
    <w:p w14:paraId="0535EDD0" w14:textId="348921E6" w:rsidR="00B86262" w:rsidRPr="00B86262" w:rsidRDefault="00B86262" w:rsidP="00B86262">
      <w:pPr>
        <w:rPr>
          <w:color w:val="000000"/>
          <w:rtl/>
        </w:rPr>
      </w:pPr>
      <w:r w:rsidRPr="00B86262">
        <w:rPr>
          <w:color w:val="000000"/>
          <w:rtl/>
        </w:rPr>
        <w:t xml:space="preserve">تحدد هذه التوصية مبادئ </w:t>
      </w:r>
      <w:r>
        <w:rPr>
          <w:rFonts w:hint="cs"/>
          <w:color w:val="000000"/>
          <w:rtl/>
        </w:rPr>
        <w:t>تسيير</w:t>
      </w:r>
      <w:r w:rsidRPr="00B86262">
        <w:rPr>
          <w:color w:val="000000"/>
          <w:rtl/>
        </w:rPr>
        <w:t xml:space="preserve"> </w:t>
      </w:r>
      <w:r w:rsidR="00FF1B60" w:rsidRPr="00FF1B60">
        <w:rPr>
          <w:color w:val="000000"/>
          <w:rtl/>
        </w:rPr>
        <w:t xml:space="preserve">النداءات </w:t>
      </w:r>
      <w:r w:rsidRPr="00B86262">
        <w:rPr>
          <w:color w:val="000000"/>
          <w:rtl/>
        </w:rPr>
        <w:t xml:space="preserve">الدولية </w:t>
      </w:r>
      <w:r>
        <w:rPr>
          <w:rFonts w:hint="cs"/>
          <w:color w:val="000000"/>
          <w:rtl/>
        </w:rPr>
        <w:t>وتوجيهها</w:t>
      </w:r>
      <w:r w:rsidRPr="00B86262">
        <w:rPr>
          <w:color w:val="000000"/>
          <w:rtl/>
        </w:rPr>
        <w:t xml:space="preserve"> في مستو</w:t>
      </w:r>
      <w:r>
        <w:rPr>
          <w:rFonts w:hint="cs"/>
          <w:color w:val="000000"/>
          <w:rtl/>
        </w:rPr>
        <w:t xml:space="preserve">ي </w:t>
      </w:r>
      <w:r w:rsidRPr="00B86262">
        <w:rPr>
          <w:color w:val="000000"/>
          <w:rtl/>
        </w:rPr>
        <w:t xml:space="preserve">المستخدم لسيناريو خدمة </w:t>
      </w:r>
      <w:r w:rsidRPr="00BC6505">
        <w:rPr>
          <w:color w:val="000000"/>
          <w:rtl/>
        </w:rPr>
        <w:t xml:space="preserve">الاتصالات الشخصية العالمية </w:t>
      </w:r>
      <w:r>
        <w:rPr>
          <w:rFonts w:hint="cs"/>
          <w:color w:val="000000"/>
          <w:rtl/>
        </w:rPr>
        <w:t>ال</w:t>
      </w:r>
      <w:r w:rsidRPr="00B86262">
        <w:rPr>
          <w:color w:val="000000"/>
          <w:rtl/>
        </w:rPr>
        <w:t xml:space="preserve">قصيرة </w:t>
      </w:r>
      <w:r>
        <w:rPr>
          <w:rFonts w:hint="cs"/>
          <w:color w:val="000000"/>
          <w:rtl/>
        </w:rPr>
        <w:t xml:space="preserve">الأمد </w:t>
      </w:r>
      <w:r w:rsidRPr="00B86262">
        <w:rPr>
          <w:color w:val="000000"/>
          <w:rtl/>
        </w:rPr>
        <w:t>المقي</w:t>
      </w:r>
      <w:r>
        <w:rPr>
          <w:rFonts w:hint="cs"/>
          <w:color w:val="000000"/>
          <w:rtl/>
        </w:rPr>
        <w:t>ّ</w:t>
      </w:r>
      <w:r w:rsidRPr="00B86262">
        <w:rPr>
          <w:color w:val="000000"/>
          <w:rtl/>
        </w:rPr>
        <w:t xml:space="preserve">دة، وسيناريو خدمة </w:t>
      </w:r>
      <w:r w:rsidRPr="00BC6505">
        <w:rPr>
          <w:color w:val="000000"/>
          <w:rtl/>
        </w:rPr>
        <w:t>الاتصالات الشخصية العالمية</w:t>
      </w:r>
      <w:r w:rsidRPr="00B86262">
        <w:rPr>
          <w:color w:val="000000"/>
          <w:rtl/>
        </w:rPr>
        <w:t xml:space="preserve"> الأساسي</w:t>
      </w:r>
      <w:r>
        <w:rPr>
          <w:rFonts w:hint="cs"/>
          <w:color w:val="000000"/>
          <w:rtl/>
        </w:rPr>
        <w:t>ة</w:t>
      </w:r>
      <w:r w:rsidRPr="00B86262">
        <w:rPr>
          <w:color w:val="000000"/>
          <w:rtl/>
        </w:rPr>
        <w:t xml:space="preserve"> وبدايات سيناريو خدمة </w:t>
      </w:r>
      <w:r w:rsidRPr="00BC6505">
        <w:rPr>
          <w:color w:val="000000"/>
          <w:rtl/>
        </w:rPr>
        <w:t>الاتصالات الشخصية العالمية</w:t>
      </w:r>
      <w:r w:rsidRPr="00B86262">
        <w:rPr>
          <w:color w:val="000000"/>
          <w:rtl/>
        </w:rPr>
        <w:t xml:space="preserve"> المحسّنة التي تنطبق على</w:t>
      </w:r>
      <w:r w:rsidR="00D71DD7">
        <w:rPr>
          <w:rFonts w:hint="cs"/>
          <w:color w:val="000000"/>
          <w:rtl/>
        </w:rPr>
        <w:t xml:space="preserve"> نداءات الاتصالات</w:t>
      </w:r>
      <w:r w:rsidRPr="00BC6505">
        <w:rPr>
          <w:color w:val="000000"/>
          <w:rtl/>
        </w:rPr>
        <w:t xml:space="preserve"> الشخصية العالمية</w:t>
      </w:r>
      <w:r w:rsidR="00D71DD7">
        <w:rPr>
          <w:rFonts w:hint="cs"/>
          <w:color w:val="000000"/>
          <w:rtl/>
        </w:rPr>
        <w:t xml:space="preserve"> الواردة</w:t>
      </w:r>
      <w:r w:rsidRPr="00B86262">
        <w:rPr>
          <w:color w:val="000000"/>
          <w:rtl/>
        </w:rPr>
        <w:t xml:space="preserve">، </w:t>
      </w:r>
      <w:r>
        <w:rPr>
          <w:rFonts w:hint="cs"/>
          <w:color w:val="000000"/>
          <w:rtl/>
        </w:rPr>
        <w:t>و</w:t>
      </w:r>
      <w:r w:rsidR="00D71DD7">
        <w:rPr>
          <w:rFonts w:hint="cs"/>
          <w:color w:val="000000"/>
          <w:rtl/>
        </w:rPr>
        <w:t xml:space="preserve">نداءات الاتصالات </w:t>
      </w:r>
      <w:r w:rsidR="00F42F96">
        <w:rPr>
          <w:rFonts w:hint="cs"/>
          <w:color w:val="000000"/>
          <w:rtl/>
        </w:rPr>
        <w:t>الشخصية العالمية</w:t>
      </w:r>
      <w:r w:rsidR="00D71DD7">
        <w:rPr>
          <w:rFonts w:hint="cs"/>
          <w:color w:val="000000"/>
          <w:rtl/>
        </w:rPr>
        <w:t xml:space="preserve"> الصادرة</w:t>
      </w:r>
      <w:r w:rsidR="00F42F96" w:rsidRPr="00B86262">
        <w:rPr>
          <w:rFonts w:hint="cs"/>
          <w:color w:val="000000"/>
          <w:rtl/>
        </w:rPr>
        <w:t>،</w:t>
      </w:r>
      <w:r w:rsidRPr="00B86262">
        <w:rPr>
          <w:color w:val="000000"/>
          <w:rtl/>
        </w:rPr>
        <w:t xml:space="preserve"> </w:t>
      </w:r>
      <w:r w:rsidR="00FF1B60">
        <w:rPr>
          <w:rFonts w:hint="cs"/>
          <w:color w:val="000000"/>
          <w:rtl/>
        </w:rPr>
        <w:t>والنداءات</w:t>
      </w:r>
      <w:r w:rsidR="00FF1B60" w:rsidRPr="00BC6505">
        <w:rPr>
          <w:color w:val="000000"/>
          <w:rtl/>
        </w:rPr>
        <w:t xml:space="preserve"> </w:t>
      </w:r>
      <w:r w:rsidR="00F42F96">
        <w:rPr>
          <w:rFonts w:hint="cs"/>
          <w:color w:val="000000"/>
          <w:rtl/>
        </w:rPr>
        <w:t xml:space="preserve">فيما بين </w:t>
      </w:r>
      <w:r w:rsidR="00F42F96" w:rsidRPr="00BC6505">
        <w:rPr>
          <w:color w:val="000000"/>
          <w:rtl/>
        </w:rPr>
        <w:t>الاتصالات الشخصية العالمية</w:t>
      </w:r>
      <w:r w:rsidR="00F42F96">
        <w:rPr>
          <w:rFonts w:hint="cs"/>
          <w:color w:val="000000"/>
          <w:rtl/>
        </w:rPr>
        <w:t>.</w:t>
      </w:r>
    </w:p>
    <w:p w14:paraId="374B3328" w14:textId="530EAA19" w:rsidR="002B746F" w:rsidRDefault="00F42F96" w:rsidP="00B86262">
      <w:pPr>
        <w:rPr>
          <w:color w:val="000000"/>
          <w:rtl/>
        </w:rPr>
      </w:pPr>
      <w:r>
        <w:rPr>
          <w:rFonts w:hint="cs"/>
          <w:color w:val="000000"/>
          <w:rtl/>
        </w:rPr>
        <w:t>وترمي</w:t>
      </w:r>
      <w:r w:rsidR="00B86262" w:rsidRPr="00B86262">
        <w:rPr>
          <w:color w:val="000000"/>
          <w:rtl/>
        </w:rPr>
        <w:t xml:space="preserve"> هذه التوصية إلى تمكين عمليات التنفيذ المبكرة دون تقديم قوائم شاملة أو تقييدية لعمليات التنفيذ.</w:t>
      </w:r>
    </w:p>
    <w:p w14:paraId="65EAFEE3" w14:textId="3C4E9B2A" w:rsidR="00A44FE6" w:rsidRPr="0071005F" w:rsidRDefault="00A44FE6" w:rsidP="0026094B">
      <w:pPr>
        <w:pStyle w:val="Headingb"/>
        <w:keepLines/>
        <w:ind w:left="9" w:hanging="9"/>
      </w:pPr>
      <w:r w:rsidRPr="002B746F">
        <w:rPr>
          <w:rtl/>
          <w:lang w:bidi="ar-EG"/>
        </w:rPr>
        <w:lastRenderedPageBreak/>
        <w:t xml:space="preserve">التوصية </w:t>
      </w:r>
      <w:r w:rsidRPr="002B746F">
        <w:rPr>
          <w:lang w:bidi="ar-EG"/>
        </w:rPr>
        <w:t>ITU-T E.</w:t>
      </w:r>
      <w:r>
        <w:rPr>
          <w:lang w:bidi="ar-EG"/>
        </w:rPr>
        <w:t>755</w:t>
      </w:r>
      <w:r w:rsidRPr="002B746F">
        <w:rPr>
          <w:rtl/>
          <w:lang w:bidi="ar-EG"/>
        </w:rPr>
        <w:t xml:space="preserve">، </w:t>
      </w:r>
      <w:r w:rsidR="00EB3CD5" w:rsidRPr="00EB3CD5">
        <w:rPr>
          <w:rtl/>
          <w:lang w:bidi="ar-EG"/>
        </w:rPr>
        <w:t xml:space="preserve">التوصيلات المرجعية لأداء حركة الاتصالات الشخصية العالمية </w:t>
      </w:r>
      <w:r w:rsidR="00EB3CD5">
        <w:rPr>
          <w:rFonts w:hint="cs"/>
          <w:rtl/>
          <w:lang w:bidi="ar-EG"/>
        </w:rPr>
        <w:t>و</w:t>
      </w:r>
      <w:r w:rsidR="00296CF3">
        <w:rPr>
          <w:rFonts w:hint="cs"/>
          <w:rtl/>
          <w:lang w:bidi="ar-EG"/>
        </w:rPr>
        <w:t xml:space="preserve">حركة </w:t>
      </w:r>
      <w:r w:rsidR="00EB3CD5">
        <w:rPr>
          <w:rFonts w:hint="cs"/>
          <w:rtl/>
          <w:lang w:bidi="ar-EG"/>
        </w:rPr>
        <w:t>رتبة الخدمة</w:t>
      </w:r>
    </w:p>
    <w:p w14:paraId="729926C3" w14:textId="3F4732BD" w:rsidR="002B746F" w:rsidRPr="0071005F" w:rsidRDefault="002B746F" w:rsidP="0026094B">
      <w:pPr>
        <w:pStyle w:val="Headingb"/>
        <w:keepLines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A44FE6">
        <w:rPr>
          <w:rFonts w:hint="cs"/>
          <w:rtl/>
          <w:lang w:bidi="ar-EG"/>
        </w:rPr>
        <w:t>فبراير، 1996</w:t>
      </w:r>
    </w:p>
    <w:p w14:paraId="787104F1" w14:textId="3DDCA6DE" w:rsidR="002B746F" w:rsidRDefault="002B746F" w:rsidP="0026094B">
      <w:pPr>
        <w:keepNext/>
        <w:keepLines/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26094B">
        <w:rPr>
          <w:rtl/>
          <w:lang w:bidi="ar-EG"/>
        </w:rPr>
        <w:tab/>
      </w:r>
    </w:p>
    <w:p w14:paraId="22D7865E" w14:textId="1F6FDD66" w:rsidR="002B746F" w:rsidRDefault="00272394" w:rsidP="0026094B">
      <w:pPr>
        <w:keepNext/>
        <w:keepLines/>
        <w:rPr>
          <w:color w:val="000000"/>
          <w:rtl/>
        </w:rPr>
      </w:pPr>
      <w:r>
        <w:rPr>
          <w:rFonts w:hint="cs"/>
          <w:color w:val="000000"/>
          <w:rtl/>
        </w:rPr>
        <w:t>تقدم</w:t>
      </w:r>
      <w:r w:rsidR="00EB3CD5" w:rsidRPr="00EB3CD5">
        <w:rPr>
          <w:color w:val="000000"/>
          <w:rtl/>
        </w:rPr>
        <w:t xml:space="preserve"> هذه التوصية توصيلات مرجعية عالية المستوى لإعداد </w:t>
      </w:r>
      <w:r w:rsidR="00296CF3">
        <w:rPr>
          <w:rFonts w:hint="cs"/>
          <w:color w:val="000000"/>
          <w:rtl/>
        </w:rPr>
        <w:t>نداء</w:t>
      </w:r>
      <w:r w:rsidR="00EB3CD5" w:rsidRPr="00EB3CD5">
        <w:rPr>
          <w:color w:val="000000"/>
          <w:rtl/>
        </w:rPr>
        <w:t>/</w:t>
      </w:r>
      <w:r w:rsidR="00282DE2">
        <w:rPr>
          <w:rFonts w:hint="cs"/>
          <w:color w:val="000000"/>
          <w:rtl/>
        </w:rPr>
        <w:t>توصيل</w:t>
      </w:r>
      <w:r w:rsidR="00EB3CD5" w:rsidRPr="00EB3CD5">
        <w:rPr>
          <w:color w:val="000000"/>
          <w:rtl/>
        </w:rPr>
        <w:t xml:space="preserve"> </w:t>
      </w:r>
      <w:r w:rsidR="00296CF3">
        <w:rPr>
          <w:rFonts w:hint="cs"/>
          <w:color w:val="000000"/>
          <w:rtl/>
        </w:rPr>
        <w:t>لل</w:t>
      </w:r>
      <w:r w:rsidR="00296CF3" w:rsidRPr="00296CF3">
        <w:rPr>
          <w:color w:val="000000"/>
          <w:rtl/>
        </w:rPr>
        <w:t>اتصالات الشخصية العالمية</w:t>
      </w:r>
      <w:r w:rsidR="00EB3CD5" w:rsidRPr="00EB3CD5">
        <w:rPr>
          <w:color w:val="000000"/>
          <w:rtl/>
        </w:rPr>
        <w:t xml:space="preserve">. </w:t>
      </w:r>
      <w:r w:rsidR="00296CF3">
        <w:rPr>
          <w:rFonts w:hint="cs"/>
          <w:color w:val="000000"/>
          <w:rtl/>
        </w:rPr>
        <w:t xml:space="preserve">إن </w:t>
      </w:r>
      <w:r w:rsidR="00EB3CD5" w:rsidRPr="00EB3CD5">
        <w:rPr>
          <w:color w:val="000000"/>
          <w:rtl/>
        </w:rPr>
        <w:t xml:space="preserve">الغرض الأساسي من التوصيلات المرجعية هو توفير أساس </w:t>
      </w:r>
      <w:r w:rsidR="00296CF3">
        <w:rPr>
          <w:rFonts w:hint="cs"/>
          <w:color w:val="000000"/>
          <w:rtl/>
        </w:rPr>
        <w:t>لصياغة</w:t>
      </w:r>
      <w:r w:rsidR="00EB3CD5" w:rsidRPr="00EB3CD5">
        <w:rPr>
          <w:color w:val="000000"/>
          <w:rtl/>
        </w:rPr>
        <w:t xml:space="preserve"> توصيات </w:t>
      </w:r>
      <w:r w:rsidR="00296CF3">
        <w:rPr>
          <w:rFonts w:hint="cs"/>
          <w:color w:val="000000"/>
          <w:rtl/>
        </w:rPr>
        <w:t xml:space="preserve">بشأن </w:t>
      </w:r>
      <w:r w:rsidR="00EB3CD5" w:rsidRPr="00EB3CD5">
        <w:rPr>
          <w:color w:val="000000"/>
          <w:rtl/>
        </w:rPr>
        <w:t xml:space="preserve">رتبة الخدمة </w:t>
      </w:r>
      <w:r w:rsidR="00981B05">
        <w:rPr>
          <w:rFonts w:hint="cs"/>
          <w:color w:val="000000"/>
          <w:rtl/>
        </w:rPr>
        <w:t xml:space="preserve">للحركة </w:t>
      </w:r>
      <w:r w:rsidR="00591BBF">
        <w:rPr>
          <w:color w:val="000000"/>
        </w:rPr>
        <w:t>(GOS)</w:t>
      </w:r>
      <w:r w:rsidR="00591BBF">
        <w:rPr>
          <w:rFonts w:hint="cs"/>
          <w:color w:val="000000"/>
          <w:rtl/>
        </w:rPr>
        <w:t xml:space="preserve"> </w:t>
      </w:r>
      <w:r w:rsidR="00EB3CD5" w:rsidRPr="00EB3CD5">
        <w:rPr>
          <w:color w:val="000000"/>
          <w:rtl/>
        </w:rPr>
        <w:t xml:space="preserve">للشبكات التي تدعم </w:t>
      </w:r>
      <w:r w:rsidR="00296CF3" w:rsidRPr="00296CF3">
        <w:rPr>
          <w:color w:val="000000"/>
          <w:rtl/>
        </w:rPr>
        <w:t>الاتصالات الشخصية العالمية</w:t>
      </w:r>
      <w:r w:rsidR="00EB3CD5" w:rsidRPr="00EB3CD5">
        <w:rPr>
          <w:color w:val="000000"/>
          <w:rtl/>
        </w:rPr>
        <w:t>.</w:t>
      </w:r>
    </w:p>
    <w:p w14:paraId="297265C9" w14:textId="252531EC" w:rsidR="00A44FE6" w:rsidRPr="0071005F" w:rsidRDefault="00A44FE6" w:rsidP="003C53F4">
      <w:pPr>
        <w:pStyle w:val="Headingb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>ITU-T E.</w:t>
      </w:r>
      <w:r>
        <w:rPr>
          <w:lang w:bidi="ar-EG"/>
        </w:rPr>
        <w:t>775</w:t>
      </w:r>
      <w:r w:rsidRPr="002B746F">
        <w:rPr>
          <w:rtl/>
          <w:lang w:bidi="ar-EG"/>
        </w:rPr>
        <w:t xml:space="preserve">، </w:t>
      </w:r>
      <w:r w:rsidR="00D04529" w:rsidRPr="00D04529">
        <w:rPr>
          <w:rtl/>
          <w:lang w:bidi="ar-EG"/>
        </w:rPr>
        <w:t xml:space="preserve">مفهوم </w:t>
      </w:r>
      <w:r w:rsidR="00D04529">
        <w:rPr>
          <w:rFonts w:hint="cs"/>
          <w:rtl/>
          <w:lang w:bidi="ar-EG"/>
        </w:rPr>
        <w:t xml:space="preserve">رتبة </w:t>
      </w:r>
      <w:r w:rsidR="00D04529" w:rsidRPr="00D04529">
        <w:rPr>
          <w:rtl/>
          <w:lang w:bidi="ar-EG"/>
        </w:rPr>
        <w:t xml:space="preserve">الخدمة </w:t>
      </w:r>
      <w:r w:rsidR="00D04529">
        <w:rPr>
          <w:rFonts w:hint="cs"/>
          <w:rtl/>
          <w:lang w:bidi="ar-EG"/>
        </w:rPr>
        <w:t>لل</w:t>
      </w:r>
      <w:r w:rsidR="00D04529" w:rsidRPr="00D04529">
        <w:rPr>
          <w:rtl/>
          <w:lang w:bidi="ar-EG"/>
        </w:rPr>
        <w:t>اتصالات الشخصية العالمية</w:t>
      </w:r>
    </w:p>
    <w:p w14:paraId="0D8F2F48" w14:textId="64297223" w:rsidR="002B746F" w:rsidRPr="0071005F" w:rsidRDefault="002B746F" w:rsidP="002B746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A44FE6">
        <w:rPr>
          <w:rFonts w:hint="cs"/>
          <w:rtl/>
        </w:rPr>
        <w:t>فبراير، 1996</w:t>
      </w:r>
    </w:p>
    <w:p w14:paraId="491596A0" w14:textId="0014B618" w:rsidR="002B746F" w:rsidRDefault="002B746F" w:rsidP="002B746F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26094B">
        <w:rPr>
          <w:rtl/>
          <w:lang w:bidi="ar-EG"/>
        </w:rPr>
        <w:tab/>
      </w:r>
    </w:p>
    <w:p w14:paraId="5C405E2D" w14:textId="34586F29" w:rsidR="002B746F" w:rsidRDefault="00D04529" w:rsidP="002B746F">
      <w:pPr>
        <w:rPr>
          <w:color w:val="000000"/>
          <w:rtl/>
        </w:rPr>
      </w:pPr>
      <w:r w:rsidRPr="00D04529">
        <w:rPr>
          <w:color w:val="000000"/>
          <w:rtl/>
        </w:rPr>
        <w:t xml:space="preserve">تحدد هذه التوصية الاعتبارات العامة لاختيار معلمات </w:t>
      </w:r>
      <w:r w:rsidR="00663B29">
        <w:rPr>
          <w:rFonts w:hint="cs"/>
          <w:color w:val="000000"/>
          <w:rtl/>
        </w:rPr>
        <w:t>رتبة الخدمة</w:t>
      </w:r>
      <w:r w:rsidRPr="00D04529">
        <w:rPr>
          <w:color w:val="000000"/>
          <w:rtl/>
        </w:rPr>
        <w:t xml:space="preserve"> لحركة الاتصالات الشخصية العالمية على أساس توفير الخدمة وبيئة التشغيل </w:t>
      </w:r>
      <w:r w:rsidR="00AD0C7D">
        <w:rPr>
          <w:rFonts w:hint="cs"/>
          <w:color w:val="000000"/>
          <w:rtl/>
        </w:rPr>
        <w:t>لل</w:t>
      </w:r>
      <w:r w:rsidR="00AD0C7D" w:rsidRPr="00D04529">
        <w:rPr>
          <w:color w:val="000000"/>
          <w:rtl/>
        </w:rPr>
        <w:t xml:space="preserve">اتصالات الشخصية العالمية </w:t>
      </w:r>
      <w:r w:rsidRPr="00D04529">
        <w:rPr>
          <w:color w:val="000000"/>
          <w:rtl/>
        </w:rPr>
        <w:t xml:space="preserve">واعتبارات </w:t>
      </w:r>
      <w:r w:rsidR="00981B05" w:rsidRPr="00D04529">
        <w:rPr>
          <w:color w:val="000000"/>
          <w:rtl/>
        </w:rPr>
        <w:t>الشبك</w:t>
      </w:r>
      <w:r w:rsidR="00981B05">
        <w:rPr>
          <w:rFonts w:hint="cs"/>
          <w:color w:val="000000"/>
          <w:rtl/>
        </w:rPr>
        <w:t>ات</w:t>
      </w:r>
      <w:r w:rsidR="00981B05" w:rsidRPr="00D04529">
        <w:rPr>
          <w:color w:val="000000"/>
          <w:rtl/>
        </w:rPr>
        <w:t xml:space="preserve"> </w:t>
      </w:r>
      <w:r w:rsidRPr="00D04529">
        <w:rPr>
          <w:color w:val="000000"/>
          <w:rtl/>
        </w:rPr>
        <w:t>المرتبطة بها.</w:t>
      </w:r>
    </w:p>
    <w:p w14:paraId="250C8840" w14:textId="3FAD4599" w:rsidR="00A44FE6" w:rsidRPr="0071005F" w:rsidRDefault="00A44FE6" w:rsidP="003C53F4">
      <w:pPr>
        <w:pStyle w:val="Headingb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>ITU-T E.</w:t>
      </w:r>
      <w:r>
        <w:rPr>
          <w:lang w:bidi="ar-EG"/>
        </w:rPr>
        <w:t>776</w:t>
      </w:r>
      <w:r w:rsidRPr="002B746F">
        <w:rPr>
          <w:rtl/>
          <w:lang w:bidi="ar-EG"/>
        </w:rPr>
        <w:t xml:space="preserve">، </w:t>
      </w:r>
      <w:r w:rsidR="00D04529" w:rsidRPr="00D04529">
        <w:rPr>
          <w:rtl/>
          <w:lang w:bidi="ar-EG"/>
        </w:rPr>
        <w:t xml:space="preserve">معلمات </w:t>
      </w:r>
      <w:r w:rsidR="00981B05">
        <w:rPr>
          <w:rFonts w:hint="cs"/>
          <w:rtl/>
          <w:lang w:bidi="ar-EG"/>
        </w:rPr>
        <w:t>رتبة</w:t>
      </w:r>
      <w:r w:rsidR="00981B05" w:rsidRPr="00D04529">
        <w:rPr>
          <w:rtl/>
          <w:lang w:bidi="ar-EG"/>
        </w:rPr>
        <w:t xml:space="preserve"> </w:t>
      </w:r>
      <w:r w:rsidR="00D04529" w:rsidRPr="00D04529">
        <w:rPr>
          <w:rtl/>
          <w:lang w:bidi="ar-EG"/>
        </w:rPr>
        <w:t>خدمة الشبكة للاتصالات الشخصية الشاملة</w:t>
      </w:r>
    </w:p>
    <w:p w14:paraId="2C6C73E9" w14:textId="68A81007" w:rsidR="002B746F" w:rsidRPr="0071005F" w:rsidRDefault="002B746F" w:rsidP="002B746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A44FE6">
        <w:rPr>
          <w:rFonts w:hint="cs"/>
          <w:rtl/>
        </w:rPr>
        <w:t>أكتوبر، 1996</w:t>
      </w:r>
    </w:p>
    <w:p w14:paraId="57A7814B" w14:textId="7553CB6B" w:rsidR="002B746F" w:rsidRDefault="002B746F" w:rsidP="002B746F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5600A0">
        <w:rPr>
          <w:rtl/>
          <w:lang w:bidi="ar-EG"/>
        </w:rPr>
        <w:tab/>
      </w:r>
    </w:p>
    <w:p w14:paraId="42775C1A" w14:textId="2AAFBF4F" w:rsidR="002B746F" w:rsidRDefault="00282DE2" w:rsidP="00282DE2">
      <w:pPr>
        <w:rPr>
          <w:color w:val="000000"/>
          <w:rtl/>
        </w:rPr>
      </w:pPr>
      <w:r w:rsidRPr="00282DE2">
        <w:rPr>
          <w:color w:val="000000"/>
          <w:rtl/>
        </w:rPr>
        <w:t>بناءً على التوصيل</w:t>
      </w:r>
      <w:r w:rsidR="00981B05">
        <w:rPr>
          <w:rFonts w:hint="cs"/>
          <w:color w:val="000000"/>
          <w:rtl/>
        </w:rPr>
        <w:t>ة</w:t>
      </w:r>
      <w:r w:rsidRPr="00282DE2">
        <w:rPr>
          <w:color w:val="000000"/>
          <w:rtl/>
        </w:rPr>
        <w:t xml:space="preserve"> المرجعي</w:t>
      </w:r>
      <w:r w:rsidR="00981B05">
        <w:rPr>
          <w:rFonts w:hint="cs"/>
          <w:color w:val="000000"/>
          <w:rtl/>
        </w:rPr>
        <w:t>ة</w:t>
      </w:r>
      <w:r w:rsidRPr="00282DE2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لل</w:t>
      </w:r>
      <w:r w:rsidRPr="00D04529">
        <w:rPr>
          <w:color w:val="000000"/>
          <w:rtl/>
        </w:rPr>
        <w:t xml:space="preserve">اتصالات الشخصية </w:t>
      </w:r>
      <w:r w:rsidRPr="00D04529">
        <w:rPr>
          <w:rFonts w:hint="cs"/>
          <w:color w:val="000000"/>
          <w:rtl/>
        </w:rPr>
        <w:t xml:space="preserve">العالمية </w:t>
      </w:r>
      <w:r>
        <w:rPr>
          <w:rFonts w:hint="cs"/>
          <w:color w:val="000000"/>
          <w:rtl/>
        </w:rPr>
        <w:t>الوارد</w:t>
      </w:r>
      <w:r w:rsidR="00981B05">
        <w:rPr>
          <w:rFonts w:hint="cs"/>
          <w:color w:val="000000"/>
          <w:rtl/>
        </w:rPr>
        <w:t>ة</w:t>
      </w:r>
      <w:r>
        <w:rPr>
          <w:rFonts w:hint="cs"/>
          <w:color w:val="000000"/>
          <w:rtl/>
        </w:rPr>
        <w:t xml:space="preserve"> </w:t>
      </w:r>
      <w:r w:rsidRPr="00282DE2">
        <w:rPr>
          <w:color w:val="000000"/>
          <w:rtl/>
        </w:rPr>
        <w:t xml:space="preserve">في التوصية </w:t>
      </w:r>
      <w:r w:rsidRPr="00282DE2">
        <w:rPr>
          <w:color w:val="000000"/>
        </w:rPr>
        <w:t>E.755</w:t>
      </w:r>
      <w:r>
        <w:rPr>
          <w:rFonts w:hint="cs"/>
          <w:color w:val="000000"/>
          <w:rtl/>
        </w:rPr>
        <w:t xml:space="preserve">، </w:t>
      </w:r>
      <w:r w:rsidRPr="00282DE2">
        <w:rPr>
          <w:color w:val="000000"/>
          <w:rtl/>
        </w:rPr>
        <w:t>و</w:t>
      </w:r>
      <w:r>
        <w:rPr>
          <w:rFonts w:hint="cs"/>
          <w:color w:val="000000"/>
          <w:rtl/>
        </w:rPr>
        <w:t>مفاهيم</w:t>
      </w:r>
      <w:r w:rsidRPr="00282DE2">
        <w:rPr>
          <w:color w:val="000000"/>
          <w:rtl/>
        </w:rPr>
        <w:t xml:space="preserve"> رتبة الخدمة للاتصالات الشخصية العالمية المبينة في التوصية </w:t>
      </w:r>
      <w:r w:rsidRPr="00282DE2">
        <w:rPr>
          <w:color w:val="000000"/>
        </w:rPr>
        <w:t>E.775</w:t>
      </w:r>
      <w:r w:rsidRPr="00282DE2">
        <w:rPr>
          <w:color w:val="000000"/>
          <w:rtl/>
        </w:rPr>
        <w:t xml:space="preserve">، تقترح هذه التوصية مجموعة من معلمات </w:t>
      </w:r>
      <w:r>
        <w:rPr>
          <w:rFonts w:hint="cs"/>
          <w:rtl/>
          <w:lang w:bidi="ar-EG"/>
        </w:rPr>
        <w:t>رتبة الخدمة</w:t>
      </w:r>
      <w:r>
        <w:rPr>
          <w:rFonts w:hint="cs"/>
          <w:color w:val="000000"/>
          <w:rtl/>
        </w:rPr>
        <w:t xml:space="preserve"> </w:t>
      </w:r>
      <w:r w:rsidR="004737DA">
        <w:rPr>
          <w:rFonts w:hint="cs"/>
          <w:color w:val="000000"/>
          <w:rtl/>
        </w:rPr>
        <w:t xml:space="preserve">للحركة </w:t>
      </w:r>
      <w:r>
        <w:rPr>
          <w:rFonts w:hint="cs"/>
          <w:color w:val="000000"/>
          <w:rtl/>
        </w:rPr>
        <w:t>لل</w:t>
      </w:r>
      <w:r w:rsidRPr="00D04529">
        <w:rPr>
          <w:color w:val="000000"/>
          <w:rtl/>
        </w:rPr>
        <w:t xml:space="preserve">اتصالات الشخصية </w:t>
      </w:r>
      <w:r w:rsidRPr="00D04529">
        <w:rPr>
          <w:rFonts w:hint="cs"/>
          <w:color w:val="000000"/>
          <w:rtl/>
        </w:rPr>
        <w:t>العالمية</w:t>
      </w:r>
      <w:r w:rsidRPr="00282DE2">
        <w:rPr>
          <w:color w:val="000000"/>
          <w:rtl/>
        </w:rPr>
        <w:t>.</w:t>
      </w:r>
    </w:p>
    <w:p w14:paraId="017361BB" w14:textId="59CCB845" w:rsidR="002B746F" w:rsidRPr="0071005F" w:rsidRDefault="00B76A51" w:rsidP="003C53F4">
      <w:pPr>
        <w:pStyle w:val="Headingb"/>
        <w:ind w:left="9" w:hanging="9"/>
      </w:pPr>
      <w:r w:rsidRPr="00B76A51">
        <w:rPr>
          <w:rtl/>
          <w:lang w:bidi="ar-EG"/>
        </w:rPr>
        <w:t xml:space="preserve">التوصية </w:t>
      </w:r>
      <w:r w:rsidRPr="00B76A51">
        <w:rPr>
          <w:lang w:bidi="ar-EG"/>
        </w:rPr>
        <w:t>ITU-T F.850</w:t>
      </w:r>
      <w:r>
        <w:rPr>
          <w:rFonts w:hint="cs"/>
          <w:rtl/>
          <w:lang w:bidi="ar-EG"/>
        </w:rPr>
        <w:t xml:space="preserve">، </w:t>
      </w:r>
      <w:r w:rsidRPr="00B76A51">
        <w:rPr>
          <w:rtl/>
          <w:lang w:bidi="ar-EG"/>
        </w:rPr>
        <w:t xml:space="preserve">مبادئ الاتصالات الشخصية </w:t>
      </w:r>
      <w:proofErr w:type="gramStart"/>
      <w:r w:rsidRPr="00B76A51">
        <w:rPr>
          <w:rtl/>
          <w:lang w:bidi="ar-EG"/>
        </w:rPr>
        <w:t>العالمية</w:t>
      </w:r>
      <w:r w:rsidR="00450EEF">
        <w:rPr>
          <w:rFonts w:hint="cs"/>
          <w:rtl/>
        </w:rPr>
        <w:t xml:space="preserve"> </w:t>
      </w:r>
      <w:r w:rsidR="00450EEF">
        <w:rPr>
          <w:lang w:bidi="ar-EG"/>
        </w:rPr>
        <w:t xml:space="preserve"> </w:t>
      </w:r>
      <w:r w:rsidR="00450EEF">
        <w:t>(</w:t>
      </w:r>
      <w:proofErr w:type="gramEnd"/>
      <w:r w:rsidR="00450EEF">
        <w:t>UPT)</w:t>
      </w:r>
    </w:p>
    <w:p w14:paraId="216C2901" w14:textId="1B6F1708" w:rsidR="002B746F" w:rsidRPr="0071005F" w:rsidRDefault="002B746F" w:rsidP="002B746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B76A51">
        <w:rPr>
          <w:rFonts w:hint="cs"/>
          <w:rtl/>
        </w:rPr>
        <w:t>مارس، 1993</w:t>
      </w:r>
    </w:p>
    <w:p w14:paraId="4D6DDF48" w14:textId="334B01DB" w:rsidR="002B746F" w:rsidRDefault="002B746F" w:rsidP="002B746F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5600A0">
        <w:rPr>
          <w:rtl/>
          <w:lang w:bidi="ar-EG"/>
        </w:rPr>
        <w:tab/>
      </w:r>
    </w:p>
    <w:p w14:paraId="2321E401" w14:textId="146B131F" w:rsidR="002B746F" w:rsidRDefault="000C46FE" w:rsidP="000C46FE">
      <w:pPr>
        <w:rPr>
          <w:rtl/>
          <w:lang w:bidi="ar-EG"/>
        </w:rPr>
      </w:pPr>
      <w:r w:rsidRPr="000C46FE">
        <w:rPr>
          <w:color w:val="000000"/>
          <w:rtl/>
        </w:rPr>
        <w:t>تحدد هذه التوصية المبادئ العامة للاتصالات الشخصية العالمية</w:t>
      </w:r>
      <w:r>
        <w:rPr>
          <w:rFonts w:hint="cs"/>
          <w:color w:val="000000"/>
          <w:rtl/>
        </w:rPr>
        <w:t>.</w:t>
      </w:r>
      <w:r w:rsidRPr="000C46FE">
        <w:rPr>
          <w:color w:val="000000"/>
          <w:rtl/>
        </w:rPr>
        <w:t xml:space="preserve"> ويمكن الاطلاع على </w:t>
      </w:r>
      <w:r w:rsidR="004737DA">
        <w:rPr>
          <w:rFonts w:hint="cs"/>
          <w:color w:val="000000"/>
          <w:rtl/>
        </w:rPr>
        <w:t>العناصر</w:t>
      </w:r>
      <w:r w:rsidR="004737DA" w:rsidRPr="000C46FE">
        <w:rPr>
          <w:color w:val="000000"/>
          <w:rtl/>
        </w:rPr>
        <w:t xml:space="preserve"> </w:t>
      </w:r>
      <w:r w:rsidRPr="000C46FE">
        <w:rPr>
          <w:color w:val="000000"/>
          <w:rtl/>
        </w:rPr>
        <w:t xml:space="preserve">التفصيلية في التوصية </w:t>
      </w:r>
      <w:r w:rsidRPr="000C46FE">
        <w:rPr>
          <w:color w:val="000000"/>
        </w:rPr>
        <w:t>F.851</w:t>
      </w:r>
      <w:r w:rsidRPr="000C46FE">
        <w:rPr>
          <w:color w:val="000000"/>
          <w:rtl/>
        </w:rPr>
        <w:t>.</w:t>
      </w:r>
      <w:r>
        <w:rPr>
          <w:rFonts w:hint="cs"/>
          <w:color w:val="000000"/>
          <w:rtl/>
        </w:rPr>
        <w:t xml:space="preserve"> وتمكّن </w:t>
      </w:r>
      <w:r w:rsidRPr="000C46FE">
        <w:rPr>
          <w:color w:val="000000"/>
          <w:rtl/>
        </w:rPr>
        <w:t>الاتصالات الشخصية العالمية</w:t>
      </w:r>
      <w:r>
        <w:rPr>
          <w:rFonts w:hint="cs"/>
          <w:color w:val="000000"/>
          <w:rtl/>
        </w:rPr>
        <w:t xml:space="preserve"> من إتاحة </w:t>
      </w:r>
      <w:r w:rsidR="00B76A51">
        <w:rPr>
          <w:rFonts w:hint="cs"/>
          <w:rtl/>
          <w:lang w:bidi="ar-EG"/>
        </w:rPr>
        <w:t xml:space="preserve">النفاذ إلى خدمات اتصالات أثناء تنقل الأشخاص. ويستطيع كل مستعمل لهذه الاتصالات أن يشارك في مجموعة من الخدمات يحددها ويشترك بها، وأن يصدر النداءات ويستقبلها استناداً إلى رقم </w:t>
      </w:r>
      <w:r w:rsidR="00B76A51">
        <w:rPr>
          <w:lang w:bidi="ar-EG"/>
        </w:rPr>
        <w:t>UPT</w:t>
      </w:r>
      <w:r w:rsidR="00B76A51">
        <w:rPr>
          <w:rFonts w:hint="cs"/>
          <w:rtl/>
          <w:lang w:bidi="ar-EG"/>
        </w:rPr>
        <w:t xml:space="preserve"> شخصي شفاف في شبكات متعددة وذلك من </w:t>
      </w:r>
      <w:r w:rsidR="004737DA">
        <w:rPr>
          <w:rFonts w:hint="cs"/>
          <w:rtl/>
          <w:lang w:bidi="ar-EG"/>
        </w:rPr>
        <w:t xml:space="preserve">أي </w:t>
      </w:r>
      <w:r w:rsidR="00B76A51">
        <w:rPr>
          <w:rFonts w:hint="cs"/>
          <w:rtl/>
          <w:lang w:bidi="ar-EG"/>
        </w:rPr>
        <w:t>مطراف ثابت أو متنقل أينما كان، علماً بأن التقييدات الوحيدة هي تلك التي تفرضها مقدرات الشبكة ومشغلها.</w:t>
      </w:r>
    </w:p>
    <w:p w14:paraId="4F0CF32C" w14:textId="493F2D1E" w:rsidR="00B76A51" w:rsidRPr="0071005F" w:rsidRDefault="00B76A51" w:rsidP="009D015E">
      <w:pPr>
        <w:pStyle w:val="Headingb"/>
        <w:keepNext w:val="0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r w:rsidR="009D015E">
        <w:rPr>
          <w:lang w:bidi="ar-EG"/>
        </w:rPr>
        <w:t>F</w:t>
      </w:r>
      <w:r w:rsidRPr="002B746F">
        <w:rPr>
          <w:lang w:bidi="ar-EG"/>
        </w:rPr>
        <w:t>.</w:t>
      </w:r>
      <w:r>
        <w:rPr>
          <w:lang w:bidi="ar-EG"/>
        </w:rPr>
        <w:t>851</w:t>
      </w:r>
      <w:r w:rsidRPr="002B746F">
        <w:rPr>
          <w:rtl/>
          <w:lang w:bidi="ar-EG"/>
        </w:rPr>
        <w:t xml:space="preserve">، </w:t>
      </w:r>
      <w:r w:rsidR="006C784D" w:rsidRPr="006C784D">
        <w:rPr>
          <w:rtl/>
          <w:lang w:bidi="ar-EG"/>
        </w:rPr>
        <w:t xml:space="preserve">الاتصالات الشخصية </w:t>
      </w:r>
      <w:r w:rsidR="006C784D" w:rsidRPr="006C784D">
        <w:rPr>
          <w:rFonts w:hint="cs"/>
          <w:rtl/>
          <w:lang w:bidi="ar-EG"/>
        </w:rPr>
        <w:t>العالمية</w:t>
      </w:r>
      <w:r w:rsidR="009D015E">
        <w:rPr>
          <w:rFonts w:hint="cs"/>
          <w:rtl/>
        </w:rPr>
        <w:t xml:space="preserve"> </w:t>
      </w:r>
      <w:r w:rsidR="009D015E">
        <w:t>(UPT)</w:t>
      </w:r>
      <w:r w:rsidR="006C784D" w:rsidRPr="006C784D">
        <w:rPr>
          <w:rFonts w:hint="cs"/>
          <w:rtl/>
          <w:lang w:bidi="ar-EG"/>
        </w:rPr>
        <w:t xml:space="preserve"> -</w:t>
      </w:r>
      <w:r w:rsidR="006C784D" w:rsidRPr="006C784D">
        <w:rPr>
          <w:rtl/>
          <w:lang w:bidi="ar-EG"/>
        </w:rPr>
        <w:t xml:space="preserve"> وصف الخدمة (مجموعة الخدمات 1)</w:t>
      </w:r>
    </w:p>
    <w:p w14:paraId="5FA9346B" w14:textId="78EDFDEF" w:rsidR="002B746F" w:rsidRPr="0071005F" w:rsidRDefault="002B746F" w:rsidP="009D015E">
      <w:pPr>
        <w:pStyle w:val="Headingb"/>
        <w:keepNext w:val="0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 w:rsidR="00B76A51">
        <w:rPr>
          <w:rFonts w:hint="cs"/>
          <w:rtl/>
        </w:rPr>
        <w:t>فبراير، 1995</w:t>
      </w:r>
    </w:p>
    <w:p w14:paraId="794CD039" w14:textId="62181F51" w:rsidR="002B746F" w:rsidRDefault="002B746F" w:rsidP="009D015E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F87F4D">
        <w:rPr>
          <w:rtl/>
          <w:lang w:bidi="ar-EG"/>
        </w:rPr>
        <w:tab/>
      </w:r>
    </w:p>
    <w:p w14:paraId="468977F6" w14:textId="4B08D898" w:rsidR="002B746F" w:rsidRDefault="00272394" w:rsidP="009D015E">
      <w:pPr>
        <w:rPr>
          <w:color w:val="000000"/>
          <w:rtl/>
        </w:rPr>
      </w:pPr>
      <w:r>
        <w:rPr>
          <w:rFonts w:hint="cs"/>
          <w:color w:val="000000"/>
          <w:rtl/>
        </w:rPr>
        <w:t>تقدم</w:t>
      </w:r>
      <w:r w:rsidR="006C784D" w:rsidRPr="006C784D">
        <w:rPr>
          <w:color w:val="000000"/>
          <w:rtl/>
        </w:rPr>
        <w:t xml:space="preserve"> هذه التوصية</w:t>
      </w:r>
      <w:r w:rsidR="001425EE">
        <w:rPr>
          <w:rFonts w:hint="cs"/>
          <w:color w:val="000000"/>
          <w:rtl/>
        </w:rPr>
        <w:t xml:space="preserve"> المعنونة</w:t>
      </w:r>
      <w:r w:rsidR="006C784D" w:rsidRPr="006C784D">
        <w:rPr>
          <w:color w:val="000000"/>
          <w:rtl/>
        </w:rPr>
        <w:t xml:space="preserve"> "الاتصالات الشخصية العالمية - وصف الخدمة (مجموعة الخدم</w:t>
      </w:r>
      <w:r w:rsidR="00A6543D">
        <w:rPr>
          <w:rFonts w:hint="cs"/>
          <w:color w:val="000000"/>
          <w:rtl/>
        </w:rPr>
        <w:t>ات</w:t>
      </w:r>
      <w:r w:rsidR="00F87F4D">
        <w:rPr>
          <w:rFonts w:hint="cs"/>
          <w:color w:val="000000"/>
          <w:rtl/>
        </w:rPr>
        <w:t> </w:t>
      </w:r>
      <w:r w:rsidR="006C784D" w:rsidRPr="006C784D">
        <w:rPr>
          <w:color w:val="000000"/>
          <w:rtl/>
        </w:rPr>
        <w:t xml:space="preserve">1)" وصف الخدمة </w:t>
      </w:r>
      <w:r w:rsidR="004737DA" w:rsidRPr="006C784D">
        <w:rPr>
          <w:color w:val="000000"/>
          <w:rtl/>
        </w:rPr>
        <w:t>و</w:t>
      </w:r>
      <w:r w:rsidR="004737DA">
        <w:rPr>
          <w:rFonts w:hint="cs"/>
          <w:color w:val="000000"/>
          <w:rtl/>
        </w:rPr>
        <w:t>العناصر</w:t>
      </w:r>
      <w:r w:rsidR="004737DA" w:rsidRPr="006C784D">
        <w:rPr>
          <w:color w:val="000000"/>
          <w:rtl/>
        </w:rPr>
        <w:t xml:space="preserve"> </w:t>
      </w:r>
      <w:r w:rsidR="006C784D" w:rsidRPr="006C784D">
        <w:rPr>
          <w:color w:val="000000"/>
          <w:rtl/>
        </w:rPr>
        <w:t>التشغيلية للاتصالات الشخصية العالمية. و</w:t>
      </w:r>
      <w:r>
        <w:rPr>
          <w:rFonts w:hint="cs"/>
          <w:color w:val="000000"/>
          <w:rtl/>
        </w:rPr>
        <w:t>ت</w:t>
      </w:r>
      <w:r w:rsidR="006C784D" w:rsidRPr="006C784D">
        <w:rPr>
          <w:color w:val="000000"/>
          <w:rtl/>
        </w:rPr>
        <w:t xml:space="preserve">صف المبادئ الرئيسية </w:t>
      </w:r>
      <w:r w:rsidRPr="006C784D">
        <w:rPr>
          <w:color w:val="000000"/>
          <w:rtl/>
        </w:rPr>
        <w:t>للاتصالات الشخصية العالمية</w:t>
      </w:r>
      <w:r w:rsidR="006C784D" w:rsidRPr="006C784D">
        <w:rPr>
          <w:color w:val="000000"/>
          <w:rtl/>
        </w:rPr>
        <w:t xml:space="preserve">، على سبيل المثال </w:t>
      </w:r>
      <w:r w:rsidRPr="00272394">
        <w:rPr>
          <w:color w:val="000000"/>
          <w:rtl/>
        </w:rPr>
        <w:t>تنقل الأشخاص</w:t>
      </w:r>
      <w:r>
        <w:rPr>
          <w:rFonts w:hint="cs"/>
          <w:color w:val="000000"/>
          <w:rtl/>
        </w:rPr>
        <w:t xml:space="preserve"> </w:t>
      </w:r>
      <w:r w:rsidR="0051276C">
        <w:rPr>
          <w:rFonts w:hint="cs"/>
          <w:color w:val="000000"/>
          <w:rtl/>
        </w:rPr>
        <w:t>والاستيقان</w:t>
      </w:r>
      <w:r w:rsidR="006C784D" w:rsidRPr="006C784D">
        <w:rPr>
          <w:color w:val="000000"/>
          <w:rtl/>
        </w:rPr>
        <w:t xml:space="preserve"> وإدارة ملف تعريف الخدمة. وتحدد جوانب خدمة </w:t>
      </w:r>
      <w:r w:rsidR="0051276C">
        <w:rPr>
          <w:rFonts w:hint="cs"/>
          <w:color w:val="000000"/>
          <w:rtl/>
        </w:rPr>
        <w:t>ال</w:t>
      </w:r>
      <w:r w:rsidR="0051276C" w:rsidRPr="006C784D">
        <w:rPr>
          <w:color w:val="000000"/>
          <w:rtl/>
        </w:rPr>
        <w:t xml:space="preserve">اتصالات الشخصية العالمية </w:t>
      </w:r>
      <w:r w:rsidR="006C784D" w:rsidRPr="006C784D">
        <w:rPr>
          <w:color w:val="000000"/>
          <w:rtl/>
        </w:rPr>
        <w:t xml:space="preserve">من منظور المستخدم (مثل جوانب الترقيم </w:t>
      </w:r>
      <w:r w:rsidR="0051276C">
        <w:rPr>
          <w:rFonts w:hint="cs"/>
          <w:color w:val="000000"/>
          <w:rtl/>
        </w:rPr>
        <w:t>والترسيم</w:t>
      </w:r>
      <w:r w:rsidR="006C784D" w:rsidRPr="006C784D">
        <w:rPr>
          <w:color w:val="000000"/>
          <w:rtl/>
        </w:rPr>
        <w:t xml:space="preserve">). </w:t>
      </w:r>
      <w:r w:rsidR="0051276C">
        <w:rPr>
          <w:rFonts w:hint="cs"/>
          <w:color w:val="000000"/>
          <w:rtl/>
        </w:rPr>
        <w:t xml:space="preserve">وتصف </w:t>
      </w:r>
      <w:r w:rsidR="004F75D1">
        <w:rPr>
          <w:rFonts w:hint="cs"/>
          <w:color w:val="000000"/>
          <w:rtl/>
        </w:rPr>
        <w:t>أ</w:t>
      </w:r>
      <w:r w:rsidR="0051276C">
        <w:rPr>
          <w:rFonts w:hint="cs"/>
          <w:color w:val="000000"/>
          <w:rtl/>
        </w:rPr>
        <w:t>يضاً</w:t>
      </w:r>
      <w:r w:rsidR="006C784D" w:rsidRPr="006C784D">
        <w:rPr>
          <w:color w:val="000000"/>
          <w:rtl/>
        </w:rPr>
        <w:t xml:space="preserve"> </w:t>
      </w:r>
      <w:r w:rsidR="004737DA" w:rsidRPr="006C784D">
        <w:rPr>
          <w:color w:val="000000"/>
          <w:rtl/>
        </w:rPr>
        <w:t>ا</w:t>
      </w:r>
      <w:r w:rsidR="004737DA">
        <w:rPr>
          <w:rFonts w:hint="cs"/>
          <w:color w:val="000000"/>
          <w:rtl/>
        </w:rPr>
        <w:t>لسمات</w:t>
      </w:r>
      <w:r w:rsidR="004737DA" w:rsidRPr="006C784D">
        <w:rPr>
          <w:color w:val="000000"/>
          <w:rtl/>
        </w:rPr>
        <w:t xml:space="preserve"> </w:t>
      </w:r>
      <w:r w:rsidR="006C784D" w:rsidRPr="006C784D">
        <w:rPr>
          <w:color w:val="000000"/>
          <w:rtl/>
        </w:rPr>
        <w:t xml:space="preserve">الأساسية اللازمة لتوفير خدمة </w:t>
      </w:r>
      <w:r w:rsidR="00D57E25">
        <w:rPr>
          <w:rFonts w:hint="cs"/>
          <w:color w:val="000000"/>
          <w:rtl/>
        </w:rPr>
        <w:t>ال</w:t>
      </w:r>
      <w:r w:rsidR="00D57E25" w:rsidRPr="006C784D">
        <w:rPr>
          <w:color w:val="000000"/>
          <w:rtl/>
        </w:rPr>
        <w:t xml:space="preserve">اتصالات الشخصية العالمية </w:t>
      </w:r>
      <w:r w:rsidR="004737DA" w:rsidRPr="006C784D">
        <w:rPr>
          <w:color w:val="000000"/>
          <w:rtl/>
        </w:rPr>
        <w:t>و</w:t>
      </w:r>
      <w:r w:rsidR="004737DA">
        <w:rPr>
          <w:rFonts w:hint="cs"/>
          <w:color w:val="000000"/>
          <w:rtl/>
        </w:rPr>
        <w:t>السمات</w:t>
      </w:r>
      <w:r w:rsidR="004737DA" w:rsidRPr="006C784D">
        <w:rPr>
          <w:color w:val="000000"/>
          <w:rtl/>
        </w:rPr>
        <w:t xml:space="preserve"> </w:t>
      </w:r>
      <w:r w:rsidR="006C784D" w:rsidRPr="006C784D">
        <w:rPr>
          <w:color w:val="000000"/>
          <w:rtl/>
        </w:rPr>
        <w:t xml:space="preserve">الاختيارية التي يمكن استخدامها لدعم </w:t>
      </w:r>
      <w:r w:rsidR="00D57E25">
        <w:rPr>
          <w:rFonts w:hint="cs"/>
          <w:color w:val="000000"/>
          <w:rtl/>
        </w:rPr>
        <w:t xml:space="preserve">إجراء </w:t>
      </w:r>
      <w:r w:rsidR="006C784D" w:rsidRPr="006C784D">
        <w:rPr>
          <w:color w:val="000000"/>
          <w:rtl/>
        </w:rPr>
        <w:t xml:space="preserve">تحسينات إضافية. </w:t>
      </w:r>
      <w:r w:rsidR="00806593">
        <w:rPr>
          <w:rFonts w:hint="cs"/>
          <w:color w:val="000000"/>
          <w:rtl/>
        </w:rPr>
        <w:t xml:space="preserve">إن </w:t>
      </w:r>
      <w:r w:rsidR="00D57E25" w:rsidRPr="00D57E25">
        <w:rPr>
          <w:color w:val="000000"/>
          <w:rtl/>
        </w:rPr>
        <w:t>مجموعة الخدمات 1</w:t>
      </w:r>
      <w:r w:rsidR="00D57E25">
        <w:rPr>
          <w:rFonts w:hint="cs"/>
          <w:color w:val="000000"/>
          <w:rtl/>
        </w:rPr>
        <w:t xml:space="preserve"> </w:t>
      </w:r>
      <w:r w:rsidR="00D57E25" w:rsidRPr="006C784D">
        <w:rPr>
          <w:color w:val="000000"/>
          <w:rtl/>
        </w:rPr>
        <w:t xml:space="preserve">للاتصالات الشخصية العالمية </w:t>
      </w:r>
      <w:r w:rsidR="006C784D" w:rsidRPr="006C784D">
        <w:rPr>
          <w:color w:val="000000"/>
          <w:rtl/>
        </w:rPr>
        <w:t>ه</w:t>
      </w:r>
      <w:r w:rsidR="00806593">
        <w:rPr>
          <w:rFonts w:hint="cs"/>
          <w:color w:val="000000"/>
          <w:rtl/>
        </w:rPr>
        <w:t>ي عبارة عن</w:t>
      </w:r>
      <w:r w:rsidR="006C784D" w:rsidRPr="006C784D">
        <w:rPr>
          <w:color w:val="000000"/>
          <w:rtl/>
        </w:rPr>
        <w:t xml:space="preserve"> سيناريو مقيد يوفر خدمة </w:t>
      </w:r>
      <w:r w:rsidR="00D57E25">
        <w:rPr>
          <w:rFonts w:hint="cs"/>
          <w:color w:val="000000"/>
          <w:rtl/>
        </w:rPr>
        <w:t>ال</w:t>
      </w:r>
      <w:r w:rsidR="00D57E25" w:rsidRPr="006C784D">
        <w:rPr>
          <w:color w:val="000000"/>
          <w:rtl/>
        </w:rPr>
        <w:t xml:space="preserve">اتصالات الشخصية العالمية </w:t>
      </w:r>
      <w:r w:rsidR="006C784D" w:rsidRPr="006C784D">
        <w:rPr>
          <w:color w:val="000000"/>
          <w:rtl/>
        </w:rPr>
        <w:t xml:space="preserve">التي تدعم توفير الخدمة الهاتفية عبر </w:t>
      </w:r>
      <w:r w:rsidR="00D57E25" w:rsidRPr="00BC6505">
        <w:rPr>
          <w:rFonts w:hint="cs"/>
          <w:color w:val="000000"/>
          <w:rtl/>
        </w:rPr>
        <w:t>الشبكة</w:t>
      </w:r>
      <w:r w:rsidR="00D57E25" w:rsidRPr="006E578B">
        <w:rPr>
          <w:color w:val="000000"/>
          <w:rtl/>
        </w:rPr>
        <w:t xml:space="preserve"> الهاتفية العمومية التبديلية </w:t>
      </w:r>
      <w:r w:rsidR="00806593" w:rsidRPr="006C784D">
        <w:rPr>
          <w:rFonts w:hint="cs"/>
          <w:color w:val="000000"/>
          <w:rtl/>
        </w:rPr>
        <w:t>والشبكة</w:t>
      </w:r>
      <w:r w:rsidR="00D57E25" w:rsidRPr="006E578B">
        <w:rPr>
          <w:color w:val="000000"/>
          <w:rtl/>
        </w:rPr>
        <w:t xml:space="preserve"> الرقمية متكاملة الخدمات </w:t>
      </w:r>
      <w:r w:rsidR="00D57E25" w:rsidRPr="00BC6505">
        <w:rPr>
          <w:color w:val="000000"/>
          <w:rtl/>
        </w:rPr>
        <w:t>و</w:t>
      </w:r>
      <w:r w:rsidR="00D57E25" w:rsidRPr="006E578B">
        <w:rPr>
          <w:color w:val="000000"/>
          <w:rtl/>
        </w:rPr>
        <w:t xml:space="preserve">شبكة الاتصالات المتنقلة البرية </w:t>
      </w:r>
      <w:r w:rsidR="00806593" w:rsidRPr="006E578B">
        <w:rPr>
          <w:rFonts w:hint="cs"/>
          <w:color w:val="000000"/>
          <w:rtl/>
        </w:rPr>
        <w:t>العمومية.</w:t>
      </w:r>
      <w:r w:rsidR="00806593">
        <w:rPr>
          <w:rFonts w:hint="cs"/>
          <w:color w:val="000000"/>
          <w:rtl/>
        </w:rPr>
        <w:t xml:space="preserve"> ويجري حالياً مناقشة </w:t>
      </w:r>
      <w:r w:rsidR="00806593" w:rsidRPr="00D57E25">
        <w:rPr>
          <w:color w:val="000000"/>
          <w:rtl/>
        </w:rPr>
        <w:t xml:space="preserve">مجموعة </w:t>
      </w:r>
      <w:r w:rsidR="00806593" w:rsidRPr="00D57E25">
        <w:rPr>
          <w:color w:val="000000"/>
          <w:rtl/>
        </w:rPr>
        <w:lastRenderedPageBreak/>
        <w:t xml:space="preserve">الخدمات </w:t>
      </w:r>
      <w:r w:rsidR="00806593">
        <w:rPr>
          <w:rFonts w:hint="cs"/>
          <w:color w:val="000000"/>
          <w:rtl/>
        </w:rPr>
        <w:t xml:space="preserve">2 </w:t>
      </w:r>
      <w:r w:rsidR="00806593" w:rsidRPr="006C784D">
        <w:rPr>
          <w:color w:val="000000"/>
          <w:rtl/>
        </w:rPr>
        <w:t>للاتصالات الشخصية العالمية</w:t>
      </w:r>
      <w:r w:rsidR="006C784D" w:rsidRPr="006C784D">
        <w:rPr>
          <w:color w:val="000000"/>
          <w:rtl/>
        </w:rPr>
        <w:t xml:space="preserve">، وهي </w:t>
      </w:r>
      <w:r w:rsidR="009016A9">
        <w:rPr>
          <w:rFonts w:hint="cs"/>
          <w:color w:val="000000"/>
          <w:rtl/>
        </w:rPr>
        <w:t>تشكل</w:t>
      </w:r>
      <w:r w:rsidR="006C784D" w:rsidRPr="006C784D">
        <w:rPr>
          <w:color w:val="000000"/>
          <w:rtl/>
        </w:rPr>
        <w:t xml:space="preserve"> سيناريو أكثر تعزيزا</w:t>
      </w:r>
      <w:r w:rsidR="00806593">
        <w:rPr>
          <w:rFonts w:hint="cs"/>
          <w:color w:val="000000"/>
          <w:rtl/>
        </w:rPr>
        <w:t>ً</w:t>
      </w:r>
      <w:r w:rsidR="009016A9">
        <w:rPr>
          <w:rFonts w:hint="cs"/>
          <w:color w:val="000000"/>
          <w:rtl/>
        </w:rPr>
        <w:t xml:space="preserve">، يتسم </w:t>
      </w:r>
      <w:r w:rsidR="00806593">
        <w:rPr>
          <w:rFonts w:hint="cs"/>
          <w:color w:val="000000"/>
          <w:rtl/>
        </w:rPr>
        <w:t>بعدد أكبر من</w:t>
      </w:r>
      <w:r w:rsidR="006C784D" w:rsidRPr="006C784D">
        <w:rPr>
          <w:color w:val="000000"/>
          <w:rtl/>
        </w:rPr>
        <w:t xml:space="preserve"> </w:t>
      </w:r>
      <w:r w:rsidR="00FB20E8">
        <w:rPr>
          <w:rFonts w:hint="cs"/>
          <w:color w:val="000000"/>
          <w:rtl/>
        </w:rPr>
        <w:t>السمات</w:t>
      </w:r>
      <w:r w:rsidR="00FB20E8" w:rsidRPr="006C784D">
        <w:rPr>
          <w:color w:val="000000"/>
          <w:rtl/>
        </w:rPr>
        <w:t xml:space="preserve"> </w:t>
      </w:r>
      <w:r w:rsidR="006C784D" w:rsidRPr="006C784D">
        <w:rPr>
          <w:color w:val="000000"/>
          <w:rtl/>
        </w:rPr>
        <w:t>والقدرات (مثل دعم خدمات البيانات).</w:t>
      </w:r>
    </w:p>
    <w:p w14:paraId="61504FD2" w14:textId="5B053DF9" w:rsidR="00B76A51" w:rsidRPr="0071005F" w:rsidRDefault="00B76A51" w:rsidP="003C53F4">
      <w:pPr>
        <w:pStyle w:val="Headingb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r w:rsidR="004F75D1">
        <w:rPr>
          <w:lang w:bidi="ar-EG"/>
        </w:rPr>
        <w:t>F</w:t>
      </w:r>
      <w:r w:rsidRPr="002B746F">
        <w:rPr>
          <w:lang w:bidi="ar-EG"/>
        </w:rPr>
        <w:t>.</w:t>
      </w:r>
      <w:r>
        <w:rPr>
          <w:lang w:bidi="ar-EG"/>
        </w:rPr>
        <w:t>852</w:t>
      </w:r>
      <w:r w:rsidRPr="002B746F">
        <w:rPr>
          <w:rtl/>
          <w:lang w:bidi="ar-EG"/>
        </w:rPr>
        <w:t xml:space="preserve">، </w:t>
      </w:r>
      <w:r w:rsidR="00A6543D" w:rsidRPr="006C784D">
        <w:rPr>
          <w:rtl/>
          <w:lang w:bidi="ar-EG"/>
        </w:rPr>
        <w:t xml:space="preserve">الاتصالات الشخصية </w:t>
      </w:r>
      <w:r w:rsidR="00A6543D" w:rsidRPr="006C784D">
        <w:rPr>
          <w:rFonts w:hint="cs"/>
          <w:rtl/>
          <w:lang w:bidi="ar-EG"/>
        </w:rPr>
        <w:t>العالمية -</w:t>
      </w:r>
      <w:r w:rsidR="00A6543D" w:rsidRPr="006C784D">
        <w:rPr>
          <w:rtl/>
          <w:lang w:bidi="ar-EG"/>
        </w:rPr>
        <w:t xml:space="preserve"> وصف الخدمة (مجموعة الخدمات </w:t>
      </w:r>
      <w:r w:rsidR="00A6543D">
        <w:rPr>
          <w:rFonts w:hint="cs"/>
          <w:rtl/>
          <w:lang w:bidi="ar-EG"/>
        </w:rPr>
        <w:t>2</w:t>
      </w:r>
      <w:r w:rsidR="00A6543D" w:rsidRPr="006C784D">
        <w:rPr>
          <w:rtl/>
          <w:lang w:bidi="ar-EG"/>
        </w:rPr>
        <w:t>)</w:t>
      </w:r>
    </w:p>
    <w:p w14:paraId="611318E8" w14:textId="422C2A53" w:rsidR="00B76A51" w:rsidRPr="0071005F" w:rsidRDefault="00B76A51" w:rsidP="00B76A51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>
        <w:rPr>
          <w:rFonts w:hint="cs"/>
          <w:rtl/>
          <w:lang w:bidi="ar-EG"/>
        </w:rPr>
        <w:t>مارس، 2000</w:t>
      </w:r>
    </w:p>
    <w:p w14:paraId="34AF7285" w14:textId="3D06E9F1" w:rsidR="00B76A51" w:rsidRDefault="00B76A51" w:rsidP="00B76A51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F87F4D">
        <w:rPr>
          <w:rtl/>
          <w:lang w:bidi="ar-EG"/>
        </w:rPr>
        <w:tab/>
      </w:r>
    </w:p>
    <w:p w14:paraId="1A93DC4E" w14:textId="7B5B82DD" w:rsidR="00E053FD" w:rsidRDefault="00A6543D" w:rsidP="00E053FD">
      <w:pPr>
        <w:rPr>
          <w:color w:val="000000"/>
          <w:rtl/>
        </w:rPr>
      </w:pPr>
      <w:r>
        <w:rPr>
          <w:rFonts w:hint="cs"/>
          <w:color w:val="000000"/>
          <w:rtl/>
        </w:rPr>
        <w:t>تقدم</w:t>
      </w:r>
      <w:r w:rsidRPr="006C784D">
        <w:rPr>
          <w:color w:val="000000"/>
          <w:rtl/>
        </w:rPr>
        <w:t xml:space="preserve"> هذه التوصية</w:t>
      </w:r>
      <w:r>
        <w:rPr>
          <w:rFonts w:hint="cs"/>
          <w:color w:val="000000"/>
          <w:rtl/>
        </w:rPr>
        <w:t xml:space="preserve"> المعنونة</w:t>
      </w:r>
      <w:r w:rsidRPr="006C784D">
        <w:rPr>
          <w:color w:val="000000"/>
          <w:rtl/>
        </w:rPr>
        <w:t xml:space="preserve"> "الاتصالات الشخصية العالمية - وصف الخدمة (مجموعة الخدم</w:t>
      </w:r>
      <w:r>
        <w:rPr>
          <w:rFonts w:hint="cs"/>
          <w:color w:val="000000"/>
          <w:rtl/>
        </w:rPr>
        <w:t>ات</w:t>
      </w:r>
      <w:r w:rsidRPr="006C784D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2</w:t>
      </w:r>
      <w:r w:rsidRPr="006C784D">
        <w:rPr>
          <w:color w:val="000000"/>
          <w:rtl/>
        </w:rPr>
        <w:t xml:space="preserve">)" وصف الخدمة </w:t>
      </w:r>
      <w:r w:rsidR="00FB20E8" w:rsidRPr="006C784D">
        <w:rPr>
          <w:color w:val="000000"/>
          <w:rtl/>
        </w:rPr>
        <w:t>و</w:t>
      </w:r>
      <w:r w:rsidR="00FB20E8">
        <w:rPr>
          <w:rFonts w:hint="cs"/>
          <w:color w:val="000000"/>
          <w:rtl/>
        </w:rPr>
        <w:t>العناصر</w:t>
      </w:r>
      <w:r w:rsidR="00FB20E8" w:rsidRPr="006C784D">
        <w:rPr>
          <w:color w:val="000000"/>
          <w:rtl/>
        </w:rPr>
        <w:t xml:space="preserve"> </w:t>
      </w:r>
      <w:r w:rsidRPr="006C784D">
        <w:rPr>
          <w:color w:val="000000"/>
          <w:rtl/>
        </w:rPr>
        <w:t>التشغيلية للاتصالات الشخصية العالمية</w:t>
      </w:r>
      <w:r w:rsidR="00E053FD">
        <w:rPr>
          <w:rFonts w:hint="cs"/>
          <w:color w:val="000000"/>
          <w:rtl/>
        </w:rPr>
        <w:t xml:space="preserve"> الخاصة بسيناريو خدمة </w:t>
      </w:r>
      <w:r w:rsidR="00E053FD" w:rsidRPr="006C784D">
        <w:rPr>
          <w:color w:val="000000"/>
          <w:rtl/>
        </w:rPr>
        <w:t>الاتصالات الشخصية العالمية</w:t>
      </w:r>
      <w:r w:rsidR="00E053FD">
        <w:rPr>
          <w:rFonts w:hint="cs"/>
          <w:color w:val="000000"/>
          <w:rtl/>
        </w:rPr>
        <w:t xml:space="preserve"> الأساسية</w:t>
      </w:r>
      <w:r w:rsidRPr="006C784D">
        <w:rPr>
          <w:color w:val="000000"/>
          <w:rtl/>
        </w:rPr>
        <w:t>. و</w:t>
      </w:r>
      <w:r>
        <w:rPr>
          <w:rFonts w:hint="cs"/>
          <w:color w:val="000000"/>
          <w:rtl/>
        </w:rPr>
        <w:t>ت</w:t>
      </w:r>
      <w:r w:rsidRPr="006C784D">
        <w:rPr>
          <w:color w:val="000000"/>
          <w:rtl/>
        </w:rPr>
        <w:t xml:space="preserve">صف المبادئ الرئيسية للاتصالات الشخصية العالمية، على سبيل المثال </w:t>
      </w:r>
      <w:r w:rsidRPr="00272394">
        <w:rPr>
          <w:color w:val="000000"/>
          <w:rtl/>
        </w:rPr>
        <w:t>تنقل الأشخاص</w:t>
      </w:r>
      <w:r>
        <w:rPr>
          <w:rFonts w:hint="cs"/>
          <w:color w:val="000000"/>
          <w:rtl/>
        </w:rPr>
        <w:t xml:space="preserve"> والاستيقان</w:t>
      </w:r>
      <w:r w:rsidRPr="006C784D">
        <w:rPr>
          <w:color w:val="000000"/>
          <w:rtl/>
        </w:rPr>
        <w:t xml:space="preserve"> وإدارة ملف تعريف الخدمة. وتحدد جوانب خدمة </w:t>
      </w:r>
      <w:r>
        <w:rPr>
          <w:rFonts w:hint="cs"/>
          <w:color w:val="000000"/>
          <w:rtl/>
        </w:rPr>
        <w:t>ال</w:t>
      </w:r>
      <w:r w:rsidRPr="006C784D">
        <w:rPr>
          <w:color w:val="000000"/>
          <w:rtl/>
        </w:rPr>
        <w:t xml:space="preserve">اتصالات الشخصية العالمية من منظور المستخدم (مثل جوانب الترقيم </w:t>
      </w:r>
      <w:r>
        <w:rPr>
          <w:rFonts w:hint="cs"/>
          <w:color w:val="000000"/>
          <w:rtl/>
        </w:rPr>
        <w:t>والترسيم</w:t>
      </w:r>
      <w:r w:rsidRPr="006C784D">
        <w:rPr>
          <w:color w:val="000000"/>
          <w:rtl/>
        </w:rPr>
        <w:t xml:space="preserve">). </w:t>
      </w:r>
      <w:r>
        <w:rPr>
          <w:rFonts w:hint="cs"/>
          <w:color w:val="000000"/>
          <w:rtl/>
        </w:rPr>
        <w:t xml:space="preserve">وتصف </w:t>
      </w:r>
      <w:r w:rsidR="004F75D1">
        <w:rPr>
          <w:rFonts w:hint="cs"/>
          <w:color w:val="000000"/>
          <w:rtl/>
        </w:rPr>
        <w:t>أ</w:t>
      </w:r>
      <w:r>
        <w:rPr>
          <w:rFonts w:hint="cs"/>
          <w:color w:val="000000"/>
          <w:rtl/>
        </w:rPr>
        <w:t>يضاً</w:t>
      </w:r>
      <w:r w:rsidRPr="006C784D">
        <w:rPr>
          <w:color w:val="000000"/>
          <w:rtl/>
        </w:rPr>
        <w:t xml:space="preserve"> </w:t>
      </w:r>
      <w:r w:rsidR="00FB20E8" w:rsidRPr="006C784D">
        <w:rPr>
          <w:color w:val="000000"/>
          <w:rtl/>
        </w:rPr>
        <w:t>ال</w:t>
      </w:r>
      <w:r w:rsidR="00FB20E8">
        <w:rPr>
          <w:rFonts w:hint="cs"/>
          <w:color w:val="000000"/>
          <w:rtl/>
        </w:rPr>
        <w:t>سمات</w:t>
      </w:r>
      <w:r w:rsidR="00FB20E8" w:rsidRPr="006C784D">
        <w:rPr>
          <w:color w:val="000000"/>
          <w:rtl/>
        </w:rPr>
        <w:t xml:space="preserve"> </w:t>
      </w:r>
      <w:r w:rsidRPr="006C784D">
        <w:rPr>
          <w:color w:val="000000"/>
          <w:rtl/>
        </w:rPr>
        <w:t xml:space="preserve">الأساسية اللازمة لتوفير خدمة </w:t>
      </w:r>
      <w:r>
        <w:rPr>
          <w:rFonts w:hint="cs"/>
          <w:color w:val="000000"/>
          <w:rtl/>
        </w:rPr>
        <w:t>ال</w:t>
      </w:r>
      <w:r w:rsidRPr="006C784D">
        <w:rPr>
          <w:color w:val="000000"/>
          <w:rtl/>
        </w:rPr>
        <w:t xml:space="preserve">اتصالات الشخصية العالمية </w:t>
      </w:r>
      <w:r w:rsidR="00FB20E8" w:rsidRPr="006C784D">
        <w:rPr>
          <w:color w:val="000000"/>
          <w:rtl/>
        </w:rPr>
        <w:t>وال</w:t>
      </w:r>
      <w:r w:rsidR="00FB20E8">
        <w:rPr>
          <w:rFonts w:hint="cs"/>
          <w:color w:val="000000"/>
          <w:rtl/>
        </w:rPr>
        <w:t>سمات</w:t>
      </w:r>
      <w:r w:rsidR="00FB20E8" w:rsidRPr="006C784D">
        <w:rPr>
          <w:color w:val="000000"/>
          <w:rtl/>
        </w:rPr>
        <w:t xml:space="preserve"> </w:t>
      </w:r>
      <w:r w:rsidRPr="006C784D">
        <w:rPr>
          <w:color w:val="000000"/>
          <w:rtl/>
        </w:rPr>
        <w:t xml:space="preserve">الاختيارية التي يمكن استخدامها لدعم </w:t>
      </w:r>
      <w:r>
        <w:rPr>
          <w:rFonts w:hint="cs"/>
          <w:color w:val="000000"/>
          <w:rtl/>
        </w:rPr>
        <w:t xml:space="preserve">إجراء </w:t>
      </w:r>
      <w:r w:rsidRPr="006C784D">
        <w:rPr>
          <w:color w:val="000000"/>
          <w:rtl/>
        </w:rPr>
        <w:t xml:space="preserve">تحسينات إضافية. </w:t>
      </w:r>
      <w:r w:rsidR="00E053FD">
        <w:rPr>
          <w:rFonts w:hint="cs"/>
          <w:color w:val="000000"/>
          <w:rtl/>
        </w:rPr>
        <w:t>وكانت</w:t>
      </w:r>
      <w:r>
        <w:rPr>
          <w:rFonts w:hint="cs"/>
          <w:color w:val="000000"/>
          <w:rtl/>
        </w:rPr>
        <w:t xml:space="preserve"> </w:t>
      </w:r>
      <w:r w:rsidRPr="00D57E25">
        <w:rPr>
          <w:color w:val="000000"/>
          <w:rtl/>
        </w:rPr>
        <w:t>مجموعة الخدمات 1</w:t>
      </w:r>
      <w:r>
        <w:rPr>
          <w:rFonts w:hint="cs"/>
          <w:color w:val="000000"/>
          <w:rtl/>
        </w:rPr>
        <w:t xml:space="preserve"> </w:t>
      </w:r>
      <w:r w:rsidRPr="006C784D">
        <w:rPr>
          <w:color w:val="000000"/>
          <w:rtl/>
        </w:rPr>
        <w:t xml:space="preserve">للاتصالات الشخصية العالمية </w:t>
      </w:r>
      <w:r>
        <w:rPr>
          <w:rFonts w:hint="cs"/>
          <w:color w:val="000000"/>
          <w:rtl/>
        </w:rPr>
        <w:t>عبارة</w:t>
      </w:r>
      <w:r w:rsidR="008860B8">
        <w:rPr>
          <w:rFonts w:hint="cs"/>
          <w:color w:val="000000"/>
          <w:rtl/>
        </w:rPr>
        <w:t>ً</w:t>
      </w:r>
      <w:r>
        <w:rPr>
          <w:rFonts w:hint="cs"/>
          <w:color w:val="000000"/>
          <w:rtl/>
        </w:rPr>
        <w:t xml:space="preserve"> عن</w:t>
      </w:r>
      <w:r w:rsidRPr="006C784D">
        <w:rPr>
          <w:color w:val="000000"/>
          <w:rtl/>
        </w:rPr>
        <w:t xml:space="preserve"> سيناريو مقي</w:t>
      </w:r>
      <w:r w:rsidR="008860B8">
        <w:rPr>
          <w:rFonts w:hint="cs"/>
          <w:color w:val="000000"/>
          <w:rtl/>
        </w:rPr>
        <w:t>ّ</w:t>
      </w:r>
      <w:r w:rsidRPr="006C784D">
        <w:rPr>
          <w:color w:val="000000"/>
          <w:rtl/>
        </w:rPr>
        <w:t xml:space="preserve">د </w:t>
      </w:r>
      <w:r w:rsidR="00FB20E8">
        <w:rPr>
          <w:rFonts w:hint="cs"/>
          <w:color w:val="000000"/>
          <w:rtl/>
        </w:rPr>
        <w:t>ي</w:t>
      </w:r>
      <w:r w:rsidR="00E053FD">
        <w:rPr>
          <w:rFonts w:hint="cs"/>
          <w:color w:val="000000"/>
          <w:rtl/>
        </w:rPr>
        <w:t>وفر</w:t>
      </w:r>
      <w:r w:rsidRPr="006C784D">
        <w:rPr>
          <w:color w:val="000000"/>
          <w:rtl/>
        </w:rPr>
        <w:t xml:space="preserve"> خدمة </w:t>
      </w:r>
      <w:r>
        <w:rPr>
          <w:rFonts w:hint="cs"/>
          <w:color w:val="000000"/>
          <w:rtl/>
        </w:rPr>
        <w:t>ال</w:t>
      </w:r>
      <w:r w:rsidRPr="006C784D">
        <w:rPr>
          <w:color w:val="000000"/>
          <w:rtl/>
        </w:rPr>
        <w:t xml:space="preserve">اتصالات الشخصية العالمية التي تدعم توفير الخدمة الهاتفية عبر </w:t>
      </w:r>
      <w:r w:rsidRPr="00BC6505">
        <w:rPr>
          <w:rFonts w:hint="cs"/>
          <w:color w:val="000000"/>
          <w:rtl/>
        </w:rPr>
        <w:t>الشبكة</w:t>
      </w:r>
      <w:r w:rsidRPr="006E578B">
        <w:rPr>
          <w:color w:val="000000"/>
          <w:rtl/>
        </w:rPr>
        <w:t xml:space="preserve"> الهاتفية العمومية التبديلية </w:t>
      </w:r>
      <w:r w:rsidRPr="006C784D">
        <w:rPr>
          <w:rFonts w:hint="cs"/>
          <w:color w:val="000000"/>
          <w:rtl/>
        </w:rPr>
        <w:t>والشبكة</w:t>
      </w:r>
      <w:r w:rsidRPr="006E578B">
        <w:rPr>
          <w:color w:val="000000"/>
          <w:rtl/>
        </w:rPr>
        <w:t xml:space="preserve"> الرقمية متكاملة الخدمات </w:t>
      </w:r>
      <w:r w:rsidRPr="00BC6505">
        <w:rPr>
          <w:color w:val="000000"/>
          <w:rtl/>
        </w:rPr>
        <w:t>و</w:t>
      </w:r>
      <w:r w:rsidRPr="006E578B">
        <w:rPr>
          <w:color w:val="000000"/>
          <w:rtl/>
        </w:rPr>
        <w:t xml:space="preserve">شبكة الاتصالات المتنقلة البرية </w:t>
      </w:r>
      <w:r w:rsidRPr="006E578B">
        <w:rPr>
          <w:rFonts w:hint="cs"/>
          <w:color w:val="000000"/>
          <w:rtl/>
        </w:rPr>
        <w:t>العمومية.</w:t>
      </w:r>
      <w:r>
        <w:rPr>
          <w:rFonts w:hint="cs"/>
          <w:color w:val="000000"/>
          <w:rtl/>
        </w:rPr>
        <w:t xml:space="preserve"> </w:t>
      </w:r>
      <w:r w:rsidR="00E053FD">
        <w:rPr>
          <w:rFonts w:hint="cs"/>
          <w:color w:val="000000"/>
          <w:rtl/>
        </w:rPr>
        <w:t>واُدرجت</w:t>
      </w:r>
      <w:r w:rsidR="00E053FD" w:rsidRPr="00E053FD">
        <w:rPr>
          <w:color w:val="000000"/>
          <w:rtl/>
        </w:rPr>
        <w:t xml:space="preserve"> مجموعة </w:t>
      </w:r>
      <w:r w:rsidR="00E053FD">
        <w:rPr>
          <w:rFonts w:hint="cs"/>
          <w:color w:val="000000"/>
          <w:rtl/>
        </w:rPr>
        <w:t>ال</w:t>
      </w:r>
      <w:r w:rsidR="00E053FD" w:rsidRPr="00E053FD">
        <w:rPr>
          <w:color w:val="000000"/>
          <w:rtl/>
        </w:rPr>
        <w:t xml:space="preserve">خدمات </w:t>
      </w:r>
      <w:r w:rsidR="00E053FD" w:rsidRPr="00E053FD">
        <w:rPr>
          <w:color w:val="000000"/>
        </w:rPr>
        <w:t>1</w:t>
      </w:r>
      <w:r w:rsidR="00E053FD" w:rsidRPr="00E053FD">
        <w:rPr>
          <w:color w:val="000000"/>
          <w:rtl/>
        </w:rPr>
        <w:t xml:space="preserve"> </w:t>
      </w:r>
      <w:r w:rsidR="00E053FD" w:rsidRPr="006C784D">
        <w:rPr>
          <w:color w:val="000000"/>
          <w:rtl/>
        </w:rPr>
        <w:t>للاتصالات الشخصية العالمية</w:t>
      </w:r>
      <w:r w:rsidR="00E053FD">
        <w:rPr>
          <w:rFonts w:hint="cs"/>
          <w:color w:val="000000"/>
          <w:rtl/>
        </w:rPr>
        <w:t xml:space="preserve"> </w:t>
      </w:r>
      <w:r w:rsidR="00E053FD" w:rsidRPr="00E053FD">
        <w:rPr>
          <w:color w:val="000000"/>
          <w:rtl/>
        </w:rPr>
        <w:t xml:space="preserve">في هذه التوصية الخاصة بمجموعة </w:t>
      </w:r>
      <w:r w:rsidR="00E053FD">
        <w:rPr>
          <w:rFonts w:hint="cs"/>
          <w:color w:val="000000"/>
          <w:rtl/>
        </w:rPr>
        <w:t>ال</w:t>
      </w:r>
      <w:r w:rsidR="00E053FD" w:rsidRPr="00E053FD">
        <w:rPr>
          <w:color w:val="000000"/>
          <w:rtl/>
        </w:rPr>
        <w:t xml:space="preserve">خدمات </w:t>
      </w:r>
      <w:r w:rsidR="00E053FD">
        <w:rPr>
          <w:rFonts w:hint="cs"/>
          <w:color w:val="000000"/>
          <w:rtl/>
        </w:rPr>
        <w:t>2</w:t>
      </w:r>
      <w:r w:rsidR="00E053FD" w:rsidRPr="00E053FD">
        <w:rPr>
          <w:color w:val="000000"/>
          <w:rtl/>
        </w:rPr>
        <w:t xml:space="preserve"> </w:t>
      </w:r>
      <w:r w:rsidR="00E053FD" w:rsidRPr="006C784D">
        <w:rPr>
          <w:color w:val="000000"/>
          <w:rtl/>
        </w:rPr>
        <w:t>للاتصالات الشخصية العالمية</w:t>
      </w:r>
      <w:r w:rsidR="00E053FD" w:rsidRPr="00E053FD">
        <w:rPr>
          <w:color w:val="000000"/>
          <w:rtl/>
        </w:rPr>
        <w:t xml:space="preserve">. </w:t>
      </w:r>
      <w:r w:rsidR="00162968">
        <w:rPr>
          <w:rFonts w:hint="cs"/>
          <w:color w:val="000000"/>
          <w:rtl/>
        </w:rPr>
        <w:t>و</w:t>
      </w:r>
      <w:r w:rsidR="00162968" w:rsidRPr="00E053FD">
        <w:rPr>
          <w:rFonts w:hint="cs"/>
          <w:color w:val="000000"/>
          <w:rtl/>
        </w:rPr>
        <w:t>تتضمن</w:t>
      </w:r>
      <w:r w:rsidR="00E053FD" w:rsidRPr="00E053FD">
        <w:rPr>
          <w:color w:val="000000"/>
          <w:rtl/>
        </w:rPr>
        <w:t xml:space="preserve"> مجموعة </w:t>
      </w:r>
      <w:r w:rsidR="00E053FD">
        <w:rPr>
          <w:rFonts w:hint="cs"/>
          <w:color w:val="000000"/>
          <w:rtl/>
        </w:rPr>
        <w:t>ال</w:t>
      </w:r>
      <w:r w:rsidR="00E053FD" w:rsidRPr="00E053FD">
        <w:rPr>
          <w:color w:val="000000"/>
          <w:rtl/>
        </w:rPr>
        <w:t xml:space="preserve">خدمات </w:t>
      </w:r>
      <w:r w:rsidR="00E053FD">
        <w:rPr>
          <w:rFonts w:hint="cs"/>
          <w:color w:val="000000"/>
          <w:rtl/>
        </w:rPr>
        <w:t>2</w:t>
      </w:r>
      <w:r w:rsidR="00E053FD" w:rsidRPr="00E053FD">
        <w:rPr>
          <w:color w:val="000000"/>
          <w:rtl/>
        </w:rPr>
        <w:t xml:space="preserve"> </w:t>
      </w:r>
      <w:r w:rsidR="00E053FD" w:rsidRPr="006C784D">
        <w:rPr>
          <w:color w:val="000000"/>
          <w:rtl/>
        </w:rPr>
        <w:t>للاتصالات الشخصية العالمية</w:t>
      </w:r>
      <w:r w:rsidR="00E053FD">
        <w:rPr>
          <w:rFonts w:hint="cs"/>
          <w:color w:val="000000"/>
          <w:rtl/>
        </w:rPr>
        <w:t>، أي</w:t>
      </w:r>
      <w:r w:rsidR="00E053FD" w:rsidRPr="00E053FD">
        <w:rPr>
          <w:color w:val="000000"/>
          <w:rtl/>
        </w:rPr>
        <w:t xml:space="preserve"> سيناريو </w:t>
      </w:r>
      <w:r w:rsidR="00E053FD">
        <w:rPr>
          <w:rFonts w:hint="cs"/>
          <w:color w:val="000000"/>
          <w:rtl/>
        </w:rPr>
        <w:t xml:space="preserve">خدمة </w:t>
      </w:r>
      <w:r w:rsidR="00E053FD" w:rsidRPr="006C784D">
        <w:rPr>
          <w:color w:val="000000"/>
          <w:rtl/>
        </w:rPr>
        <w:t>الاتصالات الشخصية العالمية</w:t>
      </w:r>
      <w:r w:rsidR="00E053FD">
        <w:rPr>
          <w:rFonts w:hint="cs"/>
          <w:color w:val="000000"/>
          <w:rtl/>
        </w:rPr>
        <w:t xml:space="preserve"> الأساسية، </w:t>
      </w:r>
      <w:r w:rsidR="00E053FD" w:rsidRPr="00E053FD">
        <w:rPr>
          <w:color w:val="000000"/>
          <w:rtl/>
        </w:rPr>
        <w:t>المزيد من الخدمات والشبكات، و</w:t>
      </w:r>
      <w:r w:rsidR="00162968">
        <w:rPr>
          <w:rFonts w:hint="cs"/>
          <w:color w:val="000000"/>
          <w:rtl/>
        </w:rPr>
        <w:t>تمضي قدماً</w:t>
      </w:r>
      <w:r w:rsidR="00E053FD" w:rsidRPr="00E053FD">
        <w:rPr>
          <w:color w:val="000000"/>
          <w:rtl/>
        </w:rPr>
        <w:t xml:space="preserve"> نحو إتاحة الخدمة الشاملة الكاملة، واستقلالية </w:t>
      </w:r>
      <w:r w:rsidR="00162968">
        <w:rPr>
          <w:rFonts w:hint="cs"/>
          <w:color w:val="000000"/>
          <w:rtl/>
        </w:rPr>
        <w:t>المطاريف</w:t>
      </w:r>
      <w:r w:rsidR="00E053FD" w:rsidRPr="00E053FD">
        <w:rPr>
          <w:color w:val="000000"/>
          <w:rtl/>
        </w:rPr>
        <w:t xml:space="preserve"> والتشغيل عبر شبكات متعددة. </w:t>
      </w:r>
      <w:r w:rsidR="00162968">
        <w:rPr>
          <w:rFonts w:hint="cs"/>
          <w:color w:val="000000"/>
          <w:rtl/>
        </w:rPr>
        <w:t>و</w:t>
      </w:r>
      <w:r w:rsidR="00E053FD" w:rsidRPr="00E053FD">
        <w:rPr>
          <w:color w:val="000000"/>
          <w:rtl/>
        </w:rPr>
        <w:t>في هذا السيناريو، على سبيل المثال، قد ت</w:t>
      </w:r>
      <w:r w:rsidR="00162968">
        <w:rPr>
          <w:rFonts w:hint="cs"/>
          <w:color w:val="000000"/>
          <w:rtl/>
        </w:rPr>
        <w:t>ُ</w:t>
      </w:r>
      <w:r w:rsidR="00E053FD" w:rsidRPr="00E053FD">
        <w:rPr>
          <w:color w:val="000000"/>
          <w:rtl/>
        </w:rPr>
        <w:t>وفر خدمات بيانات متنوعة بالإضافة إلى خدمة الهاتف كما هو الحال في مجموعة الخدمات 1.</w:t>
      </w:r>
    </w:p>
    <w:p w14:paraId="33609B81" w14:textId="47F82DAB" w:rsidR="00B76A51" w:rsidRPr="0071005F" w:rsidRDefault="00B76A51" w:rsidP="003C53F4">
      <w:pPr>
        <w:pStyle w:val="Headingb"/>
        <w:ind w:left="9" w:hanging="9"/>
      </w:pPr>
      <w:r w:rsidRPr="002B746F">
        <w:rPr>
          <w:rtl/>
          <w:lang w:bidi="ar-EG"/>
        </w:rPr>
        <w:t xml:space="preserve">التوصية </w:t>
      </w:r>
      <w:r w:rsidRPr="002B746F">
        <w:rPr>
          <w:lang w:bidi="ar-EG"/>
        </w:rPr>
        <w:t xml:space="preserve">ITU-T </w:t>
      </w:r>
      <w:r w:rsidR="004F75D1">
        <w:rPr>
          <w:lang w:bidi="ar-EG"/>
        </w:rPr>
        <w:t>F</w:t>
      </w:r>
      <w:r w:rsidRPr="002B746F">
        <w:rPr>
          <w:lang w:bidi="ar-EG"/>
        </w:rPr>
        <w:t>.</w:t>
      </w:r>
      <w:r>
        <w:rPr>
          <w:lang w:bidi="ar-EG"/>
        </w:rPr>
        <w:t>853</w:t>
      </w:r>
      <w:r w:rsidRPr="002B746F">
        <w:rPr>
          <w:rtl/>
          <w:lang w:bidi="ar-EG"/>
        </w:rPr>
        <w:t xml:space="preserve">، </w:t>
      </w:r>
      <w:r w:rsidR="00B51F42" w:rsidRPr="00B51F42">
        <w:rPr>
          <w:rtl/>
          <w:lang w:bidi="ar-EG"/>
        </w:rPr>
        <w:t>الخدمات التكميلية في بيئة الاتصالات الشخصية العالمية</w:t>
      </w:r>
    </w:p>
    <w:p w14:paraId="1C3A662D" w14:textId="74CBF8F8" w:rsidR="00B76A51" w:rsidRPr="0071005F" w:rsidRDefault="00B76A51" w:rsidP="00B76A51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>
        <w:rPr>
          <w:rFonts w:hint="cs"/>
          <w:rtl/>
          <w:lang w:bidi="ar-EG"/>
        </w:rPr>
        <w:t>نوفمبر، 1998</w:t>
      </w:r>
    </w:p>
    <w:p w14:paraId="076E9CAD" w14:textId="41F5CF90" w:rsidR="00B76A51" w:rsidRDefault="00B76A51" w:rsidP="00B76A51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  <w:r w:rsidR="00F87F4D">
        <w:rPr>
          <w:rtl/>
          <w:lang w:bidi="ar-EG"/>
        </w:rPr>
        <w:tab/>
      </w:r>
    </w:p>
    <w:p w14:paraId="243834B8" w14:textId="47146E57" w:rsidR="00B51F42" w:rsidRPr="00B51F42" w:rsidRDefault="00B51F42" w:rsidP="00B51F42">
      <w:pPr>
        <w:rPr>
          <w:color w:val="000000"/>
          <w:rtl/>
        </w:rPr>
      </w:pPr>
      <w:r>
        <w:rPr>
          <w:rFonts w:hint="cs"/>
          <w:color w:val="000000"/>
          <w:rtl/>
        </w:rPr>
        <w:t>ترمي</w:t>
      </w:r>
      <w:r w:rsidRPr="00B51F42">
        <w:rPr>
          <w:color w:val="000000"/>
          <w:rtl/>
        </w:rPr>
        <w:t xml:space="preserve"> هذه التوصية إلى توفير وصف الخدمة </w:t>
      </w:r>
      <w:r w:rsidR="004A6E0C" w:rsidRPr="00B51F42">
        <w:rPr>
          <w:color w:val="000000"/>
          <w:rtl/>
        </w:rPr>
        <w:t>وا</w:t>
      </w:r>
      <w:r w:rsidR="004A6E0C">
        <w:rPr>
          <w:rFonts w:hint="cs"/>
          <w:color w:val="000000"/>
          <w:rtl/>
        </w:rPr>
        <w:t>لعناصر</w:t>
      </w:r>
      <w:r w:rsidR="004A6E0C" w:rsidRPr="00B51F42">
        <w:rPr>
          <w:color w:val="000000"/>
          <w:rtl/>
        </w:rPr>
        <w:t xml:space="preserve"> </w:t>
      </w:r>
      <w:r w:rsidRPr="00B51F42">
        <w:rPr>
          <w:color w:val="000000"/>
          <w:rtl/>
        </w:rPr>
        <w:t>التشغيلية للخدمات التكميلية في بيئة الاتصالات الشخصية العالمية</w:t>
      </w:r>
      <w:r>
        <w:rPr>
          <w:rFonts w:hint="cs"/>
          <w:color w:val="000000"/>
          <w:rtl/>
        </w:rPr>
        <w:t>. وتقدم</w:t>
      </w:r>
      <w:r w:rsidRPr="00B51F42">
        <w:rPr>
          <w:color w:val="000000"/>
          <w:rtl/>
        </w:rPr>
        <w:t xml:space="preserve"> هذه التوصية أيضا</w:t>
      </w:r>
      <w:r>
        <w:rPr>
          <w:rFonts w:hint="cs"/>
          <w:color w:val="000000"/>
          <w:rtl/>
        </w:rPr>
        <w:t>ً</w:t>
      </w:r>
      <w:r w:rsidRPr="00B51F42">
        <w:rPr>
          <w:color w:val="000000"/>
          <w:rtl/>
        </w:rPr>
        <w:t xml:space="preserve"> معلومات عن التفاعلات بين </w:t>
      </w:r>
      <w:r w:rsidR="004A6E0C">
        <w:rPr>
          <w:rFonts w:hint="cs"/>
          <w:color w:val="000000"/>
          <w:rtl/>
        </w:rPr>
        <w:t>سمات</w:t>
      </w:r>
      <w:r w:rsidR="004A6E0C" w:rsidRPr="00B51F42">
        <w:rPr>
          <w:color w:val="000000"/>
          <w:rtl/>
        </w:rPr>
        <w:t xml:space="preserve"> </w:t>
      </w:r>
      <w:r w:rsidRPr="00B51F42">
        <w:rPr>
          <w:color w:val="000000"/>
          <w:rtl/>
        </w:rPr>
        <w:t xml:space="preserve">الاتصالات الشخصية العالمية/الخدمات التكميلية </w:t>
      </w:r>
      <w:r>
        <w:rPr>
          <w:rFonts w:hint="cs"/>
          <w:color w:val="000000"/>
          <w:rtl/>
        </w:rPr>
        <w:t>لل</w:t>
      </w:r>
      <w:r w:rsidRPr="00B51F42">
        <w:rPr>
          <w:color w:val="000000"/>
          <w:rtl/>
        </w:rPr>
        <w:t>اتصالات الشخصية العالمية</w:t>
      </w:r>
      <w:r w:rsidR="00B06FB1">
        <w:rPr>
          <w:rFonts w:hint="cs"/>
          <w:color w:val="000000"/>
          <w:rtl/>
        </w:rPr>
        <w:t>،</w:t>
      </w:r>
      <w:r w:rsidRPr="00B51F42">
        <w:rPr>
          <w:color w:val="000000"/>
          <w:rtl/>
        </w:rPr>
        <w:t xml:space="preserve"> والخدمات التكميلية </w:t>
      </w:r>
      <w:r w:rsidR="00B06FB1">
        <w:rPr>
          <w:rFonts w:hint="cs"/>
          <w:color w:val="000000"/>
          <w:rtl/>
        </w:rPr>
        <w:t>بشأن</w:t>
      </w:r>
      <w:r w:rsidRPr="00B51F42">
        <w:rPr>
          <w:color w:val="000000"/>
          <w:rtl/>
        </w:rPr>
        <w:t xml:space="preserve"> نفاذ معي</w:t>
      </w:r>
      <w:r w:rsidR="00B06FB1">
        <w:rPr>
          <w:rFonts w:hint="cs"/>
          <w:color w:val="000000"/>
          <w:rtl/>
        </w:rPr>
        <w:t>ّ</w:t>
      </w:r>
      <w:r w:rsidRPr="00B51F42">
        <w:rPr>
          <w:color w:val="000000"/>
          <w:rtl/>
        </w:rPr>
        <w:t>ن (ثابت أو متنقل).</w:t>
      </w:r>
    </w:p>
    <w:p w14:paraId="1B4B2ED1" w14:textId="5D945307" w:rsidR="00B51F42" w:rsidRPr="00B06FB1" w:rsidRDefault="00B51F42" w:rsidP="00F87F4D">
      <w:pPr>
        <w:keepNext/>
        <w:keepLines/>
        <w:rPr>
          <w:i/>
          <w:iCs/>
          <w:color w:val="000000"/>
          <w:rtl/>
        </w:rPr>
      </w:pPr>
      <w:r w:rsidRPr="00B06FB1">
        <w:rPr>
          <w:i/>
          <w:iCs/>
          <w:color w:val="000000"/>
          <w:rtl/>
        </w:rPr>
        <w:t xml:space="preserve">أسباب </w:t>
      </w:r>
      <w:r w:rsidR="00B403C9">
        <w:rPr>
          <w:rFonts w:hint="cs"/>
          <w:i/>
          <w:iCs/>
          <w:color w:val="000000"/>
          <w:rtl/>
        </w:rPr>
        <w:t>إلغاء</w:t>
      </w:r>
      <w:r w:rsidRPr="00B06FB1">
        <w:rPr>
          <w:i/>
          <w:iCs/>
          <w:color w:val="000000"/>
          <w:rtl/>
        </w:rPr>
        <w:t xml:space="preserve"> التوصيات الواردة أعلاه:</w:t>
      </w:r>
    </w:p>
    <w:p w14:paraId="70BF1BCF" w14:textId="53C1EFB1" w:rsidR="00B76A51" w:rsidRDefault="00B51F42" w:rsidP="00F87F4D">
      <w:pPr>
        <w:keepNext/>
        <w:keepLines/>
        <w:rPr>
          <w:color w:val="000000"/>
          <w:rtl/>
        </w:rPr>
      </w:pPr>
      <w:r w:rsidRPr="00B51F42">
        <w:rPr>
          <w:color w:val="000000"/>
          <w:rtl/>
        </w:rPr>
        <w:t xml:space="preserve">في الوقت الذي تمت فيه الموافقة على هذه </w:t>
      </w:r>
      <w:r w:rsidR="00B06FB1" w:rsidRPr="00B51F42">
        <w:rPr>
          <w:rFonts w:hint="cs"/>
          <w:color w:val="000000"/>
          <w:rtl/>
        </w:rPr>
        <w:t>التوصيات،</w:t>
      </w:r>
      <w:r w:rsidRPr="00B51F42">
        <w:rPr>
          <w:color w:val="000000"/>
          <w:rtl/>
        </w:rPr>
        <w:t xml:space="preserve"> استخدم مفهوم </w:t>
      </w:r>
      <w:r w:rsidR="00B06FB1" w:rsidRPr="00B51F42">
        <w:rPr>
          <w:color w:val="000000"/>
          <w:rtl/>
        </w:rPr>
        <w:t xml:space="preserve">الاتصالات الشخصية العالمية </w:t>
      </w:r>
      <w:r w:rsidR="00B06FB1">
        <w:rPr>
          <w:rFonts w:hint="cs"/>
          <w:color w:val="000000"/>
          <w:rtl/>
        </w:rPr>
        <w:t>مفاهيم محددة لل</w:t>
      </w:r>
      <w:r w:rsidRPr="00B51F42">
        <w:rPr>
          <w:color w:val="000000"/>
          <w:rtl/>
        </w:rPr>
        <w:t>تكنولوجيا</w:t>
      </w:r>
      <w:r w:rsidR="004A6E0C">
        <w:rPr>
          <w:rFonts w:hint="cs"/>
          <w:color w:val="000000"/>
          <w:rtl/>
        </w:rPr>
        <w:t>ت</w:t>
      </w:r>
      <w:r w:rsidRPr="00B51F42">
        <w:rPr>
          <w:color w:val="000000"/>
          <w:rtl/>
        </w:rPr>
        <w:t xml:space="preserve"> </w:t>
      </w:r>
      <w:r w:rsidR="00B06FB1">
        <w:rPr>
          <w:rFonts w:hint="cs"/>
          <w:color w:val="000000"/>
          <w:rtl/>
        </w:rPr>
        <w:t>وال</w:t>
      </w:r>
      <w:r w:rsidRPr="00B51F42">
        <w:rPr>
          <w:color w:val="000000"/>
          <w:rtl/>
        </w:rPr>
        <w:t>خدم</w:t>
      </w:r>
      <w:r w:rsidR="004A6E0C">
        <w:rPr>
          <w:rFonts w:hint="cs"/>
          <w:color w:val="000000"/>
          <w:rtl/>
        </w:rPr>
        <w:t>ات</w:t>
      </w:r>
      <w:r w:rsidRPr="00B51F42">
        <w:rPr>
          <w:color w:val="000000"/>
          <w:rtl/>
        </w:rPr>
        <w:t xml:space="preserve">. </w:t>
      </w:r>
      <w:r w:rsidR="00B06FB1" w:rsidRPr="00B06FB1">
        <w:rPr>
          <w:color w:val="000000"/>
          <w:rtl/>
        </w:rPr>
        <w:t>وفي العقود التي تلت ذلك</w:t>
      </w:r>
      <w:r w:rsidRPr="00B51F42">
        <w:rPr>
          <w:color w:val="000000"/>
          <w:rtl/>
        </w:rPr>
        <w:t xml:space="preserve">، تطورت التكنولوجيا. </w:t>
      </w:r>
      <w:r w:rsidR="00B06FB1">
        <w:rPr>
          <w:rFonts w:hint="cs"/>
          <w:color w:val="000000"/>
          <w:rtl/>
        </w:rPr>
        <w:t>و</w:t>
      </w:r>
      <w:r w:rsidRPr="00B51F42">
        <w:rPr>
          <w:color w:val="000000"/>
          <w:rtl/>
        </w:rPr>
        <w:t xml:space="preserve">لم تعد الخدمات المحددة في التوصيات تقدم على النحو </w:t>
      </w:r>
      <w:r w:rsidR="004A6E0C" w:rsidRPr="00B51F42">
        <w:rPr>
          <w:color w:val="000000"/>
          <w:rtl/>
        </w:rPr>
        <w:t>الم</w:t>
      </w:r>
      <w:r w:rsidR="004A6E0C">
        <w:rPr>
          <w:rFonts w:hint="cs"/>
          <w:color w:val="000000"/>
          <w:rtl/>
        </w:rPr>
        <w:t>وصف</w:t>
      </w:r>
      <w:r w:rsidRPr="00B51F42">
        <w:rPr>
          <w:color w:val="000000"/>
          <w:rtl/>
        </w:rPr>
        <w:t xml:space="preserve">، وفي الواقع، </w:t>
      </w:r>
      <w:r w:rsidR="00B06FB1">
        <w:rPr>
          <w:rFonts w:hint="cs"/>
          <w:color w:val="000000"/>
          <w:rtl/>
        </w:rPr>
        <w:t>لم تعد تُقد</w:t>
      </w:r>
      <w:r w:rsidR="00B159E9">
        <w:rPr>
          <w:rFonts w:hint="cs"/>
          <w:color w:val="000000"/>
          <w:rtl/>
        </w:rPr>
        <w:t>َ</w:t>
      </w:r>
      <w:r w:rsidR="00B06FB1">
        <w:rPr>
          <w:rFonts w:hint="cs"/>
          <w:color w:val="000000"/>
          <w:rtl/>
        </w:rPr>
        <w:t xml:space="preserve">م </w:t>
      </w:r>
      <w:r w:rsidRPr="00B51F42">
        <w:rPr>
          <w:color w:val="000000"/>
          <w:rtl/>
        </w:rPr>
        <w:t xml:space="preserve">مثل </w:t>
      </w:r>
      <w:r w:rsidR="00B06FB1">
        <w:rPr>
          <w:rFonts w:hint="cs"/>
          <w:color w:val="000000"/>
          <w:rtl/>
        </w:rPr>
        <w:t>تلك</w:t>
      </w:r>
      <w:r w:rsidRPr="00B51F42">
        <w:rPr>
          <w:color w:val="000000"/>
          <w:rtl/>
        </w:rPr>
        <w:t xml:space="preserve"> الخدمات</w:t>
      </w:r>
      <w:r w:rsidR="004A6E0C">
        <w:rPr>
          <w:rFonts w:hint="cs"/>
          <w:color w:val="000000"/>
          <w:rtl/>
        </w:rPr>
        <w:t xml:space="preserve"> بالمرة</w:t>
      </w:r>
      <w:r w:rsidRPr="00B51F42">
        <w:rPr>
          <w:color w:val="000000"/>
          <w:rtl/>
        </w:rPr>
        <w:t xml:space="preserve">. </w:t>
      </w:r>
      <w:r w:rsidR="00B06FB1">
        <w:rPr>
          <w:rFonts w:hint="cs"/>
          <w:color w:val="000000"/>
          <w:rtl/>
        </w:rPr>
        <w:t>و</w:t>
      </w:r>
      <w:r w:rsidRPr="00B51F42">
        <w:rPr>
          <w:color w:val="000000"/>
          <w:rtl/>
        </w:rPr>
        <w:t xml:space="preserve">لم تعد المبادئ الأساسية التي قامت عليها مفاهيم خدمة </w:t>
      </w:r>
      <w:r w:rsidR="00F33EB5" w:rsidRPr="00B51F42">
        <w:rPr>
          <w:color w:val="000000"/>
          <w:rtl/>
        </w:rPr>
        <w:t xml:space="preserve">الاتصالات الشخصية العالمية </w:t>
      </w:r>
      <w:r w:rsidR="00F33EB5">
        <w:rPr>
          <w:rFonts w:hint="cs"/>
          <w:color w:val="000000"/>
          <w:rtl/>
        </w:rPr>
        <w:t>سمةً تنفرد بها</w:t>
      </w:r>
      <w:r w:rsidRPr="00B51F42">
        <w:rPr>
          <w:color w:val="000000"/>
          <w:rtl/>
        </w:rPr>
        <w:t>، ويتم الآن توفير العديد من أنواع الخدمات المماثلة باستخدام بروتوكول الإنترنت</w:t>
      </w:r>
      <w:r w:rsidR="00164440">
        <w:rPr>
          <w:rFonts w:hint="eastAsia"/>
          <w:color w:val="000000"/>
          <w:rtl/>
        </w:rPr>
        <w:t> </w:t>
      </w:r>
      <w:r w:rsidR="00164440">
        <w:rPr>
          <w:color w:val="000000"/>
        </w:rPr>
        <w:t>(IP)</w:t>
      </w:r>
      <w:r w:rsidRPr="00B51F42">
        <w:rPr>
          <w:color w:val="000000"/>
          <w:rtl/>
        </w:rPr>
        <w:t xml:space="preserve"> والت</w:t>
      </w:r>
      <w:r w:rsidR="00F33EB5">
        <w:rPr>
          <w:rFonts w:hint="cs"/>
          <w:color w:val="000000"/>
          <w:rtl/>
        </w:rPr>
        <w:t>كنولوجيات</w:t>
      </w:r>
      <w:r w:rsidRPr="00B51F42">
        <w:rPr>
          <w:color w:val="000000"/>
          <w:rtl/>
        </w:rPr>
        <w:t xml:space="preserve"> القائمة على إنترنت الأشياء التي لم تكن جزءا</w:t>
      </w:r>
      <w:r w:rsidR="00F33EB5">
        <w:rPr>
          <w:rFonts w:hint="cs"/>
          <w:color w:val="000000"/>
          <w:rtl/>
        </w:rPr>
        <w:t>ً</w:t>
      </w:r>
      <w:r w:rsidRPr="00B51F42">
        <w:rPr>
          <w:color w:val="000000"/>
          <w:rtl/>
        </w:rPr>
        <w:t xml:space="preserve"> من التوصيات المتعلقة بـ</w:t>
      </w:r>
      <w:r w:rsidR="00F33EB5" w:rsidRPr="00B51F42">
        <w:rPr>
          <w:color w:val="000000"/>
          <w:rtl/>
        </w:rPr>
        <w:t>الاتصالات الشخصية العالمية</w:t>
      </w:r>
      <w:r w:rsidRPr="00B51F42">
        <w:rPr>
          <w:color w:val="000000"/>
          <w:rtl/>
        </w:rPr>
        <w:t xml:space="preserve">. </w:t>
      </w:r>
      <w:r w:rsidR="002B71D1">
        <w:rPr>
          <w:rFonts w:hint="cs"/>
          <w:color w:val="000000"/>
          <w:rtl/>
        </w:rPr>
        <w:t>ولا تزال</w:t>
      </w:r>
      <w:r w:rsidR="002B71D1" w:rsidRPr="00B51F42">
        <w:rPr>
          <w:color w:val="000000"/>
          <w:rtl/>
        </w:rPr>
        <w:t xml:space="preserve"> </w:t>
      </w:r>
      <w:r w:rsidR="00F33EB5">
        <w:rPr>
          <w:rFonts w:hint="cs"/>
          <w:color w:val="000000"/>
          <w:rtl/>
        </w:rPr>
        <w:t>ال</w:t>
      </w:r>
      <w:r w:rsidRPr="00B51F42">
        <w:rPr>
          <w:color w:val="000000"/>
          <w:rtl/>
        </w:rPr>
        <w:t xml:space="preserve">موارد </w:t>
      </w:r>
      <w:r w:rsidR="00F33EB5" w:rsidRPr="00B51F42">
        <w:rPr>
          <w:color w:val="000000"/>
          <w:rtl/>
        </w:rPr>
        <w:t xml:space="preserve">العالمية الأخرى </w:t>
      </w:r>
      <w:r w:rsidR="00F33EB5">
        <w:rPr>
          <w:rFonts w:hint="cs"/>
          <w:color w:val="000000"/>
          <w:rtl/>
        </w:rPr>
        <w:t>لل</w:t>
      </w:r>
      <w:r w:rsidRPr="00B51F42">
        <w:rPr>
          <w:color w:val="000000"/>
          <w:rtl/>
        </w:rPr>
        <w:t xml:space="preserve">ترقيم والتسمية والعنونة </w:t>
      </w:r>
      <w:r w:rsidR="00F33EB5">
        <w:rPr>
          <w:rFonts w:hint="cs"/>
          <w:color w:val="000000"/>
          <w:rtl/>
        </w:rPr>
        <w:t>وتحديد الهوية</w:t>
      </w:r>
      <w:r w:rsidRPr="00B51F42">
        <w:rPr>
          <w:color w:val="000000"/>
          <w:rtl/>
        </w:rPr>
        <w:t xml:space="preserve"> متاحة</w:t>
      </w:r>
      <w:r w:rsidR="00F33EB5">
        <w:rPr>
          <w:rFonts w:hint="cs"/>
          <w:color w:val="000000"/>
          <w:rtl/>
        </w:rPr>
        <w:t>ً</w:t>
      </w:r>
      <w:r w:rsidRPr="00B51F42">
        <w:rPr>
          <w:color w:val="000000"/>
          <w:rtl/>
        </w:rPr>
        <w:t xml:space="preserve"> وقد ثبت أنها أكثر ملاءمة</w:t>
      </w:r>
      <w:r w:rsidR="00F33EB5">
        <w:rPr>
          <w:rFonts w:hint="cs"/>
          <w:color w:val="000000"/>
          <w:rtl/>
        </w:rPr>
        <w:t>ً</w:t>
      </w:r>
      <w:r w:rsidRPr="00B51F42">
        <w:rPr>
          <w:color w:val="000000"/>
          <w:rtl/>
        </w:rPr>
        <w:t xml:space="preserve"> لمثل </w:t>
      </w:r>
      <w:r w:rsidR="00F33EB5">
        <w:rPr>
          <w:rFonts w:hint="cs"/>
          <w:color w:val="000000"/>
          <w:rtl/>
        </w:rPr>
        <w:t>تلك</w:t>
      </w:r>
      <w:r w:rsidRPr="00B51F42">
        <w:rPr>
          <w:color w:val="000000"/>
          <w:rtl/>
        </w:rPr>
        <w:t xml:space="preserve"> الخدمات. وعلى هذا </w:t>
      </w:r>
      <w:r w:rsidR="00F33EB5" w:rsidRPr="00B51F42">
        <w:rPr>
          <w:rFonts w:hint="cs"/>
          <w:color w:val="000000"/>
          <w:rtl/>
        </w:rPr>
        <w:t>النحو،</w:t>
      </w:r>
      <w:r w:rsidRPr="00B51F42">
        <w:rPr>
          <w:color w:val="000000"/>
          <w:rtl/>
        </w:rPr>
        <w:t xml:space="preserve"> لم تعد مجموعة التوصيات المتعلقة </w:t>
      </w:r>
      <w:r w:rsidR="00F33EB5" w:rsidRPr="00B51F42">
        <w:rPr>
          <w:color w:val="000000"/>
          <w:rtl/>
        </w:rPr>
        <w:t xml:space="preserve">بـالاتصالات الشخصية العالمية </w:t>
      </w:r>
      <w:r w:rsidRPr="00B51F42">
        <w:rPr>
          <w:color w:val="000000"/>
          <w:rtl/>
        </w:rPr>
        <w:t xml:space="preserve">ذات صلة. </w:t>
      </w:r>
      <w:r w:rsidR="00B403C9">
        <w:rPr>
          <w:rFonts w:hint="cs"/>
          <w:color w:val="000000"/>
          <w:rtl/>
        </w:rPr>
        <w:t>واستناداً</w:t>
      </w:r>
      <w:r w:rsidRPr="00B51F42">
        <w:rPr>
          <w:color w:val="000000"/>
          <w:rtl/>
        </w:rPr>
        <w:t xml:space="preserve"> إلى هذا الأساس </w:t>
      </w:r>
      <w:r w:rsidR="00F33EB5" w:rsidRPr="00B51F42">
        <w:rPr>
          <w:rFonts w:hint="cs"/>
          <w:color w:val="000000"/>
          <w:rtl/>
        </w:rPr>
        <w:t>المنطقي،</w:t>
      </w:r>
      <w:r w:rsidRPr="00B51F42">
        <w:rPr>
          <w:color w:val="000000"/>
          <w:rtl/>
        </w:rPr>
        <w:t xml:space="preserve"> </w:t>
      </w:r>
      <w:r w:rsidR="002B71D1">
        <w:rPr>
          <w:rFonts w:hint="cs"/>
          <w:color w:val="000000"/>
          <w:rtl/>
        </w:rPr>
        <w:t>أشارت</w:t>
      </w:r>
      <w:r w:rsidR="002B71D1" w:rsidRPr="00B51F42">
        <w:rPr>
          <w:color w:val="000000"/>
          <w:rtl/>
        </w:rPr>
        <w:t xml:space="preserve"> </w:t>
      </w:r>
      <w:r w:rsidRPr="00B51F42">
        <w:rPr>
          <w:color w:val="000000"/>
          <w:rtl/>
        </w:rPr>
        <w:t>لجنة الدراسات</w:t>
      </w:r>
      <w:r w:rsidR="00F87F4D">
        <w:rPr>
          <w:rFonts w:hint="cs"/>
          <w:color w:val="000000"/>
          <w:rtl/>
        </w:rPr>
        <w:t> </w:t>
      </w:r>
      <w:r w:rsidRPr="00B51F42">
        <w:rPr>
          <w:color w:val="000000"/>
          <w:rtl/>
        </w:rPr>
        <w:t xml:space="preserve">2 </w:t>
      </w:r>
      <w:r w:rsidR="002B71D1">
        <w:rPr>
          <w:rFonts w:hint="cs"/>
          <w:color w:val="000000"/>
          <w:rtl/>
        </w:rPr>
        <w:t>على</w:t>
      </w:r>
      <w:r w:rsidR="00B403C9">
        <w:rPr>
          <w:rFonts w:hint="cs"/>
          <w:color w:val="000000"/>
          <w:rtl/>
        </w:rPr>
        <w:t xml:space="preserve"> </w:t>
      </w:r>
      <w:r w:rsidRPr="00B51F42">
        <w:rPr>
          <w:color w:val="000000"/>
          <w:rtl/>
        </w:rPr>
        <w:t xml:space="preserve">مدير مكتب تقييس الاتصالات </w:t>
      </w:r>
      <w:r w:rsidR="002B71D1">
        <w:rPr>
          <w:rFonts w:hint="cs"/>
          <w:color w:val="000000"/>
          <w:rtl/>
        </w:rPr>
        <w:t>أن يشرع</w:t>
      </w:r>
      <w:r w:rsidR="002B71D1" w:rsidRPr="00B51F42">
        <w:rPr>
          <w:color w:val="000000"/>
          <w:rtl/>
        </w:rPr>
        <w:t xml:space="preserve"> </w:t>
      </w:r>
      <w:r w:rsidRPr="00B51F42">
        <w:rPr>
          <w:color w:val="000000"/>
          <w:rtl/>
        </w:rPr>
        <w:t xml:space="preserve">في </w:t>
      </w:r>
      <w:r w:rsidR="00B403C9">
        <w:rPr>
          <w:rFonts w:hint="cs"/>
          <w:color w:val="000000"/>
          <w:rtl/>
        </w:rPr>
        <w:t>إلغاء</w:t>
      </w:r>
      <w:r w:rsidRPr="00B51F42">
        <w:rPr>
          <w:color w:val="000000"/>
          <w:rtl/>
        </w:rPr>
        <w:t xml:space="preserve"> جميع توصيات </w:t>
      </w:r>
      <w:r w:rsidR="00B403C9" w:rsidRPr="00B51F42">
        <w:rPr>
          <w:color w:val="000000"/>
          <w:rtl/>
        </w:rPr>
        <w:t xml:space="preserve">الاتصالات الشخصية العالمية </w:t>
      </w:r>
      <w:r w:rsidR="002B71D1">
        <w:rPr>
          <w:rFonts w:hint="cs"/>
          <w:color w:val="000000"/>
          <w:rtl/>
        </w:rPr>
        <w:t xml:space="preserve">التي تندرج ضمن </w:t>
      </w:r>
      <w:r w:rsidR="00B403C9">
        <w:rPr>
          <w:rFonts w:hint="cs"/>
          <w:color w:val="000000"/>
          <w:rtl/>
        </w:rPr>
        <w:t>نطاق</w:t>
      </w:r>
      <w:r w:rsidRPr="00B51F42">
        <w:rPr>
          <w:color w:val="000000"/>
          <w:rtl/>
        </w:rPr>
        <w:t xml:space="preserve"> اختصاص</w:t>
      </w:r>
      <w:r w:rsidR="00B403C9">
        <w:rPr>
          <w:rFonts w:hint="cs"/>
          <w:color w:val="000000"/>
          <w:rtl/>
        </w:rPr>
        <w:t>ها.</w:t>
      </w:r>
    </w:p>
    <w:p w14:paraId="7B685EF5" w14:textId="56710F47" w:rsidR="0071005F" w:rsidRPr="003B367C" w:rsidRDefault="0071005F" w:rsidP="0071005F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</w:t>
      </w:r>
      <w:r w:rsidR="00D875AA">
        <w:rPr>
          <w:rFonts w:hint="cs"/>
          <w:rtl/>
          <w:lang w:bidi="ar-EG"/>
        </w:rPr>
        <w:t>ـــــــــــــــــــــــــ</w:t>
      </w:r>
      <w:r>
        <w:rPr>
          <w:rFonts w:hint="cs"/>
          <w:rtl/>
          <w:lang w:bidi="ar-EG"/>
        </w:rPr>
        <w:t>ــــــــــــــــــــــــــــــ</w:t>
      </w:r>
    </w:p>
    <w:sectPr w:rsidR="0071005F" w:rsidRPr="003B367C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79FC" w14:textId="77777777" w:rsidR="006F0C26" w:rsidRDefault="006F0C26" w:rsidP="006C3242">
      <w:pPr>
        <w:spacing w:before="0" w:line="240" w:lineRule="auto"/>
      </w:pPr>
      <w:r>
        <w:separator/>
      </w:r>
    </w:p>
  </w:endnote>
  <w:endnote w:type="continuationSeparator" w:id="0">
    <w:p w14:paraId="1781747C" w14:textId="77777777" w:rsidR="006F0C26" w:rsidRDefault="006F0C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7391" w14:textId="275FDFD3" w:rsidR="006C3242" w:rsidRPr="0026373E" w:rsidRDefault="006C3242" w:rsidP="00F9165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B9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F052" w14:textId="77777777" w:rsidR="006F0C26" w:rsidRDefault="006F0C26" w:rsidP="006C3242">
      <w:pPr>
        <w:spacing w:before="0" w:line="240" w:lineRule="auto"/>
      </w:pPr>
      <w:r>
        <w:separator/>
      </w:r>
    </w:p>
  </w:footnote>
  <w:footnote w:type="continuationSeparator" w:id="0">
    <w:p w14:paraId="052960AA" w14:textId="77777777" w:rsidR="006F0C26" w:rsidRDefault="006F0C2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4FA" w14:textId="5B27A8E6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F91652">
      <w:rPr>
        <w:rFonts w:hint="cs"/>
        <w:sz w:val="20"/>
        <w:szCs w:val="20"/>
        <w:rtl/>
        <w:lang w:val="en-GB"/>
      </w:rPr>
      <w:t>20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4378889">
    <w:abstractNumId w:val="9"/>
  </w:num>
  <w:num w:numId="2" w16cid:durableId="215431588">
    <w:abstractNumId w:val="7"/>
  </w:num>
  <w:num w:numId="3" w16cid:durableId="1005782859">
    <w:abstractNumId w:val="6"/>
  </w:num>
  <w:num w:numId="4" w16cid:durableId="1545633164">
    <w:abstractNumId w:val="5"/>
  </w:num>
  <w:num w:numId="5" w16cid:durableId="65616034">
    <w:abstractNumId w:val="4"/>
  </w:num>
  <w:num w:numId="6" w16cid:durableId="890650662">
    <w:abstractNumId w:val="8"/>
  </w:num>
  <w:num w:numId="7" w16cid:durableId="585722680">
    <w:abstractNumId w:val="3"/>
  </w:num>
  <w:num w:numId="8" w16cid:durableId="44061421">
    <w:abstractNumId w:val="2"/>
  </w:num>
  <w:num w:numId="9" w16cid:durableId="18629686">
    <w:abstractNumId w:val="1"/>
  </w:num>
  <w:num w:numId="10" w16cid:durableId="247885038">
    <w:abstractNumId w:val="0"/>
  </w:num>
  <w:num w:numId="11" w16cid:durableId="1105420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F"/>
    <w:rsid w:val="00002A63"/>
    <w:rsid w:val="00044F35"/>
    <w:rsid w:val="0006468A"/>
    <w:rsid w:val="00090574"/>
    <w:rsid w:val="00097E88"/>
    <w:rsid w:val="000A16F1"/>
    <w:rsid w:val="000B430E"/>
    <w:rsid w:val="000C1C0E"/>
    <w:rsid w:val="000C4643"/>
    <w:rsid w:val="000C46FE"/>
    <w:rsid w:val="000C548A"/>
    <w:rsid w:val="000E327F"/>
    <w:rsid w:val="000F0679"/>
    <w:rsid w:val="000F2C15"/>
    <w:rsid w:val="001425EE"/>
    <w:rsid w:val="00146FE2"/>
    <w:rsid w:val="001519EC"/>
    <w:rsid w:val="00162968"/>
    <w:rsid w:val="00163F79"/>
    <w:rsid w:val="00164440"/>
    <w:rsid w:val="00167209"/>
    <w:rsid w:val="00171971"/>
    <w:rsid w:val="001C0169"/>
    <w:rsid w:val="001C62F6"/>
    <w:rsid w:val="001D1D50"/>
    <w:rsid w:val="001D6745"/>
    <w:rsid w:val="001E446E"/>
    <w:rsid w:val="002154EE"/>
    <w:rsid w:val="002276D2"/>
    <w:rsid w:val="0023283D"/>
    <w:rsid w:val="00236840"/>
    <w:rsid w:val="0026094B"/>
    <w:rsid w:val="0026373E"/>
    <w:rsid w:val="00271C43"/>
    <w:rsid w:val="00272394"/>
    <w:rsid w:val="00282DE2"/>
    <w:rsid w:val="00290728"/>
    <w:rsid w:val="00296CF3"/>
    <w:rsid w:val="002978F4"/>
    <w:rsid w:val="002B028D"/>
    <w:rsid w:val="002B71D1"/>
    <w:rsid w:val="002B746F"/>
    <w:rsid w:val="002E196B"/>
    <w:rsid w:val="002E6541"/>
    <w:rsid w:val="002F46BD"/>
    <w:rsid w:val="00334924"/>
    <w:rsid w:val="003409BC"/>
    <w:rsid w:val="00350A7C"/>
    <w:rsid w:val="0035249B"/>
    <w:rsid w:val="00357185"/>
    <w:rsid w:val="00383829"/>
    <w:rsid w:val="003A3046"/>
    <w:rsid w:val="003A6CC2"/>
    <w:rsid w:val="003C20FF"/>
    <w:rsid w:val="003C53F4"/>
    <w:rsid w:val="003F4B29"/>
    <w:rsid w:val="00400EC6"/>
    <w:rsid w:val="0042686F"/>
    <w:rsid w:val="004273EC"/>
    <w:rsid w:val="004317D8"/>
    <w:rsid w:val="00434183"/>
    <w:rsid w:val="0043665B"/>
    <w:rsid w:val="00443869"/>
    <w:rsid w:val="00445A80"/>
    <w:rsid w:val="00447F32"/>
    <w:rsid w:val="00450EEF"/>
    <w:rsid w:val="004737DA"/>
    <w:rsid w:val="00483D44"/>
    <w:rsid w:val="004A6E0C"/>
    <w:rsid w:val="004C2203"/>
    <w:rsid w:val="004E11DC"/>
    <w:rsid w:val="004F75D1"/>
    <w:rsid w:val="0051276C"/>
    <w:rsid w:val="00514EFC"/>
    <w:rsid w:val="00525DDD"/>
    <w:rsid w:val="005409AC"/>
    <w:rsid w:val="00546C95"/>
    <w:rsid w:val="0055516A"/>
    <w:rsid w:val="0055620B"/>
    <w:rsid w:val="005600A0"/>
    <w:rsid w:val="00566978"/>
    <w:rsid w:val="005731DD"/>
    <w:rsid w:val="0058491B"/>
    <w:rsid w:val="00591BBF"/>
    <w:rsid w:val="00592EA5"/>
    <w:rsid w:val="00595B52"/>
    <w:rsid w:val="00596808"/>
    <w:rsid w:val="005A3170"/>
    <w:rsid w:val="005C4198"/>
    <w:rsid w:val="00600116"/>
    <w:rsid w:val="00632E87"/>
    <w:rsid w:val="006404FF"/>
    <w:rsid w:val="00644377"/>
    <w:rsid w:val="006635B2"/>
    <w:rsid w:val="00663B29"/>
    <w:rsid w:val="00666F31"/>
    <w:rsid w:val="00677396"/>
    <w:rsid w:val="0069200F"/>
    <w:rsid w:val="006A65CB"/>
    <w:rsid w:val="006C1530"/>
    <w:rsid w:val="006C3242"/>
    <w:rsid w:val="006C784D"/>
    <w:rsid w:val="006C7CC0"/>
    <w:rsid w:val="006E1BAD"/>
    <w:rsid w:val="006E39C8"/>
    <w:rsid w:val="006E578B"/>
    <w:rsid w:val="006F0C26"/>
    <w:rsid w:val="006F63F7"/>
    <w:rsid w:val="007025C7"/>
    <w:rsid w:val="007046E1"/>
    <w:rsid w:val="00706D7A"/>
    <w:rsid w:val="0071005F"/>
    <w:rsid w:val="00722F0D"/>
    <w:rsid w:val="0074420E"/>
    <w:rsid w:val="00783E26"/>
    <w:rsid w:val="007C3BC7"/>
    <w:rsid w:val="007C3BCD"/>
    <w:rsid w:val="007D4ACF"/>
    <w:rsid w:val="007F0787"/>
    <w:rsid w:val="007F19FB"/>
    <w:rsid w:val="00806593"/>
    <w:rsid w:val="00810B7B"/>
    <w:rsid w:val="0082358A"/>
    <w:rsid w:val="008235CD"/>
    <w:rsid w:val="008247DE"/>
    <w:rsid w:val="00826916"/>
    <w:rsid w:val="00840B10"/>
    <w:rsid w:val="008513CB"/>
    <w:rsid w:val="00873255"/>
    <w:rsid w:val="00873469"/>
    <w:rsid w:val="008860B8"/>
    <w:rsid w:val="008A5C7F"/>
    <w:rsid w:val="008A7F84"/>
    <w:rsid w:val="008C63AB"/>
    <w:rsid w:val="008F1F5C"/>
    <w:rsid w:val="009016A9"/>
    <w:rsid w:val="009066BA"/>
    <w:rsid w:val="0091702E"/>
    <w:rsid w:val="00923B0C"/>
    <w:rsid w:val="00926F44"/>
    <w:rsid w:val="0094021C"/>
    <w:rsid w:val="0094432F"/>
    <w:rsid w:val="00950D67"/>
    <w:rsid w:val="00952F86"/>
    <w:rsid w:val="00981B05"/>
    <w:rsid w:val="00982B28"/>
    <w:rsid w:val="009D015E"/>
    <w:rsid w:val="009D313F"/>
    <w:rsid w:val="00A44FE6"/>
    <w:rsid w:val="00A47A5A"/>
    <w:rsid w:val="00A511D9"/>
    <w:rsid w:val="00A6543D"/>
    <w:rsid w:val="00A65DE0"/>
    <w:rsid w:val="00A6683B"/>
    <w:rsid w:val="00A77C90"/>
    <w:rsid w:val="00A9156F"/>
    <w:rsid w:val="00A97F94"/>
    <w:rsid w:val="00AA7EA2"/>
    <w:rsid w:val="00AB1374"/>
    <w:rsid w:val="00AD0C7D"/>
    <w:rsid w:val="00AF6B5C"/>
    <w:rsid w:val="00B03099"/>
    <w:rsid w:val="00B05BC8"/>
    <w:rsid w:val="00B06FB1"/>
    <w:rsid w:val="00B12DF1"/>
    <w:rsid w:val="00B159E9"/>
    <w:rsid w:val="00B2499B"/>
    <w:rsid w:val="00B403C9"/>
    <w:rsid w:val="00B51F42"/>
    <w:rsid w:val="00B64B47"/>
    <w:rsid w:val="00B76A51"/>
    <w:rsid w:val="00B85129"/>
    <w:rsid w:val="00B86262"/>
    <w:rsid w:val="00B916A7"/>
    <w:rsid w:val="00BB0F08"/>
    <w:rsid w:val="00BC6505"/>
    <w:rsid w:val="00C002DE"/>
    <w:rsid w:val="00C02D7D"/>
    <w:rsid w:val="00C33163"/>
    <w:rsid w:val="00C53BF8"/>
    <w:rsid w:val="00C66157"/>
    <w:rsid w:val="00C674FE"/>
    <w:rsid w:val="00C67501"/>
    <w:rsid w:val="00C75633"/>
    <w:rsid w:val="00C76A05"/>
    <w:rsid w:val="00CE1C08"/>
    <w:rsid w:val="00CE2EE1"/>
    <w:rsid w:val="00CE3349"/>
    <w:rsid w:val="00CE36E5"/>
    <w:rsid w:val="00CF229C"/>
    <w:rsid w:val="00CF27F5"/>
    <w:rsid w:val="00CF3FFD"/>
    <w:rsid w:val="00D04529"/>
    <w:rsid w:val="00D10CCF"/>
    <w:rsid w:val="00D16533"/>
    <w:rsid w:val="00D22846"/>
    <w:rsid w:val="00D41C99"/>
    <w:rsid w:val="00D517B2"/>
    <w:rsid w:val="00D57E25"/>
    <w:rsid w:val="00D71DD7"/>
    <w:rsid w:val="00D76170"/>
    <w:rsid w:val="00D77D0F"/>
    <w:rsid w:val="00D875AA"/>
    <w:rsid w:val="00DA1CF0"/>
    <w:rsid w:val="00DB4578"/>
    <w:rsid w:val="00DC1E02"/>
    <w:rsid w:val="00DC24B4"/>
    <w:rsid w:val="00DC5FB0"/>
    <w:rsid w:val="00DD1EBB"/>
    <w:rsid w:val="00DF16DC"/>
    <w:rsid w:val="00E03458"/>
    <w:rsid w:val="00E044E3"/>
    <w:rsid w:val="00E053FD"/>
    <w:rsid w:val="00E07A90"/>
    <w:rsid w:val="00E10B10"/>
    <w:rsid w:val="00E45211"/>
    <w:rsid w:val="00E473C5"/>
    <w:rsid w:val="00E53A3F"/>
    <w:rsid w:val="00E84438"/>
    <w:rsid w:val="00E92863"/>
    <w:rsid w:val="00EB3CD5"/>
    <w:rsid w:val="00EB796D"/>
    <w:rsid w:val="00EC51C0"/>
    <w:rsid w:val="00F058DC"/>
    <w:rsid w:val="00F24FC4"/>
    <w:rsid w:val="00F2676C"/>
    <w:rsid w:val="00F33EB5"/>
    <w:rsid w:val="00F37F61"/>
    <w:rsid w:val="00F42F96"/>
    <w:rsid w:val="00F52941"/>
    <w:rsid w:val="00F56F1D"/>
    <w:rsid w:val="00F84366"/>
    <w:rsid w:val="00F85089"/>
    <w:rsid w:val="00F87F4D"/>
    <w:rsid w:val="00F91652"/>
    <w:rsid w:val="00F97173"/>
    <w:rsid w:val="00F974C5"/>
    <w:rsid w:val="00FA6F46"/>
    <w:rsid w:val="00FB20E8"/>
    <w:rsid w:val="00FD0051"/>
    <w:rsid w:val="00FE5872"/>
    <w:rsid w:val="00FE7FCA"/>
    <w:rsid w:val="00FF05FA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EEEA"/>
  <w15:chartTrackingRefBased/>
  <w15:docId w15:val="{15975760-2989-44C1-A7A2-496B6D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71005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1005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71005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styleId="Revision">
    <w:name w:val="Revision"/>
    <w:hidden/>
    <w:uiPriority w:val="99"/>
    <w:semiHidden/>
    <w:rsid w:val="00EC51C0"/>
    <w:pPr>
      <w:spacing w:after="0" w:line="240" w:lineRule="auto"/>
    </w:pPr>
    <w:rPr>
      <w:rFonts w:ascii="Dubai" w:hAnsi="Dubai" w:cs="Duba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EEF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EE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5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17</cp:revision>
  <cp:lastPrinted>2022-06-06T13:50:00Z</cp:lastPrinted>
  <dcterms:created xsi:type="dcterms:W3CDTF">2022-06-02T12:02:00Z</dcterms:created>
  <dcterms:modified xsi:type="dcterms:W3CDTF">2022-06-06T13:51:00Z</dcterms:modified>
</cp:coreProperties>
</file>