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18"/>
        <w:gridCol w:w="8"/>
        <w:gridCol w:w="284"/>
        <w:gridCol w:w="567"/>
        <w:gridCol w:w="2900"/>
        <w:gridCol w:w="2912"/>
        <w:gridCol w:w="2126"/>
        <w:gridCol w:w="8"/>
      </w:tblGrid>
      <w:tr w:rsidR="00036F4F" w:rsidRPr="00ED653D" w14:paraId="37007582" w14:textId="77777777" w:rsidTr="00036F4F">
        <w:trPr>
          <w:gridAfter w:val="1"/>
          <w:wAfter w:w="8" w:type="dxa"/>
          <w:cantSplit/>
        </w:trPr>
        <w:tc>
          <w:tcPr>
            <w:tcW w:w="1418" w:type="dxa"/>
            <w:gridSpan w:val="4"/>
            <w:vAlign w:val="center"/>
          </w:tcPr>
          <w:p w14:paraId="49EAA3EF" w14:textId="77777777" w:rsidR="00036F4F" w:rsidRPr="00ED653D" w:rsidRDefault="00036F4F" w:rsidP="00D14F31">
            <w:pPr>
              <w:tabs>
                <w:tab w:val="right" w:pos="8732"/>
              </w:tabs>
              <w:spacing w:before="0"/>
              <w:rPr>
                <w:b/>
                <w:bCs/>
                <w:iCs/>
                <w:color w:val="FFFFFF"/>
                <w:sz w:val="30"/>
                <w:szCs w:val="30"/>
              </w:rPr>
            </w:pPr>
            <w:r w:rsidRPr="00ED653D">
              <w:rPr>
                <w:noProof/>
              </w:rPr>
              <w:drawing>
                <wp:inline distT="0" distB="0" distL="0" distR="0" wp14:anchorId="16EB0778" wp14:editId="518A4DD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99FD66C" w14:textId="77777777" w:rsidR="00036F4F" w:rsidRPr="00ED653D" w:rsidRDefault="00036F4F" w:rsidP="00D14F31">
            <w:pPr>
              <w:spacing w:before="0"/>
              <w:rPr>
                <w:rFonts w:cs="Times New Roman Bold"/>
                <w:b/>
                <w:bCs/>
                <w:iCs/>
                <w:smallCaps/>
                <w:sz w:val="34"/>
                <w:szCs w:val="34"/>
              </w:rPr>
            </w:pPr>
            <w:r w:rsidRPr="00ED653D">
              <w:rPr>
                <w:rFonts w:cs="Times New Roman Bold"/>
                <w:b/>
                <w:bCs/>
                <w:iCs/>
                <w:smallCaps/>
                <w:sz w:val="34"/>
                <w:szCs w:val="34"/>
              </w:rPr>
              <w:t>Union internationale des télécommunications</w:t>
            </w:r>
          </w:p>
          <w:p w14:paraId="13F1DBD5" w14:textId="77777777" w:rsidR="00036F4F" w:rsidRPr="00ED653D" w:rsidRDefault="00036F4F" w:rsidP="00D14F31">
            <w:pPr>
              <w:tabs>
                <w:tab w:val="right" w:pos="8732"/>
              </w:tabs>
              <w:spacing w:before="0"/>
              <w:rPr>
                <w:b/>
                <w:bCs/>
                <w:iCs/>
                <w:color w:val="FFFFFF"/>
                <w:sz w:val="30"/>
                <w:szCs w:val="30"/>
              </w:rPr>
            </w:pPr>
            <w:r w:rsidRPr="00ED653D">
              <w:rPr>
                <w:rFonts w:cs="Times New Roman Bold"/>
                <w:b/>
                <w:bCs/>
                <w:iCs/>
                <w:smallCaps/>
                <w:sz w:val="28"/>
                <w:szCs w:val="28"/>
              </w:rPr>
              <w:t>B</w:t>
            </w:r>
            <w:r w:rsidRPr="00ED653D">
              <w:rPr>
                <w:b/>
                <w:bCs/>
                <w:iCs/>
                <w:smallCaps/>
                <w:sz w:val="28"/>
                <w:szCs w:val="28"/>
              </w:rPr>
              <w:t>ureau de la Normalisation des Télécommunications</w:t>
            </w:r>
          </w:p>
        </w:tc>
        <w:tc>
          <w:tcPr>
            <w:tcW w:w="2126" w:type="dxa"/>
            <w:vAlign w:val="center"/>
          </w:tcPr>
          <w:p w14:paraId="408B31C0" w14:textId="77777777" w:rsidR="00036F4F" w:rsidRPr="00ED653D" w:rsidRDefault="00036F4F" w:rsidP="00D14F31">
            <w:pPr>
              <w:spacing w:before="0"/>
              <w:jc w:val="right"/>
              <w:rPr>
                <w:color w:val="FFFFFF"/>
                <w:sz w:val="26"/>
                <w:szCs w:val="26"/>
              </w:rPr>
            </w:pPr>
          </w:p>
        </w:tc>
      </w:tr>
      <w:tr w:rsidR="00036F4F" w:rsidRPr="008A6010" w14:paraId="4E81D3E3" w14:textId="77777777" w:rsidTr="00A5645A">
        <w:trPr>
          <w:gridBefore w:val="1"/>
          <w:wBefore w:w="8" w:type="dxa"/>
          <w:cantSplit/>
        </w:trPr>
        <w:tc>
          <w:tcPr>
            <w:tcW w:w="1977" w:type="dxa"/>
            <w:gridSpan w:val="4"/>
          </w:tcPr>
          <w:p w14:paraId="27A8BF24" w14:textId="77777777" w:rsidR="00036F4F" w:rsidRPr="008A6010" w:rsidRDefault="00036F4F" w:rsidP="00A5280F">
            <w:pPr>
              <w:tabs>
                <w:tab w:val="left" w:pos="4111"/>
              </w:tabs>
              <w:spacing w:before="10"/>
              <w:ind w:left="57"/>
              <w:rPr>
                <w:rFonts w:cstheme="minorHAnsi"/>
                <w:sz w:val="22"/>
                <w:szCs w:val="22"/>
              </w:rPr>
            </w:pPr>
          </w:p>
        </w:tc>
        <w:tc>
          <w:tcPr>
            <w:tcW w:w="2900" w:type="dxa"/>
          </w:tcPr>
          <w:p w14:paraId="0FB9836D" w14:textId="77777777" w:rsidR="00036F4F" w:rsidRPr="008A6010" w:rsidRDefault="00036F4F" w:rsidP="00A5280F">
            <w:pPr>
              <w:tabs>
                <w:tab w:val="left" w:pos="4111"/>
              </w:tabs>
              <w:spacing w:before="10"/>
              <w:ind w:left="57"/>
              <w:rPr>
                <w:rFonts w:cstheme="minorHAnsi"/>
                <w:b/>
                <w:sz w:val="22"/>
                <w:szCs w:val="22"/>
              </w:rPr>
            </w:pPr>
          </w:p>
        </w:tc>
        <w:tc>
          <w:tcPr>
            <w:tcW w:w="5046" w:type="dxa"/>
            <w:gridSpan w:val="3"/>
          </w:tcPr>
          <w:p w14:paraId="5AF39AAD" w14:textId="1BC7FBC5" w:rsidR="00036F4F" w:rsidRPr="008A6010"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8A6010">
              <w:rPr>
                <w:rFonts w:cstheme="minorHAnsi"/>
                <w:sz w:val="22"/>
                <w:szCs w:val="22"/>
              </w:rPr>
              <w:t>Genève, le</w:t>
            </w:r>
            <w:r w:rsidR="009C73EE" w:rsidRPr="008A6010">
              <w:rPr>
                <w:rFonts w:cstheme="minorHAnsi"/>
                <w:sz w:val="22"/>
                <w:szCs w:val="22"/>
              </w:rPr>
              <w:t xml:space="preserve"> 16 juin 2022</w:t>
            </w:r>
          </w:p>
        </w:tc>
      </w:tr>
      <w:tr w:rsidR="00036F4F" w:rsidRPr="008A6010" w14:paraId="49CCD6EE" w14:textId="77777777" w:rsidTr="009C73EE">
        <w:trPr>
          <w:gridBefore w:val="1"/>
          <w:wBefore w:w="8" w:type="dxa"/>
          <w:cantSplit/>
          <w:trHeight w:val="340"/>
        </w:trPr>
        <w:tc>
          <w:tcPr>
            <w:tcW w:w="1126" w:type="dxa"/>
            <w:gridSpan w:val="2"/>
          </w:tcPr>
          <w:p w14:paraId="5830A55F" w14:textId="60FCF957" w:rsidR="00036F4F" w:rsidRPr="008A6010" w:rsidRDefault="00036F4F" w:rsidP="00036F4F">
            <w:pPr>
              <w:tabs>
                <w:tab w:val="left" w:pos="4111"/>
              </w:tabs>
              <w:spacing w:before="10"/>
              <w:ind w:left="57"/>
              <w:rPr>
                <w:rFonts w:cstheme="minorHAnsi"/>
                <w:b/>
                <w:bCs/>
                <w:sz w:val="22"/>
                <w:szCs w:val="22"/>
              </w:rPr>
            </w:pPr>
            <w:proofErr w:type="gramStart"/>
            <w:r w:rsidRPr="008A6010">
              <w:rPr>
                <w:rFonts w:cstheme="minorHAnsi"/>
                <w:b/>
                <w:bCs/>
                <w:sz w:val="22"/>
                <w:szCs w:val="22"/>
              </w:rPr>
              <w:t>Réf.:</w:t>
            </w:r>
            <w:proofErr w:type="gramEnd"/>
          </w:p>
        </w:tc>
        <w:tc>
          <w:tcPr>
            <w:tcW w:w="3751" w:type="dxa"/>
            <w:gridSpan w:val="3"/>
          </w:tcPr>
          <w:p w14:paraId="5D4510A4" w14:textId="2599AC0A" w:rsidR="00036F4F" w:rsidRPr="008A6010" w:rsidRDefault="00036F4F" w:rsidP="00A5280F">
            <w:pPr>
              <w:tabs>
                <w:tab w:val="left" w:pos="4111"/>
              </w:tabs>
              <w:spacing w:before="10"/>
              <w:ind w:left="57"/>
              <w:rPr>
                <w:rFonts w:cstheme="minorHAnsi"/>
                <w:b/>
                <w:sz w:val="22"/>
                <w:szCs w:val="22"/>
              </w:rPr>
            </w:pPr>
            <w:r w:rsidRPr="008A6010">
              <w:rPr>
                <w:rFonts w:cstheme="minorHAnsi"/>
                <w:b/>
                <w:sz w:val="22"/>
                <w:szCs w:val="22"/>
              </w:rPr>
              <w:t>Circulaire TS</w:t>
            </w:r>
            <w:r w:rsidR="009C73EE" w:rsidRPr="008A6010">
              <w:rPr>
                <w:rFonts w:cstheme="minorHAnsi"/>
                <w:b/>
                <w:sz w:val="22"/>
                <w:szCs w:val="22"/>
              </w:rPr>
              <w:t>B 23</w:t>
            </w:r>
          </w:p>
          <w:p w14:paraId="3D9C4955" w14:textId="5726D185" w:rsidR="00036F4F" w:rsidRPr="008A6010" w:rsidRDefault="002B0BAD" w:rsidP="00036F4F">
            <w:pPr>
              <w:tabs>
                <w:tab w:val="left" w:pos="4111"/>
              </w:tabs>
              <w:spacing w:before="10"/>
              <w:ind w:left="57"/>
              <w:rPr>
                <w:rFonts w:cstheme="minorHAnsi"/>
                <w:b/>
                <w:sz w:val="22"/>
                <w:szCs w:val="22"/>
              </w:rPr>
            </w:pPr>
            <w:r w:rsidRPr="008A6010">
              <w:rPr>
                <w:rFonts w:cstheme="minorHAnsi"/>
                <w:sz w:val="22"/>
                <w:szCs w:val="22"/>
              </w:rPr>
              <w:t>Manifestations du TSB</w:t>
            </w:r>
            <w:r w:rsidR="009C73EE" w:rsidRPr="008A6010">
              <w:rPr>
                <w:rFonts w:cstheme="minorHAnsi"/>
                <w:sz w:val="22"/>
                <w:szCs w:val="22"/>
              </w:rPr>
              <w:t>/ME</w:t>
            </w:r>
          </w:p>
        </w:tc>
        <w:tc>
          <w:tcPr>
            <w:tcW w:w="5046" w:type="dxa"/>
            <w:gridSpan w:val="3"/>
            <w:vMerge w:val="restart"/>
          </w:tcPr>
          <w:p w14:paraId="2FB60EFB" w14:textId="4F5F8392" w:rsidR="00036F4F" w:rsidRPr="008A6010" w:rsidRDefault="00036F4F" w:rsidP="00A5280F">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8A6010">
              <w:rPr>
                <w:rFonts w:cstheme="minorHAnsi"/>
                <w:sz w:val="22"/>
                <w:szCs w:val="22"/>
              </w:rPr>
              <w:t>-</w:t>
            </w:r>
            <w:r w:rsidRPr="008A6010">
              <w:rPr>
                <w:rFonts w:cstheme="minorHAnsi"/>
                <w:sz w:val="22"/>
                <w:szCs w:val="22"/>
              </w:rPr>
              <w:tab/>
              <w:t xml:space="preserve">Aux administrations des </w:t>
            </w:r>
            <w:r w:rsidR="009C73EE" w:rsidRPr="008A6010">
              <w:rPr>
                <w:rFonts w:cstheme="minorHAnsi"/>
                <w:sz w:val="22"/>
                <w:szCs w:val="22"/>
              </w:rPr>
              <w:t>États</w:t>
            </w:r>
            <w:r w:rsidRPr="008A6010">
              <w:rPr>
                <w:rFonts w:cstheme="minorHAnsi"/>
                <w:sz w:val="22"/>
                <w:szCs w:val="22"/>
              </w:rPr>
              <w:t xml:space="preserve"> Membres de </w:t>
            </w:r>
            <w:proofErr w:type="gramStart"/>
            <w:r w:rsidRPr="008A6010">
              <w:rPr>
                <w:rFonts w:cstheme="minorHAnsi"/>
                <w:sz w:val="22"/>
                <w:szCs w:val="22"/>
              </w:rPr>
              <w:t>l'Union</w:t>
            </w:r>
            <w:r w:rsidR="0086078B" w:rsidRPr="008A6010">
              <w:rPr>
                <w:rFonts w:cstheme="minorHAnsi"/>
                <w:sz w:val="22"/>
                <w:szCs w:val="22"/>
              </w:rPr>
              <w:t>;</w:t>
            </w:r>
            <w:proofErr w:type="gramEnd"/>
          </w:p>
          <w:p w14:paraId="6984986E" w14:textId="5A31BE49" w:rsidR="009C73EE" w:rsidRPr="008A6010" w:rsidRDefault="009C73EE" w:rsidP="009C73EE">
            <w:pPr>
              <w:tabs>
                <w:tab w:val="clear" w:pos="794"/>
                <w:tab w:val="clear" w:pos="1191"/>
                <w:tab w:val="clear" w:pos="1588"/>
                <w:tab w:val="clear" w:pos="1985"/>
                <w:tab w:val="left" w:pos="284"/>
              </w:tabs>
              <w:spacing w:before="0"/>
              <w:ind w:left="284" w:hanging="227"/>
              <w:rPr>
                <w:rFonts w:cstheme="minorHAnsi"/>
                <w:sz w:val="22"/>
                <w:szCs w:val="22"/>
              </w:rPr>
            </w:pPr>
            <w:r w:rsidRPr="008A6010">
              <w:rPr>
                <w:rFonts w:cstheme="minorHAnsi"/>
                <w:sz w:val="22"/>
                <w:szCs w:val="22"/>
              </w:rPr>
              <w:t>-</w:t>
            </w:r>
            <w:r w:rsidRPr="008A6010">
              <w:rPr>
                <w:rFonts w:cstheme="minorHAnsi"/>
                <w:sz w:val="22"/>
                <w:szCs w:val="22"/>
              </w:rPr>
              <w:tab/>
              <w:t xml:space="preserve">Aux Membres du Secteur </w:t>
            </w:r>
            <w:r w:rsidR="0086078B" w:rsidRPr="008A6010">
              <w:rPr>
                <w:rFonts w:cstheme="minorHAnsi"/>
                <w:sz w:val="22"/>
                <w:szCs w:val="22"/>
              </w:rPr>
              <w:t>de l</w:t>
            </w:r>
            <w:r w:rsidR="003427E6" w:rsidRPr="008A6010">
              <w:rPr>
                <w:rFonts w:cstheme="minorHAnsi"/>
                <w:sz w:val="22"/>
                <w:szCs w:val="22"/>
              </w:rPr>
              <w:t>'</w:t>
            </w:r>
            <w:r w:rsidRPr="008A6010">
              <w:rPr>
                <w:rFonts w:cstheme="minorHAnsi"/>
                <w:sz w:val="22"/>
                <w:szCs w:val="22"/>
              </w:rPr>
              <w:t>UIT-</w:t>
            </w:r>
            <w:proofErr w:type="gramStart"/>
            <w:r w:rsidRPr="008A6010">
              <w:rPr>
                <w:rFonts w:cstheme="minorHAnsi"/>
                <w:sz w:val="22"/>
                <w:szCs w:val="22"/>
              </w:rPr>
              <w:t>T;</w:t>
            </w:r>
            <w:proofErr w:type="gramEnd"/>
          </w:p>
          <w:p w14:paraId="1ED89EA9" w14:textId="77777777" w:rsidR="009C73EE" w:rsidRPr="008A6010" w:rsidRDefault="009C73EE" w:rsidP="009C73EE">
            <w:pPr>
              <w:tabs>
                <w:tab w:val="clear" w:pos="794"/>
                <w:tab w:val="clear" w:pos="1191"/>
                <w:tab w:val="clear" w:pos="1588"/>
                <w:tab w:val="clear" w:pos="1985"/>
                <w:tab w:val="left" w:pos="284"/>
              </w:tabs>
              <w:spacing w:before="0"/>
              <w:ind w:left="284" w:hanging="227"/>
              <w:rPr>
                <w:rFonts w:cstheme="minorHAnsi"/>
                <w:sz w:val="22"/>
                <w:szCs w:val="22"/>
              </w:rPr>
            </w:pPr>
            <w:r w:rsidRPr="008A6010">
              <w:rPr>
                <w:rFonts w:cstheme="minorHAnsi"/>
                <w:sz w:val="22"/>
                <w:szCs w:val="22"/>
              </w:rPr>
              <w:t>-</w:t>
            </w:r>
            <w:r w:rsidRPr="008A6010">
              <w:rPr>
                <w:rFonts w:cstheme="minorHAnsi"/>
                <w:sz w:val="22"/>
                <w:szCs w:val="22"/>
              </w:rPr>
              <w:tab/>
              <w:t>Aux Associés de l'UIT-</w:t>
            </w:r>
            <w:proofErr w:type="gramStart"/>
            <w:r w:rsidRPr="008A6010">
              <w:rPr>
                <w:rFonts w:cstheme="minorHAnsi"/>
                <w:sz w:val="22"/>
                <w:szCs w:val="22"/>
              </w:rPr>
              <w:t>T;</w:t>
            </w:r>
            <w:proofErr w:type="gramEnd"/>
          </w:p>
          <w:p w14:paraId="7669897F" w14:textId="774B860B" w:rsidR="00036F4F" w:rsidRPr="008A6010" w:rsidRDefault="009C73EE" w:rsidP="009C73EE">
            <w:pPr>
              <w:tabs>
                <w:tab w:val="clear" w:pos="794"/>
                <w:tab w:val="clear" w:pos="1191"/>
                <w:tab w:val="clear" w:pos="1588"/>
                <w:tab w:val="clear" w:pos="1985"/>
                <w:tab w:val="left" w:pos="284"/>
              </w:tabs>
              <w:spacing w:before="0"/>
              <w:ind w:left="284" w:hanging="227"/>
              <w:rPr>
                <w:rFonts w:cstheme="minorHAnsi"/>
                <w:sz w:val="22"/>
                <w:szCs w:val="22"/>
              </w:rPr>
            </w:pPr>
            <w:r w:rsidRPr="008A6010">
              <w:rPr>
                <w:rFonts w:cstheme="minorHAnsi"/>
                <w:sz w:val="22"/>
                <w:szCs w:val="22"/>
              </w:rPr>
              <w:t>-</w:t>
            </w:r>
            <w:r w:rsidRPr="008A6010">
              <w:rPr>
                <w:rFonts w:cstheme="minorHAnsi"/>
                <w:sz w:val="22"/>
                <w:szCs w:val="22"/>
              </w:rPr>
              <w:tab/>
              <w:t>Aux établissements universitaires participant aux travaux de l'UIT</w:t>
            </w:r>
          </w:p>
        </w:tc>
      </w:tr>
      <w:tr w:rsidR="002B0BAD" w:rsidRPr="008A6010" w14:paraId="738C3BB0" w14:textId="77777777" w:rsidTr="009C73EE">
        <w:trPr>
          <w:gridBefore w:val="1"/>
          <w:wBefore w:w="8" w:type="dxa"/>
          <w:cantSplit/>
          <w:trHeight w:val="340"/>
        </w:trPr>
        <w:tc>
          <w:tcPr>
            <w:tcW w:w="1126" w:type="dxa"/>
            <w:gridSpan w:val="2"/>
          </w:tcPr>
          <w:p w14:paraId="6469D9A9" w14:textId="7EBB76CE" w:rsidR="002B0BAD" w:rsidRPr="008A6010" w:rsidRDefault="002B0BAD" w:rsidP="00036F4F">
            <w:pPr>
              <w:tabs>
                <w:tab w:val="left" w:pos="4111"/>
              </w:tabs>
              <w:spacing w:before="10"/>
              <w:ind w:left="57"/>
              <w:rPr>
                <w:rFonts w:cstheme="minorHAnsi"/>
                <w:b/>
                <w:bCs/>
                <w:sz w:val="22"/>
                <w:szCs w:val="22"/>
              </w:rPr>
            </w:pPr>
            <w:proofErr w:type="gramStart"/>
            <w:r w:rsidRPr="008A6010">
              <w:rPr>
                <w:rFonts w:cstheme="minorHAnsi"/>
                <w:b/>
                <w:bCs/>
                <w:sz w:val="22"/>
                <w:szCs w:val="22"/>
              </w:rPr>
              <w:t>Contact:</w:t>
            </w:r>
            <w:proofErr w:type="gramEnd"/>
          </w:p>
        </w:tc>
        <w:tc>
          <w:tcPr>
            <w:tcW w:w="3751" w:type="dxa"/>
            <w:gridSpan w:val="3"/>
          </w:tcPr>
          <w:p w14:paraId="4BD00D66" w14:textId="24B7F21C" w:rsidR="002B0BAD" w:rsidRPr="008A6010" w:rsidRDefault="002B0BAD" w:rsidP="00A5280F">
            <w:pPr>
              <w:tabs>
                <w:tab w:val="left" w:pos="4111"/>
              </w:tabs>
              <w:spacing w:before="10"/>
              <w:ind w:left="57"/>
              <w:rPr>
                <w:rFonts w:cstheme="minorHAnsi"/>
                <w:b/>
                <w:sz w:val="22"/>
                <w:szCs w:val="22"/>
              </w:rPr>
            </w:pPr>
            <w:r w:rsidRPr="008A6010">
              <w:rPr>
                <w:rFonts w:cstheme="minorHAnsi"/>
                <w:b/>
                <w:sz w:val="22"/>
                <w:szCs w:val="22"/>
              </w:rPr>
              <w:t>Martin Euchner</w:t>
            </w:r>
          </w:p>
        </w:tc>
        <w:tc>
          <w:tcPr>
            <w:tcW w:w="5046" w:type="dxa"/>
            <w:gridSpan w:val="3"/>
            <w:vMerge/>
          </w:tcPr>
          <w:p w14:paraId="079ED634" w14:textId="77777777" w:rsidR="002B0BAD" w:rsidRPr="008A6010" w:rsidRDefault="002B0BAD"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036F4F" w:rsidRPr="008A6010" w14:paraId="193DF329" w14:textId="77777777" w:rsidTr="009C73EE">
        <w:trPr>
          <w:cantSplit/>
        </w:trPr>
        <w:tc>
          <w:tcPr>
            <w:tcW w:w="1126" w:type="dxa"/>
            <w:gridSpan w:val="2"/>
          </w:tcPr>
          <w:p w14:paraId="525E43CC" w14:textId="77777777" w:rsidR="00036F4F" w:rsidRPr="008A6010" w:rsidRDefault="00036F4F" w:rsidP="00A5280F">
            <w:pPr>
              <w:tabs>
                <w:tab w:val="left" w:pos="4111"/>
              </w:tabs>
              <w:spacing w:before="10"/>
              <w:ind w:left="57"/>
              <w:rPr>
                <w:rFonts w:cstheme="minorHAnsi"/>
                <w:b/>
                <w:bCs/>
                <w:sz w:val="22"/>
                <w:szCs w:val="22"/>
              </w:rPr>
            </w:pPr>
            <w:proofErr w:type="gramStart"/>
            <w:r w:rsidRPr="008A6010">
              <w:rPr>
                <w:rFonts w:cstheme="minorHAnsi"/>
                <w:b/>
                <w:bCs/>
                <w:sz w:val="22"/>
                <w:szCs w:val="22"/>
              </w:rPr>
              <w:t>Tél.:</w:t>
            </w:r>
            <w:proofErr w:type="gramEnd"/>
          </w:p>
        </w:tc>
        <w:tc>
          <w:tcPr>
            <w:tcW w:w="3751" w:type="dxa"/>
            <w:gridSpan w:val="4"/>
          </w:tcPr>
          <w:p w14:paraId="055BD310" w14:textId="1C2E575E" w:rsidR="00036F4F" w:rsidRPr="008A6010" w:rsidRDefault="00036F4F" w:rsidP="00A5280F">
            <w:pPr>
              <w:tabs>
                <w:tab w:val="left" w:pos="4111"/>
              </w:tabs>
              <w:spacing w:before="0"/>
              <w:ind w:left="57"/>
              <w:rPr>
                <w:rFonts w:cstheme="minorHAnsi"/>
                <w:sz w:val="22"/>
                <w:szCs w:val="22"/>
              </w:rPr>
            </w:pPr>
            <w:r w:rsidRPr="008A6010">
              <w:rPr>
                <w:rFonts w:cstheme="minorHAnsi"/>
                <w:sz w:val="22"/>
                <w:szCs w:val="22"/>
              </w:rPr>
              <w:t>+41 22 730</w:t>
            </w:r>
            <w:r w:rsidR="009C73EE" w:rsidRPr="008A6010">
              <w:rPr>
                <w:rFonts w:cstheme="minorHAnsi"/>
                <w:sz w:val="22"/>
                <w:szCs w:val="22"/>
              </w:rPr>
              <w:t xml:space="preserve"> 5856</w:t>
            </w:r>
          </w:p>
        </w:tc>
        <w:tc>
          <w:tcPr>
            <w:tcW w:w="5046" w:type="dxa"/>
            <w:gridSpan w:val="3"/>
            <w:vMerge/>
          </w:tcPr>
          <w:p w14:paraId="2EBCBA25" w14:textId="77777777" w:rsidR="00036F4F" w:rsidRPr="008A6010" w:rsidRDefault="00036F4F" w:rsidP="00A5280F">
            <w:pPr>
              <w:tabs>
                <w:tab w:val="left" w:pos="4111"/>
              </w:tabs>
              <w:spacing w:before="0"/>
              <w:rPr>
                <w:rFonts w:cstheme="minorHAnsi"/>
                <w:b/>
                <w:sz w:val="22"/>
                <w:szCs w:val="22"/>
              </w:rPr>
            </w:pPr>
          </w:p>
        </w:tc>
      </w:tr>
      <w:tr w:rsidR="00036F4F" w:rsidRPr="008A6010" w14:paraId="0AE0A2EE" w14:textId="77777777" w:rsidTr="009C73EE">
        <w:trPr>
          <w:cantSplit/>
        </w:trPr>
        <w:tc>
          <w:tcPr>
            <w:tcW w:w="1126" w:type="dxa"/>
            <w:gridSpan w:val="2"/>
          </w:tcPr>
          <w:p w14:paraId="78A63DF0" w14:textId="54ECBDCF" w:rsidR="00036F4F" w:rsidRPr="008A6010" w:rsidRDefault="009C73EE" w:rsidP="00A5280F">
            <w:pPr>
              <w:tabs>
                <w:tab w:val="left" w:pos="4111"/>
              </w:tabs>
              <w:spacing w:before="10"/>
              <w:ind w:left="57"/>
              <w:rPr>
                <w:rFonts w:cstheme="minorHAnsi"/>
                <w:b/>
                <w:bCs/>
                <w:sz w:val="22"/>
                <w:szCs w:val="22"/>
              </w:rPr>
            </w:pPr>
            <w:proofErr w:type="gramStart"/>
            <w:r w:rsidRPr="008A6010">
              <w:rPr>
                <w:rFonts w:cstheme="minorHAnsi"/>
                <w:b/>
                <w:bCs/>
                <w:sz w:val="22"/>
                <w:szCs w:val="22"/>
              </w:rPr>
              <w:t>Télécopie</w:t>
            </w:r>
            <w:r w:rsidR="00036F4F" w:rsidRPr="008A6010">
              <w:rPr>
                <w:rFonts w:cstheme="minorHAnsi"/>
                <w:b/>
                <w:bCs/>
                <w:sz w:val="22"/>
                <w:szCs w:val="22"/>
              </w:rPr>
              <w:t>:</w:t>
            </w:r>
            <w:proofErr w:type="gramEnd"/>
          </w:p>
        </w:tc>
        <w:tc>
          <w:tcPr>
            <w:tcW w:w="3751" w:type="dxa"/>
            <w:gridSpan w:val="4"/>
          </w:tcPr>
          <w:p w14:paraId="1CA31C6C" w14:textId="77777777" w:rsidR="00036F4F" w:rsidRPr="008A6010" w:rsidRDefault="00036F4F" w:rsidP="00A5280F">
            <w:pPr>
              <w:tabs>
                <w:tab w:val="left" w:pos="4111"/>
              </w:tabs>
              <w:spacing w:before="0"/>
              <w:ind w:left="57"/>
              <w:rPr>
                <w:rFonts w:cstheme="minorHAnsi"/>
                <w:sz w:val="22"/>
                <w:szCs w:val="22"/>
              </w:rPr>
            </w:pPr>
            <w:r w:rsidRPr="008A6010">
              <w:rPr>
                <w:rFonts w:cstheme="minorHAnsi"/>
                <w:sz w:val="22"/>
                <w:szCs w:val="22"/>
              </w:rPr>
              <w:t>+41 22 730 5853</w:t>
            </w:r>
          </w:p>
        </w:tc>
        <w:tc>
          <w:tcPr>
            <w:tcW w:w="5046" w:type="dxa"/>
            <w:gridSpan w:val="3"/>
            <w:vMerge/>
          </w:tcPr>
          <w:p w14:paraId="38861501" w14:textId="77777777" w:rsidR="00036F4F" w:rsidRPr="008A6010" w:rsidRDefault="00036F4F" w:rsidP="00A5280F">
            <w:pPr>
              <w:tabs>
                <w:tab w:val="left" w:pos="4111"/>
              </w:tabs>
              <w:spacing w:before="0"/>
              <w:rPr>
                <w:rFonts w:cstheme="minorHAnsi"/>
                <w:b/>
                <w:sz w:val="22"/>
                <w:szCs w:val="22"/>
              </w:rPr>
            </w:pPr>
          </w:p>
        </w:tc>
      </w:tr>
      <w:tr w:rsidR="00517A03" w:rsidRPr="008A6010" w14:paraId="628D2E32" w14:textId="77777777" w:rsidTr="009C73EE">
        <w:trPr>
          <w:cantSplit/>
        </w:trPr>
        <w:tc>
          <w:tcPr>
            <w:tcW w:w="1126" w:type="dxa"/>
            <w:gridSpan w:val="2"/>
          </w:tcPr>
          <w:p w14:paraId="66D73696" w14:textId="53988F97" w:rsidR="00517A03" w:rsidRPr="008A6010" w:rsidRDefault="009C73EE" w:rsidP="00A5280F">
            <w:pPr>
              <w:tabs>
                <w:tab w:val="left" w:pos="4111"/>
              </w:tabs>
              <w:spacing w:before="10"/>
              <w:ind w:left="57"/>
              <w:rPr>
                <w:rFonts w:cstheme="minorHAnsi"/>
                <w:b/>
                <w:bCs/>
                <w:sz w:val="22"/>
                <w:szCs w:val="22"/>
              </w:rPr>
            </w:pPr>
            <w:proofErr w:type="gramStart"/>
            <w:r w:rsidRPr="008A6010">
              <w:rPr>
                <w:rFonts w:cstheme="minorHAnsi"/>
                <w:b/>
                <w:bCs/>
                <w:sz w:val="22"/>
                <w:szCs w:val="22"/>
              </w:rPr>
              <w:t>Courriel</w:t>
            </w:r>
            <w:r w:rsidR="00036F4F" w:rsidRPr="008A6010">
              <w:rPr>
                <w:rFonts w:cstheme="minorHAnsi"/>
                <w:b/>
                <w:bCs/>
                <w:sz w:val="22"/>
                <w:szCs w:val="22"/>
              </w:rPr>
              <w:t>:</w:t>
            </w:r>
            <w:proofErr w:type="gramEnd"/>
          </w:p>
        </w:tc>
        <w:tc>
          <w:tcPr>
            <w:tcW w:w="3751" w:type="dxa"/>
            <w:gridSpan w:val="4"/>
          </w:tcPr>
          <w:p w14:paraId="3512FE10" w14:textId="77777777" w:rsidR="009C73EE" w:rsidRPr="008A6010" w:rsidRDefault="009446E4" w:rsidP="009C73EE">
            <w:pPr>
              <w:spacing w:before="0"/>
              <w:rPr>
                <w:rFonts w:cstheme="minorHAnsi"/>
                <w:sz w:val="22"/>
                <w:szCs w:val="22"/>
              </w:rPr>
            </w:pPr>
            <w:hyperlink r:id="rId9" w:history="1">
              <w:r w:rsidR="009C73EE" w:rsidRPr="008A6010">
                <w:rPr>
                  <w:rStyle w:val="Hyperlink"/>
                  <w:rFonts w:cstheme="minorHAnsi"/>
                  <w:sz w:val="22"/>
                  <w:szCs w:val="22"/>
                </w:rPr>
                <w:t>tsbsg3@itu.int</w:t>
              </w:r>
            </w:hyperlink>
          </w:p>
          <w:p w14:paraId="6956062F" w14:textId="77D999AB" w:rsidR="00517A03" w:rsidRPr="008A6010" w:rsidRDefault="009446E4" w:rsidP="002B0BAD">
            <w:pPr>
              <w:tabs>
                <w:tab w:val="left" w:pos="4111"/>
              </w:tabs>
              <w:spacing w:before="0"/>
              <w:rPr>
                <w:rFonts w:cstheme="minorHAnsi"/>
                <w:sz w:val="22"/>
                <w:szCs w:val="22"/>
              </w:rPr>
            </w:pPr>
            <w:hyperlink r:id="rId10" w:history="1">
              <w:r w:rsidR="002B0BAD" w:rsidRPr="008A6010">
                <w:rPr>
                  <w:rStyle w:val="Hyperlink"/>
                  <w:rFonts w:cstheme="minorHAnsi"/>
                  <w:sz w:val="22"/>
                  <w:szCs w:val="22"/>
                </w:rPr>
                <w:t>tsbevents@itu.int</w:t>
              </w:r>
            </w:hyperlink>
          </w:p>
        </w:tc>
        <w:tc>
          <w:tcPr>
            <w:tcW w:w="5046" w:type="dxa"/>
            <w:gridSpan w:val="3"/>
          </w:tcPr>
          <w:p w14:paraId="24383648" w14:textId="77777777" w:rsidR="00517A03" w:rsidRPr="008A6010" w:rsidRDefault="00517A03" w:rsidP="00A5280F">
            <w:pPr>
              <w:tabs>
                <w:tab w:val="left" w:pos="4111"/>
              </w:tabs>
              <w:spacing w:before="0"/>
              <w:rPr>
                <w:rFonts w:cstheme="minorHAnsi"/>
                <w:sz w:val="22"/>
                <w:szCs w:val="22"/>
              </w:rPr>
            </w:pPr>
            <w:proofErr w:type="gramStart"/>
            <w:r w:rsidRPr="008A6010">
              <w:rPr>
                <w:rFonts w:cstheme="minorHAnsi"/>
                <w:b/>
                <w:sz w:val="22"/>
                <w:szCs w:val="22"/>
              </w:rPr>
              <w:t>Copie</w:t>
            </w:r>
            <w:r w:rsidRPr="008A6010">
              <w:rPr>
                <w:rFonts w:cstheme="minorHAnsi"/>
                <w:sz w:val="22"/>
                <w:szCs w:val="22"/>
              </w:rPr>
              <w:t>:</w:t>
            </w:r>
            <w:proofErr w:type="gramEnd"/>
          </w:p>
          <w:p w14:paraId="3C84FBE7" w14:textId="13522ADA" w:rsidR="00517A03" w:rsidRPr="008A6010" w:rsidRDefault="00517A03" w:rsidP="00A5280F">
            <w:pPr>
              <w:tabs>
                <w:tab w:val="clear" w:pos="794"/>
                <w:tab w:val="left" w:pos="226"/>
                <w:tab w:val="left" w:pos="4111"/>
              </w:tabs>
              <w:spacing w:before="0"/>
              <w:ind w:left="226" w:hanging="226"/>
              <w:rPr>
                <w:rFonts w:cstheme="minorHAnsi"/>
                <w:sz w:val="22"/>
                <w:szCs w:val="22"/>
              </w:rPr>
            </w:pPr>
            <w:r w:rsidRPr="008A6010">
              <w:rPr>
                <w:rFonts w:cstheme="minorHAnsi"/>
                <w:sz w:val="22"/>
                <w:szCs w:val="22"/>
              </w:rPr>
              <w:t>-</w:t>
            </w:r>
            <w:r w:rsidRPr="008A6010">
              <w:rPr>
                <w:rFonts w:cstheme="minorHAnsi"/>
                <w:sz w:val="22"/>
                <w:szCs w:val="22"/>
              </w:rPr>
              <w:tab/>
              <w:t>Aux Président</w:t>
            </w:r>
            <w:r w:rsidR="00D22E89" w:rsidRPr="008A6010">
              <w:rPr>
                <w:rFonts w:cstheme="minorHAnsi"/>
                <w:sz w:val="22"/>
                <w:szCs w:val="22"/>
              </w:rPr>
              <w:t>s</w:t>
            </w:r>
            <w:r w:rsidRPr="008A6010">
              <w:rPr>
                <w:rFonts w:cstheme="minorHAnsi"/>
                <w:sz w:val="22"/>
                <w:szCs w:val="22"/>
              </w:rPr>
              <w:t xml:space="preserve"> et Vice-Présidents de</w:t>
            </w:r>
            <w:r w:rsidR="009C73EE" w:rsidRPr="008A6010">
              <w:rPr>
                <w:rFonts w:cstheme="minorHAnsi"/>
                <w:sz w:val="22"/>
                <w:szCs w:val="22"/>
              </w:rPr>
              <w:t>s</w:t>
            </w:r>
            <w:r w:rsidRPr="008A6010">
              <w:rPr>
                <w:rFonts w:cstheme="minorHAnsi"/>
                <w:sz w:val="22"/>
                <w:szCs w:val="22"/>
              </w:rPr>
              <w:t xml:space="preserve"> </w:t>
            </w:r>
            <w:r w:rsidR="006254C2" w:rsidRPr="008A6010">
              <w:rPr>
                <w:rFonts w:cstheme="minorHAnsi"/>
                <w:sz w:val="22"/>
                <w:szCs w:val="22"/>
              </w:rPr>
              <w:t xml:space="preserve">commissions </w:t>
            </w:r>
            <w:r w:rsidRPr="008A6010">
              <w:rPr>
                <w:rFonts w:cstheme="minorHAnsi"/>
                <w:sz w:val="22"/>
                <w:szCs w:val="22"/>
              </w:rPr>
              <w:t>d</w:t>
            </w:r>
            <w:r w:rsidR="00167472" w:rsidRPr="008A6010">
              <w:rPr>
                <w:rFonts w:cstheme="minorHAnsi"/>
                <w:sz w:val="22"/>
                <w:szCs w:val="22"/>
              </w:rPr>
              <w:t>'</w:t>
            </w:r>
            <w:r w:rsidRPr="008A6010">
              <w:rPr>
                <w:rFonts w:cstheme="minorHAnsi"/>
                <w:sz w:val="22"/>
                <w:szCs w:val="22"/>
              </w:rPr>
              <w:t>études</w:t>
            </w:r>
            <w:r w:rsidR="009C73EE" w:rsidRPr="008A6010">
              <w:rPr>
                <w:rFonts w:cstheme="minorHAnsi"/>
                <w:sz w:val="22"/>
                <w:szCs w:val="22"/>
              </w:rPr>
              <w:t xml:space="preserve"> de l'UIT-</w:t>
            </w:r>
            <w:proofErr w:type="gramStart"/>
            <w:r w:rsidR="009C73EE" w:rsidRPr="008A6010">
              <w:rPr>
                <w:rFonts w:cstheme="minorHAnsi"/>
                <w:sz w:val="22"/>
                <w:szCs w:val="22"/>
              </w:rPr>
              <w:t>T</w:t>
            </w:r>
            <w:r w:rsidRPr="008A6010">
              <w:rPr>
                <w:rFonts w:cstheme="minorHAnsi"/>
                <w:sz w:val="22"/>
                <w:szCs w:val="22"/>
              </w:rPr>
              <w:t>;</w:t>
            </w:r>
            <w:proofErr w:type="gramEnd"/>
          </w:p>
          <w:p w14:paraId="54C0AB8D" w14:textId="5242B20E" w:rsidR="00517A03" w:rsidRPr="008A6010" w:rsidRDefault="00517A03" w:rsidP="00A5280F">
            <w:pPr>
              <w:tabs>
                <w:tab w:val="clear" w:pos="794"/>
                <w:tab w:val="left" w:pos="226"/>
                <w:tab w:val="left" w:pos="4111"/>
              </w:tabs>
              <w:spacing w:before="0"/>
              <w:ind w:left="226" w:hanging="226"/>
              <w:rPr>
                <w:rFonts w:cstheme="minorHAnsi"/>
                <w:sz w:val="22"/>
                <w:szCs w:val="22"/>
              </w:rPr>
            </w:pPr>
            <w:r w:rsidRPr="008A6010">
              <w:rPr>
                <w:rFonts w:cstheme="minorHAnsi"/>
                <w:sz w:val="22"/>
                <w:szCs w:val="22"/>
              </w:rPr>
              <w:t>-</w:t>
            </w:r>
            <w:r w:rsidRPr="008A6010">
              <w:rPr>
                <w:rFonts w:cstheme="minorHAnsi"/>
                <w:sz w:val="22"/>
                <w:szCs w:val="22"/>
              </w:rPr>
              <w:tab/>
            </w:r>
            <w:r w:rsidR="00D22E89" w:rsidRPr="008A6010">
              <w:rPr>
                <w:rFonts w:cstheme="minorHAnsi"/>
                <w:sz w:val="22"/>
                <w:szCs w:val="22"/>
              </w:rPr>
              <w:t xml:space="preserve">À </w:t>
            </w:r>
            <w:r w:rsidR="00603470" w:rsidRPr="008A6010">
              <w:rPr>
                <w:rFonts w:cstheme="minorHAnsi"/>
                <w:sz w:val="22"/>
                <w:szCs w:val="22"/>
              </w:rPr>
              <w:t xml:space="preserve">la Directrice </w:t>
            </w:r>
            <w:r w:rsidRPr="008A6010">
              <w:rPr>
                <w:rFonts w:cstheme="minorHAnsi"/>
                <w:sz w:val="22"/>
                <w:szCs w:val="22"/>
              </w:rPr>
              <w:t xml:space="preserve">du Bureau de développement des </w:t>
            </w:r>
            <w:proofErr w:type="gramStart"/>
            <w:r w:rsidRPr="008A6010">
              <w:rPr>
                <w:rFonts w:cstheme="minorHAnsi"/>
                <w:sz w:val="22"/>
                <w:szCs w:val="22"/>
              </w:rPr>
              <w:t>télécommunications;</w:t>
            </w:r>
            <w:proofErr w:type="gramEnd"/>
          </w:p>
          <w:p w14:paraId="17D3A2CC" w14:textId="77777777" w:rsidR="00517A03" w:rsidRPr="008A6010" w:rsidRDefault="00517A03" w:rsidP="00A5280F">
            <w:pPr>
              <w:tabs>
                <w:tab w:val="clear" w:pos="794"/>
                <w:tab w:val="left" w:pos="226"/>
                <w:tab w:val="left" w:pos="4111"/>
              </w:tabs>
              <w:spacing w:before="0"/>
              <w:ind w:left="226" w:hanging="226"/>
              <w:rPr>
                <w:rFonts w:cstheme="minorHAnsi"/>
                <w:sz w:val="22"/>
                <w:szCs w:val="22"/>
              </w:rPr>
            </w:pPr>
            <w:r w:rsidRPr="008A6010">
              <w:rPr>
                <w:rFonts w:cstheme="minorHAnsi"/>
                <w:sz w:val="22"/>
                <w:szCs w:val="22"/>
              </w:rPr>
              <w:t>-</w:t>
            </w:r>
            <w:r w:rsidRPr="008A6010">
              <w:rPr>
                <w:rFonts w:cstheme="minorHAnsi"/>
                <w:sz w:val="22"/>
                <w:szCs w:val="22"/>
              </w:rPr>
              <w:tab/>
              <w:t>Au Directeur du Bureau des</w:t>
            </w:r>
            <w:r w:rsidRPr="008A6010">
              <w:rPr>
                <w:rFonts w:cstheme="minorHAnsi"/>
                <w:sz w:val="22"/>
                <w:szCs w:val="22"/>
              </w:rPr>
              <w:br/>
            </w:r>
            <w:proofErr w:type="gramStart"/>
            <w:r w:rsidRPr="008A6010">
              <w:rPr>
                <w:rFonts w:cstheme="minorHAnsi"/>
                <w:sz w:val="22"/>
                <w:szCs w:val="22"/>
              </w:rPr>
              <w:t>radiocommunications</w:t>
            </w:r>
            <w:r w:rsidR="009C73EE" w:rsidRPr="008A6010">
              <w:rPr>
                <w:rFonts w:cstheme="minorHAnsi"/>
                <w:sz w:val="22"/>
                <w:szCs w:val="22"/>
              </w:rPr>
              <w:t>;</w:t>
            </w:r>
            <w:proofErr w:type="gramEnd"/>
          </w:p>
          <w:p w14:paraId="1E5F44AF" w14:textId="7B4A5034" w:rsidR="009C73EE" w:rsidRPr="008A6010" w:rsidRDefault="009C73EE" w:rsidP="003427E6">
            <w:pPr>
              <w:tabs>
                <w:tab w:val="clear" w:pos="794"/>
                <w:tab w:val="clear" w:pos="1191"/>
                <w:tab w:val="clear" w:pos="1588"/>
                <w:tab w:val="clear" w:pos="1985"/>
              </w:tabs>
              <w:spacing w:before="0"/>
              <w:ind w:left="284" w:hanging="284"/>
              <w:rPr>
                <w:rFonts w:cstheme="minorHAnsi"/>
                <w:sz w:val="22"/>
                <w:szCs w:val="22"/>
              </w:rPr>
            </w:pPr>
            <w:r w:rsidRPr="008A6010">
              <w:rPr>
                <w:rFonts w:cstheme="minorHAnsi"/>
                <w:sz w:val="22"/>
                <w:szCs w:val="22"/>
              </w:rPr>
              <w:t>-</w:t>
            </w:r>
            <w:r w:rsidRPr="008A6010">
              <w:rPr>
                <w:rFonts w:cstheme="minorHAnsi"/>
                <w:sz w:val="22"/>
                <w:szCs w:val="22"/>
              </w:rPr>
              <w:tab/>
              <w:t>Au Bureau régional de l'UIT pour l'Asie</w:t>
            </w:r>
            <w:r w:rsidRPr="008A6010">
              <w:rPr>
                <w:rFonts w:cstheme="minorHAnsi"/>
                <w:sz w:val="22"/>
                <w:szCs w:val="22"/>
              </w:rPr>
              <w:noBreakHyphen/>
              <w:t>Pacifique</w:t>
            </w:r>
            <w:r w:rsidR="002B0BAD" w:rsidRPr="008A6010">
              <w:rPr>
                <w:rFonts w:cstheme="minorHAnsi"/>
                <w:sz w:val="22"/>
                <w:szCs w:val="22"/>
              </w:rPr>
              <w:t xml:space="preserve"> à Bangkok (Thaïlande</w:t>
            </w:r>
            <w:proofErr w:type="gramStart"/>
            <w:r w:rsidR="002B0BAD" w:rsidRPr="008A6010">
              <w:rPr>
                <w:rFonts w:cstheme="minorHAnsi"/>
                <w:sz w:val="22"/>
                <w:szCs w:val="22"/>
              </w:rPr>
              <w:t>)</w:t>
            </w:r>
            <w:r w:rsidRPr="008A6010">
              <w:rPr>
                <w:rFonts w:cstheme="minorHAnsi"/>
                <w:sz w:val="22"/>
                <w:szCs w:val="22"/>
              </w:rPr>
              <w:t>;</w:t>
            </w:r>
            <w:proofErr w:type="gramEnd"/>
          </w:p>
          <w:p w14:paraId="7E8229DE" w14:textId="197339DE" w:rsidR="00706087" w:rsidRPr="008A6010" w:rsidRDefault="009C73EE" w:rsidP="003427E6">
            <w:pPr>
              <w:tabs>
                <w:tab w:val="clear" w:pos="794"/>
                <w:tab w:val="left" w:pos="226"/>
                <w:tab w:val="left" w:pos="4111"/>
              </w:tabs>
              <w:spacing w:before="0" w:after="120"/>
              <w:ind w:left="284" w:hanging="284"/>
              <w:rPr>
                <w:rFonts w:cstheme="minorHAnsi"/>
                <w:sz w:val="22"/>
                <w:szCs w:val="22"/>
              </w:rPr>
            </w:pPr>
            <w:r w:rsidRPr="008A6010">
              <w:rPr>
                <w:rFonts w:cstheme="minorHAnsi"/>
                <w:sz w:val="22"/>
                <w:szCs w:val="22"/>
              </w:rPr>
              <w:t>-</w:t>
            </w:r>
            <w:r w:rsidRPr="008A6010">
              <w:rPr>
                <w:rFonts w:cstheme="minorHAnsi"/>
                <w:sz w:val="22"/>
                <w:szCs w:val="22"/>
              </w:rPr>
              <w:tab/>
            </w:r>
            <w:r w:rsidR="002B0BAD" w:rsidRPr="008A6010">
              <w:rPr>
                <w:rFonts w:cstheme="minorHAnsi"/>
                <w:sz w:val="22"/>
                <w:szCs w:val="22"/>
              </w:rPr>
              <w:t>Au Bureau de zone de l'UIT pour l'Asie du Sud-Est à Jakarta (Indonésie) et New Delhi</w:t>
            </w:r>
            <w:r w:rsidR="008C4C6A" w:rsidRPr="008A6010">
              <w:rPr>
                <w:rFonts w:cstheme="minorHAnsi"/>
                <w:sz w:val="22"/>
                <w:szCs w:val="22"/>
              </w:rPr>
              <w:t xml:space="preserve"> (Inde)</w:t>
            </w:r>
          </w:p>
        </w:tc>
      </w:tr>
      <w:tr w:rsidR="00517A03" w:rsidRPr="008A6010" w14:paraId="6FDFF282" w14:textId="77777777" w:rsidTr="009C73EE">
        <w:trPr>
          <w:gridAfter w:val="1"/>
          <w:wAfter w:w="8" w:type="dxa"/>
          <w:cantSplit/>
          <w:trHeight w:val="680"/>
        </w:trPr>
        <w:tc>
          <w:tcPr>
            <w:tcW w:w="1126" w:type="dxa"/>
            <w:gridSpan w:val="2"/>
          </w:tcPr>
          <w:p w14:paraId="5D321A71" w14:textId="77777777" w:rsidR="00517A03" w:rsidRPr="008A6010" w:rsidRDefault="00517A03" w:rsidP="002D44D7">
            <w:pPr>
              <w:tabs>
                <w:tab w:val="left" w:pos="4111"/>
              </w:tabs>
              <w:ind w:left="57"/>
              <w:rPr>
                <w:rFonts w:cstheme="minorHAnsi"/>
                <w:b/>
                <w:bCs/>
                <w:sz w:val="22"/>
                <w:szCs w:val="22"/>
              </w:rPr>
            </w:pPr>
            <w:proofErr w:type="gramStart"/>
            <w:r w:rsidRPr="008A6010">
              <w:rPr>
                <w:rFonts w:cstheme="minorHAnsi"/>
                <w:b/>
                <w:bCs/>
                <w:sz w:val="22"/>
                <w:szCs w:val="22"/>
              </w:rPr>
              <w:t>Objet:</w:t>
            </w:r>
            <w:proofErr w:type="gramEnd"/>
          </w:p>
        </w:tc>
        <w:tc>
          <w:tcPr>
            <w:tcW w:w="8789" w:type="dxa"/>
            <w:gridSpan w:val="6"/>
          </w:tcPr>
          <w:p w14:paraId="662D3891" w14:textId="7CD65813" w:rsidR="00517A03" w:rsidRPr="008A6010" w:rsidRDefault="009C73EE" w:rsidP="002D44D7">
            <w:pPr>
              <w:tabs>
                <w:tab w:val="left" w:pos="4111"/>
              </w:tabs>
              <w:ind w:left="57"/>
              <w:rPr>
                <w:rFonts w:cstheme="minorHAnsi"/>
                <w:b/>
                <w:bCs/>
                <w:sz w:val="22"/>
                <w:szCs w:val="22"/>
              </w:rPr>
            </w:pPr>
            <w:r w:rsidRPr="008A6010">
              <w:rPr>
                <w:rFonts w:cstheme="minorHAnsi"/>
                <w:b/>
                <w:bCs/>
                <w:sz w:val="22"/>
                <w:szCs w:val="22"/>
              </w:rPr>
              <w:t xml:space="preserve">Forum régional </w:t>
            </w:r>
            <w:r w:rsidR="00740CFD" w:rsidRPr="008A6010">
              <w:rPr>
                <w:rFonts w:cstheme="minorHAnsi"/>
                <w:b/>
                <w:bCs/>
                <w:sz w:val="22"/>
                <w:szCs w:val="22"/>
              </w:rPr>
              <w:t xml:space="preserve">UIT </w:t>
            </w:r>
            <w:r w:rsidRPr="008A6010">
              <w:rPr>
                <w:rFonts w:cstheme="minorHAnsi"/>
                <w:b/>
                <w:bCs/>
                <w:sz w:val="22"/>
                <w:szCs w:val="22"/>
              </w:rPr>
              <w:t xml:space="preserve">sur la normalisation (RSF) </w:t>
            </w:r>
            <w:r w:rsidR="00740CFD" w:rsidRPr="008A6010">
              <w:rPr>
                <w:rFonts w:cstheme="minorHAnsi"/>
                <w:b/>
                <w:bCs/>
                <w:sz w:val="22"/>
                <w:szCs w:val="22"/>
              </w:rPr>
              <w:t xml:space="preserve">sur le thème </w:t>
            </w:r>
            <w:r w:rsidRPr="008A6010">
              <w:rPr>
                <w:rFonts w:cstheme="minorHAnsi"/>
                <w:b/>
                <w:bCs/>
                <w:sz w:val="22"/>
                <w:szCs w:val="22"/>
              </w:rPr>
              <w:t>"</w:t>
            </w:r>
            <w:r w:rsidR="00706087" w:rsidRPr="008A6010">
              <w:rPr>
                <w:rFonts w:cstheme="minorHAnsi"/>
                <w:b/>
                <w:bCs/>
                <w:sz w:val="22"/>
                <w:szCs w:val="22"/>
              </w:rPr>
              <w:t>Aspects réglementaires et politiques des télécommunications</w:t>
            </w:r>
            <w:r w:rsidRPr="008A6010">
              <w:rPr>
                <w:rFonts w:cstheme="minorHAnsi"/>
                <w:b/>
                <w:bCs/>
                <w:sz w:val="22"/>
                <w:szCs w:val="22"/>
              </w:rPr>
              <w:t>/</w:t>
            </w:r>
            <w:r w:rsidR="00706087" w:rsidRPr="008A6010">
              <w:rPr>
                <w:rFonts w:cstheme="minorHAnsi"/>
                <w:b/>
                <w:bCs/>
                <w:sz w:val="22"/>
                <w:szCs w:val="22"/>
              </w:rPr>
              <w:t>TIC</w:t>
            </w:r>
            <w:r w:rsidRPr="008A6010">
              <w:rPr>
                <w:rFonts w:cstheme="minorHAnsi"/>
                <w:b/>
                <w:bCs/>
                <w:sz w:val="22"/>
                <w:szCs w:val="22"/>
              </w:rPr>
              <w:t>" (New Delhi, Inde, 8 août 2022)</w:t>
            </w:r>
          </w:p>
        </w:tc>
      </w:tr>
    </w:tbl>
    <w:p w14:paraId="7D674B47" w14:textId="77777777" w:rsidR="00517A03" w:rsidRPr="008A6010" w:rsidRDefault="00517A03" w:rsidP="00A5280F">
      <w:pPr>
        <w:rPr>
          <w:rFonts w:cstheme="minorHAnsi"/>
          <w:sz w:val="22"/>
          <w:szCs w:val="22"/>
        </w:rPr>
      </w:pPr>
      <w:bookmarkStart w:id="1" w:name="StartTyping_F"/>
      <w:bookmarkEnd w:id="1"/>
      <w:r w:rsidRPr="008A6010">
        <w:rPr>
          <w:rFonts w:cstheme="minorHAnsi"/>
          <w:sz w:val="22"/>
          <w:szCs w:val="22"/>
        </w:rPr>
        <w:t>Madame, Monsieur,</w:t>
      </w:r>
    </w:p>
    <w:p w14:paraId="74672F1D" w14:textId="670E5CF8" w:rsidR="009C73EE" w:rsidRPr="008A6010" w:rsidRDefault="009C73EE" w:rsidP="00931094">
      <w:pPr>
        <w:rPr>
          <w:rFonts w:cstheme="minorHAnsi"/>
          <w:sz w:val="22"/>
          <w:szCs w:val="22"/>
        </w:rPr>
      </w:pPr>
      <w:r w:rsidRPr="008A6010">
        <w:rPr>
          <w:rFonts w:cstheme="minorHAnsi"/>
          <w:bCs/>
          <w:sz w:val="22"/>
          <w:szCs w:val="22"/>
        </w:rPr>
        <w:t>1</w:t>
      </w:r>
      <w:r w:rsidRPr="008A6010">
        <w:rPr>
          <w:rFonts w:cstheme="minorHAnsi"/>
          <w:sz w:val="22"/>
          <w:szCs w:val="22"/>
        </w:rPr>
        <w:tab/>
        <w:t xml:space="preserve">L'Union internationale des télécommunications (UIT) organise le </w:t>
      </w:r>
      <w:r w:rsidRPr="008A6010">
        <w:rPr>
          <w:rFonts w:cstheme="minorHAnsi"/>
          <w:bCs/>
          <w:sz w:val="22"/>
          <w:szCs w:val="22"/>
        </w:rPr>
        <w:t>8 août 2022</w:t>
      </w:r>
      <w:r w:rsidR="00931094" w:rsidRPr="008A6010">
        <w:rPr>
          <w:rFonts w:cstheme="minorHAnsi"/>
          <w:bCs/>
          <w:sz w:val="22"/>
          <w:szCs w:val="22"/>
        </w:rPr>
        <w:t xml:space="preserve"> </w:t>
      </w:r>
      <w:r w:rsidRPr="008A6010">
        <w:rPr>
          <w:rFonts w:cstheme="minorHAnsi"/>
          <w:sz w:val="22"/>
          <w:szCs w:val="22"/>
        </w:rPr>
        <w:t xml:space="preserve">à </w:t>
      </w:r>
      <w:r w:rsidR="00931094" w:rsidRPr="008A6010">
        <w:rPr>
          <w:rFonts w:cstheme="minorHAnsi"/>
          <w:sz w:val="22"/>
          <w:szCs w:val="22"/>
        </w:rPr>
        <w:t>New</w:t>
      </w:r>
      <w:r w:rsidR="003427E6" w:rsidRPr="008A6010">
        <w:rPr>
          <w:rFonts w:cstheme="minorHAnsi"/>
          <w:sz w:val="22"/>
          <w:szCs w:val="22"/>
        </w:rPr>
        <w:t> </w:t>
      </w:r>
      <w:r w:rsidR="00931094" w:rsidRPr="008A6010">
        <w:rPr>
          <w:rFonts w:cstheme="minorHAnsi"/>
          <w:sz w:val="22"/>
          <w:szCs w:val="22"/>
        </w:rPr>
        <w:t>Delhi</w:t>
      </w:r>
      <w:r w:rsidR="003427E6" w:rsidRPr="008A6010">
        <w:rPr>
          <w:rFonts w:cstheme="minorHAnsi"/>
          <w:sz w:val="22"/>
          <w:szCs w:val="22"/>
        </w:rPr>
        <w:t> </w:t>
      </w:r>
      <w:r w:rsidRPr="008A6010">
        <w:rPr>
          <w:rFonts w:cstheme="minorHAnsi"/>
          <w:sz w:val="22"/>
          <w:szCs w:val="22"/>
        </w:rPr>
        <w:t>(</w:t>
      </w:r>
      <w:r w:rsidR="00931094" w:rsidRPr="008A6010">
        <w:rPr>
          <w:rFonts w:cstheme="minorHAnsi"/>
          <w:sz w:val="22"/>
          <w:szCs w:val="22"/>
        </w:rPr>
        <w:t>Inde</w:t>
      </w:r>
      <w:r w:rsidRPr="008A6010">
        <w:rPr>
          <w:rFonts w:cstheme="minorHAnsi"/>
          <w:sz w:val="22"/>
          <w:szCs w:val="22"/>
        </w:rPr>
        <w:t xml:space="preserve">) le </w:t>
      </w:r>
      <w:r w:rsidRPr="008A6010">
        <w:rPr>
          <w:rFonts w:cstheme="minorHAnsi"/>
          <w:b/>
          <w:bCs/>
          <w:sz w:val="22"/>
          <w:szCs w:val="22"/>
        </w:rPr>
        <w:t xml:space="preserve">Forum régional </w:t>
      </w:r>
      <w:r w:rsidR="00740CFD" w:rsidRPr="008A6010">
        <w:rPr>
          <w:rFonts w:cstheme="minorHAnsi"/>
          <w:b/>
          <w:bCs/>
          <w:sz w:val="22"/>
          <w:szCs w:val="22"/>
        </w:rPr>
        <w:t xml:space="preserve">UIT </w:t>
      </w:r>
      <w:r w:rsidRPr="008A6010">
        <w:rPr>
          <w:rFonts w:cstheme="minorHAnsi"/>
          <w:b/>
          <w:bCs/>
          <w:sz w:val="22"/>
          <w:szCs w:val="22"/>
        </w:rPr>
        <w:t xml:space="preserve">sur </w:t>
      </w:r>
      <w:r w:rsidRPr="008A6010">
        <w:rPr>
          <w:rFonts w:cstheme="minorHAnsi"/>
          <w:b/>
          <w:bCs/>
          <w:color w:val="000000"/>
          <w:sz w:val="22"/>
          <w:szCs w:val="22"/>
        </w:rPr>
        <w:t>la normalisation</w:t>
      </w:r>
      <w:r w:rsidRPr="008A6010">
        <w:rPr>
          <w:rFonts w:cstheme="minorHAnsi"/>
          <w:b/>
          <w:bCs/>
          <w:sz w:val="22"/>
          <w:szCs w:val="22"/>
        </w:rPr>
        <w:t xml:space="preserve"> </w:t>
      </w:r>
      <w:r w:rsidRPr="008A6010">
        <w:rPr>
          <w:rFonts w:cstheme="minorHAnsi"/>
          <w:b/>
          <w:bCs/>
          <w:color w:val="000000"/>
          <w:sz w:val="22"/>
          <w:szCs w:val="22"/>
        </w:rPr>
        <w:t>autour du</w:t>
      </w:r>
      <w:r w:rsidRPr="008A6010">
        <w:rPr>
          <w:rFonts w:cstheme="minorHAnsi"/>
          <w:b/>
          <w:bCs/>
          <w:sz w:val="22"/>
          <w:szCs w:val="22"/>
        </w:rPr>
        <w:t xml:space="preserve"> thème "</w:t>
      </w:r>
      <w:r w:rsidR="00931094" w:rsidRPr="008A6010">
        <w:rPr>
          <w:rFonts w:cstheme="minorHAnsi"/>
          <w:b/>
          <w:bCs/>
          <w:sz w:val="22"/>
          <w:szCs w:val="22"/>
        </w:rPr>
        <w:t>Aspects réglementaires et politiques des télécommunications/TIC</w:t>
      </w:r>
      <w:r w:rsidRPr="008A6010">
        <w:rPr>
          <w:rFonts w:cstheme="minorHAnsi"/>
          <w:b/>
          <w:bCs/>
          <w:color w:val="000000"/>
          <w:sz w:val="22"/>
          <w:szCs w:val="22"/>
        </w:rPr>
        <w:t>"</w:t>
      </w:r>
      <w:r w:rsidRPr="008A6010">
        <w:rPr>
          <w:rFonts w:cstheme="minorHAnsi"/>
          <w:bCs/>
          <w:sz w:val="22"/>
          <w:szCs w:val="22"/>
        </w:rPr>
        <w:t>.</w:t>
      </w:r>
      <w:r w:rsidRPr="008A6010">
        <w:rPr>
          <w:rFonts w:cstheme="minorHAnsi"/>
          <w:color w:val="000000"/>
          <w:sz w:val="22"/>
          <w:szCs w:val="22"/>
        </w:rPr>
        <w:t xml:space="preserve"> Ce </w:t>
      </w:r>
      <w:r w:rsidR="00053EDE" w:rsidRPr="008A6010">
        <w:rPr>
          <w:rFonts w:cstheme="minorHAnsi"/>
          <w:color w:val="000000"/>
          <w:sz w:val="22"/>
          <w:szCs w:val="22"/>
        </w:rPr>
        <w:t xml:space="preserve">Forum </w:t>
      </w:r>
      <w:r w:rsidRPr="008A6010">
        <w:rPr>
          <w:rFonts w:cstheme="minorHAnsi"/>
          <w:color w:val="000000"/>
          <w:sz w:val="22"/>
          <w:szCs w:val="22"/>
        </w:rPr>
        <w:t xml:space="preserve">se tiendra à l'aimable invitation </w:t>
      </w:r>
      <w:r w:rsidR="002013BD" w:rsidRPr="008A6010">
        <w:rPr>
          <w:rFonts w:cstheme="minorHAnsi"/>
          <w:color w:val="000000"/>
          <w:sz w:val="22"/>
          <w:szCs w:val="22"/>
        </w:rPr>
        <w:t xml:space="preserve">du </w:t>
      </w:r>
      <w:hyperlink r:id="rId11" w:history="1">
        <w:proofErr w:type="gramStart"/>
        <w:r w:rsidR="00D66F89" w:rsidRPr="008A6010">
          <w:rPr>
            <w:rStyle w:val="Hyperlink"/>
            <w:rFonts w:cstheme="minorHAnsi"/>
            <w:sz w:val="22"/>
            <w:szCs w:val="22"/>
          </w:rPr>
          <w:t>Ministère des communications</w:t>
        </w:r>
        <w:proofErr w:type="gramEnd"/>
        <w:r w:rsidR="00D66F89" w:rsidRPr="008A6010">
          <w:rPr>
            <w:rStyle w:val="Hyperlink"/>
            <w:rFonts w:cstheme="minorHAnsi"/>
            <w:sz w:val="22"/>
            <w:szCs w:val="22"/>
          </w:rPr>
          <w:t xml:space="preserve"> de l</w:t>
        </w:r>
        <w:r w:rsidR="003427E6" w:rsidRPr="008A6010">
          <w:rPr>
            <w:rStyle w:val="Hyperlink"/>
            <w:rFonts w:cstheme="minorHAnsi"/>
            <w:sz w:val="22"/>
            <w:szCs w:val="22"/>
          </w:rPr>
          <w:t>'</w:t>
        </w:r>
        <w:r w:rsidR="00D66F89" w:rsidRPr="008A6010">
          <w:rPr>
            <w:rStyle w:val="Hyperlink"/>
            <w:rFonts w:cstheme="minorHAnsi"/>
            <w:sz w:val="22"/>
            <w:szCs w:val="22"/>
          </w:rPr>
          <w:t>Inde</w:t>
        </w:r>
      </w:hyperlink>
      <w:r w:rsidRPr="008A6010">
        <w:rPr>
          <w:rFonts w:cstheme="minorHAnsi"/>
          <w:sz w:val="22"/>
          <w:szCs w:val="22"/>
        </w:rPr>
        <w:t xml:space="preserve">. Il </w:t>
      </w:r>
      <w:r w:rsidR="00D66F89" w:rsidRPr="008A6010">
        <w:rPr>
          <w:rFonts w:cstheme="minorHAnsi"/>
          <w:sz w:val="22"/>
          <w:szCs w:val="22"/>
        </w:rPr>
        <w:t>sera suivi de</w:t>
      </w:r>
      <w:r w:rsidRPr="008A6010">
        <w:rPr>
          <w:rFonts w:cstheme="minorHAnsi"/>
          <w:sz w:val="22"/>
          <w:szCs w:val="22"/>
        </w:rPr>
        <w:t xml:space="preserve"> la réunion du </w:t>
      </w:r>
      <w:hyperlink r:id="rId12" w:history="1">
        <w:r w:rsidRPr="008A6010">
          <w:rPr>
            <w:rStyle w:val="Hyperlink"/>
            <w:rFonts w:cstheme="minorHAnsi"/>
            <w:sz w:val="22"/>
            <w:szCs w:val="22"/>
          </w:rPr>
          <w:t xml:space="preserve">Groupe régional de la Commission d'études </w:t>
        </w:r>
        <w:r w:rsidR="000B0607" w:rsidRPr="008A6010">
          <w:rPr>
            <w:rStyle w:val="Hyperlink"/>
            <w:rFonts w:cstheme="minorHAnsi"/>
            <w:sz w:val="22"/>
            <w:szCs w:val="22"/>
          </w:rPr>
          <w:t xml:space="preserve">(CE) </w:t>
        </w:r>
        <w:r w:rsidRPr="008A6010">
          <w:rPr>
            <w:rStyle w:val="Hyperlink"/>
            <w:rFonts w:cstheme="minorHAnsi"/>
            <w:sz w:val="22"/>
            <w:szCs w:val="22"/>
          </w:rPr>
          <w:t>3 de l'UIT</w:t>
        </w:r>
        <w:r w:rsidRPr="008A6010">
          <w:rPr>
            <w:rStyle w:val="Hyperlink"/>
            <w:rFonts w:cstheme="minorHAnsi"/>
            <w:sz w:val="22"/>
            <w:szCs w:val="22"/>
          </w:rPr>
          <w:noBreakHyphen/>
          <w:t>T pour l'Asie et l'Océanie (SG3RG-AO)</w:t>
        </w:r>
      </w:hyperlink>
      <w:r w:rsidRPr="008A6010">
        <w:rPr>
          <w:rFonts w:cstheme="minorHAnsi"/>
          <w:sz w:val="22"/>
          <w:szCs w:val="22"/>
        </w:rPr>
        <w:t>, qui se tiendra du 9</w:t>
      </w:r>
      <w:r w:rsidR="003427E6" w:rsidRPr="008A6010">
        <w:rPr>
          <w:rFonts w:cstheme="minorHAnsi"/>
          <w:sz w:val="22"/>
          <w:szCs w:val="22"/>
        </w:rPr>
        <w:t> </w:t>
      </w:r>
      <w:r w:rsidRPr="008A6010">
        <w:rPr>
          <w:rFonts w:cstheme="minorHAnsi"/>
          <w:sz w:val="22"/>
          <w:szCs w:val="22"/>
        </w:rPr>
        <w:t>au 12 août 2022. La réunion du Groupe régional de la CE</w:t>
      </w:r>
      <w:r w:rsidR="004615B2" w:rsidRPr="008A6010">
        <w:rPr>
          <w:rFonts w:cstheme="minorHAnsi"/>
          <w:sz w:val="22"/>
          <w:szCs w:val="22"/>
        </w:rPr>
        <w:t> </w:t>
      </w:r>
      <w:r w:rsidRPr="008A6010">
        <w:rPr>
          <w:rFonts w:cstheme="minorHAnsi"/>
          <w:sz w:val="22"/>
          <w:szCs w:val="22"/>
        </w:rPr>
        <w:t xml:space="preserve">3 sera également précédée d'un Atelier interactif sur la </w:t>
      </w:r>
      <w:hyperlink r:id="rId13" w:history="1">
        <w:r w:rsidRPr="008A6010">
          <w:rPr>
            <w:rStyle w:val="Hyperlink"/>
            <w:rFonts w:cstheme="minorHAnsi"/>
            <w:sz w:val="22"/>
            <w:szCs w:val="22"/>
          </w:rPr>
          <w:t>réduction de l'écart en matière de normalisation</w:t>
        </w:r>
      </w:hyperlink>
      <w:r w:rsidRPr="008A6010">
        <w:rPr>
          <w:rFonts w:cstheme="minorHAnsi"/>
          <w:sz w:val="22"/>
          <w:szCs w:val="22"/>
        </w:rPr>
        <w:t xml:space="preserve"> </w:t>
      </w:r>
      <w:r w:rsidR="00D63F57" w:rsidRPr="008A6010">
        <w:rPr>
          <w:rFonts w:cstheme="minorHAnsi"/>
          <w:sz w:val="22"/>
          <w:szCs w:val="22"/>
        </w:rPr>
        <w:t>consacré</w:t>
      </w:r>
      <w:r w:rsidRPr="008A6010">
        <w:rPr>
          <w:rFonts w:cstheme="minorHAnsi"/>
          <w:sz w:val="22"/>
          <w:szCs w:val="22"/>
        </w:rPr>
        <w:t xml:space="preserve"> à l'efficacité dans le domaine de la normalisation.</w:t>
      </w:r>
    </w:p>
    <w:p w14:paraId="358770D5" w14:textId="77777777" w:rsidR="009C73EE" w:rsidRPr="008A6010" w:rsidRDefault="009C73EE" w:rsidP="009C73EE">
      <w:pPr>
        <w:rPr>
          <w:rFonts w:cstheme="minorHAnsi"/>
          <w:sz w:val="22"/>
          <w:szCs w:val="22"/>
        </w:rPr>
      </w:pPr>
      <w:r w:rsidRPr="008A6010">
        <w:rPr>
          <w:rFonts w:cstheme="minorHAnsi"/>
          <w:sz w:val="22"/>
          <w:szCs w:val="22"/>
        </w:rPr>
        <w:t>2</w:t>
      </w:r>
      <w:r w:rsidRPr="008A6010">
        <w:rPr>
          <w:rFonts w:cstheme="minorHAnsi"/>
          <w:sz w:val="22"/>
          <w:szCs w:val="22"/>
        </w:rPr>
        <w:tab/>
        <w:t>La participation au Forum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14:paraId="28007A9D" w14:textId="77777777" w:rsidR="009C73EE" w:rsidRPr="008A6010" w:rsidRDefault="009C73EE" w:rsidP="009C73EE">
      <w:pPr>
        <w:rPr>
          <w:rFonts w:cstheme="minorHAnsi"/>
          <w:sz w:val="22"/>
          <w:szCs w:val="22"/>
        </w:rPr>
      </w:pPr>
      <w:r w:rsidRPr="008A6010">
        <w:rPr>
          <w:rFonts w:cstheme="minorHAnsi"/>
          <w:sz w:val="22"/>
          <w:szCs w:val="22"/>
        </w:rPr>
        <w:t>3</w:t>
      </w:r>
      <w:r w:rsidRPr="008A6010">
        <w:rPr>
          <w:rFonts w:cstheme="minorHAnsi"/>
          <w:sz w:val="22"/>
          <w:szCs w:val="22"/>
        </w:rPr>
        <w:tab/>
        <w:t>Le principal objectif de ce Forum est de servir de tribune ouverte pour</w:t>
      </w:r>
      <w:r w:rsidRPr="008A6010">
        <w:rPr>
          <w:rFonts w:cstheme="minorHAnsi"/>
          <w:color w:val="000000"/>
          <w:sz w:val="22"/>
          <w:szCs w:val="22"/>
        </w:rPr>
        <w:t xml:space="preserve"> engager un débat et procéder à un échange de vues sur diverses questions de normalisation à l'étude à l'UIT-T </w:t>
      </w:r>
      <w:r w:rsidRPr="008A6010">
        <w:rPr>
          <w:rFonts w:cstheme="minorHAnsi"/>
          <w:sz w:val="22"/>
          <w:szCs w:val="22"/>
        </w:rPr>
        <w:t>et de mettre en lumière les activités liées au Programme pour la réduction de l'écart en matière de normalisation (BSG), notamment les travaux menés par les groupes régionaux. Ce Forum est destiné notamment aux États Membres de l'UIT, aux organismes nationaux de normalisation, aux régulateurs des TIC, aux entreprises et aux instituts de recherche du secteur des TIC ainsi qu'aux prestataires de services et aux établissements universitaires.</w:t>
      </w:r>
    </w:p>
    <w:p w14:paraId="356CADB5" w14:textId="0973EF01" w:rsidR="009C73EE" w:rsidRPr="008A6010" w:rsidRDefault="009C73EE" w:rsidP="00D63F57">
      <w:pPr>
        <w:keepNext/>
        <w:keepLines/>
        <w:rPr>
          <w:rFonts w:cstheme="minorHAnsi"/>
          <w:sz w:val="22"/>
          <w:szCs w:val="22"/>
        </w:rPr>
      </w:pPr>
      <w:r w:rsidRPr="008A6010">
        <w:rPr>
          <w:rFonts w:cstheme="minorHAnsi"/>
          <w:sz w:val="22"/>
          <w:szCs w:val="22"/>
        </w:rPr>
        <w:lastRenderedPageBreak/>
        <w:t>4</w:t>
      </w:r>
      <w:r w:rsidRPr="008A6010">
        <w:rPr>
          <w:rFonts w:cstheme="minorHAnsi"/>
          <w:sz w:val="22"/>
          <w:szCs w:val="22"/>
        </w:rPr>
        <w:tab/>
        <w:t xml:space="preserve">Le projet de programme du </w:t>
      </w:r>
      <w:r w:rsidR="005539A3" w:rsidRPr="008A6010">
        <w:rPr>
          <w:rFonts w:cstheme="minorHAnsi"/>
          <w:sz w:val="22"/>
          <w:szCs w:val="22"/>
        </w:rPr>
        <w:t xml:space="preserve">Forum </w:t>
      </w:r>
      <w:r w:rsidR="00D63F57" w:rsidRPr="008A6010">
        <w:rPr>
          <w:rFonts w:cstheme="minorHAnsi"/>
          <w:sz w:val="22"/>
          <w:szCs w:val="22"/>
        </w:rPr>
        <w:t>figure dans l</w:t>
      </w:r>
      <w:r w:rsidR="003427E6" w:rsidRPr="008A6010">
        <w:rPr>
          <w:rFonts w:cstheme="minorHAnsi"/>
          <w:sz w:val="22"/>
          <w:szCs w:val="22"/>
        </w:rPr>
        <w:t>'</w:t>
      </w:r>
      <w:r w:rsidR="00D63F57" w:rsidRPr="008A6010">
        <w:rPr>
          <w:rFonts w:cstheme="minorHAnsi"/>
          <w:sz w:val="22"/>
          <w:szCs w:val="22"/>
        </w:rPr>
        <w:t xml:space="preserve">Annexe A et </w:t>
      </w:r>
      <w:r w:rsidRPr="008A6010">
        <w:rPr>
          <w:rFonts w:cstheme="minorHAnsi"/>
          <w:sz w:val="22"/>
          <w:szCs w:val="22"/>
        </w:rPr>
        <w:t xml:space="preserve">sera disponible sur le site web de l'UIT, à </w:t>
      </w:r>
      <w:proofErr w:type="gramStart"/>
      <w:r w:rsidRPr="008A6010">
        <w:rPr>
          <w:rFonts w:cstheme="minorHAnsi"/>
          <w:sz w:val="22"/>
          <w:szCs w:val="22"/>
        </w:rPr>
        <w:t>l'adresse:</w:t>
      </w:r>
      <w:proofErr w:type="gramEnd"/>
      <w:r w:rsidRPr="008A6010">
        <w:rPr>
          <w:rFonts w:cstheme="minorHAnsi"/>
          <w:sz w:val="22"/>
          <w:szCs w:val="22"/>
        </w:rPr>
        <w:t xml:space="preserve"> </w:t>
      </w:r>
      <w:hyperlink r:id="rId14" w:history="1">
        <w:r w:rsidRPr="008A6010">
          <w:rPr>
            <w:rStyle w:val="Hyperlink"/>
            <w:rFonts w:cstheme="minorHAnsi"/>
            <w:sz w:val="22"/>
            <w:szCs w:val="22"/>
          </w:rPr>
          <w:t>https://www.itu.int/en/ITU-T/Workshops-and-Seminars/2022/0808/Pages/default.aspx</w:t>
        </w:r>
      </w:hyperlink>
      <w:r w:rsidRPr="008A6010">
        <w:rPr>
          <w:rFonts w:cstheme="minorHAnsi"/>
          <w:sz w:val="22"/>
          <w:szCs w:val="22"/>
        </w:rPr>
        <w:t>.</w:t>
      </w:r>
    </w:p>
    <w:p w14:paraId="2550B5F9" w14:textId="77777777" w:rsidR="009C73EE" w:rsidRPr="008A6010" w:rsidRDefault="009C73EE" w:rsidP="009C73EE">
      <w:pPr>
        <w:keepNext/>
        <w:keepLines/>
        <w:rPr>
          <w:rFonts w:cstheme="minorHAnsi"/>
          <w:sz w:val="22"/>
          <w:szCs w:val="22"/>
        </w:rPr>
      </w:pPr>
      <w:r w:rsidRPr="008A6010">
        <w:rPr>
          <w:rFonts w:cstheme="minorHAnsi"/>
          <w:sz w:val="22"/>
          <w:szCs w:val="22"/>
        </w:rPr>
        <w:t>Ce site web sera régulièrement actualisé à mesure que parviendront des informations nouvelles ou modifiées. Les participants sont priés de consulter régulièrement le site pour prendre connaissance des dernières informations.</w:t>
      </w:r>
    </w:p>
    <w:p w14:paraId="2461D44C" w14:textId="77777777" w:rsidR="009C73EE" w:rsidRPr="008A6010" w:rsidRDefault="009C73EE" w:rsidP="009C73EE">
      <w:pPr>
        <w:rPr>
          <w:rFonts w:cstheme="minorHAnsi"/>
          <w:sz w:val="22"/>
          <w:szCs w:val="22"/>
        </w:rPr>
      </w:pPr>
      <w:r w:rsidRPr="008A6010">
        <w:rPr>
          <w:rFonts w:cstheme="minorHAnsi"/>
          <w:sz w:val="22"/>
          <w:szCs w:val="22"/>
        </w:rPr>
        <w:t>5</w:t>
      </w:r>
      <w:r w:rsidRPr="008A6010">
        <w:rPr>
          <w:rFonts w:cstheme="minorHAnsi"/>
          <w:sz w:val="22"/>
          <w:szCs w:val="22"/>
        </w:rPr>
        <w:tab/>
        <w:t>Des informations générales à l'intention des participants concernant les hôtels, les transports et les formalités de visa seront bientôt disponibles sur le site web de l'UIT mentionné ci</w:t>
      </w:r>
      <w:r w:rsidRPr="008A6010">
        <w:rPr>
          <w:rFonts w:cstheme="minorHAnsi"/>
          <w:sz w:val="22"/>
          <w:szCs w:val="22"/>
        </w:rPr>
        <w:noBreakHyphen/>
        <w:t>dessus.</w:t>
      </w:r>
    </w:p>
    <w:p w14:paraId="581A1BFC" w14:textId="77777777" w:rsidR="009C73EE" w:rsidRPr="008A6010" w:rsidRDefault="009C73EE" w:rsidP="00D63F57">
      <w:pPr>
        <w:rPr>
          <w:rFonts w:cstheme="minorHAnsi"/>
          <w:sz w:val="22"/>
          <w:szCs w:val="22"/>
        </w:rPr>
      </w:pPr>
      <w:r w:rsidRPr="008A6010">
        <w:rPr>
          <w:rFonts w:cstheme="minorHAnsi"/>
          <w:sz w:val="22"/>
          <w:szCs w:val="22"/>
        </w:rPr>
        <w:t>6</w:t>
      </w:r>
      <w:r w:rsidRPr="008A6010">
        <w:rPr>
          <w:rFonts w:cstheme="minorHAnsi"/>
          <w:sz w:val="22"/>
          <w:szCs w:val="22"/>
        </w:rPr>
        <w:tab/>
        <w:t xml:space="preserve">Afin de permettre à l'UIT de prendre les dispositions nécessaires concernant l'organisation du Forum, je vous saurais gré de bien vouloir vous inscrire au moyen du formulaire en ligne disponible à </w:t>
      </w:r>
      <w:proofErr w:type="gramStart"/>
      <w:r w:rsidRPr="008A6010">
        <w:rPr>
          <w:rFonts w:cstheme="minorHAnsi"/>
          <w:sz w:val="22"/>
          <w:szCs w:val="22"/>
        </w:rPr>
        <w:t>l'adresse:</w:t>
      </w:r>
      <w:proofErr w:type="gramEnd"/>
      <w:r w:rsidRPr="008A6010">
        <w:rPr>
          <w:rFonts w:cstheme="minorHAnsi"/>
          <w:sz w:val="22"/>
          <w:szCs w:val="22"/>
        </w:rPr>
        <w:t xml:space="preserve"> </w:t>
      </w:r>
      <w:hyperlink r:id="rId15" w:history="1">
        <w:r w:rsidRPr="008A6010">
          <w:rPr>
            <w:rStyle w:val="Hyperlink"/>
            <w:rFonts w:cstheme="minorHAnsi"/>
            <w:sz w:val="22"/>
            <w:szCs w:val="22"/>
          </w:rPr>
          <w:t>https://www.itu.int/net4/CRM/xreg/web/Login.aspx?src=Registration&amp;Event=C-00011549</w:t>
        </w:r>
      </w:hyperlink>
      <w:r w:rsidRPr="008A6010">
        <w:rPr>
          <w:rFonts w:cstheme="minorHAnsi"/>
          <w:sz w:val="22"/>
          <w:szCs w:val="22"/>
        </w:rPr>
        <w:t xml:space="preserve">, dès que possible et </w:t>
      </w:r>
      <w:r w:rsidRPr="008A6010">
        <w:rPr>
          <w:rFonts w:cstheme="minorHAnsi"/>
          <w:b/>
          <w:bCs/>
          <w:sz w:val="22"/>
          <w:szCs w:val="22"/>
        </w:rPr>
        <w:t>au plus tard le 1er août 2022</w:t>
      </w:r>
      <w:r w:rsidRPr="008A6010">
        <w:rPr>
          <w:rFonts w:cstheme="minorHAnsi"/>
          <w:sz w:val="22"/>
          <w:szCs w:val="22"/>
        </w:rPr>
        <w:t>.</w:t>
      </w:r>
      <w:r w:rsidRPr="008A6010">
        <w:rPr>
          <w:rFonts w:cstheme="minorHAnsi"/>
          <w:b/>
          <w:bCs/>
          <w:sz w:val="22"/>
          <w:szCs w:val="22"/>
        </w:rPr>
        <w:t xml:space="preserve"> Veuillez noter que l'inscription préalable des participants à nos manifestations se fait exclusivement </w:t>
      </w:r>
      <w:r w:rsidRPr="008A6010">
        <w:rPr>
          <w:rFonts w:cstheme="minorHAnsi"/>
          <w:b/>
          <w:bCs/>
          <w:i/>
          <w:iCs/>
          <w:sz w:val="22"/>
          <w:szCs w:val="22"/>
        </w:rPr>
        <w:t>en ligne</w:t>
      </w:r>
      <w:r w:rsidRPr="008A6010">
        <w:rPr>
          <w:rFonts w:cstheme="minorHAnsi"/>
          <w:sz w:val="22"/>
          <w:szCs w:val="22"/>
        </w:rPr>
        <w:t>. Les participants auront aussi la possibilité de s'inscrire sur place le jour du Forum.</w:t>
      </w:r>
    </w:p>
    <w:p w14:paraId="1EFECA38" w14:textId="362228B8" w:rsidR="00036F4F" w:rsidRPr="008A6010" w:rsidRDefault="009C73EE" w:rsidP="00D63F57">
      <w:pPr>
        <w:rPr>
          <w:rFonts w:cstheme="minorHAnsi"/>
          <w:sz w:val="22"/>
          <w:szCs w:val="22"/>
        </w:rPr>
      </w:pPr>
      <w:r w:rsidRPr="008A6010">
        <w:rPr>
          <w:rFonts w:cstheme="minorHAnsi"/>
          <w:sz w:val="22"/>
          <w:szCs w:val="22"/>
        </w:rPr>
        <w:t>7</w:t>
      </w:r>
      <w:r w:rsidRPr="008A6010">
        <w:rPr>
          <w:rFonts w:cstheme="minorHAnsi"/>
          <w:sz w:val="22"/>
          <w:szCs w:val="22"/>
        </w:rPr>
        <w:tab/>
        <w:t xml:space="preserve">Nous vous rappelons que, pour les ressortissants de certains pays, l'entrée et le séjour, quelle qu'en soit la durée, en Inde sont soumis à l'obtention d'un visa. Ce visa doit être obtenu auprès de la représentation de l'Inde (ambassade ou consulat) dans votre pays ou, à défaut, dans le pays le plus proche de votre pays de départ. Des renseignements supplémentaires concernant les demandes de visa seront disponibles sur le site web de la manifestation, dans la rubrique </w:t>
      </w:r>
      <w:r w:rsidR="005E0811" w:rsidRPr="008A6010">
        <w:rPr>
          <w:rFonts w:cstheme="minorHAnsi"/>
          <w:sz w:val="22"/>
          <w:szCs w:val="22"/>
        </w:rPr>
        <w:t>"</w:t>
      </w:r>
      <w:r w:rsidRPr="008A6010">
        <w:rPr>
          <w:rFonts w:cstheme="minorHAnsi"/>
          <w:b/>
          <w:i/>
          <w:iCs/>
          <w:sz w:val="22"/>
          <w:szCs w:val="22"/>
        </w:rPr>
        <w:t>Informations pratiques</w:t>
      </w:r>
      <w:r w:rsidR="005E0811" w:rsidRPr="008A6010">
        <w:rPr>
          <w:rFonts w:cstheme="minorHAnsi"/>
          <w:sz w:val="22"/>
          <w:szCs w:val="22"/>
        </w:rPr>
        <w:t>"</w:t>
      </w:r>
      <w:r w:rsidRPr="008A6010">
        <w:rPr>
          <w:rFonts w:cstheme="minorHAnsi"/>
          <w:bCs/>
          <w:sz w:val="22"/>
          <w:szCs w:val="22"/>
        </w:rPr>
        <w:t>.</w:t>
      </w:r>
    </w:p>
    <w:p w14:paraId="2FA083B6" w14:textId="1654553A" w:rsidR="00BD6ECF" w:rsidRPr="008A6010" w:rsidRDefault="00517A03" w:rsidP="00BD6ECF">
      <w:pPr>
        <w:rPr>
          <w:rFonts w:cstheme="minorHAnsi"/>
          <w:sz w:val="22"/>
          <w:szCs w:val="22"/>
        </w:rPr>
      </w:pPr>
      <w:r w:rsidRPr="008A6010">
        <w:rPr>
          <w:rFonts w:cstheme="minorHAnsi"/>
          <w:sz w:val="22"/>
          <w:szCs w:val="22"/>
        </w:rPr>
        <w:t>Veuillez agréer, Madame, Monsieur, l</w:t>
      </w:r>
      <w:r w:rsidR="00167472" w:rsidRPr="008A6010">
        <w:rPr>
          <w:rFonts w:cstheme="minorHAnsi"/>
          <w:sz w:val="22"/>
          <w:szCs w:val="22"/>
        </w:rPr>
        <w:t>'</w:t>
      </w:r>
      <w:r w:rsidRPr="008A6010">
        <w:rPr>
          <w:rFonts w:cstheme="minorHAnsi"/>
          <w:sz w:val="22"/>
          <w:szCs w:val="22"/>
        </w:rPr>
        <w:t>assurance de ma haute considération.</w:t>
      </w:r>
    </w:p>
    <w:p w14:paraId="515554AB" w14:textId="3C56421A" w:rsidR="009C73EE" w:rsidRPr="008A6010" w:rsidRDefault="009446E4" w:rsidP="009000CC">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06CEB993" wp14:editId="19A293BB">
            <wp:simplePos x="0" y="0"/>
            <wp:positionH relativeFrom="column">
              <wp:posOffset>636</wp:posOffset>
            </wp:positionH>
            <wp:positionV relativeFrom="paragraph">
              <wp:posOffset>90805</wp:posOffset>
            </wp:positionV>
            <wp:extent cx="529166" cy="396875"/>
            <wp:effectExtent l="0" t="0" r="4445"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31107" cy="398331"/>
                    </a:xfrm>
                    <a:prstGeom prst="rect">
                      <a:avLst/>
                    </a:prstGeom>
                  </pic:spPr>
                </pic:pic>
              </a:graphicData>
            </a:graphic>
            <wp14:sizeRelH relativeFrom="margin">
              <wp14:pctWidth>0</wp14:pctWidth>
            </wp14:sizeRelH>
            <wp14:sizeRelV relativeFrom="margin">
              <wp14:pctHeight>0</wp14:pctHeight>
            </wp14:sizeRelV>
          </wp:anchor>
        </w:drawing>
      </w:r>
      <w:r w:rsidR="00036F4F" w:rsidRPr="008A6010">
        <w:rPr>
          <w:rFonts w:cstheme="minorHAnsi"/>
          <w:sz w:val="22"/>
          <w:szCs w:val="22"/>
        </w:rPr>
        <w:t>Chaesub Lee</w:t>
      </w:r>
      <w:r w:rsidR="00036F4F" w:rsidRPr="008A6010">
        <w:rPr>
          <w:rFonts w:cstheme="minorHAnsi"/>
          <w:sz w:val="22"/>
          <w:szCs w:val="22"/>
        </w:rPr>
        <w:br/>
        <w:t>Directeur du Bureau de la normalisation</w:t>
      </w:r>
      <w:r w:rsidR="00036F4F" w:rsidRPr="008A6010">
        <w:rPr>
          <w:rFonts w:cstheme="minorHAnsi"/>
          <w:sz w:val="22"/>
          <w:szCs w:val="22"/>
        </w:rPr>
        <w:br/>
        <w:t>des télécommunications</w:t>
      </w:r>
    </w:p>
    <w:p w14:paraId="73F8B6ED" w14:textId="23C1CF12" w:rsidR="009C73EE" w:rsidRPr="008A6010" w:rsidRDefault="009C73EE">
      <w:p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8A6010">
        <w:rPr>
          <w:rFonts w:cstheme="minorHAnsi"/>
          <w:sz w:val="22"/>
          <w:szCs w:val="22"/>
        </w:rPr>
        <w:br w:type="page"/>
      </w:r>
    </w:p>
    <w:p w14:paraId="0C57A7F5" w14:textId="77777777" w:rsidR="009C73EE" w:rsidRPr="008A6010" w:rsidRDefault="009C73EE" w:rsidP="009C73EE">
      <w:pPr>
        <w:pStyle w:val="Annex"/>
        <w:rPr>
          <w:rFonts w:cstheme="minorHAnsi"/>
          <w:sz w:val="22"/>
          <w:szCs w:val="22"/>
        </w:rPr>
      </w:pPr>
      <w:r w:rsidRPr="008A6010">
        <w:rPr>
          <w:rFonts w:cstheme="minorHAnsi"/>
          <w:sz w:val="22"/>
          <w:szCs w:val="22"/>
        </w:rPr>
        <w:lastRenderedPageBreak/>
        <w:t>ANNEXE A</w:t>
      </w:r>
    </w:p>
    <w:p w14:paraId="19D30EBD" w14:textId="58B7B74C" w:rsidR="009C73EE" w:rsidRPr="008A6010" w:rsidRDefault="00D63F57" w:rsidP="009C73EE">
      <w:pPr>
        <w:jc w:val="center"/>
        <w:rPr>
          <w:rFonts w:eastAsia="Calibri" w:cstheme="minorHAnsi"/>
          <w:i/>
          <w:iCs/>
          <w:sz w:val="22"/>
          <w:szCs w:val="22"/>
        </w:rPr>
      </w:pPr>
      <w:r w:rsidRPr="008A6010">
        <w:rPr>
          <w:rFonts w:eastAsia="Calibri" w:cstheme="minorHAnsi"/>
          <w:i/>
          <w:iCs/>
          <w:sz w:val="22"/>
          <w:szCs w:val="22"/>
        </w:rPr>
        <w:t>Projet de p</w:t>
      </w:r>
      <w:r w:rsidR="009C73EE" w:rsidRPr="008A6010">
        <w:rPr>
          <w:rFonts w:eastAsia="Calibri" w:cstheme="minorHAnsi"/>
          <w:i/>
          <w:iCs/>
          <w:sz w:val="22"/>
          <w:szCs w:val="22"/>
        </w:rPr>
        <w:t>rogramme</w:t>
      </w:r>
    </w:p>
    <w:p w14:paraId="105DE350" w14:textId="1114E4E6" w:rsidR="00D63F57" w:rsidRPr="008A6010" w:rsidRDefault="00D63F57" w:rsidP="00D63F57">
      <w:pPr>
        <w:pStyle w:val="AnnexTitle"/>
        <w:spacing w:after="0"/>
        <w:rPr>
          <w:rFonts w:eastAsia="Calibri" w:cstheme="minorHAnsi"/>
          <w:sz w:val="22"/>
          <w:szCs w:val="22"/>
        </w:rPr>
      </w:pPr>
      <w:r w:rsidRPr="008A6010">
        <w:rPr>
          <w:rFonts w:eastAsia="Calibri" w:cstheme="minorHAnsi"/>
          <w:sz w:val="22"/>
          <w:szCs w:val="22"/>
        </w:rPr>
        <w:t xml:space="preserve">Forum régional </w:t>
      </w:r>
      <w:r w:rsidR="0031071B" w:rsidRPr="008A6010">
        <w:rPr>
          <w:rFonts w:eastAsia="Calibri" w:cstheme="minorHAnsi"/>
          <w:sz w:val="22"/>
          <w:szCs w:val="22"/>
        </w:rPr>
        <w:t xml:space="preserve">UIT </w:t>
      </w:r>
      <w:r w:rsidRPr="008A6010">
        <w:rPr>
          <w:rFonts w:eastAsia="Calibri" w:cstheme="minorHAnsi"/>
          <w:sz w:val="22"/>
          <w:szCs w:val="22"/>
        </w:rPr>
        <w:t xml:space="preserve">sur la normalisation sur le </w:t>
      </w:r>
      <w:proofErr w:type="gramStart"/>
      <w:r w:rsidRPr="008A6010">
        <w:rPr>
          <w:rFonts w:eastAsia="Calibri" w:cstheme="minorHAnsi"/>
          <w:sz w:val="22"/>
          <w:szCs w:val="22"/>
        </w:rPr>
        <w:t>thème:</w:t>
      </w:r>
      <w:proofErr w:type="gramEnd"/>
    </w:p>
    <w:p w14:paraId="6F103208" w14:textId="77777777" w:rsidR="00D63F57" w:rsidRPr="008A6010" w:rsidRDefault="00D63F57" w:rsidP="00D63F57">
      <w:pPr>
        <w:pStyle w:val="AnnexTitle"/>
        <w:spacing w:before="0" w:after="0"/>
        <w:rPr>
          <w:rFonts w:eastAsia="Calibri" w:cstheme="minorHAnsi"/>
          <w:sz w:val="22"/>
          <w:szCs w:val="22"/>
        </w:rPr>
      </w:pPr>
      <w:r w:rsidRPr="008A6010">
        <w:rPr>
          <w:rFonts w:eastAsia="Calibri" w:cstheme="minorHAnsi"/>
          <w:sz w:val="22"/>
          <w:szCs w:val="22"/>
        </w:rPr>
        <w:t>"Aspects réglementaires et politiques des télécommunications/TIC"</w:t>
      </w:r>
    </w:p>
    <w:p w14:paraId="50E92CFE" w14:textId="699E0B17" w:rsidR="009C73EE" w:rsidRPr="008A6010" w:rsidRDefault="009C73EE" w:rsidP="00D63F57">
      <w:pPr>
        <w:pStyle w:val="AnnexTitle"/>
        <w:spacing w:before="0"/>
        <w:rPr>
          <w:rFonts w:eastAsia="Calibri" w:cstheme="minorHAnsi"/>
          <w:b w:val="0"/>
          <w:bCs/>
          <w:sz w:val="22"/>
          <w:szCs w:val="22"/>
        </w:rPr>
      </w:pPr>
      <w:r w:rsidRPr="008A6010">
        <w:rPr>
          <w:rFonts w:eastAsia="Calibri" w:cstheme="minorHAnsi"/>
          <w:b w:val="0"/>
          <w:bCs/>
          <w:sz w:val="22"/>
          <w:szCs w:val="22"/>
        </w:rPr>
        <w:t>(New Delhi, Ind</w:t>
      </w:r>
      <w:r w:rsidR="00EC1FC0" w:rsidRPr="008A6010">
        <w:rPr>
          <w:rFonts w:eastAsia="Calibri" w:cstheme="minorHAnsi"/>
          <w:b w:val="0"/>
          <w:bCs/>
          <w:sz w:val="22"/>
          <w:szCs w:val="22"/>
        </w:rPr>
        <w:t>e</w:t>
      </w:r>
      <w:r w:rsidRPr="008A6010">
        <w:rPr>
          <w:rFonts w:eastAsia="Calibri" w:cstheme="minorHAnsi"/>
          <w:b w:val="0"/>
          <w:bCs/>
          <w:sz w:val="22"/>
          <w:szCs w:val="22"/>
        </w:rPr>
        <w:t xml:space="preserve">, 8 </w:t>
      </w:r>
      <w:r w:rsidR="00EC1FC0" w:rsidRPr="008A6010">
        <w:rPr>
          <w:rFonts w:eastAsia="Calibri" w:cstheme="minorHAnsi"/>
          <w:b w:val="0"/>
          <w:bCs/>
          <w:sz w:val="22"/>
          <w:szCs w:val="22"/>
        </w:rPr>
        <w:t>août</w:t>
      </w:r>
      <w:r w:rsidRPr="008A6010">
        <w:rPr>
          <w:rFonts w:eastAsia="Calibri" w:cstheme="minorHAnsi"/>
          <w:b w:val="0"/>
          <w:bCs/>
          <w:sz w:val="22"/>
          <w:szCs w:val="22"/>
        </w:rPr>
        <w:t xml:space="preserve"> 2022)</w:t>
      </w:r>
    </w:p>
    <w:tbl>
      <w:tblPr>
        <w:tblStyle w:val="TableGrid2"/>
        <w:tblW w:w="0" w:type="auto"/>
        <w:tblLook w:val="04A0" w:firstRow="1" w:lastRow="0" w:firstColumn="1" w:lastColumn="0" w:noHBand="0" w:noVBand="1"/>
      </w:tblPr>
      <w:tblGrid>
        <w:gridCol w:w="1980"/>
        <w:gridCol w:w="7036"/>
      </w:tblGrid>
      <w:tr w:rsidR="009C73EE" w:rsidRPr="008A6010" w14:paraId="43A19DE8" w14:textId="77777777" w:rsidTr="001F6140">
        <w:tc>
          <w:tcPr>
            <w:tcW w:w="1980" w:type="dxa"/>
          </w:tcPr>
          <w:p w14:paraId="1C6FFF4A" w14:textId="316B4A8E" w:rsidR="009C73EE" w:rsidRPr="008A6010" w:rsidRDefault="009C73EE" w:rsidP="002D44D7">
            <w:pPr>
              <w:pStyle w:val="Tabletext0"/>
              <w:rPr>
                <w:rFonts w:cstheme="minorHAnsi"/>
                <w:sz w:val="22"/>
                <w:lang w:val="fr-FR" w:eastAsia="en-GB"/>
              </w:rPr>
            </w:pPr>
            <w:r w:rsidRPr="008A6010">
              <w:rPr>
                <w:rFonts w:cstheme="minorHAnsi"/>
                <w:sz w:val="22"/>
                <w:lang w:val="fr-FR" w:eastAsia="en-GB"/>
              </w:rPr>
              <w:t>08 h 00-09 h 00</w:t>
            </w:r>
          </w:p>
        </w:tc>
        <w:tc>
          <w:tcPr>
            <w:tcW w:w="7036" w:type="dxa"/>
          </w:tcPr>
          <w:p w14:paraId="0FA18CC2" w14:textId="08A74B77" w:rsidR="009C73EE" w:rsidRPr="008A6010" w:rsidRDefault="0031071B" w:rsidP="002D44D7">
            <w:pPr>
              <w:pStyle w:val="Tabletext0"/>
              <w:rPr>
                <w:rFonts w:cstheme="minorHAnsi"/>
                <w:sz w:val="22"/>
                <w:lang w:val="fr-FR" w:eastAsia="en-GB"/>
              </w:rPr>
            </w:pPr>
            <w:r w:rsidRPr="008A6010">
              <w:rPr>
                <w:rFonts w:cstheme="minorHAnsi"/>
                <w:sz w:val="22"/>
                <w:lang w:val="fr-FR" w:eastAsia="en-GB"/>
              </w:rPr>
              <w:t>Enregistrement</w:t>
            </w:r>
          </w:p>
        </w:tc>
      </w:tr>
      <w:tr w:rsidR="009C73EE" w:rsidRPr="008A6010" w14:paraId="6F33F6F2" w14:textId="77777777" w:rsidTr="001F6140">
        <w:tc>
          <w:tcPr>
            <w:tcW w:w="1980" w:type="dxa"/>
          </w:tcPr>
          <w:p w14:paraId="2A33A64C" w14:textId="294AA90B" w:rsidR="009C73EE" w:rsidRPr="008A6010" w:rsidRDefault="009C73EE" w:rsidP="002D44D7">
            <w:pPr>
              <w:pStyle w:val="Tabletext0"/>
              <w:rPr>
                <w:rFonts w:cstheme="minorHAnsi"/>
                <w:sz w:val="22"/>
                <w:lang w:val="fr-FR" w:eastAsia="en-GB"/>
              </w:rPr>
            </w:pPr>
            <w:r w:rsidRPr="008A6010">
              <w:rPr>
                <w:rFonts w:cstheme="minorHAnsi"/>
                <w:sz w:val="22"/>
                <w:lang w:val="fr-FR" w:eastAsia="en-GB"/>
              </w:rPr>
              <w:t>09 h 00</w:t>
            </w:r>
            <w:r w:rsidR="002D44D7" w:rsidRPr="008A6010">
              <w:rPr>
                <w:rFonts w:cstheme="minorHAnsi"/>
                <w:sz w:val="22"/>
                <w:lang w:val="fr-FR" w:eastAsia="en-GB"/>
              </w:rPr>
              <w:t>-</w:t>
            </w:r>
            <w:r w:rsidRPr="008A6010">
              <w:rPr>
                <w:rFonts w:cstheme="minorHAnsi"/>
                <w:sz w:val="22"/>
                <w:lang w:val="fr-FR" w:eastAsia="en-GB"/>
              </w:rPr>
              <w:t>10 h 00</w:t>
            </w:r>
          </w:p>
        </w:tc>
        <w:tc>
          <w:tcPr>
            <w:tcW w:w="7036" w:type="dxa"/>
          </w:tcPr>
          <w:p w14:paraId="1A7F835C" w14:textId="2C64DBD2" w:rsidR="009C73EE" w:rsidRPr="008A6010" w:rsidRDefault="00BC3EBC" w:rsidP="002D44D7">
            <w:pPr>
              <w:pStyle w:val="Tabletext0"/>
              <w:rPr>
                <w:rFonts w:cstheme="minorHAnsi"/>
                <w:sz w:val="22"/>
                <w:lang w:val="fr-FR" w:eastAsia="en-GB"/>
              </w:rPr>
            </w:pPr>
            <w:r w:rsidRPr="008A6010">
              <w:rPr>
                <w:rFonts w:cstheme="minorHAnsi"/>
                <w:sz w:val="22"/>
                <w:lang w:val="fr-FR" w:eastAsia="en-GB"/>
              </w:rPr>
              <w:t>Séance d</w:t>
            </w:r>
            <w:r w:rsidR="003427E6" w:rsidRPr="008A6010">
              <w:rPr>
                <w:rFonts w:cstheme="minorHAnsi"/>
                <w:sz w:val="22"/>
                <w:lang w:val="fr-FR" w:eastAsia="en-GB"/>
              </w:rPr>
              <w:t>'</w:t>
            </w:r>
            <w:r w:rsidRPr="008A6010">
              <w:rPr>
                <w:rFonts w:cstheme="minorHAnsi"/>
                <w:sz w:val="22"/>
                <w:lang w:val="fr-FR" w:eastAsia="en-GB"/>
              </w:rPr>
              <w:t>ouverture</w:t>
            </w:r>
          </w:p>
          <w:p w14:paraId="28DF1A6B" w14:textId="34131E2E" w:rsidR="009C73EE" w:rsidRPr="008A6010" w:rsidRDefault="002D44D7" w:rsidP="002D44D7">
            <w:pPr>
              <w:pStyle w:val="Tabletext0"/>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2053C8" w:rsidRPr="008A6010">
              <w:rPr>
                <w:rFonts w:cstheme="minorHAnsi"/>
                <w:sz w:val="22"/>
                <w:lang w:val="fr-FR" w:eastAsia="en-GB"/>
              </w:rPr>
              <w:t>Cérémonie des lampes</w:t>
            </w:r>
          </w:p>
          <w:p w14:paraId="120544FA" w14:textId="40CDA0D1" w:rsidR="009C73EE" w:rsidRPr="008A6010" w:rsidRDefault="002D44D7" w:rsidP="002D44D7">
            <w:pPr>
              <w:pStyle w:val="Tabletext0"/>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BC3EBC" w:rsidRPr="008A6010">
              <w:rPr>
                <w:rFonts w:cstheme="minorHAnsi"/>
                <w:sz w:val="22"/>
                <w:lang w:val="fr-FR" w:eastAsia="en-GB"/>
              </w:rPr>
              <w:t>Allocutions d'ouverture</w:t>
            </w:r>
          </w:p>
        </w:tc>
      </w:tr>
      <w:tr w:rsidR="009C73EE" w:rsidRPr="008A6010" w14:paraId="0D95E5AB" w14:textId="77777777" w:rsidTr="001F6140">
        <w:tc>
          <w:tcPr>
            <w:tcW w:w="1980" w:type="dxa"/>
          </w:tcPr>
          <w:p w14:paraId="379590BC" w14:textId="353653DE" w:rsidR="009C73EE" w:rsidRPr="008A6010" w:rsidRDefault="009C73EE" w:rsidP="002D44D7">
            <w:pPr>
              <w:pStyle w:val="Tabletext0"/>
              <w:rPr>
                <w:rFonts w:cstheme="minorHAnsi"/>
                <w:sz w:val="22"/>
                <w:lang w:val="fr-FR" w:eastAsia="en-GB"/>
              </w:rPr>
            </w:pPr>
            <w:r w:rsidRPr="008A6010">
              <w:rPr>
                <w:rFonts w:cstheme="minorHAnsi"/>
                <w:sz w:val="22"/>
                <w:lang w:val="fr-FR" w:eastAsia="en-GB"/>
              </w:rPr>
              <w:t>10 h 00</w:t>
            </w:r>
            <w:r w:rsidR="002D44D7" w:rsidRPr="008A6010">
              <w:rPr>
                <w:rFonts w:cstheme="minorHAnsi"/>
                <w:sz w:val="22"/>
                <w:lang w:val="fr-FR" w:eastAsia="en-GB"/>
              </w:rPr>
              <w:t>-</w:t>
            </w:r>
            <w:r w:rsidRPr="008A6010">
              <w:rPr>
                <w:rFonts w:cstheme="minorHAnsi"/>
                <w:sz w:val="22"/>
                <w:lang w:val="fr-FR" w:eastAsia="en-GB"/>
              </w:rPr>
              <w:t>10 h 30</w:t>
            </w:r>
          </w:p>
        </w:tc>
        <w:tc>
          <w:tcPr>
            <w:tcW w:w="7036" w:type="dxa"/>
          </w:tcPr>
          <w:p w14:paraId="7FDE48A5" w14:textId="057D4A81" w:rsidR="009C73EE" w:rsidRPr="008A6010" w:rsidRDefault="009C73EE" w:rsidP="002D44D7">
            <w:pPr>
              <w:pStyle w:val="Tabletext0"/>
              <w:rPr>
                <w:rFonts w:cstheme="minorHAnsi"/>
                <w:sz w:val="22"/>
                <w:lang w:val="fr-FR" w:eastAsia="en-GB"/>
              </w:rPr>
            </w:pPr>
            <w:r w:rsidRPr="008A6010">
              <w:rPr>
                <w:rFonts w:cstheme="minorHAnsi"/>
                <w:sz w:val="22"/>
                <w:lang w:val="fr-FR" w:eastAsia="en-GB"/>
              </w:rPr>
              <w:t xml:space="preserve">Photo </w:t>
            </w:r>
            <w:r w:rsidR="000C321F" w:rsidRPr="008A6010">
              <w:rPr>
                <w:rFonts w:cstheme="minorHAnsi"/>
                <w:sz w:val="22"/>
                <w:lang w:val="fr-FR" w:eastAsia="en-GB"/>
              </w:rPr>
              <w:t xml:space="preserve">de groupe </w:t>
            </w:r>
            <w:r w:rsidRPr="008A6010">
              <w:rPr>
                <w:rFonts w:cstheme="minorHAnsi"/>
                <w:sz w:val="22"/>
                <w:lang w:val="fr-FR" w:eastAsia="en-GB"/>
              </w:rPr>
              <w:t xml:space="preserve">+ </w:t>
            </w:r>
            <w:r w:rsidR="00147BDA" w:rsidRPr="008A6010">
              <w:rPr>
                <w:rFonts w:cstheme="minorHAnsi"/>
                <w:sz w:val="22"/>
                <w:lang w:val="fr-FR" w:eastAsia="en-GB"/>
              </w:rPr>
              <w:t>pause-café</w:t>
            </w:r>
          </w:p>
        </w:tc>
      </w:tr>
      <w:tr w:rsidR="009C73EE" w:rsidRPr="008A6010" w14:paraId="758F6548" w14:textId="77777777" w:rsidTr="001F6140">
        <w:tc>
          <w:tcPr>
            <w:tcW w:w="1980" w:type="dxa"/>
          </w:tcPr>
          <w:p w14:paraId="4A98912F" w14:textId="2114F72C" w:rsidR="009C73EE" w:rsidRPr="008A6010" w:rsidRDefault="009C73EE" w:rsidP="002D44D7">
            <w:pPr>
              <w:pStyle w:val="Tabletext0"/>
              <w:rPr>
                <w:rFonts w:cstheme="minorHAnsi"/>
                <w:sz w:val="22"/>
                <w:lang w:val="fr-FR" w:eastAsia="en-GB"/>
              </w:rPr>
            </w:pPr>
            <w:r w:rsidRPr="008A6010">
              <w:rPr>
                <w:rFonts w:cstheme="minorHAnsi"/>
                <w:sz w:val="22"/>
                <w:lang w:val="fr-FR" w:eastAsia="en-GB"/>
              </w:rPr>
              <w:t>10 h 30</w:t>
            </w:r>
            <w:r w:rsidR="002D44D7" w:rsidRPr="008A6010">
              <w:rPr>
                <w:rFonts w:cstheme="minorHAnsi"/>
                <w:sz w:val="22"/>
                <w:lang w:val="fr-FR" w:eastAsia="en-GB"/>
              </w:rPr>
              <w:t>-</w:t>
            </w:r>
            <w:r w:rsidRPr="008A6010">
              <w:rPr>
                <w:rFonts w:cstheme="minorHAnsi"/>
                <w:sz w:val="22"/>
                <w:lang w:val="fr-FR" w:eastAsia="en-GB"/>
              </w:rPr>
              <w:t>11 h 45</w:t>
            </w:r>
          </w:p>
        </w:tc>
        <w:tc>
          <w:tcPr>
            <w:tcW w:w="7036" w:type="dxa"/>
          </w:tcPr>
          <w:p w14:paraId="5A069D87" w14:textId="4295B36A" w:rsidR="009C73EE" w:rsidRPr="008A6010" w:rsidRDefault="009C73EE" w:rsidP="002D44D7">
            <w:pPr>
              <w:pStyle w:val="Tabletext0"/>
              <w:rPr>
                <w:rFonts w:cstheme="minorHAnsi"/>
                <w:sz w:val="22"/>
                <w:lang w:val="fr-FR" w:eastAsia="en-GB"/>
              </w:rPr>
            </w:pPr>
            <w:r w:rsidRPr="008A6010">
              <w:rPr>
                <w:rFonts w:cstheme="minorHAnsi"/>
                <w:b/>
                <w:bCs/>
                <w:sz w:val="22"/>
                <w:lang w:val="fr-FR" w:eastAsia="en-GB"/>
              </w:rPr>
              <w:t xml:space="preserve">Session </w:t>
            </w:r>
            <w:proofErr w:type="gramStart"/>
            <w:r w:rsidRPr="008A6010">
              <w:rPr>
                <w:rFonts w:cstheme="minorHAnsi"/>
                <w:b/>
                <w:bCs/>
                <w:sz w:val="22"/>
                <w:lang w:val="fr-FR" w:eastAsia="en-GB"/>
              </w:rPr>
              <w:t>1:</w:t>
            </w:r>
            <w:proofErr w:type="gramEnd"/>
            <w:r w:rsidRPr="008A6010">
              <w:rPr>
                <w:rFonts w:cstheme="minorHAnsi"/>
                <w:sz w:val="22"/>
                <w:lang w:val="fr-FR" w:eastAsia="en-GB"/>
              </w:rPr>
              <w:t xml:space="preserve"> </w:t>
            </w:r>
            <w:r w:rsidR="002053C8" w:rsidRPr="008A6010">
              <w:rPr>
                <w:rFonts w:cstheme="minorHAnsi"/>
                <w:sz w:val="22"/>
                <w:lang w:val="fr-FR" w:eastAsia="en-GB"/>
              </w:rPr>
              <w:t>Transformation numérique durable et rôle de</w:t>
            </w:r>
            <w:r w:rsidR="006A1BDF" w:rsidRPr="008A6010">
              <w:rPr>
                <w:rFonts w:cstheme="minorHAnsi"/>
                <w:sz w:val="22"/>
                <w:lang w:val="fr-FR" w:eastAsia="en-GB"/>
              </w:rPr>
              <w:t>s normes</w:t>
            </w:r>
            <w:r w:rsidR="00E4653E" w:rsidRPr="008A6010">
              <w:rPr>
                <w:rFonts w:cstheme="minorHAnsi"/>
                <w:sz w:val="22"/>
                <w:lang w:val="fr-FR" w:eastAsia="en-GB"/>
              </w:rPr>
              <w:t xml:space="preserve"> de</w:t>
            </w:r>
            <w:r w:rsidR="006A1BDF" w:rsidRPr="008A6010">
              <w:rPr>
                <w:rFonts w:cstheme="minorHAnsi"/>
                <w:sz w:val="22"/>
                <w:lang w:val="fr-FR" w:eastAsia="en-GB"/>
              </w:rPr>
              <w:t xml:space="preserve"> </w:t>
            </w:r>
            <w:r w:rsidR="002053C8" w:rsidRPr="008A6010">
              <w:rPr>
                <w:rFonts w:cstheme="minorHAnsi"/>
                <w:sz w:val="22"/>
                <w:lang w:val="fr-FR" w:eastAsia="en-GB"/>
              </w:rPr>
              <w:t>l</w:t>
            </w:r>
            <w:r w:rsidR="003427E6" w:rsidRPr="008A6010">
              <w:rPr>
                <w:rFonts w:cstheme="minorHAnsi"/>
                <w:sz w:val="22"/>
                <w:lang w:val="fr-FR" w:eastAsia="en-GB"/>
              </w:rPr>
              <w:t>'</w:t>
            </w:r>
            <w:r w:rsidR="002053C8" w:rsidRPr="008A6010">
              <w:rPr>
                <w:rFonts w:cstheme="minorHAnsi"/>
                <w:sz w:val="22"/>
                <w:lang w:val="fr-FR" w:eastAsia="en-GB"/>
              </w:rPr>
              <w:t>UIT</w:t>
            </w:r>
          </w:p>
          <w:p w14:paraId="4AD61BA2" w14:textId="4F3187FA" w:rsidR="009C73EE" w:rsidRPr="008A6010" w:rsidRDefault="009C73EE" w:rsidP="002D44D7">
            <w:pPr>
              <w:tabs>
                <w:tab w:val="clear" w:pos="794"/>
                <w:tab w:val="left" w:pos="317"/>
              </w:tabs>
              <w:spacing w:before="40" w:after="40"/>
              <w:ind w:left="317" w:hanging="317"/>
              <w:rPr>
                <w:rFonts w:cstheme="minorHAnsi"/>
                <w:sz w:val="22"/>
                <w:lang w:eastAsia="en-GB"/>
              </w:rPr>
            </w:pPr>
            <w:r w:rsidRPr="008A6010">
              <w:rPr>
                <w:rFonts w:cstheme="minorHAnsi"/>
                <w:sz w:val="22"/>
                <w:lang w:eastAsia="en-GB"/>
              </w:rPr>
              <w:t>•</w:t>
            </w:r>
            <w:r w:rsidR="002D44D7" w:rsidRPr="008A6010">
              <w:rPr>
                <w:rFonts w:cstheme="minorHAnsi"/>
                <w:sz w:val="22"/>
                <w:lang w:eastAsia="en-GB"/>
              </w:rPr>
              <w:tab/>
            </w:r>
            <w:r w:rsidR="006A1BDF" w:rsidRPr="008A6010">
              <w:rPr>
                <w:rFonts w:cstheme="minorHAnsi"/>
                <w:sz w:val="22"/>
                <w:lang w:eastAsia="en-GB"/>
              </w:rPr>
              <w:t>Rôle des technologies de télécommunication/TIC dans la réalisation des ODD</w:t>
            </w:r>
          </w:p>
          <w:p w14:paraId="633D8853" w14:textId="19C2C906" w:rsidR="006A1BDF" w:rsidRPr="008A6010" w:rsidRDefault="009C73EE" w:rsidP="002D44D7">
            <w:pPr>
              <w:tabs>
                <w:tab w:val="clear" w:pos="794"/>
                <w:tab w:val="left" w:pos="317"/>
              </w:tabs>
              <w:spacing w:before="40" w:after="40"/>
              <w:ind w:left="317" w:hanging="317"/>
              <w:rPr>
                <w:rFonts w:cstheme="minorHAnsi"/>
                <w:sz w:val="22"/>
                <w:lang w:eastAsia="en-GB"/>
              </w:rPr>
            </w:pPr>
            <w:r w:rsidRPr="008A6010">
              <w:rPr>
                <w:rFonts w:cstheme="minorHAnsi"/>
                <w:sz w:val="22"/>
                <w:lang w:eastAsia="en-GB"/>
              </w:rPr>
              <w:t>•</w:t>
            </w:r>
            <w:r w:rsidR="002D44D7" w:rsidRPr="008A6010">
              <w:rPr>
                <w:rFonts w:cstheme="minorHAnsi"/>
                <w:sz w:val="22"/>
                <w:lang w:eastAsia="en-GB"/>
              </w:rPr>
              <w:tab/>
            </w:r>
            <w:r w:rsidR="006A1BDF" w:rsidRPr="008A6010">
              <w:rPr>
                <w:rFonts w:cstheme="minorHAnsi"/>
                <w:sz w:val="22"/>
                <w:lang w:eastAsia="en-GB"/>
              </w:rPr>
              <w:t>Des solutions durables pour les technologies nouvelles et émergentes</w:t>
            </w:r>
          </w:p>
          <w:p w14:paraId="755F7499" w14:textId="74D3712C" w:rsidR="009C73EE" w:rsidRPr="008A6010" w:rsidRDefault="009C73EE" w:rsidP="002D44D7">
            <w:pPr>
              <w:tabs>
                <w:tab w:val="clear" w:pos="794"/>
                <w:tab w:val="left" w:pos="317"/>
              </w:tabs>
              <w:spacing w:before="40" w:after="40"/>
              <w:ind w:left="317" w:hanging="317"/>
              <w:rPr>
                <w:rFonts w:cstheme="minorHAnsi"/>
                <w:sz w:val="22"/>
                <w:lang w:eastAsia="en-GB"/>
              </w:rPr>
            </w:pPr>
            <w:r w:rsidRPr="008A6010">
              <w:rPr>
                <w:rFonts w:cstheme="minorHAnsi"/>
                <w:sz w:val="22"/>
                <w:lang w:eastAsia="en-GB"/>
              </w:rPr>
              <w:t>•</w:t>
            </w:r>
            <w:r w:rsidR="002D44D7" w:rsidRPr="008A6010">
              <w:rPr>
                <w:rFonts w:cstheme="minorHAnsi"/>
                <w:sz w:val="22"/>
                <w:lang w:eastAsia="en-GB"/>
              </w:rPr>
              <w:tab/>
            </w:r>
            <w:r w:rsidR="006A1BDF" w:rsidRPr="008A6010">
              <w:rPr>
                <w:rFonts w:cstheme="minorHAnsi"/>
                <w:sz w:val="22"/>
                <w:lang w:eastAsia="en-GB"/>
              </w:rPr>
              <w:t>Rôle de la Commission d'études 3 de l'UIT-T</w:t>
            </w:r>
          </w:p>
          <w:p w14:paraId="6A08FAEE" w14:textId="7BDCE37F" w:rsidR="009C73EE" w:rsidRPr="008A6010" w:rsidRDefault="009C73EE" w:rsidP="002D44D7">
            <w:pPr>
              <w:pStyle w:val="Tabletext0"/>
              <w:tabs>
                <w:tab w:val="left" w:pos="317"/>
              </w:tabs>
              <w:ind w:left="317" w:hanging="317"/>
              <w:rPr>
                <w:rFonts w:cstheme="minorHAnsi"/>
                <w:sz w:val="22"/>
                <w:lang w:val="fr-FR" w:eastAsia="en-GB"/>
              </w:rPr>
            </w:pPr>
            <w:r w:rsidRPr="008A6010">
              <w:rPr>
                <w:rFonts w:cstheme="minorHAnsi"/>
                <w:sz w:val="22"/>
                <w:lang w:val="fr-FR" w:eastAsia="en-GB"/>
              </w:rPr>
              <w:t>•</w:t>
            </w:r>
            <w:r w:rsidR="002D44D7" w:rsidRPr="008A6010">
              <w:rPr>
                <w:rFonts w:cstheme="minorHAnsi"/>
                <w:sz w:val="22"/>
                <w:lang w:val="fr-FR" w:eastAsia="en-GB"/>
              </w:rPr>
              <w:tab/>
            </w:r>
            <w:r w:rsidR="006A1BDF" w:rsidRPr="008A6010">
              <w:rPr>
                <w:rFonts w:cstheme="minorHAnsi"/>
                <w:sz w:val="22"/>
                <w:lang w:val="fr-FR" w:eastAsia="en-GB"/>
              </w:rPr>
              <w:t>C</w:t>
            </w:r>
            <w:r w:rsidRPr="008A6010">
              <w:rPr>
                <w:rFonts w:cstheme="minorHAnsi"/>
                <w:sz w:val="22"/>
                <w:lang w:val="fr-FR" w:eastAsia="en-GB"/>
              </w:rPr>
              <w:t>ommerce</w:t>
            </w:r>
            <w:r w:rsidR="006A1BDF" w:rsidRPr="008A6010">
              <w:rPr>
                <w:rFonts w:cstheme="minorHAnsi"/>
                <w:sz w:val="22"/>
                <w:lang w:val="fr-FR" w:eastAsia="en-GB"/>
              </w:rPr>
              <w:t xml:space="preserve"> électronique</w:t>
            </w:r>
          </w:p>
        </w:tc>
      </w:tr>
      <w:tr w:rsidR="009C73EE" w:rsidRPr="008A6010" w14:paraId="0DFE040C" w14:textId="77777777" w:rsidTr="001F6140">
        <w:tc>
          <w:tcPr>
            <w:tcW w:w="1980" w:type="dxa"/>
          </w:tcPr>
          <w:p w14:paraId="192D7FC8" w14:textId="0FD68618" w:rsidR="009C73EE" w:rsidRPr="008A6010" w:rsidRDefault="009C73EE" w:rsidP="002D44D7">
            <w:pPr>
              <w:pStyle w:val="Tabletext0"/>
              <w:rPr>
                <w:rFonts w:cstheme="minorHAnsi"/>
                <w:sz w:val="22"/>
                <w:lang w:val="fr-FR" w:eastAsia="en-GB"/>
              </w:rPr>
            </w:pPr>
            <w:r w:rsidRPr="008A6010">
              <w:rPr>
                <w:rFonts w:cstheme="minorHAnsi"/>
                <w:sz w:val="22"/>
                <w:lang w:val="fr-FR" w:eastAsia="en-GB"/>
              </w:rPr>
              <w:t>11 h 45</w:t>
            </w:r>
            <w:r w:rsidR="002D44D7" w:rsidRPr="008A6010">
              <w:rPr>
                <w:rFonts w:cstheme="minorHAnsi"/>
                <w:sz w:val="22"/>
                <w:lang w:val="fr-FR" w:eastAsia="en-GB"/>
              </w:rPr>
              <w:t>-</w:t>
            </w:r>
            <w:r w:rsidRPr="008A6010">
              <w:rPr>
                <w:rFonts w:cstheme="minorHAnsi"/>
                <w:sz w:val="22"/>
                <w:lang w:val="fr-FR" w:eastAsia="en-GB"/>
              </w:rPr>
              <w:t>13 h 00</w:t>
            </w:r>
          </w:p>
        </w:tc>
        <w:tc>
          <w:tcPr>
            <w:tcW w:w="7036" w:type="dxa"/>
          </w:tcPr>
          <w:p w14:paraId="018BE29E" w14:textId="355D7580" w:rsidR="009C73EE" w:rsidRPr="008A6010" w:rsidRDefault="009C73EE" w:rsidP="002D44D7">
            <w:pPr>
              <w:pStyle w:val="Tabletext0"/>
              <w:rPr>
                <w:rFonts w:cstheme="minorHAnsi"/>
                <w:sz w:val="22"/>
                <w:lang w:val="fr-FR" w:eastAsia="en-GB"/>
              </w:rPr>
            </w:pPr>
            <w:r w:rsidRPr="008A6010">
              <w:rPr>
                <w:rFonts w:cstheme="minorHAnsi"/>
                <w:b/>
                <w:bCs/>
                <w:sz w:val="22"/>
                <w:lang w:val="fr-FR" w:eastAsia="en-GB"/>
              </w:rPr>
              <w:t xml:space="preserve">Session </w:t>
            </w:r>
            <w:proofErr w:type="gramStart"/>
            <w:r w:rsidRPr="008A6010">
              <w:rPr>
                <w:rFonts w:cstheme="minorHAnsi"/>
                <w:b/>
                <w:bCs/>
                <w:sz w:val="22"/>
                <w:lang w:val="fr-FR" w:eastAsia="en-GB"/>
              </w:rPr>
              <w:t>2</w:t>
            </w:r>
            <w:r w:rsidRPr="008A6010">
              <w:rPr>
                <w:rFonts w:cstheme="minorHAnsi"/>
                <w:sz w:val="22"/>
                <w:lang w:val="fr-FR" w:eastAsia="en-GB"/>
              </w:rPr>
              <w:t>:</w:t>
            </w:r>
            <w:proofErr w:type="gramEnd"/>
            <w:r w:rsidRPr="008A6010">
              <w:rPr>
                <w:rFonts w:cstheme="minorHAnsi"/>
                <w:sz w:val="22"/>
                <w:lang w:val="fr-FR" w:eastAsia="en-GB"/>
              </w:rPr>
              <w:t xml:space="preserve"> </w:t>
            </w:r>
            <w:r w:rsidR="004821E4" w:rsidRPr="008A6010">
              <w:rPr>
                <w:rFonts w:cstheme="minorHAnsi"/>
                <w:sz w:val="22"/>
                <w:lang w:val="fr-FR" w:eastAsia="en-GB"/>
              </w:rPr>
              <w:t xml:space="preserve">Tirer parti des technologies </w:t>
            </w:r>
            <w:r w:rsidR="006953FE" w:rsidRPr="008A6010">
              <w:rPr>
                <w:rFonts w:cstheme="minorHAnsi"/>
                <w:sz w:val="22"/>
                <w:lang w:val="fr-FR" w:eastAsia="en-GB"/>
              </w:rPr>
              <w:t>pour favoriser l</w:t>
            </w:r>
            <w:r w:rsidR="003427E6" w:rsidRPr="008A6010">
              <w:rPr>
                <w:rFonts w:cstheme="minorHAnsi"/>
                <w:sz w:val="22"/>
                <w:lang w:val="fr-FR" w:eastAsia="en-GB"/>
              </w:rPr>
              <w:t>'</w:t>
            </w:r>
            <w:r w:rsidR="006953FE" w:rsidRPr="008A6010">
              <w:rPr>
                <w:rFonts w:cstheme="minorHAnsi"/>
                <w:sz w:val="22"/>
                <w:lang w:val="fr-FR" w:eastAsia="en-GB"/>
              </w:rPr>
              <w:t>inclusion numérique et financière</w:t>
            </w:r>
            <w:r w:rsidRPr="008A6010">
              <w:rPr>
                <w:rFonts w:cstheme="minorHAnsi"/>
                <w:sz w:val="22"/>
                <w:lang w:val="fr-FR" w:eastAsia="en-GB"/>
              </w:rPr>
              <w:t xml:space="preserve"> (</w:t>
            </w:r>
            <w:r w:rsidR="006953FE" w:rsidRPr="008A6010">
              <w:rPr>
                <w:rFonts w:cstheme="minorHAnsi"/>
                <w:sz w:val="22"/>
                <w:lang w:val="fr-FR" w:eastAsia="en-GB"/>
              </w:rPr>
              <w:t>ou</w:t>
            </w:r>
            <w:r w:rsidRPr="008A6010">
              <w:rPr>
                <w:rFonts w:cstheme="minorHAnsi"/>
                <w:sz w:val="22"/>
                <w:lang w:val="fr-FR" w:eastAsia="en-GB"/>
              </w:rPr>
              <w:t xml:space="preserve">) </w:t>
            </w:r>
            <w:r w:rsidR="002D44D7" w:rsidRPr="008A6010">
              <w:rPr>
                <w:rFonts w:cstheme="minorHAnsi"/>
                <w:sz w:val="22"/>
                <w:lang w:val="fr-FR" w:eastAsia="en-GB"/>
              </w:rPr>
              <w:t>a</w:t>
            </w:r>
            <w:r w:rsidR="006953FE" w:rsidRPr="008A6010">
              <w:rPr>
                <w:rFonts w:cstheme="minorHAnsi"/>
                <w:sz w:val="22"/>
                <w:lang w:val="fr-FR" w:eastAsia="en-GB"/>
              </w:rPr>
              <w:t>méliorer l'utilisation des services financiers numériques dans les marchés émergents</w:t>
            </w:r>
          </w:p>
          <w:p w14:paraId="6E817B65" w14:textId="00D0BA66" w:rsidR="009C73EE" w:rsidRPr="008A6010" w:rsidRDefault="009C73EE" w:rsidP="002D44D7">
            <w:pPr>
              <w:pStyle w:val="Tabletext0"/>
              <w:tabs>
                <w:tab w:val="clear" w:pos="284"/>
                <w:tab w:val="clear" w:pos="567"/>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6953FE" w:rsidRPr="008A6010">
              <w:rPr>
                <w:rFonts w:cstheme="minorHAnsi"/>
                <w:sz w:val="22"/>
                <w:lang w:val="fr-FR" w:eastAsia="en-GB"/>
              </w:rPr>
              <w:t>Identité numérique</w:t>
            </w:r>
          </w:p>
          <w:p w14:paraId="7867D424" w14:textId="60DAAD2C" w:rsidR="009C73EE" w:rsidRPr="008A6010" w:rsidRDefault="009C73EE" w:rsidP="002D44D7">
            <w:pPr>
              <w:pStyle w:val="Tabletext0"/>
              <w:tabs>
                <w:tab w:val="clear" w:pos="284"/>
                <w:tab w:val="clear" w:pos="567"/>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t>Collaboration</w:t>
            </w:r>
            <w:r w:rsidR="00F90C14" w:rsidRPr="008A6010">
              <w:rPr>
                <w:rFonts w:cstheme="minorHAnsi"/>
                <w:sz w:val="22"/>
                <w:lang w:val="fr-FR" w:eastAsia="en-GB"/>
              </w:rPr>
              <w:t xml:space="preserve"> </w:t>
            </w:r>
            <w:r w:rsidR="00B7228D" w:rsidRPr="008A6010">
              <w:rPr>
                <w:rFonts w:cstheme="minorHAnsi"/>
                <w:sz w:val="22"/>
                <w:lang w:val="fr-FR" w:eastAsia="en-GB"/>
              </w:rPr>
              <w:t>dans le domaine</w:t>
            </w:r>
            <w:r w:rsidR="00F90C14" w:rsidRPr="008A6010">
              <w:rPr>
                <w:rFonts w:cstheme="minorHAnsi"/>
                <w:sz w:val="22"/>
                <w:lang w:val="fr-FR" w:eastAsia="en-GB"/>
              </w:rPr>
              <w:t xml:space="preserve"> des</w:t>
            </w:r>
            <w:r w:rsidR="00682BED" w:rsidRPr="008A6010">
              <w:rPr>
                <w:rFonts w:cstheme="minorHAnsi"/>
                <w:sz w:val="22"/>
                <w:lang w:val="fr-FR" w:eastAsia="en-GB"/>
              </w:rPr>
              <w:t xml:space="preserve"> services financiers sur mobile</w:t>
            </w:r>
          </w:p>
          <w:p w14:paraId="42425799" w14:textId="65F7209B" w:rsidR="009C73EE" w:rsidRPr="008A6010" w:rsidRDefault="009C73EE" w:rsidP="002D44D7">
            <w:pPr>
              <w:pStyle w:val="Tabletext0"/>
              <w:tabs>
                <w:tab w:val="clear" w:pos="284"/>
                <w:tab w:val="clear" w:pos="567"/>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t>Interop</w:t>
            </w:r>
            <w:r w:rsidR="00682BED" w:rsidRPr="008A6010">
              <w:rPr>
                <w:rFonts w:cstheme="minorHAnsi"/>
                <w:sz w:val="22"/>
                <w:lang w:val="fr-FR" w:eastAsia="en-GB"/>
              </w:rPr>
              <w:t>é</w:t>
            </w:r>
            <w:r w:rsidRPr="008A6010">
              <w:rPr>
                <w:rFonts w:cstheme="minorHAnsi"/>
                <w:sz w:val="22"/>
                <w:lang w:val="fr-FR" w:eastAsia="en-GB"/>
              </w:rPr>
              <w:t>rabilit</w:t>
            </w:r>
            <w:r w:rsidR="00682BED" w:rsidRPr="008A6010">
              <w:rPr>
                <w:rFonts w:cstheme="minorHAnsi"/>
                <w:sz w:val="22"/>
                <w:lang w:val="fr-FR" w:eastAsia="en-GB"/>
              </w:rPr>
              <w:t>é</w:t>
            </w:r>
            <w:r w:rsidRPr="008A6010">
              <w:rPr>
                <w:rFonts w:cstheme="minorHAnsi"/>
                <w:sz w:val="22"/>
                <w:lang w:val="fr-FR" w:eastAsia="en-GB"/>
              </w:rPr>
              <w:t xml:space="preserve"> </w:t>
            </w:r>
            <w:r w:rsidR="00682BED" w:rsidRPr="008A6010">
              <w:rPr>
                <w:rFonts w:cstheme="minorHAnsi"/>
                <w:sz w:val="22"/>
                <w:lang w:val="fr-FR" w:eastAsia="en-GB"/>
              </w:rPr>
              <w:t>des plate</w:t>
            </w:r>
            <w:r w:rsidR="002D44D7" w:rsidRPr="008A6010">
              <w:rPr>
                <w:rFonts w:cstheme="minorHAnsi"/>
                <w:sz w:val="22"/>
                <w:lang w:val="fr-FR" w:eastAsia="en-GB"/>
              </w:rPr>
              <w:t>s-</w:t>
            </w:r>
            <w:r w:rsidR="00682BED" w:rsidRPr="008A6010">
              <w:rPr>
                <w:rFonts w:cstheme="minorHAnsi"/>
                <w:sz w:val="22"/>
                <w:lang w:val="fr-FR" w:eastAsia="en-GB"/>
              </w:rPr>
              <w:t>formes</w:t>
            </w:r>
          </w:p>
          <w:p w14:paraId="06275F6E" w14:textId="017C7373" w:rsidR="009C73EE" w:rsidRPr="008A6010" w:rsidRDefault="009C73EE" w:rsidP="002D44D7">
            <w:pPr>
              <w:pStyle w:val="Tabletext0"/>
              <w:tabs>
                <w:tab w:val="clear" w:pos="284"/>
                <w:tab w:val="clear" w:pos="567"/>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682BED" w:rsidRPr="008A6010">
              <w:rPr>
                <w:rFonts w:cstheme="minorHAnsi"/>
                <w:sz w:val="22"/>
                <w:lang w:val="fr-FR" w:eastAsia="en-GB"/>
              </w:rPr>
              <w:t>Solutions pour la connectivité sur le dernier kilomètre dans les zones rurales et isolées</w:t>
            </w:r>
          </w:p>
          <w:p w14:paraId="2F84A015" w14:textId="197CF1A8" w:rsidR="009C73EE" w:rsidRPr="008A6010" w:rsidRDefault="009C73EE" w:rsidP="002D44D7">
            <w:pPr>
              <w:pStyle w:val="Tabletext0"/>
              <w:tabs>
                <w:tab w:val="clear" w:pos="284"/>
                <w:tab w:val="clear" w:pos="567"/>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682BED" w:rsidRPr="008A6010">
              <w:rPr>
                <w:rFonts w:cstheme="minorHAnsi"/>
                <w:sz w:val="22"/>
                <w:lang w:val="fr-FR" w:eastAsia="en-GB"/>
              </w:rPr>
              <w:t>Coût des données mobiles</w:t>
            </w:r>
          </w:p>
        </w:tc>
      </w:tr>
      <w:tr w:rsidR="009C73EE" w:rsidRPr="008A6010" w14:paraId="7D86EEBA" w14:textId="77777777" w:rsidTr="001F6140">
        <w:tc>
          <w:tcPr>
            <w:tcW w:w="1980" w:type="dxa"/>
          </w:tcPr>
          <w:p w14:paraId="64EDFF99" w14:textId="2776CCE3" w:rsidR="009C73EE" w:rsidRPr="008A6010" w:rsidRDefault="009C73EE" w:rsidP="002D44D7">
            <w:pPr>
              <w:pStyle w:val="Tabletext0"/>
              <w:rPr>
                <w:rFonts w:cstheme="minorHAnsi"/>
                <w:sz w:val="22"/>
                <w:lang w:val="fr-FR" w:eastAsia="en-GB"/>
              </w:rPr>
            </w:pPr>
            <w:r w:rsidRPr="008A6010">
              <w:rPr>
                <w:rFonts w:cstheme="minorHAnsi"/>
                <w:sz w:val="22"/>
                <w:lang w:val="fr-FR" w:eastAsia="en-GB"/>
              </w:rPr>
              <w:t>13 h 00</w:t>
            </w:r>
            <w:r w:rsidR="002D44D7" w:rsidRPr="008A6010">
              <w:rPr>
                <w:rFonts w:cstheme="minorHAnsi"/>
                <w:sz w:val="22"/>
                <w:lang w:val="fr-FR" w:eastAsia="en-GB"/>
              </w:rPr>
              <w:t>-</w:t>
            </w:r>
            <w:r w:rsidRPr="008A6010">
              <w:rPr>
                <w:rFonts w:cstheme="minorHAnsi"/>
                <w:sz w:val="22"/>
                <w:lang w:val="fr-FR" w:eastAsia="en-GB"/>
              </w:rPr>
              <w:t>14 h 30</w:t>
            </w:r>
          </w:p>
        </w:tc>
        <w:tc>
          <w:tcPr>
            <w:tcW w:w="7036" w:type="dxa"/>
          </w:tcPr>
          <w:p w14:paraId="1973761D" w14:textId="0E2461FE" w:rsidR="009C73EE" w:rsidRPr="008A6010" w:rsidRDefault="00682BED" w:rsidP="002D44D7">
            <w:pPr>
              <w:pStyle w:val="Tabletext0"/>
              <w:rPr>
                <w:rFonts w:cstheme="minorHAnsi"/>
                <w:sz w:val="22"/>
                <w:lang w:val="fr-FR" w:eastAsia="en-GB"/>
              </w:rPr>
            </w:pPr>
            <w:r w:rsidRPr="008A6010">
              <w:rPr>
                <w:rFonts w:cstheme="minorHAnsi"/>
                <w:sz w:val="22"/>
                <w:lang w:val="fr-FR" w:eastAsia="en-GB"/>
              </w:rPr>
              <w:t>Pause</w:t>
            </w:r>
            <w:r w:rsidR="007330AD" w:rsidRPr="008A6010">
              <w:rPr>
                <w:rFonts w:cstheme="minorHAnsi"/>
                <w:sz w:val="22"/>
                <w:lang w:val="fr-FR" w:eastAsia="en-GB"/>
              </w:rPr>
              <w:t>-</w:t>
            </w:r>
            <w:r w:rsidRPr="008A6010">
              <w:rPr>
                <w:rFonts w:cstheme="minorHAnsi"/>
                <w:sz w:val="22"/>
                <w:lang w:val="fr-FR" w:eastAsia="en-GB"/>
              </w:rPr>
              <w:t>déjeuner</w:t>
            </w:r>
          </w:p>
        </w:tc>
      </w:tr>
      <w:tr w:rsidR="009C73EE" w:rsidRPr="008A6010" w14:paraId="05FFDD76" w14:textId="77777777" w:rsidTr="001F6140">
        <w:tc>
          <w:tcPr>
            <w:tcW w:w="1980" w:type="dxa"/>
          </w:tcPr>
          <w:p w14:paraId="3C815E9D" w14:textId="5293EF6D" w:rsidR="009C73EE" w:rsidRPr="008A6010" w:rsidRDefault="009C73EE" w:rsidP="002D44D7">
            <w:pPr>
              <w:pStyle w:val="Tabletext0"/>
              <w:rPr>
                <w:rFonts w:cstheme="minorHAnsi"/>
                <w:sz w:val="22"/>
                <w:lang w:val="fr-FR" w:eastAsia="en-GB"/>
              </w:rPr>
            </w:pPr>
            <w:r w:rsidRPr="008A6010">
              <w:rPr>
                <w:rFonts w:cstheme="minorHAnsi"/>
                <w:sz w:val="22"/>
                <w:lang w:val="fr-FR" w:eastAsia="en-GB"/>
              </w:rPr>
              <w:t>14 h 30</w:t>
            </w:r>
            <w:r w:rsidR="002D44D7" w:rsidRPr="008A6010">
              <w:rPr>
                <w:rFonts w:cstheme="minorHAnsi"/>
                <w:sz w:val="22"/>
                <w:lang w:val="fr-FR" w:eastAsia="en-GB"/>
              </w:rPr>
              <w:t>-</w:t>
            </w:r>
            <w:r w:rsidRPr="008A6010">
              <w:rPr>
                <w:rFonts w:cstheme="minorHAnsi"/>
                <w:sz w:val="22"/>
                <w:lang w:val="fr-FR" w:eastAsia="en-GB"/>
              </w:rPr>
              <w:t>15 h 45</w:t>
            </w:r>
          </w:p>
        </w:tc>
        <w:tc>
          <w:tcPr>
            <w:tcW w:w="7036" w:type="dxa"/>
          </w:tcPr>
          <w:p w14:paraId="4A178F6A" w14:textId="23FDB550" w:rsidR="009C73EE" w:rsidRPr="008A6010" w:rsidRDefault="009C73EE" w:rsidP="002D44D7">
            <w:pPr>
              <w:pStyle w:val="Tabletext0"/>
              <w:rPr>
                <w:rFonts w:cstheme="minorHAnsi"/>
                <w:sz w:val="22"/>
                <w:lang w:val="fr-FR" w:eastAsia="en-GB"/>
              </w:rPr>
            </w:pPr>
            <w:r w:rsidRPr="008A6010">
              <w:rPr>
                <w:rFonts w:cstheme="minorHAnsi"/>
                <w:b/>
                <w:bCs/>
                <w:sz w:val="22"/>
                <w:lang w:val="fr-FR" w:eastAsia="en-GB"/>
              </w:rPr>
              <w:t xml:space="preserve">Session </w:t>
            </w:r>
            <w:proofErr w:type="gramStart"/>
            <w:r w:rsidRPr="008A6010">
              <w:rPr>
                <w:rFonts w:cstheme="minorHAnsi"/>
                <w:b/>
                <w:bCs/>
                <w:sz w:val="22"/>
                <w:lang w:val="fr-FR" w:eastAsia="en-GB"/>
              </w:rPr>
              <w:t>3</w:t>
            </w:r>
            <w:r w:rsidRPr="008A6010">
              <w:rPr>
                <w:rFonts w:cstheme="minorHAnsi"/>
                <w:sz w:val="22"/>
                <w:lang w:val="fr-FR" w:eastAsia="en-GB"/>
              </w:rPr>
              <w:t>:</w:t>
            </w:r>
            <w:proofErr w:type="gramEnd"/>
            <w:r w:rsidR="00682BED" w:rsidRPr="008A6010">
              <w:rPr>
                <w:rFonts w:cstheme="minorHAnsi"/>
                <w:sz w:val="22"/>
                <w:lang w:val="fr-FR" w:eastAsia="en-GB"/>
              </w:rPr>
              <w:t xml:space="preserve"> </w:t>
            </w:r>
            <w:r w:rsidR="0059611E" w:rsidRPr="008A6010">
              <w:rPr>
                <w:rFonts w:cstheme="minorHAnsi"/>
                <w:sz w:val="22"/>
                <w:lang w:val="fr-FR" w:eastAsia="en-GB"/>
              </w:rPr>
              <w:t>Évolution</w:t>
            </w:r>
            <w:r w:rsidR="00682BED" w:rsidRPr="008A6010">
              <w:rPr>
                <w:rFonts w:cstheme="minorHAnsi"/>
                <w:sz w:val="22"/>
                <w:lang w:val="fr-FR" w:eastAsia="en-GB"/>
              </w:rPr>
              <w:t xml:space="preserve"> de la</w:t>
            </w:r>
            <w:r w:rsidRPr="008A6010">
              <w:rPr>
                <w:rFonts w:cstheme="minorHAnsi"/>
                <w:sz w:val="22"/>
                <w:lang w:val="fr-FR" w:eastAsia="en-GB"/>
              </w:rPr>
              <w:t xml:space="preserve"> </w:t>
            </w:r>
            <w:r w:rsidR="00682BED" w:rsidRPr="008A6010">
              <w:rPr>
                <w:rFonts w:cstheme="minorHAnsi"/>
                <w:sz w:val="22"/>
                <w:lang w:val="fr-FR" w:eastAsia="en-GB"/>
              </w:rPr>
              <w:t>chaîne de valeur des données</w:t>
            </w:r>
          </w:p>
          <w:p w14:paraId="04E5C24F" w14:textId="239A573B" w:rsidR="009C73EE" w:rsidRPr="008A6010" w:rsidRDefault="009C73EE" w:rsidP="002D44D7">
            <w:pPr>
              <w:pStyle w:val="Tabletext0"/>
              <w:tabs>
                <w:tab w:val="clear" w:pos="284"/>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682BED" w:rsidRPr="008A6010">
              <w:rPr>
                <w:rFonts w:cstheme="minorHAnsi"/>
                <w:sz w:val="22"/>
                <w:lang w:val="fr-FR" w:eastAsia="en-GB"/>
              </w:rPr>
              <w:t>Données</w:t>
            </w:r>
            <w:r w:rsidRPr="008A6010">
              <w:rPr>
                <w:rFonts w:cstheme="minorHAnsi"/>
                <w:sz w:val="22"/>
                <w:lang w:val="fr-FR" w:eastAsia="en-GB"/>
              </w:rPr>
              <w:t xml:space="preserve"> – </w:t>
            </w:r>
            <w:r w:rsidR="00682BED" w:rsidRPr="008A6010">
              <w:rPr>
                <w:rFonts w:cstheme="minorHAnsi"/>
                <w:sz w:val="22"/>
                <w:lang w:val="fr-FR" w:eastAsia="en-GB"/>
              </w:rPr>
              <w:t>aspects politiques et réglementaires</w:t>
            </w:r>
          </w:p>
          <w:p w14:paraId="7D5BFA48" w14:textId="59AE0E8F" w:rsidR="009C73EE" w:rsidRPr="008A6010" w:rsidRDefault="009C73EE" w:rsidP="002D44D7">
            <w:pPr>
              <w:pStyle w:val="Tabletext0"/>
              <w:tabs>
                <w:tab w:val="clear" w:pos="284"/>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5502C5" w:rsidRPr="008A6010">
              <w:rPr>
                <w:rFonts w:cstheme="minorHAnsi"/>
                <w:sz w:val="22"/>
                <w:lang w:val="fr-FR" w:eastAsia="en-GB"/>
              </w:rPr>
              <w:t>D</w:t>
            </w:r>
            <w:r w:rsidR="00682BED" w:rsidRPr="008A6010">
              <w:rPr>
                <w:rFonts w:cstheme="minorHAnsi"/>
                <w:sz w:val="22"/>
                <w:lang w:val="fr-FR" w:eastAsia="en-GB"/>
              </w:rPr>
              <w:t xml:space="preserve">onnées ouvertes </w:t>
            </w:r>
            <w:r w:rsidR="005502C5" w:rsidRPr="008A6010">
              <w:rPr>
                <w:rFonts w:cstheme="minorHAnsi"/>
                <w:sz w:val="22"/>
                <w:lang w:val="fr-FR" w:eastAsia="en-GB"/>
              </w:rPr>
              <w:t>et réutilisation des données</w:t>
            </w:r>
          </w:p>
          <w:p w14:paraId="4C9D9517" w14:textId="327AF7F7" w:rsidR="009C73EE" w:rsidRPr="008A6010" w:rsidRDefault="009C73EE" w:rsidP="002D44D7">
            <w:pPr>
              <w:pStyle w:val="Tabletext0"/>
              <w:tabs>
                <w:tab w:val="clear" w:pos="284"/>
                <w:tab w:val="left" w:pos="317"/>
              </w:tabs>
              <w:ind w:left="317" w:hanging="317"/>
              <w:rPr>
                <w:rFonts w:cstheme="minorHAnsi"/>
                <w:sz w:val="22"/>
                <w:lang w:val="en-US" w:eastAsia="en-GB"/>
              </w:rPr>
            </w:pPr>
            <w:r w:rsidRPr="008A6010">
              <w:rPr>
                <w:rFonts w:cstheme="minorHAnsi"/>
                <w:sz w:val="22"/>
                <w:lang w:val="en-US" w:eastAsia="en-GB"/>
              </w:rPr>
              <w:t>•</w:t>
            </w:r>
            <w:r w:rsidRPr="008A6010">
              <w:rPr>
                <w:rFonts w:cstheme="minorHAnsi"/>
                <w:sz w:val="22"/>
                <w:lang w:val="en-US" w:eastAsia="en-GB"/>
              </w:rPr>
              <w:tab/>
            </w:r>
            <w:r w:rsidR="005502C5" w:rsidRPr="008A6010">
              <w:rPr>
                <w:rFonts w:cstheme="minorHAnsi"/>
                <w:sz w:val="22"/>
                <w:lang w:val="en-US" w:eastAsia="en-GB"/>
              </w:rPr>
              <w:t>Services over-the-top (OTT)</w:t>
            </w:r>
          </w:p>
          <w:p w14:paraId="546D73CA" w14:textId="31A28AF3" w:rsidR="009C73EE" w:rsidRPr="008A6010" w:rsidRDefault="009C73EE" w:rsidP="002D44D7">
            <w:pPr>
              <w:pStyle w:val="Tabletext0"/>
              <w:tabs>
                <w:tab w:val="clear" w:pos="284"/>
                <w:tab w:val="left" w:pos="317"/>
              </w:tabs>
              <w:ind w:left="317" w:hanging="317"/>
              <w:rPr>
                <w:rFonts w:cstheme="minorHAnsi"/>
                <w:sz w:val="22"/>
                <w:lang w:val="fr-FR" w:eastAsia="en-GB"/>
              </w:rPr>
            </w:pPr>
            <w:r w:rsidRPr="008A6010">
              <w:rPr>
                <w:rFonts w:cstheme="minorHAnsi"/>
                <w:sz w:val="22"/>
                <w:lang w:val="fr-FR" w:eastAsia="en-GB"/>
              </w:rPr>
              <w:t>•</w:t>
            </w:r>
            <w:r w:rsidRPr="008A6010">
              <w:rPr>
                <w:rFonts w:cstheme="minorHAnsi"/>
                <w:sz w:val="22"/>
                <w:lang w:val="fr-FR" w:eastAsia="en-GB"/>
              </w:rPr>
              <w:tab/>
            </w:r>
            <w:r w:rsidR="005502C5" w:rsidRPr="008A6010">
              <w:rPr>
                <w:rFonts w:cstheme="minorHAnsi"/>
                <w:sz w:val="22"/>
                <w:lang w:val="fr-FR" w:eastAsia="en-GB"/>
              </w:rPr>
              <w:t xml:space="preserve">Tirer parti des données et </w:t>
            </w:r>
            <w:r w:rsidR="002B59F3" w:rsidRPr="008A6010">
              <w:rPr>
                <w:rFonts w:cstheme="minorHAnsi"/>
                <w:sz w:val="22"/>
                <w:lang w:val="fr-FR" w:eastAsia="en-GB"/>
              </w:rPr>
              <w:t>assurer le respect de la vie privée des consommateurs</w:t>
            </w:r>
          </w:p>
        </w:tc>
      </w:tr>
      <w:tr w:rsidR="009C73EE" w:rsidRPr="008A6010" w14:paraId="4B239AFD" w14:textId="77777777" w:rsidTr="001F6140">
        <w:tc>
          <w:tcPr>
            <w:tcW w:w="1980" w:type="dxa"/>
          </w:tcPr>
          <w:p w14:paraId="43DF9983" w14:textId="26ECA424" w:rsidR="009C73EE" w:rsidRPr="008A6010" w:rsidRDefault="009C73EE" w:rsidP="002D44D7">
            <w:pPr>
              <w:pStyle w:val="Tabletext0"/>
              <w:rPr>
                <w:rFonts w:cstheme="minorHAnsi"/>
                <w:sz w:val="22"/>
                <w:lang w:val="fr-FR" w:eastAsia="en-GB"/>
              </w:rPr>
            </w:pPr>
            <w:r w:rsidRPr="008A6010">
              <w:rPr>
                <w:rFonts w:cstheme="minorHAnsi"/>
                <w:sz w:val="22"/>
                <w:lang w:val="fr-FR" w:eastAsia="en-GB"/>
              </w:rPr>
              <w:t>15 h 45</w:t>
            </w:r>
            <w:r w:rsidR="002D44D7" w:rsidRPr="008A6010">
              <w:rPr>
                <w:rFonts w:cstheme="minorHAnsi"/>
                <w:sz w:val="22"/>
                <w:lang w:val="fr-FR" w:eastAsia="en-GB"/>
              </w:rPr>
              <w:t>-</w:t>
            </w:r>
            <w:r w:rsidRPr="008A6010">
              <w:rPr>
                <w:rFonts w:cstheme="minorHAnsi"/>
                <w:sz w:val="22"/>
                <w:lang w:val="fr-FR" w:eastAsia="en-GB"/>
              </w:rPr>
              <w:t>16 h 00</w:t>
            </w:r>
          </w:p>
        </w:tc>
        <w:tc>
          <w:tcPr>
            <w:tcW w:w="7036" w:type="dxa"/>
          </w:tcPr>
          <w:p w14:paraId="7410FF6B" w14:textId="3C70A040" w:rsidR="009C73EE" w:rsidRPr="008A6010" w:rsidRDefault="00147BDA" w:rsidP="002D44D7">
            <w:pPr>
              <w:pStyle w:val="Tabletext0"/>
              <w:rPr>
                <w:rFonts w:cstheme="minorHAnsi"/>
                <w:sz w:val="22"/>
                <w:lang w:val="fr-FR" w:eastAsia="en-GB"/>
              </w:rPr>
            </w:pPr>
            <w:r w:rsidRPr="008A6010">
              <w:rPr>
                <w:rFonts w:cstheme="minorHAnsi"/>
                <w:sz w:val="22"/>
                <w:lang w:val="fr-FR" w:eastAsia="en-GB"/>
              </w:rPr>
              <w:t>Pause-café</w:t>
            </w:r>
          </w:p>
        </w:tc>
      </w:tr>
      <w:tr w:rsidR="009C73EE" w:rsidRPr="008A6010" w14:paraId="3B95E5CD" w14:textId="77777777" w:rsidTr="001F6140">
        <w:tc>
          <w:tcPr>
            <w:tcW w:w="1980" w:type="dxa"/>
          </w:tcPr>
          <w:p w14:paraId="2FFDC423" w14:textId="41AF8F0D" w:rsidR="009C73EE" w:rsidRPr="008A6010" w:rsidRDefault="009C73EE" w:rsidP="002D44D7">
            <w:pPr>
              <w:pStyle w:val="Tabletext0"/>
              <w:keepNext/>
              <w:keepLines/>
              <w:rPr>
                <w:rFonts w:cstheme="minorHAnsi"/>
                <w:sz w:val="22"/>
                <w:lang w:val="fr-FR" w:eastAsia="en-GB"/>
              </w:rPr>
            </w:pPr>
            <w:r w:rsidRPr="008A6010">
              <w:rPr>
                <w:rFonts w:cstheme="minorHAnsi"/>
                <w:sz w:val="22"/>
                <w:lang w:val="fr-FR" w:eastAsia="en-GB"/>
              </w:rPr>
              <w:t>16 h 00</w:t>
            </w:r>
            <w:r w:rsidR="002D44D7" w:rsidRPr="008A6010">
              <w:rPr>
                <w:rFonts w:cstheme="minorHAnsi"/>
                <w:sz w:val="22"/>
                <w:lang w:val="fr-FR" w:eastAsia="en-GB"/>
              </w:rPr>
              <w:t>-</w:t>
            </w:r>
            <w:r w:rsidRPr="008A6010">
              <w:rPr>
                <w:rFonts w:cstheme="minorHAnsi"/>
                <w:sz w:val="22"/>
                <w:lang w:val="fr-FR" w:eastAsia="en-GB"/>
              </w:rPr>
              <w:t>17 h 15</w:t>
            </w:r>
          </w:p>
        </w:tc>
        <w:tc>
          <w:tcPr>
            <w:tcW w:w="7036" w:type="dxa"/>
          </w:tcPr>
          <w:p w14:paraId="355A3F98" w14:textId="545FD06D" w:rsidR="009C73EE" w:rsidRPr="008A6010" w:rsidRDefault="009C73EE" w:rsidP="002D44D7">
            <w:pPr>
              <w:keepNext/>
              <w:keepLines/>
              <w:spacing w:before="40" w:after="40"/>
              <w:rPr>
                <w:rFonts w:cstheme="minorHAnsi"/>
                <w:sz w:val="22"/>
                <w:lang w:eastAsia="en-GB"/>
              </w:rPr>
            </w:pPr>
            <w:r w:rsidRPr="008A6010">
              <w:rPr>
                <w:rFonts w:cstheme="minorHAnsi"/>
                <w:b/>
                <w:bCs/>
                <w:sz w:val="22"/>
                <w:lang w:eastAsia="en-GB"/>
              </w:rPr>
              <w:t xml:space="preserve">Session </w:t>
            </w:r>
            <w:proofErr w:type="gramStart"/>
            <w:r w:rsidRPr="008A6010">
              <w:rPr>
                <w:rFonts w:cstheme="minorHAnsi"/>
                <w:b/>
                <w:bCs/>
                <w:sz w:val="22"/>
                <w:lang w:eastAsia="en-GB"/>
              </w:rPr>
              <w:t>4</w:t>
            </w:r>
            <w:r w:rsidRPr="008A6010">
              <w:rPr>
                <w:rFonts w:cstheme="minorHAnsi"/>
                <w:sz w:val="22"/>
                <w:lang w:eastAsia="en-GB"/>
              </w:rPr>
              <w:t>:</w:t>
            </w:r>
            <w:proofErr w:type="gramEnd"/>
            <w:r w:rsidRPr="008A6010">
              <w:rPr>
                <w:rFonts w:cstheme="minorHAnsi"/>
                <w:sz w:val="22"/>
                <w:lang w:eastAsia="en-GB"/>
              </w:rPr>
              <w:t xml:space="preserve"> </w:t>
            </w:r>
            <w:r w:rsidR="002B59F3" w:rsidRPr="008A6010">
              <w:rPr>
                <w:rFonts w:cstheme="minorHAnsi"/>
                <w:sz w:val="22"/>
                <w:lang w:eastAsia="en-GB"/>
              </w:rPr>
              <w:t>Aspects réglementaires, économiques et politiques des TIC dans le domaine de la santé numérique</w:t>
            </w:r>
          </w:p>
          <w:p w14:paraId="62466BA1" w14:textId="3F8B480C" w:rsidR="009C73EE" w:rsidRPr="008A6010" w:rsidRDefault="009C73EE" w:rsidP="002D44D7">
            <w:pPr>
              <w:keepNext/>
              <w:keepLines/>
              <w:tabs>
                <w:tab w:val="clear" w:pos="794"/>
                <w:tab w:val="left" w:pos="317"/>
              </w:tabs>
              <w:spacing w:before="40" w:after="40"/>
              <w:ind w:left="317" w:hanging="317"/>
              <w:rPr>
                <w:rFonts w:cstheme="minorHAnsi"/>
                <w:sz w:val="22"/>
                <w:lang w:eastAsia="en-GB"/>
              </w:rPr>
            </w:pPr>
            <w:r w:rsidRPr="008A6010">
              <w:rPr>
                <w:rFonts w:cstheme="minorHAnsi"/>
                <w:sz w:val="22"/>
                <w:lang w:eastAsia="en-GB"/>
              </w:rPr>
              <w:t>•</w:t>
            </w:r>
            <w:r w:rsidR="002D44D7" w:rsidRPr="008A6010">
              <w:rPr>
                <w:rFonts w:cstheme="minorHAnsi"/>
                <w:sz w:val="22"/>
                <w:lang w:eastAsia="en-GB"/>
              </w:rPr>
              <w:tab/>
            </w:r>
            <w:r w:rsidR="002B59F3" w:rsidRPr="008A6010">
              <w:rPr>
                <w:rFonts w:cstheme="minorHAnsi"/>
                <w:sz w:val="22"/>
                <w:lang w:eastAsia="en-GB"/>
              </w:rPr>
              <w:t>Créer un écosystème de santé numérique financièrement abordable et ubiquitaire</w:t>
            </w:r>
          </w:p>
          <w:p w14:paraId="429BEF48" w14:textId="0D2F44F6" w:rsidR="009C73EE" w:rsidRPr="008A6010" w:rsidRDefault="009C73EE" w:rsidP="002D44D7">
            <w:pPr>
              <w:keepNext/>
              <w:keepLines/>
              <w:tabs>
                <w:tab w:val="clear" w:pos="794"/>
                <w:tab w:val="left" w:pos="317"/>
              </w:tabs>
              <w:spacing w:before="40" w:after="40"/>
              <w:ind w:left="317" w:hanging="317"/>
              <w:rPr>
                <w:rFonts w:cstheme="minorHAnsi"/>
                <w:sz w:val="22"/>
                <w:lang w:eastAsia="en-GB"/>
              </w:rPr>
            </w:pPr>
            <w:r w:rsidRPr="008A6010">
              <w:rPr>
                <w:rFonts w:cstheme="minorHAnsi"/>
                <w:sz w:val="22"/>
                <w:lang w:eastAsia="en-GB"/>
              </w:rPr>
              <w:t>•</w:t>
            </w:r>
            <w:r w:rsidR="002D44D7" w:rsidRPr="008A6010">
              <w:rPr>
                <w:rFonts w:cstheme="minorHAnsi"/>
                <w:sz w:val="22"/>
              </w:rPr>
              <w:tab/>
            </w:r>
            <w:r w:rsidR="002B59F3" w:rsidRPr="008A6010">
              <w:rPr>
                <w:rFonts w:cstheme="minorHAnsi"/>
                <w:sz w:val="22"/>
                <w:lang w:eastAsia="en-GB"/>
              </w:rPr>
              <w:t>Exploiter le potentiel de la santé numérique</w:t>
            </w:r>
          </w:p>
          <w:p w14:paraId="7337774B" w14:textId="52B6A5F3" w:rsidR="009C73EE" w:rsidRPr="008A6010" w:rsidRDefault="009C73EE" w:rsidP="002D44D7">
            <w:pPr>
              <w:pStyle w:val="Tabletext0"/>
              <w:keepNext/>
              <w:keepLines/>
              <w:tabs>
                <w:tab w:val="left" w:pos="317"/>
              </w:tabs>
              <w:ind w:left="317" w:hanging="317"/>
              <w:rPr>
                <w:rFonts w:cstheme="minorHAnsi"/>
                <w:sz w:val="22"/>
                <w:lang w:val="fr-FR" w:eastAsia="en-GB"/>
              </w:rPr>
            </w:pPr>
            <w:r w:rsidRPr="008A6010">
              <w:rPr>
                <w:rFonts w:cstheme="minorHAnsi"/>
                <w:sz w:val="22"/>
                <w:lang w:val="fr-FR" w:eastAsia="en-GB"/>
              </w:rPr>
              <w:t>•</w:t>
            </w:r>
            <w:r w:rsidR="002D44D7" w:rsidRPr="008A6010">
              <w:rPr>
                <w:rFonts w:cstheme="minorHAnsi"/>
                <w:sz w:val="22"/>
                <w:lang w:val="fr-FR" w:eastAsia="en-GB"/>
              </w:rPr>
              <w:tab/>
            </w:r>
            <w:r w:rsidR="002B59F3" w:rsidRPr="008A6010">
              <w:rPr>
                <w:rFonts w:cstheme="minorHAnsi"/>
                <w:sz w:val="22"/>
                <w:lang w:val="fr-FR" w:eastAsia="en-GB"/>
              </w:rPr>
              <w:t>Couverture de santé universelle et t</w:t>
            </w:r>
            <w:r w:rsidRPr="008A6010">
              <w:rPr>
                <w:rFonts w:cstheme="minorHAnsi"/>
                <w:sz w:val="22"/>
                <w:lang w:val="fr-FR" w:eastAsia="en-GB"/>
              </w:rPr>
              <w:t>echnologies</w:t>
            </w:r>
            <w:r w:rsidR="002B59F3" w:rsidRPr="008A6010">
              <w:rPr>
                <w:rFonts w:cstheme="minorHAnsi"/>
                <w:sz w:val="22"/>
                <w:lang w:val="fr-FR" w:eastAsia="en-GB"/>
              </w:rPr>
              <w:t xml:space="preserve"> numériques</w:t>
            </w:r>
          </w:p>
          <w:p w14:paraId="31E865CB" w14:textId="331BF0FB" w:rsidR="009C73EE" w:rsidRPr="008A6010" w:rsidRDefault="009C73EE" w:rsidP="002D44D7">
            <w:pPr>
              <w:pStyle w:val="Tabletext0"/>
              <w:keepNext/>
              <w:keepLines/>
              <w:tabs>
                <w:tab w:val="left" w:pos="317"/>
              </w:tabs>
              <w:ind w:left="317" w:hanging="317"/>
              <w:rPr>
                <w:rFonts w:cstheme="minorHAnsi"/>
                <w:sz w:val="22"/>
                <w:lang w:val="fr-FR" w:eastAsia="en-GB"/>
              </w:rPr>
            </w:pPr>
            <w:r w:rsidRPr="008A6010">
              <w:rPr>
                <w:rFonts w:cstheme="minorHAnsi"/>
                <w:sz w:val="22"/>
                <w:lang w:val="fr-FR" w:eastAsia="en-GB"/>
              </w:rPr>
              <w:t>•</w:t>
            </w:r>
            <w:r w:rsidR="002D44D7" w:rsidRPr="008A6010">
              <w:rPr>
                <w:rFonts w:cstheme="minorHAnsi"/>
                <w:sz w:val="22"/>
                <w:lang w:val="fr-FR" w:eastAsia="en-GB"/>
              </w:rPr>
              <w:tab/>
            </w:r>
            <w:r w:rsidR="002B59F3" w:rsidRPr="008A6010">
              <w:rPr>
                <w:rFonts w:cstheme="minorHAnsi"/>
                <w:sz w:val="22"/>
                <w:lang w:val="fr-FR" w:eastAsia="en-GB"/>
              </w:rPr>
              <w:t>L</w:t>
            </w:r>
            <w:r w:rsidR="003427E6" w:rsidRPr="008A6010">
              <w:rPr>
                <w:rFonts w:cstheme="minorHAnsi"/>
                <w:sz w:val="22"/>
                <w:lang w:val="fr-FR" w:eastAsia="en-GB"/>
              </w:rPr>
              <w:t>'</w:t>
            </w:r>
            <w:r w:rsidR="002B59F3" w:rsidRPr="008A6010">
              <w:rPr>
                <w:rFonts w:cstheme="minorHAnsi"/>
                <w:sz w:val="22"/>
                <w:lang w:val="fr-FR" w:eastAsia="en-GB"/>
              </w:rPr>
              <w:t>intelligence artificielle au service de l</w:t>
            </w:r>
            <w:r w:rsidR="0086078B" w:rsidRPr="008A6010">
              <w:rPr>
                <w:rFonts w:cstheme="minorHAnsi"/>
                <w:sz w:val="22"/>
                <w:lang w:val="fr-FR" w:eastAsia="en-GB"/>
              </w:rPr>
              <w:t>a santé</w:t>
            </w:r>
          </w:p>
        </w:tc>
      </w:tr>
      <w:tr w:rsidR="009C73EE" w:rsidRPr="008A6010" w14:paraId="0B9C0F1D" w14:textId="77777777" w:rsidTr="001F6140">
        <w:tc>
          <w:tcPr>
            <w:tcW w:w="1980" w:type="dxa"/>
          </w:tcPr>
          <w:p w14:paraId="009DC723" w14:textId="013D941C" w:rsidR="009C73EE" w:rsidRPr="008A6010" w:rsidRDefault="009C73EE" w:rsidP="002D44D7">
            <w:pPr>
              <w:pStyle w:val="Tabletext0"/>
              <w:keepNext/>
              <w:keepLines/>
              <w:rPr>
                <w:rFonts w:cstheme="minorHAnsi"/>
                <w:sz w:val="22"/>
                <w:lang w:val="fr-FR" w:eastAsia="en-GB"/>
              </w:rPr>
            </w:pPr>
            <w:r w:rsidRPr="008A6010">
              <w:rPr>
                <w:rFonts w:cstheme="minorHAnsi"/>
                <w:sz w:val="22"/>
                <w:lang w:val="fr-FR" w:eastAsia="en-GB"/>
              </w:rPr>
              <w:t>17 h 15</w:t>
            </w:r>
            <w:r w:rsidR="002D44D7" w:rsidRPr="008A6010">
              <w:rPr>
                <w:rFonts w:cstheme="minorHAnsi"/>
                <w:sz w:val="22"/>
                <w:lang w:val="fr-FR" w:eastAsia="en-GB"/>
              </w:rPr>
              <w:t>-</w:t>
            </w:r>
            <w:r w:rsidRPr="008A6010">
              <w:rPr>
                <w:rFonts w:cstheme="minorHAnsi"/>
                <w:sz w:val="22"/>
                <w:lang w:val="fr-FR" w:eastAsia="en-GB"/>
              </w:rPr>
              <w:t>17 h 30</w:t>
            </w:r>
          </w:p>
        </w:tc>
        <w:tc>
          <w:tcPr>
            <w:tcW w:w="7036" w:type="dxa"/>
          </w:tcPr>
          <w:p w14:paraId="3FED3F24" w14:textId="5CC79FC1" w:rsidR="009C73EE" w:rsidRPr="008A6010" w:rsidRDefault="0059611E" w:rsidP="002D44D7">
            <w:pPr>
              <w:pStyle w:val="Tabletext0"/>
              <w:keepNext/>
              <w:keepLines/>
              <w:rPr>
                <w:rFonts w:cstheme="minorHAnsi"/>
                <w:sz w:val="22"/>
                <w:lang w:val="fr-FR" w:eastAsia="en-GB"/>
              </w:rPr>
            </w:pPr>
            <w:r w:rsidRPr="008A6010">
              <w:rPr>
                <w:rFonts w:cstheme="minorHAnsi"/>
                <w:sz w:val="22"/>
                <w:lang w:val="fr-FR" w:eastAsia="en-GB"/>
              </w:rPr>
              <w:t xml:space="preserve">Cérémonie </w:t>
            </w:r>
            <w:r w:rsidR="00682BED" w:rsidRPr="008A6010">
              <w:rPr>
                <w:rFonts w:cstheme="minorHAnsi"/>
                <w:sz w:val="22"/>
                <w:lang w:val="fr-FR" w:eastAsia="en-GB"/>
              </w:rPr>
              <w:t>de clôture</w:t>
            </w:r>
          </w:p>
        </w:tc>
      </w:tr>
    </w:tbl>
    <w:p w14:paraId="555720AE" w14:textId="1F9AD534" w:rsidR="009C73EE" w:rsidRPr="008A6010" w:rsidRDefault="009C73EE" w:rsidP="002D44D7">
      <w:pPr>
        <w:spacing w:before="360"/>
        <w:jc w:val="center"/>
        <w:rPr>
          <w:rFonts w:cstheme="minorHAnsi"/>
          <w:sz w:val="22"/>
          <w:szCs w:val="22"/>
        </w:rPr>
      </w:pPr>
      <w:r w:rsidRPr="008A6010">
        <w:rPr>
          <w:rFonts w:cstheme="minorHAnsi"/>
          <w:sz w:val="22"/>
          <w:szCs w:val="22"/>
        </w:rPr>
        <w:t>______________</w:t>
      </w:r>
    </w:p>
    <w:sectPr w:rsidR="009C73EE" w:rsidRPr="008A6010" w:rsidSect="00A15179">
      <w:headerReference w:type="even" r:id="rId17"/>
      <w:headerReference w:type="default" r:id="rId18"/>
      <w:footerReference w:type="even" r:id="rId19"/>
      <w:footerReference w:type="default" r:id="rId20"/>
      <w:headerReference w:type="firs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8CE7" w14:textId="77777777" w:rsidR="0093610A" w:rsidRDefault="0093610A">
      <w:r>
        <w:separator/>
      </w:r>
    </w:p>
  </w:endnote>
  <w:endnote w:type="continuationSeparator" w:id="0">
    <w:p w14:paraId="59A78CE3" w14:textId="77777777" w:rsidR="0093610A" w:rsidRDefault="0093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F073" w14:textId="77777777" w:rsidR="008A6010" w:rsidRDefault="008A6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153" w14:textId="77777777" w:rsidR="008A6010" w:rsidRDefault="008A6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1231"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CAB2" w14:textId="77777777" w:rsidR="0093610A" w:rsidRDefault="0093610A">
      <w:r>
        <w:t>____________________</w:t>
      </w:r>
    </w:p>
  </w:footnote>
  <w:footnote w:type="continuationSeparator" w:id="0">
    <w:p w14:paraId="3D9DE90D" w14:textId="77777777" w:rsidR="0093610A" w:rsidRDefault="0093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39B9" w14:textId="77777777" w:rsidR="008A6010" w:rsidRDefault="008A6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49B6" w14:textId="7FB20085" w:rsidR="00697BC1" w:rsidRPr="008A6010" w:rsidRDefault="009446E4" w:rsidP="00697BC1">
    <w:pPr>
      <w:pStyle w:val="Header"/>
      <w:rPr>
        <w:rFonts w:cstheme="minorHAnsi"/>
        <w:noProof/>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8A6010">
          <w:rPr>
            <w:rFonts w:cstheme="minorHAnsi"/>
            <w:sz w:val="18"/>
            <w:szCs w:val="18"/>
          </w:rPr>
          <w:t>-</w:t>
        </w:r>
        <w:r w:rsidR="00697BC1" w:rsidRPr="008A6010">
          <w:rPr>
            <w:rFonts w:cstheme="minorHAnsi"/>
            <w:sz w:val="18"/>
            <w:szCs w:val="18"/>
          </w:rPr>
          <w:t xml:space="preserve"> </w:t>
        </w:r>
        <w:r w:rsidR="00697BC1" w:rsidRPr="008A6010">
          <w:rPr>
            <w:rFonts w:cstheme="minorHAnsi"/>
            <w:sz w:val="18"/>
            <w:szCs w:val="18"/>
          </w:rPr>
          <w:fldChar w:fldCharType="begin"/>
        </w:r>
        <w:r w:rsidR="00697BC1" w:rsidRPr="008A6010">
          <w:rPr>
            <w:rFonts w:cstheme="minorHAnsi"/>
            <w:sz w:val="18"/>
            <w:szCs w:val="18"/>
          </w:rPr>
          <w:instrText xml:space="preserve"> PAGE   \* MERGEFORMAT </w:instrText>
        </w:r>
        <w:r w:rsidR="00697BC1" w:rsidRPr="008A6010">
          <w:rPr>
            <w:rFonts w:cstheme="minorHAnsi"/>
            <w:sz w:val="18"/>
            <w:szCs w:val="18"/>
          </w:rPr>
          <w:fldChar w:fldCharType="separate"/>
        </w:r>
        <w:r w:rsidR="007330AD" w:rsidRPr="008A6010">
          <w:rPr>
            <w:rFonts w:cstheme="minorHAnsi"/>
            <w:noProof/>
            <w:sz w:val="18"/>
            <w:szCs w:val="18"/>
          </w:rPr>
          <w:t>2</w:t>
        </w:r>
        <w:r w:rsidR="00697BC1" w:rsidRPr="008A6010">
          <w:rPr>
            <w:rFonts w:cstheme="minorHAnsi"/>
            <w:noProof/>
            <w:sz w:val="18"/>
            <w:szCs w:val="18"/>
          </w:rPr>
          <w:fldChar w:fldCharType="end"/>
        </w:r>
      </w:sdtContent>
    </w:sdt>
    <w:r w:rsidR="00697BC1" w:rsidRPr="008A6010">
      <w:rPr>
        <w:rFonts w:cstheme="minorHAnsi"/>
        <w:noProof/>
        <w:sz w:val="18"/>
        <w:szCs w:val="18"/>
      </w:rPr>
      <w:t xml:space="preserve"> </w:t>
    </w:r>
    <w:r w:rsidR="005120A2" w:rsidRPr="008A6010">
      <w:rPr>
        <w:rFonts w:cstheme="minorHAnsi"/>
        <w:noProof/>
        <w:sz w:val="18"/>
        <w:szCs w:val="18"/>
      </w:rPr>
      <w:t>-</w:t>
    </w:r>
  </w:p>
  <w:p w14:paraId="675B3670" w14:textId="674D843E" w:rsidR="009C73EE" w:rsidRPr="008A6010" w:rsidRDefault="009C73EE" w:rsidP="00697BC1">
    <w:pPr>
      <w:pStyle w:val="Header"/>
      <w:rPr>
        <w:rFonts w:cstheme="minorHAnsi"/>
        <w:sz w:val="18"/>
        <w:szCs w:val="18"/>
      </w:rPr>
    </w:pPr>
    <w:r w:rsidRPr="008A6010">
      <w:rPr>
        <w:rFonts w:cstheme="minorHAnsi"/>
        <w:noProof/>
        <w:sz w:val="18"/>
        <w:szCs w:val="18"/>
      </w:rPr>
      <w:t>Circulaire TSB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BECC" w14:textId="77777777" w:rsidR="008A6010" w:rsidRDefault="008A6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5711225">
    <w:abstractNumId w:val="1"/>
  </w:num>
  <w:num w:numId="2" w16cid:durableId="1084424554">
    <w:abstractNumId w:val="3"/>
  </w:num>
  <w:num w:numId="3" w16cid:durableId="161707627">
    <w:abstractNumId w:val="2"/>
  </w:num>
  <w:num w:numId="4" w16cid:durableId="81946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NjaxNDc3MzQzMDNV0lEKTi0uzszPAykwrAUAuYPVyCwAAAA="/>
  </w:docVars>
  <w:rsids>
    <w:rsidRoot w:val="009C73EE"/>
    <w:rsid w:val="000039EE"/>
    <w:rsid w:val="00005622"/>
    <w:rsid w:val="0002519E"/>
    <w:rsid w:val="00035B43"/>
    <w:rsid w:val="00036F4F"/>
    <w:rsid w:val="00053EDE"/>
    <w:rsid w:val="000758B3"/>
    <w:rsid w:val="00085F5A"/>
    <w:rsid w:val="000B0607"/>
    <w:rsid w:val="000B0D96"/>
    <w:rsid w:val="000B59D8"/>
    <w:rsid w:val="000C1F6B"/>
    <w:rsid w:val="000C25CC"/>
    <w:rsid w:val="000C321F"/>
    <w:rsid w:val="000C56BE"/>
    <w:rsid w:val="001026FD"/>
    <w:rsid w:val="001077FD"/>
    <w:rsid w:val="00115DD7"/>
    <w:rsid w:val="00147BDA"/>
    <w:rsid w:val="00167472"/>
    <w:rsid w:val="00167F92"/>
    <w:rsid w:val="00173738"/>
    <w:rsid w:val="001B79A3"/>
    <w:rsid w:val="002013BD"/>
    <w:rsid w:val="002053C8"/>
    <w:rsid w:val="002152A3"/>
    <w:rsid w:val="002B0BAD"/>
    <w:rsid w:val="002B59F3"/>
    <w:rsid w:val="002D44D7"/>
    <w:rsid w:val="002E22B1"/>
    <w:rsid w:val="002E395D"/>
    <w:rsid w:val="0031071B"/>
    <w:rsid w:val="003131F0"/>
    <w:rsid w:val="00333A80"/>
    <w:rsid w:val="00341117"/>
    <w:rsid w:val="003427E6"/>
    <w:rsid w:val="00364E95"/>
    <w:rsid w:val="00372875"/>
    <w:rsid w:val="0038197A"/>
    <w:rsid w:val="003B1E80"/>
    <w:rsid w:val="003B66E8"/>
    <w:rsid w:val="003E66AD"/>
    <w:rsid w:val="004033F1"/>
    <w:rsid w:val="00414B0C"/>
    <w:rsid w:val="00423C21"/>
    <w:rsid w:val="004257AC"/>
    <w:rsid w:val="0043711B"/>
    <w:rsid w:val="004615B2"/>
    <w:rsid w:val="004821E4"/>
    <w:rsid w:val="004977C9"/>
    <w:rsid w:val="004B732E"/>
    <w:rsid w:val="004D51F4"/>
    <w:rsid w:val="004D64E0"/>
    <w:rsid w:val="004F05DD"/>
    <w:rsid w:val="005120A2"/>
    <w:rsid w:val="0051210D"/>
    <w:rsid w:val="005136D2"/>
    <w:rsid w:val="00517A03"/>
    <w:rsid w:val="005502C5"/>
    <w:rsid w:val="005539A3"/>
    <w:rsid w:val="0059611E"/>
    <w:rsid w:val="005A3DD9"/>
    <w:rsid w:val="005B1DFC"/>
    <w:rsid w:val="005E0811"/>
    <w:rsid w:val="00601682"/>
    <w:rsid w:val="00603470"/>
    <w:rsid w:val="006254C2"/>
    <w:rsid w:val="00625E79"/>
    <w:rsid w:val="006333F7"/>
    <w:rsid w:val="006427A1"/>
    <w:rsid w:val="00644741"/>
    <w:rsid w:val="00682BED"/>
    <w:rsid w:val="006953FE"/>
    <w:rsid w:val="00697BC1"/>
    <w:rsid w:val="006A1BDF"/>
    <w:rsid w:val="006A6FFE"/>
    <w:rsid w:val="006C5A91"/>
    <w:rsid w:val="006E7B19"/>
    <w:rsid w:val="00706087"/>
    <w:rsid w:val="00716BBC"/>
    <w:rsid w:val="007321BC"/>
    <w:rsid w:val="007330AD"/>
    <w:rsid w:val="00740CFD"/>
    <w:rsid w:val="00760063"/>
    <w:rsid w:val="00775E4B"/>
    <w:rsid w:val="0079553B"/>
    <w:rsid w:val="00795679"/>
    <w:rsid w:val="007A40FE"/>
    <w:rsid w:val="00810105"/>
    <w:rsid w:val="008157E0"/>
    <w:rsid w:val="00850477"/>
    <w:rsid w:val="00854E1D"/>
    <w:rsid w:val="0086078B"/>
    <w:rsid w:val="00887FA6"/>
    <w:rsid w:val="008A6010"/>
    <w:rsid w:val="008B4882"/>
    <w:rsid w:val="008C4397"/>
    <w:rsid w:val="008C465A"/>
    <w:rsid w:val="008C4C6A"/>
    <w:rsid w:val="008F2C9B"/>
    <w:rsid w:val="009000CC"/>
    <w:rsid w:val="00923CD6"/>
    <w:rsid w:val="00931094"/>
    <w:rsid w:val="00935AA8"/>
    <w:rsid w:val="0093610A"/>
    <w:rsid w:val="009446E4"/>
    <w:rsid w:val="00971C9A"/>
    <w:rsid w:val="009C73EE"/>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7228D"/>
    <w:rsid w:val="00B8573E"/>
    <w:rsid w:val="00BB24C0"/>
    <w:rsid w:val="00BC3EBC"/>
    <w:rsid w:val="00BD6ECF"/>
    <w:rsid w:val="00C26F2E"/>
    <w:rsid w:val="00C302E3"/>
    <w:rsid w:val="00C45376"/>
    <w:rsid w:val="00C9028F"/>
    <w:rsid w:val="00CA0416"/>
    <w:rsid w:val="00CB1125"/>
    <w:rsid w:val="00CD042E"/>
    <w:rsid w:val="00CF2560"/>
    <w:rsid w:val="00CF5B46"/>
    <w:rsid w:val="00D22E89"/>
    <w:rsid w:val="00D46B68"/>
    <w:rsid w:val="00D542A5"/>
    <w:rsid w:val="00D57E4C"/>
    <w:rsid w:val="00D63F57"/>
    <w:rsid w:val="00D66F89"/>
    <w:rsid w:val="00DC3D47"/>
    <w:rsid w:val="00DD77DA"/>
    <w:rsid w:val="00DF2D61"/>
    <w:rsid w:val="00E06C61"/>
    <w:rsid w:val="00E13DB3"/>
    <w:rsid w:val="00E2408B"/>
    <w:rsid w:val="00E4653E"/>
    <w:rsid w:val="00E62CEA"/>
    <w:rsid w:val="00E72AE1"/>
    <w:rsid w:val="00EC1FC0"/>
    <w:rsid w:val="00ED653D"/>
    <w:rsid w:val="00ED6A7A"/>
    <w:rsid w:val="00EE4C36"/>
    <w:rsid w:val="00EF5AF8"/>
    <w:rsid w:val="00F17AED"/>
    <w:rsid w:val="00F346CE"/>
    <w:rsid w:val="00F34F98"/>
    <w:rsid w:val="00F40540"/>
    <w:rsid w:val="00F61180"/>
    <w:rsid w:val="00F67402"/>
    <w:rsid w:val="00F766A2"/>
    <w:rsid w:val="00F90C1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5EA44"/>
  <w15:docId w15:val="{819A2994-7D2D-4A16-910A-A131B52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9C73EE"/>
    <w:rPr>
      <w:color w:val="800080" w:themeColor="followedHyperlink"/>
      <w:u w:val="single"/>
    </w:rPr>
  </w:style>
  <w:style w:type="paragraph" w:customStyle="1" w:styleId="Tabletext0">
    <w:name w:val="Table_text"/>
    <w:basedOn w:val="Normal"/>
    <w:rsid w:val="009C73E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table" w:customStyle="1" w:styleId="TableGrid2">
    <w:name w:val="Table Grid2"/>
    <w:basedOn w:val="TableNormal"/>
    <w:next w:val="TableGrid"/>
    <w:uiPriority w:val="39"/>
    <w:rsid w:val="009C73E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C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C73E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2B0BAD"/>
    <w:rPr>
      <w:color w:val="605E5C"/>
      <w:shd w:val="clear" w:color="auto" w:fill="E1DFDD"/>
    </w:rPr>
  </w:style>
  <w:style w:type="character" w:styleId="CommentReference">
    <w:name w:val="annotation reference"/>
    <w:basedOn w:val="DefaultParagraphFont"/>
    <w:semiHidden/>
    <w:unhideWhenUsed/>
    <w:rsid w:val="006A1BDF"/>
    <w:rPr>
      <w:sz w:val="16"/>
      <w:szCs w:val="16"/>
    </w:rPr>
  </w:style>
  <w:style w:type="paragraph" w:styleId="CommentText">
    <w:name w:val="annotation text"/>
    <w:basedOn w:val="Normal"/>
    <w:link w:val="CommentTextChar"/>
    <w:unhideWhenUsed/>
    <w:rsid w:val="006A1BDF"/>
    <w:rPr>
      <w:sz w:val="20"/>
    </w:rPr>
  </w:style>
  <w:style w:type="character" w:customStyle="1" w:styleId="CommentTextChar">
    <w:name w:val="Comment Text Char"/>
    <w:basedOn w:val="DefaultParagraphFont"/>
    <w:link w:val="CommentText"/>
    <w:rsid w:val="006A1BDF"/>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6A1BDF"/>
    <w:rPr>
      <w:b/>
      <w:bCs/>
    </w:rPr>
  </w:style>
  <w:style w:type="character" w:customStyle="1" w:styleId="CommentSubjectChar">
    <w:name w:val="Comment Subject Char"/>
    <w:basedOn w:val="CommentTextChar"/>
    <w:link w:val="CommentSubject"/>
    <w:semiHidden/>
    <w:rsid w:val="006A1BDF"/>
    <w:rPr>
      <w:rFonts w:asciiTheme="minorHAnsi" w:hAnsiTheme="minorHAnsi"/>
      <w:b/>
      <w:bCs/>
      <w:lang w:val="fr-FR" w:eastAsia="en-US"/>
    </w:rPr>
  </w:style>
  <w:style w:type="paragraph" w:styleId="Revision">
    <w:name w:val="Revision"/>
    <w:hidden/>
    <w:uiPriority w:val="99"/>
    <w:semiHidden/>
    <w:rsid w:val="00DF2D61"/>
    <w:rPr>
      <w:rFonts w:asciiTheme="minorHAnsi" w:hAnsiTheme="minorHAnsi"/>
      <w:sz w:val="24"/>
      <w:lang w:val="fr-FR" w:eastAsia="en-US"/>
    </w:rPr>
  </w:style>
  <w:style w:type="paragraph" w:styleId="BalloonText">
    <w:name w:val="Balloon Text"/>
    <w:basedOn w:val="Normal"/>
    <w:link w:val="BalloonTextChar"/>
    <w:semiHidden/>
    <w:unhideWhenUsed/>
    <w:rsid w:val="00DF2D6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2D6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gap/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T/regionalgroups/sg03-ao/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gov.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4/CRM/xreg/web/Login.aspx?src=Registration&amp;Event=C-00011549" TargetMode="External"/><Relationship Id="rId23" Type="http://schemas.openxmlformats.org/officeDocument/2006/relationships/fontTable" Target="fontTable.xml"/><Relationship Id="rId10" Type="http://schemas.openxmlformats.org/officeDocument/2006/relationships/hyperlink" Target="mailto:tsbevent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en/ITU-T/Workshops-and-Seminars/2022/0808/Pages/default.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E772-1E2F-47C7-9A55-D10E00FD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30</TotalTime>
  <Pages>3</Pages>
  <Words>948</Words>
  <Characters>5936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6871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2022-06-24T09:37:00Z</cp:lastPrinted>
  <dcterms:created xsi:type="dcterms:W3CDTF">2022-06-17T06:37:00Z</dcterms:created>
  <dcterms:modified xsi:type="dcterms:W3CDTF">2022-06-24T09:38:00Z</dcterms:modified>
</cp:coreProperties>
</file>