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1E7B17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B87D57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7D57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B87D57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7D5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B87D57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7D5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6876029E" w:rsidR="001629DC" w:rsidRPr="00276334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cstheme="minorHAnsi"/>
          <w:szCs w:val="22"/>
          <w:lang w:val="ru-RU"/>
        </w:rPr>
      </w:pPr>
      <w:r w:rsidRPr="00B87D57">
        <w:rPr>
          <w:lang w:val="ru-RU"/>
        </w:rPr>
        <w:tab/>
      </w:r>
      <w:r w:rsidR="00AC7192" w:rsidRPr="00276334">
        <w:rPr>
          <w:rFonts w:cstheme="minorHAnsi"/>
          <w:szCs w:val="22"/>
          <w:lang w:val="ru-RU"/>
        </w:rPr>
        <w:t xml:space="preserve">Женева, </w:t>
      </w:r>
      <w:r w:rsidR="006B7788" w:rsidRPr="00276334">
        <w:rPr>
          <w:rFonts w:cstheme="minorHAnsi"/>
          <w:szCs w:val="22"/>
          <w:lang w:val="ru-RU"/>
        </w:rPr>
        <w:t>5</w:t>
      </w:r>
      <w:r w:rsidR="005B4375" w:rsidRPr="00276334">
        <w:rPr>
          <w:rFonts w:cstheme="minorHAnsi"/>
          <w:szCs w:val="22"/>
          <w:lang w:val="ru-RU"/>
        </w:rPr>
        <w:t xml:space="preserve"> </w:t>
      </w:r>
      <w:r w:rsidR="000E0654" w:rsidRPr="00276334">
        <w:rPr>
          <w:rFonts w:cstheme="minorHAnsi"/>
          <w:szCs w:val="22"/>
          <w:lang w:val="ru-RU"/>
        </w:rPr>
        <w:t>августа</w:t>
      </w:r>
      <w:r w:rsidR="00AC7192" w:rsidRPr="00276334">
        <w:rPr>
          <w:rFonts w:cstheme="minorHAnsi"/>
          <w:szCs w:val="22"/>
          <w:lang w:val="ru-RU"/>
        </w:rPr>
        <w:t xml:space="preserve"> 20</w:t>
      </w:r>
      <w:r w:rsidR="005B4375" w:rsidRPr="00276334">
        <w:rPr>
          <w:rFonts w:cstheme="minorHAnsi"/>
          <w:szCs w:val="22"/>
          <w:lang w:val="ru-RU"/>
        </w:rPr>
        <w:t>22</w:t>
      </w:r>
      <w:r w:rsidR="00AC7192" w:rsidRPr="00276334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1E7B17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276334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276334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276334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7126E6E" w14:textId="2CC07430" w:rsidR="004E46B0" w:rsidRPr="00276334" w:rsidRDefault="004E46B0" w:rsidP="00FF1503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fr-FR"/>
              </w:rPr>
            </w:pPr>
            <w:r w:rsidRPr="00276334">
              <w:rPr>
                <w:rFonts w:cstheme="minorHAnsi"/>
                <w:b/>
                <w:bCs/>
                <w:szCs w:val="22"/>
                <w:lang w:val="ru-RU"/>
              </w:rPr>
              <w:t>Циркуляр</w:t>
            </w:r>
            <w:r w:rsidRPr="00276334">
              <w:rPr>
                <w:rFonts w:cstheme="minorHAnsi"/>
                <w:b/>
                <w:bCs/>
                <w:szCs w:val="22"/>
                <w:lang w:val="fr-FR"/>
              </w:rPr>
              <w:t xml:space="preserve"> </w:t>
            </w:r>
            <w:r w:rsidR="0086557C" w:rsidRPr="00276334">
              <w:rPr>
                <w:rFonts w:cstheme="minorHAnsi"/>
                <w:b/>
                <w:bCs/>
                <w:szCs w:val="22"/>
                <w:lang w:val="fr-FR"/>
              </w:rPr>
              <w:t>2</w:t>
            </w:r>
            <w:r w:rsidR="006B7788" w:rsidRPr="00276334">
              <w:rPr>
                <w:rFonts w:cstheme="minorHAnsi"/>
                <w:b/>
                <w:bCs/>
                <w:szCs w:val="22"/>
                <w:lang w:val="fr-FR"/>
              </w:rPr>
              <w:t>8</w:t>
            </w:r>
            <w:r w:rsidRPr="00276334">
              <w:rPr>
                <w:rFonts w:cstheme="minorHAnsi"/>
                <w:b/>
                <w:bCs/>
                <w:szCs w:val="22"/>
                <w:lang w:val="fr-FR"/>
              </w:rPr>
              <w:t xml:space="preserve"> </w:t>
            </w:r>
            <w:r w:rsidRPr="00276334">
              <w:rPr>
                <w:rFonts w:cstheme="minorHAnsi"/>
                <w:b/>
                <w:bCs/>
                <w:szCs w:val="22"/>
                <w:lang w:val="ru-RU"/>
              </w:rPr>
              <w:t>БСЭ</w:t>
            </w:r>
          </w:p>
          <w:p w14:paraId="15DB7A4B" w14:textId="2F53874D" w:rsidR="00943659" w:rsidRPr="00276334" w:rsidRDefault="00943659" w:rsidP="00B87D57">
            <w:pPr>
              <w:spacing w:before="0" w:after="120"/>
              <w:ind w:left="142"/>
              <w:rPr>
                <w:rFonts w:cstheme="minorHAnsi"/>
                <w:szCs w:val="22"/>
                <w:lang w:val="fr-FR"/>
              </w:rPr>
            </w:pPr>
            <w:r w:rsidRPr="00276334">
              <w:rPr>
                <w:rFonts w:cstheme="minorHAnsi"/>
                <w:szCs w:val="22"/>
                <w:lang w:val="fr-FR"/>
              </w:rPr>
              <w:t>TSB Events/</w:t>
            </w:r>
            <w:r w:rsidR="005200E9" w:rsidRPr="00276334">
              <w:rPr>
                <w:rFonts w:cstheme="minorHAnsi"/>
                <w:szCs w:val="22"/>
                <w:lang w:val="fr-FR"/>
              </w:rPr>
              <w:t>MA</w:t>
            </w:r>
          </w:p>
        </w:tc>
        <w:tc>
          <w:tcPr>
            <w:tcW w:w="4252" w:type="dxa"/>
            <w:vMerge w:val="restart"/>
          </w:tcPr>
          <w:p w14:paraId="1FEF3B62" w14:textId="77777777" w:rsidR="004E46B0" w:rsidRPr="00276334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276334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276334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0C3F4DA1" w14:textId="123FBC0C" w:rsidR="003408A5" w:rsidRPr="00276334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276334" w:rsidRDefault="009145BE" w:rsidP="00B87D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276334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18E1AA09" w:rsidR="004E46B0" w:rsidRPr="00276334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276334">
              <w:rPr>
                <w:rFonts w:cstheme="minorHAnsi"/>
                <w:szCs w:val="22"/>
                <w:lang w:val="ru-RU"/>
              </w:rPr>
              <w:t>ям</w:t>
            </w:r>
            <w:r w:rsidRPr="00276334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4F176F4E" w14:textId="7301DDFE" w:rsidR="005D1C1E" w:rsidRPr="00276334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0FA78B1F" w14:textId="0AD4D923" w:rsidR="005B4375" w:rsidRPr="00276334" w:rsidRDefault="00124E41" w:rsidP="005B43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</w:r>
            <w:r w:rsidR="00E04987" w:rsidRPr="00276334">
              <w:rPr>
                <w:rFonts w:cstheme="minorHAnsi"/>
                <w:szCs w:val="22"/>
                <w:lang w:val="ru-RU"/>
              </w:rPr>
              <w:t>Директору Бюро развития электросвязи</w:t>
            </w:r>
          </w:p>
          <w:p w14:paraId="2990DA96" w14:textId="2BA4998A" w:rsidR="006F1305" w:rsidRPr="00276334" w:rsidRDefault="006B7788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–</w:t>
            </w:r>
            <w:r w:rsidRPr="00276334">
              <w:rPr>
                <w:rFonts w:cstheme="minorHAnsi"/>
                <w:szCs w:val="22"/>
                <w:lang w:val="ru-RU"/>
              </w:rPr>
              <w:tab/>
              <w:t xml:space="preserve">Директору Регионального отделения МСЭ для </w:t>
            </w:r>
            <w:r w:rsidR="00072A74" w:rsidRPr="00276334">
              <w:rPr>
                <w:rFonts w:cstheme="minorHAnsi"/>
                <w:szCs w:val="22"/>
                <w:lang w:val="ru-RU"/>
              </w:rPr>
              <w:t>арабских государств</w:t>
            </w:r>
            <w:r w:rsidRPr="00276334">
              <w:rPr>
                <w:rFonts w:cstheme="minorHAnsi"/>
                <w:szCs w:val="22"/>
                <w:lang w:val="ru-RU"/>
              </w:rPr>
              <w:t>, Каир</w:t>
            </w:r>
          </w:p>
        </w:tc>
      </w:tr>
      <w:tr w:rsidR="004E46B0" w:rsidRPr="00276334" w14:paraId="158C293E" w14:textId="77777777" w:rsidTr="00B87D57">
        <w:trPr>
          <w:cantSplit/>
          <w:trHeight w:val="275"/>
        </w:trPr>
        <w:tc>
          <w:tcPr>
            <w:tcW w:w="1560" w:type="dxa"/>
          </w:tcPr>
          <w:p w14:paraId="6D4B311C" w14:textId="27690ED4" w:rsidR="004E46B0" w:rsidRPr="00276334" w:rsidRDefault="00943659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Для контактов:</w:t>
            </w:r>
          </w:p>
        </w:tc>
        <w:tc>
          <w:tcPr>
            <w:tcW w:w="3827" w:type="dxa"/>
          </w:tcPr>
          <w:p w14:paraId="78A801FE" w14:textId="58574860" w:rsidR="00F879ED" w:rsidRPr="00276334" w:rsidRDefault="006B7788" w:rsidP="00F879ED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276334">
              <w:rPr>
                <w:rFonts w:cstheme="minorHAnsi"/>
                <w:b/>
                <w:bCs/>
                <w:szCs w:val="22"/>
                <w:lang w:val="ru-RU"/>
              </w:rPr>
              <w:t>Мартин Адольф (Martin Adolph)</w:t>
            </w:r>
          </w:p>
        </w:tc>
        <w:tc>
          <w:tcPr>
            <w:tcW w:w="4252" w:type="dxa"/>
            <w:vMerge/>
          </w:tcPr>
          <w:p w14:paraId="6061732B" w14:textId="77777777" w:rsidR="004E46B0" w:rsidRPr="00276334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B87D57" w:rsidRPr="00276334" w14:paraId="18695B3A" w14:textId="77777777" w:rsidTr="008F3A19">
        <w:trPr>
          <w:cantSplit/>
        </w:trPr>
        <w:tc>
          <w:tcPr>
            <w:tcW w:w="1560" w:type="dxa"/>
          </w:tcPr>
          <w:p w14:paraId="6A60C776" w14:textId="278062C5" w:rsidR="00B87D57" w:rsidRPr="00276334" w:rsidRDefault="00B87D57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827" w:type="dxa"/>
          </w:tcPr>
          <w:p w14:paraId="1DD0F9EC" w14:textId="6EC256D5" w:rsidR="00B87D57" w:rsidRPr="00276334" w:rsidRDefault="00B87D57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+41 22 730 6828</w:t>
            </w:r>
          </w:p>
        </w:tc>
        <w:tc>
          <w:tcPr>
            <w:tcW w:w="4252" w:type="dxa"/>
            <w:vMerge/>
          </w:tcPr>
          <w:p w14:paraId="75109677" w14:textId="77777777" w:rsidR="00B87D57" w:rsidRPr="00276334" w:rsidRDefault="00B87D57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B87D57" w:rsidRPr="00276334" w14:paraId="5CC1D108" w14:textId="77777777" w:rsidTr="008F3A19">
        <w:trPr>
          <w:cantSplit/>
        </w:trPr>
        <w:tc>
          <w:tcPr>
            <w:tcW w:w="1560" w:type="dxa"/>
          </w:tcPr>
          <w:p w14:paraId="2A92B1F2" w14:textId="0359D585" w:rsidR="00B87D57" w:rsidRPr="00276334" w:rsidRDefault="00B87D57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827" w:type="dxa"/>
          </w:tcPr>
          <w:p w14:paraId="58C14CDB" w14:textId="16659041" w:rsidR="00B87D57" w:rsidRPr="00276334" w:rsidRDefault="00B87D57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252" w:type="dxa"/>
            <w:vMerge/>
          </w:tcPr>
          <w:p w14:paraId="0AAE5364" w14:textId="77777777" w:rsidR="00B87D57" w:rsidRPr="00276334" w:rsidRDefault="00B87D57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1E7B17" w14:paraId="0BDC9B36" w14:textId="77777777" w:rsidTr="008F3A19">
        <w:trPr>
          <w:cantSplit/>
        </w:trPr>
        <w:tc>
          <w:tcPr>
            <w:tcW w:w="1560" w:type="dxa"/>
          </w:tcPr>
          <w:p w14:paraId="3D16E339" w14:textId="31508699" w:rsidR="004E46B0" w:rsidRPr="00276334" w:rsidRDefault="00B87D57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1723E41" w14:textId="77777777" w:rsidR="00B87D57" w:rsidRPr="00276334" w:rsidRDefault="00411BF3" w:rsidP="00B87D57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hyperlink r:id="rId9" w:history="1">
              <w:r w:rsidR="00B87D57" w:rsidRPr="00276334">
                <w:rPr>
                  <w:rStyle w:val="Hyperlink"/>
                  <w:rFonts w:cstheme="minorHAnsi"/>
                  <w:szCs w:val="22"/>
                  <w:lang w:val="ru-RU"/>
                </w:rPr>
                <w:t>tsbsg12@itu.int</w:t>
              </w:r>
            </w:hyperlink>
          </w:p>
          <w:p w14:paraId="3217E849" w14:textId="46CB48E9" w:rsidR="004E46B0" w:rsidRPr="00276334" w:rsidRDefault="00411BF3" w:rsidP="00B87D57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hyperlink r:id="rId10" w:history="1">
              <w:r w:rsidR="00B87D57" w:rsidRPr="00276334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14:paraId="5A37058B" w14:textId="77777777" w:rsidR="004E46B0" w:rsidRPr="00276334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276334" w:rsidRDefault="001629DC" w:rsidP="00CC655E">
      <w:pPr>
        <w:spacing w:before="0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276334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276334" w:rsidRDefault="001629DC" w:rsidP="00A16F08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276334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1BBD73B6" w14:textId="33447081" w:rsidR="00385244" w:rsidRPr="00276334" w:rsidRDefault="00DF7C81" w:rsidP="00F046C1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276334">
              <w:rPr>
                <w:rFonts w:cstheme="minorHAnsi"/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276334">
              <w:rPr>
                <w:rFonts w:cstheme="minorHAnsi"/>
                <w:szCs w:val="22"/>
                <w:lang w:val="ru-RU"/>
              </w:rPr>
              <w:t>"</w:t>
            </w:r>
            <w:r w:rsidRPr="00276334">
              <w:rPr>
                <w:rFonts w:cstheme="minorHAnsi"/>
                <w:b/>
                <w:bCs/>
                <w:szCs w:val="22"/>
                <w:lang w:val="ru-RU"/>
              </w:rPr>
              <w:t>Качество услуг электросвязи</w:t>
            </w:r>
            <w:r w:rsidRPr="00276334">
              <w:rPr>
                <w:rFonts w:cstheme="minorHAnsi"/>
                <w:szCs w:val="22"/>
                <w:lang w:val="ru-RU"/>
              </w:rPr>
              <w:t>"</w:t>
            </w:r>
          </w:p>
          <w:p w14:paraId="4E0CD32D" w14:textId="2BCA562E" w:rsidR="001629DC" w:rsidRPr="00276334" w:rsidRDefault="00DF7C81" w:rsidP="00FF1503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0" w:name="lt_pId055"/>
            <w:r w:rsidRPr="00276334">
              <w:rPr>
                <w:rFonts w:cstheme="minorHAnsi"/>
                <w:b/>
                <w:szCs w:val="22"/>
                <w:lang w:val="ru-RU"/>
              </w:rPr>
              <w:t>(Амман, Иордания, 17–18 октября 2022 г.)</w:t>
            </w:r>
            <w:bookmarkEnd w:id="0"/>
          </w:p>
        </w:tc>
      </w:tr>
    </w:tbl>
    <w:p w14:paraId="05A6911B" w14:textId="77777777" w:rsidR="001629DC" w:rsidRPr="00276334" w:rsidRDefault="001629DC" w:rsidP="00CC655E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Уважаемая госпожа,</w:t>
      </w:r>
      <w:r w:rsidR="00D532E0" w:rsidRPr="00276334">
        <w:rPr>
          <w:rFonts w:cstheme="minorHAnsi"/>
          <w:szCs w:val="22"/>
          <w:lang w:val="ru-RU"/>
        </w:rPr>
        <w:t xml:space="preserve"> </w:t>
      </w:r>
      <w:r w:rsidRPr="00276334">
        <w:rPr>
          <w:rFonts w:cstheme="minorHAnsi"/>
          <w:szCs w:val="22"/>
          <w:lang w:val="ru-RU"/>
        </w:rPr>
        <w:br/>
        <w:t>уважаемый господин,</w:t>
      </w:r>
    </w:p>
    <w:p w14:paraId="508EEFF8" w14:textId="61DA7788" w:rsidR="00082D5E" w:rsidRPr="00276334" w:rsidRDefault="00082D5E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1</w:t>
      </w:r>
      <w:r w:rsidRPr="00276334">
        <w:rPr>
          <w:rFonts w:cstheme="minorHAnsi"/>
          <w:szCs w:val="22"/>
          <w:lang w:val="ru-RU"/>
        </w:rPr>
        <w:tab/>
      </w:r>
      <w:r w:rsidR="00072A74" w:rsidRPr="00276334">
        <w:rPr>
          <w:rFonts w:cstheme="minorHAnsi"/>
          <w:szCs w:val="22"/>
          <w:lang w:val="ru-RU"/>
        </w:rPr>
        <w:t>Рад сообщить вам, что Международный союз электросвязи (МСЭ) проводит семинар-практикум по теме "</w:t>
      </w:r>
      <w:r w:rsidR="00072A74" w:rsidRPr="00276334">
        <w:rPr>
          <w:rFonts w:cstheme="minorHAnsi"/>
          <w:b/>
          <w:bCs/>
          <w:szCs w:val="22"/>
          <w:lang w:val="ru-RU"/>
        </w:rPr>
        <w:t>Качество услуг электросвязи</w:t>
      </w:r>
      <w:r w:rsidR="0004684F" w:rsidRPr="00276334">
        <w:rPr>
          <w:rFonts w:cstheme="minorHAnsi"/>
          <w:szCs w:val="22"/>
          <w:lang w:val="ru-RU"/>
        </w:rPr>
        <w:t>"</w:t>
      </w:r>
      <w:r w:rsidRPr="00276334">
        <w:rPr>
          <w:rFonts w:cstheme="minorHAnsi"/>
          <w:szCs w:val="22"/>
          <w:lang w:val="ru-RU"/>
        </w:rPr>
        <w:t xml:space="preserve">, </w:t>
      </w:r>
      <w:r w:rsidR="005D35EE" w:rsidRPr="00276334">
        <w:rPr>
          <w:rFonts w:cstheme="minorHAnsi"/>
          <w:szCs w:val="22"/>
          <w:lang w:val="ru-RU"/>
        </w:rPr>
        <w:t xml:space="preserve">который пройдет </w:t>
      </w:r>
      <w:r w:rsidRPr="00276334">
        <w:rPr>
          <w:rFonts w:cstheme="minorHAnsi"/>
          <w:szCs w:val="22"/>
          <w:lang w:val="ru-RU"/>
        </w:rPr>
        <w:t>17</w:t>
      </w:r>
      <w:r w:rsidR="005D35EE" w:rsidRPr="00276334">
        <w:rPr>
          <w:rFonts w:cstheme="minorHAnsi"/>
          <w:szCs w:val="22"/>
          <w:lang w:val="ru-RU"/>
        </w:rPr>
        <w:t>–</w:t>
      </w:r>
      <w:r w:rsidRPr="00276334">
        <w:rPr>
          <w:rFonts w:cstheme="minorHAnsi"/>
          <w:szCs w:val="22"/>
          <w:lang w:val="ru-RU"/>
        </w:rPr>
        <w:t>18</w:t>
      </w:r>
      <w:r w:rsidR="005D35EE" w:rsidRPr="00276334">
        <w:rPr>
          <w:rFonts w:cstheme="minorHAnsi"/>
          <w:szCs w:val="22"/>
          <w:lang w:val="ru-RU"/>
        </w:rPr>
        <w:t> октября</w:t>
      </w:r>
      <w:r w:rsidRPr="00276334">
        <w:rPr>
          <w:rFonts w:cstheme="minorHAnsi"/>
          <w:szCs w:val="22"/>
          <w:lang w:val="ru-RU"/>
        </w:rPr>
        <w:t xml:space="preserve"> 2022</w:t>
      </w:r>
      <w:r w:rsidR="0004684F" w:rsidRPr="00276334">
        <w:rPr>
          <w:rFonts w:cstheme="minorHAnsi"/>
          <w:szCs w:val="22"/>
          <w:lang w:val="ru-RU"/>
        </w:rPr>
        <w:t> года</w:t>
      </w:r>
      <w:r w:rsidRPr="00276334">
        <w:rPr>
          <w:rFonts w:cstheme="minorHAnsi"/>
          <w:szCs w:val="22"/>
          <w:lang w:val="ru-RU"/>
        </w:rPr>
        <w:t xml:space="preserve"> </w:t>
      </w:r>
      <w:r w:rsidR="005D35EE" w:rsidRPr="00276334">
        <w:rPr>
          <w:rFonts w:cstheme="minorHAnsi"/>
          <w:szCs w:val="22"/>
          <w:lang w:val="ru-RU"/>
        </w:rPr>
        <w:t>в Аммане, Иордания</w:t>
      </w:r>
      <w:r w:rsidRPr="00276334">
        <w:rPr>
          <w:rFonts w:cstheme="minorHAnsi"/>
          <w:szCs w:val="22"/>
          <w:lang w:val="ru-RU"/>
        </w:rPr>
        <w:t xml:space="preserve">. </w:t>
      </w:r>
      <w:r w:rsidR="00CA7025" w:rsidRPr="00276334">
        <w:rPr>
          <w:rFonts w:cstheme="minorHAnsi"/>
          <w:szCs w:val="22"/>
          <w:lang w:val="ru-RU"/>
        </w:rPr>
        <w:t xml:space="preserve">Принимающей стороной является Комиссия по регулированию электросвязи </w:t>
      </w:r>
      <w:r w:rsidRPr="00276334">
        <w:rPr>
          <w:rFonts w:cstheme="minorHAnsi"/>
          <w:szCs w:val="22"/>
          <w:lang w:val="ru-RU"/>
        </w:rPr>
        <w:t xml:space="preserve">(TRC), </w:t>
      </w:r>
      <w:r w:rsidR="00CA7025" w:rsidRPr="00276334">
        <w:rPr>
          <w:rFonts w:cstheme="minorHAnsi"/>
          <w:szCs w:val="22"/>
          <w:lang w:val="ru-RU"/>
        </w:rPr>
        <w:t>Иордания, при любезной поддержке компании</w:t>
      </w:r>
      <w:r w:rsidRPr="00276334">
        <w:rPr>
          <w:rFonts w:cstheme="minorHAnsi"/>
          <w:szCs w:val="22"/>
          <w:lang w:val="ru-RU"/>
        </w:rPr>
        <w:t xml:space="preserve"> </w:t>
      </w:r>
      <w:proofErr w:type="spellStart"/>
      <w:r w:rsidRPr="00276334">
        <w:rPr>
          <w:rFonts w:cstheme="minorHAnsi"/>
          <w:szCs w:val="22"/>
          <w:lang w:val="ru-RU"/>
        </w:rPr>
        <w:t>Infovista</w:t>
      </w:r>
      <w:proofErr w:type="spellEnd"/>
      <w:r w:rsidRPr="00276334">
        <w:rPr>
          <w:rFonts w:cstheme="minorHAnsi"/>
          <w:szCs w:val="22"/>
          <w:lang w:val="ru-RU"/>
        </w:rPr>
        <w:t>.</w:t>
      </w:r>
    </w:p>
    <w:p w14:paraId="1698CC4C" w14:textId="39019016" w:rsidR="00082D5E" w:rsidRPr="00276334" w:rsidRDefault="00093E17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После семинара-практикума состоится собрание Группы Докладчика по Вопросу </w:t>
      </w:r>
      <w:r w:rsidR="00082D5E" w:rsidRPr="00276334">
        <w:rPr>
          <w:rFonts w:cstheme="minorHAnsi"/>
          <w:szCs w:val="22"/>
          <w:lang w:val="ru-RU"/>
        </w:rPr>
        <w:t xml:space="preserve">12/12 </w:t>
      </w:r>
      <w:r w:rsidRPr="00276334">
        <w:rPr>
          <w:rFonts w:cstheme="minorHAnsi"/>
          <w:szCs w:val="22"/>
          <w:lang w:val="ru-RU"/>
        </w:rPr>
        <w:t>"Эксплуатационные аспекты качества обслуживания в сетях электросвязи и соображения, касающиеся сквозных показателей работы", которое начнется во второй половине дня</w:t>
      </w:r>
      <w:r w:rsidR="00082D5E" w:rsidRPr="00276334">
        <w:rPr>
          <w:rFonts w:cstheme="minorHAnsi"/>
          <w:szCs w:val="22"/>
          <w:lang w:val="ru-RU"/>
        </w:rPr>
        <w:t xml:space="preserve"> 18 </w:t>
      </w:r>
      <w:r w:rsidR="0004684F" w:rsidRPr="00276334">
        <w:rPr>
          <w:rFonts w:cstheme="minorHAnsi"/>
          <w:szCs w:val="22"/>
          <w:lang w:val="ru-RU"/>
        </w:rPr>
        <w:t>октября</w:t>
      </w:r>
      <w:r w:rsidR="00082D5E" w:rsidRPr="00276334">
        <w:rPr>
          <w:rFonts w:cstheme="minorHAnsi"/>
          <w:szCs w:val="22"/>
          <w:lang w:val="ru-RU"/>
        </w:rPr>
        <w:t xml:space="preserve"> 2022</w:t>
      </w:r>
      <w:r w:rsidR="0004684F" w:rsidRPr="00276334">
        <w:rPr>
          <w:rFonts w:cstheme="minorHAnsi"/>
          <w:szCs w:val="22"/>
          <w:lang w:val="ru-RU"/>
        </w:rPr>
        <w:t> года</w:t>
      </w:r>
      <w:r w:rsidR="00082D5E" w:rsidRPr="00276334">
        <w:rPr>
          <w:rFonts w:cstheme="minorHAnsi"/>
          <w:szCs w:val="22"/>
          <w:lang w:val="ru-RU"/>
        </w:rPr>
        <w:t xml:space="preserve"> </w:t>
      </w:r>
      <w:r w:rsidR="00623129" w:rsidRPr="00276334">
        <w:rPr>
          <w:rFonts w:cstheme="minorHAnsi"/>
          <w:szCs w:val="22"/>
          <w:lang w:val="ru-RU"/>
        </w:rPr>
        <w:t>и продолжится на следующий день</w:t>
      </w:r>
      <w:r w:rsidR="00082D5E" w:rsidRPr="00276334">
        <w:rPr>
          <w:rFonts w:cstheme="minorHAnsi"/>
          <w:szCs w:val="22"/>
          <w:lang w:val="ru-RU"/>
        </w:rPr>
        <w:t xml:space="preserve">. </w:t>
      </w:r>
    </w:p>
    <w:p w14:paraId="7EE232DB" w14:textId="6DF2DA64" w:rsidR="00082D5E" w:rsidRPr="00276334" w:rsidRDefault="00082D5E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2</w:t>
      </w:r>
      <w:r w:rsidRPr="00276334">
        <w:rPr>
          <w:rFonts w:cstheme="minorHAnsi"/>
          <w:szCs w:val="22"/>
          <w:lang w:val="ru-RU"/>
        </w:rPr>
        <w:tab/>
      </w:r>
      <w:r w:rsidR="00892CCD" w:rsidRPr="00276334">
        <w:rPr>
          <w:rFonts w:cstheme="minorHAnsi"/>
          <w:szCs w:val="22"/>
          <w:lang w:val="ru-RU"/>
        </w:rPr>
        <w:t xml:space="preserve">Семинар-практикум проводится при содействии Группы по развитию качества обслуживания (QSDG), действующей в рамках 12-й Исследовательской комиссии МСЭ-Т (Показатели работы, качество обслуживания и оценка пользователем качества услуги); целью семинара-практикума является расширение охвата деятельности МСЭ, касающейся качества услуг электросвязи в </w:t>
      </w:r>
      <w:r w:rsidR="00675E5D" w:rsidRPr="00276334">
        <w:rPr>
          <w:rFonts w:cstheme="minorHAnsi"/>
          <w:szCs w:val="22"/>
          <w:lang w:val="ru-RU"/>
        </w:rPr>
        <w:t>Арабском регионе</w:t>
      </w:r>
      <w:r w:rsidR="00892CCD" w:rsidRPr="00276334">
        <w:rPr>
          <w:rFonts w:cstheme="minorHAnsi"/>
          <w:szCs w:val="22"/>
          <w:lang w:val="ru-RU"/>
        </w:rPr>
        <w:t xml:space="preserve">, а также содействие выполнению Резолюции 95 ВАСЭ </w:t>
      </w:r>
      <w:r w:rsidR="007C35EF" w:rsidRPr="00276334">
        <w:rPr>
          <w:rFonts w:cstheme="minorHAnsi"/>
          <w:szCs w:val="22"/>
          <w:lang w:val="ru-RU"/>
        </w:rPr>
        <w:t>об и</w:t>
      </w:r>
      <w:r w:rsidR="00892CCD" w:rsidRPr="00276334">
        <w:rPr>
          <w:rFonts w:cstheme="minorHAnsi"/>
          <w:szCs w:val="22"/>
          <w:lang w:val="ru-RU"/>
        </w:rPr>
        <w:t>нициатив</w:t>
      </w:r>
      <w:r w:rsidR="007C35EF" w:rsidRPr="00276334">
        <w:rPr>
          <w:rFonts w:cstheme="minorHAnsi"/>
          <w:szCs w:val="22"/>
          <w:lang w:val="ru-RU"/>
        </w:rPr>
        <w:t>ах</w:t>
      </w:r>
      <w:r w:rsidR="00892CCD" w:rsidRPr="00276334">
        <w:rPr>
          <w:rFonts w:cstheme="minorHAnsi"/>
          <w:szCs w:val="22"/>
          <w:lang w:val="ru-RU"/>
        </w:rPr>
        <w:t xml:space="preserve"> МСЭ-Т по повышению уровня информированности о передовом опыте и политике, касающихся качества обслуживания".</w:t>
      </w:r>
    </w:p>
    <w:p w14:paraId="46C6050D" w14:textId="56600F0C" w:rsidR="00082D5E" w:rsidRPr="00276334" w:rsidRDefault="00082D5E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3</w:t>
      </w:r>
      <w:r w:rsidRPr="00276334">
        <w:rPr>
          <w:rFonts w:cstheme="minorHAnsi"/>
          <w:szCs w:val="22"/>
          <w:lang w:val="ru-RU"/>
        </w:rPr>
        <w:tab/>
      </w:r>
      <w:r w:rsidR="0004684F" w:rsidRPr="00276334">
        <w:rPr>
          <w:rFonts w:cstheme="minorHAnsi"/>
          <w:szCs w:val="22"/>
          <w:lang w:val="ru-RU"/>
        </w:rPr>
        <w:t>Среди задач семинара-практикума, в том числе:</w:t>
      </w:r>
    </w:p>
    <w:p w14:paraId="35BCA98D" w14:textId="123521D1" w:rsidR="00082D5E" w:rsidRPr="00276334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–</w:t>
      </w:r>
      <w:r w:rsidRPr="00276334">
        <w:rPr>
          <w:rFonts w:cstheme="minorHAnsi"/>
          <w:szCs w:val="22"/>
          <w:lang w:val="ru-RU"/>
        </w:rPr>
        <w:tab/>
      </w:r>
      <w:r w:rsidR="00675E5D" w:rsidRPr="00276334">
        <w:rPr>
          <w:rFonts w:cstheme="minorHAnsi"/>
          <w:szCs w:val="22"/>
          <w:lang w:val="ru-RU"/>
        </w:rPr>
        <w:t>представление работы 12</w:t>
      </w:r>
      <w:r w:rsidR="00675E5D" w:rsidRPr="00276334">
        <w:rPr>
          <w:rFonts w:cstheme="minorHAnsi"/>
          <w:szCs w:val="22"/>
          <w:lang w:val="ru-RU"/>
        </w:rPr>
        <w:noBreakHyphen/>
        <w:t>й Исследовательской комиссии по показателям работы, качеству обслуживания (QoS) и оценке пользователем качества услуги</w:t>
      </w:r>
      <w:r w:rsidR="00082D5E" w:rsidRPr="00276334">
        <w:rPr>
          <w:rFonts w:cstheme="minorHAnsi"/>
          <w:szCs w:val="22"/>
          <w:lang w:val="ru-RU"/>
        </w:rPr>
        <w:t xml:space="preserve"> (QoE);</w:t>
      </w:r>
    </w:p>
    <w:p w14:paraId="21C15A4B" w14:textId="3A1A6F0D" w:rsidR="00082D5E" w:rsidRPr="00276334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–</w:t>
      </w:r>
      <w:r w:rsidRPr="00276334">
        <w:rPr>
          <w:rFonts w:cstheme="minorHAnsi"/>
          <w:szCs w:val="22"/>
          <w:lang w:val="ru-RU"/>
        </w:rPr>
        <w:tab/>
      </w:r>
      <w:r w:rsidR="00A27C58" w:rsidRPr="00276334">
        <w:rPr>
          <w:rFonts w:cstheme="minorHAnsi"/>
          <w:szCs w:val="22"/>
          <w:lang w:val="ru-RU"/>
        </w:rPr>
        <w:t>содействие обмену передовым опытом и извлеченными уроками по качеству услуг электросвязи, в том числе по оценке</w:t>
      </w:r>
      <w:r w:rsidR="00082D5E" w:rsidRPr="00276334">
        <w:rPr>
          <w:rFonts w:cstheme="minorHAnsi"/>
          <w:szCs w:val="22"/>
          <w:lang w:val="ru-RU"/>
        </w:rPr>
        <w:t xml:space="preserve"> QoS/QoE, </w:t>
      </w:r>
      <w:r w:rsidR="00A27C58" w:rsidRPr="00276334">
        <w:rPr>
          <w:rFonts w:cstheme="minorHAnsi"/>
          <w:szCs w:val="22"/>
          <w:lang w:val="ru-RU"/>
        </w:rPr>
        <w:t>сравнительному анализу и оптимизации</w:t>
      </w:r>
      <w:r w:rsidR="00082D5E" w:rsidRPr="00276334">
        <w:rPr>
          <w:rFonts w:cstheme="minorHAnsi"/>
          <w:szCs w:val="22"/>
          <w:lang w:val="ru-RU"/>
        </w:rPr>
        <w:t>;</w:t>
      </w:r>
    </w:p>
    <w:p w14:paraId="11B1C172" w14:textId="23232675" w:rsidR="00082D5E" w:rsidRPr="00276334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–</w:t>
      </w:r>
      <w:r w:rsidRPr="00276334">
        <w:rPr>
          <w:rFonts w:cstheme="minorHAnsi"/>
          <w:szCs w:val="22"/>
          <w:lang w:val="ru-RU"/>
        </w:rPr>
        <w:tab/>
      </w:r>
      <w:r w:rsidR="0004684F" w:rsidRPr="00276334">
        <w:rPr>
          <w:rFonts w:cstheme="minorHAnsi"/>
          <w:szCs w:val="22"/>
          <w:lang w:val="ru-RU"/>
        </w:rPr>
        <w:t>оценка воздействия тенденций в секторе электросвязи на качество обслуживания</w:t>
      </w:r>
      <w:r w:rsidR="00082D5E" w:rsidRPr="00276334">
        <w:rPr>
          <w:rFonts w:cstheme="minorHAnsi"/>
          <w:szCs w:val="22"/>
          <w:lang w:val="ru-RU"/>
        </w:rPr>
        <w:t xml:space="preserve">; </w:t>
      </w:r>
    </w:p>
    <w:p w14:paraId="6B56EFDA" w14:textId="743E5BDC" w:rsidR="00082D5E" w:rsidRPr="00276334" w:rsidRDefault="00F819BC" w:rsidP="00B87D57">
      <w:pPr>
        <w:pStyle w:val="enumlev1"/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lastRenderedPageBreak/>
        <w:t>–</w:t>
      </w:r>
      <w:r w:rsidRPr="00276334">
        <w:rPr>
          <w:rFonts w:cstheme="minorHAnsi"/>
          <w:szCs w:val="22"/>
          <w:lang w:val="ru-RU"/>
        </w:rPr>
        <w:tab/>
      </w:r>
      <w:r w:rsidR="00A27C58" w:rsidRPr="00276334">
        <w:rPr>
          <w:rFonts w:cstheme="minorHAnsi"/>
          <w:szCs w:val="22"/>
          <w:lang w:val="ru-RU"/>
        </w:rPr>
        <w:t xml:space="preserve">определение требований и стратегий </w:t>
      </w:r>
      <w:r w:rsidR="00523613" w:rsidRPr="00276334">
        <w:rPr>
          <w:rFonts w:cstheme="minorHAnsi"/>
          <w:szCs w:val="22"/>
          <w:lang w:val="ru-RU"/>
        </w:rPr>
        <w:t>по отображению и визуальному представлению возможности установления соединений и качества услуг электросвязи</w:t>
      </w:r>
      <w:r w:rsidR="00082D5E" w:rsidRPr="00276334">
        <w:rPr>
          <w:rFonts w:cstheme="minorHAnsi"/>
          <w:szCs w:val="22"/>
          <w:lang w:val="ru-RU"/>
        </w:rPr>
        <w:t>.</w:t>
      </w:r>
    </w:p>
    <w:p w14:paraId="1324EE4F" w14:textId="0FC22D9B" w:rsidR="0004684F" w:rsidRPr="00276334" w:rsidRDefault="00082D5E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4</w:t>
      </w:r>
      <w:r w:rsidRPr="00276334">
        <w:rPr>
          <w:rFonts w:cstheme="minorHAnsi"/>
          <w:szCs w:val="22"/>
          <w:lang w:val="ru-RU"/>
        </w:rPr>
        <w:tab/>
      </w:r>
      <w:r w:rsidR="00523613" w:rsidRPr="00276334">
        <w:rPr>
          <w:rFonts w:cstheme="minorHAnsi"/>
          <w:szCs w:val="22"/>
          <w:lang w:val="ru-RU"/>
        </w:rPr>
        <w:t xml:space="preserve">Целевой аудиторией семинара-практикума являются </w:t>
      </w:r>
      <w:r w:rsidR="004B7ABA" w:rsidRPr="00276334">
        <w:rPr>
          <w:rFonts w:cstheme="minorHAnsi"/>
          <w:szCs w:val="22"/>
          <w:lang w:val="ru-RU"/>
        </w:rPr>
        <w:t>представители национальных регуляторных органов, министерств</w:t>
      </w:r>
      <w:r w:rsidRPr="00276334">
        <w:rPr>
          <w:rFonts w:cstheme="minorHAnsi"/>
          <w:szCs w:val="22"/>
          <w:lang w:val="ru-RU"/>
        </w:rPr>
        <w:t xml:space="preserve">, </w:t>
      </w:r>
      <w:r w:rsidR="004B7ABA" w:rsidRPr="00276334">
        <w:rPr>
          <w:rFonts w:cstheme="minorHAnsi"/>
          <w:szCs w:val="22"/>
          <w:lang w:val="ru-RU"/>
        </w:rPr>
        <w:t xml:space="preserve">поставщиков </w:t>
      </w:r>
      <w:r w:rsidR="00827BBF" w:rsidRPr="00276334">
        <w:rPr>
          <w:rFonts w:cstheme="minorHAnsi"/>
          <w:szCs w:val="22"/>
          <w:lang w:val="ru-RU"/>
        </w:rPr>
        <w:t xml:space="preserve">услуг и решений, академических организаций, </w:t>
      </w:r>
      <w:r w:rsidR="00474779" w:rsidRPr="00276334">
        <w:rPr>
          <w:rFonts w:cstheme="minorHAnsi"/>
          <w:szCs w:val="22"/>
          <w:lang w:val="ru-RU"/>
        </w:rPr>
        <w:t>научно</w:t>
      </w:r>
      <w:r w:rsidR="00827BBF" w:rsidRPr="00276334">
        <w:rPr>
          <w:rFonts w:cstheme="minorHAnsi"/>
          <w:szCs w:val="22"/>
          <w:lang w:val="ru-RU"/>
        </w:rPr>
        <w:t>-исследовательских и опытно-</w:t>
      </w:r>
      <w:r w:rsidR="00474779" w:rsidRPr="00276334">
        <w:rPr>
          <w:rFonts w:cstheme="minorHAnsi"/>
          <w:szCs w:val="22"/>
          <w:lang w:val="ru-RU"/>
        </w:rPr>
        <w:t>конструкторских</w:t>
      </w:r>
      <w:r w:rsidR="00827BBF" w:rsidRPr="00276334">
        <w:rPr>
          <w:rFonts w:cstheme="minorHAnsi"/>
          <w:szCs w:val="22"/>
          <w:lang w:val="ru-RU"/>
        </w:rPr>
        <w:t xml:space="preserve"> учреждений</w:t>
      </w:r>
      <w:r w:rsidR="00474779" w:rsidRPr="00276334">
        <w:rPr>
          <w:rFonts w:cstheme="minorHAnsi"/>
          <w:szCs w:val="22"/>
          <w:lang w:val="ru-RU"/>
        </w:rPr>
        <w:t>, групп по защите прав потребителей и других организаций</w:t>
      </w:r>
      <w:r w:rsidR="00932BFC" w:rsidRPr="00276334">
        <w:rPr>
          <w:rFonts w:cstheme="minorHAnsi"/>
          <w:szCs w:val="22"/>
          <w:lang w:val="ru-RU"/>
        </w:rPr>
        <w:t>, работающих по вопросам, касающимся качества услуг электросвязи</w:t>
      </w:r>
      <w:r w:rsidRPr="00276334">
        <w:rPr>
          <w:rFonts w:cstheme="minorHAnsi"/>
          <w:szCs w:val="22"/>
          <w:lang w:val="ru-RU"/>
        </w:rPr>
        <w:t xml:space="preserve">. </w:t>
      </w:r>
      <w:r w:rsidR="0004684F" w:rsidRPr="00276334">
        <w:rPr>
          <w:rFonts w:cstheme="minorHAnsi"/>
          <w:szCs w:val="22"/>
          <w:lang w:val="ru-RU"/>
        </w:rPr>
        <w:t>Участие является бесплатным и открыто для всех заинтересованных сторон, включая Государства – Члены МСЭ, Членов Секторов МСЭ, Ассоциированных членов МСЭ и Академические организации – Члены МСЭ, а также для любого лица из страны, являющейся Членом МСЭ, которое пожелает внести свой вклад в работу мероприятия.</w:t>
      </w:r>
    </w:p>
    <w:p w14:paraId="763B3A61" w14:textId="19463BAC" w:rsidR="00074421" w:rsidRPr="00276334" w:rsidRDefault="00082D5E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5</w:t>
      </w:r>
      <w:r w:rsidRPr="00276334">
        <w:rPr>
          <w:rFonts w:cstheme="minorHAnsi"/>
          <w:szCs w:val="22"/>
          <w:lang w:val="ru-RU"/>
        </w:rPr>
        <w:tab/>
      </w:r>
      <w:r w:rsidR="00074421" w:rsidRPr="00276334">
        <w:rPr>
          <w:rFonts w:cstheme="minorHAnsi"/>
          <w:szCs w:val="22"/>
          <w:lang w:val="ru-RU"/>
        </w:rPr>
        <w:t>Вся актуальная информация, касающаяся мероприятия (проект программы, докладчики, ссылка для регистрации, подробная информация о порядке дистанционной связи), будет размещена на веб</w:t>
      </w:r>
      <w:r w:rsidR="00074421" w:rsidRPr="00276334">
        <w:rPr>
          <w:rFonts w:cstheme="minorHAnsi"/>
          <w:szCs w:val="22"/>
          <w:lang w:val="ru-RU"/>
        </w:rPr>
        <w:noBreakHyphen/>
        <w:t xml:space="preserve">странице мероприятия по адресу: </w:t>
      </w:r>
      <w:hyperlink r:id="rId11" w:history="1">
        <w:r w:rsidR="007C35EF" w:rsidRPr="00276334">
          <w:rPr>
            <w:rStyle w:val="Hyperlink"/>
            <w:rFonts w:cstheme="minorHAnsi"/>
            <w:szCs w:val="22"/>
            <w:lang w:val="ru-RU"/>
          </w:rPr>
          <w:t>https://www.itu.int/en/ITU-T/Workshops-and-Seminars/qos/20221017/Pages/default.aspx</w:t>
        </w:r>
      </w:hyperlink>
      <w:r w:rsidR="00074421" w:rsidRPr="00276334">
        <w:rPr>
          <w:rFonts w:cstheme="minorHAnsi"/>
          <w:szCs w:val="22"/>
          <w:lang w:val="ru-RU"/>
        </w:rPr>
        <w:t>.</w:t>
      </w:r>
    </w:p>
    <w:p w14:paraId="340E63E5" w14:textId="49766C16" w:rsidR="00082D5E" w:rsidRPr="00276334" w:rsidRDefault="0004684F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 предмет обновленной информации.</w:t>
      </w:r>
    </w:p>
    <w:p w14:paraId="271B134F" w14:textId="1E81DFDB" w:rsidR="00082D5E" w:rsidRPr="00276334" w:rsidRDefault="00082D5E" w:rsidP="00B87D57">
      <w:pPr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6</w:t>
      </w:r>
      <w:r w:rsidRPr="00276334">
        <w:rPr>
          <w:rFonts w:cstheme="minorHAnsi"/>
          <w:szCs w:val="22"/>
          <w:lang w:val="ru-RU"/>
        </w:rPr>
        <w:tab/>
      </w:r>
      <w:r w:rsidR="00B52AE3" w:rsidRPr="00276334">
        <w:rPr>
          <w:rFonts w:cstheme="minorHAnsi"/>
          <w:szCs w:val="22"/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="00B52AE3" w:rsidRPr="00276334">
        <w:rPr>
          <w:rFonts w:cstheme="minorHAnsi"/>
          <w:szCs w:val="22"/>
          <w:lang w:val="ru-RU"/>
        </w:rPr>
        <w:noBreakHyphen/>
        <w:t>сайте МСЭ</w:t>
      </w:r>
      <w:r w:rsidRPr="00276334">
        <w:rPr>
          <w:rFonts w:cstheme="minorHAnsi"/>
          <w:szCs w:val="22"/>
          <w:lang w:val="ru-RU"/>
        </w:rPr>
        <w:t xml:space="preserve">. </w:t>
      </w:r>
    </w:p>
    <w:p w14:paraId="54C087FD" w14:textId="7827F0F3" w:rsidR="00082D5E" w:rsidRPr="00276334" w:rsidRDefault="00256959" w:rsidP="00B87D57">
      <w:pPr>
        <w:tabs>
          <w:tab w:val="left" w:pos="900"/>
        </w:tabs>
        <w:jc w:val="both"/>
        <w:rPr>
          <w:rFonts w:cstheme="minorHAnsi"/>
          <w:b/>
          <w:bCs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Регистрация всех участников, планирующих посетить семинар-практикум,</w:t>
      </w:r>
      <w:r w:rsidRPr="00276334">
        <w:rPr>
          <w:rFonts w:cstheme="minorHAnsi"/>
          <w:szCs w:val="22"/>
          <w:lang w:val="ru-RU" w:bidi="ar-EG"/>
        </w:rPr>
        <w:t xml:space="preserve"> является обязательной. </w:t>
      </w:r>
      <w:r w:rsidR="00B52AE3" w:rsidRPr="00276334">
        <w:rPr>
          <w:rFonts w:cstheme="minorHAnsi"/>
          <w:szCs w:val="22"/>
          <w:lang w:val="ru-RU" w:bidi="ar-EG"/>
        </w:rPr>
        <w:t>Вам предлагается</w:t>
      </w:r>
      <w:r w:rsidR="00B52AE3" w:rsidRPr="00276334">
        <w:rPr>
          <w:rFonts w:cstheme="minorHAnsi"/>
          <w:szCs w:val="22"/>
          <w:lang w:val="ru-RU"/>
        </w:rPr>
        <w:t xml:space="preserve"> </w:t>
      </w:r>
      <w:r w:rsidR="00B52AE3" w:rsidRPr="00276334">
        <w:rPr>
          <w:rFonts w:cstheme="minorHAnsi"/>
          <w:szCs w:val="22"/>
          <w:lang w:val="ru-RU" w:bidi="ar-EG"/>
        </w:rPr>
        <w:t xml:space="preserve">заполнить </w:t>
      </w:r>
      <w:r w:rsidR="00B52AE3" w:rsidRPr="00276334">
        <w:rPr>
          <w:rFonts w:cstheme="minorHAnsi"/>
          <w:szCs w:val="22"/>
          <w:lang w:val="ru-RU"/>
        </w:rPr>
        <w:t>в максимально короткий срок</w:t>
      </w:r>
      <w:r w:rsidR="00B52AE3" w:rsidRPr="00276334">
        <w:rPr>
          <w:rFonts w:cstheme="minorHAnsi"/>
          <w:szCs w:val="22"/>
          <w:lang w:val="ru-RU" w:bidi="ar-EG"/>
        </w:rPr>
        <w:t xml:space="preserve"> онлайновую регистрационную форму, доступную </w:t>
      </w:r>
      <w:r w:rsidR="00B52AE3" w:rsidRPr="00276334">
        <w:rPr>
          <w:rFonts w:cstheme="minorHAnsi"/>
          <w:szCs w:val="22"/>
          <w:lang w:val="ru-RU"/>
        </w:rPr>
        <w:t>здесь</w:t>
      </w:r>
      <w:r w:rsidR="00082D5E" w:rsidRPr="00276334">
        <w:rPr>
          <w:rFonts w:cstheme="minorHAnsi"/>
          <w:szCs w:val="22"/>
          <w:lang w:val="ru-RU"/>
        </w:rPr>
        <w:t xml:space="preserve">: </w:t>
      </w:r>
      <w:hyperlink r:id="rId12" w:history="1">
        <w:r w:rsidR="00082D5E" w:rsidRPr="00276334">
          <w:rPr>
            <w:rStyle w:val="Hyperlink"/>
            <w:rFonts w:cstheme="minorHAnsi"/>
            <w:szCs w:val="22"/>
            <w:lang w:val="ru-RU"/>
          </w:rPr>
          <w:t>https://www.itu.int/net4/CRM/xreg/web/Registration.aspx?Event=C-00011701</w:t>
        </w:r>
      </w:hyperlink>
      <w:r w:rsidR="00082D5E" w:rsidRPr="00276334">
        <w:rPr>
          <w:rFonts w:cstheme="minorHAnsi"/>
          <w:szCs w:val="22"/>
          <w:lang w:val="ru-RU"/>
        </w:rPr>
        <w:t>.</w:t>
      </w:r>
    </w:p>
    <w:p w14:paraId="792DE5A3" w14:textId="46BE9B97" w:rsidR="00082D5E" w:rsidRPr="00276334" w:rsidRDefault="00B55F4B" w:rsidP="00B87D5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b/>
          <w:bCs/>
          <w:szCs w:val="22"/>
          <w:lang w:val="ru-RU"/>
        </w:rPr>
        <w:t xml:space="preserve">Рекомендуется заблаговременная регистрация </w:t>
      </w:r>
      <w:r w:rsidR="005E10FB" w:rsidRPr="00276334">
        <w:rPr>
          <w:rFonts w:cstheme="minorHAnsi"/>
          <w:b/>
          <w:bCs/>
          <w:szCs w:val="22"/>
          <w:lang w:val="ru-RU"/>
        </w:rPr>
        <w:t xml:space="preserve">для участия на месте </w:t>
      </w:r>
      <w:r w:rsidR="005E10FB" w:rsidRPr="00276334">
        <w:rPr>
          <w:rFonts w:cstheme="minorHAnsi"/>
          <w:szCs w:val="22"/>
          <w:lang w:val="ru-RU"/>
        </w:rPr>
        <w:t xml:space="preserve">и, ввиду ограниченной вместимости места проведения, предлагается </w:t>
      </w:r>
      <w:r w:rsidR="003D00EF" w:rsidRPr="00276334">
        <w:rPr>
          <w:rFonts w:cstheme="minorHAnsi"/>
          <w:szCs w:val="22"/>
          <w:lang w:val="ru-RU"/>
        </w:rPr>
        <w:t xml:space="preserve">завершить </w:t>
      </w:r>
      <w:r w:rsidR="003D00EF" w:rsidRPr="00276334">
        <w:rPr>
          <w:rFonts w:cstheme="minorHAnsi"/>
          <w:b/>
          <w:bCs/>
          <w:szCs w:val="22"/>
          <w:lang w:val="ru-RU"/>
        </w:rPr>
        <w:t>регистраци</w:t>
      </w:r>
      <w:r w:rsidR="00D14245" w:rsidRPr="00276334">
        <w:rPr>
          <w:rFonts w:cstheme="minorHAnsi"/>
          <w:b/>
          <w:bCs/>
          <w:szCs w:val="22"/>
          <w:lang w:val="ru-RU"/>
        </w:rPr>
        <w:t>ю</w:t>
      </w:r>
      <w:r w:rsidR="003D00EF" w:rsidRPr="00276334">
        <w:rPr>
          <w:rFonts w:cstheme="minorHAnsi"/>
          <w:b/>
          <w:bCs/>
          <w:szCs w:val="22"/>
          <w:lang w:val="ru-RU"/>
        </w:rPr>
        <w:t xml:space="preserve"> для участия на месте не позднее</w:t>
      </w:r>
      <w:r w:rsidR="00082D5E" w:rsidRPr="00276334">
        <w:rPr>
          <w:rFonts w:cstheme="minorHAnsi"/>
          <w:szCs w:val="22"/>
          <w:lang w:val="ru-RU"/>
        </w:rPr>
        <w:t xml:space="preserve"> </w:t>
      </w:r>
      <w:r w:rsidR="00082D5E" w:rsidRPr="00276334">
        <w:rPr>
          <w:rFonts w:cstheme="minorHAnsi"/>
          <w:b/>
          <w:bCs/>
          <w:szCs w:val="22"/>
          <w:lang w:val="ru-RU"/>
        </w:rPr>
        <w:t xml:space="preserve">23 </w:t>
      </w:r>
      <w:r w:rsidR="005200E9" w:rsidRPr="00276334">
        <w:rPr>
          <w:rFonts w:cstheme="minorHAnsi"/>
          <w:b/>
          <w:bCs/>
          <w:szCs w:val="22"/>
          <w:lang w:val="ru-RU"/>
        </w:rPr>
        <w:t>сентября</w:t>
      </w:r>
      <w:r w:rsidR="00082D5E" w:rsidRPr="00276334">
        <w:rPr>
          <w:rFonts w:cstheme="minorHAnsi"/>
          <w:b/>
          <w:bCs/>
          <w:szCs w:val="22"/>
          <w:lang w:val="ru-RU"/>
        </w:rPr>
        <w:t xml:space="preserve"> 2022</w:t>
      </w:r>
      <w:r w:rsidR="005200E9" w:rsidRPr="00276334">
        <w:rPr>
          <w:rFonts w:cstheme="minorHAnsi"/>
          <w:b/>
          <w:bCs/>
          <w:szCs w:val="22"/>
          <w:lang w:val="ru-RU"/>
        </w:rPr>
        <w:t> года</w:t>
      </w:r>
      <w:r w:rsidR="00082D5E" w:rsidRPr="00276334">
        <w:rPr>
          <w:rFonts w:cstheme="minorHAnsi"/>
          <w:szCs w:val="22"/>
          <w:lang w:val="ru-RU"/>
        </w:rPr>
        <w:t xml:space="preserve">. </w:t>
      </w:r>
      <w:r w:rsidR="001C2FC0" w:rsidRPr="00276334">
        <w:rPr>
          <w:rFonts w:cstheme="minorHAnsi"/>
          <w:szCs w:val="22"/>
          <w:lang w:val="ru-RU"/>
        </w:rPr>
        <w:t>Обращаем ваше внимание на то, что предварительная регистрация участников наших мероприятий проводится только в онлайновой форме.</w:t>
      </w:r>
    </w:p>
    <w:p w14:paraId="26BC9C12" w14:textId="08087B26" w:rsidR="001C2FC0" w:rsidRPr="00276334" w:rsidRDefault="00082D5E" w:rsidP="00B87D5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7</w:t>
      </w:r>
      <w:r w:rsidRPr="00276334">
        <w:rPr>
          <w:rFonts w:cstheme="minorHAnsi"/>
          <w:szCs w:val="22"/>
          <w:lang w:val="ru-RU"/>
        </w:rPr>
        <w:tab/>
      </w:r>
      <w:r w:rsidR="001C2FC0" w:rsidRPr="00276334">
        <w:rPr>
          <w:rFonts w:cstheme="minorHAnsi"/>
          <w:szCs w:val="22"/>
          <w:lang w:val="ru-RU"/>
        </w:rPr>
        <w:t xml:space="preserve">Хотел бы напомнить вам, что для въезда в </w:t>
      </w:r>
      <w:r w:rsidR="005200E9" w:rsidRPr="00276334">
        <w:rPr>
          <w:rFonts w:cstheme="minorHAnsi"/>
          <w:szCs w:val="22"/>
          <w:lang w:val="ru-RU"/>
        </w:rPr>
        <w:t>Иорданию</w:t>
      </w:r>
      <w:r w:rsidR="001C2FC0" w:rsidRPr="00276334">
        <w:rPr>
          <w:rFonts w:cstheme="minorHAnsi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3D00EF" w:rsidRPr="00276334">
        <w:rPr>
          <w:rFonts w:cstheme="minorHAnsi"/>
          <w:szCs w:val="22"/>
          <w:lang w:val="ru-RU"/>
        </w:rPr>
        <w:t>Иорданию</w:t>
      </w:r>
      <w:r w:rsidR="001C2FC0" w:rsidRPr="00276334">
        <w:rPr>
          <w:rFonts w:cstheme="minorHAnsi"/>
          <w:szCs w:val="22"/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="001C2FC0" w:rsidRPr="00276334">
        <w:rPr>
          <w:rFonts w:cstheme="minorHAnsi"/>
          <w:bCs/>
          <w:iCs/>
          <w:szCs w:val="22"/>
          <w:lang w:val="ru-RU"/>
        </w:rPr>
        <w:t>"</w:t>
      </w:r>
      <w:hyperlink r:id="rId13" w:history="1">
        <w:r w:rsidR="001C2FC0" w:rsidRPr="00276334">
          <w:rPr>
            <w:rStyle w:val="Hyperlink"/>
            <w:rFonts w:cstheme="minorHAnsi"/>
            <w:b/>
            <w:iCs/>
            <w:szCs w:val="22"/>
            <w:lang w:val="ru-RU"/>
          </w:rPr>
          <w:t>Практическая информация</w:t>
        </w:r>
      </w:hyperlink>
      <w:r w:rsidR="001C2FC0" w:rsidRPr="00276334">
        <w:rPr>
          <w:rFonts w:cstheme="minorHAnsi"/>
          <w:bCs/>
          <w:iCs/>
          <w:szCs w:val="22"/>
          <w:lang w:val="ru-RU"/>
        </w:rPr>
        <w:t>"</w:t>
      </w:r>
      <w:r w:rsidR="001C2FC0" w:rsidRPr="00276334">
        <w:rPr>
          <w:rFonts w:cstheme="minorHAnsi"/>
          <w:szCs w:val="22"/>
          <w:lang w:val="ru-RU"/>
        </w:rPr>
        <w:t>.</w:t>
      </w:r>
    </w:p>
    <w:p w14:paraId="5807841E" w14:textId="13AEE0C2" w:rsidR="00082D5E" w:rsidRPr="00276334" w:rsidRDefault="00082D5E" w:rsidP="00B87D5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276334">
        <w:rPr>
          <w:rFonts w:cstheme="minorHAnsi"/>
          <w:szCs w:val="22"/>
          <w:lang w:val="ru-RU"/>
        </w:rPr>
        <w:t>С уважением,</w:t>
      </w:r>
    </w:p>
    <w:p w14:paraId="2970A561" w14:textId="36F13B3C" w:rsidR="00082D5E" w:rsidRPr="00276334" w:rsidRDefault="00411BF3" w:rsidP="001E7B17">
      <w:pPr>
        <w:tabs>
          <w:tab w:val="left" w:pos="900"/>
        </w:tabs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CE25246" wp14:editId="35E6C940">
            <wp:simplePos x="0" y="0"/>
            <wp:positionH relativeFrom="column">
              <wp:posOffset>-2540</wp:posOffset>
            </wp:positionH>
            <wp:positionV relativeFrom="paragraph">
              <wp:posOffset>140335</wp:posOffset>
            </wp:positionV>
            <wp:extent cx="734197" cy="393700"/>
            <wp:effectExtent l="0" t="0" r="889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82" cy="395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2D5E" w:rsidRPr="00276334">
        <w:rPr>
          <w:rFonts w:cstheme="minorHAnsi"/>
          <w:szCs w:val="22"/>
          <w:lang w:val="ru-RU"/>
        </w:rPr>
        <w:t>Чхе</w:t>
      </w:r>
      <w:proofErr w:type="spellEnd"/>
      <w:r w:rsidR="00082D5E" w:rsidRPr="00276334">
        <w:rPr>
          <w:rFonts w:cstheme="minorHAnsi"/>
          <w:szCs w:val="22"/>
          <w:lang w:val="ru-RU"/>
        </w:rPr>
        <w:t xml:space="preserve"> </w:t>
      </w:r>
      <w:proofErr w:type="spellStart"/>
      <w:r w:rsidR="00082D5E" w:rsidRPr="00276334">
        <w:rPr>
          <w:rFonts w:cstheme="minorHAnsi"/>
          <w:szCs w:val="22"/>
          <w:lang w:val="ru-RU"/>
        </w:rPr>
        <w:t>Суб</w:t>
      </w:r>
      <w:proofErr w:type="spellEnd"/>
      <w:r w:rsidR="00082D5E" w:rsidRPr="00276334">
        <w:rPr>
          <w:rFonts w:cstheme="minorHAnsi"/>
          <w:szCs w:val="22"/>
          <w:lang w:val="ru-RU"/>
        </w:rPr>
        <w:t xml:space="preserve"> Ли</w:t>
      </w:r>
      <w:r w:rsidR="00082D5E" w:rsidRPr="00276334">
        <w:rPr>
          <w:rFonts w:cstheme="minorHAnsi"/>
          <w:szCs w:val="22"/>
          <w:lang w:val="ru-RU"/>
        </w:rPr>
        <w:br/>
        <w:t xml:space="preserve">Директор Бюро </w:t>
      </w:r>
      <w:r w:rsidR="00082D5E" w:rsidRPr="00276334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082D5E" w:rsidRPr="00276334" w:rsidSect="002F492B">
      <w:head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E488" w14:textId="77777777" w:rsidR="001B43C5" w:rsidRDefault="001B43C5">
      <w:r>
        <w:separator/>
      </w:r>
    </w:p>
  </w:endnote>
  <w:endnote w:type="continuationSeparator" w:id="0">
    <w:p w14:paraId="683FC863" w14:textId="77777777" w:rsidR="001B43C5" w:rsidRDefault="001B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B87D57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B87D57">
      <w:rPr>
        <w:color w:val="0070C0"/>
        <w:sz w:val="18"/>
        <w:szCs w:val="18"/>
        <w:lang w:val="fr-CH"/>
      </w:rPr>
      <w:t>International Telecommunication Union • Place des Nations • CH</w:t>
    </w:r>
    <w:r w:rsidRPr="00B87D57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B87D57">
      <w:rPr>
        <w:color w:val="0070C0"/>
        <w:sz w:val="18"/>
        <w:szCs w:val="18"/>
        <w:lang w:val="fr-CH"/>
      </w:rPr>
      <w:br/>
    </w:r>
    <w:r w:rsidRPr="00B87D57">
      <w:rPr>
        <w:color w:val="0070C0"/>
        <w:sz w:val="18"/>
        <w:szCs w:val="18"/>
        <w:lang w:val="ru-RU"/>
      </w:rPr>
      <w:t>Тел</w:t>
    </w:r>
    <w:r w:rsidRPr="00B87D57">
      <w:rPr>
        <w:color w:val="0070C0"/>
        <w:sz w:val="18"/>
        <w:szCs w:val="18"/>
      </w:rPr>
      <w:t>.</w:t>
    </w:r>
    <w:r w:rsidRPr="00B87D57">
      <w:rPr>
        <w:color w:val="0070C0"/>
        <w:sz w:val="18"/>
        <w:szCs w:val="18"/>
        <w:lang w:val="fr-CH"/>
      </w:rPr>
      <w:t xml:space="preserve">: +41 22 730 5111 • </w:t>
    </w:r>
    <w:r w:rsidRPr="00B87D57">
      <w:rPr>
        <w:color w:val="0070C0"/>
        <w:sz w:val="18"/>
        <w:szCs w:val="18"/>
        <w:lang w:val="ru-RU"/>
      </w:rPr>
      <w:t>Факс</w:t>
    </w:r>
    <w:r w:rsidRPr="00B87D57">
      <w:rPr>
        <w:color w:val="0070C0"/>
        <w:sz w:val="18"/>
        <w:szCs w:val="18"/>
        <w:lang w:val="fr-CH"/>
      </w:rPr>
      <w:t>: +41 22 733 7256</w:t>
    </w:r>
    <w:r w:rsidRPr="00B87D57">
      <w:rPr>
        <w:color w:val="0070C0"/>
        <w:sz w:val="18"/>
        <w:szCs w:val="18"/>
      </w:rPr>
      <w:t xml:space="preserve"> </w:t>
    </w:r>
    <w:r w:rsidRPr="00B87D57">
      <w:rPr>
        <w:color w:val="0070C0"/>
        <w:sz w:val="18"/>
        <w:szCs w:val="18"/>
        <w:lang w:val="fr-CH"/>
      </w:rPr>
      <w:t xml:space="preserve">• </w:t>
    </w:r>
    <w:r w:rsidRPr="00B87D57">
      <w:rPr>
        <w:color w:val="0070C0"/>
        <w:sz w:val="18"/>
        <w:szCs w:val="18"/>
        <w:lang w:val="ru-RU"/>
      </w:rPr>
      <w:t>Эл</w:t>
    </w:r>
    <w:r w:rsidRPr="00B87D57">
      <w:rPr>
        <w:color w:val="0070C0"/>
        <w:sz w:val="18"/>
        <w:szCs w:val="18"/>
      </w:rPr>
      <w:t xml:space="preserve">. </w:t>
    </w:r>
    <w:r w:rsidRPr="00B87D57">
      <w:rPr>
        <w:color w:val="0070C0"/>
        <w:sz w:val="18"/>
        <w:szCs w:val="18"/>
        <w:lang w:val="ru-RU"/>
      </w:rPr>
      <w:t>почта</w:t>
    </w:r>
    <w:r w:rsidRPr="00B87D57">
      <w:rPr>
        <w:color w:val="0070C0"/>
        <w:sz w:val="18"/>
        <w:szCs w:val="18"/>
        <w:lang w:val="fr-CH"/>
      </w:rPr>
      <w:t xml:space="preserve">: </w:t>
    </w:r>
    <w:hyperlink r:id="rId1" w:history="1">
      <w:r w:rsidRPr="00B87D57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B87D57">
      <w:rPr>
        <w:color w:val="0070C0"/>
        <w:sz w:val="18"/>
        <w:szCs w:val="18"/>
        <w:lang w:val="fr-CH"/>
      </w:rPr>
      <w:t xml:space="preserve"> • </w:t>
    </w:r>
    <w:hyperlink r:id="rId2" w:history="1">
      <w:r w:rsidRPr="00B87D57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CF8E" w14:textId="77777777" w:rsidR="001B43C5" w:rsidRDefault="001B43C5">
      <w:r>
        <w:separator/>
      </w:r>
    </w:p>
  </w:footnote>
  <w:footnote w:type="continuationSeparator" w:id="0">
    <w:p w14:paraId="7A44EEA1" w14:textId="77777777" w:rsidR="001B43C5" w:rsidRDefault="001B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7B5DEBAA" w:rsidR="00222D58" w:rsidRPr="00276334" w:rsidRDefault="00411BF3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276334">
          <w:rPr>
            <w:rFonts w:cstheme="minorHAnsi"/>
            <w:noProof/>
            <w:sz w:val="18"/>
            <w:szCs w:val="18"/>
            <w:lang w:val="en-GB"/>
          </w:rPr>
          <w:t>-</w:t>
        </w:r>
        <w:r w:rsidR="00222D58" w:rsidRPr="00276334">
          <w:rPr>
            <w:rFonts w:cstheme="minorHAnsi"/>
            <w:sz w:val="18"/>
            <w:szCs w:val="18"/>
            <w:lang w:val="en-GB"/>
          </w:rPr>
          <w:t xml:space="preserve"> </w:t>
        </w:r>
        <w:r w:rsidR="00222D58" w:rsidRPr="00276334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276334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276334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276334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276334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  <w:r w:rsidR="00222D58" w:rsidRPr="00276334">
      <w:rPr>
        <w:rFonts w:cstheme="minorHAnsi"/>
        <w:noProof/>
        <w:sz w:val="18"/>
        <w:szCs w:val="18"/>
        <w:lang w:val="en-GB"/>
      </w:rPr>
      <w:t xml:space="preserve"> -</w:t>
    </w:r>
  </w:p>
  <w:p w14:paraId="15F93C73" w14:textId="2F743206" w:rsidR="00222D58" w:rsidRPr="00276334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276334">
      <w:rPr>
        <w:rFonts w:cstheme="minorHAnsi"/>
        <w:noProof/>
        <w:sz w:val="18"/>
        <w:szCs w:val="18"/>
        <w:lang w:val="en-GB"/>
      </w:rPr>
      <w:t>Циркуляр</w:t>
    </w:r>
    <w:r w:rsidR="005B1BE7" w:rsidRPr="00276334">
      <w:rPr>
        <w:rFonts w:cstheme="minorHAnsi"/>
        <w:noProof/>
        <w:sz w:val="18"/>
        <w:szCs w:val="18"/>
        <w:lang w:val="ru-RU"/>
      </w:rPr>
      <w:t xml:space="preserve"> </w:t>
    </w:r>
    <w:r w:rsidR="000D2E4A" w:rsidRPr="00276334">
      <w:rPr>
        <w:rFonts w:cstheme="minorHAnsi"/>
        <w:noProof/>
        <w:sz w:val="18"/>
        <w:szCs w:val="18"/>
        <w:lang w:val="en-GB"/>
      </w:rPr>
      <w:t>28</w:t>
    </w:r>
    <w:r w:rsidRPr="00276334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289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E8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005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1EE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1A0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4B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E06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B8A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B67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7535">
    <w:abstractNumId w:val="31"/>
  </w:num>
  <w:num w:numId="2" w16cid:durableId="1091969547">
    <w:abstractNumId w:val="21"/>
  </w:num>
  <w:num w:numId="3" w16cid:durableId="493037297">
    <w:abstractNumId w:val="42"/>
  </w:num>
  <w:num w:numId="4" w16cid:durableId="1095129631">
    <w:abstractNumId w:val="15"/>
  </w:num>
  <w:num w:numId="5" w16cid:durableId="2109883500">
    <w:abstractNumId w:val="32"/>
  </w:num>
  <w:num w:numId="6" w16cid:durableId="1835149123">
    <w:abstractNumId w:val="12"/>
  </w:num>
  <w:num w:numId="7" w16cid:durableId="1089042756">
    <w:abstractNumId w:val="35"/>
  </w:num>
  <w:num w:numId="8" w16cid:durableId="1587887526">
    <w:abstractNumId w:val="28"/>
  </w:num>
  <w:num w:numId="9" w16cid:durableId="363143319">
    <w:abstractNumId w:val="29"/>
  </w:num>
  <w:num w:numId="10" w16cid:durableId="610891923">
    <w:abstractNumId w:val="19"/>
  </w:num>
  <w:num w:numId="11" w16cid:durableId="1900510084">
    <w:abstractNumId w:val="34"/>
  </w:num>
  <w:num w:numId="12" w16cid:durableId="131179214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592010830">
    <w:abstractNumId w:val="23"/>
  </w:num>
  <w:num w:numId="14" w16cid:durableId="1135953575">
    <w:abstractNumId w:val="24"/>
  </w:num>
  <w:num w:numId="15" w16cid:durableId="454643615">
    <w:abstractNumId w:val="18"/>
  </w:num>
  <w:num w:numId="16" w16cid:durableId="1441149050">
    <w:abstractNumId w:val="39"/>
  </w:num>
  <w:num w:numId="17" w16cid:durableId="215826020">
    <w:abstractNumId w:val="38"/>
  </w:num>
  <w:num w:numId="18" w16cid:durableId="1019938207">
    <w:abstractNumId w:val="9"/>
  </w:num>
  <w:num w:numId="19" w16cid:durableId="2116364786">
    <w:abstractNumId w:val="7"/>
  </w:num>
  <w:num w:numId="20" w16cid:durableId="190191507">
    <w:abstractNumId w:val="6"/>
  </w:num>
  <w:num w:numId="21" w16cid:durableId="1957561453">
    <w:abstractNumId w:val="5"/>
  </w:num>
  <w:num w:numId="22" w16cid:durableId="461578599">
    <w:abstractNumId w:val="4"/>
  </w:num>
  <w:num w:numId="23" w16cid:durableId="1819763766">
    <w:abstractNumId w:val="8"/>
  </w:num>
  <w:num w:numId="24" w16cid:durableId="2079786297">
    <w:abstractNumId w:val="3"/>
  </w:num>
  <w:num w:numId="25" w16cid:durableId="1810518030">
    <w:abstractNumId w:val="2"/>
  </w:num>
  <w:num w:numId="26" w16cid:durableId="1418669733">
    <w:abstractNumId w:val="1"/>
  </w:num>
  <w:num w:numId="27" w16cid:durableId="153763321">
    <w:abstractNumId w:val="0"/>
  </w:num>
  <w:num w:numId="28" w16cid:durableId="766078087">
    <w:abstractNumId w:val="26"/>
  </w:num>
  <w:num w:numId="29" w16cid:durableId="878931097">
    <w:abstractNumId w:val="43"/>
  </w:num>
  <w:num w:numId="30" w16cid:durableId="47582497">
    <w:abstractNumId w:val="16"/>
  </w:num>
  <w:num w:numId="31" w16cid:durableId="192037802">
    <w:abstractNumId w:val="27"/>
  </w:num>
  <w:num w:numId="32" w16cid:durableId="1740862121">
    <w:abstractNumId w:val="41"/>
  </w:num>
  <w:num w:numId="33" w16cid:durableId="2087341360">
    <w:abstractNumId w:val="36"/>
  </w:num>
  <w:num w:numId="34" w16cid:durableId="16306285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7375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754839">
    <w:abstractNumId w:val="11"/>
  </w:num>
  <w:num w:numId="37" w16cid:durableId="1375234557">
    <w:abstractNumId w:val="37"/>
  </w:num>
  <w:num w:numId="38" w16cid:durableId="1270700058">
    <w:abstractNumId w:val="25"/>
  </w:num>
  <w:num w:numId="39" w16cid:durableId="726804560">
    <w:abstractNumId w:val="22"/>
  </w:num>
  <w:num w:numId="40" w16cid:durableId="1290211609">
    <w:abstractNumId w:val="20"/>
  </w:num>
  <w:num w:numId="41" w16cid:durableId="1571502325">
    <w:abstractNumId w:val="33"/>
  </w:num>
  <w:num w:numId="42" w16cid:durableId="765539779">
    <w:abstractNumId w:val="13"/>
  </w:num>
  <w:num w:numId="43" w16cid:durableId="894049547">
    <w:abstractNumId w:val="14"/>
  </w:num>
  <w:num w:numId="44" w16cid:durableId="1028220564">
    <w:abstractNumId w:val="30"/>
  </w:num>
  <w:num w:numId="45" w16cid:durableId="57043144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sjQyNDQ2NDQxNrFQ0lEKTi0uzszPAykwrAUAyedPfiwAAAA="/>
  </w:docVars>
  <w:rsids>
    <w:rsidRoot w:val="009166E1"/>
    <w:rsid w:val="000079DD"/>
    <w:rsid w:val="00022027"/>
    <w:rsid w:val="00024565"/>
    <w:rsid w:val="00025CFE"/>
    <w:rsid w:val="0003235D"/>
    <w:rsid w:val="00036DFF"/>
    <w:rsid w:val="0004684F"/>
    <w:rsid w:val="00052B31"/>
    <w:rsid w:val="0005743C"/>
    <w:rsid w:val="00062E38"/>
    <w:rsid w:val="000720FA"/>
    <w:rsid w:val="00072A74"/>
    <w:rsid w:val="00074421"/>
    <w:rsid w:val="00075707"/>
    <w:rsid w:val="00082B7B"/>
    <w:rsid w:val="00082D5E"/>
    <w:rsid w:val="00082DB0"/>
    <w:rsid w:val="0008338B"/>
    <w:rsid w:val="000922CA"/>
    <w:rsid w:val="0009343E"/>
    <w:rsid w:val="00093E17"/>
    <w:rsid w:val="000943AD"/>
    <w:rsid w:val="00095EA0"/>
    <w:rsid w:val="000C2147"/>
    <w:rsid w:val="000C7D98"/>
    <w:rsid w:val="000C7EAC"/>
    <w:rsid w:val="000D2E4A"/>
    <w:rsid w:val="000E0654"/>
    <w:rsid w:val="000E5CFB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94CD7"/>
    <w:rsid w:val="001B0C30"/>
    <w:rsid w:val="001B30F9"/>
    <w:rsid w:val="001B3621"/>
    <w:rsid w:val="001B43C5"/>
    <w:rsid w:val="001B4A74"/>
    <w:rsid w:val="001B6732"/>
    <w:rsid w:val="001C2FC0"/>
    <w:rsid w:val="001C5ECE"/>
    <w:rsid w:val="001C685D"/>
    <w:rsid w:val="001D261C"/>
    <w:rsid w:val="001D55EF"/>
    <w:rsid w:val="001D724F"/>
    <w:rsid w:val="001E7B17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6959"/>
    <w:rsid w:val="0025701E"/>
    <w:rsid w:val="00257C4B"/>
    <w:rsid w:val="0026232A"/>
    <w:rsid w:val="00272316"/>
    <w:rsid w:val="00272E51"/>
    <w:rsid w:val="002736E9"/>
    <w:rsid w:val="00275CB3"/>
    <w:rsid w:val="00276334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492B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08A5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4A35"/>
    <w:rsid w:val="003957EC"/>
    <w:rsid w:val="003B1ECD"/>
    <w:rsid w:val="003B4CF9"/>
    <w:rsid w:val="003B73EE"/>
    <w:rsid w:val="003B7F84"/>
    <w:rsid w:val="003C5975"/>
    <w:rsid w:val="003C6D7C"/>
    <w:rsid w:val="003D00EF"/>
    <w:rsid w:val="003D3B04"/>
    <w:rsid w:val="003D687E"/>
    <w:rsid w:val="003F5B77"/>
    <w:rsid w:val="004008AF"/>
    <w:rsid w:val="00400CEF"/>
    <w:rsid w:val="00403C87"/>
    <w:rsid w:val="004049BA"/>
    <w:rsid w:val="00411BF3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4779"/>
    <w:rsid w:val="00475A27"/>
    <w:rsid w:val="00486BD7"/>
    <w:rsid w:val="00487FE5"/>
    <w:rsid w:val="00494682"/>
    <w:rsid w:val="00495B60"/>
    <w:rsid w:val="00495F13"/>
    <w:rsid w:val="004A0D07"/>
    <w:rsid w:val="004B00AE"/>
    <w:rsid w:val="004B3322"/>
    <w:rsid w:val="004B7ABA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14426"/>
    <w:rsid w:val="005200E9"/>
    <w:rsid w:val="00523613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D7E"/>
    <w:rsid w:val="005B1BE7"/>
    <w:rsid w:val="005B4375"/>
    <w:rsid w:val="005B4F5F"/>
    <w:rsid w:val="005C54C9"/>
    <w:rsid w:val="005D044D"/>
    <w:rsid w:val="005D0F33"/>
    <w:rsid w:val="005D1C1E"/>
    <w:rsid w:val="005D35EE"/>
    <w:rsid w:val="005E10FB"/>
    <w:rsid w:val="005E30B4"/>
    <w:rsid w:val="005E616E"/>
    <w:rsid w:val="005E6D43"/>
    <w:rsid w:val="005F2867"/>
    <w:rsid w:val="005F4967"/>
    <w:rsid w:val="005F5787"/>
    <w:rsid w:val="005F761F"/>
    <w:rsid w:val="006104FE"/>
    <w:rsid w:val="006121F3"/>
    <w:rsid w:val="006139B2"/>
    <w:rsid w:val="00614CF9"/>
    <w:rsid w:val="00622416"/>
    <w:rsid w:val="00623129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5E5D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B7788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35EF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27BBF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83250"/>
    <w:rsid w:val="00892CCD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32BFC"/>
    <w:rsid w:val="0093346C"/>
    <w:rsid w:val="009344BF"/>
    <w:rsid w:val="00943659"/>
    <w:rsid w:val="009469D2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5B49"/>
    <w:rsid w:val="009E64B5"/>
    <w:rsid w:val="009F3DF3"/>
    <w:rsid w:val="009F61FA"/>
    <w:rsid w:val="00A1665F"/>
    <w:rsid w:val="00A16F08"/>
    <w:rsid w:val="00A21DD2"/>
    <w:rsid w:val="00A244B9"/>
    <w:rsid w:val="00A24E03"/>
    <w:rsid w:val="00A26605"/>
    <w:rsid w:val="00A27C58"/>
    <w:rsid w:val="00A27EF9"/>
    <w:rsid w:val="00A32AD1"/>
    <w:rsid w:val="00A32FD5"/>
    <w:rsid w:val="00A33589"/>
    <w:rsid w:val="00A358C6"/>
    <w:rsid w:val="00A42933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5C88"/>
    <w:rsid w:val="00B27160"/>
    <w:rsid w:val="00B30817"/>
    <w:rsid w:val="00B34D84"/>
    <w:rsid w:val="00B467F0"/>
    <w:rsid w:val="00B47EFD"/>
    <w:rsid w:val="00B52AE3"/>
    <w:rsid w:val="00B54B88"/>
    <w:rsid w:val="00B55F4B"/>
    <w:rsid w:val="00B61CB0"/>
    <w:rsid w:val="00B62BF8"/>
    <w:rsid w:val="00B63F27"/>
    <w:rsid w:val="00B70C86"/>
    <w:rsid w:val="00B73227"/>
    <w:rsid w:val="00B73381"/>
    <w:rsid w:val="00B850EA"/>
    <w:rsid w:val="00B87D57"/>
    <w:rsid w:val="00B96E33"/>
    <w:rsid w:val="00BA32F8"/>
    <w:rsid w:val="00BA4D5D"/>
    <w:rsid w:val="00BB4C44"/>
    <w:rsid w:val="00BB6B5C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21E2"/>
    <w:rsid w:val="00C97BEC"/>
    <w:rsid w:val="00CA7025"/>
    <w:rsid w:val="00CC0EED"/>
    <w:rsid w:val="00CC655E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4245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DF7C81"/>
    <w:rsid w:val="00E04987"/>
    <w:rsid w:val="00E07386"/>
    <w:rsid w:val="00E11D2C"/>
    <w:rsid w:val="00E14A1A"/>
    <w:rsid w:val="00E17F1A"/>
    <w:rsid w:val="00E410B8"/>
    <w:rsid w:val="00E45C46"/>
    <w:rsid w:val="00E473CE"/>
    <w:rsid w:val="00E5255A"/>
    <w:rsid w:val="00E5312B"/>
    <w:rsid w:val="00E560E2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550AC"/>
    <w:rsid w:val="00F62566"/>
    <w:rsid w:val="00F739FC"/>
    <w:rsid w:val="00F8018B"/>
    <w:rsid w:val="00F819BC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2D5E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082D5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qos/20221017/Documents/QSDG%20-%20Jordan%20practical%20info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17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qos/202210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</TotalTime>
  <Pages>2</Pages>
  <Words>585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5403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2022-09-14T13:17:00Z</cp:lastPrinted>
  <dcterms:created xsi:type="dcterms:W3CDTF">2022-08-12T20:27:00Z</dcterms:created>
  <dcterms:modified xsi:type="dcterms:W3CDTF">2022-09-14T13:18:00Z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