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E403450" w14:textId="77777777" w:rsidTr="00D517B2">
        <w:trPr>
          <w:cantSplit/>
          <w:trHeight w:val="1134"/>
        </w:trPr>
        <w:tc>
          <w:tcPr>
            <w:tcW w:w="798" w:type="pct"/>
          </w:tcPr>
          <w:p w14:paraId="784F364C"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11F65654" wp14:editId="325A8D50">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1E2EB1D"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962616B"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F78C4" w14:paraId="11C9C0B2" w14:textId="77777777" w:rsidTr="00560D0A">
        <w:trPr>
          <w:cantSplit/>
          <w:trHeight w:val="148"/>
          <w:jc w:val="center"/>
        </w:trPr>
        <w:tc>
          <w:tcPr>
            <w:tcW w:w="796" w:type="pct"/>
          </w:tcPr>
          <w:p w14:paraId="3F90D7EB" w14:textId="77777777" w:rsidR="00D517B2" w:rsidRPr="00DF78C4" w:rsidRDefault="00D517B2" w:rsidP="00264C8C">
            <w:pPr>
              <w:spacing w:before="240" w:after="120" w:line="300" w:lineRule="exact"/>
              <w:jc w:val="left"/>
              <w:rPr>
                <w:position w:val="2"/>
              </w:rPr>
            </w:pPr>
          </w:p>
        </w:tc>
        <w:tc>
          <w:tcPr>
            <w:tcW w:w="1998" w:type="pct"/>
          </w:tcPr>
          <w:p w14:paraId="32B82B3D" w14:textId="77777777" w:rsidR="00D517B2" w:rsidRPr="00DF78C4" w:rsidRDefault="00D517B2" w:rsidP="00264C8C">
            <w:pPr>
              <w:spacing w:before="240" w:after="120" w:line="300" w:lineRule="exact"/>
              <w:jc w:val="left"/>
              <w:rPr>
                <w:position w:val="2"/>
                <w:lang w:bidi="ar-EG"/>
              </w:rPr>
            </w:pPr>
          </w:p>
        </w:tc>
        <w:tc>
          <w:tcPr>
            <w:tcW w:w="2206" w:type="pct"/>
          </w:tcPr>
          <w:p w14:paraId="5E5F86F8" w14:textId="7DD44CA0" w:rsidR="00D517B2" w:rsidRPr="00DF78C4" w:rsidRDefault="00C06008" w:rsidP="00264C8C">
            <w:pPr>
              <w:spacing w:before="240" w:after="120" w:line="300" w:lineRule="exact"/>
              <w:jc w:val="left"/>
              <w:rPr>
                <w:position w:val="2"/>
                <w:rtl/>
                <w:lang w:bidi="ar-EG"/>
              </w:rPr>
            </w:pPr>
            <w:r w:rsidRPr="00DF78C4">
              <w:rPr>
                <w:rFonts w:hint="cs"/>
                <w:position w:val="2"/>
                <w:rtl/>
              </w:rPr>
              <w:t xml:space="preserve">جنيف، </w:t>
            </w:r>
            <w:r w:rsidR="00560D0A" w:rsidRPr="00DF78C4">
              <w:rPr>
                <w:position w:val="2"/>
              </w:rPr>
              <w:t>10</w:t>
            </w:r>
            <w:r w:rsidRPr="00DF78C4">
              <w:rPr>
                <w:rFonts w:hint="cs"/>
                <w:position w:val="2"/>
                <w:rtl/>
                <w:lang w:bidi="ar-EG"/>
              </w:rPr>
              <w:t xml:space="preserve"> نوفمبر </w:t>
            </w:r>
            <w:r w:rsidR="00560D0A" w:rsidRPr="00DF78C4">
              <w:rPr>
                <w:position w:val="2"/>
                <w:lang w:bidi="ar-EG"/>
              </w:rPr>
              <w:t>2022</w:t>
            </w:r>
          </w:p>
        </w:tc>
      </w:tr>
      <w:tr w:rsidR="00560D0A" w:rsidRPr="00DF78C4" w14:paraId="5F3A0146" w14:textId="77777777" w:rsidTr="00560D0A">
        <w:trPr>
          <w:cantSplit/>
          <w:trHeight w:val="831"/>
          <w:jc w:val="center"/>
        </w:trPr>
        <w:tc>
          <w:tcPr>
            <w:tcW w:w="796" w:type="pct"/>
          </w:tcPr>
          <w:p w14:paraId="03F23606" w14:textId="77777777" w:rsidR="00560D0A" w:rsidRPr="00DF78C4" w:rsidRDefault="00560D0A" w:rsidP="00264C8C">
            <w:pPr>
              <w:spacing w:before="80" w:after="60" w:line="320" w:lineRule="exact"/>
              <w:jc w:val="left"/>
              <w:rPr>
                <w:b/>
                <w:bCs/>
                <w:position w:val="2"/>
              </w:rPr>
            </w:pPr>
            <w:r w:rsidRPr="00DF78C4">
              <w:rPr>
                <w:rFonts w:hint="cs"/>
                <w:b/>
                <w:bCs/>
                <w:position w:val="2"/>
                <w:rtl/>
              </w:rPr>
              <w:t>المرجع:</w:t>
            </w:r>
          </w:p>
        </w:tc>
        <w:tc>
          <w:tcPr>
            <w:tcW w:w="1998" w:type="pct"/>
          </w:tcPr>
          <w:p w14:paraId="7E0F30FC" w14:textId="6F040765" w:rsidR="00560D0A" w:rsidRPr="00DF78C4" w:rsidRDefault="00560D0A" w:rsidP="00264C8C">
            <w:pPr>
              <w:spacing w:before="80" w:after="60" w:line="320" w:lineRule="exact"/>
              <w:jc w:val="left"/>
              <w:rPr>
                <w:b/>
                <w:position w:val="2"/>
              </w:rPr>
            </w:pPr>
            <w:r w:rsidRPr="00DF78C4">
              <w:rPr>
                <w:b/>
                <w:position w:val="2"/>
              </w:rPr>
              <w:t>TSB Circular 54</w:t>
            </w:r>
            <w:r w:rsidRPr="00DF78C4">
              <w:rPr>
                <w:b/>
                <w:position w:val="2"/>
              </w:rPr>
              <w:br/>
            </w:r>
            <w:r w:rsidRPr="00DF78C4">
              <w:rPr>
                <w:bCs/>
                <w:position w:val="2"/>
              </w:rPr>
              <w:t>TSB Events/VM</w:t>
            </w:r>
          </w:p>
        </w:tc>
        <w:tc>
          <w:tcPr>
            <w:tcW w:w="2206" w:type="pct"/>
            <w:vMerge w:val="restart"/>
          </w:tcPr>
          <w:p w14:paraId="27D72537" w14:textId="77777777" w:rsidR="00560D0A" w:rsidRPr="00DF78C4" w:rsidRDefault="00560D0A" w:rsidP="00264C8C">
            <w:pPr>
              <w:tabs>
                <w:tab w:val="clear" w:pos="794"/>
                <w:tab w:val="left" w:pos="284"/>
              </w:tabs>
              <w:spacing w:before="80" w:after="60" w:line="320" w:lineRule="exact"/>
              <w:ind w:left="284" w:hanging="284"/>
              <w:jc w:val="left"/>
              <w:rPr>
                <w:b/>
                <w:bCs/>
                <w:position w:val="2"/>
                <w:rtl/>
                <w:lang w:bidi="ar-EG"/>
              </w:rPr>
            </w:pPr>
            <w:r w:rsidRPr="00DF78C4">
              <w:rPr>
                <w:rFonts w:hint="cs"/>
                <w:b/>
                <w:bCs/>
                <w:position w:val="2"/>
                <w:rtl/>
              </w:rPr>
              <w:t>إلى:</w:t>
            </w:r>
          </w:p>
          <w:p w14:paraId="03BB7797" w14:textId="77777777" w:rsidR="00560D0A" w:rsidRPr="00DF78C4" w:rsidRDefault="00560D0A" w:rsidP="00264C8C">
            <w:pPr>
              <w:tabs>
                <w:tab w:val="clear" w:pos="794"/>
                <w:tab w:val="left" w:pos="284"/>
              </w:tabs>
              <w:spacing w:before="80" w:after="60" w:line="320" w:lineRule="exact"/>
              <w:ind w:left="284" w:hanging="284"/>
              <w:jc w:val="left"/>
              <w:rPr>
                <w:position w:val="2"/>
                <w:rtl/>
              </w:rPr>
            </w:pPr>
            <w:r w:rsidRPr="00DF78C4">
              <w:rPr>
                <w:rFonts w:hint="cs"/>
                <w:position w:val="2"/>
                <w:rtl/>
              </w:rPr>
              <w:t>-</w:t>
            </w:r>
            <w:r w:rsidRPr="00DF78C4">
              <w:rPr>
                <w:position w:val="2"/>
                <w:rtl/>
              </w:rPr>
              <w:tab/>
            </w:r>
            <w:r w:rsidRPr="00DF78C4">
              <w:rPr>
                <w:rFonts w:hint="cs"/>
                <w:position w:val="2"/>
                <w:rtl/>
              </w:rPr>
              <w:t>إدارات الدول الأعضاء في الاتحاد؛</w:t>
            </w:r>
          </w:p>
          <w:p w14:paraId="49E78FB5" w14:textId="77777777" w:rsidR="00560D0A" w:rsidRPr="00DF78C4" w:rsidRDefault="00560D0A" w:rsidP="00264C8C">
            <w:pPr>
              <w:tabs>
                <w:tab w:val="left" w:pos="284"/>
                <w:tab w:val="left" w:pos="4111"/>
              </w:tabs>
              <w:spacing w:before="20" w:line="320" w:lineRule="exact"/>
              <w:ind w:left="284" w:hanging="284"/>
              <w:rPr>
                <w:position w:val="2"/>
                <w:rtl/>
                <w:lang w:bidi="ar-EG"/>
              </w:rPr>
            </w:pPr>
            <w:r w:rsidRPr="00DF78C4">
              <w:rPr>
                <w:rFonts w:hint="cs"/>
                <w:position w:val="2"/>
                <w:rtl/>
              </w:rPr>
              <w:t>-</w:t>
            </w:r>
            <w:r w:rsidRPr="00DF78C4">
              <w:rPr>
                <w:position w:val="2"/>
                <w:rtl/>
              </w:rPr>
              <w:tab/>
            </w:r>
            <w:r w:rsidRPr="00DF78C4">
              <w:rPr>
                <w:rFonts w:hint="cs"/>
                <w:position w:val="2"/>
                <w:rtl/>
                <w:lang w:bidi="ar-EG"/>
              </w:rPr>
              <w:t>أعضاء قطاع تقييس الاتصالات بالاتحاد؛</w:t>
            </w:r>
          </w:p>
          <w:p w14:paraId="5380E0E7" w14:textId="77777777" w:rsidR="00560D0A" w:rsidRPr="00DF78C4" w:rsidRDefault="00560D0A" w:rsidP="00264C8C">
            <w:pPr>
              <w:tabs>
                <w:tab w:val="left" w:pos="284"/>
                <w:tab w:val="left" w:pos="4111"/>
              </w:tabs>
              <w:spacing w:before="20" w:line="320" w:lineRule="exact"/>
              <w:ind w:left="284" w:hanging="284"/>
              <w:rPr>
                <w:position w:val="2"/>
                <w:rtl/>
                <w:lang w:bidi="ar-EG"/>
              </w:rPr>
            </w:pPr>
            <w:r w:rsidRPr="00DF78C4">
              <w:rPr>
                <w:rFonts w:hint="cs"/>
                <w:position w:val="2"/>
                <w:rtl/>
              </w:rPr>
              <w:t>-</w:t>
            </w:r>
            <w:r w:rsidRPr="00DF78C4">
              <w:rPr>
                <w:position w:val="2"/>
                <w:rtl/>
              </w:rPr>
              <w:tab/>
            </w:r>
            <w:r w:rsidRPr="00DF78C4">
              <w:rPr>
                <w:rFonts w:hint="cs"/>
                <w:position w:val="2"/>
                <w:rtl/>
              </w:rPr>
              <w:t>المنتسبين إلى قطاع تقييس الاتصالات؛</w:t>
            </w:r>
          </w:p>
          <w:p w14:paraId="23DF3D93" w14:textId="77777777" w:rsidR="00560D0A" w:rsidRPr="00DF78C4" w:rsidRDefault="00560D0A" w:rsidP="00264C8C">
            <w:pPr>
              <w:tabs>
                <w:tab w:val="left" w:pos="284"/>
                <w:tab w:val="left" w:pos="4111"/>
              </w:tabs>
              <w:spacing w:before="20" w:line="320" w:lineRule="exact"/>
              <w:ind w:left="284" w:hanging="284"/>
              <w:rPr>
                <w:position w:val="2"/>
                <w:rtl/>
              </w:rPr>
            </w:pPr>
            <w:r w:rsidRPr="00DF78C4">
              <w:rPr>
                <w:rFonts w:hint="cs"/>
                <w:position w:val="2"/>
                <w:rtl/>
              </w:rPr>
              <w:t>-</w:t>
            </w:r>
            <w:r w:rsidRPr="00DF78C4">
              <w:rPr>
                <w:position w:val="2"/>
                <w:rtl/>
              </w:rPr>
              <w:tab/>
            </w:r>
            <w:r w:rsidRPr="00DF78C4">
              <w:rPr>
                <w:rFonts w:hint="cs"/>
                <w:position w:val="2"/>
                <w:rtl/>
              </w:rPr>
              <w:t>الهيئات الأكاديمية المنضمة إلى</w:t>
            </w:r>
            <w:r w:rsidRPr="00DF78C4">
              <w:rPr>
                <w:rFonts w:hint="cs"/>
                <w:position w:val="2"/>
                <w:rtl/>
                <w:lang w:bidi="ar-EG"/>
              </w:rPr>
              <w:t xml:space="preserve"> الاتحاد</w:t>
            </w:r>
          </w:p>
          <w:p w14:paraId="4649F3C3" w14:textId="77777777" w:rsidR="00560D0A" w:rsidRPr="00DF78C4" w:rsidRDefault="00560D0A" w:rsidP="00264C8C">
            <w:pPr>
              <w:tabs>
                <w:tab w:val="clear" w:pos="794"/>
                <w:tab w:val="left" w:pos="284"/>
              </w:tabs>
              <w:spacing w:before="80" w:after="60" w:line="320" w:lineRule="exact"/>
              <w:ind w:left="284" w:hanging="284"/>
              <w:jc w:val="left"/>
              <w:rPr>
                <w:b/>
                <w:bCs/>
                <w:position w:val="2"/>
                <w:rtl/>
              </w:rPr>
            </w:pPr>
            <w:r w:rsidRPr="00DF78C4">
              <w:rPr>
                <w:rFonts w:hint="cs"/>
                <w:b/>
                <w:bCs/>
                <w:position w:val="2"/>
                <w:rtl/>
              </w:rPr>
              <w:t>نسخة إلى:</w:t>
            </w:r>
          </w:p>
          <w:p w14:paraId="1E1964FF" w14:textId="77777777" w:rsidR="00560D0A" w:rsidRPr="00DF78C4" w:rsidRDefault="00560D0A" w:rsidP="00264C8C">
            <w:pPr>
              <w:tabs>
                <w:tab w:val="left" w:pos="284"/>
                <w:tab w:val="left" w:pos="4111"/>
              </w:tabs>
              <w:spacing w:before="0" w:line="320" w:lineRule="exact"/>
              <w:ind w:left="284" w:hanging="284"/>
              <w:rPr>
                <w:rFonts w:eastAsia="Times New Roman"/>
                <w:position w:val="2"/>
                <w:rtl/>
                <w:lang w:eastAsia="en-US"/>
              </w:rPr>
            </w:pPr>
            <w:r w:rsidRPr="00DF78C4">
              <w:rPr>
                <w:rFonts w:hint="cs"/>
                <w:position w:val="2"/>
                <w:rtl/>
              </w:rPr>
              <w:t>-</w:t>
            </w:r>
            <w:r w:rsidRPr="00DF78C4">
              <w:rPr>
                <w:position w:val="2"/>
                <w:rtl/>
              </w:rPr>
              <w:tab/>
            </w:r>
            <w:r w:rsidRPr="00DF78C4">
              <w:rPr>
                <w:rFonts w:eastAsia="Times New Roman" w:hint="cs"/>
                <w:position w:val="2"/>
                <w:rtl/>
                <w:lang w:eastAsia="en-US"/>
              </w:rPr>
              <w:t>رؤساء لجان الدراسات</w:t>
            </w:r>
            <w:r w:rsidRPr="00DF78C4">
              <w:rPr>
                <w:rFonts w:eastAsia="Times New Roman" w:hint="cs"/>
                <w:position w:val="2"/>
                <w:rtl/>
                <w:lang w:eastAsia="en-US" w:bidi="ar-EG"/>
              </w:rPr>
              <w:t xml:space="preserve"> ونوابهم</w:t>
            </w:r>
            <w:r w:rsidRPr="00DF78C4">
              <w:rPr>
                <w:rFonts w:eastAsia="Times New Roman" w:hint="cs"/>
                <w:position w:val="2"/>
                <w:rtl/>
                <w:lang w:eastAsia="en-US"/>
              </w:rPr>
              <w:t>؛</w:t>
            </w:r>
          </w:p>
          <w:p w14:paraId="4F44465B" w14:textId="77777777" w:rsidR="00560D0A" w:rsidRPr="00DF78C4" w:rsidRDefault="00560D0A" w:rsidP="00264C8C">
            <w:pPr>
              <w:tabs>
                <w:tab w:val="left" w:pos="284"/>
                <w:tab w:val="left" w:pos="4111"/>
              </w:tabs>
              <w:spacing w:before="0" w:line="320" w:lineRule="exact"/>
              <w:ind w:left="284" w:hanging="284"/>
              <w:rPr>
                <w:rFonts w:eastAsia="Times New Roman"/>
                <w:position w:val="2"/>
                <w:rtl/>
                <w:lang w:eastAsia="en-US"/>
              </w:rPr>
            </w:pPr>
            <w:r w:rsidRPr="00DF78C4">
              <w:rPr>
                <w:rFonts w:eastAsia="Times New Roman" w:hint="cs"/>
                <w:position w:val="2"/>
                <w:rtl/>
                <w:lang w:eastAsia="en-US"/>
              </w:rPr>
              <w:t>-</w:t>
            </w:r>
            <w:r w:rsidRPr="00DF78C4">
              <w:rPr>
                <w:rFonts w:eastAsia="Times New Roman"/>
                <w:position w:val="2"/>
                <w:rtl/>
                <w:lang w:eastAsia="en-US"/>
              </w:rPr>
              <w:tab/>
              <w:t>مدير</w:t>
            </w:r>
            <w:r w:rsidRPr="00DF78C4">
              <w:rPr>
                <w:rFonts w:eastAsia="Times New Roman" w:hint="cs"/>
                <w:position w:val="2"/>
                <w:rtl/>
                <w:lang w:eastAsia="en-US" w:bidi="ar-EG"/>
              </w:rPr>
              <w:t>ة</w:t>
            </w:r>
            <w:r w:rsidRPr="00DF78C4">
              <w:rPr>
                <w:rFonts w:eastAsia="Times New Roman"/>
                <w:position w:val="2"/>
                <w:rtl/>
                <w:lang w:eastAsia="en-US"/>
              </w:rPr>
              <w:t xml:space="preserve"> مكتب تنمية الاتصالات</w:t>
            </w:r>
            <w:r w:rsidRPr="00DF78C4">
              <w:rPr>
                <w:rFonts w:eastAsia="Times New Roman" w:hint="cs"/>
                <w:position w:val="2"/>
                <w:rtl/>
                <w:lang w:eastAsia="en-US"/>
              </w:rPr>
              <w:t>؛</w:t>
            </w:r>
          </w:p>
          <w:p w14:paraId="43E37A57" w14:textId="77777777" w:rsidR="00560D0A" w:rsidRPr="00DF78C4" w:rsidRDefault="00560D0A" w:rsidP="00264C8C">
            <w:pPr>
              <w:tabs>
                <w:tab w:val="left" w:pos="284"/>
                <w:tab w:val="left" w:pos="4111"/>
              </w:tabs>
              <w:spacing w:before="0" w:line="320" w:lineRule="exact"/>
              <w:ind w:left="284" w:hanging="284"/>
              <w:rPr>
                <w:rFonts w:eastAsia="Times New Roman"/>
                <w:position w:val="2"/>
                <w:rtl/>
                <w:lang w:eastAsia="en-US"/>
              </w:rPr>
            </w:pPr>
            <w:r w:rsidRPr="00DF78C4">
              <w:rPr>
                <w:rFonts w:eastAsia="Times New Roman" w:hint="cs"/>
                <w:position w:val="2"/>
                <w:rtl/>
                <w:lang w:eastAsia="en-US"/>
              </w:rPr>
              <w:t>-</w:t>
            </w:r>
            <w:r w:rsidRPr="00DF78C4">
              <w:rPr>
                <w:rFonts w:eastAsia="Times New Roman"/>
                <w:position w:val="2"/>
                <w:rtl/>
                <w:lang w:eastAsia="en-US"/>
              </w:rPr>
              <w:tab/>
              <w:t>مدير مكتب الاتصالات الراديوية</w:t>
            </w:r>
          </w:p>
          <w:p w14:paraId="1240E912" w14:textId="08D92411" w:rsidR="00560D0A" w:rsidRPr="00DF78C4" w:rsidRDefault="00560D0A" w:rsidP="00264C8C">
            <w:pPr>
              <w:tabs>
                <w:tab w:val="left" w:pos="284"/>
                <w:tab w:val="left" w:pos="4111"/>
              </w:tabs>
              <w:spacing w:before="0" w:line="320" w:lineRule="exact"/>
              <w:ind w:left="284" w:hanging="284"/>
              <w:rPr>
                <w:position w:val="2"/>
                <w:rtl/>
              </w:rPr>
            </w:pPr>
            <w:r w:rsidRPr="00DF78C4">
              <w:rPr>
                <w:rFonts w:asciiTheme="minorHAnsi" w:eastAsia="Times New Roman" w:hAnsiTheme="minorHAnsi"/>
                <w:position w:val="2"/>
                <w:rtl/>
                <w:lang w:eastAsia="en-US"/>
              </w:rPr>
              <w:t>-</w:t>
            </w:r>
            <w:r w:rsidRPr="00DF78C4">
              <w:rPr>
                <w:rFonts w:asciiTheme="minorHAnsi" w:eastAsia="Times New Roman" w:hAnsiTheme="minorHAnsi"/>
                <w:position w:val="2"/>
                <w:rtl/>
                <w:lang w:eastAsia="en-US"/>
              </w:rPr>
              <w:tab/>
              <w:t>مديري المكاتب الإقليمية للاتحاد</w:t>
            </w:r>
          </w:p>
        </w:tc>
      </w:tr>
      <w:tr w:rsidR="00560D0A" w:rsidRPr="00DF78C4" w14:paraId="3A07AD0E" w14:textId="77777777" w:rsidTr="00560D0A">
        <w:trPr>
          <w:cantSplit/>
          <w:trHeight w:val="529"/>
          <w:jc w:val="center"/>
        </w:trPr>
        <w:tc>
          <w:tcPr>
            <w:tcW w:w="796" w:type="pct"/>
          </w:tcPr>
          <w:p w14:paraId="73198556" w14:textId="3DFD3CD4" w:rsidR="00560D0A" w:rsidRPr="00DF78C4" w:rsidRDefault="00560D0A" w:rsidP="00264C8C">
            <w:pPr>
              <w:spacing w:before="80" w:after="60" w:line="320" w:lineRule="exact"/>
              <w:jc w:val="left"/>
              <w:rPr>
                <w:b/>
                <w:bCs/>
                <w:position w:val="2"/>
                <w:rtl/>
              </w:rPr>
            </w:pPr>
            <w:r w:rsidRPr="00DF78C4">
              <w:rPr>
                <w:rFonts w:hint="cs"/>
                <w:b/>
                <w:bCs/>
                <w:position w:val="2"/>
                <w:rtl/>
              </w:rPr>
              <w:t>للاتصال</w:t>
            </w:r>
          </w:p>
        </w:tc>
        <w:tc>
          <w:tcPr>
            <w:tcW w:w="1998" w:type="pct"/>
          </w:tcPr>
          <w:p w14:paraId="351D1DF8" w14:textId="44C3D754" w:rsidR="00560D0A" w:rsidRPr="00DF78C4" w:rsidRDefault="00560D0A" w:rsidP="00264C8C">
            <w:pPr>
              <w:spacing w:before="80" w:after="60" w:line="320" w:lineRule="exact"/>
              <w:jc w:val="left"/>
              <w:rPr>
                <w:b/>
                <w:position w:val="2"/>
              </w:rPr>
            </w:pPr>
            <w:r w:rsidRPr="00DF78C4">
              <w:rPr>
                <w:b/>
                <w:bCs/>
              </w:rPr>
              <w:t>Vijay Mauree</w:t>
            </w:r>
          </w:p>
        </w:tc>
        <w:tc>
          <w:tcPr>
            <w:tcW w:w="2206" w:type="pct"/>
            <w:vMerge/>
          </w:tcPr>
          <w:p w14:paraId="391371F6" w14:textId="7163FC9E" w:rsidR="00560D0A" w:rsidRPr="00DF78C4" w:rsidRDefault="00560D0A" w:rsidP="00264C8C">
            <w:pPr>
              <w:tabs>
                <w:tab w:val="left" w:pos="284"/>
                <w:tab w:val="left" w:pos="4111"/>
              </w:tabs>
              <w:spacing w:before="0" w:line="320" w:lineRule="exact"/>
              <w:ind w:left="284" w:hanging="284"/>
              <w:rPr>
                <w:b/>
                <w:bCs/>
                <w:position w:val="2"/>
                <w:rtl/>
              </w:rPr>
            </w:pPr>
          </w:p>
        </w:tc>
      </w:tr>
      <w:tr w:rsidR="00560D0A" w:rsidRPr="00DF78C4" w14:paraId="1DF88AFF" w14:textId="77777777" w:rsidTr="00560D0A">
        <w:trPr>
          <w:cantSplit/>
          <w:trHeight w:val="340"/>
          <w:jc w:val="center"/>
        </w:trPr>
        <w:tc>
          <w:tcPr>
            <w:tcW w:w="796" w:type="pct"/>
          </w:tcPr>
          <w:p w14:paraId="4F4FBAF0" w14:textId="77777777" w:rsidR="00560D0A" w:rsidRPr="00DF78C4" w:rsidRDefault="00560D0A" w:rsidP="00264C8C">
            <w:pPr>
              <w:spacing w:before="80" w:after="60" w:line="320" w:lineRule="exact"/>
              <w:jc w:val="left"/>
              <w:rPr>
                <w:b/>
                <w:bCs/>
                <w:position w:val="2"/>
              </w:rPr>
            </w:pPr>
            <w:r w:rsidRPr="00DF78C4">
              <w:rPr>
                <w:rFonts w:hint="cs"/>
                <w:b/>
                <w:bCs/>
                <w:position w:val="2"/>
                <w:rtl/>
                <w:lang w:bidi="ar-EG"/>
              </w:rPr>
              <w:t>ال</w:t>
            </w:r>
            <w:r w:rsidRPr="00DF78C4">
              <w:rPr>
                <w:rFonts w:hint="cs"/>
                <w:b/>
                <w:bCs/>
                <w:position w:val="2"/>
                <w:rtl/>
                <w:lang w:bidi="ar-SY"/>
              </w:rPr>
              <w:t>هاتف</w:t>
            </w:r>
            <w:r w:rsidRPr="00DF78C4">
              <w:rPr>
                <w:rFonts w:hint="cs"/>
                <w:b/>
                <w:bCs/>
                <w:position w:val="2"/>
                <w:rtl/>
              </w:rPr>
              <w:t>:</w:t>
            </w:r>
          </w:p>
        </w:tc>
        <w:tc>
          <w:tcPr>
            <w:tcW w:w="1998" w:type="pct"/>
          </w:tcPr>
          <w:p w14:paraId="40C3613B" w14:textId="69D39CC5" w:rsidR="00560D0A" w:rsidRPr="00DF78C4" w:rsidRDefault="00560D0A" w:rsidP="00264C8C">
            <w:pPr>
              <w:spacing w:before="80" w:after="60" w:line="320" w:lineRule="exact"/>
              <w:jc w:val="left"/>
              <w:rPr>
                <w:b/>
                <w:position w:val="2"/>
              </w:rPr>
            </w:pPr>
            <w:r w:rsidRPr="00DF78C4">
              <w:rPr>
                <w:position w:val="2"/>
              </w:rPr>
              <w:t>+41 22 730 5591</w:t>
            </w:r>
          </w:p>
        </w:tc>
        <w:tc>
          <w:tcPr>
            <w:tcW w:w="2206" w:type="pct"/>
            <w:vMerge/>
          </w:tcPr>
          <w:p w14:paraId="2275D852" w14:textId="2CA3FDC7" w:rsidR="00560D0A" w:rsidRPr="00DF78C4" w:rsidRDefault="00560D0A" w:rsidP="00264C8C">
            <w:pPr>
              <w:tabs>
                <w:tab w:val="left" w:pos="284"/>
                <w:tab w:val="left" w:pos="4111"/>
              </w:tabs>
              <w:spacing w:before="0" w:line="320" w:lineRule="exact"/>
              <w:ind w:left="284" w:hanging="284"/>
              <w:rPr>
                <w:position w:val="2"/>
                <w:rtl/>
              </w:rPr>
            </w:pPr>
          </w:p>
        </w:tc>
      </w:tr>
      <w:tr w:rsidR="00560D0A" w:rsidRPr="00DF78C4" w14:paraId="3C0E6039" w14:textId="77777777" w:rsidTr="00560D0A">
        <w:trPr>
          <w:cantSplit/>
          <w:trHeight w:val="543"/>
          <w:jc w:val="center"/>
        </w:trPr>
        <w:tc>
          <w:tcPr>
            <w:tcW w:w="796" w:type="pct"/>
          </w:tcPr>
          <w:p w14:paraId="62F91DDE" w14:textId="77777777" w:rsidR="00560D0A" w:rsidRPr="00DF78C4" w:rsidRDefault="00560D0A" w:rsidP="00264C8C">
            <w:pPr>
              <w:spacing w:before="80" w:after="60" w:line="320" w:lineRule="exact"/>
              <w:jc w:val="left"/>
              <w:rPr>
                <w:b/>
                <w:bCs/>
                <w:position w:val="2"/>
                <w:rtl/>
                <w:lang w:bidi="ar-EG"/>
              </w:rPr>
            </w:pPr>
            <w:r w:rsidRPr="00DF78C4">
              <w:rPr>
                <w:rFonts w:hint="cs"/>
                <w:b/>
                <w:bCs/>
                <w:position w:val="2"/>
                <w:rtl/>
              </w:rPr>
              <w:t>الفاكس:</w:t>
            </w:r>
          </w:p>
        </w:tc>
        <w:tc>
          <w:tcPr>
            <w:tcW w:w="1998" w:type="pct"/>
          </w:tcPr>
          <w:p w14:paraId="09FBC78F" w14:textId="77777777" w:rsidR="00560D0A" w:rsidRPr="00DF78C4" w:rsidRDefault="00560D0A" w:rsidP="00264C8C">
            <w:pPr>
              <w:spacing w:before="80" w:after="60" w:line="320" w:lineRule="exact"/>
              <w:jc w:val="left"/>
              <w:rPr>
                <w:position w:val="2"/>
              </w:rPr>
            </w:pPr>
            <w:r w:rsidRPr="00DF78C4">
              <w:rPr>
                <w:position w:val="2"/>
              </w:rPr>
              <w:t>+41 22 730 5853</w:t>
            </w:r>
          </w:p>
        </w:tc>
        <w:tc>
          <w:tcPr>
            <w:tcW w:w="2206" w:type="pct"/>
            <w:vMerge/>
          </w:tcPr>
          <w:p w14:paraId="1B2380BC" w14:textId="618D9FD2" w:rsidR="00560D0A" w:rsidRPr="00DF78C4" w:rsidRDefault="00560D0A" w:rsidP="00264C8C">
            <w:pPr>
              <w:tabs>
                <w:tab w:val="left" w:pos="284"/>
                <w:tab w:val="left" w:pos="4111"/>
              </w:tabs>
              <w:spacing w:before="0" w:line="320" w:lineRule="exact"/>
              <w:ind w:left="284" w:hanging="284"/>
              <w:rPr>
                <w:position w:val="2"/>
                <w:rtl/>
              </w:rPr>
            </w:pPr>
          </w:p>
        </w:tc>
      </w:tr>
      <w:tr w:rsidR="00560D0A" w:rsidRPr="00DF78C4" w14:paraId="42B25F65" w14:textId="77777777" w:rsidTr="00560D0A">
        <w:trPr>
          <w:cantSplit/>
          <w:jc w:val="center"/>
        </w:trPr>
        <w:tc>
          <w:tcPr>
            <w:tcW w:w="796" w:type="pct"/>
          </w:tcPr>
          <w:p w14:paraId="0E8E3FD4" w14:textId="77777777" w:rsidR="00560D0A" w:rsidRPr="00DF78C4" w:rsidRDefault="00560D0A" w:rsidP="00264C8C">
            <w:pPr>
              <w:spacing w:before="80" w:after="60" w:line="320" w:lineRule="exact"/>
              <w:jc w:val="left"/>
              <w:rPr>
                <w:b/>
                <w:bCs/>
                <w:position w:val="2"/>
                <w:rtl/>
              </w:rPr>
            </w:pPr>
            <w:r w:rsidRPr="00DF78C4">
              <w:rPr>
                <w:rFonts w:hint="cs"/>
                <w:b/>
                <w:bCs/>
                <w:position w:val="2"/>
                <w:rtl/>
              </w:rPr>
              <w:t>البريد الإلكتروني:</w:t>
            </w:r>
          </w:p>
        </w:tc>
        <w:tc>
          <w:tcPr>
            <w:tcW w:w="1998" w:type="pct"/>
          </w:tcPr>
          <w:p w14:paraId="023368AF" w14:textId="2CAEC601" w:rsidR="00560D0A" w:rsidRPr="00DF78C4" w:rsidRDefault="00560D0A" w:rsidP="00264C8C">
            <w:pPr>
              <w:spacing w:before="80" w:after="60" w:line="320" w:lineRule="exact"/>
              <w:jc w:val="left"/>
              <w:rPr>
                <w:position w:val="2"/>
                <w:highlight w:val="magenta"/>
                <w:rtl/>
                <w:lang w:bidi="ar-EG"/>
              </w:rPr>
            </w:pPr>
            <w:r w:rsidRPr="00DF78C4">
              <w:rPr>
                <w:rStyle w:val="Hyperlink"/>
              </w:rPr>
              <w:t>tsbevents@itu.int</w:t>
            </w:r>
          </w:p>
        </w:tc>
        <w:tc>
          <w:tcPr>
            <w:tcW w:w="2206" w:type="pct"/>
            <w:vMerge/>
          </w:tcPr>
          <w:p w14:paraId="26D7DFD3" w14:textId="6562EBBA" w:rsidR="00560D0A" w:rsidRPr="00DF78C4" w:rsidRDefault="00560D0A" w:rsidP="00264C8C">
            <w:pPr>
              <w:tabs>
                <w:tab w:val="left" w:pos="284"/>
                <w:tab w:val="left" w:pos="4111"/>
              </w:tabs>
              <w:spacing w:before="0" w:line="320" w:lineRule="exact"/>
              <w:ind w:left="284" w:hanging="284"/>
              <w:rPr>
                <w:position w:val="2"/>
                <w:rtl/>
              </w:rPr>
            </w:pPr>
          </w:p>
        </w:tc>
      </w:tr>
      <w:tr w:rsidR="00CE1C08" w:rsidRPr="00DF78C4" w14:paraId="2CDF5731" w14:textId="77777777" w:rsidTr="00560D0A">
        <w:trPr>
          <w:cantSplit/>
          <w:jc w:val="center"/>
        </w:trPr>
        <w:tc>
          <w:tcPr>
            <w:tcW w:w="796" w:type="pct"/>
          </w:tcPr>
          <w:p w14:paraId="500272F1" w14:textId="77777777" w:rsidR="00CE1C08" w:rsidRPr="00DF78C4" w:rsidRDefault="00CE1C08" w:rsidP="00E93A94">
            <w:pPr>
              <w:spacing w:before="0" w:line="260" w:lineRule="exact"/>
              <w:jc w:val="left"/>
              <w:rPr>
                <w:b/>
                <w:bCs/>
                <w:position w:val="2"/>
                <w:rtl/>
                <w:lang w:bidi="ar-EG"/>
              </w:rPr>
            </w:pPr>
          </w:p>
        </w:tc>
        <w:tc>
          <w:tcPr>
            <w:tcW w:w="1998" w:type="pct"/>
          </w:tcPr>
          <w:p w14:paraId="09006BCF" w14:textId="77777777" w:rsidR="00CE1C08" w:rsidRPr="00DF78C4" w:rsidRDefault="00CE1C08" w:rsidP="00E93A94">
            <w:pPr>
              <w:spacing w:before="0" w:line="260" w:lineRule="exact"/>
              <w:jc w:val="left"/>
              <w:rPr>
                <w:position w:val="2"/>
              </w:rPr>
            </w:pPr>
          </w:p>
        </w:tc>
        <w:tc>
          <w:tcPr>
            <w:tcW w:w="2206" w:type="pct"/>
          </w:tcPr>
          <w:p w14:paraId="70349905" w14:textId="77777777" w:rsidR="00CE1C08" w:rsidRPr="00DF78C4" w:rsidRDefault="00CE1C08" w:rsidP="00E93A94">
            <w:pPr>
              <w:spacing w:before="0" w:line="260" w:lineRule="exact"/>
              <w:jc w:val="left"/>
              <w:rPr>
                <w:position w:val="2"/>
                <w:rtl/>
              </w:rPr>
            </w:pPr>
          </w:p>
        </w:tc>
      </w:tr>
      <w:tr w:rsidR="00CE1C08" w:rsidRPr="00DF78C4" w14:paraId="5FB9E294" w14:textId="77777777" w:rsidTr="00560D0A">
        <w:trPr>
          <w:cantSplit/>
          <w:jc w:val="center"/>
        </w:trPr>
        <w:tc>
          <w:tcPr>
            <w:tcW w:w="796" w:type="pct"/>
          </w:tcPr>
          <w:p w14:paraId="0F20CEBE" w14:textId="77777777" w:rsidR="00CE1C08" w:rsidRPr="00DF78C4" w:rsidRDefault="00CE1C08" w:rsidP="00CE1C08">
            <w:pPr>
              <w:spacing w:before="80" w:after="60" w:line="300" w:lineRule="exact"/>
              <w:jc w:val="left"/>
              <w:rPr>
                <w:b/>
                <w:bCs/>
                <w:position w:val="2"/>
                <w:rtl/>
                <w:lang w:bidi="ar-SY"/>
              </w:rPr>
            </w:pPr>
            <w:r w:rsidRPr="00DF78C4">
              <w:rPr>
                <w:rFonts w:hint="cs"/>
                <w:b/>
                <w:bCs/>
                <w:position w:val="2"/>
                <w:rtl/>
              </w:rPr>
              <w:t>الموضوع:</w:t>
            </w:r>
          </w:p>
        </w:tc>
        <w:tc>
          <w:tcPr>
            <w:tcW w:w="4204" w:type="pct"/>
            <w:gridSpan w:val="2"/>
          </w:tcPr>
          <w:p w14:paraId="78A7FDA0" w14:textId="0D51EA61" w:rsidR="00CE1C08" w:rsidRPr="00DF78C4" w:rsidRDefault="00C06008" w:rsidP="00CE1C08">
            <w:pPr>
              <w:spacing w:before="80" w:after="60" w:line="300" w:lineRule="exact"/>
              <w:jc w:val="left"/>
              <w:rPr>
                <w:position w:val="2"/>
                <w:rtl/>
              </w:rPr>
            </w:pPr>
            <w:r w:rsidRPr="00DF78C4">
              <w:rPr>
                <w:rFonts w:hint="cs"/>
                <w:b/>
                <w:bCs/>
                <w:position w:val="2"/>
                <w:rtl/>
              </w:rPr>
              <w:t xml:space="preserve">المؤتمر </w:t>
            </w:r>
            <w:r w:rsidRPr="00DF78C4">
              <w:rPr>
                <w:b/>
              </w:rPr>
              <w:t>DC</w:t>
            </w:r>
            <w:r w:rsidRPr="00DF78C4">
              <w:rPr>
                <w:b/>
                <w:vertAlign w:val="superscript"/>
              </w:rPr>
              <w:t>3</w:t>
            </w:r>
            <w:r w:rsidRPr="00DF78C4">
              <w:rPr>
                <w:rFonts w:hint="cs"/>
                <w:b/>
                <w:bCs/>
                <w:position w:val="2"/>
                <w:rtl/>
              </w:rPr>
              <w:t>- من</w:t>
            </w:r>
            <w:r w:rsidR="003B4E46" w:rsidRPr="00DF78C4">
              <w:rPr>
                <w:rFonts w:hint="cs"/>
                <w:b/>
                <w:bCs/>
                <w:position w:val="2"/>
                <w:rtl/>
              </w:rPr>
              <w:t xml:space="preserve"> </w:t>
            </w:r>
            <w:r w:rsidRPr="00DF78C4">
              <w:rPr>
                <w:rFonts w:hint="cs"/>
                <w:b/>
                <w:bCs/>
                <w:position w:val="2"/>
                <w:rtl/>
              </w:rPr>
              <w:t>العملات المشفرة إلى العملات الرقمية للمصارف المركزية</w:t>
            </w:r>
            <w:r w:rsidRPr="00DF78C4">
              <w:rPr>
                <w:b/>
                <w:bCs/>
                <w:position w:val="2"/>
                <w:rtl/>
              </w:rPr>
              <w:t xml:space="preserve"> </w:t>
            </w:r>
            <w:r w:rsidRPr="00DF78C4">
              <w:rPr>
                <w:b/>
                <w:bCs/>
                <w:position w:val="2"/>
              </w:rPr>
              <w:t>(</w:t>
            </w:r>
            <w:r w:rsidRPr="00DF78C4">
              <w:rPr>
                <w:b/>
              </w:rPr>
              <w:t>CBDC</w:t>
            </w:r>
            <w:r w:rsidRPr="00DF78C4">
              <w:rPr>
                <w:b/>
                <w:bCs/>
                <w:position w:val="2"/>
              </w:rPr>
              <w:t>)</w:t>
            </w:r>
            <w:r w:rsidRPr="00DF78C4">
              <w:rPr>
                <w:b/>
                <w:bCs/>
                <w:position w:val="2"/>
                <w:rtl/>
              </w:rPr>
              <w:br/>
              <w:t>(اجتماعات افتراضية بالكامل</w:t>
            </w:r>
            <w:r w:rsidRPr="00DF78C4">
              <w:rPr>
                <w:b/>
                <w:bCs/>
                <w:position w:val="2"/>
                <w:rtl/>
                <w:lang w:bidi="ar-EG"/>
              </w:rPr>
              <w:t xml:space="preserve">، </w:t>
            </w:r>
            <w:r w:rsidRPr="00DF78C4">
              <w:rPr>
                <w:b/>
                <w:bCs/>
                <w:position w:val="2"/>
                <w:lang w:bidi="ar-EG"/>
              </w:rPr>
              <w:t>27-</w:t>
            </w:r>
            <w:r w:rsidR="00560D0A" w:rsidRPr="00DF78C4">
              <w:rPr>
                <w:b/>
                <w:bCs/>
                <w:position w:val="2"/>
                <w:lang w:bidi="ar-EG"/>
              </w:rPr>
              <w:t>24</w:t>
            </w:r>
            <w:r w:rsidRPr="00DF78C4">
              <w:rPr>
                <w:b/>
                <w:bCs/>
                <w:position w:val="2"/>
                <w:rtl/>
                <w:lang w:bidi="ar-EG"/>
              </w:rPr>
              <w:t xml:space="preserve"> يناير </w:t>
            </w:r>
            <w:r w:rsidR="00560D0A" w:rsidRPr="00DF78C4">
              <w:rPr>
                <w:b/>
                <w:bCs/>
                <w:position w:val="2"/>
                <w:lang w:bidi="ar-EG"/>
              </w:rPr>
              <w:t>2023</w:t>
            </w:r>
            <w:r w:rsidRPr="00DF78C4">
              <w:rPr>
                <w:b/>
                <w:bCs/>
                <w:position w:val="2"/>
                <w:rtl/>
              </w:rPr>
              <w:t>)</w:t>
            </w:r>
          </w:p>
        </w:tc>
      </w:tr>
    </w:tbl>
    <w:p w14:paraId="7936208D" w14:textId="77777777" w:rsidR="00D517B2" w:rsidRPr="00DF78C4" w:rsidRDefault="00D517B2" w:rsidP="006635B2">
      <w:pPr>
        <w:spacing w:before="600"/>
        <w:rPr>
          <w:lang w:bidi="ar-SY"/>
        </w:rPr>
      </w:pPr>
      <w:r w:rsidRPr="00DF78C4">
        <w:rPr>
          <w:rFonts w:hint="cs"/>
          <w:rtl/>
          <w:lang w:bidi="ar-SY"/>
        </w:rPr>
        <w:t>حضرات السادة والسيدات،</w:t>
      </w:r>
    </w:p>
    <w:p w14:paraId="2C8BCACB" w14:textId="77777777" w:rsidR="00D517B2" w:rsidRPr="00DF78C4" w:rsidRDefault="00D517B2" w:rsidP="00D517B2">
      <w:pPr>
        <w:rPr>
          <w:rtl/>
          <w:lang w:bidi="ar-EG"/>
        </w:rPr>
      </w:pPr>
      <w:r w:rsidRPr="00DF78C4">
        <w:rPr>
          <w:rFonts w:hint="cs"/>
          <w:rtl/>
        </w:rPr>
        <w:t>تحية طيبة وبعد،</w:t>
      </w:r>
    </w:p>
    <w:p w14:paraId="7E4B9DBD" w14:textId="2A24A9A8" w:rsidR="00C06008" w:rsidRPr="00DF78C4" w:rsidRDefault="00C06008" w:rsidP="00C06008">
      <w:pPr>
        <w:rPr>
          <w:rtl/>
          <w:lang w:bidi="ar-EG"/>
        </w:rPr>
      </w:pPr>
      <w:r w:rsidRPr="00DF78C4">
        <w:rPr>
          <w:lang w:bidi="ar-SY"/>
        </w:rPr>
        <w:t>1</w:t>
      </w:r>
      <w:r w:rsidRPr="00DF78C4">
        <w:rPr>
          <w:rtl/>
          <w:lang w:bidi="ar-EG"/>
        </w:rPr>
        <w:tab/>
        <w:t xml:space="preserve">أود إبلاغكم بأن الاتحاد الدولي للاتصالات </w:t>
      </w:r>
      <w:r w:rsidR="009D7EF7" w:rsidRPr="00DF78C4">
        <w:rPr>
          <w:rFonts w:hint="cs"/>
          <w:rtl/>
          <w:lang w:bidi="ar-EG"/>
        </w:rPr>
        <w:t>بصدد تنظيم</w:t>
      </w:r>
      <w:r w:rsidR="008B7335" w:rsidRPr="00DF78C4">
        <w:rPr>
          <w:rFonts w:hint="cs"/>
          <w:rtl/>
          <w:lang w:bidi="ar-EG"/>
        </w:rPr>
        <w:t xml:space="preserve"> </w:t>
      </w:r>
      <w:r w:rsidR="009D7EF7" w:rsidRPr="00DF78C4">
        <w:rPr>
          <w:rFonts w:hint="cs"/>
          <w:rtl/>
          <w:lang w:bidi="ar-EG"/>
        </w:rPr>
        <w:t>الدورة</w:t>
      </w:r>
      <w:r w:rsidR="008B7335" w:rsidRPr="00DF78C4">
        <w:rPr>
          <w:rFonts w:hint="cs"/>
          <w:rtl/>
          <w:lang w:bidi="ar-EG"/>
        </w:rPr>
        <w:t xml:space="preserve"> الثانية من</w:t>
      </w:r>
      <w:r w:rsidRPr="00DF78C4">
        <w:rPr>
          <w:rtl/>
          <w:lang w:bidi="ar-EG"/>
        </w:rPr>
        <w:t xml:space="preserve"> "</w:t>
      </w:r>
      <w:r w:rsidR="008D55FC" w:rsidRPr="00DF78C4">
        <w:rPr>
          <w:rFonts w:hint="cs"/>
          <w:b/>
          <w:bCs/>
          <w:position w:val="2"/>
          <w:rtl/>
        </w:rPr>
        <w:t>المؤتمر</w:t>
      </w:r>
      <w:r w:rsidRPr="00DF78C4">
        <w:rPr>
          <w:rFonts w:hint="cs"/>
          <w:b/>
          <w:bCs/>
          <w:position w:val="2"/>
          <w:rtl/>
        </w:rPr>
        <w:t xml:space="preserve"> </w:t>
      </w:r>
      <w:r w:rsidRPr="00DF78C4">
        <w:rPr>
          <w:b/>
        </w:rPr>
        <w:t>DC</w:t>
      </w:r>
      <w:r w:rsidRPr="00DF78C4">
        <w:rPr>
          <w:b/>
          <w:vertAlign w:val="superscript"/>
        </w:rPr>
        <w:t>3</w:t>
      </w:r>
      <w:r w:rsidR="008D55FC" w:rsidRPr="00DF78C4">
        <w:rPr>
          <w:rFonts w:hint="cs"/>
          <w:b/>
          <w:bCs/>
          <w:position w:val="2"/>
          <w:rtl/>
          <w:lang w:bidi="ar-EG"/>
        </w:rPr>
        <w:t xml:space="preserve"> </w:t>
      </w:r>
      <w:r w:rsidRPr="00DF78C4">
        <w:rPr>
          <w:rFonts w:hint="cs"/>
          <w:b/>
          <w:bCs/>
          <w:position w:val="2"/>
          <w:rtl/>
        </w:rPr>
        <w:t>- من</w:t>
      </w:r>
      <w:r w:rsidR="008B7335" w:rsidRPr="00DF78C4">
        <w:rPr>
          <w:rFonts w:hint="cs"/>
          <w:b/>
          <w:bCs/>
          <w:position w:val="2"/>
          <w:rtl/>
        </w:rPr>
        <w:t xml:space="preserve"> </w:t>
      </w:r>
      <w:r w:rsidRPr="00DF78C4">
        <w:rPr>
          <w:rFonts w:hint="cs"/>
          <w:b/>
          <w:bCs/>
          <w:position w:val="2"/>
          <w:rtl/>
        </w:rPr>
        <w:t>العملات المشفرة إلى العملات الرقمية للمصارف المركزية</w:t>
      </w:r>
      <w:r w:rsidRPr="00DF78C4">
        <w:rPr>
          <w:b/>
          <w:bCs/>
          <w:position w:val="2"/>
          <w:rtl/>
        </w:rPr>
        <w:t xml:space="preserve"> </w:t>
      </w:r>
      <w:r w:rsidRPr="00DF78C4">
        <w:rPr>
          <w:b/>
          <w:bCs/>
          <w:position w:val="2"/>
        </w:rPr>
        <w:t>(</w:t>
      </w:r>
      <w:r w:rsidRPr="00DF78C4">
        <w:rPr>
          <w:b/>
        </w:rPr>
        <w:t>CBDC</w:t>
      </w:r>
      <w:r w:rsidRPr="00DF78C4">
        <w:rPr>
          <w:b/>
          <w:bCs/>
          <w:position w:val="2"/>
        </w:rPr>
        <w:t>)</w:t>
      </w:r>
      <w:r w:rsidRPr="00DF78C4">
        <w:rPr>
          <w:rtl/>
          <w:lang w:bidi="ar-EG"/>
        </w:rPr>
        <w:t xml:space="preserve">" </w:t>
      </w:r>
      <w:r w:rsidRPr="00DF78C4">
        <w:rPr>
          <w:rFonts w:hint="cs"/>
          <w:rtl/>
          <w:lang w:bidi="ar-EG"/>
        </w:rPr>
        <w:t>المقرر عقده</w:t>
      </w:r>
      <w:r w:rsidR="008B7335" w:rsidRPr="00DF78C4">
        <w:rPr>
          <w:rFonts w:hint="cs"/>
          <w:rtl/>
          <w:lang w:bidi="ar-EG"/>
        </w:rPr>
        <w:t>ا</w:t>
      </w:r>
      <w:r w:rsidRPr="00DF78C4">
        <w:rPr>
          <w:rFonts w:hint="cs"/>
          <w:rtl/>
          <w:lang w:bidi="ar-EG"/>
        </w:rPr>
        <w:t xml:space="preserve"> بشكل افتراضي في الفترة </w:t>
      </w:r>
      <w:r w:rsidR="00BB4380" w:rsidRPr="00DF78C4">
        <w:rPr>
          <w:b/>
          <w:bCs/>
          <w:lang w:bidi="ar-EG"/>
        </w:rPr>
        <w:t>24</w:t>
      </w:r>
      <w:r w:rsidRPr="00DF78C4">
        <w:rPr>
          <w:rFonts w:hint="cs"/>
          <w:b/>
          <w:bCs/>
          <w:rtl/>
          <w:lang w:bidi="ar-EG"/>
        </w:rPr>
        <w:t xml:space="preserve">-27 يناير </w:t>
      </w:r>
      <w:r w:rsidR="00BB4380" w:rsidRPr="00DF78C4">
        <w:rPr>
          <w:b/>
          <w:bCs/>
          <w:lang w:bidi="ar-EG"/>
        </w:rPr>
        <w:t>2023</w:t>
      </w:r>
      <w:r w:rsidRPr="00DF78C4">
        <w:rPr>
          <w:rtl/>
          <w:lang w:bidi="ar-EG"/>
        </w:rPr>
        <w:t>.</w:t>
      </w:r>
      <w:r w:rsidR="00CC5CEC" w:rsidRPr="00DF78C4">
        <w:rPr>
          <w:rtl/>
          <w:lang w:bidi="ar-EG"/>
        </w:rPr>
        <w:br/>
      </w:r>
      <w:r w:rsidRPr="00DF78C4">
        <w:rPr>
          <w:rFonts w:hint="cs"/>
          <w:rtl/>
          <w:lang w:bidi="ar-EG"/>
        </w:rPr>
        <w:t xml:space="preserve">وينظَّم </w:t>
      </w:r>
      <w:r w:rsidR="008B7335" w:rsidRPr="00DF78C4">
        <w:rPr>
          <w:rFonts w:hint="cs"/>
          <w:rtl/>
          <w:lang w:bidi="ar-EG"/>
        </w:rPr>
        <w:t>ال</w:t>
      </w:r>
      <w:r w:rsidRPr="00DF78C4">
        <w:rPr>
          <w:rFonts w:hint="cs"/>
          <w:rtl/>
          <w:lang w:bidi="ar-EG"/>
        </w:rPr>
        <w:t>مؤتمر</w:t>
      </w:r>
      <w:r w:rsidR="00221702" w:rsidRPr="00DF78C4">
        <w:rPr>
          <w:rFonts w:hint="eastAsia"/>
          <w:rtl/>
          <w:lang w:bidi="ar-EG"/>
        </w:rPr>
        <w:t> </w:t>
      </w:r>
      <w:r w:rsidR="00BB4380" w:rsidRPr="00DF78C4">
        <w:t>DC</w:t>
      </w:r>
      <w:r w:rsidR="00BB4380" w:rsidRPr="00DF78C4">
        <w:rPr>
          <w:vertAlign w:val="superscript"/>
        </w:rPr>
        <w:t>3</w:t>
      </w:r>
      <w:r w:rsidR="00BB4380" w:rsidRPr="00DF78C4">
        <w:rPr>
          <w:rFonts w:hint="cs"/>
          <w:vertAlign w:val="superscript"/>
          <w:rtl/>
        </w:rPr>
        <w:t xml:space="preserve"> </w:t>
      </w:r>
      <w:r w:rsidRPr="00DF78C4">
        <w:rPr>
          <w:rFonts w:hint="cs"/>
          <w:rtl/>
          <w:lang w:bidi="ar-EG"/>
        </w:rPr>
        <w:t>في إطار</w:t>
      </w:r>
      <w:r w:rsidR="008B7335" w:rsidRPr="00DF78C4">
        <w:rPr>
          <w:rFonts w:hint="cs"/>
          <w:rtl/>
        </w:rPr>
        <w:t xml:space="preserve"> أنشطة</w:t>
      </w:r>
      <w:r w:rsidRPr="00DF78C4">
        <w:rPr>
          <w:rFonts w:hint="cs"/>
          <w:rtl/>
          <w:lang w:bidi="ar-EG"/>
        </w:rPr>
        <w:t xml:space="preserve"> </w:t>
      </w:r>
      <w:hyperlink r:id="rId9" w:history="1">
        <w:r w:rsidRPr="00DF78C4">
          <w:rPr>
            <w:rStyle w:val="Hyperlink"/>
            <w:rFonts w:hint="cs"/>
            <w:rtl/>
          </w:rPr>
          <w:t>المبادرة العالمية للعملات الرقمية</w:t>
        </w:r>
      </w:hyperlink>
      <w:r w:rsidRPr="00DF78C4">
        <w:rPr>
          <w:rFonts w:hint="cs"/>
          <w:rtl/>
          <w:lang w:bidi="ar-EG"/>
        </w:rPr>
        <w:t xml:space="preserve"> التي تمثل التعاون المشترك بين الاتحاد الدولي للاتصالات</w:t>
      </w:r>
      <w:r w:rsidR="00CC5CEC" w:rsidRPr="00DF78C4">
        <w:rPr>
          <w:rFonts w:hint="eastAsia"/>
          <w:rtl/>
          <w:lang w:bidi="ar-EG"/>
        </w:rPr>
        <w:t> </w:t>
      </w:r>
      <w:r w:rsidRPr="00DF78C4">
        <w:rPr>
          <w:lang w:bidi="ar-EG"/>
        </w:rPr>
        <w:t>(ITU)</w:t>
      </w:r>
      <w:r w:rsidRPr="00DF78C4">
        <w:rPr>
          <w:rFonts w:hint="cs"/>
          <w:rtl/>
          <w:lang w:bidi="ar-EG"/>
        </w:rPr>
        <w:t xml:space="preserve"> ومبادرة "مستقبل العملة الرقمية" لجامعة ستانفورد.</w:t>
      </w:r>
    </w:p>
    <w:p w14:paraId="35EF53FF" w14:textId="77777777" w:rsidR="00C06008" w:rsidRPr="00DF78C4" w:rsidRDefault="00C06008" w:rsidP="00C06008">
      <w:pPr>
        <w:rPr>
          <w:rtl/>
          <w:lang w:bidi="ar-EG"/>
        </w:rPr>
      </w:pPr>
      <w:r w:rsidRPr="00DF78C4">
        <w:rPr>
          <w:lang w:bidi="ar-EG"/>
        </w:rPr>
        <w:t>2</w:t>
      </w:r>
      <w:r w:rsidRPr="00DF78C4">
        <w:rPr>
          <w:rtl/>
          <w:lang w:bidi="ar-EG"/>
        </w:rPr>
        <w:tab/>
      </w:r>
      <w:r w:rsidRPr="00DF78C4">
        <w:rPr>
          <w:rFonts w:hint="cs"/>
          <w:rtl/>
          <w:lang w:bidi="ar-EG"/>
        </w:rPr>
        <w:t xml:space="preserve">ويهدف المؤتمر </w:t>
      </w:r>
      <w:r w:rsidRPr="00DF78C4">
        <w:rPr>
          <w:bCs/>
        </w:rPr>
        <w:t>DC</w:t>
      </w:r>
      <w:r w:rsidRPr="00DF78C4">
        <w:rPr>
          <w:bCs/>
          <w:vertAlign w:val="superscript"/>
        </w:rPr>
        <w:t>3</w:t>
      </w:r>
      <w:r w:rsidRPr="00DF78C4">
        <w:rPr>
          <w:rFonts w:hint="cs"/>
          <w:b/>
          <w:vertAlign w:val="superscript"/>
          <w:rtl/>
        </w:rPr>
        <w:t xml:space="preserve"> </w:t>
      </w:r>
      <w:r w:rsidRPr="00DF78C4">
        <w:rPr>
          <w:rFonts w:hint="cs"/>
          <w:rtl/>
          <w:lang w:bidi="ar-EG"/>
        </w:rPr>
        <w:t>إلى الجمع بين قادة الفكر من دوائر الصناعة وواضعي السياسات وهيئات وضع المعايير والمنظمات الدولية والمصارف المركزية ومقدمي منصات العملات الرقمية وخبراء صناعة العملات المشفرة والعملات المشفرة المستقرة، لتقاسم وتبادل المعلومات حول خبراتهم وحول تنفيذ المشاريع التجريبية. كما يوفر المؤتمر منصة متعددة التخصصات للباحثين والممارسين ودوائر الصناعة لعرض ومناقشة أحدث الابتكارات والاتجاهات والمعايير فضلاً عن التحديات العملية بهذا الشأن والحلول المعتمدة في مجالات العملات الرقمية.</w:t>
      </w:r>
    </w:p>
    <w:p w14:paraId="39762CB0" w14:textId="77777777" w:rsidR="00C06008" w:rsidRPr="00DF78C4" w:rsidRDefault="00C06008" w:rsidP="00C06008">
      <w:pPr>
        <w:rPr>
          <w:rtl/>
          <w:lang w:bidi="ar-EG"/>
        </w:rPr>
      </w:pPr>
      <w:r w:rsidRPr="00DF78C4">
        <w:rPr>
          <w:lang w:bidi="ar-EG"/>
        </w:rPr>
        <w:t>3</w:t>
      </w:r>
      <w:r w:rsidRPr="00DF78C4">
        <w:rPr>
          <w:rtl/>
          <w:lang w:bidi="ar-EG"/>
        </w:rPr>
        <w:tab/>
      </w:r>
      <w:r w:rsidRPr="00DF78C4">
        <w:rPr>
          <w:rFonts w:hint="cs"/>
          <w:rtl/>
          <w:lang w:bidi="ar-EG"/>
        </w:rPr>
        <w:t>وسيلقي المؤتمر الضوء على عمل المبادرة العالمية للعملات الرقمية وعلى الاتجاهات والمبادرات الناشئة لدوائر الصناعة في مجال العملات الرقمية، فيما يتعلق بما يلي:</w:t>
      </w:r>
    </w:p>
    <w:p w14:paraId="059D279E" w14:textId="2E3F17DB" w:rsidR="00C06008" w:rsidRPr="00DF78C4" w:rsidRDefault="00C06008" w:rsidP="00C06008">
      <w:pPr>
        <w:pStyle w:val="enumlev1"/>
        <w:rPr>
          <w:rtl/>
        </w:rPr>
      </w:pPr>
      <w:r w:rsidRPr="00DF78C4">
        <w:rPr>
          <w:rFonts w:hint="cs"/>
          <w:rtl/>
        </w:rPr>
        <w:t xml:space="preserve"> </w:t>
      </w:r>
      <w:proofErr w:type="gramStart"/>
      <w:r w:rsidRPr="00DF78C4">
        <w:rPr>
          <w:rFonts w:hint="cs"/>
          <w:rtl/>
        </w:rPr>
        <w:t>أ )</w:t>
      </w:r>
      <w:proofErr w:type="gramEnd"/>
      <w:r w:rsidRPr="00DF78C4">
        <w:rPr>
          <w:rtl/>
        </w:rPr>
        <w:tab/>
      </w:r>
      <w:r w:rsidRPr="00DF78C4">
        <w:rPr>
          <w:rFonts w:hint="cs"/>
          <w:rtl/>
        </w:rPr>
        <w:t>تبادل الأفكار حول أحدث الاتجاهات</w:t>
      </w:r>
      <w:r w:rsidR="008A524C" w:rsidRPr="00DF78C4">
        <w:rPr>
          <w:rFonts w:hint="cs"/>
          <w:rtl/>
        </w:rPr>
        <w:t xml:space="preserve"> والإطار السياساتي والتنظيمي والتطبيقات المبتكرة</w:t>
      </w:r>
      <w:r w:rsidRPr="00DF78C4">
        <w:rPr>
          <w:rFonts w:hint="cs"/>
          <w:rtl/>
        </w:rPr>
        <w:t xml:space="preserve"> المتعلقة بالعملات الرقمية للمصارف المركزية والعملات المشفرة والعملات المشفرة المستقرة</w:t>
      </w:r>
      <w:r w:rsidR="004C6A4D" w:rsidRPr="00DF78C4">
        <w:rPr>
          <w:rFonts w:hint="cs"/>
          <w:rtl/>
        </w:rPr>
        <w:t xml:space="preserve"> والتمويل اللامركزي</w:t>
      </w:r>
      <w:r w:rsidR="006C449C" w:rsidRPr="00DF78C4">
        <w:rPr>
          <w:rFonts w:hint="cs"/>
          <w:rtl/>
        </w:rPr>
        <w:t xml:space="preserve"> </w:t>
      </w:r>
      <w:r w:rsidR="006C449C" w:rsidRPr="00DF78C4">
        <w:t>(</w:t>
      </w:r>
      <w:proofErr w:type="spellStart"/>
      <w:r w:rsidR="006C449C" w:rsidRPr="00DF78C4">
        <w:t>DeF</w:t>
      </w:r>
      <w:r w:rsidR="00C75B94" w:rsidRPr="00DF78C4">
        <w:t>i</w:t>
      </w:r>
      <w:proofErr w:type="spellEnd"/>
      <w:r w:rsidR="006C449C" w:rsidRPr="00DF78C4">
        <w:t>)</w:t>
      </w:r>
      <w:r w:rsidRPr="00DF78C4">
        <w:rPr>
          <w:rFonts w:hint="cs"/>
          <w:rtl/>
        </w:rPr>
        <w:t>؛</w:t>
      </w:r>
    </w:p>
    <w:p w14:paraId="79059D67" w14:textId="50B02CAD" w:rsidR="00C06008" w:rsidRPr="00DF78C4" w:rsidRDefault="00C06008" w:rsidP="00C06008">
      <w:pPr>
        <w:pStyle w:val="enumlev1"/>
        <w:rPr>
          <w:spacing w:val="-2"/>
          <w:rtl/>
        </w:rPr>
      </w:pPr>
      <w:r w:rsidRPr="00DF78C4">
        <w:rPr>
          <w:rFonts w:hint="cs"/>
          <w:spacing w:val="-2"/>
          <w:rtl/>
        </w:rPr>
        <w:t>ب)</w:t>
      </w:r>
      <w:r w:rsidRPr="00DF78C4">
        <w:rPr>
          <w:spacing w:val="-2"/>
          <w:rtl/>
        </w:rPr>
        <w:tab/>
      </w:r>
      <w:r w:rsidRPr="00DF78C4">
        <w:rPr>
          <w:rFonts w:hint="cs"/>
          <w:spacing w:val="-2"/>
          <w:rtl/>
        </w:rPr>
        <w:t xml:space="preserve">مناقشة </w:t>
      </w:r>
      <w:r w:rsidR="00674C36" w:rsidRPr="00DF78C4">
        <w:rPr>
          <w:rFonts w:hint="cs"/>
          <w:spacing w:val="-2"/>
          <w:rtl/>
        </w:rPr>
        <w:t xml:space="preserve">التكنولوجيات الناشئة التي تدفع الابتكارات </w:t>
      </w:r>
      <w:r w:rsidR="002D44BA" w:rsidRPr="00DF78C4">
        <w:rPr>
          <w:rFonts w:hint="cs"/>
          <w:spacing w:val="-2"/>
          <w:rtl/>
        </w:rPr>
        <w:t>في مجال</w:t>
      </w:r>
      <w:r w:rsidR="00674C36" w:rsidRPr="00DF78C4">
        <w:rPr>
          <w:rFonts w:hint="cs"/>
          <w:spacing w:val="-2"/>
          <w:rtl/>
        </w:rPr>
        <w:t xml:space="preserve"> العملات الرقمية </w:t>
      </w:r>
      <w:r w:rsidRPr="00DF78C4">
        <w:rPr>
          <w:rFonts w:hint="cs"/>
          <w:spacing w:val="-2"/>
          <w:rtl/>
        </w:rPr>
        <w:t>والمجالات التي تحتاج</w:t>
      </w:r>
      <w:r w:rsidR="00674C36" w:rsidRPr="00DF78C4">
        <w:rPr>
          <w:rFonts w:hint="cs"/>
          <w:spacing w:val="-2"/>
          <w:rtl/>
        </w:rPr>
        <w:t xml:space="preserve"> إلى معايير تقنية</w:t>
      </w:r>
      <w:r w:rsidRPr="00DF78C4">
        <w:rPr>
          <w:rFonts w:hint="cs"/>
          <w:spacing w:val="-2"/>
          <w:rtl/>
        </w:rPr>
        <w:t>؛</w:t>
      </w:r>
    </w:p>
    <w:p w14:paraId="7BF08A29" w14:textId="5A43EC52" w:rsidR="00C06008" w:rsidRPr="00DF78C4" w:rsidRDefault="00C06008" w:rsidP="00541D9E">
      <w:pPr>
        <w:pStyle w:val="enumlev1"/>
        <w:rPr>
          <w:rtl/>
          <w:lang w:bidi="ar-EG"/>
        </w:rPr>
      </w:pPr>
      <w:r w:rsidRPr="00DF78C4">
        <w:rPr>
          <w:rFonts w:hint="cs"/>
          <w:rtl/>
        </w:rPr>
        <w:t>ج)</w:t>
      </w:r>
      <w:r w:rsidRPr="00DF78C4">
        <w:rPr>
          <w:rtl/>
        </w:rPr>
        <w:tab/>
      </w:r>
      <w:r w:rsidRPr="00DF78C4">
        <w:rPr>
          <w:rFonts w:hint="cs"/>
          <w:rtl/>
        </w:rPr>
        <w:t>تعزيز الحوار بين أصحاب المصلحة والمنظمين في النظام الإيكولوجي للعملات الرقمية فيما يتعلق بالدروس الرئيسية المستفادة من التنفيذ التجريبي للعملات الرقمية.</w:t>
      </w:r>
    </w:p>
    <w:p w14:paraId="55F1466C" w14:textId="37D88465" w:rsidR="00C06008" w:rsidRPr="00DF78C4" w:rsidRDefault="00C06008" w:rsidP="00E93A94">
      <w:pPr>
        <w:rPr>
          <w:rtl/>
          <w:lang w:bidi="ar-EG"/>
        </w:rPr>
      </w:pPr>
      <w:r w:rsidRPr="00DF78C4">
        <w:rPr>
          <w:lang w:bidi="ar-EG"/>
        </w:rPr>
        <w:t>4</w:t>
      </w:r>
      <w:r w:rsidRPr="00DF78C4">
        <w:rPr>
          <w:rtl/>
          <w:lang w:bidi="ar-EG"/>
        </w:rPr>
        <w:tab/>
      </w:r>
      <w:r w:rsidRPr="00DF78C4">
        <w:rPr>
          <w:rFonts w:hint="cs"/>
          <w:rtl/>
          <w:lang w:bidi="ar-EG"/>
        </w:rPr>
        <w:t xml:space="preserve">وسيتألف الحدث الذي سيستغرق </w:t>
      </w:r>
      <w:r w:rsidR="00BB4380" w:rsidRPr="00DF78C4">
        <w:rPr>
          <w:rFonts w:hint="cs"/>
          <w:rtl/>
          <w:lang w:bidi="ar-EG"/>
        </w:rPr>
        <w:t xml:space="preserve">أربعة </w:t>
      </w:r>
      <w:r w:rsidRPr="00DF78C4">
        <w:rPr>
          <w:rFonts w:hint="cs"/>
          <w:rtl/>
          <w:lang w:bidi="ar-EG"/>
        </w:rPr>
        <w:t>أيام مما يلي:</w:t>
      </w:r>
    </w:p>
    <w:p w14:paraId="24277D12" w14:textId="3218F63B" w:rsidR="00C06008" w:rsidRPr="00DF78C4" w:rsidRDefault="009155AA" w:rsidP="00C06008">
      <w:pPr>
        <w:pStyle w:val="enumlev1"/>
        <w:rPr>
          <w:spacing w:val="-2"/>
          <w:lang w:val="en-GB"/>
        </w:rPr>
      </w:pPr>
      <w:r w:rsidRPr="00DF78C4">
        <w:rPr>
          <w:spacing w:val="-2"/>
        </w:rPr>
        <w:t xml:space="preserve"> ‘1’</w:t>
      </w:r>
      <w:r w:rsidR="001D5F8E" w:rsidRPr="00DF78C4">
        <w:rPr>
          <w:spacing w:val="-2"/>
          <w:rtl/>
        </w:rPr>
        <w:tab/>
      </w:r>
      <w:r w:rsidR="00BB4380" w:rsidRPr="00DF78C4">
        <w:rPr>
          <w:rFonts w:hint="cs"/>
          <w:spacing w:val="-2"/>
          <w:rtl/>
        </w:rPr>
        <w:t xml:space="preserve">مساران </w:t>
      </w:r>
      <w:proofErr w:type="spellStart"/>
      <w:r w:rsidR="00C06008" w:rsidRPr="00DF78C4">
        <w:rPr>
          <w:rFonts w:hint="cs"/>
          <w:spacing w:val="-2"/>
          <w:rtl/>
        </w:rPr>
        <w:t>مواضيعي</w:t>
      </w:r>
      <w:r w:rsidR="00054AC8" w:rsidRPr="00DF78C4">
        <w:rPr>
          <w:rFonts w:hint="cs"/>
          <w:spacing w:val="-2"/>
          <w:rtl/>
        </w:rPr>
        <w:t>ان</w:t>
      </w:r>
      <w:proofErr w:type="spellEnd"/>
      <w:r w:rsidR="00C06008" w:rsidRPr="00DF78C4">
        <w:rPr>
          <w:rFonts w:hint="cs"/>
          <w:spacing w:val="-2"/>
          <w:rtl/>
        </w:rPr>
        <w:t xml:space="preserve"> بشأن العملات الرقمية للمصارف المركزية و</w:t>
      </w:r>
      <w:r w:rsidR="00F5286B" w:rsidRPr="00DF78C4">
        <w:rPr>
          <w:rFonts w:hint="cs"/>
          <w:spacing w:val="-2"/>
          <w:rtl/>
        </w:rPr>
        <w:t xml:space="preserve">بشأن </w:t>
      </w:r>
      <w:r w:rsidR="00C06008" w:rsidRPr="00DF78C4">
        <w:rPr>
          <w:rFonts w:hint="cs"/>
          <w:spacing w:val="-2"/>
          <w:rtl/>
        </w:rPr>
        <w:t xml:space="preserve">العملات المشفرة </w:t>
      </w:r>
      <w:r w:rsidR="00F5286B" w:rsidRPr="00DF78C4">
        <w:rPr>
          <w:rFonts w:hint="cs"/>
          <w:spacing w:val="-2"/>
          <w:rtl/>
        </w:rPr>
        <w:t xml:space="preserve">والعملات المشفرة </w:t>
      </w:r>
      <w:r w:rsidR="00C06008" w:rsidRPr="00DF78C4">
        <w:rPr>
          <w:rFonts w:hint="cs"/>
          <w:spacing w:val="-2"/>
          <w:rtl/>
        </w:rPr>
        <w:t xml:space="preserve">المستقرة </w:t>
      </w:r>
      <w:r w:rsidR="00054AC8" w:rsidRPr="00DF78C4">
        <w:rPr>
          <w:rFonts w:hint="cs"/>
          <w:spacing w:val="-2"/>
          <w:rtl/>
        </w:rPr>
        <w:t>على التوالي.</w:t>
      </w:r>
    </w:p>
    <w:p w14:paraId="19F5DB3B" w14:textId="3764B73D" w:rsidR="00C06008" w:rsidRPr="00DF78C4" w:rsidRDefault="009155AA" w:rsidP="00C06008">
      <w:pPr>
        <w:pStyle w:val="enumlev1"/>
        <w:rPr>
          <w:spacing w:val="-2"/>
          <w:rtl/>
        </w:rPr>
      </w:pPr>
      <w:r w:rsidRPr="00DF78C4">
        <w:rPr>
          <w:spacing w:val="-2"/>
        </w:rPr>
        <w:lastRenderedPageBreak/>
        <w:t>‘2’</w:t>
      </w:r>
      <w:r w:rsidR="001D5F8E" w:rsidRPr="00DF78C4">
        <w:rPr>
          <w:spacing w:val="-2"/>
          <w:rtl/>
        </w:rPr>
        <w:tab/>
      </w:r>
      <w:r w:rsidR="00C06008" w:rsidRPr="00DF78C4">
        <w:rPr>
          <w:rFonts w:hint="cs"/>
          <w:spacing w:val="-2"/>
          <w:rtl/>
        </w:rPr>
        <w:t>جلسات تباحث معمق</w:t>
      </w:r>
      <w:r w:rsidR="00F5286B" w:rsidRPr="00DF78C4">
        <w:rPr>
          <w:rFonts w:hint="cs"/>
          <w:spacing w:val="-2"/>
          <w:rtl/>
        </w:rPr>
        <w:t xml:space="preserve"> </w:t>
      </w:r>
      <w:r w:rsidR="00C06008" w:rsidRPr="00DF78C4">
        <w:rPr>
          <w:rFonts w:hint="cs"/>
          <w:spacing w:val="-2"/>
          <w:rtl/>
        </w:rPr>
        <w:t>بشأن</w:t>
      </w:r>
      <w:r w:rsidR="00F5286B" w:rsidRPr="00DF78C4">
        <w:rPr>
          <w:rFonts w:hint="cs"/>
          <w:spacing w:val="-2"/>
          <w:rtl/>
        </w:rPr>
        <w:t xml:space="preserve"> النموذج الأنطولوجي للعملات الرقمية والمعايير التقنية</w:t>
      </w:r>
      <w:r w:rsidR="00C06008" w:rsidRPr="00DF78C4">
        <w:rPr>
          <w:rFonts w:hint="cs"/>
          <w:spacing w:val="-2"/>
          <w:rtl/>
        </w:rPr>
        <w:t xml:space="preserve"> </w:t>
      </w:r>
      <w:r w:rsidR="00F5286B" w:rsidRPr="00DF78C4">
        <w:rPr>
          <w:rFonts w:hint="cs"/>
          <w:spacing w:val="-2"/>
          <w:rtl/>
        </w:rPr>
        <w:t>ل</w:t>
      </w:r>
      <w:r w:rsidR="00C06008" w:rsidRPr="00DF78C4">
        <w:rPr>
          <w:rFonts w:hint="cs"/>
          <w:spacing w:val="-2"/>
          <w:rtl/>
        </w:rPr>
        <w:t>قابلية التشغيل البيني للعملات الرقمية و</w:t>
      </w:r>
      <w:r w:rsidR="00F5286B" w:rsidRPr="00DF78C4">
        <w:rPr>
          <w:rFonts w:hint="cs"/>
          <w:spacing w:val="-2"/>
          <w:rtl/>
        </w:rPr>
        <w:t>معماريات العملات</w:t>
      </w:r>
      <w:r w:rsidR="00C06008" w:rsidRPr="00DF78C4">
        <w:rPr>
          <w:rFonts w:hint="cs"/>
          <w:spacing w:val="-2"/>
          <w:rtl/>
        </w:rPr>
        <w:t xml:space="preserve"> المشفرة المستقرة، على التوالي.</w:t>
      </w:r>
    </w:p>
    <w:p w14:paraId="07E8290C" w14:textId="4D70E2F4" w:rsidR="00C06008" w:rsidRPr="00DF78C4" w:rsidRDefault="009155AA" w:rsidP="00C06008">
      <w:pPr>
        <w:pStyle w:val="enumlev1"/>
        <w:rPr>
          <w:rtl/>
        </w:rPr>
      </w:pPr>
      <w:r w:rsidRPr="00DF78C4">
        <w:t>‘3’</w:t>
      </w:r>
      <w:r w:rsidR="001D5F8E" w:rsidRPr="00DF78C4">
        <w:rPr>
          <w:rtl/>
        </w:rPr>
        <w:tab/>
      </w:r>
      <w:r w:rsidR="00C06008" w:rsidRPr="00DF78C4">
        <w:rPr>
          <w:rFonts w:hint="cs"/>
          <w:rtl/>
        </w:rPr>
        <w:t>حلقات نقاش رفيعة المستوى بشأن مواضيع مثل</w:t>
      </w:r>
      <w:r w:rsidR="00B8623D" w:rsidRPr="00DF78C4">
        <w:rPr>
          <w:rFonts w:hint="cs"/>
          <w:rtl/>
        </w:rPr>
        <w:t xml:space="preserve"> معمارية </w:t>
      </w:r>
      <w:r w:rsidR="00F5286B" w:rsidRPr="00DF78C4">
        <w:rPr>
          <w:rFonts w:hint="cs"/>
          <w:rtl/>
        </w:rPr>
        <w:t>المشاريع التجريبية للتجزئة في مجال العملات الرقمية للمصارف المركزية،</w:t>
      </w:r>
      <w:r w:rsidR="00B8623D" w:rsidRPr="00DF78C4">
        <w:rPr>
          <w:rFonts w:hint="cs"/>
          <w:rtl/>
        </w:rPr>
        <w:t xml:space="preserve"> </w:t>
      </w:r>
      <w:r w:rsidR="00026F5F" w:rsidRPr="00DF78C4">
        <w:rPr>
          <w:rFonts w:hint="cs"/>
          <w:rtl/>
        </w:rPr>
        <w:t>و</w:t>
      </w:r>
      <w:r w:rsidR="00F5286B" w:rsidRPr="00DF78C4">
        <w:rPr>
          <w:rFonts w:hint="cs"/>
          <w:rtl/>
        </w:rPr>
        <w:t xml:space="preserve">نماذج تكنولوجيا السجلات الموزعة من أجل تصميم العملات الرقمية للمصارف المركزية، وأهمية </w:t>
      </w:r>
      <w:r w:rsidR="00ED3B2F" w:rsidRPr="00DF78C4">
        <w:rPr>
          <w:rFonts w:hint="cs"/>
          <w:rtl/>
        </w:rPr>
        <w:t>أنظمة الدفع</w:t>
      </w:r>
      <w:r w:rsidR="006C449C" w:rsidRPr="00DF78C4">
        <w:rPr>
          <w:rFonts w:hint="cs"/>
          <w:rtl/>
          <w:lang w:bidi="ar-SA"/>
        </w:rPr>
        <w:t xml:space="preserve"> خارج الإنترنت فيما يتعلق بالعملات الرقمية للمصارف المركزية والشمول المالي،</w:t>
      </w:r>
      <w:r w:rsidR="00C06008" w:rsidRPr="00DF78C4">
        <w:rPr>
          <w:rFonts w:hint="cs"/>
          <w:rtl/>
        </w:rPr>
        <w:t xml:space="preserve"> </w:t>
      </w:r>
      <w:r w:rsidR="006C449C" w:rsidRPr="00DF78C4">
        <w:rPr>
          <w:rFonts w:hint="cs"/>
          <w:rtl/>
        </w:rPr>
        <w:t>و</w:t>
      </w:r>
      <w:r w:rsidR="00C06008" w:rsidRPr="00DF78C4">
        <w:rPr>
          <w:rFonts w:hint="cs"/>
          <w:rtl/>
        </w:rPr>
        <w:t>الكفاءة التي يمكن أن تحققها العملات المشفرة المستقرة فيما يتعلق بالشمول المالي</w:t>
      </w:r>
      <w:r w:rsidR="006C449C" w:rsidRPr="00DF78C4">
        <w:rPr>
          <w:rFonts w:hint="cs"/>
          <w:rtl/>
        </w:rPr>
        <w:t xml:space="preserve">، وفرص التمويل اللامركزي </w:t>
      </w:r>
      <w:r w:rsidR="006C449C" w:rsidRPr="00DF78C4">
        <w:t>(</w:t>
      </w:r>
      <w:proofErr w:type="spellStart"/>
      <w:r w:rsidR="006C449C" w:rsidRPr="00DF78C4">
        <w:t>DeF</w:t>
      </w:r>
      <w:r w:rsidR="00215BD9" w:rsidRPr="00DF78C4">
        <w:t>i</w:t>
      </w:r>
      <w:proofErr w:type="spellEnd"/>
      <w:r w:rsidR="006C449C" w:rsidRPr="00DF78C4">
        <w:t>)</w:t>
      </w:r>
      <w:r w:rsidR="006C449C" w:rsidRPr="00DF78C4">
        <w:rPr>
          <w:rFonts w:hint="cs"/>
          <w:rtl/>
        </w:rPr>
        <w:t>،</w:t>
      </w:r>
      <w:r w:rsidR="00C06008" w:rsidRPr="00DF78C4">
        <w:rPr>
          <w:rFonts w:hint="cs"/>
          <w:rtl/>
        </w:rPr>
        <w:t xml:space="preserve"> </w:t>
      </w:r>
      <w:r w:rsidR="006C449C" w:rsidRPr="00DF78C4">
        <w:rPr>
          <w:rFonts w:hint="cs"/>
          <w:rtl/>
        </w:rPr>
        <w:t>ومتطلبات تحديد الهوية والخصوصية فيما يتعلق ب</w:t>
      </w:r>
      <w:r w:rsidR="00C06008" w:rsidRPr="00DF78C4">
        <w:rPr>
          <w:rFonts w:hint="cs"/>
          <w:rtl/>
        </w:rPr>
        <w:t>العملات الرقمية للمصارف المركزية.</w:t>
      </w:r>
    </w:p>
    <w:p w14:paraId="707B7731" w14:textId="77777777" w:rsidR="00C06008" w:rsidRPr="00DF78C4" w:rsidRDefault="00C06008" w:rsidP="00C06008">
      <w:pPr>
        <w:rPr>
          <w:rtl/>
        </w:rPr>
      </w:pPr>
      <w:r w:rsidRPr="00DF78C4">
        <w:rPr>
          <w:lang w:bidi="ar-EG"/>
        </w:rPr>
        <w:t>5</w:t>
      </w:r>
      <w:r w:rsidRPr="00DF78C4">
        <w:rPr>
          <w:rtl/>
          <w:lang w:bidi="ar-EG"/>
        </w:rPr>
        <w:tab/>
      </w:r>
      <w:r w:rsidRPr="00DF78C4">
        <w:rPr>
          <w:rtl/>
          <w:lang w:bidi="ar-SY"/>
        </w:rPr>
        <w:t>و</w:t>
      </w:r>
      <w:r w:rsidRPr="00DF78C4">
        <w:rPr>
          <w:rtl/>
        </w:rPr>
        <w:t xml:space="preserve">المشاركة في </w:t>
      </w:r>
      <w:r w:rsidRPr="00DF78C4">
        <w:rPr>
          <w:rFonts w:hint="cs"/>
          <w:rtl/>
        </w:rPr>
        <w:t>المؤتمر</w:t>
      </w:r>
      <w:r w:rsidRPr="00DF78C4">
        <w:rPr>
          <w:rtl/>
        </w:rPr>
        <w:t xml:space="preserve"> مجانية ومفتوحة أمام جميع الدول الأعضاء في الاتحاد وأعضاء القطاع والمنتسبين والهيئات الأكاديمية وأمام أي شخص من أي بلد عضو في الاتحاد يرغب في المساهمة في العمل.</w:t>
      </w:r>
    </w:p>
    <w:p w14:paraId="4B9877BB" w14:textId="02A9C772" w:rsidR="00C06008" w:rsidRPr="00DF78C4" w:rsidRDefault="00C06008" w:rsidP="00C06008">
      <w:pPr>
        <w:rPr>
          <w:rFonts w:asciiTheme="minorHAnsi" w:hAnsiTheme="minorHAnsi"/>
          <w:spacing w:val="-2"/>
          <w:rtl/>
          <w:lang w:bidi="ar-EG"/>
        </w:rPr>
      </w:pPr>
      <w:r w:rsidRPr="00DF78C4">
        <w:t>6</w:t>
      </w:r>
      <w:r w:rsidRPr="00DF78C4">
        <w:rPr>
          <w:rtl/>
          <w:lang w:bidi="ar-EG"/>
        </w:rPr>
        <w:tab/>
        <w:t>وستتاح جميع المعلومات ذات الصلة المتعلقة بال</w:t>
      </w:r>
      <w:r w:rsidRPr="00DF78C4">
        <w:rPr>
          <w:rFonts w:hint="cs"/>
          <w:rtl/>
          <w:lang w:bidi="ar-EG"/>
        </w:rPr>
        <w:t>مؤتمر</w:t>
      </w:r>
      <w:r w:rsidRPr="00DF78C4">
        <w:rPr>
          <w:rtl/>
          <w:lang w:bidi="ar-EG"/>
        </w:rPr>
        <w:t xml:space="preserve"> (المتحدثون، رابط التسجيل، تفاصيل التوصيل عن بُعد) في</w:t>
      </w:r>
      <w:r w:rsidR="00C11CB7" w:rsidRPr="00DF78C4">
        <w:rPr>
          <w:lang w:bidi="ar-EG"/>
        </w:rPr>
        <w:t> </w:t>
      </w:r>
      <w:r w:rsidRPr="00DF78C4">
        <w:rPr>
          <w:rFonts w:hint="cs"/>
          <w:rtl/>
          <w:lang w:bidi="ar-EG"/>
        </w:rPr>
        <w:t>ال</w:t>
      </w:r>
      <w:r w:rsidRPr="00DF78C4">
        <w:rPr>
          <w:rtl/>
          <w:lang w:bidi="ar-EG"/>
        </w:rPr>
        <w:t xml:space="preserve">صفحة </w:t>
      </w:r>
      <w:r w:rsidRPr="00DF78C4">
        <w:rPr>
          <w:rFonts w:hint="cs"/>
          <w:rtl/>
          <w:lang w:bidi="ar-EG"/>
        </w:rPr>
        <w:t>الإلكترونية</w:t>
      </w:r>
      <w:r w:rsidR="0038194B" w:rsidRPr="00DF78C4">
        <w:rPr>
          <w:rFonts w:hint="cs"/>
          <w:rtl/>
          <w:lang w:bidi="ar-EG"/>
        </w:rPr>
        <w:t xml:space="preserve"> للحدث</w:t>
      </w:r>
      <w:r w:rsidR="001D5F8E" w:rsidRPr="00DF78C4">
        <w:rPr>
          <w:rFonts w:hint="cs"/>
          <w:rtl/>
          <w:lang w:bidi="ar-EG"/>
        </w:rPr>
        <w:t xml:space="preserve"> المتاحة هنا</w:t>
      </w:r>
      <w:r w:rsidRPr="00DF78C4">
        <w:rPr>
          <w:rFonts w:hint="cs"/>
          <w:rtl/>
          <w:lang w:bidi="ar-EG"/>
        </w:rPr>
        <w:t>:</w:t>
      </w:r>
      <w:r w:rsidR="00E01CF2" w:rsidRPr="00DF78C4">
        <w:rPr>
          <w:rtl/>
          <w:lang w:bidi="ar-EG"/>
        </w:rPr>
        <w:tab/>
      </w:r>
      <w:r w:rsidR="00E01CF2" w:rsidRPr="00DF78C4">
        <w:rPr>
          <w:rtl/>
          <w:lang w:bidi="ar-EG"/>
        </w:rPr>
        <w:br/>
      </w:r>
      <w:r w:rsidRPr="00DF78C4">
        <w:rPr>
          <w:rFonts w:hint="cs"/>
          <w:rtl/>
          <w:lang w:bidi="ar-EG"/>
        </w:rPr>
        <w:t xml:space="preserve"> </w:t>
      </w:r>
      <w:r w:rsidRPr="00DF78C4">
        <w:rPr>
          <w:rFonts w:asciiTheme="minorHAnsi" w:hAnsiTheme="minorHAnsi" w:hint="cs"/>
          <w:rtl/>
          <w:lang w:bidi="ar-EG"/>
        </w:rPr>
        <w:t xml:space="preserve"> </w:t>
      </w:r>
      <w:hyperlink r:id="rId10" w:history="1">
        <w:r w:rsidR="00A16FE4" w:rsidRPr="00DF78C4">
          <w:rPr>
            <w:rStyle w:val="Hyperlink"/>
            <w:spacing w:val="-2"/>
          </w:rPr>
          <w:t>https://www.itu.int/en/ITU-T/Workshops-and-Seminars/2023/0124/Pages/default.aspx</w:t>
        </w:r>
      </w:hyperlink>
      <w:r w:rsidRPr="00DF78C4">
        <w:rPr>
          <w:rStyle w:val="Hyperlink"/>
          <w:rFonts w:hint="cs"/>
          <w:color w:val="auto"/>
          <w:spacing w:val="-2"/>
          <w:u w:val="none"/>
          <w:rtl/>
        </w:rPr>
        <w:t xml:space="preserve">. </w:t>
      </w:r>
      <w:r w:rsidRPr="00DF78C4">
        <w:rPr>
          <w:rFonts w:asciiTheme="minorHAnsi" w:hAnsiTheme="minorHAnsi"/>
          <w:spacing w:val="-2"/>
          <w:rtl/>
          <w:lang w:bidi="ar-EG"/>
        </w:rPr>
        <w:t>وس</w:t>
      </w:r>
      <w:r w:rsidRPr="00DF78C4">
        <w:rPr>
          <w:rFonts w:asciiTheme="minorHAnsi" w:hAnsiTheme="minorHAnsi" w:hint="cs"/>
          <w:spacing w:val="-2"/>
          <w:rtl/>
          <w:lang w:bidi="ar-EG"/>
        </w:rPr>
        <w:t>ي</w:t>
      </w:r>
      <w:r w:rsidRPr="00DF78C4">
        <w:rPr>
          <w:rFonts w:asciiTheme="minorHAnsi" w:hAnsiTheme="minorHAnsi"/>
          <w:spacing w:val="-2"/>
          <w:rtl/>
          <w:lang w:bidi="ar-EG"/>
        </w:rPr>
        <w:t xml:space="preserve">خضع </w:t>
      </w:r>
      <w:r w:rsidRPr="00DF78C4">
        <w:rPr>
          <w:rFonts w:asciiTheme="minorHAnsi" w:hAnsiTheme="minorHAnsi" w:hint="cs"/>
          <w:spacing w:val="-2"/>
          <w:rtl/>
          <w:lang w:bidi="ar-EG"/>
        </w:rPr>
        <w:t>هذا</w:t>
      </w:r>
      <w:r w:rsidRPr="00DF78C4">
        <w:rPr>
          <w:rFonts w:asciiTheme="minorHAnsi" w:hAnsiTheme="minorHAnsi"/>
          <w:spacing w:val="-2"/>
          <w:rtl/>
          <w:lang w:bidi="ar-EG"/>
        </w:rPr>
        <w:t xml:space="preserve"> الموقع الإلكتروني للتحديث بانتظام كلما وردت معلومات جديدة أو معدّلة. </w:t>
      </w:r>
      <w:r w:rsidRPr="00DF78C4">
        <w:rPr>
          <w:rFonts w:asciiTheme="minorHAnsi" w:hAnsiTheme="minorHAnsi"/>
          <w:spacing w:val="-2"/>
          <w:rtl/>
        </w:rPr>
        <w:t>ويرُجى من المشاركين المواظبة على زيارة الصفحات الإلكترونية ذات الصلة للاطلاع على أحدث المعلومات.</w:t>
      </w:r>
      <w:r w:rsidRPr="00DF78C4">
        <w:rPr>
          <w:rFonts w:asciiTheme="minorHAnsi" w:hAnsiTheme="minorHAnsi" w:hint="cs"/>
          <w:spacing w:val="-2"/>
          <w:rtl/>
        </w:rPr>
        <w:t xml:space="preserve"> </w:t>
      </w:r>
      <w:r w:rsidR="00FF4D06" w:rsidRPr="00DF78C4">
        <w:rPr>
          <w:rFonts w:asciiTheme="minorHAnsi" w:hAnsiTheme="minorHAnsi" w:hint="cs"/>
          <w:spacing w:val="-2"/>
          <w:rtl/>
        </w:rPr>
        <w:t>والرجاء</w:t>
      </w:r>
      <w:r w:rsidRPr="00DF78C4">
        <w:rPr>
          <w:rFonts w:asciiTheme="minorHAnsi" w:hAnsiTheme="minorHAnsi"/>
          <w:spacing w:val="-2"/>
          <w:rtl/>
        </w:rPr>
        <w:t xml:space="preserve"> ملاحظة أن التسجيل</w:t>
      </w:r>
      <w:r w:rsidR="001A4739" w:rsidRPr="00DF78C4">
        <w:rPr>
          <w:rFonts w:asciiTheme="minorHAnsi" w:hAnsiTheme="minorHAnsi" w:hint="cs"/>
          <w:spacing w:val="-2"/>
          <w:rtl/>
        </w:rPr>
        <w:t> </w:t>
      </w:r>
      <w:r w:rsidRPr="00DF78C4">
        <w:rPr>
          <w:rFonts w:asciiTheme="minorHAnsi" w:hAnsiTheme="minorHAnsi"/>
          <w:spacing w:val="-2"/>
          <w:rtl/>
        </w:rPr>
        <w:t>إلزامي.</w:t>
      </w:r>
    </w:p>
    <w:p w14:paraId="471198CA" w14:textId="7FA7DF19" w:rsidR="00E84438" w:rsidRPr="00DF78C4" w:rsidRDefault="00E84438" w:rsidP="00E84438">
      <w:pPr>
        <w:spacing w:before="240"/>
        <w:ind w:left="-57"/>
        <w:jc w:val="left"/>
        <w:rPr>
          <w:rtl/>
          <w:lang w:bidi="ar-EG"/>
        </w:rPr>
      </w:pPr>
      <w:r w:rsidRPr="00DF78C4">
        <w:rPr>
          <w:rFonts w:hint="cs"/>
          <w:rtl/>
          <w:lang w:bidi="ar-EG"/>
        </w:rPr>
        <w:t>وتفضلوا بقبول فائق التقدير والاحترام.</w:t>
      </w:r>
    </w:p>
    <w:p w14:paraId="346496B4" w14:textId="6626C761" w:rsidR="00596808" w:rsidRPr="00D517B2" w:rsidRDefault="0060149B" w:rsidP="00E54573">
      <w:pPr>
        <w:spacing w:before="960"/>
        <w:jc w:val="left"/>
        <w:rPr>
          <w:rtl/>
          <w:lang w:bidi="ar-EG"/>
        </w:rPr>
      </w:pPr>
      <w:r>
        <w:rPr>
          <w:rFonts w:hint="cs"/>
          <w:noProof/>
          <w:rtl/>
          <w:lang w:val="ar-EG" w:bidi="ar-EG"/>
        </w:rPr>
        <w:drawing>
          <wp:anchor distT="0" distB="0" distL="114300" distR="114300" simplePos="0" relativeHeight="251658240" behindDoc="1" locked="0" layoutInCell="1" allowOverlap="1" wp14:anchorId="1450BE60" wp14:editId="1580F658">
            <wp:simplePos x="0" y="0"/>
            <wp:positionH relativeFrom="column">
              <wp:posOffset>5436588</wp:posOffset>
            </wp:positionH>
            <wp:positionV relativeFrom="paragraph">
              <wp:posOffset>56515</wp:posOffset>
            </wp:positionV>
            <wp:extent cx="710847" cy="492125"/>
            <wp:effectExtent l="0" t="0" r="0" b="317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15204" cy="495141"/>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DF78C4">
        <w:rPr>
          <w:rFonts w:hint="cs"/>
          <w:rtl/>
          <w:lang w:bidi="ar-SY"/>
        </w:rPr>
        <w:t>تشيساب</w:t>
      </w:r>
      <w:proofErr w:type="spellEnd"/>
      <w:r w:rsidR="00E84438" w:rsidRPr="00DF78C4">
        <w:rPr>
          <w:rtl/>
          <w:lang w:bidi="ar-SY"/>
        </w:rPr>
        <w:t xml:space="preserve"> </w:t>
      </w:r>
      <w:r w:rsidR="00E84438" w:rsidRPr="00DF78C4">
        <w:rPr>
          <w:rFonts w:hint="cs"/>
          <w:rtl/>
          <w:lang w:bidi="ar-SY"/>
        </w:rPr>
        <w:t>لي</w:t>
      </w:r>
      <w:r w:rsidR="00E84438" w:rsidRPr="00DF78C4">
        <w:rPr>
          <w:rtl/>
          <w:lang w:bidi="ar-SY"/>
        </w:rPr>
        <w:br/>
      </w:r>
      <w:r w:rsidR="00E84438" w:rsidRPr="00DF78C4">
        <w:rPr>
          <w:rFonts w:hint="cs"/>
          <w:rtl/>
          <w:lang w:bidi="ar-SY"/>
        </w:rPr>
        <w:t>مدير</w:t>
      </w:r>
      <w:r w:rsidR="00E84438" w:rsidRPr="00DF78C4">
        <w:rPr>
          <w:rtl/>
          <w:lang w:bidi="ar-SY"/>
        </w:rPr>
        <w:t xml:space="preserve"> </w:t>
      </w:r>
      <w:r w:rsidR="00E84438" w:rsidRPr="00DF78C4">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596808" w:rsidRPr="00D517B2"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5236" w14:textId="77777777" w:rsidR="00232C8D" w:rsidRDefault="00232C8D" w:rsidP="006C3242">
      <w:pPr>
        <w:spacing w:before="0" w:line="240" w:lineRule="auto"/>
      </w:pPr>
      <w:r>
        <w:separator/>
      </w:r>
    </w:p>
  </w:endnote>
  <w:endnote w:type="continuationSeparator" w:id="0">
    <w:p w14:paraId="016F5EE8" w14:textId="77777777" w:rsidR="00232C8D" w:rsidRDefault="00232C8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altName w:val="Segoe UI Light"/>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46E6" w14:textId="46F4F048"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152A" w14:textId="77777777" w:rsidR="00926F44" w:rsidRPr="00DF78C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8"/>
        <w:szCs w:val="18"/>
        <w:lang w:val="en-GB" w:eastAsia="en-US"/>
      </w:rPr>
    </w:pPr>
    <w:r w:rsidRPr="00DF78C4">
      <w:rPr>
        <w:rFonts w:ascii="Calibri" w:eastAsia="Times New Roman" w:hAnsi="Calibri" w:cs="Calibri"/>
        <w:noProof/>
        <w:color w:val="0070C0"/>
        <w:sz w:val="18"/>
        <w:szCs w:val="18"/>
        <w:lang w:val="fr-CH" w:eastAsia="en-US"/>
      </w:rPr>
      <w:t xml:space="preserve">International Telecommunication Union • Place des Nations </w:t>
    </w:r>
    <w:r w:rsidRPr="00DF78C4">
      <w:rPr>
        <w:rFonts w:ascii="Calibri" w:eastAsia="Times New Roman" w:hAnsi="Calibri" w:cs="Calibri"/>
        <w:caps/>
        <w:noProof/>
        <w:color w:val="0070C0"/>
        <w:sz w:val="18"/>
        <w:szCs w:val="18"/>
        <w:lang w:val="fr-CH" w:eastAsia="en-US"/>
      </w:rPr>
      <w:t>•</w:t>
    </w:r>
    <w:r w:rsidRPr="00DF78C4">
      <w:rPr>
        <w:rFonts w:ascii="Calibri" w:eastAsia="Times New Roman" w:hAnsi="Calibri" w:cs="Calibri"/>
        <w:noProof/>
        <w:color w:val="0070C0"/>
        <w:sz w:val="18"/>
        <w:szCs w:val="18"/>
        <w:lang w:val="fr-CH" w:eastAsia="en-US"/>
      </w:rPr>
      <w:t xml:space="preserve"> CH</w:t>
    </w:r>
    <w:r w:rsidRPr="00DF78C4">
      <w:rPr>
        <w:rFonts w:ascii="Calibri" w:eastAsia="Times New Roman" w:hAnsi="Calibri" w:cs="Calibri"/>
        <w:noProof/>
        <w:color w:val="0070C0"/>
        <w:sz w:val="18"/>
        <w:szCs w:val="18"/>
        <w:lang w:val="fr-CH" w:eastAsia="en-US"/>
      </w:rPr>
      <w:noBreakHyphen/>
      <w:t xml:space="preserve">1211 Geneva 20 </w:t>
    </w:r>
    <w:r w:rsidRPr="00DF78C4">
      <w:rPr>
        <w:rFonts w:ascii="Calibri" w:eastAsia="Times New Roman" w:hAnsi="Calibri" w:cs="Calibri"/>
        <w:caps/>
        <w:noProof/>
        <w:color w:val="0070C0"/>
        <w:sz w:val="18"/>
        <w:szCs w:val="18"/>
        <w:lang w:val="fr-CH" w:eastAsia="en-US"/>
      </w:rPr>
      <w:t>•</w:t>
    </w:r>
    <w:r w:rsidRPr="00DF78C4">
      <w:rPr>
        <w:rFonts w:ascii="Calibri" w:eastAsia="Times New Roman" w:hAnsi="Calibri" w:cs="Calibri"/>
        <w:noProof/>
        <w:color w:val="0070C0"/>
        <w:sz w:val="18"/>
        <w:szCs w:val="18"/>
        <w:lang w:val="fr-CH" w:eastAsia="en-US"/>
      </w:rPr>
      <w:t xml:space="preserve"> Switzerland </w:t>
    </w:r>
    <w:r w:rsidRPr="00DF78C4">
      <w:rPr>
        <w:rFonts w:ascii="Calibri" w:eastAsia="Times New Roman" w:hAnsi="Calibri" w:cs="Calibri"/>
        <w:caps/>
        <w:noProof/>
        <w:color w:val="0070C0"/>
        <w:sz w:val="18"/>
        <w:szCs w:val="18"/>
        <w:lang w:val="fr-CH" w:eastAsia="en-US"/>
      </w:rPr>
      <w:br/>
    </w:r>
    <w:r w:rsidRPr="00DF78C4">
      <w:rPr>
        <w:rFonts w:ascii="Calibri" w:eastAsia="Times New Roman" w:hAnsi="Calibri" w:cs="Calibri"/>
        <w:noProof/>
        <w:color w:val="0070C0"/>
        <w:sz w:val="18"/>
        <w:szCs w:val="18"/>
        <w:lang w:val="fr-CH" w:eastAsia="en-US"/>
      </w:rPr>
      <w:t>Tel:</w:t>
    </w:r>
    <w:r w:rsidRPr="00DF78C4">
      <w:rPr>
        <w:rFonts w:ascii="Calibri" w:eastAsia="Times New Roman" w:hAnsi="Calibri" w:cs="Calibri"/>
        <w:caps/>
        <w:noProof/>
        <w:color w:val="0070C0"/>
        <w:sz w:val="18"/>
        <w:szCs w:val="18"/>
        <w:lang w:val="fr-CH" w:eastAsia="en-US"/>
      </w:rPr>
      <w:t xml:space="preserve"> +41 22 730 5111 • </w:t>
    </w:r>
    <w:r w:rsidRPr="00DF78C4">
      <w:rPr>
        <w:rFonts w:ascii="Calibri" w:eastAsia="Times New Roman" w:hAnsi="Calibri" w:cs="Calibri"/>
        <w:noProof/>
        <w:color w:val="0070C0"/>
        <w:sz w:val="18"/>
        <w:szCs w:val="18"/>
        <w:lang w:val="fr-CH" w:eastAsia="en-US"/>
      </w:rPr>
      <w:t>Fax</w:t>
    </w:r>
    <w:r w:rsidRPr="00DF78C4">
      <w:rPr>
        <w:rFonts w:ascii="Calibri" w:eastAsia="Times New Roman" w:hAnsi="Calibri" w:cs="Calibri"/>
        <w:caps/>
        <w:noProof/>
        <w:color w:val="0070C0"/>
        <w:sz w:val="18"/>
        <w:szCs w:val="18"/>
        <w:lang w:val="fr-CH" w:eastAsia="en-US"/>
      </w:rPr>
      <w:t>: +41 22 733 7256 • E-</w:t>
    </w:r>
    <w:r w:rsidRPr="00DF78C4">
      <w:rPr>
        <w:rFonts w:ascii="Calibri" w:eastAsia="Times New Roman" w:hAnsi="Calibri" w:cs="Calibri"/>
        <w:noProof/>
        <w:color w:val="0070C0"/>
        <w:sz w:val="18"/>
        <w:szCs w:val="18"/>
        <w:lang w:val="fr-CH" w:eastAsia="en-US"/>
      </w:rPr>
      <w:t>mail</w:t>
    </w:r>
    <w:r w:rsidRPr="00DF78C4">
      <w:rPr>
        <w:rFonts w:ascii="Calibri" w:eastAsia="Times New Roman" w:hAnsi="Calibri" w:cs="Calibri"/>
        <w:caps/>
        <w:noProof/>
        <w:color w:val="0070C0"/>
        <w:sz w:val="18"/>
        <w:szCs w:val="18"/>
        <w:lang w:val="fr-CH" w:eastAsia="en-US"/>
      </w:rPr>
      <w:t xml:space="preserve">: </w:t>
    </w:r>
    <w:hyperlink r:id="rId1" w:history="1">
      <w:r w:rsidRPr="00DF78C4">
        <w:rPr>
          <w:rFonts w:ascii="Calibri" w:eastAsia="Times New Roman" w:hAnsi="Calibri" w:cs="Calibri"/>
          <w:noProof/>
          <w:color w:val="0070C0"/>
          <w:sz w:val="18"/>
          <w:szCs w:val="18"/>
          <w:u w:val="single"/>
          <w:lang w:val="fr-CH" w:eastAsia="en-US"/>
        </w:rPr>
        <w:t>itumail@itu.int</w:t>
      </w:r>
    </w:hyperlink>
    <w:r w:rsidRPr="00DF78C4">
      <w:rPr>
        <w:rFonts w:ascii="Calibri" w:eastAsia="Times New Roman" w:hAnsi="Calibri" w:cs="Calibri"/>
        <w:noProof/>
        <w:color w:val="0070C0"/>
        <w:sz w:val="18"/>
        <w:szCs w:val="18"/>
        <w:lang w:val="fr-CH" w:eastAsia="en-US"/>
      </w:rPr>
      <w:t xml:space="preserve"> • </w:t>
    </w:r>
    <w:hyperlink r:id="rId2" w:history="1">
      <w:r w:rsidRPr="00DF78C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53D82" w14:textId="77777777" w:rsidR="00232C8D" w:rsidRDefault="00232C8D" w:rsidP="006C3242">
      <w:pPr>
        <w:spacing w:before="0" w:line="240" w:lineRule="auto"/>
      </w:pPr>
      <w:r>
        <w:separator/>
      </w:r>
    </w:p>
  </w:footnote>
  <w:footnote w:type="continuationSeparator" w:id="0">
    <w:p w14:paraId="0151D2FC" w14:textId="77777777" w:rsidR="00232C8D" w:rsidRDefault="00232C8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F1A2" w14:textId="2326E925" w:rsidR="00447F32" w:rsidRPr="00596808" w:rsidRDefault="00596808" w:rsidP="00B916A7">
    <w:pPr>
      <w:pStyle w:val="Header"/>
      <w:spacing w:after="240" w:line="192" w:lineRule="auto"/>
      <w:jc w:val="center"/>
    </w:pPr>
    <w:r w:rsidRPr="00DF78C4">
      <w:rPr>
        <w:sz w:val="18"/>
        <w:szCs w:val="18"/>
      </w:rPr>
      <w:t xml:space="preserve">- </w:t>
    </w:r>
    <w:r w:rsidRPr="00DF78C4">
      <w:rPr>
        <w:sz w:val="18"/>
        <w:szCs w:val="18"/>
      </w:rPr>
      <w:fldChar w:fldCharType="begin"/>
    </w:r>
    <w:r w:rsidRPr="00DF78C4">
      <w:rPr>
        <w:sz w:val="18"/>
        <w:szCs w:val="18"/>
      </w:rPr>
      <w:instrText xml:space="preserve"> PAGE </w:instrText>
    </w:r>
    <w:r w:rsidRPr="00DF78C4">
      <w:rPr>
        <w:sz w:val="18"/>
        <w:szCs w:val="18"/>
      </w:rPr>
      <w:fldChar w:fldCharType="separate"/>
    </w:r>
    <w:r w:rsidR="00DF78C4">
      <w:rPr>
        <w:noProof/>
        <w:sz w:val="18"/>
        <w:szCs w:val="18"/>
      </w:rPr>
      <w:t>2</w:t>
    </w:r>
    <w:r w:rsidRPr="00DF78C4">
      <w:rPr>
        <w:sz w:val="18"/>
        <w:szCs w:val="18"/>
      </w:rPr>
      <w:fldChar w:fldCharType="end"/>
    </w:r>
    <w:r w:rsidRPr="00DF78C4">
      <w:rPr>
        <w:sz w:val="18"/>
        <w:szCs w:val="18"/>
      </w:rPr>
      <w:t xml:space="preserve"> -</w:t>
    </w:r>
    <w:r w:rsidR="00E84438">
      <w:rPr>
        <w:sz w:val="20"/>
        <w:szCs w:val="20"/>
        <w:rtl/>
      </w:rPr>
      <w:br/>
    </w:r>
    <w:r w:rsidRPr="00DF78C4">
      <w:rPr>
        <w:rFonts w:hint="cs"/>
        <w:sz w:val="18"/>
        <w:szCs w:val="18"/>
        <w:rtl/>
        <w:lang w:bidi="ar-EG"/>
      </w:rPr>
      <w:t xml:space="preserve">الرسالة </w:t>
    </w:r>
    <w:r w:rsidR="00E84438" w:rsidRPr="00DF78C4">
      <w:rPr>
        <w:rFonts w:hint="cs"/>
        <w:sz w:val="18"/>
        <w:szCs w:val="18"/>
        <w:rtl/>
        <w:lang w:bidi="ar-EG"/>
      </w:rPr>
      <w:t>المعممة</w:t>
    </w:r>
    <w:r w:rsidRPr="00DF78C4">
      <w:rPr>
        <w:rFonts w:hint="cs"/>
        <w:sz w:val="18"/>
        <w:szCs w:val="18"/>
        <w:rtl/>
        <w:lang w:bidi="ar-EG"/>
      </w:rPr>
      <w:t xml:space="preserve"> </w:t>
    </w:r>
    <w:r w:rsidR="00C06008" w:rsidRPr="00DF78C4">
      <w:rPr>
        <w:sz w:val="18"/>
        <w:szCs w:val="18"/>
        <w:lang w:val="en-GB"/>
      </w:rPr>
      <w:t>54</w:t>
    </w:r>
    <w:r w:rsidR="00400EC6" w:rsidRPr="00DF78C4">
      <w:rPr>
        <w:rFonts w:hint="cs"/>
        <w:sz w:val="18"/>
        <w:szCs w:val="18"/>
        <w:rtl/>
        <w:lang w:val="en-GB"/>
      </w:rPr>
      <w:t xml:space="preserve"> </w:t>
    </w:r>
    <w:r w:rsidR="003A3046" w:rsidRPr="00DF78C4">
      <w:rPr>
        <w:rFonts w:hint="cs"/>
        <w:sz w:val="18"/>
        <w:szCs w:val="18"/>
        <w:rtl/>
        <w:lang w:val="en-GB"/>
      </w:rPr>
      <w:t>لمكتب</w:t>
    </w:r>
    <w:r w:rsidR="00400EC6" w:rsidRPr="00DF78C4">
      <w:rPr>
        <w:rFonts w:hint="cs"/>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10958196">
    <w:abstractNumId w:val="9"/>
  </w:num>
  <w:num w:numId="2" w16cid:durableId="2007785109">
    <w:abstractNumId w:val="7"/>
  </w:num>
  <w:num w:numId="3" w16cid:durableId="1248154964">
    <w:abstractNumId w:val="6"/>
  </w:num>
  <w:num w:numId="4" w16cid:durableId="2049451812">
    <w:abstractNumId w:val="5"/>
  </w:num>
  <w:num w:numId="5" w16cid:durableId="1659579284">
    <w:abstractNumId w:val="4"/>
  </w:num>
  <w:num w:numId="6" w16cid:durableId="1689984231">
    <w:abstractNumId w:val="8"/>
  </w:num>
  <w:num w:numId="7" w16cid:durableId="1156385667">
    <w:abstractNumId w:val="3"/>
  </w:num>
  <w:num w:numId="8" w16cid:durableId="1818303838">
    <w:abstractNumId w:val="2"/>
  </w:num>
  <w:num w:numId="9" w16cid:durableId="1663240499">
    <w:abstractNumId w:val="1"/>
  </w:num>
  <w:num w:numId="10" w16cid:durableId="1689598102">
    <w:abstractNumId w:val="0"/>
  </w:num>
  <w:num w:numId="11" w16cid:durableId="254952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2A0"/>
    <w:rsid w:val="00002A63"/>
    <w:rsid w:val="00010FC2"/>
    <w:rsid w:val="00026F5F"/>
    <w:rsid w:val="00054AC8"/>
    <w:rsid w:val="0006468A"/>
    <w:rsid w:val="00090574"/>
    <w:rsid w:val="000C1C0E"/>
    <w:rsid w:val="000C548A"/>
    <w:rsid w:val="000E327F"/>
    <w:rsid w:val="00146FE2"/>
    <w:rsid w:val="0015504F"/>
    <w:rsid w:val="001A4739"/>
    <w:rsid w:val="001C0169"/>
    <w:rsid w:val="001D1D50"/>
    <w:rsid w:val="001D5F8E"/>
    <w:rsid w:val="001D6745"/>
    <w:rsid w:val="001E446E"/>
    <w:rsid w:val="002154EE"/>
    <w:rsid w:val="00215BD9"/>
    <w:rsid w:val="00221702"/>
    <w:rsid w:val="002276D2"/>
    <w:rsid w:val="0023283D"/>
    <w:rsid w:val="00232C8D"/>
    <w:rsid w:val="0026373E"/>
    <w:rsid w:val="00264C8C"/>
    <w:rsid w:val="00271C43"/>
    <w:rsid w:val="00290728"/>
    <w:rsid w:val="002978F4"/>
    <w:rsid w:val="002B028D"/>
    <w:rsid w:val="002D44BA"/>
    <w:rsid w:val="002E196B"/>
    <w:rsid w:val="002E6541"/>
    <w:rsid w:val="003014AE"/>
    <w:rsid w:val="00334924"/>
    <w:rsid w:val="003409BC"/>
    <w:rsid w:val="00357185"/>
    <w:rsid w:val="0038194B"/>
    <w:rsid w:val="00383829"/>
    <w:rsid w:val="003A3046"/>
    <w:rsid w:val="003B4E46"/>
    <w:rsid w:val="003F4B29"/>
    <w:rsid w:val="00400EC6"/>
    <w:rsid w:val="0042686F"/>
    <w:rsid w:val="004317D8"/>
    <w:rsid w:val="00434183"/>
    <w:rsid w:val="00443869"/>
    <w:rsid w:val="00447F32"/>
    <w:rsid w:val="00452E1C"/>
    <w:rsid w:val="004C6A4D"/>
    <w:rsid w:val="004E11DC"/>
    <w:rsid w:val="00525DDD"/>
    <w:rsid w:val="005409AC"/>
    <w:rsid w:val="00541D9E"/>
    <w:rsid w:val="0055516A"/>
    <w:rsid w:val="00560D0A"/>
    <w:rsid w:val="005731DD"/>
    <w:rsid w:val="005752F7"/>
    <w:rsid w:val="0058491B"/>
    <w:rsid w:val="00592EA5"/>
    <w:rsid w:val="00595B52"/>
    <w:rsid w:val="00596808"/>
    <w:rsid w:val="005A3170"/>
    <w:rsid w:val="005A4A59"/>
    <w:rsid w:val="005D2894"/>
    <w:rsid w:val="0060149B"/>
    <w:rsid w:val="00612790"/>
    <w:rsid w:val="006635B2"/>
    <w:rsid w:val="00674C36"/>
    <w:rsid w:val="00677396"/>
    <w:rsid w:val="0069200F"/>
    <w:rsid w:val="006A65CB"/>
    <w:rsid w:val="006B6810"/>
    <w:rsid w:val="006C1530"/>
    <w:rsid w:val="006C3242"/>
    <w:rsid w:val="006C449C"/>
    <w:rsid w:val="006C7CC0"/>
    <w:rsid w:val="006E1BAD"/>
    <w:rsid w:val="006F63F7"/>
    <w:rsid w:val="007025C7"/>
    <w:rsid w:val="00706D7A"/>
    <w:rsid w:val="00722F0D"/>
    <w:rsid w:val="0074420E"/>
    <w:rsid w:val="007701A5"/>
    <w:rsid w:val="00783E26"/>
    <w:rsid w:val="00791D33"/>
    <w:rsid w:val="007C3BC7"/>
    <w:rsid w:val="007C3BCD"/>
    <w:rsid w:val="007D4ACF"/>
    <w:rsid w:val="007F0787"/>
    <w:rsid w:val="00810B7B"/>
    <w:rsid w:val="0082358A"/>
    <w:rsid w:val="008235CD"/>
    <w:rsid w:val="008247DE"/>
    <w:rsid w:val="00840B10"/>
    <w:rsid w:val="008513CB"/>
    <w:rsid w:val="00873469"/>
    <w:rsid w:val="008A524C"/>
    <w:rsid w:val="008A7F84"/>
    <w:rsid w:val="008B7335"/>
    <w:rsid w:val="008D55FC"/>
    <w:rsid w:val="009155AA"/>
    <w:rsid w:val="0091702E"/>
    <w:rsid w:val="00923B0C"/>
    <w:rsid w:val="00926F44"/>
    <w:rsid w:val="0094021C"/>
    <w:rsid w:val="0094432F"/>
    <w:rsid w:val="00952F86"/>
    <w:rsid w:val="00980B92"/>
    <w:rsid w:val="00982B28"/>
    <w:rsid w:val="009D313F"/>
    <w:rsid w:val="009D7EF7"/>
    <w:rsid w:val="00A16FE4"/>
    <w:rsid w:val="00A47A5A"/>
    <w:rsid w:val="00A6683B"/>
    <w:rsid w:val="00A77C90"/>
    <w:rsid w:val="00A9156F"/>
    <w:rsid w:val="00A96D23"/>
    <w:rsid w:val="00A97F94"/>
    <w:rsid w:val="00AA7EA2"/>
    <w:rsid w:val="00AB1E19"/>
    <w:rsid w:val="00AF2F05"/>
    <w:rsid w:val="00AF6B5C"/>
    <w:rsid w:val="00B03099"/>
    <w:rsid w:val="00B05BC8"/>
    <w:rsid w:val="00B64B47"/>
    <w:rsid w:val="00B80C34"/>
    <w:rsid w:val="00B8623D"/>
    <w:rsid w:val="00B916A7"/>
    <w:rsid w:val="00BA086A"/>
    <w:rsid w:val="00BB0F08"/>
    <w:rsid w:val="00BB4380"/>
    <w:rsid w:val="00BF291D"/>
    <w:rsid w:val="00C002DE"/>
    <w:rsid w:val="00C06008"/>
    <w:rsid w:val="00C11CB7"/>
    <w:rsid w:val="00C53BF8"/>
    <w:rsid w:val="00C66157"/>
    <w:rsid w:val="00C674FE"/>
    <w:rsid w:val="00C67501"/>
    <w:rsid w:val="00C70E90"/>
    <w:rsid w:val="00C75633"/>
    <w:rsid w:val="00C75B94"/>
    <w:rsid w:val="00C92FD6"/>
    <w:rsid w:val="00CA5823"/>
    <w:rsid w:val="00CC5CEC"/>
    <w:rsid w:val="00CE1C08"/>
    <w:rsid w:val="00CE2EE1"/>
    <w:rsid w:val="00CE3349"/>
    <w:rsid w:val="00CE36E5"/>
    <w:rsid w:val="00CF27F5"/>
    <w:rsid w:val="00CF3FFD"/>
    <w:rsid w:val="00D10CCF"/>
    <w:rsid w:val="00D117B0"/>
    <w:rsid w:val="00D22846"/>
    <w:rsid w:val="00D517B2"/>
    <w:rsid w:val="00D76170"/>
    <w:rsid w:val="00D77D0F"/>
    <w:rsid w:val="00DA1CF0"/>
    <w:rsid w:val="00DC1E02"/>
    <w:rsid w:val="00DC24B4"/>
    <w:rsid w:val="00DC5FB0"/>
    <w:rsid w:val="00DD1EBB"/>
    <w:rsid w:val="00DF16DC"/>
    <w:rsid w:val="00DF78C4"/>
    <w:rsid w:val="00E01CF2"/>
    <w:rsid w:val="00E042A0"/>
    <w:rsid w:val="00E45211"/>
    <w:rsid w:val="00E473C5"/>
    <w:rsid w:val="00E54573"/>
    <w:rsid w:val="00E612DC"/>
    <w:rsid w:val="00E84438"/>
    <w:rsid w:val="00E92863"/>
    <w:rsid w:val="00E93A94"/>
    <w:rsid w:val="00EB796D"/>
    <w:rsid w:val="00ED3B2F"/>
    <w:rsid w:val="00F058DC"/>
    <w:rsid w:val="00F1189D"/>
    <w:rsid w:val="00F24FC4"/>
    <w:rsid w:val="00F25EAE"/>
    <w:rsid w:val="00F2676C"/>
    <w:rsid w:val="00F5286B"/>
    <w:rsid w:val="00F52941"/>
    <w:rsid w:val="00F84366"/>
    <w:rsid w:val="00F85089"/>
    <w:rsid w:val="00F974C5"/>
    <w:rsid w:val="00FA6F46"/>
    <w:rsid w:val="00FE5872"/>
    <w:rsid w:val="00FE7FCA"/>
    <w:rsid w:val="00FF4D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92138"/>
  <w15:chartTrackingRefBased/>
  <w15:docId w15:val="{D088C625-DC46-438F-BB47-278E7179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BB4380"/>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Workshops-and-Seminars/2023/0124/Pages/default.aspx" TargetMode="External"/><Relationship Id="rId4" Type="http://schemas.openxmlformats.org/officeDocument/2006/relationships/settings" Target="settings.xml"/><Relationship Id="rId9" Type="http://schemas.openxmlformats.org/officeDocument/2006/relationships/hyperlink" Target="https://www.itu.int/en/ITU-T/extcoop/dcgi/Pages/default.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30154-FAEE-4EC2-95EC-2B16B3C5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Braud, Olivia</cp:lastModifiedBy>
  <cp:revision>41</cp:revision>
  <cp:lastPrinted>2022-12-15T13:00:00Z</cp:lastPrinted>
  <dcterms:created xsi:type="dcterms:W3CDTF">2022-11-16T16:39:00Z</dcterms:created>
  <dcterms:modified xsi:type="dcterms:W3CDTF">2022-12-15T13:00:00Z</dcterms:modified>
</cp:coreProperties>
</file>