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FC313B" w:rsidRPr="0023310B" w14:paraId="6263297C" w14:textId="77777777" w:rsidTr="00C95C6F">
        <w:trPr>
          <w:cantSplit/>
        </w:trPr>
        <w:tc>
          <w:tcPr>
            <w:tcW w:w="1418" w:type="dxa"/>
            <w:vAlign w:val="center"/>
          </w:tcPr>
          <w:p w14:paraId="65868B6E" w14:textId="77777777" w:rsidR="00FC313B" w:rsidRPr="001F0590" w:rsidRDefault="002A09AD" w:rsidP="00C95C6F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1F0590">
              <w:rPr>
                <w:noProof/>
              </w:rPr>
              <w:drawing>
                <wp:inline distT="0" distB="0" distL="0" distR="0" wp14:anchorId="14E61B96" wp14:editId="5ABCFAB8">
                  <wp:extent cx="902335" cy="9023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759FE0C9" w14:textId="77777777" w:rsidR="00FC313B" w:rsidRPr="001F0590" w:rsidRDefault="00FC313B" w:rsidP="00C95C6F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1F0590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17F7975" w14:textId="77777777" w:rsidR="00FC313B" w:rsidRPr="001F0590" w:rsidRDefault="00FC313B" w:rsidP="00C95C6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1F0590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113B6BCB" w14:textId="3222BAE2" w:rsidR="00FC313B" w:rsidRPr="00BC7B4F" w:rsidRDefault="00B1583D" w:rsidP="00994004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360" w:after="360"/>
        <w:rPr>
          <w:szCs w:val="22"/>
          <w:lang w:val="ru-RU"/>
        </w:rPr>
      </w:pPr>
      <w:r w:rsidRPr="00BC7B4F">
        <w:rPr>
          <w:szCs w:val="22"/>
          <w:lang w:val="ru-RU"/>
        </w:rPr>
        <w:tab/>
        <w:t xml:space="preserve">Женева, </w:t>
      </w:r>
      <w:r w:rsidR="007A3564" w:rsidRPr="00BC7B4F">
        <w:rPr>
          <w:szCs w:val="22"/>
          <w:lang w:val="ru-RU"/>
        </w:rPr>
        <w:t>2</w:t>
      </w:r>
      <w:r w:rsidR="005F0E72" w:rsidRPr="00BC7B4F">
        <w:rPr>
          <w:szCs w:val="22"/>
          <w:lang w:val="ru-RU"/>
        </w:rPr>
        <w:t>0</w:t>
      </w:r>
      <w:r w:rsidR="005F41EE" w:rsidRPr="00BC7B4F">
        <w:rPr>
          <w:szCs w:val="22"/>
          <w:lang w:val="ru-RU"/>
        </w:rPr>
        <w:t xml:space="preserve"> </w:t>
      </w:r>
      <w:r w:rsidR="007A3564" w:rsidRPr="00BC7B4F">
        <w:rPr>
          <w:szCs w:val="22"/>
          <w:lang w:val="ru-RU"/>
        </w:rPr>
        <w:t>декабря</w:t>
      </w:r>
      <w:r w:rsidR="00AD1DE8" w:rsidRPr="00BC7B4F">
        <w:rPr>
          <w:szCs w:val="22"/>
          <w:lang w:val="ru-RU"/>
        </w:rPr>
        <w:t xml:space="preserve"> 202</w:t>
      </w:r>
      <w:r w:rsidR="005F0E72" w:rsidRPr="00BC7B4F">
        <w:rPr>
          <w:szCs w:val="22"/>
          <w:lang w:val="ru-RU"/>
        </w:rPr>
        <w:t>2</w:t>
      </w:r>
      <w:r w:rsidR="002A09AD" w:rsidRPr="00BC7B4F">
        <w:rPr>
          <w:szCs w:val="22"/>
          <w:lang w:val="ru-RU"/>
        </w:rPr>
        <w:t xml:space="preserve"> </w:t>
      </w:r>
      <w:r w:rsidR="00FC313B" w:rsidRPr="00BC7B4F">
        <w:rPr>
          <w:szCs w:val="22"/>
          <w:lang w:val="ru-RU"/>
        </w:rPr>
        <w:t>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4484"/>
      </w:tblGrid>
      <w:tr w:rsidR="00D04060" w:rsidRPr="0023310B" w14:paraId="2549D792" w14:textId="77777777" w:rsidTr="00954A0A">
        <w:trPr>
          <w:cantSplit/>
          <w:trHeight w:val="451"/>
        </w:trPr>
        <w:tc>
          <w:tcPr>
            <w:tcW w:w="1560" w:type="dxa"/>
          </w:tcPr>
          <w:p w14:paraId="2FA2F3E2" w14:textId="77777777" w:rsidR="00D04060" w:rsidRPr="00BC7B4F" w:rsidRDefault="00D04060" w:rsidP="00C95C6F">
            <w:pPr>
              <w:spacing w:before="0"/>
              <w:rPr>
                <w:szCs w:val="22"/>
                <w:lang w:val="ru-RU"/>
              </w:rPr>
            </w:pPr>
            <w:proofErr w:type="spellStart"/>
            <w:r w:rsidRPr="00BC7B4F">
              <w:rPr>
                <w:szCs w:val="22"/>
                <w:lang w:val="ru-RU"/>
              </w:rPr>
              <w:t>Осн</w:t>
            </w:r>
            <w:proofErr w:type="spellEnd"/>
            <w:r w:rsidRPr="00BC7B4F">
              <w:rPr>
                <w:szCs w:val="22"/>
                <w:lang w:val="ru-RU"/>
              </w:rPr>
              <w:t>.:</w:t>
            </w:r>
          </w:p>
        </w:tc>
        <w:tc>
          <w:tcPr>
            <w:tcW w:w="3685" w:type="dxa"/>
          </w:tcPr>
          <w:p w14:paraId="1972F43B" w14:textId="2E62B153" w:rsidR="00D04060" w:rsidRPr="00BC7B4F" w:rsidRDefault="00D04060" w:rsidP="00B61CEC">
            <w:pPr>
              <w:spacing w:before="0"/>
              <w:rPr>
                <w:szCs w:val="22"/>
                <w:lang w:val="ru-RU"/>
              </w:rPr>
            </w:pPr>
            <w:r w:rsidRPr="00BC7B4F">
              <w:rPr>
                <w:b/>
                <w:bCs/>
                <w:szCs w:val="22"/>
                <w:lang w:val="ru-RU"/>
              </w:rPr>
              <w:t xml:space="preserve">Циркуляр </w:t>
            </w:r>
            <w:r w:rsidR="007A3564" w:rsidRPr="00BC7B4F">
              <w:rPr>
                <w:b/>
                <w:bCs/>
                <w:szCs w:val="22"/>
                <w:lang w:val="ru-RU"/>
              </w:rPr>
              <w:t>6</w:t>
            </w:r>
            <w:r w:rsidR="005F0E72" w:rsidRPr="00BC7B4F">
              <w:rPr>
                <w:b/>
                <w:bCs/>
                <w:szCs w:val="22"/>
                <w:lang w:val="ru-RU"/>
              </w:rPr>
              <w:t>5</w:t>
            </w:r>
            <w:r w:rsidRPr="00BC7B4F">
              <w:rPr>
                <w:b/>
                <w:bCs/>
                <w:szCs w:val="22"/>
                <w:lang w:val="ru-RU"/>
              </w:rPr>
              <w:t xml:space="preserve"> БСЭ</w:t>
            </w:r>
          </w:p>
          <w:p w14:paraId="6A1027B7" w14:textId="71C62D7F" w:rsidR="00AD1DE8" w:rsidRPr="00BC7B4F" w:rsidRDefault="00AD1DE8" w:rsidP="007A3564">
            <w:pPr>
              <w:spacing w:before="0"/>
              <w:rPr>
                <w:szCs w:val="22"/>
                <w:lang w:val="ru-RU"/>
              </w:rPr>
            </w:pPr>
          </w:p>
        </w:tc>
        <w:tc>
          <w:tcPr>
            <w:tcW w:w="4484" w:type="dxa"/>
            <w:vMerge w:val="restart"/>
          </w:tcPr>
          <w:p w14:paraId="08D07EBC" w14:textId="77777777" w:rsidR="00D04060" w:rsidRPr="00BC7B4F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BC7B4F">
              <w:rPr>
                <w:b/>
                <w:bCs/>
                <w:szCs w:val="22"/>
                <w:lang w:val="ru-RU"/>
              </w:rPr>
              <w:t>Кому</w:t>
            </w:r>
            <w:r w:rsidRPr="00BC7B4F">
              <w:rPr>
                <w:szCs w:val="22"/>
                <w:lang w:val="ru-RU"/>
              </w:rPr>
              <w:t>:</w:t>
            </w:r>
          </w:p>
          <w:p w14:paraId="419AB150" w14:textId="77777777" w:rsidR="00D04060" w:rsidRPr="00BC7B4F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BC7B4F">
              <w:rPr>
                <w:szCs w:val="22"/>
                <w:lang w:val="ru-RU"/>
              </w:rPr>
              <w:t>–</w:t>
            </w:r>
            <w:r w:rsidRPr="00BC7B4F">
              <w:rPr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14:paraId="66911AAF" w14:textId="77777777" w:rsidR="00D04060" w:rsidRPr="00BC7B4F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BC7B4F">
              <w:rPr>
                <w:szCs w:val="22"/>
                <w:lang w:val="ru-RU"/>
              </w:rPr>
              <w:t>–</w:t>
            </w:r>
            <w:r w:rsidRPr="00BC7B4F">
              <w:rPr>
                <w:szCs w:val="22"/>
                <w:lang w:val="ru-RU"/>
              </w:rPr>
              <w:tab/>
              <w:t>Членам Сектора МСЭ-Т</w:t>
            </w:r>
          </w:p>
          <w:p w14:paraId="67B9967F" w14:textId="77777777" w:rsidR="00D04060" w:rsidRPr="00BC7B4F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BC7B4F">
              <w:rPr>
                <w:szCs w:val="22"/>
                <w:lang w:val="ru-RU"/>
              </w:rPr>
              <w:t>–</w:t>
            </w:r>
            <w:r w:rsidRPr="00BC7B4F">
              <w:rPr>
                <w:szCs w:val="22"/>
                <w:lang w:val="ru-RU"/>
              </w:rPr>
              <w:tab/>
              <w:t>Ассоциированным членам МСЭ-Т</w:t>
            </w:r>
          </w:p>
          <w:p w14:paraId="55CF67B1" w14:textId="77777777" w:rsidR="00D04060" w:rsidRPr="00BC7B4F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BC7B4F">
              <w:rPr>
                <w:szCs w:val="22"/>
                <w:lang w:val="ru-RU"/>
              </w:rPr>
              <w:t>–</w:t>
            </w:r>
            <w:r w:rsidRPr="00BC7B4F">
              <w:rPr>
                <w:szCs w:val="22"/>
                <w:lang w:val="ru-RU"/>
              </w:rPr>
              <w:tab/>
              <w:t>Академическим организациям − Членам МСЭ</w:t>
            </w:r>
          </w:p>
          <w:p w14:paraId="10C9DE2D" w14:textId="77777777" w:rsidR="00D04060" w:rsidRPr="00BC7B4F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BC7B4F">
              <w:rPr>
                <w:b/>
                <w:bCs/>
                <w:szCs w:val="22"/>
                <w:lang w:val="ru-RU"/>
              </w:rPr>
              <w:t>Копии</w:t>
            </w:r>
            <w:r w:rsidRPr="00BC7B4F">
              <w:rPr>
                <w:szCs w:val="22"/>
                <w:lang w:val="ru-RU"/>
              </w:rPr>
              <w:t>:</w:t>
            </w:r>
          </w:p>
          <w:p w14:paraId="2B5D14E7" w14:textId="04E58563" w:rsidR="00D04060" w:rsidRPr="00BC7B4F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BC7B4F">
              <w:rPr>
                <w:szCs w:val="22"/>
                <w:lang w:val="ru-RU"/>
              </w:rPr>
              <w:t>–</w:t>
            </w:r>
            <w:r w:rsidRPr="00BC7B4F">
              <w:rPr>
                <w:szCs w:val="22"/>
                <w:lang w:val="ru-RU"/>
              </w:rPr>
              <w:tab/>
              <w:t xml:space="preserve">Председателям и заместителям председателей исследовательских комиссий </w:t>
            </w:r>
          </w:p>
          <w:p w14:paraId="2CF7B05F" w14:textId="77777777" w:rsidR="00D04060" w:rsidRPr="00BC7B4F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BC7B4F">
              <w:rPr>
                <w:szCs w:val="22"/>
                <w:lang w:val="ru-RU"/>
              </w:rPr>
              <w:t>–</w:t>
            </w:r>
            <w:r w:rsidRPr="00BC7B4F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14:paraId="6FE452D0" w14:textId="78ED0D19" w:rsidR="00032111" w:rsidRPr="00BC7B4F" w:rsidRDefault="00D04060" w:rsidP="001E6B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BC7B4F">
              <w:rPr>
                <w:szCs w:val="22"/>
                <w:lang w:val="ru-RU"/>
              </w:rPr>
              <w:t>–</w:t>
            </w:r>
            <w:r w:rsidRPr="00BC7B4F"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  <w:tr w:rsidR="00D04060" w:rsidRPr="00BC7B4F" w14:paraId="1A10847C" w14:textId="77777777" w:rsidTr="00954A0A">
        <w:trPr>
          <w:cantSplit/>
          <w:trHeight w:val="1368"/>
        </w:trPr>
        <w:tc>
          <w:tcPr>
            <w:tcW w:w="1560" w:type="dxa"/>
          </w:tcPr>
          <w:p w14:paraId="5BAA8E3C" w14:textId="0C7A1A19" w:rsidR="00D04060" w:rsidRPr="00BC7B4F" w:rsidRDefault="00D04060" w:rsidP="00D04060">
            <w:pPr>
              <w:spacing w:before="0"/>
              <w:rPr>
                <w:bCs/>
                <w:szCs w:val="22"/>
                <w:lang w:val="ru-RU"/>
              </w:rPr>
            </w:pPr>
            <w:r w:rsidRPr="00BC7B4F">
              <w:rPr>
                <w:szCs w:val="22"/>
                <w:lang w:val="ru-RU"/>
              </w:rPr>
              <w:t>Тел.:</w:t>
            </w:r>
            <w:r w:rsidRPr="00BC7B4F">
              <w:rPr>
                <w:szCs w:val="22"/>
                <w:lang w:val="ru-RU"/>
              </w:rPr>
              <w:br/>
              <w:t>Факс:</w:t>
            </w:r>
            <w:r w:rsidRPr="00BC7B4F">
              <w:rPr>
                <w:szCs w:val="22"/>
                <w:lang w:val="ru-RU"/>
              </w:rPr>
              <w:br/>
              <w:t>Эл. почта:</w:t>
            </w:r>
          </w:p>
        </w:tc>
        <w:tc>
          <w:tcPr>
            <w:tcW w:w="3685" w:type="dxa"/>
          </w:tcPr>
          <w:p w14:paraId="391F70A2" w14:textId="12AF0566" w:rsidR="00D04060" w:rsidRPr="00BC7B4F" w:rsidRDefault="00D04060" w:rsidP="00D04060">
            <w:pPr>
              <w:spacing w:before="0"/>
              <w:rPr>
                <w:bCs/>
                <w:szCs w:val="22"/>
                <w:lang w:val="ru-RU"/>
              </w:rPr>
            </w:pPr>
            <w:r w:rsidRPr="00BC7B4F">
              <w:rPr>
                <w:szCs w:val="22"/>
                <w:lang w:val="ru-RU"/>
              </w:rPr>
              <w:t>+41 22 730 5</w:t>
            </w:r>
            <w:r w:rsidR="007A3564" w:rsidRPr="00BC7B4F">
              <w:rPr>
                <w:szCs w:val="22"/>
                <w:lang w:val="ru-RU"/>
              </w:rPr>
              <w:t>356</w:t>
            </w:r>
            <w:r w:rsidRPr="00BC7B4F">
              <w:rPr>
                <w:szCs w:val="22"/>
                <w:lang w:val="ru-RU"/>
              </w:rPr>
              <w:br/>
              <w:t>+41 22 730 5853</w:t>
            </w:r>
            <w:r w:rsidRPr="00BC7B4F">
              <w:rPr>
                <w:szCs w:val="22"/>
                <w:lang w:val="ru-RU"/>
              </w:rPr>
              <w:br/>
            </w:r>
            <w:hyperlink r:id="rId9" w:history="1"/>
            <w:hyperlink r:id="rId10" w:history="1">
              <w:r w:rsidRPr="00BC7B4F">
                <w:rPr>
                  <w:rStyle w:val="Hyperlink"/>
                  <w:szCs w:val="22"/>
                  <w:lang w:val="ru-RU"/>
                </w:rPr>
                <w:t>t</w:t>
              </w:r>
              <w:r w:rsidRPr="00BC7B4F">
                <w:rPr>
                  <w:rStyle w:val="Hyperlink"/>
                  <w:rFonts w:cstheme="minorHAnsi"/>
                  <w:szCs w:val="22"/>
                  <w:lang w:val="ru-RU"/>
                </w:rPr>
                <w:t>sbevents@itu.int</w:t>
              </w:r>
            </w:hyperlink>
          </w:p>
        </w:tc>
        <w:tc>
          <w:tcPr>
            <w:tcW w:w="4484" w:type="dxa"/>
            <w:vMerge/>
          </w:tcPr>
          <w:p w14:paraId="0630D2B8" w14:textId="77777777" w:rsidR="00D04060" w:rsidRPr="00BC7B4F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b/>
                <w:bCs/>
                <w:szCs w:val="22"/>
                <w:lang w:val="ru-RU"/>
              </w:rPr>
            </w:pPr>
          </w:p>
        </w:tc>
      </w:tr>
      <w:tr w:rsidR="00D04060" w:rsidRPr="00BC7B4F" w14:paraId="1BD1F42B" w14:textId="77777777" w:rsidTr="00954A0A">
        <w:trPr>
          <w:cantSplit/>
          <w:trHeight w:val="1026"/>
        </w:trPr>
        <w:tc>
          <w:tcPr>
            <w:tcW w:w="1560" w:type="dxa"/>
          </w:tcPr>
          <w:p w14:paraId="098D182A" w14:textId="77777777" w:rsidR="00D04060" w:rsidRPr="00BC7B4F" w:rsidRDefault="00D04060" w:rsidP="00C95C6F">
            <w:pPr>
              <w:spacing w:before="0"/>
              <w:rPr>
                <w:szCs w:val="22"/>
                <w:lang w:val="ru-RU"/>
              </w:rPr>
            </w:pPr>
          </w:p>
        </w:tc>
        <w:tc>
          <w:tcPr>
            <w:tcW w:w="3685" w:type="dxa"/>
          </w:tcPr>
          <w:p w14:paraId="04E4CA25" w14:textId="77777777" w:rsidR="00D04060" w:rsidRPr="00BC7B4F" w:rsidRDefault="00D04060" w:rsidP="00C95C6F">
            <w:pPr>
              <w:spacing w:before="0"/>
              <w:rPr>
                <w:szCs w:val="22"/>
                <w:lang w:val="ru-RU"/>
              </w:rPr>
            </w:pPr>
          </w:p>
        </w:tc>
        <w:tc>
          <w:tcPr>
            <w:tcW w:w="4484" w:type="dxa"/>
            <w:vMerge/>
          </w:tcPr>
          <w:p w14:paraId="582B9A79" w14:textId="77777777" w:rsidR="00D04060" w:rsidRPr="00BC7B4F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</w:p>
        </w:tc>
      </w:tr>
    </w:tbl>
    <w:p w14:paraId="6090D1C9" w14:textId="77777777" w:rsidR="005F00E9" w:rsidRPr="00BC7B4F" w:rsidRDefault="005F00E9" w:rsidP="00D270D0">
      <w:pPr>
        <w:rPr>
          <w:szCs w:val="22"/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5F00E9" w:rsidRPr="0023310B" w14:paraId="404C089C" w14:textId="77777777" w:rsidTr="00994004">
        <w:trPr>
          <w:cantSplit/>
          <w:trHeight w:val="574"/>
        </w:trPr>
        <w:tc>
          <w:tcPr>
            <w:tcW w:w="1560" w:type="dxa"/>
          </w:tcPr>
          <w:p w14:paraId="2ECD06C1" w14:textId="77777777" w:rsidR="005F00E9" w:rsidRPr="00BC7B4F" w:rsidRDefault="005F00E9" w:rsidP="001F0590">
            <w:pPr>
              <w:spacing w:before="0"/>
              <w:rPr>
                <w:szCs w:val="22"/>
                <w:lang w:val="ru-RU"/>
              </w:rPr>
            </w:pPr>
            <w:r w:rsidRPr="00BC7B4F">
              <w:rPr>
                <w:b/>
                <w:bCs/>
                <w:szCs w:val="22"/>
                <w:lang w:val="ru-RU"/>
              </w:rPr>
              <w:t>Предмет</w:t>
            </w:r>
            <w:r w:rsidRPr="00BC7B4F">
              <w:rPr>
                <w:szCs w:val="22"/>
                <w:lang w:val="ru-RU"/>
              </w:rPr>
              <w:t>:</w:t>
            </w:r>
          </w:p>
        </w:tc>
        <w:tc>
          <w:tcPr>
            <w:tcW w:w="8169" w:type="dxa"/>
          </w:tcPr>
          <w:p w14:paraId="0A88E1D3" w14:textId="3737DDB6" w:rsidR="005F00E9" w:rsidRPr="00BC7B4F" w:rsidRDefault="00507048" w:rsidP="001F0590">
            <w:pPr>
              <w:pStyle w:val="Tabletext0"/>
              <w:spacing w:before="0" w:after="0"/>
              <w:rPr>
                <w:sz w:val="22"/>
                <w:szCs w:val="22"/>
                <w:lang w:val="ru-RU"/>
              </w:rPr>
            </w:pPr>
            <w:r w:rsidRPr="00BC7B4F">
              <w:rPr>
                <w:rFonts w:cs="Calibri"/>
                <w:b/>
                <w:bCs/>
                <w:sz w:val="22"/>
                <w:szCs w:val="22"/>
                <w:lang w:val="ru-RU"/>
              </w:rPr>
              <w:t xml:space="preserve">Девятый семинар-практикум </w:t>
            </w:r>
            <w:r w:rsidRPr="00BC7B4F">
              <w:rPr>
                <w:rFonts w:cs="Calibri"/>
                <w:sz w:val="22"/>
                <w:szCs w:val="22"/>
                <w:lang w:val="ru-RU"/>
              </w:rPr>
              <w:t>"</w:t>
            </w:r>
            <w:r w:rsidR="0059601F" w:rsidRPr="00BC7B4F">
              <w:rPr>
                <w:rFonts w:cs="Calibri"/>
                <w:b/>
                <w:bCs/>
                <w:sz w:val="22"/>
                <w:szCs w:val="22"/>
                <w:lang w:val="ru-RU"/>
              </w:rPr>
              <w:t>Объединенная целевая группа по кабельным системам SMART</w:t>
            </w:r>
            <w:r w:rsidRPr="00BC7B4F">
              <w:rPr>
                <w:rFonts w:cs="Calibri"/>
                <w:sz w:val="22"/>
                <w:szCs w:val="22"/>
                <w:lang w:val="ru-RU"/>
              </w:rPr>
              <w:t>"</w:t>
            </w:r>
            <w:r w:rsidR="001F0590" w:rsidRPr="00BC7B4F">
              <w:rPr>
                <w:rFonts w:cs="Calibri"/>
                <w:sz w:val="22"/>
                <w:szCs w:val="22"/>
                <w:lang w:val="ru-RU"/>
              </w:rPr>
              <w:t xml:space="preserve"> </w:t>
            </w:r>
            <w:r w:rsidR="007A3564" w:rsidRPr="00BC7B4F">
              <w:rPr>
                <w:rFonts w:cs="Calibri"/>
                <w:b/>
                <w:bCs/>
                <w:sz w:val="22"/>
                <w:szCs w:val="22"/>
                <w:lang w:val="ru-RU"/>
              </w:rPr>
              <w:t>(Гонолулу, Соединенные Штаты Америки, 19–20 января 2023 г.)</w:t>
            </w:r>
          </w:p>
        </w:tc>
      </w:tr>
    </w:tbl>
    <w:p w14:paraId="3FF321E9" w14:textId="77777777" w:rsidR="001D2164" w:rsidRPr="00BC7B4F" w:rsidRDefault="001D2164" w:rsidP="00994004">
      <w:pPr>
        <w:pStyle w:val="Normalaftertitle"/>
        <w:spacing w:before="480"/>
        <w:rPr>
          <w:szCs w:val="22"/>
          <w:lang w:val="ru-RU"/>
        </w:rPr>
      </w:pPr>
      <w:r w:rsidRPr="00BC7B4F">
        <w:rPr>
          <w:szCs w:val="22"/>
          <w:lang w:val="ru-RU"/>
        </w:rPr>
        <w:t>Уважаемая госпожа,</w:t>
      </w:r>
      <w:r w:rsidRPr="00BC7B4F">
        <w:rPr>
          <w:szCs w:val="22"/>
          <w:lang w:val="ru-RU"/>
        </w:rPr>
        <w:br/>
        <w:t>уважаемый господин,</w:t>
      </w:r>
    </w:p>
    <w:p w14:paraId="1554ABD4" w14:textId="2133840F" w:rsidR="005F41EE" w:rsidRPr="00BC7B4F" w:rsidRDefault="005F0E72" w:rsidP="004A6776">
      <w:pPr>
        <w:jc w:val="both"/>
        <w:rPr>
          <w:szCs w:val="22"/>
          <w:lang w:val="ru-RU"/>
        </w:rPr>
      </w:pPr>
      <w:r w:rsidRPr="00BC7B4F">
        <w:rPr>
          <w:szCs w:val="22"/>
          <w:lang w:val="ru-RU"/>
        </w:rPr>
        <w:t>1</w:t>
      </w:r>
      <w:r w:rsidRPr="00BC7B4F">
        <w:rPr>
          <w:szCs w:val="22"/>
          <w:lang w:val="ru-RU"/>
        </w:rPr>
        <w:tab/>
      </w:r>
      <w:r w:rsidR="00866E80" w:rsidRPr="00BC7B4F">
        <w:rPr>
          <w:szCs w:val="22"/>
          <w:lang w:val="ru-RU"/>
        </w:rPr>
        <w:t xml:space="preserve">Объединенная целевая группа по </w:t>
      </w:r>
      <w:r w:rsidR="00866E80" w:rsidRPr="00BC7B4F">
        <w:rPr>
          <w:b/>
          <w:bCs/>
          <w:szCs w:val="22"/>
          <w:lang w:val="ru-RU"/>
        </w:rPr>
        <w:t>кабельным системам SMART</w:t>
      </w:r>
      <w:r w:rsidR="00866E80" w:rsidRPr="00BC7B4F">
        <w:rPr>
          <w:szCs w:val="22"/>
          <w:lang w:val="ru-RU"/>
        </w:rPr>
        <w:t xml:space="preserve"> </w:t>
      </w:r>
      <w:r w:rsidR="00976402">
        <w:fldChar w:fldCharType="begin"/>
      </w:r>
      <w:r w:rsidR="00976402">
        <w:instrText>HYPERLINK</w:instrText>
      </w:r>
      <w:r w:rsidR="00976402" w:rsidRPr="0023310B">
        <w:rPr>
          <w:lang w:val="ru-RU"/>
        </w:rPr>
        <w:instrText xml:space="preserve"> "</w:instrText>
      </w:r>
      <w:r w:rsidR="00976402">
        <w:instrText>https</w:instrText>
      </w:r>
      <w:r w:rsidR="00976402" w:rsidRPr="0023310B">
        <w:rPr>
          <w:lang w:val="ru-RU"/>
        </w:rPr>
        <w:instrText>://</w:instrText>
      </w:r>
      <w:r w:rsidR="00976402">
        <w:instrText>www</w:instrText>
      </w:r>
      <w:r w:rsidR="00976402" w:rsidRPr="0023310B">
        <w:rPr>
          <w:lang w:val="ru-RU"/>
        </w:rPr>
        <w:instrText>.</w:instrText>
      </w:r>
      <w:r w:rsidR="00976402">
        <w:instrText>itu</w:instrText>
      </w:r>
      <w:r w:rsidR="00976402" w:rsidRPr="0023310B">
        <w:rPr>
          <w:lang w:val="ru-RU"/>
        </w:rPr>
        <w:instrText>.</w:instrText>
      </w:r>
      <w:r w:rsidR="00976402">
        <w:instrText>int</w:instrText>
      </w:r>
      <w:r w:rsidR="00976402" w:rsidRPr="0023310B">
        <w:rPr>
          <w:lang w:val="ru-RU"/>
        </w:rPr>
        <w:instrText>/</w:instrText>
      </w:r>
      <w:r w:rsidR="00976402">
        <w:instrText>en</w:instrText>
      </w:r>
      <w:r w:rsidR="00976402" w:rsidRPr="0023310B">
        <w:rPr>
          <w:lang w:val="ru-RU"/>
        </w:rPr>
        <w:instrText>/</w:instrText>
      </w:r>
      <w:r w:rsidR="00976402">
        <w:instrText>about</w:instrText>
      </w:r>
      <w:r w:rsidR="00976402" w:rsidRPr="0023310B">
        <w:rPr>
          <w:lang w:val="ru-RU"/>
        </w:rPr>
        <w:instrText>/</w:instrText>
      </w:r>
      <w:r w:rsidR="00976402">
        <w:instrText>Pages</w:instrText>
      </w:r>
      <w:r w:rsidR="00976402" w:rsidRPr="0023310B">
        <w:rPr>
          <w:lang w:val="ru-RU"/>
        </w:rPr>
        <w:instrText>/</w:instrText>
      </w:r>
      <w:r w:rsidR="00976402">
        <w:instrText>default</w:instrText>
      </w:r>
      <w:r w:rsidR="00976402" w:rsidRPr="0023310B">
        <w:rPr>
          <w:lang w:val="ru-RU"/>
        </w:rPr>
        <w:instrText>.</w:instrText>
      </w:r>
      <w:r w:rsidR="00976402">
        <w:instrText>aspx</w:instrText>
      </w:r>
      <w:r w:rsidR="00976402" w:rsidRPr="0023310B">
        <w:rPr>
          <w:lang w:val="ru-RU"/>
        </w:rPr>
        <w:instrText>"</w:instrText>
      </w:r>
      <w:r w:rsidR="00976402">
        <w:fldChar w:fldCharType="separate"/>
      </w:r>
      <w:r w:rsidR="0059601F" w:rsidRPr="00BC7B4F">
        <w:rPr>
          <w:rStyle w:val="Hyperlink"/>
          <w:szCs w:val="22"/>
          <w:lang w:val="ru-RU"/>
        </w:rPr>
        <w:t>Международн</w:t>
      </w:r>
      <w:r w:rsidR="00866E80" w:rsidRPr="00BC7B4F">
        <w:rPr>
          <w:rStyle w:val="Hyperlink"/>
          <w:szCs w:val="22"/>
          <w:lang w:val="ru-RU"/>
        </w:rPr>
        <w:t>ого</w:t>
      </w:r>
      <w:r w:rsidR="0059601F" w:rsidRPr="00BC7B4F">
        <w:rPr>
          <w:rStyle w:val="Hyperlink"/>
          <w:szCs w:val="22"/>
          <w:lang w:val="ru-RU"/>
        </w:rPr>
        <w:t xml:space="preserve"> союз</w:t>
      </w:r>
      <w:r w:rsidR="00866E80" w:rsidRPr="00BC7B4F">
        <w:rPr>
          <w:rStyle w:val="Hyperlink"/>
          <w:szCs w:val="22"/>
          <w:lang w:val="ru-RU"/>
        </w:rPr>
        <w:t>а</w:t>
      </w:r>
      <w:r w:rsidR="0059601F" w:rsidRPr="00BC7B4F">
        <w:rPr>
          <w:rStyle w:val="Hyperlink"/>
          <w:szCs w:val="22"/>
          <w:lang w:val="ru-RU"/>
        </w:rPr>
        <w:t xml:space="preserve"> электросвязи</w:t>
      </w:r>
      <w:r w:rsidR="007A3564" w:rsidRPr="00BC7B4F">
        <w:rPr>
          <w:rStyle w:val="Hyperlink"/>
          <w:szCs w:val="22"/>
          <w:lang w:val="ru-RU"/>
        </w:rPr>
        <w:t xml:space="preserve"> (</w:t>
      </w:r>
      <w:r w:rsidR="0059601F" w:rsidRPr="00BC7B4F">
        <w:rPr>
          <w:rStyle w:val="Hyperlink"/>
          <w:szCs w:val="22"/>
          <w:lang w:val="ru-RU"/>
        </w:rPr>
        <w:t>МСЭ</w:t>
      </w:r>
      <w:r w:rsidR="007A3564" w:rsidRPr="00BC7B4F">
        <w:rPr>
          <w:rStyle w:val="Hyperlink"/>
          <w:szCs w:val="22"/>
          <w:lang w:val="ru-RU"/>
        </w:rPr>
        <w:t>)</w:t>
      </w:r>
      <w:r w:rsidR="00976402">
        <w:rPr>
          <w:rStyle w:val="Hyperlink"/>
          <w:szCs w:val="22"/>
          <w:lang w:val="ru-RU"/>
        </w:rPr>
        <w:fldChar w:fldCharType="end"/>
      </w:r>
      <w:r w:rsidR="007A3564" w:rsidRPr="00BC7B4F">
        <w:rPr>
          <w:szCs w:val="22"/>
          <w:lang w:val="ru-RU"/>
        </w:rPr>
        <w:t xml:space="preserve">, </w:t>
      </w:r>
      <w:r w:rsidR="00976402">
        <w:fldChar w:fldCharType="begin"/>
      </w:r>
      <w:r w:rsidR="00976402">
        <w:instrText>HYPERLINK</w:instrText>
      </w:r>
      <w:r w:rsidR="00976402" w:rsidRPr="0023310B">
        <w:rPr>
          <w:lang w:val="ru-RU"/>
        </w:rPr>
        <w:instrText xml:space="preserve"> "</w:instrText>
      </w:r>
      <w:r w:rsidR="00976402">
        <w:instrText>https</w:instrText>
      </w:r>
      <w:r w:rsidR="00976402" w:rsidRPr="0023310B">
        <w:rPr>
          <w:lang w:val="ru-RU"/>
        </w:rPr>
        <w:instrText>://</w:instrText>
      </w:r>
      <w:r w:rsidR="00976402">
        <w:instrText>public</w:instrText>
      </w:r>
      <w:r w:rsidR="00976402" w:rsidRPr="0023310B">
        <w:rPr>
          <w:lang w:val="ru-RU"/>
        </w:rPr>
        <w:instrText>.</w:instrText>
      </w:r>
      <w:r w:rsidR="00976402">
        <w:instrText>wmo</w:instrText>
      </w:r>
      <w:r w:rsidR="00976402" w:rsidRPr="0023310B">
        <w:rPr>
          <w:lang w:val="ru-RU"/>
        </w:rPr>
        <w:instrText>.</w:instrText>
      </w:r>
      <w:r w:rsidR="00976402">
        <w:instrText>int</w:instrText>
      </w:r>
      <w:r w:rsidR="00976402" w:rsidRPr="0023310B">
        <w:rPr>
          <w:lang w:val="ru-RU"/>
        </w:rPr>
        <w:instrText>/</w:instrText>
      </w:r>
      <w:r w:rsidR="00976402">
        <w:instrText>en</w:instrText>
      </w:r>
      <w:r w:rsidR="00976402" w:rsidRPr="0023310B">
        <w:rPr>
          <w:lang w:val="ru-RU"/>
        </w:rPr>
        <w:instrText>"</w:instrText>
      </w:r>
      <w:r w:rsidR="00976402">
        <w:fldChar w:fldCharType="separate"/>
      </w:r>
      <w:r w:rsidR="0059601F" w:rsidRPr="00BC7B4F">
        <w:rPr>
          <w:rStyle w:val="Hyperlink"/>
          <w:szCs w:val="22"/>
          <w:lang w:val="ru-RU"/>
        </w:rPr>
        <w:t>Всемирн</w:t>
      </w:r>
      <w:r w:rsidR="00866E80" w:rsidRPr="00BC7B4F">
        <w:rPr>
          <w:rStyle w:val="Hyperlink"/>
          <w:szCs w:val="22"/>
          <w:lang w:val="ru-RU"/>
        </w:rPr>
        <w:t>ой</w:t>
      </w:r>
      <w:r w:rsidR="0059601F" w:rsidRPr="00BC7B4F">
        <w:rPr>
          <w:rStyle w:val="Hyperlink"/>
          <w:szCs w:val="22"/>
          <w:lang w:val="ru-RU"/>
        </w:rPr>
        <w:t xml:space="preserve"> метеорологическ</w:t>
      </w:r>
      <w:r w:rsidR="00866E80" w:rsidRPr="00BC7B4F">
        <w:rPr>
          <w:rStyle w:val="Hyperlink"/>
          <w:szCs w:val="22"/>
          <w:lang w:val="ru-RU"/>
        </w:rPr>
        <w:t>ой</w:t>
      </w:r>
      <w:r w:rsidR="0059601F" w:rsidRPr="00BC7B4F">
        <w:rPr>
          <w:rStyle w:val="Hyperlink"/>
          <w:szCs w:val="22"/>
          <w:lang w:val="ru-RU"/>
        </w:rPr>
        <w:t xml:space="preserve"> организаци</w:t>
      </w:r>
      <w:r w:rsidR="00866E80" w:rsidRPr="00BC7B4F">
        <w:rPr>
          <w:rStyle w:val="Hyperlink"/>
          <w:szCs w:val="22"/>
          <w:lang w:val="ru-RU"/>
        </w:rPr>
        <w:t>и</w:t>
      </w:r>
      <w:r w:rsidR="007A3564" w:rsidRPr="00BC7B4F">
        <w:rPr>
          <w:rStyle w:val="Hyperlink"/>
          <w:szCs w:val="22"/>
          <w:lang w:val="ru-RU"/>
        </w:rPr>
        <w:t xml:space="preserve"> (</w:t>
      </w:r>
      <w:r w:rsidR="0059601F" w:rsidRPr="00BC7B4F">
        <w:rPr>
          <w:rStyle w:val="Hyperlink"/>
          <w:szCs w:val="22"/>
          <w:lang w:val="ru-RU"/>
        </w:rPr>
        <w:t>ВМО</w:t>
      </w:r>
      <w:r w:rsidR="007A3564" w:rsidRPr="00BC7B4F">
        <w:rPr>
          <w:rStyle w:val="Hyperlink"/>
          <w:szCs w:val="22"/>
          <w:lang w:val="ru-RU"/>
        </w:rPr>
        <w:t>)</w:t>
      </w:r>
      <w:r w:rsidR="00976402">
        <w:rPr>
          <w:rStyle w:val="Hyperlink"/>
          <w:szCs w:val="22"/>
          <w:lang w:val="ru-RU"/>
        </w:rPr>
        <w:fldChar w:fldCharType="end"/>
      </w:r>
      <w:r w:rsidR="007A3564" w:rsidRPr="00BC7B4F">
        <w:rPr>
          <w:szCs w:val="22"/>
          <w:lang w:val="ru-RU"/>
        </w:rPr>
        <w:t xml:space="preserve"> </w:t>
      </w:r>
      <w:r w:rsidR="0059601F" w:rsidRPr="00BC7B4F">
        <w:rPr>
          <w:szCs w:val="22"/>
          <w:lang w:val="ru-RU"/>
        </w:rPr>
        <w:t xml:space="preserve">и </w:t>
      </w:r>
      <w:r w:rsidR="00976402">
        <w:fldChar w:fldCharType="begin"/>
      </w:r>
      <w:r w:rsidR="00976402">
        <w:instrText>HYPERLINK</w:instrText>
      </w:r>
      <w:r w:rsidR="00976402" w:rsidRPr="0023310B">
        <w:rPr>
          <w:lang w:val="ru-RU"/>
        </w:rPr>
        <w:instrText xml:space="preserve"> "</w:instrText>
      </w:r>
      <w:r w:rsidR="00976402">
        <w:instrText>https</w:instrText>
      </w:r>
      <w:r w:rsidR="00976402" w:rsidRPr="0023310B">
        <w:rPr>
          <w:lang w:val="ru-RU"/>
        </w:rPr>
        <w:instrText>://</w:instrText>
      </w:r>
      <w:r w:rsidR="00976402">
        <w:instrText>ioc</w:instrText>
      </w:r>
      <w:r w:rsidR="00976402" w:rsidRPr="0023310B">
        <w:rPr>
          <w:lang w:val="ru-RU"/>
        </w:rPr>
        <w:instrText>.</w:instrText>
      </w:r>
      <w:r w:rsidR="00976402">
        <w:instrText>unesco</w:instrText>
      </w:r>
      <w:r w:rsidR="00976402" w:rsidRPr="0023310B">
        <w:rPr>
          <w:lang w:val="ru-RU"/>
        </w:rPr>
        <w:instrText>.</w:instrText>
      </w:r>
      <w:r w:rsidR="00976402">
        <w:instrText>org</w:instrText>
      </w:r>
      <w:r w:rsidR="00976402" w:rsidRPr="0023310B">
        <w:rPr>
          <w:lang w:val="ru-RU"/>
        </w:rPr>
        <w:instrText>/"</w:instrText>
      </w:r>
      <w:r w:rsidR="00976402">
        <w:fldChar w:fldCharType="separate"/>
      </w:r>
      <w:r w:rsidR="0059601F" w:rsidRPr="00BC7B4F">
        <w:rPr>
          <w:rStyle w:val="Hyperlink"/>
          <w:szCs w:val="22"/>
          <w:lang w:val="ru-RU"/>
        </w:rPr>
        <w:t>МОК</w:t>
      </w:r>
      <w:r w:rsidR="00866E80" w:rsidRPr="00BC7B4F">
        <w:rPr>
          <w:rStyle w:val="Hyperlink"/>
          <w:szCs w:val="22"/>
          <w:lang w:val="ru-RU"/>
        </w:rPr>
        <w:t xml:space="preserve"> </w:t>
      </w:r>
      <w:r w:rsidR="0059601F" w:rsidRPr="00BC7B4F">
        <w:rPr>
          <w:rStyle w:val="Hyperlink"/>
          <w:szCs w:val="22"/>
          <w:lang w:val="ru-RU"/>
        </w:rPr>
        <w:t>ЮНЕСКО</w:t>
      </w:r>
      <w:r w:rsidR="00976402">
        <w:rPr>
          <w:rStyle w:val="Hyperlink"/>
          <w:szCs w:val="22"/>
          <w:lang w:val="ru-RU"/>
        </w:rPr>
        <w:fldChar w:fldCharType="end"/>
      </w:r>
      <w:r w:rsidR="007A3564" w:rsidRPr="00BC7B4F">
        <w:rPr>
          <w:szCs w:val="22"/>
          <w:lang w:val="ru-RU"/>
        </w:rPr>
        <w:t xml:space="preserve"> </w:t>
      </w:r>
      <w:r w:rsidR="0059601F" w:rsidRPr="00BC7B4F">
        <w:rPr>
          <w:szCs w:val="22"/>
          <w:lang w:val="ru-RU"/>
        </w:rPr>
        <w:t>организу</w:t>
      </w:r>
      <w:r w:rsidR="00866E80" w:rsidRPr="00BC7B4F">
        <w:rPr>
          <w:szCs w:val="22"/>
          <w:lang w:val="ru-RU"/>
        </w:rPr>
        <w:t>е</w:t>
      </w:r>
      <w:r w:rsidR="0059601F" w:rsidRPr="00BC7B4F">
        <w:rPr>
          <w:szCs w:val="22"/>
          <w:lang w:val="ru-RU"/>
        </w:rPr>
        <w:t xml:space="preserve">т семинар-практикум, который будет проходить </w:t>
      </w:r>
      <w:r w:rsidR="007A3564" w:rsidRPr="00BC7B4F">
        <w:rPr>
          <w:rFonts w:cs="Calibri"/>
          <w:b/>
          <w:bCs/>
          <w:szCs w:val="22"/>
          <w:lang w:val="ru-RU"/>
        </w:rPr>
        <w:t>19</w:t>
      </w:r>
      <w:r w:rsidR="007A3564" w:rsidRPr="00BC7B4F">
        <w:rPr>
          <w:b/>
          <w:bCs/>
          <w:szCs w:val="22"/>
          <w:lang w:val="ru-RU"/>
        </w:rPr>
        <w:t>–</w:t>
      </w:r>
      <w:r w:rsidR="007A3564" w:rsidRPr="00BC7B4F">
        <w:rPr>
          <w:rFonts w:cs="Calibri"/>
          <w:b/>
          <w:bCs/>
          <w:szCs w:val="22"/>
          <w:lang w:val="ru-RU"/>
        </w:rPr>
        <w:t>20 января 2023 года</w:t>
      </w:r>
      <w:r w:rsidR="007A3564" w:rsidRPr="00BC7B4F">
        <w:rPr>
          <w:b/>
          <w:bCs/>
          <w:szCs w:val="22"/>
          <w:lang w:val="ru-RU"/>
        </w:rPr>
        <w:t xml:space="preserve"> </w:t>
      </w:r>
      <w:r w:rsidR="0059601F" w:rsidRPr="00BC7B4F">
        <w:rPr>
          <w:szCs w:val="22"/>
          <w:lang w:val="ru-RU"/>
        </w:rPr>
        <w:t xml:space="preserve">в </w:t>
      </w:r>
      <w:r w:rsidR="00447F21" w:rsidRPr="00BC7B4F">
        <w:rPr>
          <w:b/>
          <w:bCs/>
          <w:szCs w:val="22"/>
          <w:lang w:val="ru-RU"/>
        </w:rPr>
        <w:t xml:space="preserve">кампусе </w:t>
      </w:r>
      <w:proofErr w:type="spellStart"/>
      <w:r w:rsidR="00447F21" w:rsidRPr="00BC7B4F">
        <w:rPr>
          <w:b/>
          <w:bCs/>
          <w:szCs w:val="22"/>
          <w:lang w:val="ru-RU"/>
        </w:rPr>
        <w:t>Маноа</w:t>
      </w:r>
      <w:proofErr w:type="spellEnd"/>
      <w:r w:rsidR="00447F21" w:rsidRPr="00BC7B4F">
        <w:rPr>
          <w:b/>
          <w:bCs/>
          <w:szCs w:val="22"/>
          <w:lang w:val="ru-RU"/>
        </w:rPr>
        <w:t xml:space="preserve"> </w:t>
      </w:r>
      <w:r w:rsidR="0059601F" w:rsidRPr="00BC7B4F">
        <w:rPr>
          <w:b/>
          <w:bCs/>
          <w:szCs w:val="22"/>
          <w:lang w:val="ru-RU"/>
        </w:rPr>
        <w:t>Гавайско</w:t>
      </w:r>
      <w:r w:rsidR="00447F21" w:rsidRPr="00BC7B4F">
        <w:rPr>
          <w:b/>
          <w:bCs/>
          <w:szCs w:val="22"/>
          <w:lang w:val="ru-RU"/>
        </w:rPr>
        <w:t>го</w:t>
      </w:r>
      <w:r w:rsidR="0059601F" w:rsidRPr="00BC7B4F">
        <w:rPr>
          <w:b/>
          <w:bCs/>
          <w:szCs w:val="22"/>
          <w:lang w:val="ru-RU"/>
        </w:rPr>
        <w:t xml:space="preserve"> университет</w:t>
      </w:r>
      <w:r w:rsidR="00447F21" w:rsidRPr="00BC7B4F">
        <w:rPr>
          <w:b/>
          <w:bCs/>
          <w:szCs w:val="22"/>
          <w:lang w:val="ru-RU"/>
        </w:rPr>
        <w:t>а</w:t>
      </w:r>
      <w:r w:rsidR="0059601F" w:rsidRPr="00BC7B4F">
        <w:rPr>
          <w:b/>
          <w:bCs/>
          <w:szCs w:val="22"/>
          <w:lang w:val="ru-RU"/>
        </w:rPr>
        <w:t xml:space="preserve"> в Гонолулу, Гавайи, Соединенные Штаты Америки</w:t>
      </w:r>
      <w:r w:rsidR="0059601F" w:rsidRPr="00BC7B4F">
        <w:rPr>
          <w:szCs w:val="22"/>
          <w:lang w:val="ru-RU"/>
        </w:rPr>
        <w:t>,</w:t>
      </w:r>
      <w:r w:rsidR="007A3564" w:rsidRPr="00BC7B4F">
        <w:rPr>
          <w:szCs w:val="22"/>
          <w:lang w:val="ru-RU"/>
        </w:rPr>
        <w:t xml:space="preserve"> </w:t>
      </w:r>
      <w:r w:rsidR="0059601F" w:rsidRPr="00BC7B4F">
        <w:rPr>
          <w:szCs w:val="22"/>
          <w:lang w:val="ru-RU"/>
        </w:rPr>
        <w:t>с</w:t>
      </w:r>
      <w:r w:rsidR="007A3564" w:rsidRPr="00BC7B4F">
        <w:rPr>
          <w:szCs w:val="22"/>
          <w:lang w:val="ru-RU"/>
        </w:rPr>
        <w:t xml:space="preserve"> </w:t>
      </w:r>
      <w:r w:rsidR="001F0590" w:rsidRPr="00BC7B4F">
        <w:rPr>
          <w:b/>
          <w:bCs/>
          <w:szCs w:val="22"/>
          <w:lang w:val="ru-RU"/>
        </w:rPr>
        <w:t>0</w:t>
      </w:r>
      <w:r w:rsidR="007A3564" w:rsidRPr="00BC7B4F">
        <w:rPr>
          <w:b/>
          <w:bCs/>
          <w:szCs w:val="22"/>
          <w:lang w:val="ru-RU"/>
        </w:rPr>
        <w:t>8</w:t>
      </w:r>
      <w:r w:rsidR="0059601F" w:rsidRPr="00BC7B4F">
        <w:rPr>
          <w:b/>
          <w:bCs/>
          <w:szCs w:val="22"/>
          <w:lang w:val="ru-RU"/>
        </w:rPr>
        <w:t xml:space="preserve"> час. </w:t>
      </w:r>
      <w:r w:rsidR="007A3564" w:rsidRPr="00BC7B4F">
        <w:rPr>
          <w:b/>
          <w:bCs/>
          <w:szCs w:val="22"/>
          <w:lang w:val="ru-RU"/>
        </w:rPr>
        <w:t>00</w:t>
      </w:r>
      <w:r w:rsidR="0059601F" w:rsidRPr="00BC7B4F">
        <w:rPr>
          <w:b/>
          <w:bCs/>
          <w:szCs w:val="22"/>
          <w:lang w:val="ru-RU"/>
        </w:rPr>
        <w:t xml:space="preserve"> мин.</w:t>
      </w:r>
      <w:r w:rsidR="007A3564" w:rsidRPr="00BC7B4F">
        <w:rPr>
          <w:b/>
          <w:bCs/>
          <w:szCs w:val="22"/>
          <w:lang w:val="ru-RU"/>
        </w:rPr>
        <w:t xml:space="preserve"> </w:t>
      </w:r>
      <w:r w:rsidR="0059601F" w:rsidRPr="00BC7B4F">
        <w:rPr>
          <w:szCs w:val="22"/>
          <w:lang w:val="ru-RU"/>
        </w:rPr>
        <w:t>до</w:t>
      </w:r>
      <w:r w:rsidR="007A3564" w:rsidRPr="00BC7B4F">
        <w:rPr>
          <w:szCs w:val="22"/>
          <w:lang w:val="ru-RU"/>
        </w:rPr>
        <w:t xml:space="preserve"> </w:t>
      </w:r>
      <w:r w:rsidR="007A3564" w:rsidRPr="00BC7B4F">
        <w:rPr>
          <w:b/>
          <w:bCs/>
          <w:szCs w:val="22"/>
          <w:lang w:val="ru-RU"/>
        </w:rPr>
        <w:t>17</w:t>
      </w:r>
      <w:r w:rsidR="0059601F" w:rsidRPr="00BC7B4F">
        <w:rPr>
          <w:b/>
          <w:bCs/>
          <w:szCs w:val="22"/>
          <w:lang w:val="ru-RU"/>
        </w:rPr>
        <w:t xml:space="preserve"> час. </w:t>
      </w:r>
      <w:r w:rsidR="007A3564" w:rsidRPr="00BC7B4F">
        <w:rPr>
          <w:b/>
          <w:bCs/>
          <w:szCs w:val="22"/>
          <w:lang w:val="ru-RU"/>
        </w:rPr>
        <w:t>00</w:t>
      </w:r>
      <w:r w:rsidR="0059601F" w:rsidRPr="00BC7B4F">
        <w:rPr>
          <w:b/>
          <w:bCs/>
          <w:szCs w:val="22"/>
          <w:lang w:val="ru-RU"/>
        </w:rPr>
        <w:t xml:space="preserve"> мин.</w:t>
      </w:r>
      <w:r w:rsidR="007A3564" w:rsidRPr="00BC7B4F">
        <w:rPr>
          <w:b/>
          <w:bCs/>
          <w:szCs w:val="22"/>
          <w:lang w:val="ru-RU"/>
        </w:rPr>
        <w:t xml:space="preserve"> (UTC -10) </w:t>
      </w:r>
      <w:r w:rsidR="0059601F" w:rsidRPr="00BC7B4F">
        <w:rPr>
          <w:b/>
          <w:bCs/>
          <w:szCs w:val="22"/>
          <w:lang w:val="ru-RU"/>
        </w:rPr>
        <w:t>ежедневно</w:t>
      </w:r>
      <w:r w:rsidR="007A3564" w:rsidRPr="00BC7B4F">
        <w:rPr>
          <w:szCs w:val="22"/>
          <w:lang w:val="ru-RU"/>
        </w:rPr>
        <w:t xml:space="preserve">. </w:t>
      </w:r>
      <w:r w:rsidR="0059601F" w:rsidRPr="00BC7B4F">
        <w:rPr>
          <w:szCs w:val="22"/>
          <w:lang w:val="ru-RU"/>
        </w:rPr>
        <w:t xml:space="preserve">Для участия в работе данного семинара-практикума будет обеспечена </w:t>
      </w:r>
      <w:r w:rsidR="007A3564" w:rsidRPr="00BC7B4F">
        <w:rPr>
          <w:szCs w:val="22"/>
          <w:lang w:val="ru-RU"/>
        </w:rPr>
        <w:t>возможность дистанционного участия.</w:t>
      </w:r>
    </w:p>
    <w:p w14:paraId="3D68EB88" w14:textId="01BC6308" w:rsidR="0059601F" w:rsidRPr="00BC7B4F" w:rsidRDefault="005F41EE" w:rsidP="0059601F">
      <w:pPr>
        <w:jc w:val="both"/>
        <w:rPr>
          <w:rFonts w:ascii="Calibri" w:hAnsi="Calibri" w:cs="Calibri"/>
          <w:szCs w:val="22"/>
          <w:lang w:val="ru-RU"/>
        </w:rPr>
      </w:pPr>
      <w:r w:rsidRPr="00BC7B4F">
        <w:rPr>
          <w:rFonts w:ascii="Calibri" w:hAnsi="Calibri" w:cs="Calibri"/>
          <w:szCs w:val="22"/>
          <w:lang w:val="ru-RU"/>
        </w:rPr>
        <w:t>2</w:t>
      </w:r>
      <w:r w:rsidRPr="00BC7B4F">
        <w:rPr>
          <w:rFonts w:ascii="Calibri" w:hAnsi="Calibri" w:cs="Calibri"/>
          <w:szCs w:val="22"/>
          <w:lang w:val="ru-RU"/>
        </w:rPr>
        <w:tab/>
      </w:r>
      <w:hyperlink r:id="rId11" w:history="1">
        <w:r w:rsidR="00866E80" w:rsidRPr="00BC7B4F">
          <w:rPr>
            <w:rStyle w:val="Hyperlink"/>
            <w:rFonts w:ascii="Calibri" w:hAnsi="Calibri" w:cs="Calibri"/>
            <w:szCs w:val="22"/>
            <w:lang w:val="ru-RU"/>
          </w:rPr>
          <w:t>Объединенная</w:t>
        </w:r>
        <w:r w:rsidR="0059601F" w:rsidRPr="00BC7B4F">
          <w:rPr>
            <w:rStyle w:val="Hyperlink"/>
            <w:rFonts w:ascii="Calibri" w:hAnsi="Calibri" w:cs="Calibri"/>
            <w:szCs w:val="22"/>
            <w:lang w:val="ru-RU"/>
          </w:rPr>
          <w:t xml:space="preserve"> целев</w:t>
        </w:r>
        <w:r w:rsidR="00866E80" w:rsidRPr="00BC7B4F">
          <w:rPr>
            <w:rStyle w:val="Hyperlink"/>
            <w:rFonts w:ascii="Calibri" w:hAnsi="Calibri" w:cs="Calibri"/>
            <w:szCs w:val="22"/>
            <w:lang w:val="ru-RU"/>
          </w:rPr>
          <w:t>ая</w:t>
        </w:r>
        <w:r w:rsidR="0059601F" w:rsidRPr="00BC7B4F">
          <w:rPr>
            <w:rStyle w:val="Hyperlink"/>
            <w:rFonts w:ascii="Calibri" w:hAnsi="Calibri" w:cs="Calibri"/>
            <w:szCs w:val="22"/>
            <w:lang w:val="ru-RU"/>
          </w:rPr>
          <w:t xml:space="preserve"> групп</w:t>
        </w:r>
        <w:r w:rsidR="00866E80" w:rsidRPr="00BC7B4F">
          <w:rPr>
            <w:rStyle w:val="Hyperlink"/>
            <w:rFonts w:ascii="Calibri" w:hAnsi="Calibri" w:cs="Calibri"/>
            <w:szCs w:val="22"/>
            <w:lang w:val="ru-RU"/>
          </w:rPr>
          <w:t>а</w:t>
        </w:r>
        <w:r w:rsidR="0059601F" w:rsidRPr="00BC7B4F">
          <w:rPr>
            <w:rStyle w:val="Hyperlink"/>
            <w:rFonts w:ascii="Calibri" w:hAnsi="Calibri" w:cs="Calibri"/>
            <w:szCs w:val="22"/>
            <w:lang w:val="ru-RU"/>
          </w:rPr>
          <w:t xml:space="preserve"> МСЭ/ВМО/</w:t>
        </w:r>
        <w:r w:rsidR="00866E80" w:rsidRPr="00BC7B4F">
          <w:rPr>
            <w:rStyle w:val="Hyperlink"/>
            <w:rFonts w:ascii="Calibri" w:hAnsi="Calibri" w:cs="Calibri"/>
            <w:szCs w:val="22"/>
            <w:lang w:val="ru-RU"/>
          </w:rPr>
          <w:t xml:space="preserve">МОК </w:t>
        </w:r>
        <w:r w:rsidR="0059601F" w:rsidRPr="00BC7B4F">
          <w:rPr>
            <w:rStyle w:val="Hyperlink"/>
            <w:rFonts w:ascii="Calibri" w:hAnsi="Calibri" w:cs="Calibri"/>
            <w:szCs w:val="22"/>
            <w:lang w:val="ru-RU"/>
          </w:rPr>
          <w:t>ЮНЕСКО по подводным кабел</w:t>
        </w:r>
        <w:r w:rsidR="00866E80" w:rsidRPr="00BC7B4F">
          <w:rPr>
            <w:rStyle w:val="Hyperlink"/>
            <w:rFonts w:ascii="Calibri" w:hAnsi="Calibri" w:cs="Calibri"/>
            <w:szCs w:val="22"/>
            <w:lang w:val="ru-RU"/>
          </w:rPr>
          <w:t>ьным системам</w:t>
        </w:r>
        <w:r w:rsidR="0059601F" w:rsidRPr="00BC7B4F">
          <w:rPr>
            <w:rStyle w:val="Hyperlink"/>
            <w:rFonts w:ascii="Calibri" w:hAnsi="Calibri" w:cs="Calibri"/>
            <w:szCs w:val="22"/>
            <w:lang w:val="ru-RU"/>
          </w:rPr>
          <w:t xml:space="preserve"> SMART</w:t>
        </w:r>
      </w:hyperlink>
      <w:r w:rsidR="0059601F" w:rsidRPr="00BC7B4F">
        <w:rPr>
          <w:rFonts w:ascii="Calibri" w:hAnsi="Calibri" w:cs="Calibri"/>
          <w:szCs w:val="22"/>
          <w:lang w:val="ru-RU"/>
        </w:rPr>
        <w:t xml:space="preserve"> (</w:t>
      </w:r>
      <w:r w:rsidR="00866E80" w:rsidRPr="00BC7B4F">
        <w:rPr>
          <w:rFonts w:ascii="Calibri" w:hAnsi="Calibri" w:cs="Calibri"/>
          <w:szCs w:val="22"/>
          <w:lang w:val="ru-RU"/>
        </w:rPr>
        <w:t>ОЦГ</w:t>
      </w:r>
      <w:r w:rsidR="0059601F" w:rsidRPr="00BC7B4F">
        <w:rPr>
          <w:rFonts w:ascii="Calibri" w:hAnsi="Calibri" w:cs="Calibri"/>
          <w:szCs w:val="22"/>
          <w:lang w:val="ru-RU"/>
        </w:rPr>
        <w:t xml:space="preserve"> </w:t>
      </w:r>
      <w:r w:rsidR="00866E80" w:rsidRPr="00BC7B4F">
        <w:rPr>
          <w:rFonts w:ascii="Calibri" w:hAnsi="Calibri" w:cs="Calibri"/>
          <w:szCs w:val="22"/>
          <w:lang w:val="ru-RU"/>
        </w:rPr>
        <w:t>по кабельным системам SMART</w:t>
      </w:r>
      <w:r w:rsidR="0059601F" w:rsidRPr="00BC7B4F">
        <w:rPr>
          <w:rFonts w:ascii="Calibri" w:hAnsi="Calibri" w:cs="Calibri"/>
          <w:szCs w:val="22"/>
          <w:lang w:val="ru-RU"/>
        </w:rPr>
        <w:t xml:space="preserve">) </w:t>
      </w:r>
      <w:r w:rsidR="00866E80" w:rsidRPr="00BC7B4F">
        <w:rPr>
          <w:rFonts w:ascii="Calibri" w:hAnsi="Calibri" w:cs="Calibri"/>
          <w:szCs w:val="22"/>
          <w:lang w:val="ru-RU"/>
        </w:rPr>
        <w:t>занимается вопросами</w:t>
      </w:r>
      <w:r w:rsidR="0059601F" w:rsidRPr="00BC7B4F">
        <w:rPr>
          <w:rFonts w:ascii="Calibri" w:hAnsi="Calibri" w:cs="Calibri"/>
          <w:szCs w:val="22"/>
          <w:lang w:val="ru-RU"/>
        </w:rPr>
        <w:t xml:space="preserve"> разработ</w:t>
      </w:r>
      <w:r w:rsidR="00866E80" w:rsidRPr="00BC7B4F">
        <w:rPr>
          <w:rFonts w:ascii="Calibri" w:hAnsi="Calibri" w:cs="Calibri"/>
          <w:szCs w:val="22"/>
          <w:lang w:val="ru-RU"/>
        </w:rPr>
        <w:t>ки</w:t>
      </w:r>
      <w:r w:rsidR="0059601F" w:rsidRPr="00BC7B4F">
        <w:rPr>
          <w:rFonts w:ascii="Calibri" w:hAnsi="Calibri" w:cs="Calibri"/>
          <w:szCs w:val="22"/>
          <w:lang w:val="ru-RU"/>
        </w:rPr>
        <w:t xml:space="preserve"> стратеги</w:t>
      </w:r>
      <w:r w:rsidR="00866E80" w:rsidRPr="00BC7B4F">
        <w:rPr>
          <w:rFonts w:ascii="Calibri" w:hAnsi="Calibri" w:cs="Calibri"/>
          <w:szCs w:val="22"/>
          <w:lang w:val="ru-RU"/>
        </w:rPr>
        <w:t>и</w:t>
      </w:r>
      <w:r w:rsidR="0059601F" w:rsidRPr="00BC7B4F">
        <w:rPr>
          <w:rFonts w:ascii="Calibri" w:hAnsi="Calibri" w:cs="Calibri"/>
          <w:szCs w:val="22"/>
          <w:lang w:val="ru-RU"/>
        </w:rPr>
        <w:t xml:space="preserve"> и дорожн</w:t>
      </w:r>
      <w:r w:rsidR="00866E80" w:rsidRPr="00BC7B4F">
        <w:rPr>
          <w:rFonts w:ascii="Calibri" w:hAnsi="Calibri" w:cs="Calibri"/>
          <w:szCs w:val="22"/>
          <w:lang w:val="ru-RU"/>
        </w:rPr>
        <w:t>ой</w:t>
      </w:r>
      <w:r w:rsidR="0059601F" w:rsidRPr="00BC7B4F">
        <w:rPr>
          <w:rFonts w:ascii="Calibri" w:hAnsi="Calibri" w:cs="Calibri"/>
          <w:szCs w:val="22"/>
          <w:lang w:val="ru-RU"/>
        </w:rPr>
        <w:t xml:space="preserve"> карт</w:t>
      </w:r>
      <w:r w:rsidR="00866E80" w:rsidRPr="00BC7B4F">
        <w:rPr>
          <w:rFonts w:ascii="Calibri" w:hAnsi="Calibri" w:cs="Calibri"/>
          <w:szCs w:val="22"/>
          <w:lang w:val="ru-RU"/>
        </w:rPr>
        <w:t>ы</w:t>
      </w:r>
      <w:r w:rsidR="0059601F" w:rsidRPr="00BC7B4F">
        <w:rPr>
          <w:rFonts w:ascii="Calibri" w:hAnsi="Calibri" w:cs="Calibri"/>
          <w:szCs w:val="22"/>
          <w:lang w:val="ru-RU"/>
        </w:rPr>
        <w:t xml:space="preserve">, которые могли бы </w:t>
      </w:r>
      <w:r w:rsidR="00866E80" w:rsidRPr="00BC7B4F">
        <w:rPr>
          <w:rFonts w:ascii="Calibri" w:hAnsi="Calibri" w:cs="Calibri"/>
          <w:szCs w:val="22"/>
          <w:lang w:val="ru-RU"/>
        </w:rPr>
        <w:t>способствовать развертыванию</w:t>
      </w:r>
      <w:r w:rsidR="0059601F" w:rsidRPr="00BC7B4F">
        <w:rPr>
          <w:rFonts w:ascii="Calibri" w:hAnsi="Calibri" w:cs="Calibri"/>
          <w:szCs w:val="22"/>
          <w:lang w:val="ru-RU"/>
        </w:rPr>
        <w:t xml:space="preserve"> подводных ретрансляторов, оснащенных научными датчиками для</w:t>
      </w:r>
      <w:r w:rsidR="00866E80" w:rsidRPr="00BC7B4F">
        <w:rPr>
          <w:rFonts w:ascii="Calibri" w:hAnsi="Calibri" w:cs="Calibri"/>
          <w:szCs w:val="22"/>
          <w:lang w:val="ru-RU"/>
        </w:rPr>
        <w:t xml:space="preserve"> целей</w:t>
      </w:r>
      <w:r w:rsidR="0059601F" w:rsidRPr="00BC7B4F">
        <w:rPr>
          <w:rFonts w:ascii="Calibri" w:hAnsi="Calibri" w:cs="Calibri"/>
          <w:szCs w:val="22"/>
          <w:lang w:val="ru-RU"/>
        </w:rPr>
        <w:t xml:space="preserve"> мониторинга океана и климата и снижения риска бедствий в случае цунами. </w:t>
      </w:r>
      <w:r w:rsidR="00866E80" w:rsidRPr="00BC7B4F">
        <w:rPr>
          <w:rFonts w:ascii="Calibri" w:hAnsi="Calibri" w:cs="Calibri"/>
          <w:szCs w:val="22"/>
          <w:lang w:val="ru-RU"/>
        </w:rPr>
        <w:t>В результате у</w:t>
      </w:r>
      <w:r w:rsidR="0059601F" w:rsidRPr="00BC7B4F">
        <w:rPr>
          <w:rFonts w:ascii="Calibri" w:hAnsi="Calibri" w:cs="Calibri"/>
          <w:szCs w:val="22"/>
          <w:lang w:val="ru-RU"/>
        </w:rPr>
        <w:t>становк</w:t>
      </w:r>
      <w:r w:rsidR="00866E80" w:rsidRPr="00BC7B4F">
        <w:rPr>
          <w:rFonts w:ascii="Calibri" w:hAnsi="Calibri" w:cs="Calibri"/>
          <w:szCs w:val="22"/>
          <w:lang w:val="ru-RU"/>
        </w:rPr>
        <w:t>и</w:t>
      </w:r>
      <w:r w:rsidR="0059601F" w:rsidRPr="00BC7B4F">
        <w:rPr>
          <w:rFonts w:ascii="Calibri" w:hAnsi="Calibri" w:cs="Calibri"/>
          <w:szCs w:val="22"/>
          <w:lang w:val="ru-RU"/>
        </w:rPr>
        <w:t xml:space="preserve"> новых трансокеанских и региональных кабельных систем</w:t>
      </w:r>
      <w:r w:rsidR="00866E80" w:rsidRPr="00BC7B4F">
        <w:rPr>
          <w:rFonts w:ascii="Calibri" w:hAnsi="Calibri" w:cs="Calibri"/>
          <w:szCs w:val="22"/>
          <w:lang w:val="ru-RU"/>
        </w:rPr>
        <w:t xml:space="preserve"> электросвязи</w:t>
      </w:r>
      <w:r w:rsidR="0059601F" w:rsidRPr="00BC7B4F">
        <w:rPr>
          <w:rFonts w:ascii="Calibri" w:hAnsi="Calibri" w:cs="Calibri"/>
          <w:szCs w:val="22"/>
          <w:lang w:val="ru-RU"/>
        </w:rPr>
        <w:t>, оснащенных датчиками, может быть создана глобальная сеть, предоставляющая десятилетние данные в режиме реального времени для мониторинга климата</w:t>
      </w:r>
      <w:r w:rsidR="00866E80" w:rsidRPr="00BC7B4F">
        <w:rPr>
          <w:rFonts w:ascii="Calibri" w:hAnsi="Calibri" w:cs="Calibri"/>
          <w:szCs w:val="22"/>
          <w:lang w:val="ru-RU"/>
        </w:rPr>
        <w:t xml:space="preserve"> океана</w:t>
      </w:r>
      <w:r w:rsidR="0059601F" w:rsidRPr="00BC7B4F">
        <w:rPr>
          <w:rFonts w:ascii="Calibri" w:hAnsi="Calibri" w:cs="Calibri"/>
          <w:szCs w:val="22"/>
          <w:lang w:val="ru-RU"/>
        </w:rPr>
        <w:t xml:space="preserve"> и смягчения последствий стихийных бедствий, </w:t>
      </w:r>
      <w:r w:rsidR="00866E80" w:rsidRPr="00BC7B4F">
        <w:rPr>
          <w:rFonts w:ascii="Calibri" w:hAnsi="Calibri" w:cs="Calibri"/>
          <w:szCs w:val="22"/>
          <w:lang w:val="ru-RU"/>
        </w:rPr>
        <w:t xml:space="preserve">в </w:t>
      </w:r>
      <w:r w:rsidR="0059601F" w:rsidRPr="00BC7B4F">
        <w:rPr>
          <w:rFonts w:ascii="Calibri" w:hAnsi="Calibri" w:cs="Calibri"/>
          <w:szCs w:val="22"/>
          <w:lang w:val="ru-RU"/>
        </w:rPr>
        <w:t>особенно</w:t>
      </w:r>
      <w:r w:rsidR="00866E80" w:rsidRPr="00BC7B4F">
        <w:rPr>
          <w:rFonts w:ascii="Calibri" w:hAnsi="Calibri" w:cs="Calibri"/>
          <w:szCs w:val="22"/>
          <w:lang w:val="ru-RU"/>
        </w:rPr>
        <w:t>сти</w:t>
      </w:r>
      <w:r w:rsidR="0059601F" w:rsidRPr="00BC7B4F">
        <w:rPr>
          <w:rFonts w:ascii="Calibri" w:hAnsi="Calibri" w:cs="Calibri"/>
          <w:szCs w:val="22"/>
          <w:lang w:val="ru-RU"/>
        </w:rPr>
        <w:t xml:space="preserve"> цунами.</w:t>
      </w:r>
    </w:p>
    <w:p w14:paraId="4E79CF55" w14:textId="3AB1C3F4" w:rsidR="005F41EE" w:rsidRPr="00BC7B4F" w:rsidRDefault="005F41EE" w:rsidP="008C1BAB">
      <w:pPr>
        <w:jc w:val="both"/>
        <w:rPr>
          <w:rFonts w:ascii="Calibri" w:hAnsi="Calibri" w:cs="Calibri"/>
          <w:szCs w:val="22"/>
          <w:lang w:val="ru-RU"/>
        </w:rPr>
      </w:pPr>
      <w:r w:rsidRPr="00BC7B4F">
        <w:rPr>
          <w:rFonts w:ascii="Calibri" w:hAnsi="Calibri" w:cs="Calibri"/>
          <w:szCs w:val="22"/>
          <w:lang w:val="ru-RU"/>
        </w:rPr>
        <w:t>3</w:t>
      </w:r>
      <w:r w:rsidRPr="00BC7B4F">
        <w:rPr>
          <w:rFonts w:ascii="Calibri" w:hAnsi="Calibri" w:cs="Calibri"/>
          <w:szCs w:val="22"/>
          <w:lang w:val="ru-RU"/>
        </w:rPr>
        <w:tab/>
      </w:r>
      <w:r w:rsidR="00866E80" w:rsidRPr="00BC7B4F">
        <w:rPr>
          <w:rFonts w:ascii="Calibri" w:hAnsi="Calibri" w:cs="Calibri"/>
          <w:szCs w:val="22"/>
          <w:lang w:val="ru-RU"/>
        </w:rPr>
        <w:t xml:space="preserve">Цели данного семинара включают, </w:t>
      </w:r>
      <w:r w:rsidR="005C601D" w:rsidRPr="00BC7B4F">
        <w:rPr>
          <w:rFonts w:ascii="Calibri" w:hAnsi="Calibri" w:cs="Calibri"/>
          <w:szCs w:val="22"/>
          <w:lang w:val="ru-RU"/>
        </w:rPr>
        <w:t>в частности</w:t>
      </w:r>
      <w:r w:rsidR="00866E80" w:rsidRPr="00BC7B4F">
        <w:rPr>
          <w:rFonts w:ascii="Calibri" w:hAnsi="Calibri" w:cs="Calibri"/>
          <w:szCs w:val="22"/>
          <w:lang w:val="ru-RU"/>
        </w:rPr>
        <w:t>:</w:t>
      </w:r>
    </w:p>
    <w:p w14:paraId="3213DC00" w14:textId="67AA4F3D" w:rsidR="005F41EE" w:rsidRPr="00BC7B4F" w:rsidRDefault="007A3564" w:rsidP="008C1BAB">
      <w:pPr>
        <w:pStyle w:val="enumlev1"/>
        <w:jc w:val="both"/>
        <w:rPr>
          <w:szCs w:val="22"/>
          <w:lang w:val="ru-RU"/>
        </w:rPr>
      </w:pPr>
      <w:r w:rsidRPr="00BC7B4F">
        <w:rPr>
          <w:szCs w:val="22"/>
          <w:lang w:val="ru-RU"/>
        </w:rPr>
        <w:t>−</w:t>
      </w:r>
      <w:r w:rsidR="005F41EE" w:rsidRPr="00BC7B4F">
        <w:rPr>
          <w:szCs w:val="22"/>
          <w:lang w:val="ru-RU"/>
        </w:rPr>
        <w:tab/>
      </w:r>
      <w:r w:rsidR="00780B3A" w:rsidRPr="00BC7B4F">
        <w:rPr>
          <w:szCs w:val="22"/>
          <w:lang w:val="ru-RU"/>
        </w:rPr>
        <w:t xml:space="preserve">представление </w:t>
      </w:r>
      <w:r w:rsidR="005C601D" w:rsidRPr="00BC7B4F">
        <w:rPr>
          <w:szCs w:val="22"/>
          <w:lang w:val="ru-RU"/>
        </w:rPr>
        <w:t xml:space="preserve">обновленной информации о ходе работы в рамках инициативы </w:t>
      </w:r>
      <w:r w:rsidR="00780B3A" w:rsidRPr="00BC7B4F">
        <w:rPr>
          <w:szCs w:val="22"/>
          <w:lang w:val="ru-RU"/>
        </w:rPr>
        <w:t xml:space="preserve">в области </w:t>
      </w:r>
      <w:r w:rsidR="005C601D" w:rsidRPr="00BC7B4F">
        <w:rPr>
          <w:szCs w:val="22"/>
          <w:lang w:val="ru-RU"/>
        </w:rPr>
        <w:t>подводных кабельных систем SMART;</w:t>
      </w:r>
    </w:p>
    <w:p w14:paraId="3EEBC9F6" w14:textId="48005D3A" w:rsidR="005F41EE" w:rsidRPr="00BC7B4F" w:rsidRDefault="007A3564" w:rsidP="008C1BAB">
      <w:pPr>
        <w:pStyle w:val="enumlev1"/>
        <w:jc w:val="both"/>
        <w:rPr>
          <w:szCs w:val="22"/>
          <w:lang w:val="ru-RU"/>
        </w:rPr>
      </w:pPr>
      <w:r w:rsidRPr="00BC7B4F">
        <w:rPr>
          <w:szCs w:val="22"/>
          <w:lang w:val="ru-RU"/>
        </w:rPr>
        <w:t>−</w:t>
      </w:r>
      <w:r w:rsidR="005F41EE" w:rsidRPr="00BC7B4F">
        <w:rPr>
          <w:szCs w:val="22"/>
          <w:lang w:val="ru-RU"/>
        </w:rPr>
        <w:tab/>
      </w:r>
      <w:r w:rsidR="00780B3A" w:rsidRPr="00BC7B4F">
        <w:rPr>
          <w:szCs w:val="22"/>
          <w:lang w:val="ru-RU"/>
        </w:rPr>
        <w:t xml:space="preserve">выявление </w:t>
      </w:r>
      <w:r w:rsidR="005C601D" w:rsidRPr="00BC7B4F">
        <w:rPr>
          <w:szCs w:val="22"/>
          <w:lang w:val="ru-RU"/>
        </w:rPr>
        <w:t>проблем и решений;</w:t>
      </w:r>
    </w:p>
    <w:p w14:paraId="174B8EB4" w14:textId="47E2726B" w:rsidR="00CF4C60" w:rsidRPr="00BC7B4F" w:rsidRDefault="007A3564" w:rsidP="00CF4C60">
      <w:pPr>
        <w:pStyle w:val="enumlev1"/>
        <w:jc w:val="both"/>
        <w:rPr>
          <w:szCs w:val="22"/>
          <w:lang w:val="ru-RU"/>
        </w:rPr>
      </w:pPr>
      <w:r w:rsidRPr="00BC7B4F">
        <w:rPr>
          <w:szCs w:val="22"/>
          <w:lang w:val="ru-RU"/>
        </w:rPr>
        <w:t>−</w:t>
      </w:r>
      <w:r w:rsidR="005F41EE" w:rsidRPr="00BC7B4F">
        <w:rPr>
          <w:szCs w:val="22"/>
          <w:lang w:val="ru-RU"/>
        </w:rPr>
        <w:tab/>
      </w:r>
      <w:r w:rsidR="00780B3A" w:rsidRPr="00BC7B4F">
        <w:rPr>
          <w:szCs w:val="22"/>
          <w:lang w:val="ru-RU"/>
        </w:rPr>
        <w:t xml:space="preserve">определение </w:t>
      </w:r>
      <w:r w:rsidR="005C601D" w:rsidRPr="00BC7B4F">
        <w:rPr>
          <w:szCs w:val="22"/>
          <w:lang w:val="ru-RU"/>
        </w:rPr>
        <w:t>новых идей для реализации программы.</w:t>
      </w:r>
    </w:p>
    <w:p w14:paraId="1CF24BF4" w14:textId="17BAA7F4" w:rsidR="005F41EE" w:rsidRPr="00BC7B4F" w:rsidRDefault="005F41EE" w:rsidP="003F3FC4">
      <w:pPr>
        <w:jc w:val="both"/>
        <w:rPr>
          <w:szCs w:val="22"/>
          <w:lang w:val="ru-RU"/>
        </w:rPr>
      </w:pPr>
      <w:r w:rsidRPr="00BC7B4F">
        <w:rPr>
          <w:szCs w:val="22"/>
          <w:lang w:val="ru-RU"/>
        </w:rPr>
        <w:t>4</w:t>
      </w:r>
      <w:r w:rsidRPr="00BC7B4F">
        <w:rPr>
          <w:rFonts w:cs="Calibri"/>
          <w:szCs w:val="22"/>
          <w:lang w:val="ru-RU"/>
        </w:rPr>
        <w:tab/>
      </w:r>
      <w:bookmarkStart w:id="0" w:name="lt_pId053"/>
      <w:r w:rsidR="003F3FC4" w:rsidRPr="00BC7B4F">
        <w:rPr>
          <w:rFonts w:cs="Calibri"/>
          <w:szCs w:val="22"/>
          <w:lang w:val="ru-RU"/>
        </w:rPr>
        <w:t>Семинар-практикум предназначен для участников кабельной отрасли и отрасли электросвязи (поставщики, владельцы и потенциальные владельцы, операторы подводных кабельных систем).</w:t>
      </w:r>
      <w:bookmarkEnd w:id="0"/>
      <w:r w:rsidR="003F3FC4" w:rsidRPr="00BC7B4F">
        <w:rPr>
          <w:rFonts w:cs="Calibri"/>
          <w:szCs w:val="22"/>
          <w:lang w:val="ru-RU"/>
        </w:rPr>
        <w:t xml:space="preserve"> </w:t>
      </w:r>
      <w:bookmarkStart w:id="1" w:name="lt_pId054"/>
      <w:r w:rsidR="003F3FC4" w:rsidRPr="00BC7B4F">
        <w:rPr>
          <w:rFonts w:cs="Calibri"/>
          <w:szCs w:val="22"/>
          <w:lang w:val="ru-RU"/>
        </w:rPr>
        <w:t xml:space="preserve">Приглашаются представители академических организаций и научного сообщества, желающие </w:t>
      </w:r>
      <w:r w:rsidR="003F3FC4" w:rsidRPr="00BC7B4F">
        <w:rPr>
          <w:rFonts w:cs="Calibri"/>
          <w:szCs w:val="22"/>
          <w:lang w:val="ru-RU"/>
        </w:rPr>
        <w:lastRenderedPageBreak/>
        <w:t>получить информацию о текущем состоянии кабелей SMART.</w:t>
      </w:r>
      <w:bookmarkEnd w:id="1"/>
      <w:r w:rsidR="003F3FC4" w:rsidRPr="00BC7B4F">
        <w:rPr>
          <w:rFonts w:cs="Calibri"/>
          <w:szCs w:val="22"/>
          <w:lang w:val="ru-RU"/>
        </w:rPr>
        <w:t xml:space="preserve"> В мероприятии могут принять участие Государства – Члены МСЭ, Члены Секторов МСЭ, Ассоциированные члены МСЭ и Академические организации – Члены МСЭ, а также любое лицо из страны, являющейся Членом МСЭ, которое пожелает внести свой вклад в работу. К числу таких лиц относятся также члены международных, региональных и национальных организаций. Данный семинар-практикум </w:t>
      </w:r>
      <w:r w:rsidR="003F3FC4" w:rsidRPr="00BC7B4F">
        <w:rPr>
          <w:color w:val="000000"/>
          <w:szCs w:val="22"/>
          <w:lang w:val="ru-RU"/>
        </w:rPr>
        <w:t>проводится</w:t>
      </w:r>
      <w:r w:rsidR="003F3FC4" w:rsidRPr="00BC7B4F">
        <w:rPr>
          <w:rFonts w:cs="Calibri"/>
          <w:szCs w:val="22"/>
          <w:lang w:val="ru-RU"/>
        </w:rPr>
        <w:t xml:space="preserve"> только на английском языке. Участие</w:t>
      </w:r>
      <w:r w:rsidR="005C601D" w:rsidRPr="00BC7B4F">
        <w:rPr>
          <w:rFonts w:cs="Calibri"/>
          <w:szCs w:val="22"/>
          <w:lang w:val="ru-RU"/>
        </w:rPr>
        <w:t xml:space="preserve"> в работе семинара-практикума</w:t>
      </w:r>
      <w:r w:rsidR="003F3FC4" w:rsidRPr="00BC7B4F">
        <w:rPr>
          <w:rFonts w:cs="Calibri"/>
          <w:szCs w:val="22"/>
          <w:lang w:val="ru-RU"/>
        </w:rPr>
        <w:t xml:space="preserve"> является бесплатным</w:t>
      </w:r>
      <w:r w:rsidR="005C601D" w:rsidRPr="00BC7B4F">
        <w:rPr>
          <w:rFonts w:cs="Calibri"/>
          <w:szCs w:val="22"/>
          <w:lang w:val="ru-RU"/>
        </w:rPr>
        <w:t xml:space="preserve"> и открытым для всех</w:t>
      </w:r>
      <w:r w:rsidR="003F3FC4" w:rsidRPr="00BC7B4F">
        <w:rPr>
          <w:color w:val="000000"/>
          <w:szCs w:val="22"/>
          <w:lang w:val="ru-RU"/>
        </w:rPr>
        <w:t>.</w:t>
      </w:r>
    </w:p>
    <w:p w14:paraId="2897CFB1" w14:textId="6267284D" w:rsidR="008C1BAB" w:rsidRPr="00BC7B4F" w:rsidRDefault="008C1BAB" w:rsidP="00ED63BB">
      <w:pPr>
        <w:jc w:val="both"/>
        <w:rPr>
          <w:szCs w:val="22"/>
          <w:lang w:val="ru-RU"/>
        </w:rPr>
      </w:pPr>
      <w:r w:rsidRPr="00BC7B4F">
        <w:rPr>
          <w:rFonts w:cstheme="minorHAnsi"/>
          <w:bCs/>
          <w:szCs w:val="22"/>
          <w:lang w:val="ru-RU"/>
        </w:rPr>
        <w:t>5</w:t>
      </w:r>
      <w:r w:rsidRPr="00BC7B4F">
        <w:rPr>
          <w:rFonts w:cstheme="minorHAnsi"/>
          <w:szCs w:val="22"/>
          <w:lang w:val="ru-RU"/>
        </w:rPr>
        <w:tab/>
      </w:r>
      <w:r w:rsidR="003F3FC4" w:rsidRPr="00BC7B4F">
        <w:rPr>
          <w:rFonts w:cstheme="minorHAnsi"/>
          <w:szCs w:val="22"/>
          <w:lang w:val="ru-RU"/>
        </w:rPr>
        <w:t xml:space="preserve">Вся соответствующая информация, относящаяся к мероприятию (проект программы, список докладчиков, ссылка для регистрации, подробная информация о порядке дистанционного подключения), будет размещена на веб-сайте мероприятия по следующему адресу: </w:t>
      </w:r>
      <w:hyperlink r:id="rId12" w:history="1">
        <w:r w:rsidR="003F3FC4" w:rsidRPr="00BC7B4F">
          <w:rPr>
            <w:rStyle w:val="Hyperlink"/>
            <w:rFonts w:cstheme="minorHAnsi"/>
            <w:szCs w:val="22"/>
            <w:lang w:val="ru-RU"/>
          </w:rPr>
          <w:t>https://www.itu.int/en/ITU-T/Workshops-and-Seminars/2023/0119/Pages/default.aspx</w:t>
        </w:r>
      </w:hyperlink>
      <w:r w:rsidR="003F3FC4" w:rsidRPr="00BC7B4F">
        <w:rPr>
          <w:rFonts w:cstheme="minorHAnsi"/>
          <w:szCs w:val="22"/>
          <w:lang w:val="ru-RU"/>
        </w:rPr>
        <w:t xml:space="preserve">. Данный веб-сайт будет регулярно обновляться по мере появления новой или измененной информации. </w:t>
      </w:r>
      <w:r w:rsidR="007A3564" w:rsidRPr="00BC7B4F">
        <w:rPr>
          <w:color w:val="000000"/>
          <w:szCs w:val="22"/>
          <w:lang w:val="ru-RU"/>
        </w:rPr>
        <w:t>Участникам предлагается периодически знакомиться с обновленной информацией на веб-страницах мероприятий</w:t>
      </w:r>
      <w:r w:rsidR="007A3564" w:rsidRPr="00BC7B4F">
        <w:rPr>
          <w:szCs w:val="22"/>
          <w:lang w:val="ru-RU"/>
        </w:rPr>
        <w:t>.</w:t>
      </w:r>
    </w:p>
    <w:p w14:paraId="64E8FEC7" w14:textId="6BAB0443" w:rsidR="00CF4C60" w:rsidRPr="00BC7B4F" w:rsidRDefault="008C1BAB" w:rsidP="00CF4C60">
      <w:pPr>
        <w:jc w:val="both"/>
        <w:rPr>
          <w:szCs w:val="22"/>
          <w:lang w:val="ru-RU"/>
        </w:rPr>
      </w:pPr>
      <w:r w:rsidRPr="00BC7B4F">
        <w:rPr>
          <w:szCs w:val="22"/>
          <w:lang w:val="ru-RU"/>
        </w:rPr>
        <w:t>6</w:t>
      </w:r>
      <w:r w:rsidR="00AD1DE8" w:rsidRPr="00BC7B4F">
        <w:rPr>
          <w:szCs w:val="22"/>
          <w:lang w:val="ru-RU"/>
        </w:rPr>
        <w:tab/>
      </w:r>
      <w:r w:rsidR="003F3FC4" w:rsidRPr="00BC7B4F">
        <w:rPr>
          <w:szCs w:val="22"/>
          <w:lang w:val="ru-RU"/>
        </w:rPr>
        <w:t xml:space="preserve">Для того чтобы БСЭ могло предпринять необходимые действия в отношении организации этого семинара-практикума, был бы признателен за регистрацию с использованием онлайновой формы: </w:t>
      </w:r>
      <w:hyperlink r:id="rId13" w:history="1">
        <w:r w:rsidR="003F3FC4" w:rsidRPr="00BC7B4F">
          <w:rPr>
            <w:rStyle w:val="Hyperlink"/>
            <w:szCs w:val="22"/>
            <w:lang w:val="ru-RU"/>
          </w:rPr>
          <w:t>https://www.itu.int/net4/CRM/xreg/web/Registration.aspx?Event=C-00012171</w:t>
        </w:r>
      </w:hyperlink>
      <w:r w:rsidR="003F3FC4" w:rsidRPr="00BC7B4F">
        <w:rPr>
          <w:szCs w:val="22"/>
          <w:lang w:val="ru-RU"/>
        </w:rPr>
        <w:t xml:space="preserve"> в максимально короткие сроки</w:t>
      </w:r>
      <w:r w:rsidR="003F3FC4" w:rsidRPr="00BC7B4F">
        <w:rPr>
          <w:b/>
          <w:bCs/>
          <w:szCs w:val="22"/>
          <w:lang w:val="ru-RU"/>
        </w:rPr>
        <w:t xml:space="preserve"> не позднее 12 января 2023 года</w:t>
      </w:r>
      <w:r w:rsidR="003F3FC4" w:rsidRPr="00BC7B4F">
        <w:rPr>
          <w:szCs w:val="22"/>
          <w:lang w:val="ru-RU"/>
        </w:rPr>
        <w:t xml:space="preserve">. </w:t>
      </w:r>
      <w:r w:rsidR="003F3FC4" w:rsidRPr="00BC7B4F">
        <w:rPr>
          <w:b/>
          <w:bCs/>
          <w:szCs w:val="22"/>
          <w:lang w:val="ru-RU"/>
        </w:rPr>
        <w:t>Просьба также принять к сведению, что предварительная регистрация участников семинара-практикума является обязательной и проводится</w:t>
      </w:r>
      <w:r w:rsidR="003F3FC4" w:rsidRPr="00BC7B4F">
        <w:rPr>
          <w:szCs w:val="22"/>
          <w:lang w:val="ru-RU"/>
        </w:rPr>
        <w:t xml:space="preserve"> </w:t>
      </w:r>
      <w:r w:rsidR="003F3FC4" w:rsidRPr="00BC7B4F">
        <w:rPr>
          <w:b/>
          <w:bCs/>
          <w:szCs w:val="22"/>
          <w:lang w:val="ru-RU"/>
        </w:rPr>
        <w:t xml:space="preserve">только в </w:t>
      </w:r>
      <w:r w:rsidR="003F3FC4" w:rsidRPr="00BC7B4F">
        <w:rPr>
          <w:b/>
          <w:bCs/>
          <w:i/>
          <w:iCs/>
          <w:szCs w:val="22"/>
          <w:lang w:val="ru-RU"/>
        </w:rPr>
        <w:t>онлайновом</w:t>
      </w:r>
      <w:r w:rsidR="003F3FC4" w:rsidRPr="00BC7B4F">
        <w:rPr>
          <w:b/>
          <w:bCs/>
          <w:szCs w:val="22"/>
          <w:lang w:val="ru-RU"/>
        </w:rPr>
        <w:t xml:space="preserve"> </w:t>
      </w:r>
      <w:r w:rsidR="003F3FC4" w:rsidRPr="00BC7B4F">
        <w:rPr>
          <w:b/>
          <w:bCs/>
          <w:i/>
          <w:iCs/>
          <w:szCs w:val="22"/>
          <w:lang w:val="ru-RU"/>
        </w:rPr>
        <w:t>режиме</w:t>
      </w:r>
      <w:r w:rsidR="00AD1DE8" w:rsidRPr="00BC7B4F">
        <w:rPr>
          <w:szCs w:val="22"/>
          <w:lang w:val="ru-RU"/>
        </w:rPr>
        <w:t>.</w:t>
      </w:r>
    </w:p>
    <w:p w14:paraId="1ACF6299" w14:textId="54E13851" w:rsidR="003F3FC4" w:rsidRPr="00BC7B4F" w:rsidRDefault="003F3FC4" w:rsidP="00CF4C60">
      <w:pPr>
        <w:jc w:val="both"/>
        <w:rPr>
          <w:szCs w:val="22"/>
          <w:lang w:val="ru-RU"/>
        </w:rPr>
      </w:pPr>
      <w:r w:rsidRPr="00BC7B4F">
        <w:rPr>
          <w:szCs w:val="22"/>
          <w:lang w:val="ru-RU"/>
        </w:rPr>
        <w:t>7</w:t>
      </w:r>
      <w:r w:rsidRPr="00BC7B4F">
        <w:rPr>
          <w:szCs w:val="22"/>
          <w:lang w:val="ru-RU"/>
        </w:rPr>
        <w:tab/>
      </w:r>
      <w:r w:rsidR="005C601D" w:rsidRPr="00BC7B4F">
        <w:rPr>
          <w:szCs w:val="22"/>
          <w:lang w:val="ru-RU"/>
        </w:rPr>
        <w:t>Д</w:t>
      </w:r>
      <w:r w:rsidRPr="00BC7B4F">
        <w:rPr>
          <w:szCs w:val="22"/>
          <w:lang w:val="ru-RU"/>
        </w:rPr>
        <w:t>ля въезда в Соединенные Штаты Америки и пребывания там в течение любого срока гражданам некоторых стран необходимо получить визу. Визу следует получать в учреждении (посольстве или консульстве), представляющем Соединенные Штаты Америки в вашей стране, или, если в вашей стране такое учреждение отсутствует, − в ближайшем учреждении к стране выезда.</w:t>
      </w:r>
    </w:p>
    <w:p w14:paraId="074C562D" w14:textId="1DDF03B9" w:rsidR="005F41EE" w:rsidRPr="00BC7B4F" w:rsidRDefault="005F41EE" w:rsidP="00CF4C60">
      <w:pPr>
        <w:jc w:val="both"/>
        <w:rPr>
          <w:szCs w:val="22"/>
          <w:lang w:val="ru-RU"/>
        </w:rPr>
      </w:pPr>
      <w:r w:rsidRPr="00BC7B4F">
        <w:rPr>
          <w:rFonts w:eastAsiaTheme="minorEastAsia"/>
          <w:szCs w:val="22"/>
          <w:lang w:val="ru-RU"/>
        </w:rPr>
        <w:t>С уважением,</w:t>
      </w:r>
    </w:p>
    <w:p w14:paraId="6580F3E1" w14:textId="355DA4A1" w:rsidR="007A3564" w:rsidRPr="00BC7B4F" w:rsidRDefault="007A3564" w:rsidP="007A3564">
      <w:pPr>
        <w:spacing w:before="480"/>
        <w:rPr>
          <w:szCs w:val="22"/>
          <w:lang w:val="ru-RU"/>
        </w:rPr>
      </w:pPr>
      <w:r w:rsidRPr="00BC7B4F">
        <w:rPr>
          <w:szCs w:val="22"/>
          <w:lang w:val="ru-RU"/>
        </w:rPr>
        <w:t>(</w:t>
      </w:r>
      <w:r w:rsidRPr="00BC7B4F">
        <w:rPr>
          <w:i/>
          <w:iCs/>
          <w:szCs w:val="22"/>
          <w:lang w:val="ru-RU"/>
        </w:rPr>
        <w:t>подпись</w:t>
      </w:r>
      <w:r w:rsidRPr="00BC7B4F">
        <w:rPr>
          <w:szCs w:val="22"/>
          <w:lang w:val="ru-RU"/>
        </w:rPr>
        <w:t>)</w:t>
      </w:r>
    </w:p>
    <w:p w14:paraId="4FC3D536" w14:textId="78DA306E" w:rsidR="005F41EE" w:rsidRPr="00BC7B4F" w:rsidRDefault="007A3564" w:rsidP="007A3564">
      <w:pPr>
        <w:spacing w:before="480"/>
        <w:rPr>
          <w:szCs w:val="22"/>
          <w:lang w:val="ru-RU"/>
        </w:rPr>
      </w:pPr>
      <w:r w:rsidRPr="00BC7B4F">
        <w:rPr>
          <w:szCs w:val="22"/>
          <w:lang w:val="ru-RU"/>
        </w:rPr>
        <w:t>Чхе Суб Ли</w:t>
      </w:r>
      <w:r w:rsidR="005F41EE" w:rsidRPr="00BC7B4F">
        <w:rPr>
          <w:szCs w:val="22"/>
          <w:lang w:val="ru-RU"/>
        </w:rPr>
        <w:br/>
        <w:t>Директор Бюро</w:t>
      </w:r>
      <w:r w:rsidR="005F41EE" w:rsidRPr="00BC7B4F">
        <w:rPr>
          <w:szCs w:val="22"/>
          <w:lang w:val="ru-RU"/>
        </w:rPr>
        <w:br/>
        <w:t>стандартизации электросвязи</w:t>
      </w:r>
    </w:p>
    <w:sectPr w:rsidR="005F41EE" w:rsidRPr="00BC7B4F" w:rsidSect="0020225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E79E" w14:textId="77777777" w:rsidR="00354A8B" w:rsidRDefault="00354A8B">
      <w:r>
        <w:separator/>
      </w:r>
    </w:p>
  </w:endnote>
  <w:endnote w:type="continuationSeparator" w:id="0">
    <w:p w14:paraId="62FBD6FB" w14:textId="77777777" w:rsidR="00354A8B" w:rsidRDefault="0035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DDA5" w14:textId="77777777" w:rsidR="00BC7B4F" w:rsidRDefault="00BC7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8394" w14:textId="77777777" w:rsidR="00BC7B4F" w:rsidRDefault="00BC7B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850F" w14:textId="41DF01EF" w:rsidR="00C95C6F" w:rsidRPr="00750799" w:rsidRDefault="00750799" w:rsidP="00750799">
    <w:pPr>
      <w:pStyle w:val="FirstFooter"/>
      <w:spacing w:before="0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4A3E1B">
      <w:rPr>
        <w:color w:val="0070C0"/>
        <w:sz w:val="18"/>
        <w:szCs w:val="18"/>
        <w:lang w:val="fr-CH"/>
      </w:rPr>
      <w:t>International Telecommunication Union • Place des Nations, CH</w:t>
    </w:r>
    <w:r w:rsidRPr="004A3E1B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A3E1B">
      <w:rPr>
        <w:color w:val="0070C0"/>
        <w:sz w:val="18"/>
        <w:szCs w:val="18"/>
        <w:lang w:val="fr-CH"/>
      </w:rPr>
      <w:br/>
    </w:r>
    <w:proofErr w:type="gramStart"/>
    <w:r w:rsidRPr="004A3E1B">
      <w:rPr>
        <w:color w:val="0070C0"/>
        <w:sz w:val="18"/>
        <w:szCs w:val="18"/>
        <w:lang w:val="ru-RU"/>
      </w:rPr>
      <w:t>Тел</w:t>
    </w:r>
    <w:r w:rsidRPr="00966181">
      <w:rPr>
        <w:color w:val="0070C0"/>
        <w:sz w:val="18"/>
        <w:szCs w:val="18"/>
      </w:rPr>
      <w:t>.</w:t>
    </w:r>
    <w:r w:rsidRPr="004A3E1B">
      <w:rPr>
        <w:color w:val="0070C0"/>
        <w:sz w:val="18"/>
        <w:szCs w:val="18"/>
        <w:lang w:val="fr-CH"/>
      </w:rPr>
      <w:t>:</w:t>
    </w:r>
    <w:proofErr w:type="gramEnd"/>
    <w:r w:rsidRPr="004A3E1B">
      <w:rPr>
        <w:color w:val="0070C0"/>
        <w:sz w:val="18"/>
        <w:szCs w:val="18"/>
        <w:lang w:val="fr-CH"/>
      </w:rPr>
      <w:t xml:space="preserve"> +41 22 730 5111 • </w:t>
    </w:r>
    <w:r w:rsidRPr="004A3E1B">
      <w:rPr>
        <w:color w:val="0070C0"/>
        <w:sz w:val="18"/>
        <w:szCs w:val="18"/>
        <w:lang w:val="ru-RU"/>
      </w:rPr>
      <w:t>Факс</w:t>
    </w:r>
    <w:r w:rsidRPr="004A3E1B">
      <w:rPr>
        <w:color w:val="0070C0"/>
        <w:sz w:val="18"/>
        <w:szCs w:val="18"/>
        <w:lang w:val="fr-CH"/>
      </w:rPr>
      <w:t>: +41 22 733 7256</w:t>
    </w:r>
    <w:r w:rsidRPr="00966181">
      <w:rPr>
        <w:color w:val="0070C0"/>
        <w:sz w:val="18"/>
        <w:szCs w:val="18"/>
      </w:rPr>
      <w:t xml:space="preserve"> </w:t>
    </w:r>
    <w:r w:rsidRPr="004A3E1B">
      <w:rPr>
        <w:color w:val="0070C0"/>
        <w:sz w:val="18"/>
        <w:szCs w:val="18"/>
        <w:lang w:val="fr-CH"/>
      </w:rPr>
      <w:t xml:space="preserve">• </w:t>
    </w:r>
    <w:r w:rsidRPr="004A3E1B">
      <w:rPr>
        <w:color w:val="0070C0"/>
        <w:sz w:val="18"/>
        <w:szCs w:val="18"/>
        <w:lang w:val="ru-RU"/>
      </w:rPr>
      <w:t>Эл</w:t>
    </w:r>
    <w:r w:rsidRPr="00966181">
      <w:rPr>
        <w:color w:val="0070C0"/>
        <w:sz w:val="18"/>
        <w:szCs w:val="18"/>
      </w:rPr>
      <w:t xml:space="preserve">. </w:t>
    </w:r>
    <w:r w:rsidRPr="004A3E1B">
      <w:rPr>
        <w:color w:val="0070C0"/>
        <w:sz w:val="18"/>
        <w:szCs w:val="18"/>
        <w:lang w:val="ru-RU"/>
      </w:rPr>
      <w:t>почта</w:t>
    </w:r>
    <w:r w:rsidRPr="004A3E1B">
      <w:rPr>
        <w:color w:val="0070C0"/>
        <w:sz w:val="18"/>
        <w:szCs w:val="18"/>
        <w:lang w:val="fr-CH"/>
      </w:rPr>
      <w:t xml:space="preserve">: </w:t>
    </w:r>
    <w:hyperlink r:id="rId1" w:history="1">
      <w:r w:rsidRPr="004A3E1B">
        <w:rPr>
          <w:rStyle w:val="Hyperlink"/>
          <w:color w:val="0070C0"/>
          <w:sz w:val="18"/>
          <w:szCs w:val="18"/>
        </w:rPr>
        <w:t>itumail@itu.int</w:t>
      </w:r>
    </w:hyperlink>
    <w:r w:rsidRPr="004A3E1B">
      <w:rPr>
        <w:color w:val="0070C0"/>
        <w:sz w:val="18"/>
        <w:szCs w:val="18"/>
        <w:lang w:val="fr-CH"/>
      </w:rPr>
      <w:t xml:space="preserve"> • </w:t>
    </w:r>
    <w:hyperlink r:id="rId2" w:history="1">
      <w:r w:rsidRPr="004A3E1B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A9EE" w14:textId="77777777" w:rsidR="00354A8B" w:rsidRDefault="00354A8B">
      <w:r>
        <w:separator/>
      </w:r>
    </w:p>
  </w:footnote>
  <w:footnote w:type="continuationSeparator" w:id="0">
    <w:p w14:paraId="199DC8B9" w14:textId="77777777" w:rsidR="00354A8B" w:rsidRDefault="0035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8FAC" w14:textId="77777777" w:rsidR="00BC7B4F" w:rsidRDefault="00BC7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FB06" w14:textId="1A7E1F99" w:rsidR="00C95C6F" w:rsidRPr="003D03F4" w:rsidRDefault="00976402" w:rsidP="005B34E0">
    <w:pPr>
      <w:pStyle w:val="Header"/>
      <w:rPr>
        <w:szCs w:val="18"/>
      </w:rPr>
    </w:pPr>
    <w:sdt>
      <w:sdtPr>
        <w:rPr>
          <w:szCs w:val="18"/>
        </w:r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95C6F" w:rsidRPr="003D03F4">
          <w:rPr>
            <w:szCs w:val="18"/>
          </w:rPr>
          <w:fldChar w:fldCharType="begin"/>
        </w:r>
        <w:r w:rsidR="00C95C6F" w:rsidRPr="003D03F4">
          <w:rPr>
            <w:szCs w:val="18"/>
          </w:rPr>
          <w:instrText xml:space="preserve"> PAGE   \* MERGEFORMAT </w:instrText>
        </w:r>
        <w:r w:rsidR="00C95C6F" w:rsidRPr="003D03F4">
          <w:rPr>
            <w:szCs w:val="18"/>
          </w:rPr>
          <w:fldChar w:fldCharType="separate"/>
        </w:r>
        <w:r w:rsidR="00BC7B4F">
          <w:rPr>
            <w:noProof/>
            <w:szCs w:val="18"/>
          </w:rPr>
          <w:t>2</w:t>
        </w:r>
        <w:r w:rsidR="00C95C6F" w:rsidRPr="003D03F4">
          <w:rPr>
            <w:noProof/>
            <w:szCs w:val="18"/>
          </w:rPr>
          <w:fldChar w:fldCharType="end"/>
        </w:r>
      </w:sdtContent>
    </w:sdt>
    <w:r w:rsidR="00C95C6F" w:rsidRPr="003D03F4">
      <w:rPr>
        <w:noProof/>
        <w:szCs w:val="18"/>
      </w:rPr>
      <w:br/>
    </w:r>
    <w:r w:rsidR="00C95C6F" w:rsidRPr="003D03F4">
      <w:rPr>
        <w:szCs w:val="18"/>
        <w:lang w:val="ru-RU"/>
      </w:rPr>
      <w:t xml:space="preserve">Циркуляр </w:t>
    </w:r>
    <w:r w:rsidR="007A3564">
      <w:rPr>
        <w:szCs w:val="18"/>
      </w:rPr>
      <w:t>65</w:t>
    </w:r>
    <w:r w:rsidR="00C95C6F" w:rsidRPr="003D03F4">
      <w:rPr>
        <w:szCs w:val="18"/>
        <w:lang w:val="ru-RU"/>
      </w:rPr>
      <w:t xml:space="preserve"> БСЭ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38E8" w14:textId="77777777" w:rsidR="00BC7B4F" w:rsidRDefault="00BC7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B82B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A0C9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64E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386D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4CE1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A6D3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40C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E63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A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B6B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05826B07"/>
    <w:multiLevelType w:val="hybridMultilevel"/>
    <w:tmpl w:val="805E0364"/>
    <w:lvl w:ilvl="0" w:tplc="CE40E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7E6A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EAA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40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66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30B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86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43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05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6D23778"/>
    <w:multiLevelType w:val="hybridMultilevel"/>
    <w:tmpl w:val="18420AB4"/>
    <w:lvl w:ilvl="0" w:tplc="C4E069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5D922B8"/>
    <w:multiLevelType w:val="hybridMultilevel"/>
    <w:tmpl w:val="DA84B3BA"/>
    <w:lvl w:ilvl="0" w:tplc="EA06AF7C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23792"/>
    <w:multiLevelType w:val="hybridMultilevel"/>
    <w:tmpl w:val="55307FA4"/>
    <w:lvl w:ilvl="0" w:tplc="D09A548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144CE"/>
    <w:multiLevelType w:val="hybridMultilevel"/>
    <w:tmpl w:val="B180127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607722"/>
    <w:multiLevelType w:val="hybridMultilevel"/>
    <w:tmpl w:val="FC20E622"/>
    <w:lvl w:ilvl="0" w:tplc="3F7CF2F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AD0855"/>
    <w:multiLevelType w:val="hybridMultilevel"/>
    <w:tmpl w:val="99C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2F7E49"/>
    <w:multiLevelType w:val="hybridMultilevel"/>
    <w:tmpl w:val="232E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996526"/>
    <w:multiLevelType w:val="hybridMultilevel"/>
    <w:tmpl w:val="827E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3" w15:restartNumberingAfterBreak="0">
    <w:nsid w:val="60684087"/>
    <w:multiLevelType w:val="hybridMultilevel"/>
    <w:tmpl w:val="923C840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62318706">
    <w:abstractNumId w:val="28"/>
  </w:num>
  <w:num w:numId="2" w16cid:durableId="293296198">
    <w:abstractNumId w:val="18"/>
  </w:num>
  <w:num w:numId="3" w16cid:durableId="1988120758">
    <w:abstractNumId w:val="37"/>
  </w:num>
  <w:num w:numId="4" w16cid:durableId="1515223271">
    <w:abstractNumId w:val="14"/>
  </w:num>
  <w:num w:numId="5" w16cid:durableId="1710181149">
    <w:abstractNumId w:val="29"/>
  </w:num>
  <w:num w:numId="6" w16cid:durableId="1128940211">
    <w:abstractNumId w:val="13"/>
  </w:num>
  <w:num w:numId="7" w16cid:durableId="501555727">
    <w:abstractNumId w:val="34"/>
  </w:num>
  <w:num w:numId="8" w16cid:durableId="440565686">
    <w:abstractNumId w:val="25"/>
  </w:num>
  <w:num w:numId="9" w16cid:durableId="2025015090">
    <w:abstractNumId w:val="26"/>
  </w:num>
  <w:num w:numId="10" w16cid:durableId="1240600850">
    <w:abstractNumId w:val="17"/>
  </w:num>
  <w:num w:numId="11" w16cid:durableId="1840344358">
    <w:abstractNumId w:val="32"/>
  </w:num>
  <w:num w:numId="12" w16cid:durableId="940257366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1440494065">
    <w:abstractNumId w:val="22"/>
  </w:num>
  <w:num w:numId="14" w16cid:durableId="318121157">
    <w:abstractNumId w:val="23"/>
  </w:num>
  <w:num w:numId="15" w16cid:durableId="35785554">
    <w:abstractNumId w:val="16"/>
  </w:num>
  <w:num w:numId="16" w16cid:durableId="861163039">
    <w:abstractNumId w:val="36"/>
  </w:num>
  <w:num w:numId="17" w16cid:durableId="784007763">
    <w:abstractNumId w:val="35"/>
  </w:num>
  <w:num w:numId="18" w16cid:durableId="844320962">
    <w:abstractNumId w:val="9"/>
  </w:num>
  <w:num w:numId="19" w16cid:durableId="1750270131">
    <w:abstractNumId w:val="7"/>
  </w:num>
  <w:num w:numId="20" w16cid:durableId="109712948">
    <w:abstractNumId w:val="6"/>
  </w:num>
  <w:num w:numId="21" w16cid:durableId="134690230">
    <w:abstractNumId w:val="5"/>
  </w:num>
  <w:num w:numId="22" w16cid:durableId="773863291">
    <w:abstractNumId w:val="4"/>
  </w:num>
  <w:num w:numId="23" w16cid:durableId="325666975">
    <w:abstractNumId w:val="8"/>
  </w:num>
  <w:num w:numId="24" w16cid:durableId="189102672">
    <w:abstractNumId w:val="3"/>
  </w:num>
  <w:num w:numId="25" w16cid:durableId="1927760818">
    <w:abstractNumId w:val="2"/>
  </w:num>
  <w:num w:numId="26" w16cid:durableId="2010014635">
    <w:abstractNumId w:val="1"/>
  </w:num>
  <w:num w:numId="27" w16cid:durableId="757752681">
    <w:abstractNumId w:val="0"/>
  </w:num>
  <w:num w:numId="28" w16cid:durableId="1795519243">
    <w:abstractNumId w:val="11"/>
  </w:num>
  <w:num w:numId="29" w16cid:durableId="1429421408">
    <w:abstractNumId w:val="15"/>
  </w:num>
  <w:num w:numId="30" w16cid:durableId="1432169166">
    <w:abstractNumId w:val="30"/>
  </w:num>
  <w:num w:numId="31" w16cid:durableId="2059042205">
    <w:abstractNumId w:val="33"/>
  </w:num>
  <w:num w:numId="32" w16cid:durableId="1798795062">
    <w:abstractNumId w:val="27"/>
  </w:num>
  <w:num w:numId="33" w16cid:durableId="2113932628">
    <w:abstractNumId w:val="12"/>
  </w:num>
  <w:num w:numId="34" w16cid:durableId="1342509337">
    <w:abstractNumId w:val="31"/>
  </w:num>
  <w:num w:numId="35" w16cid:durableId="1258172948">
    <w:abstractNumId w:val="21"/>
  </w:num>
  <w:num w:numId="36" w16cid:durableId="1745447542">
    <w:abstractNumId w:val="20"/>
  </w:num>
  <w:num w:numId="37" w16cid:durableId="918753531">
    <w:abstractNumId w:val="24"/>
  </w:num>
  <w:num w:numId="38" w16cid:durableId="16648934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ctiveWritingStyle w:appName="MSWord" w:lang="ru-RU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4B"/>
    <w:rsid w:val="00005903"/>
    <w:rsid w:val="00007127"/>
    <w:rsid w:val="000136AC"/>
    <w:rsid w:val="00013CE9"/>
    <w:rsid w:val="0002166B"/>
    <w:rsid w:val="00024565"/>
    <w:rsid w:val="00025F01"/>
    <w:rsid w:val="0002767F"/>
    <w:rsid w:val="00030427"/>
    <w:rsid w:val="00032111"/>
    <w:rsid w:val="0003235D"/>
    <w:rsid w:val="00054334"/>
    <w:rsid w:val="000678A3"/>
    <w:rsid w:val="00070277"/>
    <w:rsid w:val="00072B96"/>
    <w:rsid w:val="00082B7B"/>
    <w:rsid w:val="00085716"/>
    <w:rsid w:val="00090F90"/>
    <w:rsid w:val="00095EA0"/>
    <w:rsid w:val="000A1E1D"/>
    <w:rsid w:val="000A5DAD"/>
    <w:rsid w:val="000B1139"/>
    <w:rsid w:val="000C0C66"/>
    <w:rsid w:val="000C2147"/>
    <w:rsid w:val="000C7D98"/>
    <w:rsid w:val="000D291C"/>
    <w:rsid w:val="000D2E85"/>
    <w:rsid w:val="000D416A"/>
    <w:rsid w:val="000D6E4B"/>
    <w:rsid w:val="000E0F92"/>
    <w:rsid w:val="000E616B"/>
    <w:rsid w:val="000E620E"/>
    <w:rsid w:val="00103310"/>
    <w:rsid w:val="00104614"/>
    <w:rsid w:val="00110507"/>
    <w:rsid w:val="00110579"/>
    <w:rsid w:val="0011518E"/>
    <w:rsid w:val="00115B49"/>
    <w:rsid w:val="001242B1"/>
    <w:rsid w:val="00133FB9"/>
    <w:rsid w:val="001456F9"/>
    <w:rsid w:val="00150F64"/>
    <w:rsid w:val="001551D0"/>
    <w:rsid w:val="001575CF"/>
    <w:rsid w:val="001629DC"/>
    <w:rsid w:val="001679CC"/>
    <w:rsid w:val="00167D90"/>
    <w:rsid w:val="001822AF"/>
    <w:rsid w:val="00185BDC"/>
    <w:rsid w:val="001947D6"/>
    <w:rsid w:val="001959AB"/>
    <w:rsid w:val="001A3FD0"/>
    <w:rsid w:val="001B16C1"/>
    <w:rsid w:val="001B4A74"/>
    <w:rsid w:val="001B7D10"/>
    <w:rsid w:val="001C7263"/>
    <w:rsid w:val="001D20A4"/>
    <w:rsid w:val="001D2164"/>
    <w:rsid w:val="001D261C"/>
    <w:rsid w:val="001D64AC"/>
    <w:rsid w:val="001E0B97"/>
    <w:rsid w:val="001E32D2"/>
    <w:rsid w:val="001E6B13"/>
    <w:rsid w:val="001F0590"/>
    <w:rsid w:val="001F21C6"/>
    <w:rsid w:val="001F2FA1"/>
    <w:rsid w:val="0020225B"/>
    <w:rsid w:val="0020522E"/>
    <w:rsid w:val="00207341"/>
    <w:rsid w:val="00212C57"/>
    <w:rsid w:val="00223A9F"/>
    <w:rsid w:val="0022530E"/>
    <w:rsid w:val="0023310B"/>
    <w:rsid w:val="00234CEB"/>
    <w:rsid w:val="00237877"/>
    <w:rsid w:val="002475E5"/>
    <w:rsid w:val="0025070C"/>
    <w:rsid w:val="00256928"/>
    <w:rsid w:val="00256A6E"/>
    <w:rsid w:val="0025701E"/>
    <w:rsid w:val="002573B2"/>
    <w:rsid w:val="0026232A"/>
    <w:rsid w:val="00267F62"/>
    <w:rsid w:val="00280180"/>
    <w:rsid w:val="002924F4"/>
    <w:rsid w:val="002A09AD"/>
    <w:rsid w:val="002B1C1A"/>
    <w:rsid w:val="002B37F9"/>
    <w:rsid w:val="002B5DD7"/>
    <w:rsid w:val="002C08DA"/>
    <w:rsid w:val="002C198B"/>
    <w:rsid w:val="002C26D6"/>
    <w:rsid w:val="002C568A"/>
    <w:rsid w:val="002C6AAE"/>
    <w:rsid w:val="002D26FD"/>
    <w:rsid w:val="002E34DD"/>
    <w:rsid w:val="002E4C41"/>
    <w:rsid w:val="002F2DF5"/>
    <w:rsid w:val="002F7538"/>
    <w:rsid w:val="0030585E"/>
    <w:rsid w:val="00311413"/>
    <w:rsid w:val="00311734"/>
    <w:rsid w:val="00321960"/>
    <w:rsid w:val="0033434F"/>
    <w:rsid w:val="00340304"/>
    <w:rsid w:val="00343D23"/>
    <w:rsid w:val="003457E6"/>
    <w:rsid w:val="00354A8B"/>
    <w:rsid w:val="003613ED"/>
    <w:rsid w:val="003757AE"/>
    <w:rsid w:val="00381AAB"/>
    <w:rsid w:val="003832B4"/>
    <w:rsid w:val="00390D06"/>
    <w:rsid w:val="0039304B"/>
    <w:rsid w:val="00394437"/>
    <w:rsid w:val="00395EAB"/>
    <w:rsid w:val="003A176A"/>
    <w:rsid w:val="003A2A53"/>
    <w:rsid w:val="003A3C4A"/>
    <w:rsid w:val="003B2767"/>
    <w:rsid w:val="003B5960"/>
    <w:rsid w:val="003C0956"/>
    <w:rsid w:val="003C6A28"/>
    <w:rsid w:val="003D03F4"/>
    <w:rsid w:val="003F3FC4"/>
    <w:rsid w:val="003F4856"/>
    <w:rsid w:val="003F5B77"/>
    <w:rsid w:val="003F602C"/>
    <w:rsid w:val="00411056"/>
    <w:rsid w:val="004167E6"/>
    <w:rsid w:val="0041688E"/>
    <w:rsid w:val="00420F1F"/>
    <w:rsid w:val="00421A28"/>
    <w:rsid w:val="00424CC8"/>
    <w:rsid w:val="00426D83"/>
    <w:rsid w:val="004427C7"/>
    <w:rsid w:val="00444B73"/>
    <w:rsid w:val="00447F21"/>
    <w:rsid w:val="00451C78"/>
    <w:rsid w:val="00455EFA"/>
    <w:rsid w:val="00460448"/>
    <w:rsid w:val="00460BAA"/>
    <w:rsid w:val="00461053"/>
    <w:rsid w:val="00465D19"/>
    <w:rsid w:val="004664B0"/>
    <w:rsid w:val="00466691"/>
    <w:rsid w:val="00472DE6"/>
    <w:rsid w:val="0047320C"/>
    <w:rsid w:val="00475A27"/>
    <w:rsid w:val="004830BF"/>
    <w:rsid w:val="00483D23"/>
    <w:rsid w:val="00483E8F"/>
    <w:rsid w:val="00484D58"/>
    <w:rsid w:val="00495F13"/>
    <w:rsid w:val="004A0D07"/>
    <w:rsid w:val="004A4F2A"/>
    <w:rsid w:val="004A6776"/>
    <w:rsid w:val="004C0CAA"/>
    <w:rsid w:val="004C15B9"/>
    <w:rsid w:val="004C5268"/>
    <w:rsid w:val="004E01AE"/>
    <w:rsid w:val="004E03CD"/>
    <w:rsid w:val="004E299E"/>
    <w:rsid w:val="004F01C2"/>
    <w:rsid w:val="004F48F0"/>
    <w:rsid w:val="00502A09"/>
    <w:rsid w:val="00503E73"/>
    <w:rsid w:val="00507048"/>
    <w:rsid w:val="00507A56"/>
    <w:rsid w:val="00513A1F"/>
    <w:rsid w:val="00514426"/>
    <w:rsid w:val="00522B20"/>
    <w:rsid w:val="00531A64"/>
    <w:rsid w:val="00542969"/>
    <w:rsid w:val="0055322D"/>
    <w:rsid w:val="00562B49"/>
    <w:rsid w:val="00565305"/>
    <w:rsid w:val="00565547"/>
    <w:rsid w:val="005741A7"/>
    <w:rsid w:val="005748B3"/>
    <w:rsid w:val="00587DEF"/>
    <w:rsid w:val="0059601F"/>
    <w:rsid w:val="005B05EE"/>
    <w:rsid w:val="005B34E0"/>
    <w:rsid w:val="005B7F1E"/>
    <w:rsid w:val="005C4B30"/>
    <w:rsid w:val="005C601D"/>
    <w:rsid w:val="005C67B0"/>
    <w:rsid w:val="005D044D"/>
    <w:rsid w:val="005D7103"/>
    <w:rsid w:val="005E616E"/>
    <w:rsid w:val="005F00E9"/>
    <w:rsid w:val="005F0E72"/>
    <w:rsid w:val="005F14EE"/>
    <w:rsid w:val="005F297B"/>
    <w:rsid w:val="005F2B89"/>
    <w:rsid w:val="005F41EE"/>
    <w:rsid w:val="00600CD9"/>
    <w:rsid w:val="00606758"/>
    <w:rsid w:val="006136FB"/>
    <w:rsid w:val="006139B2"/>
    <w:rsid w:val="0061432F"/>
    <w:rsid w:val="006224C9"/>
    <w:rsid w:val="00623951"/>
    <w:rsid w:val="00625BAF"/>
    <w:rsid w:val="00630EEE"/>
    <w:rsid w:val="00636D90"/>
    <w:rsid w:val="00644420"/>
    <w:rsid w:val="00646A2F"/>
    <w:rsid w:val="006525F0"/>
    <w:rsid w:val="00654050"/>
    <w:rsid w:val="00656148"/>
    <w:rsid w:val="00660728"/>
    <w:rsid w:val="006731D9"/>
    <w:rsid w:val="006777D5"/>
    <w:rsid w:val="00685736"/>
    <w:rsid w:val="0068579A"/>
    <w:rsid w:val="00686148"/>
    <w:rsid w:val="006A367B"/>
    <w:rsid w:val="006A45F2"/>
    <w:rsid w:val="006A7585"/>
    <w:rsid w:val="006A76C4"/>
    <w:rsid w:val="006B60A7"/>
    <w:rsid w:val="006C0B1E"/>
    <w:rsid w:val="006C1427"/>
    <w:rsid w:val="006F1984"/>
    <w:rsid w:val="006F38C9"/>
    <w:rsid w:val="00700AAB"/>
    <w:rsid w:val="00701561"/>
    <w:rsid w:val="007044C6"/>
    <w:rsid w:val="0071361F"/>
    <w:rsid w:val="00717255"/>
    <w:rsid w:val="00730C6E"/>
    <w:rsid w:val="00734261"/>
    <w:rsid w:val="00741C5B"/>
    <w:rsid w:val="0074299E"/>
    <w:rsid w:val="00744C66"/>
    <w:rsid w:val="00747E88"/>
    <w:rsid w:val="00750799"/>
    <w:rsid w:val="00753F18"/>
    <w:rsid w:val="00763FF3"/>
    <w:rsid w:val="007749A1"/>
    <w:rsid w:val="00776D69"/>
    <w:rsid w:val="00780B3A"/>
    <w:rsid w:val="00787F1D"/>
    <w:rsid w:val="0079397B"/>
    <w:rsid w:val="00796889"/>
    <w:rsid w:val="007A3564"/>
    <w:rsid w:val="007A44F9"/>
    <w:rsid w:val="007A5C63"/>
    <w:rsid w:val="007A6001"/>
    <w:rsid w:val="007A72D1"/>
    <w:rsid w:val="007B283E"/>
    <w:rsid w:val="007B3DDD"/>
    <w:rsid w:val="007C4B08"/>
    <w:rsid w:val="007C4C6C"/>
    <w:rsid w:val="007D0BFA"/>
    <w:rsid w:val="007E3A10"/>
    <w:rsid w:val="007E70B9"/>
    <w:rsid w:val="00813278"/>
    <w:rsid w:val="00817C0C"/>
    <w:rsid w:val="00824965"/>
    <w:rsid w:val="00826CB4"/>
    <w:rsid w:val="00827C24"/>
    <w:rsid w:val="00831FDC"/>
    <w:rsid w:val="00832A5A"/>
    <w:rsid w:val="00836AD6"/>
    <w:rsid w:val="00841D54"/>
    <w:rsid w:val="00842EBF"/>
    <w:rsid w:val="00843F08"/>
    <w:rsid w:val="0085270C"/>
    <w:rsid w:val="008630DB"/>
    <w:rsid w:val="00866E80"/>
    <w:rsid w:val="00871131"/>
    <w:rsid w:val="0087121D"/>
    <w:rsid w:val="0088010F"/>
    <w:rsid w:val="00883EBD"/>
    <w:rsid w:val="0089489B"/>
    <w:rsid w:val="008A0BDA"/>
    <w:rsid w:val="008A1706"/>
    <w:rsid w:val="008B4608"/>
    <w:rsid w:val="008C1BAB"/>
    <w:rsid w:val="008C5C0E"/>
    <w:rsid w:val="008C7044"/>
    <w:rsid w:val="008C7535"/>
    <w:rsid w:val="008D1069"/>
    <w:rsid w:val="008D2836"/>
    <w:rsid w:val="008D4A3D"/>
    <w:rsid w:val="008D5202"/>
    <w:rsid w:val="008D5573"/>
    <w:rsid w:val="008E0925"/>
    <w:rsid w:val="008E5FE7"/>
    <w:rsid w:val="00903915"/>
    <w:rsid w:val="00915E02"/>
    <w:rsid w:val="009326D5"/>
    <w:rsid w:val="009414E9"/>
    <w:rsid w:val="009461F5"/>
    <w:rsid w:val="009469D2"/>
    <w:rsid w:val="00947566"/>
    <w:rsid w:val="00947F7F"/>
    <w:rsid w:val="00954A0A"/>
    <w:rsid w:val="00975149"/>
    <w:rsid w:val="00983585"/>
    <w:rsid w:val="00994004"/>
    <w:rsid w:val="009959DD"/>
    <w:rsid w:val="009979B5"/>
    <w:rsid w:val="009A2C9B"/>
    <w:rsid w:val="009B6144"/>
    <w:rsid w:val="009B6B24"/>
    <w:rsid w:val="009B7C41"/>
    <w:rsid w:val="009B7F49"/>
    <w:rsid w:val="009C4786"/>
    <w:rsid w:val="009C6715"/>
    <w:rsid w:val="009C797A"/>
    <w:rsid w:val="009E29C1"/>
    <w:rsid w:val="009E2AE3"/>
    <w:rsid w:val="009E59AC"/>
    <w:rsid w:val="009E7988"/>
    <w:rsid w:val="009F3958"/>
    <w:rsid w:val="009F74A0"/>
    <w:rsid w:val="00A0373F"/>
    <w:rsid w:val="00A03B8C"/>
    <w:rsid w:val="00A17A64"/>
    <w:rsid w:val="00A21DD2"/>
    <w:rsid w:val="00A27179"/>
    <w:rsid w:val="00A30140"/>
    <w:rsid w:val="00A41772"/>
    <w:rsid w:val="00A44CD2"/>
    <w:rsid w:val="00A46828"/>
    <w:rsid w:val="00A53429"/>
    <w:rsid w:val="00A563C7"/>
    <w:rsid w:val="00A57977"/>
    <w:rsid w:val="00A654CA"/>
    <w:rsid w:val="00A66C90"/>
    <w:rsid w:val="00A8170F"/>
    <w:rsid w:val="00A85134"/>
    <w:rsid w:val="00A86371"/>
    <w:rsid w:val="00A8690B"/>
    <w:rsid w:val="00A91EB5"/>
    <w:rsid w:val="00A96EDA"/>
    <w:rsid w:val="00AA0925"/>
    <w:rsid w:val="00AA094D"/>
    <w:rsid w:val="00AC4271"/>
    <w:rsid w:val="00AC581E"/>
    <w:rsid w:val="00AD0AC9"/>
    <w:rsid w:val="00AD1DE8"/>
    <w:rsid w:val="00AD3979"/>
    <w:rsid w:val="00AD3D11"/>
    <w:rsid w:val="00AD76DC"/>
    <w:rsid w:val="00AF190B"/>
    <w:rsid w:val="00AF1B74"/>
    <w:rsid w:val="00AF2B53"/>
    <w:rsid w:val="00B1583D"/>
    <w:rsid w:val="00B2197E"/>
    <w:rsid w:val="00B25FB0"/>
    <w:rsid w:val="00B34D84"/>
    <w:rsid w:val="00B37848"/>
    <w:rsid w:val="00B40237"/>
    <w:rsid w:val="00B52F97"/>
    <w:rsid w:val="00B6129A"/>
    <w:rsid w:val="00B61CEC"/>
    <w:rsid w:val="00B650E2"/>
    <w:rsid w:val="00B6528E"/>
    <w:rsid w:val="00B67DF6"/>
    <w:rsid w:val="00B80F3E"/>
    <w:rsid w:val="00B91D8A"/>
    <w:rsid w:val="00BA535C"/>
    <w:rsid w:val="00BA6026"/>
    <w:rsid w:val="00BA6175"/>
    <w:rsid w:val="00BB5B24"/>
    <w:rsid w:val="00BC33B4"/>
    <w:rsid w:val="00BC5BCF"/>
    <w:rsid w:val="00BC7B4F"/>
    <w:rsid w:val="00BD3988"/>
    <w:rsid w:val="00BD3C17"/>
    <w:rsid w:val="00BD6854"/>
    <w:rsid w:val="00BE0ECD"/>
    <w:rsid w:val="00BE2799"/>
    <w:rsid w:val="00BE2AD3"/>
    <w:rsid w:val="00BF03A0"/>
    <w:rsid w:val="00BF5086"/>
    <w:rsid w:val="00BF7D78"/>
    <w:rsid w:val="00C072A8"/>
    <w:rsid w:val="00C10FDD"/>
    <w:rsid w:val="00C1722D"/>
    <w:rsid w:val="00C178A8"/>
    <w:rsid w:val="00C20BA4"/>
    <w:rsid w:val="00C22D6C"/>
    <w:rsid w:val="00C34995"/>
    <w:rsid w:val="00C50F67"/>
    <w:rsid w:val="00C60E38"/>
    <w:rsid w:val="00C623F1"/>
    <w:rsid w:val="00C64CD7"/>
    <w:rsid w:val="00C85DC7"/>
    <w:rsid w:val="00C8613B"/>
    <w:rsid w:val="00C930A8"/>
    <w:rsid w:val="00C95C6F"/>
    <w:rsid w:val="00CA3EDB"/>
    <w:rsid w:val="00CA418C"/>
    <w:rsid w:val="00CA5055"/>
    <w:rsid w:val="00CB6A33"/>
    <w:rsid w:val="00CC2C3B"/>
    <w:rsid w:val="00CC692B"/>
    <w:rsid w:val="00CD064F"/>
    <w:rsid w:val="00CD0F4A"/>
    <w:rsid w:val="00CE01DF"/>
    <w:rsid w:val="00CF02A8"/>
    <w:rsid w:val="00CF2200"/>
    <w:rsid w:val="00CF4C60"/>
    <w:rsid w:val="00CF70AB"/>
    <w:rsid w:val="00D003AD"/>
    <w:rsid w:val="00D04060"/>
    <w:rsid w:val="00D11FC7"/>
    <w:rsid w:val="00D15A60"/>
    <w:rsid w:val="00D1751F"/>
    <w:rsid w:val="00D270D0"/>
    <w:rsid w:val="00D308FE"/>
    <w:rsid w:val="00D3341E"/>
    <w:rsid w:val="00D4519F"/>
    <w:rsid w:val="00D45D02"/>
    <w:rsid w:val="00D468F7"/>
    <w:rsid w:val="00D47122"/>
    <w:rsid w:val="00D614AF"/>
    <w:rsid w:val="00D654C4"/>
    <w:rsid w:val="00D72C9C"/>
    <w:rsid w:val="00D7423A"/>
    <w:rsid w:val="00D7745F"/>
    <w:rsid w:val="00D83022"/>
    <w:rsid w:val="00D86CF3"/>
    <w:rsid w:val="00D90C32"/>
    <w:rsid w:val="00D911F5"/>
    <w:rsid w:val="00D93381"/>
    <w:rsid w:val="00D96A57"/>
    <w:rsid w:val="00DA1127"/>
    <w:rsid w:val="00DA57A3"/>
    <w:rsid w:val="00DC6716"/>
    <w:rsid w:val="00DD2CE8"/>
    <w:rsid w:val="00DF012B"/>
    <w:rsid w:val="00DF031F"/>
    <w:rsid w:val="00DF109B"/>
    <w:rsid w:val="00DF7F8D"/>
    <w:rsid w:val="00E07386"/>
    <w:rsid w:val="00E14A1A"/>
    <w:rsid w:val="00E17675"/>
    <w:rsid w:val="00E17F1A"/>
    <w:rsid w:val="00E35791"/>
    <w:rsid w:val="00E3731D"/>
    <w:rsid w:val="00E45845"/>
    <w:rsid w:val="00E45C46"/>
    <w:rsid w:val="00E46EEF"/>
    <w:rsid w:val="00E51948"/>
    <w:rsid w:val="00E645B4"/>
    <w:rsid w:val="00E875C8"/>
    <w:rsid w:val="00EA69D7"/>
    <w:rsid w:val="00EB02F5"/>
    <w:rsid w:val="00EB260E"/>
    <w:rsid w:val="00EC1A62"/>
    <w:rsid w:val="00EC6B28"/>
    <w:rsid w:val="00ED41FF"/>
    <w:rsid w:val="00ED63BB"/>
    <w:rsid w:val="00EF273F"/>
    <w:rsid w:val="00F01B60"/>
    <w:rsid w:val="00F02268"/>
    <w:rsid w:val="00F05DAB"/>
    <w:rsid w:val="00F06D54"/>
    <w:rsid w:val="00F106EC"/>
    <w:rsid w:val="00F10761"/>
    <w:rsid w:val="00F10ABD"/>
    <w:rsid w:val="00F15118"/>
    <w:rsid w:val="00F205F5"/>
    <w:rsid w:val="00F22CF8"/>
    <w:rsid w:val="00F31ED3"/>
    <w:rsid w:val="00F33B5D"/>
    <w:rsid w:val="00F363E8"/>
    <w:rsid w:val="00F369AE"/>
    <w:rsid w:val="00F82DEA"/>
    <w:rsid w:val="00F830DA"/>
    <w:rsid w:val="00F9308C"/>
    <w:rsid w:val="00F968BA"/>
    <w:rsid w:val="00FA2C54"/>
    <w:rsid w:val="00FB69E0"/>
    <w:rsid w:val="00FC019B"/>
    <w:rsid w:val="00FC0951"/>
    <w:rsid w:val="00FC313B"/>
    <w:rsid w:val="00FD14EE"/>
    <w:rsid w:val="00FD353E"/>
    <w:rsid w:val="00FD394D"/>
    <w:rsid w:val="00FD6B11"/>
    <w:rsid w:val="00FE3F16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F6B822"/>
  <w15:docId w15:val="{BDB78F52-7D5B-46C2-89BB-B5529DD2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67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80180"/>
    <w:pPr>
      <w:keepNext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5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uiPriority w:val="99"/>
    <w:qFormat/>
    <w:rsid w:val="00796889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uiPriority w:val="99"/>
    <w:rsid w:val="00796889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751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65614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Footer"/>
    <w:rsid w:val="00A8513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Tabletext0">
    <w:name w:val="Table_text"/>
    <w:basedOn w:val="Normal"/>
    <w:rsid w:val="006731D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2C26D6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B91D8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qFormat/>
    <w:rsid w:val="00E1767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szCs w:val="20"/>
      <w:lang w:val="en-GB"/>
    </w:rPr>
  </w:style>
  <w:style w:type="paragraph" w:customStyle="1" w:styleId="enumlev1">
    <w:name w:val="enumlev1"/>
    <w:basedOn w:val="Normal"/>
    <w:rsid w:val="00E17675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76D69"/>
    <w:rPr>
      <w:b/>
      <w:bCs/>
    </w:rPr>
  </w:style>
  <w:style w:type="character" w:styleId="LineNumber">
    <w:name w:val="line number"/>
    <w:basedOn w:val="DefaultParagraphFont"/>
    <w:rsid w:val="00F968BA"/>
  </w:style>
  <w:style w:type="paragraph" w:customStyle="1" w:styleId="LetterEnd">
    <w:name w:val="Letter_End"/>
    <w:basedOn w:val="Normal"/>
    <w:rsid w:val="008D55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txt">
    <w:name w:val="txt"/>
    <w:basedOn w:val="DefaultParagraphFont"/>
    <w:rsid w:val="008D5573"/>
    <w:rPr>
      <w:rFonts w:cs="Times New Roman"/>
    </w:rPr>
  </w:style>
  <w:style w:type="paragraph" w:customStyle="1" w:styleId="RepNo">
    <w:name w:val="Rep_No"/>
    <w:basedOn w:val="Normal"/>
    <w:next w:val="Normal"/>
    <w:rsid w:val="0011518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C313B"/>
    <w:rPr>
      <w:rFonts w:asciiTheme="minorHAnsi" w:hAnsiTheme="minorHAnsi"/>
      <w:sz w:val="22"/>
      <w:lang w:val="en-GB" w:eastAsia="en-US"/>
    </w:rPr>
  </w:style>
  <w:style w:type="character" w:customStyle="1" w:styleId="bri1">
    <w:name w:val="bri1"/>
    <w:basedOn w:val="DefaultParagraphFont"/>
    <w:rsid w:val="009C6715"/>
    <w:rPr>
      <w:b/>
      <w:bCs/>
      <w:color w:val="B10739"/>
    </w:rPr>
  </w:style>
  <w:style w:type="paragraph" w:styleId="NormalWeb">
    <w:name w:val="Normal (Web)"/>
    <w:basedOn w:val="Normal"/>
    <w:uiPriority w:val="99"/>
    <w:unhideWhenUsed/>
    <w:rsid w:val="00072B96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D1DE8"/>
    <w:rPr>
      <w:rFonts w:ascii="Calibri Light" w:hAnsi="Calibri Light" w:cs="Calibri Light"/>
    </w:rPr>
  </w:style>
  <w:style w:type="paragraph" w:styleId="NoSpacing">
    <w:name w:val="No Spacing"/>
    <w:basedOn w:val="Normal"/>
    <w:link w:val="NoSpacingChar"/>
    <w:uiPriority w:val="1"/>
    <w:qFormat/>
    <w:rsid w:val="00AD1DE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alibri Light" w:hAnsi="Calibri Light" w:cs="Calibri Light"/>
      <w:sz w:val="20"/>
      <w:szCs w:val="20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400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1B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A3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net4/CRM/xreg/web/Registration.aspx?Event=C-00012171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Workshops-and-Seminars/2023/0119/Pages/default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climatechange/task-force-sc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tsbevents@itu.in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DEL-Q2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D47C-17A2-4A24-8CCF-F215C75D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PR_TSBDEL-Q2R.dotm</Template>
  <TotalTime>0</TotalTime>
  <Pages>2</Pages>
  <Words>523</Words>
  <Characters>4278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4792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Maloletkova, Svetlana</dc:creator>
  <cp:keywords/>
  <dc:description/>
  <cp:lastModifiedBy>Maguire, Mairéad</cp:lastModifiedBy>
  <cp:revision>2</cp:revision>
  <cp:lastPrinted>2022-12-15T13:01:00Z</cp:lastPrinted>
  <dcterms:created xsi:type="dcterms:W3CDTF">2023-02-01T11:17:00Z</dcterms:created>
  <dcterms:modified xsi:type="dcterms:W3CDTF">2023-02-01T11:17:00Z</dcterms:modified>
</cp:coreProperties>
</file>