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3736"/>
        <w:gridCol w:w="4436"/>
      </w:tblGrid>
      <w:tr w:rsidR="001226BB" w14:paraId="1E0E6955" w14:textId="77777777">
        <w:trPr>
          <w:cantSplit/>
        </w:trPr>
        <w:tc>
          <w:tcPr>
            <w:tcW w:w="1693" w:type="dxa"/>
            <w:gridSpan w:val="2"/>
          </w:tcPr>
          <w:p w14:paraId="5C683B48" w14:textId="77777777" w:rsidR="001226BB" w:rsidRDefault="002E588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899E65" wp14:editId="6A8E736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5B70F8D" w14:textId="77777777" w:rsidR="001226BB" w:rsidRDefault="002E58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ADC5841" w14:textId="77777777" w:rsidR="001226BB" w:rsidRDefault="002E588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232B31E" w14:textId="77777777" w:rsidR="001226BB" w:rsidRDefault="001226BB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1226BB" w14:paraId="00764624" w14:textId="77777777">
        <w:trPr>
          <w:cantSplit/>
          <w:trHeight w:val="864"/>
        </w:trPr>
        <w:tc>
          <w:tcPr>
            <w:tcW w:w="5429" w:type="dxa"/>
            <w:gridSpan w:val="3"/>
          </w:tcPr>
          <w:p w14:paraId="29EB96DB" w14:textId="77777777" w:rsidR="001226BB" w:rsidRDefault="001226B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E071325" w14:textId="77777777" w:rsidR="001226BB" w:rsidRDefault="002E588F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szCs w:val="24"/>
              </w:rPr>
              <w:t>2023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1226BB" w14:paraId="746CB674" w14:textId="77777777">
        <w:trPr>
          <w:cantSplit/>
        </w:trPr>
        <w:tc>
          <w:tcPr>
            <w:tcW w:w="1268" w:type="dxa"/>
          </w:tcPr>
          <w:p w14:paraId="546D826F" w14:textId="77777777" w:rsidR="001226BB" w:rsidRDefault="002E588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831AE60" w14:textId="77777777" w:rsidR="001226BB" w:rsidRDefault="002E588F">
            <w:pPr>
              <w:pStyle w:val="Tabletext"/>
              <w:rPr>
                <w:b/>
                <w:bCs/>
                <w:szCs w:val="24"/>
                <w:lang w:eastAsia="zh-CN"/>
              </w:rPr>
            </w:pPr>
            <w:bookmarkStart w:id="0" w:name="lt_pId021"/>
            <w:r>
              <w:rPr>
                <w:rFonts w:hint="eastAsia"/>
                <w:b/>
                <w:bCs/>
                <w:szCs w:val="24"/>
                <w:lang w:eastAsia="zh-CN"/>
              </w:rPr>
              <w:t>电信标准化局第</w:t>
            </w:r>
            <w:bookmarkEnd w:id="0"/>
            <w:r>
              <w:rPr>
                <w:rFonts w:hint="eastAsia"/>
                <w:b/>
                <w:bCs/>
                <w:szCs w:val="24"/>
                <w:lang w:val="en-US" w:eastAsia="zh-CN"/>
              </w:rPr>
              <w:t>72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号通函</w:t>
            </w:r>
          </w:p>
          <w:p w14:paraId="74FB53D7" w14:textId="77777777" w:rsidR="001226BB" w:rsidRDefault="002E588F">
            <w:pPr>
              <w:pStyle w:val="Tabletext"/>
              <w:rPr>
                <w:b/>
                <w:bCs/>
                <w:szCs w:val="24"/>
                <w:lang w:eastAsia="zh-CN"/>
              </w:rPr>
            </w:pPr>
            <w:r>
              <w:rPr>
                <w:szCs w:val="22"/>
                <w:lang w:eastAsia="zh-CN"/>
              </w:rPr>
              <w:t>SG13/TK</w:t>
            </w:r>
          </w:p>
        </w:tc>
        <w:tc>
          <w:tcPr>
            <w:tcW w:w="4436" w:type="dxa"/>
            <w:vMerge w:val="restart"/>
          </w:tcPr>
          <w:p w14:paraId="68CC5D6F" w14:textId="77777777" w:rsidR="001226BB" w:rsidRDefault="002E588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>
              <w:rPr>
                <w:b/>
                <w:bCs/>
                <w:szCs w:val="24"/>
                <w:lang w:eastAsia="zh-CN"/>
              </w:rPr>
              <w:t>：</w:t>
            </w:r>
          </w:p>
          <w:p w14:paraId="03294EC2" w14:textId="77777777" w:rsidR="001226BB" w:rsidRDefault="002E588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国际电联</w:t>
            </w:r>
            <w:r>
              <w:rPr>
                <w:szCs w:val="24"/>
                <w:lang w:eastAsia="zh-CN"/>
              </w:rPr>
              <w:t>各成员国主管部门；</w:t>
            </w:r>
            <w:proofErr w:type="gramEnd"/>
          </w:p>
          <w:p w14:paraId="62BF1D60" w14:textId="77777777" w:rsidR="001226BB" w:rsidRDefault="002E588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</w:t>
            </w:r>
            <w:r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>
              <w:rPr>
                <w:color w:val="000000"/>
                <w:szCs w:val="24"/>
                <w:lang w:eastAsia="zh-CN"/>
              </w:rPr>
              <w:t>T</w:t>
            </w:r>
            <w:r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>
              <w:rPr>
                <w:color w:val="000000"/>
                <w:szCs w:val="24"/>
                <w:lang w:val="fr-CH" w:eastAsia="zh-CN"/>
              </w:rPr>
              <w:t>成员</w:t>
            </w:r>
            <w:r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8D6CEDB" w14:textId="77777777" w:rsidR="001226BB" w:rsidRDefault="002E588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</w:t>
            </w:r>
            <w:r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>
              <w:rPr>
                <w:color w:val="000000"/>
                <w:szCs w:val="24"/>
                <w:lang w:eastAsia="zh-CN"/>
              </w:rPr>
              <w:t>T</w:t>
            </w:r>
            <w:r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>
              <w:rPr>
                <w:color w:val="000000"/>
                <w:szCs w:val="24"/>
                <w:lang w:val="fr-CH" w:eastAsia="zh-CN"/>
              </w:rPr>
              <w:t>准成员</w:t>
            </w:r>
            <w:r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43CA9661" w14:textId="77777777" w:rsidR="001226BB" w:rsidRDefault="002E58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</w:t>
            </w:r>
            <w:r>
              <w:rPr>
                <w:color w:val="000000"/>
                <w:szCs w:val="24"/>
                <w:lang w:eastAsia="zh-CN"/>
              </w:rPr>
              <w:tab/>
            </w:r>
            <w:r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>
              <w:rPr>
                <w:color w:val="000000"/>
                <w:szCs w:val="24"/>
                <w:lang w:val="fr-CH" w:eastAsia="zh-CN"/>
              </w:rPr>
              <w:t>学术成员</w:t>
            </w:r>
          </w:p>
          <w:p w14:paraId="4DF7D384" w14:textId="77777777" w:rsidR="001226BB" w:rsidRDefault="002E588F">
            <w:pPr>
              <w:pStyle w:val="Tabletex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抄送</w:t>
            </w:r>
            <w:r>
              <w:rPr>
                <w:b/>
                <w:szCs w:val="24"/>
                <w:lang w:eastAsia="zh-CN"/>
              </w:rPr>
              <w:t>：</w:t>
            </w:r>
          </w:p>
          <w:p w14:paraId="377A4559" w14:textId="77777777" w:rsidR="001226BB" w:rsidRDefault="002E588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各</w:t>
            </w:r>
            <w:r>
              <w:rPr>
                <w:szCs w:val="24"/>
                <w:lang w:eastAsia="zh-CN"/>
              </w:rPr>
              <w:t>研究组正副主席；</w:t>
            </w:r>
            <w:proofErr w:type="gramEnd"/>
          </w:p>
          <w:p w14:paraId="68C32B5D" w14:textId="77777777" w:rsidR="001226BB" w:rsidRDefault="002E588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电信</w:t>
            </w:r>
            <w:r>
              <w:rPr>
                <w:szCs w:val="24"/>
                <w:lang w:eastAsia="zh-CN"/>
              </w:rPr>
              <w:t>发展局主任；</w:t>
            </w:r>
            <w:proofErr w:type="gramEnd"/>
          </w:p>
          <w:p w14:paraId="22638C4B" w14:textId="77777777" w:rsidR="001226BB" w:rsidRDefault="002E588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proofErr w:type="gramStart"/>
            <w:r>
              <w:rPr>
                <w:rFonts w:hint="eastAsia"/>
                <w:szCs w:val="24"/>
                <w:lang w:eastAsia="zh-CN"/>
              </w:rPr>
              <w:t>无线电</w:t>
            </w:r>
            <w:r>
              <w:rPr>
                <w:szCs w:val="24"/>
                <w:lang w:eastAsia="zh-CN"/>
              </w:rPr>
              <w:t>通信局主任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6009D63C" w14:textId="77777777" w:rsidR="001226BB" w:rsidRDefault="002E588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bookmarkStart w:id="2" w:name="lt_pId040"/>
            <w:r>
              <w:rPr>
                <w:rFonts w:hint="eastAsia"/>
                <w:szCs w:val="24"/>
                <w:lang w:eastAsia="zh-CN"/>
              </w:rPr>
              <w:t>国际电联各区域代表处主任</w:t>
            </w:r>
            <w:bookmarkEnd w:id="2"/>
          </w:p>
        </w:tc>
      </w:tr>
      <w:tr w:rsidR="001226BB" w14:paraId="023F8965" w14:textId="77777777">
        <w:trPr>
          <w:cantSplit/>
        </w:trPr>
        <w:tc>
          <w:tcPr>
            <w:tcW w:w="1268" w:type="dxa"/>
          </w:tcPr>
          <w:p w14:paraId="09A0673F" w14:textId="77777777" w:rsidR="001226BB" w:rsidRDefault="002E588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9A58CF6" w14:textId="77777777" w:rsidR="001226BB" w:rsidRDefault="002E588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</w:rPr>
              <w:t>+41 22 730 5126</w:t>
            </w:r>
          </w:p>
        </w:tc>
        <w:tc>
          <w:tcPr>
            <w:tcW w:w="4436" w:type="dxa"/>
            <w:vMerge/>
          </w:tcPr>
          <w:p w14:paraId="0F1DB899" w14:textId="77777777" w:rsidR="001226BB" w:rsidRDefault="001226BB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1226BB" w14:paraId="39A50BC2" w14:textId="77777777">
        <w:trPr>
          <w:cantSplit/>
        </w:trPr>
        <w:tc>
          <w:tcPr>
            <w:tcW w:w="1268" w:type="dxa"/>
          </w:tcPr>
          <w:p w14:paraId="5A86A9ED" w14:textId="77777777" w:rsidR="001226BB" w:rsidRDefault="002E588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B31D8D1" w14:textId="77777777" w:rsidR="001226BB" w:rsidRDefault="002E588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4257B419" w14:textId="77777777" w:rsidR="001226BB" w:rsidRDefault="001226BB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1226BB" w14:paraId="65B0526E" w14:textId="77777777">
        <w:trPr>
          <w:cantSplit/>
        </w:trPr>
        <w:tc>
          <w:tcPr>
            <w:tcW w:w="1268" w:type="dxa"/>
          </w:tcPr>
          <w:p w14:paraId="0BC0E1CE" w14:textId="77777777" w:rsidR="001226BB" w:rsidRDefault="002E588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1A34487" w14:textId="77777777" w:rsidR="001226BB" w:rsidRDefault="00F27FD8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7" w:history="1">
              <w:r w:rsidR="002E588F">
                <w:rPr>
                  <w:rStyle w:val="Hyperlink"/>
                  <w:bCs/>
                  <w:szCs w:val="22"/>
                </w:rPr>
                <w:t>tsbjcaml@itu.int</w:t>
              </w:r>
            </w:hyperlink>
            <w:r w:rsidR="002E588F">
              <w:rPr>
                <w:bCs/>
                <w:szCs w:val="22"/>
              </w:rPr>
              <w:t xml:space="preserve">  </w:t>
            </w:r>
          </w:p>
        </w:tc>
        <w:tc>
          <w:tcPr>
            <w:tcW w:w="4436" w:type="dxa"/>
            <w:vMerge/>
          </w:tcPr>
          <w:p w14:paraId="6F88945B" w14:textId="77777777" w:rsidR="001226BB" w:rsidRDefault="001226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1226BB" w14:paraId="3D4F403F" w14:textId="77777777">
        <w:trPr>
          <w:cantSplit/>
          <w:trHeight w:val="504"/>
        </w:trPr>
        <w:tc>
          <w:tcPr>
            <w:tcW w:w="1268" w:type="dxa"/>
          </w:tcPr>
          <w:p w14:paraId="38573694" w14:textId="77777777" w:rsidR="001226BB" w:rsidRDefault="002E588F">
            <w:pPr>
              <w:spacing w:after="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4D5A5D5" w14:textId="77777777" w:rsidR="001226BB" w:rsidRDefault="002E588F">
            <w:pPr>
              <w:spacing w:after="40"/>
              <w:rPr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创建机器学习（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ML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）联合协调活动及参加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其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首次会议（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2023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16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日，日内瓦）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邀请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函</w:t>
            </w:r>
          </w:p>
          <w:p w14:paraId="13479C98" w14:textId="77777777" w:rsidR="001226BB" w:rsidRDefault="001226BB">
            <w:pPr>
              <w:spacing w:before="0" w:after="120"/>
              <w:rPr>
                <w:b/>
                <w:szCs w:val="22"/>
                <w:lang w:val="en-US" w:eastAsia="zh-CN"/>
              </w:rPr>
            </w:pPr>
          </w:p>
        </w:tc>
      </w:tr>
    </w:tbl>
    <w:p w14:paraId="2460803D" w14:textId="77777777" w:rsidR="001226BB" w:rsidRDefault="002E588F">
      <w:pPr>
        <w:spacing w:before="360" w:after="120"/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尊敬的先生</w:t>
      </w:r>
      <w:r>
        <w:rPr>
          <w:rFonts w:ascii="Calibri" w:hAnsi="Calibri" w:cs="Calibri"/>
          <w:szCs w:val="22"/>
          <w:lang w:eastAsia="zh-CN"/>
        </w:rPr>
        <w:t>/</w:t>
      </w:r>
      <w:r>
        <w:rPr>
          <w:rFonts w:ascii="Calibri" w:hAnsi="Calibri" w:cs="Calibri"/>
          <w:szCs w:val="22"/>
          <w:lang w:eastAsia="zh-CN"/>
        </w:rPr>
        <w:t>女士：</w:t>
      </w:r>
    </w:p>
    <w:p w14:paraId="2524655A" w14:textId="77777777" w:rsidR="001226BB" w:rsidRDefault="002E588F">
      <w:pPr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1</w:t>
      </w:r>
      <w:r>
        <w:rPr>
          <w:rFonts w:ascii="Calibri" w:hAnsi="Calibri" w:cs="Calibri"/>
          <w:szCs w:val="22"/>
          <w:lang w:eastAsia="zh-CN"/>
        </w:rPr>
        <w:tab/>
      </w:r>
      <w:r>
        <w:rPr>
          <w:rFonts w:ascii="Calibri" w:hAnsi="Calibri" w:cs="Calibri" w:hint="eastAsia"/>
          <w:szCs w:val="22"/>
          <w:lang w:eastAsia="zh-CN"/>
        </w:rPr>
        <w:t>我很高兴地通知您，</w:t>
      </w:r>
      <w:r>
        <w:rPr>
          <w:rFonts w:ascii="Calibri" w:hAnsi="Calibri" w:cs="Calibri" w:hint="eastAsia"/>
          <w:szCs w:val="22"/>
          <w:lang w:eastAsia="zh-CN"/>
        </w:rPr>
        <w:t>ITU-T</w:t>
      </w:r>
      <w:r>
        <w:rPr>
          <w:rFonts w:ascii="Calibri" w:hAnsi="Calibri" w:cs="Calibri" w:hint="eastAsia"/>
          <w:szCs w:val="22"/>
          <w:lang w:eastAsia="zh-CN"/>
        </w:rPr>
        <w:t>第</w:t>
      </w:r>
      <w:r>
        <w:rPr>
          <w:rFonts w:ascii="Calibri" w:hAnsi="Calibri" w:cs="Calibri" w:hint="eastAsia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eastAsia="zh-CN"/>
        </w:rPr>
        <w:t>研究组</w:t>
      </w:r>
      <w:r>
        <w:rPr>
          <w:rFonts w:ascii="Calibri" w:hAnsi="Calibri" w:cs="Calibri" w:hint="eastAsia"/>
          <w:szCs w:val="22"/>
          <w:lang w:eastAsia="zh-CN"/>
        </w:rPr>
        <w:t>2022</w:t>
      </w:r>
      <w:r>
        <w:rPr>
          <w:rFonts w:ascii="Calibri" w:hAnsi="Calibri" w:cs="Calibri" w:hint="eastAsia"/>
          <w:szCs w:val="22"/>
          <w:lang w:eastAsia="zh-CN"/>
        </w:rPr>
        <w:t>年</w:t>
      </w:r>
      <w:r>
        <w:rPr>
          <w:rFonts w:ascii="Calibri" w:hAnsi="Calibri" w:cs="Calibri" w:hint="eastAsia"/>
          <w:szCs w:val="22"/>
          <w:lang w:eastAsia="zh-CN"/>
        </w:rPr>
        <w:t>7</w:t>
      </w:r>
      <w:r>
        <w:rPr>
          <w:rFonts w:ascii="Calibri" w:hAnsi="Calibri" w:cs="Calibri" w:hint="eastAsia"/>
          <w:szCs w:val="22"/>
          <w:lang w:eastAsia="zh-CN"/>
        </w:rPr>
        <w:t>月的会议同意启动机器学习联合协调活动（</w:t>
      </w:r>
      <w:r>
        <w:rPr>
          <w:rFonts w:ascii="Calibri" w:hAnsi="Calibri" w:cs="Calibri" w:hint="eastAsia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eastAsia="zh-CN"/>
        </w:rPr>
        <w:t>），电信标准化顾问组（</w:t>
      </w:r>
      <w:r>
        <w:rPr>
          <w:rFonts w:ascii="Calibri" w:hAnsi="Calibri" w:cs="Calibri"/>
          <w:szCs w:val="22"/>
          <w:lang w:eastAsia="zh-CN"/>
        </w:rPr>
        <w:t>TSAG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 w:hint="eastAsia"/>
          <w:szCs w:val="22"/>
          <w:lang w:eastAsia="zh-CN"/>
        </w:rPr>
        <w:t>2022</w:t>
      </w:r>
      <w:r>
        <w:rPr>
          <w:rFonts w:ascii="Calibri" w:hAnsi="Calibri" w:cs="Calibri" w:hint="eastAsia"/>
          <w:szCs w:val="22"/>
          <w:lang w:eastAsia="zh-CN"/>
        </w:rPr>
        <w:t>年</w:t>
      </w:r>
      <w:r>
        <w:rPr>
          <w:rFonts w:ascii="Calibri" w:hAnsi="Calibri" w:cs="Calibri" w:hint="eastAsia"/>
          <w:szCs w:val="22"/>
          <w:lang w:eastAsia="zh-CN"/>
        </w:rPr>
        <w:t>12</w:t>
      </w:r>
      <w:r>
        <w:rPr>
          <w:rFonts w:ascii="Calibri" w:hAnsi="Calibri" w:cs="Calibri" w:hint="eastAsia"/>
          <w:szCs w:val="22"/>
          <w:lang w:eastAsia="zh-CN"/>
        </w:rPr>
        <w:t>月的会议</w:t>
      </w:r>
      <w:r>
        <w:rPr>
          <w:rFonts w:ascii="Calibri" w:hAnsi="Calibri" w:cs="Calibri" w:hint="eastAsia"/>
          <w:szCs w:val="22"/>
          <w:lang w:val="en-US" w:eastAsia="zh-CN"/>
        </w:rPr>
        <w:t>则对</w:t>
      </w:r>
      <w:r>
        <w:rPr>
          <w:rFonts w:ascii="Calibri" w:hAnsi="Calibri" w:cs="Calibri" w:hint="eastAsia"/>
          <w:szCs w:val="22"/>
          <w:lang w:eastAsia="zh-CN"/>
        </w:rPr>
        <w:t>该活动</w:t>
      </w:r>
      <w:r>
        <w:rPr>
          <w:rFonts w:ascii="Calibri" w:hAnsi="Calibri" w:cs="Calibri" w:hint="eastAsia"/>
          <w:szCs w:val="22"/>
          <w:lang w:val="en-US" w:eastAsia="zh-CN"/>
        </w:rPr>
        <w:t>给予了</w:t>
      </w:r>
      <w:r>
        <w:rPr>
          <w:rFonts w:ascii="Calibri" w:hAnsi="Calibri" w:cs="Calibri" w:hint="eastAsia"/>
          <w:szCs w:val="22"/>
          <w:lang w:eastAsia="zh-CN"/>
        </w:rPr>
        <w:t>进一步认可。</w:t>
      </w:r>
    </w:p>
    <w:p w14:paraId="0050E239" w14:textId="77777777" w:rsidR="001226BB" w:rsidRDefault="002E588F" w:rsidP="00D53CC1">
      <w:pPr>
        <w:ind w:firstLineChars="200" w:firstLine="440"/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新</w:t>
      </w:r>
      <w:r>
        <w:rPr>
          <w:rFonts w:ascii="Calibri" w:hAnsi="Calibri" w:cs="Calibri" w:hint="eastAsia"/>
          <w:szCs w:val="22"/>
          <w:lang w:val="en-US" w:eastAsia="zh-CN"/>
        </w:rPr>
        <w:t>的</w:t>
      </w:r>
      <w:r>
        <w:rPr>
          <w:rFonts w:ascii="Calibri" w:hAnsi="Calibri" w:cs="Calibri" w:hint="eastAsia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 w:hint="eastAsia"/>
          <w:szCs w:val="22"/>
          <w:lang w:eastAsia="zh-CN"/>
        </w:rPr>
        <w:t>向第</w:t>
      </w:r>
      <w:r>
        <w:rPr>
          <w:rFonts w:ascii="Calibri" w:hAnsi="Calibri" w:cs="Calibri" w:hint="eastAsia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eastAsia="zh-CN"/>
        </w:rPr>
        <w:t>研究组报告</w:t>
      </w:r>
      <w:r>
        <w:rPr>
          <w:rFonts w:ascii="Calibri" w:hAnsi="Calibri" w:cs="Calibri" w:hint="eastAsia"/>
          <w:szCs w:val="22"/>
          <w:lang w:val="en-US" w:eastAsia="zh-CN"/>
        </w:rPr>
        <w:t>工作</w:t>
      </w:r>
      <w:r>
        <w:rPr>
          <w:rFonts w:ascii="Calibri" w:hAnsi="Calibri" w:cs="Calibri" w:hint="eastAsia"/>
          <w:szCs w:val="22"/>
          <w:lang w:eastAsia="zh-CN"/>
        </w:rPr>
        <w:t>，其职责范围见附件</w:t>
      </w:r>
      <w:r>
        <w:rPr>
          <w:rFonts w:ascii="Calibri" w:hAnsi="Calibri" w:cs="Calibri" w:hint="eastAsia"/>
          <w:szCs w:val="22"/>
          <w:lang w:eastAsia="zh-CN"/>
        </w:rPr>
        <w:t>1</w:t>
      </w:r>
      <w:r>
        <w:rPr>
          <w:rFonts w:ascii="Calibri" w:hAnsi="Calibri" w:cs="Calibri" w:hint="eastAsia"/>
          <w:szCs w:val="22"/>
          <w:lang w:eastAsia="zh-CN"/>
        </w:rPr>
        <w:t>。</w:t>
      </w:r>
    </w:p>
    <w:p w14:paraId="3A0364D9" w14:textId="532BD5F4" w:rsidR="001226BB" w:rsidRDefault="002E588F" w:rsidP="00D53CC1">
      <w:pPr>
        <w:ind w:firstLineChars="200" w:firstLine="440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Kangchan</w:t>
      </w:r>
      <w:proofErr w:type="spellEnd"/>
      <w:r>
        <w:rPr>
          <w:rFonts w:ascii="Calibri" w:hAnsi="Calibri" w:cs="Calibri"/>
          <w:szCs w:val="22"/>
        </w:rPr>
        <w:t xml:space="preserve"> Lee</w:t>
      </w:r>
      <w:proofErr w:type="spellStart"/>
      <w:r>
        <w:rPr>
          <w:rFonts w:ascii="Times New Roman" w:hAnsi="Times New Roman"/>
          <w:szCs w:val="22"/>
        </w:rPr>
        <w:t>先生</w:t>
      </w:r>
      <w:proofErr w:type="spellEnd"/>
      <w:r>
        <w:rPr>
          <w:rFonts w:ascii="Times New Roman" w:hAnsi="Times New Roman" w:hint="eastAsia"/>
          <w:szCs w:val="22"/>
          <w:lang w:eastAsia="zh-CN"/>
        </w:rPr>
        <w:t>（</w:t>
      </w:r>
      <w:proofErr w:type="spellStart"/>
      <w:r>
        <w:rPr>
          <w:rFonts w:ascii="Times New Roman" w:hAnsi="Times New Roman"/>
          <w:szCs w:val="22"/>
        </w:rPr>
        <w:t>韩国电子通信研究院</w:t>
      </w:r>
      <w:proofErr w:type="spellEnd"/>
      <w:r>
        <w:rPr>
          <w:rFonts w:ascii="Times New Roman" w:hAnsi="Times New Roman" w:hint="eastAsia"/>
          <w:szCs w:val="22"/>
          <w:lang w:eastAsia="zh-CN"/>
        </w:rPr>
        <w:t>）</w:t>
      </w:r>
      <w:r>
        <w:rPr>
          <w:rFonts w:ascii="Times New Roman" w:hAnsi="Times New Roman" w:hint="eastAsia"/>
          <w:szCs w:val="22"/>
          <w:lang w:val="en-US" w:eastAsia="zh-CN"/>
        </w:rPr>
        <w:t>已</w:t>
      </w:r>
      <w:proofErr w:type="spellStart"/>
      <w:r>
        <w:rPr>
          <w:rFonts w:ascii="Times New Roman" w:hAnsi="Times New Roman"/>
          <w:szCs w:val="22"/>
        </w:rPr>
        <w:t>被任命为</w:t>
      </w:r>
      <w:proofErr w:type="spellEnd"/>
      <w:r>
        <w:rPr>
          <w:rFonts w:ascii="Calibri" w:hAnsi="Calibri" w:cs="Calibri"/>
          <w:szCs w:val="22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主席</w:t>
      </w:r>
      <w:r>
        <w:rPr>
          <w:rFonts w:ascii="Times New Roman" w:hAnsi="Times New Roman"/>
          <w:szCs w:val="22"/>
        </w:rPr>
        <w:t>，</w:t>
      </w:r>
      <w:r>
        <w:rPr>
          <w:rFonts w:ascii="Calibri" w:hAnsi="Calibri" w:cs="Calibri"/>
          <w:szCs w:val="22"/>
        </w:rPr>
        <w:t>Marco Carugi</w:t>
      </w:r>
      <w:proofErr w:type="spellStart"/>
      <w:r>
        <w:rPr>
          <w:rFonts w:ascii="Times New Roman" w:hAnsi="Times New Roman"/>
          <w:szCs w:val="22"/>
        </w:rPr>
        <w:t>先生</w:t>
      </w:r>
      <w:proofErr w:type="spellEnd"/>
      <w:r>
        <w:rPr>
          <w:rFonts w:ascii="Times New Roman" w:hAnsi="Times New Roman" w:hint="eastAsia"/>
          <w:szCs w:val="22"/>
          <w:lang w:eastAsia="zh-CN"/>
        </w:rPr>
        <w:t>（</w:t>
      </w:r>
      <w:proofErr w:type="spellStart"/>
      <w:r>
        <w:rPr>
          <w:rFonts w:ascii="Times New Roman" w:hAnsi="Times New Roman"/>
          <w:szCs w:val="22"/>
        </w:rPr>
        <w:t>中国华为技术</w:t>
      </w:r>
      <w:proofErr w:type="spellEnd"/>
      <w:r>
        <w:rPr>
          <w:rFonts w:ascii="Times New Roman" w:hAnsi="Times New Roman" w:hint="eastAsia"/>
          <w:szCs w:val="22"/>
          <w:lang w:val="en-US" w:eastAsia="zh-CN"/>
        </w:rPr>
        <w:t>有限公司</w:t>
      </w:r>
      <w:r>
        <w:rPr>
          <w:rFonts w:ascii="Times New Roman" w:hAnsi="Times New Roman" w:hint="eastAsia"/>
          <w:szCs w:val="22"/>
          <w:lang w:eastAsia="zh-CN"/>
        </w:rPr>
        <w:t>）</w:t>
      </w:r>
      <w:r>
        <w:rPr>
          <w:rFonts w:ascii="Times New Roman" w:hAnsi="Times New Roman" w:hint="eastAsia"/>
          <w:szCs w:val="22"/>
          <w:lang w:val="en-US" w:eastAsia="zh-CN"/>
        </w:rPr>
        <w:t>已</w:t>
      </w:r>
      <w:proofErr w:type="spellStart"/>
      <w:r>
        <w:rPr>
          <w:rFonts w:ascii="Times New Roman" w:hAnsi="Times New Roman"/>
          <w:szCs w:val="22"/>
        </w:rPr>
        <w:t>被任命为</w:t>
      </w:r>
      <w:proofErr w:type="spellEnd"/>
      <w:r>
        <w:rPr>
          <w:rFonts w:ascii="Calibri" w:hAnsi="Calibri" w:cs="Calibri"/>
          <w:szCs w:val="22"/>
        </w:rPr>
        <w:t>JCA-ML</w:t>
      </w:r>
      <w:r>
        <w:rPr>
          <w:rFonts w:ascii="Times New Roman" w:hAnsi="Times New Roman"/>
          <w:szCs w:val="22"/>
        </w:rPr>
        <w:t>副</w:t>
      </w:r>
      <w:r>
        <w:rPr>
          <w:rFonts w:ascii="Times New Roman" w:hAnsi="Times New Roman" w:hint="eastAsia"/>
          <w:szCs w:val="22"/>
          <w:lang w:val="en-US" w:eastAsia="zh-CN"/>
        </w:rPr>
        <w:t>主席</w:t>
      </w:r>
      <w:r>
        <w:rPr>
          <w:rFonts w:ascii="Times New Roman" w:hAnsi="Times New Roman"/>
          <w:szCs w:val="22"/>
        </w:rPr>
        <w:t>。</w:t>
      </w:r>
    </w:p>
    <w:p w14:paraId="2F409EE5" w14:textId="77777777" w:rsidR="001226BB" w:rsidRDefault="002E588F">
      <w:pPr>
        <w:jc w:val="both"/>
        <w:rPr>
          <w:rFonts w:ascii="Calibri" w:hAnsi="Calibri" w:cs="Calibri"/>
          <w:szCs w:val="22"/>
          <w:highlight w:val="cyan"/>
          <w:lang w:eastAsia="zh-CN"/>
        </w:rPr>
      </w:pPr>
      <w:r>
        <w:rPr>
          <w:rFonts w:ascii="Calibri" w:hAnsi="Calibri" w:cs="Calibri"/>
          <w:szCs w:val="22"/>
          <w:lang w:eastAsia="zh-CN"/>
        </w:rPr>
        <w:t>2</w:t>
      </w:r>
      <w:r>
        <w:rPr>
          <w:rFonts w:ascii="Calibri" w:hAnsi="Calibri" w:cs="Calibri"/>
          <w:szCs w:val="22"/>
          <w:lang w:eastAsia="zh-CN"/>
        </w:rPr>
        <w:tab/>
        <w:t>JCA-ML</w:t>
      </w:r>
      <w:r>
        <w:rPr>
          <w:rFonts w:ascii="Calibri" w:hAnsi="Calibri" w:cs="Calibri"/>
          <w:szCs w:val="22"/>
          <w:lang w:eastAsia="zh-CN"/>
        </w:rPr>
        <w:t>的工作范围是协调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有关</w:t>
      </w:r>
      <w:r>
        <w:rPr>
          <w:rFonts w:ascii="Calibri" w:hAnsi="Calibri" w:cs="Calibri"/>
          <w:szCs w:val="22"/>
          <w:lang w:eastAsia="zh-CN"/>
        </w:rPr>
        <w:t>机器学习应用的工作计划及其相关的电信</w:t>
      </w:r>
      <w:r>
        <w:rPr>
          <w:rFonts w:ascii="Calibri" w:hAnsi="Calibri" w:cs="Calibri"/>
          <w:szCs w:val="22"/>
          <w:lang w:eastAsia="zh-CN"/>
        </w:rPr>
        <w:t>/</w:t>
      </w:r>
      <w:r>
        <w:rPr>
          <w:rFonts w:ascii="Calibri" w:hAnsi="Calibri" w:cs="Calibri" w:hint="eastAsia"/>
          <w:szCs w:val="22"/>
          <w:lang w:val="en-US" w:eastAsia="zh-CN"/>
        </w:rPr>
        <w:t>信息通信技术（</w:t>
      </w:r>
      <w:r>
        <w:rPr>
          <w:rFonts w:ascii="Calibri" w:hAnsi="Calibri" w:cs="Calibri"/>
          <w:szCs w:val="22"/>
          <w:lang w:eastAsia="zh-CN"/>
        </w:rPr>
        <w:t>ICT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标准化工作</w:t>
      </w:r>
      <w:r>
        <w:rPr>
          <w:rFonts w:ascii="Calibri" w:hAnsi="Calibri" w:cs="Calibri" w:hint="eastAsia"/>
          <w:szCs w:val="22"/>
          <w:lang w:eastAsia="zh-CN"/>
        </w:rPr>
        <w:t>，</w:t>
      </w:r>
      <w:r>
        <w:rPr>
          <w:rFonts w:ascii="Calibri" w:hAnsi="Calibri" w:cs="Calibri" w:hint="eastAsia"/>
          <w:szCs w:val="22"/>
          <w:lang w:val="en-US" w:eastAsia="zh-CN"/>
        </w:rPr>
        <w:t>并拓展与</w:t>
      </w:r>
      <w:r>
        <w:rPr>
          <w:rFonts w:ascii="Calibri" w:hAnsi="Calibri" w:cs="Calibri"/>
          <w:szCs w:val="22"/>
          <w:lang w:eastAsia="zh-CN"/>
        </w:rPr>
        <w:t>研究</w:t>
      </w:r>
      <w:r>
        <w:rPr>
          <w:rFonts w:ascii="Calibri" w:hAnsi="Calibri" w:cs="Calibri" w:hint="eastAsia"/>
          <w:szCs w:val="22"/>
          <w:lang w:val="en-US" w:eastAsia="zh-CN"/>
        </w:rPr>
        <w:t>机器学习</w:t>
      </w:r>
      <w:r>
        <w:rPr>
          <w:rFonts w:ascii="Calibri" w:hAnsi="Calibri" w:cs="Calibri"/>
          <w:szCs w:val="22"/>
          <w:lang w:eastAsia="zh-CN"/>
        </w:rPr>
        <w:t>应用及其相关工作的外部标准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组织、联盟、论坛和学术界的合作与协作。</w:t>
      </w:r>
    </w:p>
    <w:p w14:paraId="5D1C72AF" w14:textId="77777777" w:rsidR="001226BB" w:rsidRDefault="002E588F">
      <w:pPr>
        <w:tabs>
          <w:tab w:val="left" w:pos="900"/>
        </w:tabs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3</w:t>
      </w:r>
      <w:r>
        <w:rPr>
          <w:rFonts w:ascii="Calibri" w:hAnsi="Calibri" w:cs="Calibri"/>
          <w:szCs w:val="22"/>
          <w:lang w:eastAsia="zh-CN"/>
        </w:rPr>
        <w:tab/>
        <w:t>JCA-ML</w:t>
      </w:r>
      <w:r>
        <w:rPr>
          <w:rFonts w:ascii="Calibri" w:hAnsi="Calibri" w:cs="Calibri"/>
          <w:szCs w:val="22"/>
          <w:lang w:eastAsia="zh-CN"/>
        </w:rPr>
        <w:t>对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成员开放。</w:t>
      </w:r>
      <w:r>
        <w:rPr>
          <w:rFonts w:ascii="Calibri" w:hAnsi="Calibri" w:cs="Calibri"/>
          <w:lang w:eastAsia="zh-CN"/>
        </w:rPr>
        <w:t>其他相关政府间组织、标准制定组织和论坛的特邀专家和指定代表亦可参加该</w:t>
      </w:r>
      <w:r>
        <w:rPr>
          <w:rFonts w:ascii="Calibri" w:hAnsi="Calibri" w:cs="Calibri"/>
          <w:lang w:eastAsia="zh-CN"/>
        </w:rPr>
        <w:t>JCA</w:t>
      </w:r>
      <w:r>
        <w:rPr>
          <w:rFonts w:ascii="Calibri" w:hAnsi="Calibri" w:cs="Calibri"/>
          <w:lang w:eastAsia="zh-CN"/>
        </w:rPr>
        <w:t>的活动</w:t>
      </w:r>
      <w:r>
        <w:rPr>
          <w:rFonts w:ascii="Calibri" w:hAnsi="Calibri" w:cs="Calibri" w:hint="eastAsia"/>
          <w:lang w:eastAsia="zh-CN"/>
        </w:rPr>
        <w:t>。</w:t>
      </w:r>
    </w:p>
    <w:p w14:paraId="276885F5" w14:textId="6954406A" w:rsidR="001226BB" w:rsidRDefault="002E588F">
      <w:pPr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4</w:t>
      </w:r>
      <w:r>
        <w:rPr>
          <w:rFonts w:ascii="Calibri" w:hAnsi="Calibri" w:cs="Calibri"/>
          <w:szCs w:val="22"/>
          <w:lang w:eastAsia="zh-CN"/>
        </w:rPr>
        <w:tab/>
      </w:r>
      <w:r>
        <w:rPr>
          <w:rFonts w:ascii="Calibri" w:hAnsi="Calibri" w:cs="Calibri"/>
          <w:szCs w:val="22"/>
          <w:lang w:eastAsia="zh-CN"/>
        </w:rPr>
        <w:t>为了获得实现其目标的动力，</w:t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计划从其</w:t>
      </w:r>
      <w:r>
        <w:rPr>
          <w:rFonts w:ascii="Calibri" w:hAnsi="Calibri" w:cs="Calibri" w:hint="eastAsia"/>
          <w:szCs w:val="22"/>
          <w:lang w:val="en-US" w:eastAsia="zh-CN"/>
        </w:rPr>
        <w:t>拟</w:t>
      </w:r>
      <w:r>
        <w:rPr>
          <w:rFonts w:ascii="Calibri" w:hAnsi="Calibri" w:cs="Calibri"/>
          <w:szCs w:val="22"/>
          <w:lang w:eastAsia="zh-CN"/>
        </w:rPr>
        <w:t>于</w:t>
      </w:r>
      <w:r>
        <w:rPr>
          <w:rFonts w:ascii="Calibri" w:hAnsi="Calibri" w:cs="Calibri"/>
          <w:szCs w:val="22"/>
          <w:lang w:eastAsia="zh-CN"/>
        </w:rPr>
        <w:t>2023</w:t>
      </w:r>
      <w:r>
        <w:rPr>
          <w:rFonts w:ascii="Calibri" w:hAnsi="Calibri" w:cs="Calibri"/>
          <w:szCs w:val="22"/>
          <w:lang w:eastAsia="zh-CN"/>
        </w:rPr>
        <w:t>年</w:t>
      </w:r>
      <w:r>
        <w:rPr>
          <w:rFonts w:ascii="Calibri" w:hAnsi="Calibri" w:cs="Calibri"/>
          <w:szCs w:val="22"/>
          <w:lang w:eastAsia="zh-CN"/>
        </w:rPr>
        <w:t>3</w:t>
      </w:r>
      <w:r>
        <w:rPr>
          <w:rFonts w:ascii="Calibri" w:hAnsi="Calibri" w:cs="Calibri"/>
          <w:szCs w:val="22"/>
          <w:lang w:eastAsia="zh-CN"/>
        </w:rPr>
        <w:t>月</w:t>
      </w:r>
      <w:r>
        <w:rPr>
          <w:rFonts w:ascii="Calibri" w:hAnsi="Calibri" w:cs="Calibri"/>
          <w:szCs w:val="22"/>
          <w:lang w:eastAsia="zh-CN"/>
        </w:rPr>
        <w:t>16</w:t>
      </w:r>
      <w:r>
        <w:rPr>
          <w:rFonts w:ascii="Calibri" w:hAnsi="Calibri" w:cs="Calibri"/>
          <w:szCs w:val="22"/>
          <w:lang w:eastAsia="zh-CN"/>
        </w:rPr>
        <w:t>日在日内瓦举行的第一次会议开始</w:t>
      </w:r>
      <w:r>
        <w:rPr>
          <w:rFonts w:ascii="Calibri" w:hAnsi="Calibri" w:cs="Calibri" w:hint="eastAsia"/>
          <w:szCs w:val="22"/>
          <w:lang w:val="en-US" w:eastAsia="zh-CN"/>
        </w:rPr>
        <w:t>其</w:t>
      </w:r>
      <w:r>
        <w:rPr>
          <w:rFonts w:ascii="Calibri" w:hAnsi="Calibri" w:cs="Calibri"/>
          <w:szCs w:val="22"/>
          <w:lang w:eastAsia="zh-CN"/>
        </w:rPr>
        <w:t>活动，该会议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/>
          <w:szCs w:val="22"/>
          <w:lang w:eastAsia="zh-CN"/>
        </w:rPr>
        <w:t>与</w:t>
      </w:r>
      <w:r>
        <w:rPr>
          <w:rFonts w:ascii="Calibri" w:hAnsi="Calibri" w:cs="Calibri" w:hint="eastAsia"/>
          <w:szCs w:val="22"/>
          <w:lang w:val="en-US" w:eastAsia="zh-CN"/>
        </w:rPr>
        <w:t>拟</w:t>
      </w:r>
      <w:r>
        <w:rPr>
          <w:rFonts w:ascii="Calibri" w:hAnsi="Calibri" w:cs="Calibri"/>
          <w:szCs w:val="22"/>
          <w:lang w:eastAsia="zh-CN"/>
        </w:rPr>
        <w:t>于</w:t>
      </w:r>
      <w:r>
        <w:rPr>
          <w:rFonts w:ascii="Calibri" w:hAnsi="Calibri" w:cs="Calibri"/>
          <w:szCs w:val="22"/>
          <w:lang w:eastAsia="zh-CN"/>
        </w:rPr>
        <w:t>2023</w:t>
      </w:r>
      <w:r>
        <w:rPr>
          <w:rFonts w:ascii="Calibri" w:hAnsi="Calibri" w:cs="Calibri"/>
          <w:szCs w:val="22"/>
          <w:lang w:eastAsia="zh-CN"/>
        </w:rPr>
        <w:t>年</w:t>
      </w:r>
      <w:r>
        <w:rPr>
          <w:rFonts w:ascii="Calibri" w:hAnsi="Calibri" w:cs="Calibri"/>
          <w:szCs w:val="22"/>
          <w:lang w:eastAsia="zh-CN"/>
        </w:rPr>
        <w:t>3</w:t>
      </w:r>
      <w:r>
        <w:rPr>
          <w:rFonts w:ascii="Calibri" w:hAnsi="Calibri" w:cs="Calibri"/>
          <w:szCs w:val="22"/>
          <w:lang w:eastAsia="zh-CN"/>
        </w:rPr>
        <w:t>月</w:t>
      </w:r>
      <w:r>
        <w:rPr>
          <w:rFonts w:ascii="Calibri" w:hAnsi="Calibri" w:cs="Calibri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val="en-US" w:eastAsia="zh-CN"/>
        </w:rPr>
        <w:t>-</w:t>
      </w:r>
      <w:r>
        <w:rPr>
          <w:rFonts w:ascii="Calibri" w:hAnsi="Calibri" w:cs="Calibri"/>
          <w:szCs w:val="22"/>
          <w:lang w:eastAsia="zh-CN"/>
        </w:rPr>
        <w:t>24</w:t>
      </w:r>
      <w:r>
        <w:rPr>
          <w:rFonts w:ascii="Calibri" w:hAnsi="Calibri" w:cs="Calibri"/>
          <w:szCs w:val="22"/>
          <w:lang w:eastAsia="zh-CN"/>
        </w:rPr>
        <w:t>日在日内瓦举行的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第</w:t>
      </w:r>
      <w:r>
        <w:rPr>
          <w:rFonts w:ascii="Calibri" w:hAnsi="Calibri" w:cs="Calibri"/>
          <w:szCs w:val="22"/>
          <w:lang w:eastAsia="zh-CN"/>
        </w:rPr>
        <w:t>13</w:t>
      </w:r>
      <w:r>
        <w:rPr>
          <w:rFonts w:ascii="Calibri" w:hAnsi="Calibri" w:cs="Calibri"/>
          <w:szCs w:val="22"/>
          <w:lang w:eastAsia="zh-CN"/>
        </w:rPr>
        <w:t>研究组（</w:t>
      </w:r>
      <w:r>
        <w:rPr>
          <w:rFonts w:ascii="STKaiti" w:eastAsia="STKaiti" w:hAnsi="STKaiti"/>
          <w:lang w:eastAsia="zh-CN"/>
        </w:rPr>
        <w:t>未来网络和新兴网</w:t>
      </w:r>
      <w:r>
        <w:rPr>
          <w:rFonts w:ascii="STKaiti" w:eastAsia="STKaiti" w:hAnsi="STKaiti" w:cs="SimSun" w:hint="eastAsia"/>
          <w:lang w:eastAsia="zh-CN"/>
        </w:rPr>
        <w:t>络</w:t>
      </w:r>
      <w:r>
        <w:rPr>
          <w:rFonts w:ascii="STKaiti" w:eastAsia="STKaiti" w:hAnsi="STKaiti" w:cs="SimSun" w:hint="eastAsia"/>
          <w:lang w:val="en-US" w:eastAsia="zh-CN"/>
        </w:rPr>
        <w:t>技术</w:t>
      </w:r>
      <w:r>
        <w:rPr>
          <w:rFonts w:ascii="Calibri" w:hAnsi="Calibri" w:cs="Calibri"/>
          <w:szCs w:val="22"/>
          <w:lang w:eastAsia="zh-CN"/>
        </w:rPr>
        <w:t>）的会议</w:t>
      </w:r>
      <w:r>
        <w:rPr>
          <w:rFonts w:ascii="Calibri" w:hAnsi="Calibri" w:cs="Calibri" w:hint="eastAsia"/>
          <w:szCs w:val="22"/>
          <w:lang w:val="en-US" w:eastAsia="zh-CN"/>
        </w:rPr>
        <w:t>在同一地址</w:t>
      </w:r>
      <w:r>
        <w:rPr>
          <w:rFonts w:ascii="Calibri" w:hAnsi="Calibri" w:cs="Calibri"/>
          <w:szCs w:val="22"/>
          <w:lang w:eastAsia="zh-CN"/>
        </w:rPr>
        <w:t>举行。由</w:t>
      </w: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/>
          <w:szCs w:val="22"/>
          <w:lang w:val="en-US" w:eastAsia="zh-CN"/>
        </w:rPr>
        <w:t>-ML</w:t>
      </w:r>
      <w:r>
        <w:rPr>
          <w:rFonts w:ascii="Calibri" w:hAnsi="Calibri" w:cs="Calibri"/>
          <w:szCs w:val="22"/>
          <w:lang w:eastAsia="zh-CN"/>
        </w:rPr>
        <w:t>主席</w:t>
      </w:r>
      <w:r>
        <w:rPr>
          <w:rFonts w:ascii="Calibri" w:hAnsi="Calibri" w:cs="Calibri"/>
          <w:szCs w:val="22"/>
          <w:lang w:eastAsia="zh-CN"/>
        </w:rPr>
        <w:t>Kangchan</w:t>
      </w:r>
      <w:r w:rsidR="009E3593">
        <w:rPr>
          <w:rFonts w:ascii="Calibri" w:hAnsi="Calibri" w:cs="Calibri"/>
          <w:szCs w:val="22"/>
          <w:lang w:eastAsia="zh-CN"/>
        </w:rPr>
        <w:t xml:space="preserve"> </w:t>
      </w:r>
      <w:r>
        <w:rPr>
          <w:rFonts w:ascii="Calibri" w:hAnsi="Calibri" w:cs="Calibri"/>
          <w:szCs w:val="22"/>
          <w:lang w:eastAsia="zh-CN"/>
        </w:rPr>
        <w:t>Lee</w:t>
      </w:r>
      <w:r>
        <w:rPr>
          <w:rFonts w:ascii="Calibri" w:hAnsi="Calibri" w:cs="Calibri"/>
          <w:szCs w:val="22"/>
          <w:lang w:eastAsia="zh-CN"/>
        </w:rPr>
        <w:t>先生拟定的</w:t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会议议程草案载于本</w:t>
      </w:r>
      <w:r>
        <w:rPr>
          <w:rFonts w:ascii="Calibri" w:hAnsi="Calibri" w:cs="Calibri"/>
          <w:szCs w:val="22"/>
          <w:lang w:val="en-US" w:eastAsia="zh-CN"/>
        </w:rPr>
        <w:t>通函</w:t>
      </w:r>
      <w:r>
        <w:rPr>
          <w:rFonts w:ascii="Calibri" w:hAnsi="Calibri" w:cs="Calibri"/>
          <w:szCs w:val="22"/>
          <w:lang w:eastAsia="zh-CN"/>
        </w:rPr>
        <w:t>附件</w:t>
      </w:r>
      <w:r>
        <w:rPr>
          <w:rFonts w:ascii="Calibri" w:hAnsi="Calibri" w:cs="Calibri" w:hint="eastAsia"/>
          <w:szCs w:val="22"/>
          <w:lang w:val="en-US" w:eastAsia="zh-CN"/>
        </w:rPr>
        <w:t>2</w:t>
      </w:r>
      <w:r>
        <w:rPr>
          <w:rFonts w:ascii="Calibri" w:hAnsi="Calibri" w:cs="Calibri"/>
          <w:szCs w:val="22"/>
          <w:lang w:eastAsia="zh-CN"/>
        </w:rPr>
        <w:t>。</w:t>
      </w:r>
    </w:p>
    <w:p w14:paraId="6FE7CE6F" w14:textId="77777777" w:rsidR="001226BB" w:rsidRDefault="002E588F">
      <w:pPr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5</w:t>
      </w:r>
      <w:r>
        <w:rPr>
          <w:rFonts w:ascii="Calibri" w:hAnsi="Calibri" w:cs="Calibri"/>
          <w:szCs w:val="22"/>
          <w:lang w:eastAsia="zh-CN"/>
        </w:rPr>
        <w:tab/>
      </w:r>
      <w:r>
        <w:rPr>
          <w:rFonts w:ascii="Calibri" w:hAnsi="Calibri" w:cs="Calibri" w:hint="eastAsia"/>
          <w:szCs w:val="22"/>
          <w:lang w:val="en-US" w:eastAsia="zh-CN"/>
        </w:rPr>
        <w:t>我局</w:t>
      </w:r>
      <w:r>
        <w:rPr>
          <w:rFonts w:ascii="Calibri" w:hAnsi="Calibri" w:cs="Calibri" w:hint="eastAsia"/>
          <w:szCs w:val="22"/>
          <w:lang w:eastAsia="zh-CN"/>
        </w:rPr>
        <w:t>已为新</w:t>
      </w:r>
      <w:r>
        <w:rPr>
          <w:rFonts w:ascii="Calibri" w:hAnsi="Calibri" w:cs="Calibri" w:hint="eastAsia"/>
          <w:szCs w:val="22"/>
          <w:lang w:val="en-US" w:eastAsia="zh-CN"/>
        </w:rPr>
        <w:t>的</w:t>
      </w:r>
      <w:r>
        <w:rPr>
          <w:rFonts w:ascii="Calibri" w:hAnsi="Calibri" w:cs="Calibri" w:hint="eastAsia"/>
          <w:szCs w:val="22"/>
          <w:lang w:eastAsia="zh-CN"/>
        </w:rPr>
        <w:t>JCA</w:t>
      </w:r>
      <w:r>
        <w:rPr>
          <w:rFonts w:ascii="Calibri" w:hAnsi="Calibri" w:cs="Calibri" w:hint="eastAsia"/>
          <w:szCs w:val="22"/>
          <w:lang w:eastAsia="zh-CN"/>
        </w:rPr>
        <w:t>设计了一个网页，</w:t>
      </w:r>
      <w:r>
        <w:rPr>
          <w:rFonts w:ascii="Calibri" w:hAnsi="Calibri" w:cs="Calibri" w:hint="eastAsia"/>
          <w:szCs w:val="22"/>
          <w:lang w:val="en-US" w:eastAsia="zh-CN"/>
        </w:rPr>
        <w:t>具体见</w:t>
      </w:r>
      <w:hyperlink r:id="rId8" w:history="1">
        <w:r>
          <w:rPr>
            <w:rStyle w:val="Hyperlink"/>
            <w:rFonts w:ascii="Calibri" w:hAnsi="Calibri" w:cs="Calibri"/>
            <w:szCs w:val="22"/>
            <w:lang w:eastAsia="zh-CN"/>
          </w:rPr>
          <w:t>https://www.itu.int/en/ITU-T/jca/ml/Pages/default.aspx</w:t>
        </w:r>
      </w:hyperlink>
      <w:r>
        <w:rPr>
          <w:rFonts w:ascii="Calibri" w:hAnsi="Calibri" w:cs="Calibri" w:hint="eastAsia"/>
          <w:szCs w:val="22"/>
          <w:lang w:eastAsia="zh-CN"/>
        </w:rPr>
        <w:t>，</w:t>
      </w:r>
      <w:r>
        <w:rPr>
          <w:rFonts w:ascii="Calibri" w:hAnsi="Calibri" w:cs="Calibri" w:hint="eastAsia"/>
          <w:szCs w:val="22"/>
          <w:lang w:val="en-US" w:eastAsia="zh-CN"/>
        </w:rPr>
        <w:t>其中含有</w:t>
      </w:r>
      <w:r>
        <w:rPr>
          <w:rFonts w:ascii="Calibri" w:hAnsi="Calibri" w:cs="Calibri" w:hint="eastAsia"/>
          <w:szCs w:val="22"/>
          <w:lang w:eastAsia="zh-CN"/>
        </w:rPr>
        <w:t>与第一次会议相关的所有信息，包括时间安排、注册、远程参</w:t>
      </w:r>
      <w:r>
        <w:rPr>
          <w:rFonts w:ascii="Calibri" w:hAnsi="Calibri" w:cs="Calibri" w:hint="eastAsia"/>
          <w:szCs w:val="22"/>
          <w:lang w:val="en-US" w:eastAsia="zh-CN"/>
        </w:rPr>
        <w:t>会</w:t>
      </w:r>
      <w:r>
        <w:rPr>
          <w:rFonts w:ascii="Calibri" w:hAnsi="Calibri" w:cs="Calibri" w:hint="eastAsia"/>
          <w:szCs w:val="22"/>
          <w:lang w:eastAsia="zh-CN"/>
        </w:rPr>
        <w:t>选项和会议文件</w:t>
      </w:r>
      <w:r>
        <w:rPr>
          <w:rFonts w:ascii="Calibri" w:hAnsi="Calibri" w:cs="Calibri" w:hint="eastAsia"/>
          <w:szCs w:val="22"/>
          <w:lang w:val="en-US" w:eastAsia="zh-CN"/>
        </w:rPr>
        <w:t>等</w:t>
      </w:r>
      <w:r>
        <w:rPr>
          <w:rFonts w:ascii="Calibri" w:hAnsi="Calibri" w:cs="Calibri" w:hint="eastAsia"/>
          <w:szCs w:val="22"/>
          <w:lang w:eastAsia="zh-CN"/>
        </w:rPr>
        <w:t>。</w:t>
      </w:r>
    </w:p>
    <w:p w14:paraId="2AE76EA3" w14:textId="77777777" w:rsidR="001226BB" w:rsidRDefault="002E588F">
      <w:pPr>
        <w:tabs>
          <w:tab w:val="left" w:pos="900"/>
        </w:tabs>
        <w:jc w:val="both"/>
        <w:rPr>
          <w:rFonts w:ascii="Calibri" w:hAnsi="Calibri" w:cs="Calibri"/>
          <w:szCs w:val="22"/>
          <w:lang w:eastAsia="zh-CN"/>
        </w:rPr>
      </w:pPr>
      <w:bookmarkStart w:id="3" w:name="lt_pId086"/>
      <w:r>
        <w:rPr>
          <w:rFonts w:ascii="Calibri" w:hAnsi="Calibri" w:cs="Calibri" w:hint="eastAsia"/>
          <w:szCs w:val="22"/>
          <w:lang w:val="en-US" w:eastAsia="zh-CN"/>
        </w:rPr>
        <w:t>预祝各位的</w:t>
      </w:r>
      <w:r>
        <w:rPr>
          <w:rFonts w:ascii="Calibri" w:hAnsi="Calibri" w:cs="Calibri"/>
          <w:szCs w:val="22"/>
          <w:lang w:eastAsia="zh-CN"/>
        </w:rPr>
        <w:t>协调工作</w:t>
      </w:r>
      <w:r>
        <w:rPr>
          <w:rFonts w:ascii="Calibri" w:hAnsi="Calibri" w:cs="Calibri" w:hint="eastAsia"/>
          <w:szCs w:val="22"/>
          <w:lang w:val="en-US" w:eastAsia="zh-CN"/>
        </w:rPr>
        <w:t>取得开门红</w:t>
      </w:r>
      <w:r>
        <w:rPr>
          <w:rFonts w:ascii="Calibri" w:hAnsi="Calibri" w:cs="Calibri"/>
          <w:szCs w:val="22"/>
          <w:lang w:eastAsia="zh-CN"/>
        </w:rPr>
        <w:t>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259"/>
      </w:tblGrid>
      <w:tr w:rsidR="001226BB" w14:paraId="72B8A356" w14:textId="77777777">
        <w:trPr>
          <w:cantSplit/>
          <w:trHeight w:val="1955"/>
        </w:trPr>
        <w:tc>
          <w:tcPr>
            <w:tcW w:w="6375" w:type="dxa"/>
            <w:tcBorders>
              <w:right w:val="single" w:sz="4" w:space="0" w:color="auto"/>
            </w:tcBorders>
          </w:tcPr>
          <w:p w14:paraId="0B8C35DD" w14:textId="4B4D3139" w:rsidR="001226BB" w:rsidRDefault="002E588F">
            <w:pPr>
              <w:keepNext/>
              <w:keepLines/>
              <w:ind w:left="-108"/>
              <w:rPr>
                <w:rFonts w:ascii="Calibri" w:hAnsi="Calibri" w:cs="Calibri"/>
                <w:szCs w:val="22"/>
                <w:lang w:eastAsia="zh-CN"/>
              </w:rPr>
            </w:pPr>
            <w:proofErr w:type="spellStart"/>
            <w:r>
              <w:rPr>
                <w:rFonts w:ascii="Calibri" w:hAnsi="Calibri" w:cs="Calibri" w:hint="eastAsia"/>
                <w:szCs w:val="22"/>
                <w:lang w:eastAsia="zh-CN"/>
              </w:rPr>
              <w:lastRenderedPageBreak/>
              <w:t>顺致敬意</w:t>
            </w:r>
            <w:proofErr w:type="spellEnd"/>
            <w:r>
              <w:rPr>
                <w:rFonts w:ascii="Calibri" w:hAnsi="Calibri" w:cs="Calibri" w:hint="eastAsia"/>
                <w:szCs w:val="22"/>
                <w:lang w:eastAsia="zh-CN"/>
              </w:rPr>
              <w:t>！</w:t>
            </w:r>
          </w:p>
          <w:p w14:paraId="76D205B3" w14:textId="787D7494" w:rsidR="001226BB" w:rsidRDefault="00F27FD8" w:rsidP="00DF4BF3">
            <w:pPr>
              <w:tabs>
                <w:tab w:val="clear" w:pos="1191"/>
                <w:tab w:val="clear" w:pos="1588"/>
                <w:tab w:val="clear" w:pos="1985"/>
                <w:tab w:val="center" w:pos="4819"/>
              </w:tabs>
              <w:spacing w:before="960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noProof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D33BF86" wp14:editId="2CBF29F3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104775</wp:posOffset>
                  </wp:positionV>
                  <wp:extent cx="912790" cy="342900"/>
                  <wp:effectExtent l="0" t="0" r="1905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E588F">
              <w:rPr>
                <w:rFonts w:ascii="Calibri" w:hAnsi="Calibri" w:cs="Calibri" w:hint="eastAsia"/>
                <w:szCs w:val="22"/>
                <w:lang w:eastAsia="zh-CN"/>
              </w:rPr>
              <w:t>电信标准化局主任</w:t>
            </w:r>
            <w:proofErr w:type="spellEnd"/>
          </w:p>
          <w:p w14:paraId="7231ABF2" w14:textId="4CCD3BD7" w:rsidR="001226BB" w:rsidRDefault="002E588F">
            <w:pPr>
              <w:tabs>
                <w:tab w:val="clear" w:pos="1191"/>
                <w:tab w:val="clear" w:pos="1588"/>
                <w:tab w:val="clear" w:pos="1985"/>
                <w:tab w:val="center" w:pos="4819"/>
              </w:tabs>
              <w:spacing w:before="360"/>
              <w:rPr>
                <w:rFonts w:ascii="Calibri" w:hAnsi="Calibri" w:cs="Calibri"/>
                <w:szCs w:val="22"/>
                <w:lang w:eastAsia="zh-CN"/>
              </w:rPr>
            </w:pPr>
            <w:proofErr w:type="spellStart"/>
            <w:r>
              <w:rPr>
                <w:rFonts w:ascii="Calibri" w:hAnsi="Calibri" w:cs="Calibri" w:hint="eastAsia"/>
                <w:szCs w:val="22"/>
                <w:lang w:eastAsia="zh-CN"/>
              </w:rPr>
              <w:t>尾上诚藏</w:t>
            </w:r>
            <w:proofErr w:type="spellEnd"/>
          </w:p>
          <w:p w14:paraId="71B1F5EB" w14:textId="77777777" w:rsidR="009E3593" w:rsidRDefault="009E35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textAlignment w:val="auto"/>
              <w:rPr>
                <w:rFonts w:ascii="Calibri" w:hAnsi="Calibri" w:cs="Calibri"/>
                <w:b/>
                <w:bCs/>
                <w:szCs w:val="18"/>
                <w:lang w:eastAsia="zh-CN"/>
              </w:rPr>
            </w:pPr>
          </w:p>
          <w:p w14:paraId="4695DFC8" w14:textId="77777777" w:rsidR="009E3593" w:rsidRDefault="009E35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textAlignment w:val="auto"/>
              <w:rPr>
                <w:rFonts w:ascii="Calibri" w:hAnsi="Calibri" w:cs="Calibri"/>
                <w:b/>
                <w:bCs/>
                <w:szCs w:val="18"/>
                <w:lang w:eastAsia="zh-CN"/>
              </w:rPr>
            </w:pPr>
          </w:p>
          <w:p w14:paraId="44C4F65B" w14:textId="77777777" w:rsidR="009E3593" w:rsidRDefault="009E35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textAlignment w:val="auto"/>
              <w:rPr>
                <w:rFonts w:ascii="Calibri" w:hAnsi="Calibri" w:cs="Calibri"/>
                <w:b/>
                <w:bCs/>
                <w:szCs w:val="18"/>
                <w:lang w:eastAsia="zh-CN"/>
              </w:rPr>
            </w:pPr>
          </w:p>
          <w:p w14:paraId="44FFA7D2" w14:textId="7EB6C588" w:rsidR="001226BB" w:rsidRDefault="002E58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textAlignment w:val="auto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Cs w:val="18"/>
                <w:lang w:eastAsia="zh-CN"/>
              </w:rPr>
              <w:t>附件：</w:t>
            </w: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  <w:r>
              <w:rPr>
                <w:rFonts w:ascii="Calibri" w:hAnsi="Calibri" w:cs="Calibri" w:hint="eastAsia"/>
                <w:szCs w:val="22"/>
                <w:lang w:eastAsia="zh-CN"/>
              </w:rPr>
              <w:t>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2A79E" w14:textId="77777777" w:rsidR="001226BB" w:rsidRDefault="002E588F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5ED8FFA" wp14:editId="35B9630E">
                  <wp:extent cx="1029970" cy="1050290"/>
                  <wp:effectExtent l="0" t="0" r="0" b="0"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67" cy="106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50B20" w14:textId="77777777" w:rsidR="001226BB" w:rsidRDefault="002E588F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ITU-T JCA-ML</w:t>
            </w:r>
          </w:p>
        </w:tc>
      </w:tr>
      <w:bookmarkEnd w:id="3"/>
    </w:tbl>
    <w:p w14:paraId="305F1CD8" w14:textId="77777777" w:rsidR="001226BB" w:rsidRDefault="002E588F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br w:type="page"/>
      </w:r>
    </w:p>
    <w:p w14:paraId="4BE25506" w14:textId="77777777" w:rsidR="001226BB" w:rsidRDefault="002E588F">
      <w:pPr>
        <w:spacing w:line="480" w:lineRule="auto"/>
        <w:jc w:val="center"/>
        <w:rPr>
          <w:lang w:eastAsia="zh-CN"/>
        </w:rPr>
      </w:pPr>
      <w:bookmarkStart w:id="4" w:name="annex_C"/>
      <w:bookmarkStart w:id="5" w:name="_Toc97025250"/>
      <w:r>
        <w:rPr>
          <w:rFonts w:cstheme="majorBidi" w:hint="eastAsia"/>
          <w:b/>
          <w:sz w:val="28"/>
          <w:szCs w:val="28"/>
          <w:lang w:val="en-US" w:eastAsia="zh-CN"/>
        </w:rPr>
        <w:lastRenderedPageBreak/>
        <w:t>附件</w:t>
      </w:r>
      <w:bookmarkEnd w:id="4"/>
      <w:r>
        <w:rPr>
          <w:rFonts w:cstheme="majorBidi" w:hint="eastAsia"/>
          <w:b/>
          <w:sz w:val="28"/>
          <w:szCs w:val="28"/>
          <w:lang w:eastAsia="zh-CN"/>
        </w:rPr>
        <w:t>1</w:t>
      </w:r>
    </w:p>
    <w:bookmarkEnd w:id="5"/>
    <w:p w14:paraId="44E496C1" w14:textId="77777777" w:rsidR="001226BB" w:rsidRDefault="002E588F">
      <w:pPr>
        <w:spacing w:before="0" w:after="160" w:line="480" w:lineRule="auto"/>
        <w:jc w:val="center"/>
        <w:rPr>
          <w:rFonts w:ascii="Calibri" w:hAnsi="Calibri" w:cs="Calibri"/>
          <w:szCs w:val="22"/>
          <w:lang w:eastAsia="zh-CN"/>
        </w:rPr>
      </w:pPr>
      <w:r>
        <w:rPr>
          <w:rFonts w:cstheme="majorBidi" w:hint="eastAsia"/>
          <w:b/>
          <w:sz w:val="28"/>
          <w:szCs w:val="28"/>
          <w:lang w:val="en-US" w:eastAsia="zh-CN"/>
        </w:rPr>
        <w:t>机器学习联合协调活动（</w:t>
      </w:r>
      <w:r>
        <w:rPr>
          <w:rFonts w:eastAsia="Times New Roman" w:cstheme="majorBidi"/>
          <w:b/>
          <w:sz w:val="28"/>
          <w:szCs w:val="28"/>
          <w:lang w:eastAsia="ko-KR"/>
        </w:rPr>
        <w:t>JCA</w:t>
      </w:r>
      <w:r>
        <w:rPr>
          <w:rFonts w:eastAsia="Times New Roman" w:cstheme="majorBidi"/>
          <w:b/>
          <w:sz w:val="28"/>
          <w:szCs w:val="28"/>
          <w:lang w:eastAsia="ko-KR"/>
        </w:rPr>
        <w:noBreakHyphen/>
        <w:t>ML</w:t>
      </w:r>
      <w:r>
        <w:rPr>
          <w:rFonts w:cstheme="majorBidi" w:hint="eastAsia"/>
          <w:b/>
          <w:sz w:val="28"/>
          <w:szCs w:val="28"/>
          <w:lang w:val="en-US" w:eastAsia="zh-CN"/>
        </w:rPr>
        <w:t>）的职责范围</w:t>
      </w:r>
    </w:p>
    <w:p w14:paraId="10784036" w14:textId="77777777" w:rsidR="001226BB" w:rsidRDefault="002E588F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6" w:name="_Toc93675210"/>
      <w:r>
        <w:rPr>
          <w:sz w:val="22"/>
          <w:szCs w:val="22"/>
          <w:lang w:eastAsia="ko-KR"/>
        </w:rPr>
        <w:t>1</w:t>
      </w:r>
      <w:r>
        <w:rPr>
          <w:rFonts w:cs="Calibri"/>
          <w:sz w:val="22"/>
          <w:szCs w:val="22"/>
          <w:lang w:eastAsia="ko-KR"/>
        </w:rPr>
        <w:tab/>
      </w:r>
      <w:bookmarkEnd w:id="6"/>
      <w:r>
        <w:rPr>
          <w:rFonts w:cs="Calibri"/>
          <w:sz w:val="22"/>
          <w:szCs w:val="22"/>
          <w:lang w:eastAsia="ko-KR"/>
        </w:rPr>
        <w:t>范</w:t>
      </w:r>
      <w:r>
        <w:rPr>
          <w:rFonts w:cs="Calibri" w:hint="eastAsia"/>
          <w:sz w:val="22"/>
          <w:szCs w:val="22"/>
          <w:lang w:eastAsia="ko-KR"/>
        </w:rPr>
        <w:t>围</w:t>
      </w:r>
    </w:p>
    <w:p w14:paraId="7043FFC7" w14:textId="77777777" w:rsidR="001226BB" w:rsidRDefault="002E588F" w:rsidP="00D53CC1">
      <w:pPr>
        <w:ind w:firstLineChars="200" w:firstLine="440"/>
        <w:jc w:val="both"/>
        <w:rPr>
          <w:rFonts w:ascii="Calibri" w:hAnsi="Calibri" w:cs="Calibri"/>
          <w:szCs w:val="22"/>
          <w:lang w:eastAsia="zh-CN"/>
        </w:rPr>
      </w:pPr>
      <w:bookmarkStart w:id="7" w:name="_Toc89768087"/>
      <w:bookmarkStart w:id="8" w:name="lt_pId475"/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的工作范围是协调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有关</w:t>
      </w:r>
      <w:r>
        <w:rPr>
          <w:rFonts w:ascii="Calibri" w:hAnsi="Calibri" w:cs="Calibri"/>
          <w:szCs w:val="22"/>
          <w:lang w:eastAsia="zh-CN"/>
        </w:rPr>
        <w:t>机器学习应用的工作计划及其相关的电信</w:t>
      </w:r>
      <w:r>
        <w:rPr>
          <w:rFonts w:ascii="Calibri" w:hAnsi="Calibri" w:cs="Calibri"/>
          <w:szCs w:val="22"/>
          <w:lang w:eastAsia="zh-CN"/>
        </w:rPr>
        <w:t>/</w:t>
      </w:r>
      <w:r>
        <w:rPr>
          <w:rFonts w:ascii="Calibri" w:hAnsi="Calibri" w:cs="Calibri" w:hint="eastAsia"/>
          <w:szCs w:val="22"/>
          <w:lang w:val="en-US" w:eastAsia="zh-CN"/>
        </w:rPr>
        <w:t>ICT</w:t>
      </w:r>
      <w:r>
        <w:rPr>
          <w:rFonts w:ascii="Calibri" w:hAnsi="Calibri" w:cs="Calibri"/>
          <w:szCs w:val="22"/>
          <w:lang w:eastAsia="zh-CN"/>
        </w:rPr>
        <w:t>标准化工作</w:t>
      </w:r>
      <w:r>
        <w:rPr>
          <w:rFonts w:ascii="Calibri" w:hAnsi="Calibri" w:cs="Calibri" w:hint="eastAsia"/>
          <w:szCs w:val="22"/>
          <w:lang w:val="en-US" w:eastAsia="zh-CN"/>
        </w:rPr>
        <w:t>，并拓展与</w:t>
      </w:r>
      <w:r>
        <w:rPr>
          <w:rFonts w:ascii="Calibri" w:hAnsi="Calibri" w:cs="Calibri"/>
          <w:szCs w:val="22"/>
          <w:lang w:eastAsia="zh-CN"/>
        </w:rPr>
        <w:t>研究</w:t>
      </w:r>
      <w:r>
        <w:rPr>
          <w:rFonts w:ascii="Calibri" w:hAnsi="Calibri" w:cs="Calibri" w:hint="eastAsia"/>
          <w:szCs w:val="22"/>
          <w:lang w:val="en-US" w:eastAsia="zh-CN"/>
        </w:rPr>
        <w:t>机器学习</w:t>
      </w:r>
      <w:r>
        <w:rPr>
          <w:rFonts w:ascii="Calibri" w:hAnsi="Calibri" w:cs="Calibri"/>
          <w:szCs w:val="22"/>
          <w:lang w:eastAsia="zh-CN"/>
        </w:rPr>
        <w:t>应用及其相关工作的外部标准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组织、联盟、论坛和学术界的合作与协作。</w:t>
      </w: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 w:hint="eastAsia"/>
          <w:szCs w:val="22"/>
          <w:lang w:val="en-US" w:eastAsia="zh-CN"/>
        </w:rPr>
        <w:t>-ML</w:t>
      </w:r>
      <w:r>
        <w:rPr>
          <w:rFonts w:ascii="Calibri" w:hAnsi="Calibri" w:cs="Calibri"/>
          <w:szCs w:val="22"/>
          <w:lang w:eastAsia="zh-CN"/>
        </w:rPr>
        <w:t>根据</w:t>
      </w:r>
      <w:r>
        <w:rPr>
          <w:rFonts w:ascii="Calibri" w:hAnsi="Calibri" w:cs="Calibri"/>
          <w:szCs w:val="22"/>
          <w:lang w:eastAsia="zh-CN"/>
        </w:rPr>
        <w:t>ITU-T A.1</w:t>
      </w:r>
      <w:r>
        <w:rPr>
          <w:rFonts w:ascii="Calibri" w:hAnsi="Calibri" w:cs="Calibri"/>
          <w:szCs w:val="22"/>
          <w:lang w:eastAsia="zh-CN"/>
        </w:rPr>
        <w:t>建议</w:t>
      </w:r>
      <w:r>
        <w:rPr>
          <w:rFonts w:ascii="Calibri" w:hAnsi="Calibri" w:cs="Calibri" w:hint="eastAsia"/>
          <w:szCs w:val="22"/>
          <w:lang w:val="en-US" w:eastAsia="zh-CN"/>
        </w:rPr>
        <w:t>书</w:t>
      </w:r>
      <w:r>
        <w:rPr>
          <w:rFonts w:ascii="Calibri" w:hAnsi="Calibri" w:cs="Calibri"/>
          <w:szCs w:val="22"/>
          <w:lang w:eastAsia="zh-CN"/>
        </w:rPr>
        <w:t>第</w:t>
      </w:r>
      <w:r>
        <w:rPr>
          <w:rFonts w:ascii="Calibri" w:hAnsi="Calibri" w:cs="Calibri"/>
          <w:szCs w:val="22"/>
          <w:lang w:eastAsia="zh-CN"/>
        </w:rPr>
        <w:t>5</w:t>
      </w:r>
      <w:r>
        <w:rPr>
          <w:rFonts w:ascii="Calibri" w:hAnsi="Calibri" w:cs="Calibri" w:hint="eastAsia"/>
          <w:szCs w:val="22"/>
          <w:lang w:val="en-US" w:eastAsia="zh-CN"/>
        </w:rPr>
        <w:t>节</w:t>
      </w:r>
      <w:r>
        <w:rPr>
          <w:rFonts w:ascii="Calibri" w:hAnsi="Calibri" w:cs="Calibri"/>
          <w:szCs w:val="22"/>
          <w:lang w:eastAsia="zh-CN"/>
        </w:rPr>
        <w:t>（联合协调活动）的规定开展工作。</w:t>
      </w:r>
    </w:p>
    <w:p w14:paraId="7BB85CEA" w14:textId="77777777" w:rsidR="001226BB" w:rsidRDefault="002E588F">
      <w:pPr>
        <w:pStyle w:val="Heading1"/>
        <w:jc w:val="both"/>
        <w:rPr>
          <w:rFonts w:eastAsia="Malgun Gothic" w:cs="Calibri"/>
          <w:sz w:val="22"/>
          <w:szCs w:val="22"/>
          <w:lang w:eastAsia="ko-KR"/>
        </w:rPr>
      </w:pPr>
      <w:r>
        <w:rPr>
          <w:rFonts w:cs="Calibri"/>
          <w:sz w:val="22"/>
          <w:szCs w:val="22"/>
          <w:lang w:val="pt-BR" w:eastAsia="ko-KR"/>
        </w:rPr>
        <w:t>2</w:t>
      </w:r>
      <w:r>
        <w:rPr>
          <w:rFonts w:cs="Calibri"/>
          <w:sz w:val="22"/>
          <w:szCs w:val="22"/>
          <w:lang w:val="pt-BR" w:eastAsia="ko-KR"/>
        </w:rPr>
        <w:tab/>
      </w:r>
      <w:r>
        <w:rPr>
          <w:rFonts w:cs="Calibri"/>
          <w:sz w:val="22"/>
          <w:szCs w:val="22"/>
          <w:lang w:eastAsia="ko-KR"/>
        </w:rPr>
        <w:t>目</w:t>
      </w:r>
      <w:r>
        <w:rPr>
          <w:rFonts w:cs="Calibri" w:hint="eastAsia"/>
          <w:sz w:val="22"/>
          <w:szCs w:val="22"/>
          <w:lang w:eastAsia="ko-KR"/>
        </w:rPr>
        <w:t>标</w:t>
      </w:r>
      <w:bookmarkEnd w:id="7"/>
    </w:p>
    <w:p w14:paraId="6AD1854D" w14:textId="77777777" w:rsidR="001226BB" w:rsidRDefault="002E588F" w:rsidP="00D53CC1">
      <w:pPr>
        <w:ind w:firstLineChars="200" w:firstLine="440"/>
        <w:jc w:val="both"/>
        <w:rPr>
          <w:szCs w:val="18"/>
          <w:lang w:eastAsia="ko-KR"/>
        </w:rPr>
      </w:pP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的目标如下</w:t>
      </w:r>
      <w:r>
        <w:rPr>
          <w:rFonts w:ascii="Calibri" w:hAnsi="Calibri" w:cs="Calibri" w:hint="eastAsia"/>
          <w:szCs w:val="22"/>
          <w:lang w:eastAsia="zh-CN"/>
        </w:rPr>
        <w:t>：</w:t>
      </w:r>
    </w:p>
    <w:p w14:paraId="02F3C467" w14:textId="77777777" w:rsidR="001226BB" w:rsidRDefault="002E588F">
      <w:pPr>
        <w:pStyle w:val="enumlev1"/>
        <w:jc w:val="both"/>
        <w:rPr>
          <w:lang w:val="en-US"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ascii="Calibri" w:hAnsi="Calibri" w:cs="Calibri" w:hint="eastAsia"/>
          <w:szCs w:val="22"/>
          <w:lang w:val="en-US"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将确保</w:t>
      </w:r>
      <w:r>
        <w:rPr>
          <w:rFonts w:ascii="Calibri" w:hAnsi="Calibri" w:cs="Calibri" w:hint="eastAsia"/>
          <w:szCs w:val="22"/>
          <w:lang w:val="en-US"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有关机器学习应用及其相关电信</w:t>
      </w:r>
      <w:r>
        <w:rPr>
          <w:rFonts w:ascii="Calibri" w:hAnsi="Calibri" w:cs="Calibri" w:hint="eastAsia"/>
          <w:szCs w:val="22"/>
          <w:lang w:val="en-US" w:eastAsia="zh-CN"/>
        </w:rPr>
        <w:t>/ICT</w:t>
      </w:r>
      <w:r>
        <w:rPr>
          <w:rFonts w:ascii="Calibri" w:hAnsi="Calibri" w:cs="Calibri" w:hint="eastAsia"/>
          <w:szCs w:val="22"/>
          <w:lang w:val="en-US" w:eastAsia="zh-CN"/>
        </w:rPr>
        <w:t>标准化工作的工作计划在</w:t>
      </w:r>
      <w:r>
        <w:rPr>
          <w:rFonts w:ascii="Calibri" w:hAnsi="Calibri" w:cs="Calibri" w:hint="eastAsia"/>
          <w:szCs w:val="22"/>
          <w:lang w:val="en-US" w:eastAsia="zh-CN"/>
        </w:rPr>
        <w:t>ITU-T</w:t>
      </w:r>
      <w:r>
        <w:rPr>
          <w:rFonts w:ascii="Calibri" w:hAnsi="Calibri" w:cs="Calibri" w:hint="eastAsia"/>
          <w:szCs w:val="22"/>
          <w:lang w:val="en-US" w:eastAsia="zh-CN"/>
        </w:rPr>
        <w:t>各研究组及其相关课题之间以协调一致的方式取得进展。</w:t>
      </w:r>
    </w:p>
    <w:p w14:paraId="5CC24668" w14:textId="77777777" w:rsidR="001226BB" w:rsidRDefault="002E588F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  <w:r>
        <w:rPr>
          <w:rFonts w:ascii="Calibri" w:eastAsia="Batang" w:hAnsi="Calibri"/>
          <w:szCs w:val="22"/>
          <w:lang w:eastAsia="zh-CN"/>
        </w:rPr>
        <w:t>2</w:t>
      </w:r>
      <w:r>
        <w:rPr>
          <w:rFonts w:ascii="Calibri" w:eastAsia="Batang" w:hAnsi="Calibri"/>
          <w:szCs w:val="22"/>
          <w:lang w:eastAsia="zh-CN"/>
        </w:rPr>
        <w:tab/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将跟踪</w:t>
      </w:r>
      <w:r>
        <w:rPr>
          <w:rFonts w:ascii="Calibri" w:hAnsi="Calibri" w:cs="Calibri"/>
          <w:szCs w:val="22"/>
          <w:lang w:eastAsia="zh-CN"/>
        </w:rPr>
        <w:t>其他</w:t>
      </w:r>
      <w:r>
        <w:rPr>
          <w:rFonts w:ascii="Calibri" w:hAnsi="Calibri" w:cs="Calibri" w:hint="eastAsia"/>
          <w:szCs w:val="22"/>
          <w:lang w:val="en-US" w:eastAsia="zh-CN"/>
        </w:rPr>
        <w:t>标准制定组织</w:t>
      </w:r>
      <w:r>
        <w:rPr>
          <w:rFonts w:ascii="Calibri" w:hAnsi="Calibri" w:cs="Calibri"/>
          <w:szCs w:val="22"/>
          <w:lang w:eastAsia="zh-CN"/>
        </w:rPr>
        <w:t>的工作计划，以发现</w:t>
      </w:r>
      <w:r>
        <w:rPr>
          <w:rFonts w:ascii="Calibri" w:hAnsi="Calibri" w:cs="Calibri" w:hint="eastAsia"/>
          <w:szCs w:val="22"/>
          <w:lang w:val="en-US" w:eastAsia="zh-CN"/>
        </w:rPr>
        <w:t>可能的</w:t>
      </w:r>
      <w:r>
        <w:rPr>
          <w:rFonts w:ascii="Calibri" w:hAnsi="Calibri" w:cs="Calibri"/>
          <w:szCs w:val="22"/>
          <w:lang w:eastAsia="zh-CN"/>
        </w:rPr>
        <w:t>重复，并以符合该领域现有标准化定义的方式促进术语和定义的使用。</w:t>
      </w:r>
    </w:p>
    <w:p w14:paraId="2413FD52" w14:textId="77777777" w:rsidR="001226BB" w:rsidRDefault="002E588F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  <w:r>
        <w:rPr>
          <w:rFonts w:ascii="Calibri" w:eastAsia="Batang" w:hAnsi="Calibri"/>
          <w:szCs w:val="22"/>
          <w:lang w:eastAsia="zh-CN"/>
        </w:rPr>
        <w:t>3</w:t>
      </w:r>
      <w:r>
        <w:rPr>
          <w:rFonts w:ascii="Calibri" w:eastAsia="Batang" w:hAnsi="Calibri"/>
          <w:szCs w:val="22"/>
          <w:lang w:eastAsia="zh-CN"/>
        </w:rPr>
        <w:tab/>
      </w:r>
      <w:r>
        <w:rPr>
          <w:rFonts w:ascii="Calibri" w:hAnsi="Calibri" w:cs="Calibri" w:hint="eastAsia"/>
          <w:szCs w:val="22"/>
          <w:lang w:val="pt-BR" w:eastAsia="zh-CN"/>
        </w:rPr>
        <w:t>只要发现工作或事务规划中存在重复现象，</w:t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均</w:t>
      </w:r>
      <w:r>
        <w:rPr>
          <w:rFonts w:ascii="Calibri" w:hAnsi="Calibri" w:cs="Calibri"/>
          <w:szCs w:val="22"/>
          <w:lang w:eastAsia="zh-CN"/>
        </w:rPr>
        <w:t>会向</w:t>
      </w:r>
      <w:r>
        <w:rPr>
          <w:rFonts w:ascii="Calibri" w:hAnsi="Calibri" w:cs="Calibri" w:hint="eastAsia"/>
          <w:szCs w:val="22"/>
          <w:lang w:val="en-US" w:eastAsia="zh-CN"/>
        </w:rPr>
        <w:t>归口</w:t>
      </w:r>
      <w:r>
        <w:rPr>
          <w:rFonts w:ascii="Calibri" w:hAnsi="Calibri" w:cs="Calibri"/>
          <w:szCs w:val="22"/>
          <w:lang w:eastAsia="zh-CN"/>
        </w:rPr>
        <w:t>组报告，以便与其他相关</w:t>
      </w:r>
      <w:r>
        <w:rPr>
          <w:rFonts w:ascii="Calibri" w:hAnsi="Calibri" w:cs="Calibri" w:hint="eastAsia"/>
          <w:szCs w:val="22"/>
          <w:lang w:val="en-US" w:eastAsia="zh-CN"/>
        </w:rPr>
        <w:t>团体就</w:t>
      </w:r>
      <w:r>
        <w:rPr>
          <w:rFonts w:ascii="Calibri" w:hAnsi="Calibri" w:cs="Calibri"/>
          <w:szCs w:val="22"/>
          <w:lang w:eastAsia="zh-CN"/>
        </w:rPr>
        <w:t>所有活动</w:t>
      </w:r>
      <w:r>
        <w:rPr>
          <w:rFonts w:ascii="Calibri" w:hAnsi="Calibri" w:cs="Calibri" w:hint="eastAsia"/>
          <w:szCs w:val="22"/>
          <w:lang w:val="en-US" w:eastAsia="zh-CN"/>
        </w:rPr>
        <w:t>展开</w:t>
      </w:r>
      <w:r>
        <w:rPr>
          <w:rFonts w:ascii="Calibri" w:hAnsi="Calibri" w:cs="Calibri"/>
          <w:szCs w:val="22"/>
          <w:lang w:eastAsia="zh-CN"/>
        </w:rPr>
        <w:t>协调。</w:t>
      </w:r>
    </w:p>
    <w:p w14:paraId="2DE9EEBC" w14:textId="28ECA795" w:rsidR="001226BB" w:rsidRDefault="002E588F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  <w:r>
        <w:rPr>
          <w:rFonts w:ascii="Calibri" w:eastAsia="Batang" w:hAnsi="Calibri"/>
          <w:szCs w:val="22"/>
          <w:lang w:eastAsia="zh-CN"/>
        </w:rPr>
        <w:t>4</w:t>
      </w:r>
      <w:r>
        <w:rPr>
          <w:rFonts w:ascii="Calibri" w:eastAsia="Batang" w:hAnsi="Calibri"/>
          <w:szCs w:val="22"/>
          <w:lang w:eastAsia="zh-CN"/>
        </w:rPr>
        <w:tab/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/>
          <w:szCs w:val="22"/>
          <w:lang w:eastAsia="zh-CN"/>
        </w:rPr>
        <w:t>考虑并鼓励与相关团体就机器学习的应用进行合作和协作的可能性，如</w:t>
      </w:r>
      <w:r>
        <w:rPr>
          <w:rFonts w:ascii="Calibri" w:hAnsi="Calibri" w:cs="Calibri" w:hint="eastAsia"/>
          <w:szCs w:val="22"/>
          <w:lang w:val="en-US" w:eastAsia="zh-CN"/>
        </w:rPr>
        <w:t>国际标准化组织（</w:t>
      </w:r>
      <w:r>
        <w:rPr>
          <w:rFonts w:ascii="Calibri" w:hAnsi="Calibri" w:cs="Calibri"/>
          <w:szCs w:val="22"/>
          <w:lang w:eastAsia="zh-CN"/>
        </w:rPr>
        <w:t>ISO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/</w:t>
      </w:r>
      <w:r>
        <w:rPr>
          <w:rFonts w:ascii="Calibri" w:hAnsi="Calibri" w:cs="Calibri" w:hint="eastAsia"/>
          <w:szCs w:val="22"/>
          <w:lang w:val="en-US" w:eastAsia="zh-CN"/>
        </w:rPr>
        <w:t>国际电工委员会（</w:t>
      </w:r>
      <w:r>
        <w:rPr>
          <w:rFonts w:ascii="Calibri" w:hAnsi="Calibri" w:cs="Calibri"/>
          <w:szCs w:val="22"/>
          <w:lang w:eastAsia="zh-CN"/>
        </w:rPr>
        <w:t>IEC</w:t>
      </w:r>
      <w:r>
        <w:rPr>
          <w:rFonts w:ascii="Calibri" w:hAnsi="Calibri" w:cs="Calibri" w:hint="eastAsia"/>
          <w:szCs w:val="22"/>
          <w:lang w:eastAsia="zh-CN"/>
        </w:rPr>
        <w:t>）第一联合技术委员会（</w:t>
      </w:r>
      <w:r>
        <w:rPr>
          <w:rFonts w:ascii="Calibri" w:hAnsi="Calibri" w:cs="Calibri"/>
          <w:szCs w:val="22"/>
          <w:lang w:eastAsia="zh-CN"/>
        </w:rPr>
        <w:t>JTC 1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、</w:t>
      </w:r>
      <w:r>
        <w:rPr>
          <w:rFonts w:ascii="Calibri" w:hAnsi="Calibri" w:cs="Calibri"/>
          <w:szCs w:val="22"/>
          <w:lang w:eastAsia="zh-CN"/>
        </w:rPr>
        <w:t>ISO/IEC JTC 1/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>
        <w:rPr>
          <w:rFonts w:ascii="Calibri" w:hAnsi="Calibri" w:cs="Calibri" w:hint="eastAsia"/>
          <w:szCs w:val="22"/>
          <w:lang w:val="en-US" w:eastAsia="zh-CN"/>
        </w:rPr>
        <w:t>42</w:t>
      </w:r>
      <w:r>
        <w:rPr>
          <w:rFonts w:ascii="Calibri" w:hAnsi="Calibri" w:cs="Calibri" w:hint="eastAsia"/>
          <w:szCs w:val="22"/>
          <w:lang w:val="en-US" w:eastAsia="zh-CN"/>
        </w:rPr>
        <w:t>分委员会（</w:t>
      </w:r>
      <w:r>
        <w:rPr>
          <w:rFonts w:ascii="Calibri" w:hAnsi="Calibri" w:cs="Calibri"/>
          <w:szCs w:val="22"/>
          <w:lang w:eastAsia="zh-CN"/>
        </w:rPr>
        <w:t>SC 42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、</w:t>
      </w:r>
      <w:r>
        <w:rPr>
          <w:rFonts w:ascii="Calibri" w:hAnsi="Calibri" w:cs="Calibri"/>
          <w:szCs w:val="22"/>
          <w:lang w:eastAsia="zh-CN"/>
        </w:rPr>
        <w:t>ISO/IEC JTC 1/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>
        <w:rPr>
          <w:rFonts w:ascii="Calibri" w:hAnsi="Calibri" w:cs="Calibri" w:hint="eastAsia"/>
          <w:szCs w:val="22"/>
          <w:lang w:val="en-US" w:eastAsia="zh-CN"/>
        </w:rPr>
        <w:t>29</w:t>
      </w:r>
      <w:r>
        <w:rPr>
          <w:rFonts w:ascii="Calibri" w:hAnsi="Calibri" w:cs="Calibri" w:hint="eastAsia"/>
          <w:szCs w:val="22"/>
          <w:lang w:val="en-US" w:eastAsia="zh-CN"/>
        </w:rPr>
        <w:t>分委员会（</w:t>
      </w:r>
      <w:r>
        <w:rPr>
          <w:rFonts w:ascii="Calibri" w:hAnsi="Calibri" w:cs="Calibri"/>
          <w:szCs w:val="22"/>
          <w:lang w:eastAsia="zh-CN"/>
        </w:rPr>
        <w:t>SC</w:t>
      </w:r>
      <w:r w:rsidR="00D53CC1">
        <w:rPr>
          <w:rFonts w:ascii="Calibri" w:hAnsi="Calibri" w:cs="Calibri"/>
          <w:szCs w:val="22"/>
          <w:lang w:eastAsia="zh-CN"/>
        </w:rPr>
        <w:t xml:space="preserve"> </w:t>
      </w:r>
      <w:r>
        <w:rPr>
          <w:rFonts w:ascii="Calibri" w:hAnsi="Calibri" w:cs="Calibri" w:hint="eastAsia"/>
          <w:szCs w:val="22"/>
          <w:lang w:val="en-US" w:eastAsia="zh-CN"/>
        </w:rPr>
        <w:t>29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、</w:t>
      </w:r>
      <w:r>
        <w:rPr>
          <w:rFonts w:ascii="Calibri" w:hAnsi="Calibri" w:cs="Calibri"/>
          <w:szCs w:val="22"/>
          <w:lang w:eastAsia="zh-CN"/>
        </w:rPr>
        <w:t>ISO/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>
        <w:rPr>
          <w:rFonts w:ascii="Calibri" w:hAnsi="Calibri" w:cs="Calibri" w:hint="eastAsia"/>
          <w:szCs w:val="22"/>
          <w:lang w:val="en-US" w:eastAsia="zh-CN"/>
        </w:rPr>
        <w:t>37</w:t>
      </w:r>
      <w:r>
        <w:rPr>
          <w:rFonts w:ascii="Calibri" w:hAnsi="Calibri" w:cs="Calibri" w:hint="eastAsia"/>
          <w:szCs w:val="22"/>
          <w:lang w:val="en-US" w:eastAsia="zh-CN"/>
        </w:rPr>
        <w:t>技术委员会</w:t>
      </w:r>
      <w:r>
        <w:rPr>
          <w:rFonts w:ascii="Calibri" w:hAnsi="Calibri"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TC37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、</w:t>
      </w:r>
      <w:r>
        <w:rPr>
          <w:rFonts w:ascii="Calibri" w:hAnsi="Calibri" w:cs="Calibri"/>
          <w:szCs w:val="22"/>
          <w:lang w:eastAsia="zh-CN"/>
        </w:rPr>
        <w:t>IEC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>
        <w:rPr>
          <w:rFonts w:ascii="Calibri" w:hAnsi="Calibri" w:cs="Calibri" w:hint="eastAsia"/>
          <w:szCs w:val="22"/>
          <w:lang w:val="en-US" w:eastAsia="zh-CN"/>
        </w:rPr>
        <w:t>62</w:t>
      </w:r>
      <w:r>
        <w:rPr>
          <w:rFonts w:ascii="Calibri" w:hAnsi="Calibri" w:cs="Calibri" w:hint="eastAsia"/>
          <w:szCs w:val="22"/>
          <w:lang w:val="en-US" w:eastAsia="zh-CN"/>
        </w:rPr>
        <w:t>技术委员会（</w:t>
      </w:r>
      <w:r>
        <w:rPr>
          <w:rFonts w:ascii="Calibri" w:hAnsi="Calibri" w:cs="Calibri"/>
          <w:szCs w:val="22"/>
          <w:lang w:eastAsia="zh-CN"/>
        </w:rPr>
        <w:t>TC 62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、</w:t>
      </w:r>
      <w:r>
        <w:rPr>
          <w:rFonts w:ascii="Calibri" w:hAnsi="Calibri" w:cs="Calibri"/>
          <w:szCs w:val="22"/>
          <w:lang w:eastAsia="zh-CN"/>
        </w:rPr>
        <w:t>IEC</w:t>
      </w:r>
      <w:r>
        <w:rPr>
          <w:rFonts w:ascii="Calibri" w:hAnsi="Calibri" w:cs="Calibri" w:hint="eastAsia"/>
          <w:szCs w:val="22"/>
          <w:lang w:val="en-US" w:eastAsia="zh-CN"/>
        </w:rPr>
        <w:t>标准化管理局（</w:t>
      </w:r>
      <w:r>
        <w:rPr>
          <w:rFonts w:ascii="Calibri" w:hAnsi="Calibri" w:cs="Calibri" w:hint="eastAsia"/>
          <w:szCs w:val="22"/>
          <w:lang w:val="en-US" w:eastAsia="zh-CN"/>
        </w:rPr>
        <w:t>SMB</w:t>
      </w:r>
      <w:r>
        <w:rPr>
          <w:rFonts w:ascii="Calibri" w:hAnsi="Calibri" w:cs="Calibri" w:hint="eastAsia"/>
          <w:szCs w:val="22"/>
          <w:lang w:val="en-US" w:eastAsia="zh-CN"/>
        </w:rPr>
        <w:t>）</w:t>
      </w:r>
      <w:r>
        <w:rPr>
          <w:rFonts w:ascii="Calibri" w:hAnsi="Calibri" w:cs="Calibri"/>
          <w:szCs w:val="22"/>
          <w:lang w:eastAsia="zh-CN"/>
        </w:rPr>
        <w:t>信息安全和数据隐私咨询委员会、</w:t>
      </w:r>
      <w:r>
        <w:rPr>
          <w:rFonts w:ascii="Calibri" w:hAnsi="Calibri" w:cs="Calibri"/>
          <w:szCs w:val="22"/>
          <w:lang w:eastAsia="zh-CN"/>
        </w:rPr>
        <w:t>IEC SMB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>
        <w:rPr>
          <w:rFonts w:ascii="Calibri" w:hAnsi="Calibri" w:cs="Calibri"/>
          <w:szCs w:val="22"/>
          <w:lang w:eastAsia="zh-CN"/>
        </w:rPr>
        <w:t>11</w:t>
      </w:r>
      <w:r>
        <w:rPr>
          <w:rFonts w:ascii="Calibri" w:hAnsi="Calibri" w:cs="Calibri"/>
          <w:szCs w:val="22"/>
          <w:lang w:eastAsia="zh-CN"/>
        </w:rPr>
        <w:t>战略小组、</w:t>
      </w:r>
      <w:r>
        <w:rPr>
          <w:rFonts w:ascii="Calibri" w:hAnsi="Calibri" w:cs="Calibri"/>
          <w:szCs w:val="22"/>
          <w:lang w:eastAsia="zh-CN"/>
        </w:rPr>
        <w:t>IEC SMB</w:t>
      </w:r>
      <w:r>
        <w:rPr>
          <w:rFonts w:ascii="Calibri" w:hAnsi="Calibri" w:cs="Calibri" w:hint="eastAsia"/>
          <w:szCs w:val="22"/>
          <w:lang w:val="en-US" w:eastAsia="zh-CN"/>
        </w:rPr>
        <w:t>第</w:t>
      </w:r>
      <w:r>
        <w:rPr>
          <w:rFonts w:ascii="Calibri" w:hAnsi="Calibri" w:cs="Calibri"/>
          <w:szCs w:val="22"/>
          <w:lang w:eastAsia="zh-CN"/>
        </w:rPr>
        <w:t>12</w:t>
      </w:r>
      <w:r>
        <w:rPr>
          <w:rFonts w:ascii="Calibri" w:hAnsi="Calibri" w:cs="Calibri"/>
          <w:szCs w:val="22"/>
          <w:lang w:eastAsia="zh-CN"/>
        </w:rPr>
        <w:t>战略小组、电气电子工程师学会</w:t>
      </w:r>
      <w:r>
        <w:rPr>
          <w:rFonts w:ascii="Calibri" w:hAnsi="Calibri"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IEEE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、科纳斯组织（</w:t>
      </w:r>
      <w:proofErr w:type="spellStart"/>
      <w:r>
        <w:rPr>
          <w:rFonts w:ascii="Calibri" w:hAnsi="Calibri" w:cs="Calibri"/>
          <w:szCs w:val="22"/>
          <w:lang w:eastAsia="zh-CN"/>
        </w:rPr>
        <w:t>Khronos</w:t>
      </w:r>
      <w:proofErr w:type="spellEnd"/>
      <w:r>
        <w:rPr>
          <w:rFonts w:ascii="Calibri" w:hAnsi="Calibri" w:cs="Calibri"/>
          <w:szCs w:val="22"/>
          <w:lang w:eastAsia="zh-CN"/>
        </w:rPr>
        <w:t xml:space="preserve"> Group</w:t>
      </w:r>
      <w:r>
        <w:rPr>
          <w:rFonts w:ascii="Calibri" w:hAnsi="Calibri" w:cs="Calibri"/>
          <w:szCs w:val="22"/>
          <w:lang w:eastAsia="zh-CN"/>
        </w:rPr>
        <w:t>）、万维网联盟</w:t>
      </w:r>
      <w:r>
        <w:rPr>
          <w:rFonts w:ascii="Calibri" w:hAnsi="Calibri" w:cs="Calibri" w:hint="eastAsia"/>
          <w:szCs w:val="22"/>
          <w:lang w:eastAsia="zh-CN"/>
        </w:rPr>
        <w:t>（</w:t>
      </w:r>
      <w:r>
        <w:rPr>
          <w:rFonts w:ascii="Calibri" w:hAnsi="Calibri" w:cs="Calibri"/>
          <w:szCs w:val="22"/>
          <w:lang w:eastAsia="zh-CN"/>
        </w:rPr>
        <w:t>W3C</w:t>
      </w:r>
      <w:r>
        <w:rPr>
          <w:rFonts w:ascii="Calibri" w:hAnsi="Calibri" w:cs="Calibri" w:hint="eastAsia"/>
          <w:szCs w:val="22"/>
          <w:lang w:eastAsia="zh-CN"/>
        </w:rPr>
        <w:t>）</w:t>
      </w:r>
      <w:r>
        <w:rPr>
          <w:rFonts w:ascii="Calibri" w:hAnsi="Calibri" w:cs="Calibri"/>
          <w:szCs w:val="22"/>
          <w:lang w:eastAsia="zh-CN"/>
        </w:rPr>
        <w:t>等以及</w:t>
      </w:r>
      <w:r>
        <w:rPr>
          <w:rFonts w:ascii="Calibri" w:hAnsi="Calibri" w:cs="Calibri" w:hint="eastAsia"/>
          <w:szCs w:val="22"/>
          <w:lang w:val="en-US" w:eastAsia="zh-CN"/>
        </w:rPr>
        <w:t>机器学习</w:t>
      </w:r>
      <w:r>
        <w:rPr>
          <w:rFonts w:ascii="Calibri" w:hAnsi="Calibri" w:cs="Calibri"/>
          <w:szCs w:val="22"/>
          <w:lang w:eastAsia="zh-CN"/>
        </w:rPr>
        <w:t>应用专家</w:t>
      </w:r>
      <w:r>
        <w:rPr>
          <w:rFonts w:ascii="Calibri" w:hAnsi="Calibri" w:cs="Calibri" w:hint="eastAsia"/>
          <w:szCs w:val="22"/>
          <w:lang w:val="en-US" w:eastAsia="zh-CN"/>
        </w:rPr>
        <w:t>积极</w:t>
      </w:r>
      <w:r>
        <w:rPr>
          <w:rFonts w:ascii="Calibri" w:hAnsi="Calibri" w:cs="Calibri"/>
          <w:szCs w:val="22"/>
          <w:lang w:eastAsia="zh-CN"/>
        </w:rPr>
        <w:t>参与</w:t>
      </w:r>
      <w:r>
        <w:rPr>
          <w:rFonts w:ascii="Calibri" w:hAnsi="Calibri" w:cs="Calibri" w:hint="eastAsia"/>
          <w:szCs w:val="22"/>
          <w:lang w:val="en-US" w:eastAsia="zh-CN"/>
        </w:rPr>
        <w:t>并为之做出</w:t>
      </w:r>
      <w:r>
        <w:rPr>
          <w:rFonts w:ascii="Calibri" w:hAnsi="Calibri" w:cs="Calibri"/>
          <w:szCs w:val="22"/>
          <w:lang w:eastAsia="zh-CN"/>
        </w:rPr>
        <w:t>贡献的开源社区。</w:t>
      </w:r>
    </w:p>
    <w:p w14:paraId="027861C4" w14:textId="77777777" w:rsidR="001226BB" w:rsidRDefault="002E588F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  <w:r>
        <w:rPr>
          <w:rFonts w:ascii="Calibri" w:eastAsia="Batang" w:hAnsi="Calibri"/>
          <w:szCs w:val="22"/>
          <w:lang w:eastAsia="zh-CN"/>
        </w:rPr>
        <w:t>5</w:t>
      </w:r>
      <w:r>
        <w:rPr>
          <w:rFonts w:ascii="Calibri" w:eastAsia="Batang" w:hAnsi="Calibri"/>
          <w:szCs w:val="22"/>
          <w:lang w:eastAsia="zh-CN"/>
        </w:rPr>
        <w:tab/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将</w:t>
      </w:r>
      <w:r>
        <w:rPr>
          <w:rFonts w:ascii="Calibri" w:hAnsi="Calibri" w:cs="Calibri"/>
          <w:szCs w:val="22"/>
          <w:lang w:eastAsia="zh-CN"/>
        </w:rPr>
        <w:t>定期审查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中的路线图（例如，</w:t>
      </w:r>
      <w:proofErr w:type="gramStart"/>
      <w:r>
        <w:rPr>
          <w:rFonts w:ascii="Calibri" w:hAnsi="Calibri" w:cs="Calibri"/>
          <w:szCs w:val="22"/>
          <w:lang w:eastAsia="zh-CN"/>
        </w:rPr>
        <w:t>人工智能标准化路线图</w:t>
      </w:r>
      <w:r>
        <w:rPr>
          <w:rFonts w:ascii="Calibri" w:eastAsia="Batang" w:hAnsi="Calibri"/>
          <w:szCs w:val="22"/>
          <w:lang w:eastAsia="zh-CN"/>
        </w:rPr>
        <w:t>[</w:t>
      </w:r>
      <w:proofErr w:type="gramEnd"/>
      <w:r>
        <w:rPr>
          <w:rFonts w:ascii="Calibri" w:eastAsia="Batang" w:hAnsi="Calibri"/>
          <w:szCs w:val="22"/>
          <w:lang w:eastAsia="zh-CN"/>
        </w:rPr>
        <w:t xml:space="preserve">ITU-T </w:t>
      </w:r>
      <w:proofErr w:type="spellStart"/>
      <w:r>
        <w:rPr>
          <w:rFonts w:ascii="Calibri" w:eastAsia="Batang" w:hAnsi="Calibri"/>
          <w:szCs w:val="22"/>
          <w:lang w:eastAsia="zh-CN"/>
        </w:rPr>
        <w:t>Y.sup.aisr</w:t>
      </w:r>
      <w:proofErr w:type="spellEnd"/>
      <w:r>
        <w:rPr>
          <w:rFonts w:ascii="Calibri" w:eastAsia="Batang" w:hAnsi="Calibri"/>
          <w:szCs w:val="22"/>
          <w:lang w:eastAsia="zh-CN"/>
        </w:rPr>
        <w:t>]</w:t>
      </w:r>
      <w:r>
        <w:rPr>
          <w:rFonts w:ascii="Calibri" w:hAnsi="Calibri" w:cs="Calibri"/>
          <w:szCs w:val="22"/>
          <w:lang w:eastAsia="zh-CN"/>
        </w:rPr>
        <w:t>），以收集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、其他相关标准</w:t>
      </w:r>
      <w:r>
        <w:rPr>
          <w:rFonts w:ascii="Calibri" w:hAnsi="Calibri" w:cs="Calibri" w:hint="eastAsia"/>
          <w:szCs w:val="22"/>
          <w:lang w:val="en-US" w:eastAsia="zh-CN"/>
        </w:rPr>
        <w:t>制定</w:t>
      </w:r>
      <w:r>
        <w:rPr>
          <w:rFonts w:ascii="Calibri" w:hAnsi="Calibri" w:cs="Calibri"/>
          <w:szCs w:val="22"/>
          <w:lang w:eastAsia="zh-CN"/>
        </w:rPr>
        <w:t>组织、联盟和论坛正在进行的和已发布的</w:t>
      </w:r>
      <w:r>
        <w:rPr>
          <w:rFonts w:ascii="Calibri" w:hAnsi="Calibri" w:cs="Calibri" w:hint="eastAsia"/>
          <w:szCs w:val="22"/>
          <w:lang w:val="en-US" w:eastAsia="zh-CN"/>
        </w:rPr>
        <w:t>可</w:t>
      </w:r>
      <w:r>
        <w:rPr>
          <w:rFonts w:ascii="Calibri" w:hAnsi="Calibri" w:cs="Calibri"/>
          <w:szCs w:val="22"/>
          <w:lang w:eastAsia="zh-CN"/>
        </w:rPr>
        <w:t>交付成果的相关信息，包括</w:t>
      </w:r>
      <w:r>
        <w:rPr>
          <w:rFonts w:ascii="Calibri" w:hAnsi="Calibri" w:cs="Calibri" w:hint="eastAsia"/>
          <w:szCs w:val="22"/>
          <w:lang w:val="en-US" w:eastAsia="zh-CN"/>
        </w:rPr>
        <w:t>为</w:t>
      </w:r>
      <w:r>
        <w:rPr>
          <w:rFonts w:ascii="Calibri" w:hAnsi="Calibri" w:cs="Calibri"/>
          <w:szCs w:val="22"/>
          <w:lang w:eastAsia="zh-CN"/>
        </w:rPr>
        <w:t>其</w:t>
      </w:r>
      <w:r>
        <w:rPr>
          <w:rFonts w:ascii="Calibri" w:hAnsi="Calibri" w:cs="Calibri"/>
          <w:szCs w:val="22"/>
          <w:lang w:val="en-US" w:eastAsia="zh-CN"/>
        </w:rPr>
        <w:t>归口组</w:t>
      </w:r>
      <w:r>
        <w:rPr>
          <w:rFonts w:ascii="Calibri" w:hAnsi="Calibri" w:cs="Calibri" w:hint="eastAsia"/>
          <w:szCs w:val="22"/>
          <w:lang w:val="en-US" w:eastAsia="zh-CN"/>
        </w:rPr>
        <w:t>负责</w:t>
      </w:r>
      <w:r>
        <w:rPr>
          <w:rFonts w:ascii="Calibri" w:hAnsi="Calibri" w:cs="Calibri"/>
          <w:szCs w:val="22"/>
          <w:lang w:eastAsia="zh-CN"/>
        </w:rPr>
        <w:t>的差距分析</w:t>
      </w:r>
      <w:r>
        <w:rPr>
          <w:rFonts w:ascii="Calibri" w:hAnsi="Calibri" w:cs="Calibri" w:hint="eastAsia"/>
          <w:szCs w:val="22"/>
          <w:lang w:val="en-US" w:eastAsia="zh-CN"/>
        </w:rPr>
        <w:t>提供</w:t>
      </w:r>
      <w:r>
        <w:rPr>
          <w:rFonts w:ascii="Calibri" w:hAnsi="Calibri" w:cs="Calibri"/>
          <w:szCs w:val="22"/>
          <w:lang w:eastAsia="zh-CN"/>
        </w:rPr>
        <w:t>支持。</w:t>
      </w:r>
    </w:p>
    <w:p w14:paraId="5F4B49E8" w14:textId="77777777" w:rsidR="001226BB" w:rsidRDefault="002E588F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  <w:r>
        <w:rPr>
          <w:rFonts w:ascii="Calibri" w:eastAsia="Batang" w:hAnsi="Calibri"/>
          <w:szCs w:val="22"/>
          <w:lang w:eastAsia="zh-CN"/>
        </w:rPr>
        <w:t>6</w:t>
      </w:r>
      <w:r>
        <w:rPr>
          <w:rFonts w:ascii="Calibri" w:eastAsia="Batang" w:hAnsi="Calibri"/>
          <w:szCs w:val="22"/>
          <w:lang w:eastAsia="zh-CN"/>
        </w:rPr>
        <w:tab/>
      </w:r>
      <w:r>
        <w:rPr>
          <w:rFonts w:ascii="Calibri" w:hAnsi="Calibri" w:cs="Calibri" w:hint="eastAsia"/>
          <w:lang w:val="pt-BR" w:eastAsia="zh-CN"/>
        </w:rPr>
        <w:t>JCA-ML</w:t>
      </w:r>
      <w:r>
        <w:rPr>
          <w:rFonts w:ascii="Calibri" w:hAnsi="Calibri" w:cs="Calibri" w:hint="eastAsia"/>
          <w:lang w:val="en-US" w:eastAsia="zh-CN"/>
        </w:rPr>
        <w:t>将分析</w:t>
      </w:r>
      <w:r>
        <w:rPr>
          <w:rFonts w:ascii="Calibri" w:hAnsi="Calibri" w:cs="Calibri" w:hint="eastAsia"/>
          <w:lang w:val="pt-BR" w:eastAsia="zh-CN"/>
        </w:rPr>
        <w:t>标准</w:t>
      </w:r>
      <w:r>
        <w:rPr>
          <w:rFonts w:ascii="Calibri" w:hAnsi="Calibri" w:cs="Calibri" w:hint="eastAsia"/>
          <w:lang w:val="en-US" w:eastAsia="zh-CN"/>
        </w:rPr>
        <w:t>制定</w:t>
      </w:r>
      <w:r>
        <w:rPr>
          <w:rFonts w:ascii="Calibri" w:hAnsi="Calibri" w:cs="Calibri" w:hint="eastAsia"/>
          <w:lang w:val="pt-BR" w:eastAsia="zh-CN"/>
        </w:rPr>
        <w:t>组织联盟和论坛的工作，</w:t>
      </w:r>
      <w:r>
        <w:rPr>
          <w:rFonts w:ascii="Calibri" w:hAnsi="Calibri" w:cs="Calibri" w:hint="eastAsia"/>
          <w:lang w:val="en-US" w:eastAsia="zh-CN"/>
        </w:rPr>
        <w:t>并将分析结果</w:t>
      </w:r>
      <w:r>
        <w:rPr>
          <w:rFonts w:ascii="Calibri" w:hAnsi="Calibri" w:cs="Calibri" w:hint="eastAsia"/>
          <w:lang w:val="pt-BR" w:eastAsia="zh-CN"/>
        </w:rPr>
        <w:t>用于其协调职能，</w:t>
      </w:r>
      <w:r>
        <w:rPr>
          <w:rFonts w:ascii="Calibri" w:hAnsi="Calibri" w:cs="Calibri" w:hint="eastAsia"/>
          <w:lang w:val="en-US" w:eastAsia="zh-CN"/>
        </w:rPr>
        <w:t>同时</w:t>
      </w:r>
      <w:r>
        <w:rPr>
          <w:rFonts w:ascii="Calibri" w:hAnsi="Calibri" w:cs="Calibri" w:hint="eastAsia"/>
          <w:lang w:val="pt-BR" w:eastAsia="zh-CN"/>
        </w:rPr>
        <w:t>将该项工作的信息提供给相关研究组，</w:t>
      </w:r>
      <w:r>
        <w:rPr>
          <w:rFonts w:ascii="Calibri" w:hAnsi="Calibri" w:cs="Calibri" w:hint="eastAsia"/>
          <w:lang w:val="en-US" w:eastAsia="zh-CN"/>
        </w:rPr>
        <w:t>以便后者</w:t>
      </w:r>
      <w:r>
        <w:rPr>
          <w:rFonts w:ascii="Calibri" w:hAnsi="Calibri" w:cs="Calibri" w:hint="eastAsia"/>
          <w:lang w:val="pt-BR" w:eastAsia="zh-CN"/>
        </w:rPr>
        <w:t>在其工作中使用。</w:t>
      </w:r>
    </w:p>
    <w:p w14:paraId="665F41D7" w14:textId="77777777" w:rsidR="001226BB" w:rsidRDefault="002E588F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  <w:r>
        <w:rPr>
          <w:rFonts w:ascii="Calibri" w:eastAsia="Batang" w:hAnsi="Calibri"/>
          <w:szCs w:val="22"/>
          <w:lang w:eastAsia="zh-CN"/>
        </w:rPr>
        <w:t>7</w:t>
      </w:r>
      <w:r>
        <w:rPr>
          <w:rFonts w:ascii="Calibri" w:eastAsia="Batang" w:hAnsi="Calibri"/>
          <w:szCs w:val="22"/>
          <w:lang w:eastAsia="zh-CN"/>
        </w:rPr>
        <w:tab/>
      </w:r>
      <w:r>
        <w:rPr>
          <w:rFonts w:ascii="Calibri" w:hAnsi="Calibri" w:cs="Calibri" w:hint="eastAsia"/>
          <w:lang w:val="pt-BR" w:eastAsia="zh-CN"/>
        </w:rPr>
        <w:t>为了促进</w:t>
      </w:r>
      <w:r>
        <w:rPr>
          <w:rFonts w:ascii="Calibri" w:hAnsi="Calibri" w:cs="Calibri" w:hint="eastAsia"/>
          <w:lang w:val="pt-BR" w:eastAsia="zh-CN"/>
        </w:rPr>
        <w:t>ITU-T</w:t>
      </w:r>
      <w:r>
        <w:rPr>
          <w:rFonts w:ascii="Calibri" w:hAnsi="Calibri" w:cs="Calibri" w:hint="eastAsia"/>
          <w:lang w:val="pt-BR" w:eastAsia="zh-CN"/>
        </w:rPr>
        <w:t>内部的协调，</w:t>
      </w:r>
      <w:r>
        <w:rPr>
          <w:rFonts w:ascii="Calibri" w:hAnsi="Calibri" w:cs="Calibri" w:hint="eastAsia"/>
          <w:lang w:val="pt-BR" w:eastAsia="zh-CN"/>
        </w:rPr>
        <w:t>JCA</w:t>
      </w:r>
      <w:r>
        <w:rPr>
          <w:rFonts w:ascii="Calibri" w:hAnsi="Calibri" w:cs="Calibri" w:hint="eastAsia"/>
          <w:lang w:val="en-US" w:eastAsia="zh-CN"/>
        </w:rPr>
        <w:t>-</w:t>
      </w:r>
      <w:r>
        <w:rPr>
          <w:rFonts w:ascii="Calibri" w:hAnsi="Calibri" w:cs="Calibri" w:hint="eastAsia"/>
          <w:lang w:val="pt-BR" w:eastAsia="zh-CN"/>
        </w:rPr>
        <w:t>ML</w:t>
      </w:r>
      <w:r>
        <w:rPr>
          <w:rFonts w:ascii="Calibri" w:hAnsi="Calibri" w:cs="Calibri" w:hint="eastAsia"/>
          <w:lang w:val="en-US" w:eastAsia="zh-CN"/>
        </w:rPr>
        <w:t>将</w:t>
      </w:r>
      <w:r>
        <w:rPr>
          <w:rFonts w:ascii="Calibri" w:hAnsi="Calibri" w:cs="Calibri" w:hint="eastAsia"/>
          <w:lang w:val="pt-BR" w:eastAsia="zh-CN"/>
        </w:rPr>
        <w:t>邀请</w:t>
      </w:r>
      <w:r>
        <w:rPr>
          <w:rFonts w:ascii="Calibri" w:hAnsi="Calibri" w:cs="Calibri" w:hint="eastAsia"/>
          <w:lang w:val="pt-BR" w:eastAsia="zh-CN"/>
        </w:rPr>
        <w:t>ITU-T</w:t>
      </w:r>
      <w:r>
        <w:rPr>
          <w:rFonts w:ascii="Calibri" w:hAnsi="Calibri" w:cs="Calibri" w:hint="eastAsia"/>
          <w:lang w:val="en-US" w:eastAsia="zh-CN"/>
        </w:rPr>
        <w:t>各</w:t>
      </w:r>
      <w:r>
        <w:rPr>
          <w:rFonts w:ascii="Calibri" w:hAnsi="Calibri" w:cs="Calibri" w:hint="eastAsia"/>
          <w:lang w:val="pt-BR" w:eastAsia="zh-CN"/>
        </w:rPr>
        <w:t>研究组和焦点组的代表参加</w:t>
      </w:r>
      <w:r>
        <w:rPr>
          <w:rFonts w:ascii="Calibri" w:hAnsi="Calibri" w:cs="Calibri" w:hint="eastAsia"/>
          <w:lang w:val="en-US" w:eastAsia="zh-CN"/>
        </w:rPr>
        <w:t>其</w:t>
      </w:r>
      <w:r>
        <w:rPr>
          <w:rFonts w:ascii="Calibri" w:hAnsi="Calibri" w:cs="Calibri" w:hint="eastAsia"/>
          <w:lang w:val="pt-BR" w:eastAsia="zh-CN"/>
        </w:rPr>
        <w:t>会议。</w:t>
      </w:r>
    </w:p>
    <w:p w14:paraId="6F6DCFE9" w14:textId="77777777" w:rsidR="001226BB" w:rsidRDefault="002E588F">
      <w:pPr>
        <w:pStyle w:val="enumlev1"/>
        <w:jc w:val="both"/>
        <w:rPr>
          <w:rFonts w:ascii="Calibri" w:hAnsi="Calibri" w:cs="Calibri"/>
          <w:lang w:val="pt-BR" w:eastAsia="zh-CN"/>
        </w:rPr>
      </w:pPr>
      <w:r>
        <w:rPr>
          <w:rFonts w:ascii="Calibri" w:eastAsia="Batang" w:hAnsi="Calibri"/>
          <w:szCs w:val="22"/>
          <w:lang w:eastAsia="zh-CN"/>
        </w:rPr>
        <w:t>8</w:t>
      </w:r>
      <w:r>
        <w:rPr>
          <w:rFonts w:ascii="Calibri" w:eastAsia="Batang" w:hAnsi="Calibri"/>
          <w:szCs w:val="22"/>
          <w:lang w:eastAsia="zh-CN"/>
        </w:rPr>
        <w:tab/>
      </w:r>
      <w:bookmarkStart w:id="9" w:name="_Toc89768088"/>
      <w:r>
        <w:rPr>
          <w:rFonts w:ascii="Calibri" w:hAnsi="Calibri" w:cs="Calibri" w:hint="eastAsia"/>
          <w:lang w:val="pt-BR" w:eastAsia="zh-CN"/>
        </w:rPr>
        <w:t>为了促进外部</w:t>
      </w:r>
      <w:r>
        <w:rPr>
          <w:rFonts w:ascii="Calibri" w:hAnsi="Calibri" w:cs="Calibri" w:hint="eastAsia"/>
          <w:lang w:val="en-US" w:eastAsia="zh-CN"/>
        </w:rPr>
        <w:t>协作</w:t>
      </w:r>
      <w:r>
        <w:rPr>
          <w:rFonts w:ascii="Calibri" w:hAnsi="Calibri" w:cs="Calibri" w:hint="eastAsia"/>
          <w:lang w:val="pt-BR" w:eastAsia="zh-CN"/>
        </w:rPr>
        <w:t>，</w:t>
      </w:r>
      <w:r>
        <w:rPr>
          <w:rFonts w:ascii="Calibri" w:hAnsi="Calibri" w:cs="Calibri" w:hint="eastAsia"/>
          <w:lang w:val="pt-BR" w:eastAsia="zh-CN"/>
        </w:rPr>
        <w:t>JCA-ML</w:t>
      </w:r>
      <w:r>
        <w:rPr>
          <w:rFonts w:ascii="Calibri" w:hAnsi="Calibri" w:cs="Calibri" w:hint="eastAsia"/>
          <w:lang w:val="en-US" w:eastAsia="zh-CN"/>
        </w:rPr>
        <w:t>将</w:t>
      </w:r>
      <w:r>
        <w:rPr>
          <w:rFonts w:ascii="Calibri" w:hAnsi="Calibri" w:cs="Calibri" w:hint="eastAsia"/>
          <w:lang w:val="pt-BR" w:eastAsia="zh-CN"/>
        </w:rPr>
        <w:t>邀请其他相关标准</w:t>
      </w:r>
      <w:r>
        <w:rPr>
          <w:rFonts w:ascii="Calibri" w:hAnsi="Calibri" w:cs="Calibri" w:hint="eastAsia"/>
          <w:lang w:val="en-US" w:eastAsia="zh-CN"/>
        </w:rPr>
        <w:t>制定</w:t>
      </w:r>
      <w:r>
        <w:rPr>
          <w:rFonts w:ascii="Calibri" w:hAnsi="Calibri" w:cs="Calibri" w:hint="eastAsia"/>
          <w:lang w:val="pt-BR" w:eastAsia="zh-CN"/>
        </w:rPr>
        <w:t>组织、</w:t>
      </w:r>
      <w:r>
        <w:rPr>
          <w:rFonts w:ascii="Calibri" w:hAnsi="Calibri" w:cs="Calibri" w:hint="eastAsia"/>
          <w:lang w:val="en-US" w:eastAsia="zh-CN"/>
        </w:rPr>
        <w:t>区域性</w:t>
      </w:r>
      <w:r>
        <w:rPr>
          <w:rFonts w:ascii="Calibri" w:hAnsi="Calibri" w:cs="Calibri" w:hint="eastAsia"/>
          <w:lang w:val="pt-BR" w:eastAsia="zh-CN"/>
        </w:rPr>
        <w:t>/</w:t>
      </w:r>
      <w:r>
        <w:rPr>
          <w:rFonts w:ascii="Calibri" w:hAnsi="Calibri" w:cs="Calibri" w:hint="eastAsia"/>
          <w:lang w:val="pt-BR" w:eastAsia="zh-CN"/>
        </w:rPr>
        <w:t>国家组织、联盟和论坛的代表</w:t>
      </w:r>
      <w:r>
        <w:rPr>
          <w:rFonts w:ascii="Calibri" w:hAnsi="Calibri" w:cs="Calibri" w:hint="eastAsia"/>
          <w:lang w:val="en-US" w:eastAsia="zh-CN"/>
        </w:rPr>
        <w:t>参加</w:t>
      </w:r>
      <w:r>
        <w:rPr>
          <w:rFonts w:ascii="Calibri" w:hAnsi="Calibri" w:cs="Calibri" w:hint="eastAsia"/>
          <w:lang w:val="pt-BR" w:eastAsia="zh-CN"/>
        </w:rPr>
        <w:t>JCA-ML</w:t>
      </w:r>
      <w:r>
        <w:rPr>
          <w:rFonts w:ascii="Calibri" w:hAnsi="Calibri" w:cs="Calibri" w:hint="eastAsia"/>
          <w:lang w:val="pt-BR" w:eastAsia="zh-CN"/>
        </w:rPr>
        <w:t>。</w:t>
      </w:r>
    </w:p>
    <w:p w14:paraId="62CE12AE" w14:textId="77777777" w:rsidR="001226BB" w:rsidRDefault="001226BB">
      <w:pPr>
        <w:pStyle w:val="enumlev1"/>
        <w:jc w:val="both"/>
        <w:rPr>
          <w:rFonts w:ascii="Calibri" w:eastAsia="Batang" w:hAnsi="Calibri"/>
          <w:szCs w:val="22"/>
          <w:lang w:eastAsia="zh-CN"/>
        </w:rPr>
      </w:pPr>
    </w:p>
    <w:p w14:paraId="16AF92ED" w14:textId="77777777" w:rsidR="001226BB" w:rsidRDefault="002E588F">
      <w:pPr>
        <w:pStyle w:val="Heading1"/>
        <w:jc w:val="both"/>
        <w:rPr>
          <w:rFonts w:cs="Calibri"/>
          <w:sz w:val="22"/>
          <w:szCs w:val="22"/>
          <w:lang w:eastAsia="ko-KR"/>
        </w:rPr>
      </w:pPr>
      <w:r>
        <w:rPr>
          <w:rFonts w:cs="Calibri"/>
          <w:sz w:val="22"/>
          <w:szCs w:val="22"/>
          <w:lang w:eastAsia="ko-KR"/>
        </w:rPr>
        <w:t>3</w:t>
      </w:r>
      <w:r>
        <w:rPr>
          <w:rFonts w:cs="Calibri"/>
          <w:sz w:val="22"/>
          <w:szCs w:val="22"/>
          <w:lang w:eastAsia="ko-KR"/>
        </w:rPr>
        <w:tab/>
      </w:r>
      <w:r>
        <w:rPr>
          <w:rFonts w:cs="Calibri"/>
          <w:sz w:val="22"/>
          <w:szCs w:val="22"/>
          <w:lang w:eastAsia="ko-KR"/>
        </w:rPr>
        <w:t>行政支持</w:t>
      </w:r>
      <w:bookmarkEnd w:id="9"/>
    </w:p>
    <w:p w14:paraId="68A44F48" w14:textId="77777777" w:rsidR="001226BB" w:rsidRDefault="002E588F">
      <w:pPr>
        <w:ind w:firstLine="720"/>
        <w:jc w:val="both"/>
        <w:rPr>
          <w:szCs w:val="18"/>
          <w:lang w:eastAsia="ko-KR"/>
        </w:rPr>
      </w:pPr>
      <w:bookmarkStart w:id="10" w:name="lt_pId559"/>
      <w:r>
        <w:rPr>
          <w:rFonts w:hint="eastAsia"/>
          <w:szCs w:val="18"/>
          <w:lang w:val="en-US" w:eastAsia="zh-CN"/>
        </w:rPr>
        <w:t>ITU-T</w:t>
      </w:r>
      <w:r>
        <w:rPr>
          <w:rFonts w:hint="eastAsia"/>
          <w:szCs w:val="18"/>
          <w:lang w:val="en-US" w:eastAsia="zh-CN"/>
        </w:rPr>
        <w:t>电信</w:t>
      </w:r>
      <w:r>
        <w:rPr>
          <w:rFonts w:ascii="Calibri" w:hAnsi="Calibri" w:cs="Calibri" w:hint="eastAsia"/>
          <w:lang w:val="en-US" w:eastAsia="zh-CN"/>
        </w:rPr>
        <w:t>标准化局（</w:t>
      </w:r>
      <w:r>
        <w:rPr>
          <w:rFonts w:ascii="Calibri" w:hAnsi="Calibri" w:cs="Calibri" w:hint="eastAsia"/>
          <w:lang w:val="en-US" w:eastAsia="zh-CN"/>
        </w:rPr>
        <w:t>TSB</w:t>
      </w:r>
      <w:r>
        <w:rPr>
          <w:rFonts w:ascii="Calibri" w:hAnsi="Calibri" w:cs="Calibri" w:hint="eastAsia"/>
          <w:lang w:val="en-US" w:eastAsia="zh-CN"/>
        </w:rPr>
        <w:t>）将在其资源限制范围内为</w:t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 w:hint="eastAsia"/>
          <w:szCs w:val="22"/>
          <w:lang w:val="en-US" w:eastAsia="zh-CN"/>
        </w:rPr>
        <w:t>的工作</w:t>
      </w:r>
      <w:r>
        <w:rPr>
          <w:rFonts w:ascii="Calibri" w:hAnsi="Calibri" w:cs="Calibri" w:hint="eastAsia"/>
          <w:lang w:eastAsia="zh-CN"/>
        </w:rPr>
        <w:t>提供</w:t>
      </w:r>
      <w:r>
        <w:rPr>
          <w:rFonts w:ascii="Calibri" w:hAnsi="Calibri" w:cs="Calibri"/>
          <w:szCs w:val="22"/>
          <w:lang w:eastAsia="zh-CN"/>
        </w:rPr>
        <w:t>秘书处和设施</w:t>
      </w:r>
      <w:r>
        <w:rPr>
          <w:rFonts w:ascii="Calibri" w:hAnsi="Calibri" w:cs="Calibri" w:hint="eastAsia"/>
          <w:lang w:eastAsia="zh-CN"/>
        </w:rPr>
        <w:t>支持。</w:t>
      </w:r>
      <w:bookmarkEnd w:id="10"/>
    </w:p>
    <w:p w14:paraId="02827E69" w14:textId="77777777" w:rsidR="001226BB" w:rsidRDefault="002E588F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11" w:name="_Toc89768089"/>
      <w:r>
        <w:rPr>
          <w:rFonts w:cs="Calibri"/>
          <w:sz w:val="22"/>
          <w:szCs w:val="22"/>
          <w:lang w:eastAsia="ko-KR"/>
        </w:rPr>
        <w:t>4</w:t>
      </w:r>
      <w:r>
        <w:rPr>
          <w:rFonts w:cs="Calibri"/>
          <w:sz w:val="22"/>
          <w:szCs w:val="22"/>
          <w:lang w:eastAsia="ko-KR"/>
        </w:rPr>
        <w:tab/>
      </w:r>
      <w:r>
        <w:rPr>
          <w:rFonts w:cs="Calibri" w:hint="eastAsia"/>
          <w:sz w:val="22"/>
          <w:szCs w:val="22"/>
          <w:lang w:eastAsia="ko-KR"/>
        </w:rPr>
        <w:t>会议</w:t>
      </w:r>
      <w:bookmarkEnd w:id="11"/>
    </w:p>
    <w:p w14:paraId="63384248" w14:textId="77777777" w:rsidR="001226BB" w:rsidRDefault="002E588F" w:rsidP="00D53CC1">
      <w:pPr>
        <w:ind w:firstLine="720"/>
        <w:jc w:val="both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每年</w:t>
      </w:r>
      <w:r>
        <w:rPr>
          <w:rFonts w:ascii="Calibri" w:hAnsi="Calibri" w:cs="Calibri" w:hint="eastAsia"/>
          <w:szCs w:val="22"/>
          <w:lang w:val="en-US" w:eastAsia="zh-CN"/>
        </w:rPr>
        <w:t>举行</w:t>
      </w:r>
      <w:r>
        <w:rPr>
          <w:rFonts w:ascii="Calibri" w:hAnsi="Calibri" w:cs="Calibri"/>
          <w:szCs w:val="22"/>
          <w:lang w:eastAsia="zh-CN"/>
        </w:rPr>
        <w:t>三次会议，</w:t>
      </w:r>
      <w:r>
        <w:rPr>
          <w:rFonts w:ascii="Calibri" w:hAnsi="Calibri" w:cs="Calibri" w:hint="eastAsia"/>
          <w:szCs w:val="22"/>
          <w:lang w:val="en-US" w:eastAsia="zh-CN"/>
        </w:rPr>
        <w:t>以</w:t>
      </w:r>
      <w:r>
        <w:rPr>
          <w:rFonts w:ascii="Calibri" w:hAnsi="Calibri" w:cs="Calibri"/>
          <w:szCs w:val="22"/>
          <w:lang w:eastAsia="zh-CN"/>
        </w:rPr>
        <w:t>审议</w:t>
      </w:r>
      <w:r>
        <w:rPr>
          <w:rFonts w:ascii="Calibri" w:hAnsi="Calibri" w:cs="Calibri" w:hint="eastAsia"/>
          <w:szCs w:val="22"/>
          <w:lang w:val="en-US" w:eastAsia="zh-CN"/>
        </w:rPr>
        <w:t>各方及时提供</w:t>
      </w:r>
      <w:r>
        <w:rPr>
          <w:rFonts w:ascii="Calibri" w:hAnsi="Calibri" w:cs="Calibri"/>
          <w:szCs w:val="22"/>
          <w:lang w:eastAsia="zh-CN"/>
        </w:rPr>
        <w:t>的</w:t>
      </w:r>
      <w:r>
        <w:rPr>
          <w:rFonts w:ascii="Calibri" w:hAnsi="Calibri" w:cs="Calibri" w:hint="eastAsia"/>
          <w:szCs w:val="22"/>
          <w:lang w:val="en-US" w:eastAsia="zh-CN"/>
        </w:rPr>
        <w:t>最新资料</w:t>
      </w:r>
      <w:r>
        <w:rPr>
          <w:rFonts w:ascii="Calibri" w:hAnsi="Calibri" w:cs="Calibri"/>
          <w:szCs w:val="22"/>
          <w:lang w:eastAsia="zh-CN"/>
        </w:rPr>
        <w:t>和报告。</w:t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将</w:t>
      </w:r>
      <w:r>
        <w:rPr>
          <w:rFonts w:ascii="Calibri" w:hAnsi="Calibri" w:cs="Calibri" w:hint="eastAsia"/>
          <w:szCs w:val="22"/>
          <w:lang w:val="en-US" w:eastAsia="zh-CN"/>
        </w:rPr>
        <w:t>视</w:t>
      </w:r>
      <w:r>
        <w:rPr>
          <w:rFonts w:ascii="Calibri" w:hAnsi="Calibri" w:cs="Calibri"/>
          <w:szCs w:val="22"/>
          <w:lang w:eastAsia="zh-CN"/>
        </w:rPr>
        <w:t>需要通过电话会议和面对面会议</w:t>
      </w:r>
      <w:r>
        <w:rPr>
          <w:rFonts w:ascii="Calibri" w:hAnsi="Calibri" w:cs="Calibri" w:hint="eastAsia"/>
          <w:szCs w:val="22"/>
          <w:lang w:val="en-US" w:eastAsia="zh-CN"/>
        </w:rPr>
        <w:t>的方式开展</w:t>
      </w:r>
      <w:r>
        <w:rPr>
          <w:rFonts w:ascii="Calibri" w:hAnsi="Calibri" w:cs="Calibri"/>
          <w:szCs w:val="22"/>
          <w:lang w:eastAsia="zh-CN"/>
        </w:rPr>
        <w:t>电子化工作。</w:t>
      </w:r>
      <w:r>
        <w:rPr>
          <w:rFonts w:ascii="Calibri" w:hAnsi="Calibri" w:cs="Calibri"/>
          <w:szCs w:val="22"/>
          <w:lang w:eastAsia="zh-CN"/>
        </w:rPr>
        <w:t>JCA-ML</w:t>
      </w:r>
      <w:r>
        <w:rPr>
          <w:rFonts w:ascii="Calibri" w:hAnsi="Calibri" w:cs="Calibri"/>
          <w:szCs w:val="22"/>
          <w:lang w:eastAsia="zh-CN"/>
        </w:rPr>
        <w:t>将决定</w:t>
      </w:r>
      <w:r>
        <w:rPr>
          <w:rFonts w:ascii="Calibri" w:hAnsi="Calibri" w:cs="Calibri" w:hint="eastAsia"/>
          <w:szCs w:val="22"/>
          <w:lang w:val="en-US" w:eastAsia="zh-CN"/>
        </w:rPr>
        <w:t>是否举行</w:t>
      </w:r>
      <w:r>
        <w:rPr>
          <w:rFonts w:ascii="Calibri" w:hAnsi="Calibri" w:cs="Calibri"/>
          <w:szCs w:val="22"/>
          <w:lang w:eastAsia="zh-CN"/>
        </w:rPr>
        <w:t>会议，</w:t>
      </w:r>
      <w:r>
        <w:rPr>
          <w:rFonts w:ascii="Calibri" w:hAnsi="Calibri" w:cs="Calibri" w:hint="eastAsia"/>
          <w:szCs w:val="22"/>
          <w:lang w:val="en-US" w:eastAsia="zh-CN"/>
        </w:rPr>
        <w:t>相关会务信息</w:t>
      </w:r>
      <w:r>
        <w:rPr>
          <w:rFonts w:ascii="Calibri" w:hAnsi="Calibri" w:cs="Calibri"/>
          <w:szCs w:val="22"/>
          <w:lang w:eastAsia="zh-CN"/>
        </w:rPr>
        <w:t>将向与会者宣布，并在</w:t>
      </w:r>
      <w:r>
        <w:rPr>
          <w:rFonts w:ascii="Calibri" w:hAnsi="Calibri" w:cs="Calibri"/>
          <w:szCs w:val="22"/>
          <w:lang w:eastAsia="zh-CN"/>
        </w:rPr>
        <w:t>ITU-T</w:t>
      </w:r>
      <w:r>
        <w:rPr>
          <w:rFonts w:ascii="Calibri" w:hAnsi="Calibri" w:cs="Calibri"/>
          <w:szCs w:val="22"/>
          <w:lang w:eastAsia="zh-CN"/>
        </w:rPr>
        <w:t>网站上公布。在线</w:t>
      </w:r>
      <w:r>
        <w:rPr>
          <w:rFonts w:ascii="Calibri" w:hAnsi="Calibri" w:cs="Calibri" w:hint="eastAsia"/>
          <w:szCs w:val="22"/>
          <w:lang w:val="en-US" w:eastAsia="zh-CN"/>
        </w:rPr>
        <w:t>会议</w:t>
      </w:r>
      <w:r>
        <w:rPr>
          <w:rFonts w:ascii="Calibri" w:hAnsi="Calibri" w:cs="Calibri"/>
          <w:szCs w:val="22"/>
          <w:lang w:eastAsia="zh-CN"/>
        </w:rPr>
        <w:t>和面对面会议通常</w:t>
      </w:r>
      <w:r>
        <w:rPr>
          <w:rFonts w:ascii="Calibri" w:hAnsi="Calibri" w:cs="Calibri" w:hint="eastAsia"/>
          <w:szCs w:val="22"/>
          <w:lang w:val="en-US" w:eastAsia="zh-CN"/>
        </w:rPr>
        <w:t>与</w:t>
      </w:r>
      <w:r>
        <w:rPr>
          <w:rFonts w:ascii="Calibri" w:hAnsi="Calibri" w:cs="Calibri"/>
          <w:szCs w:val="22"/>
          <w:lang w:eastAsia="zh-CN"/>
        </w:rPr>
        <w:t>其</w:t>
      </w:r>
      <w:r>
        <w:rPr>
          <w:rFonts w:ascii="Calibri" w:hAnsi="Calibri" w:cs="Calibri" w:hint="eastAsia"/>
          <w:szCs w:val="22"/>
          <w:lang w:val="en-US" w:eastAsia="zh-CN"/>
        </w:rPr>
        <w:t>归口组第</w:t>
      </w:r>
      <w:r>
        <w:rPr>
          <w:rFonts w:ascii="Calibri" w:hAnsi="Calibri" w:cs="Calibri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val="en-US" w:eastAsia="zh-CN"/>
        </w:rPr>
        <w:t>研究组的会议同时举行，并安排在第</w:t>
      </w:r>
      <w:r>
        <w:rPr>
          <w:rFonts w:ascii="Calibri" w:hAnsi="Calibri" w:cs="Calibri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val="en-US" w:eastAsia="zh-CN"/>
        </w:rPr>
        <w:t>研究组的两次会议之间进行</w:t>
      </w:r>
      <w:r>
        <w:rPr>
          <w:rFonts w:ascii="Calibri" w:hAnsi="Calibri" w:cs="Calibri"/>
          <w:szCs w:val="22"/>
          <w:lang w:eastAsia="zh-CN"/>
        </w:rPr>
        <w:t>。</w:t>
      </w:r>
    </w:p>
    <w:p w14:paraId="0053B096" w14:textId="77777777" w:rsidR="001226BB" w:rsidRDefault="002E588F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12" w:name="_Toc89768090"/>
      <w:r>
        <w:rPr>
          <w:rFonts w:cs="Calibri"/>
          <w:sz w:val="22"/>
          <w:szCs w:val="22"/>
          <w:lang w:eastAsia="ko-KR"/>
        </w:rPr>
        <w:lastRenderedPageBreak/>
        <w:t>5</w:t>
      </w:r>
      <w:r>
        <w:rPr>
          <w:rFonts w:cs="Calibri"/>
          <w:sz w:val="22"/>
          <w:szCs w:val="22"/>
          <w:lang w:eastAsia="ko-KR"/>
        </w:rPr>
        <w:tab/>
      </w:r>
      <w:bookmarkEnd w:id="12"/>
      <w:r>
        <w:rPr>
          <w:rFonts w:cs="Calibri" w:hint="eastAsia"/>
          <w:sz w:val="22"/>
          <w:szCs w:val="22"/>
          <w:lang w:val="en-US" w:eastAsia="zh-CN"/>
        </w:rPr>
        <w:t>归口</w:t>
      </w:r>
      <w:r>
        <w:rPr>
          <w:rFonts w:cs="Calibri" w:hint="eastAsia"/>
          <w:sz w:val="22"/>
          <w:szCs w:val="22"/>
          <w:lang w:eastAsia="ko-KR"/>
        </w:rPr>
        <w:t>组和进展报告</w:t>
      </w:r>
    </w:p>
    <w:p w14:paraId="25AA083E" w14:textId="77777777" w:rsidR="001226BB" w:rsidRDefault="002E588F">
      <w:pPr>
        <w:ind w:firstLine="720"/>
        <w:jc w:val="both"/>
        <w:rPr>
          <w:rFonts w:ascii="Calibri" w:eastAsia="Batang" w:hAnsi="Calibri"/>
          <w:szCs w:val="18"/>
          <w:lang w:val="en-US" w:eastAsia="ko-KR"/>
        </w:rPr>
      </w:pP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/>
          <w:szCs w:val="22"/>
          <w:lang w:val="en-US" w:eastAsia="zh-CN"/>
        </w:rPr>
        <w:t>-ML</w:t>
      </w:r>
      <w:r>
        <w:rPr>
          <w:rFonts w:ascii="Calibri" w:hAnsi="Calibri" w:cs="Calibri"/>
          <w:szCs w:val="22"/>
          <w:lang w:eastAsia="zh-CN"/>
        </w:rPr>
        <w:t>向第</w:t>
      </w:r>
      <w:r>
        <w:rPr>
          <w:rFonts w:ascii="Calibri" w:hAnsi="Calibri" w:cs="Calibri"/>
          <w:szCs w:val="22"/>
          <w:lang w:eastAsia="zh-CN"/>
        </w:rPr>
        <w:t>13</w:t>
      </w:r>
      <w:r>
        <w:rPr>
          <w:rFonts w:ascii="Calibri" w:hAnsi="Calibri" w:cs="Calibri"/>
          <w:szCs w:val="22"/>
          <w:lang w:eastAsia="zh-CN"/>
        </w:rPr>
        <w:t>研究组报告其活动</w:t>
      </w:r>
      <w:r>
        <w:rPr>
          <w:rFonts w:ascii="Calibri" w:hAnsi="Calibri" w:cs="Calibri" w:hint="eastAsia"/>
          <w:szCs w:val="22"/>
          <w:lang w:val="en-US" w:eastAsia="zh-CN"/>
        </w:rPr>
        <w:t>情况</w:t>
      </w:r>
      <w:r>
        <w:rPr>
          <w:rFonts w:ascii="Calibri" w:hAnsi="Calibri" w:cs="Calibri"/>
          <w:szCs w:val="22"/>
          <w:lang w:eastAsia="zh-CN"/>
        </w:rPr>
        <w:t>，</w:t>
      </w:r>
      <w:r>
        <w:rPr>
          <w:rFonts w:ascii="Calibri" w:hAnsi="Calibri" w:cs="Calibri" w:hint="eastAsia"/>
          <w:szCs w:val="22"/>
          <w:lang w:val="en-US" w:eastAsia="zh-CN"/>
        </w:rPr>
        <w:t>后者将</w:t>
      </w:r>
      <w:r>
        <w:rPr>
          <w:rFonts w:ascii="Calibri" w:hAnsi="Calibri" w:cs="Calibri"/>
          <w:szCs w:val="22"/>
          <w:lang w:eastAsia="zh-CN"/>
        </w:rPr>
        <w:t>在其会议上负责</w:t>
      </w: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/>
          <w:szCs w:val="22"/>
          <w:lang w:val="en-US" w:eastAsia="zh-CN"/>
        </w:rPr>
        <w:t>-ML</w:t>
      </w:r>
      <w:r>
        <w:rPr>
          <w:rFonts w:ascii="Calibri" w:hAnsi="Calibri" w:cs="Calibri" w:hint="eastAsia"/>
          <w:szCs w:val="22"/>
          <w:lang w:val="en-US" w:eastAsia="zh-CN"/>
        </w:rPr>
        <w:t>的相关事宜</w:t>
      </w:r>
      <w:r>
        <w:rPr>
          <w:rFonts w:ascii="Calibri" w:hAnsi="Calibri" w:cs="Calibri"/>
          <w:szCs w:val="22"/>
          <w:lang w:eastAsia="zh-CN"/>
        </w:rPr>
        <w:t>。根据</w:t>
      </w:r>
      <w:r>
        <w:rPr>
          <w:rFonts w:ascii="Calibri" w:hAnsi="Calibri" w:cs="Calibri"/>
          <w:szCs w:val="22"/>
          <w:lang w:eastAsia="zh-CN"/>
        </w:rPr>
        <w:t>ITU-T A.1</w:t>
      </w:r>
      <w:r>
        <w:rPr>
          <w:rFonts w:ascii="Calibri" w:hAnsi="Calibri" w:cs="Calibri"/>
          <w:szCs w:val="22"/>
          <w:lang w:eastAsia="zh-CN"/>
        </w:rPr>
        <w:t>建议</w:t>
      </w:r>
      <w:r>
        <w:rPr>
          <w:rFonts w:ascii="Calibri" w:hAnsi="Calibri" w:cs="Calibri" w:hint="eastAsia"/>
          <w:szCs w:val="22"/>
          <w:lang w:val="en-US" w:eastAsia="zh-CN"/>
        </w:rPr>
        <w:t>书</w:t>
      </w:r>
      <w:r>
        <w:rPr>
          <w:rFonts w:ascii="Calibri" w:hAnsi="Calibri" w:cs="Calibri"/>
          <w:szCs w:val="22"/>
          <w:lang w:eastAsia="zh-CN"/>
        </w:rPr>
        <w:t>第</w:t>
      </w:r>
      <w:r>
        <w:rPr>
          <w:rFonts w:ascii="Calibri" w:hAnsi="Calibri" w:cs="Calibri"/>
          <w:szCs w:val="22"/>
          <w:lang w:eastAsia="zh-CN"/>
        </w:rPr>
        <w:t>5.7</w:t>
      </w:r>
      <w:r>
        <w:rPr>
          <w:rFonts w:ascii="Calibri" w:hAnsi="Calibri" w:cs="Calibri" w:hint="eastAsia"/>
          <w:szCs w:val="22"/>
          <w:lang w:val="en-US" w:eastAsia="zh-CN"/>
        </w:rPr>
        <w:t>节</w:t>
      </w:r>
      <w:r>
        <w:rPr>
          <w:rFonts w:ascii="Calibri" w:hAnsi="Calibri" w:cs="Calibri"/>
          <w:szCs w:val="22"/>
          <w:lang w:eastAsia="zh-CN"/>
        </w:rPr>
        <w:t>，必要时将向相关</w:t>
      </w:r>
      <w:r>
        <w:rPr>
          <w:rFonts w:cs="Calibri" w:hint="eastAsia"/>
          <w:szCs w:val="22"/>
          <w:lang w:eastAsia="zh-CN"/>
        </w:rPr>
        <w:t>研究组</w:t>
      </w:r>
      <w:r>
        <w:rPr>
          <w:rFonts w:ascii="Calibri" w:hAnsi="Calibri" w:cs="Calibri" w:hint="eastAsia"/>
          <w:szCs w:val="22"/>
          <w:lang w:val="en-US" w:eastAsia="zh-CN"/>
        </w:rPr>
        <w:t>送交进展</w:t>
      </w:r>
      <w:r>
        <w:rPr>
          <w:rFonts w:ascii="Calibri" w:hAnsi="Calibri" w:cs="Calibri"/>
          <w:szCs w:val="22"/>
          <w:lang w:eastAsia="zh-CN"/>
        </w:rPr>
        <w:t>报告和</w:t>
      </w:r>
      <w:r>
        <w:rPr>
          <w:rFonts w:ascii="Calibri" w:hAnsi="Calibri" w:cs="Calibri" w:hint="eastAsia"/>
          <w:szCs w:val="22"/>
          <w:lang w:val="en-US" w:eastAsia="zh-CN"/>
        </w:rPr>
        <w:t>建议</w:t>
      </w:r>
      <w:r>
        <w:rPr>
          <w:rFonts w:ascii="Calibri" w:hAnsi="Calibri" w:cs="Calibri"/>
          <w:szCs w:val="22"/>
          <w:lang w:eastAsia="zh-CN"/>
        </w:rPr>
        <w:t>。</w:t>
      </w:r>
    </w:p>
    <w:p w14:paraId="070AEA46" w14:textId="77777777" w:rsidR="001226BB" w:rsidRDefault="002E588F">
      <w:pPr>
        <w:pStyle w:val="Heading1"/>
        <w:jc w:val="both"/>
        <w:rPr>
          <w:rFonts w:cs="Calibri"/>
          <w:sz w:val="22"/>
          <w:szCs w:val="22"/>
          <w:lang w:eastAsia="ko-KR"/>
        </w:rPr>
      </w:pPr>
      <w:bookmarkStart w:id="13" w:name="_Toc89768093"/>
      <w:r>
        <w:rPr>
          <w:rFonts w:cs="Calibri"/>
          <w:sz w:val="22"/>
          <w:szCs w:val="22"/>
          <w:lang w:val="en-US" w:eastAsia="zh-CN"/>
        </w:rPr>
        <w:t>6</w:t>
      </w:r>
      <w:r>
        <w:rPr>
          <w:rFonts w:cs="Calibri"/>
          <w:sz w:val="22"/>
          <w:szCs w:val="22"/>
          <w:lang w:eastAsia="ko-KR"/>
        </w:rPr>
        <w:tab/>
      </w:r>
      <w:bookmarkStart w:id="14" w:name="lt_pId575"/>
      <w:r>
        <w:rPr>
          <w:rFonts w:cs="Calibri" w:hint="eastAsia"/>
          <w:sz w:val="22"/>
          <w:szCs w:val="22"/>
          <w:lang w:eastAsia="ko-KR"/>
        </w:rPr>
        <w:t>持续时间</w:t>
      </w:r>
      <w:bookmarkEnd w:id="13"/>
      <w:bookmarkEnd w:id="14"/>
    </w:p>
    <w:p w14:paraId="48CA46B0" w14:textId="77777777" w:rsidR="001226BB" w:rsidRDefault="002E588F">
      <w:pPr>
        <w:ind w:firstLine="720"/>
        <w:jc w:val="both"/>
        <w:rPr>
          <w:rFonts w:ascii="Calibri" w:eastAsia="Batang" w:hAnsi="Calibri"/>
          <w:szCs w:val="18"/>
          <w:lang w:eastAsia="ko-KR"/>
        </w:rPr>
      </w:pPr>
      <w:r>
        <w:rPr>
          <w:rFonts w:ascii="Calibri" w:hAnsi="Calibri" w:hint="eastAsia"/>
          <w:szCs w:val="18"/>
          <w:lang w:val="en-US" w:eastAsia="zh-CN"/>
        </w:rPr>
        <w:t>根据</w:t>
      </w:r>
      <w:r>
        <w:rPr>
          <w:rFonts w:ascii="Calibri" w:hAnsi="Calibri" w:cs="Calibri" w:hint="eastAsia"/>
          <w:lang w:val="en-US" w:eastAsia="zh-CN"/>
        </w:rPr>
        <w:t>ITU-T A.1</w:t>
      </w:r>
      <w:r>
        <w:rPr>
          <w:rFonts w:ascii="Calibri" w:hAnsi="Calibri" w:cs="Calibri" w:hint="eastAsia"/>
          <w:lang w:val="en-US" w:eastAsia="zh-CN"/>
        </w:rPr>
        <w:t>建议书第</w:t>
      </w:r>
      <w:r>
        <w:rPr>
          <w:rFonts w:ascii="Calibri" w:hAnsi="Calibri" w:cs="Calibri" w:hint="eastAsia"/>
          <w:lang w:val="en-US" w:eastAsia="zh-CN"/>
        </w:rPr>
        <w:t>5.10</w:t>
      </w:r>
      <w:r>
        <w:rPr>
          <w:rFonts w:ascii="Calibri" w:hAnsi="Calibri" w:cs="Calibri" w:hint="eastAsia"/>
          <w:lang w:val="en-US" w:eastAsia="zh-CN"/>
        </w:rPr>
        <w:t>节，</w:t>
      </w:r>
      <w:r>
        <w:rPr>
          <w:rFonts w:ascii="Calibri" w:hAnsi="Calibri" w:cs="Calibri"/>
          <w:szCs w:val="22"/>
          <w:lang w:eastAsia="zh-CN"/>
        </w:rPr>
        <w:t>将在</w:t>
      </w:r>
      <w:r>
        <w:rPr>
          <w:rFonts w:ascii="Calibri" w:hAnsi="Calibri" w:cs="Calibri"/>
          <w:szCs w:val="22"/>
          <w:lang w:eastAsia="zh-CN"/>
        </w:rPr>
        <w:t>2024</w:t>
      </w:r>
      <w:r>
        <w:rPr>
          <w:rFonts w:ascii="Calibri" w:hAnsi="Calibri" w:cs="Calibri"/>
          <w:szCs w:val="22"/>
          <w:lang w:eastAsia="zh-CN"/>
        </w:rPr>
        <w:t>年</w:t>
      </w:r>
      <w:r>
        <w:rPr>
          <w:rFonts w:ascii="Calibri" w:hAnsi="Calibri" w:cs="Calibri" w:hint="eastAsia"/>
          <w:szCs w:val="22"/>
          <w:lang w:val="en-US" w:eastAsia="zh-CN"/>
        </w:rPr>
        <w:t>年</w:t>
      </w:r>
      <w:r>
        <w:rPr>
          <w:rFonts w:ascii="Calibri" w:hAnsi="Calibri" w:cs="Calibri"/>
          <w:szCs w:val="22"/>
          <w:lang w:eastAsia="zh-CN"/>
        </w:rPr>
        <w:t>底前</w:t>
      </w:r>
      <w:r>
        <w:rPr>
          <w:rFonts w:ascii="Calibri" w:hAnsi="Calibri" w:cs="Calibri" w:hint="eastAsia"/>
          <w:szCs w:val="22"/>
          <w:lang w:val="en-US" w:eastAsia="zh-CN"/>
        </w:rPr>
        <w:t>审议</w:t>
      </w: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 w:hint="eastAsia"/>
          <w:szCs w:val="22"/>
          <w:lang w:val="en-US" w:eastAsia="zh-CN"/>
        </w:rPr>
        <w:t>-</w:t>
      </w:r>
      <w:r>
        <w:rPr>
          <w:rFonts w:ascii="Calibri" w:hAnsi="Calibri" w:cs="Calibri"/>
          <w:szCs w:val="22"/>
          <w:lang w:eastAsia="zh-CN"/>
        </w:rPr>
        <w:t>ML</w:t>
      </w:r>
      <w:r>
        <w:rPr>
          <w:rFonts w:ascii="Calibri" w:hAnsi="Calibri" w:cs="Calibri"/>
          <w:szCs w:val="22"/>
          <w:lang w:eastAsia="zh-CN"/>
        </w:rPr>
        <w:t>的继续或关闭</w:t>
      </w:r>
      <w:r>
        <w:rPr>
          <w:rFonts w:ascii="Calibri" w:hAnsi="Calibri" w:cs="Calibri" w:hint="eastAsia"/>
          <w:szCs w:val="22"/>
          <w:lang w:val="en-US" w:eastAsia="zh-CN"/>
        </w:rPr>
        <w:t>事宜</w:t>
      </w:r>
      <w:r>
        <w:rPr>
          <w:rFonts w:ascii="Calibri" w:hAnsi="Calibri" w:cs="Calibri"/>
          <w:szCs w:val="22"/>
          <w:lang w:eastAsia="zh-CN"/>
        </w:rPr>
        <w:t>，</w:t>
      </w:r>
      <w:r>
        <w:rPr>
          <w:rFonts w:ascii="Calibri" w:hAnsi="Calibri" w:cs="Calibri"/>
          <w:szCs w:val="22"/>
          <w:lang w:eastAsia="zh-CN"/>
        </w:rPr>
        <w:t>JCA</w:t>
      </w:r>
      <w:r>
        <w:rPr>
          <w:rFonts w:ascii="Calibri" w:hAnsi="Calibri" w:cs="Calibri" w:hint="eastAsia"/>
          <w:szCs w:val="22"/>
          <w:lang w:val="en-US" w:eastAsia="zh-CN"/>
        </w:rPr>
        <w:t>-</w:t>
      </w:r>
      <w:r>
        <w:rPr>
          <w:rFonts w:ascii="Calibri" w:hAnsi="Calibri" w:cs="Calibri"/>
          <w:szCs w:val="22"/>
          <w:lang w:eastAsia="zh-CN"/>
        </w:rPr>
        <w:t>ML</w:t>
      </w:r>
      <w:r>
        <w:rPr>
          <w:rFonts w:ascii="Calibri" w:hAnsi="Calibri" w:cs="Calibri" w:hint="eastAsia"/>
          <w:szCs w:val="22"/>
          <w:lang w:val="en-US" w:eastAsia="zh-CN"/>
        </w:rPr>
        <w:t>亦可</w:t>
      </w:r>
      <w:r>
        <w:rPr>
          <w:rFonts w:ascii="Calibri" w:hAnsi="Calibri" w:cs="Calibri"/>
          <w:szCs w:val="22"/>
          <w:lang w:eastAsia="zh-CN"/>
        </w:rPr>
        <w:t>由</w:t>
      </w:r>
      <w:r>
        <w:rPr>
          <w:rFonts w:ascii="Calibri" w:hAnsi="Calibri" w:cs="Calibri" w:hint="eastAsia"/>
          <w:szCs w:val="22"/>
          <w:lang w:val="en-US" w:eastAsia="zh-CN"/>
        </w:rPr>
        <w:t>其</w:t>
      </w:r>
      <w:r>
        <w:rPr>
          <w:rFonts w:ascii="Calibri" w:hAnsi="Calibri" w:cs="Calibri"/>
          <w:szCs w:val="22"/>
          <w:lang w:val="en-US" w:eastAsia="zh-CN"/>
        </w:rPr>
        <w:t>归口组</w:t>
      </w:r>
      <w:r>
        <w:rPr>
          <w:rFonts w:ascii="Calibri" w:hAnsi="Calibri" w:cs="Calibri" w:hint="eastAsia"/>
          <w:szCs w:val="22"/>
          <w:lang w:val="en-US" w:eastAsia="zh-CN"/>
        </w:rPr>
        <w:t>加以</w:t>
      </w:r>
      <w:r>
        <w:rPr>
          <w:rFonts w:ascii="Calibri" w:hAnsi="Calibri" w:cs="Calibri"/>
          <w:szCs w:val="22"/>
          <w:lang w:eastAsia="zh-CN"/>
        </w:rPr>
        <w:t>终止</w:t>
      </w:r>
      <w:r>
        <w:rPr>
          <w:rFonts w:ascii="Calibri" w:hAnsi="Calibri" w:cs="Calibri" w:hint="eastAsia"/>
          <w:lang w:val="en-US" w:eastAsia="zh-CN"/>
        </w:rPr>
        <w:t>。</w:t>
      </w:r>
    </w:p>
    <w:bookmarkEnd w:id="8"/>
    <w:p w14:paraId="13069DD0" w14:textId="77777777" w:rsidR="001226BB" w:rsidRDefault="002E58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Gulim"/>
          <w:lang w:eastAsia="zh-CN"/>
        </w:rPr>
      </w:pPr>
      <w:r>
        <w:rPr>
          <w:rFonts w:eastAsia="Gulim"/>
          <w:lang w:eastAsia="zh-CN"/>
        </w:rPr>
        <w:br w:type="page"/>
      </w:r>
    </w:p>
    <w:p w14:paraId="7FE10029" w14:textId="77777777" w:rsidR="001226BB" w:rsidRDefault="002E588F">
      <w:pPr>
        <w:pStyle w:val="AnnexNotitle"/>
        <w:rPr>
          <w:lang w:val="en-GB" w:eastAsia="zh-CN"/>
        </w:rPr>
      </w:pPr>
      <w:bookmarkStart w:id="15" w:name="lt_pId132"/>
      <w:r>
        <w:rPr>
          <w:rFonts w:hint="eastAsia"/>
          <w:lang w:eastAsia="zh-CN"/>
        </w:rPr>
        <w:lastRenderedPageBreak/>
        <w:t>附件</w:t>
      </w:r>
      <w:bookmarkEnd w:id="15"/>
      <w:r w:rsidRPr="00360B14">
        <w:rPr>
          <w:rFonts w:hint="eastAsia"/>
          <w:lang w:val="en-GB" w:eastAsia="zh-CN"/>
        </w:rPr>
        <w:t>2</w:t>
      </w:r>
    </w:p>
    <w:p w14:paraId="75D02FA9" w14:textId="77777777" w:rsidR="001226BB" w:rsidRDefault="002E588F">
      <w:pPr>
        <w:pStyle w:val="Annextitle"/>
        <w:rPr>
          <w:rFonts w:ascii="Calibri" w:hAnsi="Calibri" w:cs="Calibri"/>
          <w:sz w:val="28"/>
          <w:szCs w:val="28"/>
        </w:rPr>
      </w:pPr>
      <w:bookmarkStart w:id="16" w:name="lt_pId133"/>
      <w:r>
        <w:rPr>
          <w:rFonts w:ascii="Calibri" w:hAnsi="Calibri" w:cs="Calibri"/>
          <w:sz w:val="28"/>
          <w:szCs w:val="28"/>
        </w:rPr>
        <w:t>JCA-ML</w:t>
      </w:r>
      <w:r>
        <w:rPr>
          <w:rFonts w:ascii="Calibri" w:hAnsi="Calibri" w:cs="Calibri"/>
          <w:sz w:val="28"/>
          <w:szCs w:val="28"/>
        </w:rPr>
        <w:t>第一次会议议程草案</w:t>
      </w:r>
      <w:bookmarkEnd w:id="16"/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  <w:lang w:val="en-GB"/>
        </w:rPr>
        <w:t>（</w:t>
      </w:r>
      <w:r>
        <w:rPr>
          <w:rFonts w:ascii="Calibri" w:hAnsi="Calibri" w:cs="Calibri"/>
          <w:sz w:val="28"/>
          <w:szCs w:val="28"/>
          <w:lang w:val="en-GB"/>
        </w:rPr>
        <w:t>2023</w:t>
      </w:r>
      <w:r>
        <w:rPr>
          <w:rFonts w:ascii="Calibri" w:hAnsi="Calibri" w:cs="Calibri"/>
          <w:sz w:val="28"/>
          <w:szCs w:val="28"/>
          <w:lang w:val="en-GB"/>
        </w:rPr>
        <w:t>年</w:t>
      </w:r>
      <w:r>
        <w:rPr>
          <w:rFonts w:ascii="Calibri" w:hAnsi="Calibri" w:cs="Calibri"/>
          <w:sz w:val="28"/>
          <w:szCs w:val="28"/>
          <w:lang w:val="en-GB"/>
        </w:rPr>
        <w:t>3</w:t>
      </w:r>
      <w:r>
        <w:rPr>
          <w:rFonts w:ascii="Calibri" w:hAnsi="Calibri" w:cs="Calibri"/>
          <w:sz w:val="28"/>
          <w:szCs w:val="28"/>
          <w:lang w:val="en-GB"/>
        </w:rPr>
        <w:t>月</w:t>
      </w:r>
      <w:r>
        <w:rPr>
          <w:rFonts w:ascii="Calibri" w:hAnsi="Calibri" w:cs="Calibri"/>
          <w:sz w:val="28"/>
          <w:szCs w:val="28"/>
          <w:lang w:val="en-GB"/>
        </w:rPr>
        <w:t>16</w:t>
      </w:r>
      <w:r>
        <w:rPr>
          <w:rFonts w:ascii="Calibri" w:hAnsi="Calibri" w:cs="Calibri"/>
          <w:sz w:val="28"/>
          <w:szCs w:val="28"/>
          <w:lang w:val="en-GB"/>
        </w:rPr>
        <w:t>日，日内瓦）</w:t>
      </w:r>
    </w:p>
    <w:p w14:paraId="4EC14F85" w14:textId="77777777" w:rsidR="001226BB" w:rsidRDefault="001226BB">
      <w:pPr>
        <w:pStyle w:val="enumlev1"/>
        <w:rPr>
          <w:lang w:eastAsia="zh-CN"/>
        </w:rPr>
      </w:pPr>
    </w:p>
    <w:p w14:paraId="69147529" w14:textId="77777777" w:rsidR="001226BB" w:rsidRDefault="002E588F">
      <w:pPr>
        <w:pStyle w:val="enumlev1"/>
        <w:rPr>
          <w:bCs/>
          <w:szCs w:val="22"/>
          <w:lang w:eastAsia="ko-KR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bCs/>
          <w:szCs w:val="22"/>
          <w:lang w:eastAsia="ko-KR"/>
        </w:rPr>
        <w:t>开幕、</w:t>
      </w:r>
      <w:r>
        <w:rPr>
          <w:rFonts w:hint="eastAsia"/>
          <w:bCs/>
          <w:szCs w:val="22"/>
          <w:lang w:val="en-US" w:eastAsia="zh-CN"/>
        </w:rPr>
        <w:t>致欢迎辞</w:t>
      </w:r>
      <w:r>
        <w:rPr>
          <w:rFonts w:hint="eastAsia"/>
          <w:bCs/>
          <w:szCs w:val="22"/>
          <w:lang w:eastAsia="ko-KR"/>
        </w:rPr>
        <w:t>和</w:t>
      </w:r>
      <w:r>
        <w:rPr>
          <w:rFonts w:hint="eastAsia"/>
          <w:bCs/>
          <w:szCs w:val="22"/>
          <w:lang w:val="en-US" w:eastAsia="zh-CN"/>
        </w:rPr>
        <w:t>设定</w:t>
      </w:r>
      <w:r>
        <w:rPr>
          <w:rFonts w:hint="eastAsia"/>
          <w:bCs/>
          <w:szCs w:val="22"/>
          <w:lang w:eastAsia="ko-KR"/>
        </w:rPr>
        <w:t>会议目标</w:t>
      </w:r>
    </w:p>
    <w:p w14:paraId="50DF898C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批准议程</w:t>
      </w:r>
    </w:p>
    <w:p w14:paraId="2AACB007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审议</w:t>
      </w:r>
      <w:r>
        <w:rPr>
          <w:rFonts w:hint="eastAsia"/>
          <w:lang w:eastAsia="zh-CN"/>
        </w:rPr>
        <w:t>JCA-</w:t>
      </w:r>
      <w:r>
        <w:rPr>
          <w:lang w:eastAsia="zh-CN"/>
        </w:rPr>
        <w:t>ML</w:t>
      </w:r>
      <w:r>
        <w:rPr>
          <w:rFonts w:ascii="SimSun" w:hAnsi="SimSun" w:cs="SimSun" w:hint="eastAsia"/>
          <w:lang w:eastAsia="zh-CN"/>
        </w:rPr>
        <w:t>的职责范围</w:t>
      </w:r>
    </w:p>
    <w:p w14:paraId="3DE9D329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bCs/>
          <w:szCs w:val="22"/>
          <w:lang w:eastAsia="ko-KR"/>
        </w:rPr>
        <w:t>联合协调活动开展工作的工作方法和工具</w:t>
      </w:r>
    </w:p>
    <w:p w14:paraId="4E56A4D5" w14:textId="77777777" w:rsidR="001226BB" w:rsidRDefault="002E588F">
      <w:pPr>
        <w:pStyle w:val="enumlev1"/>
        <w:rPr>
          <w:bCs/>
          <w:szCs w:val="22"/>
          <w:lang w:val="en-US"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bCs/>
          <w:szCs w:val="22"/>
          <w:lang w:val="en-US" w:eastAsia="zh-CN"/>
        </w:rPr>
        <w:t>任命研究组和标准制定组织</w:t>
      </w:r>
      <w:r>
        <w:rPr>
          <w:rFonts w:ascii="SimSun" w:hAnsi="SimSun" w:cs="SimSun" w:hint="eastAsia"/>
          <w:lang w:eastAsia="zh-CN"/>
        </w:rPr>
        <w:t>（</w:t>
      </w:r>
      <w:r>
        <w:rPr>
          <w:rFonts w:hint="eastAsia"/>
          <w:lang w:eastAsia="zh-CN"/>
        </w:rPr>
        <w:t>SDO</w:t>
      </w:r>
      <w:r>
        <w:rPr>
          <w:rFonts w:ascii="SimSun" w:hAnsi="SimSun" w:cs="SimSun" w:hint="eastAsia"/>
          <w:lang w:eastAsia="zh-CN"/>
        </w:rPr>
        <w:t>）</w:t>
      </w:r>
      <w:r>
        <w:rPr>
          <w:rFonts w:hint="eastAsia"/>
          <w:bCs/>
          <w:szCs w:val="22"/>
          <w:lang w:val="en-US" w:eastAsia="zh-CN"/>
        </w:rPr>
        <w:t>、论坛驻</w:t>
      </w:r>
      <w:r>
        <w:rPr>
          <w:rFonts w:hint="eastAsia"/>
          <w:bCs/>
          <w:szCs w:val="22"/>
          <w:lang w:val="en-US" w:eastAsia="zh-CN"/>
        </w:rPr>
        <w:t>JCA-ML</w:t>
      </w:r>
      <w:r>
        <w:rPr>
          <w:rFonts w:hint="eastAsia"/>
          <w:bCs/>
          <w:szCs w:val="22"/>
          <w:lang w:val="en-US" w:eastAsia="zh-CN"/>
        </w:rPr>
        <w:t>的代表</w:t>
      </w:r>
    </w:p>
    <w:p w14:paraId="6CFE7085" w14:textId="77777777" w:rsidR="001226BB" w:rsidRDefault="002E588F">
      <w:pPr>
        <w:pStyle w:val="enumlev1"/>
        <w:rPr>
          <w:bCs/>
          <w:szCs w:val="22"/>
          <w:lang w:val="en-US" w:eastAsia="ko-KR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审议输入文件</w:t>
      </w:r>
    </w:p>
    <w:p w14:paraId="782F82CB" w14:textId="77777777" w:rsidR="001226BB" w:rsidRDefault="002E588F">
      <w:pPr>
        <w:pStyle w:val="enumlev1"/>
        <w:rPr>
          <w:rFonts w:ascii="SimSun" w:hAnsi="SimSun" w:cs="SimSun"/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审议</w:t>
      </w:r>
      <w:r>
        <w:rPr>
          <w:rFonts w:hint="eastAsia"/>
          <w:lang w:eastAsia="zh-CN"/>
        </w:rPr>
        <w:t>ITU-T</w:t>
      </w:r>
      <w:r>
        <w:rPr>
          <w:rFonts w:hint="eastAsia"/>
          <w:lang w:val="en-US" w:eastAsia="zh-CN"/>
        </w:rPr>
        <w:t>各</w:t>
      </w:r>
      <w:r>
        <w:rPr>
          <w:rFonts w:ascii="SimSun" w:hAnsi="SimSun" w:cs="SimSun" w:hint="eastAsia"/>
          <w:lang w:eastAsia="zh-CN"/>
        </w:rPr>
        <w:t>研究组、其他标准制定组织和论坛</w:t>
      </w:r>
      <w:r>
        <w:rPr>
          <w:rFonts w:ascii="SimSun" w:hAnsi="SimSun" w:cs="SimSun" w:hint="eastAsia"/>
          <w:lang w:val="en-US" w:eastAsia="zh-CN"/>
        </w:rPr>
        <w:t>当前</w:t>
      </w:r>
      <w:r>
        <w:rPr>
          <w:rFonts w:ascii="SimSun" w:hAnsi="SimSun" w:cs="SimSun" w:hint="eastAsia"/>
          <w:lang w:eastAsia="zh-CN"/>
        </w:rPr>
        <w:t>的标准化工作</w:t>
      </w:r>
    </w:p>
    <w:p w14:paraId="51B995EA" w14:textId="77777777" w:rsidR="001226BB" w:rsidRDefault="002E588F">
      <w:pPr>
        <w:pStyle w:val="enumlev1"/>
        <w:rPr>
          <w:lang w:val="en-US" w:eastAsia="zh-CN"/>
        </w:rPr>
      </w:pPr>
      <w:r>
        <w:rPr>
          <w:rFonts w:hint="eastAsia"/>
          <w:lang w:eastAsia="zh-CN"/>
        </w:rPr>
        <w:t>8</w:t>
      </w:r>
      <w:r>
        <w:rPr>
          <w:lang w:eastAsia="zh-CN"/>
        </w:rPr>
        <w:tab/>
      </w:r>
      <w:r>
        <w:rPr>
          <w:rFonts w:ascii="SimSun" w:hAnsi="SimSun" w:cs="SimSun" w:hint="eastAsia"/>
          <w:lang w:val="en-US" w:eastAsia="zh-CN"/>
        </w:rPr>
        <w:t>未来</w:t>
      </w:r>
      <w:r>
        <w:rPr>
          <w:rFonts w:ascii="SimSun" w:hAnsi="SimSun" w:cs="SimSun" w:hint="eastAsia"/>
          <w:lang w:eastAsia="zh-CN"/>
        </w:rPr>
        <w:t>行动</w:t>
      </w:r>
      <w:r>
        <w:rPr>
          <w:rFonts w:ascii="SimSun" w:hAnsi="SimSun" w:cs="SimSun" w:hint="eastAsia"/>
          <w:lang w:val="en-US" w:eastAsia="zh-CN"/>
        </w:rPr>
        <w:t>计划</w:t>
      </w:r>
    </w:p>
    <w:p w14:paraId="57B908B3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批准发出的联络声明</w:t>
      </w:r>
    </w:p>
    <w:p w14:paraId="708F9AEF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未来的会议</w:t>
      </w:r>
      <w:r>
        <w:rPr>
          <w:rFonts w:hint="eastAsia"/>
          <w:lang w:eastAsia="zh-CN"/>
        </w:rPr>
        <w:t>/</w:t>
      </w:r>
      <w:r>
        <w:rPr>
          <w:rFonts w:ascii="SimSun" w:hAnsi="SimSun" w:cs="SimSun" w:hint="eastAsia"/>
          <w:lang w:eastAsia="zh-CN"/>
        </w:rPr>
        <w:t>活动</w:t>
      </w:r>
    </w:p>
    <w:p w14:paraId="5037AFD8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其他事宜</w:t>
      </w:r>
    </w:p>
    <w:p w14:paraId="0361D667" w14:textId="77777777" w:rsidR="001226BB" w:rsidRDefault="002E588F">
      <w:pPr>
        <w:pStyle w:val="enumlev1"/>
        <w:rPr>
          <w:lang w:eastAsia="zh-CN"/>
        </w:rPr>
      </w:pP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ab/>
      </w:r>
      <w:proofErr w:type="spellStart"/>
      <w:r>
        <w:rPr>
          <w:rFonts w:ascii="SimSun" w:hAnsi="SimSun" w:cs="SimSun" w:hint="eastAsia"/>
        </w:rPr>
        <w:t>会议闭幕</w:t>
      </w:r>
      <w:proofErr w:type="spellEnd"/>
    </w:p>
    <w:p w14:paraId="5E0DB4D6" w14:textId="77777777" w:rsidR="001B424E" w:rsidRDefault="001B424E">
      <w:pPr>
        <w:pStyle w:val="enumlev1"/>
        <w:jc w:val="center"/>
      </w:pPr>
    </w:p>
    <w:p w14:paraId="7C274A26" w14:textId="60775BE8" w:rsidR="001226BB" w:rsidRDefault="002E588F">
      <w:pPr>
        <w:pStyle w:val="enumlev1"/>
        <w:jc w:val="center"/>
      </w:pPr>
      <w:r>
        <w:t>______________</w:t>
      </w:r>
    </w:p>
    <w:p w14:paraId="319D09B1" w14:textId="4EDF629D" w:rsidR="001226BB" w:rsidRDefault="001226BB">
      <w:pPr>
        <w:tabs>
          <w:tab w:val="clear" w:pos="794"/>
          <w:tab w:val="clear" w:pos="1191"/>
          <w:tab w:val="clear" w:pos="1588"/>
          <w:tab w:val="clear" w:pos="1985"/>
          <w:tab w:val="left" w:pos="6195"/>
        </w:tabs>
      </w:pPr>
    </w:p>
    <w:p w14:paraId="6AD6F7F3" w14:textId="53F31A17" w:rsidR="001B424E" w:rsidRPr="001B424E" w:rsidRDefault="001B424E" w:rsidP="001B424E"/>
    <w:p w14:paraId="303CC517" w14:textId="2661C9F1" w:rsidR="001B424E" w:rsidRPr="001B424E" w:rsidRDefault="001B424E" w:rsidP="001B424E"/>
    <w:p w14:paraId="108CDA13" w14:textId="0696D53C" w:rsidR="001B424E" w:rsidRPr="001B424E" w:rsidRDefault="001B424E" w:rsidP="001B424E"/>
    <w:p w14:paraId="637F1977" w14:textId="1E00CCB0" w:rsidR="001B424E" w:rsidRPr="001B424E" w:rsidRDefault="001B424E" w:rsidP="001B424E"/>
    <w:p w14:paraId="1FB94957" w14:textId="223F5A6F" w:rsidR="001B424E" w:rsidRPr="001B424E" w:rsidRDefault="001B424E" w:rsidP="001B424E"/>
    <w:p w14:paraId="737D2744" w14:textId="23585ED4" w:rsidR="001B424E" w:rsidRPr="001B424E" w:rsidRDefault="001B424E" w:rsidP="001B424E"/>
    <w:p w14:paraId="103AC010" w14:textId="38E6DF82" w:rsidR="001B424E" w:rsidRPr="001B424E" w:rsidRDefault="001B424E" w:rsidP="001B424E"/>
    <w:p w14:paraId="0C1952D3" w14:textId="428B1EE7" w:rsidR="001B424E" w:rsidRPr="001B424E" w:rsidRDefault="001B424E" w:rsidP="001B424E"/>
    <w:p w14:paraId="6E2D4ADF" w14:textId="5A9E4DBD" w:rsidR="001B424E" w:rsidRPr="001B424E" w:rsidRDefault="001B424E" w:rsidP="001B424E"/>
    <w:p w14:paraId="061927E7" w14:textId="0E1C6D09" w:rsidR="001B424E" w:rsidRPr="001B424E" w:rsidRDefault="001B424E" w:rsidP="001B424E"/>
    <w:p w14:paraId="738FBADF" w14:textId="6C00FD96" w:rsidR="001B424E" w:rsidRDefault="001B424E" w:rsidP="001B424E"/>
    <w:p w14:paraId="7D0D5801" w14:textId="03F60997" w:rsidR="001B424E" w:rsidRPr="001B424E" w:rsidRDefault="001B424E" w:rsidP="001B424E">
      <w:pPr>
        <w:tabs>
          <w:tab w:val="clear" w:pos="794"/>
          <w:tab w:val="clear" w:pos="1191"/>
          <w:tab w:val="clear" w:pos="1985"/>
        </w:tabs>
        <w:rPr>
          <w:lang w:eastAsia="zh-CN"/>
        </w:rPr>
      </w:pPr>
      <w:r>
        <w:tab/>
      </w:r>
    </w:p>
    <w:sectPr w:rsidR="001B424E" w:rsidRPr="001B42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E500" w14:textId="77777777" w:rsidR="008E3CF6" w:rsidRDefault="002E588F">
      <w:pPr>
        <w:spacing w:before="0"/>
      </w:pPr>
      <w:r>
        <w:separator/>
      </w:r>
    </w:p>
  </w:endnote>
  <w:endnote w:type="continuationSeparator" w:id="0">
    <w:p w14:paraId="2455685C" w14:textId="77777777" w:rsidR="008E3CF6" w:rsidRDefault="002E58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98C7" w14:textId="77777777" w:rsidR="00360B14" w:rsidRDefault="00360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FF99" w14:textId="6DFB8F1C" w:rsidR="001226BB" w:rsidRPr="00D53CC1" w:rsidRDefault="001226BB" w:rsidP="00D53CC1">
    <w:pPr>
      <w:pStyle w:val="Footer"/>
      <w:rPr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23E" w14:textId="77777777" w:rsidR="001226BB" w:rsidRDefault="002E588F">
    <w:pPr>
      <w:pStyle w:val="FirstFooter"/>
      <w:spacing w:before="0"/>
      <w:ind w:left="-397" w:right="-397"/>
      <w:jc w:val="center"/>
      <w:rPr>
        <w:rFonts w:ascii="Calibri" w:eastAsia="Times New Roman" w:hAnsi="Calibri" w:cs="Calibri"/>
        <w:color w:val="0070C0"/>
        <w:sz w:val="18"/>
        <w:szCs w:val="18"/>
        <w:u w:val="single"/>
        <w:lang w:val="fr-CH"/>
      </w:rPr>
    </w:pPr>
    <w:r>
      <w:rPr>
        <w:rFonts w:asciiTheme="minorHAnsi" w:hAnsiTheme="minorHAnsi"/>
        <w:color w:val="0070C0"/>
        <w:sz w:val="18"/>
        <w:szCs w:val="18"/>
        <w:lang w:val="fr-CH"/>
      </w:rPr>
      <w:t xml:space="preserve">International </w:t>
    </w:r>
    <w:proofErr w:type="spellStart"/>
    <w:r>
      <w:rPr>
        <w:rFonts w:asciiTheme="minorHAnsi" w:hAnsiTheme="minorHAnsi"/>
        <w:color w:val="0070C0"/>
        <w:sz w:val="18"/>
        <w:szCs w:val="18"/>
        <w:lang w:val="fr-CH"/>
      </w:rPr>
      <w:t>Telecommunication</w:t>
    </w:r>
    <w:proofErr w:type="spellEnd"/>
    <w:r>
      <w:rPr>
        <w:rFonts w:asciiTheme="minorHAnsi" w:hAnsiTheme="minorHAnsi"/>
        <w:color w:val="0070C0"/>
        <w:sz w:val="18"/>
        <w:szCs w:val="18"/>
        <w:lang w:val="fr-CH"/>
      </w:rPr>
      <w:t xml:space="preserve"> Union • Place des Nations • CH-1211 Geneva 20 • Switzerland</w:t>
    </w:r>
    <w:r>
      <w:rPr>
        <w:rFonts w:asciiTheme="minorHAnsi" w:hAnsiTheme="minorHAns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  <w:r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E608" w14:textId="77777777" w:rsidR="001226BB" w:rsidRDefault="002E588F">
      <w:pPr>
        <w:spacing w:before="0"/>
      </w:pPr>
      <w:r>
        <w:separator/>
      </w:r>
    </w:p>
  </w:footnote>
  <w:footnote w:type="continuationSeparator" w:id="0">
    <w:p w14:paraId="1266AEA5" w14:textId="77777777" w:rsidR="001226BB" w:rsidRDefault="002E588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D6ED" w14:textId="77777777" w:rsidR="00360B14" w:rsidRDefault="00360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2CFE" w14:textId="77777777" w:rsidR="001226BB" w:rsidRDefault="002E588F">
    <w:pPr>
      <w:pStyle w:val="Header"/>
      <w:spacing w:after="240"/>
      <w:rPr>
        <w:rFonts w:cstheme="minorHAnsi"/>
        <w:lang w:eastAsia="zh-CN"/>
      </w:rPr>
    </w:pPr>
    <w:r>
      <w:rPr>
        <w:sz w:val="18"/>
        <w:szCs w:val="16"/>
      </w:rPr>
      <w:t xml:space="preserve">- </w:t>
    </w:r>
    <w:r>
      <w:rPr>
        <w:sz w:val="18"/>
        <w:szCs w:val="16"/>
      </w:rPr>
      <w:fldChar w:fldCharType="begin"/>
    </w:r>
    <w:r>
      <w:rPr>
        <w:sz w:val="18"/>
        <w:szCs w:val="16"/>
      </w:rPr>
      <w:instrText>PAGE</w:instrText>
    </w:r>
    <w:r>
      <w:rPr>
        <w:sz w:val="18"/>
        <w:szCs w:val="16"/>
      </w:rPr>
      <w:fldChar w:fldCharType="separate"/>
    </w:r>
    <w:r>
      <w:rPr>
        <w:sz w:val="18"/>
        <w:szCs w:val="16"/>
      </w:rPr>
      <w:t>2</w:t>
    </w:r>
    <w:r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  <w:r>
      <w:rPr>
        <w:sz w:val="18"/>
        <w:szCs w:val="16"/>
      </w:rPr>
      <w:br/>
    </w:r>
    <w:r>
      <w:rPr>
        <w:rFonts w:cstheme="minorHAnsi"/>
        <w:sz w:val="18"/>
        <w:szCs w:val="18"/>
        <w:lang w:eastAsia="zh-CN"/>
      </w:rPr>
      <w:t>电信标准化局第</w:t>
    </w:r>
    <w:r>
      <w:rPr>
        <w:rFonts w:cstheme="minorHAnsi"/>
        <w:sz w:val="18"/>
        <w:szCs w:val="18"/>
        <w:lang w:eastAsia="zh-CN"/>
      </w:rPr>
      <w:t>072</w:t>
    </w:r>
    <w:r>
      <w:rPr>
        <w:rFonts w:cstheme="minorHAnsi"/>
        <w:sz w:val="18"/>
        <w:szCs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0192" w14:textId="77777777" w:rsidR="00360B14" w:rsidRDefault="00360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A31A0E"/>
    <w:rsid w:val="00006D1F"/>
    <w:rsid w:val="00027EE3"/>
    <w:rsid w:val="00030ECE"/>
    <w:rsid w:val="00061055"/>
    <w:rsid w:val="00061818"/>
    <w:rsid w:val="000742D4"/>
    <w:rsid w:val="00074997"/>
    <w:rsid w:val="00081BA5"/>
    <w:rsid w:val="00090E72"/>
    <w:rsid w:val="00094C0B"/>
    <w:rsid w:val="00096BE9"/>
    <w:rsid w:val="000A2484"/>
    <w:rsid w:val="000B20A4"/>
    <w:rsid w:val="000B263F"/>
    <w:rsid w:val="000B7604"/>
    <w:rsid w:val="000C0445"/>
    <w:rsid w:val="000C07B5"/>
    <w:rsid w:val="000C1237"/>
    <w:rsid w:val="000C287B"/>
    <w:rsid w:val="00100691"/>
    <w:rsid w:val="00117471"/>
    <w:rsid w:val="001226BB"/>
    <w:rsid w:val="00124B7E"/>
    <w:rsid w:val="00136509"/>
    <w:rsid w:val="00160A43"/>
    <w:rsid w:val="00160CB6"/>
    <w:rsid w:val="001642D8"/>
    <w:rsid w:val="00170D74"/>
    <w:rsid w:val="00172EAF"/>
    <w:rsid w:val="00191798"/>
    <w:rsid w:val="001921F6"/>
    <w:rsid w:val="001A5706"/>
    <w:rsid w:val="001B0F44"/>
    <w:rsid w:val="001B2233"/>
    <w:rsid w:val="001B424E"/>
    <w:rsid w:val="001C677A"/>
    <w:rsid w:val="001C7181"/>
    <w:rsid w:val="001D6E70"/>
    <w:rsid w:val="001F6E0E"/>
    <w:rsid w:val="0020549C"/>
    <w:rsid w:val="00234A9B"/>
    <w:rsid w:val="002554F7"/>
    <w:rsid w:val="002751D1"/>
    <w:rsid w:val="00280C68"/>
    <w:rsid w:val="00282732"/>
    <w:rsid w:val="00284869"/>
    <w:rsid w:val="002A3585"/>
    <w:rsid w:val="002B264D"/>
    <w:rsid w:val="002B7622"/>
    <w:rsid w:val="002C08FE"/>
    <w:rsid w:val="002D2024"/>
    <w:rsid w:val="002D76C0"/>
    <w:rsid w:val="002E05E3"/>
    <w:rsid w:val="002E588F"/>
    <w:rsid w:val="002F4E62"/>
    <w:rsid w:val="00303A2A"/>
    <w:rsid w:val="00304BDB"/>
    <w:rsid w:val="003064AD"/>
    <w:rsid w:val="00331561"/>
    <w:rsid w:val="00334A24"/>
    <w:rsid w:val="003468F5"/>
    <w:rsid w:val="0035674D"/>
    <w:rsid w:val="00360B14"/>
    <w:rsid w:val="0038630E"/>
    <w:rsid w:val="0039481A"/>
    <w:rsid w:val="003F1CCA"/>
    <w:rsid w:val="003F2A4C"/>
    <w:rsid w:val="00426FE3"/>
    <w:rsid w:val="00436057"/>
    <w:rsid w:val="00444919"/>
    <w:rsid w:val="00444FEB"/>
    <w:rsid w:val="004508B5"/>
    <w:rsid w:val="00452277"/>
    <w:rsid w:val="00464015"/>
    <w:rsid w:val="00470DD1"/>
    <w:rsid w:val="00474D1B"/>
    <w:rsid w:val="00484FB3"/>
    <w:rsid w:val="0048547F"/>
    <w:rsid w:val="0048556D"/>
    <w:rsid w:val="00486359"/>
    <w:rsid w:val="00492640"/>
    <w:rsid w:val="0049312E"/>
    <w:rsid w:val="004A569F"/>
    <w:rsid w:val="004C1DB5"/>
    <w:rsid w:val="004F1543"/>
    <w:rsid w:val="005216FE"/>
    <w:rsid w:val="0052521C"/>
    <w:rsid w:val="00546229"/>
    <w:rsid w:val="00557E47"/>
    <w:rsid w:val="00562AC2"/>
    <w:rsid w:val="00575823"/>
    <w:rsid w:val="00576B63"/>
    <w:rsid w:val="005829AE"/>
    <w:rsid w:val="00590119"/>
    <w:rsid w:val="005C26FD"/>
    <w:rsid w:val="005D63DD"/>
    <w:rsid w:val="005E4FBE"/>
    <w:rsid w:val="00603B27"/>
    <w:rsid w:val="00613DBB"/>
    <w:rsid w:val="00622332"/>
    <w:rsid w:val="00622B28"/>
    <w:rsid w:val="00623FC2"/>
    <w:rsid w:val="00624E27"/>
    <w:rsid w:val="00627AE8"/>
    <w:rsid w:val="00630653"/>
    <w:rsid w:val="0063445E"/>
    <w:rsid w:val="00635DB8"/>
    <w:rsid w:val="00636B3B"/>
    <w:rsid w:val="006609C1"/>
    <w:rsid w:val="00662337"/>
    <w:rsid w:val="006769D3"/>
    <w:rsid w:val="00687723"/>
    <w:rsid w:val="006879E8"/>
    <w:rsid w:val="00696BAF"/>
    <w:rsid w:val="006A7B3A"/>
    <w:rsid w:val="006B2B79"/>
    <w:rsid w:val="006B463C"/>
    <w:rsid w:val="006C7457"/>
    <w:rsid w:val="006D22B1"/>
    <w:rsid w:val="006D42C6"/>
    <w:rsid w:val="006D46D6"/>
    <w:rsid w:val="00720F32"/>
    <w:rsid w:val="00733D25"/>
    <w:rsid w:val="00734257"/>
    <w:rsid w:val="00734EAB"/>
    <w:rsid w:val="00751B63"/>
    <w:rsid w:val="007568DA"/>
    <w:rsid w:val="00775169"/>
    <w:rsid w:val="007B0F65"/>
    <w:rsid w:val="007B645F"/>
    <w:rsid w:val="007C0D1D"/>
    <w:rsid w:val="007E1524"/>
    <w:rsid w:val="00805420"/>
    <w:rsid w:val="008124DE"/>
    <w:rsid w:val="008135D8"/>
    <w:rsid w:val="00841612"/>
    <w:rsid w:val="0084436D"/>
    <w:rsid w:val="00865FC3"/>
    <w:rsid w:val="00873AA5"/>
    <w:rsid w:val="00883191"/>
    <w:rsid w:val="008B2BDA"/>
    <w:rsid w:val="008C3144"/>
    <w:rsid w:val="008C6AC2"/>
    <w:rsid w:val="008E3CF6"/>
    <w:rsid w:val="008E63D7"/>
    <w:rsid w:val="008E6587"/>
    <w:rsid w:val="008F1252"/>
    <w:rsid w:val="008F1D7E"/>
    <w:rsid w:val="009025A6"/>
    <w:rsid w:val="009128F1"/>
    <w:rsid w:val="00933F1F"/>
    <w:rsid w:val="009424FC"/>
    <w:rsid w:val="00956D38"/>
    <w:rsid w:val="00964AC6"/>
    <w:rsid w:val="009669F7"/>
    <w:rsid w:val="009718DF"/>
    <w:rsid w:val="009727EA"/>
    <w:rsid w:val="00974486"/>
    <w:rsid w:val="0099042B"/>
    <w:rsid w:val="009A794C"/>
    <w:rsid w:val="009B5CBC"/>
    <w:rsid w:val="009B63CF"/>
    <w:rsid w:val="009C0FF4"/>
    <w:rsid w:val="009C2FF6"/>
    <w:rsid w:val="009D61E1"/>
    <w:rsid w:val="009E0E67"/>
    <w:rsid w:val="009E3593"/>
    <w:rsid w:val="009E4B63"/>
    <w:rsid w:val="009E5A11"/>
    <w:rsid w:val="00A0391C"/>
    <w:rsid w:val="00A1090D"/>
    <w:rsid w:val="00A16AB0"/>
    <w:rsid w:val="00A26F6A"/>
    <w:rsid w:val="00A31A0E"/>
    <w:rsid w:val="00A37853"/>
    <w:rsid w:val="00A55D76"/>
    <w:rsid w:val="00A638AD"/>
    <w:rsid w:val="00A67446"/>
    <w:rsid w:val="00A751D7"/>
    <w:rsid w:val="00A76BF9"/>
    <w:rsid w:val="00AA3151"/>
    <w:rsid w:val="00AA72A0"/>
    <w:rsid w:val="00AB0F3A"/>
    <w:rsid w:val="00AB7CA9"/>
    <w:rsid w:val="00AC7883"/>
    <w:rsid w:val="00AD3E2F"/>
    <w:rsid w:val="00B01F79"/>
    <w:rsid w:val="00B066E2"/>
    <w:rsid w:val="00B21B51"/>
    <w:rsid w:val="00B56B75"/>
    <w:rsid w:val="00B62F7D"/>
    <w:rsid w:val="00B729D7"/>
    <w:rsid w:val="00BA248D"/>
    <w:rsid w:val="00BA3BEC"/>
    <w:rsid w:val="00BB5392"/>
    <w:rsid w:val="00BC7AEE"/>
    <w:rsid w:val="00BD6331"/>
    <w:rsid w:val="00BE339D"/>
    <w:rsid w:val="00BF6DE3"/>
    <w:rsid w:val="00BF73A2"/>
    <w:rsid w:val="00C03597"/>
    <w:rsid w:val="00C03E87"/>
    <w:rsid w:val="00C129D8"/>
    <w:rsid w:val="00C25253"/>
    <w:rsid w:val="00C52259"/>
    <w:rsid w:val="00C6016A"/>
    <w:rsid w:val="00C66B84"/>
    <w:rsid w:val="00C7008A"/>
    <w:rsid w:val="00C71DF6"/>
    <w:rsid w:val="00C83937"/>
    <w:rsid w:val="00C916ED"/>
    <w:rsid w:val="00CC0951"/>
    <w:rsid w:val="00CC0DD4"/>
    <w:rsid w:val="00CC50C4"/>
    <w:rsid w:val="00CF3679"/>
    <w:rsid w:val="00D16F47"/>
    <w:rsid w:val="00D22D7C"/>
    <w:rsid w:val="00D2501B"/>
    <w:rsid w:val="00D2519C"/>
    <w:rsid w:val="00D34F86"/>
    <w:rsid w:val="00D42935"/>
    <w:rsid w:val="00D513C9"/>
    <w:rsid w:val="00D53CC1"/>
    <w:rsid w:val="00D64227"/>
    <w:rsid w:val="00D811C1"/>
    <w:rsid w:val="00D87E38"/>
    <w:rsid w:val="00D928F8"/>
    <w:rsid w:val="00D94B86"/>
    <w:rsid w:val="00DB5DD2"/>
    <w:rsid w:val="00DC6250"/>
    <w:rsid w:val="00DE1B94"/>
    <w:rsid w:val="00DE42F8"/>
    <w:rsid w:val="00DF4BF3"/>
    <w:rsid w:val="00DF51BE"/>
    <w:rsid w:val="00E044AF"/>
    <w:rsid w:val="00E16F81"/>
    <w:rsid w:val="00E200EA"/>
    <w:rsid w:val="00E2478A"/>
    <w:rsid w:val="00E35907"/>
    <w:rsid w:val="00E41E39"/>
    <w:rsid w:val="00E47988"/>
    <w:rsid w:val="00E47AFF"/>
    <w:rsid w:val="00E6199D"/>
    <w:rsid w:val="00EA4601"/>
    <w:rsid w:val="00EA48C7"/>
    <w:rsid w:val="00EB0CEC"/>
    <w:rsid w:val="00EB3004"/>
    <w:rsid w:val="00EE4993"/>
    <w:rsid w:val="00F01BB6"/>
    <w:rsid w:val="00F057A9"/>
    <w:rsid w:val="00F07A3C"/>
    <w:rsid w:val="00F15AB7"/>
    <w:rsid w:val="00F22635"/>
    <w:rsid w:val="00F27FD8"/>
    <w:rsid w:val="00F346AB"/>
    <w:rsid w:val="00F504AD"/>
    <w:rsid w:val="00F71E1C"/>
    <w:rsid w:val="00F9383A"/>
    <w:rsid w:val="00FA59D6"/>
    <w:rsid w:val="00FB35F9"/>
    <w:rsid w:val="00FB4AC7"/>
    <w:rsid w:val="00FD1C11"/>
    <w:rsid w:val="00FE0081"/>
    <w:rsid w:val="00FE6584"/>
    <w:rsid w:val="00FF002E"/>
    <w:rsid w:val="00FF32A0"/>
    <w:rsid w:val="011161A0"/>
    <w:rsid w:val="017460A8"/>
    <w:rsid w:val="01D746BB"/>
    <w:rsid w:val="02720839"/>
    <w:rsid w:val="04877EA0"/>
    <w:rsid w:val="04C3537C"/>
    <w:rsid w:val="060E0879"/>
    <w:rsid w:val="0BDC257D"/>
    <w:rsid w:val="0F390208"/>
    <w:rsid w:val="0F6A5D4A"/>
    <w:rsid w:val="134C4B64"/>
    <w:rsid w:val="13D46D25"/>
    <w:rsid w:val="16A94649"/>
    <w:rsid w:val="17081AFA"/>
    <w:rsid w:val="170B4961"/>
    <w:rsid w:val="18022F9A"/>
    <w:rsid w:val="18CE1DF7"/>
    <w:rsid w:val="1B634D6B"/>
    <w:rsid w:val="1BF27E9D"/>
    <w:rsid w:val="1CB3762C"/>
    <w:rsid w:val="1D6D1ED1"/>
    <w:rsid w:val="1EED5198"/>
    <w:rsid w:val="213224B1"/>
    <w:rsid w:val="215568AC"/>
    <w:rsid w:val="228D6B72"/>
    <w:rsid w:val="231A1384"/>
    <w:rsid w:val="27FE6547"/>
    <w:rsid w:val="281C69CE"/>
    <w:rsid w:val="29DB7108"/>
    <w:rsid w:val="2A071256"/>
    <w:rsid w:val="2BDF5B89"/>
    <w:rsid w:val="2EEA2824"/>
    <w:rsid w:val="30071129"/>
    <w:rsid w:val="31135DD1"/>
    <w:rsid w:val="32092DEA"/>
    <w:rsid w:val="32656F29"/>
    <w:rsid w:val="34346E4D"/>
    <w:rsid w:val="34DA79F4"/>
    <w:rsid w:val="34E122E5"/>
    <w:rsid w:val="37C443DA"/>
    <w:rsid w:val="3907025B"/>
    <w:rsid w:val="396B35F2"/>
    <w:rsid w:val="3AD704D9"/>
    <w:rsid w:val="3E1A3557"/>
    <w:rsid w:val="3FA86034"/>
    <w:rsid w:val="41A22F88"/>
    <w:rsid w:val="42306864"/>
    <w:rsid w:val="42A20943"/>
    <w:rsid w:val="43AF6E6A"/>
    <w:rsid w:val="441A7810"/>
    <w:rsid w:val="452B429C"/>
    <w:rsid w:val="45E112B5"/>
    <w:rsid w:val="46167423"/>
    <w:rsid w:val="47F701A1"/>
    <w:rsid w:val="49E34DD9"/>
    <w:rsid w:val="4B153EA9"/>
    <w:rsid w:val="4DCB500F"/>
    <w:rsid w:val="4E4D6C3E"/>
    <w:rsid w:val="4E966118"/>
    <w:rsid w:val="50575C57"/>
    <w:rsid w:val="51430DD0"/>
    <w:rsid w:val="518D1807"/>
    <w:rsid w:val="519B72CF"/>
    <w:rsid w:val="521C11F4"/>
    <w:rsid w:val="53860CB4"/>
    <w:rsid w:val="54926CFE"/>
    <w:rsid w:val="55625AAF"/>
    <w:rsid w:val="58F276E7"/>
    <w:rsid w:val="594F7FEC"/>
    <w:rsid w:val="5BB15A9E"/>
    <w:rsid w:val="5C1A0B00"/>
    <w:rsid w:val="5D507DE8"/>
    <w:rsid w:val="5D812854"/>
    <w:rsid w:val="5E3D65D8"/>
    <w:rsid w:val="5EAC56AE"/>
    <w:rsid w:val="5F247292"/>
    <w:rsid w:val="5F774455"/>
    <w:rsid w:val="602504C8"/>
    <w:rsid w:val="614C3178"/>
    <w:rsid w:val="61B45C76"/>
    <w:rsid w:val="62DB03C0"/>
    <w:rsid w:val="65BB0651"/>
    <w:rsid w:val="65D0387B"/>
    <w:rsid w:val="665A40CF"/>
    <w:rsid w:val="668313EA"/>
    <w:rsid w:val="670E5056"/>
    <w:rsid w:val="677230C9"/>
    <w:rsid w:val="68B34122"/>
    <w:rsid w:val="6919046B"/>
    <w:rsid w:val="69C66CD0"/>
    <w:rsid w:val="69E5416A"/>
    <w:rsid w:val="6AC02D88"/>
    <w:rsid w:val="6D9C1DAD"/>
    <w:rsid w:val="6E952018"/>
    <w:rsid w:val="6F376612"/>
    <w:rsid w:val="71DE0417"/>
    <w:rsid w:val="72640322"/>
    <w:rsid w:val="74EA7836"/>
    <w:rsid w:val="753041C6"/>
    <w:rsid w:val="753D4E5A"/>
    <w:rsid w:val="758B3E18"/>
    <w:rsid w:val="77AE73C4"/>
    <w:rsid w:val="7C8634A9"/>
    <w:rsid w:val="7CF4770A"/>
    <w:rsid w:val="7E9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8233C"/>
  <w15:docId w15:val="{F809C3BA-CD4B-4C44-98FC-C446DA2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rFonts w:ascii="Calibri" w:hAnsi="Calibri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BodyText2">
    <w:name w:val="Body Text 2"/>
    <w:basedOn w:val="Normal"/>
    <w:link w:val="BodyText2Char"/>
    <w:qFormat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paragraph" w:styleId="Index1">
    <w:name w:val="index 1"/>
    <w:basedOn w:val="Normal"/>
    <w:next w:val="Normal"/>
    <w:semiHidden/>
    <w:qFormat/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link w:val="enumlev1Char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="Calibri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rFonts w:ascii="Calibri" w:eastAsia="Batang" w:hAnsi="Calibri"/>
      <w:caps/>
      <w:sz w:val="28"/>
    </w:rPr>
  </w:style>
  <w:style w:type="paragraph" w:customStyle="1" w:styleId="LetterStart">
    <w:name w:val="Letter_Start"/>
    <w:basedOn w:val="Normal"/>
    <w:qFormat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Calibri" w:eastAsia="Batang" w:hAnsi="Calibri"/>
    </w:rPr>
  </w:style>
  <w:style w:type="paragraph" w:customStyle="1" w:styleId="AnnexNotitle">
    <w:name w:val="Annex_No &amp; title"/>
    <w:basedOn w:val="Normal"/>
    <w:next w:val="Normal"/>
    <w:link w:val="AnnexNotitleChar"/>
    <w:qFormat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qFormat/>
    <w:rPr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qFormat/>
    <w:locked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">
    <w:name w:val="Annex_title"/>
    <w:basedOn w:val="AnnexNotitle"/>
    <w:qFormat/>
    <w:pPr>
      <w:spacing w:before="240" w:after="240"/>
    </w:pPr>
    <w:rPr>
      <w:bCs/>
      <w:sz w:val="24"/>
      <w:szCs w:val="24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rFonts w:asciiTheme="minorHAnsi" w:hAnsiTheme="minorHAnsi"/>
      <w:sz w:val="22"/>
      <w:lang w:eastAsia="en-US"/>
    </w:rPr>
  </w:style>
  <w:style w:type="table" w:customStyle="1" w:styleId="TableGrid1">
    <w:name w:val="Table Grid1"/>
    <w:basedOn w:val="TableNormal"/>
    <w:rPr>
      <w:rFonts w:ascii="CG Times" w:eastAsia="Times New Roman" w:hAnsi="CG Times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Theme="minorHAnsi" w:eastAsia="Times New Roman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jca/ml/Pages/defaul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jcaml@itu.i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64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28</cp:revision>
  <cp:lastPrinted>2023-04-05T07:10:00Z</cp:lastPrinted>
  <dcterms:created xsi:type="dcterms:W3CDTF">2023-02-08T16:28:00Z</dcterms:created>
  <dcterms:modified xsi:type="dcterms:W3CDTF">2023-04-05T07:11:00Z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DF2C736A1F7D442883830434EE69E845</vt:lpwstr>
  </property>
</Properties>
</file>