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567"/>
        <w:gridCol w:w="2900"/>
        <w:gridCol w:w="2912"/>
        <w:gridCol w:w="2126"/>
        <w:gridCol w:w="8"/>
      </w:tblGrid>
      <w:tr w:rsidR="00036F4F" w:rsidRPr="00F807B9" w14:paraId="6FAB4BF7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1B01A831" w14:textId="77777777" w:rsidR="00036F4F" w:rsidRPr="00F807B9" w:rsidRDefault="00036F4F" w:rsidP="008D430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807B9">
              <w:rPr>
                <w:noProof/>
                <w:lang w:eastAsia="fr-CH"/>
              </w:rPr>
              <w:drawing>
                <wp:inline distT="0" distB="0" distL="0" distR="0" wp14:anchorId="28AF9B6C" wp14:editId="73EA3707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299E2DE1" w14:textId="77777777" w:rsidR="00036F4F" w:rsidRPr="00F807B9" w:rsidRDefault="00036F4F" w:rsidP="008D4308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F807B9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3452CE8E" w14:textId="77777777" w:rsidR="00036F4F" w:rsidRPr="00F807B9" w:rsidRDefault="00036F4F" w:rsidP="008D430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807B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F807B9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67CAF1CE" w14:textId="77777777" w:rsidR="00036F4F" w:rsidRPr="00F807B9" w:rsidRDefault="00036F4F" w:rsidP="008D4308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F807B9" w14:paraId="01A44AB8" w14:textId="77777777" w:rsidTr="00A5645A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14:paraId="198E44A9" w14:textId="77777777" w:rsidR="00036F4F" w:rsidRPr="00F807B9" w:rsidRDefault="00036F4F" w:rsidP="008D4308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900" w:type="dxa"/>
          </w:tcPr>
          <w:p w14:paraId="01ECB9AD" w14:textId="77777777" w:rsidR="00036F4F" w:rsidRPr="00F807B9" w:rsidRDefault="00036F4F" w:rsidP="008D4308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46" w:type="dxa"/>
            <w:gridSpan w:val="3"/>
          </w:tcPr>
          <w:p w14:paraId="719BD0C0" w14:textId="0D47B0DC" w:rsidR="00036F4F" w:rsidRPr="00F807B9" w:rsidRDefault="00036F4F" w:rsidP="008D43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F807B9">
              <w:t>Genève, le</w:t>
            </w:r>
            <w:r w:rsidR="00B2119A" w:rsidRPr="00F807B9">
              <w:t xml:space="preserve"> 24 février 2023</w:t>
            </w:r>
          </w:p>
        </w:tc>
      </w:tr>
      <w:tr w:rsidR="00036F4F" w:rsidRPr="00F807B9" w14:paraId="1ABBEE9E" w14:textId="77777777" w:rsidTr="008D4308">
        <w:trPr>
          <w:gridBefore w:val="1"/>
          <w:wBefore w:w="8" w:type="dxa"/>
          <w:cantSplit/>
          <w:trHeight w:val="340"/>
        </w:trPr>
        <w:tc>
          <w:tcPr>
            <w:tcW w:w="1126" w:type="dxa"/>
          </w:tcPr>
          <w:p w14:paraId="3E8D9A27" w14:textId="5B2DF012" w:rsidR="00036F4F" w:rsidRPr="00F807B9" w:rsidRDefault="00036F4F" w:rsidP="008D430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F807B9">
              <w:rPr>
                <w:b/>
                <w:bCs/>
              </w:rPr>
              <w:t>Réf.:</w:t>
            </w:r>
          </w:p>
        </w:tc>
        <w:tc>
          <w:tcPr>
            <w:tcW w:w="3751" w:type="dxa"/>
            <w:gridSpan w:val="3"/>
          </w:tcPr>
          <w:p w14:paraId="595F92E2" w14:textId="735D2924" w:rsidR="00036F4F" w:rsidRPr="00F807B9" w:rsidRDefault="00036F4F" w:rsidP="008D4308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F807B9">
              <w:rPr>
                <w:b/>
              </w:rPr>
              <w:t>Circulaire TSB</w:t>
            </w:r>
            <w:r w:rsidR="00B2119A" w:rsidRPr="00F807B9">
              <w:rPr>
                <w:b/>
              </w:rPr>
              <w:t xml:space="preserve"> 76</w:t>
            </w:r>
          </w:p>
          <w:p w14:paraId="4292DFFD" w14:textId="3D05DE94" w:rsidR="00036F4F" w:rsidRPr="00F807B9" w:rsidRDefault="00167A57" w:rsidP="008D4308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F807B9">
              <w:t xml:space="preserve">CE </w:t>
            </w:r>
            <w:r w:rsidR="00B2119A" w:rsidRPr="00F807B9">
              <w:t>12/MA</w:t>
            </w:r>
          </w:p>
        </w:tc>
        <w:tc>
          <w:tcPr>
            <w:tcW w:w="5046" w:type="dxa"/>
            <w:gridSpan w:val="3"/>
            <w:vMerge w:val="restart"/>
          </w:tcPr>
          <w:p w14:paraId="18589E41" w14:textId="7020E4EF" w:rsidR="00036F4F" w:rsidRPr="00F807B9" w:rsidRDefault="00B2119A" w:rsidP="00167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3"/>
              </w:tabs>
              <w:spacing w:before="0"/>
              <w:ind w:left="503" w:hanging="425"/>
            </w:pPr>
            <w:bookmarkStart w:id="0" w:name="Addressee_F"/>
            <w:bookmarkEnd w:id="0"/>
            <w:r w:rsidRPr="00F807B9">
              <w:t>–</w:t>
            </w:r>
            <w:r w:rsidR="00036F4F" w:rsidRPr="00F807B9">
              <w:tab/>
              <w:t xml:space="preserve">Aux administrations des </w:t>
            </w:r>
            <w:r w:rsidRPr="00F807B9">
              <w:t>États</w:t>
            </w:r>
            <w:r w:rsidR="00036F4F" w:rsidRPr="00F807B9">
              <w:t xml:space="preserve"> Membres de l</w:t>
            </w:r>
            <w:r w:rsidR="008D4308" w:rsidRPr="00F807B9">
              <w:t>'</w:t>
            </w:r>
            <w:r w:rsidR="00036F4F" w:rsidRPr="00F807B9">
              <w:t>Union</w:t>
            </w:r>
          </w:p>
        </w:tc>
      </w:tr>
      <w:tr w:rsidR="00036F4F" w:rsidRPr="00F807B9" w14:paraId="3EE15357" w14:textId="77777777" w:rsidTr="008D4308">
        <w:trPr>
          <w:gridBefore w:val="1"/>
          <w:wBefore w:w="8" w:type="dxa"/>
          <w:cantSplit/>
        </w:trPr>
        <w:tc>
          <w:tcPr>
            <w:tcW w:w="1126" w:type="dxa"/>
          </w:tcPr>
          <w:p w14:paraId="36BDF66B" w14:textId="77777777" w:rsidR="00036F4F" w:rsidRPr="00F807B9" w:rsidRDefault="00036F4F" w:rsidP="008D430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F807B9">
              <w:rPr>
                <w:b/>
                <w:bCs/>
              </w:rPr>
              <w:t>Tél.:</w:t>
            </w:r>
          </w:p>
        </w:tc>
        <w:tc>
          <w:tcPr>
            <w:tcW w:w="3751" w:type="dxa"/>
            <w:gridSpan w:val="3"/>
          </w:tcPr>
          <w:p w14:paraId="30A34A9A" w14:textId="14D7783F" w:rsidR="00036F4F" w:rsidRPr="00F807B9" w:rsidRDefault="00036F4F" w:rsidP="008D4308">
            <w:pPr>
              <w:tabs>
                <w:tab w:val="left" w:pos="4111"/>
              </w:tabs>
              <w:spacing w:before="0"/>
              <w:ind w:left="57"/>
            </w:pPr>
            <w:r w:rsidRPr="00F807B9">
              <w:t xml:space="preserve">+41 </w:t>
            </w:r>
            <w:r w:rsidR="00B2119A" w:rsidRPr="00F807B9">
              <w:t>22 730 6828</w:t>
            </w:r>
          </w:p>
        </w:tc>
        <w:tc>
          <w:tcPr>
            <w:tcW w:w="5046" w:type="dxa"/>
            <w:gridSpan w:val="3"/>
            <w:vMerge/>
          </w:tcPr>
          <w:p w14:paraId="0371C6B9" w14:textId="77777777" w:rsidR="00036F4F" w:rsidRPr="00F807B9" w:rsidRDefault="00036F4F" w:rsidP="00167A57">
            <w:pPr>
              <w:tabs>
                <w:tab w:val="left" w:pos="503"/>
                <w:tab w:val="left" w:pos="4111"/>
              </w:tabs>
              <w:spacing w:before="0"/>
              <w:ind w:left="503" w:hanging="425"/>
              <w:rPr>
                <w:b/>
              </w:rPr>
            </w:pPr>
          </w:p>
        </w:tc>
      </w:tr>
      <w:tr w:rsidR="00036F4F" w:rsidRPr="00F807B9" w14:paraId="2D994E8F" w14:textId="77777777" w:rsidTr="008D4308">
        <w:trPr>
          <w:gridBefore w:val="1"/>
          <w:wBefore w:w="8" w:type="dxa"/>
          <w:cantSplit/>
        </w:trPr>
        <w:tc>
          <w:tcPr>
            <w:tcW w:w="1126" w:type="dxa"/>
          </w:tcPr>
          <w:p w14:paraId="654709EB" w14:textId="29192711" w:rsidR="00036F4F" w:rsidRPr="00F807B9" w:rsidRDefault="00325243" w:rsidP="008D430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F807B9">
              <w:rPr>
                <w:b/>
                <w:bCs/>
              </w:rPr>
              <w:t>Télécopie</w:t>
            </w:r>
            <w:r w:rsidR="00036F4F" w:rsidRPr="00F807B9">
              <w:rPr>
                <w:b/>
                <w:bCs/>
              </w:rPr>
              <w:t>:</w:t>
            </w:r>
          </w:p>
        </w:tc>
        <w:tc>
          <w:tcPr>
            <w:tcW w:w="3751" w:type="dxa"/>
            <w:gridSpan w:val="3"/>
          </w:tcPr>
          <w:p w14:paraId="715469FD" w14:textId="1741769B" w:rsidR="00036F4F" w:rsidRPr="00F807B9" w:rsidRDefault="00036F4F" w:rsidP="008D4308">
            <w:pPr>
              <w:tabs>
                <w:tab w:val="left" w:pos="4111"/>
              </w:tabs>
              <w:spacing w:before="0"/>
              <w:ind w:left="57"/>
            </w:pPr>
            <w:r w:rsidRPr="00F807B9">
              <w:t xml:space="preserve">+41 </w:t>
            </w:r>
            <w:r w:rsidR="00B2119A" w:rsidRPr="00F807B9">
              <w:t>22 730 5853</w:t>
            </w:r>
          </w:p>
        </w:tc>
        <w:tc>
          <w:tcPr>
            <w:tcW w:w="5046" w:type="dxa"/>
            <w:gridSpan w:val="3"/>
            <w:vMerge/>
          </w:tcPr>
          <w:p w14:paraId="4E730525" w14:textId="77777777" w:rsidR="00036F4F" w:rsidRPr="00F807B9" w:rsidRDefault="00036F4F" w:rsidP="00167A57">
            <w:pPr>
              <w:tabs>
                <w:tab w:val="left" w:pos="503"/>
                <w:tab w:val="left" w:pos="4111"/>
              </w:tabs>
              <w:spacing w:before="0"/>
              <w:ind w:left="503" w:hanging="425"/>
              <w:rPr>
                <w:b/>
              </w:rPr>
            </w:pPr>
          </w:p>
        </w:tc>
      </w:tr>
      <w:tr w:rsidR="00517A03" w:rsidRPr="00F807B9" w14:paraId="0813A32D" w14:textId="77777777" w:rsidTr="008D4308">
        <w:trPr>
          <w:gridBefore w:val="1"/>
          <w:wBefore w:w="8" w:type="dxa"/>
          <w:cantSplit/>
        </w:trPr>
        <w:tc>
          <w:tcPr>
            <w:tcW w:w="1126" w:type="dxa"/>
          </w:tcPr>
          <w:p w14:paraId="6D678FED" w14:textId="4ED79B02" w:rsidR="00517A03" w:rsidRPr="00F807B9" w:rsidRDefault="00B2119A" w:rsidP="008D430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F807B9">
              <w:rPr>
                <w:b/>
                <w:bCs/>
              </w:rPr>
              <w:t>Courriel</w:t>
            </w:r>
            <w:r w:rsidR="00036F4F" w:rsidRPr="00F807B9">
              <w:rPr>
                <w:b/>
                <w:bCs/>
              </w:rPr>
              <w:t>:</w:t>
            </w:r>
          </w:p>
        </w:tc>
        <w:tc>
          <w:tcPr>
            <w:tcW w:w="3751" w:type="dxa"/>
            <w:gridSpan w:val="3"/>
          </w:tcPr>
          <w:p w14:paraId="390957FB" w14:textId="5FACBB4D" w:rsidR="00517A03" w:rsidRPr="00F807B9" w:rsidRDefault="001B1552" w:rsidP="008D4308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B2119A" w:rsidRPr="00F807B9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5046" w:type="dxa"/>
            <w:gridSpan w:val="3"/>
          </w:tcPr>
          <w:p w14:paraId="36810CC7" w14:textId="77777777" w:rsidR="00517A03" w:rsidRPr="00F807B9" w:rsidRDefault="00517A03" w:rsidP="00167A57">
            <w:pPr>
              <w:tabs>
                <w:tab w:val="left" w:pos="503"/>
                <w:tab w:val="left" w:pos="4111"/>
              </w:tabs>
              <w:spacing w:before="0"/>
              <w:ind w:left="503" w:hanging="425"/>
            </w:pPr>
            <w:r w:rsidRPr="00F807B9">
              <w:rPr>
                <w:b/>
              </w:rPr>
              <w:t>Copie</w:t>
            </w:r>
            <w:r w:rsidRPr="00F807B9">
              <w:rPr>
                <w:b/>
                <w:bCs/>
              </w:rPr>
              <w:t>:</w:t>
            </w:r>
          </w:p>
          <w:p w14:paraId="22B7F4A5" w14:textId="296CA9EA" w:rsidR="00517A03" w:rsidRPr="00F807B9" w:rsidRDefault="00B2119A" w:rsidP="00167A57">
            <w:pPr>
              <w:tabs>
                <w:tab w:val="clear" w:pos="794"/>
                <w:tab w:val="left" w:pos="503"/>
                <w:tab w:val="left" w:pos="4111"/>
              </w:tabs>
              <w:spacing w:before="0"/>
              <w:ind w:left="503" w:hanging="425"/>
              <w:rPr>
                <w:rFonts w:cstheme="minorHAnsi"/>
                <w:szCs w:val="24"/>
              </w:rPr>
            </w:pPr>
            <w:r w:rsidRPr="00F807B9">
              <w:rPr>
                <w:rFonts w:cstheme="minorHAnsi"/>
                <w:szCs w:val="24"/>
              </w:rPr>
              <w:t>–</w:t>
            </w:r>
            <w:r w:rsidRPr="00F807B9">
              <w:rPr>
                <w:rFonts w:cstheme="minorHAnsi"/>
                <w:szCs w:val="24"/>
              </w:rPr>
              <w:tab/>
              <w:t>Aux Présidents et Vice-Présidents des commissions d</w:t>
            </w:r>
            <w:r w:rsidR="008D4308" w:rsidRPr="00F807B9">
              <w:rPr>
                <w:rFonts w:cstheme="minorHAnsi"/>
                <w:szCs w:val="24"/>
              </w:rPr>
              <w:t>'</w:t>
            </w:r>
            <w:r w:rsidRPr="00F807B9">
              <w:rPr>
                <w:rFonts w:cstheme="minorHAnsi"/>
                <w:szCs w:val="24"/>
              </w:rPr>
              <w:t>études;</w:t>
            </w:r>
          </w:p>
          <w:p w14:paraId="7E937CE9" w14:textId="77777777" w:rsidR="00B2119A" w:rsidRPr="00F807B9" w:rsidRDefault="00B2119A" w:rsidP="00167A57">
            <w:pPr>
              <w:tabs>
                <w:tab w:val="clear" w:pos="794"/>
                <w:tab w:val="left" w:pos="503"/>
                <w:tab w:val="left" w:pos="4111"/>
              </w:tabs>
              <w:spacing w:before="0"/>
              <w:ind w:left="503" w:hanging="425"/>
              <w:rPr>
                <w:rFonts w:cstheme="minorHAnsi"/>
                <w:szCs w:val="24"/>
              </w:rPr>
            </w:pPr>
            <w:r w:rsidRPr="00F807B9">
              <w:rPr>
                <w:rFonts w:cstheme="minorHAnsi"/>
                <w:szCs w:val="24"/>
              </w:rPr>
              <w:t>–</w:t>
            </w:r>
            <w:r w:rsidRPr="00F807B9">
              <w:rPr>
                <w:rFonts w:cstheme="minorHAnsi"/>
                <w:szCs w:val="24"/>
              </w:rPr>
              <w:tab/>
              <w:t>Au Directeur du Bureau de développement des télécommunications;</w:t>
            </w:r>
          </w:p>
          <w:p w14:paraId="5A86FFE4" w14:textId="195E57F6" w:rsidR="00B2119A" w:rsidRPr="00F807B9" w:rsidRDefault="00B2119A" w:rsidP="00167A57">
            <w:pPr>
              <w:tabs>
                <w:tab w:val="clear" w:pos="794"/>
                <w:tab w:val="left" w:pos="503"/>
                <w:tab w:val="left" w:pos="4111"/>
              </w:tabs>
              <w:spacing w:before="0"/>
              <w:ind w:left="503" w:hanging="425"/>
            </w:pPr>
            <w:r w:rsidRPr="00F807B9">
              <w:rPr>
                <w:rFonts w:cstheme="minorHAnsi"/>
                <w:szCs w:val="24"/>
              </w:rPr>
              <w:t>–</w:t>
            </w:r>
            <w:r w:rsidRPr="00F807B9">
              <w:rPr>
                <w:rFonts w:cstheme="minorHAnsi"/>
                <w:szCs w:val="24"/>
              </w:rPr>
              <w:tab/>
              <w:t>Au Directeur du Bureau des radiocommunications</w:t>
            </w:r>
          </w:p>
        </w:tc>
      </w:tr>
      <w:tr w:rsidR="00517A03" w:rsidRPr="00F807B9" w14:paraId="499B4DD9" w14:textId="77777777" w:rsidTr="008D4308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1126" w:type="dxa"/>
          </w:tcPr>
          <w:p w14:paraId="7467A48D" w14:textId="77777777" w:rsidR="00517A03" w:rsidRPr="00F807B9" w:rsidRDefault="00517A03" w:rsidP="00167A57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F807B9">
              <w:rPr>
                <w:b/>
                <w:bCs/>
                <w:szCs w:val="22"/>
              </w:rPr>
              <w:t>Objet:</w:t>
            </w:r>
          </w:p>
        </w:tc>
        <w:tc>
          <w:tcPr>
            <w:tcW w:w="8789" w:type="dxa"/>
            <w:gridSpan w:val="5"/>
          </w:tcPr>
          <w:p w14:paraId="47209FB2" w14:textId="6DAA46D0" w:rsidR="00517A03" w:rsidRPr="00F807B9" w:rsidRDefault="00DD6510" w:rsidP="00167A57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F807B9">
              <w:rPr>
                <w:b/>
                <w:bCs/>
                <w:szCs w:val="22"/>
              </w:rPr>
              <w:t xml:space="preserve">Questionnaire </w:t>
            </w:r>
            <w:r w:rsidR="005D3152" w:rsidRPr="00F807B9">
              <w:rPr>
                <w:b/>
                <w:bCs/>
                <w:szCs w:val="22"/>
              </w:rPr>
              <w:t xml:space="preserve">aux </w:t>
            </w:r>
            <w:r w:rsidRPr="00F807B9">
              <w:rPr>
                <w:b/>
                <w:bCs/>
                <w:szCs w:val="22"/>
              </w:rPr>
              <w:t xml:space="preserve">autorités nationales de régulation sur la réglementation </w:t>
            </w:r>
            <w:r w:rsidR="005D3152" w:rsidRPr="00F807B9">
              <w:rPr>
                <w:b/>
                <w:bCs/>
                <w:szCs w:val="22"/>
              </w:rPr>
              <w:t xml:space="preserve">relative à la </w:t>
            </w:r>
            <w:r w:rsidR="00453062" w:rsidRPr="00F807B9">
              <w:rPr>
                <w:b/>
                <w:bCs/>
                <w:szCs w:val="22"/>
              </w:rPr>
              <w:t xml:space="preserve">qualité de service </w:t>
            </w:r>
            <w:r w:rsidR="008F24EC" w:rsidRPr="00F807B9">
              <w:rPr>
                <w:b/>
                <w:bCs/>
                <w:szCs w:val="22"/>
              </w:rPr>
              <w:t>dans les</w:t>
            </w:r>
            <w:r w:rsidRPr="00F807B9">
              <w:rPr>
                <w:b/>
                <w:bCs/>
                <w:szCs w:val="22"/>
              </w:rPr>
              <w:t xml:space="preserve"> services financiers numériques</w:t>
            </w:r>
          </w:p>
        </w:tc>
      </w:tr>
    </w:tbl>
    <w:p w14:paraId="66066408" w14:textId="77777777" w:rsidR="00517A03" w:rsidRPr="00F807B9" w:rsidRDefault="00517A03" w:rsidP="00F807B9">
      <w:pPr>
        <w:spacing w:before="240"/>
      </w:pPr>
      <w:bookmarkStart w:id="1" w:name="StartTyping_F"/>
      <w:bookmarkEnd w:id="1"/>
      <w:r w:rsidRPr="00F807B9">
        <w:t>Madame, Monsieur,</w:t>
      </w:r>
    </w:p>
    <w:p w14:paraId="1FE0EE22" w14:textId="40832321" w:rsidR="00B2119A" w:rsidRPr="00F807B9" w:rsidRDefault="005E67F4" w:rsidP="008D4308">
      <w:pPr>
        <w:rPr>
          <w:bCs/>
        </w:rPr>
      </w:pPr>
      <w:r w:rsidRPr="00F807B9">
        <w:rPr>
          <w:bCs/>
        </w:rPr>
        <w:t xml:space="preserve">À sa dernière réunion </w:t>
      </w:r>
      <w:r w:rsidR="002B7DDF" w:rsidRPr="00F807B9">
        <w:rPr>
          <w:bCs/>
        </w:rPr>
        <w:t>(18</w:t>
      </w:r>
      <w:r w:rsidR="005D3152" w:rsidRPr="00F807B9">
        <w:rPr>
          <w:bCs/>
        </w:rPr>
        <w:t>-</w:t>
      </w:r>
      <w:r w:rsidR="002B7DDF" w:rsidRPr="00F807B9">
        <w:rPr>
          <w:bCs/>
        </w:rPr>
        <w:t>26 janvier</w:t>
      </w:r>
      <w:r w:rsidR="00B40CD2" w:rsidRPr="00F807B9">
        <w:rPr>
          <w:bCs/>
        </w:rPr>
        <w:t> </w:t>
      </w:r>
      <w:r w:rsidR="002B7DDF" w:rsidRPr="00F807B9">
        <w:rPr>
          <w:bCs/>
        </w:rPr>
        <w:t>2023), la Commission d</w:t>
      </w:r>
      <w:r w:rsidR="008D4308" w:rsidRPr="00F807B9">
        <w:rPr>
          <w:bCs/>
        </w:rPr>
        <w:t>'</w:t>
      </w:r>
      <w:r w:rsidR="002B7DDF" w:rsidRPr="00F807B9">
        <w:rPr>
          <w:bCs/>
        </w:rPr>
        <w:t>études</w:t>
      </w:r>
      <w:r w:rsidR="00B40CD2" w:rsidRPr="00F807B9">
        <w:rPr>
          <w:bCs/>
        </w:rPr>
        <w:t> </w:t>
      </w:r>
      <w:r w:rsidR="002B7DDF" w:rsidRPr="00F807B9">
        <w:rPr>
          <w:bCs/>
        </w:rPr>
        <w:t>12 de l</w:t>
      </w:r>
      <w:r w:rsidR="008D4308" w:rsidRPr="00F807B9">
        <w:rPr>
          <w:bCs/>
        </w:rPr>
        <w:t>'</w:t>
      </w:r>
      <w:r w:rsidR="002B7DDF" w:rsidRPr="00F807B9">
        <w:rPr>
          <w:bCs/>
        </w:rPr>
        <w:t xml:space="preserve">UIT-T a décidé de diffuser un questionnaire </w:t>
      </w:r>
      <w:r w:rsidR="00FA6BD0" w:rsidRPr="00F807B9">
        <w:rPr>
          <w:bCs/>
        </w:rPr>
        <w:t>dans le but d</w:t>
      </w:r>
      <w:r w:rsidR="008D4308" w:rsidRPr="00F807B9">
        <w:rPr>
          <w:bCs/>
        </w:rPr>
        <w:t>'</w:t>
      </w:r>
      <w:r w:rsidR="002B7DDF" w:rsidRPr="00F807B9">
        <w:rPr>
          <w:bCs/>
        </w:rPr>
        <w:t>enrichir ses travaux sur l</w:t>
      </w:r>
      <w:r w:rsidR="008D4308" w:rsidRPr="00F807B9">
        <w:rPr>
          <w:bCs/>
        </w:rPr>
        <w:t>'</w:t>
      </w:r>
      <w:r w:rsidR="002B7DDF" w:rsidRPr="00F807B9">
        <w:rPr>
          <w:bCs/>
        </w:rPr>
        <w:t>évaluation de la qualité des services financiers numériques.</w:t>
      </w:r>
    </w:p>
    <w:p w14:paraId="131C3EAF" w14:textId="2464B71C" w:rsidR="00B2119A" w:rsidRPr="00F807B9" w:rsidRDefault="00C077B8" w:rsidP="008D4308">
      <w:pPr>
        <w:rPr>
          <w:bCs/>
        </w:rPr>
      </w:pPr>
      <w:r w:rsidRPr="00F807B9">
        <w:rPr>
          <w:bCs/>
        </w:rPr>
        <w:t>Ce questionnaire s</w:t>
      </w:r>
      <w:r w:rsidR="008D4308" w:rsidRPr="00F807B9">
        <w:rPr>
          <w:bCs/>
        </w:rPr>
        <w:t>'</w:t>
      </w:r>
      <w:r w:rsidRPr="00F807B9">
        <w:rPr>
          <w:bCs/>
        </w:rPr>
        <w:t xml:space="preserve">adresse aux autorités nationales de régulation </w:t>
      </w:r>
      <w:r w:rsidR="00552ED6" w:rsidRPr="00F807B9">
        <w:rPr>
          <w:bCs/>
        </w:rPr>
        <w:t>qui s</w:t>
      </w:r>
      <w:r w:rsidR="008D4308" w:rsidRPr="00F807B9">
        <w:rPr>
          <w:bCs/>
        </w:rPr>
        <w:t>'</w:t>
      </w:r>
      <w:r w:rsidR="00552ED6" w:rsidRPr="00F807B9">
        <w:rPr>
          <w:bCs/>
        </w:rPr>
        <w:t>occupent</w:t>
      </w:r>
      <w:r w:rsidR="00FA6BD0" w:rsidRPr="00F807B9">
        <w:rPr>
          <w:bCs/>
        </w:rPr>
        <w:t xml:space="preserve">, </w:t>
      </w:r>
      <w:r w:rsidR="00552ED6" w:rsidRPr="00F807B9">
        <w:rPr>
          <w:bCs/>
        </w:rPr>
        <w:t xml:space="preserve">elles-mêmes ou par voie de </w:t>
      </w:r>
      <w:r w:rsidR="000104F6" w:rsidRPr="00F807B9">
        <w:rPr>
          <w:bCs/>
        </w:rPr>
        <w:t>collaboration</w:t>
      </w:r>
      <w:r w:rsidRPr="00F807B9">
        <w:rPr>
          <w:bCs/>
        </w:rPr>
        <w:t xml:space="preserve">, </w:t>
      </w:r>
      <w:r w:rsidR="00552ED6" w:rsidRPr="00F807B9">
        <w:rPr>
          <w:bCs/>
        </w:rPr>
        <w:t xml:space="preserve">de </w:t>
      </w:r>
      <w:r w:rsidRPr="00F807B9">
        <w:rPr>
          <w:bCs/>
        </w:rPr>
        <w:t>réglement</w:t>
      </w:r>
      <w:r w:rsidR="00552ED6" w:rsidRPr="00F807B9">
        <w:rPr>
          <w:bCs/>
        </w:rPr>
        <w:t>er</w:t>
      </w:r>
      <w:r w:rsidRPr="00F807B9">
        <w:rPr>
          <w:bCs/>
        </w:rPr>
        <w:t xml:space="preserve"> les services financiers numériques et, en particulier, </w:t>
      </w:r>
      <w:r w:rsidR="00552ED6" w:rsidRPr="00F807B9">
        <w:rPr>
          <w:bCs/>
        </w:rPr>
        <w:t xml:space="preserve">la </w:t>
      </w:r>
      <w:r w:rsidRPr="00F807B9">
        <w:rPr>
          <w:bCs/>
        </w:rPr>
        <w:t>qualité de service</w:t>
      </w:r>
      <w:r w:rsidR="00552ED6" w:rsidRPr="00F807B9">
        <w:rPr>
          <w:bCs/>
        </w:rPr>
        <w:t xml:space="preserve"> dans ce domaine, ou </w:t>
      </w:r>
      <w:r w:rsidR="008F24EC" w:rsidRPr="00F807B9">
        <w:rPr>
          <w:bCs/>
        </w:rPr>
        <w:t>qui l</w:t>
      </w:r>
      <w:r w:rsidR="008D4308" w:rsidRPr="00F807B9">
        <w:rPr>
          <w:bCs/>
        </w:rPr>
        <w:t>'</w:t>
      </w:r>
      <w:r w:rsidR="008F24EC" w:rsidRPr="00F807B9">
        <w:rPr>
          <w:bCs/>
        </w:rPr>
        <w:t>envisagent</w:t>
      </w:r>
      <w:r w:rsidR="00552ED6" w:rsidRPr="00F807B9">
        <w:rPr>
          <w:bCs/>
        </w:rPr>
        <w:t xml:space="preserve"> dans un avenir proche</w:t>
      </w:r>
      <w:r w:rsidRPr="00F807B9">
        <w:rPr>
          <w:bCs/>
        </w:rPr>
        <w:t>.</w:t>
      </w:r>
    </w:p>
    <w:p w14:paraId="3D9D791F" w14:textId="2790222B" w:rsidR="00B2119A" w:rsidRPr="00F807B9" w:rsidRDefault="00B41D40" w:rsidP="008D4308">
      <w:pPr>
        <w:rPr>
          <w:bCs/>
        </w:rPr>
      </w:pPr>
      <w:bookmarkStart w:id="2" w:name="_Hlk128066988"/>
      <w:r w:rsidRPr="00F807B9">
        <w:rPr>
          <w:bCs/>
        </w:rPr>
        <w:t xml:space="preserve">Le questionnaire </w:t>
      </w:r>
      <w:r w:rsidR="00FD2232" w:rsidRPr="00F807B9">
        <w:rPr>
          <w:bCs/>
        </w:rPr>
        <w:t xml:space="preserve">a été </w:t>
      </w:r>
      <w:r w:rsidR="00552ED6" w:rsidRPr="00F807B9">
        <w:rPr>
          <w:bCs/>
        </w:rPr>
        <w:t xml:space="preserve">conçu </w:t>
      </w:r>
      <w:r w:rsidR="008F24EC" w:rsidRPr="00F807B9">
        <w:rPr>
          <w:bCs/>
        </w:rPr>
        <w:t xml:space="preserve">dans un souci de brièveté </w:t>
      </w:r>
      <w:r w:rsidR="00473226" w:rsidRPr="00F807B9">
        <w:rPr>
          <w:bCs/>
        </w:rPr>
        <w:t>et ne devrait pas</w:t>
      </w:r>
      <w:r w:rsidR="00031BD0" w:rsidRPr="00F807B9">
        <w:rPr>
          <w:bCs/>
        </w:rPr>
        <w:t xml:space="preserve"> prendre plus de 5 minutes</w:t>
      </w:r>
      <w:r w:rsidR="00552ED6" w:rsidRPr="00F807B9">
        <w:rPr>
          <w:bCs/>
        </w:rPr>
        <w:t xml:space="preserve"> à renseigner</w:t>
      </w:r>
      <w:r w:rsidR="00B2119A" w:rsidRPr="00F807B9">
        <w:rPr>
          <w:bCs/>
        </w:rPr>
        <w:t xml:space="preserve">. </w:t>
      </w:r>
      <w:bookmarkEnd w:id="2"/>
      <w:r w:rsidR="00552ED6" w:rsidRPr="00F807B9">
        <w:rPr>
          <w:bCs/>
        </w:rPr>
        <w:t>Il est accessible</w:t>
      </w:r>
      <w:r w:rsidR="00803038" w:rsidRPr="00F807B9">
        <w:rPr>
          <w:bCs/>
        </w:rPr>
        <w:t xml:space="preserve"> à l</w:t>
      </w:r>
      <w:r w:rsidR="008D4308" w:rsidRPr="00F807B9">
        <w:rPr>
          <w:bCs/>
        </w:rPr>
        <w:t>'</w:t>
      </w:r>
      <w:r w:rsidR="00803038" w:rsidRPr="00F807B9">
        <w:rPr>
          <w:bCs/>
        </w:rPr>
        <w:t xml:space="preserve">adresse </w:t>
      </w:r>
      <w:hyperlink r:id="rId10" w:history="1">
        <w:r w:rsidR="00B2119A" w:rsidRPr="00F807B9">
          <w:rPr>
            <w:rStyle w:val="Hyperlink"/>
            <w:bCs/>
          </w:rPr>
          <w:t>https://www.research.net/r/DFSQOSR2302</w:t>
        </w:r>
      </w:hyperlink>
      <w:r w:rsidR="00B2119A" w:rsidRPr="00F807B9">
        <w:rPr>
          <w:bCs/>
        </w:rPr>
        <w:t xml:space="preserve"> </w:t>
      </w:r>
      <w:r w:rsidR="00552ED6" w:rsidRPr="00F807B9">
        <w:rPr>
          <w:bCs/>
        </w:rPr>
        <w:t xml:space="preserve">et les réponses seraient souhaitées pour le </w:t>
      </w:r>
      <w:r w:rsidR="00B2119A" w:rsidRPr="00F807B9">
        <w:rPr>
          <w:b/>
          <w:bCs/>
        </w:rPr>
        <w:t>30 avril 2023</w:t>
      </w:r>
      <w:r w:rsidR="00552ED6" w:rsidRPr="00F807B9">
        <w:rPr>
          <w:b/>
          <w:bCs/>
        </w:rPr>
        <w:t xml:space="preserve"> </w:t>
      </w:r>
      <w:r w:rsidR="00552ED6" w:rsidRPr="00F807B9">
        <w:rPr>
          <w:bCs/>
        </w:rPr>
        <w:t>au plus tard</w:t>
      </w:r>
      <w:r w:rsidR="00B2119A" w:rsidRPr="00F807B9">
        <w:rPr>
          <w:bCs/>
        </w:rPr>
        <w:t>.</w:t>
      </w:r>
    </w:p>
    <w:p w14:paraId="5D3C60EB" w14:textId="5F7B8CCF" w:rsidR="00B2119A" w:rsidRPr="00F807B9" w:rsidRDefault="007B3C46" w:rsidP="008D4308">
      <w:pPr>
        <w:rPr>
          <w:bCs/>
        </w:rPr>
      </w:pPr>
      <w:r w:rsidRPr="00F807B9">
        <w:rPr>
          <w:bCs/>
        </w:rPr>
        <w:t xml:space="preserve">Je vous </w:t>
      </w:r>
      <w:r w:rsidR="00552ED6" w:rsidRPr="00F807B9">
        <w:rPr>
          <w:bCs/>
        </w:rPr>
        <w:t xml:space="preserve">invite </w:t>
      </w:r>
      <w:r w:rsidRPr="00F807B9">
        <w:rPr>
          <w:bCs/>
        </w:rPr>
        <w:t xml:space="preserve">à prendre le temps </w:t>
      </w:r>
      <w:r w:rsidR="00552ED6" w:rsidRPr="00F807B9">
        <w:rPr>
          <w:bCs/>
        </w:rPr>
        <w:t>d</w:t>
      </w:r>
      <w:r w:rsidR="008D4308" w:rsidRPr="00F807B9">
        <w:rPr>
          <w:bCs/>
        </w:rPr>
        <w:t>'</w:t>
      </w:r>
      <w:r w:rsidR="00552ED6" w:rsidRPr="00F807B9">
        <w:rPr>
          <w:bCs/>
        </w:rPr>
        <w:t xml:space="preserve">y </w:t>
      </w:r>
      <w:r w:rsidRPr="00F807B9">
        <w:rPr>
          <w:bCs/>
        </w:rPr>
        <w:t xml:space="preserve">répondre et </w:t>
      </w:r>
      <w:r w:rsidR="00552ED6" w:rsidRPr="00F807B9">
        <w:rPr>
          <w:bCs/>
        </w:rPr>
        <w:t xml:space="preserve">à apporter votre contribution </w:t>
      </w:r>
      <w:r w:rsidRPr="00F807B9">
        <w:rPr>
          <w:bCs/>
        </w:rPr>
        <w:t>aux travaux de la Commission d</w:t>
      </w:r>
      <w:r w:rsidR="008D4308" w:rsidRPr="00F807B9">
        <w:rPr>
          <w:bCs/>
        </w:rPr>
        <w:t>'</w:t>
      </w:r>
      <w:r w:rsidRPr="00F807B9">
        <w:rPr>
          <w:bCs/>
        </w:rPr>
        <w:t>études 12 de l</w:t>
      </w:r>
      <w:r w:rsidR="008D4308" w:rsidRPr="00F807B9">
        <w:rPr>
          <w:bCs/>
        </w:rPr>
        <w:t>'</w:t>
      </w:r>
      <w:r w:rsidRPr="00F807B9">
        <w:rPr>
          <w:bCs/>
        </w:rPr>
        <w:t>UIT-T.</w:t>
      </w:r>
    </w:p>
    <w:p w14:paraId="3BBF036B" w14:textId="2175458D" w:rsidR="00BD6ECF" w:rsidRPr="00F807B9" w:rsidRDefault="00517A03" w:rsidP="008D4308">
      <w:r w:rsidRPr="00F807B9">
        <w:t>Veuillez agréer, Madame, Monsieur, l</w:t>
      </w:r>
      <w:r w:rsidR="008D4308" w:rsidRPr="00F807B9">
        <w:t>'</w:t>
      </w:r>
      <w:r w:rsidRPr="00F807B9">
        <w:t>assurance de ma haute considération.</w:t>
      </w:r>
    </w:p>
    <w:p w14:paraId="29F2E615" w14:textId="77777777" w:rsidR="00036F4F" w:rsidRPr="00F807B9" w:rsidRDefault="00036F4F" w:rsidP="004662A7">
      <w:pPr>
        <w:spacing w:before="480" w:after="480"/>
        <w:rPr>
          <w:i/>
          <w:iCs/>
        </w:rPr>
      </w:pPr>
      <w:r w:rsidRPr="00F807B9">
        <w:rPr>
          <w:i/>
          <w:iCs/>
        </w:rPr>
        <w:t>(signé)</w:t>
      </w:r>
    </w:p>
    <w:p w14:paraId="66716EAC" w14:textId="65542B5E" w:rsidR="00517A03" w:rsidRDefault="00B2119A" w:rsidP="004662A7">
      <w:pPr>
        <w:spacing w:before="360"/>
        <w:ind w:right="-284"/>
      </w:pPr>
      <w:r w:rsidRPr="00F807B9">
        <w:t>Seizo Onoe</w:t>
      </w:r>
      <w:r w:rsidR="00036F4F" w:rsidRPr="00F807B9">
        <w:br/>
        <w:t>Directeur du Bureau de la normalisation</w:t>
      </w:r>
      <w:r w:rsidR="00036F4F" w:rsidRPr="00F807B9">
        <w:br/>
        <w:t>des télécommunications</w:t>
      </w:r>
    </w:p>
    <w:p w14:paraId="6910A4B7" w14:textId="1F63DF66" w:rsidR="004662A7" w:rsidRPr="00F807B9" w:rsidRDefault="004662A7" w:rsidP="004662A7">
      <w:pPr>
        <w:spacing w:before="840"/>
        <w:ind w:right="-284"/>
      </w:pPr>
      <w:r w:rsidRPr="004662A7">
        <w:rPr>
          <w:b/>
          <w:bCs/>
        </w:rPr>
        <w:t>Annexes</w:t>
      </w:r>
      <w:r>
        <w:t>: 1</w:t>
      </w:r>
    </w:p>
    <w:p w14:paraId="478012A8" w14:textId="1758845C" w:rsidR="00B2119A" w:rsidRPr="00F807B9" w:rsidRDefault="00B2119A" w:rsidP="008D430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F807B9">
        <w:br w:type="page"/>
      </w:r>
    </w:p>
    <w:p w14:paraId="4831F269" w14:textId="14081977" w:rsidR="00B2119A" w:rsidRPr="00F807B9" w:rsidRDefault="00B71D9C" w:rsidP="008D4308">
      <w:pPr>
        <w:pStyle w:val="AnnexTitle"/>
      </w:pPr>
      <w:r w:rsidRPr="00F807B9">
        <w:lastRenderedPageBreak/>
        <w:t xml:space="preserve">ANNEXE </w:t>
      </w:r>
      <w:r w:rsidR="00B2119A" w:rsidRPr="00F807B9">
        <w:t>A</w:t>
      </w:r>
      <w:r w:rsidR="00167A57" w:rsidRPr="00F807B9">
        <w:br/>
      </w:r>
      <w:r w:rsidR="00167A57" w:rsidRPr="00F807B9">
        <w:br/>
      </w:r>
      <w:r w:rsidR="00EA01CE" w:rsidRPr="00F807B9">
        <w:rPr>
          <w:bCs/>
          <w:szCs w:val="22"/>
        </w:rPr>
        <w:t xml:space="preserve">Questionnaire aux autorités nationales de régulation sur la réglementation relative </w:t>
      </w:r>
      <w:r w:rsidR="003C1946" w:rsidRPr="00F807B9">
        <w:rPr>
          <w:bCs/>
          <w:szCs w:val="22"/>
        </w:rPr>
        <w:br/>
      </w:r>
      <w:r w:rsidR="00EA01CE" w:rsidRPr="00F807B9">
        <w:rPr>
          <w:bCs/>
          <w:szCs w:val="22"/>
        </w:rPr>
        <w:t xml:space="preserve">à la qualité de service </w:t>
      </w:r>
      <w:r w:rsidR="008F24EC" w:rsidRPr="00F807B9">
        <w:rPr>
          <w:bCs/>
          <w:szCs w:val="22"/>
        </w:rPr>
        <w:t>dans les</w:t>
      </w:r>
      <w:r w:rsidR="00EA01CE" w:rsidRPr="00F807B9">
        <w:rPr>
          <w:bCs/>
          <w:szCs w:val="22"/>
        </w:rPr>
        <w:t xml:space="preserve"> services financiers numériques</w:t>
      </w:r>
    </w:p>
    <w:p w14:paraId="3F2D8A53" w14:textId="2424E7A8" w:rsidR="00B2119A" w:rsidRPr="00F807B9" w:rsidRDefault="00B2119A" w:rsidP="003C1946">
      <w:r w:rsidRPr="00F807B9">
        <w:rPr>
          <w:color w:val="FF0000"/>
        </w:rPr>
        <w:t>*</w:t>
      </w:r>
      <w:r w:rsidR="00176FD1" w:rsidRPr="00F807B9">
        <w:tab/>
      </w:r>
      <w:r w:rsidR="00EA01CE" w:rsidRPr="00F807B9">
        <w:t>Champs à renseigner impérativement</w:t>
      </w:r>
    </w:p>
    <w:p w14:paraId="7F4703EC" w14:textId="57FA48BC" w:rsidR="00176FD1" w:rsidRPr="00F807B9" w:rsidRDefault="00096CB7" w:rsidP="008D4308">
      <w:pPr>
        <w:pStyle w:val="headingb"/>
        <w:spacing w:before="120"/>
      </w:pPr>
      <w:r w:rsidRPr="00F807B9">
        <w:t>Instructions générales</w:t>
      </w:r>
    </w:p>
    <w:p w14:paraId="39DA8248" w14:textId="106F496B" w:rsidR="00B2119A" w:rsidRPr="00F807B9" w:rsidRDefault="00EA01CE" w:rsidP="008D4308">
      <w:pPr>
        <w:ind w:right="-284"/>
      </w:pPr>
      <w:r w:rsidRPr="00F807B9">
        <w:rPr>
          <w:bCs/>
        </w:rPr>
        <w:t>Le présent questionnaire s</w:t>
      </w:r>
      <w:r w:rsidR="008D4308" w:rsidRPr="00F807B9">
        <w:rPr>
          <w:bCs/>
        </w:rPr>
        <w:t>'</w:t>
      </w:r>
      <w:r w:rsidRPr="00F807B9">
        <w:rPr>
          <w:bCs/>
        </w:rPr>
        <w:t>adresse aux autorités nationales de régulation qui s</w:t>
      </w:r>
      <w:r w:rsidR="008D4308" w:rsidRPr="00F807B9">
        <w:rPr>
          <w:bCs/>
        </w:rPr>
        <w:t>'</w:t>
      </w:r>
      <w:r w:rsidRPr="00F807B9">
        <w:rPr>
          <w:bCs/>
        </w:rPr>
        <w:t xml:space="preserve">occupent, elles-mêmes ou par voie de collaboration, de réglementer les services financiers numériques et, en particulier, la </w:t>
      </w:r>
      <w:r w:rsidRPr="00F807B9">
        <w:rPr>
          <w:b/>
          <w:bCs/>
          <w:i/>
        </w:rPr>
        <w:t>qualité de service dans ce domaine</w:t>
      </w:r>
      <w:r w:rsidRPr="00F807B9">
        <w:rPr>
          <w:bCs/>
        </w:rPr>
        <w:t xml:space="preserve">, ou </w:t>
      </w:r>
      <w:r w:rsidR="008F24EC" w:rsidRPr="00F807B9">
        <w:rPr>
          <w:bCs/>
        </w:rPr>
        <w:t>qui l</w:t>
      </w:r>
      <w:r w:rsidR="008D4308" w:rsidRPr="00F807B9">
        <w:rPr>
          <w:bCs/>
        </w:rPr>
        <w:t>'</w:t>
      </w:r>
      <w:r w:rsidR="008F24EC" w:rsidRPr="00F807B9">
        <w:rPr>
          <w:bCs/>
        </w:rPr>
        <w:t xml:space="preserve">envisagent </w:t>
      </w:r>
      <w:r w:rsidRPr="00F807B9">
        <w:rPr>
          <w:bCs/>
        </w:rPr>
        <w:t>dans un avenir proche</w:t>
      </w:r>
      <w:r w:rsidR="007E20ED" w:rsidRPr="00F807B9">
        <w:t>.</w:t>
      </w:r>
    </w:p>
    <w:p w14:paraId="5C72FD5F" w14:textId="3C9A8FB4" w:rsidR="00176FD1" w:rsidRPr="00F807B9" w:rsidRDefault="00251779" w:rsidP="008D4308">
      <w:pPr>
        <w:ind w:right="-284"/>
        <w:rPr>
          <w:b/>
          <w:bCs/>
        </w:rPr>
      </w:pPr>
      <w:r w:rsidRPr="00F807B9">
        <w:rPr>
          <w:b/>
          <w:bCs/>
          <w:i/>
          <w:iCs/>
        </w:rPr>
        <w:t xml:space="preserve">Aux fins du présent questionnaire, </w:t>
      </w:r>
      <w:r w:rsidR="00371AB2" w:rsidRPr="00F807B9">
        <w:rPr>
          <w:b/>
          <w:bCs/>
          <w:i/>
          <w:iCs/>
        </w:rPr>
        <w:t xml:space="preserve">on entend par </w:t>
      </w:r>
      <w:r w:rsidR="00176FD1" w:rsidRPr="00F807B9">
        <w:rPr>
          <w:b/>
          <w:bCs/>
          <w:i/>
          <w:iCs/>
        </w:rPr>
        <w:t xml:space="preserve">services financiers numériques </w:t>
      </w:r>
      <w:r w:rsidR="00371AB2" w:rsidRPr="00F807B9">
        <w:rPr>
          <w:b/>
          <w:bCs/>
          <w:i/>
          <w:iCs/>
        </w:rPr>
        <w:t xml:space="preserve">toute </w:t>
      </w:r>
      <w:r w:rsidR="00176FD1" w:rsidRPr="00F807B9">
        <w:rPr>
          <w:b/>
          <w:bCs/>
          <w:i/>
          <w:iCs/>
        </w:rPr>
        <w:t xml:space="preserve">méthode permettant de stocker et </w:t>
      </w:r>
      <w:r w:rsidR="00371AB2" w:rsidRPr="00F807B9">
        <w:rPr>
          <w:b/>
          <w:bCs/>
          <w:i/>
          <w:iCs/>
        </w:rPr>
        <w:t xml:space="preserve">de </w:t>
      </w:r>
      <w:r w:rsidR="00176FD1" w:rsidRPr="00F807B9">
        <w:rPr>
          <w:b/>
          <w:bCs/>
          <w:i/>
          <w:iCs/>
        </w:rPr>
        <w:t>transférer</w:t>
      </w:r>
      <w:r w:rsidR="00EA01CE" w:rsidRPr="00F807B9">
        <w:rPr>
          <w:b/>
          <w:bCs/>
          <w:i/>
          <w:iCs/>
        </w:rPr>
        <w:t xml:space="preserve"> électroniquement</w:t>
      </w:r>
      <w:r w:rsidR="00176FD1" w:rsidRPr="00F807B9">
        <w:rPr>
          <w:b/>
          <w:bCs/>
          <w:i/>
          <w:iCs/>
        </w:rPr>
        <w:t xml:space="preserve"> des fonds</w:t>
      </w:r>
      <w:r w:rsidR="00371AB2" w:rsidRPr="00F807B9">
        <w:rPr>
          <w:b/>
          <w:bCs/>
          <w:i/>
          <w:iCs/>
        </w:rPr>
        <w:t>,</w:t>
      </w:r>
      <w:r w:rsidR="0051291C" w:rsidRPr="00F807B9">
        <w:rPr>
          <w:b/>
          <w:bCs/>
          <w:i/>
          <w:iCs/>
        </w:rPr>
        <w:t xml:space="preserve"> </w:t>
      </w:r>
      <w:r w:rsidR="00176FD1" w:rsidRPr="00F807B9">
        <w:rPr>
          <w:b/>
          <w:bCs/>
          <w:i/>
          <w:iCs/>
        </w:rPr>
        <w:t xml:space="preserve">de faire et </w:t>
      </w:r>
      <w:r w:rsidR="00371AB2" w:rsidRPr="00F807B9">
        <w:rPr>
          <w:b/>
          <w:bCs/>
          <w:i/>
          <w:iCs/>
        </w:rPr>
        <w:t xml:space="preserve">de </w:t>
      </w:r>
      <w:r w:rsidR="00176FD1" w:rsidRPr="00F807B9">
        <w:rPr>
          <w:b/>
          <w:bCs/>
          <w:i/>
          <w:iCs/>
        </w:rPr>
        <w:t>recevoir des paiements</w:t>
      </w:r>
      <w:r w:rsidR="00371AB2" w:rsidRPr="00F807B9">
        <w:rPr>
          <w:b/>
          <w:bCs/>
          <w:i/>
          <w:iCs/>
        </w:rPr>
        <w:t>,</w:t>
      </w:r>
      <w:r w:rsidR="00176FD1" w:rsidRPr="00F807B9">
        <w:rPr>
          <w:b/>
          <w:bCs/>
          <w:i/>
          <w:iCs/>
        </w:rPr>
        <w:t xml:space="preserve"> d</w:t>
      </w:r>
      <w:r w:rsidR="008D4308" w:rsidRPr="00F807B9">
        <w:rPr>
          <w:b/>
          <w:bCs/>
          <w:i/>
          <w:iCs/>
        </w:rPr>
        <w:t>'</w:t>
      </w:r>
      <w:r w:rsidR="00176FD1" w:rsidRPr="00F807B9">
        <w:rPr>
          <w:b/>
          <w:bCs/>
          <w:i/>
          <w:iCs/>
        </w:rPr>
        <w:t xml:space="preserve">emprunter, </w:t>
      </w:r>
      <w:r w:rsidR="00371AB2" w:rsidRPr="00F807B9">
        <w:rPr>
          <w:b/>
          <w:bCs/>
          <w:i/>
          <w:iCs/>
        </w:rPr>
        <w:t>d</w:t>
      </w:r>
      <w:r w:rsidR="008D4308" w:rsidRPr="00F807B9">
        <w:rPr>
          <w:b/>
          <w:bCs/>
          <w:i/>
          <w:iCs/>
        </w:rPr>
        <w:t>'</w:t>
      </w:r>
      <w:r w:rsidR="00176FD1" w:rsidRPr="00F807B9">
        <w:rPr>
          <w:b/>
          <w:bCs/>
          <w:i/>
          <w:iCs/>
        </w:rPr>
        <w:t xml:space="preserve">épargner, </w:t>
      </w:r>
      <w:r w:rsidR="00371AB2" w:rsidRPr="00F807B9">
        <w:rPr>
          <w:b/>
          <w:bCs/>
          <w:i/>
          <w:iCs/>
        </w:rPr>
        <w:t>d</w:t>
      </w:r>
      <w:r w:rsidR="008D4308" w:rsidRPr="00F807B9">
        <w:rPr>
          <w:b/>
          <w:bCs/>
          <w:i/>
          <w:iCs/>
        </w:rPr>
        <w:t>'</w:t>
      </w:r>
      <w:r w:rsidR="00176FD1" w:rsidRPr="00F807B9">
        <w:rPr>
          <w:b/>
          <w:bCs/>
          <w:i/>
          <w:iCs/>
        </w:rPr>
        <w:t xml:space="preserve">assurer et </w:t>
      </w:r>
      <w:r w:rsidR="00371AB2" w:rsidRPr="00F807B9">
        <w:rPr>
          <w:b/>
          <w:bCs/>
          <w:i/>
          <w:iCs/>
        </w:rPr>
        <w:t>d</w:t>
      </w:r>
      <w:r w:rsidR="008D4308" w:rsidRPr="00F807B9">
        <w:rPr>
          <w:b/>
          <w:bCs/>
          <w:i/>
          <w:iCs/>
        </w:rPr>
        <w:t>'</w:t>
      </w:r>
      <w:r w:rsidR="00176FD1" w:rsidRPr="00F807B9">
        <w:rPr>
          <w:b/>
          <w:bCs/>
          <w:i/>
          <w:iCs/>
        </w:rPr>
        <w:t>investir</w:t>
      </w:r>
      <w:r w:rsidR="00371AB2" w:rsidRPr="00F807B9">
        <w:rPr>
          <w:b/>
          <w:bCs/>
          <w:i/>
          <w:iCs/>
        </w:rPr>
        <w:t xml:space="preserve">, et de </w:t>
      </w:r>
      <w:r w:rsidR="00176FD1" w:rsidRPr="00F807B9">
        <w:rPr>
          <w:b/>
          <w:bCs/>
          <w:i/>
          <w:iCs/>
        </w:rPr>
        <w:t xml:space="preserve">gérer les finances </w:t>
      </w:r>
      <w:r w:rsidR="00371AB2" w:rsidRPr="00F807B9">
        <w:rPr>
          <w:b/>
          <w:bCs/>
          <w:i/>
          <w:iCs/>
        </w:rPr>
        <w:t>de particuliers ou d</w:t>
      </w:r>
      <w:r w:rsidR="008D4308" w:rsidRPr="00F807B9">
        <w:rPr>
          <w:b/>
          <w:bCs/>
          <w:i/>
          <w:iCs/>
        </w:rPr>
        <w:t>'</w:t>
      </w:r>
      <w:r w:rsidR="00176FD1" w:rsidRPr="00F807B9">
        <w:rPr>
          <w:b/>
          <w:bCs/>
          <w:i/>
          <w:iCs/>
        </w:rPr>
        <w:t>entreprise</w:t>
      </w:r>
      <w:r w:rsidR="00371AB2" w:rsidRPr="00F807B9">
        <w:rPr>
          <w:b/>
          <w:bCs/>
          <w:i/>
          <w:iCs/>
        </w:rPr>
        <w:t xml:space="preserve">s, </w:t>
      </w:r>
      <w:r w:rsidR="00F24C16" w:rsidRPr="00F807B9">
        <w:rPr>
          <w:b/>
          <w:bCs/>
          <w:i/>
          <w:iCs/>
          <w:u w:val="single"/>
        </w:rPr>
        <w:t>l</w:t>
      </w:r>
      <w:r w:rsidR="00371AB2" w:rsidRPr="00F807B9">
        <w:rPr>
          <w:b/>
          <w:bCs/>
          <w:i/>
          <w:iCs/>
          <w:u w:val="single"/>
        </w:rPr>
        <w:t>orsqu</w:t>
      </w:r>
      <w:r w:rsidR="008D4308" w:rsidRPr="00F807B9">
        <w:rPr>
          <w:b/>
          <w:bCs/>
          <w:i/>
          <w:iCs/>
          <w:u w:val="single"/>
        </w:rPr>
        <w:t>'</w:t>
      </w:r>
      <w:r w:rsidR="00371AB2" w:rsidRPr="00F807B9">
        <w:rPr>
          <w:b/>
          <w:bCs/>
          <w:i/>
          <w:iCs/>
          <w:u w:val="single"/>
        </w:rPr>
        <w:t xml:space="preserve">il peut être accédé </w:t>
      </w:r>
      <w:r w:rsidR="00F24C16" w:rsidRPr="00F807B9">
        <w:rPr>
          <w:b/>
          <w:bCs/>
          <w:i/>
          <w:iCs/>
          <w:u w:val="single"/>
        </w:rPr>
        <w:t xml:space="preserve">à ces services </w:t>
      </w:r>
      <w:r w:rsidR="00371AB2" w:rsidRPr="00F807B9">
        <w:rPr>
          <w:b/>
          <w:bCs/>
          <w:i/>
          <w:iCs/>
          <w:u w:val="single"/>
        </w:rPr>
        <w:t xml:space="preserve">au moyen </w:t>
      </w:r>
      <w:r w:rsidR="00F24C16" w:rsidRPr="00F807B9">
        <w:rPr>
          <w:b/>
          <w:bCs/>
          <w:i/>
          <w:iCs/>
          <w:u w:val="single"/>
        </w:rPr>
        <w:t>de dispositifs de communication</w:t>
      </w:r>
      <w:r w:rsidR="00AC4C0A" w:rsidRPr="00F807B9">
        <w:rPr>
          <w:b/>
          <w:bCs/>
          <w:i/>
          <w:iCs/>
          <w:u w:val="single"/>
        </w:rPr>
        <w:t>s mobiles</w:t>
      </w:r>
      <w:r w:rsidR="00176FD1" w:rsidRPr="00F807B9">
        <w:rPr>
          <w:b/>
          <w:bCs/>
          <w:i/>
          <w:iCs/>
        </w:rPr>
        <w:t>.</w:t>
      </w:r>
    </w:p>
    <w:p w14:paraId="149FB08B" w14:textId="6FD5D631" w:rsidR="00176FD1" w:rsidRPr="00F807B9" w:rsidRDefault="00AC4C0A" w:rsidP="008D4308">
      <w:r w:rsidRPr="00F807B9">
        <w:t>Le</w:t>
      </w:r>
      <w:r w:rsidR="00461737" w:rsidRPr="00F807B9">
        <w:t xml:space="preserve"> questionnaire s</w:t>
      </w:r>
      <w:r w:rsidR="008D4308" w:rsidRPr="00F807B9">
        <w:t>'</w:t>
      </w:r>
      <w:r w:rsidR="00461737" w:rsidRPr="00F807B9">
        <w:t>adresse</w:t>
      </w:r>
      <w:r w:rsidRPr="00F807B9">
        <w:t xml:space="preserve"> aux </w:t>
      </w:r>
      <w:r w:rsidR="00870FF8" w:rsidRPr="00F807B9">
        <w:t>autorités nationales de régulation</w:t>
      </w:r>
      <w:r w:rsidRPr="00F807B9">
        <w:t xml:space="preserve"> qui </w:t>
      </w:r>
      <w:r w:rsidR="00461737" w:rsidRPr="00F807B9">
        <w:t xml:space="preserve">suivent </w:t>
      </w:r>
      <w:r w:rsidRPr="00F807B9">
        <w:t>une méthod</w:t>
      </w:r>
      <w:r w:rsidR="00461737" w:rsidRPr="00F807B9">
        <w:t>ologie</w:t>
      </w:r>
      <w:r w:rsidRPr="00F807B9">
        <w:t xml:space="preserve"> bien définie, </w:t>
      </w:r>
      <w:r w:rsidR="00461737" w:rsidRPr="00F807B9">
        <w:t xml:space="preserve">fixée </w:t>
      </w:r>
      <w:r w:rsidRPr="00F807B9">
        <w:t xml:space="preserve">dans un document </w:t>
      </w:r>
      <w:r w:rsidR="00461737" w:rsidRPr="00F807B9">
        <w:t>officiel ou non</w:t>
      </w:r>
      <w:r w:rsidRPr="00F807B9">
        <w:t xml:space="preserve"> (réglementation, décision, code de pratique)</w:t>
      </w:r>
      <w:r w:rsidR="000877D3" w:rsidRPr="00F807B9">
        <w:t>,</w:t>
      </w:r>
      <w:r w:rsidRPr="00F807B9">
        <w:t xml:space="preserve"> ou </w:t>
      </w:r>
      <w:r w:rsidR="00147795" w:rsidRPr="00F807B9">
        <w:t xml:space="preserve">tirée </w:t>
      </w:r>
      <w:r w:rsidRPr="00F807B9">
        <w:t>d</w:t>
      </w:r>
      <w:r w:rsidR="008D4308" w:rsidRPr="00F807B9">
        <w:t>'</w:t>
      </w:r>
      <w:r w:rsidRPr="00F807B9">
        <w:t>une norme, d</w:t>
      </w:r>
      <w:r w:rsidR="008D4308" w:rsidRPr="00F807B9">
        <w:t>'</w:t>
      </w:r>
      <w:r w:rsidRPr="00F807B9">
        <w:t>une recommandation ou d</w:t>
      </w:r>
      <w:r w:rsidR="008D4308" w:rsidRPr="00F807B9">
        <w:t>'</w:t>
      </w:r>
      <w:r w:rsidRPr="00F807B9">
        <w:t xml:space="preserve">un autre document de référence. </w:t>
      </w:r>
      <w:r w:rsidR="00461737" w:rsidRPr="00F807B9">
        <w:t>Les mesures</w:t>
      </w:r>
      <w:r w:rsidR="008F24EC" w:rsidRPr="00F807B9">
        <w:t xml:space="preserve"> d</w:t>
      </w:r>
      <w:r w:rsidR="008D4308" w:rsidRPr="00F807B9">
        <w:t>'</w:t>
      </w:r>
      <w:r w:rsidR="008F24EC" w:rsidRPr="00F807B9">
        <w:t>évaluation</w:t>
      </w:r>
      <w:r w:rsidR="00461737" w:rsidRPr="00F807B9">
        <w:t xml:space="preserve"> de la qualité peuvent avoir déjà été effectuées, ou devoir l</w:t>
      </w:r>
      <w:r w:rsidR="008D4308" w:rsidRPr="00F807B9">
        <w:t>'</w:t>
      </w:r>
      <w:r w:rsidR="00461737" w:rsidRPr="00F807B9">
        <w:t xml:space="preserve">être </w:t>
      </w:r>
      <w:r w:rsidR="00CA51B7" w:rsidRPr="00F807B9">
        <w:t>prochainement.</w:t>
      </w:r>
    </w:p>
    <w:p w14:paraId="4D4472B0" w14:textId="7986FD0C" w:rsidR="00176FD1" w:rsidRPr="00F807B9" w:rsidRDefault="00461737" w:rsidP="008D4308">
      <w:r w:rsidRPr="00F807B9">
        <w:t xml:space="preserve">Il convient de </w:t>
      </w:r>
      <w:r w:rsidR="00CA51B7" w:rsidRPr="00F807B9">
        <w:t>répondre à toutes les questions</w:t>
      </w:r>
      <w:r w:rsidR="00176FD1" w:rsidRPr="00F807B9">
        <w:t xml:space="preserve">. </w:t>
      </w:r>
      <w:r w:rsidR="00CA51B7" w:rsidRPr="00F807B9">
        <w:t>Si vous n</w:t>
      </w:r>
      <w:r w:rsidR="008D4308" w:rsidRPr="00F807B9">
        <w:t>'</w:t>
      </w:r>
      <w:r w:rsidR="00CA51B7" w:rsidRPr="00F807B9">
        <w:t xml:space="preserve">êtes pas en mesure de répondre à une question, soit parce que </w:t>
      </w:r>
      <w:r w:rsidRPr="00F807B9">
        <w:t>l</w:t>
      </w:r>
      <w:r w:rsidR="008D4308" w:rsidRPr="00F807B9">
        <w:t>'</w:t>
      </w:r>
      <w:r w:rsidRPr="00F807B9">
        <w:t>information nécessaire n</w:t>
      </w:r>
      <w:r w:rsidR="008D4308" w:rsidRPr="00F807B9">
        <w:t>'</w:t>
      </w:r>
      <w:r w:rsidRPr="00F807B9">
        <w:t>est pas disponible, soit</w:t>
      </w:r>
      <w:r w:rsidR="004762FA" w:rsidRPr="00F807B9">
        <w:t xml:space="preserve"> </w:t>
      </w:r>
      <w:r w:rsidR="00CA51B7" w:rsidRPr="00F807B9">
        <w:t xml:space="preserve">parce que </w:t>
      </w:r>
      <w:r w:rsidRPr="00F807B9">
        <w:t xml:space="preserve">la </w:t>
      </w:r>
      <w:r w:rsidR="00CA51B7" w:rsidRPr="00F807B9">
        <w:t xml:space="preserve">question </w:t>
      </w:r>
      <w:r w:rsidRPr="00F807B9">
        <w:t xml:space="preserve">est sans objet dans </w:t>
      </w:r>
      <w:r w:rsidR="00CA51B7" w:rsidRPr="00F807B9">
        <w:t>votre cas</w:t>
      </w:r>
      <w:r w:rsidR="009771A5" w:rsidRPr="00F807B9">
        <w:t xml:space="preserve">, </w:t>
      </w:r>
      <w:r w:rsidR="004762FA" w:rsidRPr="00F807B9">
        <w:t xml:space="preserve">merci de le préciser </w:t>
      </w:r>
      <w:r w:rsidR="00485065" w:rsidRPr="00F807B9">
        <w:t>dans l</w:t>
      </w:r>
      <w:r w:rsidR="008D4308" w:rsidRPr="00F807B9">
        <w:t>'</w:t>
      </w:r>
      <w:r w:rsidR="00485065" w:rsidRPr="00F807B9">
        <w:t>encadré prévu à cet</w:t>
      </w:r>
      <w:r w:rsidR="004762FA" w:rsidRPr="00F807B9">
        <w:t xml:space="preserve"> effet à </w:t>
      </w:r>
      <w:r w:rsidR="009771A5" w:rsidRPr="00F807B9">
        <w:t xml:space="preserve">chaque </w:t>
      </w:r>
      <w:r w:rsidR="00176FD1" w:rsidRPr="00F807B9">
        <w:t xml:space="preserve">section. </w:t>
      </w:r>
      <w:r w:rsidR="004762FA" w:rsidRPr="00F807B9">
        <w:t>Des observations pourront être ajoutées dans l</w:t>
      </w:r>
      <w:r w:rsidR="008D4308" w:rsidRPr="00F807B9">
        <w:t>'</w:t>
      </w:r>
      <w:r w:rsidR="004762FA" w:rsidRPr="00F807B9">
        <w:t>encadré concernant les différentes questions.</w:t>
      </w:r>
    </w:p>
    <w:p w14:paraId="55F0B63F" w14:textId="2CD0C6C5" w:rsidR="00176FD1" w:rsidRPr="00F807B9" w:rsidRDefault="00835CD1" w:rsidP="008D4308">
      <w:r w:rsidRPr="00F807B9">
        <w:t>L</w:t>
      </w:r>
      <w:r w:rsidR="008D4308" w:rsidRPr="00F807B9">
        <w:t>'</w:t>
      </w:r>
      <w:r w:rsidR="004762FA" w:rsidRPr="00F807B9">
        <w:t xml:space="preserve">objet du </w:t>
      </w:r>
      <w:r w:rsidRPr="00F807B9">
        <w:t xml:space="preserve">questionnaire </w:t>
      </w:r>
      <w:r w:rsidR="004762FA" w:rsidRPr="00F807B9">
        <w:t xml:space="preserve">est de </w:t>
      </w:r>
      <w:r w:rsidRPr="00F807B9">
        <w:t xml:space="preserve">solliciter des informations </w:t>
      </w:r>
      <w:r w:rsidR="004762FA" w:rsidRPr="00F807B9">
        <w:t>afin d</w:t>
      </w:r>
      <w:r w:rsidR="008D4308" w:rsidRPr="00F807B9">
        <w:t>'</w:t>
      </w:r>
      <w:r w:rsidRPr="00F807B9">
        <w:t>enrichir les travaux de la Commission d</w:t>
      </w:r>
      <w:r w:rsidR="008D4308" w:rsidRPr="00F807B9">
        <w:t>'</w:t>
      </w:r>
      <w:r w:rsidRPr="00F807B9">
        <w:t>études 12 de l</w:t>
      </w:r>
      <w:r w:rsidR="008D4308" w:rsidRPr="00F807B9">
        <w:t>'</w:t>
      </w:r>
      <w:r w:rsidRPr="00F807B9">
        <w:t xml:space="preserve">UIT-T </w:t>
      </w:r>
      <w:r w:rsidR="004762FA" w:rsidRPr="00F807B9">
        <w:t xml:space="preserve">concernant </w:t>
      </w:r>
      <w:r w:rsidRPr="00F807B9">
        <w:t>l</w:t>
      </w:r>
      <w:r w:rsidR="008D4308" w:rsidRPr="00F807B9">
        <w:t>'</w:t>
      </w:r>
      <w:r w:rsidRPr="00F807B9">
        <w:t xml:space="preserve">évaluation de la </w:t>
      </w:r>
      <w:r w:rsidR="00453062" w:rsidRPr="00F807B9">
        <w:t xml:space="preserve">qualité de service </w:t>
      </w:r>
      <w:r w:rsidR="004762FA" w:rsidRPr="00F807B9">
        <w:t xml:space="preserve">dans le domaine des </w:t>
      </w:r>
      <w:r w:rsidR="008F4BAA" w:rsidRPr="00F807B9">
        <w:t>services</w:t>
      </w:r>
      <w:r w:rsidRPr="00F807B9">
        <w:t xml:space="preserve"> financiers numériques. </w:t>
      </w:r>
      <w:r w:rsidR="00BD723C" w:rsidRPr="00F807B9">
        <w:t xml:space="preserve">Les </w:t>
      </w:r>
      <w:r w:rsidR="004762FA" w:rsidRPr="00F807B9">
        <w:t xml:space="preserve">renseignements communiqués serviront </w:t>
      </w:r>
      <w:r w:rsidR="00BD723C" w:rsidRPr="00F807B9">
        <w:t xml:space="preserve">uniquement </w:t>
      </w:r>
      <w:r w:rsidR="00F867F0" w:rsidRPr="00F807B9">
        <w:t xml:space="preserve">aux </w:t>
      </w:r>
      <w:r w:rsidR="00BD723C" w:rsidRPr="00F807B9">
        <w:t>travaux</w:t>
      </w:r>
      <w:r w:rsidR="004762FA" w:rsidRPr="00F807B9">
        <w:t xml:space="preserve"> en question</w:t>
      </w:r>
      <w:r w:rsidR="00BD723C" w:rsidRPr="00F807B9">
        <w:t>.</w:t>
      </w:r>
      <w:r w:rsidR="00176FD1" w:rsidRPr="00F807B9">
        <w:t xml:space="preserve"> </w:t>
      </w:r>
      <w:r w:rsidR="004762FA" w:rsidRPr="00F807B9">
        <w:t xml:space="preserve">Les </w:t>
      </w:r>
      <w:r w:rsidR="00BD723C" w:rsidRPr="00F807B9">
        <w:t xml:space="preserve">réponses seront utilisées sous une forme agrégée pour </w:t>
      </w:r>
      <w:r w:rsidR="004762FA" w:rsidRPr="00F807B9">
        <w:t xml:space="preserve">apporter un éclairage et repérer </w:t>
      </w:r>
      <w:r w:rsidR="00BD723C" w:rsidRPr="00F807B9">
        <w:t xml:space="preserve">des tendances. </w:t>
      </w:r>
      <w:r w:rsidR="000E4D5F" w:rsidRPr="00F807B9">
        <w:t>A</w:t>
      </w:r>
      <w:r w:rsidR="005709EA" w:rsidRPr="00F807B9">
        <w:t xml:space="preserve">ucune réponse </w:t>
      </w:r>
      <w:r w:rsidR="000E4D5F" w:rsidRPr="00F807B9">
        <w:t xml:space="preserve">ne sera attribuée individuellement </w:t>
      </w:r>
      <w:r w:rsidR="005709EA" w:rsidRPr="00F807B9">
        <w:t>à tel ou tel participant.</w:t>
      </w:r>
    </w:p>
    <w:p w14:paraId="5B0E75C5" w14:textId="715F698F" w:rsidR="00176FD1" w:rsidRPr="00F807B9" w:rsidRDefault="000E4D5F" w:rsidP="008D4308">
      <w:r w:rsidRPr="00F807B9">
        <w:t>Nous attirons votre attention sur le fait que l</w:t>
      </w:r>
      <w:r w:rsidR="008D4308" w:rsidRPr="00F807B9">
        <w:t>'</w:t>
      </w:r>
      <w:r w:rsidR="003B362D" w:rsidRPr="00F807B9">
        <w:t>enquête n</w:t>
      </w:r>
      <w:r w:rsidR="008D4308" w:rsidRPr="00F807B9">
        <w:t>'</w:t>
      </w:r>
      <w:r w:rsidR="003B362D" w:rsidRPr="00F807B9">
        <w:t>est pas anonyme.</w:t>
      </w:r>
      <w:r w:rsidR="00176FD1" w:rsidRPr="00F807B9">
        <w:t xml:space="preserve"> </w:t>
      </w:r>
      <w:r w:rsidRPr="00F807B9">
        <w:t xml:space="preserve">Les données recueillies, par exemple vos nom et coordonnées, sont personnelles et identifiables, et pourront être utilisées </w:t>
      </w:r>
      <w:r w:rsidR="0046522D" w:rsidRPr="00F807B9">
        <w:t xml:space="preserve">pour </w:t>
      </w:r>
      <w:r w:rsidR="00B84878" w:rsidRPr="00F807B9">
        <w:t xml:space="preserve">assurer </w:t>
      </w:r>
      <w:r w:rsidR="00C338FE" w:rsidRPr="00F807B9">
        <w:t xml:space="preserve">un </w:t>
      </w:r>
      <w:r w:rsidR="00B84878" w:rsidRPr="00F807B9">
        <w:t xml:space="preserve">suivi </w:t>
      </w:r>
      <w:r w:rsidR="00C338FE" w:rsidRPr="00F807B9">
        <w:t xml:space="preserve">auprès de </w:t>
      </w:r>
      <w:r w:rsidR="00B84878" w:rsidRPr="00F807B9">
        <w:t>vous</w:t>
      </w:r>
      <w:r w:rsidRPr="00F807B9">
        <w:t>-même</w:t>
      </w:r>
      <w:r w:rsidR="00B84878" w:rsidRPr="00F807B9">
        <w:t xml:space="preserve"> </w:t>
      </w:r>
      <w:r w:rsidR="0046522D" w:rsidRPr="00F807B9">
        <w:t xml:space="preserve">ou </w:t>
      </w:r>
      <w:r w:rsidRPr="00F807B9">
        <w:t xml:space="preserve">vérifier </w:t>
      </w:r>
      <w:r w:rsidR="0046522D" w:rsidRPr="00F807B9">
        <w:t>l</w:t>
      </w:r>
      <w:r w:rsidR="008D4308" w:rsidRPr="00F807B9">
        <w:t>'</w:t>
      </w:r>
      <w:r w:rsidR="0046522D" w:rsidRPr="00F807B9">
        <w:t>intégrité</w:t>
      </w:r>
      <w:r w:rsidR="00FD60A8" w:rsidRPr="00F807B9">
        <w:t xml:space="preserve"> des données</w:t>
      </w:r>
      <w:r w:rsidR="0046522D" w:rsidRPr="00F807B9">
        <w:t xml:space="preserve">. </w:t>
      </w:r>
      <w:r w:rsidR="00D07AA8" w:rsidRPr="00F807B9">
        <w:t xml:space="preserve">Vos réponses resteront confidentielles et ne seront </w:t>
      </w:r>
      <w:r w:rsidRPr="00F807B9">
        <w:t xml:space="preserve">communiquées à </w:t>
      </w:r>
      <w:r w:rsidR="00D07AA8" w:rsidRPr="00F807B9">
        <w:t xml:space="preserve">aucun tiers sans votre consentement. </w:t>
      </w:r>
      <w:r w:rsidR="00D474A5" w:rsidRPr="00F807B9">
        <w:t>Merci</w:t>
      </w:r>
      <w:r w:rsidR="00F216E6" w:rsidRPr="00F807B9">
        <w:t> </w:t>
      </w:r>
      <w:r w:rsidR="00D474A5" w:rsidRPr="00F807B9">
        <w:t xml:space="preserve">de bien vouloir prendre le temps de répondre au </w:t>
      </w:r>
      <w:r w:rsidR="009959B7" w:rsidRPr="00F807B9">
        <w:t>questionnaire</w:t>
      </w:r>
      <w:r w:rsidR="00D474A5" w:rsidRPr="00F807B9">
        <w:t xml:space="preserve">, ce qui devrait demander tout au </w:t>
      </w:r>
      <w:r w:rsidR="002F714F" w:rsidRPr="00F807B9">
        <w:t>plus 5 minutes</w:t>
      </w:r>
      <w:r w:rsidR="00176FD1" w:rsidRPr="00F807B9">
        <w:t>.</w:t>
      </w:r>
    </w:p>
    <w:p w14:paraId="02111B55" w14:textId="77777777" w:rsidR="006E130F" w:rsidRPr="00F807B9" w:rsidRDefault="006E130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F807B9">
        <w:br w:type="page"/>
      </w:r>
    </w:p>
    <w:p w14:paraId="382DDB71" w14:textId="176468B1" w:rsidR="00176FD1" w:rsidRPr="00F807B9" w:rsidRDefault="00E872CF" w:rsidP="00CF69C4">
      <w:pPr>
        <w:pStyle w:val="headingb"/>
        <w:spacing w:before="360"/>
      </w:pPr>
      <w:r w:rsidRPr="00F807B9">
        <w:lastRenderedPageBreak/>
        <w:t>Coordonnées de</w:t>
      </w:r>
      <w:r w:rsidR="00803EA7" w:rsidRPr="00F807B9">
        <w:t xml:space="preserve"> l</w:t>
      </w:r>
      <w:r w:rsidR="00AF21EE" w:rsidRPr="00F807B9">
        <w:t>a personne interrogée</w:t>
      </w:r>
    </w:p>
    <w:p w14:paraId="52484BAD" w14:textId="65F3129A" w:rsidR="00176FD1" w:rsidRPr="00F807B9" w:rsidRDefault="00176FD1" w:rsidP="008D4308">
      <w:pPr>
        <w:pStyle w:val="enumlev1"/>
      </w:pPr>
      <w:r w:rsidRPr="00F807B9">
        <w:rPr>
          <w:rFonts w:eastAsia="Segoe UI"/>
        </w:rPr>
        <w:t>1)</w:t>
      </w:r>
      <w:r w:rsidRPr="00F807B9">
        <w:rPr>
          <w:rFonts w:eastAsia="Segoe UI"/>
        </w:rPr>
        <w:tab/>
        <w:t>Nom:</w:t>
      </w:r>
      <w:r w:rsidRPr="00F807B9">
        <w:rPr>
          <w:rFonts w:eastAsia="Segoe UI"/>
          <w:color w:val="FF0000"/>
        </w:rPr>
        <w:t>*</w:t>
      </w:r>
    </w:p>
    <w:tbl>
      <w:tblPr>
        <w:tblStyle w:val="TableGrid"/>
        <w:tblW w:w="9544" w:type="dxa"/>
        <w:tblInd w:w="383" w:type="dxa"/>
        <w:tblCellMar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176FD1" w:rsidRPr="00F807B9" w14:paraId="29CB76B7" w14:textId="77777777" w:rsidTr="008F24EC">
        <w:trPr>
          <w:trHeight w:val="340"/>
        </w:trPr>
        <w:tc>
          <w:tcPr>
            <w:tcW w:w="9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A8C0C95" w14:textId="77777777" w:rsidR="00176FD1" w:rsidRPr="00F807B9" w:rsidRDefault="00176FD1" w:rsidP="008D4308">
            <w:pPr>
              <w:spacing w:before="0"/>
              <w:rPr>
                <w:sz w:val="22"/>
              </w:rPr>
            </w:pPr>
          </w:p>
        </w:tc>
      </w:tr>
    </w:tbl>
    <w:p w14:paraId="7D960200" w14:textId="391D8233" w:rsidR="00176FD1" w:rsidRPr="00F807B9" w:rsidRDefault="00176FD1" w:rsidP="008D4308">
      <w:pPr>
        <w:pStyle w:val="enumlev1"/>
      </w:pPr>
      <w:r w:rsidRPr="00F807B9">
        <w:rPr>
          <w:rFonts w:eastAsia="Segoe UI"/>
        </w:rPr>
        <w:t>2)</w:t>
      </w:r>
      <w:r w:rsidRPr="00F807B9">
        <w:rPr>
          <w:rFonts w:eastAsia="Segoe UI"/>
        </w:rPr>
        <w:tab/>
      </w:r>
      <w:r w:rsidR="00590AA9" w:rsidRPr="00F807B9">
        <w:rPr>
          <w:rFonts w:eastAsia="Segoe UI"/>
        </w:rPr>
        <w:t>Fonction</w:t>
      </w:r>
      <w:r w:rsidRPr="00F807B9">
        <w:rPr>
          <w:rFonts w:eastAsia="Segoe UI"/>
        </w:rPr>
        <w:t>:</w:t>
      </w:r>
      <w:r w:rsidRPr="00F807B9">
        <w:rPr>
          <w:rFonts w:eastAsia="Segoe UI"/>
          <w:color w:val="FF0000"/>
        </w:rPr>
        <w:t>*</w:t>
      </w:r>
    </w:p>
    <w:tbl>
      <w:tblPr>
        <w:tblStyle w:val="TableGrid"/>
        <w:tblW w:w="9544" w:type="dxa"/>
        <w:tblInd w:w="383" w:type="dxa"/>
        <w:tblCellMar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176FD1" w:rsidRPr="00F807B9" w14:paraId="32BC2956" w14:textId="77777777" w:rsidTr="008F24EC">
        <w:trPr>
          <w:trHeight w:val="340"/>
        </w:trPr>
        <w:tc>
          <w:tcPr>
            <w:tcW w:w="9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ED7AAB0" w14:textId="797FF1B0" w:rsidR="00176FD1" w:rsidRPr="00F807B9" w:rsidRDefault="00176FD1" w:rsidP="008D4308">
            <w:pPr>
              <w:spacing w:before="0"/>
              <w:rPr>
                <w:sz w:val="22"/>
              </w:rPr>
            </w:pPr>
          </w:p>
        </w:tc>
      </w:tr>
    </w:tbl>
    <w:p w14:paraId="778A8468" w14:textId="3C18B9B7" w:rsidR="00176FD1" w:rsidRPr="00F807B9" w:rsidRDefault="00176FD1" w:rsidP="008D4308">
      <w:pPr>
        <w:pStyle w:val="enumlev1"/>
      </w:pPr>
      <w:r w:rsidRPr="00F807B9">
        <w:rPr>
          <w:rFonts w:eastAsia="Segoe UI"/>
        </w:rPr>
        <w:t>3)</w:t>
      </w:r>
      <w:r w:rsidRPr="00F807B9">
        <w:rPr>
          <w:rFonts w:eastAsia="Segoe UI"/>
        </w:rPr>
        <w:tab/>
        <w:t>Courriel:</w:t>
      </w:r>
      <w:r w:rsidRPr="00F807B9">
        <w:rPr>
          <w:rFonts w:eastAsia="Segoe UI"/>
          <w:color w:val="FF0000"/>
        </w:rPr>
        <w:t>*</w:t>
      </w:r>
    </w:p>
    <w:tbl>
      <w:tblPr>
        <w:tblStyle w:val="TableGrid"/>
        <w:tblW w:w="9544" w:type="dxa"/>
        <w:tblInd w:w="383" w:type="dxa"/>
        <w:tblCellMar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176FD1" w:rsidRPr="00F807B9" w14:paraId="4D1683CF" w14:textId="77777777" w:rsidTr="008F24EC">
        <w:trPr>
          <w:trHeight w:val="340"/>
        </w:trPr>
        <w:tc>
          <w:tcPr>
            <w:tcW w:w="9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8068484" w14:textId="3C67F64F" w:rsidR="00176FD1" w:rsidRPr="00F807B9" w:rsidRDefault="00176FD1" w:rsidP="008D4308">
            <w:pPr>
              <w:spacing w:before="0"/>
              <w:rPr>
                <w:sz w:val="22"/>
              </w:rPr>
            </w:pPr>
          </w:p>
        </w:tc>
      </w:tr>
    </w:tbl>
    <w:p w14:paraId="73CB7D74" w14:textId="1B997D7F" w:rsidR="00176FD1" w:rsidRPr="00F807B9" w:rsidRDefault="00176FD1" w:rsidP="00CF69C4">
      <w:pPr>
        <w:pStyle w:val="enumlev1"/>
        <w:keepNext/>
      </w:pPr>
      <w:r w:rsidRPr="00F807B9">
        <w:rPr>
          <w:rFonts w:eastAsia="Segoe UI"/>
        </w:rPr>
        <w:t>4)</w:t>
      </w:r>
      <w:r w:rsidRPr="00F807B9">
        <w:rPr>
          <w:rFonts w:eastAsia="Segoe UI"/>
        </w:rPr>
        <w:tab/>
      </w:r>
      <w:r w:rsidR="00590AA9" w:rsidRPr="00F807B9">
        <w:rPr>
          <w:rFonts w:eastAsia="Segoe UI"/>
        </w:rPr>
        <w:t>Nom de l</w:t>
      </w:r>
      <w:r w:rsidR="008D4308" w:rsidRPr="00F807B9">
        <w:rPr>
          <w:rFonts w:eastAsia="Segoe UI"/>
        </w:rPr>
        <w:t>'</w:t>
      </w:r>
      <w:r w:rsidR="00590AA9" w:rsidRPr="00F807B9">
        <w:rPr>
          <w:rFonts w:eastAsia="Segoe UI"/>
        </w:rPr>
        <w:t>autorité nationale de régulation</w:t>
      </w:r>
      <w:r w:rsidRPr="00F807B9">
        <w:rPr>
          <w:rFonts w:eastAsia="Segoe UI"/>
        </w:rPr>
        <w:t>:</w:t>
      </w:r>
      <w:r w:rsidRPr="00F807B9">
        <w:rPr>
          <w:rFonts w:eastAsia="Segoe UI"/>
          <w:color w:val="FF0000"/>
        </w:rPr>
        <w:t>*</w:t>
      </w:r>
    </w:p>
    <w:tbl>
      <w:tblPr>
        <w:tblStyle w:val="TableGrid"/>
        <w:tblW w:w="9544" w:type="dxa"/>
        <w:tblInd w:w="383" w:type="dxa"/>
        <w:tblCellMar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176FD1" w:rsidRPr="00F807B9" w14:paraId="5F6A8FF9" w14:textId="77777777" w:rsidTr="008F24EC">
        <w:trPr>
          <w:trHeight w:val="340"/>
        </w:trPr>
        <w:tc>
          <w:tcPr>
            <w:tcW w:w="9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098C280" w14:textId="01B485AA" w:rsidR="00176FD1" w:rsidRPr="00F807B9" w:rsidRDefault="00176FD1" w:rsidP="00CF69C4">
            <w:pPr>
              <w:keepNext/>
              <w:spacing w:before="0"/>
              <w:rPr>
                <w:sz w:val="22"/>
              </w:rPr>
            </w:pPr>
          </w:p>
        </w:tc>
      </w:tr>
    </w:tbl>
    <w:p w14:paraId="16223DBE" w14:textId="6A7026B5" w:rsidR="00176FD1" w:rsidRPr="00F807B9" w:rsidRDefault="00176FD1" w:rsidP="008D4308">
      <w:pPr>
        <w:pStyle w:val="enumlev1"/>
      </w:pPr>
      <w:r w:rsidRPr="00F807B9">
        <w:rPr>
          <w:rFonts w:eastAsia="Segoe UI"/>
        </w:rPr>
        <w:t>5)</w:t>
      </w:r>
      <w:r w:rsidRPr="00F807B9">
        <w:rPr>
          <w:rFonts w:eastAsia="Segoe UI"/>
        </w:rPr>
        <w:tab/>
      </w:r>
      <w:r w:rsidR="00B71D9C" w:rsidRPr="00F807B9">
        <w:rPr>
          <w:rFonts w:eastAsia="Segoe UI"/>
        </w:rPr>
        <w:t>Pays</w:t>
      </w:r>
      <w:r w:rsidRPr="00F807B9">
        <w:rPr>
          <w:rFonts w:eastAsia="Segoe UI"/>
        </w:rPr>
        <w:t>:</w:t>
      </w:r>
      <w:r w:rsidRPr="00F807B9">
        <w:rPr>
          <w:rFonts w:eastAsia="Segoe UI"/>
          <w:color w:val="FF0000"/>
        </w:rPr>
        <w:t>*</w:t>
      </w:r>
    </w:p>
    <w:tbl>
      <w:tblPr>
        <w:tblStyle w:val="TableGrid"/>
        <w:tblW w:w="9544" w:type="dxa"/>
        <w:tblInd w:w="383" w:type="dxa"/>
        <w:tblCellMar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176FD1" w:rsidRPr="00F807B9" w14:paraId="430BC434" w14:textId="77777777" w:rsidTr="008F24EC">
        <w:trPr>
          <w:trHeight w:val="340"/>
        </w:trPr>
        <w:tc>
          <w:tcPr>
            <w:tcW w:w="9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AA76649" w14:textId="05787728" w:rsidR="00176FD1" w:rsidRPr="00F807B9" w:rsidRDefault="00176FD1" w:rsidP="008D4308">
            <w:pPr>
              <w:spacing w:before="0"/>
              <w:rPr>
                <w:sz w:val="22"/>
              </w:rPr>
            </w:pPr>
          </w:p>
        </w:tc>
      </w:tr>
    </w:tbl>
    <w:p w14:paraId="6D88A571" w14:textId="6EBB7967" w:rsidR="00F2770B" w:rsidRPr="00F807B9" w:rsidRDefault="00F2770B" w:rsidP="00CF69C4">
      <w:pPr>
        <w:pStyle w:val="headingb"/>
        <w:spacing w:before="360"/>
        <w:rPr>
          <w:szCs w:val="24"/>
        </w:rPr>
      </w:pPr>
      <w:r w:rsidRPr="00F807B9">
        <w:rPr>
          <w:szCs w:val="24"/>
        </w:rPr>
        <w:t xml:space="preserve">Section 1: </w:t>
      </w:r>
      <w:r w:rsidR="00590AA9" w:rsidRPr="00F807B9">
        <w:rPr>
          <w:szCs w:val="24"/>
        </w:rPr>
        <w:t xml:space="preserve">Questions </w:t>
      </w:r>
      <w:r w:rsidR="00E872CF" w:rsidRPr="00F807B9">
        <w:rPr>
          <w:szCs w:val="24"/>
        </w:rPr>
        <w:t>d</w:t>
      </w:r>
      <w:r w:rsidR="008D4308" w:rsidRPr="00F807B9">
        <w:rPr>
          <w:szCs w:val="24"/>
        </w:rPr>
        <w:t>'</w:t>
      </w:r>
      <w:r w:rsidR="00E872CF" w:rsidRPr="00F807B9">
        <w:rPr>
          <w:szCs w:val="24"/>
        </w:rPr>
        <w:t>ordre général</w:t>
      </w:r>
    </w:p>
    <w:p w14:paraId="2E3FE427" w14:textId="6B89E915" w:rsidR="00F2770B" w:rsidRPr="00F807B9" w:rsidRDefault="00F2770B" w:rsidP="008D4308">
      <w:pPr>
        <w:pStyle w:val="enumlev1"/>
        <w:rPr>
          <w:rFonts w:eastAsia="Segoe UI"/>
          <w:szCs w:val="24"/>
        </w:rPr>
      </w:pPr>
      <w:r w:rsidRPr="00F807B9">
        <w:rPr>
          <w:rFonts w:eastAsia="Segoe UI"/>
          <w:szCs w:val="24"/>
        </w:rPr>
        <w:t>1)</w:t>
      </w:r>
      <w:r w:rsidRPr="00F807B9">
        <w:rPr>
          <w:rFonts w:eastAsia="Segoe UI"/>
          <w:szCs w:val="24"/>
        </w:rPr>
        <w:tab/>
      </w:r>
      <w:r w:rsidR="00170C80" w:rsidRPr="00F807B9">
        <w:rPr>
          <w:rFonts w:eastAsia="Segoe UI"/>
          <w:szCs w:val="24"/>
        </w:rPr>
        <w:t xml:space="preserve">Les services </w:t>
      </w:r>
      <w:r w:rsidR="00E872CF" w:rsidRPr="00F807B9">
        <w:rPr>
          <w:rFonts w:eastAsia="Segoe UI"/>
          <w:szCs w:val="24"/>
        </w:rPr>
        <w:t xml:space="preserve">financiers numériques </w:t>
      </w:r>
      <w:r w:rsidRPr="00F807B9">
        <w:rPr>
          <w:rFonts w:eastAsia="Segoe UI"/>
          <w:szCs w:val="24"/>
        </w:rPr>
        <w:t>(</w:t>
      </w:r>
      <w:r w:rsidR="00170C80" w:rsidRPr="00F807B9">
        <w:rPr>
          <w:rFonts w:eastAsia="Segoe UI"/>
          <w:i/>
          <w:iCs/>
          <w:szCs w:val="24"/>
        </w:rPr>
        <w:t xml:space="preserve">en particulier, la </w:t>
      </w:r>
      <w:r w:rsidR="00453062" w:rsidRPr="00F807B9">
        <w:rPr>
          <w:rFonts w:eastAsia="Segoe UI"/>
          <w:i/>
          <w:iCs/>
          <w:szCs w:val="24"/>
        </w:rPr>
        <w:t xml:space="preserve">qualité de service </w:t>
      </w:r>
      <w:r w:rsidR="00E872CF" w:rsidRPr="00F807B9">
        <w:rPr>
          <w:rFonts w:eastAsia="Segoe UI"/>
          <w:i/>
          <w:iCs/>
          <w:szCs w:val="24"/>
        </w:rPr>
        <w:t>dans ce domaine</w:t>
      </w:r>
      <w:r w:rsidR="00816EF9" w:rsidRPr="00F807B9">
        <w:rPr>
          <w:rFonts w:eastAsia="Segoe UI"/>
          <w:szCs w:val="24"/>
        </w:rPr>
        <w:t>)</w:t>
      </w:r>
      <w:r w:rsidR="00A5005D" w:rsidRPr="00F807B9">
        <w:rPr>
          <w:rFonts w:eastAsia="Segoe UI"/>
          <w:szCs w:val="24"/>
        </w:rPr>
        <w:t xml:space="preserve"> sont-ils réglementés dans votre pays</w:t>
      </w:r>
      <w:r w:rsidRPr="00F807B9">
        <w:rPr>
          <w:rFonts w:eastAsia="Segoe UI"/>
          <w:szCs w:val="24"/>
        </w:rPr>
        <w:t>?</w:t>
      </w:r>
      <w:r w:rsidRPr="00F807B9">
        <w:rPr>
          <w:rFonts w:eastAsia="Segoe UI"/>
          <w:color w:val="FF0000"/>
          <w:szCs w:val="24"/>
        </w:rPr>
        <w:t>*</w:t>
      </w:r>
    </w:p>
    <w:p w14:paraId="642068A2" w14:textId="7CEF3466" w:rsidR="00F2770B" w:rsidRPr="00F807B9" w:rsidRDefault="001B1552" w:rsidP="006E130F">
      <w:pPr>
        <w:ind w:left="794"/>
        <w:rPr>
          <w:rFonts w:eastAsia="Segoe UI" w:cstheme="minorHAnsi"/>
          <w:szCs w:val="24"/>
        </w:rPr>
      </w:pPr>
      <w:sdt>
        <w:sdtPr>
          <w:rPr>
            <w:rFonts w:eastAsia="Segoe UI" w:cstheme="minorHAnsi"/>
            <w:szCs w:val="24"/>
          </w:rPr>
          <w:id w:val="-169052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2A7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F2770B" w:rsidRPr="00F807B9">
        <w:rPr>
          <w:rFonts w:eastAsia="Segoe UI" w:cstheme="minorHAnsi"/>
          <w:szCs w:val="24"/>
        </w:rPr>
        <w:tab/>
        <w:t>Oui</w:t>
      </w:r>
    </w:p>
    <w:p w14:paraId="4A5AFF18" w14:textId="618E6C0F" w:rsidR="00F2770B" w:rsidRPr="00F807B9" w:rsidRDefault="001B1552" w:rsidP="006E130F">
      <w:pPr>
        <w:spacing w:before="80" w:after="60"/>
        <w:ind w:left="794"/>
        <w:rPr>
          <w:rFonts w:eastAsia="Segoe UI" w:cstheme="minorHAnsi"/>
          <w:szCs w:val="24"/>
        </w:rPr>
      </w:pPr>
      <w:sdt>
        <w:sdtPr>
          <w:rPr>
            <w:rFonts w:eastAsia="Segoe UI" w:cstheme="minorHAnsi"/>
            <w:szCs w:val="24"/>
          </w:rPr>
          <w:id w:val="-15284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D9C" w:rsidRPr="00F807B9">
            <w:rPr>
              <w:rFonts w:ascii="MS Gothic" w:eastAsia="MS Gothic" w:hAnsi="MS Gothic" w:cstheme="minorHAnsi"/>
              <w:szCs w:val="24"/>
            </w:rPr>
            <w:t>☐</w:t>
          </w:r>
        </w:sdtContent>
      </w:sdt>
      <w:r w:rsidR="00F2770B" w:rsidRPr="00F807B9">
        <w:rPr>
          <w:rFonts w:eastAsia="Segoe UI" w:cstheme="minorHAnsi"/>
          <w:szCs w:val="24"/>
        </w:rPr>
        <w:tab/>
        <w:t>Non</w:t>
      </w:r>
    </w:p>
    <w:tbl>
      <w:tblPr>
        <w:tblStyle w:val="TableGrid0"/>
        <w:tblW w:w="0" w:type="auto"/>
        <w:tblInd w:w="147" w:type="dxa"/>
        <w:tblLook w:val="04A0" w:firstRow="1" w:lastRow="0" w:firstColumn="1" w:lastColumn="0" w:noHBand="0" w:noVBand="1"/>
      </w:tblPr>
      <w:tblGrid>
        <w:gridCol w:w="9482"/>
      </w:tblGrid>
      <w:tr w:rsidR="00F2770B" w:rsidRPr="00F807B9" w14:paraId="401E9681" w14:textId="77777777" w:rsidTr="008F24EC">
        <w:trPr>
          <w:trHeight w:val="2068"/>
        </w:trPr>
        <w:tc>
          <w:tcPr>
            <w:tcW w:w="9482" w:type="dxa"/>
          </w:tcPr>
          <w:p w14:paraId="1FF9194E" w14:textId="4953A332" w:rsidR="00F2770B" w:rsidRPr="00F807B9" w:rsidRDefault="00E872CF" w:rsidP="006E130F">
            <w:pPr>
              <w:spacing w:after="3"/>
              <w:ind w:right="414"/>
              <w:rPr>
                <w:rFonts w:eastAsia="Segoe UI" w:cstheme="minorHAnsi"/>
                <w:i/>
                <w:iCs/>
              </w:rPr>
            </w:pPr>
            <w:r w:rsidRPr="00F807B9">
              <w:rPr>
                <w:rFonts w:eastAsia="Segoe UI" w:cstheme="minorHAnsi"/>
                <w:i/>
                <w:iCs/>
              </w:rPr>
              <w:t>Dans la négative</w:t>
            </w:r>
            <w:r w:rsidR="00C97BD6" w:rsidRPr="00F807B9">
              <w:rPr>
                <w:rFonts w:eastAsia="Segoe UI" w:cstheme="minorHAnsi"/>
                <w:i/>
                <w:iCs/>
              </w:rPr>
              <w:t xml:space="preserve">, </w:t>
            </w:r>
            <w:r w:rsidRPr="00F807B9">
              <w:rPr>
                <w:rFonts w:eastAsia="Segoe UI" w:cstheme="minorHAnsi"/>
                <w:i/>
                <w:iCs/>
              </w:rPr>
              <w:t>merci de renseigner les points suivants</w:t>
            </w:r>
            <w:r w:rsidR="00F2770B" w:rsidRPr="00F807B9">
              <w:rPr>
                <w:rFonts w:eastAsia="Segoe UI" w:cstheme="minorHAnsi"/>
                <w:i/>
                <w:iCs/>
              </w:rPr>
              <w:t>:</w:t>
            </w:r>
          </w:p>
          <w:p w14:paraId="324C9A28" w14:textId="6E9628BB" w:rsidR="00F2770B" w:rsidRPr="00F807B9" w:rsidRDefault="00F2770B" w:rsidP="006E130F">
            <w:pPr>
              <w:pStyle w:val="enumlev2"/>
              <w:tabs>
                <w:tab w:val="clear" w:pos="1191"/>
              </w:tabs>
              <w:spacing w:before="120"/>
              <w:ind w:left="735"/>
              <w:rPr>
                <w:rFonts w:eastAsia="Segoe UI" w:cstheme="minorHAnsi"/>
              </w:rPr>
            </w:pPr>
            <w:r w:rsidRPr="00F807B9">
              <w:rPr>
                <w:i/>
                <w:iCs/>
              </w:rPr>
              <w:t>1)</w:t>
            </w:r>
            <w:r w:rsidRPr="00F807B9">
              <w:rPr>
                <w:i/>
                <w:iCs/>
              </w:rPr>
              <w:tab/>
            </w:r>
            <w:r w:rsidR="00E872CF" w:rsidRPr="00F807B9">
              <w:rPr>
                <w:i/>
                <w:iCs/>
              </w:rPr>
              <w:t xml:space="preserve">Une </w:t>
            </w:r>
            <w:r w:rsidR="00790E3E" w:rsidRPr="00F807B9">
              <w:rPr>
                <w:i/>
                <w:iCs/>
              </w:rPr>
              <w:t xml:space="preserve">réglementation </w:t>
            </w:r>
            <w:r w:rsidR="00E872CF" w:rsidRPr="00F807B9">
              <w:rPr>
                <w:i/>
                <w:iCs/>
              </w:rPr>
              <w:t xml:space="preserve">sur les services financiers numériques doit-elle être adoptée </w:t>
            </w:r>
            <w:r w:rsidR="008C1BC6" w:rsidRPr="00F807B9">
              <w:rPr>
                <w:i/>
                <w:iCs/>
              </w:rPr>
              <w:t>dans un avenir proche</w:t>
            </w:r>
            <w:r w:rsidRPr="00F807B9">
              <w:rPr>
                <w:i/>
                <w:iCs/>
              </w:rPr>
              <w:t>?</w:t>
            </w:r>
          </w:p>
          <w:p w14:paraId="3FC2BBAF" w14:textId="11872E32" w:rsidR="00F2770B" w:rsidRPr="00F807B9" w:rsidRDefault="001B1552" w:rsidP="006E130F">
            <w:pPr>
              <w:spacing w:before="80"/>
              <w:ind w:left="728"/>
              <w:rPr>
                <w:rFonts w:eastAsia="Segoe UI" w:cstheme="minorHAnsi"/>
              </w:rPr>
            </w:pPr>
            <w:sdt>
              <w:sdtPr>
                <w:rPr>
                  <w:rFonts w:eastAsia="Segoe UI" w:cstheme="minorHAnsi"/>
                </w:rPr>
                <w:id w:val="110668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30F" w:rsidRPr="00F807B9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F2770B" w:rsidRPr="00F807B9">
              <w:rPr>
                <w:rFonts w:eastAsia="Segoe UI" w:cstheme="minorHAnsi"/>
              </w:rPr>
              <w:tab/>
              <w:t>Oui</w:t>
            </w:r>
          </w:p>
          <w:p w14:paraId="2CA70988" w14:textId="279F9C17" w:rsidR="00F2770B" w:rsidRPr="00F807B9" w:rsidRDefault="001B1552" w:rsidP="006E130F">
            <w:pPr>
              <w:spacing w:before="80"/>
              <w:ind w:left="728"/>
              <w:rPr>
                <w:rFonts w:eastAsia="Segoe UI" w:cstheme="minorHAnsi"/>
              </w:rPr>
            </w:pPr>
            <w:sdt>
              <w:sdtPr>
                <w:rPr>
                  <w:rFonts w:eastAsia="Segoe UI" w:cstheme="minorHAnsi"/>
                </w:rPr>
                <w:id w:val="161825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70B" w:rsidRPr="00F807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70B" w:rsidRPr="00F807B9">
              <w:rPr>
                <w:rFonts w:eastAsia="Segoe UI" w:cstheme="minorHAnsi"/>
              </w:rPr>
              <w:tab/>
              <w:t>Non</w:t>
            </w:r>
          </w:p>
          <w:p w14:paraId="1F2581E5" w14:textId="24BFCA15" w:rsidR="00F2770B" w:rsidRPr="00F807B9" w:rsidRDefault="00F2770B" w:rsidP="006E130F">
            <w:pPr>
              <w:pStyle w:val="enumlev2"/>
              <w:tabs>
                <w:tab w:val="clear" w:pos="1191"/>
              </w:tabs>
              <w:spacing w:before="120"/>
              <w:ind w:left="735"/>
              <w:rPr>
                <w:i/>
                <w:iCs/>
              </w:rPr>
            </w:pPr>
            <w:r w:rsidRPr="00F807B9">
              <w:rPr>
                <w:i/>
                <w:iCs/>
              </w:rPr>
              <w:t>2)</w:t>
            </w:r>
            <w:r w:rsidRPr="00F807B9">
              <w:rPr>
                <w:i/>
                <w:iCs/>
              </w:rPr>
              <w:tab/>
            </w:r>
            <w:r w:rsidR="00E93B37" w:rsidRPr="00F807B9">
              <w:rPr>
                <w:i/>
                <w:iCs/>
              </w:rPr>
              <w:t>S</w:t>
            </w:r>
            <w:r w:rsidR="00E872CF" w:rsidRPr="00F807B9">
              <w:rPr>
                <w:i/>
                <w:iCs/>
              </w:rPr>
              <w:t>i tel n</w:t>
            </w:r>
            <w:r w:rsidR="008D4308" w:rsidRPr="00F807B9">
              <w:rPr>
                <w:i/>
                <w:iCs/>
              </w:rPr>
              <w:t>'</w:t>
            </w:r>
            <w:r w:rsidR="00E872CF" w:rsidRPr="00F807B9">
              <w:rPr>
                <w:i/>
                <w:iCs/>
              </w:rPr>
              <w:t>est pas le cas, des travaux préliminaires ont-ils déjà été engagés en vue de mettre en place en telle réglementation à l</w:t>
            </w:r>
            <w:r w:rsidR="008D4308" w:rsidRPr="00F807B9">
              <w:rPr>
                <w:i/>
                <w:iCs/>
              </w:rPr>
              <w:t>'</w:t>
            </w:r>
            <w:r w:rsidR="00E872CF" w:rsidRPr="00F807B9">
              <w:rPr>
                <w:i/>
                <w:iCs/>
              </w:rPr>
              <w:t>avenir</w:t>
            </w:r>
            <w:r w:rsidR="00E93B37" w:rsidRPr="00F807B9">
              <w:rPr>
                <w:i/>
                <w:iCs/>
              </w:rPr>
              <w:t>?</w:t>
            </w:r>
          </w:p>
          <w:p w14:paraId="7CF4FFB6" w14:textId="4F13B3A1" w:rsidR="00F2770B" w:rsidRPr="00F807B9" w:rsidRDefault="001B1552" w:rsidP="006E130F">
            <w:pPr>
              <w:spacing w:before="80"/>
              <w:ind w:left="726"/>
              <w:rPr>
                <w:rFonts w:eastAsia="Segoe UI" w:cstheme="minorHAnsi"/>
              </w:rPr>
            </w:pPr>
            <w:sdt>
              <w:sdtPr>
                <w:rPr>
                  <w:rFonts w:eastAsia="Segoe UI" w:cstheme="minorHAnsi"/>
                </w:rPr>
                <w:id w:val="-22106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30F" w:rsidRPr="00F807B9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F2770B" w:rsidRPr="00F807B9">
              <w:rPr>
                <w:rFonts w:eastAsia="Segoe UI" w:cstheme="minorHAnsi"/>
              </w:rPr>
              <w:tab/>
              <w:t>Oui</w:t>
            </w:r>
          </w:p>
          <w:p w14:paraId="5E02DAEF" w14:textId="21344C67" w:rsidR="00F2770B" w:rsidRPr="00F807B9" w:rsidRDefault="001B1552" w:rsidP="006E130F">
            <w:pPr>
              <w:spacing w:before="80"/>
              <w:ind w:left="726"/>
              <w:rPr>
                <w:rFonts w:eastAsia="Segoe UI" w:cstheme="minorHAnsi"/>
              </w:rPr>
            </w:pPr>
            <w:sdt>
              <w:sdtPr>
                <w:rPr>
                  <w:rFonts w:eastAsia="Segoe UI" w:cstheme="minorHAnsi"/>
                </w:rPr>
                <w:id w:val="-196596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70B" w:rsidRPr="00F807B9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F2770B" w:rsidRPr="00F807B9">
              <w:rPr>
                <w:rFonts w:eastAsia="Segoe UI" w:cstheme="minorHAnsi"/>
              </w:rPr>
              <w:tab/>
              <w:t>Non</w:t>
            </w:r>
          </w:p>
          <w:p w14:paraId="2E95D95E" w14:textId="2469FBB4" w:rsidR="00F2770B" w:rsidRPr="00F807B9" w:rsidRDefault="00F2770B" w:rsidP="006E130F">
            <w:pPr>
              <w:pStyle w:val="enumlev2"/>
              <w:tabs>
                <w:tab w:val="clear" w:pos="1191"/>
              </w:tabs>
              <w:spacing w:before="120"/>
              <w:ind w:left="735"/>
              <w:rPr>
                <w:i/>
                <w:iCs/>
              </w:rPr>
            </w:pPr>
            <w:r w:rsidRPr="00F807B9">
              <w:rPr>
                <w:i/>
                <w:iCs/>
              </w:rPr>
              <w:t>3)</w:t>
            </w:r>
            <w:r w:rsidRPr="00F807B9">
              <w:rPr>
                <w:i/>
                <w:iCs/>
              </w:rPr>
              <w:tab/>
            </w:r>
            <w:r w:rsidR="00E872CF" w:rsidRPr="00F807B9">
              <w:rPr>
                <w:i/>
                <w:iCs/>
              </w:rPr>
              <w:t xml:space="preserve">Dans quel </w:t>
            </w:r>
            <w:r w:rsidR="00B96DBA" w:rsidRPr="00F807B9">
              <w:rPr>
                <w:i/>
                <w:iCs/>
              </w:rPr>
              <w:t xml:space="preserve">délai </w:t>
            </w:r>
            <w:r w:rsidR="00B52303" w:rsidRPr="00F807B9">
              <w:rPr>
                <w:i/>
                <w:iCs/>
              </w:rPr>
              <w:t xml:space="preserve">la </w:t>
            </w:r>
            <w:r w:rsidR="002E7571" w:rsidRPr="00F807B9">
              <w:rPr>
                <w:i/>
                <w:iCs/>
              </w:rPr>
              <w:t xml:space="preserve">réglementation </w:t>
            </w:r>
            <w:r w:rsidR="00E872CF" w:rsidRPr="00F807B9">
              <w:rPr>
                <w:i/>
                <w:iCs/>
              </w:rPr>
              <w:t xml:space="preserve">sur les </w:t>
            </w:r>
            <w:r w:rsidR="002E7571" w:rsidRPr="00F807B9">
              <w:rPr>
                <w:i/>
                <w:iCs/>
              </w:rPr>
              <w:t xml:space="preserve">services </w:t>
            </w:r>
            <w:r w:rsidR="00E872CF" w:rsidRPr="00F807B9">
              <w:rPr>
                <w:i/>
                <w:iCs/>
              </w:rPr>
              <w:t>financiers numériques doit-elle être adoptée</w:t>
            </w:r>
            <w:r w:rsidRPr="00F807B9">
              <w:rPr>
                <w:i/>
                <w:iCs/>
              </w:rPr>
              <w:t>?</w:t>
            </w:r>
          </w:p>
          <w:p w14:paraId="45C0BD1F" w14:textId="2026A1AA" w:rsidR="00F2770B" w:rsidRPr="00F807B9" w:rsidRDefault="001B1552" w:rsidP="006E130F">
            <w:pPr>
              <w:spacing w:before="80"/>
              <w:ind w:left="726"/>
              <w:rPr>
                <w:rFonts w:eastAsia="Segoe UI" w:cstheme="minorHAnsi"/>
              </w:rPr>
            </w:pPr>
            <w:sdt>
              <w:sdtPr>
                <w:rPr>
                  <w:rFonts w:eastAsia="MS Gothic" w:cstheme="minorHAnsi"/>
                </w:rPr>
                <w:id w:val="85007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30F" w:rsidRPr="00F807B9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F2770B" w:rsidRPr="00F807B9">
              <w:rPr>
                <w:rFonts w:eastAsia="MS Gothic" w:cstheme="minorHAnsi"/>
              </w:rPr>
              <w:tab/>
            </w:r>
            <w:r w:rsidR="00DC5855" w:rsidRPr="00F807B9">
              <w:rPr>
                <w:rFonts w:eastAsia="Segoe UI" w:cstheme="minorHAnsi"/>
              </w:rPr>
              <w:t>1 an</w:t>
            </w:r>
          </w:p>
          <w:p w14:paraId="0E241D2A" w14:textId="6DCA7F67" w:rsidR="00F2770B" w:rsidRPr="00F807B9" w:rsidRDefault="001B1552" w:rsidP="006E130F">
            <w:pPr>
              <w:spacing w:before="80"/>
              <w:ind w:left="726"/>
              <w:rPr>
                <w:rFonts w:eastAsia="Segoe UI" w:cstheme="minorHAnsi"/>
              </w:rPr>
            </w:pPr>
            <w:sdt>
              <w:sdtPr>
                <w:rPr>
                  <w:rFonts w:eastAsia="MS Gothic" w:cstheme="minorHAnsi"/>
                </w:rPr>
                <w:id w:val="-107258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70B" w:rsidRPr="00F807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70B" w:rsidRPr="00F807B9">
              <w:rPr>
                <w:rFonts w:eastAsia="MS Gothic" w:cstheme="minorHAnsi"/>
              </w:rPr>
              <w:tab/>
            </w:r>
            <w:r w:rsidR="00DC5855" w:rsidRPr="00F807B9">
              <w:rPr>
                <w:rFonts w:eastAsia="Segoe UI" w:cstheme="minorHAnsi"/>
              </w:rPr>
              <w:t>2 à 5 ans</w:t>
            </w:r>
          </w:p>
          <w:p w14:paraId="1A7F9200" w14:textId="29F949F3" w:rsidR="00F2770B" w:rsidRPr="00F807B9" w:rsidRDefault="001B1552" w:rsidP="006E130F">
            <w:pPr>
              <w:spacing w:before="80"/>
              <w:ind w:left="726"/>
              <w:rPr>
                <w:rFonts w:eastAsia="Segoe UI" w:cstheme="minorHAnsi"/>
              </w:rPr>
            </w:pPr>
            <w:sdt>
              <w:sdtPr>
                <w:rPr>
                  <w:rFonts w:eastAsia="MS Gothic" w:cstheme="minorHAnsi"/>
                </w:rPr>
                <w:id w:val="119126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70B" w:rsidRPr="00F807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70B" w:rsidRPr="00F807B9">
              <w:rPr>
                <w:rFonts w:eastAsia="MS Gothic" w:cstheme="minorHAnsi"/>
              </w:rPr>
              <w:tab/>
            </w:r>
            <w:r w:rsidR="00E872CF" w:rsidRPr="00F807B9">
              <w:rPr>
                <w:rFonts w:eastAsia="MS Gothic" w:cstheme="minorHAnsi"/>
              </w:rPr>
              <w:t xml:space="preserve">Plus de </w:t>
            </w:r>
            <w:r w:rsidR="00DC5855" w:rsidRPr="00F807B9">
              <w:rPr>
                <w:rFonts w:eastAsia="MS Gothic" w:cstheme="minorHAnsi"/>
              </w:rPr>
              <w:t>5 ans</w:t>
            </w:r>
          </w:p>
          <w:p w14:paraId="2B10D741" w14:textId="27C65E9A" w:rsidR="00F2770B" w:rsidRPr="00F807B9" w:rsidRDefault="001B1552" w:rsidP="006E130F">
            <w:pPr>
              <w:spacing w:before="80" w:after="120"/>
              <w:ind w:left="726"/>
              <w:rPr>
                <w:rFonts w:eastAsia="Segoe UI" w:cstheme="minorHAnsi"/>
              </w:rPr>
            </w:pPr>
            <w:sdt>
              <w:sdtPr>
                <w:rPr>
                  <w:rFonts w:eastAsia="MS Gothic" w:cstheme="minorHAnsi"/>
                </w:rPr>
                <w:id w:val="87119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70B" w:rsidRPr="00F807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70B" w:rsidRPr="00F807B9">
              <w:rPr>
                <w:rFonts w:eastAsia="MS Gothic" w:cstheme="minorHAnsi"/>
              </w:rPr>
              <w:tab/>
            </w:r>
            <w:r w:rsidR="009221B0" w:rsidRPr="00F807B9">
              <w:rPr>
                <w:rFonts w:eastAsia="Segoe UI" w:cstheme="minorHAnsi"/>
              </w:rPr>
              <w:t>Il n</w:t>
            </w:r>
            <w:r w:rsidR="008D4308" w:rsidRPr="00F807B9">
              <w:rPr>
                <w:rFonts w:eastAsia="Segoe UI" w:cstheme="minorHAnsi"/>
              </w:rPr>
              <w:t>'</w:t>
            </w:r>
            <w:r w:rsidR="009221B0" w:rsidRPr="00F807B9">
              <w:rPr>
                <w:rFonts w:eastAsia="Segoe UI" w:cstheme="minorHAnsi"/>
              </w:rPr>
              <w:t>a pas été fixé de délai précis</w:t>
            </w:r>
          </w:p>
        </w:tc>
      </w:tr>
    </w:tbl>
    <w:p w14:paraId="58E79EC0" w14:textId="751457FA" w:rsidR="00F2770B" w:rsidRPr="00F807B9" w:rsidRDefault="001B1552" w:rsidP="004662A7">
      <w:pPr>
        <w:ind w:left="794"/>
        <w:rPr>
          <w:rFonts w:eastAsia="Segoe UI" w:cstheme="minorHAnsi"/>
        </w:rPr>
      </w:pPr>
      <w:sdt>
        <w:sdtPr>
          <w:rPr>
            <w:rFonts w:eastAsia="Segoe UI" w:cstheme="minorHAnsi"/>
            <w:szCs w:val="24"/>
          </w:rPr>
          <w:id w:val="191527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2A7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F2770B" w:rsidRPr="004662A7">
        <w:rPr>
          <w:rFonts w:eastAsia="Segoe UI" w:cstheme="minorHAnsi"/>
          <w:szCs w:val="24"/>
        </w:rPr>
        <w:tab/>
      </w:r>
      <w:r w:rsidR="00D41CB0" w:rsidRPr="004662A7">
        <w:rPr>
          <w:rFonts w:eastAsia="Segoe UI" w:cstheme="minorHAnsi"/>
          <w:szCs w:val="24"/>
        </w:rPr>
        <w:t xml:space="preserve">Autre </w:t>
      </w:r>
      <w:r w:rsidR="00F2770B" w:rsidRPr="004662A7">
        <w:rPr>
          <w:rFonts w:eastAsia="Segoe UI" w:cstheme="minorHAnsi"/>
          <w:szCs w:val="24"/>
        </w:rPr>
        <w:t>(</w:t>
      </w:r>
      <w:r w:rsidR="004A1412" w:rsidRPr="004662A7">
        <w:rPr>
          <w:rFonts w:eastAsia="Segoe UI" w:cstheme="minorHAnsi"/>
          <w:i/>
          <w:iCs/>
          <w:szCs w:val="24"/>
        </w:rPr>
        <w:t>préciser</w:t>
      </w:r>
      <w:r w:rsidR="00D41CB0" w:rsidRPr="004662A7">
        <w:rPr>
          <w:rFonts w:eastAsia="Segoe UI" w:cstheme="minorHAnsi"/>
          <w:i/>
          <w:iCs/>
          <w:szCs w:val="24"/>
        </w:rPr>
        <w:t xml:space="preserve"> votre réponse dans la section ci-dessous</w:t>
      </w:r>
      <w:r w:rsidR="00F2770B" w:rsidRPr="004662A7">
        <w:rPr>
          <w:rFonts w:eastAsia="Segoe UI" w:cstheme="minorHAnsi"/>
          <w:szCs w:val="24"/>
        </w:rPr>
        <w:t>)</w:t>
      </w:r>
    </w:p>
    <w:tbl>
      <w:tblPr>
        <w:tblStyle w:val="TableGrid0"/>
        <w:tblW w:w="0" w:type="auto"/>
        <w:tblInd w:w="147" w:type="dxa"/>
        <w:tblLook w:val="04A0" w:firstRow="1" w:lastRow="0" w:firstColumn="1" w:lastColumn="0" w:noHBand="0" w:noVBand="1"/>
      </w:tblPr>
      <w:tblGrid>
        <w:gridCol w:w="9482"/>
      </w:tblGrid>
      <w:tr w:rsidR="00F2770B" w:rsidRPr="00F807B9" w14:paraId="57125B61" w14:textId="77777777" w:rsidTr="008F24EC">
        <w:trPr>
          <w:trHeight w:val="1075"/>
        </w:trPr>
        <w:tc>
          <w:tcPr>
            <w:tcW w:w="9482" w:type="dxa"/>
          </w:tcPr>
          <w:p w14:paraId="48C20A4F" w14:textId="77777777" w:rsidR="00F2770B" w:rsidRPr="00F807B9" w:rsidRDefault="00F2770B" w:rsidP="008D4308">
            <w:pPr>
              <w:spacing w:after="3"/>
              <w:ind w:right="414"/>
              <w:rPr>
                <w:rFonts w:eastAsia="Segoe UI" w:cstheme="minorHAnsi"/>
              </w:rPr>
            </w:pPr>
          </w:p>
        </w:tc>
      </w:tr>
    </w:tbl>
    <w:p w14:paraId="0D7B0B8D" w14:textId="77777777" w:rsidR="006E130F" w:rsidRPr="00F807B9" w:rsidRDefault="006E130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egoe UI"/>
          <w:szCs w:val="24"/>
        </w:rPr>
      </w:pPr>
      <w:r w:rsidRPr="00F807B9">
        <w:rPr>
          <w:rFonts w:eastAsia="Segoe UI"/>
          <w:szCs w:val="24"/>
        </w:rPr>
        <w:br w:type="page"/>
      </w:r>
    </w:p>
    <w:p w14:paraId="6AA9C0E8" w14:textId="535C0D67" w:rsidR="00F2770B" w:rsidRPr="00F807B9" w:rsidRDefault="00F2770B" w:rsidP="006E130F">
      <w:pPr>
        <w:pStyle w:val="enumlev1"/>
        <w:spacing w:before="120"/>
        <w:rPr>
          <w:rFonts w:eastAsia="Segoe UI"/>
          <w:szCs w:val="24"/>
        </w:rPr>
      </w:pPr>
      <w:r w:rsidRPr="00F807B9">
        <w:rPr>
          <w:rFonts w:eastAsia="Segoe UI"/>
          <w:szCs w:val="24"/>
        </w:rPr>
        <w:lastRenderedPageBreak/>
        <w:t>2)</w:t>
      </w:r>
      <w:r w:rsidRPr="00F807B9">
        <w:rPr>
          <w:rFonts w:eastAsia="Segoe UI"/>
          <w:szCs w:val="24"/>
        </w:rPr>
        <w:tab/>
      </w:r>
      <w:r w:rsidR="00E154CA" w:rsidRPr="00F807B9">
        <w:rPr>
          <w:rFonts w:eastAsia="Segoe UI"/>
          <w:szCs w:val="24"/>
        </w:rPr>
        <w:t>Quelle</w:t>
      </w:r>
      <w:r w:rsidR="009221B0" w:rsidRPr="00F807B9">
        <w:rPr>
          <w:rFonts w:eastAsia="Segoe UI"/>
          <w:szCs w:val="24"/>
        </w:rPr>
        <w:t>(s) autorité</w:t>
      </w:r>
      <w:r w:rsidR="00E154CA" w:rsidRPr="00F807B9">
        <w:rPr>
          <w:rFonts w:eastAsia="Segoe UI"/>
          <w:szCs w:val="24"/>
        </w:rPr>
        <w:t>(s) est</w:t>
      </w:r>
      <w:r w:rsidR="009221B0" w:rsidRPr="00F807B9">
        <w:rPr>
          <w:rFonts w:eastAsia="Segoe UI"/>
          <w:szCs w:val="24"/>
        </w:rPr>
        <w:t>-elle</w:t>
      </w:r>
      <w:r w:rsidR="00E154CA" w:rsidRPr="00F807B9">
        <w:rPr>
          <w:rFonts w:eastAsia="Segoe UI"/>
          <w:szCs w:val="24"/>
        </w:rPr>
        <w:t>/sont</w:t>
      </w:r>
      <w:r w:rsidR="009221B0" w:rsidRPr="00F807B9">
        <w:rPr>
          <w:rFonts w:eastAsia="Segoe UI"/>
          <w:szCs w:val="24"/>
        </w:rPr>
        <w:t>-elles</w:t>
      </w:r>
      <w:r w:rsidR="00E154CA" w:rsidRPr="00F807B9">
        <w:rPr>
          <w:rFonts w:eastAsia="Segoe UI"/>
          <w:szCs w:val="24"/>
        </w:rPr>
        <w:t xml:space="preserve"> </w:t>
      </w:r>
      <w:r w:rsidR="009221B0" w:rsidRPr="00F807B9">
        <w:rPr>
          <w:rFonts w:eastAsia="Segoe UI"/>
          <w:szCs w:val="24"/>
        </w:rPr>
        <w:t xml:space="preserve">chargée(s)de </w:t>
      </w:r>
      <w:r w:rsidR="00E154CA" w:rsidRPr="00F807B9">
        <w:rPr>
          <w:rFonts w:eastAsia="Segoe UI"/>
          <w:szCs w:val="24"/>
        </w:rPr>
        <w:t>réglemente</w:t>
      </w:r>
      <w:r w:rsidR="009221B0" w:rsidRPr="00F807B9">
        <w:rPr>
          <w:rFonts w:eastAsia="Segoe UI"/>
          <w:szCs w:val="24"/>
        </w:rPr>
        <w:t xml:space="preserve">r </w:t>
      </w:r>
      <w:r w:rsidR="00E154CA" w:rsidRPr="00F807B9">
        <w:rPr>
          <w:rFonts w:eastAsia="Segoe UI"/>
          <w:szCs w:val="24"/>
        </w:rPr>
        <w:t xml:space="preserve">les services </w:t>
      </w:r>
      <w:r w:rsidR="009221B0" w:rsidRPr="00F807B9">
        <w:rPr>
          <w:rFonts w:eastAsia="Segoe UI"/>
          <w:szCs w:val="24"/>
        </w:rPr>
        <w:t xml:space="preserve">financiers numériques </w:t>
      </w:r>
      <w:r w:rsidR="00E154CA" w:rsidRPr="00F807B9">
        <w:rPr>
          <w:rFonts w:eastAsia="Segoe UI"/>
          <w:szCs w:val="24"/>
        </w:rPr>
        <w:t>(</w:t>
      </w:r>
      <w:r w:rsidR="00E154CA" w:rsidRPr="00F807B9">
        <w:rPr>
          <w:rFonts w:eastAsia="Segoe UI"/>
          <w:i/>
          <w:iCs/>
          <w:szCs w:val="24"/>
        </w:rPr>
        <w:t xml:space="preserve">en particulier, la </w:t>
      </w:r>
      <w:r w:rsidR="00453062" w:rsidRPr="00F807B9">
        <w:rPr>
          <w:rFonts w:eastAsia="Segoe UI"/>
          <w:i/>
          <w:iCs/>
          <w:szCs w:val="24"/>
        </w:rPr>
        <w:t xml:space="preserve">qualité de service </w:t>
      </w:r>
      <w:r w:rsidR="009221B0" w:rsidRPr="00F807B9">
        <w:rPr>
          <w:rFonts w:eastAsia="Segoe UI"/>
          <w:i/>
          <w:iCs/>
          <w:szCs w:val="24"/>
        </w:rPr>
        <w:t>dans ce domaine</w:t>
      </w:r>
      <w:r w:rsidR="008C7AB1" w:rsidRPr="00F807B9">
        <w:rPr>
          <w:rFonts w:eastAsia="Segoe UI"/>
          <w:szCs w:val="24"/>
        </w:rPr>
        <w:t>)</w:t>
      </w:r>
      <w:r w:rsidR="00E154CA" w:rsidRPr="00F807B9">
        <w:rPr>
          <w:rFonts w:eastAsia="Segoe UI"/>
          <w:szCs w:val="24"/>
        </w:rPr>
        <w:t>?</w:t>
      </w:r>
      <w:r w:rsidRPr="00F807B9">
        <w:rPr>
          <w:rFonts w:eastAsia="Segoe UI"/>
          <w:color w:val="FF0000"/>
          <w:szCs w:val="24"/>
        </w:rPr>
        <w:t>*</w:t>
      </w:r>
    </w:p>
    <w:p w14:paraId="0D5A70C8" w14:textId="77E06CDE" w:rsidR="00F2770B" w:rsidRPr="00F807B9" w:rsidRDefault="001B1552" w:rsidP="006E130F">
      <w:pPr>
        <w:tabs>
          <w:tab w:val="clear" w:pos="794"/>
        </w:tabs>
        <w:spacing w:before="80"/>
        <w:ind w:left="794"/>
        <w:rPr>
          <w:rFonts w:eastAsia="Segoe UI" w:cstheme="minorHAnsi"/>
          <w:szCs w:val="24"/>
        </w:rPr>
      </w:pPr>
      <w:sdt>
        <w:sdtPr>
          <w:rPr>
            <w:rFonts w:ascii="MS Gothic" w:eastAsia="MS Gothic" w:hAnsi="MS Gothic" w:cs="Segoe UI"/>
            <w:szCs w:val="24"/>
          </w:rPr>
          <w:id w:val="166999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D9C" w:rsidRPr="00F807B9">
            <w:rPr>
              <w:rFonts w:ascii="MS Gothic" w:eastAsia="MS Gothic" w:hAnsi="MS Gothic" w:cs="Segoe UI"/>
              <w:szCs w:val="24"/>
            </w:rPr>
            <w:t>☐</w:t>
          </w:r>
        </w:sdtContent>
      </w:sdt>
      <w:r w:rsidR="00F2770B" w:rsidRPr="00F807B9">
        <w:rPr>
          <w:rFonts w:ascii="MS Gothic" w:eastAsia="MS Gothic" w:hAnsi="MS Gothic" w:cs="Segoe UI"/>
          <w:szCs w:val="24"/>
        </w:rPr>
        <w:tab/>
      </w:r>
      <w:r w:rsidR="00281D7F" w:rsidRPr="00F807B9">
        <w:rPr>
          <w:rFonts w:eastAsia="Segoe UI" w:cstheme="minorHAnsi"/>
          <w:szCs w:val="24"/>
        </w:rPr>
        <w:t>Organisme de réglementation des télécommunications</w:t>
      </w:r>
    </w:p>
    <w:p w14:paraId="61A55CBB" w14:textId="39F13A04" w:rsidR="00F2770B" w:rsidRPr="00F807B9" w:rsidRDefault="001B1552" w:rsidP="006E130F">
      <w:pPr>
        <w:spacing w:before="80"/>
        <w:ind w:left="794"/>
        <w:rPr>
          <w:rFonts w:eastAsia="Segoe UI" w:cstheme="minorHAnsi"/>
          <w:szCs w:val="24"/>
        </w:rPr>
      </w:pPr>
      <w:sdt>
        <w:sdtPr>
          <w:rPr>
            <w:rFonts w:ascii="MS Gothic" w:eastAsia="MS Gothic" w:hAnsi="MS Gothic" w:cs="Segoe UI"/>
            <w:szCs w:val="24"/>
          </w:rPr>
          <w:id w:val="1912968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70B" w:rsidRPr="00F807B9">
            <w:rPr>
              <w:rFonts w:ascii="MS Gothic" w:eastAsia="MS Gothic" w:hAnsi="MS Gothic" w:cs="Segoe UI"/>
              <w:szCs w:val="24"/>
            </w:rPr>
            <w:t>☐</w:t>
          </w:r>
        </w:sdtContent>
      </w:sdt>
      <w:r w:rsidR="00F2770B" w:rsidRPr="00F807B9">
        <w:rPr>
          <w:rFonts w:ascii="MS Gothic" w:eastAsia="MS Gothic" w:hAnsi="MS Gothic" w:cs="Segoe UI"/>
          <w:szCs w:val="24"/>
        </w:rPr>
        <w:tab/>
      </w:r>
      <w:r w:rsidR="00281D7F" w:rsidRPr="00F807B9">
        <w:rPr>
          <w:rFonts w:eastAsia="Segoe UI" w:cstheme="minorHAnsi"/>
          <w:szCs w:val="24"/>
        </w:rPr>
        <w:t xml:space="preserve">Organisme de réglementation </w:t>
      </w:r>
      <w:r w:rsidR="009221B0" w:rsidRPr="00F807B9">
        <w:rPr>
          <w:rFonts w:eastAsia="Segoe UI" w:cstheme="minorHAnsi"/>
          <w:szCs w:val="24"/>
        </w:rPr>
        <w:t>du secteur financier</w:t>
      </w:r>
    </w:p>
    <w:p w14:paraId="1FE354FE" w14:textId="4A3E0C15" w:rsidR="00F2770B" w:rsidRPr="00F807B9" w:rsidRDefault="001B1552" w:rsidP="006E130F">
      <w:pPr>
        <w:spacing w:before="80"/>
        <w:ind w:left="794"/>
        <w:rPr>
          <w:rFonts w:eastAsia="Segoe UI" w:cstheme="minorHAnsi"/>
          <w:szCs w:val="24"/>
        </w:rPr>
      </w:pPr>
      <w:sdt>
        <w:sdtPr>
          <w:rPr>
            <w:rFonts w:eastAsia="Segoe UI" w:cstheme="minorHAnsi"/>
            <w:szCs w:val="24"/>
          </w:rPr>
          <w:id w:val="183587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D9C" w:rsidRPr="00F807B9">
            <w:rPr>
              <w:rFonts w:ascii="MS Gothic" w:eastAsia="MS Gothic" w:hAnsi="MS Gothic" w:cstheme="minorHAnsi"/>
              <w:szCs w:val="24"/>
            </w:rPr>
            <w:t>☐</w:t>
          </w:r>
        </w:sdtContent>
      </w:sdt>
      <w:r w:rsidR="00F2770B" w:rsidRPr="00F807B9">
        <w:rPr>
          <w:rFonts w:eastAsia="Segoe UI" w:cstheme="minorHAnsi"/>
          <w:szCs w:val="24"/>
        </w:rPr>
        <w:tab/>
      </w:r>
      <w:r w:rsidR="00812370" w:rsidRPr="00F807B9">
        <w:rPr>
          <w:rFonts w:eastAsia="Segoe UI" w:cstheme="minorHAnsi"/>
          <w:szCs w:val="24"/>
        </w:rPr>
        <w:t xml:space="preserve">Organisme de réglementation des télécommunications et </w:t>
      </w:r>
      <w:r w:rsidR="009221B0" w:rsidRPr="00F807B9">
        <w:rPr>
          <w:rFonts w:eastAsia="Segoe UI" w:cstheme="minorHAnsi"/>
          <w:szCs w:val="24"/>
        </w:rPr>
        <w:t>du secteur financier</w:t>
      </w:r>
    </w:p>
    <w:p w14:paraId="6F404CB1" w14:textId="10286901" w:rsidR="00F2770B" w:rsidRPr="00F807B9" w:rsidRDefault="001B1552" w:rsidP="006E130F">
      <w:pPr>
        <w:spacing w:before="80" w:after="60"/>
        <w:ind w:left="794"/>
        <w:rPr>
          <w:rFonts w:eastAsia="Segoe UI" w:cstheme="minorHAnsi"/>
          <w:szCs w:val="24"/>
        </w:rPr>
      </w:pPr>
      <w:sdt>
        <w:sdtPr>
          <w:rPr>
            <w:rFonts w:eastAsia="Segoe UI" w:cstheme="minorHAnsi"/>
            <w:szCs w:val="24"/>
          </w:rPr>
          <w:id w:val="-78772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D9C" w:rsidRPr="00F807B9">
            <w:rPr>
              <w:rFonts w:ascii="Segoe UI Symbol" w:eastAsia="Segoe UI" w:hAnsi="Segoe UI Symbol" w:cs="Segoe UI Symbol"/>
              <w:szCs w:val="24"/>
            </w:rPr>
            <w:t>☐</w:t>
          </w:r>
        </w:sdtContent>
      </w:sdt>
      <w:r w:rsidR="00F2770B" w:rsidRPr="00F807B9">
        <w:rPr>
          <w:rFonts w:eastAsia="Segoe UI" w:cstheme="minorHAnsi"/>
          <w:szCs w:val="24"/>
        </w:rPr>
        <w:tab/>
      </w:r>
      <w:r w:rsidR="00C77C1D" w:rsidRPr="00F807B9">
        <w:rPr>
          <w:rFonts w:eastAsia="Segoe UI" w:cstheme="minorHAnsi"/>
          <w:szCs w:val="24"/>
        </w:rPr>
        <w:t>Autre</w:t>
      </w:r>
      <w:r w:rsidR="009221B0" w:rsidRPr="00F807B9">
        <w:rPr>
          <w:rFonts w:eastAsia="Segoe UI" w:cstheme="minorHAnsi"/>
          <w:szCs w:val="24"/>
        </w:rPr>
        <w:t>/</w:t>
      </w:r>
      <w:r w:rsidR="00C77C1D" w:rsidRPr="00F807B9">
        <w:rPr>
          <w:rFonts w:eastAsia="Segoe UI" w:cstheme="minorHAnsi"/>
          <w:szCs w:val="24"/>
        </w:rPr>
        <w:t xml:space="preserve">aucune des réponses </w:t>
      </w:r>
      <w:r w:rsidR="009F3FB5" w:rsidRPr="00F807B9">
        <w:rPr>
          <w:rFonts w:eastAsia="Segoe UI" w:cstheme="minorHAnsi"/>
          <w:szCs w:val="24"/>
        </w:rPr>
        <w:t>ci-dessus</w:t>
      </w:r>
      <w:r w:rsidR="00F2770B" w:rsidRPr="00F807B9">
        <w:rPr>
          <w:rFonts w:eastAsia="Segoe UI" w:cstheme="minorHAnsi"/>
          <w:szCs w:val="24"/>
        </w:rPr>
        <w:t xml:space="preserve"> (</w:t>
      </w:r>
      <w:r w:rsidR="004A1412" w:rsidRPr="00F807B9">
        <w:rPr>
          <w:rFonts w:eastAsia="Segoe UI" w:cstheme="minorHAnsi"/>
          <w:i/>
          <w:iCs/>
        </w:rPr>
        <w:t>préciser</w:t>
      </w:r>
      <w:r w:rsidR="004A1412" w:rsidRPr="00F807B9">
        <w:rPr>
          <w:rFonts w:eastAsia="Segoe UI" w:cstheme="minorHAnsi"/>
          <w:i/>
          <w:iCs/>
          <w:szCs w:val="24"/>
        </w:rPr>
        <w:t xml:space="preserve"> </w:t>
      </w:r>
      <w:r w:rsidR="005903CD" w:rsidRPr="00F807B9">
        <w:rPr>
          <w:rFonts w:eastAsia="Segoe UI" w:cstheme="minorHAnsi"/>
          <w:i/>
          <w:iCs/>
          <w:szCs w:val="24"/>
        </w:rPr>
        <w:t xml:space="preserve">votre réponse </w:t>
      </w:r>
      <w:r w:rsidR="009F3FB5" w:rsidRPr="00F807B9">
        <w:rPr>
          <w:rFonts w:eastAsia="Segoe UI" w:cstheme="minorHAnsi"/>
          <w:i/>
          <w:iCs/>
          <w:szCs w:val="24"/>
        </w:rPr>
        <w:t>dans la section ci-dessous</w:t>
      </w:r>
      <w:r w:rsidR="00F2770B" w:rsidRPr="00F807B9">
        <w:rPr>
          <w:rFonts w:eastAsia="Segoe UI" w:cstheme="minorHAnsi"/>
          <w:szCs w:val="24"/>
        </w:rPr>
        <w:t>)</w:t>
      </w:r>
    </w:p>
    <w:tbl>
      <w:tblPr>
        <w:tblStyle w:val="TableGrid0"/>
        <w:tblW w:w="0" w:type="auto"/>
        <w:tblInd w:w="147" w:type="dxa"/>
        <w:tblLook w:val="04A0" w:firstRow="1" w:lastRow="0" w:firstColumn="1" w:lastColumn="0" w:noHBand="0" w:noVBand="1"/>
      </w:tblPr>
      <w:tblGrid>
        <w:gridCol w:w="9482"/>
      </w:tblGrid>
      <w:tr w:rsidR="00F2770B" w:rsidRPr="00F807B9" w14:paraId="5AACEF68" w14:textId="77777777" w:rsidTr="008F24EC">
        <w:trPr>
          <w:trHeight w:val="1422"/>
        </w:trPr>
        <w:tc>
          <w:tcPr>
            <w:tcW w:w="9482" w:type="dxa"/>
          </w:tcPr>
          <w:p w14:paraId="10CB19E4" w14:textId="77777777" w:rsidR="00F2770B" w:rsidRPr="00F807B9" w:rsidRDefault="00F2770B" w:rsidP="008D4308">
            <w:pPr>
              <w:spacing w:after="3"/>
              <w:ind w:right="414"/>
              <w:rPr>
                <w:rFonts w:ascii="Segoe UI" w:eastAsia="Segoe UI" w:hAnsi="Segoe UI" w:cs="Segoe UI"/>
              </w:rPr>
            </w:pPr>
          </w:p>
        </w:tc>
      </w:tr>
    </w:tbl>
    <w:p w14:paraId="06C7C070" w14:textId="382E4754" w:rsidR="001A1CDC" w:rsidRPr="00F807B9" w:rsidRDefault="00F2770B" w:rsidP="001A1CDC">
      <w:pPr>
        <w:pStyle w:val="enumlev1"/>
        <w:spacing w:before="120" w:after="60"/>
        <w:rPr>
          <w:sz w:val="20"/>
        </w:rPr>
      </w:pPr>
      <w:r w:rsidRPr="00F807B9">
        <w:rPr>
          <w:rFonts w:eastAsia="Segoe UI"/>
        </w:rPr>
        <w:t>3)</w:t>
      </w:r>
      <w:r w:rsidRPr="00F807B9">
        <w:rPr>
          <w:rFonts w:eastAsia="Segoe UI"/>
        </w:rPr>
        <w:tab/>
      </w:r>
      <w:r w:rsidR="009221B0" w:rsidRPr="00F807B9">
        <w:rPr>
          <w:rFonts w:eastAsia="Segoe UI"/>
        </w:rPr>
        <w:t>I</w:t>
      </w:r>
      <w:r w:rsidR="004670F2" w:rsidRPr="00F807B9">
        <w:rPr>
          <w:rFonts w:eastAsia="Segoe UI"/>
        </w:rPr>
        <w:t xml:space="preserve">ndiquer </w:t>
      </w:r>
      <w:r w:rsidR="009221B0" w:rsidRPr="00F807B9">
        <w:rPr>
          <w:rFonts w:eastAsia="Segoe UI"/>
        </w:rPr>
        <w:t xml:space="preserve">ci-dessous </w:t>
      </w:r>
      <w:r w:rsidR="004670F2" w:rsidRPr="00F807B9">
        <w:rPr>
          <w:rFonts w:eastAsia="Segoe UI"/>
        </w:rPr>
        <w:t>tout</w:t>
      </w:r>
      <w:r w:rsidR="009221B0" w:rsidRPr="00F807B9">
        <w:rPr>
          <w:rFonts w:eastAsia="Segoe UI"/>
        </w:rPr>
        <w:t>e</w:t>
      </w:r>
      <w:r w:rsidR="004670F2" w:rsidRPr="00F807B9">
        <w:rPr>
          <w:rFonts w:eastAsia="Segoe UI"/>
        </w:rPr>
        <w:t xml:space="preserve"> </w:t>
      </w:r>
      <w:r w:rsidR="00BF37F5" w:rsidRPr="00F807B9">
        <w:rPr>
          <w:rFonts w:eastAsia="Segoe UI"/>
        </w:rPr>
        <w:t xml:space="preserve">autre </w:t>
      </w:r>
      <w:r w:rsidR="009221B0" w:rsidRPr="00F807B9">
        <w:rPr>
          <w:rFonts w:eastAsia="Segoe UI"/>
        </w:rPr>
        <w:t xml:space="preserve">observation </w:t>
      </w:r>
      <w:r w:rsidR="004670F2" w:rsidRPr="00F807B9">
        <w:rPr>
          <w:rFonts w:eastAsia="Segoe UI"/>
        </w:rPr>
        <w:t>général</w:t>
      </w:r>
      <w:r w:rsidR="009221B0" w:rsidRPr="00F807B9">
        <w:rPr>
          <w:rFonts w:eastAsia="Segoe UI"/>
        </w:rPr>
        <w:t>e</w:t>
      </w:r>
      <w:r w:rsidR="00BF37F5" w:rsidRPr="00F807B9">
        <w:rPr>
          <w:rFonts w:eastAsia="Segoe UI"/>
        </w:rPr>
        <w:t>:</w:t>
      </w:r>
    </w:p>
    <w:tbl>
      <w:tblPr>
        <w:tblStyle w:val="TableGrid"/>
        <w:tblW w:w="9544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70" w:type="dxa"/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F2770B" w:rsidRPr="00F807B9" w14:paraId="3F6CA195" w14:textId="77777777" w:rsidTr="001A1CDC">
        <w:trPr>
          <w:trHeight w:val="1291"/>
        </w:trPr>
        <w:tc>
          <w:tcPr>
            <w:tcW w:w="9544" w:type="dxa"/>
          </w:tcPr>
          <w:p w14:paraId="5E24A8CD" w14:textId="647EA181" w:rsidR="00F2770B" w:rsidRPr="00F807B9" w:rsidRDefault="00F2770B" w:rsidP="001A1CDC">
            <w:pPr>
              <w:ind w:left="-50"/>
              <w:rPr>
                <w:szCs w:val="24"/>
              </w:rPr>
            </w:pPr>
          </w:p>
        </w:tc>
      </w:tr>
    </w:tbl>
    <w:p w14:paraId="1E2D44A4" w14:textId="68D0C9ED" w:rsidR="00F2770B" w:rsidRPr="00F807B9" w:rsidRDefault="00F2770B" w:rsidP="00CF69C4">
      <w:pPr>
        <w:pStyle w:val="headingb"/>
        <w:spacing w:before="360"/>
      </w:pPr>
      <w:r w:rsidRPr="00F807B9">
        <w:t xml:space="preserve">Section 2: </w:t>
      </w:r>
      <w:r w:rsidR="00574A3F" w:rsidRPr="00F807B9">
        <w:t xml:space="preserve">Réglementation des services </w:t>
      </w:r>
      <w:r w:rsidR="009221B0" w:rsidRPr="00F807B9">
        <w:t>financiers numériques</w:t>
      </w:r>
    </w:p>
    <w:p w14:paraId="49AF04F2" w14:textId="655234DD" w:rsidR="00F2770B" w:rsidRPr="00F807B9" w:rsidRDefault="00F2770B" w:rsidP="008D4308">
      <w:pPr>
        <w:pStyle w:val="enumlev1"/>
        <w:rPr>
          <w:rFonts w:eastAsia="Segoe UI"/>
        </w:rPr>
      </w:pPr>
      <w:r w:rsidRPr="00F807B9">
        <w:rPr>
          <w:rFonts w:eastAsia="Segoe UI"/>
        </w:rPr>
        <w:t>4)</w:t>
      </w:r>
      <w:r w:rsidRPr="00F807B9">
        <w:rPr>
          <w:rFonts w:eastAsia="Segoe UI"/>
        </w:rPr>
        <w:tab/>
      </w:r>
      <w:r w:rsidR="009221B0" w:rsidRPr="00F807B9">
        <w:rPr>
          <w:rFonts w:eastAsia="Segoe UI"/>
        </w:rPr>
        <w:t xml:space="preserve">Comment </w:t>
      </w:r>
      <w:r w:rsidR="00FD1C42" w:rsidRPr="00F807B9">
        <w:rPr>
          <w:rFonts w:eastAsia="Segoe UI"/>
        </w:rPr>
        <w:t xml:space="preserve">les </w:t>
      </w:r>
      <w:r w:rsidR="007822F0" w:rsidRPr="00F807B9">
        <w:rPr>
          <w:rFonts w:eastAsia="Segoe UI"/>
        </w:rPr>
        <w:t xml:space="preserve">services </w:t>
      </w:r>
      <w:r w:rsidR="009221B0" w:rsidRPr="00F807B9">
        <w:rPr>
          <w:rFonts w:eastAsia="Segoe UI"/>
        </w:rPr>
        <w:t xml:space="preserve">financiers numériques </w:t>
      </w:r>
      <w:r w:rsidRPr="00F807B9">
        <w:rPr>
          <w:rFonts w:eastAsia="Segoe UI"/>
        </w:rPr>
        <w:t>(</w:t>
      </w:r>
      <w:r w:rsidR="007822F0" w:rsidRPr="00F807B9">
        <w:rPr>
          <w:rFonts w:eastAsia="Segoe UI"/>
          <w:i/>
          <w:iCs/>
        </w:rPr>
        <w:t xml:space="preserve">en particulier, la </w:t>
      </w:r>
      <w:r w:rsidR="00453062" w:rsidRPr="00F807B9">
        <w:rPr>
          <w:rFonts w:eastAsia="Segoe UI"/>
          <w:i/>
          <w:iCs/>
        </w:rPr>
        <w:t xml:space="preserve">qualité de service </w:t>
      </w:r>
      <w:r w:rsidR="009221B0" w:rsidRPr="00F807B9">
        <w:rPr>
          <w:rFonts w:eastAsia="Segoe UI"/>
          <w:i/>
          <w:iCs/>
        </w:rPr>
        <w:t>dans ce domaine</w:t>
      </w:r>
      <w:r w:rsidRPr="00F807B9">
        <w:rPr>
          <w:rFonts w:eastAsia="Segoe UI"/>
        </w:rPr>
        <w:t xml:space="preserve">) </w:t>
      </w:r>
      <w:r w:rsidR="00FD1C42" w:rsidRPr="00F807B9">
        <w:rPr>
          <w:rFonts w:eastAsia="Segoe UI"/>
        </w:rPr>
        <w:t>sont-ils réglementés</w:t>
      </w:r>
      <w:r w:rsidRPr="00F807B9">
        <w:rPr>
          <w:rFonts w:eastAsia="Segoe UI"/>
        </w:rPr>
        <w:t xml:space="preserve"> (</w:t>
      </w:r>
      <w:r w:rsidR="009221B0" w:rsidRPr="00F807B9">
        <w:rPr>
          <w:rFonts w:eastAsia="Segoe UI"/>
        </w:rPr>
        <w:t xml:space="preserve">en </w:t>
      </w:r>
      <w:r w:rsidR="007822F0" w:rsidRPr="00F807B9">
        <w:rPr>
          <w:rFonts w:eastAsia="Segoe UI"/>
        </w:rPr>
        <w:t>général</w:t>
      </w:r>
      <w:r w:rsidRPr="00F807B9">
        <w:rPr>
          <w:rFonts w:eastAsia="Segoe UI"/>
        </w:rPr>
        <w:t>)?</w:t>
      </w:r>
      <w:r w:rsidRPr="00F807B9">
        <w:rPr>
          <w:rFonts w:eastAsia="Segoe UI"/>
          <w:color w:val="FF0000"/>
        </w:rPr>
        <w:t>*</w:t>
      </w:r>
    </w:p>
    <w:p w14:paraId="5A5D88AF" w14:textId="1DC2E9D7" w:rsidR="00F2770B" w:rsidRPr="00F807B9" w:rsidRDefault="001B1552" w:rsidP="001A1CDC">
      <w:pPr>
        <w:spacing w:before="80"/>
        <w:ind w:left="794"/>
        <w:rPr>
          <w:rFonts w:eastAsia="Segoe UI"/>
        </w:rPr>
      </w:pPr>
      <w:sdt>
        <w:sdtPr>
          <w:rPr>
            <w:rFonts w:eastAsia="Segoe UI" w:cstheme="minorHAnsi"/>
            <w:szCs w:val="24"/>
          </w:rPr>
          <w:id w:val="1435019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D9C" w:rsidRPr="00F807B9">
            <w:rPr>
              <w:rFonts w:ascii="MS Gothic" w:eastAsia="MS Gothic" w:hAnsi="MS Gothic" w:cstheme="minorHAnsi"/>
              <w:szCs w:val="24"/>
            </w:rPr>
            <w:t>☐</w:t>
          </w:r>
        </w:sdtContent>
      </w:sdt>
      <w:r w:rsidR="00F2770B" w:rsidRPr="00F807B9">
        <w:rPr>
          <w:rFonts w:eastAsia="Segoe UI" w:cstheme="minorHAnsi"/>
          <w:szCs w:val="24"/>
        </w:rPr>
        <w:tab/>
      </w:r>
      <w:r w:rsidR="00A942AD" w:rsidRPr="00F807B9">
        <w:rPr>
          <w:rFonts w:eastAsia="Segoe UI" w:cstheme="minorHAnsi"/>
          <w:szCs w:val="24"/>
        </w:rPr>
        <w:t>C</w:t>
      </w:r>
      <w:r w:rsidR="00BC0A2A" w:rsidRPr="00F807B9">
        <w:rPr>
          <w:rFonts w:eastAsia="Segoe UI" w:cstheme="minorHAnsi"/>
          <w:szCs w:val="24"/>
        </w:rPr>
        <w:t xml:space="preserve">ontrôle et </w:t>
      </w:r>
      <w:r w:rsidR="00A942AD" w:rsidRPr="00F807B9">
        <w:rPr>
          <w:rFonts w:eastAsia="Segoe UI" w:cstheme="minorHAnsi"/>
          <w:szCs w:val="24"/>
        </w:rPr>
        <w:t>prescription de cibles</w:t>
      </w:r>
    </w:p>
    <w:p w14:paraId="51519A6F" w14:textId="259D9B8D" w:rsidR="00F2770B" w:rsidRPr="00F807B9" w:rsidRDefault="001B1552" w:rsidP="006E130F">
      <w:pPr>
        <w:spacing w:before="80"/>
        <w:ind w:left="794"/>
        <w:rPr>
          <w:rFonts w:eastAsia="Segoe UI"/>
        </w:rPr>
      </w:pPr>
      <w:sdt>
        <w:sdtPr>
          <w:rPr>
            <w:rFonts w:eastAsia="Segoe UI"/>
          </w:rPr>
          <w:id w:val="115549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70B" w:rsidRPr="00F807B9">
            <w:rPr>
              <w:rFonts w:ascii="Segoe UI Symbol" w:eastAsia="MS Gothic" w:hAnsi="Segoe UI Symbol" w:cs="Segoe UI Symbol"/>
            </w:rPr>
            <w:t>☐</w:t>
          </w:r>
        </w:sdtContent>
      </w:sdt>
      <w:r w:rsidR="00F2770B" w:rsidRPr="00F807B9">
        <w:rPr>
          <w:rFonts w:eastAsia="Segoe UI"/>
        </w:rPr>
        <w:tab/>
      </w:r>
      <w:r w:rsidR="00A942AD" w:rsidRPr="00F807B9">
        <w:rPr>
          <w:rFonts w:eastAsia="Segoe UI"/>
        </w:rPr>
        <w:t>C</w:t>
      </w:r>
      <w:r w:rsidR="00BC0A2A" w:rsidRPr="00F807B9">
        <w:rPr>
          <w:rFonts w:eastAsia="Segoe UI"/>
        </w:rPr>
        <w:t xml:space="preserve">ontrôle </w:t>
      </w:r>
      <w:r w:rsidR="00A942AD" w:rsidRPr="00F807B9">
        <w:rPr>
          <w:rFonts w:eastAsia="Segoe UI"/>
        </w:rPr>
        <w:t>seul</w:t>
      </w:r>
    </w:p>
    <w:p w14:paraId="429E6DA4" w14:textId="2E83C667" w:rsidR="00F2770B" w:rsidRPr="00F807B9" w:rsidRDefault="001B1552" w:rsidP="006E130F">
      <w:pPr>
        <w:spacing w:before="80"/>
        <w:ind w:left="794"/>
        <w:rPr>
          <w:rFonts w:eastAsia="Segoe UI"/>
        </w:rPr>
      </w:pPr>
      <w:sdt>
        <w:sdtPr>
          <w:rPr>
            <w:rFonts w:eastAsia="Segoe UI"/>
          </w:rPr>
          <w:id w:val="56353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70B" w:rsidRPr="00F807B9">
            <w:rPr>
              <w:rFonts w:ascii="Segoe UI Symbol" w:eastAsia="MS Gothic" w:hAnsi="Segoe UI Symbol" w:cs="Segoe UI Symbol"/>
            </w:rPr>
            <w:t>☐</w:t>
          </w:r>
        </w:sdtContent>
      </w:sdt>
      <w:r w:rsidR="00F2770B" w:rsidRPr="00F807B9">
        <w:rPr>
          <w:rFonts w:eastAsia="Segoe UI"/>
        </w:rPr>
        <w:tab/>
      </w:r>
      <w:r w:rsidR="00A942AD" w:rsidRPr="00F807B9">
        <w:rPr>
          <w:rFonts w:eastAsia="Segoe UI" w:cstheme="minorHAnsi"/>
          <w:szCs w:val="24"/>
        </w:rPr>
        <w:t xml:space="preserve">Prescription de cibles </w:t>
      </w:r>
      <w:r w:rsidR="00A942AD" w:rsidRPr="00F807B9">
        <w:rPr>
          <w:rFonts w:eastAsia="Segoe UI"/>
        </w:rPr>
        <w:t>seule</w:t>
      </w:r>
    </w:p>
    <w:p w14:paraId="1AF7289E" w14:textId="60B3D5F0" w:rsidR="00F2770B" w:rsidRPr="00F807B9" w:rsidRDefault="001B1552" w:rsidP="006E130F">
      <w:pPr>
        <w:spacing w:before="80" w:after="60"/>
        <w:ind w:left="794"/>
        <w:rPr>
          <w:rFonts w:eastAsia="Segoe UI" w:cstheme="minorHAnsi"/>
          <w:i/>
          <w:iCs/>
          <w:sz w:val="22"/>
          <w:szCs w:val="22"/>
        </w:rPr>
      </w:pPr>
      <w:sdt>
        <w:sdtPr>
          <w:rPr>
            <w:rFonts w:eastAsia="Segoe UI"/>
          </w:rPr>
          <w:id w:val="-1516841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70B" w:rsidRPr="00F807B9">
            <w:rPr>
              <w:rFonts w:ascii="Segoe UI Symbol" w:eastAsia="MS Gothic" w:hAnsi="Segoe UI Symbol" w:cs="Segoe UI Symbol"/>
            </w:rPr>
            <w:t>☐</w:t>
          </w:r>
        </w:sdtContent>
      </w:sdt>
      <w:r w:rsidR="00F2770B" w:rsidRPr="00F807B9">
        <w:rPr>
          <w:rFonts w:eastAsia="Segoe UI"/>
        </w:rPr>
        <w:tab/>
      </w:r>
      <w:r w:rsidR="00EB0C8D" w:rsidRPr="00F807B9">
        <w:rPr>
          <w:rFonts w:eastAsia="Segoe UI"/>
        </w:rPr>
        <w:t>Autre</w:t>
      </w:r>
      <w:r w:rsidR="00A942AD" w:rsidRPr="00F807B9">
        <w:rPr>
          <w:rFonts w:eastAsia="Segoe UI"/>
        </w:rPr>
        <w:t>/</w:t>
      </w:r>
      <w:r w:rsidR="00EB0C8D" w:rsidRPr="00F807B9">
        <w:rPr>
          <w:rFonts w:eastAsia="Segoe UI"/>
        </w:rPr>
        <w:t>aucune des réponses ci-dessus</w:t>
      </w:r>
      <w:r w:rsidR="00F2770B" w:rsidRPr="00F807B9">
        <w:rPr>
          <w:rFonts w:eastAsia="Segoe UI"/>
        </w:rPr>
        <w:t xml:space="preserve"> (</w:t>
      </w:r>
      <w:r w:rsidR="004A1412" w:rsidRPr="00F807B9">
        <w:rPr>
          <w:rFonts w:eastAsia="Segoe UI" w:cstheme="minorHAnsi"/>
          <w:i/>
          <w:iCs/>
        </w:rPr>
        <w:t>préciser</w:t>
      </w:r>
      <w:r w:rsidR="004A1412" w:rsidRPr="00F807B9">
        <w:rPr>
          <w:rFonts w:eastAsia="Segoe UI"/>
          <w:i/>
          <w:iCs/>
        </w:rPr>
        <w:t xml:space="preserve"> </w:t>
      </w:r>
      <w:r w:rsidR="008E79DB" w:rsidRPr="00F807B9">
        <w:rPr>
          <w:rFonts w:eastAsia="Segoe UI"/>
          <w:i/>
          <w:iCs/>
        </w:rPr>
        <w:t xml:space="preserve">votre réponse </w:t>
      </w:r>
      <w:r w:rsidR="00EB0C8D" w:rsidRPr="00F807B9">
        <w:rPr>
          <w:rFonts w:eastAsia="Segoe UI"/>
          <w:i/>
          <w:iCs/>
        </w:rPr>
        <w:t>dans la section ci-dessous</w:t>
      </w:r>
      <w:r w:rsidR="00F2770B" w:rsidRPr="00F807B9">
        <w:rPr>
          <w:rFonts w:eastAsia="Segoe UI" w:cstheme="minorHAnsi"/>
          <w:szCs w:val="24"/>
        </w:rPr>
        <w:t>)</w:t>
      </w:r>
    </w:p>
    <w:tbl>
      <w:tblPr>
        <w:tblStyle w:val="TableGrid0"/>
        <w:tblW w:w="0" w:type="auto"/>
        <w:tblInd w:w="147" w:type="dxa"/>
        <w:tblLook w:val="04A0" w:firstRow="1" w:lastRow="0" w:firstColumn="1" w:lastColumn="0" w:noHBand="0" w:noVBand="1"/>
      </w:tblPr>
      <w:tblGrid>
        <w:gridCol w:w="9482"/>
      </w:tblGrid>
      <w:tr w:rsidR="00F2770B" w:rsidRPr="00F807B9" w14:paraId="3D0EA944" w14:textId="77777777" w:rsidTr="008F24EC">
        <w:trPr>
          <w:trHeight w:val="1422"/>
        </w:trPr>
        <w:tc>
          <w:tcPr>
            <w:tcW w:w="9482" w:type="dxa"/>
          </w:tcPr>
          <w:p w14:paraId="72AEF58A" w14:textId="77777777" w:rsidR="00F2770B" w:rsidRPr="00F807B9" w:rsidRDefault="00F2770B" w:rsidP="008D4308">
            <w:pPr>
              <w:spacing w:after="3"/>
              <w:ind w:right="414"/>
              <w:rPr>
                <w:rFonts w:ascii="Segoe UI" w:eastAsia="Segoe UI" w:hAnsi="Segoe UI" w:cs="Segoe UI"/>
                <w:sz w:val="22"/>
                <w:szCs w:val="20"/>
              </w:rPr>
            </w:pPr>
          </w:p>
        </w:tc>
      </w:tr>
    </w:tbl>
    <w:p w14:paraId="76807289" w14:textId="470CEAED" w:rsidR="00F2770B" w:rsidRPr="00F807B9" w:rsidRDefault="00F2770B" w:rsidP="008D4308">
      <w:pPr>
        <w:pStyle w:val="enumlev1"/>
        <w:rPr>
          <w:rFonts w:eastAsia="Segoe UI"/>
        </w:rPr>
      </w:pPr>
      <w:r w:rsidRPr="00F807B9">
        <w:rPr>
          <w:rFonts w:eastAsia="Segoe UI"/>
        </w:rPr>
        <w:t>5)</w:t>
      </w:r>
      <w:r w:rsidRPr="00F807B9">
        <w:rPr>
          <w:rFonts w:eastAsia="Segoe UI"/>
        </w:rPr>
        <w:tab/>
      </w:r>
      <w:r w:rsidR="00255517" w:rsidRPr="00F807B9">
        <w:rPr>
          <w:rFonts w:eastAsia="Segoe UI"/>
        </w:rPr>
        <w:t xml:space="preserve">Dans votre pays, </w:t>
      </w:r>
      <w:r w:rsidR="00AF24A8" w:rsidRPr="00F807B9">
        <w:rPr>
          <w:rFonts w:eastAsia="Segoe UI"/>
        </w:rPr>
        <w:t xml:space="preserve">comment les </w:t>
      </w:r>
      <w:r w:rsidR="00A942AD" w:rsidRPr="00F807B9">
        <w:rPr>
          <w:rFonts w:eastAsia="Segoe UI"/>
        </w:rPr>
        <w:t xml:space="preserve">contrôles </w:t>
      </w:r>
      <w:r w:rsidR="00AF24A8" w:rsidRPr="00F807B9">
        <w:rPr>
          <w:rFonts w:eastAsia="Segoe UI"/>
        </w:rPr>
        <w:t>(</w:t>
      </w:r>
      <w:r w:rsidR="00A942AD" w:rsidRPr="00F807B9">
        <w:rPr>
          <w:rFonts w:eastAsia="Segoe UI"/>
          <w:i/>
          <w:iCs/>
        </w:rPr>
        <w:t>en particulier</w:t>
      </w:r>
      <w:r w:rsidR="00AF24A8" w:rsidRPr="00F807B9">
        <w:rPr>
          <w:rFonts w:eastAsia="Segoe UI"/>
          <w:i/>
          <w:iCs/>
        </w:rPr>
        <w:t xml:space="preserve">, </w:t>
      </w:r>
      <w:r w:rsidR="00A942AD" w:rsidRPr="00F807B9">
        <w:rPr>
          <w:rFonts w:eastAsia="Segoe UI"/>
          <w:i/>
          <w:iCs/>
        </w:rPr>
        <w:t xml:space="preserve">le contrôle </w:t>
      </w:r>
      <w:r w:rsidR="00AF24A8" w:rsidRPr="00F807B9">
        <w:rPr>
          <w:rFonts w:eastAsia="Segoe UI"/>
          <w:i/>
          <w:iCs/>
        </w:rPr>
        <w:t>de</w:t>
      </w:r>
      <w:r w:rsidR="00A942AD" w:rsidRPr="00F807B9">
        <w:rPr>
          <w:rFonts w:eastAsia="Segoe UI"/>
          <w:i/>
          <w:iCs/>
        </w:rPr>
        <w:t xml:space="preserve"> la</w:t>
      </w:r>
      <w:r w:rsidR="00AF24A8" w:rsidRPr="00F807B9">
        <w:rPr>
          <w:rFonts w:eastAsia="Segoe UI"/>
          <w:i/>
          <w:iCs/>
        </w:rPr>
        <w:t xml:space="preserve"> </w:t>
      </w:r>
      <w:r w:rsidR="00453062" w:rsidRPr="00F807B9">
        <w:rPr>
          <w:rFonts w:eastAsia="Segoe UI"/>
          <w:i/>
          <w:iCs/>
        </w:rPr>
        <w:t>qualité de service des</w:t>
      </w:r>
      <w:r w:rsidR="006911AC" w:rsidRPr="00F807B9">
        <w:rPr>
          <w:rFonts w:eastAsia="Segoe UI"/>
          <w:i/>
          <w:iCs/>
        </w:rPr>
        <w:t xml:space="preserve"> services</w:t>
      </w:r>
      <w:r w:rsidR="00AF24A8" w:rsidRPr="00F807B9">
        <w:rPr>
          <w:rFonts w:eastAsia="Segoe UI"/>
          <w:i/>
          <w:iCs/>
        </w:rPr>
        <w:t xml:space="preserve"> </w:t>
      </w:r>
      <w:r w:rsidR="00A942AD" w:rsidRPr="00F807B9">
        <w:rPr>
          <w:rFonts w:eastAsia="Segoe UI"/>
          <w:i/>
          <w:iCs/>
        </w:rPr>
        <w:t>financiers numériques</w:t>
      </w:r>
      <w:r w:rsidR="00AF24A8" w:rsidRPr="00F807B9">
        <w:rPr>
          <w:rFonts w:eastAsia="Segoe UI"/>
        </w:rPr>
        <w:t>)</w:t>
      </w:r>
      <w:r w:rsidR="00CC38BA" w:rsidRPr="00F807B9">
        <w:rPr>
          <w:rFonts w:eastAsia="Segoe UI"/>
        </w:rPr>
        <w:t xml:space="preserve"> sont-ils organisés</w:t>
      </w:r>
      <w:r w:rsidR="00AF24A8" w:rsidRPr="00F807B9">
        <w:rPr>
          <w:rFonts w:eastAsia="Segoe UI"/>
        </w:rPr>
        <w:t>?</w:t>
      </w:r>
      <w:r w:rsidRPr="00F807B9">
        <w:rPr>
          <w:rFonts w:eastAsia="Segoe UI"/>
          <w:color w:val="FF0000"/>
        </w:rPr>
        <w:t>*</w:t>
      </w:r>
    </w:p>
    <w:p w14:paraId="38B6F3FF" w14:textId="1158FFA5" w:rsidR="00F2770B" w:rsidRPr="00F807B9" w:rsidRDefault="001B1552" w:rsidP="001A1CDC">
      <w:pPr>
        <w:tabs>
          <w:tab w:val="clear" w:pos="794"/>
          <w:tab w:val="clear" w:pos="1985"/>
          <w:tab w:val="left" w:pos="851"/>
        </w:tabs>
        <w:spacing w:before="80"/>
        <w:ind w:left="794" w:right="561"/>
        <w:rPr>
          <w:rFonts w:eastAsia="MS Gothic" w:cstheme="minorHAnsi"/>
          <w:szCs w:val="24"/>
        </w:rPr>
      </w:pPr>
      <w:sdt>
        <w:sdtPr>
          <w:rPr>
            <w:rFonts w:eastAsia="MS Gothic" w:cstheme="minorHAnsi"/>
            <w:szCs w:val="24"/>
          </w:rPr>
          <w:id w:val="132839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CDC" w:rsidRPr="00F807B9">
            <w:rPr>
              <w:rFonts w:ascii="MS Gothic" w:eastAsia="MS Gothic" w:hAnsi="MS Gothic" w:cstheme="minorHAnsi"/>
              <w:szCs w:val="24"/>
            </w:rPr>
            <w:t>☐</w:t>
          </w:r>
        </w:sdtContent>
      </w:sdt>
      <w:r w:rsidR="00F2770B" w:rsidRPr="00F807B9">
        <w:rPr>
          <w:rFonts w:eastAsia="MS Gothic" w:cstheme="minorHAnsi"/>
          <w:szCs w:val="24"/>
        </w:rPr>
        <w:tab/>
      </w:r>
      <w:r w:rsidR="007B5DAE" w:rsidRPr="00F807B9">
        <w:rPr>
          <w:rFonts w:eastAsia="MS Gothic" w:cstheme="minorHAnsi"/>
          <w:szCs w:val="24"/>
        </w:rPr>
        <w:t>Mesures effectuées par l</w:t>
      </w:r>
      <w:r w:rsidR="008D4308" w:rsidRPr="00F807B9">
        <w:rPr>
          <w:rFonts w:eastAsia="MS Gothic" w:cstheme="minorHAnsi"/>
          <w:szCs w:val="24"/>
        </w:rPr>
        <w:t>'</w:t>
      </w:r>
      <w:r w:rsidR="007B5DAE" w:rsidRPr="00F807B9">
        <w:rPr>
          <w:rFonts w:eastAsia="MS Gothic" w:cstheme="minorHAnsi"/>
          <w:szCs w:val="24"/>
        </w:rPr>
        <w:t>autorité nationale de régulation</w:t>
      </w:r>
    </w:p>
    <w:p w14:paraId="5DBB4BC9" w14:textId="3F2CC6ED" w:rsidR="00F2770B" w:rsidRPr="00F807B9" w:rsidRDefault="001B1552" w:rsidP="001A1CDC">
      <w:pPr>
        <w:tabs>
          <w:tab w:val="clear" w:pos="794"/>
          <w:tab w:val="clear" w:pos="1985"/>
        </w:tabs>
        <w:spacing w:before="80"/>
        <w:ind w:left="1191" w:right="561" w:hanging="397"/>
        <w:rPr>
          <w:rFonts w:cstheme="minorHAnsi"/>
          <w:szCs w:val="24"/>
        </w:rPr>
      </w:pPr>
      <w:sdt>
        <w:sdtPr>
          <w:rPr>
            <w:rFonts w:eastAsia="MS Gothic" w:cstheme="minorHAnsi"/>
            <w:szCs w:val="24"/>
          </w:rPr>
          <w:id w:val="-191932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CDC" w:rsidRPr="00F807B9">
            <w:rPr>
              <w:rFonts w:ascii="MS Gothic" w:eastAsia="MS Gothic" w:hAnsi="MS Gothic" w:cstheme="minorHAnsi"/>
              <w:szCs w:val="24"/>
            </w:rPr>
            <w:t>☐</w:t>
          </w:r>
        </w:sdtContent>
      </w:sdt>
      <w:r w:rsidR="001A1CDC" w:rsidRPr="00F807B9">
        <w:rPr>
          <w:rFonts w:eastAsia="MS Gothic" w:cstheme="minorHAnsi"/>
          <w:szCs w:val="24"/>
        </w:rPr>
        <w:tab/>
        <w:t>Mesures effectuées par le fournisseur de services de télécommunications mobiles</w:t>
      </w:r>
    </w:p>
    <w:p w14:paraId="7557492A" w14:textId="2FF02589" w:rsidR="00F2770B" w:rsidRPr="00F807B9" w:rsidRDefault="001B1552" w:rsidP="001A1CDC">
      <w:pPr>
        <w:tabs>
          <w:tab w:val="clear" w:pos="794"/>
        </w:tabs>
        <w:spacing w:before="80"/>
        <w:ind w:left="794" w:right="561"/>
        <w:rPr>
          <w:rFonts w:eastAsia="Segoe UI" w:cstheme="minorHAnsi"/>
          <w:szCs w:val="24"/>
        </w:rPr>
      </w:pPr>
      <w:sdt>
        <w:sdtPr>
          <w:rPr>
            <w:rFonts w:eastAsia="MS Gothic" w:cstheme="minorHAnsi"/>
            <w:szCs w:val="24"/>
          </w:rPr>
          <w:id w:val="71615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70B" w:rsidRPr="00F807B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2770B" w:rsidRPr="00F807B9">
        <w:rPr>
          <w:rFonts w:eastAsia="MS Gothic" w:cstheme="minorHAnsi"/>
          <w:szCs w:val="24"/>
        </w:rPr>
        <w:tab/>
      </w:r>
      <w:r w:rsidR="00890903" w:rsidRPr="00F807B9">
        <w:rPr>
          <w:rFonts w:eastAsia="MS Gothic" w:cstheme="minorHAnsi"/>
          <w:szCs w:val="24"/>
        </w:rPr>
        <w:t>Mesures effectuées par le fournisseur de services d</w:t>
      </w:r>
      <w:r w:rsidR="008D4308" w:rsidRPr="00F807B9">
        <w:rPr>
          <w:rFonts w:eastAsia="MS Gothic" w:cstheme="minorHAnsi"/>
          <w:szCs w:val="24"/>
        </w:rPr>
        <w:t>'</w:t>
      </w:r>
      <w:r w:rsidR="000658F0" w:rsidRPr="00F807B9">
        <w:rPr>
          <w:rFonts w:eastAsia="MS Gothic" w:cstheme="minorHAnsi"/>
          <w:szCs w:val="24"/>
        </w:rPr>
        <w:t>argent mobile</w:t>
      </w:r>
    </w:p>
    <w:p w14:paraId="309EC6B9" w14:textId="59EB78A9" w:rsidR="00F2770B" w:rsidRPr="00F807B9" w:rsidRDefault="001B1552" w:rsidP="001A1CDC">
      <w:pPr>
        <w:tabs>
          <w:tab w:val="clear" w:pos="794"/>
        </w:tabs>
        <w:spacing w:before="80"/>
        <w:ind w:left="1191" w:right="561" w:hanging="397"/>
        <w:rPr>
          <w:rFonts w:cstheme="minorHAnsi"/>
          <w:szCs w:val="24"/>
        </w:rPr>
      </w:pPr>
      <w:sdt>
        <w:sdtPr>
          <w:rPr>
            <w:rFonts w:eastAsia="MS Gothic" w:cstheme="minorHAnsi"/>
            <w:szCs w:val="24"/>
          </w:rPr>
          <w:id w:val="969946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70B" w:rsidRPr="00F807B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2770B" w:rsidRPr="00F807B9">
        <w:rPr>
          <w:rFonts w:eastAsia="MS Gothic" w:cstheme="minorHAnsi"/>
          <w:szCs w:val="24"/>
        </w:rPr>
        <w:tab/>
      </w:r>
      <w:r w:rsidR="000658F0" w:rsidRPr="00F807B9">
        <w:rPr>
          <w:rFonts w:eastAsia="MS Gothic" w:cstheme="minorHAnsi"/>
          <w:szCs w:val="24"/>
        </w:rPr>
        <w:t>Rapports périodiques du fournisseur de services mobiles</w:t>
      </w:r>
      <w:r w:rsidR="00A942AD" w:rsidRPr="00F807B9">
        <w:rPr>
          <w:rFonts w:eastAsia="MS Gothic" w:cstheme="minorHAnsi"/>
          <w:szCs w:val="24"/>
        </w:rPr>
        <w:t xml:space="preserve"> sur la performance du réseau</w:t>
      </w:r>
    </w:p>
    <w:p w14:paraId="563A616D" w14:textId="684C0AB4" w:rsidR="00F2770B" w:rsidRPr="00F807B9" w:rsidRDefault="001B1552" w:rsidP="001A1CDC">
      <w:pPr>
        <w:tabs>
          <w:tab w:val="clear" w:pos="794"/>
        </w:tabs>
        <w:spacing w:before="80" w:after="60"/>
        <w:ind w:left="794" w:right="561"/>
        <w:rPr>
          <w:rFonts w:cstheme="minorHAnsi"/>
          <w:szCs w:val="24"/>
        </w:rPr>
      </w:pPr>
      <w:sdt>
        <w:sdtPr>
          <w:rPr>
            <w:rFonts w:eastAsia="MS Gothic" w:cstheme="minorHAnsi"/>
            <w:szCs w:val="24"/>
          </w:rPr>
          <w:id w:val="-183952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70B" w:rsidRPr="00F807B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2770B" w:rsidRPr="00F807B9">
        <w:rPr>
          <w:rFonts w:eastAsia="MS Gothic" w:cstheme="minorHAnsi"/>
          <w:szCs w:val="24"/>
        </w:rPr>
        <w:tab/>
      </w:r>
      <w:r w:rsidR="00AA3714" w:rsidRPr="00F807B9">
        <w:rPr>
          <w:rFonts w:eastAsia="MS Gothic" w:cstheme="minorHAnsi"/>
          <w:szCs w:val="24"/>
        </w:rPr>
        <w:t>Autre</w:t>
      </w:r>
      <w:r w:rsidR="00F2770B" w:rsidRPr="00F807B9">
        <w:rPr>
          <w:rFonts w:eastAsia="Segoe UI" w:cstheme="minorHAnsi"/>
          <w:szCs w:val="24"/>
        </w:rPr>
        <w:t xml:space="preserve"> (</w:t>
      </w:r>
      <w:r w:rsidR="007F317E" w:rsidRPr="00F807B9">
        <w:rPr>
          <w:rFonts w:eastAsia="Segoe UI" w:cstheme="minorHAnsi"/>
          <w:i/>
          <w:iCs/>
          <w:szCs w:val="24"/>
        </w:rPr>
        <w:t>préciser</w:t>
      </w:r>
      <w:r w:rsidR="00AA3714" w:rsidRPr="00F807B9">
        <w:rPr>
          <w:rFonts w:eastAsia="Segoe UI" w:cstheme="minorHAnsi"/>
          <w:i/>
          <w:iCs/>
          <w:szCs w:val="24"/>
        </w:rPr>
        <w:t xml:space="preserve"> dans la section ci-dessous</w:t>
      </w:r>
      <w:r w:rsidR="00F2770B" w:rsidRPr="00F807B9">
        <w:rPr>
          <w:rFonts w:eastAsia="Segoe UI" w:cstheme="minorHAnsi"/>
          <w:szCs w:val="24"/>
        </w:rPr>
        <w:t>)*</w:t>
      </w:r>
    </w:p>
    <w:tbl>
      <w:tblPr>
        <w:tblStyle w:val="TableGrid0"/>
        <w:tblW w:w="0" w:type="auto"/>
        <w:tblInd w:w="147" w:type="dxa"/>
        <w:tblLook w:val="04A0" w:firstRow="1" w:lastRow="0" w:firstColumn="1" w:lastColumn="0" w:noHBand="0" w:noVBand="1"/>
      </w:tblPr>
      <w:tblGrid>
        <w:gridCol w:w="9482"/>
      </w:tblGrid>
      <w:tr w:rsidR="00F2770B" w:rsidRPr="00F807B9" w14:paraId="6A6077ED" w14:textId="77777777" w:rsidTr="008F24EC">
        <w:trPr>
          <w:trHeight w:val="1422"/>
        </w:trPr>
        <w:tc>
          <w:tcPr>
            <w:tcW w:w="9482" w:type="dxa"/>
          </w:tcPr>
          <w:p w14:paraId="373AEB45" w14:textId="105191E5" w:rsidR="00F2770B" w:rsidRPr="00F807B9" w:rsidRDefault="00F2770B" w:rsidP="001A1CDC">
            <w:pPr>
              <w:tabs>
                <w:tab w:val="clear" w:pos="794"/>
                <w:tab w:val="left" w:pos="444"/>
              </w:tabs>
              <w:spacing w:after="3"/>
              <w:ind w:right="414"/>
              <w:rPr>
                <w:rFonts w:ascii="Segoe UI" w:eastAsia="Segoe UI" w:hAnsi="Segoe UI" w:cs="Segoe UI"/>
                <w:sz w:val="22"/>
                <w:szCs w:val="20"/>
              </w:rPr>
            </w:pPr>
            <w:r w:rsidRPr="00F807B9">
              <w:rPr>
                <w:rFonts w:eastAsia="Segoe UI" w:cstheme="minorHAnsi"/>
              </w:rPr>
              <w:lastRenderedPageBreak/>
              <w:t>*</w:t>
            </w:r>
            <w:r w:rsidR="00B71D9C" w:rsidRPr="00F807B9">
              <w:rPr>
                <w:rFonts w:eastAsia="Segoe UI" w:cstheme="minorHAnsi"/>
              </w:rPr>
              <w:tab/>
            </w:r>
            <w:r w:rsidR="00DF32CD" w:rsidRPr="00F807B9">
              <w:rPr>
                <w:rFonts w:eastAsia="Segoe UI" w:cstheme="minorHAnsi"/>
              </w:rPr>
              <w:t>Si "Autre" ou plus d</w:t>
            </w:r>
            <w:r w:rsidR="008D4308" w:rsidRPr="00F807B9">
              <w:rPr>
                <w:rFonts w:eastAsia="Segoe UI" w:cstheme="minorHAnsi"/>
              </w:rPr>
              <w:t>'</w:t>
            </w:r>
            <w:r w:rsidR="00DF32CD" w:rsidRPr="00F807B9">
              <w:rPr>
                <w:rFonts w:eastAsia="Segoe UI" w:cstheme="minorHAnsi"/>
              </w:rPr>
              <w:t>une réponse</w:t>
            </w:r>
            <w:r w:rsidR="00A942AD" w:rsidRPr="00F807B9">
              <w:rPr>
                <w:rFonts w:eastAsia="Segoe UI" w:cstheme="minorHAnsi"/>
              </w:rPr>
              <w:t xml:space="preserve"> ont été sélectionnés</w:t>
            </w:r>
            <w:r w:rsidR="00DF32CD" w:rsidRPr="00F807B9">
              <w:rPr>
                <w:rFonts w:eastAsia="Segoe UI" w:cstheme="minorHAnsi"/>
              </w:rPr>
              <w:t xml:space="preserve">, </w:t>
            </w:r>
            <w:r w:rsidR="00A942AD" w:rsidRPr="00F807B9">
              <w:rPr>
                <w:rFonts w:eastAsia="Segoe UI" w:cstheme="minorHAnsi"/>
              </w:rPr>
              <w:t xml:space="preserve">indiquer </w:t>
            </w:r>
            <w:r w:rsidR="00EC7FDB" w:rsidRPr="00F807B9">
              <w:rPr>
                <w:rFonts w:eastAsia="Segoe UI" w:cstheme="minorHAnsi"/>
              </w:rPr>
              <w:t xml:space="preserve">ci-dessous les activités </w:t>
            </w:r>
            <w:r w:rsidR="00A942AD" w:rsidRPr="00F807B9">
              <w:rPr>
                <w:rFonts w:eastAsia="Segoe UI" w:cstheme="minorHAnsi"/>
              </w:rPr>
              <w:t xml:space="preserve">incombant à </w:t>
            </w:r>
            <w:r w:rsidR="00EC7FDB" w:rsidRPr="00F807B9">
              <w:rPr>
                <w:rFonts w:eastAsia="Segoe UI" w:cstheme="minorHAnsi"/>
              </w:rPr>
              <w:t>chaque partie</w:t>
            </w:r>
            <w:r w:rsidR="00CC38BA" w:rsidRPr="00F807B9">
              <w:rPr>
                <w:rFonts w:eastAsia="Segoe UI" w:cstheme="minorHAnsi"/>
              </w:rPr>
              <w:t>.</w:t>
            </w:r>
          </w:p>
        </w:tc>
      </w:tr>
    </w:tbl>
    <w:p w14:paraId="11E5B257" w14:textId="23C3936E" w:rsidR="00F2770B" w:rsidRPr="00F807B9" w:rsidRDefault="00F2770B" w:rsidP="008D4308">
      <w:pPr>
        <w:pStyle w:val="enumlev1"/>
        <w:rPr>
          <w:rFonts w:eastAsia="Segoe UI"/>
        </w:rPr>
      </w:pPr>
      <w:r w:rsidRPr="00F807B9">
        <w:rPr>
          <w:rFonts w:eastAsia="Segoe UI"/>
        </w:rPr>
        <w:t>6)</w:t>
      </w:r>
      <w:r w:rsidRPr="00F807B9">
        <w:rPr>
          <w:rFonts w:eastAsia="Segoe UI"/>
        </w:rPr>
        <w:tab/>
      </w:r>
      <w:r w:rsidR="00D27598" w:rsidRPr="00F807B9">
        <w:rPr>
          <w:rFonts w:eastAsia="Segoe UI"/>
        </w:rPr>
        <w:t xml:space="preserve">Dans votre pays, existe-t-il des </w:t>
      </w:r>
      <w:r w:rsidR="00A942AD" w:rsidRPr="00F807B9">
        <w:rPr>
          <w:rFonts w:eastAsia="Segoe UI"/>
        </w:rPr>
        <w:t xml:space="preserve">cibles </w:t>
      </w:r>
      <w:r w:rsidR="00D27598" w:rsidRPr="00F807B9">
        <w:rPr>
          <w:rFonts w:eastAsia="Segoe UI"/>
        </w:rPr>
        <w:t xml:space="preserve">de </w:t>
      </w:r>
      <w:r w:rsidR="00453062" w:rsidRPr="00F807B9">
        <w:rPr>
          <w:rFonts w:eastAsia="Segoe UI"/>
        </w:rPr>
        <w:t xml:space="preserve">qualité de service </w:t>
      </w:r>
      <w:r w:rsidR="00A942AD" w:rsidRPr="00F807B9">
        <w:rPr>
          <w:rFonts w:eastAsia="Segoe UI"/>
        </w:rPr>
        <w:t>et/ou des valeurs seuils</w:t>
      </w:r>
      <w:r w:rsidR="00A942AD" w:rsidRPr="00F807B9" w:rsidDel="00A942AD">
        <w:rPr>
          <w:rFonts w:eastAsia="Segoe UI"/>
        </w:rPr>
        <w:t xml:space="preserve"> </w:t>
      </w:r>
      <w:r w:rsidR="00A942AD" w:rsidRPr="00F807B9">
        <w:rPr>
          <w:rFonts w:eastAsia="Segoe UI"/>
        </w:rPr>
        <w:t xml:space="preserve">pour les </w:t>
      </w:r>
      <w:r w:rsidR="00D27598" w:rsidRPr="00F807B9">
        <w:rPr>
          <w:rFonts w:eastAsia="Segoe UI"/>
        </w:rPr>
        <w:t>service</w:t>
      </w:r>
      <w:r w:rsidR="00342D9C" w:rsidRPr="00F807B9">
        <w:rPr>
          <w:rFonts w:eastAsia="Segoe UI"/>
        </w:rPr>
        <w:t>s</w:t>
      </w:r>
      <w:r w:rsidR="00D27598" w:rsidRPr="00F807B9">
        <w:rPr>
          <w:rFonts w:eastAsia="Segoe UI"/>
        </w:rPr>
        <w:t xml:space="preserve"> </w:t>
      </w:r>
      <w:r w:rsidR="00A942AD" w:rsidRPr="00F807B9">
        <w:rPr>
          <w:rFonts w:eastAsia="Segoe UI"/>
        </w:rPr>
        <w:t>financiers numériques</w:t>
      </w:r>
      <w:r w:rsidRPr="00F807B9">
        <w:rPr>
          <w:rFonts w:eastAsia="Segoe UI"/>
        </w:rPr>
        <w:t>?</w:t>
      </w:r>
      <w:r w:rsidRPr="00F807B9">
        <w:rPr>
          <w:rFonts w:eastAsia="Segoe UI"/>
          <w:color w:val="FF0000"/>
        </w:rPr>
        <w:t>*</w:t>
      </w:r>
    </w:p>
    <w:p w14:paraId="33F77505" w14:textId="22D5D497" w:rsidR="00F2770B" w:rsidRPr="00F807B9" w:rsidRDefault="001B1552" w:rsidP="001A1CDC">
      <w:pPr>
        <w:spacing w:before="80"/>
        <w:ind w:left="794"/>
        <w:rPr>
          <w:rFonts w:eastAsia="Segoe UI" w:cstheme="minorHAnsi"/>
          <w:szCs w:val="24"/>
        </w:rPr>
      </w:pPr>
      <w:sdt>
        <w:sdtPr>
          <w:rPr>
            <w:rFonts w:eastAsia="Segoe UI"/>
            <w:szCs w:val="24"/>
          </w:rPr>
          <w:id w:val="-92641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CDC" w:rsidRPr="00F807B9">
            <w:rPr>
              <w:rFonts w:ascii="MS Gothic" w:eastAsia="MS Gothic" w:hAnsi="MS Gothic"/>
              <w:szCs w:val="24"/>
            </w:rPr>
            <w:t>☐</w:t>
          </w:r>
        </w:sdtContent>
      </w:sdt>
      <w:r w:rsidR="00B71D9C" w:rsidRPr="00F807B9">
        <w:rPr>
          <w:rFonts w:eastAsia="Segoe UI"/>
          <w:szCs w:val="24"/>
        </w:rPr>
        <w:tab/>
      </w:r>
      <w:r w:rsidR="00F2770B" w:rsidRPr="00F807B9">
        <w:rPr>
          <w:rFonts w:eastAsia="Segoe UI" w:cstheme="minorHAnsi"/>
          <w:szCs w:val="24"/>
        </w:rPr>
        <w:t>Oui</w:t>
      </w:r>
    </w:p>
    <w:p w14:paraId="37510A3F" w14:textId="5BC93259" w:rsidR="00F2770B" w:rsidRPr="00F807B9" w:rsidRDefault="001B1552" w:rsidP="001A1CDC">
      <w:pPr>
        <w:spacing w:before="80"/>
        <w:ind w:left="794"/>
        <w:rPr>
          <w:rFonts w:eastAsia="Segoe UI"/>
          <w:szCs w:val="24"/>
        </w:rPr>
      </w:pPr>
      <w:sdt>
        <w:sdtPr>
          <w:rPr>
            <w:rFonts w:eastAsia="Segoe UI"/>
            <w:szCs w:val="24"/>
          </w:rPr>
          <w:id w:val="87674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70B" w:rsidRPr="00F807B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71D9C" w:rsidRPr="00F807B9">
        <w:rPr>
          <w:szCs w:val="24"/>
        </w:rPr>
        <w:tab/>
      </w:r>
      <w:r w:rsidR="00F2770B" w:rsidRPr="00F807B9">
        <w:rPr>
          <w:rFonts w:eastAsia="Segoe UI"/>
          <w:szCs w:val="24"/>
        </w:rPr>
        <w:t>No</w:t>
      </w:r>
      <w:r w:rsidR="00B71D9C" w:rsidRPr="00F807B9">
        <w:rPr>
          <w:rFonts w:eastAsia="Segoe UI"/>
          <w:szCs w:val="24"/>
        </w:rPr>
        <w:t>n</w:t>
      </w:r>
      <w:r w:rsidR="00F2770B" w:rsidRPr="00F807B9">
        <w:rPr>
          <w:rFonts w:eastAsia="Segoe UI"/>
          <w:szCs w:val="24"/>
        </w:rPr>
        <w:t xml:space="preserve"> (</w:t>
      </w:r>
      <w:r w:rsidR="002E10A8" w:rsidRPr="00F807B9">
        <w:rPr>
          <w:rFonts w:eastAsia="Segoe UI"/>
          <w:i/>
          <w:iCs/>
          <w:szCs w:val="24"/>
        </w:rPr>
        <w:t>passer directement à la</w:t>
      </w:r>
      <w:r w:rsidR="002E10A8" w:rsidRPr="00F807B9">
        <w:rPr>
          <w:rFonts w:eastAsia="Segoe UI"/>
          <w:szCs w:val="24"/>
        </w:rPr>
        <w:t xml:space="preserve"> </w:t>
      </w:r>
      <w:r w:rsidR="00F2770B" w:rsidRPr="00F807B9">
        <w:rPr>
          <w:rFonts w:eastAsia="Segoe UI"/>
          <w:i/>
          <w:iCs/>
          <w:szCs w:val="24"/>
        </w:rPr>
        <w:t>question 8</w:t>
      </w:r>
      <w:r w:rsidR="00F2770B" w:rsidRPr="00F807B9">
        <w:rPr>
          <w:rFonts w:eastAsia="Segoe UI"/>
          <w:szCs w:val="24"/>
        </w:rPr>
        <w:t>)</w:t>
      </w:r>
    </w:p>
    <w:p w14:paraId="7A4BECB9" w14:textId="6D48F0FD" w:rsidR="00F2770B" w:rsidRPr="00F807B9" w:rsidRDefault="00F2770B" w:rsidP="001A1CDC">
      <w:pPr>
        <w:pStyle w:val="enumlev1"/>
        <w:spacing w:after="60"/>
        <w:rPr>
          <w:rFonts w:eastAsia="Segoe UI"/>
        </w:rPr>
      </w:pPr>
      <w:r w:rsidRPr="00F807B9">
        <w:rPr>
          <w:rFonts w:eastAsia="Segoe UI"/>
        </w:rPr>
        <w:t>7)</w:t>
      </w:r>
      <w:r w:rsidRPr="00F807B9">
        <w:rPr>
          <w:rFonts w:eastAsia="Segoe UI"/>
        </w:rPr>
        <w:tab/>
      </w:r>
      <w:r w:rsidR="00576493" w:rsidRPr="00F807B9">
        <w:rPr>
          <w:rFonts w:eastAsia="Segoe UI"/>
        </w:rPr>
        <w:t xml:space="preserve">Si votre institution </w:t>
      </w:r>
      <w:r w:rsidR="00A942AD" w:rsidRPr="00F807B9">
        <w:rPr>
          <w:rFonts w:eastAsia="Segoe UI"/>
        </w:rPr>
        <w:t xml:space="preserve">contrôle la qualité de service </w:t>
      </w:r>
      <w:r w:rsidR="00485065" w:rsidRPr="00F807B9">
        <w:rPr>
          <w:rFonts w:eastAsia="Segoe UI"/>
        </w:rPr>
        <w:t>dans les</w:t>
      </w:r>
      <w:r w:rsidR="00A942AD" w:rsidRPr="00F807B9">
        <w:rPr>
          <w:rFonts w:eastAsia="Segoe UI"/>
        </w:rPr>
        <w:t xml:space="preserve"> services financiers numériques d</w:t>
      </w:r>
      <w:r w:rsidR="008D4308" w:rsidRPr="00F807B9">
        <w:rPr>
          <w:rFonts w:eastAsia="Segoe UI"/>
        </w:rPr>
        <w:t>'</w:t>
      </w:r>
      <w:r w:rsidR="00A942AD" w:rsidRPr="00F807B9">
        <w:rPr>
          <w:rFonts w:eastAsia="Segoe UI"/>
        </w:rPr>
        <w:t xml:space="preserve">après des </w:t>
      </w:r>
      <w:r w:rsidR="00576493" w:rsidRPr="00F807B9">
        <w:rPr>
          <w:rFonts w:eastAsia="Segoe UI"/>
        </w:rPr>
        <w:t xml:space="preserve">indicateurs fondamentaux de performance et/ou des </w:t>
      </w:r>
      <w:r w:rsidR="00A942AD" w:rsidRPr="00F807B9">
        <w:rPr>
          <w:rFonts w:eastAsia="Segoe UI"/>
        </w:rPr>
        <w:t>cibles</w:t>
      </w:r>
      <w:r w:rsidR="008F24EC" w:rsidRPr="00F807B9">
        <w:rPr>
          <w:rFonts w:eastAsia="Segoe UI"/>
        </w:rPr>
        <w:t xml:space="preserve"> prédéfinies</w:t>
      </w:r>
      <w:r w:rsidR="00576493" w:rsidRPr="00F807B9">
        <w:rPr>
          <w:rFonts w:eastAsia="Segoe UI"/>
        </w:rPr>
        <w:t xml:space="preserve">, indiquer </w:t>
      </w:r>
      <w:r w:rsidR="003F2A62" w:rsidRPr="00F807B9">
        <w:rPr>
          <w:rFonts w:eastAsia="Segoe UI"/>
        </w:rPr>
        <w:t xml:space="preserve">ci-dessous </w:t>
      </w:r>
      <w:r w:rsidR="00576493" w:rsidRPr="00F807B9">
        <w:rPr>
          <w:rFonts w:eastAsia="Segoe UI"/>
        </w:rPr>
        <w:t xml:space="preserve">les indicateurs fondamentaux de performance qui </w:t>
      </w:r>
      <w:r w:rsidR="00531E90" w:rsidRPr="00F807B9">
        <w:rPr>
          <w:rFonts w:eastAsia="Segoe UI"/>
        </w:rPr>
        <w:t>font l</w:t>
      </w:r>
      <w:r w:rsidR="008D4308" w:rsidRPr="00F807B9">
        <w:rPr>
          <w:rFonts w:eastAsia="Segoe UI"/>
        </w:rPr>
        <w:t>'</w:t>
      </w:r>
      <w:r w:rsidR="00531E90" w:rsidRPr="00F807B9">
        <w:rPr>
          <w:rFonts w:eastAsia="Segoe UI"/>
        </w:rPr>
        <w:t xml:space="preserve">objet du suivi </w:t>
      </w:r>
      <w:r w:rsidR="00576493" w:rsidRPr="00F807B9">
        <w:rPr>
          <w:rFonts w:eastAsia="Segoe UI"/>
        </w:rPr>
        <w:t>dans votre pays et la</w:t>
      </w:r>
      <w:r w:rsidR="008F24EC" w:rsidRPr="00F807B9">
        <w:rPr>
          <w:rFonts w:eastAsia="Segoe UI"/>
        </w:rPr>
        <w:t>/</w:t>
      </w:r>
      <w:r w:rsidR="00576493" w:rsidRPr="00F807B9">
        <w:rPr>
          <w:rFonts w:eastAsia="Segoe UI"/>
        </w:rPr>
        <w:t>les valeur</w:t>
      </w:r>
      <w:r w:rsidR="008F24EC" w:rsidRPr="00F807B9">
        <w:rPr>
          <w:rFonts w:eastAsia="Segoe UI"/>
        </w:rPr>
        <w:t xml:space="preserve">(s) </w:t>
      </w:r>
      <w:r w:rsidR="00576493" w:rsidRPr="00F807B9">
        <w:rPr>
          <w:rFonts w:eastAsia="Segoe UI"/>
        </w:rPr>
        <w:t>cible</w:t>
      </w:r>
      <w:r w:rsidR="008F24EC" w:rsidRPr="00F807B9">
        <w:rPr>
          <w:rFonts w:eastAsia="Segoe UI"/>
        </w:rPr>
        <w:t>(s)</w:t>
      </w:r>
      <w:r w:rsidR="00576493" w:rsidRPr="00F807B9">
        <w:rPr>
          <w:rFonts w:eastAsia="Segoe UI"/>
        </w:rPr>
        <w:t xml:space="preserve"> correspondante</w:t>
      </w:r>
      <w:r w:rsidR="008F24EC" w:rsidRPr="00F807B9">
        <w:rPr>
          <w:rFonts w:eastAsia="Segoe UI"/>
        </w:rPr>
        <w:t>(s)</w:t>
      </w:r>
      <w:r w:rsidRPr="00F807B9">
        <w:rPr>
          <w:rFonts w:eastAsia="Segoe UI"/>
        </w:rPr>
        <w:t>:</w:t>
      </w:r>
    </w:p>
    <w:tbl>
      <w:tblPr>
        <w:tblStyle w:val="TableGrid0"/>
        <w:tblW w:w="0" w:type="auto"/>
        <w:tblInd w:w="147" w:type="dxa"/>
        <w:tblLook w:val="04A0" w:firstRow="1" w:lastRow="0" w:firstColumn="1" w:lastColumn="0" w:noHBand="0" w:noVBand="1"/>
      </w:tblPr>
      <w:tblGrid>
        <w:gridCol w:w="9482"/>
      </w:tblGrid>
      <w:tr w:rsidR="00F2770B" w:rsidRPr="00F807B9" w14:paraId="25DFD226" w14:textId="77777777" w:rsidTr="001A1CDC">
        <w:trPr>
          <w:trHeight w:val="3969"/>
        </w:trPr>
        <w:tc>
          <w:tcPr>
            <w:tcW w:w="9482" w:type="dxa"/>
          </w:tcPr>
          <w:p w14:paraId="17C97024" w14:textId="77777777" w:rsidR="00F2770B" w:rsidRPr="00F807B9" w:rsidRDefault="00F2770B" w:rsidP="001A1CDC">
            <w:pPr>
              <w:spacing w:after="3"/>
              <w:ind w:right="414"/>
              <w:rPr>
                <w:rFonts w:ascii="Segoe UI" w:eastAsia="Segoe UI" w:hAnsi="Segoe UI" w:cs="Segoe UI"/>
                <w:sz w:val="22"/>
                <w:szCs w:val="20"/>
              </w:rPr>
            </w:pPr>
          </w:p>
        </w:tc>
      </w:tr>
    </w:tbl>
    <w:p w14:paraId="54C0CC5F" w14:textId="5308DF3A" w:rsidR="00F2770B" w:rsidRPr="00F807B9" w:rsidRDefault="00B71D9C" w:rsidP="001A1CDC">
      <w:pPr>
        <w:pStyle w:val="enumlev1"/>
        <w:spacing w:before="120" w:after="60"/>
        <w:rPr>
          <w:sz w:val="20"/>
        </w:rPr>
      </w:pPr>
      <w:r w:rsidRPr="00F807B9">
        <w:rPr>
          <w:rFonts w:eastAsia="Segoe UI"/>
        </w:rPr>
        <w:t>8)</w:t>
      </w:r>
      <w:r w:rsidRPr="00F807B9">
        <w:rPr>
          <w:rFonts w:eastAsia="Segoe UI"/>
        </w:rPr>
        <w:tab/>
      </w:r>
      <w:r w:rsidR="008F24EC" w:rsidRPr="00F807B9">
        <w:rPr>
          <w:rFonts w:eastAsia="Segoe UI"/>
        </w:rPr>
        <w:t xml:space="preserve">Indiquer toute autre observation </w:t>
      </w:r>
      <w:r w:rsidR="00630DC4" w:rsidRPr="00F807B9">
        <w:rPr>
          <w:rFonts w:eastAsia="Segoe UI"/>
        </w:rPr>
        <w:t>dans la section ci-dessous</w:t>
      </w:r>
      <w:r w:rsidR="00F2770B" w:rsidRPr="00F807B9">
        <w:rPr>
          <w:rFonts w:eastAsia="Segoe UI"/>
        </w:rPr>
        <w:t>:</w:t>
      </w:r>
    </w:p>
    <w:tbl>
      <w:tblPr>
        <w:tblStyle w:val="TableGrid"/>
        <w:tblW w:w="9544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70" w:type="dxa"/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F2770B" w:rsidRPr="00F807B9" w14:paraId="0EE3DBDD" w14:textId="77777777" w:rsidTr="008F24EC">
        <w:trPr>
          <w:trHeight w:val="3196"/>
        </w:trPr>
        <w:tc>
          <w:tcPr>
            <w:tcW w:w="9544" w:type="dxa"/>
          </w:tcPr>
          <w:p w14:paraId="036D3055" w14:textId="33E46697" w:rsidR="00F2770B" w:rsidRPr="00F807B9" w:rsidRDefault="00F2770B" w:rsidP="008D4308">
            <w:pPr>
              <w:rPr>
                <w:rFonts w:cstheme="minorHAnsi"/>
                <w:sz w:val="20"/>
                <w:szCs w:val="18"/>
              </w:rPr>
            </w:pPr>
          </w:p>
        </w:tc>
      </w:tr>
    </w:tbl>
    <w:p w14:paraId="15C711E3" w14:textId="1B024B76" w:rsidR="00F2770B" w:rsidRPr="00F807B9" w:rsidRDefault="00B56E1F" w:rsidP="008D4308">
      <w:pPr>
        <w:spacing w:before="240" w:after="8"/>
        <w:ind w:left="115" w:hanging="10"/>
        <w:rPr>
          <w:rFonts w:cstheme="minorHAnsi"/>
        </w:rPr>
      </w:pPr>
      <w:r w:rsidRPr="00F807B9">
        <w:rPr>
          <w:rFonts w:eastAsia="Segoe UI" w:cstheme="minorHAnsi"/>
          <w:sz w:val="32"/>
        </w:rPr>
        <w:t xml:space="preserve">Merci </w:t>
      </w:r>
      <w:r w:rsidR="008F24EC" w:rsidRPr="00F807B9">
        <w:rPr>
          <w:rFonts w:eastAsia="Segoe UI" w:cstheme="minorHAnsi"/>
          <w:sz w:val="32"/>
        </w:rPr>
        <w:t>pour vos réponses</w:t>
      </w:r>
      <w:r w:rsidR="001B1552">
        <w:rPr>
          <w:rFonts w:eastAsia="Segoe UI" w:cstheme="minorHAnsi"/>
          <w:sz w:val="32"/>
        </w:rPr>
        <w:t xml:space="preserve"> </w:t>
      </w:r>
      <w:r w:rsidR="00F2770B" w:rsidRPr="00F807B9">
        <w:rPr>
          <w:rFonts w:eastAsia="Segoe UI" w:cstheme="minorHAnsi"/>
          <w:sz w:val="32"/>
        </w:rPr>
        <w:t>!</w:t>
      </w:r>
    </w:p>
    <w:p w14:paraId="1105E937" w14:textId="29D04391" w:rsidR="00F2770B" w:rsidRPr="00F807B9" w:rsidRDefault="00A100C6" w:rsidP="008D4308">
      <w:pPr>
        <w:ind w:left="130" w:right="560" w:hanging="10"/>
        <w:rPr>
          <w:rFonts w:eastAsia="Segoe UI"/>
        </w:rPr>
      </w:pPr>
      <w:r w:rsidRPr="00F807B9">
        <w:rPr>
          <w:rFonts w:eastAsia="Segoe UI" w:cstheme="minorHAnsi"/>
          <w:szCs w:val="24"/>
        </w:rPr>
        <w:t xml:space="preserve">Pour toute question ou observation concernant le questionnaire, </w:t>
      </w:r>
      <w:r w:rsidR="008F24EC" w:rsidRPr="00F807B9">
        <w:rPr>
          <w:rFonts w:eastAsia="Segoe UI" w:cstheme="minorHAnsi"/>
          <w:szCs w:val="24"/>
        </w:rPr>
        <w:t xml:space="preserve">prendre contact avec le </w:t>
      </w:r>
      <w:r w:rsidRPr="00F807B9">
        <w:rPr>
          <w:rFonts w:eastAsia="Segoe UI" w:cstheme="minorHAnsi"/>
          <w:szCs w:val="24"/>
        </w:rPr>
        <w:t xml:space="preserve">secrétariat </w:t>
      </w:r>
      <w:r w:rsidR="004177E4" w:rsidRPr="00F807B9">
        <w:rPr>
          <w:rFonts w:eastAsia="Segoe UI" w:cstheme="minorHAnsi"/>
          <w:szCs w:val="24"/>
        </w:rPr>
        <w:t>de la Commission d</w:t>
      </w:r>
      <w:r w:rsidR="008D4308" w:rsidRPr="00F807B9">
        <w:rPr>
          <w:rFonts w:eastAsia="Segoe UI" w:cstheme="minorHAnsi"/>
          <w:szCs w:val="24"/>
        </w:rPr>
        <w:t>'</w:t>
      </w:r>
      <w:r w:rsidR="004177E4" w:rsidRPr="00F807B9">
        <w:rPr>
          <w:rFonts w:eastAsia="Segoe UI" w:cstheme="minorHAnsi"/>
          <w:szCs w:val="24"/>
        </w:rPr>
        <w:t>études 12 de l</w:t>
      </w:r>
      <w:r w:rsidR="008D4308" w:rsidRPr="00F807B9">
        <w:rPr>
          <w:rFonts w:eastAsia="Segoe UI" w:cstheme="minorHAnsi"/>
          <w:szCs w:val="24"/>
        </w:rPr>
        <w:t>'</w:t>
      </w:r>
      <w:r w:rsidR="004177E4" w:rsidRPr="00F807B9">
        <w:rPr>
          <w:rFonts w:eastAsia="Segoe UI" w:cstheme="minorHAnsi"/>
          <w:szCs w:val="24"/>
        </w:rPr>
        <w:t>UIT-T à l</w:t>
      </w:r>
      <w:r w:rsidR="008D4308" w:rsidRPr="00F807B9">
        <w:rPr>
          <w:rFonts w:eastAsia="Segoe UI" w:cstheme="minorHAnsi"/>
          <w:szCs w:val="24"/>
        </w:rPr>
        <w:t>'</w:t>
      </w:r>
      <w:r w:rsidR="004177E4" w:rsidRPr="00F807B9">
        <w:rPr>
          <w:rFonts w:eastAsia="Segoe UI" w:cstheme="minorHAnsi"/>
          <w:szCs w:val="24"/>
        </w:rPr>
        <w:t>adresse</w:t>
      </w:r>
      <w:r w:rsidR="00F2770B" w:rsidRPr="00F807B9">
        <w:rPr>
          <w:rFonts w:eastAsia="Segoe UI" w:cstheme="minorHAnsi"/>
          <w:szCs w:val="24"/>
        </w:rPr>
        <w:t xml:space="preserve"> </w:t>
      </w:r>
      <w:hyperlink r:id="rId11" w:history="1">
        <w:r w:rsidR="006746C8" w:rsidRPr="00F807B9">
          <w:rPr>
            <w:rStyle w:val="Hyperlink"/>
            <w:rFonts w:eastAsia="Segoe UI" w:cstheme="minorHAnsi"/>
            <w:szCs w:val="24"/>
          </w:rPr>
          <w:t>tsbsg12@itu.int</w:t>
        </w:r>
      </w:hyperlink>
      <w:r w:rsidR="006746C8" w:rsidRPr="00F807B9">
        <w:rPr>
          <w:rFonts w:eastAsia="Segoe UI"/>
        </w:rPr>
        <w:t>.</w:t>
      </w:r>
    </w:p>
    <w:p w14:paraId="4CBFB9E6" w14:textId="580F38E3" w:rsidR="00176FD1" w:rsidRPr="00F807B9" w:rsidRDefault="00B71D9C" w:rsidP="008D4308">
      <w:pPr>
        <w:jc w:val="center"/>
      </w:pPr>
      <w:r w:rsidRPr="00F807B9">
        <w:t>______________</w:t>
      </w:r>
    </w:p>
    <w:sectPr w:rsidR="00176FD1" w:rsidRPr="00F807B9" w:rsidSect="00A15179">
      <w:headerReference w:type="default" r:id="rId12"/>
      <w:footerReference w:type="first" r:id="rId1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3CAE5" w14:textId="77777777" w:rsidR="008F24EC" w:rsidRDefault="008F24EC">
      <w:r>
        <w:separator/>
      </w:r>
    </w:p>
  </w:endnote>
  <w:endnote w:type="continuationSeparator" w:id="0">
    <w:p w14:paraId="3470353F" w14:textId="77777777" w:rsidR="008F24EC" w:rsidRDefault="008F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74CF" w14:textId="77777777" w:rsidR="008F24EC" w:rsidRPr="003E66AD" w:rsidRDefault="008F24EC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 • CH</w:t>
    </w:r>
    <w:r w:rsidRPr="003E66AD">
      <w:rPr>
        <w:color w:val="0070C0"/>
        <w:sz w:val="18"/>
        <w:szCs w:val="18"/>
        <w:lang w:val="fr-CH"/>
      </w:rPr>
      <w:noBreakHyphen/>
      <w:t xml:space="preserve">1211 Genève 20 • Suisse </w:t>
    </w:r>
    <w:r w:rsidRPr="003E66AD">
      <w:rPr>
        <w:color w:val="0070C0"/>
        <w:sz w:val="18"/>
        <w:szCs w:val="18"/>
        <w:lang w:val="fr-CH"/>
      </w:rPr>
      <w:br/>
      <w:t xml:space="preserve">Tél.: +41 22 730 5111 • Fax: +41 22 733 7256 • Courriel: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FB9B" w14:textId="77777777" w:rsidR="008F24EC" w:rsidRDefault="008F24EC">
      <w:r>
        <w:t>____________________</w:t>
      </w:r>
    </w:p>
  </w:footnote>
  <w:footnote w:type="continuationSeparator" w:id="0">
    <w:p w14:paraId="7BC5827E" w14:textId="77777777" w:rsidR="008F24EC" w:rsidRDefault="008F2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9188" w14:textId="046F3C7B" w:rsidR="008F24EC" w:rsidRDefault="001B1552" w:rsidP="00697BC1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F24EC">
          <w:rPr>
            <w:sz w:val="18"/>
            <w:szCs w:val="16"/>
          </w:rPr>
          <w:t>-</w:t>
        </w:r>
        <w:r w:rsidR="008F24EC" w:rsidRPr="00697BC1">
          <w:rPr>
            <w:sz w:val="18"/>
            <w:szCs w:val="16"/>
          </w:rPr>
          <w:t xml:space="preserve"> </w:t>
        </w:r>
        <w:r w:rsidR="008F24EC" w:rsidRPr="00697BC1">
          <w:rPr>
            <w:sz w:val="18"/>
            <w:szCs w:val="16"/>
          </w:rPr>
          <w:fldChar w:fldCharType="begin"/>
        </w:r>
        <w:r w:rsidR="008F24EC" w:rsidRPr="00697BC1">
          <w:rPr>
            <w:sz w:val="18"/>
            <w:szCs w:val="16"/>
          </w:rPr>
          <w:instrText xml:space="preserve"> PAGE   \* MERGEFORMAT </w:instrText>
        </w:r>
        <w:r w:rsidR="008F24EC" w:rsidRPr="00697BC1">
          <w:rPr>
            <w:sz w:val="18"/>
            <w:szCs w:val="16"/>
          </w:rPr>
          <w:fldChar w:fldCharType="separate"/>
        </w:r>
        <w:r w:rsidR="00485065">
          <w:rPr>
            <w:noProof/>
            <w:sz w:val="18"/>
            <w:szCs w:val="16"/>
          </w:rPr>
          <w:t>8</w:t>
        </w:r>
        <w:r w:rsidR="008F24EC" w:rsidRPr="00697BC1">
          <w:rPr>
            <w:noProof/>
            <w:sz w:val="18"/>
            <w:szCs w:val="16"/>
          </w:rPr>
          <w:fldChar w:fldCharType="end"/>
        </w:r>
      </w:sdtContent>
    </w:sdt>
    <w:r w:rsidR="008F24EC" w:rsidRPr="00697BC1">
      <w:rPr>
        <w:noProof/>
        <w:sz w:val="18"/>
        <w:szCs w:val="16"/>
      </w:rPr>
      <w:t xml:space="preserve"> </w:t>
    </w:r>
    <w:r w:rsidR="008F24EC">
      <w:rPr>
        <w:noProof/>
        <w:sz w:val="18"/>
        <w:szCs w:val="16"/>
      </w:rPr>
      <w:t>-</w:t>
    </w:r>
  </w:p>
  <w:p w14:paraId="20A72E2E" w14:textId="7E050E4F" w:rsidR="008F24EC" w:rsidRPr="00697BC1" w:rsidRDefault="008F24EC" w:rsidP="00697BC1">
    <w:pPr>
      <w:pStyle w:val="Header"/>
      <w:rPr>
        <w:sz w:val="18"/>
        <w:szCs w:val="16"/>
      </w:rPr>
    </w:pPr>
    <w:r>
      <w:rPr>
        <w:sz w:val="18"/>
        <w:szCs w:val="16"/>
      </w:rPr>
      <w:t xml:space="preserve">Circulaire </w:t>
    </w:r>
    <w:r w:rsidRPr="00F2770B">
      <w:rPr>
        <w:sz w:val="18"/>
        <w:szCs w:val="16"/>
      </w:rPr>
      <w:t>TSB 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num w:numId="1" w16cid:durableId="181293719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5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9C1"/>
    <w:rsid w:val="000039EE"/>
    <w:rsid w:val="00005622"/>
    <w:rsid w:val="000104F6"/>
    <w:rsid w:val="00014C5D"/>
    <w:rsid w:val="0002519E"/>
    <w:rsid w:val="00031BD0"/>
    <w:rsid w:val="000336B9"/>
    <w:rsid w:val="00035B43"/>
    <w:rsid w:val="00036F4F"/>
    <w:rsid w:val="000405F5"/>
    <w:rsid w:val="000658F0"/>
    <w:rsid w:val="000758B3"/>
    <w:rsid w:val="00075CD9"/>
    <w:rsid w:val="00085F5A"/>
    <w:rsid w:val="000877D3"/>
    <w:rsid w:val="00096CB7"/>
    <w:rsid w:val="00096EE3"/>
    <w:rsid w:val="000B0D96"/>
    <w:rsid w:val="000B59D8"/>
    <w:rsid w:val="000C0B43"/>
    <w:rsid w:val="000C1F6B"/>
    <w:rsid w:val="000C25CC"/>
    <w:rsid w:val="000C56BE"/>
    <w:rsid w:val="000E4D5F"/>
    <w:rsid w:val="000F1FDD"/>
    <w:rsid w:val="001026FD"/>
    <w:rsid w:val="001077FD"/>
    <w:rsid w:val="00115DD7"/>
    <w:rsid w:val="001247D5"/>
    <w:rsid w:val="00142278"/>
    <w:rsid w:val="00142A8A"/>
    <w:rsid w:val="001453BD"/>
    <w:rsid w:val="00147795"/>
    <w:rsid w:val="00167472"/>
    <w:rsid w:val="00167A57"/>
    <w:rsid w:val="00167F92"/>
    <w:rsid w:val="00170C80"/>
    <w:rsid w:val="00173738"/>
    <w:rsid w:val="0017410F"/>
    <w:rsid w:val="00176FD1"/>
    <w:rsid w:val="001A1CDC"/>
    <w:rsid w:val="001B1552"/>
    <w:rsid w:val="001B79A3"/>
    <w:rsid w:val="001F5FBD"/>
    <w:rsid w:val="00203838"/>
    <w:rsid w:val="0021211D"/>
    <w:rsid w:val="002152A3"/>
    <w:rsid w:val="00251779"/>
    <w:rsid w:val="00255517"/>
    <w:rsid w:val="002669C1"/>
    <w:rsid w:val="00281D7F"/>
    <w:rsid w:val="002913F1"/>
    <w:rsid w:val="002B7DDF"/>
    <w:rsid w:val="002E10A8"/>
    <w:rsid w:val="002E395D"/>
    <w:rsid w:val="002E7571"/>
    <w:rsid w:val="002E7D83"/>
    <w:rsid w:val="002F714F"/>
    <w:rsid w:val="003131F0"/>
    <w:rsid w:val="00325243"/>
    <w:rsid w:val="00333A80"/>
    <w:rsid w:val="00333D8B"/>
    <w:rsid w:val="00341117"/>
    <w:rsid w:val="003412B9"/>
    <w:rsid w:val="00342D9C"/>
    <w:rsid w:val="00364E95"/>
    <w:rsid w:val="00371AB2"/>
    <w:rsid w:val="00372875"/>
    <w:rsid w:val="003B0A18"/>
    <w:rsid w:val="003B1E80"/>
    <w:rsid w:val="003B362D"/>
    <w:rsid w:val="003B66E8"/>
    <w:rsid w:val="003C1946"/>
    <w:rsid w:val="003C2D0D"/>
    <w:rsid w:val="003C4581"/>
    <w:rsid w:val="003C49A7"/>
    <w:rsid w:val="003E66AD"/>
    <w:rsid w:val="003F2A62"/>
    <w:rsid w:val="004033F1"/>
    <w:rsid w:val="00414B0C"/>
    <w:rsid w:val="004177E4"/>
    <w:rsid w:val="00423C21"/>
    <w:rsid w:val="004257AC"/>
    <w:rsid w:val="0043711B"/>
    <w:rsid w:val="00453062"/>
    <w:rsid w:val="00461737"/>
    <w:rsid w:val="0046522D"/>
    <w:rsid w:val="004662A7"/>
    <w:rsid w:val="004670F2"/>
    <w:rsid w:val="0047104A"/>
    <w:rsid w:val="00473226"/>
    <w:rsid w:val="004762FA"/>
    <w:rsid w:val="00481470"/>
    <w:rsid w:val="00485065"/>
    <w:rsid w:val="004977C9"/>
    <w:rsid w:val="004A1412"/>
    <w:rsid w:val="004B2D53"/>
    <w:rsid w:val="004B732E"/>
    <w:rsid w:val="004C77F5"/>
    <w:rsid w:val="004D51F4"/>
    <w:rsid w:val="004D64E0"/>
    <w:rsid w:val="004E3F48"/>
    <w:rsid w:val="005120A2"/>
    <w:rsid w:val="0051210D"/>
    <w:rsid w:val="0051291C"/>
    <w:rsid w:val="005136D2"/>
    <w:rsid w:val="00517A03"/>
    <w:rsid w:val="00531E90"/>
    <w:rsid w:val="00552ED6"/>
    <w:rsid w:val="005709EA"/>
    <w:rsid w:val="00574A3F"/>
    <w:rsid w:val="00576493"/>
    <w:rsid w:val="00584B7C"/>
    <w:rsid w:val="00584D02"/>
    <w:rsid w:val="005903CD"/>
    <w:rsid w:val="00590AA9"/>
    <w:rsid w:val="005A3DD9"/>
    <w:rsid w:val="005B1DFC"/>
    <w:rsid w:val="005D3152"/>
    <w:rsid w:val="005E3DC8"/>
    <w:rsid w:val="005E67F4"/>
    <w:rsid w:val="00601682"/>
    <w:rsid w:val="00603470"/>
    <w:rsid w:val="006128A7"/>
    <w:rsid w:val="00625E79"/>
    <w:rsid w:val="00630DC4"/>
    <w:rsid w:val="006333F7"/>
    <w:rsid w:val="00640E6D"/>
    <w:rsid w:val="006427A1"/>
    <w:rsid w:val="00644741"/>
    <w:rsid w:val="0065556B"/>
    <w:rsid w:val="0066421F"/>
    <w:rsid w:val="006746C8"/>
    <w:rsid w:val="006911AC"/>
    <w:rsid w:val="00697BC1"/>
    <w:rsid w:val="006A6FFE"/>
    <w:rsid w:val="006C2F82"/>
    <w:rsid w:val="006C5A91"/>
    <w:rsid w:val="006E130F"/>
    <w:rsid w:val="00703A41"/>
    <w:rsid w:val="00716BBC"/>
    <w:rsid w:val="007321BC"/>
    <w:rsid w:val="00752C3A"/>
    <w:rsid w:val="00760063"/>
    <w:rsid w:val="00775E4B"/>
    <w:rsid w:val="007822F0"/>
    <w:rsid w:val="00790E3E"/>
    <w:rsid w:val="0079553B"/>
    <w:rsid w:val="00795679"/>
    <w:rsid w:val="007A40FE"/>
    <w:rsid w:val="007B3C46"/>
    <w:rsid w:val="007B5DAE"/>
    <w:rsid w:val="007E20ED"/>
    <w:rsid w:val="007F317E"/>
    <w:rsid w:val="00803038"/>
    <w:rsid w:val="00803EA7"/>
    <w:rsid w:val="00810105"/>
    <w:rsid w:val="00812370"/>
    <w:rsid w:val="008157E0"/>
    <w:rsid w:val="0081666E"/>
    <w:rsid w:val="00816EF9"/>
    <w:rsid w:val="00835CD1"/>
    <w:rsid w:val="008472DF"/>
    <w:rsid w:val="00847CCE"/>
    <w:rsid w:val="00850477"/>
    <w:rsid w:val="00854E1D"/>
    <w:rsid w:val="00870FF8"/>
    <w:rsid w:val="00880C5B"/>
    <w:rsid w:val="00881D3B"/>
    <w:rsid w:val="00887FA6"/>
    <w:rsid w:val="00890903"/>
    <w:rsid w:val="008A5D67"/>
    <w:rsid w:val="008C1BC6"/>
    <w:rsid w:val="008C4397"/>
    <w:rsid w:val="008C465A"/>
    <w:rsid w:val="008C7AB1"/>
    <w:rsid w:val="008D4308"/>
    <w:rsid w:val="008E79DB"/>
    <w:rsid w:val="008F24EC"/>
    <w:rsid w:val="008F2538"/>
    <w:rsid w:val="008F2C9B"/>
    <w:rsid w:val="008F4BAA"/>
    <w:rsid w:val="00914CE9"/>
    <w:rsid w:val="009221B0"/>
    <w:rsid w:val="00923CD6"/>
    <w:rsid w:val="00935AA8"/>
    <w:rsid w:val="0094134D"/>
    <w:rsid w:val="009456D5"/>
    <w:rsid w:val="00955A19"/>
    <w:rsid w:val="00971C9A"/>
    <w:rsid w:val="009771A5"/>
    <w:rsid w:val="00986E4A"/>
    <w:rsid w:val="00993C7F"/>
    <w:rsid w:val="009959B7"/>
    <w:rsid w:val="009B22DF"/>
    <w:rsid w:val="009C0880"/>
    <w:rsid w:val="009D51FA"/>
    <w:rsid w:val="009F0641"/>
    <w:rsid w:val="009F1E23"/>
    <w:rsid w:val="009F3FB5"/>
    <w:rsid w:val="009F57A8"/>
    <w:rsid w:val="00A100C6"/>
    <w:rsid w:val="00A15179"/>
    <w:rsid w:val="00A5005D"/>
    <w:rsid w:val="00A51537"/>
    <w:rsid w:val="00A5280F"/>
    <w:rsid w:val="00A5645A"/>
    <w:rsid w:val="00A60FC1"/>
    <w:rsid w:val="00A82974"/>
    <w:rsid w:val="00A853BD"/>
    <w:rsid w:val="00A942AD"/>
    <w:rsid w:val="00A97C37"/>
    <w:rsid w:val="00AA131B"/>
    <w:rsid w:val="00AA3714"/>
    <w:rsid w:val="00AA424B"/>
    <w:rsid w:val="00AA55AA"/>
    <w:rsid w:val="00AC37B5"/>
    <w:rsid w:val="00AC4C0A"/>
    <w:rsid w:val="00AD752F"/>
    <w:rsid w:val="00AF08A4"/>
    <w:rsid w:val="00AF21EE"/>
    <w:rsid w:val="00AF24A8"/>
    <w:rsid w:val="00B2119A"/>
    <w:rsid w:val="00B27B41"/>
    <w:rsid w:val="00B40CD2"/>
    <w:rsid w:val="00B41D40"/>
    <w:rsid w:val="00B42659"/>
    <w:rsid w:val="00B52303"/>
    <w:rsid w:val="00B56E1F"/>
    <w:rsid w:val="00B71D9C"/>
    <w:rsid w:val="00B817DB"/>
    <w:rsid w:val="00B84878"/>
    <w:rsid w:val="00B8573E"/>
    <w:rsid w:val="00B87573"/>
    <w:rsid w:val="00B96DBA"/>
    <w:rsid w:val="00BB24C0"/>
    <w:rsid w:val="00BC0A2A"/>
    <w:rsid w:val="00BD6ECF"/>
    <w:rsid w:val="00BD723C"/>
    <w:rsid w:val="00BF37F5"/>
    <w:rsid w:val="00C077B8"/>
    <w:rsid w:val="00C26F2E"/>
    <w:rsid w:val="00C302E3"/>
    <w:rsid w:val="00C338FE"/>
    <w:rsid w:val="00C45376"/>
    <w:rsid w:val="00C50659"/>
    <w:rsid w:val="00C55D96"/>
    <w:rsid w:val="00C70B5E"/>
    <w:rsid w:val="00C77C1D"/>
    <w:rsid w:val="00C83212"/>
    <w:rsid w:val="00C9028F"/>
    <w:rsid w:val="00C93448"/>
    <w:rsid w:val="00C97BD6"/>
    <w:rsid w:val="00CA0416"/>
    <w:rsid w:val="00CA51B7"/>
    <w:rsid w:val="00CA581A"/>
    <w:rsid w:val="00CB1125"/>
    <w:rsid w:val="00CC3179"/>
    <w:rsid w:val="00CC38BA"/>
    <w:rsid w:val="00CD042E"/>
    <w:rsid w:val="00CF2560"/>
    <w:rsid w:val="00CF5B46"/>
    <w:rsid w:val="00CF69C4"/>
    <w:rsid w:val="00D07AA8"/>
    <w:rsid w:val="00D2040E"/>
    <w:rsid w:val="00D27598"/>
    <w:rsid w:val="00D41CB0"/>
    <w:rsid w:val="00D46B68"/>
    <w:rsid w:val="00D474A5"/>
    <w:rsid w:val="00D542A5"/>
    <w:rsid w:val="00D65F1D"/>
    <w:rsid w:val="00D71853"/>
    <w:rsid w:val="00DC3D47"/>
    <w:rsid w:val="00DC5855"/>
    <w:rsid w:val="00DD6510"/>
    <w:rsid w:val="00DD77DA"/>
    <w:rsid w:val="00DF32CD"/>
    <w:rsid w:val="00E06C61"/>
    <w:rsid w:val="00E13DB3"/>
    <w:rsid w:val="00E154CA"/>
    <w:rsid w:val="00E2408B"/>
    <w:rsid w:val="00E26931"/>
    <w:rsid w:val="00E31E17"/>
    <w:rsid w:val="00E338CC"/>
    <w:rsid w:val="00E62CEA"/>
    <w:rsid w:val="00E72AE1"/>
    <w:rsid w:val="00E872CF"/>
    <w:rsid w:val="00E93B37"/>
    <w:rsid w:val="00EA01CE"/>
    <w:rsid w:val="00EA3161"/>
    <w:rsid w:val="00EB0C8D"/>
    <w:rsid w:val="00EC7FDB"/>
    <w:rsid w:val="00ED6A7A"/>
    <w:rsid w:val="00EE4C36"/>
    <w:rsid w:val="00EF277D"/>
    <w:rsid w:val="00EF4DAA"/>
    <w:rsid w:val="00F216E6"/>
    <w:rsid w:val="00F24C16"/>
    <w:rsid w:val="00F2770B"/>
    <w:rsid w:val="00F346CE"/>
    <w:rsid w:val="00F34F98"/>
    <w:rsid w:val="00F40540"/>
    <w:rsid w:val="00F6492A"/>
    <w:rsid w:val="00F67402"/>
    <w:rsid w:val="00F766A2"/>
    <w:rsid w:val="00F807B9"/>
    <w:rsid w:val="00F82974"/>
    <w:rsid w:val="00F867F0"/>
    <w:rsid w:val="00F9451D"/>
    <w:rsid w:val="00FA6BD0"/>
    <w:rsid w:val="00FB052C"/>
    <w:rsid w:val="00FB5BDF"/>
    <w:rsid w:val="00FC28CD"/>
    <w:rsid w:val="00FD1C42"/>
    <w:rsid w:val="00FD2232"/>
    <w:rsid w:val="00FD60A8"/>
    <w:rsid w:val="00FE6B21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7688F3"/>
  <w15:docId w15:val="{7C05F46E-C8A6-4A63-89A5-39D9D0A8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11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2119A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B2119A"/>
    <w:rPr>
      <w:rFonts w:asciiTheme="minorHAnsi" w:hAnsiTheme="minorHAnsi"/>
      <w:sz w:val="24"/>
      <w:lang w:val="fr-F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76F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/>
      <w:contextualSpacing/>
      <w:textAlignment w:val="auto"/>
    </w:pPr>
    <w:rPr>
      <w:rFonts w:ascii="Times New Roman" w:eastAsiaTheme="minorEastAsia" w:hAnsi="Times New Roman"/>
      <w:szCs w:val="24"/>
      <w:lang w:val="en-GB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76FD1"/>
    <w:rPr>
      <w:rFonts w:ascii="Times New Roman" w:eastAsiaTheme="minorEastAsia" w:hAnsi="Times New Roman"/>
      <w:sz w:val="24"/>
      <w:szCs w:val="24"/>
      <w:lang w:val="en-GB" w:eastAsia="ja-JP"/>
    </w:rPr>
  </w:style>
  <w:style w:type="table" w:customStyle="1" w:styleId="TableGrid">
    <w:name w:val="TableGrid"/>
    <w:rsid w:val="00176FD1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2770B"/>
    <w:rPr>
      <w:rFonts w:asciiTheme="minorHAnsi" w:eastAsiaTheme="minorEastAsia" w:hAnsiTheme="minorHAns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B71D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Revision">
    <w:name w:val="Revision"/>
    <w:hidden/>
    <w:uiPriority w:val="99"/>
    <w:semiHidden/>
    <w:rsid w:val="000336B9"/>
    <w:rPr>
      <w:rFonts w:asciiTheme="minorHAnsi" w:hAnsiTheme="minorHAns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12@itu.i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search.net/r/DFSQOSR230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2564A-F8B0-4F0F-AF75-B8C90937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55</TotalTime>
  <Pages>5</Pages>
  <Words>1092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7704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TSB</cp:lastModifiedBy>
  <cp:revision>11</cp:revision>
  <cp:lastPrinted>2011-04-15T08:01:00Z</cp:lastPrinted>
  <dcterms:created xsi:type="dcterms:W3CDTF">2023-03-07T06:37:00Z</dcterms:created>
  <dcterms:modified xsi:type="dcterms:W3CDTF">2023-03-08T14:42:00Z</dcterms:modified>
</cp:coreProperties>
</file>