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019"/>
        <w:gridCol w:w="4436"/>
      </w:tblGrid>
      <w:tr w:rsidR="00720F32" w:rsidRPr="00D32E9F" w14:paraId="0DF8B68B" w14:textId="77777777" w:rsidTr="00DC6DC0">
        <w:trPr>
          <w:cantSplit/>
        </w:trPr>
        <w:tc>
          <w:tcPr>
            <w:tcW w:w="1410" w:type="dxa"/>
          </w:tcPr>
          <w:p w14:paraId="3EBCDC86" w14:textId="77777777" w:rsidR="00720F32" w:rsidRPr="00D32E9F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D32E9F">
              <w:rPr>
                <w:noProof/>
                <w:lang w:val="en-US" w:eastAsia="zh-CN"/>
              </w:rPr>
              <w:drawing>
                <wp:inline distT="0" distB="0" distL="0" distR="0" wp14:anchorId="625225BF" wp14:editId="047F0BDF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vAlign w:val="center"/>
          </w:tcPr>
          <w:p w14:paraId="6E64DFE9" w14:textId="77777777" w:rsidR="00720F32" w:rsidRPr="00D32E9F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D32E9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EEEE8AE" w14:textId="77777777" w:rsidR="00720F32" w:rsidRPr="00D32E9F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D32E9F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1E611894" w14:textId="77777777" w:rsidR="00720F32" w:rsidRPr="00D32E9F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D32E9F" w14:paraId="13692919" w14:textId="77777777" w:rsidTr="00FB35F9">
        <w:trPr>
          <w:cantSplit/>
        </w:trPr>
        <w:tc>
          <w:tcPr>
            <w:tcW w:w="5429" w:type="dxa"/>
            <w:gridSpan w:val="2"/>
          </w:tcPr>
          <w:p w14:paraId="197F9EA2" w14:textId="77777777" w:rsidR="00720F32" w:rsidRPr="00D32E9F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FF55FCD" w14:textId="12D28C8A" w:rsidR="00720F32" w:rsidRPr="003B3C32" w:rsidRDefault="00681A62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 w:val="22"/>
                <w:szCs w:val="22"/>
                <w:lang w:eastAsia="zh-CN"/>
              </w:rPr>
            </w:pPr>
            <w:r w:rsidRPr="003B3C32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Pr="003B3C32">
              <w:rPr>
                <w:sz w:val="22"/>
                <w:szCs w:val="22"/>
                <w:lang w:eastAsia="zh-CN"/>
              </w:rPr>
              <w:t>023</w:t>
            </w:r>
            <w:r w:rsidRPr="003B3C32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732831" w:rsidRPr="003B3C32">
              <w:rPr>
                <w:sz w:val="22"/>
                <w:szCs w:val="22"/>
                <w:lang w:eastAsia="zh-CN"/>
              </w:rPr>
              <w:t>4</w:t>
            </w:r>
            <w:r w:rsidRPr="003B3C32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732831" w:rsidRPr="003B3C32">
              <w:rPr>
                <w:sz w:val="22"/>
                <w:szCs w:val="22"/>
                <w:lang w:eastAsia="zh-CN"/>
              </w:rPr>
              <w:t>6</w:t>
            </w:r>
            <w:r w:rsidRPr="003B3C32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="00720F32" w:rsidRPr="003B3C32">
              <w:rPr>
                <w:rFonts w:hint="eastAsia"/>
                <w:sz w:val="22"/>
                <w:szCs w:val="22"/>
                <w:lang w:eastAsia="zh-CN"/>
              </w:rPr>
              <w:t>，日内瓦</w:t>
            </w:r>
          </w:p>
        </w:tc>
      </w:tr>
      <w:tr w:rsidR="00720F32" w:rsidRPr="004F4780" w14:paraId="05BC863D" w14:textId="77777777" w:rsidTr="00DC6DC0">
        <w:trPr>
          <w:cantSplit/>
        </w:trPr>
        <w:tc>
          <w:tcPr>
            <w:tcW w:w="1410" w:type="dxa"/>
          </w:tcPr>
          <w:p w14:paraId="575F8BD2" w14:textId="395A7BD5" w:rsidR="00720F32" w:rsidRPr="004F4780" w:rsidRDefault="00720F32" w:rsidP="00720F32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  <w:lang w:eastAsia="zh-CN"/>
              </w:rPr>
            </w:pPr>
            <w:r w:rsidRPr="004F4780"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019" w:type="dxa"/>
          </w:tcPr>
          <w:p w14:paraId="0783DBB2" w14:textId="31901BD1" w:rsidR="00720F32" w:rsidRPr="004F4780" w:rsidRDefault="00720F32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732831" w:rsidRPr="004F4780">
              <w:rPr>
                <w:rFonts w:cs="Calibri"/>
                <w:b/>
                <w:bCs/>
                <w:sz w:val="22"/>
                <w:szCs w:val="22"/>
                <w:lang w:eastAsia="zh-CN"/>
              </w:rPr>
              <w:t>90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688FFE6C" w14:textId="54A6621F" w:rsidR="00720F32" w:rsidRPr="004F4780" w:rsidRDefault="00317848" w:rsidP="00720F32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eastAsia="zh-CN"/>
              </w:rPr>
            </w:pPr>
            <w:r w:rsidRPr="004F4780">
              <w:rPr>
                <w:b/>
                <w:bCs/>
                <w:sz w:val="22"/>
                <w:szCs w:val="22"/>
                <w:lang w:eastAsia="zh-CN"/>
              </w:rPr>
              <w:t>FG-MV/CB</w:t>
            </w:r>
          </w:p>
        </w:tc>
        <w:tc>
          <w:tcPr>
            <w:tcW w:w="4436" w:type="dxa"/>
            <w:vMerge w:val="restart"/>
          </w:tcPr>
          <w:p w14:paraId="77206F5D" w14:textId="77777777" w:rsidR="00720F32" w:rsidRPr="004F4780" w:rsidRDefault="00720F32" w:rsidP="00CC50C4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4F4780">
              <w:rPr>
                <w:rFonts w:hint="eastAsia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7F5DF60C" w14:textId="727B6989" w:rsidR="00681A62" w:rsidRPr="004F4780" w:rsidRDefault="0052189E" w:rsidP="0052189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4F4780">
              <w:rPr>
                <w:sz w:val="22"/>
                <w:szCs w:val="22"/>
                <w:lang w:eastAsia="zh-CN"/>
              </w:rPr>
              <w:t>-</w:t>
            </w:r>
            <w:r w:rsidRPr="004F4780">
              <w:rPr>
                <w:sz w:val="22"/>
                <w:szCs w:val="22"/>
                <w:lang w:eastAsia="zh-CN"/>
              </w:rPr>
              <w:tab/>
            </w:r>
            <w:r w:rsidRPr="004F4780">
              <w:rPr>
                <w:rFonts w:hint="eastAsia"/>
                <w:sz w:val="22"/>
                <w:szCs w:val="22"/>
                <w:lang w:eastAsia="zh-CN"/>
              </w:rPr>
              <w:t>国际电联各成员国主管部门</w:t>
            </w:r>
          </w:p>
          <w:p w14:paraId="18EBF461" w14:textId="63400FCA" w:rsidR="0052189E" w:rsidRPr="004F4780" w:rsidRDefault="00681A62" w:rsidP="0052189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4F4780">
              <w:rPr>
                <w:sz w:val="22"/>
                <w:szCs w:val="22"/>
                <w:lang w:eastAsia="zh-CN"/>
              </w:rPr>
              <w:t>-</w:t>
            </w:r>
            <w:r w:rsidRPr="004F4780">
              <w:rPr>
                <w:sz w:val="22"/>
                <w:szCs w:val="22"/>
                <w:lang w:eastAsia="zh-CN"/>
              </w:rPr>
              <w:tab/>
            </w:r>
            <w:r w:rsidR="0052189E" w:rsidRPr="004F4780">
              <w:rPr>
                <w:sz w:val="22"/>
                <w:szCs w:val="22"/>
                <w:lang w:eastAsia="zh-CN"/>
              </w:rPr>
              <w:t>ITU-T</w:t>
            </w:r>
            <w:r w:rsidR="0052189E" w:rsidRPr="004F4780">
              <w:rPr>
                <w:rFonts w:hint="eastAsia"/>
                <w:sz w:val="22"/>
                <w:szCs w:val="22"/>
                <w:lang w:eastAsia="zh-CN"/>
              </w:rPr>
              <w:t>部门成员；</w:t>
            </w:r>
          </w:p>
          <w:p w14:paraId="2F0ADC25" w14:textId="40418974" w:rsidR="0052189E" w:rsidRPr="004F4780" w:rsidRDefault="00FE5111" w:rsidP="0052189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4F4780">
              <w:rPr>
                <w:sz w:val="22"/>
                <w:szCs w:val="22"/>
                <w:lang w:eastAsia="zh-CN"/>
              </w:rPr>
              <w:t>-</w:t>
            </w:r>
            <w:r w:rsidRPr="004F4780">
              <w:rPr>
                <w:sz w:val="22"/>
                <w:szCs w:val="22"/>
                <w:lang w:eastAsia="zh-CN"/>
              </w:rPr>
              <w:tab/>
            </w:r>
            <w:r w:rsidR="0052189E" w:rsidRPr="004F4780">
              <w:rPr>
                <w:sz w:val="22"/>
                <w:szCs w:val="22"/>
                <w:lang w:eastAsia="zh-CN"/>
              </w:rPr>
              <w:t>ITU-T</w:t>
            </w:r>
            <w:r w:rsidR="0052189E" w:rsidRPr="004F4780">
              <w:rPr>
                <w:rFonts w:hint="eastAsia"/>
                <w:sz w:val="22"/>
                <w:szCs w:val="22"/>
                <w:lang w:eastAsia="zh-CN"/>
              </w:rPr>
              <w:t>部门准成员；</w:t>
            </w:r>
          </w:p>
          <w:p w14:paraId="3F4CF0BE" w14:textId="3A23D8C4" w:rsidR="00720F32" w:rsidRPr="004F4780" w:rsidRDefault="00FE5111" w:rsidP="003442E9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4F4780">
              <w:rPr>
                <w:sz w:val="22"/>
                <w:szCs w:val="22"/>
                <w:lang w:eastAsia="zh-CN"/>
              </w:rPr>
              <w:t>-</w:t>
            </w:r>
            <w:r w:rsidRPr="004F4780">
              <w:rPr>
                <w:sz w:val="22"/>
                <w:szCs w:val="22"/>
                <w:lang w:eastAsia="zh-CN"/>
              </w:rPr>
              <w:tab/>
            </w:r>
            <w:r w:rsidR="0052189E" w:rsidRPr="004F4780">
              <w:rPr>
                <w:sz w:val="22"/>
                <w:szCs w:val="22"/>
                <w:lang w:eastAsia="zh-CN"/>
              </w:rPr>
              <w:t>ITU-T</w:t>
            </w:r>
            <w:r w:rsidR="0052189E" w:rsidRPr="004F4780">
              <w:rPr>
                <w:rFonts w:hint="eastAsia"/>
                <w:sz w:val="22"/>
                <w:szCs w:val="22"/>
                <w:lang w:eastAsia="zh-CN"/>
              </w:rPr>
              <w:t>学术成员；</w:t>
            </w:r>
          </w:p>
        </w:tc>
      </w:tr>
      <w:tr w:rsidR="00720F32" w:rsidRPr="004F4780" w14:paraId="5447EBBA" w14:textId="77777777" w:rsidTr="00DC6DC0">
        <w:trPr>
          <w:cantSplit/>
        </w:trPr>
        <w:tc>
          <w:tcPr>
            <w:tcW w:w="1410" w:type="dxa"/>
          </w:tcPr>
          <w:p w14:paraId="2C768424" w14:textId="77777777" w:rsidR="00720F32" w:rsidRPr="004F4780" w:rsidRDefault="00720F32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4F4780"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019" w:type="dxa"/>
          </w:tcPr>
          <w:p w14:paraId="59B81279" w14:textId="12CACA4A" w:rsidR="00720F32" w:rsidRPr="004F4780" w:rsidRDefault="00FB06E8" w:rsidP="00191798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4F4780">
              <w:rPr>
                <w:sz w:val="22"/>
                <w:szCs w:val="22"/>
                <w:lang w:eastAsia="zh-CN"/>
              </w:rPr>
              <w:t>+41 22 730 6301</w:t>
            </w:r>
          </w:p>
        </w:tc>
        <w:tc>
          <w:tcPr>
            <w:tcW w:w="4436" w:type="dxa"/>
            <w:vMerge/>
          </w:tcPr>
          <w:p w14:paraId="05A98B0B" w14:textId="77777777" w:rsidR="00720F32" w:rsidRPr="004F4780" w:rsidRDefault="00720F32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20F32" w:rsidRPr="004F4780" w14:paraId="222CEE51" w14:textId="77777777" w:rsidTr="00DC6DC0">
        <w:trPr>
          <w:cantSplit/>
        </w:trPr>
        <w:tc>
          <w:tcPr>
            <w:tcW w:w="1410" w:type="dxa"/>
          </w:tcPr>
          <w:p w14:paraId="662B2A64" w14:textId="77777777" w:rsidR="00720F32" w:rsidRPr="004F4780" w:rsidRDefault="00720F32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4F4780">
              <w:rPr>
                <w:rFonts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019" w:type="dxa"/>
          </w:tcPr>
          <w:p w14:paraId="210626C8" w14:textId="77777777" w:rsidR="00720F32" w:rsidRPr="004F4780" w:rsidRDefault="00720F32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 w:val="22"/>
                <w:szCs w:val="22"/>
                <w:lang w:eastAsia="zh-CN"/>
              </w:rPr>
            </w:pPr>
            <w:r w:rsidRPr="004F4780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040A8214" w14:textId="77777777" w:rsidR="00720F32" w:rsidRPr="004F4780" w:rsidRDefault="00720F32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3445E" w:rsidRPr="004F4780" w14:paraId="75D169DB" w14:textId="77777777" w:rsidTr="00DC6DC0">
        <w:trPr>
          <w:cantSplit/>
        </w:trPr>
        <w:tc>
          <w:tcPr>
            <w:tcW w:w="1410" w:type="dxa"/>
          </w:tcPr>
          <w:p w14:paraId="30BF63FB" w14:textId="77777777" w:rsidR="0063445E" w:rsidRPr="004F4780" w:rsidRDefault="00CC50C4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4F4780">
              <w:rPr>
                <w:rFonts w:ascii="Calibri" w:hAnsi="Calibri" w:hint="eastAsia"/>
                <w:b/>
                <w:sz w:val="22"/>
                <w:szCs w:val="22"/>
                <w:lang w:eastAsia="zh-CN"/>
              </w:rPr>
              <w:t>电子邮件</w:t>
            </w:r>
            <w:r w:rsidR="0063445E" w:rsidRPr="004F4780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019" w:type="dxa"/>
          </w:tcPr>
          <w:p w14:paraId="67DEDF91" w14:textId="373DDC06" w:rsidR="007568DA" w:rsidRPr="004F4780" w:rsidRDefault="003C4EA4" w:rsidP="00D1532D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hyperlink r:id="rId8" w:history="1">
              <w:bookmarkStart w:id="1" w:name="lt_pId037"/>
              <w:r w:rsidR="00681A62" w:rsidRPr="004F4780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tsbfgmv@itu.int</w:t>
              </w:r>
              <w:bookmarkEnd w:id="1"/>
            </w:hyperlink>
          </w:p>
        </w:tc>
        <w:tc>
          <w:tcPr>
            <w:tcW w:w="4436" w:type="dxa"/>
          </w:tcPr>
          <w:p w14:paraId="6C33B290" w14:textId="77777777" w:rsidR="0063445E" w:rsidRPr="004F4780" w:rsidRDefault="0063445E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抄送：</w:t>
            </w:r>
          </w:p>
          <w:p w14:paraId="11FF3B91" w14:textId="4EC54D49" w:rsidR="0063445E" w:rsidRPr="004F4780" w:rsidRDefault="0063445E" w:rsidP="0052189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4F4780">
              <w:rPr>
                <w:sz w:val="22"/>
                <w:szCs w:val="22"/>
                <w:lang w:eastAsia="zh-CN"/>
              </w:rPr>
              <w:t>-</w:t>
            </w:r>
            <w:r w:rsidRPr="004F4780">
              <w:rPr>
                <w:sz w:val="22"/>
                <w:szCs w:val="22"/>
                <w:lang w:eastAsia="zh-CN"/>
              </w:rPr>
              <w:tab/>
            </w:r>
            <w:r w:rsidR="0052189E" w:rsidRPr="004F4780">
              <w:rPr>
                <w:sz w:val="22"/>
                <w:szCs w:val="22"/>
                <w:lang w:eastAsia="zh-CN"/>
              </w:rPr>
              <w:t>ITU-T</w:t>
            </w:r>
            <w:r w:rsidR="0052189E" w:rsidRPr="004F4780">
              <w:rPr>
                <w:rFonts w:hint="eastAsia"/>
                <w:sz w:val="22"/>
                <w:szCs w:val="22"/>
                <w:lang w:eastAsia="zh-CN"/>
              </w:rPr>
              <w:t>各</w:t>
            </w:r>
            <w:r w:rsidRPr="004F4780">
              <w:rPr>
                <w:rFonts w:hint="eastAsia"/>
                <w:sz w:val="22"/>
                <w:szCs w:val="22"/>
                <w:lang w:eastAsia="zh-CN"/>
              </w:rPr>
              <w:t>研究组正副主席；</w:t>
            </w:r>
          </w:p>
          <w:p w14:paraId="079CEAA4" w14:textId="77777777" w:rsidR="0063445E" w:rsidRPr="004F4780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 w:val="22"/>
                <w:szCs w:val="22"/>
                <w:lang w:eastAsia="zh-CN"/>
              </w:rPr>
            </w:pPr>
            <w:r w:rsidRPr="004F4780">
              <w:rPr>
                <w:sz w:val="22"/>
                <w:szCs w:val="22"/>
                <w:lang w:eastAsia="zh-CN"/>
              </w:rPr>
              <w:t>-</w:t>
            </w:r>
            <w:r w:rsidRPr="004F4780">
              <w:rPr>
                <w:sz w:val="22"/>
                <w:szCs w:val="22"/>
                <w:lang w:eastAsia="zh-CN"/>
              </w:rPr>
              <w:tab/>
            </w:r>
            <w:r w:rsidRPr="004F4780">
              <w:rPr>
                <w:rFonts w:hint="eastAsia"/>
                <w:sz w:val="22"/>
                <w:szCs w:val="22"/>
                <w:lang w:eastAsia="zh-CN"/>
              </w:rPr>
              <w:t>电信发展局主任；</w:t>
            </w:r>
          </w:p>
          <w:p w14:paraId="6BDF6FD0" w14:textId="7105021F" w:rsidR="0063445E" w:rsidRPr="004F4780" w:rsidRDefault="0063445E" w:rsidP="00FE51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sz w:val="22"/>
                <w:szCs w:val="22"/>
                <w:lang w:eastAsia="zh-CN"/>
              </w:rPr>
            </w:pPr>
            <w:r w:rsidRPr="004F4780">
              <w:rPr>
                <w:sz w:val="22"/>
                <w:szCs w:val="22"/>
                <w:lang w:eastAsia="zh-CN"/>
              </w:rPr>
              <w:t>-</w:t>
            </w:r>
            <w:r w:rsidRPr="004F4780">
              <w:rPr>
                <w:sz w:val="22"/>
                <w:szCs w:val="22"/>
                <w:lang w:eastAsia="zh-CN"/>
              </w:rPr>
              <w:tab/>
            </w:r>
            <w:r w:rsidRPr="004F4780">
              <w:rPr>
                <w:rFonts w:hint="eastAsia"/>
                <w:sz w:val="22"/>
                <w:szCs w:val="22"/>
                <w:lang w:eastAsia="zh-CN"/>
              </w:rPr>
              <w:t>无线电通信局主任</w:t>
            </w:r>
          </w:p>
        </w:tc>
      </w:tr>
      <w:tr w:rsidR="00720F32" w:rsidRPr="004F4780" w14:paraId="61B14CCD" w14:textId="77777777" w:rsidTr="00DC6DC0">
        <w:trPr>
          <w:cantSplit/>
        </w:trPr>
        <w:tc>
          <w:tcPr>
            <w:tcW w:w="1410" w:type="dxa"/>
          </w:tcPr>
          <w:p w14:paraId="7DD6FAF4" w14:textId="77777777" w:rsidR="00720F32" w:rsidRPr="004F4780" w:rsidRDefault="00720F32" w:rsidP="004F4780">
            <w:pPr>
              <w:spacing w:after="40"/>
              <w:rPr>
                <w:b/>
                <w:bCs/>
                <w:sz w:val="22"/>
                <w:szCs w:val="22"/>
                <w:lang w:eastAsia="zh-CN"/>
              </w:rPr>
            </w:pPr>
            <w:r w:rsidRPr="004F4780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455" w:type="dxa"/>
            <w:gridSpan w:val="2"/>
          </w:tcPr>
          <w:p w14:paraId="3B666158" w14:textId="7ECAF8C0" w:rsidR="00CD6683" w:rsidRPr="004F4780" w:rsidRDefault="00CD6683" w:rsidP="006710D7">
            <w:pPr>
              <w:tabs>
                <w:tab w:val="left" w:pos="4111"/>
              </w:tabs>
              <w:spacing w:after="120"/>
              <w:rPr>
                <w:b/>
                <w:sz w:val="22"/>
                <w:szCs w:val="22"/>
                <w:lang w:eastAsia="zh-CN"/>
              </w:rPr>
            </w:pP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2023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5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9</w:t>
            </w:r>
            <w:r w:rsidR="006072CC" w:rsidRPr="004F4780">
              <w:rPr>
                <w:rFonts w:hint="eastAsia"/>
                <w:b/>
                <w:sz w:val="22"/>
                <w:szCs w:val="22"/>
                <w:lang w:eastAsia="zh-CN"/>
              </w:rPr>
              <w:t>-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10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日在瑞士日内瓦</w:t>
            </w:r>
            <w:r w:rsidR="006072CC" w:rsidRPr="004F4780">
              <w:rPr>
                <w:rFonts w:hint="eastAsia"/>
                <w:b/>
                <w:sz w:val="22"/>
                <w:szCs w:val="22"/>
                <w:lang w:eastAsia="zh-CN"/>
              </w:rPr>
              <w:t>召开</w:t>
            </w:r>
            <w:r w:rsidRPr="004F4780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ITU-T</w:t>
            </w:r>
            <w:r w:rsidRPr="004F4780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元宇宙焦点组（</w:t>
            </w:r>
            <w:r w:rsidRPr="004F4780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FG-MV</w:t>
            </w:r>
            <w:r w:rsidRPr="004F4780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）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第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5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工作组和</w:t>
            </w:r>
            <w:r w:rsidR="009B42BF" w:rsidRPr="004F4780">
              <w:rPr>
                <w:b/>
                <w:sz w:val="22"/>
                <w:szCs w:val="22"/>
                <w:lang w:eastAsia="zh-CN"/>
              </w:rPr>
              <w:br/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第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6</w:t>
            </w:r>
            <w:r w:rsidRPr="004F4780">
              <w:rPr>
                <w:rFonts w:hint="eastAsia"/>
                <w:b/>
                <w:sz w:val="22"/>
                <w:szCs w:val="22"/>
                <w:lang w:eastAsia="zh-CN"/>
              </w:rPr>
              <w:t>工作组会议</w:t>
            </w:r>
          </w:p>
        </w:tc>
      </w:tr>
    </w:tbl>
    <w:p w14:paraId="40BE0FA8" w14:textId="77777777" w:rsidR="0063445E" w:rsidRPr="003A1CFB" w:rsidRDefault="0063445E" w:rsidP="00AB003B">
      <w:pPr>
        <w:spacing w:before="320"/>
        <w:rPr>
          <w:sz w:val="22"/>
          <w:szCs w:val="22"/>
          <w:lang w:eastAsia="zh-CN"/>
        </w:rPr>
      </w:pPr>
      <w:bookmarkStart w:id="2" w:name="StartTyping_E"/>
      <w:bookmarkEnd w:id="2"/>
      <w:r w:rsidRPr="003A1CFB">
        <w:rPr>
          <w:rFonts w:hint="eastAsia"/>
          <w:sz w:val="22"/>
          <w:szCs w:val="22"/>
          <w:lang w:eastAsia="zh-CN"/>
        </w:rPr>
        <w:t>尊敬的先生</w:t>
      </w:r>
      <w:r w:rsidRPr="003A1CFB">
        <w:rPr>
          <w:rFonts w:hint="eastAsia"/>
          <w:sz w:val="22"/>
          <w:szCs w:val="22"/>
          <w:lang w:eastAsia="zh-CN"/>
        </w:rPr>
        <w:t>/</w:t>
      </w:r>
      <w:r w:rsidRPr="003A1CFB">
        <w:rPr>
          <w:rFonts w:hint="eastAsia"/>
          <w:sz w:val="22"/>
          <w:szCs w:val="22"/>
          <w:lang w:eastAsia="zh-CN"/>
        </w:rPr>
        <w:t>女士：</w:t>
      </w:r>
    </w:p>
    <w:p w14:paraId="58260CCA" w14:textId="1785FA68" w:rsidR="006072CC" w:rsidRPr="003A1CFB" w:rsidRDefault="006072CC" w:rsidP="006673D7">
      <w:pPr>
        <w:spacing w:after="240"/>
        <w:ind w:firstLineChars="200" w:firstLine="440"/>
        <w:rPr>
          <w:rFonts w:cstheme="minorHAnsi"/>
          <w:sz w:val="22"/>
          <w:szCs w:val="22"/>
          <w:lang w:eastAsia="zh-CN"/>
        </w:rPr>
      </w:pPr>
      <w:r w:rsidRPr="003A1CFB">
        <w:rPr>
          <w:rFonts w:cstheme="minorHAnsi" w:hint="eastAsia"/>
          <w:sz w:val="22"/>
          <w:szCs w:val="22"/>
          <w:lang w:eastAsia="zh-CN"/>
        </w:rPr>
        <w:t>我很高兴邀请您参加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ITU-T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元宇宙焦点组（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FG-MV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）“互操作性”第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5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工作组和“安全、数据和个人</w:t>
      </w:r>
      <w:r w:rsidR="00574B71" w:rsidRPr="003A1CFB">
        <w:rPr>
          <w:rFonts w:cstheme="minorHAnsi" w:hint="eastAsia"/>
          <w:b/>
          <w:bCs/>
          <w:sz w:val="22"/>
          <w:szCs w:val="22"/>
          <w:lang w:eastAsia="zh-CN"/>
        </w:rPr>
        <w:t>可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识别信息（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PII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）保护”第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6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工作组</w:t>
      </w:r>
      <w:r w:rsidR="006673D7" w:rsidRPr="003A1CFB">
        <w:rPr>
          <w:rFonts w:cstheme="minorHAnsi" w:hint="eastAsia"/>
          <w:b/>
          <w:bCs/>
          <w:sz w:val="22"/>
          <w:szCs w:val="22"/>
          <w:lang w:eastAsia="zh-CN"/>
        </w:rPr>
        <w:t>的</w:t>
      </w:r>
      <w:r w:rsidRPr="003A1CFB">
        <w:rPr>
          <w:rFonts w:cstheme="minorHAnsi" w:hint="eastAsia"/>
          <w:b/>
          <w:bCs/>
          <w:sz w:val="22"/>
          <w:szCs w:val="22"/>
          <w:lang w:eastAsia="zh-CN"/>
        </w:rPr>
        <w:t>会议</w:t>
      </w:r>
      <w:r w:rsidRPr="003A1CFB">
        <w:rPr>
          <w:rFonts w:cstheme="minorHAnsi" w:hint="eastAsia"/>
          <w:sz w:val="22"/>
          <w:szCs w:val="22"/>
          <w:lang w:eastAsia="zh-CN"/>
        </w:rPr>
        <w:t>，这两个工作组分别定于</w:t>
      </w:r>
      <w:r w:rsidRPr="003A1CFB">
        <w:rPr>
          <w:rFonts w:cstheme="minorHAnsi" w:hint="eastAsia"/>
          <w:sz w:val="22"/>
          <w:szCs w:val="22"/>
          <w:lang w:eastAsia="zh-CN"/>
        </w:rPr>
        <w:t>2023</w:t>
      </w:r>
      <w:r w:rsidRPr="003A1CFB">
        <w:rPr>
          <w:rFonts w:cstheme="minorHAnsi" w:hint="eastAsia"/>
          <w:sz w:val="22"/>
          <w:szCs w:val="22"/>
          <w:lang w:eastAsia="zh-CN"/>
        </w:rPr>
        <w:t>年</w:t>
      </w:r>
      <w:r w:rsidRPr="003A1CFB">
        <w:rPr>
          <w:rFonts w:cstheme="minorHAnsi" w:hint="eastAsia"/>
          <w:sz w:val="22"/>
          <w:szCs w:val="22"/>
          <w:lang w:eastAsia="zh-CN"/>
        </w:rPr>
        <w:t>5</w:t>
      </w:r>
      <w:r w:rsidRPr="003A1CFB">
        <w:rPr>
          <w:rFonts w:cstheme="minorHAnsi" w:hint="eastAsia"/>
          <w:sz w:val="22"/>
          <w:szCs w:val="22"/>
          <w:lang w:eastAsia="zh-CN"/>
        </w:rPr>
        <w:t>月</w:t>
      </w:r>
      <w:r w:rsidRPr="003A1CFB">
        <w:rPr>
          <w:rFonts w:cstheme="minorHAnsi" w:hint="eastAsia"/>
          <w:sz w:val="22"/>
          <w:szCs w:val="22"/>
          <w:lang w:eastAsia="zh-CN"/>
        </w:rPr>
        <w:t>9</w:t>
      </w:r>
      <w:r w:rsidRPr="003A1CFB">
        <w:rPr>
          <w:rFonts w:cstheme="minorHAnsi" w:hint="eastAsia"/>
          <w:sz w:val="22"/>
          <w:szCs w:val="22"/>
          <w:lang w:eastAsia="zh-CN"/>
        </w:rPr>
        <w:t>日至</w:t>
      </w:r>
      <w:r w:rsidRPr="003A1CFB">
        <w:rPr>
          <w:rFonts w:cstheme="minorHAnsi" w:hint="eastAsia"/>
          <w:sz w:val="22"/>
          <w:szCs w:val="22"/>
          <w:lang w:eastAsia="zh-CN"/>
        </w:rPr>
        <w:t>10</w:t>
      </w:r>
      <w:r w:rsidRPr="003A1CFB">
        <w:rPr>
          <w:rFonts w:cstheme="minorHAnsi" w:hint="eastAsia"/>
          <w:sz w:val="22"/>
          <w:szCs w:val="22"/>
          <w:lang w:eastAsia="zh-CN"/>
        </w:rPr>
        <w:t>日在瑞士日内瓦</w:t>
      </w:r>
      <w:r w:rsidR="00574B71" w:rsidRPr="003A1CFB">
        <w:rPr>
          <w:rFonts w:cstheme="minorHAnsi" w:hint="eastAsia"/>
          <w:sz w:val="22"/>
          <w:szCs w:val="22"/>
          <w:lang w:eastAsia="zh-CN"/>
        </w:rPr>
        <w:t>召开</w:t>
      </w:r>
      <w:r w:rsidR="006673D7" w:rsidRPr="003A1CFB">
        <w:rPr>
          <w:rFonts w:cstheme="minorHAnsi" w:hint="eastAsia"/>
          <w:sz w:val="22"/>
          <w:szCs w:val="22"/>
          <w:lang w:eastAsia="zh-CN"/>
        </w:rPr>
        <w:t>会议</w:t>
      </w:r>
      <w:r w:rsidRPr="003A1CFB">
        <w:rPr>
          <w:rFonts w:cstheme="minorHAnsi" w:hint="eastAsia"/>
          <w:sz w:val="22"/>
          <w:szCs w:val="22"/>
          <w:lang w:eastAsia="zh-CN"/>
        </w:rPr>
        <w:t>。</w:t>
      </w:r>
    </w:p>
    <w:p w14:paraId="2B543BA7" w14:textId="22006D2A" w:rsidR="00696DB0" w:rsidRPr="003A1CFB" w:rsidRDefault="00696DB0" w:rsidP="00681A62">
      <w:pPr>
        <w:rPr>
          <w:rFonts w:cs="Calibri"/>
          <w:sz w:val="22"/>
          <w:szCs w:val="22"/>
          <w:lang w:eastAsia="zh-CN"/>
        </w:rPr>
      </w:pPr>
      <w:r w:rsidRPr="003A1CFB">
        <w:rPr>
          <w:rFonts w:cstheme="minorHAnsi"/>
          <w:sz w:val="22"/>
          <w:szCs w:val="22"/>
          <w:lang w:eastAsia="zh-CN"/>
        </w:rPr>
        <w:t>1</w:t>
      </w:r>
      <w:r w:rsidRPr="003A1CFB">
        <w:rPr>
          <w:rFonts w:cstheme="minorHAnsi"/>
          <w:sz w:val="22"/>
          <w:szCs w:val="22"/>
          <w:lang w:eastAsia="zh-CN"/>
        </w:rPr>
        <w:tab/>
      </w:r>
      <w:hyperlink r:id="rId9" w:history="1">
        <w:r w:rsidR="00574B71" w:rsidRPr="003A1CFB">
          <w:rPr>
            <w:rStyle w:val="Hyperlink"/>
            <w:rFonts w:cs="Calibri" w:hint="eastAsia"/>
            <w:sz w:val="22"/>
            <w:szCs w:val="22"/>
            <w:lang w:eastAsia="zh-CN"/>
          </w:rPr>
          <w:t>ITU-T</w:t>
        </w:r>
        <w:r w:rsidR="00574B71" w:rsidRPr="003A1CFB">
          <w:rPr>
            <w:rStyle w:val="Hyperlink"/>
            <w:rFonts w:cs="Calibri" w:hint="eastAsia"/>
            <w:sz w:val="22"/>
            <w:szCs w:val="22"/>
            <w:lang w:eastAsia="zh-CN"/>
          </w:rPr>
          <w:t>元宇宙焦点组</w:t>
        </w:r>
      </w:hyperlink>
      <w:r w:rsidRPr="003A1CFB">
        <w:rPr>
          <w:rFonts w:cs="Calibri" w:hint="eastAsia"/>
          <w:sz w:val="22"/>
          <w:szCs w:val="22"/>
          <w:lang w:eastAsia="zh-CN"/>
        </w:rPr>
        <w:t>将分析元宇宙的技术要求，以确定可为从多媒体和网络优化到数字货币、物联网、数字</w:t>
      </w:r>
      <w:r w:rsidR="00574B71" w:rsidRPr="003A1CFB">
        <w:rPr>
          <w:rFonts w:cs="Calibri" w:hint="eastAsia"/>
          <w:sz w:val="22"/>
          <w:szCs w:val="22"/>
          <w:lang w:eastAsia="zh-CN"/>
        </w:rPr>
        <w:t>孪生</w:t>
      </w:r>
      <w:r w:rsidRPr="003A1CFB">
        <w:rPr>
          <w:rFonts w:cs="Calibri" w:hint="eastAsia"/>
          <w:sz w:val="22"/>
          <w:szCs w:val="22"/>
          <w:lang w:eastAsia="zh-CN"/>
        </w:rPr>
        <w:t>和环境可持续性提供支撑的基本技术。</w:t>
      </w:r>
    </w:p>
    <w:p w14:paraId="47390732" w14:textId="0A1C1A60" w:rsidR="00F4768A" w:rsidRPr="003A1CFB" w:rsidRDefault="00F4768A" w:rsidP="006673D7">
      <w:pPr>
        <w:spacing w:after="240"/>
        <w:ind w:firstLineChars="200" w:firstLine="440"/>
        <w:rPr>
          <w:rFonts w:cstheme="minorHAnsi"/>
          <w:sz w:val="22"/>
          <w:szCs w:val="22"/>
        </w:rPr>
      </w:pPr>
      <w:r w:rsidRPr="003A1CFB">
        <w:rPr>
          <w:rFonts w:cstheme="minorHAnsi" w:hint="eastAsia"/>
          <w:sz w:val="22"/>
          <w:szCs w:val="22"/>
          <w:lang w:eastAsia="zh-CN"/>
        </w:rPr>
        <w:t>FG</w:t>
      </w:r>
      <w:r w:rsidRPr="003A1CFB">
        <w:rPr>
          <w:rFonts w:cstheme="minorHAnsi" w:hint="eastAsia"/>
          <w:sz w:val="22"/>
          <w:szCs w:val="22"/>
        </w:rPr>
        <w:t>-MV</w:t>
      </w:r>
      <w:r w:rsidRPr="003A1CFB">
        <w:rPr>
          <w:rFonts w:cstheme="minorHAnsi" w:hint="eastAsia"/>
          <w:sz w:val="22"/>
          <w:szCs w:val="22"/>
        </w:rPr>
        <w:t>由</w:t>
      </w:r>
      <w:r w:rsidRPr="003A1CFB">
        <w:rPr>
          <w:rFonts w:cstheme="minorHAnsi" w:hint="eastAsia"/>
          <w:sz w:val="22"/>
          <w:szCs w:val="22"/>
        </w:rPr>
        <w:t>ITU-T</w:t>
      </w:r>
      <w:proofErr w:type="spellStart"/>
      <w:r w:rsidRPr="003A1CFB">
        <w:rPr>
          <w:rFonts w:cstheme="minorHAnsi" w:hint="eastAsia"/>
          <w:sz w:val="22"/>
          <w:szCs w:val="22"/>
        </w:rPr>
        <w:t>电信标准化顾问组</w:t>
      </w:r>
      <w:proofErr w:type="spellEnd"/>
      <w:r w:rsidRPr="003A1CFB">
        <w:rPr>
          <w:rFonts w:cstheme="minorHAnsi" w:hint="eastAsia"/>
          <w:sz w:val="22"/>
          <w:szCs w:val="22"/>
        </w:rPr>
        <w:t>（</w:t>
      </w:r>
      <w:r w:rsidRPr="003A1CFB">
        <w:rPr>
          <w:rFonts w:cstheme="minorHAnsi" w:hint="eastAsia"/>
          <w:sz w:val="22"/>
          <w:szCs w:val="22"/>
        </w:rPr>
        <w:t>TSAG</w:t>
      </w:r>
      <w:r w:rsidRPr="003A1CFB">
        <w:rPr>
          <w:rFonts w:cstheme="minorHAnsi" w:hint="eastAsia"/>
          <w:sz w:val="22"/>
          <w:szCs w:val="22"/>
        </w:rPr>
        <w:t>）于</w:t>
      </w:r>
      <w:r w:rsidRPr="003A1CFB">
        <w:rPr>
          <w:rFonts w:cstheme="minorHAnsi" w:hint="eastAsia"/>
          <w:sz w:val="22"/>
          <w:szCs w:val="22"/>
        </w:rPr>
        <w:t>2022</w:t>
      </w:r>
      <w:r w:rsidRPr="003A1CFB">
        <w:rPr>
          <w:rFonts w:cstheme="minorHAnsi" w:hint="eastAsia"/>
          <w:sz w:val="22"/>
          <w:szCs w:val="22"/>
        </w:rPr>
        <w:t>年</w:t>
      </w:r>
      <w:r w:rsidRPr="003A1CFB">
        <w:rPr>
          <w:rFonts w:cstheme="minorHAnsi" w:hint="eastAsia"/>
          <w:sz w:val="22"/>
          <w:szCs w:val="22"/>
        </w:rPr>
        <w:t>12</w:t>
      </w:r>
      <w:r w:rsidRPr="003A1CFB">
        <w:rPr>
          <w:rFonts w:cstheme="minorHAnsi" w:hint="eastAsia"/>
          <w:sz w:val="22"/>
          <w:szCs w:val="22"/>
        </w:rPr>
        <w:t>月</w:t>
      </w:r>
      <w:r w:rsidRPr="003A1CFB">
        <w:rPr>
          <w:rFonts w:cstheme="minorHAnsi" w:hint="eastAsia"/>
          <w:sz w:val="22"/>
          <w:szCs w:val="22"/>
        </w:rPr>
        <w:t>12</w:t>
      </w:r>
      <w:proofErr w:type="spellStart"/>
      <w:r w:rsidRPr="003A1CFB">
        <w:rPr>
          <w:rFonts w:cstheme="minorHAnsi" w:hint="eastAsia"/>
          <w:sz w:val="22"/>
          <w:szCs w:val="22"/>
        </w:rPr>
        <w:t>日至</w:t>
      </w:r>
      <w:proofErr w:type="spellEnd"/>
      <w:r w:rsidRPr="003A1CFB">
        <w:rPr>
          <w:rFonts w:cstheme="minorHAnsi" w:hint="eastAsia"/>
          <w:sz w:val="22"/>
          <w:szCs w:val="22"/>
        </w:rPr>
        <w:t>16</w:t>
      </w:r>
      <w:proofErr w:type="spellStart"/>
      <w:r w:rsidRPr="003A1CFB">
        <w:rPr>
          <w:rFonts w:cstheme="minorHAnsi" w:hint="eastAsia"/>
          <w:sz w:val="22"/>
          <w:szCs w:val="22"/>
        </w:rPr>
        <w:t>日在日内瓦召开的会议上成立</w:t>
      </w:r>
      <w:proofErr w:type="spellEnd"/>
      <w:r w:rsidR="001A566D" w:rsidRPr="003A1CFB">
        <w:rPr>
          <w:rFonts w:cstheme="minorHAnsi" w:hint="eastAsia"/>
          <w:sz w:val="22"/>
          <w:szCs w:val="22"/>
          <w:lang w:eastAsia="zh-CN"/>
        </w:rPr>
        <w:t>，</w:t>
      </w:r>
      <w:proofErr w:type="spellStart"/>
      <w:r w:rsidRPr="003A1CFB">
        <w:rPr>
          <w:rFonts w:cstheme="minorHAnsi" w:hint="eastAsia"/>
          <w:sz w:val="22"/>
          <w:szCs w:val="22"/>
        </w:rPr>
        <w:t>主席为</w:t>
      </w:r>
      <w:proofErr w:type="spellEnd"/>
      <w:r w:rsidRPr="003A1CFB">
        <w:rPr>
          <w:rFonts w:cstheme="minorHAnsi" w:hint="eastAsia"/>
          <w:sz w:val="22"/>
          <w:szCs w:val="22"/>
        </w:rPr>
        <w:t>Shin-Gak Kang</w:t>
      </w:r>
      <w:proofErr w:type="spellStart"/>
      <w:r w:rsidRPr="003A1CFB">
        <w:rPr>
          <w:rFonts w:cstheme="minorHAnsi" w:hint="eastAsia"/>
          <w:sz w:val="22"/>
          <w:szCs w:val="22"/>
        </w:rPr>
        <w:t>先生（</w:t>
      </w:r>
      <w:r w:rsidRPr="003A1CFB">
        <w:rPr>
          <w:rFonts w:cstheme="minorHAnsi"/>
          <w:sz w:val="22"/>
          <w:szCs w:val="22"/>
        </w:rPr>
        <w:t>韩国电子通信研究</w:t>
      </w:r>
      <w:r w:rsidRPr="003A1CFB">
        <w:rPr>
          <w:rFonts w:cstheme="minorHAnsi" w:hint="eastAsia"/>
          <w:sz w:val="22"/>
          <w:szCs w:val="22"/>
        </w:rPr>
        <w:t>院</w:t>
      </w:r>
      <w:proofErr w:type="spellEnd"/>
      <w:r w:rsidRPr="003A1CFB">
        <w:rPr>
          <w:rFonts w:cstheme="minorHAnsi" w:hint="eastAsia"/>
          <w:sz w:val="22"/>
          <w:szCs w:val="22"/>
        </w:rPr>
        <w:t>（</w:t>
      </w:r>
      <w:r w:rsidRPr="003A1CFB">
        <w:rPr>
          <w:rFonts w:cstheme="minorHAnsi" w:hint="eastAsia"/>
          <w:sz w:val="22"/>
          <w:szCs w:val="22"/>
        </w:rPr>
        <w:t>ETRI</w:t>
      </w:r>
      <w:r w:rsidRPr="003A1CFB">
        <w:rPr>
          <w:rFonts w:cstheme="minorHAnsi" w:hint="eastAsia"/>
          <w:sz w:val="22"/>
          <w:szCs w:val="22"/>
        </w:rPr>
        <w:t>）），</w:t>
      </w:r>
      <w:proofErr w:type="spellStart"/>
      <w:r w:rsidRPr="003A1CFB">
        <w:rPr>
          <w:rFonts w:cstheme="minorHAnsi" w:hint="eastAsia"/>
          <w:sz w:val="22"/>
          <w:szCs w:val="22"/>
        </w:rPr>
        <w:t>副主席为</w:t>
      </w:r>
      <w:proofErr w:type="spellEnd"/>
      <w:r w:rsidRPr="003A1CFB">
        <w:rPr>
          <w:rFonts w:cstheme="minorHAnsi" w:hint="eastAsia"/>
          <w:sz w:val="22"/>
          <w:szCs w:val="22"/>
        </w:rPr>
        <w:t>Vincent Affleck</w:t>
      </w:r>
      <w:proofErr w:type="spellStart"/>
      <w:r w:rsidRPr="003A1CFB">
        <w:rPr>
          <w:rFonts w:cstheme="minorHAnsi" w:hint="eastAsia"/>
          <w:sz w:val="22"/>
          <w:szCs w:val="22"/>
        </w:rPr>
        <w:t>先生（英国</w:t>
      </w:r>
      <w:proofErr w:type="spellEnd"/>
      <w:r w:rsidR="001A566D" w:rsidRPr="003A1CFB">
        <w:rPr>
          <w:rFonts w:cstheme="minorHAnsi" w:hint="eastAsia"/>
          <w:sz w:val="22"/>
          <w:szCs w:val="22"/>
          <w:lang w:eastAsia="zh-CN"/>
        </w:rPr>
        <w:t>）</w:t>
      </w:r>
      <w:r w:rsidRPr="003A1CFB">
        <w:rPr>
          <w:rFonts w:cstheme="minorHAnsi" w:hint="eastAsia"/>
          <w:sz w:val="22"/>
          <w:szCs w:val="22"/>
        </w:rPr>
        <w:t>、</w:t>
      </w:r>
      <w:r w:rsidRPr="003A1CFB">
        <w:rPr>
          <w:rFonts w:cstheme="minorHAnsi" w:hint="eastAsia"/>
          <w:sz w:val="22"/>
          <w:szCs w:val="22"/>
        </w:rPr>
        <w:t xml:space="preserve">Leonidas </w:t>
      </w:r>
      <w:proofErr w:type="spellStart"/>
      <w:r w:rsidRPr="003A1CFB">
        <w:rPr>
          <w:rFonts w:cstheme="minorHAnsi" w:hint="eastAsia"/>
          <w:sz w:val="22"/>
          <w:szCs w:val="22"/>
        </w:rPr>
        <w:t>Anthopoulos</w:t>
      </w:r>
      <w:r w:rsidRPr="003A1CFB">
        <w:rPr>
          <w:rFonts w:cstheme="minorHAnsi" w:hint="eastAsia"/>
          <w:sz w:val="22"/>
          <w:szCs w:val="22"/>
        </w:rPr>
        <w:t>先生（希腊塞萨利大学</w:t>
      </w:r>
      <w:proofErr w:type="spellEnd"/>
      <w:r w:rsidRPr="003A1CFB">
        <w:rPr>
          <w:rFonts w:cstheme="minorHAnsi" w:hint="eastAsia"/>
          <w:sz w:val="22"/>
          <w:szCs w:val="22"/>
        </w:rPr>
        <w:t>）、</w:t>
      </w:r>
      <w:r w:rsidRPr="003A1CFB">
        <w:rPr>
          <w:rFonts w:cstheme="minorHAnsi" w:hint="eastAsia"/>
          <w:sz w:val="22"/>
          <w:szCs w:val="22"/>
        </w:rPr>
        <w:t>Manuel Barreiro</w:t>
      </w:r>
      <w:proofErr w:type="spellStart"/>
      <w:r w:rsidRPr="003A1CFB">
        <w:rPr>
          <w:rFonts w:cstheme="minorHAnsi" w:hint="eastAsia"/>
          <w:sz w:val="22"/>
          <w:szCs w:val="22"/>
        </w:rPr>
        <w:t>先生（墨西哥</w:t>
      </w:r>
      <w:proofErr w:type="spellEnd"/>
      <w:r w:rsidR="001A566D" w:rsidRPr="003A1CFB">
        <w:rPr>
          <w:rFonts w:cstheme="minorHAnsi" w:hint="eastAsia"/>
          <w:sz w:val="22"/>
          <w:szCs w:val="22"/>
        </w:rPr>
        <w:t>Aston</w:t>
      </w:r>
      <w:proofErr w:type="spellStart"/>
      <w:r w:rsidRPr="003A1CFB">
        <w:rPr>
          <w:rFonts w:cstheme="minorHAnsi" w:hint="eastAsia"/>
          <w:sz w:val="22"/>
          <w:szCs w:val="22"/>
        </w:rPr>
        <w:t>集团</w:t>
      </w:r>
      <w:proofErr w:type="spellEnd"/>
      <w:r w:rsidRPr="003A1CFB">
        <w:rPr>
          <w:rFonts w:cstheme="minorHAnsi" w:hint="eastAsia"/>
          <w:sz w:val="22"/>
          <w:szCs w:val="22"/>
        </w:rPr>
        <w:t>）、</w:t>
      </w:r>
      <w:r w:rsidRPr="003A1CFB">
        <w:rPr>
          <w:rFonts w:cstheme="minorHAnsi" w:hint="eastAsia"/>
          <w:sz w:val="22"/>
          <w:szCs w:val="22"/>
        </w:rPr>
        <w:t xml:space="preserve">Natalia </w:t>
      </w:r>
      <w:proofErr w:type="spellStart"/>
      <w:r w:rsidRPr="003A1CFB">
        <w:rPr>
          <w:rFonts w:cstheme="minorHAnsi" w:hint="eastAsia"/>
          <w:sz w:val="22"/>
          <w:szCs w:val="22"/>
        </w:rPr>
        <w:t>Bayona</w:t>
      </w:r>
      <w:r w:rsidRPr="003A1CFB">
        <w:rPr>
          <w:rFonts w:cstheme="minorHAnsi" w:hint="eastAsia"/>
          <w:sz w:val="22"/>
          <w:szCs w:val="22"/>
        </w:rPr>
        <w:t>女士（世界旅游组织</w:t>
      </w:r>
      <w:proofErr w:type="spellEnd"/>
      <w:r w:rsidRPr="003A1CFB">
        <w:rPr>
          <w:rFonts w:cstheme="minorHAnsi" w:hint="eastAsia"/>
          <w:sz w:val="22"/>
          <w:szCs w:val="22"/>
        </w:rPr>
        <w:t>（</w:t>
      </w:r>
      <w:r w:rsidRPr="003A1CFB">
        <w:rPr>
          <w:rFonts w:cstheme="minorHAnsi" w:hint="eastAsia"/>
          <w:sz w:val="22"/>
          <w:szCs w:val="22"/>
        </w:rPr>
        <w:t>UNWTO</w:t>
      </w:r>
      <w:r w:rsidRPr="003A1CFB">
        <w:rPr>
          <w:rFonts w:cstheme="minorHAnsi" w:hint="eastAsia"/>
          <w:sz w:val="22"/>
          <w:szCs w:val="22"/>
        </w:rPr>
        <w:t>））、</w:t>
      </w:r>
      <w:r w:rsidRPr="003A1CFB">
        <w:rPr>
          <w:rFonts w:cstheme="minorHAnsi" w:hint="eastAsia"/>
          <w:sz w:val="22"/>
          <w:szCs w:val="22"/>
        </w:rPr>
        <w:t xml:space="preserve">Per </w:t>
      </w:r>
      <w:proofErr w:type="spellStart"/>
      <w:r w:rsidRPr="003A1CFB">
        <w:rPr>
          <w:rFonts w:cstheme="minorHAnsi" w:hint="eastAsia"/>
          <w:sz w:val="22"/>
          <w:szCs w:val="22"/>
        </w:rPr>
        <w:t>Fröjdh</w:t>
      </w:r>
      <w:r w:rsidRPr="003A1CFB">
        <w:rPr>
          <w:rFonts w:cstheme="minorHAnsi" w:hint="eastAsia"/>
          <w:sz w:val="22"/>
          <w:szCs w:val="22"/>
        </w:rPr>
        <w:t>先生（</w:t>
      </w:r>
      <w:r w:rsidR="001A566D" w:rsidRPr="003A1CFB">
        <w:rPr>
          <w:rFonts w:cstheme="minorHAnsi" w:hint="eastAsia"/>
          <w:sz w:val="22"/>
          <w:szCs w:val="22"/>
        </w:rPr>
        <w:t>瑞典</w:t>
      </w:r>
      <w:r w:rsidRPr="003A1CFB">
        <w:rPr>
          <w:rFonts w:cstheme="minorHAnsi" w:hint="eastAsia"/>
          <w:sz w:val="22"/>
          <w:szCs w:val="22"/>
        </w:rPr>
        <w:t>爱立信</w:t>
      </w:r>
      <w:proofErr w:type="spellEnd"/>
      <w:r w:rsidRPr="003A1CFB">
        <w:rPr>
          <w:rFonts w:cstheme="minorHAnsi" w:hint="eastAsia"/>
          <w:sz w:val="22"/>
          <w:szCs w:val="22"/>
        </w:rPr>
        <w:t>）、</w:t>
      </w:r>
      <w:r w:rsidRPr="003A1CFB">
        <w:rPr>
          <w:rFonts w:cstheme="minorHAnsi" w:hint="eastAsia"/>
          <w:sz w:val="22"/>
          <w:szCs w:val="22"/>
        </w:rPr>
        <w:t>Shane He</w:t>
      </w:r>
      <w:proofErr w:type="spellStart"/>
      <w:r w:rsidRPr="003A1CFB">
        <w:rPr>
          <w:rFonts w:cstheme="minorHAnsi" w:hint="eastAsia"/>
          <w:sz w:val="22"/>
          <w:szCs w:val="22"/>
        </w:rPr>
        <w:t>女士</w:t>
      </w:r>
      <w:proofErr w:type="spellEnd"/>
      <w:r w:rsidR="001A566D" w:rsidRPr="003A1CFB">
        <w:rPr>
          <w:rFonts w:cstheme="minorHAnsi" w:hint="eastAsia"/>
          <w:sz w:val="22"/>
          <w:szCs w:val="22"/>
          <w:lang w:eastAsia="zh-CN"/>
        </w:rPr>
        <w:t>（</w:t>
      </w:r>
      <w:proofErr w:type="spellStart"/>
      <w:r w:rsidR="001A566D" w:rsidRPr="003A1CFB">
        <w:rPr>
          <w:rFonts w:cstheme="minorHAnsi" w:hint="eastAsia"/>
          <w:sz w:val="22"/>
          <w:szCs w:val="22"/>
        </w:rPr>
        <w:t>芬兰</w:t>
      </w:r>
      <w:r w:rsidRPr="003A1CFB">
        <w:rPr>
          <w:rFonts w:cstheme="minorHAnsi" w:hint="eastAsia"/>
          <w:sz w:val="22"/>
          <w:szCs w:val="22"/>
        </w:rPr>
        <w:t>诺基亚</w:t>
      </w:r>
      <w:proofErr w:type="spellEnd"/>
      <w:r w:rsidRPr="003A1CFB">
        <w:rPr>
          <w:rFonts w:cstheme="minorHAnsi" w:hint="eastAsia"/>
          <w:sz w:val="22"/>
          <w:szCs w:val="22"/>
        </w:rPr>
        <w:t>）、</w:t>
      </w:r>
      <w:r w:rsidRPr="003A1CFB">
        <w:rPr>
          <w:rFonts w:cstheme="minorHAnsi" w:hint="eastAsia"/>
          <w:sz w:val="22"/>
          <w:szCs w:val="22"/>
        </w:rPr>
        <w:t xml:space="preserve">Hideo </w:t>
      </w:r>
      <w:proofErr w:type="spellStart"/>
      <w:r w:rsidRPr="003A1CFB">
        <w:rPr>
          <w:rFonts w:cstheme="minorHAnsi" w:hint="eastAsia"/>
          <w:sz w:val="22"/>
          <w:szCs w:val="22"/>
        </w:rPr>
        <w:t>Imanaka</w:t>
      </w:r>
      <w:r w:rsidRPr="003A1CFB">
        <w:rPr>
          <w:rFonts w:cstheme="minorHAnsi" w:hint="eastAsia"/>
          <w:sz w:val="22"/>
          <w:szCs w:val="22"/>
        </w:rPr>
        <w:t>先生（</w:t>
      </w:r>
      <w:r w:rsidR="001A566D" w:rsidRPr="003A1CFB">
        <w:rPr>
          <w:rFonts w:cstheme="minorHAnsi"/>
          <w:sz w:val="22"/>
          <w:szCs w:val="22"/>
        </w:rPr>
        <w:t>日本国家信息通信技术研究所</w:t>
      </w:r>
      <w:proofErr w:type="spellEnd"/>
      <w:r w:rsidR="001A566D" w:rsidRPr="003A1CFB">
        <w:rPr>
          <w:rFonts w:cstheme="minorHAnsi"/>
          <w:sz w:val="22"/>
          <w:szCs w:val="22"/>
        </w:rPr>
        <w:t>（</w:t>
      </w:r>
      <w:r w:rsidR="001A566D" w:rsidRPr="003A1CFB">
        <w:rPr>
          <w:rFonts w:cstheme="minorHAnsi"/>
          <w:sz w:val="22"/>
          <w:szCs w:val="22"/>
        </w:rPr>
        <w:t>NICT</w:t>
      </w:r>
      <w:r w:rsidR="001A566D" w:rsidRPr="003A1CFB">
        <w:rPr>
          <w:rFonts w:cstheme="minorHAnsi" w:hint="eastAsia"/>
          <w:sz w:val="22"/>
          <w:szCs w:val="22"/>
        </w:rPr>
        <w:t>）</w:t>
      </w:r>
      <w:r w:rsidRPr="003A1CFB">
        <w:rPr>
          <w:rFonts w:cstheme="minorHAnsi" w:hint="eastAsia"/>
          <w:sz w:val="22"/>
          <w:szCs w:val="22"/>
        </w:rPr>
        <w:t>）、</w:t>
      </w:r>
      <w:r w:rsidRPr="003A1CFB">
        <w:rPr>
          <w:rFonts w:cstheme="minorHAnsi" w:hint="eastAsia"/>
          <w:sz w:val="22"/>
          <w:szCs w:val="22"/>
        </w:rPr>
        <w:t xml:space="preserve">Stella </w:t>
      </w:r>
      <w:proofErr w:type="spellStart"/>
      <w:r w:rsidRPr="003A1CFB">
        <w:rPr>
          <w:rFonts w:cstheme="minorHAnsi" w:hint="eastAsia"/>
          <w:sz w:val="22"/>
          <w:szCs w:val="22"/>
        </w:rPr>
        <w:t>Kipsaita</w:t>
      </w:r>
      <w:r w:rsidRPr="003A1CFB">
        <w:rPr>
          <w:rFonts w:cstheme="minorHAnsi" w:hint="eastAsia"/>
          <w:sz w:val="22"/>
          <w:szCs w:val="22"/>
        </w:rPr>
        <w:t>女士</w:t>
      </w:r>
      <w:proofErr w:type="spellEnd"/>
      <w:r w:rsidR="001A566D" w:rsidRPr="003A1CFB">
        <w:rPr>
          <w:rFonts w:cstheme="minorHAnsi" w:hint="eastAsia"/>
          <w:sz w:val="22"/>
          <w:szCs w:val="22"/>
          <w:lang w:eastAsia="zh-CN"/>
        </w:rPr>
        <w:t>（</w:t>
      </w:r>
      <w:proofErr w:type="spellStart"/>
      <w:r w:rsidR="001A566D" w:rsidRPr="003A1CFB">
        <w:rPr>
          <w:rFonts w:cstheme="minorHAnsi" w:hint="eastAsia"/>
          <w:sz w:val="22"/>
          <w:szCs w:val="22"/>
        </w:rPr>
        <w:t>肯尼亚</w:t>
      </w:r>
      <w:r w:rsidRPr="003A1CFB">
        <w:rPr>
          <w:rFonts w:cstheme="minorHAnsi" w:hint="eastAsia"/>
          <w:sz w:val="22"/>
          <w:szCs w:val="22"/>
        </w:rPr>
        <w:t>通信管理局</w:t>
      </w:r>
      <w:proofErr w:type="spellEnd"/>
      <w:r w:rsidRPr="003A1CFB">
        <w:rPr>
          <w:rFonts w:cstheme="minorHAnsi" w:hint="eastAsia"/>
          <w:sz w:val="22"/>
          <w:szCs w:val="22"/>
        </w:rPr>
        <w:t>）、</w:t>
      </w:r>
      <w:r w:rsidRPr="003A1CFB">
        <w:rPr>
          <w:rFonts w:cstheme="minorHAnsi" w:hint="eastAsia"/>
          <w:sz w:val="22"/>
          <w:szCs w:val="22"/>
        </w:rPr>
        <w:t>Cristina Martinez</w:t>
      </w:r>
      <w:proofErr w:type="spellStart"/>
      <w:r w:rsidRPr="003A1CFB">
        <w:rPr>
          <w:rFonts w:cstheme="minorHAnsi" w:hint="eastAsia"/>
          <w:sz w:val="22"/>
          <w:szCs w:val="22"/>
        </w:rPr>
        <w:t>女士（欧盟委员会</w:t>
      </w:r>
      <w:proofErr w:type="spellEnd"/>
      <w:r w:rsidRPr="003A1CFB">
        <w:rPr>
          <w:rFonts w:cstheme="minorHAnsi" w:hint="eastAsia"/>
          <w:sz w:val="22"/>
          <w:szCs w:val="22"/>
        </w:rPr>
        <w:t>）、</w:t>
      </w:r>
      <w:r w:rsidRPr="003A1CFB">
        <w:rPr>
          <w:rFonts w:cstheme="minorHAnsi" w:hint="eastAsia"/>
          <w:sz w:val="22"/>
          <w:szCs w:val="22"/>
        </w:rPr>
        <w:t>Andrey Perez</w:t>
      </w:r>
      <w:proofErr w:type="spellStart"/>
      <w:r w:rsidRPr="003A1CFB">
        <w:rPr>
          <w:rFonts w:cstheme="minorHAnsi" w:hint="eastAsia"/>
          <w:sz w:val="22"/>
          <w:szCs w:val="22"/>
        </w:rPr>
        <w:t>先生（巴西）和</w:t>
      </w:r>
      <w:r w:rsidRPr="003A1CFB">
        <w:rPr>
          <w:rFonts w:cstheme="minorHAnsi"/>
          <w:sz w:val="22"/>
          <w:szCs w:val="22"/>
        </w:rPr>
        <w:t>王蕴韬</w:t>
      </w:r>
      <w:r w:rsidRPr="003A1CFB">
        <w:rPr>
          <w:rFonts w:cstheme="minorHAnsi" w:hint="eastAsia"/>
          <w:sz w:val="22"/>
          <w:szCs w:val="22"/>
        </w:rPr>
        <w:t>先生（中国</w:t>
      </w:r>
      <w:proofErr w:type="spellEnd"/>
      <w:r w:rsidR="001A566D" w:rsidRPr="003A1CFB">
        <w:rPr>
          <w:rFonts w:cstheme="minorHAnsi" w:hint="eastAsia"/>
          <w:sz w:val="22"/>
          <w:szCs w:val="22"/>
        </w:rPr>
        <w:t>）</w:t>
      </w:r>
      <w:r w:rsidRPr="003A1CFB">
        <w:rPr>
          <w:rFonts w:cstheme="minorHAnsi" w:hint="eastAsia"/>
          <w:sz w:val="22"/>
          <w:szCs w:val="22"/>
        </w:rPr>
        <w:t>。</w:t>
      </w:r>
    </w:p>
    <w:p w14:paraId="71D5F090" w14:textId="6598EC8E" w:rsidR="00F4768A" w:rsidRPr="003A1CFB" w:rsidRDefault="00F4768A" w:rsidP="003A1CFB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3A1CFB">
        <w:rPr>
          <w:rFonts w:cstheme="minorHAnsi" w:hint="eastAsia"/>
          <w:sz w:val="22"/>
          <w:szCs w:val="22"/>
          <w:lang w:eastAsia="zh-CN"/>
        </w:rPr>
        <w:t>FG-MV</w:t>
      </w:r>
      <w:r w:rsidRPr="003A1CFB">
        <w:rPr>
          <w:rFonts w:cstheme="minorHAnsi" w:hint="eastAsia"/>
          <w:sz w:val="22"/>
          <w:szCs w:val="22"/>
          <w:lang w:eastAsia="zh-CN"/>
        </w:rPr>
        <w:t>的结构如下：</w:t>
      </w:r>
    </w:p>
    <w:p w14:paraId="377AB7A1" w14:textId="3281851A" w:rsidR="00F4768A" w:rsidRPr="003147E7" w:rsidRDefault="003147E7" w:rsidP="003147E7">
      <w:pPr>
        <w:rPr>
          <w:rFonts w:cstheme="minorHAnsi"/>
          <w:sz w:val="22"/>
          <w:szCs w:val="22"/>
          <w:lang w:eastAsia="zh-CN"/>
        </w:rPr>
      </w:pPr>
      <w:r w:rsidRPr="003147E7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1A566D" w:rsidRPr="003147E7">
        <w:rPr>
          <w:rFonts w:cstheme="minorHAnsi" w:hint="eastAsia"/>
          <w:sz w:val="22"/>
          <w:szCs w:val="22"/>
          <w:lang w:eastAsia="zh-CN"/>
        </w:rPr>
        <w:t>任务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组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Pr="003147E7">
        <w:rPr>
          <w:rFonts w:cstheme="minorHAnsi"/>
          <w:sz w:val="22"/>
          <w:szCs w:val="22"/>
          <w:lang w:eastAsia="zh-CN"/>
        </w:rPr>
        <w:t>–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协作</w:t>
      </w:r>
    </w:p>
    <w:p w14:paraId="79E363F1" w14:textId="24850D15" w:rsidR="00F4768A" w:rsidRPr="003147E7" w:rsidRDefault="003147E7" w:rsidP="003147E7">
      <w:pPr>
        <w:rPr>
          <w:rFonts w:cstheme="minorHAnsi"/>
          <w:sz w:val="22"/>
          <w:szCs w:val="22"/>
          <w:lang w:eastAsia="zh-CN"/>
        </w:rPr>
      </w:pPr>
      <w:r w:rsidRPr="003147E7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F4768A" w:rsidRPr="003147E7">
        <w:rPr>
          <w:rFonts w:cstheme="minorHAnsi" w:hint="eastAsia"/>
          <w:sz w:val="22"/>
          <w:szCs w:val="22"/>
          <w:lang w:eastAsia="zh-CN"/>
        </w:rPr>
        <w:t>第</w:t>
      </w:r>
      <w:r w:rsidR="00F4768A" w:rsidRPr="003147E7">
        <w:rPr>
          <w:rFonts w:cstheme="minorHAnsi"/>
          <w:sz w:val="22"/>
          <w:szCs w:val="22"/>
          <w:lang w:eastAsia="zh-CN"/>
        </w:rPr>
        <w:t>1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工作组</w:t>
      </w:r>
      <w:r w:rsidR="001A566D" w:rsidRPr="003147E7">
        <w:rPr>
          <w:rFonts w:cstheme="minorHAnsi" w:hint="eastAsia"/>
          <w:sz w:val="22"/>
          <w:szCs w:val="22"/>
          <w:lang w:eastAsia="zh-CN"/>
        </w:rPr>
        <w:t xml:space="preserve"> </w:t>
      </w:r>
      <w:r w:rsidRPr="003147E7">
        <w:rPr>
          <w:rFonts w:cstheme="minorHAnsi"/>
          <w:sz w:val="22"/>
          <w:szCs w:val="22"/>
          <w:lang w:eastAsia="zh-CN"/>
        </w:rPr>
        <w:t>–</w:t>
      </w:r>
      <w:r w:rsidR="0006224A" w:rsidRPr="003147E7">
        <w:rPr>
          <w:rFonts w:cstheme="minorHAnsi"/>
          <w:sz w:val="22"/>
          <w:szCs w:val="22"/>
          <w:lang w:eastAsia="zh-CN"/>
        </w:rPr>
        <w:t xml:space="preserve"> </w:t>
      </w:r>
      <w:r w:rsidR="0006224A" w:rsidRPr="003147E7">
        <w:rPr>
          <w:rFonts w:cstheme="minorHAnsi" w:hint="eastAsia"/>
          <w:sz w:val="22"/>
          <w:szCs w:val="22"/>
          <w:lang w:eastAsia="zh-CN"/>
        </w:rPr>
        <w:t>综合</w:t>
      </w:r>
    </w:p>
    <w:p w14:paraId="237E0731" w14:textId="08E8C75F" w:rsidR="00F4768A" w:rsidRPr="003147E7" w:rsidRDefault="003147E7" w:rsidP="003147E7">
      <w:pPr>
        <w:rPr>
          <w:rFonts w:cstheme="minorHAnsi"/>
          <w:sz w:val="22"/>
          <w:szCs w:val="22"/>
          <w:lang w:eastAsia="zh-CN"/>
        </w:rPr>
      </w:pPr>
      <w:r w:rsidRPr="003147E7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F4768A" w:rsidRPr="003147E7">
        <w:rPr>
          <w:rFonts w:cstheme="minorHAnsi" w:hint="eastAsia"/>
          <w:sz w:val="22"/>
          <w:szCs w:val="22"/>
          <w:lang w:eastAsia="zh-CN"/>
        </w:rPr>
        <w:t>第</w:t>
      </w:r>
      <w:r w:rsidR="00F4768A" w:rsidRPr="003147E7">
        <w:rPr>
          <w:rFonts w:cstheme="minorHAnsi"/>
          <w:sz w:val="22"/>
          <w:szCs w:val="22"/>
          <w:lang w:eastAsia="zh-CN"/>
        </w:rPr>
        <w:t>2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工作组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Pr="003147E7">
        <w:rPr>
          <w:rFonts w:cstheme="minorHAnsi"/>
          <w:sz w:val="22"/>
          <w:szCs w:val="22"/>
          <w:lang w:eastAsia="zh-CN"/>
        </w:rPr>
        <w:t>–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应用与服务</w:t>
      </w:r>
    </w:p>
    <w:p w14:paraId="34E6B958" w14:textId="454D3748" w:rsidR="00F4768A" w:rsidRPr="003147E7" w:rsidRDefault="003147E7" w:rsidP="003147E7">
      <w:pPr>
        <w:rPr>
          <w:rFonts w:cstheme="minorHAnsi"/>
          <w:sz w:val="22"/>
          <w:szCs w:val="22"/>
          <w:lang w:eastAsia="zh-CN"/>
        </w:rPr>
      </w:pPr>
      <w:r w:rsidRPr="003147E7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1A566D" w:rsidRPr="003147E7">
        <w:rPr>
          <w:rFonts w:cstheme="minorHAnsi" w:hint="eastAsia"/>
          <w:sz w:val="22"/>
          <w:szCs w:val="22"/>
          <w:lang w:eastAsia="zh-CN"/>
        </w:rPr>
        <w:t>第</w:t>
      </w:r>
      <w:r w:rsidR="001A566D" w:rsidRPr="003147E7">
        <w:rPr>
          <w:rFonts w:cstheme="minorHAnsi"/>
          <w:sz w:val="22"/>
          <w:szCs w:val="22"/>
          <w:lang w:eastAsia="zh-CN"/>
        </w:rPr>
        <w:t>3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工作组</w:t>
      </w:r>
      <w:r w:rsidR="001A566D" w:rsidRPr="003147E7">
        <w:rPr>
          <w:rFonts w:cstheme="minorHAnsi"/>
          <w:sz w:val="22"/>
          <w:szCs w:val="22"/>
          <w:lang w:eastAsia="zh-CN"/>
        </w:rPr>
        <w:t xml:space="preserve"> </w:t>
      </w:r>
      <w:r w:rsidRPr="003147E7">
        <w:rPr>
          <w:rFonts w:cstheme="minorHAnsi"/>
          <w:sz w:val="22"/>
          <w:szCs w:val="22"/>
          <w:lang w:eastAsia="zh-CN"/>
        </w:rPr>
        <w:t>–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架构与基础设施</w:t>
      </w:r>
    </w:p>
    <w:p w14:paraId="126136F2" w14:textId="69788B55" w:rsidR="00F4768A" w:rsidRPr="003147E7" w:rsidRDefault="003147E7" w:rsidP="003147E7">
      <w:pPr>
        <w:rPr>
          <w:rFonts w:cstheme="minorHAnsi"/>
          <w:sz w:val="22"/>
          <w:szCs w:val="22"/>
          <w:lang w:eastAsia="zh-CN"/>
        </w:rPr>
      </w:pPr>
      <w:r w:rsidRPr="003147E7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F4768A" w:rsidRPr="003147E7">
        <w:rPr>
          <w:rFonts w:cstheme="minorHAnsi" w:hint="eastAsia"/>
          <w:sz w:val="22"/>
          <w:szCs w:val="22"/>
          <w:lang w:eastAsia="zh-CN"/>
        </w:rPr>
        <w:t>第</w:t>
      </w:r>
      <w:r w:rsidR="00F4768A" w:rsidRPr="003147E7">
        <w:rPr>
          <w:rFonts w:cstheme="minorHAnsi"/>
          <w:sz w:val="22"/>
          <w:szCs w:val="22"/>
          <w:lang w:eastAsia="zh-CN"/>
        </w:rPr>
        <w:t>4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工作组</w:t>
      </w:r>
      <w:r w:rsidR="001A566D" w:rsidRPr="003147E7">
        <w:rPr>
          <w:rFonts w:cstheme="minorHAnsi" w:hint="eastAsia"/>
          <w:sz w:val="22"/>
          <w:szCs w:val="22"/>
          <w:lang w:eastAsia="zh-CN"/>
        </w:rPr>
        <w:t xml:space="preserve"> </w:t>
      </w:r>
      <w:r w:rsidRPr="003147E7">
        <w:rPr>
          <w:rFonts w:cstheme="minorHAnsi"/>
          <w:sz w:val="22"/>
          <w:szCs w:val="22"/>
          <w:lang w:eastAsia="zh-CN"/>
        </w:rPr>
        <w:t>–</w:t>
      </w:r>
      <w:r w:rsidR="001A566D" w:rsidRPr="003147E7">
        <w:rPr>
          <w:rFonts w:cstheme="minorHAnsi"/>
          <w:sz w:val="22"/>
          <w:szCs w:val="22"/>
          <w:lang w:eastAsia="zh-CN"/>
        </w:rPr>
        <w:t xml:space="preserve"> 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虚拟</w:t>
      </w:r>
      <w:r w:rsidR="00F4768A" w:rsidRPr="003147E7">
        <w:rPr>
          <w:rFonts w:cstheme="minorHAnsi"/>
          <w:sz w:val="22"/>
          <w:szCs w:val="22"/>
          <w:lang w:eastAsia="zh-CN"/>
        </w:rPr>
        <w:t>/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现实世界</w:t>
      </w:r>
      <w:r w:rsidR="001A566D" w:rsidRPr="003147E7">
        <w:rPr>
          <w:rFonts w:cstheme="minorHAnsi" w:hint="eastAsia"/>
          <w:sz w:val="22"/>
          <w:szCs w:val="22"/>
          <w:lang w:eastAsia="zh-CN"/>
        </w:rPr>
        <w:t>融合</w:t>
      </w:r>
    </w:p>
    <w:p w14:paraId="36858A74" w14:textId="45F5C33F" w:rsidR="00F4768A" w:rsidRPr="003147E7" w:rsidRDefault="003147E7" w:rsidP="003147E7">
      <w:pPr>
        <w:rPr>
          <w:rFonts w:cstheme="minorHAnsi"/>
          <w:sz w:val="22"/>
          <w:szCs w:val="22"/>
          <w:lang w:eastAsia="zh-CN"/>
        </w:rPr>
      </w:pPr>
      <w:r w:rsidRPr="003147E7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F4768A" w:rsidRPr="003147E7">
        <w:rPr>
          <w:rFonts w:cstheme="minorHAnsi" w:hint="eastAsia"/>
          <w:sz w:val="22"/>
          <w:szCs w:val="22"/>
          <w:lang w:eastAsia="zh-CN"/>
        </w:rPr>
        <w:t>第</w:t>
      </w:r>
      <w:r w:rsidR="00F4768A" w:rsidRPr="003147E7">
        <w:rPr>
          <w:rFonts w:cstheme="minorHAnsi"/>
          <w:sz w:val="22"/>
          <w:szCs w:val="22"/>
          <w:lang w:eastAsia="zh-CN"/>
        </w:rPr>
        <w:t>5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工作组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Pr="003147E7">
        <w:rPr>
          <w:rFonts w:cstheme="minorHAnsi"/>
          <w:sz w:val="22"/>
          <w:szCs w:val="22"/>
          <w:lang w:eastAsia="zh-CN"/>
        </w:rPr>
        <w:t>–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互操作性</w:t>
      </w:r>
    </w:p>
    <w:p w14:paraId="3C1D41E2" w14:textId="1A6A6DEE" w:rsidR="00F4768A" w:rsidRPr="003147E7" w:rsidRDefault="003147E7" w:rsidP="003147E7">
      <w:pPr>
        <w:rPr>
          <w:rFonts w:cstheme="minorHAnsi"/>
          <w:sz w:val="22"/>
          <w:szCs w:val="22"/>
          <w:lang w:eastAsia="zh-CN"/>
        </w:rPr>
      </w:pPr>
      <w:r w:rsidRPr="003147E7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F4768A" w:rsidRPr="003147E7">
        <w:rPr>
          <w:rFonts w:cstheme="minorHAnsi" w:hint="eastAsia"/>
          <w:sz w:val="22"/>
          <w:szCs w:val="22"/>
          <w:lang w:eastAsia="zh-CN"/>
        </w:rPr>
        <w:t>第</w:t>
      </w:r>
      <w:r w:rsidR="00F4768A" w:rsidRPr="003147E7">
        <w:rPr>
          <w:rFonts w:cstheme="minorHAnsi"/>
          <w:sz w:val="22"/>
          <w:szCs w:val="22"/>
          <w:lang w:eastAsia="zh-CN"/>
        </w:rPr>
        <w:t>6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工作组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Pr="003147E7">
        <w:rPr>
          <w:rFonts w:cstheme="minorHAnsi"/>
          <w:sz w:val="22"/>
          <w:szCs w:val="22"/>
          <w:lang w:eastAsia="zh-CN"/>
        </w:rPr>
        <w:t>–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安全、数据和个人可识别信息（</w:t>
      </w:r>
      <w:r w:rsidR="00F4768A" w:rsidRPr="003147E7">
        <w:rPr>
          <w:rFonts w:cstheme="minorHAnsi"/>
          <w:sz w:val="22"/>
          <w:szCs w:val="22"/>
          <w:lang w:eastAsia="zh-CN"/>
        </w:rPr>
        <w:t>PII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）保护</w:t>
      </w:r>
    </w:p>
    <w:p w14:paraId="4975485A" w14:textId="4DCABF59" w:rsidR="00F4768A" w:rsidRPr="003147E7" w:rsidRDefault="003147E7" w:rsidP="003147E7">
      <w:pPr>
        <w:rPr>
          <w:rFonts w:cstheme="minorHAnsi"/>
          <w:sz w:val="22"/>
          <w:szCs w:val="22"/>
          <w:lang w:eastAsia="zh-CN"/>
        </w:rPr>
      </w:pPr>
      <w:r w:rsidRPr="003147E7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F4768A" w:rsidRPr="003147E7">
        <w:rPr>
          <w:rFonts w:cstheme="minorHAnsi" w:hint="eastAsia"/>
          <w:sz w:val="22"/>
          <w:szCs w:val="22"/>
          <w:lang w:eastAsia="zh-CN"/>
        </w:rPr>
        <w:t>第</w:t>
      </w:r>
      <w:r w:rsidR="00F4768A" w:rsidRPr="003147E7">
        <w:rPr>
          <w:rFonts w:cstheme="minorHAnsi"/>
          <w:sz w:val="22"/>
          <w:szCs w:val="22"/>
          <w:lang w:eastAsia="zh-CN"/>
        </w:rPr>
        <w:t>7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工作组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Pr="003147E7">
        <w:rPr>
          <w:rFonts w:cstheme="minorHAnsi"/>
          <w:sz w:val="22"/>
          <w:szCs w:val="22"/>
          <w:lang w:eastAsia="zh-CN"/>
        </w:rPr>
        <w:t>–</w:t>
      </w:r>
      <w:r>
        <w:rPr>
          <w:rFonts w:cstheme="minorHAnsi"/>
          <w:sz w:val="22"/>
          <w:szCs w:val="22"/>
          <w:lang w:eastAsia="zh-CN"/>
        </w:rPr>
        <w:t xml:space="preserve"> 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经济、监管和竞争问题</w:t>
      </w:r>
    </w:p>
    <w:p w14:paraId="5B3E201E" w14:textId="1C4880E2" w:rsidR="00F4768A" w:rsidRPr="003147E7" w:rsidRDefault="003147E7" w:rsidP="003147E7">
      <w:pPr>
        <w:rPr>
          <w:rFonts w:cstheme="minorHAnsi"/>
          <w:sz w:val="22"/>
          <w:szCs w:val="22"/>
          <w:lang w:eastAsia="zh-CN"/>
        </w:rPr>
      </w:pPr>
      <w:r w:rsidRPr="003147E7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F4768A" w:rsidRPr="003147E7">
        <w:rPr>
          <w:rFonts w:cstheme="minorHAnsi" w:hint="eastAsia"/>
          <w:sz w:val="22"/>
          <w:szCs w:val="22"/>
          <w:lang w:eastAsia="zh-CN"/>
        </w:rPr>
        <w:t>第八工作组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Pr="003147E7">
        <w:rPr>
          <w:rFonts w:cstheme="minorHAnsi"/>
          <w:sz w:val="22"/>
          <w:szCs w:val="22"/>
          <w:lang w:eastAsia="zh-CN"/>
        </w:rPr>
        <w:t>–</w:t>
      </w:r>
      <w:r w:rsidR="00F4768A" w:rsidRPr="003147E7">
        <w:rPr>
          <w:rFonts w:cstheme="minorHAnsi"/>
          <w:sz w:val="22"/>
          <w:szCs w:val="22"/>
          <w:lang w:eastAsia="zh-CN"/>
        </w:rPr>
        <w:t xml:space="preserve"> 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可持续性、</w:t>
      </w:r>
      <w:r w:rsidR="001A566D" w:rsidRPr="003147E7">
        <w:rPr>
          <w:rFonts w:cstheme="minorHAnsi" w:hint="eastAsia"/>
          <w:sz w:val="22"/>
          <w:szCs w:val="22"/>
          <w:lang w:eastAsia="zh-CN"/>
        </w:rPr>
        <w:t>无障碍获取</w:t>
      </w:r>
      <w:r w:rsidR="00F4768A" w:rsidRPr="003147E7">
        <w:rPr>
          <w:rFonts w:cstheme="minorHAnsi" w:hint="eastAsia"/>
          <w:sz w:val="22"/>
          <w:szCs w:val="22"/>
          <w:lang w:eastAsia="zh-CN"/>
        </w:rPr>
        <w:t>和包容性</w:t>
      </w:r>
    </w:p>
    <w:p w14:paraId="5D784F98" w14:textId="79F0AD42" w:rsidR="006673D7" w:rsidRPr="003A1CFB" w:rsidRDefault="00696DB0" w:rsidP="003147E7">
      <w:pPr>
        <w:wordWrap w:val="0"/>
        <w:spacing w:before="240"/>
        <w:rPr>
          <w:rFonts w:cstheme="minorHAnsi"/>
          <w:sz w:val="22"/>
          <w:szCs w:val="22"/>
          <w:lang w:eastAsia="zh-CN"/>
        </w:rPr>
      </w:pPr>
      <w:r w:rsidRPr="003A1CFB">
        <w:rPr>
          <w:rFonts w:cstheme="minorHAnsi"/>
          <w:sz w:val="22"/>
          <w:szCs w:val="22"/>
          <w:lang w:eastAsia="zh-CN"/>
        </w:rPr>
        <w:lastRenderedPageBreak/>
        <w:t>2</w:t>
      </w:r>
      <w:r w:rsidRPr="003A1CFB">
        <w:rPr>
          <w:rFonts w:cstheme="minorHAnsi"/>
          <w:sz w:val="22"/>
          <w:szCs w:val="22"/>
          <w:lang w:eastAsia="zh-CN"/>
        </w:rPr>
        <w:tab/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第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5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工作组会议</w:t>
      </w:r>
      <w:r w:rsidR="001A566D" w:rsidRPr="003A1CFB">
        <w:rPr>
          <w:rFonts w:cstheme="minorHAnsi" w:hint="eastAsia"/>
          <w:sz w:val="22"/>
          <w:szCs w:val="22"/>
          <w:lang w:eastAsia="zh-CN"/>
        </w:rPr>
        <w:t>将于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2023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年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5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月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9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日至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10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日</w:t>
      </w:r>
      <w:r w:rsidR="001A566D" w:rsidRPr="003A1CFB">
        <w:rPr>
          <w:rFonts w:cstheme="minorHAnsi" w:hint="eastAsia"/>
          <w:sz w:val="22"/>
          <w:szCs w:val="22"/>
          <w:lang w:eastAsia="zh-CN"/>
        </w:rPr>
        <w:t>召开，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第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6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工作组会议</w:t>
      </w:r>
      <w:r w:rsidR="001A566D" w:rsidRPr="003A1CFB">
        <w:rPr>
          <w:rFonts w:cstheme="minorHAnsi" w:hint="eastAsia"/>
          <w:sz w:val="22"/>
          <w:szCs w:val="22"/>
          <w:lang w:eastAsia="zh-CN"/>
        </w:rPr>
        <w:t>将于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2023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年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5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月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9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日</w:t>
      </w:r>
      <w:r w:rsidR="001A566D" w:rsidRPr="003A1CFB">
        <w:rPr>
          <w:rFonts w:cstheme="minorHAnsi" w:hint="eastAsia"/>
          <w:sz w:val="22"/>
          <w:szCs w:val="22"/>
          <w:lang w:eastAsia="zh-CN"/>
        </w:rPr>
        <w:t>召开，</w:t>
      </w:r>
      <w:r w:rsidR="00A37EBA" w:rsidRPr="003A1CFB">
        <w:rPr>
          <w:rFonts w:cstheme="minorHAnsi" w:hint="eastAsia"/>
          <w:sz w:val="22"/>
          <w:szCs w:val="22"/>
          <w:lang w:eastAsia="zh-CN"/>
        </w:rPr>
        <w:t>两场</w:t>
      </w:r>
      <w:r w:rsidR="001A566D" w:rsidRPr="003A1CFB">
        <w:rPr>
          <w:rFonts w:cstheme="minorHAnsi" w:hint="eastAsia"/>
          <w:sz w:val="22"/>
          <w:szCs w:val="22"/>
          <w:lang w:eastAsia="zh-CN"/>
        </w:rPr>
        <w:t>会议均将在瑞士日内瓦的国际电联总部举行。工作组议程草案、会议文件和其他实用信息</w:t>
      </w:r>
      <w:r w:rsidR="001A566D" w:rsidRPr="003A1CFB">
        <w:rPr>
          <w:rFonts w:hint="eastAsia"/>
          <w:sz w:val="22"/>
          <w:szCs w:val="22"/>
          <w:lang w:eastAsia="zh-CN"/>
        </w:rPr>
        <w:t>将在会前在</w:t>
      </w:r>
      <w:hyperlink r:id="rId10" w:history="1">
        <w:r w:rsidR="001A566D" w:rsidRPr="003A1CFB">
          <w:rPr>
            <w:rStyle w:val="Hyperlink"/>
            <w:sz w:val="22"/>
            <w:szCs w:val="22"/>
            <w:lang w:eastAsia="zh-CN"/>
          </w:rPr>
          <w:t>FG-MV</w:t>
        </w:r>
        <w:r w:rsidR="001A566D" w:rsidRPr="003A1CFB">
          <w:rPr>
            <w:rStyle w:val="Hyperlink"/>
            <w:rFonts w:hint="eastAsia"/>
            <w:sz w:val="22"/>
            <w:szCs w:val="22"/>
            <w:lang w:eastAsia="zh-CN"/>
          </w:rPr>
          <w:t>主页</w:t>
        </w:r>
      </w:hyperlink>
      <w:r w:rsidR="001A566D" w:rsidRPr="003A1CFB">
        <w:rPr>
          <w:rFonts w:hint="eastAsia"/>
          <w:sz w:val="22"/>
          <w:szCs w:val="22"/>
          <w:lang w:eastAsia="zh-CN"/>
        </w:rPr>
        <w:t>上公布。论将仅以英语进行。有关远程参会的信息将在焦点组的网页（</w:t>
      </w:r>
      <w:hyperlink r:id="rId11" w:history="1">
        <w:r w:rsidR="001A566D" w:rsidRPr="003A1CFB">
          <w:rPr>
            <w:rStyle w:val="Hyperlink"/>
            <w:rFonts w:cs="Calibri"/>
            <w:sz w:val="22"/>
            <w:szCs w:val="22"/>
            <w:lang w:eastAsia="zh-CN"/>
          </w:rPr>
          <w:t>www.itu.int/go/fgmv</w:t>
        </w:r>
      </w:hyperlink>
      <w:r w:rsidR="001A566D" w:rsidRPr="003A1CFB">
        <w:rPr>
          <w:rFonts w:hint="eastAsia"/>
          <w:sz w:val="22"/>
          <w:szCs w:val="22"/>
          <w:lang w:eastAsia="zh-CN"/>
        </w:rPr>
        <w:t>）上公布。</w:t>
      </w:r>
    </w:p>
    <w:p w14:paraId="603CD159" w14:textId="2FCCC397" w:rsidR="006673D7" w:rsidRPr="003A1CFB" w:rsidRDefault="001A566D" w:rsidP="006673D7">
      <w:pPr>
        <w:wordWrap w:val="0"/>
        <w:spacing w:after="240"/>
        <w:ind w:firstLineChars="200" w:firstLine="440"/>
        <w:rPr>
          <w:rFonts w:cstheme="minorHAnsi"/>
          <w:sz w:val="22"/>
          <w:szCs w:val="22"/>
          <w:lang w:eastAsia="zh-CN"/>
        </w:rPr>
      </w:pPr>
      <w:r w:rsidRPr="003A1CFB">
        <w:rPr>
          <w:rFonts w:cstheme="minorHAnsi" w:hint="eastAsia"/>
          <w:sz w:val="22"/>
          <w:szCs w:val="22"/>
          <w:lang w:eastAsia="zh-CN"/>
        </w:rPr>
        <w:t>工作组会议</w:t>
      </w:r>
      <w:r w:rsidR="006673D7" w:rsidRPr="003A1CFB">
        <w:rPr>
          <w:rFonts w:cstheme="minorHAnsi" w:hint="eastAsia"/>
          <w:sz w:val="22"/>
          <w:szCs w:val="22"/>
          <w:lang w:eastAsia="zh-CN"/>
        </w:rPr>
        <w:t>旨在</w:t>
      </w:r>
      <w:r w:rsidRPr="003A1CFB">
        <w:rPr>
          <w:rFonts w:cstheme="minorHAnsi" w:hint="eastAsia"/>
          <w:sz w:val="22"/>
          <w:szCs w:val="22"/>
          <w:lang w:eastAsia="zh-CN"/>
        </w:rPr>
        <w:t>推进其</w:t>
      </w:r>
      <w:r w:rsidR="006673D7" w:rsidRPr="003A1CFB">
        <w:rPr>
          <w:rFonts w:cstheme="minorHAnsi" w:hint="eastAsia"/>
          <w:sz w:val="22"/>
          <w:szCs w:val="22"/>
          <w:lang w:eastAsia="zh-CN"/>
        </w:rPr>
        <w:t>职责</w:t>
      </w:r>
      <w:r w:rsidRPr="003A1CFB">
        <w:rPr>
          <w:rFonts w:cstheme="minorHAnsi" w:hint="eastAsia"/>
          <w:sz w:val="22"/>
          <w:szCs w:val="22"/>
          <w:lang w:eastAsia="zh-CN"/>
        </w:rPr>
        <w:t>范围内的工作。</w:t>
      </w:r>
    </w:p>
    <w:p w14:paraId="1994FDCF" w14:textId="1BE59612" w:rsidR="001A566D" w:rsidRPr="003A1CFB" w:rsidRDefault="006673D7" w:rsidP="006673D7">
      <w:pPr>
        <w:wordWrap w:val="0"/>
        <w:spacing w:after="240"/>
        <w:ind w:firstLineChars="200" w:firstLine="440"/>
        <w:rPr>
          <w:rFonts w:cstheme="minorHAnsi"/>
          <w:sz w:val="22"/>
          <w:szCs w:val="22"/>
          <w:lang w:eastAsia="zh-CN"/>
        </w:rPr>
      </w:pPr>
      <w:r w:rsidRPr="003A1CFB">
        <w:rPr>
          <w:rFonts w:cstheme="minorHAnsi" w:hint="eastAsia"/>
          <w:sz w:val="22"/>
          <w:szCs w:val="22"/>
        </w:rPr>
        <w:t>书</w:t>
      </w:r>
      <w:r w:rsidRPr="003A1CFB">
        <w:rPr>
          <w:rFonts w:ascii="Calibri" w:hAnsi="Calibri" w:cs="Calibri" w:hint="eastAsia"/>
          <w:sz w:val="22"/>
          <w:szCs w:val="22"/>
          <w:lang w:eastAsia="zh-CN"/>
        </w:rPr>
        <w:t>面文稿应使用</w:t>
      </w:r>
      <w:r w:rsidR="003B3C32" w:rsidRPr="003A1CFB">
        <w:fldChar w:fldCharType="begin"/>
      </w:r>
      <w:r w:rsidR="003B3C32" w:rsidRPr="003A1CFB">
        <w:rPr>
          <w:sz w:val="22"/>
          <w:szCs w:val="22"/>
        </w:rPr>
        <w:instrText>HYPERLINK "http://www.itu.int/go/fgmv"</w:instrText>
      </w:r>
      <w:r w:rsidR="003B3C32" w:rsidRPr="003A1CFB">
        <w:fldChar w:fldCharType="separate"/>
      </w:r>
      <w:r w:rsidRPr="003A1CFB">
        <w:rPr>
          <w:rStyle w:val="Hyperlink"/>
          <w:rFonts w:ascii="Calibri" w:hAnsi="Calibri" w:cs="Calibri"/>
          <w:sz w:val="22"/>
          <w:szCs w:val="22"/>
          <w:lang w:eastAsia="zh-CN"/>
        </w:rPr>
        <w:t>FG-MV</w:t>
      </w:r>
      <w:r w:rsidRPr="003A1CFB">
        <w:rPr>
          <w:rStyle w:val="Hyperlink"/>
          <w:rFonts w:ascii="Calibri" w:hAnsi="Calibri" w:cs="Calibri" w:hint="eastAsia"/>
          <w:sz w:val="22"/>
          <w:szCs w:val="22"/>
          <w:lang w:eastAsia="zh-CN"/>
        </w:rPr>
        <w:t>主页</w:t>
      </w:r>
      <w:r w:rsidR="003B3C32" w:rsidRPr="003A1CFB">
        <w:rPr>
          <w:rStyle w:val="Hyperlink"/>
          <w:rFonts w:ascii="Calibri" w:hAnsi="Calibri" w:cs="Calibri"/>
          <w:sz w:val="22"/>
          <w:szCs w:val="22"/>
          <w:lang w:eastAsia="zh-CN"/>
        </w:rPr>
        <w:fldChar w:fldCharType="end"/>
      </w:r>
      <w:r w:rsidRPr="003A1CFB">
        <w:rPr>
          <w:rFonts w:ascii="Calibri" w:hAnsi="Calibri" w:cs="Calibri" w:hint="eastAsia"/>
          <w:sz w:val="22"/>
          <w:szCs w:val="22"/>
          <w:lang w:eastAsia="zh-CN"/>
        </w:rPr>
        <w:t>上的模板以电子格式提交电信标准化局秘书处（</w:t>
      </w:r>
      <w:hyperlink r:id="rId12" w:history="1">
        <w:r w:rsidRPr="003A1CFB">
          <w:rPr>
            <w:rStyle w:val="Hyperlink"/>
            <w:rFonts w:cs="Calibri"/>
            <w:sz w:val="22"/>
            <w:szCs w:val="22"/>
            <w:lang w:eastAsia="zh-CN"/>
          </w:rPr>
          <w:t>tsbfgmv@itu.int</w:t>
        </w:r>
      </w:hyperlink>
      <w:r w:rsidRPr="003A1CFB">
        <w:rPr>
          <w:rFonts w:ascii="Calibri" w:hAnsi="Calibri" w:cs="Calibri" w:hint="eastAsia"/>
          <w:sz w:val="22"/>
          <w:szCs w:val="22"/>
          <w:lang w:eastAsia="zh-CN"/>
        </w:rPr>
        <w:t>）。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工作组会议投稿截止日期是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2023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年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5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月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2</w:t>
      </w:r>
      <w:r w:rsidR="001A566D" w:rsidRPr="003A1CFB">
        <w:rPr>
          <w:rFonts w:cstheme="minorHAnsi" w:hint="eastAsia"/>
          <w:b/>
          <w:bCs/>
          <w:sz w:val="22"/>
          <w:szCs w:val="22"/>
          <w:lang w:eastAsia="zh-CN"/>
        </w:rPr>
        <w:t>日。</w:t>
      </w:r>
    </w:p>
    <w:p w14:paraId="566B65DD" w14:textId="41459513" w:rsidR="00720F32" w:rsidRPr="003A1CFB" w:rsidRDefault="00681A62" w:rsidP="0063445E">
      <w:pPr>
        <w:rPr>
          <w:rFonts w:ascii="Calibri" w:hAnsi="Calibri" w:cs="Calibri"/>
          <w:sz w:val="22"/>
          <w:szCs w:val="22"/>
          <w:lang w:eastAsia="zh-CN"/>
        </w:rPr>
      </w:pPr>
      <w:r w:rsidRPr="003A1CFB">
        <w:rPr>
          <w:rFonts w:cs="Calibri"/>
          <w:sz w:val="22"/>
          <w:szCs w:val="22"/>
          <w:lang w:eastAsia="zh-CN"/>
        </w:rPr>
        <w:t>3</w:t>
      </w:r>
      <w:r w:rsidRPr="003A1CFB">
        <w:rPr>
          <w:rFonts w:cs="Calibri"/>
          <w:sz w:val="22"/>
          <w:szCs w:val="22"/>
          <w:lang w:eastAsia="zh-CN"/>
        </w:rPr>
        <w:tab/>
      </w:r>
      <w:bookmarkStart w:id="3" w:name="lt_pId056"/>
      <w:r w:rsidRPr="003A1CFB">
        <w:rPr>
          <w:rFonts w:ascii="Calibri" w:hAnsi="Calibri" w:cs="Calibri" w:hint="eastAsia"/>
          <w:sz w:val="22"/>
          <w:szCs w:val="22"/>
          <w:lang w:eastAsia="zh-CN"/>
        </w:rPr>
        <w:t>FG-M</w:t>
      </w:r>
      <w:r w:rsidR="00E85316" w:rsidRPr="003A1CFB">
        <w:rPr>
          <w:rFonts w:ascii="Calibri" w:hAnsi="Calibri" w:cs="Calibri" w:hint="eastAsia"/>
          <w:sz w:val="22"/>
          <w:szCs w:val="22"/>
          <w:lang w:eastAsia="zh-CN"/>
        </w:rPr>
        <w:t>V</w:t>
      </w:r>
      <w:r w:rsidRPr="003A1CFB">
        <w:rPr>
          <w:rFonts w:ascii="Calibri" w:hAnsi="Calibri" w:cs="Calibri" w:hint="eastAsia"/>
          <w:sz w:val="22"/>
          <w:szCs w:val="22"/>
          <w:lang w:eastAsia="zh-CN"/>
        </w:rPr>
        <w:t>的活动可免费参</w:t>
      </w:r>
      <w:r w:rsidR="00E85316" w:rsidRPr="003A1CFB">
        <w:rPr>
          <w:rFonts w:ascii="Calibri" w:hAnsi="Calibri" w:cs="Calibri" w:hint="eastAsia"/>
          <w:sz w:val="22"/>
          <w:szCs w:val="22"/>
          <w:lang w:eastAsia="zh-CN"/>
        </w:rPr>
        <w:t>与</w:t>
      </w:r>
      <w:r w:rsidRPr="003A1CFB">
        <w:rPr>
          <w:rFonts w:ascii="Calibri" w:hAnsi="Calibri" w:cs="Calibri" w:hint="eastAsia"/>
          <w:sz w:val="22"/>
          <w:szCs w:val="22"/>
          <w:lang w:eastAsia="zh-CN"/>
        </w:rPr>
        <w:t>，并向来自所有行业和相关学科的个人专家和组织开放</w:t>
      </w:r>
      <w:r w:rsidR="00E85316" w:rsidRPr="003A1CFB">
        <w:rPr>
          <w:rFonts w:ascii="Calibri" w:hAnsi="Calibri" w:cs="Calibri" w:hint="eastAsia"/>
          <w:sz w:val="22"/>
          <w:szCs w:val="22"/>
          <w:lang w:eastAsia="zh-CN"/>
        </w:rPr>
        <w:t>。</w:t>
      </w:r>
      <w:bookmarkStart w:id="4" w:name="lt_pId083"/>
      <w:bookmarkEnd w:id="3"/>
      <w:r w:rsidRPr="003A1CFB">
        <w:rPr>
          <w:rFonts w:ascii="Calibri" w:hAnsi="Calibri" w:cs="Calibri" w:hint="eastAsia"/>
          <w:sz w:val="22"/>
          <w:szCs w:val="22"/>
          <w:lang w:eastAsia="zh-CN"/>
        </w:rPr>
        <w:t>请任何有兴趣关注或参与这项工作的人订阅专门的</w:t>
      </w:r>
      <w:r w:rsidRPr="003A1CFB">
        <w:rPr>
          <w:rFonts w:ascii="Calibri" w:hAnsi="Calibri" w:cs="Calibri"/>
          <w:sz w:val="22"/>
          <w:szCs w:val="22"/>
          <w:lang w:eastAsia="zh-CN"/>
        </w:rPr>
        <w:t>电子邮件通讯</w:t>
      </w:r>
      <w:r w:rsidRPr="003A1CFB">
        <w:rPr>
          <w:rFonts w:ascii="Calibri" w:hAnsi="Calibri" w:cs="Calibri" w:hint="eastAsia"/>
          <w:sz w:val="22"/>
          <w:szCs w:val="22"/>
          <w:lang w:eastAsia="zh-CN"/>
        </w:rPr>
        <w:t>录；有关如何订阅的详细信息，请访问</w:t>
      </w:r>
      <w:bookmarkEnd w:id="4"/>
      <w:r w:rsidR="006971A3" w:rsidRPr="003A1CFB">
        <w:rPr>
          <w:rFonts w:ascii="Calibri" w:hAnsi="Calibri"/>
          <w:sz w:val="22"/>
          <w:szCs w:val="22"/>
        </w:rPr>
        <w:fldChar w:fldCharType="begin"/>
      </w:r>
      <w:r w:rsidR="006971A3" w:rsidRPr="003A1CFB">
        <w:rPr>
          <w:rFonts w:ascii="Calibri" w:hAnsi="Calibri"/>
          <w:sz w:val="22"/>
          <w:szCs w:val="22"/>
          <w:lang w:eastAsia="zh-CN"/>
        </w:rPr>
        <w:instrText>HYPERLINK "https://www.itu.int/en/ITU-T/focusgroups/mv/Pages/reg.aspx"</w:instrText>
      </w:r>
      <w:r w:rsidR="006971A3" w:rsidRPr="003A1CFB">
        <w:rPr>
          <w:rFonts w:ascii="Calibri" w:hAnsi="Calibri"/>
          <w:sz w:val="22"/>
          <w:szCs w:val="22"/>
        </w:rPr>
      </w:r>
      <w:r w:rsidR="006971A3" w:rsidRPr="003A1CFB">
        <w:rPr>
          <w:rFonts w:ascii="Calibri" w:hAnsi="Calibri"/>
          <w:sz w:val="22"/>
          <w:szCs w:val="22"/>
        </w:rPr>
        <w:fldChar w:fldCharType="separate"/>
      </w:r>
      <w:r w:rsidR="006971A3" w:rsidRPr="003A1CFB">
        <w:rPr>
          <w:rFonts w:ascii="Calibri" w:hAnsi="Calibri" w:cs="Calibri"/>
          <w:color w:val="0000FF"/>
          <w:sz w:val="22"/>
          <w:szCs w:val="22"/>
          <w:u w:val="single"/>
          <w:lang w:eastAsia="zh-CN"/>
        </w:rPr>
        <w:t>https://www.itu.int/en/ITU-T/focusgroups/mv/Pages/reg.aspx</w:t>
      </w:r>
      <w:r w:rsidR="006971A3" w:rsidRPr="003A1CFB">
        <w:rPr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3A1CFB">
        <w:rPr>
          <w:rFonts w:ascii="Calibri" w:hAnsi="Calibri" w:cs="Calibri" w:hint="eastAsia"/>
          <w:spacing w:val="-2"/>
          <w:sz w:val="22"/>
          <w:szCs w:val="22"/>
          <w:lang w:eastAsia="zh-CN"/>
        </w:rPr>
        <w:t>。</w:t>
      </w:r>
    </w:p>
    <w:p w14:paraId="20232461" w14:textId="13F6605F" w:rsidR="00B679B5" w:rsidRPr="003A1CFB" w:rsidRDefault="00D2535A" w:rsidP="00B679B5">
      <w:pPr>
        <w:spacing w:after="120"/>
        <w:rPr>
          <w:rFonts w:cs="Calibri"/>
          <w:bCs/>
          <w:sz w:val="22"/>
          <w:szCs w:val="22"/>
          <w:lang w:eastAsia="zh-CN"/>
        </w:rPr>
      </w:pPr>
      <w:r w:rsidRPr="003A1CFB">
        <w:rPr>
          <w:rFonts w:cs="Calibri"/>
          <w:sz w:val="22"/>
          <w:szCs w:val="22"/>
          <w:lang w:eastAsia="zh-CN"/>
        </w:rPr>
        <w:t>4</w:t>
      </w:r>
      <w:r w:rsidR="00B679B5" w:rsidRPr="003A1CFB">
        <w:rPr>
          <w:rFonts w:cs="Calibri"/>
          <w:sz w:val="22"/>
          <w:szCs w:val="22"/>
          <w:lang w:eastAsia="zh-CN"/>
        </w:rPr>
        <w:tab/>
      </w:r>
      <w:r w:rsidR="005D3E84" w:rsidRPr="003A1CFB">
        <w:rPr>
          <w:rFonts w:hint="eastAsia"/>
          <w:sz w:val="22"/>
          <w:szCs w:val="22"/>
          <w:lang w:eastAsia="zh-CN"/>
        </w:rPr>
        <w:t>为使</w:t>
      </w:r>
      <w:r w:rsidR="006673D7" w:rsidRPr="003A1CFB">
        <w:rPr>
          <w:rFonts w:hint="eastAsia"/>
          <w:sz w:val="22"/>
          <w:szCs w:val="22"/>
          <w:lang w:eastAsia="zh-CN"/>
        </w:rPr>
        <w:t>TSB</w:t>
      </w:r>
      <w:r w:rsidR="005D3E84" w:rsidRPr="003A1CFB">
        <w:rPr>
          <w:rFonts w:hint="eastAsia"/>
          <w:sz w:val="22"/>
          <w:szCs w:val="22"/>
          <w:lang w:eastAsia="zh-CN"/>
        </w:rPr>
        <w:t>能够做出必要的会务安排，请与会者尽快</w:t>
      </w:r>
      <w:r w:rsidR="00913C80" w:rsidRPr="003A1CFB">
        <w:rPr>
          <w:rFonts w:hint="eastAsia"/>
          <w:sz w:val="22"/>
          <w:szCs w:val="22"/>
          <w:lang w:eastAsia="zh-CN"/>
        </w:rPr>
        <w:t>通过</w:t>
      </w:r>
      <w:hyperlink r:id="rId13" w:history="1">
        <w:r w:rsidR="00913C80" w:rsidRPr="003A1CFB">
          <w:rPr>
            <w:rStyle w:val="Hyperlink"/>
            <w:rFonts w:cs="Calibri"/>
            <w:sz w:val="22"/>
            <w:szCs w:val="22"/>
            <w:lang w:eastAsia="zh-CN"/>
          </w:rPr>
          <w:t>FG-MV</w:t>
        </w:r>
        <w:r w:rsidR="00913C80" w:rsidRPr="003A1CFB">
          <w:rPr>
            <w:rStyle w:val="Hyperlink"/>
            <w:rFonts w:cs="Calibri" w:hint="eastAsia"/>
            <w:sz w:val="22"/>
            <w:szCs w:val="22"/>
            <w:lang w:eastAsia="zh-CN"/>
          </w:rPr>
          <w:t>主页</w:t>
        </w:r>
      </w:hyperlink>
      <w:r w:rsidR="005D3E84" w:rsidRPr="003A1CFB">
        <w:rPr>
          <w:rFonts w:hint="eastAsia"/>
          <w:sz w:val="22"/>
          <w:szCs w:val="22"/>
          <w:lang w:eastAsia="zh-CN"/>
        </w:rPr>
        <w:t>进行网上注册</w:t>
      </w:r>
      <w:r w:rsidR="006673D7" w:rsidRPr="003A1CFB">
        <w:rPr>
          <w:rFonts w:hint="eastAsia"/>
          <w:sz w:val="22"/>
          <w:szCs w:val="22"/>
          <w:lang w:eastAsia="zh-CN"/>
        </w:rPr>
        <w:t>，但最迟不</w:t>
      </w:r>
      <w:r w:rsidR="00A37EBA" w:rsidRPr="003A1CFB">
        <w:rPr>
          <w:rFonts w:hint="eastAsia"/>
          <w:sz w:val="22"/>
          <w:szCs w:val="22"/>
          <w:lang w:eastAsia="zh-CN"/>
        </w:rPr>
        <w:t>晚于</w:t>
      </w:r>
      <w:r w:rsidR="006673D7" w:rsidRPr="003A1CFB">
        <w:rPr>
          <w:rFonts w:hint="eastAsia"/>
          <w:b/>
          <w:bCs/>
          <w:sz w:val="22"/>
          <w:szCs w:val="22"/>
          <w:lang w:eastAsia="zh-CN"/>
        </w:rPr>
        <w:t>2023</w:t>
      </w:r>
      <w:r w:rsidR="006673D7" w:rsidRPr="003A1CFB">
        <w:rPr>
          <w:rFonts w:hint="eastAsia"/>
          <w:b/>
          <w:bCs/>
          <w:sz w:val="22"/>
          <w:szCs w:val="22"/>
          <w:lang w:eastAsia="zh-CN"/>
        </w:rPr>
        <w:t>年</w:t>
      </w:r>
      <w:r w:rsidR="006673D7" w:rsidRPr="003A1CFB">
        <w:rPr>
          <w:rFonts w:hint="eastAsia"/>
          <w:b/>
          <w:bCs/>
          <w:sz w:val="22"/>
          <w:szCs w:val="22"/>
          <w:lang w:eastAsia="zh-CN"/>
        </w:rPr>
        <w:t>4</w:t>
      </w:r>
      <w:r w:rsidR="006673D7" w:rsidRPr="003A1CFB">
        <w:rPr>
          <w:rFonts w:hint="eastAsia"/>
          <w:b/>
          <w:bCs/>
          <w:sz w:val="22"/>
          <w:szCs w:val="22"/>
          <w:lang w:eastAsia="zh-CN"/>
        </w:rPr>
        <w:t>月</w:t>
      </w:r>
      <w:r w:rsidR="006673D7" w:rsidRPr="003A1CFB">
        <w:rPr>
          <w:rFonts w:hint="eastAsia"/>
          <w:b/>
          <w:bCs/>
          <w:sz w:val="22"/>
          <w:szCs w:val="22"/>
          <w:lang w:eastAsia="zh-CN"/>
        </w:rPr>
        <w:t>21</w:t>
      </w:r>
      <w:r w:rsidR="006673D7" w:rsidRPr="003A1CFB">
        <w:rPr>
          <w:rFonts w:hint="eastAsia"/>
          <w:b/>
          <w:bCs/>
          <w:sz w:val="22"/>
          <w:szCs w:val="22"/>
          <w:lang w:eastAsia="zh-CN"/>
        </w:rPr>
        <w:t>日</w:t>
      </w:r>
      <w:r w:rsidR="006673D7" w:rsidRPr="003A1CFB">
        <w:rPr>
          <w:rFonts w:hint="eastAsia"/>
          <w:sz w:val="22"/>
          <w:szCs w:val="22"/>
          <w:lang w:eastAsia="zh-CN"/>
        </w:rPr>
        <w:t>。</w:t>
      </w:r>
      <w:r w:rsidR="005D3E84" w:rsidRPr="003A1CFB">
        <w:rPr>
          <w:rFonts w:ascii="Calibri" w:hAnsi="Calibri" w:cs="Calibri"/>
          <w:sz w:val="22"/>
          <w:szCs w:val="22"/>
          <w:lang w:eastAsia="zh-CN"/>
        </w:rPr>
        <w:t>远程参会</w:t>
      </w:r>
      <w:r w:rsidR="005D3E84" w:rsidRPr="003A1CFB">
        <w:rPr>
          <w:rFonts w:ascii="Calibri" w:hAnsi="Calibri" w:cs="Calibri" w:hint="eastAsia"/>
          <w:sz w:val="22"/>
          <w:szCs w:val="22"/>
          <w:lang w:eastAsia="zh-CN"/>
        </w:rPr>
        <w:t>和</w:t>
      </w:r>
      <w:r w:rsidR="005D3E84" w:rsidRPr="003A1CFB">
        <w:rPr>
          <w:rFonts w:ascii="Calibri" w:hAnsi="Calibri" w:cs="Calibri"/>
          <w:sz w:val="22"/>
          <w:szCs w:val="22"/>
          <w:lang w:eastAsia="zh-CN"/>
        </w:rPr>
        <w:t>现场参会均需注册。</w:t>
      </w:r>
      <w:r w:rsidR="005D3E84" w:rsidRPr="003A1CFB">
        <w:rPr>
          <w:rFonts w:ascii="Calibri" w:hAnsi="Calibri" w:cs="Calibri" w:hint="eastAsia"/>
          <w:sz w:val="22"/>
          <w:szCs w:val="22"/>
          <w:lang w:eastAsia="zh-CN"/>
        </w:rPr>
        <w:t>请注意，与会者</w:t>
      </w:r>
      <w:r w:rsidR="006673D7" w:rsidRPr="003A1CFB">
        <w:rPr>
          <w:rFonts w:ascii="Calibri" w:hAnsi="Calibri" w:cs="Calibri" w:hint="eastAsia"/>
          <w:sz w:val="22"/>
          <w:szCs w:val="22"/>
          <w:lang w:eastAsia="zh-CN"/>
        </w:rPr>
        <w:t>参会</w:t>
      </w:r>
      <w:r w:rsidR="005D3E84" w:rsidRPr="003A1CFB">
        <w:rPr>
          <w:rFonts w:ascii="Calibri" w:hAnsi="Calibri" w:cs="Calibri" w:hint="eastAsia"/>
          <w:sz w:val="22"/>
          <w:szCs w:val="22"/>
          <w:lang w:eastAsia="zh-CN"/>
        </w:rPr>
        <w:t>预注册仅网上进行。</w:t>
      </w:r>
    </w:p>
    <w:p w14:paraId="7F37567B" w14:textId="65AE5A7A" w:rsidR="00B679B5" w:rsidRPr="003A1CFB" w:rsidRDefault="00D2535A" w:rsidP="00B679B5">
      <w:pPr>
        <w:spacing w:after="120"/>
        <w:rPr>
          <w:rFonts w:cs="Calibri"/>
          <w:sz w:val="22"/>
          <w:szCs w:val="22"/>
          <w:lang w:eastAsia="zh-CN"/>
        </w:rPr>
      </w:pPr>
      <w:r w:rsidRPr="003A1CFB">
        <w:rPr>
          <w:rFonts w:cs="Calibri"/>
          <w:sz w:val="22"/>
          <w:szCs w:val="22"/>
          <w:lang w:eastAsia="zh-CN"/>
        </w:rPr>
        <w:t>5</w:t>
      </w:r>
      <w:r w:rsidR="00B679B5" w:rsidRPr="003A1CFB">
        <w:rPr>
          <w:rFonts w:cs="Calibri"/>
          <w:sz w:val="22"/>
          <w:szCs w:val="22"/>
          <w:lang w:eastAsia="zh-CN"/>
        </w:rPr>
        <w:tab/>
      </w:r>
      <w:r w:rsidR="002D4AF0" w:rsidRPr="003A1CFB">
        <w:rPr>
          <w:sz w:val="22"/>
          <w:szCs w:val="22"/>
          <w:lang w:val="fr-CH" w:eastAsia="zh-CN"/>
        </w:rPr>
        <w:t>谨</w:t>
      </w:r>
      <w:r w:rsidR="002D4AF0" w:rsidRPr="003A1CFB">
        <w:rPr>
          <w:sz w:val="22"/>
          <w:szCs w:val="22"/>
          <w:lang w:eastAsia="zh-CN"/>
        </w:rPr>
        <w:t>在此提醒您，一些国家的公民需要获得签证才能入境瑞士并在此逗留。</w:t>
      </w:r>
      <w:r w:rsidR="002D4AF0" w:rsidRPr="003A1CFB">
        <w:rPr>
          <w:b/>
          <w:sz w:val="22"/>
          <w:szCs w:val="22"/>
          <w:lang w:eastAsia="zh-CN"/>
        </w:rPr>
        <w:t>签证必须至少在</w:t>
      </w:r>
      <w:r w:rsidR="006673D7" w:rsidRPr="003A1CFB">
        <w:rPr>
          <w:rFonts w:hint="eastAsia"/>
          <w:b/>
          <w:sz w:val="22"/>
          <w:szCs w:val="22"/>
          <w:lang w:eastAsia="zh-CN"/>
        </w:rPr>
        <w:t>会议</w:t>
      </w:r>
      <w:r w:rsidR="002D4AF0" w:rsidRPr="003A1CFB">
        <w:rPr>
          <w:b/>
          <w:sz w:val="22"/>
          <w:szCs w:val="22"/>
          <w:lang w:eastAsia="zh-CN"/>
        </w:rPr>
        <w:t>举办之日的四（</w:t>
      </w:r>
      <w:r w:rsidR="002D4AF0" w:rsidRPr="003A1CFB">
        <w:rPr>
          <w:b/>
          <w:sz w:val="22"/>
          <w:szCs w:val="22"/>
          <w:lang w:eastAsia="zh-CN"/>
        </w:rPr>
        <w:t>4</w:t>
      </w:r>
      <w:r w:rsidR="002D4AF0" w:rsidRPr="003A1CFB">
        <w:rPr>
          <w:b/>
          <w:sz w:val="22"/>
          <w:szCs w:val="22"/>
          <w:lang w:eastAsia="zh-CN"/>
        </w:rPr>
        <w:t>）个星期前</w:t>
      </w:r>
      <w:r w:rsidR="002D4AF0" w:rsidRPr="003A1CFB">
        <w:rPr>
          <w:bCs/>
          <w:sz w:val="22"/>
          <w:szCs w:val="22"/>
          <w:lang w:eastAsia="zh-CN"/>
        </w:rPr>
        <w:t>向驻贵国的瑞士代表机构（使馆或领事馆）申请，并随后领取。</w:t>
      </w:r>
      <w:r w:rsidR="002D4AF0" w:rsidRPr="003A1CFB">
        <w:rPr>
          <w:sz w:val="22"/>
          <w:szCs w:val="22"/>
          <w:lang w:eastAsia="zh-CN"/>
        </w:rPr>
        <w:t>如贵国没有此类机构，则请向驻离出发国最近的国家的此类机构申请并领取。</w:t>
      </w:r>
    </w:p>
    <w:p w14:paraId="08FDA433" w14:textId="349D0525" w:rsidR="00B679B5" w:rsidRPr="003A1CFB" w:rsidRDefault="002D4AF0" w:rsidP="000164E1">
      <w:pPr>
        <w:spacing w:after="240"/>
        <w:ind w:firstLineChars="200" w:firstLine="440"/>
        <w:rPr>
          <w:rFonts w:cs="Calibri"/>
          <w:sz w:val="22"/>
          <w:szCs w:val="22"/>
          <w:lang w:eastAsia="zh-CN"/>
        </w:rPr>
      </w:pPr>
      <w:r w:rsidRPr="003A1CFB">
        <w:rPr>
          <w:sz w:val="22"/>
          <w:szCs w:val="22"/>
          <w:lang w:eastAsia="zh-CN"/>
        </w:rPr>
        <w:t>如果遇到问题，国际</w:t>
      </w:r>
      <w:proofErr w:type="gramStart"/>
      <w:r w:rsidRPr="003A1CFB">
        <w:rPr>
          <w:sz w:val="22"/>
          <w:szCs w:val="22"/>
          <w:lang w:eastAsia="zh-CN"/>
        </w:rPr>
        <w:t>电联可根据</w:t>
      </w:r>
      <w:proofErr w:type="gramEnd"/>
      <w:r w:rsidRPr="003A1CFB">
        <w:rPr>
          <w:b/>
          <w:bCs/>
          <w:sz w:val="22"/>
          <w:szCs w:val="22"/>
          <w:lang w:eastAsia="zh-CN"/>
        </w:rPr>
        <w:t>国际电联成员国、部门成员、部门准成员或学术成员</w:t>
      </w:r>
      <w:r w:rsidRPr="003A1CFB">
        <w:rPr>
          <w:sz w:val="22"/>
          <w:szCs w:val="22"/>
          <w:lang w:eastAsia="zh-CN"/>
        </w:rPr>
        <w:t>向电信标准化局提出的正式请求与相关瑞士当局接触，以便为发放签证提供方便，但仅限在所述的</w:t>
      </w:r>
      <w:r w:rsidRPr="003A1CFB">
        <w:rPr>
          <w:b/>
          <w:bCs/>
          <w:sz w:val="22"/>
          <w:szCs w:val="22"/>
          <w:lang w:eastAsia="zh-CN"/>
        </w:rPr>
        <w:t>四周</w:t>
      </w:r>
      <w:r w:rsidRPr="003A1CFB">
        <w:rPr>
          <w:sz w:val="22"/>
          <w:szCs w:val="22"/>
          <w:lang w:eastAsia="zh-CN"/>
        </w:rPr>
        <w:t>内。此类请求应在活动的四个星期前</w:t>
      </w:r>
      <w:proofErr w:type="gramStart"/>
      <w:r w:rsidRPr="003A1CFB">
        <w:rPr>
          <w:sz w:val="22"/>
          <w:szCs w:val="22"/>
          <w:lang w:eastAsia="zh-CN"/>
        </w:rPr>
        <w:t>通过勾选注册表</w:t>
      </w:r>
      <w:proofErr w:type="gramEnd"/>
      <w:r w:rsidRPr="003A1CFB">
        <w:rPr>
          <w:sz w:val="22"/>
          <w:szCs w:val="22"/>
          <w:lang w:eastAsia="zh-CN"/>
        </w:rPr>
        <w:t>中的相应方框提出。如有疑问，请发送电子邮件至国际电联差旅科（</w:t>
      </w:r>
      <w:hyperlink r:id="rId14" w:history="1">
        <w:r w:rsidRPr="003A1CFB">
          <w:rPr>
            <w:rStyle w:val="Hyperlink"/>
            <w:sz w:val="22"/>
            <w:szCs w:val="22"/>
            <w:lang w:val="en-US" w:eastAsia="zh-CN"/>
          </w:rPr>
          <w:t>travel@itu.int</w:t>
        </w:r>
      </w:hyperlink>
      <w:r w:rsidRPr="003A1CFB">
        <w:rPr>
          <w:sz w:val="22"/>
          <w:szCs w:val="22"/>
          <w:lang w:eastAsia="zh-CN"/>
        </w:rPr>
        <w:t>），注明</w:t>
      </w:r>
      <w:r w:rsidRPr="003A1CFB">
        <w:rPr>
          <w:rFonts w:eastAsiaTheme="minorEastAsia" w:hint="eastAsia"/>
          <w:sz w:val="22"/>
          <w:szCs w:val="22"/>
          <w:lang w:eastAsia="zh-CN"/>
        </w:rPr>
        <w:t>“</w:t>
      </w:r>
      <w:r w:rsidRPr="003A1CFB">
        <w:rPr>
          <w:rFonts w:eastAsiaTheme="minorEastAsia"/>
          <w:sz w:val="22"/>
          <w:szCs w:val="22"/>
          <w:lang w:eastAsia="zh-CN"/>
        </w:rPr>
        <w:t>签证协办（</w:t>
      </w:r>
      <w:r w:rsidRPr="003A1CFB">
        <w:rPr>
          <w:sz w:val="22"/>
          <w:szCs w:val="22"/>
          <w:lang w:eastAsia="zh-CN"/>
        </w:rPr>
        <w:t>visa support</w:t>
      </w:r>
      <w:r w:rsidRPr="003A1CFB">
        <w:rPr>
          <w:sz w:val="22"/>
          <w:szCs w:val="22"/>
          <w:lang w:eastAsia="zh-CN"/>
        </w:rPr>
        <w:t>）</w:t>
      </w:r>
      <w:r w:rsidRPr="003A1CFB">
        <w:rPr>
          <w:rFonts w:eastAsiaTheme="minorEastAsia" w:hint="eastAsia"/>
          <w:sz w:val="22"/>
          <w:szCs w:val="22"/>
          <w:lang w:eastAsia="zh-CN"/>
        </w:rPr>
        <w:t>”</w:t>
      </w:r>
      <w:r w:rsidRPr="003A1CFB">
        <w:rPr>
          <w:sz w:val="22"/>
          <w:szCs w:val="22"/>
          <w:lang w:eastAsia="zh-CN"/>
        </w:rPr>
        <w:t>。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B679B5" w:rsidRPr="003A1CFB" w14:paraId="44FE0667" w14:textId="77777777" w:rsidTr="0059303F">
        <w:trPr>
          <w:trHeight w:val="438"/>
        </w:trPr>
        <w:tc>
          <w:tcPr>
            <w:tcW w:w="1982" w:type="dxa"/>
            <w:vAlign w:val="center"/>
          </w:tcPr>
          <w:p w14:paraId="0590E138" w14:textId="339F082F" w:rsidR="00B679B5" w:rsidRPr="003A1CFB" w:rsidRDefault="00811788" w:rsidP="003C1BF4">
            <w:pPr>
              <w:pStyle w:val="Tabletext"/>
              <w:rPr>
                <w:sz w:val="22"/>
                <w:szCs w:val="22"/>
              </w:rPr>
            </w:pPr>
            <w:bookmarkStart w:id="5" w:name="_Hlk124850442"/>
            <w:r w:rsidRPr="003A1CFB">
              <w:rPr>
                <w:rFonts w:hint="eastAsia"/>
                <w:sz w:val="22"/>
                <w:szCs w:val="22"/>
              </w:rPr>
              <w:t>2023</w:t>
            </w:r>
            <w:r w:rsidRPr="003A1CFB">
              <w:rPr>
                <w:rFonts w:hint="eastAsia"/>
                <w:sz w:val="22"/>
                <w:szCs w:val="22"/>
              </w:rPr>
              <w:t>年</w:t>
            </w:r>
            <w:r w:rsidR="0059303F" w:rsidRPr="003A1CFB">
              <w:rPr>
                <w:sz w:val="22"/>
                <w:szCs w:val="22"/>
              </w:rPr>
              <w:t>4</w:t>
            </w:r>
            <w:r w:rsidRPr="003A1CFB">
              <w:rPr>
                <w:rFonts w:hint="eastAsia"/>
                <w:sz w:val="22"/>
                <w:szCs w:val="22"/>
              </w:rPr>
              <w:t>月</w:t>
            </w:r>
            <w:r w:rsidR="0059303F" w:rsidRPr="003A1CFB">
              <w:rPr>
                <w:sz w:val="22"/>
                <w:szCs w:val="22"/>
              </w:rPr>
              <w:t>1</w:t>
            </w:r>
            <w:r w:rsidRPr="003A1CFB">
              <w:rPr>
                <w:rFonts w:hint="eastAsia"/>
                <w:sz w:val="22"/>
                <w:szCs w:val="22"/>
              </w:rPr>
              <w:t>4</w:t>
            </w:r>
            <w:r w:rsidRPr="003A1CF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47" w:type="dxa"/>
          </w:tcPr>
          <w:p w14:paraId="221CC6A9" w14:textId="11C08C4F" w:rsidR="00B679B5" w:rsidRPr="003A1CFB" w:rsidRDefault="0059303F" w:rsidP="003C1BF4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3A1CFB">
              <w:rPr>
                <w:sz w:val="22"/>
                <w:szCs w:val="22"/>
                <w:lang w:eastAsia="zh-CN"/>
              </w:rPr>
              <w:t>–</w:t>
            </w:r>
            <w:r w:rsidRPr="003A1CFB">
              <w:rPr>
                <w:sz w:val="22"/>
                <w:szCs w:val="22"/>
                <w:lang w:eastAsia="zh-CN"/>
              </w:rPr>
              <w:tab/>
            </w:r>
            <w:r w:rsidR="006673D7" w:rsidRPr="003A1CFB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提交签证协办函申请（通过在线注册表</w:t>
            </w:r>
            <w:r w:rsidR="00A37EBA" w:rsidRPr="003A1CFB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进行</w:t>
            </w:r>
            <w:r w:rsidR="006673D7" w:rsidRPr="003A1CFB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）。</w:t>
            </w:r>
          </w:p>
        </w:tc>
      </w:tr>
      <w:tr w:rsidR="00B679B5" w:rsidRPr="003A1CFB" w14:paraId="61FF8B67" w14:textId="77777777" w:rsidTr="0059303F">
        <w:trPr>
          <w:trHeight w:val="438"/>
        </w:trPr>
        <w:tc>
          <w:tcPr>
            <w:tcW w:w="1982" w:type="dxa"/>
            <w:vAlign w:val="center"/>
          </w:tcPr>
          <w:p w14:paraId="6048826B" w14:textId="335AACAB" w:rsidR="00B679B5" w:rsidRPr="003A1CFB" w:rsidRDefault="00811788" w:rsidP="003C1BF4">
            <w:pPr>
              <w:pStyle w:val="Tabletext"/>
              <w:rPr>
                <w:sz w:val="22"/>
                <w:szCs w:val="22"/>
              </w:rPr>
            </w:pPr>
            <w:r w:rsidRPr="003A1CFB">
              <w:rPr>
                <w:sz w:val="22"/>
                <w:szCs w:val="22"/>
              </w:rPr>
              <w:t>2023</w:t>
            </w:r>
            <w:r w:rsidRPr="003A1CFB">
              <w:rPr>
                <w:sz w:val="22"/>
                <w:szCs w:val="22"/>
              </w:rPr>
              <w:t>年</w:t>
            </w:r>
            <w:r w:rsidR="0059303F" w:rsidRPr="003A1CFB">
              <w:rPr>
                <w:sz w:val="22"/>
                <w:szCs w:val="22"/>
              </w:rPr>
              <w:t>4</w:t>
            </w:r>
            <w:r w:rsidRPr="003A1CFB">
              <w:rPr>
                <w:sz w:val="22"/>
                <w:szCs w:val="22"/>
              </w:rPr>
              <w:t>月</w:t>
            </w:r>
            <w:r w:rsidR="0059303F" w:rsidRPr="003A1CFB">
              <w:rPr>
                <w:sz w:val="22"/>
                <w:szCs w:val="22"/>
              </w:rPr>
              <w:t>21</w:t>
            </w:r>
            <w:r w:rsidRPr="003A1CF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47" w:type="dxa"/>
          </w:tcPr>
          <w:p w14:paraId="58C03D61" w14:textId="3AC6632B" w:rsidR="00B679B5" w:rsidRPr="003A1CFB" w:rsidRDefault="003C1BF4" w:rsidP="003C1BF4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3A1CFB">
              <w:rPr>
                <w:sz w:val="22"/>
                <w:szCs w:val="22"/>
                <w:lang w:eastAsia="zh-CN"/>
              </w:rPr>
              <w:t>–</w:t>
            </w:r>
            <w:r w:rsidRPr="003A1CFB">
              <w:rPr>
                <w:sz w:val="22"/>
                <w:szCs w:val="22"/>
                <w:lang w:eastAsia="zh-CN"/>
              </w:rPr>
              <w:tab/>
            </w:r>
            <w:r w:rsidR="008F06F0" w:rsidRPr="003A1CFB">
              <w:rPr>
                <w:rFonts w:hint="eastAsia"/>
                <w:sz w:val="22"/>
                <w:szCs w:val="22"/>
                <w:lang w:eastAsia="zh-CN"/>
              </w:rPr>
              <w:t>预注册（通过</w:t>
            </w:r>
            <w:r w:rsidR="003B3C32" w:rsidRPr="003A1CFB">
              <w:fldChar w:fldCharType="begin"/>
            </w:r>
            <w:r w:rsidR="003B3C32" w:rsidRPr="003A1CFB">
              <w:rPr>
                <w:sz w:val="22"/>
                <w:szCs w:val="22"/>
                <w:lang w:eastAsia="zh-CN"/>
              </w:rPr>
              <w:instrText>HYPERLINK "http://www.itu.int/go/fgmv"</w:instrText>
            </w:r>
            <w:r w:rsidR="003B3C32" w:rsidRPr="003A1CFB">
              <w:fldChar w:fldCharType="separate"/>
            </w:r>
            <w:r w:rsidR="001875D1" w:rsidRPr="003A1CFB">
              <w:rPr>
                <w:rStyle w:val="Hyperlink"/>
                <w:rFonts w:cs="Calibri"/>
                <w:sz w:val="22"/>
                <w:szCs w:val="22"/>
                <w:lang w:eastAsia="zh-CN"/>
              </w:rPr>
              <w:t>FG-MV</w:t>
            </w:r>
            <w:r w:rsidR="008F06F0" w:rsidRPr="003A1CFB">
              <w:rPr>
                <w:rStyle w:val="Hyperlink"/>
                <w:rFonts w:cs="Calibri" w:hint="eastAsia"/>
                <w:sz w:val="22"/>
                <w:szCs w:val="22"/>
                <w:lang w:eastAsia="zh-CN"/>
              </w:rPr>
              <w:t>主页</w:t>
            </w:r>
            <w:r w:rsidR="003B3C32" w:rsidRPr="003A1CFB">
              <w:rPr>
                <w:rStyle w:val="Hyperlink"/>
                <w:rFonts w:cs="Calibri"/>
                <w:sz w:val="22"/>
                <w:szCs w:val="22"/>
                <w:lang w:eastAsia="zh-CN"/>
              </w:rPr>
              <w:fldChar w:fldCharType="end"/>
            </w:r>
            <w:r w:rsidR="008F06F0" w:rsidRPr="003A1CFB">
              <w:rPr>
                <w:rFonts w:hint="eastAsia"/>
                <w:sz w:val="22"/>
                <w:szCs w:val="22"/>
                <w:lang w:eastAsia="zh-CN"/>
              </w:rPr>
              <w:t>在线注册）</w:t>
            </w:r>
          </w:p>
        </w:tc>
      </w:tr>
      <w:tr w:rsidR="0059303F" w:rsidRPr="003A1CFB" w14:paraId="43E59161" w14:textId="77777777" w:rsidTr="0059303F">
        <w:trPr>
          <w:trHeight w:val="438"/>
        </w:trPr>
        <w:tc>
          <w:tcPr>
            <w:tcW w:w="1982" w:type="dxa"/>
            <w:vAlign w:val="center"/>
          </w:tcPr>
          <w:p w14:paraId="2B4B3FAD" w14:textId="293793A8" w:rsidR="0059303F" w:rsidRPr="003A1CFB" w:rsidRDefault="0059303F" w:rsidP="0059303F">
            <w:pPr>
              <w:pStyle w:val="Tabletext"/>
              <w:rPr>
                <w:sz w:val="22"/>
                <w:szCs w:val="22"/>
              </w:rPr>
            </w:pPr>
            <w:r w:rsidRPr="003A1CFB">
              <w:rPr>
                <w:sz w:val="22"/>
                <w:szCs w:val="22"/>
              </w:rPr>
              <w:t>2023</w:t>
            </w:r>
            <w:r w:rsidRPr="003A1CFB">
              <w:rPr>
                <w:sz w:val="22"/>
                <w:szCs w:val="22"/>
              </w:rPr>
              <w:t>年</w:t>
            </w:r>
            <w:r w:rsidRPr="003A1CFB">
              <w:rPr>
                <w:sz w:val="22"/>
                <w:szCs w:val="22"/>
              </w:rPr>
              <w:t>5</w:t>
            </w:r>
            <w:r w:rsidRPr="003A1CFB">
              <w:rPr>
                <w:sz w:val="22"/>
                <w:szCs w:val="22"/>
              </w:rPr>
              <w:t>月</w:t>
            </w:r>
            <w:r w:rsidRPr="003A1CFB">
              <w:rPr>
                <w:sz w:val="22"/>
                <w:szCs w:val="22"/>
              </w:rPr>
              <w:t>2</w:t>
            </w:r>
            <w:r w:rsidRPr="003A1CF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47" w:type="dxa"/>
          </w:tcPr>
          <w:p w14:paraId="00D69A2E" w14:textId="42A68E70" w:rsidR="0059303F" w:rsidRPr="003A1CFB" w:rsidRDefault="0059303F" w:rsidP="0059303F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3A1CFB">
              <w:rPr>
                <w:sz w:val="22"/>
                <w:szCs w:val="22"/>
              </w:rPr>
              <w:t>–</w:t>
            </w:r>
            <w:r w:rsidRPr="003A1CFB">
              <w:rPr>
                <w:sz w:val="22"/>
                <w:szCs w:val="22"/>
              </w:rPr>
              <w:tab/>
            </w:r>
            <w:proofErr w:type="spellStart"/>
            <w:r w:rsidRPr="003A1CFB">
              <w:rPr>
                <w:rFonts w:hint="eastAsia"/>
                <w:sz w:val="22"/>
                <w:szCs w:val="22"/>
              </w:rPr>
              <w:t>提交书面文稿（发电子邮件至</w:t>
            </w:r>
            <w:proofErr w:type="spellEnd"/>
            <w:hyperlink r:id="rId15" w:history="1">
              <w:r w:rsidRPr="003A1CFB">
                <w:rPr>
                  <w:rStyle w:val="Hyperlink"/>
                  <w:rFonts w:cs="Calibri"/>
                  <w:sz w:val="22"/>
                  <w:szCs w:val="22"/>
                </w:rPr>
                <w:t>tsbfgmv@itu.int</w:t>
              </w:r>
            </w:hyperlink>
            <w:r w:rsidRPr="003A1CFB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bookmarkEnd w:id="5"/>
    <w:p w14:paraId="7856938F" w14:textId="70CF41B6" w:rsidR="00B679B5" w:rsidRPr="00D62E47" w:rsidRDefault="008F06F0" w:rsidP="002A4266">
      <w:pPr>
        <w:spacing w:before="240" w:after="120"/>
        <w:ind w:firstLineChars="200" w:firstLine="480"/>
        <w:rPr>
          <w:rFonts w:cs="Calibri"/>
          <w:szCs w:val="24"/>
          <w:lang w:eastAsia="zh-CN"/>
        </w:rPr>
      </w:pPr>
      <w:r w:rsidRPr="00D62E47">
        <w:rPr>
          <w:rFonts w:ascii="Calibri" w:hAnsi="Calibri" w:cs="Calibri" w:hint="eastAsia"/>
          <w:szCs w:val="24"/>
          <w:lang w:eastAsia="zh-CN"/>
        </w:rPr>
        <w:t>祝您与会顺利且富有成效！</w:t>
      </w:r>
    </w:p>
    <w:p w14:paraId="2C67C62B" w14:textId="337CA71C" w:rsidR="00B679B5" w:rsidRPr="00D62E47" w:rsidRDefault="009D0BBE" w:rsidP="00B679B5">
      <w:pPr>
        <w:spacing w:before="0" w:after="120"/>
        <w:rPr>
          <w:rFonts w:cs="Calibri"/>
          <w:szCs w:val="24"/>
          <w:lang w:eastAsia="zh-CN"/>
        </w:rPr>
      </w:pPr>
      <w:r w:rsidRPr="00D62E47">
        <w:rPr>
          <w:rFonts w:ascii="Calibri" w:hAnsi="Calibri" w:cs="Calibri" w:hint="eastAsia"/>
          <w:noProof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16978F39" wp14:editId="142EC82B">
            <wp:simplePos x="0" y="0"/>
            <wp:positionH relativeFrom="column">
              <wp:posOffset>-57133</wp:posOffset>
            </wp:positionH>
            <wp:positionV relativeFrom="paragraph">
              <wp:posOffset>325400</wp:posOffset>
            </wp:positionV>
            <wp:extent cx="850900" cy="319650"/>
            <wp:effectExtent l="0" t="0" r="6350" b="444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6F0" w:rsidRPr="00D62E47">
        <w:rPr>
          <w:rFonts w:ascii="Calibri" w:hAnsi="Calibri" w:cs="Calibri" w:hint="eastAsia"/>
          <w:szCs w:val="24"/>
          <w:lang w:eastAsia="zh-CN"/>
        </w:rPr>
        <w:t>顺致敬意！</w:t>
      </w:r>
    </w:p>
    <w:p w14:paraId="366037BD" w14:textId="2FD90409" w:rsidR="005C6E74" w:rsidRPr="0059303F" w:rsidRDefault="0024296E" w:rsidP="0059303F">
      <w:pPr>
        <w:spacing w:before="1560" w:after="120"/>
        <w:rPr>
          <w:rFonts w:cs="Calibri"/>
          <w:bCs/>
          <w:szCs w:val="24"/>
          <w:lang w:eastAsia="zh-CN"/>
        </w:rPr>
      </w:pPr>
      <w:bookmarkStart w:id="6" w:name="_Hlk124842710"/>
      <w:r w:rsidRPr="00D62E47">
        <w:rPr>
          <w:rFonts w:ascii="Calibri" w:hAnsi="Calibri" w:cs="Calibri" w:hint="eastAsia"/>
          <w:szCs w:val="24"/>
          <w:lang w:eastAsia="zh-CN"/>
        </w:rPr>
        <w:t>电信标准化局主任</w:t>
      </w:r>
      <w:bookmarkEnd w:id="6"/>
      <w:r w:rsidR="00172468">
        <w:rPr>
          <w:rFonts w:ascii="Calibri" w:hAnsi="Calibri" w:cs="Calibri"/>
          <w:szCs w:val="24"/>
          <w:lang w:eastAsia="zh-CN"/>
        </w:rPr>
        <w:br/>
      </w:r>
      <w:r w:rsidR="0052189E" w:rsidRPr="00D62E47">
        <w:rPr>
          <w:rFonts w:cs="Calibri" w:hint="eastAsia"/>
          <w:szCs w:val="24"/>
          <w:lang w:eastAsia="zh-CN"/>
        </w:rPr>
        <w:t>尾上诚藏</w:t>
      </w:r>
    </w:p>
    <w:sectPr w:rsidR="005C6E74" w:rsidRPr="0059303F" w:rsidSect="003147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276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A5B8" w14:textId="77777777" w:rsidR="009C76D5" w:rsidRDefault="009C76D5">
      <w:r>
        <w:separator/>
      </w:r>
    </w:p>
  </w:endnote>
  <w:endnote w:type="continuationSeparator" w:id="0">
    <w:p w14:paraId="022D1EE9" w14:textId="77777777" w:rsidR="009C76D5" w:rsidRDefault="009C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2E2F" w14:textId="77777777" w:rsidR="00AE3D75" w:rsidRDefault="00AE3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99F" w14:textId="3D68365B" w:rsidR="00841612" w:rsidRPr="00AE3D75" w:rsidRDefault="00841612" w:rsidP="00AE3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2A4A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6094" w14:textId="77777777" w:rsidR="009C76D5" w:rsidRDefault="009C76D5">
      <w:r>
        <w:separator/>
      </w:r>
    </w:p>
  </w:footnote>
  <w:footnote w:type="continuationSeparator" w:id="0">
    <w:p w14:paraId="7777C0F4" w14:textId="77777777" w:rsidR="009C76D5" w:rsidRDefault="009C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2D43" w14:textId="77777777" w:rsidR="00AE3D75" w:rsidRDefault="00AE3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F3C9" w14:textId="1698B1E1" w:rsidR="00841612" w:rsidRPr="007E29D4" w:rsidRDefault="002D2024" w:rsidP="00590119">
    <w:pPr>
      <w:pStyle w:val="Header"/>
      <w:rPr>
        <w:sz w:val="18"/>
        <w:szCs w:val="18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7E29D4">
      <w:rPr>
        <w:sz w:val="18"/>
        <w:szCs w:val="16"/>
      </w:rPr>
      <w:br/>
    </w:r>
    <w:proofErr w:type="spellStart"/>
    <w:r w:rsidR="00CA534A" w:rsidRPr="005A01F6">
      <w:rPr>
        <w:sz w:val="18"/>
        <w:szCs w:val="16"/>
      </w:rPr>
      <w:t>电信标准化局第</w:t>
    </w:r>
    <w:proofErr w:type="spellEnd"/>
    <w:r w:rsidR="00696DB0">
      <w:rPr>
        <w:sz w:val="18"/>
        <w:szCs w:val="16"/>
      </w:rPr>
      <w:t>90</w:t>
    </w:r>
    <w:proofErr w:type="spellStart"/>
    <w:r w:rsidR="00CA534A" w:rsidRPr="005A01F6">
      <w:rPr>
        <w:sz w:val="18"/>
        <w:szCs w:val="16"/>
      </w:rPr>
      <w:t>号通函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0878" w14:textId="77777777" w:rsidR="00AE3D75" w:rsidRDefault="00AE3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91A"/>
    <w:multiLevelType w:val="hybridMultilevel"/>
    <w:tmpl w:val="9B3CDC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99D"/>
    <w:multiLevelType w:val="hybridMultilevel"/>
    <w:tmpl w:val="FF20F686"/>
    <w:lvl w:ilvl="0" w:tplc="EECED38E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66D43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26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21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D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E3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A7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E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A0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5F13"/>
    <w:multiLevelType w:val="hybridMultilevel"/>
    <w:tmpl w:val="28E89BF8"/>
    <w:lvl w:ilvl="0" w:tplc="8286E70A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EC6EC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20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29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C8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85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8D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EC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E4D7B"/>
    <w:multiLevelType w:val="hybridMultilevel"/>
    <w:tmpl w:val="6B4CCE1A"/>
    <w:lvl w:ilvl="0" w:tplc="7688D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A8B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842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4A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80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46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0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0A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C0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200A3"/>
    <w:multiLevelType w:val="hybridMultilevel"/>
    <w:tmpl w:val="CCE286F0"/>
    <w:lvl w:ilvl="0" w:tplc="81FACE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9F2E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28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08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C2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26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25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A6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A0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D66A9"/>
    <w:multiLevelType w:val="hybridMultilevel"/>
    <w:tmpl w:val="4B0A3FA6"/>
    <w:lvl w:ilvl="0" w:tplc="29668414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69DE0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21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6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6F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C7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7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E5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86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39977">
    <w:abstractNumId w:val="4"/>
  </w:num>
  <w:num w:numId="2" w16cid:durableId="1996562661">
    <w:abstractNumId w:val="1"/>
  </w:num>
  <w:num w:numId="3" w16cid:durableId="567038802">
    <w:abstractNumId w:val="2"/>
  </w:num>
  <w:num w:numId="4" w16cid:durableId="661204899">
    <w:abstractNumId w:val="5"/>
  </w:num>
  <w:num w:numId="5" w16cid:durableId="1257596774">
    <w:abstractNumId w:val="3"/>
  </w:num>
  <w:num w:numId="6" w16cid:durableId="174444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MzAyMLKwNDMysrBQ0lEKTi0uzszPAykwrAUA7TVx7iwAAAA="/>
  </w:docVars>
  <w:rsids>
    <w:rsidRoot w:val="00326F0E"/>
    <w:rsid w:val="000164E1"/>
    <w:rsid w:val="00027EE3"/>
    <w:rsid w:val="00033D14"/>
    <w:rsid w:val="0006224A"/>
    <w:rsid w:val="00081BA5"/>
    <w:rsid w:val="00090E72"/>
    <w:rsid w:val="00094C0B"/>
    <w:rsid w:val="000A2484"/>
    <w:rsid w:val="000C433A"/>
    <w:rsid w:val="000C70FC"/>
    <w:rsid w:val="001038CE"/>
    <w:rsid w:val="001042E5"/>
    <w:rsid w:val="00117471"/>
    <w:rsid w:val="00124478"/>
    <w:rsid w:val="00124B7E"/>
    <w:rsid w:val="00152285"/>
    <w:rsid w:val="00160A43"/>
    <w:rsid w:val="00172468"/>
    <w:rsid w:val="001875D1"/>
    <w:rsid w:val="00191798"/>
    <w:rsid w:val="001A566D"/>
    <w:rsid w:val="001B18BB"/>
    <w:rsid w:val="001D6E70"/>
    <w:rsid w:val="001E1F99"/>
    <w:rsid w:val="001E52E6"/>
    <w:rsid w:val="001E58A2"/>
    <w:rsid w:val="001F3FA6"/>
    <w:rsid w:val="00234A9B"/>
    <w:rsid w:val="0024296E"/>
    <w:rsid w:val="00255691"/>
    <w:rsid w:val="00282732"/>
    <w:rsid w:val="00284869"/>
    <w:rsid w:val="00286EA5"/>
    <w:rsid w:val="00290FF4"/>
    <w:rsid w:val="002A4266"/>
    <w:rsid w:val="002A7D58"/>
    <w:rsid w:val="002B10BA"/>
    <w:rsid w:val="002D2024"/>
    <w:rsid w:val="002D4AF0"/>
    <w:rsid w:val="002E05E3"/>
    <w:rsid w:val="002E09C3"/>
    <w:rsid w:val="00303A2A"/>
    <w:rsid w:val="003064AD"/>
    <w:rsid w:val="003147E7"/>
    <w:rsid w:val="00317848"/>
    <w:rsid w:val="00326F0E"/>
    <w:rsid w:val="00334A24"/>
    <w:rsid w:val="003442E9"/>
    <w:rsid w:val="0035674D"/>
    <w:rsid w:val="003736A8"/>
    <w:rsid w:val="0038630E"/>
    <w:rsid w:val="003A1CFB"/>
    <w:rsid w:val="003B3C32"/>
    <w:rsid w:val="003C1BF4"/>
    <w:rsid w:val="003E0938"/>
    <w:rsid w:val="003F1CCA"/>
    <w:rsid w:val="00413D85"/>
    <w:rsid w:val="00425BCC"/>
    <w:rsid w:val="00451B2C"/>
    <w:rsid w:val="00464015"/>
    <w:rsid w:val="00486359"/>
    <w:rsid w:val="00493B14"/>
    <w:rsid w:val="004B1168"/>
    <w:rsid w:val="004C241D"/>
    <w:rsid w:val="004E27B2"/>
    <w:rsid w:val="004E2AF2"/>
    <w:rsid w:val="004E367E"/>
    <w:rsid w:val="004F4780"/>
    <w:rsid w:val="0050132E"/>
    <w:rsid w:val="005140B2"/>
    <w:rsid w:val="0052189E"/>
    <w:rsid w:val="005222A3"/>
    <w:rsid w:val="00544E52"/>
    <w:rsid w:val="00550B6E"/>
    <w:rsid w:val="00553219"/>
    <w:rsid w:val="00574B71"/>
    <w:rsid w:val="00581686"/>
    <w:rsid w:val="00590119"/>
    <w:rsid w:val="0059303F"/>
    <w:rsid w:val="005B689C"/>
    <w:rsid w:val="005C26FD"/>
    <w:rsid w:val="005C6E74"/>
    <w:rsid w:val="005D3D9E"/>
    <w:rsid w:val="005D3E84"/>
    <w:rsid w:val="005F7EC9"/>
    <w:rsid w:val="006072CC"/>
    <w:rsid w:val="00624E27"/>
    <w:rsid w:val="00627AE8"/>
    <w:rsid w:val="0063445E"/>
    <w:rsid w:val="006673D7"/>
    <w:rsid w:val="00670331"/>
    <w:rsid w:val="006710D7"/>
    <w:rsid w:val="00681A62"/>
    <w:rsid w:val="006962AB"/>
    <w:rsid w:val="00696DB0"/>
    <w:rsid w:val="006971A3"/>
    <w:rsid w:val="006B463C"/>
    <w:rsid w:val="006B5B3E"/>
    <w:rsid w:val="006D22B1"/>
    <w:rsid w:val="006D42C6"/>
    <w:rsid w:val="006F22F0"/>
    <w:rsid w:val="007028E0"/>
    <w:rsid w:val="00720F32"/>
    <w:rsid w:val="00732831"/>
    <w:rsid w:val="0074070B"/>
    <w:rsid w:val="007568DA"/>
    <w:rsid w:val="007572DF"/>
    <w:rsid w:val="007842CA"/>
    <w:rsid w:val="00786083"/>
    <w:rsid w:val="007B645F"/>
    <w:rsid w:val="007D0366"/>
    <w:rsid w:val="007E29D4"/>
    <w:rsid w:val="007F3B78"/>
    <w:rsid w:val="00802D21"/>
    <w:rsid w:val="00811788"/>
    <w:rsid w:val="00841612"/>
    <w:rsid w:val="0084436D"/>
    <w:rsid w:val="00844375"/>
    <w:rsid w:val="00877038"/>
    <w:rsid w:val="008B2BDA"/>
    <w:rsid w:val="008D6413"/>
    <w:rsid w:val="008E2AFE"/>
    <w:rsid w:val="008E5C72"/>
    <w:rsid w:val="008F06F0"/>
    <w:rsid w:val="009128F1"/>
    <w:rsid w:val="00913C80"/>
    <w:rsid w:val="009424FC"/>
    <w:rsid w:val="00945F21"/>
    <w:rsid w:val="00956D38"/>
    <w:rsid w:val="00965196"/>
    <w:rsid w:val="009727EA"/>
    <w:rsid w:val="00972AD1"/>
    <w:rsid w:val="00974486"/>
    <w:rsid w:val="00976F41"/>
    <w:rsid w:val="009A3549"/>
    <w:rsid w:val="009B42BF"/>
    <w:rsid w:val="009C2FF6"/>
    <w:rsid w:val="009C76D5"/>
    <w:rsid w:val="009D0BBE"/>
    <w:rsid w:val="009D1F2E"/>
    <w:rsid w:val="009D6F2B"/>
    <w:rsid w:val="009F26ED"/>
    <w:rsid w:val="009F5054"/>
    <w:rsid w:val="00A1090D"/>
    <w:rsid w:val="00A16AB0"/>
    <w:rsid w:val="00A37EBA"/>
    <w:rsid w:val="00A55D76"/>
    <w:rsid w:val="00AA3151"/>
    <w:rsid w:val="00AB003B"/>
    <w:rsid w:val="00AE3D75"/>
    <w:rsid w:val="00B01F79"/>
    <w:rsid w:val="00B029C3"/>
    <w:rsid w:val="00B22467"/>
    <w:rsid w:val="00B24B44"/>
    <w:rsid w:val="00B52C80"/>
    <w:rsid w:val="00B56B75"/>
    <w:rsid w:val="00B679B5"/>
    <w:rsid w:val="00BB5392"/>
    <w:rsid w:val="00BC7AEE"/>
    <w:rsid w:val="00BE339D"/>
    <w:rsid w:val="00C03E87"/>
    <w:rsid w:val="00C45038"/>
    <w:rsid w:val="00C6016A"/>
    <w:rsid w:val="00C7008A"/>
    <w:rsid w:val="00C916ED"/>
    <w:rsid w:val="00CA534A"/>
    <w:rsid w:val="00CC50C4"/>
    <w:rsid w:val="00CD6683"/>
    <w:rsid w:val="00CE3786"/>
    <w:rsid w:val="00CF1B87"/>
    <w:rsid w:val="00D127B1"/>
    <w:rsid w:val="00D1532D"/>
    <w:rsid w:val="00D16F47"/>
    <w:rsid w:val="00D2501B"/>
    <w:rsid w:val="00D2517C"/>
    <w:rsid w:val="00D2535A"/>
    <w:rsid w:val="00D31431"/>
    <w:rsid w:val="00D32E9F"/>
    <w:rsid w:val="00D34F86"/>
    <w:rsid w:val="00D44382"/>
    <w:rsid w:val="00D54308"/>
    <w:rsid w:val="00D62E47"/>
    <w:rsid w:val="00D7107F"/>
    <w:rsid w:val="00D81062"/>
    <w:rsid w:val="00DC6DC0"/>
    <w:rsid w:val="00DE0502"/>
    <w:rsid w:val="00DF00B8"/>
    <w:rsid w:val="00E35577"/>
    <w:rsid w:val="00E35907"/>
    <w:rsid w:val="00E41E39"/>
    <w:rsid w:val="00E449C7"/>
    <w:rsid w:val="00E47AFF"/>
    <w:rsid w:val="00E85316"/>
    <w:rsid w:val="00EC0825"/>
    <w:rsid w:val="00ED707C"/>
    <w:rsid w:val="00EE6D7E"/>
    <w:rsid w:val="00F056B2"/>
    <w:rsid w:val="00F07A3C"/>
    <w:rsid w:val="00F17A67"/>
    <w:rsid w:val="00F25094"/>
    <w:rsid w:val="00F3371B"/>
    <w:rsid w:val="00F346AB"/>
    <w:rsid w:val="00F4768A"/>
    <w:rsid w:val="00F47716"/>
    <w:rsid w:val="00F9069D"/>
    <w:rsid w:val="00F9383A"/>
    <w:rsid w:val="00FB06E8"/>
    <w:rsid w:val="00FB3245"/>
    <w:rsid w:val="00FB35F9"/>
    <w:rsid w:val="00FE0283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D60CB"/>
  <w15:docId w15:val="{9A2469C0-6F20-4D6B-A432-4A432EE6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355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,하이퍼링크2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681A6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character" w:styleId="FollowedHyperlink">
    <w:name w:val="FollowedHyperlink"/>
    <w:basedOn w:val="DefaultParagraphFont"/>
    <w:semiHidden/>
    <w:unhideWhenUsed/>
    <w:rsid w:val="00681A62"/>
    <w:rPr>
      <w:color w:val="800080" w:themeColor="followedHyperlink"/>
      <w:u w:val="single"/>
    </w:rPr>
  </w:style>
  <w:style w:type="paragraph" w:customStyle="1" w:styleId="enumlev1">
    <w:name w:val="enumlev1"/>
    <w:basedOn w:val="Normal"/>
    <w:link w:val="enumlev1Char"/>
    <w:qFormat/>
    <w:rsid w:val="00B679B5"/>
    <w:pPr>
      <w:spacing w:before="80"/>
      <w:ind w:left="1134" w:hanging="1134"/>
    </w:pPr>
    <w:rPr>
      <w:rFonts w:ascii="Calibri" w:hAnsi="Calibri"/>
    </w:rPr>
  </w:style>
  <w:style w:type="character" w:styleId="FootnoteReference">
    <w:name w:val="footnote reference"/>
    <w:uiPriority w:val="99"/>
    <w:rsid w:val="00B679B5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679B5"/>
    <w:pPr>
      <w:keepLines/>
      <w:tabs>
        <w:tab w:val="left" w:pos="255"/>
      </w:tabs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79B5"/>
    <w:rPr>
      <w:rFonts w:ascii="Calibri" w:hAnsi="Calibri"/>
      <w:sz w:val="24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B679B5"/>
    <w:pPr>
      <w:keepNext/>
      <w:spacing w:before="160"/>
    </w:pPr>
    <w:rPr>
      <w:rFonts w:ascii="Calibri" w:hAnsi="Calibri"/>
      <w:b/>
    </w:rPr>
  </w:style>
  <w:style w:type="paragraph" w:customStyle="1" w:styleId="AnnexNo">
    <w:name w:val="Annex_No"/>
    <w:basedOn w:val="Normal"/>
    <w:next w:val="Normal"/>
    <w:rsid w:val="00B679B5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B679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79B5"/>
    <w:rPr>
      <w:rFonts w:eastAsiaTheme="minorEastAsia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B679B5"/>
    <w:rPr>
      <w:rFonts w:ascii="Calibri" w:hAnsi="Calibr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qFormat/>
    <w:rsid w:val="00B679B5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5C6E74"/>
    <w:rPr>
      <w:rFonts w:eastAsia="Times New Roman"/>
      <w:b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5F21"/>
    <w:rPr>
      <w:color w:val="605E5C"/>
      <w:shd w:val="clear" w:color="auto" w:fill="E1DFDD"/>
    </w:rPr>
  </w:style>
  <w:style w:type="paragraph" w:customStyle="1" w:styleId="AnnexTitle">
    <w:name w:val="Annex_Title"/>
    <w:basedOn w:val="AnnexNotitle"/>
    <w:rsid w:val="00F3371B"/>
    <w:rPr>
      <w:rFonts w:eastAsia="SimSun"/>
      <w:lang w:eastAsia="zh-CN"/>
    </w:rPr>
  </w:style>
  <w:style w:type="character" w:customStyle="1" w:styleId="Heading1Char">
    <w:name w:val="Heading 1 Char"/>
    <w:basedOn w:val="DefaultParagraphFont"/>
    <w:link w:val="Heading1"/>
    <w:rsid w:val="00E35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mv@itu.int" TargetMode="External"/><Relationship Id="rId13" Type="http://schemas.openxmlformats.org/officeDocument/2006/relationships/hyperlink" Target="http://www.itu.int/go/fgmv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tsbfgmv@itu.i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go/fgm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tsbfgmv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m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mv" TargetMode="External"/><Relationship Id="rId14" Type="http://schemas.openxmlformats.org/officeDocument/2006/relationships/hyperlink" Target="mailto:travel@itu.int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1383</Words>
  <Characters>1052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2431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Zhao, Lanyi</dc:creator>
  <cp:lastModifiedBy>Maguire, Mairéad</cp:lastModifiedBy>
  <cp:revision>2</cp:revision>
  <cp:lastPrinted>2011-04-11T13:21:00Z</cp:lastPrinted>
  <dcterms:created xsi:type="dcterms:W3CDTF">2023-06-13T08:11:00Z</dcterms:created>
  <dcterms:modified xsi:type="dcterms:W3CDTF">2023-06-13T08:11:00Z</dcterms:modified>
</cp:coreProperties>
</file>