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3982"/>
        <w:gridCol w:w="4371"/>
      </w:tblGrid>
      <w:tr w:rsidR="00DD68CA" w:rsidRPr="004A1406" w14:paraId="418A3089" w14:textId="77777777" w:rsidTr="00DD68CA">
        <w:trPr>
          <w:cantSplit/>
        </w:trPr>
        <w:tc>
          <w:tcPr>
            <w:tcW w:w="1560" w:type="dxa"/>
            <w:gridSpan w:val="2"/>
          </w:tcPr>
          <w:p w14:paraId="6906C9FA" w14:textId="77777777" w:rsidR="00DD68CA" w:rsidRPr="00787100" w:rsidRDefault="00DD68CA" w:rsidP="00867192">
            <w:pPr>
              <w:spacing w:before="0"/>
              <w:rPr>
                <w:b/>
                <w:bCs/>
                <w:lang w:val="ru-RU"/>
              </w:rPr>
            </w:pPr>
            <w:r w:rsidRPr="00787100">
              <w:rPr>
                <w:noProof/>
              </w:rPr>
              <w:drawing>
                <wp:inline distT="0" distB="0" distL="0" distR="0" wp14:anchorId="2FEA1693" wp14:editId="4270C46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447F7A00" w14:textId="77777777" w:rsidR="00DD68CA" w:rsidRPr="00787100" w:rsidRDefault="00DD68CA" w:rsidP="00DD68C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8710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9782757" w14:textId="77777777" w:rsidR="00DD68CA" w:rsidRPr="00787100" w:rsidRDefault="00DD68CA" w:rsidP="00DD68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8710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  <w:tr w:rsidR="00DD68CA" w:rsidRPr="00787100" w14:paraId="2CF8C0AA" w14:textId="77777777" w:rsidTr="00DD68CA">
        <w:trPr>
          <w:cantSplit/>
        </w:trPr>
        <w:tc>
          <w:tcPr>
            <w:tcW w:w="1418" w:type="dxa"/>
          </w:tcPr>
          <w:p w14:paraId="6D74E23D" w14:textId="77777777" w:rsidR="00DD68CA" w:rsidRPr="00787100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124" w:type="dxa"/>
            <w:gridSpan w:val="2"/>
          </w:tcPr>
          <w:p w14:paraId="381842A2" w14:textId="77777777" w:rsidR="00DD68CA" w:rsidRPr="00787100" w:rsidRDefault="00DD68CA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371" w:type="dxa"/>
          </w:tcPr>
          <w:p w14:paraId="15C12017" w14:textId="58AED8D5" w:rsidR="00DD68CA" w:rsidRPr="00787100" w:rsidRDefault="00DD68CA" w:rsidP="003B40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4"/>
              <w:rPr>
                <w:lang w:val="ru-RU"/>
              </w:rPr>
            </w:pPr>
            <w:r w:rsidRPr="00787100">
              <w:rPr>
                <w:lang w:val="ru-RU"/>
              </w:rPr>
              <w:t xml:space="preserve">Женева, </w:t>
            </w:r>
            <w:r w:rsidR="003B40BC">
              <w:rPr>
                <w:lang w:val="ru-RU"/>
              </w:rPr>
              <w:t>6</w:t>
            </w:r>
            <w:r w:rsidR="00413F7A" w:rsidRPr="00787100">
              <w:rPr>
                <w:lang w:val="ru-RU"/>
              </w:rPr>
              <w:t xml:space="preserve"> </w:t>
            </w:r>
            <w:r w:rsidR="003B40BC">
              <w:rPr>
                <w:lang w:val="ru-RU"/>
              </w:rPr>
              <w:t>апреля</w:t>
            </w:r>
            <w:r w:rsidR="00413F7A" w:rsidRPr="00787100">
              <w:rPr>
                <w:lang w:val="ru-RU"/>
              </w:rPr>
              <w:t xml:space="preserve"> 2023 года</w:t>
            </w:r>
          </w:p>
        </w:tc>
      </w:tr>
      <w:tr w:rsidR="00DD68CA" w:rsidRPr="004A1406" w14:paraId="7BB648E0" w14:textId="77777777" w:rsidTr="00DD68CA">
        <w:trPr>
          <w:cantSplit/>
        </w:trPr>
        <w:tc>
          <w:tcPr>
            <w:tcW w:w="1418" w:type="dxa"/>
          </w:tcPr>
          <w:p w14:paraId="5E03F6F9" w14:textId="77777777" w:rsidR="00DD68CA" w:rsidRPr="00787100" w:rsidRDefault="00DD68CA" w:rsidP="00867192">
            <w:pPr>
              <w:spacing w:before="0"/>
              <w:rPr>
                <w:bCs/>
                <w:lang w:val="ru-RU"/>
              </w:rPr>
            </w:pPr>
            <w:r w:rsidRPr="00787100">
              <w:rPr>
                <w:bCs/>
                <w:lang w:val="ru-RU"/>
              </w:rPr>
              <w:t>Осн.:</w:t>
            </w:r>
          </w:p>
        </w:tc>
        <w:tc>
          <w:tcPr>
            <w:tcW w:w="4124" w:type="dxa"/>
            <w:gridSpan w:val="2"/>
          </w:tcPr>
          <w:p w14:paraId="592697A8" w14:textId="50FB7038" w:rsidR="00DD68CA" w:rsidRPr="00787100" w:rsidRDefault="00DD68CA" w:rsidP="00867192">
            <w:pPr>
              <w:spacing w:before="0"/>
              <w:rPr>
                <w:lang w:val="ru-RU"/>
              </w:rPr>
            </w:pPr>
            <w:r w:rsidRPr="00787100">
              <w:rPr>
                <w:b/>
                <w:bCs/>
                <w:lang w:val="ru-RU"/>
              </w:rPr>
              <w:t xml:space="preserve">Циркуляр </w:t>
            </w:r>
            <w:r w:rsidR="003B40BC">
              <w:rPr>
                <w:b/>
                <w:bCs/>
                <w:lang w:val="ru-RU"/>
              </w:rPr>
              <w:t>90</w:t>
            </w:r>
            <w:r w:rsidRPr="00787100">
              <w:rPr>
                <w:b/>
                <w:bCs/>
                <w:lang w:val="ru-RU"/>
              </w:rPr>
              <w:t xml:space="preserve"> БСЭ</w:t>
            </w:r>
            <w:r w:rsidRPr="00787100">
              <w:rPr>
                <w:b/>
                <w:bCs/>
                <w:lang w:val="ru-RU"/>
              </w:rPr>
              <w:br/>
            </w:r>
            <w:bookmarkStart w:id="0" w:name="lt_pId022"/>
            <w:r w:rsidR="00413F7A" w:rsidRPr="00787100">
              <w:rPr>
                <w:b/>
                <w:bCs/>
                <w:lang w:val="ru-RU"/>
              </w:rPr>
              <w:t>FG-MV/CB</w:t>
            </w:r>
            <w:bookmarkEnd w:id="0"/>
          </w:p>
          <w:p w14:paraId="3894E2C5" w14:textId="77777777" w:rsidR="00DD68CA" w:rsidRPr="00787100" w:rsidRDefault="00DD68CA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  <w:vMerge w:val="restart"/>
          </w:tcPr>
          <w:p w14:paraId="42CC7822" w14:textId="77777777" w:rsidR="00DC7988" w:rsidRPr="00787100" w:rsidRDefault="00DC7988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87100">
              <w:rPr>
                <w:b/>
                <w:bCs/>
                <w:lang w:val="ru-RU"/>
              </w:rPr>
              <w:t>Кому</w:t>
            </w:r>
            <w:r w:rsidRPr="00787100">
              <w:rPr>
                <w:lang w:val="ru-RU"/>
              </w:rPr>
              <w:t>:</w:t>
            </w:r>
          </w:p>
          <w:p w14:paraId="39297EA7" w14:textId="77777777" w:rsidR="00DD68CA" w:rsidRPr="00787100" w:rsidRDefault="00DD68C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87100">
              <w:rPr>
                <w:lang w:val="ru-RU"/>
              </w:rPr>
              <w:t>–</w:t>
            </w:r>
            <w:r w:rsidRPr="00787100">
              <w:rPr>
                <w:lang w:val="ru-RU"/>
              </w:rPr>
              <w:tab/>
              <w:t>Администрациям Государств – Членов Союза</w:t>
            </w:r>
          </w:p>
          <w:p w14:paraId="07EC9F64" w14:textId="77777777" w:rsidR="00413F7A" w:rsidRPr="00787100" w:rsidRDefault="00413F7A" w:rsidP="00413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bookmarkStart w:id="1" w:name="lt_pId027"/>
            <w:r w:rsidRPr="00787100">
              <w:rPr>
                <w:lang w:val="ru-RU"/>
              </w:rPr>
              <w:t>−</w:t>
            </w:r>
            <w:r w:rsidRPr="00787100">
              <w:rPr>
                <w:lang w:val="ru-RU"/>
              </w:rPr>
              <w:tab/>
              <w:t>Членам Сектора МСЭ-Т</w:t>
            </w:r>
            <w:bookmarkEnd w:id="1"/>
          </w:p>
          <w:p w14:paraId="1BAB8730" w14:textId="77777777" w:rsidR="00413F7A" w:rsidRPr="00787100" w:rsidRDefault="00413F7A" w:rsidP="00413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87100">
              <w:rPr>
                <w:lang w:val="ru-RU"/>
              </w:rPr>
              <w:t>−</w:t>
            </w:r>
            <w:r w:rsidRPr="00787100">
              <w:rPr>
                <w:lang w:val="ru-RU"/>
              </w:rPr>
              <w:tab/>
              <w:t>Ассоциированным членам МСЭ-Т</w:t>
            </w:r>
          </w:p>
          <w:p w14:paraId="1E6DF755" w14:textId="77777777" w:rsidR="00413F7A" w:rsidRPr="00787100" w:rsidRDefault="00413F7A" w:rsidP="00413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87100">
              <w:rPr>
                <w:lang w:val="ru-RU"/>
              </w:rPr>
              <w:t>−</w:t>
            </w:r>
            <w:r w:rsidRPr="00787100">
              <w:rPr>
                <w:lang w:val="ru-RU"/>
              </w:rPr>
              <w:tab/>
              <w:t>Академическим организациям − Членам МСЭ</w:t>
            </w:r>
            <w:r w:rsidRPr="00787100">
              <w:rPr>
                <w:lang w:val="ru-RU"/>
              </w:rPr>
              <w:noBreakHyphen/>
              <w:t>Т</w:t>
            </w:r>
          </w:p>
        </w:tc>
      </w:tr>
      <w:tr w:rsidR="00DD68CA" w:rsidRPr="00787100" w14:paraId="3FEAC860" w14:textId="77777777" w:rsidTr="00DD68CA">
        <w:trPr>
          <w:cantSplit/>
        </w:trPr>
        <w:tc>
          <w:tcPr>
            <w:tcW w:w="1418" w:type="dxa"/>
          </w:tcPr>
          <w:p w14:paraId="1B16A0C7" w14:textId="77777777" w:rsidR="00DD68CA" w:rsidRPr="00787100" w:rsidRDefault="00DD68CA" w:rsidP="00867192">
            <w:pPr>
              <w:spacing w:before="0"/>
              <w:rPr>
                <w:bCs/>
                <w:lang w:val="ru-RU"/>
              </w:rPr>
            </w:pPr>
            <w:r w:rsidRPr="00787100">
              <w:rPr>
                <w:bCs/>
                <w:lang w:val="ru-RU"/>
              </w:rPr>
              <w:t>Тел.:</w:t>
            </w:r>
          </w:p>
        </w:tc>
        <w:tc>
          <w:tcPr>
            <w:tcW w:w="4124" w:type="dxa"/>
            <w:gridSpan w:val="2"/>
          </w:tcPr>
          <w:p w14:paraId="4E22BF3E" w14:textId="77777777" w:rsidR="00DD68CA" w:rsidRPr="00787100" w:rsidRDefault="00DD68CA" w:rsidP="00413F7A">
            <w:pPr>
              <w:spacing w:before="0"/>
              <w:rPr>
                <w:lang w:val="ru-RU"/>
              </w:rPr>
            </w:pPr>
            <w:r w:rsidRPr="00787100">
              <w:rPr>
                <w:lang w:val="ru-RU"/>
              </w:rPr>
              <w:t xml:space="preserve">+41 22 730 </w:t>
            </w:r>
            <w:r w:rsidR="00413F7A" w:rsidRPr="00787100">
              <w:rPr>
                <w:lang w:val="ru-RU"/>
              </w:rPr>
              <w:t>6301</w:t>
            </w:r>
          </w:p>
        </w:tc>
        <w:tc>
          <w:tcPr>
            <w:tcW w:w="4371" w:type="dxa"/>
            <w:vMerge/>
          </w:tcPr>
          <w:p w14:paraId="260F9C45" w14:textId="77777777" w:rsidR="00DD68CA" w:rsidRPr="00787100" w:rsidRDefault="00DD68C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D68CA" w:rsidRPr="00787100" w14:paraId="06CD7D01" w14:textId="77777777" w:rsidTr="00DD68CA">
        <w:trPr>
          <w:cantSplit/>
        </w:trPr>
        <w:tc>
          <w:tcPr>
            <w:tcW w:w="1418" w:type="dxa"/>
          </w:tcPr>
          <w:p w14:paraId="2D15E564" w14:textId="77777777" w:rsidR="00DD68CA" w:rsidRPr="00787100" w:rsidRDefault="00DD68CA" w:rsidP="00867192">
            <w:pPr>
              <w:spacing w:before="0"/>
              <w:rPr>
                <w:bCs/>
                <w:lang w:val="ru-RU"/>
              </w:rPr>
            </w:pPr>
            <w:r w:rsidRPr="00787100">
              <w:rPr>
                <w:bCs/>
                <w:lang w:val="ru-RU"/>
              </w:rPr>
              <w:t>Факс:</w:t>
            </w:r>
          </w:p>
        </w:tc>
        <w:tc>
          <w:tcPr>
            <w:tcW w:w="4124" w:type="dxa"/>
            <w:gridSpan w:val="2"/>
          </w:tcPr>
          <w:p w14:paraId="3C0DF0FD" w14:textId="77777777" w:rsidR="00DD68CA" w:rsidRPr="00787100" w:rsidRDefault="00DD68CA" w:rsidP="007752C4">
            <w:pPr>
              <w:spacing w:before="0"/>
              <w:rPr>
                <w:lang w:val="ru-RU"/>
              </w:rPr>
            </w:pPr>
            <w:r w:rsidRPr="00787100">
              <w:rPr>
                <w:lang w:val="ru-RU"/>
              </w:rPr>
              <w:t>+41 22 730 5853</w:t>
            </w:r>
          </w:p>
        </w:tc>
        <w:tc>
          <w:tcPr>
            <w:tcW w:w="4371" w:type="dxa"/>
            <w:vMerge/>
          </w:tcPr>
          <w:p w14:paraId="7DE2F492" w14:textId="77777777" w:rsidR="00DD68CA" w:rsidRPr="00787100" w:rsidRDefault="00DD68C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1629DC" w:rsidRPr="004A1406" w14:paraId="1C42B01B" w14:textId="77777777" w:rsidTr="00DD68CA">
        <w:trPr>
          <w:cantSplit/>
        </w:trPr>
        <w:tc>
          <w:tcPr>
            <w:tcW w:w="1418" w:type="dxa"/>
          </w:tcPr>
          <w:p w14:paraId="14413B80" w14:textId="77777777" w:rsidR="001629DC" w:rsidRPr="00787100" w:rsidRDefault="001629DC" w:rsidP="00DD68CA">
            <w:pPr>
              <w:spacing w:before="0"/>
              <w:rPr>
                <w:bCs/>
                <w:lang w:val="ru-RU"/>
              </w:rPr>
            </w:pPr>
            <w:r w:rsidRPr="00787100">
              <w:rPr>
                <w:bCs/>
                <w:lang w:val="ru-RU"/>
              </w:rPr>
              <w:t>Эл. почта:</w:t>
            </w:r>
          </w:p>
        </w:tc>
        <w:tc>
          <w:tcPr>
            <w:tcW w:w="4124" w:type="dxa"/>
            <w:gridSpan w:val="2"/>
          </w:tcPr>
          <w:p w14:paraId="25945074" w14:textId="77777777" w:rsidR="001629DC" w:rsidRPr="00787100" w:rsidRDefault="00BE235E" w:rsidP="00DD68CA">
            <w:pPr>
              <w:spacing w:before="0"/>
              <w:rPr>
                <w:lang w:val="ru-RU"/>
              </w:rPr>
            </w:pPr>
            <w:hyperlink r:id="rId9" w:history="1">
              <w:bookmarkStart w:id="2" w:name="lt_pId037"/>
              <w:r w:rsidR="00413F7A" w:rsidRPr="00787100">
                <w:rPr>
                  <w:rStyle w:val="Hyperlink"/>
                  <w:lang w:val="ru-RU"/>
                </w:rPr>
                <w:t>tsbfgmv@itu.int</w:t>
              </w:r>
              <w:bookmarkEnd w:id="2"/>
            </w:hyperlink>
          </w:p>
        </w:tc>
        <w:tc>
          <w:tcPr>
            <w:tcW w:w="4371" w:type="dxa"/>
          </w:tcPr>
          <w:p w14:paraId="45DF3966" w14:textId="77777777" w:rsidR="001629DC" w:rsidRPr="00787100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87100">
              <w:rPr>
                <w:b/>
                <w:bCs/>
                <w:lang w:val="ru-RU"/>
              </w:rPr>
              <w:t>Копии</w:t>
            </w:r>
            <w:r w:rsidRPr="00787100">
              <w:rPr>
                <w:lang w:val="ru-RU"/>
              </w:rPr>
              <w:t>:</w:t>
            </w:r>
          </w:p>
          <w:p w14:paraId="1FA9CDEE" w14:textId="77777777" w:rsidR="00413F7A" w:rsidRPr="00787100" w:rsidRDefault="001629DC" w:rsidP="00413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87100">
              <w:rPr>
                <w:lang w:val="ru-RU"/>
              </w:rPr>
              <w:t>–</w:t>
            </w:r>
            <w:r w:rsidRPr="00787100">
              <w:rPr>
                <w:lang w:val="ru-RU"/>
              </w:rPr>
              <w:tab/>
            </w:r>
            <w:r w:rsidR="00816365" w:rsidRPr="00787100">
              <w:rPr>
                <w:lang w:val="ru-RU"/>
              </w:rPr>
              <w:t>Председателям и заместителям председателей исследовательских комиссий МСЭ-Т</w:t>
            </w:r>
          </w:p>
          <w:p w14:paraId="504DEF10" w14:textId="77777777" w:rsidR="00413F7A" w:rsidRPr="00787100" w:rsidRDefault="00413F7A" w:rsidP="00413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87100">
              <w:rPr>
                <w:lang w:val="ru-RU"/>
              </w:rPr>
              <w:t>−</w:t>
            </w:r>
            <w:r w:rsidRPr="00787100">
              <w:rPr>
                <w:lang w:val="ru-RU"/>
              </w:rPr>
              <w:tab/>
            </w:r>
            <w:bookmarkStart w:id="3" w:name="lt_pId043"/>
            <w:r w:rsidR="00816365" w:rsidRPr="00787100">
              <w:rPr>
                <w:lang w:val="ru-RU"/>
              </w:rPr>
              <w:t>Директору Бюро развития электросвязи</w:t>
            </w:r>
            <w:bookmarkEnd w:id="3"/>
          </w:p>
          <w:p w14:paraId="58D91D37" w14:textId="77777777" w:rsidR="001629DC" w:rsidRPr="00787100" w:rsidRDefault="00413F7A" w:rsidP="00413F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87100">
              <w:rPr>
                <w:lang w:val="ru-RU"/>
              </w:rPr>
              <w:t>−</w:t>
            </w:r>
            <w:r w:rsidRPr="00787100">
              <w:rPr>
                <w:lang w:val="ru-RU"/>
              </w:rPr>
              <w:tab/>
            </w:r>
            <w:r w:rsidR="00816365" w:rsidRPr="00787100">
              <w:rPr>
                <w:lang w:val="ru-RU"/>
              </w:rPr>
              <w:t>Директору Бюро радиосвязи</w:t>
            </w:r>
          </w:p>
        </w:tc>
      </w:tr>
      <w:tr w:rsidR="001629DC" w:rsidRPr="004A1406" w14:paraId="77045910" w14:textId="77777777" w:rsidTr="00DD68C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456ACF94" w14:textId="77777777" w:rsidR="001629DC" w:rsidRPr="00787100" w:rsidRDefault="001629DC" w:rsidP="006636A5">
            <w:pPr>
              <w:spacing w:before="240"/>
              <w:rPr>
                <w:b/>
                <w:bCs/>
                <w:lang w:val="ru-RU"/>
              </w:rPr>
            </w:pPr>
            <w:r w:rsidRPr="00787100">
              <w:rPr>
                <w:b/>
                <w:bCs/>
                <w:lang w:val="ru-RU"/>
              </w:rPr>
              <w:t>Предмет</w:t>
            </w:r>
            <w:r w:rsidRPr="00787100">
              <w:rPr>
                <w:bCs/>
                <w:lang w:val="ru-RU"/>
              </w:rPr>
              <w:t>:</w:t>
            </w:r>
          </w:p>
        </w:tc>
        <w:tc>
          <w:tcPr>
            <w:tcW w:w="8495" w:type="dxa"/>
            <w:gridSpan w:val="3"/>
          </w:tcPr>
          <w:p w14:paraId="2DAA3D74" w14:textId="6A757425" w:rsidR="001629DC" w:rsidRPr="00787100" w:rsidRDefault="00DC17E8" w:rsidP="00211416">
            <w:pPr>
              <w:spacing w:before="24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Собрания</w:t>
            </w:r>
            <w:r w:rsidR="004D4496" w:rsidRPr="00787100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Рабочей группы 5 и Рабочей группы 6</w:t>
            </w:r>
            <w:r w:rsidR="004D4496" w:rsidRPr="00787100">
              <w:rPr>
                <w:b/>
                <w:bCs/>
                <w:lang w:val="ru-RU"/>
              </w:rPr>
              <w:t xml:space="preserve"> Оперативной группы МСЭ-Т по метавселенной (ОГ</w:t>
            </w:r>
            <w:r w:rsidR="00413F7A" w:rsidRPr="00787100">
              <w:rPr>
                <w:b/>
                <w:bCs/>
                <w:lang w:val="ru-RU"/>
              </w:rPr>
              <w:t>-MV)</w:t>
            </w:r>
            <w:r w:rsidR="004D4496" w:rsidRPr="00787100">
              <w:rPr>
                <w:b/>
                <w:bCs/>
                <w:lang w:val="ru-RU"/>
              </w:rPr>
              <w:t>,</w:t>
            </w:r>
            <w:r w:rsidR="00187B34">
              <w:rPr>
                <w:b/>
                <w:bCs/>
                <w:lang w:val="ru-RU"/>
              </w:rPr>
              <w:t xml:space="preserve"> Женева,</w:t>
            </w:r>
            <w:r w:rsidR="00413F7A" w:rsidRPr="00787100">
              <w:rPr>
                <w:b/>
                <w:bCs/>
                <w:lang w:val="ru-RU"/>
              </w:rPr>
              <w:t xml:space="preserve"> </w:t>
            </w:r>
            <w:r w:rsidR="00187B34">
              <w:rPr>
                <w:b/>
                <w:bCs/>
                <w:lang w:val="ru-RU"/>
              </w:rPr>
              <w:t>9–</w:t>
            </w:r>
            <w:r w:rsidR="00211416">
              <w:rPr>
                <w:b/>
                <w:bCs/>
                <w:lang w:val="ru-RU"/>
              </w:rPr>
              <w:t>10 мая</w:t>
            </w:r>
            <w:r w:rsidR="00413F7A" w:rsidRPr="00787100">
              <w:rPr>
                <w:b/>
                <w:bCs/>
                <w:lang w:val="ru-RU"/>
              </w:rPr>
              <w:t xml:space="preserve"> 2023</w:t>
            </w:r>
            <w:r w:rsidR="004D4496" w:rsidRPr="00787100">
              <w:rPr>
                <w:b/>
                <w:bCs/>
                <w:lang w:val="ru-RU"/>
              </w:rPr>
              <w:t> года</w:t>
            </w:r>
          </w:p>
        </w:tc>
      </w:tr>
    </w:tbl>
    <w:p w14:paraId="7CD9B76A" w14:textId="77777777" w:rsidR="001629DC" w:rsidRPr="00B92143" w:rsidRDefault="001629DC" w:rsidP="004A1406">
      <w:pPr>
        <w:pStyle w:val="Normalaftertitle"/>
        <w:spacing w:before="120"/>
        <w:rPr>
          <w:lang w:val="ru-RU"/>
        </w:rPr>
      </w:pPr>
      <w:r w:rsidRPr="00787100">
        <w:rPr>
          <w:lang w:val="ru-RU"/>
        </w:rPr>
        <w:t>Уважаемая</w:t>
      </w:r>
      <w:r w:rsidRPr="00B92143">
        <w:rPr>
          <w:lang w:val="ru-RU"/>
        </w:rPr>
        <w:t xml:space="preserve"> </w:t>
      </w:r>
      <w:r w:rsidRPr="00787100">
        <w:rPr>
          <w:lang w:val="ru-RU"/>
        </w:rPr>
        <w:t>госпожа</w:t>
      </w:r>
      <w:r w:rsidRPr="00B92143">
        <w:rPr>
          <w:lang w:val="ru-RU"/>
        </w:rPr>
        <w:t>,</w:t>
      </w:r>
      <w:r w:rsidRPr="00B92143">
        <w:rPr>
          <w:lang w:val="ru-RU"/>
        </w:rPr>
        <w:br/>
      </w:r>
      <w:r w:rsidRPr="00787100">
        <w:rPr>
          <w:lang w:val="ru-RU"/>
        </w:rPr>
        <w:t>уважаемый</w:t>
      </w:r>
      <w:r w:rsidRPr="00B92143">
        <w:rPr>
          <w:lang w:val="ru-RU"/>
        </w:rPr>
        <w:t xml:space="preserve"> </w:t>
      </w:r>
      <w:r w:rsidRPr="00787100">
        <w:rPr>
          <w:lang w:val="ru-RU"/>
        </w:rPr>
        <w:t>господин</w:t>
      </w:r>
      <w:r w:rsidRPr="00B92143">
        <w:rPr>
          <w:lang w:val="ru-RU"/>
        </w:rPr>
        <w:t>,</w:t>
      </w:r>
    </w:p>
    <w:p w14:paraId="471DBB37" w14:textId="1F2844B1" w:rsidR="005D2177" w:rsidRPr="00670D79" w:rsidRDefault="00670D79" w:rsidP="00ED6DD3">
      <w:pPr>
        <w:tabs>
          <w:tab w:val="clear" w:pos="794"/>
          <w:tab w:val="clear" w:pos="1191"/>
          <w:tab w:val="left" w:pos="851"/>
        </w:tabs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Имею честь</w:t>
      </w:r>
      <w:r w:rsidRPr="00670D79">
        <w:rPr>
          <w:rFonts w:cstheme="minorHAnsi"/>
          <w:szCs w:val="22"/>
          <w:lang w:val="ru-RU"/>
        </w:rPr>
        <w:t xml:space="preserve"> пригласить вас принять участие в </w:t>
      </w:r>
      <w:r w:rsidRPr="00670D79">
        <w:rPr>
          <w:rFonts w:cstheme="minorHAnsi"/>
          <w:b/>
          <w:bCs/>
          <w:szCs w:val="22"/>
          <w:lang w:val="ru-RU"/>
        </w:rPr>
        <w:t xml:space="preserve">собраниях Рабочей группы 5 (функциональная совместимость) и Рабочей группы 6 (безопасность, защита данных и </w:t>
      </w:r>
      <w:r w:rsidRPr="00670D79">
        <w:rPr>
          <w:b/>
          <w:bCs/>
          <w:lang w:val="ru-RU"/>
        </w:rPr>
        <w:t xml:space="preserve">информации, позволяющей установить личность (PII)) </w:t>
      </w:r>
      <w:r w:rsidRPr="00670D79">
        <w:rPr>
          <w:rFonts w:cstheme="minorHAnsi"/>
          <w:b/>
          <w:bCs/>
          <w:szCs w:val="22"/>
          <w:lang w:val="ru-RU"/>
        </w:rPr>
        <w:t>Оперативной группы МСЭ-Т по метавселенной (ОГ-</w:t>
      </w:r>
      <w:r w:rsidRPr="00670D79">
        <w:rPr>
          <w:rFonts w:cstheme="minorHAnsi"/>
          <w:b/>
          <w:bCs/>
          <w:szCs w:val="22"/>
          <w:lang w:val="en-GB"/>
        </w:rPr>
        <w:t>MV</w:t>
      </w:r>
      <w:r w:rsidRPr="00670D79">
        <w:rPr>
          <w:rFonts w:cstheme="minorHAnsi"/>
          <w:b/>
          <w:bCs/>
          <w:szCs w:val="22"/>
          <w:lang w:val="ru-RU"/>
        </w:rPr>
        <w:t>)</w:t>
      </w:r>
      <w:r w:rsidRPr="00670D79">
        <w:rPr>
          <w:rFonts w:cstheme="minorHAnsi"/>
          <w:szCs w:val="22"/>
          <w:lang w:val="ru-RU"/>
        </w:rPr>
        <w:t>, которые планируется провести в Женеве, Швейцария, с 9 по 10 мая 2023 года.</w:t>
      </w:r>
    </w:p>
    <w:p w14:paraId="23257E55" w14:textId="633C57D9" w:rsidR="005D2177" w:rsidRPr="00670D79" w:rsidRDefault="005D2177" w:rsidP="00ED6DD3">
      <w:pPr>
        <w:jc w:val="both"/>
        <w:rPr>
          <w:rFonts w:cstheme="minorHAnsi"/>
          <w:szCs w:val="22"/>
          <w:lang w:val="ru-RU"/>
        </w:rPr>
      </w:pPr>
      <w:r w:rsidRPr="00670D79">
        <w:rPr>
          <w:rFonts w:cstheme="minorHAnsi"/>
          <w:szCs w:val="22"/>
          <w:lang w:val="ru-RU"/>
        </w:rPr>
        <w:t>1</w:t>
      </w:r>
      <w:r w:rsidRPr="00670D79">
        <w:rPr>
          <w:rFonts w:cstheme="minorHAnsi"/>
          <w:szCs w:val="22"/>
          <w:lang w:val="ru-RU"/>
        </w:rPr>
        <w:tab/>
      </w:r>
      <w:hyperlink r:id="rId10" w:history="1">
        <w:r w:rsidR="00670D79" w:rsidRPr="00670D79">
          <w:rPr>
            <w:rStyle w:val="Hyperlink"/>
            <w:rFonts w:cstheme="minorHAnsi"/>
            <w:szCs w:val="22"/>
            <w:lang w:val="ru-RU"/>
          </w:rPr>
          <w:t>Оперативная группа МСЭ-Т по метавселенной</w:t>
        </w:r>
      </w:hyperlink>
      <w:r w:rsidR="00670D79" w:rsidRPr="00670D79">
        <w:rPr>
          <w:rFonts w:cstheme="minorHAnsi"/>
          <w:szCs w:val="22"/>
          <w:lang w:val="ru-RU"/>
        </w:rPr>
        <w:t xml:space="preserve"> будет</w:t>
      </w:r>
      <w:r w:rsidR="00670D79">
        <w:rPr>
          <w:rFonts w:cstheme="minorHAnsi"/>
          <w:szCs w:val="22"/>
          <w:lang w:val="ru-RU"/>
        </w:rPr>
        <w:t xml:space="preserve"> заниматься вопросами</w:t>
      </w:r>
      <w:r w:rsidR="00670D79" w:rsidRPr="00670D79">
        <w:rPr>
          <w:rFonts w:cstheme="minorHAnsi"/>
          <w:szCs w:val="22"/>
          <w:lang w:val="ru-RU"/>
        </w:rPr>
        <w:t xml:space="preserve"> анализ</w:t>
      </w:r>
      <w:r w:rsidR="00670D79">
        <w:rPr>
          <w:rFonts w:cstheme="minorHAnsi"/>
          <w:szCs w:val="22"/>
          <w:lang w:val="ru-RU"/>
        </w:rPr>
        <w:t>а</w:t>
      </w:r>
      <w:r w:rsidR="00670D79" w:rsidRPr="00670D79">
        <w:rPr>
          <w:rFonts w:cstheme="minorHAnsi"/>
          <w:szCs w:val="22"/>
          <w:lang w:val="ru-RU"/>
        </w:rPr>
        <w:t xml:space="preserve"> технически</w:t>
      </w:r>
      <w:r w:rsidR="00670D79">
        <w:rPr>
          <w:rFonts w:cstheme="minorHAnsi"/>
          <w:szCs w:val="22"/>
          <w:lang w:val="ru-RU"/>
        </w:rPr>
        <w:t>х</w:t>
      </w:r>
      <w:r w:rsidR="00670D79" w:rsidRPr="00670D79">
        <w:rPr>
          <w:rFonts w:cstheme="minorHAnsi"/>
          <w:szCs w:val="22"/>
          <w:lang w:val="ru-RU"/>
        </w:rPr>
        <w:t xml:space="preserve"> требовани</w:t>
      </w:r>
      <w:r w:rsidR="00670D79">
        <w:rPr>
          <w:rFonts w:cstheme="minorHAnsi"/>
          <w:szCs w:val="22"/>
          <w:lang w:val="ru-RU"/>
        </w:rPr>
        <w:t>й</w:t>
      </w:r>
      <w:r w:rsidR="00670D79" w:rsidRPr="00670D79">
        <w:rPr>
          <w:rFonts w:cstheme="minorHAnsi"/>
          <w:szCs w:val="22"/>
          <w:lang w:val="ru-RU"/>
        </w:rPr>
        <w:t xml:space="preserve"> метав</w:t>
      </w:r>
      <w:r w:rsidR="00670D79">
        <w:rPr>
          <w:rFonts w:cstheme="minorHAnsi"/>
          <w:szCs w:val="22"/>
          <w:lang w:val="ru-RU"/>
        </w:rPr>
        <w:t>селенной</w:t>
      </w:r>
      <w:r w:rsidR="00670D79" w:rsidRPr="00670D79">
        <w:rPr>
          <w:rFonts w:cstheme="minorHAnsi"/>
          <w:szCs w:val="22"/>
          <w:lang w:val="ru-RU"/>
        </w:rPr>
        <w:t xml:space="preserve"> для определения </w:t>
      </w:r>
      <w:r w:rsidR="00670D79">
        <w:rPr>
          <w:rFonts w:cstheme="minorHAnsi"/>
          <w:szCs w:val="22"/>
          <w:lang w:val="ru-RU"/>
        </w:rPr>
        <w:t>основных</w:t>
      </w:r>
      <w:r w:rsidR="00670D79" w:rsidRPr="00670D79">
        <w:rPr>
          <w:rFonts w:cstheme="minorHAnsi"/>
          <w:szCs w:val="22"/>
          <w:lang w:val="ru-RU"/>
        </w:rPr>
        <w:t xml:space="preserve"> </w:t>
      </w:r>
      <w:r w:rsidR="00670D79">
        <w:rPr>
          <w:rFonts w:cstheme="minorHAnsi"/>
          <w:szCs w:val="22"/>
          <w:lang w:val="ru-RU"/>
        </w:rPr>
        <w:t>необходимых</w:t>
      </w:r>
      <w:r w:rsidR="00670D79" w:rsidRPr="00670D79">
        <w:rPr>
          <w:rFonts w:cstheme="minorHAnsi"/>
          <w:szCs w:val="22"/>
          <w:lang w:val="ru-RU"/>
        </w:rPr>
        <w:t xml:space="preserve"> технологий в областях от мультимедиа и оптимизации сетей до цифровых валют, </w:t>
      </w:r>
      <w:r w:rsidR="00670D79">
        <w:rPr>
          <w:rFonts w:cstheme="minorHAnsi"/>
          <w:szCs w:val="22"/>
          <w:lang w:val="ru-RU"/>
        </w:rPr>
        <w:t>и</w:t>
      </w:r>
      <w:r w:rsidR="00670D79" w:rsidRPr="00670D79">
        <w:rPr>
          <w:rFonts w:cstheme="minorHAnsi"/>
          <w:szCs w:val="22"/>
          <w:lang w:val="ru-RU"/>
        </w:rPr>
        <w:t xml:space="preserve">нтернета вещей, цифровых </w:t>
      </w:r>
      <w:r w:rsidR="00670D79">
        <w:rPr>
          <w:rFonts w:cstheme="minorHAnsi"/>
          <w:szCs w:val="22"/>
          <w:lang w:val="ru-RU"/>
        </w:rPr>
        <w:t>копий</w:t>
      </w:r>
      <w:r w:rsidR="00670D79" w:rsidRPr="00670D79">
        <w:rPr>
          <w:rFonts w:cstheme="minorHAnsi"/>
          <w:szCs w:val="22"/>
          <w:lang w:val="ru-RU"/>
        </w:rPr>
        <w:t xml:space="preserve"> и экологической устойчивости.</w:t>
      </w:r>
    </w:p>
    <w:p w14:paraId="49239DD7" w14:textId="437AAA0D" w:rsidR="00FB6164" w:rsidRPr="00FB6164" w:rsidRDefault="00670D79" w:rsidP="00FB6164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ОГ-</w:t>
      </w:r>
      <w:r>
        <w:rPr>
          <w:rFonts w:cstheme="minorHAnsi"/>
          <w:szCs w:val="22"/>
        </w:rPr>
        <w:t>MV</w:t>
      </w:r>
      <w:r w:rsidRPr="00670D79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была у</w:t>
      </w:r>
      <w:r w:rsidR="00FB6164" w:rsidRPr="00FB6164">
        <w:rPr>
          <w:rFonts w:cstheme="minorHAnsi"/>
          <w:szCs w:val="22"/>
          <w:lang w:val="ru-RU"/>
        </w:rPr>
        <w:t xml:space="preserve">чреждена </w:t>
      </w:r>
      <w:r>
        <w:rPr>
          <w:rFonts w:cstheme="minorHAnsi"/>
          <w:szCs w:val="22"/>
          <w:lang w:val="ru-RU"/>
        </w:rPr>
        <w:t>на собрании</w:t>
      </w:r>
      <w:r w:rsidR="00DC17E8">
        <w:rPr>
          <w:rFonts w:cstheme="minorHAnsi"/>
          <w:szCs w:val="22"/>
          <w:lang w:val="ru-RU"/>
        </w:rPr>
        <w:t xml:space="preserve"> </w:t>
      </w:r>
      <w:r w:rsidR="00FB6164" w:rsidRPr="00FB6164">
        <w:rPr>
          <w:rFonts w:cstheme="minorHAnsi"/>
          <w:szCs w:val="22"/>
          <w:lang w:val="ru-RU"/>
        </w:rPr>
        <w:t>Консультативной группой по стандартизации электросвязи (</w:t>
      </w:r>
      <w:r>
        <w:rPr>
          <w:rFonts w:cstheme="minorHAnsi"/>
          <w:szCs w:val="22"/>
          <w:lang w:val="ru-RU"/>
        </w:rPr>
        <w:t>КГСЭ</w:t>
      </w:r>
      <w:r w:rsidR="00FB6164" w:rsidRPr="00FB6164">
        <w:rPr>
          <w:rFonts w:cstheme="minorHAnsi"/>
          <w:szCs w:val="22"/>
          <w:lang w:val="ru-RU"/>
        </w:rPr>
        <w:t xml:space="preserve">) </w:t>
      </w:r>
      <w:r w:rsidRPr="00FB6164">
        <w:rPr>
          <w:rFonts w:cstheme="minorHAnsi"/>
          <w:szCs w:val="22"/>
          <w:lang w:val="ru-RU"/>
        </w:rPr>
        <w:t>МСЭ-Т</w:t>
      </w:r>
      <w:r w:rsidR="00C25804">
        <w:rPr>
          <w:rFonts w:cstheme="minorHAnsi"/>
          <w:szCs w:val="22"/>
          <w:lang w:val="ru-RU"/>
        </w:rPr>
        <w:t>,</w:t>
      </w:r>
      <w:r w:rsidRPr="00FB6164">
        <w:rPr>
          <w:rFonts w:cstheme="minorHAnsi"/>
          <w:szCs w:val="22"/>
          <w:lang w:val="ru-RU"/>
        </w:rPr>
        <w:t xml:space="preserve"> </w:t>
      </w:r>
      <w:r w:rsidR="00DC17E8">
        <w:rPr>
          <w:rFonts w:cstheme="minorHAnsi"/>
          <w:szCs w:val="22"/>
          <w:lang w:val="ru-RU"/>
        </w:rPr>
        <w:t>проходившем</w:t>
      </w:r>
      <w:r w:rsidR="00FB6164" w:rsidRPr="00FB6164">
        <w:rPr>
          <w:rFonts w:cstheme="minorHAnsi"/>
          <w:szCs w:val="22"/>
          <w:lang w:val="ru-RU"/>
        </w:rPr>
        <w:t xml:space="preserve"> в Женеве с 12 по 16 декабря 2022 года</w:t>
      </w:r>
      <w:r w:rsidR="00DC17E8">
        <w:rPr>
          <w:rFonts w:cstheme="minorHAnsi"/>
          <w:szCs w:val="22"/>
          <w:lang w:val="ru-RU"/>
        </w:rPr>
        <w:t>;</w:t>
      </w:r>
      <w:r w:rsidR="00FB6164" w:rsidRPr="00FB6164">
        <w:rPr>
          <w:rFonts w:cstheme="minorHAnsi"/>
          <w:szCs w:val="22"/>
          <w:lang w:val="ru-RU"/>
        </w:rPr>
        <w:t xml:space="preserve"> </w:t>
      </w:r>
      <w:r w:rsidR="00DC17E8">
        <w:rPr>
          <w:rFonts w:cstheme="minorHAnsi"/>
          <w:szCs w:val="22"/>
          <w:lang w:val="ru-RU"/>
        </w:rPr>
        <w:t>Председателем группы является</w:t>
      </w:r>
      <w:r w:rsidR="00FB6164" w:rsidRPr="00FB6164">
        <w:rPr>
          <w:rFonts w:cstheme="minorHAnsi"/>
          <w:szCs w:val="22"/>
          <w:lang w:val="ru-RU"/>
        </w:rPr>
        <w:t xml:space="preserve"> г-н </w:t>
      </w:r>
      <w:r w:rsidR="00DC17E8">
        <w:rPr>
          <w:rFonts w:cstheme="minorHAnsi"/>
          <w:szCs w:val="22"/>
          <w:lang w:val="ru-RU"/>
        </w:rPr>
        <w:t>С</w:t>
      </w:r>
      <w:r w:rsidR="00FB6164" w:rsidRPr="00FB6164">
        <w:rPr>
          <w:rFonts w:cstheme="minorHAnsi"/>
          <w:szCs w:val="22"/>
          <w:lang w:val="ru-RU"/>
        </w:rPr>
        <w:t>ин-Гак Кан (</w:t>
      </w:r>
      <w:r w:rsidR="00FB6164" w:rsidRPr="00FB6164">
        <w:rPr>
          <w:rFonts w:cstheme="minorHAnsi"/>
          <w:szCs w:val="22"/>
          <w:lang w:val="en-GB"/>
        </w:rPr>
        <w:t>ETRI</w:t>
      </w:r>
      <w:r w:rsidR="00FB6164" w:rsidRPr="00FB6164">
        <w:rPr>
          <w:rFonts w:cstheme="minorHAnsi"/>
          <w:szCs w:val="22"/>
          <w:lang w:val="ru-RU"/>
        </w:rPr>
        <w:t xml:space="preserve">, </w:t>
      </w:r>
      <w:r w:rsidR="00DC17E8">
        <w:rPr>
          <w:rFonts w:cstheme="minorHAnsi"/>
          <w:szCs w:val="22"/>
          <w:lang w:val="ru-RU"/>
        </w:rPr>
        <w:t>Республика</w:t>
      </w:r>
      <w:r w:rsidR="00FB6164" w:rsidRPr="00FB6164">
        <w:rPr>
          <w:rFonts w:cstheme="minorHAnsi"/>
          <w:szCs w:val="22"/>
          <w:lang w:val="ru-RU"/>
        </w:rPr>
        <w:t xml:space="preserve"> Корея), </w:t>
      </w:r>
      <w:r w:rsidR="00DC17E8">
        <w:rPr>
          <w:rFonts w:cstheme="minorHAnsi"/>
          <w:szCs w:val="22"/>
          <w:lang w:val="ru-RU"/>
        </w:rPr>
        <w:t>заместителями Председателя</w:t>
      </w:r>
      <w:r w:rsidR="00FB6164" w:rsidRPr="00FB6164">
        <w:rPr>
          <w:rFonts w:cstheme="minorHAnsi"/>
          <w:szCs w:val="22"/>
          <w:lang w:val="ru-RU"/>
        </w:rPr>
        <w:t xml:space="preserve"> </w:t>
      </w:r>
      <w:r w:rsidR="00DC17E8">
        <w:rPr>
          <w:rFonts w:cstheme="minorHAnsi"/>
          <w:szCs w:val="22"/>
          <w:lang w:val="ru-RU"/>
        </w:rPr>
        <w:t>–</w:t>
      </w:r>
      <w:r w:rsidR="00FB6164" w:rsidRPr="00FB6164">
        <w:rPr>
          <w:rFonts w:cstheme="minorHAnsi"/>
          <w:szCs w:val="22"/>
          <w:lang w:val="ru-RU"/>
        </w:rPr>
        <w:t xml:space="preserve"> г-н Винсент Аффлек (</w:t>
      </w:r>
      <w:r w:rsidR="00DC17E8">
        <w:rPr>
          <w:rFonts w:cstheme="minorHAnsi"/>
          <w:szCs w:val="22"/>
          <w:lang w:val="ru-RU"/>
        </w:rPr>
        <w:t>Соединенное Королевство</w:t>
      </w:r>
      <w:r w:rsidR="00FB6164" w:rsidRPr="00FB6164">
        <w:rPr>
          <w:rFonts w:cstheme="minorHAnsi"/>
          <w:szCs w:val="22"/>
          <w:lang w:val="ru-RU"/>
        </w:rPr>
        <w:t>), г-н Леонидас Антопулос (Фессалийский университет, Греция), г-н Мануэль Баррейро (</w:t>
      </w:r>
      <w:r w:rsidR="00FB6164" w:rsidRPr="00FB6164">
        <w:rPr>
          <w:rFonts w:cstheme="minorHAnsi"/>
          <w:szCs w:val="22"/>
          <w:lang w:val="en-GB"/>
        </w:rPr>
        <w:t>Aston</w:t>
      </w:r>
      <w:r w:rsidR="00FB6164" w:rsidRPr="00FB6164">
        <w:rPr>
          <w:rFonts w:cstheme="minorHAnsi"/>
          <w:szCs w:val="22"/>
          <w:lang w:val="ru-RU"/>
        </w:rPr>
        <w:t xml:space="preserve"> </w:t>
      </w:r>
      <w:r w:rsidR="00FB6164" w:rsidRPr="00FB6164">
        <w:rPr>
          <w:rFonts w:cstheme="minorHAnsi"/>
          <w:szCs w:val="22"/>
          <w:lang w:val="en-GB"/>
        </w:rPr>
        <w:t>Group</w:t>
      </w:r>
      <w:r w:rsidR="00FB6164" w:rsidRPr="00FB6164">
        <w:rPr>
          <w:rFonts w:cstheme="minorHAnsi"/>
          <w:szCs w:val="22"/>
          <w:lang w:val="ru-RU"/>
        </w:rPr>
        <w:t>, Мексика), г-жа Наталья Байона (Всемирная туристская организация (ЮНВТО)), г-н Пер Фр</w:t>
      </w:r>
      <w:r w:rsidR="00DC17E8">
        <w:rPr>
          <w:rFonts w:cstheme="minorHAnsi"/>
          <w:szCs w:val="22"/>
          <w:lang w:val="ru-RU"/>
        </w:rPr>
        <w:t>ежд</w:t>
      </w:r>
      <w:r w:rsidR="00FB6164" w:rsidRPr="00FB6164">
        <w:rPr>
          <w:rFonts w:cstheme="minorHAnsi"/>
          <w:szCs w:val="22"/>
          <w:lang w:val="ru-RU"/>
        </w:rPr>
        <w:t xml:space="preserve"> (</w:t>
      </w:r>
      <w:r w:rsidR="00FB6164" w:rsidRPr="00FB6164">
        <w:rPr>
          <w:rFonts w:cstheme="minorHAnsi"/>
          <w:szCs w:val="22"/>
          <w:lang w:val="en-GB"/>
        </w:rPr>
        <w:t>Ericsson</w:t>
      </w:r>
      <w:r w:rsidR="00FB6164" w:rsidRPr="00FB6164">
        <w:rPr>
          <w:rFonts w:cstheme="minorHAnsi"/>
          <w:szCs w:val="22"/>
          <w:lang w:val="ru-RU"/>
        </w:rPr>
        <w:t xml:space="preserve">, Швеция), г-жа </w:t>
      </w:r>
      <w:r w:rsidR="00DC17E8">
        <w:rPr>
          <w:rFonts w:cstheme="minorHAnsi"/>
          <w:szCs w:val="22"/>
          <w:lang w:val="ru-RU"/>
        </w:rPr>
        <w:t>Шань</w:t>
      </w:r>
      <w:r w:rsidR="00FB6164" w:rsidRPr="00FB6164">
        <w:rPr>
          <w:rFonts w:cstheme="minorHAnsi"/>
          <w:szCs w:val="22"/>
          <w:lang w:val="ru-RU"/>
        </w:rPr>
        <w:t xml:space="preserve"> Х</w:t>
      </w:r>
      <w:r w:rsidR="00DC17E8">
        <w:rPr>
          <w:rFonts w:cstheme="minorHAnsi"/>
          <w:szCs w:val="22"/>
          <w:lang w:val="ru-RU"/>
        </w:rPr>
        <w:t>э</w:t>
      </w:r>
      <w:r w:rsidR="00FB6164" w:rsidRPr="00FB6164">
        <w:rPr>
          <w:rFonts w:cstheme="minorHAnsi"/>
          <w:szCs w:val="22"/>
          <w:lang w:val="ru-RU"/>
        </w:rPr>
        <w:t xml:space="preserve"> (</w:t>
      </w:r>
      <w:r w:rsidR="00FB6164" w:rsidRPr="00FB6164">
        <w:rPr>
          <w:rFonts w:cstheme="minorHAnsi"/>
          <w:szCs w:val="22"/>
          <w:lang w:val="en-GB"/>
        </w:rPr>
        <w:t>Nokia</w:t>
      </w:r>
      <w:r w:rsidR="00FB6164" w:rsidRPr="00FB6164">
        <w:rPr>
          <w:rFonts w:cstheme="minorHAnsi"/>
          <w:szCs w:val="22"/>
          <w:lang w:val="ru-RU"/>
        </w:rPr>
        <w:t>, Финляндия), г-н Хидео Иманака (</w:t>
      </w:r>
      <w:r w:rsidR="00FB6164" w:rsidRPr="00FB6164">
        <w:rPr>
          <w:rFonts w:cstheme="minorHAnsi"/>
          <w:szCs w:val="22"/>
          <w:lang w:val="en-GB"/>
        </w:rPr>
        <w:t>NICT</w:t>
      </w:r>
      <w:r w:rsidR="00FB6164" w:rsidRPr="00FB6164">
        <w:rPr>
          <w:rFonts w:cstheme="minorHAnsi"/>
          <w:szCs w:val="22"/>
          <w:lang w:val="ru-RU"/>
        </w:rPr>
        <w:t>, Япония), г</w:t>
      </w:r>
      <w:r w:rsidR="00B92143">
        <w:rPr>
          <w:rFonts w:cstheme="minorHAnsi"/>
          <w:szCs w:val="22"/>
          <w:lang w:val="ru-RU"/>
        </w:rPr>
        <w:noBreakHyphen/>
      </w:r>
      <w:r w:rsidR="00FB6164" w:rsidRPr="00FB6164">
        <w:rPr>
          <w:rFonts w:cstheme="minorHAnsi"/>
          <w:szCs w:val="22"/>
          <w:lang w:val="ru-RU"/>
        </w:rPr>
        <w:t>жа</w:t>
      </w:r>
      <w:r w:rsidR="00B92143">
        <w:rPr>
          <w:rFonts w:cstheme="minorHAnsi"/>
          <w:szCs w:val="22"/>
        </w:rPr>
        <w:t> </w:t>
      </w:r>
      <w:r w:rsidR="00FB6164" w:rsidRPr="00FB6164">
        <w:rPr>
          <w:rFonts w:cstheme="minorHAnsi"/>
          <w:szCs w:val="22"/>
          <w:lang w:val="ru-RU"/>
        </w:rPr>
        <w:t>Стелла Кипсаита (Управление связи, Кения), г-жа Кристина Мартинес (Европейская комиссия), г</w:t>
      </w:r>
      <w:r w:rsidR="00B92143">
        <w:rPr>
          <w:rFonts w:cstheme="minorHAnsi"/>
          <w:szCs w:val="22"/>
          <w:lang w:val="ru-RU"/>
        </w:rPr>
        <w:noBreakHyphen/>
      </w:r>
      <w:r w:rsidR="00FB6164" w:rsidRPr="00FB6164">
        <w:rPr>
          <w:rFonts w:cstheme="minorHAnsi"/>
          <w:szCs w:val="22"/>
          <w:lang w:val="ru-RU"/>
        </w:rPr>
        <w:t>н</w:t>
      </w:r>
      <w:r w:rsidR="00B92143">
        <w:rPr>
          <w:rFonts w:cstheme="minorHAnsi"/>
          <w:szCs w:val="22"/>
        </w:rPr>
        <w:t> </w:t>
      </w:r>
      <w:r w:rsidR="00FB6164" w:rsidRPr="00FB6164">
        <w:rPr>
          <w:rFonts w:cstheme="minorHAnsi"/>
          <w:szCs w:val="22"/>
          <w:lang w:val="ru-RU"/>
        </w:rPr>
        <w:t>Андрей Перес (Бразилия) и г-н Юн</w:t>
      </w:r>
      <w:r w:rsidR="00DC17E8">
        <w:rPr>
          <w:rFonts w:cstheme="minorHAnsi"/>
          <w:szCs w:val="22"/>
          <w:lang w:val="ru-RU"/>
        </w:rPr>
        <w:t>ь</w:t>
      </w:r>
      <w:r w:rsidR="00FB6164" w:rsidRPr="00FB6164">
        <w:rPr>
          <w:rFonts w:cstheme="minorHAnsi"/>
          <w:szCs w:val="22"/>
          <w:lang w:val="ru-RU"/>
        </w:rPr>
        <w:t>тао Ван (Китай).</w:t>
      </w:r>
    </w:p>
    <w:p w14:paraId="73BED6E2" w14:textId="379CB088" w:rsidR="00ED6DD3" w:rsidRPr="00FB6164" w:rsidRDefault="00FB6164" w:rsidP="00ED6DD3">
      <w:pPr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ОГ</w:t>
      </w:r>
      <w:r w:rsidRPr="00FB6164">
        <w:rPr>
          <w:rFonts w:cstheme="minorHAnsi"/>
          <w:szCs w:val="22"/>
          <w:lang w:val="ru-RU"/>
        </w:rPr>
        <w:t>-</w:t>
      </w:r>
      <w:r>
        <w:rPr>
          <w:rFonts w:cstheme="minorHAnsi"/>
          <w:szCs w:val="22"/>
        </w:rPr>
        <w:t>MV</w:t>
      </w:r>
      <w:r w:rsidRPr="00FB6164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имеет</w:t>
      </w:r>
      <w:r w:rsidRPr="00FB6164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следующую</w:t>
      </w:r>
      <w:r w:rsidRPr="00FB6164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структуру</w:t>
      </w:r>
      <w:r w:rsidRPr="00FB6164">
        <w:rPr>
          <w:rFonts w:cstheme="minorHAnsi"/>
          <w:szCs w:val="22"/>
          <w:lang w:val="ru-RU"/>
        </w:rPr>
        <w:t>:</w:t>
      </w:r>
    </w:p>
    <w:p w14:paraId="22646A7D" w14:textId="3E5A2E71" w:rsidR="00ED6DD3" w:rsidRPr="00FB6164" w:rsidRDefault="00ED6DD3" w:rsidP="00ED6DD3">
      <w:pPr>
        <w:pStyle w:val="enumlev1"/>
        <w:rPr>
          <w:lang w:val="ru-RU"/>
        </w:rPr>
      </w:pPr>
      <w:r w:rsidRPr="00FB6164">
        <w:rPr>
          <w:lang w:val="ru-RU"/>
        </w:rPr>
        <w:t>•</w:t>
      </w:r>
      <w:r w:rsidRPr="00FB6164">
        <w:rPr>
          <w:lang w:val="ru-RU"/>
        </w:rPr>
        <w:tab/>
      </w:r>
      <w:r w:rsidR="00FB6164" w:rsidRPr="00FB6164">
        <w:rPr>
          <w:lang w:val="ru-RU"/>
        </w:rPr>
        <w:t xml:space="preserve">Целевая группа </w:t>
      </w:r>
      <w:r w:rsidR="00DC17E8">
        <w:rPr>
          <w:lang w:val="ru-RU"/>
        </w:rPr>
        <w:t>по</w:t>
      </w:r>
      <w:r w:rsidR="00FB6164" w:rsidRPr="00FB6164">
        <w:rPr>
          <w:lang w:val="ru-RU"/>
        </w:rPr>
        <w:t xml:space="preserve"> </w:t>
      </w:r>
      <w:r w:rsidR="00DC17E8">
        <w:rPr>
          <w:lang w:val="ru-RU"/>
        </w:rPr>
        <w:t xml:space="preserve">вопросам </w:t>
      </w:r>
      <w:r w:rsidR="00FB6164" w:rsidRPr="00FB6164">
        <w:rPr>
          <w:lang w:val="ru-RU"/>
        </w:rPr>
        <w:t>сотрудничеств</w:t>
      </w:r>
      <w:r w:rsidR="00DC17E8">
        <w:rPr>
          <w:lang w:val="ru-RU"/>
        </w:rPr>
        <w:t>а</w:t>
      </w:r>
    </w:p>
    <w:p w14:paraId="01560977" w14:textId="5F6FE7A7" w:rsidR="00ED6DD3" w:rsidRPr="00FB6164" w:rsidRDefault="00ED6DD3" w:rsidP="00ED6DD3">
      <w:pPr>
        <w:pStyle w:val="enumlev1"/>
        <w:rPr>
          <w:lang w:val="ru-RU"/>
        </w:rPr>
      </w:pPr>
      <w:r w:rsidRPr="00FB6164">
        <w:rPr>
          <w:lang w:val="ru-RU"/>
        </w:rPr>
        <w:t>•</w:t>
      </w:r>
      <w:r w:rsidRPr="00FB6164">
        <w:rPr>
          <w:lang w:val="ru-RU"/>
        </w:rPr>
        <w:tab/>
      </w:r>
      <w:r w:rsidR="00FB6164" w:rsidRPr="00FB6164">
        <w:rPr>
          <w:lang w:val="ru-RU"/>
        </w:rPr>
        <w:t xml:space="preserve">Рабочая группа 1 </w:t>
      </w:r>
      <w:r w:rsidR="00FB6164">
        <w:rPr>
          <w:lang w:val="ru-RU"/>
        </w:rPr>
        <w:t>–</w:t>
      </w:r>
      <w:r w:rsidR="00FB6164" w:rsidRPr="00FB6164">
        <w:rPr>
          <w:lang w:val="ru-RU"/>
        </w:rPr>
        <w:t xml:space="preserve"> Общие вопросы</w:t>
      </w:r>
    </w:p>
    <w:p w14:paraId="5CB5DBB7" w14:textId="3B6E5638" w:rsidR="00ED6DD3" w:rsidRPr="00FB6164" w:rsidRDefault="00ED6DD3" w:rsidP="00ED6DD3">
      <w:pPr>
        <w:pStyle w:val="enumlev1"/>
        <w:rPr>
          <w:lang w:val="ru-RU"/>
        </w:rPr>
      </w:pPr>
      <w:r w:rsidRPr="00FB6164">
        <w:rPr>
          <w:lang w:val="ru-RU"/>
        </w:rPr>
        <w:t>•</w:t>
      </w:r>
      <w:r w:rsidRPr="00FB6164">
        <w:rPr>
          <w:lang w:val="ru-RU"/>
        </w:rPr>
        <w:tab/>
      </w:r>
      <w:r w:rsidR="00FB6164" w:rsidRPr="00FB6164">
        <w:rPr>
          <w:lang w:val="ru-RU"/>
        </w:rPr>
        <w:t xml:space="preserve">Рабочая группа 2 </w:t>
      </w:r>
      <w:r w:rsidR="00FB6164">
        <w:rPr>
          <w:lang w:val="ru-RU"/>
        </w:rPr>
        <w:t>–</w:t>
      </w:r>
      <w:r w:rsidR="00FB6164" w:rsidRPr="00FB6164">
        <w:rPr>
          <w:lang w:val="ru-RU"/>
        </w:rPr>
        <w:t xml:space="preserve"> Приложения и услуги</w:t>
      </w:r>
    </w:p>
    <w:p w14:paraId="47BAF23E" w14:textId="24D02BE5" w:rsidR="00ED6DD3" w:rsidRPr="00FB6164" w:rsidRDefault="00ED6DD3" w:rsidP="00ED6DD3">
      <w:pPr>
        <w:pStyle w:val="enumlev1"/>
        <w:rPr>
          <w:lang w:val="ru-RU"/>
        </w:rPr>
      </w:pPr>
      <w:r w:rsidRPr="00FB6164">
        <w:rPr>
          <w:lang w:val="ru-RU"/>
        </w:rPr>
        <w:t>•</w:t>
      </w:r>
      <w:r w:rsidRPr="00FB6164">
        <w:rPr>
          <w:lang w:val="ru-RU"/>
        </w:rPr>
        <w:tab/>
      </w:r>
      <w:r w:rsidR="00FB6164" w:rsidRPr="00FB6164">
        <w:rPr>
          <w:lang w:val="ru-RU"/>
        </w:rPr>
        <w:t xml:space="preserve">Рабочая группа 3 </w:t>
      </w:r>
      <w:r w:rsidR="00FB6164">
        <w:rPr>
          <w:lang w:val="ru-RU"/>
        </w:rPr>
        <w:t>–</w:t>
      </w:r>
      <w:r w:rsidR="00FB6164" w:rsidRPr="00FB6164">
        <w:rPr>
          <w:lang w:val="ru-RU"/>
        </w:rPr>
        <w:t xml:space="preserve"> Архитектура и инфраструктура</w:t>
      </w:r>
    </w:p>
    <w:p w14:paraId="69EC1601" w14:textId="3DFBF1DE" w:rsidR="00ED6DD3" w:rsidRPr="00FB6164" w:rsidRDefault="00ED6DD3" w:rsidP="00ED6DD3">
      <w:pPr>
        <w:pStyle w:val="enumlev1"/>
        <w:rPr>
          <w:lang w:val="ru-RU"/>
        </w:rPr>
      </w:pPr>
      <w:r w:rsidRPr="00FB6164">
        <w:rPr>
          <w:lang w:val="ru-RU"/>
        </w:rPr>
        <w:t>•</w:t>
      </w:r>
      <w:r w:rsidRPr="00FB6164">
        <w:rPr>
          <w:lang w:val="ru-RU"/>
        </w:rPr>
        <w:tab/>
      </w:r>
      <w:r w:rsidR="00FB6164" w:rsidRPr="00FB6164">
        <w:rPr>
          <w:lang w:val="ru-RU"/>
        </w:rPr>
        <w:t xml:space="preserve">Рабочая группа 4 </w:t>
      </w:r>
      <w:r w:rsidR="00FB6164">
        <w:rPr>
          <w:lang w:val="ru-RU"/>
        </w:rPr>
        <w:t>–</w:t>
      </w:r>
      <w:r w:rsidR="00FB6164" w:rsidRPr="00FB6164">
        <w:rPr>
          <w:lang w:val="ru-RU"/>
        </w:rPr>
        <w:t xml:space="preserve"> Интеграция виртуально</w:t>
      </w:r>
      <w:r w:rsidR="00FB6164">
        <w:rPr>
          <w:lang w:val="ru-RU"/>
        </w:rPr>
        <w:t>й реальности</w:t>
      </w:r>
      <w:r w:rsidR="00FB6164" w:rsidRPr="00FB6164">
        <w:rPr>
          <w:lang w:val="ru-RU"/>
        </w:rPr>
        <w:t xml:space="preserve"> и реального мира</w:t>
      </w:r>
    </w:p>
    <w:p w14:paraId="21150A45" w14:textId="48E71803" w:rsidR="00ED6DD3" w:rsidRPr="00FB6164" w:rsidRDefault="00ED6DD3" w:rsidP="00ED6DD3">
      <w:pPr>
        <w:pStyle w:val="enumlev1"/>
        <w:rPr>
          <w:lang w:val="ru-RU"/>
        </w:rPr>
      </w:pPr>
      <w:r w:rsidRPr="00FB6164">
        <w:rPr>
          <w:lang w:val="ru-RU"/>
        </w:rPr>
        <w:t>•</w:t>
      </w:r>
      <w:r w:rsidRPr="00FB6164">
        <w:rPr>
          <w:lang w:val="ru-RU"/>
        </w:rPr>
        <w:tab/>
      </w:r>
      <w:r w:rsidR="00FB6164" w:rsidRPr="00FB6164">
        <w:rPr>
          <w:lang w:val="ru-RU"/>
        </w:rPr>
        <w:t xml:space="preserve">Рабочая группа 5 </w:t>
      </w:r>
      <w:r w:rsidR="00FB6164">
        <w:rPr>
          <w:lang w:val="ru-RU"/>
        </w:rPr>
        <w:t>–</w:t>
      </w:r>
      <w:r w:rsidR="00FB6164" w:rsidRPr="00FB6164">
        <w:rPr>
          <w:lang w:val="ru-RU"/>
        </w:rPr>
        <w:t xml:space="preserve"> </w:t>
      </w:r>
      <w:r w:rsidR="00FB6164">
        <w:rPr>
          <w:lang w:val="ru-RU"/>
        </w:rPr>
        <w:t>Функциональная</w:t>
      </w:r>
      <w:r w:rsidR="00FB6164" w:rsidRPr="00FB6164">
        <w:rPr>
          <w:lang w:val="ru-RU"/>
        </w:rPr>
        <w:t xml:space="preserve"> совместимость</w:t>
      </w:r>
    </w:p>
    <w:p w14:paraId="3F37ADBE" w14:textId="28D902C2" w:rsidR="00ED6DD3" w:rsidRPr="00FB6164" w:rsidRDefault="00ED6DD3" w:rsidP="00ED6DD3">
      <w:pPr>
        <w:pStyle w:val="enumlev1"/>
        <w:rPr>
          <w:lang w:val="ru-RU"/>
        </w:rPr>
      </w:pPr>
      <w:r w:rsidRPr="00FB6164">
        <w:rPr>
          <w:lang w:val="ru-RU"/>
        </w:rPr>
        <w:lastRenderedPageBreak/>
        <w:t>•</w:t>
      </w:r>
      <w:r w:rsidRPr="00FB6164">
        <w:rPr>
          <w:lang w:val="ru-RU"/>
        </w:rPr>
        <w:tab/>
      </w:r>
      <w:r w:rsidR="00FB6164" w:rsidRPr="00FB6164">
        <w:rPr>
          <w:lang w:val="ru-RU"/>
        </w:rPr>
        <w:t xml:space="preserve">Рабочая группа 6 </w:t>
      </w:r>
      <w:r w:rsidR="00FB6164">
        <w:rPr>
          <w:lang w:val="ru-RU"/>
        </w:rPr>
        <w:t>–</w:t>
      </w:r>
      <w:r w:rsidR="00FB6164" w:rsidRPr="00FB6164">
        <w:rPr>
          <w:lang w:val="ru-RU"/>
        </w:rPr>
        <w:t xml:space="preserve"> Безопасность, защита данных и информации, позволяющей установить личность (PII)</w:t>
      </w:r>
    </w:p>
    <w:p w14:paraId="56112019" w14:textId="02ECF787" w:rsidR="00ED6DD3" w:rsidRPr="00FB6164" w:rsidRDefault="00ED6DD3" w:rsidP="00ED6DD3">
      <w:pPr>
        <w:pStyle w:val="enumlev1"/>
        <w:rPr>
          <w:lang w:val="ru-RU"/>
        </w:rPr>
      </w:pPr>
      <w:r w:rsidRPr="00FB6164">
        <w:rPr>
          <w:lang w:val="ru-RU"/>
        </w:rPr>
        <w:t>•</w:t>
      </w:r>
      <w:r w:rsidRPr="00FB6164">
        <w:rPr>
          <w:lang w:val="ru-RU"/>
        </w:rPr>
        <w:tab/>
      </w:r>
      <w:r w:rsidR="00FB6164" w:rsidRPr="00FB6164">
        <w:rPr>
          <w:lang w:val="ru-RU"/>
        </w:rPr>
        <w:t xml:space="preserve">Рабочая группа 7 </w:t>
      </w:r>
      <w:r w:rsidR="00FB6164">
        <w:rPr>
          <w:lang w:val="ru-RU"/>
        </w:rPr>
        <w:t>–</w:t>
      </w:r>
      <w:r w:rsidR="00FB6164" w:rsidRPr="00FB6164">
        <w:rPr>
          <w:lang w:val="ru-RU"/>
        </w:rPr>
        <w:t xml:space="preserve"> Экономические</w:t>
      </w:r>
      <w:r w:rsidR="00FB6164">
        <w:rPr>
          <w:lang w:val="ru-RU"/>
        </w:rPr>
        <w:t xml:space="preserve"> и регуляторные</w:t>
      </w:r>
      <w:r w:rsidR="00FB6164" w:rsidRPr="00FB6164">
        <w:rPr>
          <w:lang w:val="ru-RU"/>
        </w:rPr>
        <w:t xml:space="preserve"> аспекты</w:t>
      </w:r>
      <w:r w:rsidR="00FB6164">
        <w:rPr>
          <w:lang w:val="ru-RU"/>
        </w:rPr>
        <w:t>, вопросы конкуренции</w:t>
      </w:r>
    </w:p>
    <w:p w14:paraId="6A094342" w14:textId="0355FBAD" w:rsidR="00ED6DD3" w:rsidRPr="00FB6164" w:rsidRDefault="00ED6DD3" w:rsidP="00ED6DD3">
      <w:pPr>
        <w:pStyle w:val="enumlev1"/>
        <w:rPr>
          <w:lang w:val="ru-RU"/>
        </w:rPr>
      </w:pPr>
      <w:r w:rsidRPr="00FB6164">
        <w:rPr>
          <w:lang w:val="ru-RU"/>
        </w:rPr>
        <w:t>•</w:t>
      </w:r>
      <w:r w:rsidRPr="00FB6164">
        <w:rPr>
          <w:lang w:val="ru-RU"/>
        </w:rPr>
        <w:tab/>
      </w:r>
      <w:r w:rsidR="00FB6164" w:rsidRPr="00FB6164">
        <w:rPr>
          <w:lang w:val="ru-RU"/>
        </w:rPr>
        <w:t xml:space="preserve">Рабочая группа 8 </w:t>
      </w:r>
      <w:r w:rsidR="00FB6164">
        <w:rPr>
          <w:lang w:val="ru-RU"/>
        </w:rPr>
        <w:t>–</w:t>
      </w:r>
      <w:r w:rsidR="00FB6164" w:rsidRPr="00FB6164">
        <w:rPr>
          <w:lang w:val="ru-RU"/>
        </w:rPr>
        <w:t xml:space="preserve"> Устойчивость, доступность и </w:t>
      </w:r>
      <w:r w:rsidR="00FB6164">
        <w:rPr>
          <w:lang w:val="ru-RU"/>
        </w:rPr>
        <w:t>инклюзивность</w:t>
      </w:r>
    </w:p>
    <w:p w14:paraId="68500B6D" w14:textId="3D13A241" w:rsidR="00ED6DD3" w:rsidRPr="00AF3A7E" w:rsidRDefault="00413F7A" w:rsidP="00ED6DD3">
      <w:pPr>
        <w:jc w:val="both"/>
        <w:rPr>
          <w:rFonts w:cstheme="minorHAnsi"/>
          <w:szCs w:val="22"/>
          <w:lang w:val="ru-RU"/>
        </w:rPr>
      </w:pPr>
      <w:r w:rsidRPr="00DC17E8">
        <w:rPr>
          <w:rFonts w:cstheme="minorHAnsi"/>
          <w:szCs w:val="22"/>
          <w:lang w:val="ru-RU"/>
        </w:rPr>
        <w:t>2</w:t>
      </w:r>
      <w:r w:rsidRPr="00DC17E8">
        <w:rPr>
          <w:rFonts w:cstheme="minorHAnsi"/>
          <w:szCs w:val="22"/>
          <w:lang w:val="ru-RU"/>
        </w:rPr>
        <w:tab/>
      </w:r>
      <w:r w:rsidR="00DC17E8" w:rsidRPr="00DC17E8">
        <w:rPr>
          <w:rFonts w:cstheme="minorHAnsi"/>
          <w:b/>
          <w:bCs/>
          <w:szCs w:val="22"/>
          <w:lang w:val="ru-RU"/>
        </w:rPr>
        <w:t>Собрание</w:t>
      </w:r>
      <w:r w:rsidR="00670D79" w:rsidRPr="00DC17E8">
        <w:rPr>
          <w:rFonts w:cstheme="minorHAnsi"/>
          <w:b/>
          <w:bCs/>
          <w:szCs w:val="22"/>
          <w:lang w:val="ru-RU"/>
        </w:rPr>
        <w:t xml:space="preserve"> Рабочей группы 5</w:t>
      </w:r>
      <w:r w:rsidR="00670D79" w:rsidRPr="00670D79">
        <w:rPr>
          <w:rFonts w:cstheme="minorHAnsi"/>
          <w:szCs w:val="22"/>
          <w:lang w:val="ru-RU"/>
        </w:rPr>
        <w:t xml:space="preserve"> </w:t>
      </w:r>
      <w:r w:rsidR="00DC17E8">
        <w:rPr>
          <w:rFonts w:cstheme="minorHAnsi"/>
          <w:szCs w:val="22"/>
          <w:lang w:val="ru-RU"/>
        </w:rPr>
        <w:t>пройдет</w:t>
      </w:r>
      <w:r w:rsidR="00670D79" w:rsidRPr="00670D79">
        <w:rPr>
          <w:rFonts w:cstheme="minorHAnsi"/>
          <w:szCs w:val="22"/>
          <w:lang w:val="ru-RU"/>
        </w:rPr>
        <w:t xml:space="preserve"> </w:t>
      </w:r>
      <w:r w:rsidR="00670D79" w:rsidRPr="00DC17E8">
        <w:rPr>
          <w:rFonts w:cstheme="minorHAnsi"/>
          <w:b/>
          <w:bCs/>
          <w:szCs w:val="22"/>
          <w:lang w:val="ru-RU"/>
        </w:rPr>
        <w:t>с 9 по 10 мая 2023 года</w:t>
      </w:r>
      <w:r w:rsidR="00670D79" w:rsidRPr="00670D79">
        <w:rPr>
          <w:rFonts w:cstheme="minorHAnsi"/>
          <w:szCs w:val="22"/>
          <w:lang w:val="ru-RU"/>
        </w:rPr>
        <w:t xml:space="preserve">, </w:t>
      </w:r>
      <w:r w:rsidR="00DC17E8" w:rsidRPr="00DC17E8">
        <w:rPr>
          <w:rFonts w:cstheme="minorHAnsi"/>
          <w:b/>
          <w:bCs/>
          <w:szCs w:val="22"/>
          <w:lang w:val="ru-RU"/>
        </w:rPr>
        <w:t>собрание</w:t>
      </w:r>
      <w:r w:rsidR="00670D79" w:rsidRPr="00DC17E8">
        <w:rPr>
          <w:rFonts w:cstheme="minorHAnsi"/>
          <w:b/>
          <w:bCs/>
          <w:szCs w:val="22"/>
          <w:lang w:val="ru-RU"/>
        </w:rPr>
        <w:t xml:space="preserve"> Рабочей группы 6</w:t>
      </w:r>
      <w:r w:rsidR="00670D79" w:rsidRPr="00670D79">
        <w:rPr>
          <w:rFonts w:cstheme="minorHAnsi"/>
          <w:szCs w:val="22"/>
          <w:lang w:val="ru-RU"/>
        </w:rPr>
        <w:t xml:space="preserve"> </w:t>
      </w:r>
      <w:r w:rsidR="00DC17E8">
        <w:rPr>
          <w:rFonts w:cstheme="minorHAnsi"/>
          <w:szCs w:val="22"/>
          <w:lang w:val="ru-RU"/>
        </w:rPr>
        <w:t>состоится</w:t>
      </w:r>
      <w:r w:rsidR="00670D79" w:rsidRPr="00670D79">
        <w:rPr>
          <w:rFonts w:cstheme="minorHAnsi"/>
          <w:szCs w:val="22"/>
          <w:lang w:val="ru-RU"/>
        </w:rPr>
        <w:t xml:space="preserve"> </w:t>
      </w:r>
      <w:r w:rsidR="00670D79" w:rsidRPr="00DC17E8">
        <w:rPr>
          <w:rFonts w:cstheme="minorHAnsi"/>
          <w:b/>
          <w:bCs/>
          <w:szCs w:val="22"/>
          <w:lang w:val="ru-RU"/>
        </w:rPr>
        <w:t>9 мая 2023 года</w:t>
      </w:r>
      <w:r w:rsidR="00670D79" w:rsidRPr="00670D79">
        <w:rPr>
          <w:rFonts w:cstheme="minorHAnsi"/>
          <w:szCs w:val="22"/>
          <w:lang w:val="ru-RU"/>
        </w:rPr>
        <w:t xml:space="preserve">; оба </w:t>
      </w:r>
      <w:r w:rsidR="00DC17E8">
        <w:rPr>
          <w:rFonts w:cstheme="minorHAnsi"/>
          <w:szCs w:val="22"/>
          <w:lang w:val="ru-RU"/>
        </w:rPr>
        <w:t>собрания</w:t>
      </w:r>
      <w:r w:rsidR="00670D79" w:rsidRPr="00670D79">
        <w:rPr>
          <w:rFonts w:cstheme="minorHAnsi"/>
          <w:szCs w:val="22"/>
          <w:lang w:val="ru-RU"/>
        </w:rPr>
        <w:t xml:space="preserve"> пройдут в штаб-квартире МСЭ в Женеве, Швейцария. Проекты повесток дня рабочих групп, документы </w:t>
      </w:r>
      <w:r w:rsidR="00DC17E8">
        <w:rPr>
          <w:rFonts w:cstheme="minorHAnsi"/>
          <w:szCs w:val="22"/>
          <w:lang w:val="ru-RU"/>
        </w:rPr>
        <w:t xml:space="preserve">собраний </w:t>
      </w:r>
      <w:r w:rsidR="00670D79" w:rsidRPr="00670D79">
        <w:rPr>
          <w:rFonts w:cstheme="minorHAnsi"/>
          <w:szCs w:val="22"/>
          <w:lang w:val="ru-RU"/>
        </w:rPr>
        <w:t xml:space="preserve">и другая практическая информация будут размещены на </w:t>
      </w:r>
      <w:hyperlink r:id="rId11" w:history="1">
        <w:r w:rsidR="00670D79" w:rsidRPr="00DC17E8">
          <w:rPr>
            <w:rStyle w:val="Hyperlink"/>
            <w:rFonts w:cstheme="minorHAnsi"/>
            <w:szCs w:val="22"/>
            <w:lang w:val="ru-RU"/>
          </w:rPr>
          <w:t xml:space="preserve">домашней странице </w:t>
        </w:r>
        <w:r w:rsidR="00DC17E8" w:rsidRPr="00DC17E8">
          <w:rPr>
            <w:rStyle w:val="Hyperlink"/>
            <w:rFonts w:cstheme="minorHAnsi"/>
            <w:szCs w:val="22"/>
            <w:lang w:val="ru-RU"/>
          </w:rPr>
          <w:t>ОГ</w:t>
        </w:r>
        <w:r w:rsidR="00670D79" w:rsidRPr="00DC17E8">
          <w:rPr>
            <w:rStyle w:val="Hyperlink"/>
            <w:rFonts w:cstheme="minorHAnsi"/>
            <w:szCs w:val="22"/>
            <w:lang w:val="ru-RU"/>
          </w:rPr>
          <w:t>-</w:t>
        </w:r>
        <w:r w:rsidR="00670D79" w:rsidRPr="00DC17E8">
          <w:rPr>
            <w:rStyle w:val="Hyperlink"/>
            <w:rFonts w:cstheme="minorHAnsi"/>
            <w:szCs w:val="22"/>
          </w:rPr>
          <w:t>MV</w:t>
        </w:r>
      </w:hyperlink>
      <w:r w:rsidR="00670D79" w:rsidRPr="00670D79">
        <w:rPr>
          <w:rFonts w:cstheme="minorHAnsi"/>
          <w:szCs w:val="22"/>
          <w:lang w:val="ru-RU"/>
        </w:rPr>
        <w:t xml:space="preserve"> заблаговременно до начала </w:t>
      </w:r>
      <w:r w:rsidR="00DC17E8">
        <w:rPr>
          <w:rFonts w:cstheme="minorHAnsi"/>
          <w:szCs w:val="22"/>
          <w:lang w:val="ru-RU"/>
        </w:rPr>
        <w:t>работы собраний</w:t>
      </w:r>
      <w:r w:rsidR="00670D79" w:rsidRPr="00670D79">
        <w:rPr>
          <w:rFonts w:cstheme="minorHAnsi"/>
          <w:szCs w:val="22"/>
          <w:lang w:val="ru-RU"/>
        </w:rPr>
        <w:t>.</w:t>
      </w:r>
      <w:r w:rsidR="00DC17E8">
        <w:rPr>
          <w:rFonts w:cstheme="minorHAnsi"/>
          <w:szCs w:val="22"/>
          <w:lang w:val="ru-RU"/>
        </w:rPr>
        <w:t xml:space="preserve"> </w:t>
      </w:r>
      <w:r w:rsidR="00AF3A7E" w:rsidRPr="00AF3A7E">
        <w:rPr>
          <w:rFonts w:cstheme="minorHAnsi"/>
          <w:szCs w:val="22"/>
          <w:lang w:val="ru-RU"/>
        </w:rPr>
        <w:t xml:space="preserve">Обсуждения будут проходить только на английском языке. Информация о </w:t>
      </w:r>
      <w:r w:rsidR="00DC17E8">
        <w:rPr>
          <w:rFonts w:cstheme="minorHAnsi"/>
          <w:szCs w:val="22"/>
          <w:lang w:val="ru-RU"/>
        </w:rPr>
        <w:t xml:space="preserve">порядке организации </w:t>
      </w:r>
      <w:r w:rsidR="00AF3A7E" w:rsidRPr="00AF3A7E">
        <w:rPr>
          <w:rFonts w:cstheme="minorHAnsi"/>
          <w:szCs w:val="22"/>
          <w:lang w:val="ru-RU"/>
        </w:rPr>
        <w:t>дистанционно</w:t>
      </w:r>
      <w:r w:rsidR="00DC17E8">
        <w:rPr>
          <w:rFonts w:cstheme="minorHAnsi"/>
          <w:szCs w:val="22"/>
          <w:lang w:val="ru-RU"/>
        </w:rPr>
        <w:t>го</w:t>
      </w:r>
      <w:r w:rsidR="00AF3A7E" w:rsidRPr="00AF3A7E">
        <w:rPr>
          <w:rFonts w:cstheme="minorHAnsi"/>
          <w:szCs w:val="22"/>
          <w:lang w:val="ru-RU"/>
        </w:rPr>
        <w:t xml:space="preserve"> участи</w:t>
      </w:r>
      <w:r w:rsidR="00DC17E8">
        <w:rPr>
          <w:rFonts w:cstheme="minorHAnsi"/>
          <w:szCs w:val="22"/>
          <w:lang w:val="ru-RU"/>
        </w:rPr>
        <w:t>я</w:t>
      </w:r>
      <w:r w:rsidR="00AF3A7E" w:rsidRPr="00AF3A7E">
        <w:rPr>
          <w:rFonts w:cstheme="minorHAnsi"/>
          <w:szCs w:val="22"/>
          <w:lang w:val="ru-RU"/>
        </w:rPr>
        <w:t xml:space="preserve"> будет доступна на веб-странице Оперативной группы</w:t>
      </w:r>
      <w:r w:rsidR="00ED6DD3" w:rsidRPr="00AF3A7E">
        <w:rPr>
          <w:rFonts w:cstheme="minorHAnsi"/>
          <w:szCs w:val="22"/>
          <w:lang w:val="ru-RU"/>
        </w:rPr>
        <w:t xml:space="preserve"> (</w:t>
      </w:r>
      <w:hyperlink r:id="rId12" w:history="1">
        <w:r w:rsidR="00ED6DD3" w:rsidRPr="004170B7">
          <w:rPr>
            <w:rStyle w:val="Hyperlink"/>
            <w:rFonts w:cstheme="minorHAnsi"/>
            <w:szCs w:val="22"/>
          </w:rPr>
          <w:t>www</w:t>
        </w:r>
        <w:r w:rsidR="00ED6DD3" w:rsidRPr="00AF3A7E">
          <w:rPr>
            <w:rStyle w:val="Hyperlink"/>
            <w:rFonts w:cstheme="minorHAnsi"/>
            <w:szCs w:val="22"/>
            <w:lang w:val="ru-RU"/>
          </w:rPr>
          <w:t>.</w:t>
        </w:r>
        <w:r w:rsidR="00ED6DD3" w:rsidRPr="004170B7">
          <w:rPr>
            <w:rStyle w:val="Hyperlink"/>
            <w:rFonts w:cstheme="minorHAnsi"/>
            <w:szCs w:val="22"/>
          </w:rPr>
          <w:t>itu</w:t>
        </w:r>
        <w:r w:rsidR="00ED6DD3" w:rsidRPr="00AF3A7E">
          <w:rPr>
            <w:rStyle w:val="Hyperlink"/>
            <w:rFonts w:cstheme="minorHAnsi"/>
            <w:szCs w:val="22"/>
            <w:lang w:val="ru-RU"/>
          </w:rPr>
          <w:t>.</w:t>
        </w:r>
        <w:r w:rsidR="00ED6DD3" w:rsidRPr="004170B7">
          <w:rPr>
            <w:rStyle w:val="Hyperlink"/>
            <w:rFonts w:cstheme="minorHAnsi"/>
            <w:szCs w:val="22"/>
          </w:rPr>
          <w:t>int</w:t>
        </w:r>
        <w:r w:rsidR="00ED6DD3" w:rsidRPr="00AF3A7E">
          <w:rPr>
            <w:rStyle w:val="Hyperlink"/>
            <w:rFonts w:cstheme="minorHAnsi"/>
            <w:szCs w:val="22"/>
            <w:lang w:val="ru-RU"/>
          </w:rPr>
          <w:t>/</w:t>
        </w:r>
        <w:r w:rsidR="00ED6DD3" w:rsidRPr="004170B7">
          <w:rPr>
            <w:rStyle w:val="Hyperlink"/>
            <w:rFonts w:cstheme="minorHAnsi"/>
            <w:szCs w:val="22"/>
          </w:rPr>
          <w:t>go</w:t>
        </w:r>
        <w:r w:rsidR="00ED6DD3" w:rsidRPr="00AF3A7E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ED6DD3" w:rsidRPr="004170B7">
          <w:rPr>
            <w:rStyle w:val="Hyperlink"/>
            <w:rFonts w:cstheme="minorHAnsi"/>
            <w:szCs w:val="22"/>
          </w:rPr>
          <w:t>fgmv</w:t>
        </w:r>
        <w:proofErr w:type="spellEnd"/>
      </w:hyperlink>
      <w:r w:rsidR="00ED6DD3" w:rsidRPr="00AF3A7E">
        <w:rPr>
          <w:rFonts w:cstheme="minorHAnsi"/>
          <w:szCs w:val="22"/>
          <w:lang w:val="ru-RU"/>
        </w:rPr>
        <w:t>).</w:t>
      </w:r>
    </w:p>
    <w:p w14:paraId="61D34E6E" w14:textId="67586801" w:rsidR="00ED6DD3" w:rsidRPr="00670D79" w:rsidRDefault="00670D79" w:rsidP="00ED6DD3">
      <w:pPr>
        <w:jc w:val="both"/>
        <w:rPr>
          <w:rFonts w:cstheme="minorHAnsi"/>
          <w:szCs w:val="22"/>
          <w:lang w:val="ru-RU"/>
        </w:rPr>
      </w:pPr>
      <w:r w:rsidRPr="00670D79">
        <w:rPr>
          <w:rFonts w:cstheme="minorHAnsi"/>
          <w:szCs w:val="22"/>
          <w:lang w:val="ru-RU"/>
        </w:rPr>
        <w:t xml:space="preserve">Целью </w:t>
      </w:r>
      <w:r w:rsidR="00DC17E8">
        <w:rPr>
          <w:rFonts w:cstheme="minorHAnsi"/>
          <w:szCs w:val="22"/>
          <w:lang w:val="ru-RU"/>
        </w:rPr>
        <w:t>собраний</w:t>
      </w:r>
      <w:r w:rsidRPr="00670D79">
        <w:rPr>
          <w:rFonts w:cstheme="minorHAnsi"/>
          <w:szCs w:val="22"/>
          <w:lang w:val="ru-RU"/>
        </w:rPr>
        <w:t xml:space="preserve"> рабочих групп является прод</w:t>
      </w:r>
      <w:r w:rsidR="00DC17E8">
        <w:rPr>
          <w:rFonts w:cstheme="minorHAnsi"/>
          <w:szCs w:val="22"/>
          <w:lang w:val="ru-RU"/>
        </w:rPr>
        <w:t>олжение</w:t>
      </w:r>
      <w:r w:rsidRPr="00670D79">
        <w:rPr>
          <w:rFonts w:cstheme="minorHAnsi"/>
          <w:szCs w:val="22"/>
          <w:lang w:val="ru-RU"/>
        </w:rPr>
        <w:t xml:space="preserve"> работы в рамках их </w:t>
      </w:r>
      <w:r w:rsidR="00DC17E8">
        <w:rPr>
          <w:rFonts w:cstheme="minorHAnsi"/>
          <w:szCs w:val="22"/>
          <w:lang w:val="ru-RU"/>
        </w:rPr>
        <w:t>круга ведения</w:t>
      </w:r>
      <w:r w:rsidRPr="00670D79">
        <w:rPr>
          <w:rFonts w:cstheme="minorHAnsi"/>
          <w:szCs w:val="22"/>
          <w:lang w:val="ru-RU"/>
        </w:rPr>
        <w:t>.</w:t>
      </w:r>
    </w:p>
    <w:p w14:paraId="0274B924" w14:textId="4EA4FA49" w:rsidR="00ED6DD3" w:rsidRPr="00670D79" w:rsidRDefault="008E73CD" w:rsidP="00ED6DD3">
      <w:pPr>
        <w:jc w:val="both"/>
        <w:rPr>
          <w:rFonts w:cstheme="minorHAnsi"/>
          <w:b/>
          <w:bCs/>
          <w:szCs w:val="22"/>
          <w:lang w:val="ru-RU"/>
        </w:rPr>
      </w:pPr>
      <w:r w:rsidRPr="008E73CD">
        <w:rPr>
          <w:rFonts w:cstheme="minorHAnsi"/>
          <w:szCs w:val="22"/>
          <w:lang w:val="ru-RU"/>
        </w:rPr>
        <w:t>Вклады в письменном виде следует представлять в секретариат БСЭ (</w:t>
      </w:r>
      <w:hyperlink r:id="rId13" w:history="1">
        <w:r w:rsidRPr="008E73CD">
          <w:rPr>
            <w:rStyle w:val="Hyperlink"/>
            <w:rFonts w:cstheme="minorHAnsi"/>
            <w:szCs w:val="22"/>
            <w:lang w:val="ru-RU"/>
          </w:rPr>
          <w:t>tsbfgmv@itu.int</w:t>
        </w:r>
      </w:hyperlink>
      <w:r w:rsidRPr="008E73CD">
        <w:rPr>
          <w:rFonts w:cstheme="minorHAnsi"/>
          <w:szCs w:val="22"/>
          <w:lang w:val="ru-RU"/>
        </w:rPr>
        <w:t xml:space="preserve">) в электронном формате, используя шаблоны документов, размещенные на </w:t>
      </w:r>
      <w:hyperlink r:id="rId14" w:history="1">
        <w:r w:rsidRPr="008E73CD">
          <w:rPr>
            <w:rStyle w:val="Hyperlink"/>
            <w:rFonts w:cstheme="minorHAnsi"/>
            <w:szCs w:val="22"/>
            <w:lang w:val="ru-RU"/>
          </w:rPr>
          <w:t>домашней странице ОГ-FM</w:t>
        </w:r>
      </w:hyperlink>
      <w:r w:rsidRPr="008E73CD">
        <w:rPr>
          <w:rFonts w:cstheme="minorHAnsi"/>
          <w:szCs w:val="22"/>
          <w:lang w:val="ru-RU"/>
        </w:rPr>
        <w:t>.</w:t>
      </w:r>
      <w:r w:rsidR="00ED6DD3" w:rsidRPr="008E73CD">
        <w:rPr>
          <w:rFonts w:cstheme="minorHAnsi"/>
          <w:szCs w:val="22"/>
          <w:lang w:val="ru-RU"/>
        </w:rPr>
        <w:t xml:space="preserve"> </w:t>
      </w:r>
      <w:r w:rsidR="00DC17E8">
        <w:rPr>
          <w:rFonts w:cstheme="minorHAnsi"/>
          <w:b/>
          <w:bCs/>
          <w:szCs w:val="22"/>
          <w:lang w:val="ru-RU"/>
        </w:rPr>
        <w:t>Предельный</w:t>
      </w:r>
      <w:r w:rsidR="00670D79" w:rsidRPr="00670D79">
        <w:rPr>
          <w:rFonts w:cstheme="minorHAnsi"/>
          <w:b/>
          <w:bCs/>
          <w:szCs w:val="22"/>
          <w:lang w:val="ru-RU"/>
        </w:rPr>
        <w:t xml:space="preserve"> срок </w:t>
      </w:r>
      <w:r w:rsidR="00DC17E8">
        <w:rPr>
          <w:rFonts w:cstheme="minorHAnsi"/>
          <w:b/>
          <w:bCs/>
          <w:szCs w:val="22"/>
          <w:lang w:val="ru-RU"/>
        </w:rPr>
        <w:t>для представления</w:t>
      </w:r>
      <w:r w:rsidR="00670D79" w:rsidRPr="00670D79">
        <w:rPr>
          <w:rFonts w:cstheme="minorHAnsi"/>
          <w:b/>
          <w:bCs/>
          <w:szCs w:val="22"/>
          <w:lang w:val="ru-RU"/>
        </w:rPr>
        <w:t xml:space="preserve"> материалов для </w:t>
      </w:r>
      <w:r w:rsidR="00DC17E8">
        <w:rPr>
          <w:rFonts w:cstheme="minorHAnsi"/>
          <w:b/>
          <w:bCs/>
          <w:szCs w:val="22"/>
          <w:lang w:val="ru-RU"/>
        </w:rPr>
        <w:t>собраний</w:t>
      </w:r>
      <w:r w:rsidR="00670D79" w:rsidRPr="00670D79">
        <w:rPr>
          <w:rFonts w:cstheme="minorHAnsi"/>
          <w:b/>
          <w:bCs/>
          <w:szCs w:val="22"/>
          <w:lang w:val="ru-RU"/>
        </w:rPr>
        <w:t xml:space="preserve"> рабоч</w:t>
      </w:r>
      <w:r w:rsidR="00DC17E8">
        <w:rPr>
          <w:rFonts w:cstheme="minorHAnsi"/>
          <w:b/>
          <w:bCs/>
          <w:szCs w:val="22"/>
          <w:lang w:val="ru-RU"/>
        </w:rPr>
        <w:t>их</w:t>
      </w:r>
      <w:r w:rsidR="00670D79" w:rsidRPr="00670D79">
        <w:rPr>
          <w:rFonts w:cstheme="minorHAnsi"/>
          <w:b/>
          <w:bCs/>
          <w:szCs w:val="22"/>
          <w:lang w:val="ru-RU"/>
        </w:rPr>
        <w:t xml:space="preserve"> групп </w:t>
      </w:r>
      <w:r w:rsidR="00DC17E8">
        <w:rPr>
          <w:rFonts w:cstheme="minorHAnsi"/>
          <w:b/>
          <w:bCs/>
          <w:szCs w:val="22"/>
          <w:lang w:val="ru-RU"/>
        </w:rPr>
        <w:t>–</w:t>
      </w:r>
      <w:r w:rsidR="00670D79" w:rsidRPr="00670D79">
        <w:rPr>
          <w:rFonts w:cstheme="minorHAnsi"/>
          <w:b/>
          <w:bCs/>
          <w:szCs w:val="22"/>
          <w:lang w:val="ru-RU"/>
        </w:rPr>
        <w:t xml:space="preserve"> 2 мая 2023 года.</w:t>
      </w:r>
    </w:p>
    <w:p w14:paraId="04CF42B6" w14:textId="4149F0A6" w:rsidR="00413F7A" w:rsidRPr="00787100" w:rsidRDefault="00413F7A" w:rsidP="00ED6DD3">
      <w:pPr>
        <w:shd w:val="clear" w:color="auto" w:fill="FFFFFF" w:themeFill="background1"/>
        <w:jc w:val="both"/>
        <w:rPr>
          <w:lang w:val="ru-RU"/>
        </w:rPr>
      </w:pPr>
      <w:r w:rsidRPr="00787100">
        <w:rPr>
          <w:lang w:val="ru-RU"/>
        </w:rPr>
        <w:t>3</w:t>
      </w:r>
      <w:r w:rsidRPr="00787100">
        <w:rPr>
          <w:lang w:val="ru-RU"/>
        </w:rPr>
        <w:tab/>
        <w:t>Участие в работе ОГ-</w:t>
      </w:r>
      <w:r w:rsidR="002C6240" w:rsidRPr="00787100">
        <w:rPr>
          <w:rFonts w:cs="Calibri"/>
          <w:szCs w:val="22"/>
          <w:lang w:val="ru-RU"/>
        </w:rPr>
        <w:t>MV</w:t>
      </w:r>
      <w:r w:rsidRPr="00787100">
        <w:rPr>
          <w:lang w:val="ru-RU"/>
        </w:rPr>
        <w:t xml:space="preserve"> является бесплатным и открыто для </w:t>
      </w:r>
      <w:r w:rsidR="002C6240" w:rsidRPr="00787100">
        <w:rPr>
          <w:lang w:val="ru-RU"/>
        </w:rPr>
        <w:t xml:space="preserve">отдельных </w:t>
      </w:r>
      <w:r w:rsidRPr="00787100">
        <w:rPr>
          <w:lang w:val="ru-RU"/>
        </w:rPr>
        <w:t xml:space="preserve">экспертов и организаций из всех секторов и соответствующих областей знаний. Всем лицам, которые хотели бы следить за этой работой или участвовать в ней, предлагается зарегистрироваться в специальном списке рассылки; подробная информация о порядке подписки размещена по адресу: </w:t>
      </w:r>
      <w:hyperlink r:id="rId15" w:history="1">
        <w:r w:rsidR="002E6CD9" w:rsidRPr="00787100">
          <w:rPr>
            <w:rStyle w:val="Hyperlink"/>
            <w:lang w:val="ru-RU"/>
          </w:rPr>
          <w:t>https://www.itu.int/en/ITU</w:t>
        </w:r>
        <w:r w:rsidR="002E6CD9" w:rsidRPr="00787100">
          <w:rPr>
            <w:rStyle w:val="Hyperlink"/>
            <w:lang w:val="ru-RU"/>
          </w:rPr>
          <w:noBreakHyphen/>
          <w:t>T/focusgroups/mv/Pages/reg.aspx</w:t>
        </w:r>
      </w:hyperlink>
      <w:r w:rsidRPr="00787100">
        <w:rPr>
          <w:lang w:val="ru-RU"/>
        </w:rPr>
        <w:t>.</w:t>
      </w:r>
    </w:p>
    <w:p w14:paraId="4184AE99" w14:textId="6994909F" w:rsidR="00520901" w:rsidRPr="00787100" w:rsidRDefault="00ED6DD3" w:rsidP="006636A5">
      <w:pPr>
        <w:spacing w:after="120"/>
        <w:jc w:val="both"/>
        <w:rPr>
          <w:rFonts w:cs="Calibri"/>
          <w:szCs w:val="22"/>
          <w:lang w:val="ru-RU"/>
        </w:rPr>
      </w:pPr>
      <w:r>
        <w:rPr>
          <w:rFonts w:cs="Calibri"/>
          <w:szCs w:val="22"/>
          <w:lang w:val="ru-RU"/>
        </w:rPr>
        <w:t>4</w:t>
      </w:r>
      <w:r w:rsidR="00520901" w:rsidRPr="00787100">
        <w:rPr>
          <w:rFonts w:cs="Calibri"/>
          <w:szCs w:val="22"/>
          <w:lang w:val="ru-RU"/>
        </w:rPr>
        <w:tab/>
      </w:r>
      <w:r w:rsidR="00676B74" w:rsidRPr="00787100">
        <w:rPr>
          <w:rFonts w:cs="Calibri"/>
          <w:szCs w:val="22"/>
          <w:lang w:val="ru-RU"/>
        </w:rPr>
        <w:t xml:space="preserve">Для того чтобы </w:t>
      </w:r>
      <w:r w:rsidR="00187B34">
        <w:rPr>
          <w:rFonts w:cs="Calibri"/>
          <w:szCs w:val="22"/>
          <w:lang w:val="ru-RU"/>
        </w:rPr>
        <w:t>Б</w:t>
      </w:r>
      <w:r w:rsidR="00676B74" w:rsidRPr="00787100">
        <w:rPr>
          <w:rFonts w:cs="Calibri"/>
          <w:szCs w:val="22"/>
          <w:lang w:val="ru-RU"/>
        </w:rPr>
        <w:t>СЭ мог</w:t>
      </w:r>
      <w:r w:rsidR="00187B34">
        <w:rPr>
          <w:rFonts w:cs="Calibri"/>
          <w:szCs w:val="22"/>
          <w:lang w:val="ru-RU"/>
        </w:rPr>
        <w:t>ло</w:t>
      </w:r>
      <w:r w:rsidR="00676B74" w:rsidRPr="00787100">
        <w:rPr>
          <w:rFonts w:cs="Calibri"/>
          <w:szCs w:val="22"/>
          <w:lang w:val="ru-RU"/>
        </w:rPr>
        <w:t xml:space="preserve">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16" w:history="1">
        <w:r w:rsidR="00676B74" w:rsidRPr="00787100">
          <w:rPr>
            <w:rStyle w:val="Hyperlink"/>
            <w:rFonts w:cs="Calibri"/>
            <w:szCs w:val="22"/>
            <w:lang w:val="ru-RU"/>
          </w:rPr>
          <w:t xml:space="preserve">домашней странице </w:t>
        </w:r>
        <w:r w:rsidR="006C008F" w:rsidRPr="00787100">
          <w:rPr>
            <w:rStyle w:val="Hyperlink"/>
            <w:rFonts w:cs="Calibri"/>
            <w:szCs w:val="22"/>
            <w:lang w:val="ru-RU"/>
          </w:rPr>
          <w:t>ОГ</w:t>
        </w:r>
        <w:r w:rsidR="00676B74" w:rsidRPr="00787100">
          <w:rPr>
            <w:rStyle w:val="Hyperlink"/>
            <w:rFonts w:cs="Calibri"/>
            <w:szCs w:val="22"/>
            <w:lang w:val="ru-RU"/>
          </w:rPr>
          <w:t>-MV</w:t>
        </w:r>
      </w:hyperlink>
      <w:r w:rsidR="00676B74" w:rsidRPr="00787100">
        <w:rPr>
          <w:rFonts w:cs="Calibri"/>
          <w:szCs w:val="22"/>
          <w:lang w:val="ru-RU"/>
        </w:rPr>
        <w:t xml:space="preserve"> в максимально короткий срок</w:t>
      </w:r>
      <w:r w:rsidR="00187B34">
        <w:rPr>
          <w:rFonts w:cs="Calibri"/>
          <w:szCs w:val="22"/>
          <w:lang w:val="ru-RU"/>
        </w:rPr>
        <w:t xml:space="preserve"> и не позднее </w:t>
      </w:r>
      <w:r w:rsidR="00187B34" w:rsidRPr="00187B34">
        <w:rPr>
          <w:rFonts w:cs="Calibri"/>
          <w:b/>
          <w:bCs/>
          <w:szCs w:val="22"/>
          <w:lang w:val="ru-RU"/>
        </w:rPr>
        <w:t>21 апреля 2023 года</w:t>
      </w:r>
      <w:r w:rsidR="00520901" w:rsidRPr="00787100">
        <w:rPr>
          <w:rFonts w:cs="Calibri"/>
          <w:szCs w:val="22"/>
          <w:lang w:val="ru-RU"/>
        </w:rPr>
        <w:t xml:space="preserve">. </w:t>
      </w:r>
      <w:r w:rsidR="008A7A3C" w:rsidRPr="00787100">
        <w:rPr>
          <w:rFonts w:cs="Calibri"/>
          <w:szCs w:val="22"/>
          <w:lang w:val="ru-RU"/>
        </w:rPr>
        <w:t xml:space="preserve">Регистрация необходима как для дистанционного, так и для очного участия. Обращаем ваше внимание на то, что предварительная регистрация участников на эти </w:t>
      </w:r>
      <w:r w:rsidR="00187B34">
        <w:rPr>
          <w:rFonts w:cs="Calibri"/>
          <w:szCs w:val="22"/>
          <w:lang w:val="ru-RU"/>
        </w:rPr>
        <w:t>собрания</w:t>
      </w:r>
      <w:r w:rsidR="008A7A3C" w:rsidRPr="00787100">
        <w:rPr>
          <w:rFonts w:cs="Calibri"/>
          <w:szCs w:val="22"/>
          <w:lang w:val="ru-RU"/>
        </w:rPr>
        <w:t xml:space="preserve"> проводится только в онлайновой форме.</w:t>
      </w:r>
    </w:p>
    <w:p w14:paraId="55828BD3" w14:textId="009662BB" w:rsidR="00ED6DD3" w:rsidRPr="00976A51" w:rsidRDefault="008E73CD" w:rsidP="00475BB5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5</w:t>
      </w:r>
      <w:r w:rsidR="00ED6DD3" w:rsidRPr="00976A51">
        <w:rPr>
          <w:szCs w:val="22"/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="00ED6DD3" w:rsidRPr="00976A51">
        <w:rPr>
          <w:b/>
          <w:bCs/>
          <w:szCs w:val="22"/>
          <w:lang w:val="ru-RU"/>
        </w:rPr>
        <w:t xml:space="preserve">Визу следует запрашивать не менее чем за четыре (4) недели до даты начала </w:t>
      </w:r>
      <w:r w:rsidR="00187B34">
        <w:rPr>
          <w:b/>
          <w:bCs/>
          <w:szCs w:val="22"/>
          <w:lang w:val="ru-RU"/>
        </w:rPr>
        <w:t>работы собраний</w:t>
      </w:r>
      <w:r w:rsidR="00ED6DD3" w:rsidRPr="00976A51">
        <w:rPr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учреждении к стране выезда.</w:t>
      </w:r>
    </w:p>
    <w:p w14:paraId="0C3AF792" w14:textId="77777777" w:rsidR="00ED6DD3" w:rsidRDefault="00ED6DD3" w:rsidP="004A1406">
      <w:pPr>
        <w:jc w:val="both"/>
      </w:pPr>
      <w:r w:rsidRPr="004A1406">
        <w:t xml:space="preserve">В </w:t>
      </w:r>
      <w:proofErr w:type="spellStart"/>
      <w:r w:rsidRPr="004A1406">
        <w:t>случае</w:t>
      </w:r>
      <w:proofErr w:type="spellEnd"/>
      <w:r w:rsidRPr="004A1406">
        <w:t xml:space="preserve"> </w:t>
      </w:r>
      <w:proofErr w:type="spellStart"/>
      <w:r w:rsidRPr="004A1406">
        <w:t>возникновения</w:t>
      </w:r>
      <w:proofErr w:type="spellEnd"/>
      <w:r w:rsidRPr="004A1406">
        <w:t xml:space="preserve"> </w:t>
      </w:r>
      <w:proofErr w:type="spellStart"/>
      <w:r w:rsidRPr="004A1406">
        <w:t>трудностей</w:t>
      </w:r>
      <w:proofErr w:type="spellEnd"/>
      <w:r w:rsidRPr="004A1406">
        <w:t xml:space="preserve"> </w:t>
      </w:r>
      <w:proofErr w:type="spellStart"/>
      <w:r w:rsidRPr="004A1406">
        <w:t>для</w:t>
      </w:r>
      <w:proofErr w:type="spellEnd"/>
      <w:r w:rsidRPr="004A1406">
        <w:t xml:space="preserve"> </w:t>
      </w:r>
      <w:proofErr w:type="spellStart"/>
      <w:r w:rsidRPr="004A1406">
        <w:rPr>
          <w:b/>
          <w:bCs/>
        </w:rPr>
        <w:t>Государств</w:t>
      </w:r>
      <w:proofErr w:type="spellEnd"/>
      <w:r w:rsidRPr="004A1406">
        <w:rPr>
          <w:b/>
          <w:bCs/>
        </w:rPr>
        <w:t> – </w:t>
      </w:r>
      <w:proofErr w:type="spellStart"/>
      <w:r w:rsidRPr="004A1406">
        <w:rPr>
          <w:b/>
          <w:bCs/>
        </w:rPr>
        <w:t>Членов</w:t>
      </w:r>
      <w:proofErr w:type="spellEnd"/>
      <w:r w:rsidRPr="004A1406">
        <w:rPr>
          <w:b/>
          <w:bCs/>
        </w:rPr>
        <w:t xml:space="preserve"> МСЭ, </w:t>
      </w:r>
      <w:proofErr w:type="spellStart"/>
      <w:r w:rsidRPr="004A1406">
        <w:rPr>
          <w:b/>
          <w:bCs/>
        </w:rPr>
        <w:t>Членов</w:t>
      </w:r>
      <w:proofErr w:type="spellEnd"/>
      <w:r w:rsidRPr="004A1406">
        <w:rPr>
          <w:b/>
          <w:bCs/>
        </w:rPr>
        <w:t xml:space="preserve"> </w:t>
      </w:r>
      <w:proofErr w:type="spellStart"/>
      <w:r w:rsidRPr="004A1406">
        <w:rPr>
          <w:b/>
          <w:bCs/>
        </w:rPr>
        <w:t>Секторов</w:t>
      </w:r>
      <w:proofErr w:type="spellEnd"/>
      <w:r w:rsidRPr="004A1406">
        <w:rPr>
          <w:b/>
          <w:bCs/>
        </w:rPr>
        <w:t xml:space="preserve">, </w:t>
      </w:r>
      <w:proofErr w:type="spellStart"/>
      <w:r w:rsidRPr="004A1406">
        <w:rPr>
          <w:b/>
          <w:bCs/>
        </w:rPr>
        <w:t>Ассоциированных</w:t>
      </w:r>
      <w:proofErr w:type="spellEnd"/>
      <w:r w:rsidRPr="004A1406">
        <w:rPr>
          <w:b/>
          <w:bCs/>
        </w:rPr>
        <w:t xml:space="preserve"> </w:t>
      </w:r>
      <w:proofErr w:type="spellStart"/>
      <w:r w:rsidRPr="004A1406">
        <w:rPr>
          <w:b/>
          <w:bCs/>
        </w:rPr>
        <w:t>членов</w:t>
      </w:r>
      <w:proofErr w:type="spellEnd"/>
      <w:r w:rsidRPr="004A1406">
        <w:rPr>
          <w:b/>
          <w:bCs/>
        </w:rPr>
        <w:t xml:space="preserve"> </w:t>
      </w:r>
      <w:proofErr w:type="spellStart"/>
      <w:r w:rsidRPr="004A1406">
        <w:rPr>
          <w:b/>
          <w:bCs/>
        </w:rPr>
        <w:t>или</w:t>
      </w:r>
      <w:proofErr w:type="spellEnd"/>
      <w:r w:rsidRPr="004A1406">
        <w:rPr>
          <w:b/>
          <w:bCs/>
        </w:rPr>
        <w:t xml:space="preserve"> </w:t>
      </w:r>
      <w:proofErr w:type="spellStart"/>
      <w:r w:rsidRPr="004A1406">
        <w:rPr>
          <w:b/>
          <w:bCs/>
        </w:rPr>
        <w:t>Академических</w:t>
      </w:r>
      <w:proofErr w:type="spellEnd"/>
      <w:r w:rsidRPr="004A1406">
        <w:rPr>
          <w:b/>
          <w:bCs/>
        </w:rPr>
        <w:t xml:space="preserve"> </w:t>
      </w:r>
      <w:proofErr w:type="spellStart"/>
      <w:r w:rsidRPr="004A1406">
        <w:rPr>
          <w:b/>
          <w:bCs/>
        </w:rPr>
        <w:t>организаций</w:t>
      </w:r>
      <w:proofErr w:type="spellEnd"/>
      <w:r w:rsidRPr="004A1406">
        <w:rPr>
          <w:b/>
          <w:bCs/>
        </w:rPr>
        <w:t> – </w:t>
      </w:r>
      <w:proofErr w:type="spellStart"/>
      <w:r w:rsidRPr="004A1406">
        <w:rPr>
          <w:b/>
          <w:bCs/>
        </w:rPr>
        <w:t>Членов</w:t>
      </w:r>
      <w:proofErr w:type="spellEnd"/>
      <w:r w:rsidRPr="004A1406">
        <w:rPr>
          <w:b/>
          <w:bCs/>
        </w:rPr>
        <w:t> МСЭ</w:t>
      </w:r>
      <w:r w:rsidRPr="004A1406">
        <w:t xml:space="preserve"> и </w:t>
      </w:r>
      <w:proofErr w:type="spellStart"/>
      <w:r w:rsidRPr="004A1406">
        <w:t>на</w:t>
      </w:r>
      <w:proofErr w:type="spellEnd"/>
      <w:r w:rsidRPr="004A1406">
        <w:t xml:space="preserve"> </w:t>
      </w:r>
      <w:proofErr w:type="spellStart"/>
      <w:r w:rsidRPr="004A1406">
        <w:t>основании</w:t>
      </w:r>
      <w:proofErr w:type="spellEnd"/>
      <w:r w:rsidRPr="004A1406">
        <w:t xml:space="preserve"> </w:t>
      </w:r>
      <w:proofErr w:type="spellStart"/>
      <w:r w:rsidRPr="004A1406">
        <w:t>официального</w:t>
      </w:r>
      <w:proofErr w:type="spellEnd"/>
      <w:r w:rsidRPr="004A1406">
        <w:t xml:space="preserve"> </w:t>
      </w:r>
      <w:proofErr w:type="spellStart"/>
      <w:r w:rsidRPr="004A1406">
        <w:t>запроса</w:t>
      </w:r>
      <w:proofErr w:type="spellEnd"/>
      <w:r w:rsidRPr="004A1406">
        <w:t xml:space="preserve">, </w:t>
      </w:r>
      <w:proofErr w:type="spellStart"/>
      <w:r w:rsidRPr="004A1406">
        <w:t>представленного</w:t>
      </w:r>
      <w:proofErr w:type="spellEnd"/>
      <w:r w:rsidRPr="004A1406">
        <w:t xml:space="preserve"> </w:t>
      </w:r>
      <w:proofErr w:type="spellStart"/>
      <w:r w:rsidRPr="004A1406">
        <w:t>ими</w:t>
      </w:r>
      <w:proofErr w:type="spellEnd"/>
      <w:r w:rsidRPr="004A1406">
        <w:t xml:space="preserve"> в БСЭ, </w:t>
      </w:r>
      <w:proofErr w:type="spellStart"/>
      <w:r w:rsidRPr="004A1406">
        <w:t>Союз</w:t>
      </w:r>
      <w:proofErr w:type="spellEnd"/>
      <w:r w:rsidRPr="004A1406">
        <w:t xml:space="preserve"> </w:t>
      </w:r>
      <w:proofErr w:type="spellStart"/>
      <w:r w:rsidRPr="004A1406">
        <w:t>может</w:t>
      </w:r>
      <w:proofErr w:type="spellEnd"/>
      <w:r w:rsidRPr="004A1406">
        <w:t xml:space="preserve"> </w:t>
      </w:r>
      <w:proofErr w:type="spellStart"/>
      <w:r w:rsidRPr="004A1406">
        <w:t>обратиться</w:t>
      </w:r>
      <w:proofErr w:type="spellEnd"/>
      <w:r w:rsidRPr="004A1406">
        <w:t xml:space="preserve"> в </w:t>
      </w:r>
      <w:proofErr w:type="spellStart"/>
      <w:r w:rsidRPr="004A1406">
        <w:t>компетентные</w:t>
      </w:r>
      <w:proofErr w:type="spellEnd"/>
      <w:r w:rsidRPr="004A1406">
        <w:t xml:space="preserve"> </w:t>
      </w:r>
      <w:proofErr w:type="spellStart"/>
      <w:r w:rsidRPr="004A1406">
        <w:t>органы</w:t>
      </w:r>
      <w:proofErr w:type="spellEnd"/>
      <w:r w:rsidRPr="004A1406">
        <w:t xml:space="preserve"> </w:t>
      </w:r>
      <w:proofErr w:type="spellStart"/>
      <w:r w:rsidRPr="004A1406">
        <w:t>Швейцарии</w:t>
      </w:r>
      <w:proofErr w:type="spellEnd"/>
      <w:r w:rsidRPr="004A1406">
        <w:t xml:space="preserve">, с </w:t>
      </w:r>
      <w:proofErr w:type="spellStart"/>
      <w:r w:rsidRPr="004A1406">
        <w:t>тем</w:t>
      </w:r>
      <w:proofErr w:type="spellEnd"/>
      <w:r w:rsidRPr="004A1406">
        <w:t xml:space="preserve"> </w:t>
      </w:r>
      <w:proofErr w:type="spellStart"/>
      <w:r w:rsidRPr="004A1406">
        <w:t>чтобы</w:t>
      </w:r>
      <w:proofErr w:type="spellEnd"/>
      <w:r w:rsidRPr="004A1406">
        <w:t xml:space="preserve"> </w:t>
      </w:r>
      <w:proofErr w:type="spellStart"/>
      <w:r w:rsidRPr="004A1406">
        <w:t>содействовать</w:t>
      </w:r>
      <w:proofErr w:type="spellEnd"/>
      <w:r w:rsidRPr="004A1406">
        <w:t xml:space="preserve"> в </w:t>
      </w:r>
      <w:proofErr w:type="spellStart"/>
      <w:r w:rsidRPr="004A1406">
        <w:t>получении</w:t>
      </w:r>
      <w:proofErr w:type="spellEnd"/>
      <w:r w:rsidRPr="004A1406">
        <w:t xml:space="preserve"> </w:t>
      </w:r>
      <w:proofErr w:type="spellStart"/>
      <w:r w:rsidRPr="004A1406">
        <w:t>визы</w:t>
      </w:r>
      <w:proofErr w:type="spellEnd"/>
      <w:r w:rsidRPr="004A1406">
        <w:t xml:space="preserve">, </w:t>
      </w:r>
      <w:proofErr w:type="spellStart"/>
      <w:r w:rsidRPr="004A1406">
        <w:t>но</w:t>
      </w:r>
      <w:proofErr w:type="spellEnd"/>
      <w:r w:rsidRPr="004A1406">
        <w:t xml:space="preserve"> </w:t>
      </w:r>
      <w:proofErr w:type="spellStart"/>
      <w:r w:rsidRPr="004A1406">
        <w:t>только</w:t>
      </w:r>
      <w:proofErr w:type="spellEnd"/>
      <w:r w:rsidRPr="004A1406">
        <w:t xml:space="preserve"> </w:t>
      </w:r>
      <w:proofErr w:type="spellStart"/>
      <w:r w:rsidRPr="004A1406">
        <w:t>не</w:t>
      </w:r>
      <w:proofErr w:type="spellEnd"/>
      <w:r w:rsidRPr="004A1406">
        <w:t xml:space="preserve"> </w:t>
      </w:r>
      <w:proofErr w:type="spellStart"/>
      <w:r w:rsidRPr="004A1406">
        <w:t>позднее</w:t>
      </w:r>
      <w:proofErr w:type="spellEnd"/>
      <w:r w:rsidRPr="004A1406">
        <w:t xml:space="preserve"> </w:t>
      </w:r>
      <w:proofErr w:type="spellStart"/>
      <w:r w:rsidRPr="004A1406">
        <w:t>указанного</w:t>
      </w:r>
      <w:proofErr w:type="spellEnd"/>
      <w:r w:rsidRPr="004A1406">
        <w:t xml:space="preserve"> </w:t>
      </w:r>
      <w:proofErr w:type="spellStart"/>
      <w:r w:rsidRPr="004A1406">
        <w:rPr>
          <w:b/>
          <w:bCs/>
        </w:rPr>
        <w:t>четырехнедельного</w:t>
      </w:r>
      <w:proofErr w:type="spellEnd"/>
      <w:r w:rsidRPr="004A1406">
        <w:t xml:space="preserve"> </w:t>
      </w:r>
      <w:proofErr w:type="spellStart"/>
      <w:r w:rsidRPr="004A1406">
        <w:t>срока</w:t>
      </w:r>
      <w:proofErr w:type="spellEnd"/>
      <w:r w:rsidRPr="004A1406">
        <w:t xml:space="preserve">. </w:t>
      </w:r>
      <w:proofErr w:type="spellStart"/>
      <w:r w:rsidRPr="004A1406">
        <w:t>Соответствующие</w:t>
      </w:r>
      <w:proofErr w:type="spellEnd"/>
      <w:r w:rsidRPr="004A1406">
        <w:t xml:space="preserve"> </w:t>
      </w:r>
      <w:proofErr w:type="spellStart"/>
      <w:r w:rsidRPr="004A1406">
        <w:t>запросы</w:t>
      </w:r>
      <w:proofErr w:type="spellEnd"/>
      <w:r w:rsidRPr="004A1406">
        <w:t xml:space="preserve"> </w:t>
      </w:r>
      <w:proofErr w:type="spellStart"/>
      <w:r w:rsidRPr="004A1406">
        <w:t>следует</w:t>
      </w:r>
      <w:proofErr w:type="spellEnd"/>
      <w:r w:rsidRPr="004A1406">
        <w:t xml:space="preserve"> </w:t>
      </w:r>
      <w:proofErr w:type="spellStart"/>
      <w:r w:rsidRPr="004A1406">
        <w:t>направлять</w:t>
      </w:r>
      <w:proofErr w:type="spellEnd"/>
      <w:r w:rsidRPr="004A1406">
        <w:t xml:space="preserve"> </w:t>
      </w:r>
      <w:proofErr w:type="spellStart"/>
      <w:r w:rsidRPr="004A1406">
        <w:t>путем</w:t>
      </w:r>
      <w:proofErr w:type="spellEnd"/>
      <w:r w:rsidRPr="004A1406">
        <w:t xml:space="preserve"> </w:t>
      </w:r>
      <w:proofErr w:type="spellStart"/>
      <w:r w:rsidRPr="004A1406">
        <w:t>проставления</w:t>
      </w:r>
      <w:proofErr w:type="spellEnd"/>
      <w:r w:rsidRPr="004A1406">
        <w:t xml:space="preserve"> </w:t>
      </w:r>
      <w:proofErr w:type="spellStart"/>
      <w:r w:rsidRPr="004A1406">
        <w:t>отметки</w:t>
      </w:r>
      <w:proofErr w:type="spellEnd"/>
      <w:r w:rsidRPr="004A1406">
        <w:t xml:space="preserve"> в </w:t>
      </w:r>
      <w:proofErr w:type="spellStart"/>
      <w:r w:rsidRPr="004A1406">
        <w:t>соответствующей</w:t>
      </w:r>
      <w:proofErr w:type="spellEnd"/>
      <w:r w:rsidRPr="004A1406">
        <w:t xml:space="preserve"> </w:t>
      </w:r>
      <w:proofErr w:type="spellStart"/>
      <w:r w:rsidRPr="004A1406">
        <w:t>ячейке</w:t>
      </w:r>
      <w:proofErr w:type="spellEnd"/>
      <w:r w:rsidRPr="004A1406">
        <w:t xml:space="preserve"> </w:t>
      </w:r>
      <w:proofErr w:type="spellStart"/>
      <w:r w:rsidRPr="004A1406">
        <w:t>регистрационной</w:t>
      </w:r>
      <w:proofErr w:type="spellEnd"/>
      <w:r w:rsidRPr="004A1406">
        <w:t xml:space="preserve"> </w:t>
      </w:r>
      <w:proofErr w:type="spellStart"/>
      <w:r w:rsidRPr="004A1406">
        <w:t>формы</w:t>
      </w:r>
      <w:proofErr w:type="spellEnd"/>
      <w:r w:rsidRPr="004A1406">
        <w:t xml:space="preserve">, </w:t>
      </w:r>
      <w:proofErr w:type="spellStart"/>
      <w:r w:rsidRPr="004A1406">
        <w:t>которая</w:t>
      </w:r>
      <w:proofErr w:type="spellEnd"/>
      <w:r w:rsidRPr="004A1406">
        <w:t xml:space="preserve"> </w:t>
      </w:r>
      <w:proofErr w:type="spellStart"/>
      <w:r w:rsidRPr="004A1406">
        <w:t>заполняется</w:t>
      </w:r>
      <w:proofErr w:type="spellEnd"/>
      <w:r w:rsidRPr="004A1406">
        <w:t xml:space="preserve"> </w:t>
      </w:r>
      <w:proofErr w:type="spellStart"/>
      <w:r w:rsidRPr="004A1406">
        <w:t>не</w:t>
      </w:r>
      <w:proofErr w:type="spellEnd"/>
      <w:r w:rsidRPr="004A1406">
        <w:t xml:space="preserve"> </w:t>
      </w:r>
      <w:proofErr w:type="spellStart"/>
      <w:r w:rsidRPr="004A1406">
        <w:t>менее</w:t>
      </w:r>
      <w:proofErr w:type="spellEnd"/>
      <w:r w:rsidRPr="004A1406">
        <w:t xml:space="preserve">, </w:t>
      </w:r>
      <w:proofErr w:type="spellStart"/>
      <w:r w:rsidRPr="004A1406">
        <w:t>чем</w:t>
      </w:r>
      <w:proofErr w:type="spellEnd"/>
      <w:r w:rsidRPr="004A1406">
        <w:t xml:space="preserve"> </w:t>
      </w:r>
      <w:proofErr w:type="spellStart"/>
      <w:r w:rsidRPr="004A1406">
        <w:t>за</w:t>
      </w:r>
      <w:proofErr w:type="spellEnd"/>
      <w:r w:rsidRPr="004A1406">
        <w:t xml:space="preserve"> </w:t>
      </w:r>
      <w:proofErr w:type="spellStart"/>
      <w:r w:rsidRPr="004A1406">
        <w:t>четыре</w:t>
      </w:r>
      <w:proofErr w:type="spellEnd"/>
      <w:r w:rsidRPr="004A1406">
        <w:t xml:space="preserve"> </w:t>
      </w:r>
      <w:proofErr w:type="spellStart"/>
      <w:r w:rsidRPr="004A1406">
        <w:t>недели</w:t>
      </w:r>
      <w:proofErr w:type="spellEnd"/>
      <w:r w:rsidRPr="004A1406">
        <w:t xml:space="preserve"> </w:t>
      </w:r>
      <w:proofErr w:type="spellStart"/>
      <w:r w:rsidRPr="004A1406">
        <w:t>до</w:t>
      </w:r>
      <w:proofErr w:type="spellEnd"/>
      <w:r w:rsidRPr="004A1406">
        <w:t xml:space="preserve"> </w:t>
      </w:r>
      <w:proofErr w:type="spellStart"/>
      <w:r w:rsidRPr="004A1406">
        <w:t>мероприятия</w:t>
      </w:r>
      <w:proofErr w:type="spellEnd"/>
      <w:r w:rsidRPr="004A1406">
        <w:t xml:space="preserve">. </w:t>
      </w:r>
      <w:proofErr w:type="spellStart"/>
      <w:r w:rsidRPr="004A1406">
        <w:t>Просьбы</w:t>
      </w:r>
      <w:proofErr w:type="spellEnd"/>
      <w:r w:rsidRPr="004A1406">
        <w:t xml:space="preserve"> о </w:t>
      </w:r>
      <w:proofErr w:type="spellStart"/>
      <w:r w:rsidRPr="004A1406">
        <w:t>предоставлении</w:t>
      </w:r>
      <w:proofErr w:type="spellEnd"/>
      <w:r w:rsidRPr="004A1406">
        <w:t xml:space="preserve"> </w:t>
      </w:r>
      <w:proofErr w:type="spellStart"/>
      <w:r w:rsidRPr="004A1406">
        <w:t>справочной</w:t>
      </w:r>
      <w:proofErr w:type="spellEnd"/>
      <w:r w:rsidRPr="004A1406">
        <w:t xml:space="preserve"> </w:t>
      </w:r>
      <w:proofErr w:type="spellStart"/>
      <w:r w:rsidRPr="004A1406">
        <w:t>информации</w:t>
      </w:r>
      <w:proofErr w:type="spellEnd"/>
      <w:r w:rsidRPr="004A1406">
        <w:t xml:space="preserve"> </w:t>
      </w:r>
      <w:proofErr w:type="spellStart"/>
      <w:r w:rsidRPr="004A1406">
        <w:t>следует</w:t>
      </w:r>
      <w:proofErr w:type="spellEnd"/>
      <w:r w:rsidRPr="004A1406">
        <w:t xml:space="preserve"> </w:t>
      </w:r>
      <w:proofErr w:type="spellStart"/>
      <w:r w:rsidRPr="004A1406">
        <w:t>направлять</w:t>
      </w:r>
      <w:proofErr w:type="spellEnd"/>
      <w:r w:rsidRPr="004A1406">
        <w:t xml:space="preserve"> в </w:t>
      </w:r>
      <w:proofErr w:type="spellStart"/>
      <w:r w:rsidRPr="004A1406">
        <w:t>Секцию</w:t>
      </w:r>
      <w:proofErr w:type="spellEnd"/>
      <w:r w:rsidRPr="004A1406">
        <w:t xml:space="preserve"> </w:t>
      </w:r>
      <w:proofErr w:type="spellStart"/>
      <w:r w:rsidRPr="004A1406">
        <w:t>поездок</w:t>
      </w:r>
      <w:proofErr w:type="spellEnd"/>
      <w:r w:rsidRPr="004A1406">
        <w:t xml:space="preserve"> МСЭ (</w:t>
      </w:r>
      <w:hyperlink r:id="rId17" w:history="1">
        <w:r w:rsidRPr="004A1406">
          <w:rPr>
            <w:rStyle w:val="Hyperlink"/>
          </w:rPr>
          <w:t>travel@itu.int</w:t>
        </w:r>
      </w:hyperlink>
      <w:r w:rsidRPr="004A1406">
        <w:t xml:space="preserve">) с </w:t>
      </w:r>
      <w:proofErr w:type="spellStart"/>
      <w:r w:rsidRPr="004A1406">
        <w:t>пометкой</w:t>
      </w:r>
      <w:proofErr w:type="spellEnd"/>
      <w:r w:rsidRPr="004A1406">
        <w:t xml:space="preserve"> "</w:t>
      </w:r>
      <w:proofErr w:type="spellStart"/>
      <w:r w:rsidRPr="004A1406">
        <w:t>визовая</w:t>
      </w:r>
      <w:proofErr w:type="spellEnd"/>
      <w:r w:rsidRPr="004A1406">
        <w:t xml:space="preserve"> </w:t>
      </w:r>
      <w:proofErr w:type="spellStart"/>
      <w:r w:rsidRPr="004A1406">
        <w:t>поддержка</w:t>
      </w:r>
      <w:proofErr w:type="spellEnd"/>
      <w:r w:rsidRPr="004A1406">
        <w:t xml:space="preserve">". </w:t>
      </w:r>
    </w:p>
    <w:p w14:paraId="27CA83F4" w14:textId="77777777" w:rsidR="004A1406" w:rsidRPr="004A1406" w:rsidRDefault="004A1406" w:rsidP="004A140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906"/>
      </w:tblGrid>
      <w:tr w:rsidR="00F84BFF" w:rsidRPr="004A1406" w14:paraId="02F2A97E" w14:textId="77777777" w:rsidTr="00AD1689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B2C6" w14:textId="79387C6C" w:rsidR="00F84BFF" w:rsidRPr="00787100" w:rsidRDefault="00ED6DD3" w:rsidP="00ED6DD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F84BFF" w:rsidRPr="0078710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апреля</w:t>
            </w:r>
            <w:r w:rsidR="00F84BFF" w:rsidRPr="00787100">
              <w:rPr>
                <w:sz w:val="20"/>
                <w:szCs w:val="20"/>
                <w:lang w:val="ru-RU"/>
              </w:rPr>
              <w:t xml:space="preserve"> 2023 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244E" w14:textId="2C4AC087" w:rsidR="00F84BFF" w:rsidRPr="00FB6164" w:rsidRDefault="00F84BFF" w:rsidP="00F84BFF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rFonts w:ascii="Calibri" w:eastAsia="SimSun" w:hAnsi="Calibri" w:cs="Calibri"/>
                <w:sz w:val="20"/>
                <w:szCs w:val="20"/>
                <w:lang w:val="ru-RU" w:eastAsia="ja-JP"/>
              </w:rPr>
            </w:pPr>
            <w:r w:rsidRPr="00FB6164">
              <w:rPr>
                <w:sz w:val="20"/>
                <w:szCs w:val="20"/>
                <w:lang w:val="ru-RU"/>
              </w:rPr>
              <w:t>−</w:t>
            </w:r>
            <w:r w:rsidRPr="00FB6164">
              <w:rPr>
                <w:sz w:val="20"/>
                <w:szCs w:val="20"/>
                <w:lang w:val="ru-RU"/>
              </w:rPr>
              <w:tab/>
            </w:r>
            <w:r w:rsidR="00FB6164">
              <w:rPr>
                <w:sz w:val="20"/>
                <w:szCs w:val="20"/>
                <w:lang w:val="ru-RU"/>
              </w:rPr>
              <w:t>Направление</w:t>
            </w:r>
            <w:r w:rsidR="00FB6164" w:rsidRPr="00FB6164">
              <w:rPr>
                <w:sz w:val="20"/>
                <w:szCs w:val="20"/>
                <w:lang w:val="ru-RU"/>
              </w:rPr>
              <w:t xml:space="preserve"> запросов для содействия в получении визы (через онлайновую форму регистрации</w:t>
            </w:r>
            <w:r w:rsidR="00FB6164">
              <w:rPr>
                <w:sz w:val="20"/>
                <w:szCs w:val="20"/>
                <w:lang w:val="ru-RU"/>
              </w:rPr>
              <w:t>)</w:t>
            </w:r>
          </w:p>
        </w:tc>
      </w:tr>
      <w:tr w:rsidR="00F84BFF" w:rsidRPr="004A1406" w14:paraId="5D97E019" w14:textId="77777777" w:rsidTr="00AD1689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027E" w14:textId="046E809D" w:rsidR="00F84BFF" w:rsidRPr="00787100" w:rsidRDefault="00ED6DD3" w:rsidP="00ED6DD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="00F84BFF" w:rsidRPr="0078710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апреля</w:t>
            </w:r>
            <w:r w:rsidR="00F84BFF" w:rsidRPr="00787100">
              <w:rPr>
                <w:sz w:val="20"/>
                <w:szCs w:val="20"/>
                <w:lang w:val="ru-RU"/>
              </w:rPr>
              <w:t xml:space="preserve"> 2023 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CB3" w14:textId="03EC7B18" w:rsidR="00F84BFF" w:rsidRPr="00787100" w:rsidRDefault="00F84BFF" w:rsidP="000A44C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787100">
              <w:rPr>
                <w:sz w:val="20"/>
                <w:szCs w:val="20"/>
                <w:lang w:val="ru-RU"/>
              </w:rPr>
              <w:t>−</w:t>
            </w:r>
            <w:r w:rsidRPr="00787100">
              <w:rPr>
                <w:sz w:val="20"/>
                <w:szCs w:val="20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18" w:history="1">
              <w:r w:rsidRPr="00787100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 xml:space="preserve">домашней странице </w:t>
              </w:r>
              <w:r w:rsidR="00DE1A09" w:rsidRPr="00787100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ОГ</w:t>
              </w:r>
              <w:r w:rsidR="000A44C8" w:rsidRPr="00787100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-MV</w:t>
              </w:r>
            </w:hyperlink>
            <w:r w:rsidRPr="00787100">
              <w:rPr>
                <w:rStyle w:val="Hyperlink"/>
                <w:rFonts w:ascii="Calibri" w:eastAsia="SimSun" w:hAnsi="Calibri" w:cs="Calibri"/>
                <w:color w:val="auto"/>
                <w:sz w:val="20"/>
                <w:szCs w:val="20"/>
                <w:u w:val="none"/>
                <w:lang w:val="ru-RU" w:eastAsia="ja-JP"/>
              </w:rPr>
              <w:t>)</w:t>
            </w:r>
          </w:p>
        </w:tc>
      </w:tr>
      <w:tr w:rsidR="00ED6DD3" w:rsidRPr="004A1406" w14:paraId="686ED389" w14:textId="77777777" w:rsidTr="00AD1689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B59" w14:textId="4E621430" w:rsidR="00ED6DD3" w:rsidRDefault="00ED6DD3" w:rsidP="00ED6DD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мая 2023 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894" w14:textId="60BC4301" w:rsidR="00ED6DD3" w:rsidRPr="00787100" w:rsidRDefault="00ED6DD3" w:rsidP="00ED6DD3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ED6DD3">
              <w:rPr>
                <w:sz w:val="20"/>
                <w:szCs w:val="20"/>
                <w:lang w:val="ru-RU"/>
              </w:rPr>
              <w:t>−</w:t>
            </w:r>
            <w:r w:rsidRPr="00ED6DD3">
              <w:rPr>
                <w:sz w:val="20"/>
                <w:szCs w:val="20"/>
                <w:lang w:val="ru-RU"/>
              </w:rPr>
              <w:tab/>
            </w:r>
            <w:r w:rsidRPr="00787100">
              <w:rPr>
                <w:sz w:val="20"/>
                <w:szCs w:val="20"/>
                <w:lang w:val="ru-RU"/>
              </w:rPr>
              <w:t xml:space="preserve">Представление письменных вкладов (по эл. почте: </w:t>
            </w:r>
            <w:hyperlink r:id="rId19" w:history="1">
              <w:r w:rsidRPr="00787100">
                <w:rPr>
                  <w:rStyle w:val="Hyperlink"/>
                  <w:sz w:val="20"/>
                  <w:szCs w:val="20"/>
                  <w:lang w:val="ru-RU"/>
                </w:rPr>
                <w:t>tsbfgmv@itu.int</w:t>
              </w:r>
            </w:hyperlink>
            <w:r w:rsidRPr="00787100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267D0D74" w14:textId="61D82227" w:rsidR="00DD68CA" w:rsidRPr="004A1406" w:rsidRDefault="00DE1A09" w:rsidP="004A1406">
      <w:proofErr w:type="spellStart"/>
      <w:r w:rsidRPr="004A1406">
        <w:t>Желаю</w:t>
      </w:r>
      <w:proofErr w:type="spellEnd"/>
      <w:r w:rsidRPr="004A1406">
        <w:t xml:space="preserve"> </w:t>
      </w:r>
      <w:proofErr w:type="spellStart"/>
      <w:r w:rsidRPr="004A1406">
        <w:t>вам</w:t>
      </w:r>
      <w:proofErr w:type="spellEnd"/>
      <w:r w:rsidRPr="004A1406">
        <w:t xml:space="preserve"> </w:t>
      </w:r>
      <w:proofErr w:type="spellStart"/>
      <w:r w:rsidRPr="004A1406">
        <w:t>плодотворного</w:t>
      </w:r>
      <w:proofErr w:type="spellEnd"/>
      <w:r w:rsidRPr="004A1406">
        <w:t xml:space="preserve"> и </w:t>
      </w:r>
      <w:proofErr w:type="spellStart"/>
      <w:r w:rsidRPr="004A1406">
        <w:t>приятного</w:t>
      </w:r>
      <w:proofErr w:type="spellEnd"/>
      <w:r w:rsidRPr="004A1406">
        <w:t xml:space="preserve"> </w:t>
      </w:r>
      <w:proofErr w:type="spellStart"/>
      <w:r w:rsidRPr="004A1406">
        <w:t>собрания</w:t>
      </w:r>
      <w:proofErr w:type="spellEnd"/>
      <w:r w:rsidR="00F84BFF" w:rsidRPr="004A1406">
        <w:t>.</w:t>
      </w:r>
    </w:p>
    <w:p w14:paraId="2679E3F9" w14:textId="77777777" w:rsidR="00DD68CA" w:rsidRPr="004A1406" w:rsidRDefault="00DD68CA" w:rsidP="004A1406">
      <w:r w:rsidRPr="004A1406">
        <w:t xml:space="preserve">С </w:t>
      </w:r>
      <w:proofErr w:type="spellStart"/>
      <w:r w:rsidRPr="004A1406">
        <w:t>уважением</w:t>
      </w:r>
      <w:proofErr w:type="spellEnd"/>
      <w:r w:rsidRPr="004A1406">
        <w:t>,</w:t>
      </w:r>
    </w:p>
    <w:p w14:paraId="2D2B9037" w14:textId="77777777" w:rsidR="00DD68CA" w:rsidRPr="004A1406" w:rsidRDefault="00DD68CA" w:rsidP="004A1406">
      <w:r w:rsidRPr="004A1406">
        <w:t>(</w:t>
      </w:r>
      <w:proofErr w:type="spellStart"/>
      <w:r w:rsidRPr="004A1406">
        <w:t>подпись</w:t>
      </w:r>
      <w:proofErr w:type="spellEnd"/>
      <w:r w:rsidRPr="004A1406">
        <w:t>)</w:t>
      </w:r>
    </w:p>
    <w:p w14:paraId="7B484FC4" w14:textId="43BE2284" w:rsidR="00DD68CA" w:rsidRPr="00787100" w:rsidRDefault="00DE1A09" w:rsidP="006636A5">
      <w:pPr>
        <w:pStyle w:val="Normalaftertitle"/>
        <w:spacing w:before="360"/>
        <w:rPr>
          <w:szCs w:val="22"/>
          <w:lang w:val="ru-RU"/>
        </w:rPr>
      </w:pPr>
      <w:proofErr w:type="spellStart"/>
      <w:r w:rsidRPr="00787100">
        <w:rPr>
          <w:rFonts w:cstheme="minorHAnsi"/>
          <w:color w:val="000000"/>
          <w:szCs w:val="22"/>
          <w:shd w:val="clear" w:color="auto" w:fill="FFFFFF" w:themeFill="background1"/>
          <w:lang w:val="ru-RU"/>
        </w:rPr>
        <w:t>Сейдзо</w:t>
      </w:r>
      <w:proofErr w:type="spellEnd"/>
      <w:r w:rsidRPr="00787100">
        <w:rPr>
          <w:rFonts w:cstheme="minorHAnsi"/>
          <w:color w:val="000000"/>
          <w:szCs w:val="22"/>
          <w:shd w:val="clear" w:color="auto" w:fill="FFFFFF" w:themeFill="background1"/>
          <w:lang w:val="ru-RU"/>
        </w:rPr>
        <w:t xml:space="preserve"> </w:t>
      </w:r>
      <w:proofErr w:type="spellStart"/>
      <w:r w:rsidRPr="00787100">
        <w:rPr>
          <w:rFonts w:cstheme="minorHAnsi"/>
          <w:color w:val="000000"/>
          <w:szCs w:val="22"/>
          <w:shd w:val="clear" w:color="auto" w:fill="FFFFFF" w:themeFill="background1"/>
          <w:lang w:val="ru-RU"/>
        </w:rPr>
        <w:t>Оноэ</w:t>
      </w:r>
      <w:proofErr w:type="spellEnd"/>
      <w:r w:rsidR="00DD68CA" w:rsidRPr="00787100">
        <w:rPr>
          <w:rFonts w:cstheme="minorHAnsi"/>
          <w:sz w:val="24"/>
          <w:szCs w:val="24"/>
          <w:lang w:val="ru-RU"/>
        </w:rPr>
        <w:br/>
      </w:r>
      <w:r w:rsidR="00DD68CA" w:rsidRPr="00787100">
        <w:rPr>
          <w:szCs w:val="22"/>
          <w:lang w:val="ru-RU"/>
        </w:rPr>
        <w:t>Директор Бюро</w:t>
      </w:r>
      <w:r w:rsidR="00DD68CA" w:rsidRPr="00787100">
        <w:rPr>
          <w:szCs w:val="22"/>
          <w:lang w:val="ru-RU"/>
        </w:rPr>
        <w:br/>
        <w:t>стандартизации электросвязи</w:t>
      </w:r>
    </w:p>
    <w:sectPr w:rsidR="00DD68CA" w:rsidRPr="00787100" w:rsidSect="004A140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1134" w:bottom="1134" w:left="993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02C9" w14:textId="77777777" w:rsidR="00092FB7" w:rsidRDefault="00092FB7">
      <w:r>
        <w:separator/>
      </w:r>
    </w:p>
  </w:endnote>
  <w:endnote w:type="continuationSeparator" w:id="0">
    <w:p w14:paraId="3DCBA464" w14:textId="77777777" w:rsidR="00092FB7" w:rsidRDefault="0009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C917" w14:textId="77777777" w:rsidR="00303DF3" w:rsidRDefault="0030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7F88" w14:textId="2F69463F" w:rsidR="00B54B88" w:rsidRPr="00303DF3" w:rsidRDefault="00B54B88" w:rsidP="00303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4A63" w14:textId="621C3374" w:rsidR="007652F9" w:rsidRPr="00671514" w:rsidRDefault="007652F9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>Тел</w:t>
    </w:r>
    <w:r w:rsidR="00787100" w:rsidRPr="003B40BC">
      <w:rPr>
        <w:rFonts w:asciiTheme="minorHAnsi" w:hAnsiTheme="minorHAnsi" w:cs="Times New Roman"/>
        <w:color w:val="0070C0"/>
        <w:sz w:val="18"/>
        <w:szCs w:val="18"/>
      </w:rPr>
      <w:t>.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0D7E" w14:textId="77777777" w:rsidR="00092FB7" w:rsidRDefault="00092FB7">
      <w:r>
        <w:separator/>
      </w:r>
    </w:p>
  </w:footnote>
  <w:footnote w:type="continuationSeparator" w:id="0">
    <w:p w14:paraId="1C2BDF4C" w14:textId="77777777" w:rsidR="00092FB7" w:rsidRDefault="0009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A0AE" w14:textId="77777777" w:rsidR="00303DF3" w:rsidRDefault="0030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F3E8" w14:textId="00E52E59" w:rsidR="00B54B88" w:rsidRDefault="00B54B8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10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D5213E">
      <w:rPr>
        <w:noProof/>
      </w:rPr>
      <w:br/>
    </w:r>
    <w:r w:rsidR="00D5213E" w:rsidRPr="00DB7857">
      <w:rPr>
        <w:lang w:val="ru-RU"/>
      </w:rPr>
      <w:t xml:space="preserve">Циркуляр </w:t>
    </w:r>
    <w:r w:rsidR="00ED6DD3">
      <w:rPr>
        <w:lang w:val="ru-RU"/>
      </w:rPr>
      <w:t>90</w:t>
    </w:r>
    <w:r w:rsidR="00D5213E"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D4B0" w14:textId="77777777" w:rsidR="00303DF3" w:rsidRDefault="0030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0tLQ0MDQzMjU1MjBQ0lEKTi0uzszPAykwrAUAKyzt0SwAAAA="/>
  </w:docVars>
  <w:rsids>
    <w:rsidRoot w:val="00092FB7"/>
    <w:rsid w:val="000124A5"/>
    <w:rsid w:val="00012C4F"/>
    <w:rsid w:val="00022027"/>
    <w:rsid w:val="00024565"/>
    <w:rsid w:val="0003235D"/>
    <w:rsid w:val="000669C7"/>
    <w:rsid w:val="00082B7B"/>
    <w:rsid w:val="00092FB7"/>
    <w:rsid w:val="0009513B"/>
    <w:rsid w:val="00095EA0"/>
    <w:rsid w:val="000A44C8"/>
    <w:rsid w:val="000C2147"/>
    <w:rsid w:val="000C7D98"/>
    <w:rsid w:val="00102770"/>
    <w:rsid w:val="00103310"/>
    <w:rsid w:val="00115B49"/>
    <w:rsid w:val="00122E42"/>
    <w:rsid w:val="00141FFC"/>
    <w:rsid w:val="00155160"/>
    <w:rsid w:val="001626BA"/>
    <w:rsid w:val="001629DC"/>
    <w:rsid w:val="00187B34"/>
    <w:rsid w:val="001925C1"/>
    <w:rsid w:val="001B4A74"/>
    <w:rsid w:val="001D261C"/>
    <w:rsid w:val="001F17C0"/>
    <w:rsid w:val="00207341"/>
    <w:rsid w:val="00211416"/>
    <w:rsid w:val="00247107"/>
    <w:rsid w:val="0025701E"/>
    <w:rsid w:val="0026232A"/>
    <w:rsid w:val="002736E9"/>
    <w:rsid w:val="002A49BF"/>
    <w:rsid w:val="002B37F9"/>
    <w:rsid w:val="002C6240"/>
    <w:rsid w:val="002D06B7"/>
    <w:rsid w:val="002D26FD"/>
    <w:rsid w:val="002E4C41"/>
    <w:rsid w:val="002E6CD9"/>
    <w:rsid w:val="00303DF3"/>
    <w:rsid w:val="00312E2D"/>
    <w:rsid w:val="0033195A"/>
    <w:rsid w:val="0033434F"/>
    <w:rsid w:val="00337603"/>
    <w:rsid w:val="00340304"/>
    <w:rsid w:val="00355F34"/>
    <w:rsid w:val="00375DAE"/>
    <w:rsid w:val="003B40BC"/>
    <w:rsid w:val="003F5B77"/>
    <w:rsid w:val="00410C55"/>
    <w:rsid w:val="00411316"/>
    <w:rsid w:val="00413F7A"/>
    <w:rsid w:val="00415128"/>
    <w:rsid w:val="004167E6"/>
    <w:rsid w:val="0041688E"/>
    <w:rsid w:val="004344D1"/>
    <w:rsid w:val="00444B73"/>
    <w:rsid w:val="00455EFA"/>
    <w:rsid w:val="004650C7"/>
    <w:rsid w:val="00475A27"/>
    <w:rsid w:val="00495712"/>
    <w:rsid w:val="00495F13"/>
    <w:rsid w:val="004A0D07"/>
    <w:rsid w:val="004A1406"/>
    <w:rsid w:val="004C5268"/>
    <w:rsid w:val="004D4496"/>
    <w:rsid w:val="004E01AE"/>
    <w:rsid w:val="004F48F0"/>
    <w:rsid w:val="005049D4"/>
    <w:rsid w:val="00514426"/>
    <w:rsid w:val="00520901"/>
    <w:rsid w:val="0054759E"/>
    <w:rsid w:val="005C2448"/>
    <w:rsid w:val="005D044D"/>
    <w:rsid w:val="005D2177"/>
    <w:rsid w:val="005D271B"/>
    <w:rsid w:val="005E616E"/>
    <w:rsid w:val="005F761F"/>
    <w:rsid w:val="006139B2"/>
    <w:rsid w:val="00625BAF"/>
    <w:rsid w:val="00636D90"/>
    <w:rsid w:val="006448B9"/>
    <w:rsid w:val="00647580"/>
    <w:rsid w:val="00653FF3"/>
    <w:rsid w:val="006636A5"/>
    <w:rsid w:val="00664726"/>
    <w:rsid w:val="00670D79"/>
    <w:rsid w:val="00671514"/>
    <w:rsid w:val="00676B74"/>
    <w:rsid w:val="006777D5"/>
    <w:rsid w:val="006C008F"/>
    <w:rsid w:val="006E141B"/>
    <w:rsid w:val="006E5691"/>
    <w:rsid w:val="006F1984"/>
    <w:rsid w:val="00701561"/>
    <w:rsid w:val="0071361F"/>
    <w:rsid w:val="00717255"/>
    <w:rsid w:val="0072783D"/>
    <w:rsid w:val="0073537C"/>
    <w:rsid w:val="00741C5B"/>
    <w:rsid w:val="0074299E"/>
    <w:rsid w:val="00742B9B"/>
    <w:rsid w:val="00753F18"/>
    <w:rsid w:val="00763FF3"/>
    <w:rsid w:val="007652F9"/>
    <w:rsid w:val="007752C4"/>
    <w:rsid w:val="00775F46"/>
    <w:rsid w:val="00787100"/>
    <w:rsid w:val="0079397B"/>
    <w:rsid w:val="007A591E"/>
    <w:rsid w:val="007A6301"/>
    <w:rsid w:val="007D0BFA"/>
    <w:rsid w:val="00803BC4"/>
    <w:rsid w:val="00806479"/>
    <w:rsid w:val="00816365"/>
    <w:rsid w:val="00817E96"/>
    <w:rsid w:val="00826CB4"/>
    <w:rsid w:val="00831FDC"/>
    <w:rsid w:val="00832A5A"/>
    <w:rsid w:val="00842202"/>
    <w:rsid w:val="00847FBC"/>
    <w:rsid w:val="00867192"/>
    <w:rsid w:val="00871131"/>
    <w:rsid w:val="008863B5"/>
    <w:rsid w:val="00890AFC"/>
    <w:rsid w:val="008A7A3C"/>
    <w:rsid w:val="008B31B5"/>
    <w:rsid w:val="008C5C0E"/>
    <w:rsid w:val="008C7044"/>
    <w:rsid w:val="008E0925"/>
    <w:rsid w:val="008E73CD"/>
    <w:rsid w:val="00907542"/>
    <w:rsid w:val="009166E1"/>
    <w:rsid w:val="00921213"/>
    <w:rsid w:val="009344BF"/>
    <w:rsid w:val="009370FC"/>
    <w:rsid w:val="009416D6"/>
    <w:rsid w:val="009469D2"/>
    <w:rsid w:val="009714E5"/>
    <w:rsid w:val="00976394"/>
    <w:rsid w:val="00980CDE"/>
    <w:rsid w:val="00994977"/>
    <w:rsid w:val="009979B5"/>
    <w:rsid w:val="009A2C9B"/>
    <w:rsid w:val="009A2E6B"/>
    <w:rsid w:val="009B6144"/>
    <w:rsid w:val="009C1D53"/>
    <w:rsid w:val="00A00FBE"/>
    <w:rsid w:val="00A21DD2"/>
    <w:rsid w:val="00A41DD0"/>
    <w:rsid w:val="00A50900"/>
    <w:rsid w:val="00A514EB"/>
    <w:rsid w:val="00A563C7"/>
    <w:rsid w:val="00A57977"/>
    <w:rsid w:val="00A654CA"/>
    <w:rsid w:val="00A66C90"/>
    <w:rsid w:val="00A8170F"/>
    <w:rsid w:val="00A91EB5"/>
    <w:rsid w:val="00AA1460"/>
    <w:rsid w:val="00AC4AD7"/>
    <w:rsid w:val="00AD3D11"/>
    <w:rsid w:val="00AF19CE"/>
    <w:rsid w:val="00AF2B53"/>
    <w:rsid w:val="00AF3A7E"/>
    <w:rsid w:val="00B34D84"/>
    <w:rsid w:val="00B54B88"/>
    <w:rsid w:val="00B66BFE"/>
    <w:rsid w:val="00B92143"/>
    <w:rsid w:val="00BB6B81"/>
    <w:rsid w:val="00BC1FDB"/>
    <w:rsid w:val="00BC33B4"/>
    <w:rsid w:val="00BD6C0B"/>
    <w:rsid w:val="00C22D6C"/>
    <w:rsid w:val="00C25804"/>
    <w:rsid w:val="00C60E38"/>
    <w:rsid w:val="00C623F1"/>
    <w:rsid w:val="00C84ACD"/>
    <w:rsid w:val="00CA7B14"/>
    <w:rsid w:val="00CD4514"/>
    <w:rsid w:val="00CF6BFB"/>
    <w:rsid w:val="00D040F2"/>
    <w:rsid w:val="00D22096"/>
    <w:rsid w:val="00D407BA"/>
    <w:rsid w:val="00D4360A"/>
    <w:rsid w:val="00D47122"/>
    <w:rsid w:val="00D5213E"/>
    <w:rsid w:val="00D71389"/>
    <w:rsid w:val="00D83022"/>
    <w:rsid w:val="00D911F5"/>
    <w:rsid w:val="00DA1127"/>
    <w:rsid w:val="00DA244D"/>
    <w:rsid w:val="00DA458A"/>
    <w:rsid w:val="00DC17E8"/>
    <w:rsid w:val="00DC210F"/>
    <w:rsid w:val="00DC2240"/>
    <w:rsid w:val="00DC6716"/>
    <w:rsid w:val="00DC7988"/>
    <w:rsid w:val="00DD2CE8"/>
    <w:rsid w:val="00DD68CA"/>
    <w:rsid w:val="00DE19A1"/>
    <w:rsid w:val="00DE1A09"/>
    <w:rsid w:val="00DE5455"/>
    <w:rsid w:val="00DF012B"/>
    <w:rsid w:val="00DF109B"/>
    <w:rsid w:val="00E07386"/>
    <w:rsid w:val="00E14A1A"/>
    <w:rsid w:val="00E17F1A"/>
    <w:rsid w:val="00E45C46"/>
    <w:rsid w:val="00E6395C"/>
    <w:rsid w:val="00E645B4"/>
    <w:rsid w:val="00E75734"/>
    <w:rsid w:val="00E90C56"/>
    <w:rsid w:val="00EC5E44"/>
    <w:rsid w:val="00ED1552"/>
    <w:rsid w:val="00ED6DD3"/>
    <w:rsid w:val="00EE3FBE"/>
    <w:rsid w:val="00EE5A96"/>
    <w:rsid w:val="00EF273F"/>
    <w:rsid w:val="00EF49B3"/>
    <w:rsid w:val="00F1219B"/>
    <w:rsid w:val="00F15118"/>
    <w:rsid w:val="00F205F5"/>
    <w:rsid w:val="00F547E0"/>
    <w:rsid w:val="00F76813"/>
    <w:rsid w:val="00F830DA"/>
    <w:rsid w:val="00F83892"/>
    <w:rsid w:val="00F8473D"/>
    <w:rsid w:val="00F84BFF"/>
    <w:rsid w:val="00F8789D"/>
    <w:rsid w:val="00F93AEE"/>
    <w:rsid w:val="00FB6164"/>
    <w:rsid w:val="00FC019B"/>
    <w:rsid w:val="00FD353E"/>
    <w:rsid w:val="00FE1C56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8C79EB5"/>
  <w15:docId w15:val="{1EE48871-8C13-4EA1-A51D-E5B3C67E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C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C210F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DC210F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DC210F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714E5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DC210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CD4514"/>
    <w:pPr>
      <w:spacing w:before="80"/>
      <w:ind w:left="794" w:hanging="794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CD4514"/>
    <w:rPr>
      <w:rFonts w:asciiTheme="minorHAnsi" w:hAnsiTheme="minorHAnsi"/>
      <w:sz w:val="22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DC210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eastAsia="SimSun" w:hAnsi="Calibri"/>
      <w:b/>
      <w:sz w:val="24"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DC210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14E5"/>
    <w:rPr>
      <w:rFonts w:asciiTheme="minorHAnsi" w:hAnsi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210F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Theme="minorEastAsia" w:hAnsi="Times New Roman"/>
      <w:sz w:val="24"/>
      <w:lang w:val="en-GB" w:eastAsia="ja-JP"/>
    </w:rPr>
  </w:style>
  <w:style w:type="character" w:customStyle="1" w:styleId="AnnexNoChar">
    <w:name w:val="Annex_No Char"/>
    <w:basedOn w:val="DefaultParagraphFont"/>
    <w:link w:val="AnnexNo"/>
    <w:rsid w:val="00DC210F"/>
    <w:rPr>
      <w:rFonts w:asciiTheme="minorHAnsi" w:hAnsiTheme="minorHAnsi"/>
      <w:caps/>
      <w:sz w:val="26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DC210F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rsid w:val="00DC210F"/>
    <w:rPr>
      <w:rFonts w:ascii="Calibri" w:hAnsi="Calibri"/>
      <w:b/>
      <w:sz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E6CD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58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ED6DD3"/>
    <w:pPr>
      <w:tabs>
        <w:tab w:val="clear" w:pos="794"/>
        <w:tab w:val="clear" w:pos="1191"/>
        <w:tab w:val="clear" w:pos="1588"/>
        <w:tab w:val="clear" w:pos="1985"/>
      </w:tabs>
      <w:ind w:leftChars="400" w:left="840"/>
    </w:pPr>
    <w:rPr>
      <w:rFonts w:ascii="Times New Roman" w:eastAsiaTheme="minorEastAsia" w:hAnsi="Times New Roman"/>
      <w:sz w:val="24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6DD3"/>
    <w:rPr>
      <w:rFonts w:eastAsiaTheme="minorEastAsia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670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0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0D79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0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0D79"/>
    <w:rPr>
      <w:rFonts w:asciiTheme="minorHAnsi" w:hAnsiTheme="minorHAns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mv@itu.int" TargetMode="External"/><Relationship Id="rId18" Type="http://schemas.openxmlformats.org/officeDocument/2006/relationships/hyperlink" Target="http://www.itu.int/go/fgm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go/fgmv" TargetMode="External"/><Relationship Id="rId17" Type="http://schemas.openxmlformats.org/officeDocument/2006/relationships/hyperlink" Target="mailto:travel@itu.in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m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mv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T/focusgroups/mv/Pages/reg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go/fgmv" TargetMode="External"/><Relationship Id="rId19" Type="http://schemas.openxmlformats.org/officeDocument/2006/relationships/hyperlink" Target="mailto:tsbfgmv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v@itu.int" TargetMode="External"/><Relationship Id="rId14" Type="http://schemas.openxmlformats.org/officeDocument/2006/relationships/hyperlink" Target="http://www.itu.int/go/fgmv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8C8A-8354-4F73-BBA2-BC2A391B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</TotalTime>
  <Pages>2</Pages>
  <Words>768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6310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Rudometova, Alisa</dc:creator>
  <cp:lastModifiedBy>Maguire, Mairéad</cp:lastModifiedBy>
  <cp:revision>2</cp:revision>
  <cp:lastPrinted>2013-04-05T10:18:00Z</cp:lastPrinted>
  <dcterms:created xsi:type="dcterms:W3CDTF">2023-06-13T08:08:00Z</dcterms:created>
  <dcterms:modified xsi:type="dcterms:W3CDTF">2023-06-13T08:08:00Z</dcterms:modified>
</cp:coreProperties>
</file>