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51571221" w14:textId="77777777" w:rsidTr="00D517B2">
        <w:trPr>
          <w:cantSplit/>
          <w:trHeight w:val="1134"/>
        </w:trPr>
        <w:tc>
          <w:tcPr>
            <w:tcW w:w="798" w:type="pct"/>
          </w:tcPr>
          <w:p w14:paraId="6E94C1CC" w14:textId="77777777" w:rsidR="00D517B2" w:rsidRPr="00D517B2" w:rsidRDefault="00D517B2" w:rsidP="00D517B2">
            <w:pPr>
              <w:spacing w:before="0" w:line="240" w:lineRule="auto"/>
              <w:rPr>
                <w:b/>
                <w:bCs/>
                <w:rtl/>
                <w:lang w:bidi="ar-EG"/>
              </w:rPr>
            </w:pPr>
            <w:r w:rsidRPr="00D517B2">
              <w:rPr>
                <w:noProof/>
              </w:rPr>
              <w:drawing>
                <wp:inline distT="0" distB="0" distL="0" distR="0" wp14:anchorId="0F631FD0" wp14:editId="68C836DE">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BDBAA95"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52BEE06"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287"/>
        <w:gridCol w:w="4818"/>
      </w:tblGrid>
      <w:tr w:rsidR="00D517B2" w:rsidRPr="00D517B2" w14:paraId="66A9664C" w14:textId="77777777" w:rsidTr="00AB388E">
        <w:trPr>
          <w:cantSplit/>
          <w:trHeight w:val="148"/>
          <w:jc w:val="center"/>
        </w:trPr>
        <w:tc>
          <w:tcPr>
            <w:tcW w:w="796" w:type="pct"/>
          </w:tcPr>
          <w:p w14:paraId="3BD37373" w14:textId="77777777" w:rsidR="00D517B2" w:rsidRPr="00D517B2" w:rsidRDefault="00D517B2" w:rsidP="00D517B2">
            <w:pPr>
              <w:spacing w:before="80" w:after="60" w:line="300" w:lineRule="exact"/>
              <w:jc w:val="left"/>
              <w:rPr>
                <w:position w:val="2"/>
              </w:rPr>
            </w:pPr>
          </w:p>
        </w:tc>
        <w:tc>
          <w:tcPr>
            <w:tcW w:w="1705" w:type="pct"/>
          </w:tcPr>
          <w:p w14:paraId="3A00D4D3" w14:textId="77777777" w:rsidR="00D517B2" w:rsidRPr="00D517B2" w:rsidRDefault="00D517B2" w:rsidP="00D517B2">
            <w:pPr>
              <w:spacing w:before="80" w:after="60" w:line="300" w:lineRule="exact"/>
              <w:jc w:val="left"/>
              <w:rPr>
                <w:position w:val="2"/>
                <w:lang w:bidi="ar-EG"/>
              </w:rPr>
            </w:pPr>
          </w:p>
        </w:tc>
        <w:tc>
          <w:tcPr>
            <w:tcW w:w="2499" w:type="pct"/>
          </w:tcPr>
          <w:p w14:paraId="4CF17885" w14:textId="6E2D54C8" w:rsidR="00D517B2" w:rsidRPr="00D517B2" w:rsidRDefault="00873469" w:rsidP="00D517B2">
            <w:pPr>
              <w:spacing w:before="80" w:after="60" w:line="300" w:lineRule="exact"/>
              <w:jc w:val="left"/>
              <w:rPr>
                <w:position w:val="2"/>
                <w:rtl/>
                <w:lang w:bidi="ar-SY"/>
              </w:rPr>
            </w:pPr>
            <w:r w:rsidRPr="00D517B2">
              <w:rPr>
                <w:rFonts w:hint="cs"/>
                <w:position w:val="2"/>
                <w:rtl/>
              </w:rPr>
              <w:t xml:space="preserve">جنيف، </w:t>
            </w:r>
            <w:r w:rsidR="00DE66F3">
              <w:rPr>
                <w:position w:val="2"/>
              </w:rPr>
              <w:t>3</w:t>
            </w:r>
            <w:r w:rsidR="00E85347">
              <w:rPr>
                <w:rFonts w:hint="cs"/>
                <w:position w:val="2"/>
                <w:rtl/>
                <w:lang w:bidi="ar-SY"/>
              </w:rPr>
              <w:t xml:space="preserve"> </w:t>
            </w:r>
            <w:r w:rsidR="00FE36C9">
              <w:rPr>
                <w:rFonts w:hint="cs"/>
                <w:position w:val="2"/>
                <w:rtl/>
                <w:lang w:bidi="ar-SY"/>
              </w:rPr>
              <w:t>مايو</w:t>
            </w:r>
            <w:r w:rsidR="00E85347">
              <w:rPr>
                <w:rFonts w:hint="cs"/>
                <w:position w:val="2"/>
                <w:rtl/>
                <w:lang w:bidi="ar-SY"/>
              </w:rPr>
              <w:t xml:space="preserve"> </w:t>
            </w:r>
            <w:r w:rsidR="00E85347">
              <w:rPr>
                <w:position w:val="2"/>
                <w:lang w:bidi="ar-SY"/>
              </w:rPr>
              <w:t>2023</w:t>
            </w:r>
          </w:p>
        </w:tc>
      </w:tr>
      <w:tr w:rsidR="00E85347" w:rsidRPr="00D517B2" w14:paraId="7B5E78DF" w14:textId="77777777" w:rsidTr="00AB388E">
        <w:trPr>
          <w:cantSplit/>
          <w:trHeight w:val="831"/>
          <w:jc w:val="center"/>
        </w:trPr>
        <w:tc>
          <w:tcPr>
            <w:tcW w:w="796" w:type="pct"/>
          </w:tcPr>
          <w:p w14:paraId="0BC6659A" w14:textId="77777777" w:rsidR="00E85347" w:rsidRPr="00A9156F" w:rsidRDefault="00E85347" w:rsidP="00E56F93">
            <w:pPr>
              <w:spacing w:before="60" w:after="60" w:line="340" w:lineRule="exact"/>
              <w:jc w:val="left"/>
              <w:rPr>
                <w:b/>
                <w:bCs/>
                <w:position w:val="2"/>
              </w:rPr>
            </w:pPr>
            <w:r w:rsidRPr="00A9156F">
              <w:rPr>
                <w:rFonts w:hint="cs"/>
                <w:b/>
                <w:bCs/>
                <w:position w:val="2"/>
                <w:rtl/>
              </w:rPr>
              <w:t>المرجع:</w:t>
            </w:r>
          </w:p>
        </w:tc>
        <w:tc>
          <w:tcPr>
            <w:tcW w:w="1705" w:type="pct"/>
          </w:tcPr>
          <w:p w14:paraId="55347F50" w14:textId="6CBB885B" w:rsidR="00E85347" w:rsidRPr="00D517B2" w:rsidRDefault="00E85347" w:rsidP="00E56F93">
            <w:pPr>
              <w:spacing w:before="60" w:after="60" w:line="340" w:lineRule="exact"/>
              <w:jc w:val="left"/>
              <w:rPr>
                <w:b/>
                <w:position w:val="2"/>
              </w:rPr>
            </w:pPr>
            <w:r w:rsidRPr="00D517B2">
              <w:rPr>
                <w:b/>
                <w:position w:val="2"/>
              </w:rPr>
              <w:t>TSB </w:t>
            </w:r>
            <w:r>
              <w:rPr>
                <w:b/>
                <w:position w:val="2"/>
              </w:rPr>
              <w:t>Circular</w:t>
            </w:r>
            <w:r w:rsidRPr="00D517B2">
              <w:rPr>
                <w:b/>
                <w:position w:val="2"/>
              </w:rPr>
              <w:t xml:space="preserve"> </w:t>
            </w:r>
            <w:r w:rsidR="00DE66F3">
              <w:rPr>
                <w:b/>
                <w:position w:val="2"/>
              </w:rPr>
              <w:t>96</w:t>
            </w:r>
            <w:r>
              <w:rPr>
                <w:b/>
                <w:position w:val="2"/>
              </w:rPr>
              <w:br/>
            </w:r>
            <w:r w:rsidRPr="00AB388E">
              <w:rPr>
                <w:b/>
                <w:position w:val="2"/>
              </w:rPr>
              <w:t>SG</w:t>
            </w:r>
            <w:r w:rsidR="00DE66F3" w:rsidRPr="00AB388E">
              <w:rPr>
                <w:b/>
                <w:position w:val="2"/>
              </w:rPr>
              <w:t>20</w:t>
            </w:r>
            <w:r w:rsidRPr="00AB388E">
              <w:rPr>
                <w:b/>
                <w:position w:val="2"/>
              </w:rPr>
              <w:t>/</w:t>
            </w:r>
            <w:r w:rsidR="00DE66F3" w:rsidRPr="00AB388E">
              <w:rPr>
                <w:b/>
                <w:position w:val="2"/>
              </w:rPr>
              <w:t>CB</w:t>
            </w:r>
          </w:p>
        </w:tc>
        <w:tc>
          <w:tcPr>
            <w:tcW w:w="2499" w:type="pct"/>
            <w:vMerge w:val="restart"/>
          </w:tcPr>
          <w:p w14:paraId="5AE7479B" w14:textId="77777777" w:rsidR="00E85347" w:rsidRPr="00AB388E" w:rsidRDefault="00E85347" w:rsidP="00E56F93">
            <w:pPr>
              <w:tabs>
                <w:tab w:val="clear" w:pos="794"/>
                <w:tab w:val="left" w:pos="284"/>
              </w:tabs>
              <w:spacing w:before="60" w:after="60" w:line="340" w:lineRule="exact"/>
              <w:ind w:left="284" w:hanging="284"/>
              <w:jc w:val="left"/>
              <w:rPr>
                <w:b/>
                <w:bCs/>
                <w:position w:val="2"/>
                <w:rtl/>
                <w:lang w:bidi="ar-EG"/>
              </w:rPr>
            </w:pPr>
            <w:r w:rsidRPr="00AB388E">
              <w:rPr>
                <w:rFonts w:hint="cs"/>
                <w:b/>
                <w:bCs/>
                <w:position w:val="2"/>
                <w:rtl/>
              </w:rPr>
              <w:t>إلى:</w:t>
            </w:r>
          </w:p>
          <w:p w14:paraId="75B2EF41" w14:textId="39733FC1" w:rsidR="00E85347" w:rsidRPr="00AB388E" w:rsidRDefault="00E85347" w:rsidP="00E56F93">
            <w:pPr>
              <w:tabs>
                <w:tab w:val="clear" w:pos="794"/>
                <w:tab w:val="left" w:pos="284"/>
              </w:tabs>
              <w:spacing w:before="60" w:after="60" w:line="340" w:lineRule="exact"/>
              <w:ind w:left="284" w:hanging="284"/>
              <w:jc w:val="left"/>
              <w:rPr>
                <w:position w:val="2"/>
                <w:rtl/>
                <w:lang w:bidi="ar-EG"/>
              </w:rPr>
            </w:pPr>
            <w:r w:rsidRPr="00AB388E">
              <w:rPr>
                <w:rFonts w:hint="cs"/>
                <w:position w:val="2"/>
                <w:rtl/>
              </w:rPr>
              <w:t>-</w:t>
            </w:r>
            <w:r w:rsidRPr="00AB388E">
              <w:rPr>
                <w:position w:val="2"/>
                <w:rtl/>
              </w:rPr>
              <w:tab/>
            </w:r>
            <w:r w:rsidRPr="00AB388E">
              <w:rPr>
                <w:rFonts w:hint="cs"/>
                <w:position w:val="2"/>
                <w:rtl/>
              </w:rPr>
              <w:t>إدارات الدول الأعضاء في الاتحاد</w:t>
            </w:r>
            <w:r w:rsidR="00AB388E" w:rsidRPr="00AB388E">
              <w:rPr>
                <w:rFonts w:hint="cs"/>
                <w:position w:val="2"/>
                <w:rtl/>
                <w:lang w:bidi="ar-EG"/>
              </w:rPr>
              <w:t>؛</w:t>
            </w:r>
          </w:p>
          <w:p w14:paraId="6C918AAB" w14:textId="77777777" w:rsidR="00E85347" w:rsidRPr="00AB388E" w:rsidRDefault="00E85347" w:rsidP="00E56F93">
            <w:pPr>
              <w:tabs>
                <w:tab w:val="clear" w:pos="794"/>
                <w:tab w:val="left" w:pos="284"/>
              </w:tabs>
              <w:spacing w:before="60" w:after="60" w:line="340" w:lineRule="exact"/>
              <w:ind w:left="284" w:hanging="284"/>
              <w:jc w:val="left"/>
              <w:rPr>
                <w:b/>
                <w:bCs/>
                <w:position w:val="2"/>
                <w:rtl/>
              </w:rPr>
            </w:pPr>
            <w:r w:rsidRPr="00AB388E">
              <w:rPr>
                <w:rFonts w:hint="cs"/>
                <w:b/>
                <w:bCs/>
                <w:position w:val="2"/>
                <w:rtl/>
              </w:rPr>
              <w:t>نسخة إلى:</w:t>
            </w:r>
          </w:p>
          <w:p w14:paraId="2681BE47" w14:textId="77777777" w:rsidR="00E85347" w:rsidRPr="00AB388E" w:rsidRDefault="00E85347" w:rsidP="00E56F93">
            <w:pPr>
              <w:tabs>
                <w:tab w:val="left" w:pos="284"/>
                <w:tab w:val="left" w:pos="4111"/>
              </w:tabs>
              <w:spacing w:before="60" w:after="60" w:line="340" w:lineRule="exact"/>
              <w:ind w:left="284" w:hanging="284"/>
              <w:rPr>
                <w:rFonts w:eastAsia="Times New Roman"/>
                <w:position w:val="2"/>
                <w:lang w:eastAsia="en-US"/>
              </w:rPr>
            </w:pPr>
            <w:r w:rsidRPr="00AB388E">
              <w:rPr>
                <w:rFonts w:hint="cs"/>
                <w:position w:val="2"/>
                <w:rtl/>
              </w:rPr>
              <w:t>-</w:t>
            </w:r>
            <w:r w:rsidRPr="00AB388E">
              <w:rPr>
                <w:position w:val="2"/>
                <w:rtl/>
              </w:rPr>
              <w:tab/>
            </w:r>
            <w:r w:rsidRPr="00AB388E">
              <w:rPr>
                <w:rFonts w:eastAsia="Times New Roman" w:hint="cs"/>
                <w:position w:val="2"/>
                <w:rtl/>
                <w:lang w:eastAsia="en-US"/>
              </w:rPr>
              <w:t>أعضاء قطاع تقييس الاتصالات</w:t>
            </w:r>
            <w:r w:rsidRPr="00AB388E">
              <w:rPr>
                <w:rFonts w:eastAsia="Times New Roman" w:hint="cs"/>
                <w:position w:val="2"/>
                <w:rtl/>
                <w:lang w:eastAsia="en-US" w:bidi="ar-EG"/>
              </w:rPr>
              <w:t xml:space="preserve"> بالاتحاد</w:t>
            </w:r>
            <w:r w:rsidRPr="00AB388E">
              <w:rPr>
                <w:rFonts w:eastAsia="Times New Roman" w:hint="cs"/>
                <w:position w:val="2"/>
                <w:rtl/>
                <w:lang w:eastAsia="en-US"/>
              </w:rPr>
              <w:t>؛</w:t>
            </w:r>
          </w:p>
          <w:p w14:paraId="5A6D82E2" w14:textId="06C6F849" w:rsidR="00E85347" w:rsidRPr="00AB388E" w:rsidRDefault="00E85347" w:rsidP="00E56F93">
            <w:pPr>
              <w:tabs>
                <w:tab w:val="left" w:pos="284"/>
                <w:tab w:val="left" w:pos="4111"/>
              </w:tabs>
              <w:spacing w:before="60" w:after="60" w:line="340" w:lineRule="exact"/>
              <w:ind w:left="284" w:hanging="284"/>
              <w:rPr>
                <w:rFonts w:eastAsia="Times New Roman"/>
                <w:position w:val="2"/>
                <w:rtl/>
                <w:lang w:eastAsia="en-US"/>
              </w:rPr>
            </w:pPr>
            <w:r w:rsidRPr="00AB388E">
              <w:rPr>
                <w:rFonts w:eastAsia="Times New Roman" w:hint="cs"/>
                <w:position w:val="2"/>
                <w:rtl/>
                <w:lang w:eastAsia="en-US"/>
              </w:rPr>
              <w:t>-</w:t>
            </w:r>
            <w:r w:rsidRPr="00AB388E">
              <w:rPr>
                <w:rFonts w:eastAsia="Times New Roman"/>
                <w:position w:val="2"/>
                <w:rtl/>
                <w:lang w:eastAsia="en-US"/>
              </w:rPr>
              <w:tab/>
            </w:r>
            <w:r w:rsidRPr="00AB388E">
              <w:rPr>
                <w:rFonts w:eastAsia="Times New Roman" w:hint="cs"/>
                <w:position w:val="2"/>
                <w:rtl/>
                <w:lang w:eastAsia="en-US"/>
              </w:rPr>
              <w:t xml:space="preserve">المنتسبين إلى </w:t>
            </w:r>
            <w:r w:rsidR="00D35CAD" w:rsidRPr="00AB388E">
              <w:rPr>
                <w:rFonts w:eastAsia="Times New Roman" w:hint="cs"/>
                <w:position w:val="2"/>
                <w:rtl/>
                <w:lang w:eastAsia="en-US"/>
              </w:rPr>
              <w:t>لجنة الدراسات</w:t>
            </w:r>
            <w:r w:rsidR="00D35CAD" w:rsidRPr="00AB388E">
              <w:rPr>
                <w:rFonts w:eastAsia="Times New Roman" w:hint="eastAsia"/>
                <w:position w:val="2"/>
                <w:rtl/>
                <w:lang w:eastAsia="en-US"/>
              </w:rPr>
              <w:t> </w:t>
            </w:r>
            <w:r w:rsidR="00DE66F3" w:rsidRPr="00AB388E">
              <w:rPr>
                <w:rFonts w:eastAsia="Times New Roman" w:hint="cs"/>
                <w:position w:val="2"/>
                <w:rtl/>
                <w:lang w:val="en-GB" w:eastAsia="en-US"/>
              </w:rPr>
              <w:t>20</w:t>
            </w:r>
            <w:r w:rsidR="00D35CAD" w:rsidRPr="00AB388E">
              <w:rPr>
                <w:rFonts w:eastAsia="Times New Roman" w:hint="cs"/>
                <w:position w:val="2"/>
                <w:rtl/>
                <w:lang w:val="en-GB" w:eastAsia="en-US"/>
              </w:rPr>
              <w:t xml:space="preserve"> ل</w:t>
            </w:r>
            <w:r w:rsidRPr="00AB388E">
              <w:rPr>
                <w:rFonts w:eastAsia="Times New Roman" w:hint="cs"/>
                <w:position w:val="2"/>
                <w:rtl/>
                <w:lang w:eastAsia="en-US"/>
              </w:rPr>
              <w:t>قطاع تقييس الاتصالات</w:t>
            </w:r>
            <w:r w:rsidR="00AB388E" w:rsidRPr="00AB388E">
              <w:rPr>
                <w:rFonts w:eastAsia="Times New Roman" w:hint="cs"/>
                <w:position w:val="2"/>
                <w:rtl/>
                <w:lang w:eastAsia="en-US"/>
              </w:rPr>
              <w:t>؛</w:t>
            </w:r>
          </w:p>
          <w:p w14:paraId="3642F0D1" w14:textId="77777777" w:rsidR="00E85347" w:rsidRPr="00AB388E" w:rsidRDefault="00E85347" w:rsidP="00E56F93">
            <w:pPr>
              <w:tabs>
                <w:tab w:val="left" w:pos="284"/>
                <w:tab w:val="left" w:pos="4111"/>
              </w:tabs>
              <w:spacing w:before="60" w:after="60" w:line="340" w:lineRule="exact"/>
              <w:ind w:left="284" w:hanging="284"/>
              <w:rPr>
                <w:rFonts w:eastAsia="Times New Roman"/>
                <w:position w:val="2"/>
                <w:lang w:eastAsia="en-US"/>
              </w:rPr>
            </w:pPr>
            <w:r w:rsidRPr="00AB388E">
              <w:rPr>
                <w:rFonts w:eastAsia="Times New Roman" w:hint="cs"/>
                <w:position w:val="2"/>
                <w:rtl/>
                <w:lang w:eastAsia="en-US"/>
              </w:rPr>
              <w:t>-</w:t>
            </w:r>
            <w:r w:rsidRPr="00AB388E">
              <w:rPr>
                <w:rFonts w:eastAsia="Times New Roman"/>
                <w:position w:val="2"/>
                <w:rtl/>
                <w:lang w:eastAsia="en-US"/>
              </w:rPr>
              <w:tab/>
            </w:r>
            <w:r w:rsidRPr="00AB388E">
              <w:rPr>
                <w:rFonts w:eastAsia="Times New Roman" w:hint="cs"/>
                <w:position w:val="2"/>
                <w:rtl/>
                <w:lang w:eastAsia="en-US"/>
              </w:rPr>
              <w:t>الهيئات الأكاديمية المنضمة للاتحاد؛</w:t>
            </w:r>
          </w:p>
          <w:p w14:paraId="411D5E2A" w14:textId="0582B619" w:rsidR="00E85347" w:rsidRPr="00AB388E" w:rsidRDefault="00E85347" w:rsidP="00E56F93">
            <w:pPr>
              <w:tabs>
                <w:tab w:val="left" w:pos="284"/>
                <w:tab w:val="left" w:pos="4111"/>
              </w:tabs>
              <w:spacing w:before="60" w:after="60" w:line="340" w:lineRule="exact"/>
              <w:ind w:left="284" w:hanging="284"/>
              <w:rPr>
                <w:rFonts w:eastAsia="Times New Roman"/>
                <w:position w:val="2"/>
                <w:rtl/>
                <w:lang w:eastAsia="en-US"/>
              </w:rPr>
            </w:pPr>
            <w:r w:rsidRPr="00AB388E">
              <w:rPr>
                <w:rFonts w:eastAsia="Times New Roman" w:hint="cs"/>
                <w:position w:val="2"/>
                <w:rtl/>
                <w:lang w:eastAsia="en-US"/>
              </w:rPr>
              <w:t>-</w:t>
            </w:r>
            <w:r w:rsidRPr="00AB388E">
              <w:rPr>
                <w:rFonts w:eastAsia="Times New Roman"/>
                <w:position w:val="2"/>
                <w:rtl/>
                <w:lang w:eastAsia="en-US"/>
              </w:rPr>
              <w:tab/>
            </w:r>
            <w:r w:rsidRPr="00AB388E">
              <w:rPr>
                <w:rFonts w:eastAsia="Times New Roman" w:hint="cs"/>
                <w:position w:val="2"/>
                <w:rtl/>
                <w:lang w:eastAsia="en-US"/>
              </w:rPr>
              <w:t xml:space="preserve">رئيس لجنة الدراسات </w:t>
            </w:r>
            <w:r w:rsidR="00DE66F3" w:rsidRPr="00AB388E">
              <w:rPr>
                <w:rFonts w:eastAsia="Times New Roman" w:hint="cs"/>
                <w:position w:val="2"/>
                <w:rtl/>
                <w:lang w:eastAsia="en-US"/>
              </w:rPr>
              <w:t>20</w:t>
            </w:r>
            <w:r w:rsidRPr="00AB388E">
              <w:rPr>
                <w:rFonts w:eastAsia="Times New Roman" w:hint="cs"/>
                <w:position w:val="2"/>
                <w:rtl/>
                <w:lang w:eastAsia="en-US" w:bidi="ar-EG"/>
              </w:rPr>
              <w:t xml:space="preserve"> لقطاع تقييس الاتصالات ونوابه</w:t>
            </w:r>
            <w:r w:rsidRPr="00AB388E">
              <w:rPr>
                <w:rFonts w:eastAsia="Times New Roman" w:hint="cs"/>
                <w:position w:val="2"/>
                <w:rtl/>
                <w:lang w:eastAsia="en-US"/>
              </w:rPr>
              <w:t>؛</w:t>
            </w:r>
          </w:p>
          <w:p w14:paraId="1EB23BBD" w14:textId="77777777" w:rsidR="00E85347" w:rsidRPr="00AB388E" w:rsidRDefault="00E85347" w:rsidP="00E56F93">
            <w:pPr>
              <w:tabs>
                <w:tab w:val="left" w:pos="284"/>
                <w:tab w:val="left" w:pos="4111"/>
              </w:tabs>
              <w:spacing w:before="60" w:after="60" w:line="340" w:lineRule="exact"/>
              <w:ind w:left="284" w:hanging="284"/>
              <w:rPr>
                <w:rFonts w:eastAsia="Times New Roman"/>
                <w:position w:val="2"/>
                <w:rtl/>
                <w:lang w:eastAsia="en-US"/>
              </w:rPr>
            </w:pPr>
            <w:r w:rsidRPr="00AB388E">
              <w:rPr>
                <w:rFonts w:eastAsia="Times New Roman" w:hint="cs"/>
                <w:position w:val="2"/>
                <w:rtl/>
                <w:lang w:eastAsia="en-US"/>
              </w:rPr>
              <w:t>-</w:t>
            </w:r>
            <w:r w:rsidRPr="00AB388E">
              <w:rPr>
                <w:rFonts w:eastAsia="Times New Roman"/>
                <w:position w:val="2"/>
                <w:rtl/>
                <w:lang w:eastAsia="en-US"/>
              </w:rPr>
              <w:tab/>
              <w:t>مدير مكتب تنمية الاتصالات</w:t>
            </w:r>
            <w:r w:rsidRPr="00AB388E">
              <w:rPr>
                <w:rFonts w:eastAsia="Times New Roman" w:hint="cs"/>
                <w:position w:val="2"/>
                <w:rtl/>
                <w:lang w:eastAsia="en-US"/>
              </w:rPr>
              <w:t>؛</w:t>
            </w:r>
          </w:p>
          <w:p w14:paraId="1186CC76" w14:textId="36AA8A44" w:rsidR="00E85347" w:rsidRPr="00D517B2" w:rsidRDefault="00E85347" w:rsidP="00E56F93">
            <w:pPr>
              <w:tabs>
                <w:tab w:val="left" w:pos="284"/>
                <w:tab w:val="left" w:pos="4111"/>
              </w:tabs>
              <w:spacing w:before="60" w:after="60" w:line="340" w:lineRule="exact"/>
              <w:ind w:left="284" w:hanging="284"/>
              <w:rPr>
                <w:position w:val="2"/>
                <w:rtl/>
              </w:rPr>
            </w:pPr>
            <w:r w:rsidRPr="00AB388E">
              <w:rPr>
                <w:rFonts w:eastAsia="Times New Roman" w:hint="cs"/>
                <w:position w:val="2"/>
                <w:rtl/>
                <w:lang w:eastAsia="en-US"/>
              </w:rPr>
              <w:t>-</w:t>
            </w:r>
            <w:r w:rsidRPr="00AB388E">
              <w:rPr>
                <w:rFonts w:eastAsia="Times New Roman"/>
                <w:position w:val="2"/>
                <w:rtl/>
                <w:lang w:eastAsia="en-US"/>
              </w:rPr>
              <w:tab/>
              <w:t>مدير مكتب الاتصالات الراديوية</w:t>
            </w:r>
          </w:p>
        </w:tc>
      </w:tr>
      <w:tr w:rsidR="00E85347" w:rsidRPr="00D517B2" w14:paraId="1EBABC72" w14:textId="77777777" w:rsidTr="00AB388E">
        <w:trPr>
          <w:cantSplit/>
          <w:trHeight w:val="340"/>
          <w:jc w:val="center"/>
        </w:trPr>
        <w:tc>
          <w:tcPr>
            <w:tcW w:w="796" w:type="pct"/>
          </w:tcPr>
          <w:p w14:paraId="724FF114" w14:textId="2A113F7B" w:rsidR="00E85347" w:rsidRPr="00A9156F" w:rsidRDefault="00DE66F3" w:rsidP="00E56F93">
            <w:pPr>
              <w:spacing w:before="60" w:after="60" w:line="340" w:lineRule="exact"/>
              <w:jc w:val="left"/>
              <w:rPr>
                <w:b/>
                <w:bCs/>
                <w:position w:val="2"/>
              </w:rPr>
            </w:pPr>
            <w:r>
              <w:rPr>
                <w:rFonts w:hint="cs"/>
                <w:b/>
                <w:bCs/>
                <w:position w:val="2"/>
                <w:rtl/>
                <w:lang w:bidi="ar-EG"/>
              </w:rPr>
              <w:t>الهاتف</w:t>
            </w:r>
            <w:r w:rsidR="00E85347" w:rsidRPr="00A9156F">
              <w:rPr>
                <w:rFonts w:hint="cs"/>
                <w:b/>
                <w:bCs/>
                <w:position w:val="2"/>
                <w:rtl/>
              </w:rPr>
              <w:t>:</w:t>
            </w:r>
          </w:p>
        </w:tc>
        <w:tc>
          <w:tcPr>
            <w:tcW w:w="1705" w:type="pct"/>
          </w:tcPr>
          <w:p w14:paraId="7FE08605" w14:textId="31E9E544" w:rsidR="00E85347" w:rsidRPr="00D517B2" w:rsidRDefault="00E85347" w:rsidP="00E56F93">
            <w:pPr>
              <w:spacing w:before="60" w:after="60" w:line="340" w:lineRule="exact"/>
              <w:jc w:val="left"/>
              <w:rPr>
                <w:b/>
                <w:position w:val="2"/>
              </w:rPr>
            </w:pPr>
            <w:r w:rsidRPr="008A2A71">
              <w:rPr>
                <w:szCs w:val="18"/>
              </w:rPr>
              <w:t>+41 22 73</w:t>
            </w:r>
            <w:r w:rsidR="000E58E8">
              <w:rPr>
                <w:szCs w:val="18"/>
              </w:rPr>
              <w:t>0 6301</w:t>
            </w:r>
            <w:r w:rsidRPr="008A2A71">
              <w:rPr>
                <w:szCs w:val="18"/>
              </w:rPr>
              <w:t xml:space="preserve"> </w:t>
            </w:r>
          </w:p>
        </w:tc>
        <w:tc>
          <w:tcPr>
            <w:tcW w:w="2499" w:type="pct"/>
            <w:vMerge/>
          </w:tcPr>
          <w:p w14:paraId="63827476" w14:textId="77777777" w:rsidR="00E85347" w:rsidRPr="00D517B2" w:rsidRDefault="00E85347" w:rsidP="00E56F93">
            <w:pPr>
              <w:spacing w:before="60" w:after="60" w:line="340" w:lineRule="exact"/>
              <w:jc w:val="left"/>
              <w:rPr>
                <w:position w:val="2"/>
                <w:rtl/>
              </w:rPr>
            </w:pPr>
          </w:p>
        </w:tc>
      </w:tr>
      <w:tr w:rsidR="00E85347" w:rsidRPr="00D517B2" w14:paraId="2B4BACD4" w14:textId="77777777" w:rsidTr="00AB388E">
        <w:trPr>
          <w:cantSplit/>
          <w:trHeight w:val="737"/>
          <w:jc w:val="center"/>
        </w:trPr>
        <w:tc>
          <w:tcPr>
            <w:tcW w:w="796" w:type="pct"/>
          </w:tcPr>
          <w:p w14:paraId="7CDC1244" w14:textId="77777777" w:rsidR="00E85347" w:rsidRPr="00A9156F" w:rsidRDefault="00E85347" w:rsidP="00E56F93">
            <w:pPr>
              <w:spacing w:before="60" w:after="60" w:line="340" w:lineRule="exact"/>
              <w:jc w:val="left"/>
              <w:rPr>
                <w:b/>
                <w:bCs/>
                <w:position w:val="2"/>
                <w:lang w:bidi="ar-EG"/>
              </w:rPr>
            </w:pPr>
            <w:r w:rsidRPr="00A9156F">
              <w:rPr>
                <w:rFonts w:hint="cs"/>
                <w:b/>
                <w:bCs/>
                <w:position w:val="2"/>
                <w:rtl/>
              </w:rPr>
              <w:t>الفاكس:</w:t>
            </w:r>
          </w:p>
        </w:tc>
        <w:tc>
          <w:tcPr>
            <w:tcW w:w="1705" w:type="pct"/>
          </w:tcPr>
          <w:p w14:paraId="21B5A507" w14:textId="79788D10" w:rsidR="00E85347" w:rsidRPr="00D517B2" w:rsidRDefault="00E85347" w:rsidP="00E56F93">
            <w:pPr>
              <w:spacing w:before="60" w:after="60" w:line="340" w:lineRule="exact"/>
              <w:jc w:val="left"/>
              <w:rPr>
                <w:position w:val="2"/>
              </w:rPr>
            </w:pPr>
            <w:r w:rsidRPr="008A2A71">
              <w:rPr>
                <w:szCs w:val="18"/>
              </w:rPr>
              <w:t>+41 22 730 5853</w:t>
            </w:r>
          </w:p>
        </w:tc>
        <w:tc>
          <w:tcPr>
            <w:tcW w:w="2499" w:type="pct"/>
            <w:vMerge/>
          </w:tcPr>
          <w:p w14:paraId="5088CDCA" w14:textId="77777777" w:rsidR="00E85347" w:rsidRPr="00D517B2" w:rsidRDefault="00E85347" w:rsidP="00E56F93">
            <w:pPr>
              <w:spacing w:before="60" w:after="60" w:line="340" w:lineRule="exact"/>
              <w:jc w:val="left"/>
              <w:rPr>
                <w:position w:val="2"/>
                <w:rtl/>
              </w:rPr>
            </w:pPr>
          </w:p>
        </w:tc>
      </w:tr>
      <w:tr w:rsidR="00E85347" w:rsidRPr="00D517B2" w14:paraId="7703B696" w14:textId="77777777" w:rsidTr="00AB388E">
        <w:trPr>
          <w:cantSplit/>
          <w:jc w:val="center"/>
        </w:trPr>
        <w:tc>
          <w:tcPr>
            <w:tcW w:w="796" w:type="pct"/>
          </w:tcPr>
          <w:p w14:paraId="113210D1" w14:textId="77777777" w:rsidR="00E85347" w:rsidRPr="00A9156F" w:rsidRDefault="00E85347" w:rsidP="00E56F93">
            <w:pPr>
              <w:spacing w:before="60" w:after="60" w:line="340" w:lineRule="exact"/>
              <w:jc w:val="left"/>
              <w:rPr>
                <w:b/>
                <w:bCs/>
                <w:position w:val="2"/>
                <w:rtl/>
              </w:rPr>
            </w:pPr>
            <w:r w:rsidRPr="00A9156F">
              <w:rPr>
                <w:rFonts w:hint="cs"/>
                <w:b/>
                <w:bCs/>
                <w:position w:val="2"/>
                <w:rtl/>
              </w:rPr>
              <w:t>البريد الإلكتروني:</w:t>
            </w:r>
          </w:p>
        </w:tc>
        <w:tc>
          <w:tcPr>
            <w:tcW w:w="1705" w:type="pct"/>
          </w:tcPr>
          <w:p w14:paraId="48BBE68F" w14:textId="77A7D78F" w:rsidR="00E85347" w:rsidRPr="00FE36C9" w:rsidRDefault="00EA0C5C" w:rsidP="00646133">
            <w:pPr>
              <w:spacing w:before="60" w:after="60" w:line="340" w:lineRule="exact"/>
              <w:jc w:val="left"/>
              <w:rPr>
                <w:position w:val="2"/>
                <w:rtl/>
                <w:lang w:bidi="ar-EG"/>
              </w:rPr>
            </w:pPr>
            <w:hyperlink r:id="rId9" w:history="1">
              <w:r w:rsidR="00646133" w:rsidRPr="00646133">
                <w:rPr>
                  <w:rStyle w:val="Hyperlink"/>
                  <w:lang w:val="en-GB"/>
                </w:rPr>
                <w:t>tsbsg20@itu.int</w:t>
              </w:r>
            </w:hyperlink>
          </w:p>
        </w:tc>
        <w:tc>
          <w:tcPr>
            <w:tcW w:w="2499" w:type="pct"/>
            <w:vMerge/>
          </w:tcPr>
          <w:p w14:paraId="0AD0601C" w14:textId="113DD315" w:rsidR="00E85347" w:rsidRPr="00D517B2" w:rsidRDefault="00E85347" w:rsidP="00E56F93">
            <w:pPr>
              <w:tabs>
                <w:tab w:val="left" w:pos="284"/>
                <w:tab w:val="left" w:pos="4111"/>
              </w:tabs>
              <w:spacing w:before="60" w:after="60" w:line="340" w:lineRule="exact"/>
              <w:ind w:left="284" w:hanging="284"/>
              <w:rPr>
                <w:position w:val="2"/>
                <w:rtl/>
              </w:rPr>
            </w:pPr>
          </w:p>
        </w:tc>
      </w:tr>
      <w:tr w:rsidR="00CE1C08" w:rsidRPr="00D517B2" w14:paraId="20ABC5F2" w14:textId="77777777" w:rsidTr="00AB388E">
        <w:trPr>
          <w:cantSplit/>
          <w:jc w:val="center"/>
        </w:trPr>
        <w:tc>
          <w:tcPr>
            <w:tcW w:w="796" w:type="pct"/>
          </w:tcPr>
          <w:p w14:paraId="64807CF8" w14:textId="77777777" w:rsidR="00CE1C08" w:rsidRPr="00E85347" w:rsidRDefault="00CE1C08" w:rsidP="00646133">
            <w:pPr>
              <w:rPr>
                <w:rtl/>
              </w:rPr>
            </w:pPr>
          </w:p>
        </w:tc>
        <w:tc>
          <w:tcPr>
            <w:tcW w:w="1705" w:type="pct"/>
          </w:tcPr>
          <w:p w14:paraId="30472643" w14:textId="77777777" w:rsidR="00CE1C08" w:rsidRPr="00D517B2" w:rsidRDefault="00CE1C08" w:rsidP="00646133"/>
        </w:tc>
        <w:tc>
          <w:tcPr>
            <w:tcW w:w="2499" w:type="pct"/>
          </w:tcPr>
          <w:p w14:paraId="3493AEF5" w14:textId="77777777" w:rsidR="00CE1C08" w:rsidRPr="00D517B2" w:rsidRDefault="00CE1C08" w:rsidP="00646133">
            <w:pPr>
              <w:rPr>
                <w:rtl/>
              </w:rPr>
            </w:pPr>
          </w:p>
        </w:tc>
      </w:tr>
      <w:tr w:rsidR="00CE1C08" w:rsidRPr="00D517B2" w14:paraId="09551B77" w14:textId="77777777" w:rsidTr="00D517B2">
        <w:trPr>
          <w:cantSplit/>
          <w:jc w:val="center"/>
        </w:trPr>
        <w:tc>
          <w:tcPr>
            <w:tcW w:w="796" w:type="pct"/>
          </w:tcPr>
          <w:p w14:paraId="78D59FB0" w14:textId="77777777" w:rsidR="00CE1C08" w:rsidRPr="00A9156F" w:rsidRDefault="00CE1C08" w:rsidP="00E27C67">
            <w:pPr>
              <w:spacing w:before="80" w:after="60"/>
              <w:jc w:val="left"/>
              <w:rPr>
                <w:b/>
                <w:bCs/>
                <w:position w:val="2"/>
                <w:rtl/>
                <w:lang w:bidi="ar-SY"/>
              </w:rPr>
            </w:pPr>
            <w:r w:rsidRPr="00A9156F">
              <w:rPr>
                <w:rFonts w:hint="cs"/>
                <w:b/>
                <w:bCs/>
                <w:position w:val="2"/>
                <w:rtl/>
              </w:rPr>
              <w:t>الموضوع:</w:t>
            </w:r>
          </w:p>
        </w:tc>
        <w:tc>
          <w:tcPr>
            <w:tcW w:w="4204" w:type="pct"/>
            <w:gridSpan w:val="2"/>
          </w:tcPr>
          <w:p w14:paraId="13F7F65D" w14:textId="77777777" w:rsidR="00AB388E" w:rsidRDefault="00E85347" w:rsidP="00EB5D23">
            <w:pPr>
              <w:spacing w:before="80" w:after="60"/>
              <w:rPr>
                <w:b/>
                <w:bCs/>
                <w:position w:val="2"/>
                <w:rtl/>
                <w:lang w:bidi="ar-EG"/>
              </w:rPr>
            </w:pPr>
            <w:r w:rsidRPr="00014400">
              <w:rPr>
                <w:rFonts w:hint="cs"/>
                <w:b/>
                <w:bCs/>
                <w:position w:val="2"/>
                <w:rtl/>
              </w:rPr>
              <w:t xml:space="preserve">مشاورة الدول الأعضاء بشأن </w:t>
            </w:r>
            <w:r w:rsidR="00165031">
              <w:rPr>
                <w:rFonts w:hint="cs"/>
                <w:b/>
                <w:bCs/>
                <w:position w:val="2"/>
                <w:rtl/>
              </w:rPr>
              <w:t>مشاريع</w:t>
            </w:r>
            <w:r w:rsidRPr="00014400">
              <w:rPr>
                <w:rFonts w:hint="cs"/>
                <w:b/>
                <w:bCs/>
                <w:position w:val="2"/>
                <w:rtl/>
              </w:rPr>
              <w:t xml:space="preserve"> </w:t>
            </w:r>
            <w:r w:rsidR="00DE66F3">
              <w:rPr>
                <w:rFonts w:hint="cs"/>
                <w:b/>
                <w:bCs/>
                <w:position w:val="2"/>
                <w:rtl/>
                <w:lang w:bidi="ar-EG"/>
              </w:rPr>
              <w:t>التوصيات الجديدة</w:t>
            </w:r>
            <w:r>
              <w:rPr>
                <w:rFonts w:hint="cs"/>
                <w:b/>
                <w:bCs/>
                <w:position w:val="2"/>
                <w:rtl/>
                <w:lang w:bidi="ar-EG"/>
              </w:rPr>
              <w:t xml:space="preserve"> </w:t>
            </w:r>
            <w:r w:rsidRPr="00014400">
              <w:rPr>
                <w:rFonts w:hint="cs"/>
                <w:b/>
                <w:bCs/>
                <w:position w:val="2"/>
                <w:rtl/>
                <w:lang w:bidi="ar-EG"/>
              </w:rPr>
              <w:t>المحددة</w:t>
            </w:r>
          </w:p>
          <w:p w14:paraId="365C2DC8" w14:textId="2F08073D" w:rsidR="00CE1C08" w:rsidRPr="00D517B2" w:rsidRDefault="00E85347" w:rsidP="00EB5D23">
            <w:pPr>
              <w:spacing w:before="80" w:after="60"/>
              <w:rPr>
                <w:position w:val="2"/>
              </w:rPr>
            </w:pPr>
            <w:r w:rsidRPr="005953A9">
              <w:rPr>
                <w:b/>
                <w:bCs/>
                <w:spacing w:val="-2"/>
                <w:position w:val="2"/>
                <w:lang w:val="en-GB"/>
              </w:rPr>
              <w:t xml:space="preserve">ITU-T </w:t>
            </w:r>
            <w:r w:rsidR="00DE66F3" w:rsidRPr="005953A9">
              <w:rPr>
                <w:b/>
                <w:bCs/>
                <w:spacing w:val="-2"/>
                <w:position w:val="2"/>
                <w:lang w:val="en-GB"/>
              </w:rPr>
              <w:t>Y.4221</w:t>
            </w:r>
            <w:r w:rsidR="00DE66F3" w:rsidRPr="005953A9">
              <w:rPr>
                <w:rFonts w:hint="cs"/>
                <w:b/>
                <w:bCs/>
                <w:spacing w:val="-2"/>
                <w:position w:val="2"/>
                <w:rtl/>
                <w:lang w:val="en-GB" w:bidi="ar-EG"/>
              </w:rPr>
              <w:t xml:space="preserve"> (</w:t>
            </w:r>
            <w:proofErr w:type="spellStart"/>
            <w:proofErr w:type="gramStart"/>
            <w:r w:rsidR="00DE66F3" w:rsidRPr="005953A9">
              <w:rPr>
                <w:b/>
                <w:bCs/>
                <w:spacing w:val="-2"/>
                <w:position w:val="2"/>
                <w:lang w:bidi="ar-EG"/>
              </w:rPr>
              <w:t>Y.ElecMon</w:t>
            </w:r>
            <w:proofErr w:type="gramEnd"/>
            <w:r w:rsidR="00DE66F3" w:rsidRPr="005953A9">
              <w:rPr>
                <w:b/>
                <w:bCs/>
                <w:spacing w:val="-2"/>
                <w:position w:val="2"/>
                <w:lang w:bidi="ar-EG"/>
              </w:rPr>
              <w:t>-Reqts</w:t>
            </w:r>
            <w:proofErr w:type="spellEnd"/>
            <w:r w:rsidR="00DE66F3" w:rsidRPr="005953A9">
              <w:rPr>
                <w:rFonts w:hint="cs"/>
                <w:b/>
                <w:bCs/>
                <w:spacing w:val="-2"/>
                <w:position w:val="2"/>
                <w:rtl/>
                <w:lang w:bidi="ar-EG"/>
              </w:rPr>
              <w:t xml:space="preserve"> سابقاً) و</w:t>
            </w:r>
            <w:r w:rsidR="000E58E8" w:rsidRPr="005953A9">
              <w:rPr>
                <w:b/>
                <w:bCs/>
                <w:spacing w:val="-2"/>
                <w:position w:val="2"/>
                <w:lang w:val="en-GB"/>
              </w:rPr>
              <w:t xml:space="preserve">ITU-T </w:t>
            </w:r>
            <w:r w:rsidR="00DE66F3" w:rsidRPr="005953A9">
              <w:rPr>
                <w:b/>
                <w:bCs/>
                <w:spacing w:val="-2"/>
                <w:position w:val="2"/>
                <w:lang w:bidi="ar-EG"/>
              </w:rPr>
              <w:t>Y.4222</w:t>
            </w:r>
            <w:r w:rsidR="00DE66F3" w:rsidRPr="005953A9">
              <w:rPr>
                <w:rFonts w:hint="cs"/>
                <w:b/>
                <w:bCs/>
                <w:spacing w:val="-2"/>
                <w:position w:val="2"/>
                <w:rtl/>
                <w:lang w:bidi="ar-EG"/>
              </w:rPr>
              <w:t xml:space="preserve"> (</w:t>
            </w:r>
            <w:proofErr w:type="spellStart"/>
            <w:r w:rsidR="00DE66F3" w:rsidRPr="005953A9">
              <w:rPr>
                <w:b/>
                <w:bCs/>
                <w:spacing w:val="-2"/>
                <w:position w:val="2"/>
                <w:lang w:bidi="ar-EG"/>
              </w:rPr>
              <w:t>Y.smart</w:t>
            </w:r>
            <w:proofErr w:type="spellEnd"/>
            <w:r w:rsidR="00DE66F3" w:rsidRPr="005953A9">
              <w:rPr>
                <w:b/>
                <w:bCs/>
                <w:spacing w:val="-2"/>
                <w:position w:val="2"/>
                <w:lang w:bidi="ar-EG"/>
              </w:rPr>
              <w:t>-evacuation</w:t>
            </w:r>
            <w:r w:rsidR="00DE66F3" w:rsidRPr="005953A9">
              <w:rPr>
                <w:rFonts w:hint="cs"/>
                <w:b/>
                <w:bCs/>
                <w:spacing w:val="-2"/>
                <w:position w:val="2"/>
                <w:rtl/>
                <w:lang w:bidi="ar-EG"/>
              </w:rPr>
              <w:t xml:space="preserve"> سابقاً)</w:t>
            </w:r>
            <w:r w:rsidR="00547513" w:rsidRPr="005953A9">
              <w:rPr>
                <w:b/>
                <w:bCs/>
                <w:spacing w:val="-2"/>
                <w:position w:val="2"/>
                <w:rtl/>
                <w:lang w:bidi="ar-EG"/>
              </w:rPr>
              <w:br/>
            </w:r>
            <w:r w:rsidR="00DE66F3" w:rsidRPr="005953A9">
              <w:rPr>
                <w:rFonts w:hint="cs"/>
                <w:b/>
                <w:bCs/>
                <w:spacing w:val="-2"/>
                <w:position w:val="2"/>
                <w:rtl/>
                <w:lang w:bidi="ar-EG"/>
              </w:rPr>
              <w:t>و</w:t>
            </w:r>
            <w:r w:rsidR="000E58E8" w:rsidRPr="005953A9">
              <w:rPr>
                <w:b/>
                <w:bCs/>
                <w:spacing w:val="-2"/>
                <w:position w:val="2"/>
                <w:lang w:val="en-GB"/>
              </w:rPr>
              <w:t xml:space="preserve">ITU-T </w:t>
            </w:r>
            <w:r w:rsidR="000E58E8">
              <w:rPr>
                <w:b/>
                <w:bCs/>
                <w:spacing w:val="-2"/>
                <w:position w:val="2"/>
                <w:lang w:val="en-GB"/>
              </w:rPr>
              <w:t>Y</w:t>
            </w:r>
            <w:r w:rsidR="00DE66F3" w:rsidRPr="005953A9">
              <w:rPr>
                <w:b/>
                <w:bCs/>
                <w:spacing w:val="-2"/>
                <w:position w:val="2"/>
                <w:lang w:bidi="ar-EG"/>
              </w:rPr>
              <w:t>.4223</w:t>
            </w:r>
            <w:r w:rsidR="00DE66F3" w:rsidRPr="005953A9">
              <w:rPr>
                <w:rFonts w:hint="cs"/>
                <w:b/>
                <w:bCs/>
                <w:spacing w:val="-2"/>
                <w:position w:val="2"/>
                <w:rtl/>
                <w:lang w:bidi="ar-EG"/>
              </w:rPr>
              <w:t xml:space="preserve"> (</w:t>
            </w:r>
            <w:r w:rsidR="00DE66F3" w:rsidRPr="005953A9">
              <w:rPr>
                <w:b/>
                <w:bCs/>
                <w:spacing w:val="-2"/>
                <w:position w:val="2"/>
                <w:lang w:bidi="ar-EG"/>
              </w:rPr>
              <w:t>Y.SCC</w:t>
            </w:r>
            <w:r w:rsidR="00DE66F3" w:rsidRPr="005953A9">
              <w:rPr>
                <w:b/>
                <w:bCs/>
                <w:spacing w:val="-2"/>
                <w:position w:val="2"/>
                <w:lang w:bidi="ar-EG"/>
              </w:rPr>
              <w:noBreakHyphen/>
            </w:r>
            <w:proofErr w:type="spellStart"/>
            <w:r w:rsidR="00DE66F3" w:rsidRPr="005953A9">
              <w:rPr>
                <w:b/>
                <w:bCs/>
                <w:spacing w:val="-2"/>
                <w:position w:val="2"/>
                <w:lang w:bidi="ar-EG"/>
              </w:rPr>
              <w:t>Reqts</w:t>
            </w:r>
            <w:proofErr w:type="spellEnd"/>
            <w:r w:rsidR="00DE66F3" w:rsidRPr="005953A9">
              <w:rPr>
                <w:rFonts w:hint="cs"/>
                <w:b/>
                <w:bCs/>
                <w:spacing w:val="-2"/>
                <w:position w:val="2"/>
                <w:rtl/>
                <w:lang w:bidi="ar-EG"/>
              </w:rPr>
              <w:t xml:space="preserve"> سابقاً) و</w:t>
            </w:r>
            <w:r w:rsidR="000E58E8" w:rsidRPr="005953A9">
              <w:rPr>
                <w:b/>
                <w:bCs/>
                <w:spacing w:val="-2"/>
                <w:position w:val="2"/>
                <w:lang w:val="en-GB"/>
              </w:rPr>
              <w:t xml:space="preserve">ITU-T </w:t>
            </w:r>
            <w:r w:rsidR="000E58E8">
              <w:rPr>
                <w:b/>
                <w:bCs/>
                <w:spacing w:val="-2"/>
                <w:position w:val="2"/>
                <w:lang w:val="en-GB"/>
              </w:rPr>
              <w:t>Y</w:t>
            </w:r>
            <w:r w:rsidR="00DE66F3" w:rsidRPr="005953A9">
              <w:rPr>
                <w:b/>
                <w:bCs/>
                <w:spacing w:val="-2"/>
                <w:position w:val="2"/>
                <w:lang w:bidi="ar-EG"/>
              </w:rPr>
              <w:t>.4487</w:t>
            </w:r>
            <w:r w:rsidR="00DE66F3" w:rsidRPr="005953A9">
              <w:rPr>
                <w:rFonts w:hint="cs"/>
                <w:b/>
                <w:bCs/>
                <w:spacing w:val="-2"/>
                <w:position w:val="2"/>
                <w:rtl/>
                <w:lang w:bidi="ar-EG"/>
              </w:rPr>
              <w:t xml:space="preserve"> (</w:t>
            </w:r>
            <w:r w:rsidR="00DE66F3" w:rsidRPr="005953A9">
              <w:rPr>
                <w:b/>
                <w:bCs/>
                <w:spacing w:val="-2"/>
                <w:position w:val="2"/>
                <w:lang w:bidi="ar-EG"/>
              </w:rPr>
              <w:t>Y.RMDFS-arch</w:t>
            </w:r>
            <w:r w:rsidR="00DE66F3" w:rsidRPr="005953A9">
              <w:rPr>
                <w:rFonts w:hint="cs"/>
                <w:b/>
                <w:bCs/>
                <w:spacing w:val="-2"/>
                <w:position w:val="2"/>
                <w:rtl/>
                <w:lang w:bidi="ar-EG"/>
              </w:rPr>
              <w:t xml:space="preserve"> سابقاً) و</w:t>
            </w:r>
            <w:r w:rsidR="000E58E8" w:rsidRPr="005953A9">
              <w:rPr>
                <w:b/>
                <w:bCs/>
                <w:spacing w:val="-2"/>
                <w:position w:val="2"/>
                <w:lang w:val="en-GB"/>
              </w:rPr>
              <w:t>ITU-T</w:t>
            </w:r>
            <w:r w:rsidR="000E58E8">
              <w:rPr>
                <w:b/>
                <w:bCs/>
                <w:spacing w:val="-2"/>
                <w:position w:val="2"/>
                <w:lang w:val="en-GB"/>
              </w:rPr>
              <w:t xml:space="preserve"> Y</w:t>
            </w:r>
            <w:r w:rsidR="00DE66F3" w:rsidRPr="005953A9">
              <w:rPr>
                <w:b/>
                <w:bCs/>
                <w:spacing w:val="-2"/>
                <w:position w:val="2"/>
                <w:lang w:bidi="ar-EG"/>
              </w:rPr>
              <w:t>.4488</w:t>
            </w:r>
            <w:r w:rsidR="00DE66F3" w:rsidRPr="005953A9">
              <w:rPr>
                <w:rFonts w:hint="cs"/>
                <w:b/>
                <w:bCs/>
                <w:spacing w:val="-2"/>
                <w:position w:val="2"/>
                <w:rtl/>
                <w:lang w:bidi="ar-EG"/>
              </w:rPr>
              <w:t xml:space="preserve"> (</w:t>
            </w:r>
            <w:proofErr w:type="spellStart"/>
            <w:r w:rsidR="00DE66F3" w:rsidRPr="005953A9">
              <w:rPr>
                <w:b/>
                <w:bCs/>
                <w:spacing w:val="-2"/>
                <w:position w:val="2"/>
                <w:lang w:bidi="ar-EG"/>
              </w:rPr>
              <w:t>Y.IoT</w:t>
            </w:r>
            <w:proofErr w:type="spellEnd"/>
            <w:r w:rsidR="00DE66F3" w:rsidRPr="005953A9">
              <w:rPr>
                <w:b/>
                <w:bCs/>
                <w:spacing w:val="-2"/>
                <w:position w:val="2"/>
                <w:lang w:bidi="ar-EG"/>
              </w:rPr>
              <w:t>-SPWE</w:t>
            </w:r>
            <w:r w:rsidR="00DE66F3" w:rsidRPr="005953A9">
              <w:rPr>
                <w:rFonts w:hint="cs"/>
                <w:b/>
                <w:bCs/>
                <w:spacing w:val="-2"/>
                <w:position w:val="2"/>
                <w:rtl/>
                <w:lang w:bidi="ar-EG"/>
              </w:rPr>
              <w:t xml:space="preserve"> سابقاً) و</w:t>
            </w:r>
            <w:r w:rsidR="000E58E8" w:rsidRPr="005953A9">
              <w:rPr>
                <w:b/>
                <w:bCs/>
                <w:spacing w:val="-2"/>
                <w:position w:val="2"/>
                <w:lang w:val="en-GB"/>
              </w:rPr>
              <w:t xml:space="preserve">ITU-T </w:t>
            </w:r>
            <w:r w:rsidR="000E58E8">
              <w:rPr>
                <w:b/>
                <w:bCs/>
                <w:spacing w:val="-2"/>
                <w:position w:val="2"/>
                <w:lang w:val="en-GB"/>
              </w:rPr>
              <w:t>Y</w:t>
            </w:r>
            <w:r w:rsidR="00DE66F3" w:rsidRPr="005953A9">
              <w:rPr>
                <w:b/>
                <w:bCs/>
                <w:spacing w:val="-2"/>
                <w:position w:val="2"/>
                <w:lang w:bidi="ar-EG"/>
              </w:rPr>
              <w:t>.4604</w:t>
            </w:r>
            <w:r w:rsidR="00DE66F3" w:rsidRPr="005953A9">
              <w:rPr>
                <w:rFonts w:hint="cs"/>
                <w:b/>
                <w:bCs/>
                <w:spacing w:val="-2"/>
                <w:position w:val="2"/>
                <w:rtl/>
                <w:lang w:bidi="ar-EG"/>
              </w:rPr>
              <w:t xml:space="preserve"> (</w:t>
            </w:r>
            <w:proofErr w:type="spellStart"/>
            <w:r w:rsidR="00DE66F3" w:rsidRPr="005953A9">
              <w:rPr>
                <w:b/>
                <w:bCs/>
                <w:spacing w:val="-2"/>
                <w:position w:val="2"/>
                <w:lang w:bidi="ar-EG"/>
              </w:rPr>
              <w:t>Y.IoT</w:t>
            </w:r>
            <w:proofErr w:type="spellEnd"/>
            <w:r w:rsidR="00DE66F3" w:rsidRPr="005953A9">
              <w:rPr>
                <w:b/>
                <w:bCs/>
                <w:spacing w:val="-2"/>
                <w:position w:val="2"/>
                <w:lang w:bidi="ar-EG"/>
              </w:rPr>
              <w:t>-MCSI</w:t>
            </w:r>
            <w:r w:rsidR="00DE66F3" w:rsidRPr="005953A9">
              <w:rPr>
                <w:rFonts w:hint="cs"/>
                <w:b/>
                <w:bCs/>
                <w:spacing w:val="-2"/>
                <w:position w:val="2"/>
                <w:rtl/>
                <w:lang w:bidi="ar-EG"/>
              </w:rPr>
              <w:t xml:space="preserve"> سابقاً)</w:t>
            </w:r>
            <w:r w:rsidRPr="005953A9">
              <w:rPr>
                <w:rFonts w:hint="cs"/>
                <w:b/>
                <w:bCs/>
                <w:spacing w:val="-2"/>
                <w:position w:val="2"/>
                <w:rtl/>
                <w:lang w:bidi="ar-EG"/>
              </w:rPr>
              <w:t xml:space="preserve"> </w:t>
            </w:r>
            <w:r w:rsidR="009B72A4">
              <w:rPr>
                <w:rFonts w:hint="cs"/>
                <w:b/>
                <w:bCs/>
                <w:spacing w:val="-2"/>
                <w:position w:val="2"/>
                <w:rtl/>
                <w:lang w:bidi="ar-EG"/>
              </w:rPr>
              <w:t>التي</w:t>
            </w:r>
            <w:r w:rsidRPr="005953A9">
              <w:rPr>
                <w:rFonts w:hint="cs"/>
                <w:b/>
                <w:bCs/>
                <w:spacing w:val="-2"/>
                <w:position w:val="2"/>
                <w:rtl/>
                <w:lang w:bidi="ar-EG"/>
              </w:rPr>
              <w:t xml:space="preserve"> </w:t>
            </w:r>
            <w:r w:rsidRPr="005953A9">
              <w:rPr>
                <w:rFonts w:hint="cs"/>
                <w:b/>
                <w:bCs/>
                <w:spacing w:val="-2"/>
                <w:position w:val="2"/>
                <w:rtl/>
              </w:rPr>
              <w:t xml:space="preserve">يُقترح الموافقة </w:t>
            </w:r>
            <w:r w:rsidR="00DE66F3" w:rsidRPr="005953A9">
              <w:rPr>
                <w:rFonts w:hint="cs"/>
                <w:b/>
                <w:bCs/>
                <w:spacing w:val="-2"/>
                <w:position w:val="2"/>
                <w:rtl/>
              </w:rPr>
              <w:t>عليها</w:t>
            </w:r>
            <w:r w:rsidRPr="005953A9">
              <w:rPr>
                <w:rFonts w:hint="cs"/>
                <w:b/>
                <w:bCs/>
                <w:spacing w:val="-2"/>
                <w:position w:val="2"/>
                <w:rtl/>
              </w:rPr>
              <w:t xml:space="preserve"> في</w:t>
            </w:r>
            <w:r w:rsidRPr="005953A9">
              <w:rPr>
                <w:rFonts w:hint="eastAsia"/>
                <w:b/>
                <w:bCs/>
                <w:spacing w:val="-2"/>
                <w:position w:val="2"/>
                <w:rtl/>
              </w:rPr>
              <w:t> </w:t>
            </w:r>
            <w:r w:rsidRPr="005953A9">
              <w:rPr>
                <w:rFonts w:hint="cs"/>
                <w:b/>
                <w:bCs/>
                <w:spacing w:val="-2"/>
                <w:position w:val="2"/>
                <w:rtl/>
              </w:rPr>
              <w:t>اجتماع لجنة الدراسات</w:t>
            </w:r>
            <w:r w:rsidRPr="005953A9">
              <w:rPr>
                <w:rFonts w:hint="eastAsia"/>
                <w:b/>
                <w:bCs/>
                <w:spacing w:val="-2"/>
                <w:position w:val="2"/>
                <w:rtl/>
              </w:rPr>
              <w:t> </w:t>
            </w:r>
            <w:r w:rsidR="00DE66F3" w:rsidRPr="005953A9">
              <w:rPr>
                <w:rFonts w:hint="cs"/>
                <w:b/>
                <w:bCs/>
                <w:spacing w:val="-2"/>
                <w:position w:val="2"/>
                <w:rtl/>
              </w:rPr>
              <w:t>20</w:t>
            </w:r>
            <w:r w:rsidRPr="005953A9">
              <w:rPr>
                <w:rFonts w:hint="cs"/>
                <w:b/>
                <w:bCs/>
                <w:spacing w:val="-2"/>
                <w:position w:val="2"/>
                <w:rtl/>
              </w:rPr>
              <w:t xml:space="preserve"> لقطاع تقييس الاتصالات</w:t>
            </w:r>
            <w:r w:rsidRPr="005953A9">
              <w:rPr>
                <w:rFonts w:hint="cs"/>
                <w:b/>
                <w:bCs/>
                <w:spacing w:val="-2"/>
                <w:position w:val="2"/>
                <w:rtl/>
                <w:lang w:bidi="ar-SY"/>
              </w:rPr>
              <w:t xml:space="preserve"> </w:t>
            </w:r>
            <w:r w:rsidR="00DE66F3" w:rsidRPr="005953A9">
              <w:rPr>
                <w:rFonts w:hint="cs"/>
                <w:b/>
                <w:bCs/>
                <w:spacing w:val="-2"/>
                <w:position w:val="2"/>
                <w:rtl/>
                <w:lang w:bidi="ar-SY"/>
              </w:rPr>
              <w:t>(</w:t>
            </w:r>
            <w:r w:rsidR="00DE66F3" w:rsidRPr="005953A9">
              <w:rPr>
                <w:rFonts w:hint="cs"/>
                <w:b/>
                <w:bCs/>
                <w:spacing w:val="-2"/>
                <w:position w:val="2"/>
                <w:rtl/>
                <w:lang w:bidi="ar-EG"/>
              </w:rPr>
              <w:t>أروشا</w:t>
            </w:r>
            <w:r w:rsidRPr="005953A9">
              <w:rPr>
                <w:rFonts w:hint="cs"/>
                <w:b/>
                <w:bCs/>
                <w:spacing w:val="-2"/>
                <w:position w:val="2"/>
                <w:rtl/>
                <w:lang w:bidi="ar-SY"/>
              </w:rPr>
              <w:t xml:space="preserve">، </w:t>
            </w:r>
            <w:r w:rsidR="00DE66F3" w:rsidRPr="005953A9">
              <w:rPr>
                <w:b/>
                <w:bCs/>
                <w:spacing w:val="-2"/>
                <w:position w:val="2"/>
              </w:rPr>
              <w:t>22</w:t>
            </w:r>
            <w:r w:rsidR="00DE66F3" w:rsidRPr="005953A9">
              <w:rPr>
                <w:b/>
                <w:bCs/>
                <w:spacing w:val="-2"/>
                <w:position w:val="2"/>
              </w:rPr>
              <w:noBreakHyphen/>
              <w:t>13</w:t>
            </w:r>
            <w:r w:rsidR="00B95E46" w:rsidRPr="005953A9">
              <w:rPr>
                <w:rFonts w:hint="cs"/>
                <w:b/>
                <w:bCs/>
                <w:spacing w:val="-2"/>
                <w:position w:val="2"/>
                <w:rtl/>
                <w:lang w:bidi="ar-EG"/>
              </w:rPr>
              <w:t xml:space="preserve"> </w:t>
            </w:r>
            <w:r w:rsidR="00DE66F3" w:rsidRPr="005953A9">
              <w:rPr>
                <w:rFonts w:hint="cs"/>
                <w:b/>
                <w:bCs/>
                <w:spacing w:val="-2"/>
                <w:position w:val="2"/>
                <w:rtl/>
                <w:lang w:bidi="ar-EG"/>
              </w:rPr>
              <w:t>سبتمبر</w:t>
            </w:r>
            <w:r w:rsidRPr="005953A9">
              <w:rPr>
                <w:rFonts w:hint="cs"/>
                <w:b/>
                <w:bCs/>
                <w:spacing w:val="-2"/>
                <w:position w:val="2"/>
                <w:rtl/>
              </w:rPr>
              <w:t xml:space="preserve"> 2023</w:t>
            </w:r>
            <w:r w:rsidR="00DE66F3" w:rsidRPr="005953A9">
              <w:rPr>
                <w:rFonts w:hint="cs"/>
                <w:b/>
                <w:bCs/>
                <w:spacing w:val="-2"/>
                <w:position w:val="2"/>
                <w:rtl/>
              </w:rPr>
              <w:t>)</w:t>
            </w:r>
          </w:p>
        </w:tc>
      </w:tr>
    </w:tbl>
    <w:p w14:paraId="59EBBEC6" w14:textId="77777777" w:rsidR="00E85347" w:rsidRPr="00D517B2" w:rsidRDefault="00E85347" w:rsidP="00E85347">
      <w:pPr>
        <w:spacing w:before="600"/>
        <w:rPr>
          <w:lang w:bidi="ar-SY"/>
        </w:rPr>
      </w:pPr>
      <w:r w:rsidRPr="00D517B2">
        <w:rPr>
          <w:rFonts w:hint="cs"/>
          <w:rtl/>
          <w:lang w:bidi="ar-SY"/>
        </w:rPr>
        <w:t>حضرات السادة والسيدات،</w:t>
      </w:r>
    </w:p>
    <w:p w14:paraId="44028879" w14:textId="77777777" w:rsidR="00E85347" w:rsidRPr="00D517B2" w:rsidRDefault="00E85347" w:rsidP="00E85347">
      <w:pPr>
        <w:rPr>
          <w:rtl/>
          <w:lang w:bidi="ar-EG"/>
        </w:rPr>
      </w:pPr>
      <w:r w:rsidRPr="00D517B2">
        <w:rPr>
          <w:rFonts w:hint="cs"/>
          <w:rtl/>
        </w:rPr>
        <w:t>تحية طيبة وبعد،</w:t>
      </w:r>
    </w:p>
    <w:p w14:paraId="303A5BEE" w14:textId="4817239B" w:rsidR="00E85347" w:rsidRDefault="00E85347" w:rsidP="00E85347">
      <w:pPr>
        <w:rPr>
          <w:b/>
          <w:spacing w:val="2"/>
        </w:rPr>
      </w:pPr>
      <w:r w:rsidRPr="00FF315C">
        <w:rPr>
          <w:spacing w:val="2"/>
          <w:lang w:bidi="ar-SY"/>
        </w:rPr>
        <w:t>1</w:t>
      </w:r>
      <w:r w:rsidRPr="00FF315C">
        <w:rPr>
          <w:spacing w:val="2"/>
          <w:lang w:bidi="ar-SY"/>
        </w:rPr>
        <w:tab/>
      </w:r>
      <w:r w:rsidRPr="00FF315C">
        <w:rPr>
          <w:spacing w:val="2"/>
          <w:rtl/>
        </w:rPr>
        <w:t>تعتزم لجنة الدراسات</w:t>
      </w:r>
      <w:r w:rsidRPr="00FF315C">
        <w:rPr>
          <w:spacing w:val="2"/>
          <w:rtl/>
          <w:lang w:bidi="ar-EG"/>
        </w:rPr>
        <w:t xml:space="preserve"> </w:t>
      </w:r>
      <w:r w:rsidR="00E11741">
        <w:rPr>
          <w:spacing w:val="2"/>
          <w:lang w:bidi="ar-SY"/>
        </w:rPr>
        <w:t>20</w:t>
      </w:r>
      <w:r w:rsidRPr="00FF315C">
        <w:rPr>
          <w:spacing w:val="2"/>
          <w:rtl/>
          <w:lang w:bidi="ar-EG"/>
        </w:rPr>
        <w:t xml:space="preserve"> لقطاع تقييس الاتصالات </w:t>
      </w:r>
      <w:r w:rsidRPr="00C51CCE">
        <w:rPr>
          <w:rFonts w:hint="cs"/>
          <w:spacing w:val="2"/>
          <w:rtl/>
          <w:lang w:bidi="ar-EG"/>
        </w:rPr>
        <w:t>(</w:t>
      </w:r>
      <w:r w:rsidR="00C51CCE">
        <w:rPr>
          <w:spacing w:val="2"/>
          <w:lang w:bidi="ar-EG"/>
        </w:rPr>
        <w:t>SG20</w:t>
      </w:r>
      <w:r w:rsidR="00C51CCE">
        <w:rPr>
          <w:rFonts w:hint="cs"/>
          <w:spacing w:val="2"/>
          <w:rtl/>
          <w:lang w:bidi="ar-EG"/>
        </w:rPr>
        <w:t xml:space="preserve">: إنترنت الأشياء </w:t>
      </w:r>
      <w:r w:rsidR="00C51CCE">
        <w:rPr>
          <w:spacing w:val="2"/>
          <w:lang w:bidi="ar-EG"/>
        </w:rPr>
        <w:t>(IoT)</w:t>
      </w:r>
      <w:r w:rsidR="00C51CCE">
        <w:rPr>
          <w:rFonts w:hint="cs"/>
          <w:spacing w:val="2"/>
          <w:rtl/>
          <w:lang w:bidi="ar-EG"/>
        </w:rPr>
        <w:t xml:space="preserve"> والمدن والمجتمعات الذكية</w:t>
      </w:r>
      <w:r w:rsidR="00AB388E">
        <w:rPr>
          <w:rFonts w:hint="eastAsia"/>
          <w:spacing w:val="2"/>
          <w:rtl/>
          <w:lang w:bidi="ar-EG"/>
        </w:rPr>
        <w:t> </w:t>
      </w:r>
      <w:r w:rsidR="00C51CCE">
        <w:rPr>
          <w:spacing w:val="2"/>
          <w:lang w:bidi="ar-EG"/>
        </w:rPr>
        <w:t>(SC&amp;C)</w:t>
      </w:r>
      <w:r w:rsidRPr="00C51CCE">
        <w:rPr>
          <w:rFonts w:hint="cs"/>
          <w:spacing w:val="2"/>
          <w:rtl/>
          <w:lang w:bidi="ar-EG"/>
        </w:rPr>
        <w:t>)</w:t>
      </w:r>
      <w:r w:rsidRPr="00FF315C">
        <w:rPr>
          <w:spacing w:val="2"/>
          <w:rtl/>
          <w:lang w:bidi="ar-EG"/>
        </w:rPr>
        <w:t xml:space="preserve"> تطبيق إجراء الموافقة التقليدية </w:t>
      </w:r>
      <w:r w:rsidRPr="00FF315C">
        <w:rPr>
          <w:rFonts w:hint="cs"/>
          <w:spacing w:val="2"/>
          <w:rtl/>
          <w:lang w:bidi="ar-EG"/>
        </w:rPr>
        <w:t>على النحو المبيّن</w:t>
      </w:r>
      <w:r w:rsidRPr="00FF315C">
        <w:rPr>
          <w:spacing w:val="2"/>
          <w:rtl/>
          <w:lang w:bidi="ar-EG"/>
        </w:rPr>
        <w:t xml:space="preserve"> في </w:t>
      </w:r>
      <w:r w:rsidRPr="00FF315C">
        <w:rPr>
          <w:rFonts w:hint="cs"/>
          <w:spacing w:val="2"/>
          <w:rtl/>
          <w:lang w:bidi="ar-EG"/>
        </w:rPr>
        <w:t>القسم</w:t>
      </w:r>
      <w:r w:rsidRPr="00FF315C">
        <w:rPr>
          <w:spacing w:val="2"/>
          <w:rtl/>
          <w:lang w:bidi="ar-EG"/>
        </w:rPr>
        <w:t> </w:t>
      </w:r>
      <w:r w:rsidRPr="00FF315C">
        <w:rPr>
          <w:spacing w:val="2"/>
          <w:lang w:bidi="ar-SY"/>
        </w:rPr>
        <w:t>9</w:t>
      </w:r>
      <w:r w:rsidRPr="00FF315C">
        <w:rPr>
          <w:spacing w:val="2"/>
          <w:rtl/>
          <w:lang w:bidi="ar-EG"/>
        </w:rPr>
        <w:t xml:space="preserve"> من القرار</w:t>
      </w:r>
      <w:r w:rsidRPr="00FF315C">
        <w:rPr>
          <w:rFonts w:hint="cs"/>
          <w:spacing w:val="2"/>
          <w:rtl/>
          <w:lang w:bidi="ar-EG"/>
        </w:rPr>
        <w:t> </w:t>
      </w:r>
      <w:r w:rsidRPr="00FF315C">
        <w:rPr>
          <w:spacing w:val="2"/>
          <w:lang w:bidi="ar-SY"/>
        </w:rPr>
        <w:t>1</w:t>
      </w:r>
      <w:r w:rsidRPr="00FF315C">
        <w:rPr>
          <w:rFonts w:hint="eastAsia"/>
          <w:spacing w:val="2"/>
          <w:rtl/>
          <w:lang w:bidi="ar-SY"/>
        </w:rPr>
        <w:t> </w:t>
      </w:r>
      <w:r w:rsidRPr="00FF315C">
        <w:rPr>
          <w:spacing w:val="2"/>
          <w:rtl/>
          <w:lang w:bidi="ar-EG"/>
        </w:rPr>
        <w:t xml:space="preserve">(المراجَع في </w:t>
      </w:r>
      <w:r w:rsidRPr="00FF315C">
        <w:rPr>
          <w:rFonts w:hint="cs"/>
          <w:spacing w:val="2"/>
          <w:rtl/>
          <w:lang w:bidi="ar-EG"/>
        </w:rPr>
        <w:t>جنيف، 2022</w:t>
      </w:r>
      <w:r w:rsidRPr="00FF315C">
        <w:rPr>
          <w:spacing w:val="2"/>
          <w:rtl/>
          <w:lang w:bidi="ar-EG"/>
        </w:rPr>
        <w:t xml:space="preserve">) </w:t>
      </w:r>
      <w:r w:rsidRPr="00FF315C">
        <w:rPr>
          <w:rFonts w:hint="cs"/>
          <w:spacing w:val="2"/>
          <w:rtl/>
          <w:lang w:bidi="ar-EG"/>
        </w:rPr>
        <w:t>للجمعية</w:t>
      </w:r>
      <w:r w:rsidRPr="00FF315C">
        <w:rPr>
          <w:spacing w:val="2"/>
          <w:rtl/>
          <w:lang w:bidi="ar-EG"/>
        </w:rPr>
        <w:t xml:space="preserve"> العالمية لتقييس الاتصالات</w:t>
      </w:r>
      <w:r w:rsidRPr="00FF315C">
        <w:rPr>
          <w:rFonts w:hint="cs"/>
          <w:spacing w:val="2"/>
          <w:rtl/>
          <w:lang w:bidi="ar-EG"/>
        </w:rPr>
        <w:t> </w:t>
      </w:r>
      <w:r w:rsidRPr="00FF315C">
        <w:rPr>
          <w:spacing w:val="2"/>
          <w:lang w:bidi="ar-SY"/>
        </w:rPr>
        <w:t>(WTSA)</w:t>
      </w:r>
      <w:r w:rsidRPr="00FF315C">
        <w:rPr>
          <w:spacing w:val="2"/>
          <w:rtl/>
          <w:lang w:bidi="ar-EG"/>
        </w:rPr>
        <w:t xml:space="preserve">، للموافقة على </w:t>
      </w:r>
      <w:r w:rsidR="00C51CCE">
        <w:rPr>
          <w:rFonts w:hint="cs"/>
          <w:spacing w:val="2"/>
          <w:rtl/>
          <w:lang w:bidi="ar-EG"/>
        </w:rPr>
        <w:t>مشاريع التوصيات</w:t>
      </w:r>
      <w:r w:rsidRPr="00FF315C">
        <w:rPr>
          <w:rFonts w:hint="cs"/>
          <w:spacing w:val="2"/>
          <w:rtl/>
          <w:lang w:bidi="ar-EG"/>
        </w:rPr>
        <w:t xml:space="preserve"> المشار </w:t>
      </w:r>
      <w:r w:rsidR="00C51CCE">
        <w:rPr>
          <w:rFonts w:hint="cs"/>
          <w:spacing w:val="2"/>
          <w:rtl/>
          <w:lang w:bidi="ar-EG"/>
        </w:rPr>
        <w:t>إليها</w:t>
      </w:r>
      <w:r w:rsidRPr="00FF315C">
        <w:rPr>
          <w:rFonts w:hint="cs"/>
          <w:spacing w:val="2"/>
          <w:rtl/>
          <w:lang w:bidi="ar-EG"/>
        </w:rPr>
        <w:t xml:space="preserve"> أعلاه </w:t>
      </w:r>
      <w:r w:rsidR="00533634">
        <w:rPr>
          <w:rFonts w:hint="cs"/>
          <w:spacing w:val="2"/>
          <w:rtl/>
        </w:rPr>
        <w:t>في اجتماعها المقبل الذي</w:t>
      </w:r>
      <w:r w:rsidR="00A65C2E" w:rsidRPr="00FF315C">
        <w:rPr>
          <w:rFonts w:hint="cs"/>
          <w:spacing w:val="2"/>
          <w:rtl/>
        </w:rPr>
        <w:t xml:space="preserve"> </w:t>
      </w:r>
      <w:r w:rsidR="00533634">
        <w:rPr>
          <w:rFonts w:hint="cs"/>
          <w:spacing w:val="2"/>
          <w:rtl/>
        </w:rPr>
        <w:t>سيُعقد</w:t>
      </w:r>
      <w:r w:rsidR="00A65C2E" w:rsidRPr="00FF315C">
        <w:rPr>
          <w:rFonts w:hint="cs"/>
          <w:spacing w:val="2"/>
          <w:rtl/>
        </w:rPr>
        <w:t xml:space="preserve"> في </w:t>
      </w:r>
      <w:r w:rsidR="000F7B9E">
        <w:rPr>
          <w:rFonts w:hint="cs"/>
          <w:spacing w:val="2"/>
          <w:rtl/>
        </w:rPr>
        <w:t>أروشا، تنزانيا،</w:t>
      </w:r>
      <w:r w:rsidRPr="00FF315C">
        <w:rPr>
          <w:rFonts w:hint="cs"/>
          <w:spacing w:val="2"/>
          <w:rtl/>
        </w:rPr>
        <w:t xml:space="preserve"> </w:t>
      </w:r>
      <w:r w:rsidR="00F321BF">
        <w:rPr>
          <w:rFonts w:hint="cs"/>
          <w:spacing w:val="2"/>
          <w:rtl/>
        </w:rPr>
        <w:t>في الفترة</w:t>
      </w:r>
      <w:r w:rsidR="000F7B9E">
        <w:rPr>
          <w:rFonts w:hint="cs"/>
          <w:spacing w:val="2"/>
          <w:rtl/>
        </w:rPr>
        <w:t xml:space="preserve"> من</w:t>
      </w:r>
      <w:r w:rsidRPr="00FF315C">
        <w:rPr>
          <w:spacing w:val="2"/>
          <w:rtl/>
        </w:rPr>
        <w:t xml:space="preserve"> </w:t>
      </w:r>
      <w:r w:rsidR="000F7B9E">
        <w:rPr>
          <w:spacing w:val="2"/>
        </w:rPr>
        <w:t>13</w:t>
      </w:r>
      <w:r w:rsidR="00FF315C" w:rsidRPr="00FF315C">
        <w:rPr>
          <w:rFonts w:hint="eastAsia"/>
          <w:spacing w:val="2"/>
          <w:rtl/>
          <w:lang w:bidi="ar-SY"/>
        </w:rPr>
        <w:t> </w:t>
      </w:r>
      <w:r w:rsidR="000F7B9E">
        <w:rPr>
          <w:rFonts w:hint="cs"/>
          <w:spacing w:val="2"/>
          <w:rtl/>
        </w:rPr>
        <w:t>إلى</w:t>
      </w:r>
      <w:r w:rsidR="00F321BF">
        <w:rPr>
          <w:rFonts w:hint="cs"/>
          <w:spacing w:val="2"/>
          <w:rtl/>
          <w:lang w:bidi="ar-EG"/>
        </w:rPr>
        <w:t xml:space="preserve"> </w:t>
      </w:r>
      <w:r w:rsidR="000F7B9E">
        <w:rPr>
          <w:spacing w:val="2"/>
          <w:lang w:bidi="ar-EG"/>
        </w:rPr>
        <w:t>22</w:t>
      </w:r>
      <w:r w:rsidR="00F321BF">
        <w:rPr>
          <w:rFonts w:hint="cs"/>
          <w:spacing w:val="2"/>
          <w:rtl/>
          <w:lang w:bidi="ar-EG"/>
        </w:rPr>
        <w:t xml:space="preserve"> </w:t>
      </w:r>
      <w:r w:rsidR="000F7B9E">
        <w:rPr>
          <w:rFonts w:hint="cs"/>
          <w:spacing w:val="2"/>
          <w:rtl/>
          <w:lang w:bidi="ar-EG"/>
        </w:rPr>
        <w:t>سبتمبر</w:t>
      </w:r>
      <w:r w:rsidR="00FF315C" w:rsidRPr="00FF315C">
        <w:rPr>
          <w:rFonts w:hint="eastAsia"/>
          <w:spacing w:val="2"/>
          <w:rtl/>
        </w:rPr>
        <w:t> </w:t>
      </w:r>
      <w:r w:rsidRPr="00FF315C">
        <w:rPr>
          <w:rFonts w:hint="cs"/>
          <w:spacing w:val="2"/>
          <w:rtl/>
        </w:rPr>
        <w:t>2023.</w:t>
      </w:r>
      <w:r w:rsidRPr="00FF315C">
        <w:rPr>
          <w:spacing w:val="2"/>
          <w:rtl/>
        </w:rPr>
        <w:t xml:space="preserve"> ويمكن </w:t>
      </w:r>
      <w:r w:rsidRPr="00FF315C">
        <w:rPr>
          <w:b/>
          <w:spacing w:val="2"/>
          <w:rtl/>
        </w:rPr>
        <w:t xml:space="preserve">الاطلاع على جدول </w:t>
      </w:r>
      <w:r w:rsidRPr="00FF315C">
        <w:rPr>
          <w:rFonts w:hint="cs"/>
          <w:b/>
          <w:spacing w:val="2"/>
          <w:rtl/>
        </w:rPr>
        <w:t xml:space="preserve">أعمال اجتماع </w:t>
      </w:r>
      <w:r w:rsidRPr="00FF315C">
        <w:rPr>
          <w:spacing w:val="2"/>
          <w:rtl/>
        </w:rPr>
        <w:t>لجنة الدراسات</w:t>
      </w:r>
      <w:r w:rsidRPr="00FF315C">
        <w:rPr>
          <w:rFonts w:hint="cs"/>
          <w:spacing w:val="2"/>
          <w:rtl/>
          <w:lang w:bidi="ar-EG"/>
        </w:rPr>
        <w:t> </w:t>
      </w:r>
      <w:r w:rsidR="00335465">
        <w:rPr>
          <w:spacing w:val="2"/>
          <w:lang w:bidi="ar-SY"/>
        </w:rPr>
        <w:t>20</w:t>
      </w:r>
      <w:r w:rsidRPr="00FF315C">
        <w:rPr>
          <w:spacing w:val="2"/>
          <w:rtl/>
          <w:lang w:bidi="ar-EG"/>
        </w:rPr>
        <w:t xml:space="preserve"> لقطاع تقييس الاتصالات</w:t>
      </w:r>
      <w:r w:rsidRPr="00FF315C">
        <w:rPr>
          <w:rFonts w:hint="cs"/>
          <w:b/>
          <w:spacing w:val="2"/>
          <w:rtl/>
        </w:rPr>
        <w:t xml:space="preserve"> </w:t>
      </w:r>
      <w:r w:rsidRPr="00FF315C">
        <w:rPr>
          <w:b/>
          <w:spacing w:val="2"/>
          <w:rtl/>
        </w:rPr>
        <w:t>وجميع المعلومات</w:t>
      </w:r>
      <w:r w:rsidRPr="00FF315C">
        <w:rPr>
          <w:rFonts w:hint="cs"/>
          <w:b/>
          <w:spacing w:val="2"/>
          <w:rtl/>
        </w:rPr>
        <w:t xml:space="preserve"> ذات الصلة</w:t>
      </w:r>
      <w:r w:rsidRPr="00FF315C">
        <w:rPr>
          <w:b/>
          <w:spacing w:val="2"/>
          <w:rtl/>
        </w:rPr>
        <w:t xml:space="preserve"> </w:t>
      </w:r>
      <w:r w:rsidRPr="00FF315C">
        <w:rPr>
          <w:rFonts w:hint="cs"/>
          <w:b/>
          <w:spacing w:val="2"/>
          <w:rtl/>
        </w:rPr>
        <w:t>في </w:t>
      </w:r>
      <w:hyperlink r:id="rId10" w:history="1">
        <w:r w:rsidRPr="00335465">
          <w:rPr>
            <w:rStyle w:val="Hyperlink"/>
            <w:rFonts w:hint="cs"/>
            <w:b/>
            <w:spacing w:val="2"/>
            <w:rtl/>
          </w:rPr>
          <w:t>الرسالة الجماعية </w:t>
        </w:r>
        <w:r w:rsidR="00311395" w:rsidRPr="00335465">
          <w:rPr>
            <w:rStyle w:val="Hyperlink"/>
            <w:spacing w:val="2"/>
            <w:lang w:bidi="ar-SY"/>
          </w:rPr>
          <w:t>3/</w:t>
        </w:r>
        <w:r w:rsidR="00335465" w:rsidRPr="00335465">
          <w:rPr>
            <w:rStyle w:val="Hyperlink"/>
            <w:spacing w:val="2"/>
            <w:lang w:bidi="ar-SY"/>
          </w:rPr>
          <w:t>20</w:t>
        </w:r>
      </w:hyperlink>
      <w:r w:rsidRPr="00FF315C">
        <w:rPr>
          <w:b/>
          <w:spacing w:val="2"/>
          <w:rtl/>
        </w:rPr>
        <w:t>.</w:t>
      </w:r>
    </w:p>
    <w:p w14:paraId="49E5885C" w14:textId="3FA06D60" w:rsidR="00E85347" w:rsidRPr="005C2AAB" w:rsidRDefault="00E85347" w:rsidP="00E85347">
      <w:r w:rsidRPr="005C2AAB">
        <w:rPr>
          <w:lang w:bidi="ar-SY"/>
        </w:rPr>
        <w:t>2</w:t>
      </w:r>
      <w:r w:rsidRPr="005C2AAB">
        <w:rPr>
          <w:rtl/>
          <w:lang w:bidi="ar-EG"/>
        </w:rPr>
        <w:tab/>
      </w:r>
      <w:r w:rsidRPr="005C2AAB">
        <w:rPr>
          <w:rFonts w:hint="cs"/>
          <w:rtl/>
        </w:rPr>
        <w:t>ويمكن الاطلاع في</w:t>
      </w:r>
      <w:r w:rsidRPr="005C2AAB">
        <w:rPr>
          <w:rtl/>
        </w:rPr>
        <w:t xml:space="preserve"> </w:t>
      </w:r>
      <w:r w:rsidRPr="009C5002">
        <w:rPr>
          <w:rtl/>
        </w:rPr>
        <w:t xml:space="preserve">الملحق </w:t>
      </w:r>
      <w:r w:rsidRPr="009C5002">
        <w:rPr>
          <w:lang w:bidi="ar-SY"/>
        </w:rPr>
        <w:t>1</w:t>
      </w:r>
      <w:r w:rsidRPr="005C2AAB">
        <w:rPr>
          <w:rtl/>
        </w:rPr>
        <w:t xml:space="preserve"> </w:t>
      </w:r>
      <w:r w:rsidRPr="005C2AAB">
        <w:rPr>
          <w:rFonts w:hint="cs"/>
          <w:rtl/>
        </w:rPr>
        <w:t xml:space="preserve">على </w:t>
      </w:r>
      <w:r w:rsidR="00955F32" w:rsidRPr="005C2AAB">
        <w:rPr>
          <w:rFonts w:hint="cs"/>
          <w:rtl/>
        </w:rPr>
        <w:t>عناوين</w:t>
      </w:r>
      <w:r w:rsidRPr="005C2AAB">
        <w:rPr>
          <w:rFonts w:hint="cs"/>
          <w:rtl/>
        </w:rPr>
        <w:t xml:space="preserve"> </w:t>
      </w:r>
      <w:r w:rsidR="00955F32" w:rsidRPr="005C2AAB">
        <w:rPr>
          <w:rFonts w:hint="cs"/>
          <w:rtl/>
        </w:rPr>
        <w:t>وملخصات</w:t>
      </w:r>
      <w:r w:rsidRPr="005C2AAB">
        <w:rPr>
          <w:rFonts w:hint="cs"/>
          <w:rtl/>
        </w:rPr>
        <w:t xml:space="preserve"> </w:t>
      </w:r>
      <w:r w:rsidR="00955F32" w:rsidRPr="005C2AAB">
        <w:rPr>
          <w:rFonts w:hint="cs"/>
          <w:rtl/>
        </w:rPr>
        <w:t>مشاريع</w:t>
      </w:r>
      <w:r w:rsidRPr="005C2AAB">
        <w:rPr>
          <w:rFonts w:hint="cs"/>
          <w:rtl/>
        </w:rPr>
        <w:t xml:space="preserve"> </w:t>
      </w:r>
      <w:r w:rsidR="00955F32" w:rsidRPr="005C2AAB">
        <w:rPr>
          <w:rFonts w:hint="cs"/>
          <w:rtl/>
        </w:rPr>
        <w:t>التوصيات</w:t>
      </w:r>
      <w:r w:rsidR="005C2AAB">
        <w:rPr>
          <w:rFonts w:hint="cs"/>
          <w:rtl/>
        </w:rPr>
        <w:t xml:space="preserve"> الجديدة </w:t>
      </w:r>
      <w:r w:rsidR="005C2AAB">
        <w:t>ITU</w:t>
      </w:r>
      <w:r w:rsidR="005C2AAB">
        <w:noBreakHyphen/>
      </w:r>
      <w:r w:rsidR="000E58E8" w:rsidRPr="00A42DBE">
        <w:t xml:space="preserve">T </w:t>
      </w:r>
      <w:r w:rsidR="005C2AAB">
        <w:t>Y.4221</w:t>
      </w:r>
      <w:r w:rsidR="005C2AAB">
        <w:rPr>
          <w:rFonts w:hint="cs"/>
          <w:rtl/>
          <w:lang w:bidi="ar-EG"/>
        </w:rPr>
        <w:t xml:space="preserve"> (</w:t>
      </w:r>
      <w:proofErr w:type="spellStart"/>
      <w:proofErr w:type="gramStart"/>
      <w:r w:rsidR="005C2AAB">
        <w:rPr>
          <w:lang w:bidi="ar-EG"/>
        </w:rPr>
        <w:t>Y.ElecMon</w:t>
      </w:r>
      <w:proofErr w:type="gramEnd"/>
      <w:r w:rsidR="005C2AAB">
        <w:rPr>
          <w:lang w:bidi="ar-EG"/>
        </w:rPr>
        <w:noBreakHyphen/>
        <w:t>Reqts</w:t>
      </w:r>
      <w:proofErr w:type="spellEnd"/>
      <w:r w:rsidR="005C2AAB">
        <w:rPr>
          <w:rFonts w:hint="cs"/>
          <w:rtl/>
          <w:lang w:bidi="ar-EG"/>
        </w:rPr>
        <w:t xml:space="preserve"> سابقاً) و</w:t>
      </w:r>
      <w:r w:rsidR="000E58E8">
        <w:rPr>
          <w:lang w:bidi="ar-EG"/>
        </w:rPr>
        <w:t xml:space="preserve">ITU-T </w:t>
      </w:r>
      <w:r w:rsidR="005C2AAB">
        <w:rPr>
          <w:lang w:bidi="ar-EG"/>
        </w:rPr>
        <w:t>Y.4222</w:t>
      </w:r>
      <w:r w:rsidR="005C2AAB">
        <w:rPr>
          <w:rFonts w:hint="cs"/>
          <w:rtl/>
          <w:lang w:bidi="ar-EG"/>
        </w:rPr>
        <w:t xml:space="preserve"> (</w:t>
      </w:r>
      <w:proofErr w:type="spellStart"/>
      <w:r w:rsidR="005C2AAB">
        <w:rPr>
          <w:lang w:bidi="ar-EG"/>
        </w:rPr>
        <w:t>Y.smart</w:t>
      </w:r>
      <w:proofErr w:type="spellEnd"/>
      <w:r w:rsidR="005C2AAB">
        <w:rPr>
          <w:lang w:bidi="ar-EG"/>
        </w:rPr>
        <w:t>-evacuation</w:t>
      </w:r>
      <w:r w:rsidR="005C2AAB">
        <w:rPr>
          <w:rFonts w:hint="cs"/>
          <w:rtl/>
          <w:lang w:bidi="ar-EG"/>
        </w:rPr>
        <w:t xml:space="preserve"> سابقاً) و</w:t>
      </w:r>
      <w:r w:rsidR="00D72303">
        <w:rPr>
          <w:lang w:bidi="ar-EG"/>
        </w:rPr>
        <w:t xml:space="preserve">ITU-T </w:t>
      </w:r>
      <w:r w:rsidR="005C2AAB">
        <w:rPr>
          <w:lang w:bidi="ar-EG"/>
        </w:rPr>
        <w:t>Y.4223</w:t>
      </w:r>
      <w:r w:rsidR="005C2AAB">
        <w:rPr>
          <w:rFonts w:hint="cs"/>
          <w:rtl/>
          <w:lang w:bidi="ar-EG"/>
        </w:rPr>
        <w:t xml:space="preserve"> (</w:t>
      </w:r>
      <w:r w:rsidR="005C2AAB">
        <w:rPr>
          <w:lang w:bidi="ar-EG"/>
        </w:rPr>
        <w:t>Y.SCC</w:t>
      </w:r>
      <w:r w:rsidR="005C2AAB">
        <w:rPr>
          <w:lang w:bidi="ar-EG"/>
        </w:rPr>
        <w:noBreakHyphen/>
      </w:r>
      <w:proofErr w:type="spellStart"/>
      <w:r w:rsidR="005C2AAB">
        <w:rPr>
          <w:lang w:bidi="ar-EG"/>
        </w:rPr>
        <w:t>Reqts</w:t>
      </w:r>
      <w:proofErr w:type="spellEnd"/>
      <w:r w:rsidR="005C2AAB">
        <w:rPr>
          <w:rFonts w:hint="cs"/>
          <w:rtl/>
          <w:lang w:bidi="ar-EG"/>
        </w:rPr>
        <w:t xml:space="preserve"> سابقاً) و</w:t>
      </w:r>
      <w:r w:rsidR="00D72303">
        <w:rPr>
          <w:lang w:bidi="ar-EG"/>
        </w:rPr>
        <w:t xml:space="preserve">ITU-T </w:t>
      </w:r>
      <w:r w:rsidR="005C2AAB">
        <w:rPr>
          <w:lang w:bidi="ar-EG"/>
        </w:rPr>
        <w:t>Y.4487</w:t>
      </w:r>
      <w:r w:rsidR="005C2AAB">
        <w:rPr>
          <w:rFonts w:hint="cs"/>
          <w:rtl/>
          <w:lang w:bidi="ar-EG"/>
        </w:rPr>
        <w:t xml:space="preserve"> (</w:t>
      </w:r>
      <w:r w:rsidR="005C2AAB">
        <w:rPr>
          <w:lang w:bidi="ar-EG"/>
        </w:rPr>
        <w:t>Y.RMDFS</w:t>
      </w:r>
      <w:r w:rsidR="005C2AAB">
        <w:rPr>
          <w:lang w:bidi="ar-EG"/>
        </w:rPr>
        <w:noBreakHyphen/>
        <w:t>arch</w:t>
      </w:r>
      <w:r w:rsidR="005C2AAB">
        <w:rPr>
          <w:rFonts w:hint="cs"/>
          <w:rtl/>
          <w:lang w:bidi="ar-EG"/>
        </w:rPr>
        <w:t xml:space="preserve"> سابقاً) و</w:t>
      </w:r>
      <w:r w:rsidR="00D72303">
        <w:rPr>
          <w:lang w:bidi="ar-EG"/>
        </w:rPr>
        <w:t xml:space="preserve">ITU-T </w:t>
      </w:r>
      <w:r w:rsidR="005C2AAB">
        <w:rPr>
          <w:lang w:bidi="ar-EG"/>
        </w:rPr>
        <w:t>Y.4488</w:t>
      </w:r>
      <w:r w:rsidR="005C2AAB">
        <w:rPr>
          <w:rFonts w:hint="cs"/>
          <w:rtl/>
          <w:lang w:bidi="ar-EG"/>
        </w:rPr>
        <w:t xml:space="preserve"> (</w:t>
      </w:r>
      <w:proofErr w:type="spellStart"/>
      <w:r w:rsidR="005C2AAB">
        <w:rPr>
          <w:lang w:bidi="ar-EG"/>
        </w:rPr>
        <w:t>Y.IoT</w:t>
      </w:r>
      <w:proofErr w:type="spellEnd"/>
      <w:r w:rsidR="005C2AAB">
        <w:rPr>
          <w:lang w:bidi="ar-EG"/>
        </w:rPr>
        <w:noBreakHyphen/>
        <w:t>SPWE</w:t>
      </w:r>
      <w:r w:rsidR="005C2AAB">
        <w:rPr>
          <w:rFonts w:hint="cs"/>
          <w:rtl/>
          <w:lang w:bidi="ar-EG"/>
        </w:rPr>
        <w:t xml:space="preserve"> سابقاً) و</w:t>
      </w:r>
      <w:r w:rsidR="00D72303">
        <w:rPr>
          <w:lang w:bidi="ar-EG"/>
        </w:rPr>
        <w:t>ITU-T Y</w:t>
      </w:r>
      <w:r w:rsidR="005C2AAB">
        <w:rPr>
          <w:lang w:bidi="ar-EG"/>
        </w:rPr>
        <w:t>.4604</w:t>
      </w:r>
      <w:r w:rsidR="005C2AAB">
        <w:rPr>
          <w:rFonts w:hint="cs"/>
          <w:rtl/>
          <w:lang w:bidi="ar-EG"/>
        </w:rPr>
        <w:t xml:space="preserve"> (</w:t>
      </w:r>
      <w:proofErr w:type="spellStart"/>
      <w:r w:rsidR="005C2AAB">
        <w:rPr>
          <w:lang w:bidi="ar-EG"/>
        </w:rPr>
        <w:t>Y.IoT</w:t>
      </w:r>
      <w:proofErr w:type="spellEnd"/>
      <w:r w:rsidR="005C2AAB">
        <w:rPr>
          <w:lang w:bidi="ar-EG"/>
        </w:rPr>
        <w:noBreakHyphen/>
        <w:t>MCSI</w:t>
      </w:r>
      <w:r w:rsidR="005C2AAB">
        <w:rPr>
          <w:rFonts w:hint="cs"/>
          <w:rtl/>
          <w:lang w:bidi="ar-EG"/>
        </w:rPr>
        <w:t xml:space="preserve"> سابقاً)،</w:t>
      </w:r>
      <w:r w:rsidR="00E44F19" w:rsidRPr="005C2AAB">
        <w:rPr>
          <w:rFonts w:hint="cs"/>
          <w:rtl/>
        </w:rPr>
        <w:t xml:space="preserve"> </w:t>
      </w:r>
      <w:r w:rsidR="00D72AE5" w:rsidRPr="005C2AAB">
        <w:rPr>
          <w:rFonts w:hint="cs"/>
          <w:rtl/>
        </w:rPr>
        <w:t>التي تُقترح</w:t>
      </w:r>
      <w:r w:rsidRPr="005C2AAB">
        <w:rPr>
          <w:rtl/>
        </w:rPr>
        <w:t xml:space="preserve"> الموافقة</w:t>
      </w:r>
      <w:r w:rsidRPr="005C2AAB">
        <w:rPr>
          <w:rFonts w:hint="cs"/>
          <w:rtl/>
          <w:lang w:bidi="ar-EG"/>
        </w:rPr>
        <w:t xml:space="preserve"> </w:t>
      </w:r>
      <w:r w:rsidR="00955F32" w:rsidRPr="005C2AAB">
        <w:rPr>
          <w:rFonts w:hint="cs"/>
          <w:rtl/>
        </w:rPr>
        <w:t>عليها</w:t>
      </w:r>
      <w:r w:rsidRPr="005C2AAB">
        <w:rPr>
          <w:rFonts w:hint="cs"/>
          <w:rtl/>
        </w:rPr>
        <w:t xml:space="preserve"> </w:t>
      </w:r>
      <w:r w:rsidR="00955F32" w:rsidRPr="005C2AAB">
        <w:rPr>
          <w:rFonts w:hint="cs"/>
          <w:rtl/>
        </w:rPr>
        <w:t>والوثائق</w:t>
      </w:r>
      <w:r w:rsidRPr="005C2AAB">
        <w:rPr>
          <w:rFonts w:hint="cs"/>
          <w:rtl/>
          <w:lang w:bidi="ar-EG"/>
        </w:rPr>
        <w:t xml:space="preserve"> التي </w:t>
      </w:r>
      <w:r w:rsidR="00955F32" w:rsidRPr="005C2AAB">
        <w:rPr>
          <w:rFonts w:hint="cs"/>
          <w:rtl/>
          <w:lang w:bidi="ar-EG"/>
        </w:rPr>
        <w:t>ترد</w:t>
      </w:r>
      <w:r w:rsidRPr="005C2AAB">
        <w:rPr>
          <w:rFonts w:hint="cs"/>
          <w:rtl/>
          <w:lang w:bidi="ar-EG"/>
        </w:rPr>
        <w:t xml:space="preserve"> فيها</w:t>
      </w:r>
      <w:r w:rsidRPr="005C2AAB">
        <w:rPr>
          <w:rtl/>
        </w:rPr>
        <w:t>.</w:t>
      </w:r>
    </w:p>
    <w:p w14:paraId="05AD1588" w14:textId="21803944" w:rsidR="00E85347" w:rsidRPr="00C94860" w:rsidRDefault="00E85347" w:rsidP="00E85347">
      <w:pPr>
        <w:rPr>
          <w:rtl/>
          <w:lang w:bidi="ar-EG"/>
        </w:rPr>
      </w:pPr>
      <w:r w:rsidRPr="00C94860">
        <w:rPr>
          <w:lang w:bidi="ar-SY"/>
        </w:rPr>
        <w:t>3</w:t>
      </w:r>
      <w:r w:rsidRPr="00C94860">
        <w:rPr>
          <w:rtl/>
          <w:lang w:bidi="ar-EG"/>
        </w:rPr>
        <w:tab/>
        <w:t xml:space="preserve">وتستهل هذه الرسالة المعممة </w:t>
      </w:r>
      <w:r w:rsidRPr="00C94860">
        <w:rPr>
          <w:rFonts w:hint="cs"/>
          <w:rtl/>
          <w:lang w:bidi="ar-EG"/>
        </w:rPr>
        <w:t xml:space="preserve">عملية </w:t>
      </w:r>
      <w:r w:rsidRPr="00C94860">
        <w:rPr>
          <w:rtl/>
          <w:lang w:bidi="ar-EG"/>
        </w:rPr>
        <w:t>المشاورة الرسمية مع الدول الأعضاء في الاتحاد لتحديد ما إذا كان يمكن النظر في </w:t>
      </w:r>
      <w:r w:rsidR="00AB7B91">
        <w:rPr>
          <w:rFonts w:hint="cs"/>
          <w:rtl/>
          <w:lang w:bidi="ar-EG"/>
        </w:rPr>
        <w:t>هذه النصوص</w:t>
      </w:r>
      <w:r w:rsidRPr="00C94860">
        <w:rPr>
          <w:rFonts w:hint="cs"/>
          <w:rtl/>
        </w:rPr>
        <w:t xml:space="preserve"> </w:t>
      </w:r>
      <w:r w:rsidRPr="00C94860">
        <w:rPr>
          <w:rtl/>
          <w:lang w:bidi="ar-EG"/>
        </w:rPr>
        <w:t xml:space="preserve">بغرض الموافقة </w:t>
      </w:r>
      <w:r>
        <w:rPr>
          <w:rFonts w:hint="cs"/>
          <w:rtl/>
          <w:lang w:bidi="ar-EG"/>
        </w:rPr>
        <w:t>عليه</w:t>
      </w:r>
      <w:r w:rsidR="009C5002">
        <w:rPr>
          <w:rFonts w:hint="cs"/>
          <w:rtl/>
          <w:lang w:bidi="ar-EG"/>
        </w:rPr>
        <w:t>ا</w:t>
      </w:r>
      <w:r w:rsidRPr="00C94860">
        <w:rPr>
          <w:rtl/>
          <w:lang w:bidi="ar-EG"/>
        </w:rPr>
        <w:t xml:space="preserve"> خلال الاجتماع المقبل، وفقاً لأحكام الفقرة</w:t>
      </w:r>
      <w:r w:rsidRPr="00C94860">
        <w:rPr>
          <w:rFonts w:hint="cs"/>
          <w:rtl/>
          <w:lang w:bidi="ar-EG"/>
        </w:rPr>
        <w:t> </w:t>
      </w:r>
      <w:r w:rsidRPr="00A42DBE">
        <w:rPr>
          <w:lang w:bidi="ar-SY"/>
        </w:rPr>
        <w:t>4.9</w:t>
      </w:r>
      <w:r w:rsidRPr="00C94860">
        <w:rPr>
          <w:rtl/>
          <w:lang w:bidi="ar-EG"/>
        </w:rPr>
        <w:t xml:space="preserve"> من القرار </w:t>
      </w:r>
      <w:r w:rsidRPr="00C94860">
        <w:rPr>
          <w:lang w:bidi="ar-SY"/>
        </w:rPr>
        <w:t>1</w:t>
      </w:r>
      <w:r w:rsidRPr="00C94860">
        <w:rPr>
          <w:rtl/>
          <w:lang w:bidi="ar-EG"/>
        </w:rPr>
        <w:t>. وي</w:t>
      </w:r>
      <w:r w:rsidRPr="00C94860">
        <w:rPr>
          <w:rFonts w:hint="cs"/>
          <w:rtl/>
          <w:lang w:bidi="ar-EG"/>
        </w:rPr>
        <w:t>ُ</w:t>
      </w:r>
      <w:r w:rsidRPr="00C94860">
        <w:rPr>
          <w:rtl/>
          <w:lang w:bidi="ar-EG"/>
        </w:rPr>
        <w:t>رجى من الدول الأعضاء ملء الاستمارة الواردة في</w:t>
      </w:r>
      <w:r w:rsidRPr="00C94860">
        <w:rPr>
          <w:rFonts w:hint="cs"/>
          <w:rtl/>
          <w:lang w:bidi="ar-EG"/>
        </w:rPr>
        <w:t> </w:t>
      </w:r>
      <w:r w:rsidRPr="009C5002">
        <w:rPr>
          <w:rtl/>
          <w:lang w:bidi="ar-EG"/>
        </w:rPr>
        <w:t>الملحق</w:t>
      </w:r>
      <w:r w:rsidRPr="009C5002">
        <w:rPr>
          <w:rFonts w:hint="cs"/>
          <w:rtl/>
          <w:lang w:bidi="ar-EG"/>
        </w:rPr>
        <w:t> </w:t>
      </w:r>
      <w:r w:rsidRPr="009C5002">
        <w:rPr>
          <w:lang w:bidi="ar-SY"/>
        </w:rPr>
        <w:t>2</w:t>
      </w:r>
      <w:r w:rsidRPr="00C94860">
        <w:rPr>
          <w:rtl/>
          <w:lang w:bidi="ar-EG"/>
        </w:rPr>
        <w:t xml:space="preserve"> وإ</w:t>
      </w:r>
      <w:r w:rsidRPr="00C94860">
        <w:rPr>
          <w:rFonts w:hint="cs"/>
          <w:rtl/>
          <w:lang w:bidi="ar-EG"/>
        </w:rPr>
        <w:t>عادتها</w:t>
      </w:r>
      <w:r w:rsidRPr="00C94860">
        <w:rPr>
          <w:rtl/>
          <w:lang w:bidi="ar-EG"/>
        </w:rPr>
        <w:t xml:space="preserve"> في موعد أقصاه </w:t>
      </w:r>
      <w:r w:rsidR="002513BE">
        <w:rPr>
          <w:b/>
          <w:bCs/>
          <w:lang w:bidi="ar-SY"/>
        </w:rPr>
        <w:t>1</w:t>
      </w:r>
      <w:r>
        <w:rPr>
          <w:rFonts w:hint="cs"/>
          <w:b/>
          <w:bCs/>
          <w:rtl/>
          <w:lang w:bidi="ar-SY"/>
        </w:rPr>
        <w:t xml:space="preserve"> </w:t>
      </w:r>
      <w:r w:rsidR="002513BE">
        <w:rPr>
          <w:rFonts w:hint="cs"/>
          <w:b/>
          <w:bCs/>
          <w:rtl/>
          <w:lang w:bidi="ar-SY"/>
        </w:rPr>
        <w:t>سبتمبر</w:t>
      </w:r>
      <w:r>
        <w:rPr>
          <w:rFonts w:hint="cs"/>
          <w:b/>
          <w:bCs/>
          <w:rtl/>
          <w:lang w:bidi="ar-SY"/>
        </w:rPr>
        <w:t xml:space="preserve"> 2023</w:t>
      </w:r>
      <w:r w:rsidRPr="00C94860">
        <w:rPr>
          <w:rFonts w:hint="cs"/>
          <w:rtl/>
          <w:lang w:bidi="ar-EG"/>
        </w:rPr>
        <w:t xml:space="preserve">، </w:t>
      </w:r>
      <w:r w:rsidRPr="00C94860">
        <w:rPr>
          <w:rtl/>
          <w:lang w:bidi="ar-EG"/>
        </w:rPr>
        <w:t>الساعة </w:t>
      </w:r>
      <w:r w:rsidRPr="00C94860">
        <w:rPr>
          <w:lang w:bidi="ar-SY"/>
        </w:rPr>
        <w:t>23</w:t>
      </w:r>
      <w:r>
        <w:rPr>
          <w:lang w:bidi="ar-SY"/>
        </w:rPr>
        <w:t>:</w:t>
      </w:r>
      <w:r w:rsidRPr="00C94860">
        <w:rPr>
          <w:lang w:bidi="ar-SY"/>
        </w:rPr>
        <w:t>59</w:t>
      </w:r>
      <w:r w:rsidRPr="00C94860">
        <w:rPr>
          <w:rtl/>
          <w:lang w:bidi="ar-EG"/>
        </w:rPr>
        <w:t xml:space="preserve"> </w:t>
      </w:r>
      <w:r w:rsidRPr="00C94860">
        <w:rPr>
          <w:rFonts w:hint="cs"/>
          <w:rtl/>
          <w:lang w:bidi="ar-EG"/>
        </w:rPr>
        <w:t>بالتوقيت العالمي المنسق.</w:t>
      </w:r>
    </w:p>
    <w:p w14:paraId="5C1FA94B" w14:textId="21B385A3" w:rsidR="00E85347" w:rsidRDefault="00E44F19" w:rsidP="00E85347">
      <w:pPr>
        <w:rPr>
          <w:rtl/>
          <w:lang w:bidi="ar-EG"/>
        </w:rPr>
      </w:pPr>
      <w:r>
        <w:rPr>
          <w:lang w:bidi="ar-EG"/>
        </w:rPr>
        <w:t>4</w:t>
      </w:r>
      <w:r>
        <w:rPr>
          <w:rtl/>
          <w:lang w:bidi="ar-SY"/>
        </w:rPr>
        <w:tab/>
      </w:r>
      <w:r w:rsidR="009C5002" w:rsidRPr="006E2188">
        <w:rPr>
          <w:rFonts w:hint="cs"/>
          <w:rtl/>
          <w:lang w:bidi="ar-EG"/>
        </w:rPr>
        <w:t>و</w:t>
      </w:r>
      <w:r w:rsidRPr="006E2188">
        <w:rPr>
          <w:rtl/>
          <w:lang w:bidi="ar-EG"/>
        </w:rPr>
        <w:t>إذا كان</w:t>
      </w:r>
      <w:r w:rsidR="009C5002" w:rsidRPr="006E2188">
        <w:rPr>
          <w:rFonts w:hint="cs"/>
          <w:rtl/>
          <w:lang w:bidi="ar-EG"/>
        </w:rPr>
        <w:t>ت</w:t>
      </w:r>
      <w:r w:rsidRPr="006E2188">
        <w:rPr>
          <w:rtl/>
          <w:lang w:bidi="ar-EG"/>
        </w:rPr>
        <w:t xml:space="preserve"> </w:t>
      </w:r>
      <w:r w:rsidRPr="006E2188">
        <w:rPr>
          <w:lang w:bidi="ar-SY"/>
        </w:rPr>
        <w:t>70</w:t>
      </w:r>
      <w:r w:rsidRPr="006E2188">
        <w:rPr>
          <w:rtl/>
          <w:lang w:bidi="ar-EG"/>
        </w:rPr>
        <w:t xml:space="preserve"> </w:t>
      </w:r>
      <w:r w:rsidRPr="006E2188">
        <w:rPr>
          <w:rFonts w:hint="cs"/>
          <w:rtl/>
          <w:lang w:bidi="ar-EG"/>
        </w:rPr>
        <w:t xml:space="preserve">في المائة أو أكثر من الردود الواردة من الدول الأعضاء تؤيد النظر في </w:t>
      </w:r>
      <w:r w:rsidR="002513BE" w:rsidRPr="006E2188">
        <w:rPr>
          <w:rFonts w:hint="cs"/>
          <w:rtl/>
          <w:lang w:bidi="ar-EG"/>
        </w:rPr>
        <w:t>النصوص</w:t>
      </w:r>
      <w:r w:rsidRPr="006E2188">
        <w:rPr>
          <w:rFonts w:hint="cs"/>
          <w:rtl/>
          <w:lang w:bidi="ar-EG"/>
        </w:rPr>
        <w:t xml:space="preserve"> بغرض الموافقة </w:t>
      </w:r>
      <w:r w:rsidR="002513BE" w:rsidRPr="006E2188">
        <w:rPr>
          <w:rFonts w:hint="cs"/>
          <w:rtl/>
          <w:lang w:bidi="ar-EG"/>
        </w:rPr>
        <w:t>عليها</w:t>
      </w:r>
      <w:r w:rsidRPr="006E2188">
        <w:rPr>
          <w:rFonts w:hint="cs"/>
          <w:rtl/>
          <w:lang w:bidi="ar-EG"/>
        </w:rPr>
        <w:t xml:space="preserve">، عندئذ سوف تُكرَّس جلسة عامة لتطبيق إجراء الموافقة. </w:t>
      </w:r>
      <w:r w:rsidR="00E85347" w:rsidRPr="006E2188">
        <w:rPr>
          <w:rFonts w:hint="cs"/>
          <w:rtl/>
          <w:lang w:bidi="ar-EG"/>
        </w:rPr>
        <w:t>وينبغي للدول الأعضاء التي لا تفوض سلطة النظر في </w:t>
      </w:r>
      <w:r w:rsidR="002513BE" w:rsidRPr="006E2188">
        <w:rPr>
          <w:rFonts w:hint="cs"/>
          <w:rtl/>
          <w:lang w:bidi="ar-EG"/>
        </w:rPr>
        <w:t>النصوص</w:t>
      </w:r>
      <w:r w:rsidR="00E85347" w:rsidRPr="006E2188">
        <w:rPr>
          <w:rFonts w:hint="cs"/>
          <w:rtl/>
          <w:lang w:bidi="ar-EG"/>
        </w:rPr>
        <w:t xml:space="preserve"> أن تبلغ مدير مكتب تقييس الاتصالات بأسباب هذا الرأي وتوضح التغييرات </w:t>
      </w:r>
      <w:r w:rsidR="00494FEB" w:rsidRPr="006E2188">
        <w:rPr>
          <w:rFonts w:hint="cs"/>
          <w:rtl/>
          <w:lang w:bidi="ar-EG"/>
        </w:rPr>
        <w:t>المحتملة</w:t>
      </w:r>
      <w:r w:rsidR="00E85347" w:rsidRPr="006E2188">
        <w:rPr>
          <w:rFonts w:hint="cs"/>
          <w:rtl/>
          <w:lang w:bidi="ar-EG"/>
        </w:rPr>
        <w:t xml:space="preserve"> </w:t>
      </w:r>
      <w:r w:rsidR="00494FEB" w:rsidRPr="006E2188">
        <w:rPr>
          <w:spacing w:val="-2"/>
          <w:position w:val="2"/>
          <w:rtl/>
        </w:rPr>
        <w:t xml:space="preserve">التي </w:t>
      </w:r>
      <w:r w:rsidR="00494FEB" w:rsidRPr="006E2188">
        <w:rPr>
          <w:rFonts w:hint="cs"/>
          <w:spacing w:val="-2"/>
          <w:position w:val="2"/>
          <w:rtl/>
        </w:rPr>
        <w:t>يمكن أن</w:t>
      </w:r>
      <w:r w:rsidR="00494FEB" w:rsidRPr="006E2188">
        <w:rPr>
          <w:spacing w:val="-2"/>
          <w:position w:val="2"/>
          <w:rtl/>
        </w:rPr>
        <w:t xml:space="preserve"> تيسر تقدم العمل</w:t>
      </w:r>
      <w:r w:rsidR="00E85347" w:rsidRPr="006E2188">
        <w:rPr>
          <w:rFonts w:hint="cs"/>
          <w:rtl/>
          <w:lang w:bidi="ar-EG"/>
        </w:rPr>
        <w:t>.</w:t>
      </w:r>
    </w:p>
    <w:p w14:paraId="75992AA9" w14:textId="56CEEE33" w:rsidR="006E0818" w:rsidRPr="00A367AF" w:rsidRDefault="006E0818" w:rsidP="00A44D96">
      <w:pPr>
        <w:keepNext/>
        <w:keepLines/>
        <w:spacing w:before="100"/>
        <w:textDirection w:val="tbRlV"/>
        <w:rPr>
          <w:lang w:val="ar-SA" w:eastAsia="zh-TW" w:bidi="en-GB"/>
        </w:rPr>
      </w:pPr>
      <w:r w:rsidRPr="006C5422">
        <w:rPr>
          <w:b/>
          <w:bCs/>
          <w:rtl/>
        </w:rPr>
        <w:lastRenderedPageBreak/>
        <w:t xml:space="preserve">الملاحظة </w:t>
      </w:r>
      <w:r>
        <w:rPr>
          <w:b/>
          <w:bCs/>
        </w:rPr>
        <w:t>1</w:t>
      </w:r>
      <w:r w:rsidRPr="006C5422">
        <w:rPr>
          <w:b/>
          <w:bCs/>
          <w:rtl/>
        </w:rPr>
        <w:t xml:space="preserve"> لمكتب تقييس الاتصالات</w:t>
      </w:r>
      <w:r w:rsidRPr="00A367AF">
        <w:rPr>
          <w:rtl/>
        </w:rPr>
        <w:t xml:space="preserve"> - </w:t>
      </w:r>
      <w:r w:rsidR="00FA3ECC">
        <w:rPr>
          <w:rFonts w:hint="cs"/>
          <w:rtl/>
        </w:rPr>
        <w:t xml:space="preserve">لم </w:t>
      </w:r>
      <w:r w:rsidR="00FA3ECC" w:rsidRPr="00FA3ECC">
        <w:rPr>
          <w:rtl/>
        </w:rPr>
        <w:t>يتلق مكتب تقييس الاتصالات حتى تاريخ هذه الرسالة المعممة أي بيانات عن حقوق الملكية الفكرية فيما يخص أيّاً من مشاريع النصوص هذه</w:t>
      </w:r>
      <w:r w:rsidRPr="00A367AF">
        <w:rPr>
          <w:rtl/>
        </w:rPr>
        <w:t>. وللاطلاع على معلومات محدّثة في هذا الشأن، يُرجى من الأعضاء الرجوع إلى قاعدة بيانات حقوق الملكية الفكرية المتاحة في العنوان التالي</w:t>
      </w:r>
      <w:r w:rsidRPr="00A367AF">
        <w:t>:</w:t>
      </w:r>
      <w:r w:rsidRPr="00A367AF">
        <w:rPr>
          <w:rtl/>
        </w:rPr>
        <w:t xml:space="preserve"> </w:t>
      </w:r>
      <w:hyperlink r:id="rId11" w:history="1">
        <w:r w:rsidRPr="00E150D7">
          <w:rPr>
            <w:rStyle w:val="Hyperlink"/>
            <w:rFonts w:cs="Calibri"/>
          </w:rPr>
          <w:t>www.itu.int/ipr/</w:t>
        </w:r>
      </w:hyperlink>
      <w:r w:rsidRPr="00FE6CFF">
        <w:rPr>
          <w:rStyle w:val="Hyperlink"/>
          <w:rFonts w:cs="Calibri" w:hint="cs"/>
          <w:color w:val="auto"/>
          <w:u w:val="none"/>
          <w:rtl/>
        </w:rPr>
        <w:t>.</w:t>
      </w:r>
    </w:p>
    <w:p w14:paraId="1048E16B" w14:textId="4AFD1936" w:rsidR="00E84438" w:rsidRPr="00D517B2" w:rsidRDefault="00FA3ECC" w:rsidP="00E56F93">
      <w:pPr>
        <w:spacing w:before="240"/>
        <w:ind w:left="-57"/>
        <w:jc w:val="left"/>
        <w:rPr>
          <w:rtl/>
        </w:rPr>
      </w:pPr>
      <w:r w:rsidRPr="00FA3ECC">
        <w:t> </w:t>
      </w:r>
      <w:r w:rsidR="00E84438" w:rsidRPr="00D517B2">
        <w:rPr>
          <w:rFonts w:hint="cs"/>
          <w:rtl/>
        </w:rPr>
        <w:t>وتفضلوا بقبول فائق التقدير والاحترام.</w:t>
      </w:r>
    </w:p>
    <w:p w14:paraId="321DD698" w14:textId="2CC175BF" w:rsidR="00E84438" w:rsidRDefault="00EA0C5C" w:rsidP="00475E24">
      <w:pPr>
        <w:spacing w:before="960"/>
        <w:jc w:val="left"/>
        <w:rPr>
          <w:rtl/>
          <w:lang w:bidi="ar-SY"/>
        </w:rPr>
      </w:pPr>
      <w:r>
        <w:rPr>
          <w:rFonts w:hint="cs"/>
          <w:noProof/>
          <w:rtl/>
          <w:lang w:val="ar-SY" w:bidi="ar-SY"/>
        </w:rPr>
        <w:drawing>
          <wp:anchor distT="0" distB="0" distL="114300" distR="114300" simplePos="0" relativeHeight="251658240" behindDoc="1" locked="0" layoutInCell="1" allowOverlap="1" wp14:anchorId="771A2B45" wp14:editId="60E31892">
            <wp:simplePos x="0" y="0"/>
            <wp:positionH relativeFrom="column">
              <wp:posOffset>5526405</wp:posOffset>
            </wp:positionH>
            <wp:positionV relativeFrom="paragraph">
              <wp:posOffset>153670</wp:posOffset>
            </wp:positionV>
            <wp:extent cx="582436" cy="403225"/>
            <wp:effectExtent l="0" t="0" r="8255" b="0"/>
            <wp:wrapNone/>
            <wp:docPr id="4" name="Picture 4"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82436" cy="4032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07031">
        <w:rPr>
          <w:rFonts w:hint="cs"/>
          <w:rtl/>
          <w:lang w:bidi="ar-SY"/>
        </w:rPr>
        <w:t>سيزو</w:t>
      </w:r>
      <w:proofErr w:type="spellEnd"/>
      <w:r w:rsidR="00807031">
        <w:rPr>
          <w:rFonts w:hint="cs"/>
          <w:rtl/>
          <w:lang w:bidi="ar-SY"/>
        </w:rPr>
        <w:t xml:space="preserve"> </w:t>
      </w:r>
      <w:proofErr w:type="spellStart"/>
      <w:r w:rsidR="00807031">
        <w:rPr>
          <w:rFonts w:hint="cs"/>
          <w:rtl/>
          <w:lang w:bidi="ar-SY"/>
        </w:rPr>
        <w:t>أونوي</w:t>
      </w:r>
      <w:proofErr w:type="spellEnd"/>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3DBE6248" w14:textId="782E8C18" w:rsidR="00596808" w:rsidRDefault="00E44F19" w:rsidP="00540AF0">
      <w:pPr>
        <w:spacing w:before="480"/>
        <w:jc w:val="left"/>
        <w:rPr>
          <w:rtl/>
          <w:lang w:bidi="ar-EG"/>
        </w:rPr>
      </w:pPr>
      <w:r w:rsidRPr="00E44F19">
        <w:rPr>
          <w:rFonts w:hint="cs"/>
          <w:b/>
          <w:bCs/>
          <w:rtl/>
          <w:lang w:bidi="ar-SY"/>
        </w:rPr>
        <w:t>الملحقات:</w:t>
      </w:r>
      <w:r w:rsidR="00540AF0">
        <w:rPr>
          <w:rFonts w:hint="cs"/>
          <w:rtl/>
          <w:lang w:bidi="ar-SY"/>
        </w:rPr>
        <w:t xml:space="preserve"> </w:t>
      </w:r>
      <w:r>
        <w:rPr>
          <w:lang w:bidi="ar-SY"/>
        </w:rPr>
        <w:t>2</w:t>
      </w:r>
      <w:r w:rsidR="00596808">
        <w:rPr>
          <w:rtl/>
          <w:lang w:bidi="ar-EG"/>
        </w:rPr>
        <w:br w:type="page"/>
      </w:r>
    </w:p>
    <w:p w14:paraId="4BCD2E8F" w14:textId="23B5318D" w:rsidR="00AF6B5C" w:rsidRDefault="00E44F19" w:rsidP="00E44F19">
      <w:pPr>
        <w:pStyle w:val="AnnexNo"/>
        <w:rPr>
          <w:rtl/>
        </w:rPr>
      </w:pPr>
      <w:r>
        <w:rPr>
          <w:rFonts w:hint="cs"/>
          <w:rtl/>
        </w:rPr>
        <w:lastRenderedPageBreak/>
        <w:t xml:space="preserve">الملحق </w:t>
      </w:r>
      <w:r>
        <w:t>1</w:t>
      </w:r>
    </w:p>
    <w:p w14:paraId="3B22A7F8" w14:textId="70E1DA1A" w:rsidR="00E44F19" w:rsidRDefault="00E36B7D" w:rsidP="00E44F19">
      <w:pPr>
        <w:pStyle w:val="Annextitle"/>
        <w:rPr>
          <w:rtl/>
          <w:lang w:bidi="ar-EG"/>
        </w:rPr>
      </w:pPr>
      <w:r w:rsidRPr="00E36B7D">
        <w:rPr>
          <w:rtl/>
          <w:lang w:val="en-GB" w:bidi="ar-EG"/>
        </w:rPr>
        <w:t>ملخصات مشاريع التوصيات الجديدة المحددة</w:t>
      </w:r>
      <w:r>
        <w:rPr>
          <w:rFonts w:hint="cs"/>
          <w:rtl/>
          <w:lang w:val="en-GB" w:bidi="ar-EG"/>
        </w:rPr>
        <w:t xml:space="preserve"> </w:t>
      </w:r>
      <w:r>
        <w:t>ITU</w:t>
      </w:r>
      <w:r>
        <w:noBreakHyphen/>
        <w:t>Y.4221</w:t>
      </w:r>
      <w:r>
        <w:rPr>
          <w:rFonts w:hint="cs"/>
          <w:rtl/>
          <w:lang w:bidi="ar-EG"/>
        </w:rPr>
        <w:t xml:space="preserve"> (</w:t>
      </w:r>
      <w:proofErr w:type="spellStart"/>
      <w:proofErr w:type="gramStart"/>
      <w:r>
        <w:rPr>
          <w:lang w:bidi="ar-EG"/>
        </w:rPr>
        <w:t>Y.ElecMon</w:t>
      </w:r>
      <w:proofErr w:type="gramEnd"/>
      <w:r>
        <w:rPr>
          <w:lang w:bidi="ar-EG"/>
        </w:rPr>
        <w:noBreakHyphen/>
        <w:t>Reqts</w:t>
      </w:r>
      <w:proofErr w:type="spellEnd"/>
      <w:r>
        <w:rPr>
          <w:rFonts w:hint="cs"/>
          <w:rtl/>
          <w:lang w:bidi="ar-EG"/>
        </w:rPr>
        <w:t xml:space="preserve"> سابقاً) و</w:t>
      </w:r>
      <w:r>
        <w:rPr>
          <w:lang w:bidi="ar-EG"/>
        </w:rPr>
        <w:t>Y.4222</w:t>
      </w:r>
      <w:r>
        <w:rPr>
          <w:rFonts w:hint="cs"/>
          <w:rtl/>
          <w:lang w:bidi="ar-EG"/>
        </w:rPr>
        <w:t xml:space="preserve"> (</w:t>
      </w:r>
      <w:proofErr w:type="spellStart"/>
      <w:r>
        <w:rPr>
          <w:lang w:bidi="ar-EG"/>
        </w:rPr>
        <w:t>Y.smart</w:t>
      </w:r>
      <w:proofErr w:type="spellEnd"/>
      <w:r>
        <w:rPr>
          <w:lang w:bidi="ar-EG"/>
        </w:rPr>
        <w:t>-evacuation</w:t>
      </w:r>
      <w:r>
        <w:rPr>
          <w:rFonts w:hint="cs"/>
          <w:rtl/>
          <w:lang w:bidi="ar-EG"/>
        </w:rPr>
        <w:t xml:space="preserve"> سابقاً) و</w:t>
      </w:r>
      <w:r w:rsidR="006E2188" w:rsidRPr="006E2188">
        <w:t xml:space="preserve"> </w:t>
      </w:r>
      <w:r w:rsidR="006E2188">
        <w:t>ITU</w:t>
      </w:r>
      <w:r w:rsidR="006E2188">
        <w:noBreakHyphen/>
      </w:r>
      <w:r>
        <w:rPr>
          <w:lang w:bidi="ar-EG"/>
        </w:rPr>
        <w:t>Y.4223</w:t>
      </w:r>
      <w:r>
        <w:rPr>
          <w:rFonts w:hint="cs"/>
          <w:rtl/>
          <w:lang w:bidi="ar-EG"/>
        </w:rPr>
        <w:t xml:space="preserve"> (</w:t>
      </w:r>
      <w:r>
        <w:rPr>
          <w:lang w:bidi="ar-EG"/>
        </w:rPr>
        <w:t>Y.SCC</w:t>
      </w:r>
      <w:r>
        <w:rPr>
          <w:lang w:bidi="ar-EG"/>
        </w:rPr>
        <w:noBreakHyphen/>
      </w:r>
      <w:proofErr w:type="spellStart"/>
      <w:r>
        <w:rPr>
          <w:lang w:bidi="ar-EG"/>
        </w:rPr>
        <w:t>Reqts</w:t>
      </w:r>
      <w:proofErr w:type="spellEnd"/>
      <w:r>
        <w:rPr>
          <w:rFonts w:hint="cs"/>
          <w:rtl/>
          <w:lang w:bidi="ar-EG"/>
        </w:rPr>
        <w:t xml:space="preserve"> سابقاً)</w:t>
      </w:r>
      <w:r w:rsidR="00DD5A93">
        <w:rPr>
          <w:rtl/>
          <w:lang w:bidi="ar-EG"/>
        </w:rPr>
        <w:br/>
      </w:r>
      <w:r>
        <w:rPr>
          <w:rFonts w:hint="cs"/>
          <w:rtl/>
          <w:lang w:bidi="ar-EG"/>
        </w:rPr>
        <w:t>و</w:t>
      </w:r>
      <w:r w:rsidR="006E2188" w:rsidRPr="006E2188">
        <w:t xml:space="preserve"> </w:t>
      </w:r>
      <w:r w:rsidR="006E2188">
        <w:t>ITU</w:t>
      </w:r>
      <w:r w:rsidR="006E2188">
        <w:noBreakHyphen/>
      </w:r>
      <w:r>
        <w:rPr>
          <w:lang w:bidi="ar-EG"/>
        </w:rPr>
        <w:t>Y.4487</w:t>
      </w:r>
      <w:r>
        <w:rPr>
          <w:rFonts w:hint="cs"/>
          <w:rtl/>
          <w:lang w:bidi="ar-EG"/>
        </w:rPr>
        <w:t xml:space="preserve"> (</w:t>
      </w:r>
      <w:r>
        <w:rPr>
          <w:lang w:bidi="ar-EG"/>
        </w:rPr>
        <w:t>Y.RMDFS</w:t>
      </w:r>
      <w:r>
        <w:rPr>
          <w:lang w:bidi="ar-EG"/>
        </w:rPr>
        <w:noBreakHyphen/>
        <w:t>arch</w:t>
      </w:r>
      <w:r>
        <w:rPr>
          <w:rFonts w:hint="cs"/>
          <w:rtl/>
          <w:lang w:bidi="ar-EG"/>
        </w:rPr>
        <w:t xml:space="preserve"> سابقاً) و</w:t>
      </w:r>
      <w:r w:rsidR="006E2188" w:rsidRPr="006E2188">
        <w:t xml:space="preserve"> </w:t>
      </w:r>
      <w:r w:rsidR="006E2188">
        <w:t>ITU</w:t>
      </w:r>
      <w:r w:rsidR="006E2188">
        <w:noBreakHyphen/>
      </w:r>
      <w:r>
        <w:rPr>
          <w:lang w:bidi="ar-EG"/>
        </w:rPr>
        <w:t>Y.4488</w:t>
      </w:r>
      <w:r>
        <w:rPr>
          <w:rFonts w:hint="cs"/>
          <w:rtl/>
          <w:lang w:bidi="ar-EG"/>
        </w:rPr>
        <w:t xml:space="preserve"> (</w:t>
      </w:r>
      <w:proofErr w:type="spellStart"/>
      <w:r>
        <w:rPr>
          <w:lang w:bidi="ar-EG"/>
        </w:rPr>
        <w:t>Y.IoT</w:t>
      </w:r>
      <w:proofErr w:type="spellEnd"/>
      <w:r>
        <w:rPr>
          <w:lang w:bidi="ar-EG"/>
        </w:rPr>
        <w:noBreakHyphen/>
        <w:t>SPWE</w:t>
      </w:r>
      <w:r>
        <w:rPr>
          <w:rFonts w:hint="cs"/>
          <w:rtl/>
          <w:lang w:bidi="ar-EG"/>
        </w:rPr>
        <w:t xml:space="preserve"> سابقاً)</w:t>
      </w:r>
      <w:r w:rsidR="00DD5A93">
        <w:rPr>
          <w:rtl/>
          <w:lang w:bidi="ar-EG"/>
        </w:rPr>
        <w:br/>
      </w:r>
      <w:r>
        <w:rPr>
          <w:rFonts w:hint="cs"/>
          <w:rtl/>
          <w:lang w:bidi="ar-EG"/>
        </w:rPr>
        <w:t>و</w:t>
      </w:r>
      <w:r w:rsidR="006E2188" w:rsidRPr="006E2188">
        <w:t xml:space="preserve"> </w:t>
      </w:r>
      <w:r w:rsidR="006E2188">
        <w:t>ITU</w:t>
      </w:r>
      <w:r w:rsidR="006E2188">
        <w:noBreakHyphen/>
      </w:r>
      <w:r>
        <w:rPr>
          <w:lang w:bidi="ar-EG"/>
        </w:rPr>
        <w:t>Y.4604</w:t>
      </w:r>
      <w:r>
        <w:rPr>
          <w:rFonts w:hint="cs"/>
          <w:rtl/>
          <w:lang w:bidi="ar-EG"/>
        </w:rPr>
        <w:t xml:space="preserve"> (</w:t>
      </w:r>
      <w:proofErr w:type="spellStart"/>
      <w:r>
        <w:rPr>
          <w:lang w:bidi="ar-EG"/>
        </w:rPr>
        <w:t>Y.IoT</w:t>
      </w:r>
      <w:proofErr w:type="spellEnd"/>
      <w:r>
        <w:rPr>
          <w:lang w:bidi="ar-EG"/>
        </w:rPr>
        <w:noBreakHyphen/>
        <w:t>MCSI</w:t>
      </w:r>
      <w:r>
        <w:rPr>
          <w:rFonts w:hint="cs"/>
          <w:rtl/>
          <w:lang w:bidi="ar-EG"/>
        </w:rPr>
        <w:t xml:space="preserve"> سابقاً)</w:t>
      </w:r>
      <w:r>
        <w:rPr>
          <w:rFonts w:hint="cs"/>
          <w:rtl/>
          <w:lang w:val="en-GB" w:bidi="ar-EG"/>
        </w:rPr>
        <w:t xml:space="preserve"> والوثائق</w:t>
      </w:r>
      <w:r w:rsidR="000C0A18">
        <w:rPr>
          <w:rFonts w:hint="cs"/>
          <w:rtl/>
          <w:lang w:val="en-GB" w:bidi="ar-EG"/>
        </w:rPr>
        <w:t xml:space="preserve"> التي </w:t>
      </w:r>
      <w:r>
        <w:rPr>
          <w:rFonts w:hint="cs"/>
          <w:rtl/>
          <w:lang w:val="en-GB" w:bidi="ar-EG"/>
        </w:rPr>
        <w:t>ترد</w:t>
      </w:r>
      <w:r w:rsidR="000C0A18">
        <w:rPr>
          <w:rFonts w:hint="cs"/>
          <w:rtl/>
          <w:lang w:val="en-GB" w:bidi="ar-EG"/>
        </w:rPr>
        <w:t xml:space="preserve"> فيها</w:t>
      </w:r>
    </w:p>
    <w:p w14:paraId="3B92971B" w14:textId="783D6EFB" w:rsidR="00E44F19" w:rsidRPr="00224927" w:rsidRDefault="00E44F19" w:rsidP="00E44F19">
      <w:pPr>
        <w:pStyle w:val="Heading1"/>
      </w:pPr>
      <w:r w:rsidRPr="00E44F19">
        <w:t>1</w:t>
      </w:r>
      <w:r w:rsidRPr="00E44F19">
        <w:rPr>
          <w:rtl/>
        </w:rPr>
        <w:tab/>
      </w:r>
      <w:r w:rsidRPr="00E44F19">
        <w:rPr>
          <w:rFonts w:hint="cs"/>
          <w:rtl/>
        </w:rPr>
        <w:t>مشروع التوصية</w:t>
      </w:r>
      <w:r w:rsidR="00936A66">
        <w:rPr>
          <w:rFonts w:hint="cs"/>
          <w:rtl/>
        </w:rPr>
        <w:t xml:space="preserve"> الجديدة</w:t>
      </w:r>
      <w:r w:rsidRPr="00E44F19">
        <w:rPr>
          <w:rFonts w:hint="cs"/>
          <w:rtl/>
        </w:rPr>
        <w:t xml:space="preserve"> </w:t>
      </w:r>
      <w:r w:rsidR="00936A66">
        <w:t>ITU</w:t>
      </w:r>
      <w:r w:rsidR="00936A66">
        <w:noBreakHyphen/>
        <w:t>Y.4221</w:t>
      </w:r>
      <w:r w:rsidR="00936A66">
        <w:rPr>
          <w:rFonts w:hint="cs"/>
          <w:rtl/>
          <w:lang w:bidi="ar-EG"/>
        </w:rPr>
        <w:t xml:space="preserve"> (</w:t>
      </w:r>
      <w:proofErr w:type="spellStart"/>
      <w:proofErr w:type="gramStart"/>
      <w:r w:rsidR="00936A66">
        <w:rPr>
          <w:lang w:bidi="ar-EG"/>
        </w:rPr>
        <w:t>Y.ElecMon</w:t>
      </w:r>
      <w:proofErr w:type="gramEnd"/>
      <w:r w:rsidR="00936A66">
        <w:rPr>
          <w:lang w:bidi="ar-EG"/>
        </w:rPr>
        <w:noBreakHyphen/>
        <w:t>Reqts</w:t>
      </w:r>
      <w:proofErr w:type="spellEnd"/>
      <w:r w:rsidR="00936A66">
        <w:rPr>
          <w:rFonts w:hint="cs"/>
          <w:rtl/>
          <w:lang w:bidi="ar-EG"/>
        </w:rPr>
        <w:t xml:space="preserve"> سابقاً)</w:t>
      </w:r>
      <w:r w:rsidR="009E7261">
        <w:rPr>
          <w:rFonts w:hint="cs"/>
          <w:rtl/>
          <w:lang w:bidi="ar-EG"/>
        </w:rPr>
        <w:t>:</w:t>
      </w:r>
      <w:r w:rsidR="00936A66">
        <w:rPr>
          <w:rFonts w:hint="cs"/>
          <w:rtl/>
          <w:lang w:bidi="ar-EG"/>
        </w:rPr>
        <w:t xml:space="preserve"> </w:t>
      </w:r>
      <w:r w:rsidRPr="00E44F19">
        <w:t>[</w:t>
      </w:r>
      <w:hyperlink r:id="rId13" w:history="1">
        <w:r w:rsidRPr="00936A66">
          <w:rPr>
            <w:rStyle w:val="Hyperlink"/>
          </w:rPr>
          <w:t>R</w:t>
        </w:r>
        <w:r w:rsidR="00936A66" w:rsidRPr="00936A66">
          <w:rPr>
            <w:rStyle w:val="Hyperlink"/>
          </w:rPr>
          <w:t>5</w:t>
        </w:r>
      </w:hyperlink>
      <w:r w:rsidRPr="00E44F19">
        <w:t>]</w:t>
      </w:r>
    </w:p>
    <w:p w14:paraId="29B18457" w14:textId="325A9176" w:rsidR="00C278AC" w:rsidRDefault="001001AC" w:rsidP="00E44F19">
      <w:pPr>
        <w:rPr>
          <w:b/>
          <w:bCs/>
          <w:noProof/>
          <w:rtl/>
          <w:lang w:val="fr-FR" w:eastAsia="en-US" w:bidi="ar-EG"/>
        </w:rPr>
      </w:pPr>
      <w:r w:rsidRPr="006E2188">
        <w:rPr>
          <w:rFonts w:hint="cs"/>
          <w:b/>
          <w:bCs/>
          <w:noProof/>
          <w:rtl/>
          <w:lang w:val="fr-FR" w:eastAsia="en-US" w:bidi="ar-EG"/>
        </w:rPr>
        <w:t>متطلبات نظام مراقبة البنية التحتية للطاقة الكهربائية القائم على إنترنت الأشياء</w:t>
      </w:r>
    </w:p>
    <w:p w14:paraId="68A5569D" w14:textId="74C71758" w:rsidR="00E44F19" w:rsidRDefault="00E44F19" w:rsidP="00E44F19">
      <w:pPr>
        <w:pStyle w:val="Headingb"/>
        <w:rPr>
          <w:noProof/>
          <w:rtl/>
          <w:lang w:val="fr-FR" w:eastAsia="en-US" w:bidi="ar-EG"/>
        </w:rPr>
      </w:pPr>
      <w:r>
        <w:rPr>
          <w:rFonts w:hint="cs"/>
          <w:noProof/>
          <w:rtl/>
          <w:lang w:val="fr-FR" w:eastAsia="en-US" w:bidi="ar-EG"/>
        </w:rPr>
        <w:t>ملخص</w:t>
      </w:r>
    </w:p>
    <w:p w14:paraId="0356BAC6" w14:textId="283365F6" w:rsidR="00E10F19" w:rsidRDefault="00E10F19" w:rsidP="00E10F19">
      <w:pPr>
        <w:rPr>
          <w:rtl/>
        </w:rPr>
      </w:pPr>
      <w:r>
        <w:rPr>
          <w:rFonts w:hint="cs"/>
          <w:rtl/>
        </w:rPr>
        <w:t xml:space="preserve">نظام </w:t>
      </w:r>
      <w:r>
        <w:rPr>
          <w:rtl/>
        </w:rPr>
        <w:t>مراقبة البنية التحتية للطاقة الكهربائية القائم على إنترنت الأشياء</w:t>
      </w:r>
      <w:r>
        <w:rPr>
          <w:rFonts w:hint="cs"/>
          <w:rtl/>
        </w:rPr>
        <w:t xml:space="preserve"> هو وسيلة ف</w:t>
      </w:r>
      <w:r w:rsidR="003833C6">
        <w:rPr>
          <w:rFonts w:hint="cs"/>
          <w:rtl/>
        </w:rPr>
        <w:t>عّ</w:t>
      </w:r>
      <w:r>
        <w:rPr>
          <w:rFonts w:hint="cs"/>
          <w:rtl/>
        </w:rPr>
        <w:t>الة للاطلاع على الحالة الصحية لتشغيل البنى التحتية للطاقة الكهربائية. ويوفر</w:t>
      </w:r>
      <w:r w:rsidR="00B8303C">
        <w:rPr>
          <w:rFonts w:hint="cs"/>
          <w:rtl/>
        </w:rPr>
        <w:t xml:space="preserve"> هذا النظام</w:t>
      </w:r>
      <w:r>
        <w:rPr>
          <w:rFonts w:hint="cs"/>
          <w:rtl/>
        </w:rPr>
        <w:t xml:space="preserve"> أساليب مساعِدة </w:t>
      </w:r>
      <w:r w:rsidR="00B8303C">
        <w:rPr>
          <w:rFonts w:hint="cs"/>
          <w:rtl/>
        </w:rPr>
        <w:t>متقدمة وفع</w:t>
      </w:r>
      <w:r w:rsidR="003833C6">
        <w:rPr>
          <w:rFonts w:hint="cs"/>
          <w:rtl/>
        </w:rPr>
        <w:t>ّ</w:t>
      </w:r>
      <w:r w:rsidR="00B8303C">
        <w:rPr>
          <w:rFonts w:hint="cs"/>
          <w:rtl/>
        </w:rPr>
        <w:t xml:space="preserve">الة </w:t>
      </w:r>
      <w:r>
        <w:rPr>
          <w:rFonts w:hint="cs"/>
          <w:rtl/>
        </w:rPr>
        <w:t xml:space="preserve">للمراقبة والتشخيص </w:t>
      </w:r>
      <w:r w:rsidR="00B8303C">
        <w:rPr>
          <w:rFonts w:hint="cs"/>
          <w:rtl/>
        </w:rPr>
        <w:t>للحفاظ على التشغيل الآمن والمستقر لنظام الطاقة الكهربائية وتحسين مستوى الإدارة الشامل لهذا النظام. وهو بالتالي يوفر راحة كبيرة لصيانة البنى التحتية للطاقة الكهربائية.</w:t>
      </w:r>
    </w:p>
    <w:p w14:paraId="35B6354B" w14:textId="6F36C050" w:rsidR="005C7FD7" w:rsidRPr="003843E1" w:rsidRDefault="009D2E9E" w:rsidP="009D2E9E">
      <w:pPr>
        <w:rPr>
          <w:lang w:bidi="ar-SY"/>
        </w:rPr>
      </w:pPr>
      <w:r>
        <w:rPr>
          <w:rFonts w:hint="cs"/>
          <w:rtl/>
          <w:lang w:bidi="ar-SY"/>
        </w:rPr>
        <w:t>وتوصّف هذه التوصية المتطلبات المحددة لنظام مراقبة الطاقة الكهربائية القائم على إنترنت الأشياء بغرض صيانة البنية التحتية للطاقة الكهربائية.</w:t>
      </w:r>
    </w:p>
    <w:p w14:paraId="30E04903" w14:textId="64CE9D3E" w:rsidR="001001AC" w:rsidRPr="00224927" w:rsidRDefault="001001AC" w:rsidP="003833C6">
      <w:pPr>
        <w:pStyle w:val="Heading1"/>
      </w:pPr>
      <w:r>
        <w:t>2</w:t>
      </w:r>
      <w:r w:rsidRPr="00E44F19">
        <w:rPr>
          <w:rtl/>
        </w:rPr>
        <w:tab/>
      </w:r>
      <w:r w:rsidRPr="00E44F19">
        <w:rPr>
          <w:rFonts w:hint="cs"/>
          <w:rtl/>
        </w:rPr>
        <w:t>مشروع التوصية</w:t>
      </w:r>
      <w:r>
        <w:rPr>
          <w:rFonts w:hint="cs"/>
          <w:rtl/>
        </w:rPr>
        <w:t xml:space="preserve"> الجديدة</w:t>
      </w:r>
      <w:r w:rsidRPr="00E44F19">
        <w:rPr>
          <w:rFonts w:hint="cs"/>
          <w:rtl/>
        </w:rPr>
        <w:t xml:space="preserve"> </w:t>
      </w:r>
      <w:r w:rsidR="003833C6">
        <w:t>ITU-T </w:t>
      </w:r>
      <w:r>
        <w:rPr>
          <w:lang w:bidi="ar-EG"/>
        </w:rPr>
        <w:t>Y.4222</w:t>
      </w:r>
      <w:r>
        <w:rPr>
          <w:rFonts w:hint="cs"/>
          <w:rtl/>
          <w:lang w:bidi="ar-EG"/>
        </w:rPr>
        <w:t xml:space="preserve"> (</w:t>
      </w:r>
      <w:proofErr w:type="spellStart"/>
      <w:proofErr w:type="gramStart"/>
      <w:r>
        <w:rPr>
          <w:lang w:bidi="ar-EG"/>
        </w:rPr>
        <w:t>Y.smart</w:t>
      </w:r>
      <w:proofErr w:type="spellEnd"/>
      <w:proofErr w:type="gramEnd"/>
      <w:r>
        <w:rPr>
          <w:lang w:bidi="ar-EG"/>
        </w:rPr>
        <w:t>-evacuation</w:t>
      </w:r>
      <w:r>
        <w:rPr>
          <w:rFonts w:hint="cs"/>
          <w:rtl/>
          <w:lang w:bidi="ar-EG"/>
        </w:rPr>
        <w:t xml:space="preserve"> سابقاً)</w:t>
      </w:r>
      <w:r w:rsidR="009E7261">
        <w:rPr>
          <w:rFonts w:hint="cs"/>
          <w:rtl/>
          <w:lang w:bidi="ar-EG"/>
        </w:rPr>
        <w:t>:</w:t>
      </w:r>
      <w:r>
        <w:rPr>
          <w:rFonts w:hint="cs"/>
          <w:rtl/>
          <w:lang w:bidi="ar-EG"/>
        </w:rPr>
        <w:t xml:space="preserve"> </w:t>
      </w:r>
      <w:r w:rsidRPr="00E44F19">
        <w:t>[</w:t>
      </w:r>
      <w:hyperlink r:id="rId14" w:history="1">
        <w:r w:rsidRPr="001001AC">
          <w:rPr>
            <w:rStyle w:val="Hyperlink"/>
          </w:rPr>
          <w:t>R6</w:t>
        </w:r>
      </w:hyperlink>
      <w:r w:rsidRPr="00E44F19">
        <w:t>]</w:t>
      </w:r>
    </w:p>
    <w:p w14:paraId="3546BCEF" w14:textId="011586C4" w:rsidR="00E06298" w:rsidRPr="00203046" w:rsidRDefault="00E06298" w:rsidP="00E06298">
      <w:pPr>
        <w:rPr>
          <w:b/>
          <w:bCs/>
          <w:noProof/>
          <w:lang w:eastAsia="en-US" w:bidi="ar-EG"/>
        </w:rPr>
      </w:pPr>
      <w:r w:rsidRPr="009D2E9E">
        <w:rPr>
          <w:rFonts w:hint="cs"/>
          <w:b/>
          <w:bCs/>
          <w:noProof/>
          <w:rtl/>
          <w:lang w:val="fr-FR" w:eastAsia="en-US" w:bidi="ar-EG"/>
        </w:rPr>
        <w:t xml:space="preserve">إطار </w:t>
      </w:r>
      <w:r w:rsidR="0038504D">
        <w:rPr>
          <w:rFonts w:hint="cs"/>
          <w:b/>
          <w:bCs/>
          <w:noProof/>
          <w:rtl/>
          <w:lang w:val="fr-FR" w:eastAsia="en-US" w:bidi="ar-EG"/>
        </w:rPr>
        <w:t>الإجلاء</w:t>
      </w:r>
      <w:r w:rsidRPr="009D2E9E">
        <w:rPr>
          <w:rFonts w:hint="cs"/>
          <w:b/>
          <w:bCs/>
          <w:noProof/>
          <w:rtl/>
          <w:lang w:val="fr-FR" w:eastAsia="en-US" w:bidi="ar-EG"/>
        </w:rPr>
        <w:t xml:space="preserve"> الذكي في </w:t>
      </w:r>
      <w:r w:rsidR="0038504D">
        <w:rPr>
          <w:rFonts w:hint="cs"/>
          <w:b/>
          <w:bCs/>
          <w:noProof/>
          <w:rtl/>
          <w:lang w:val="fr-FR" w:eastAsia="en-US" w:bidi="ar-EG"/>
        </w:rPr>
        <w:t xml:space="preserve">حالات </w:t>
      </w:r>
      <w:r w:rsidRPr="009D2E9E">
        <w:rPr>
          <w:rFonts w:hint="cs"/>
          <w:b/>
          <w:bCs/>
          <w:noProof/>
          <w:rtl/>
          <w:lang w:val="fr-FR" w:eastAsia="en-US" w:bidi="ar-EG"/>
        </w:rPr>
        <w:t>الكوارث أو الطوارئ في المدن والمجتمعات الذكية</w:t>
      </w:r>
    </w:p>
    <w:p w14:paraId="10C94CF3" w14:textId="77777777" w:rsidR="00E06298" w:rsidRDefault="00E06298" w:rsidP="00E06298">
      <w:pPr>
        <w:pStyle w:val="Headingb"/>
        <w:rPr>
          <w:noProof/>
          <w:rtl/>
          <w:lang w:val="fr-FR" w:eastAsia="en-US" w:bidi="ar-EG"/>
        </w:rPr>
      </w:pPr>
      <w:r>
        <w:rPr>
          <w:rFonts w:hint="cs"/>
          <w:noProof/>
          <w:rtl/>
          <w:lang w:val="fr-FR" w:eastAsia="en-US" w:bidi="ar-EG"/>
        </w:rPr>
        <w:t>ملخص</w:t>
      </w:r>
    </w:p>
    <w:p w14:paraId="28A3F975" w14:textId="6B0D7F12" w:rsidR="00F928F8" w:rsidRPr="0038504D" w:rsidRDefault="0038504D" w:rsidP="00F928F8">
      <w:pPr>
        <w:rPr>
          <w:rtl/>
        </w:rPr>
      </w:pPr>
      <w:r>
        <w:rPr>
          <w:rFonts w:hint="cs"/>
          <w:rtl/>
          <w:lang w:bidi="ar-EG"/>
        </w:rPr>
        <w:t xml:space="preserve">ييسر الإجلاء الذكي الحلول التي تتسم بالفعالية والكفاءة للأشخاص داخل منطقة الكارثة أو حالة الطوارئ وللأشخاص الذين يتعين عليهم الدخول إلى هذه المنطقة في إطار الاستجابة. ويمكن استخدام إنترنت الأشياء </w:t>
      </w:r>
      <w:r>
        <w:rPr>
          <w:lang w:bidi="ar-EG"/>
        </w:rPr>
        <w:t>(IoT)</w:t>
      </w:r>
      <w:r>
        <w:rPr>
          <w:rFonts w:hint="cs"/>
          <w:rtl/>
        </w:rPr>
        <w:t xml:space="preserve"> </w:t>
      </w:r>
      <w:r w:rsidR="00B174B7">
        <w:rPr>
          <w:rFonts w:hint="cs"/>
          <w:rtl/>
        </w:rPr>
        <w:t>والتكنولوجيات الخاصة بالمدن والمجتمعات الذكية لإتاحة الإجلاء الذكي أثناء الكارثة أو في حالة الطوارئ.</w:t>
      </w:r>
    </w:p>
    <w:p w14:paraId="5C8F6482" w14:textId="0F2028A9" w:rsidR="009E7261" w:rsidRDefault="00B174B7" w:rsidP="00F928F8">
      <w:pPr>
        <w:rPr>
          <w:rtl/>
        </w:rPr>
      </w:pPr>
      <w:r>
        <w:rPr>
          <w:rFonts w:hint="cs"/>
          <w:rtl/>
        </w:rPr>
        <w:t xml:space="preserve">وتصف هذه التوصية مفاهيم </w:t>
      </w:r>
      <w:r w:rsidR="0031725B">
        <w:rPr>
          <w:rFonts w:hint="cs"/>
          <w:rtl/>
        </w:rPr>
        <w:t>وميزات</w:t>
      </w:r>
      <w:r>
        <w:rPr>
          <w:rFonts w:hint="cs"/>
          <w:rtl/>
        </w:rPr>
        <w:t xml:space="preserve"> التحكم ال</w:t>
      </w:r>
      <w:r w:rsidR="0031725B">
        <w:rPr>
          <w:rFonts w:hint="cs"/>
          <w:rtl/>
        </w:rPr>
        <w:t>ذ</w:t>
      </w:r>
      <w:r>
        <w:rPr>
          <w:rFonts w:hint="cs"/>
          <w:rtl/>
        </w:rPr>
        <w:t>كي في عمليات الإجلاء في حالات الكوارث والطوارئ. وتحدد المتطلبات عالية المستوى والبنية التحتية لتكنولوجيا المعلومات والاتصالات من أجل الإجلاء الذكي، إلى جانب حالات الاستعمال في حالات الكوارث والطوارئ.</w:t>
      </w:r>
    </w:p>
    <w:p w14:paraId="0155E4A5" w14:textId="48546379" w:rsidR="00B174B7" w:rsidRDefault="00B174B7" w:rsidP="00F928F8">
      <w:r>
        <w:rPr>
          <w:rFonts w:hint="cs"/>
          <w:rtl/>
        </w:rPr>
        <w:t>وسي</w:t>
      </w:r>
      <w:r w:rsidR="00F260B9">
        <w:rPr>
          <w:rFonts w:hint="cs"/>
          <w:rtl/>
        </w:rPr>
        <w:t>سمح</w:t>
      </w:r>
      <w:r>
        <w:rPr>
          <w:rFonts w:hint="cs"/>
          <w:rtl/>
        </w:rPr>
        <w:t xml:space="preserve"> إدخال خدمة الإجلاء الذكي </w:t>
      </w:r>
      <w:r w:rsidR="00F260B9">
        <w:rPr>
          <w:rFonts w:hint="cs"/>
          <w:rtl/>
        </w:rPr>
        <w:t>ب</w:t>
      </w:r>
      <w:r>
        <w:rPr>
          <w:rFonts w:hint="cs"/>
          <w:rtl/>
        </w:rPr>
        <w:t xml:space="preserve">الحفاظ على مستوى </w:t>
      </w:r>
      <w:r w:rsidR="00F260B9">
        <w:rPr>
          <w:rFonts w:hint="cs"/>
          <w:rtl/>
        </w:rPr>
        <w:t xml:space="preserve">راحة السكان المحقق في مدينة ذكية حتى في حالة طوارئ طبيعية أو من صنع الإنسان. وهذا الأمر أساسي لتبرير التكاليف </w:t>
      </w:r>
      <w:r w:rsidR="002F0F5E">
        <w:rPr>
          <w:rFonts w:hint="cs"/>
          <w:rtl/>
        </w:rPr>
        <w:t xml:space="preserve">المادية </w:t>
      </w:r>
      <w:r w:rsidR="00F260B9">
        <w:rPr>
          <w:rFonts w:hint="cs"/>
          <w:rtl/>
        </w:rPr>
        <w:t>الكبيرة للتطوير السريع للمدن الذكية حول العالم مقابل</w:t>
      </w:r>
      <w:r w:rsidR="002F0F5E">
        <w:rPr>
          <w:rFonts w:hint="cs"/>
          <w:rtl/>
        </w:rPr>
        <w:t xml:space="preserve"> تزايد حدوث حالات الطوارئ الطبيعية أو من صنع الإنسان في جميع أنحاء العالم.</w:t>
      </w:r>
    </w:p>
    <w:p w14:paraId="056ED88D" w14:textId="737B6C3D" w:rsidR="00E06298" w:rsidRPr="003833C6" w:rsidRDefault="00E06298" w:rsidP="003833C6">
      <w:pPr>
        <w:pStyle w:val="Heading1"/>
      </w:pPr>
      <w:r w:rsidRPr="003833C6">
        <w:rPr>
          <w:rFonts w:hint="cs"/>
          <w:rtl/>
        </w:rPr>
        <w:t>3</w:t>
      </w:r>
      <w:r w:rsidRPr="003833C6">
        <w:rPr>
          <w:rtl/>
        </w:rPr>
        <w:tab/>
      </w:r>
      <w:r w:rsidRPr="003833C6">
        <w:rPr>
          <w:rFonts w:hint="cs"/>
          <w:rtl/>
        </w:rPr>
        <w:t xml:space="preserve">مشروع التوصية الجديدة </w:t>
      </w:r>
      <w:r w:rsidR="002F0F5E" w:rsidRPr="003833C6">
        <w:t>ITU-T Y.4223</w:t>
      </w:r>
      <w:r w:rsidR="002F0F5E" w:rsidRPr="003833C6">
        <w:rPr>
          <w:rFonts w:hint="cs"/>
          <w:rtl/>
        </w:rPr>
        <w:t xml:space="preserve"> </w:t>
      </w:r>
      <w:r w:rsidRPr="003833C6">
        <w:rPr>
          <w:rFonts w:hint="cs"/>
          <w:rtl/>
        </w:rPr>
        <w:t>(</w:t>
      </w:r>
      <w:r w:rsidRPr="003833C6">
        <w:t>Y.SCC</w:t>
      </w:r>
      <w:r w:rsidRPr="003833C6">
        <w:noBreakHyphen/>
      </w:r>
      <w:proofErr w:type="spellStart"/>
      <w:r w:rsidRPr="003833C6">
        <w:t>Reqts</w:t>
      </w:r>
      <w:proofErr w:type="spellEnd"/>
      <w:r w:rsidRPr="003833C6">
        <w:rPr>
          <w:rFonts w:hint="cs"/>
          <w:rtl/>
        </w:rPr>
        <w:t xml:space="preserve"> سابقاً): </w:t>
      </w:r>
      <w:r w:rsidRPr="003833C6">
        <w:t>[</w:t>
      </w:r>
      <w:hyperlink r:id="rId15" w:history="1">
        <w:r w:rsidRPr="003833C6">
          <w:rPr>
            <w:rStyle w:val="Hyperlink"/>
          </w:rPr>
          <w:t>R7</w:t>
        </w:r>
      </w:hyperlink>
      <w:r w:rsidRPr="003833C6">
        <w:t>]</w:t>
      </w:r>
    </w:p>
    <w:p w14:paraId="54B18BAB" w14:textId="60F454BF" w:rsidR="009E7261" w:rsidRPr="002F0F5E" w:rsidRDefault="005C7FD7" w:rsidP="00F928F8">
      <w:pPr>
        <w:rPr>
          <w:b/>
          <w:bCs/>
          <w:noProof/>
          <w:rtl/>
          <w:lang w:val="fr-FR" w:eastAsia="en-US" w:bidi="ar-EG"/>
        </w:rPr>
      </w:pPr>
      <w:r w:rsidRPr="002F0F5E">
        <w:rPr>
          <w:rFonts w:hint="cs"/>
          <w:b/>
          <w:bCs/>
          <w:noProof/>
          <w:rtl/>
          <w:lang w:val="fr-FR" w:eastAsia="en-US" w:bidi="ar-EG"/>
        </w:rPr>
        <w:t>المتطلبات والقدرات المشتركة للمدن والمجتمعات الذكية من منظور</w:t>
      </w:r>
      <w:r w:rsidR="002F0F5E">
        <w:rPr>
          <w:rFonts w:hint="cs"/>
          <w:b/>
          <w:bCs/>
          <w:noProof/>
          <w:rtl/>
          <w:lang w:val="fr-FR" w:eastAsia="en-US" w:bidi="ar-EG"/>
        </w:rPr>
        <w:t>ي</w:t>
      </w:r>
      <w:r w:rsidRPr="002F0F5E">
        <w:rPr>
          <w:rFonts w:hint="cs"/>
          <w:b/>
          <w:bCs/>
          <w:noProof/>
          <w:rtl/>
          <w:lang w:val="fr-FR" w:eastAsia="en-US" w:bidi="ar-EG"/>
        </w:rPr>
        <w:t xml:space="preserve"> إنترنت الأشياء وتكنولوجيا المعلومات والاتصالات</w:t>
      </w:r>
    </w:p>
    <w:p w14:paraId="344480D3" w14:textId="77777777" w:rsidR="005C7FD7" w:rsidRDefault="005C7FD7" w:rsidP="005C7FD7">
      <w:pPr>
        <w:pStyle w:val="Headingb"/>
        <w:rPr>
          <w:noProof/>
          <w:rtl/>
          <w:lang w:val="fr-FR" w:eastAsia="en-US" w:bidi="ar-EG"/>
        </w:rPr>
      </w:pPr>
      <w:r>
        <w:rPr>
          <w:rFonts w:hint="cs"/>
          <w:noProof/>
          <w:rtl/>
          <w:lang w:val="fr-FR" w:eastAsia="en-US" w:bidi="ar-EG"/>
        </w:rPr>
        <w:t>ملخص</w:t>
      </w:r>
    </w:p>
    <w:p w14:paraId="4DFBCFD5" w14:textId="237467FF" w:rsidR="005C7FD7" w:rsidRPr="002F0F5E" w:rsidRDefault="002F0F5E" w:rsidP="003C1139">
      <w:pPr>
        <w:rPr>
          <w:noProof/>
          <w:rtl/>
          <w:lang w:eastAsia="en-US"/>
        </w:rPr>
      </w:pPr>
      <w:r w:rsidRPr="002F0F5E">
        <w:rPr>
          <w:rFonts w:hint="cs"/>
          <w:noProof/>
          <w:rtl/>
          <w:lang w:val="fr-FR" w:eastAsia="en-US" w:bidi="ar-EG"/>
        </w:rPr>
        <w:t xml:space="preserve">الهدف المشترك للمدن والمجتمعات الذكية </w:t>
      </w:r>
      <w:r>
        <w:rPr>
          <w:noProof/>
          <w:lang w:eastAsia="en-US" w:bidi="ar-EG"/>
        </w:rPr>
        <w:t>(</w:t>
      </w:r>
      <w:r w:rsidRPr="002F0F5E">
        <w:rPr>
          <w:noProof/>
          <w:lang w:eastAsia="en-US" w:bidi="ar-EG"/>
        </w:rPr>
        <w:t>SC&amp;C</w:t>
      </w:r>
      <w:r>
        <w:rPr>
          <w:noProof/>
          <w:lang w:eastAsia="en-US" w:bidi="ar-EG"/>
        </w:rPr>
        <w:t>)</w:t>
      </w:r>
      <w:r>
        <w:rPr>
          <w:rFonts w:hint="cs"/>
          <w:noProof/>
          <w:rtl/>
          <w:lang w:eastAsia="en-US"/>
        </w:rPr>
        <w:t xml:space="preserve"> هو تحقيق الاستدامة الحضرية دون التضحية بنوعية الحياة </w:t>
      </w:r>
      <w:r>
        <w:rPr>
          <w:noProof/>
          <w:lang w:eastAsia="en-US"/>
        </w:rPr>
        <w:t>(</w:t>
      </w:r>
      <w:r w:rsidRPr="002F0F5E">
        <w:rPr>
          <w:noProof/>
          <w:lang w:eastAsia="en-US"/>
        </w:rPr>
        <w:t>QoL</w:t>
      </w:r>
      <w:r>
        <w:rPr>
          <w:noProof/>
          <w:lang w:eastAsia="en-US"/>
        </w:rPr>
        <w:t>)</w:t>
      </w:r>
      <w:r>
        <w:rPr>
          <w:rFonts w:hint="cs"/>
          <w:noProof/>
          <w:rtl/>
          <w:lang w:eastAsia="en-US"/>
        </w:rPr>
        <w:t xml:space="preserve"> ل</w:t>
      </w:r>
      <w:r w:rsidR="005F2DD5">
        <w:rPr>
          <w:rFonts w:hint="cs"/>
          <w:noProof/>
          <w:rtl/>
          <w:lang w:eastAsia="en-US"/>
        </w:rPr>
        <w:t xml:space="preserve">دى </w:t>
      </w:r>
      <w:r>
        <w:rPr>
          <w:rFonts w:hint="cs"/>
          <w:noProof/>
          <w:rtl/>
          <w:lang w:eastAsia="en-US"/>
        </w:rPr>
        <w:t xml:space="preserve">مواطنيها. </w:t>
      </w:r>
      <w:r w:rsidRPr="002F0F5E">
        <w:rPr>
          <w:noProof/>
          <w:rtl/>
          <w:lang w:eastAsia="en-US"/>
        </w:rPr>
        <w:t xml:space="preserve">وتسعى </w:t>
      </w:r>
      <w:r w:rsidR="005F2DD5">
        <w:rPr>
          <w:rFonts w:hint="cs"/>
          <w:noProof/>
          <w:rtl/>
          <w:lang w:val="fr-FR" w:eastAsia="en-US" w:bidi="ar-EG"/>
        </w:rPr>
        <w:t>ا</w:t>
      </w:r>
      <w:r w:rsidRPr="002F0F5E">
        <w:rPr>
          <w:rFonts w:hint="cs"/>
          <w:noProof/>
          <w:rtl/>
          <w:lang w:val="fr-FR" w:eastAsia="en-US" w:bidi="ar-EG"/>
        </w:rPr>
        <w:t xml:space="preserve">لمدن والمجتمعات الذكية </w:t>
      </w:r>
      <w:r w:rsidRPr="002F0F5E">
        <w:rPr>
          <w:noProof/>
          <w:rtl/>
          <w:lang w:eastAsia="en-US"/>
        </w:rPr>
        <w:t>جاهد</w:t>
      </w:r>
      <w:r>
        <w:rPr>
          <w:rFonts w:hint="cs"/>
          <w:noProof/>
          <w:rtl/>
          <w:lang w:eastAsia="en-US"/>
        </w:rPr>
        <w:t>ة</w:t>
      </w:r>
      <w:r w:rsidRPr="002F0F5E">
        <w:rPr>
          <w:noProof/>
          <w:rtl/>
          <w:lang w:eastAsia="en-US"/>
        </w:rPr>
        <w:t xml:space="preserve"> إلى </w:t>
      </w:r>
      <w:r>
        <w:rPr>
          <w:rFonts w:hint="cs"/>
          <w:noProof/>
          <w:rtl/>
          <w:lang w:eastAsia="en-US"/>
        </w:rPr>
        <w:t>تهيئة</w:t>
      </w:r>
      <w:r w:rsidRPr="002F0F5E">
        <w:rPr>
          <w:noProof/>
          <w:rtl/>
          <w:lang w:eastAsia="en-US"/>
        </w:rPr>
        <w:t xml:space="preserve"> بيئة معيشية مستدامة للمواطنين باستخدام إنترنت الأشياء</w:t>
      </w:r>
      <w:r w:rsidR="003833C6">
        <w:rPr>
          <w:rFonts w:hint="cs"/>
          <w:noProof/>
          <w:rtl/>
          <w:lang w:eastAsia="en-US"/>
        </w:rPr>
        <w:t> </w:t>
      </w:r>
      <w:r w:rsidRPr="002F0F5E">
        <w:rPr>
          <w:noProof/>
          <w:rtl/>
          <w:lang w:eastAsia="en-US"/>
        </w:rPr>
        <w:t>(</w:t>
      </w:r>
      <w:r w:rsidRPr="002F0F5E">
        <w:rPr>
          <w:noProof/>
          <w:lang w:eastAsia="en-US"/>
        </w:rPr>
        <w:t>IoT</w:t>
      </w:r>
      <w:r w:rsidRPr="002F0F5E">
        <w:rPr>
          <w:noProof/>
          <w:rtl/>
          <w:lang w:eastAsia="en-US"/>
        </w:rPr>
        <w:t xml:space="preserve">) </w:t>
      </w:r>
      <w:r w:rsidR="005F2DD5">
        <w:rPr>
          <w:rFonts w:hint="cs"/>
          <w:noProof/>
          <w:rtl/>
          <w:lang w:eastAsia="en-US"/>
        </w:rPr>
        <w:t>و</w:t>
      </w:r>
      <w:r w:rsidRPr="002F0F5E">
        <w:rPr>
          <w:noProof/>
          <w:rtl/>
          <w:lang w:eastAsia="en-US"/>
        </w:rPr>
        <w:t>تكنولوجيا المعلومات والاتصالات (</w:t>
      </w:r>
      <w:r w:rsidRPr="002F0F5E">
        <w:rPr>
          <w:noProof/>
          <w:lang w:eastAsia="en-US"/>
        </w:rPr>
        <w:t>ICT</w:t>
      </w:r>
      <w:r w:rsidRPr="002F0F5E">
        <w:rPr>
          <w:noProof/>
          <w:rtl/>
          <w:lang w:eastAsia="en-US"/>
        </w:rPr>
        <w:t>).</w:t>
      </w:r>
    </w:p>
    <w:p w14:paraId="7B61252C" w14:textId="39C61873" w:rsidR="005C7FD7" w:rsidRPr="002F0F5E" w:rsidRDefault="003D7716" w:rsidP="003C1139">
      <w:pPr>
        <w:rPr>
          <w:noProof/>
          <w:rtl/>
          <w:lang w:val="fr-FR" w:eastAsia="en-US" w:bidi="ar-EG"/>
        </w:rPr>
      </w:pPr>
      <w:r>
        <w:rPr>
          <w:rFonts w:hint="cs"/>
          <w:noProof/>
          <w:rtl/>
          <w:lang w:val="fr-FR" w:eastAsia="en-US" w:bidi="ar-EG"/>
        </w:rPr>
        <w:t xml:space="preserve">وتجري أعمال التقييس المتعلقة بالمدن والمجتمعات الذكية في قطاع تقييس الاتصالات بالاتحاد وفي المنظمات الأخرى المعنية بوضع المعايير ذات الصلة بشأن جوانب </w:t>
      </w:r>
      <w:r w:rsidR="003C6E0D">
        <w:rPr>
          <w:rFonts w:hint="cs"/>
          <w:noProof/>
          <w:rtl/>
          <w:lang w:val="fr-FR" w:eastAsia="en-US" w:bidi="ar-EG"/>
        </w:rPr>
        <w:t>منها</w:t>
      </w:r>
      <w:r>
        <w:rPr>
          <w:rFonts w:hint="cs"/>
          <w:noProof/>
          <w:rtl/>
          <w:lang w:val="fr-FR" w:eastAsia="en-US" w:bidi="ar-EG"/>
        </w:rPr>
        <w:t xml:space="preserve"> على سبيل المثال لا الحصر، إطار المدن والمجتمعات الذكية، والبنية التحتية ونظام الاستشعار والإدارة المتكامل والمنصات ومعالجة البيانات والخدمات والتطبيقات </w:t>
      </w:r>
      <w:r w:rsidR="003C6E0D">
        <w:rPr>
          <w:rFonts w:hint="cs"/>
          <w:noProof/>
          <w:rtl/>
          <w:lang w:val="fr-FR" w:eastAsia="en-US" w:bidi="ar-EG"/>
        </w:rPr>
        <w:t xml:space="preserve">(مثل الإدارة الذكية للمياه والمباني الذكية </w:t>
      </w:r>
      <w:r w:rsidR="003C6E0D">
        <w:rPr>
          <w:rFonts w:hint="cs"/>
          <w:noProof/>
          <w:rtl/>
          <w:lang w:val="fr-FR" w:eastAsia="en-US" w:bidi="ar-EG"/>
        </w:rPr>
        <w:lastRenderedPageBreak/>
        <w:t>والمجتمعات السكنية الذكية والسياحة الذكية ومواقف السيارات الذكية، وغيرها الكثير). واستناداً إلى الخصائص الأساسية للمدن والمجتمعات الذكية، توصّف هذه التوصية المتطلبات والقدرات المشتركة للمدن والمجتمعات الذكية من منظوري إنترنت الأشاء وتكنولوجيا المعلومات والاتصالات.</w:t>
      </w:r>
    </w:p>
    <w:p w14:paraId="68795A70" w14:textId="2B0AFBFC" w:rsidR="005C7FD7" w:rsidRPr="005C7FD7" w:rsidRDefault="005C7FD7" w:rsidP="005C7FD7">
      <w:pPr>
        <w:rPr>
          <w:noProof/>
          <w:rtl/>
          <w:lang w:val="fr-FR" w:eastAsia="en-US" w:bidi="ar-EG"/>
        </w:rPr>
      </w:pPr>
      <w:r>
        <w:rPr>
          <w:rFonts w:hint="cs"/>
          <w:noProof/>
          <w:rtl/>
          <w:lang w:val="fr-FR" w:eastAsia="en-US" w:bidi="ar-EG"/>
        </w:rPr>
        <w:t>وال</w:t>
      </w:r>
      <w:r w:rsidR="003C6E0D">
        <w:rPr>
          <w:rFonts w:hint="cs"/>
          <w:noProof/>
          <w:rtl/>
          <w:lang w:val="fr-FR" w:eastAsia="en-US" w:bidi="ar-EG"/>
        </w:rPr>
        <w:t xml:space="preserve">هدف هو أن تكون </w:t>
      </w:r>
      <w:r>
        <w:rPr>
          <w:rFonts w:hint="cs"/>
          <w:noProof/>
          <w:rtl/>
          <w:lang w:val="fr-FR" w:eastAsia="en-US" w:bidi="ar-EG"/>
        </w:rPr>
        <w:t>المتطلبات والقدرات المشتركة المحددة قابلة للتطبيق بصفة عامة في المدن والمجتمعات الذكية.</w:t>
      </w:r>
    </w:p>
    <w:p w14:paraId="722DF1AF" w14:textId="18248035" w:rsidR="005C7FD7" w:rsidRPr="00224927" w:rsidRDefault="005C7FD7" w:rsidP="005C7FD7">
      <w:pPr>
        <w:pStyle w:val="Heading1"/>
      </w:pPr>
      <w:r>
        <w:t>4</w:t>
      </w:r>
      <w:r w:rsidRPr="00E44F19">
        <w:rPr>
          <w:rtl/>
        </w:rPr>
        <w:tab/>
      </w:r>
      <w:r w:rsidRPr="00E44F19">
        <w:rPr>
          <w:rFonts w:hint="cs"/>
          <w:rtl/>
        </w:rPr>
        <w:t>مشروع التوصية</w:t>
      </w:r>
      <w:r>
        <w:rPr>
          <w:rFonts w:hint="cs"/>
          <w:rtl/>
        </w:rPr>
        <w:t xml:space="preserve"> الجديدة</w:t>
      </w:r>
      <w:r w:rsidRPr="00E44F19">
        <w:rPr>
          <w:rFonts w:hint="cs"/>
          <w:rtl/>
        </w:rPr>
        <w:t xml:space="preserve"> </w:t>
      </w:r>
      <w:r w:rsidR="000E2CFD">
        <w:rPr>
          <w:lang w:bidi="ar-EG"/>
        </w:rPr>
        <w:t>ITU-T Y</w:t>
      </w:r>
      <w:r w:rsidR="002B58D3">
        <w:rPr>
          <w:lang w:bidi="ar-EG"/>
        </w:rPr>
        <w:t>.4487</w:t>
      </w:r>
      <w:r w:rsidR="002B58D3">
        <w:rPr>
          <w:rFonts w:hint="cs"/>
          <w:rtl/>
          <w:lang w:bidi="ar-EG"/>
        </w:rPr>
        <w:t xml:space="preserve"> (</w:t>
      </w:r>
      <w:proofErr w:type="gramStart"/>
      <w:r w:rsidR="002B58D3">
        <w:rPr>
          <w:lang w:bidi="ar-EG"/>
        </w:rPr>
        <w:t>Y.RMDFS</w:t>
      </w:r>
      <w:proofErr w:type="gramEnd"/>
      <w:r w:rsidR="002B58D3">
        <w:rPr>
          <w:lang w:bidi="ar-EG"/>
        </w:rPr>
        <w:noBreakHyphen/>
        <w:t>arch</w:t>
      </w:r>
      <w:r w:rsidR="002B58D3">
        <w:rPr>
          <w:rFonts w:hint="cs"/>
          <w:rtl/>
          <w:lang w:bidi="ar-EG"/>
        </w:rPr>
        <w:t xml:space="preserve"> سابقاً)</w:t>
      </w:r>
      <w:r>
        <w:rPr>
          <w:rFonts w:hint="cs"/>
          <w:rtl/>
          <w:lang w:bidi="ar-EG"/>
        </w:rPr>
        <w:t xml:space="preserve">: </w:t>
      </w:r>
      <w:r w:rsidRPr="00E44F19">
        <w:t>[</w:t>
      </w:r>
      <w:hyperlink r:id="rId16" w:history="1">
        <w:r w:rsidR="004A3760" w:rsidRPr="004A3760">
          <w:rPr>
            <w:rStyle w:val="Hyperlink"/>
          </w:rPr>
          <w:t>R8</w:t>
        </w:r>
      </w:hyperlink>
      <w:r w:rsidRPr="00E44F19">
        <w:t>]</w:t>
      </w:r>
    </w:p>
    <w:p w14:paraId="679DC248" w14:textId="590C9836" w:rsidR="005C7FD7" w:rsidRDefault="000E2CFD" w:rsidP="005C7FD7">
      <w:pPr>
        <w:rPr>
          <w:b/>
          <w:bCs/>
          <w:noProof/>
          <w:highlight w:val="cyan"/>
          <w:rtl/>
          <w:lang w:val="fr-FR" w:eastAsia="en-US" w:bidi="ar-EG"/>
        </w:rPr>
      </w:pPr>
      <w:r>
        <w:rPr>
          <w:rFonts w:hint="cs"/>
          <w:b/>
          <w:bCs/>
          <w:noProof/>
          <w:rtl/>
          <w:lang w:val="fr-FR" w:eastAsia="en-US" w:bidi="ar-EG"/>
        </w:rPr>
        <w:t>معمارية وظيفية لأنظمة دمج بيانات</w:t>
      </w:r>
      <w:r w:rsidR="005F4712">
        <w:rPr>
          <w:rFonts w:hint="cs"/>
          <w:b/>
          <w:bCs/>
          <w:noProof/>
          <w:rtl/>
          <w:lang w:val="fr-FR" w:eastAsia="en-US" w:bidi="ar-EG"/>
        </w:rPr>
        <w:t xml:space="preserve"> </w:t>
      </w:r>
      <w:r>
        <w:rPr>
          <w:rFonts w:hint="cs"/>
          <w:b/>
          <w:bCs/>
          <w:noProof/>
          <w:rtl/>
          <w:lang w:val="fr-FR" w:eastAsia="en-US" w:bidi="ar-EG"/>
        </w:rPr>
        <w:t xml:space="preserve">أجهزة الاستشعار </w:t>
      </w:r>
      <w:r w:rsidR="00F66020">
        <w:rPr>
          <w:rFonts w:hint="cs"/>
          <w:b/>
          <w:bCs/>
          <w:noProof/>
          <w:rtl/>
          <w:lang w:val="fr-FR" w:eastAsia="en-US" w:bidi="ar-EG"/>
        </w:rPr>
        <w:t xml:space="preserve"> المتعددة </w:t>
      </w:r>
      <w:r>
        <w:rPr>
          <w:rFonts w:hint="cs"/>
          <w:b/>
          <w:bCs/>
          <w:noProof/>
          <w:rtl/>
          <w:lang w:val="fr-FR" w:eastAsia="en-US" w:bidi="ar-EG"/>
        </w:rPr>
        <w:t xml:space="preserve">على جانب الطريق للمركبات </w:t>
      </w:r>
      <w:r w:rsidR="005F4712">
        <w:rPr>
          <w:rFonts w:hint="cs"/>
          <w:b/>
          <w:bCs/>
          <w:noProof/>
          <w:rtl/>
          <w:lang w:val="fr-FR" w:eastAsia="en-US" w:bidi="ar-EG"/>
        </w:rPr>
        <w:t>ذاتية القيادة</w:t>
      </w:r>
    </w:p>
    <w:p w14:paraId="2A332796" w14:textId="77777777" w:rsidR="005C7FD7" w:rsidRDefault="005C7FD7" w:rsidP="005C7FD7">
      <w:pPr>
        <w:pStyle w:val="Headingb"/>
        <w:rPr>
          <w:noProof/>
          <w:rtl/>
          <w:lang w:val="fr-FR" w:eastAsia="en-US" w:bidi="ar-EG"/>
        </w:rPr>
      </w:pPr>
      <w:r>
        <w:rPr>
          <w:rFonts w:hint="cs"/>
          <w:noProof/>
          <w:rtl/>
          <w:lang w:val="fr-FR" w:eastAsia="en-US" w:bidi="ar-EG"/>
        </w:rPr>
        <w:t>ملخص</w:t>
      </w:r>
    </w:p>
    <w:p w14:paraId="67F08EBF" w14:textId="1E1404B7" w:rsidR="005C7FD7" w:rsidRPr="003833C6" w:rsidRDefault="00C61410" w:rsidP="00BB705D">
      <w:pPr>
        <w:rPr>
          <w:noProof/>
          <w:spacing w:val="-4"/>
          <w:rtl/>
          <w:lang w:eastAsia="en-US"/>
        </w:rPr>
      </w:pPr>
      <w:r w:rsidRPr="003833C6">
        <w:rPr>
          <w:rFonts w:hint="cs"/>
          <w:noProof/>
          <w:spacing w:val="-4"/>
          <w:rtl/>
          <w:lang w:val="fr-FR" w:eastAsia="en-US"/>
        </w:rPr>
        <w:t xml:space="preserve">مع تطور القيادة </w:t>
      </w:r>
      <w:r w:rsidR="005F4712" w:rsidRPr="003833C6">
        <w:rPr>
          <w:rFonts w:hint="cs"/>
          <w:noProof/>
          <w:spacing w:val="-4"/>
          <w:rtl/>
          <w:lang w:val="fr-FR" w:eastAsia="en-US"/>
        </w:rPr>
        <w:t>الذاتية</w:t>
      </w:r>
      <w:r w:rsidRPr="003833C6">
        <w:rPr>
          <w:rFonts w:hint="cs"/>
          <w:noProof/>
          <w:spacing w:val="-4"/>
          <w:rtl/>
          <w:lang w:val="fr-FR" w:eastAsia="en-US"/>
        </w:rPr>
        <w:t xml:space="preserve">، لم تعد </w:t>
      </w:r>
      <w:r w:rsidRPr="003833C6">
        <w:rPr>
          <w:noProof/>
          <w:spacing w:val="-4"/>
          <w:rtl/>
          <w:lang w:val="fr-FR" w:eastAsia="en-US"/>
        </w:rPr>
        <w:t xml:space="preserve">أساليب الإدراك التي تعتمد فقط على أجهزة الاستشعار الخاصة بالمركبة أو على أنظمة الاستشعار التقليدية على جانب الطريق التي تفتقر إلى </w:t>
      </w:r>
      <w:r w:rsidRPr="003833C6">
        <w:rPr>
          <w:rFonts w:hint="cs"/>
          <w:noProof/>
          <w:spacing w:val="-4"/>
          <w:rtl/>
          <w:lang w:val="fr-FR" w:eastAsia="en-US"/>
        </w:rPr>
        <w:t xml:space="preserve">القدر الكافي من </w:t>
      </w:r>
      <w:r w:rsidRPr="003833C6">
        <w:rPr>
          <w:noProof/>
          <w:spacing w:val="-4"/>
          <w:rtl/>
          <w:lang w:val="fr-FR" w:eastAsia="en-US"/>
        </w:rPr>
        <w:t xml:space="preserve">التعاون بين الأجهزة كافية لدعم تطبيقات القيادة </w:t>
      </w:r>
      <w:r w:rsidR="005F4712" w:rsidRPr="003833C6">
        <w:rPr>
          <w:rFonts w:hint="cs"/>
          <w:noProof/>
          <w:spacing w:val="-4"/>
          <w:rtl/>
          <w:lang w:val="fr-FR" w:eastAsia="en-US"/>
        </w:rPr>
        <w:t>الذاتية</w:t>
      </w:r>
      <w:r w:rsidRPr="003833C6">
        <w:rPr>
          <w:noProof/>
          <w:spacing w:val="-4"/>
          <w:rtl/>
          <w:lang w:val="fr-FR" w:eastAsia="en-US"/>
        </w:rPr>
        <w:t xml:space="preserve"> </w:t>
      </w:r>
      <w:r w:rsidR="005F4712" w:rsidRPr="003833C6">
        <w:rPr>
          <w:rFonts w:hint="cs"/>
          <w:noProof/>
          <w:spacing w:val="-4"/>
          <w:rtl/>
          <w:lang w:val="fr-FR" w:eastAsia="en-US"/>
        </w:rPr>
        <w:t xml:space="preserve">على </w:t>
      </w:r>
      <w:r w:rsidRPr="003833C6">
        <w:rPr>
          <w:noProof/>
          <w:spacing w:val="-4"/>
          <w:rtl/>
          <w:lang w:val="fr-FR" w:eastAsia="en-US"/>
        </w:rPr>
        <w:t>مستوى أعلى</w:t>
      </w:r>
      <w:r w:rsidRPr="003833C6">
        <w:rPr>
          <w:rFonts w:ascii="Arial" w:hAnsi="Arial" w:cs="Arial" w:hint="cs"/>
          <w:noProof/>
          <w:spacing w:val="-4"/>
          <w:rtl/>
          <w:lang w:val="fr-FR" w:eastAsia="en-US"/>
        </w:rPr>
        <w:t>‬</w:t>
      </w:r>
      <w:r w:rsidRPr="003833C6">
        <w:rPr>
          <w:rFonts w:hint="cs"/>
          <w:noProof/>
          <w:spacing w:val="-4"/>
          <w:rtl/>
          <w:lang w:val="fr-FR" w:eastAsia="en-US"/>
        </w:rPr>
        <w:t xml:space="preserve">. </w:t>
      </w:r>
      <w:r w:rsidR="005F4712" w:rsidRPr="003833C6">
        <w:rPr>
          <w:rFonts w:hint="cs"/>
          <w:noProof/>
          <w:spacing w:val="-4"/>
          <w:rtl/>
          <w:lang w:val="fr-FR" w:eastAsia="en-US"/>
        </w:rPr>
        <w:t xml:space="preserve">ولذلك، يُقترح متطلب أعلى في ما يتعلق بقدرات الإدراك على جانب الطريق. ويمكن أن يوفر نظام دمج بيانات أجهزة الاستشعار </w:t>
      </w:r>
      <w:r w:rsidR="00F66020" w:rsidRPr="003833C6">
        <w:rPr>
          <w:rFonts w:hint="cs"/>
          <w:noProof/>
          <w:spacing w:val="-4"/>
          <w:rtl/>
          <w:lang w:val="fr-FR" w:eastAsia="en-US"/>
        </w:rPr>
        <w:t xml:space="preserve">المتعددة </w:t>
      </w:r>
      <w:r w:rsidR="005F4712" w:rsidRPr="003833C6">
        <w:rPr>
          <w:rFonts w:hint="cs"/>
          <w:noProof/>
          <w:spacing w:val="-4"/>
          <w:rtl/>
          <w:lang w:val="fr-FR" w:eastAsia="en-US"/>
        </w:rPr>
        <w:t xml:space="preserve">على جانب الطريق </w:t>
      </w:r>
      <w:r w:rsidR="005F4712" w:rsidRPr="003833C6">
        <w:rPr>
          <w:noProof/>
          <w:spacing w:val="-4"/>
          <w:lang w:eastAsia="en-US"/>
        </w:rPr>
        <w:t>(</w:t>
      </w:r>
      <w:r w:rsidR="005F4712" w:rsidRPr="003833C6">
        <w:rPr>
          <w:rFonts w:eastAsia="Times New Roman"/>
          <w:color w:val="000000"/>
          <w:spacing w:val="-4"/>
          <w:u w:color="000000"/>
          <w:bdr w:val="nil"/>
          <w:lang w:eastAsia="ko-KR"/>
          <w14:textOutline w14:w="12700" w14:cap="flat" w14:cmpd="sng" w14:algn="ctr">
            <w14:noFill/>
            <w14:prstDash w14:val="solid"/>
            <w14:miter w14:lim="400000"/>
          </w14:textOutline>
        </w:rPr>
        <w:t>RMDFS</w:t>
      </w:r>
      <w:r w:rsidR="005F4712" w:rsidRPr="003833C6">
        <w:rPr>
          <w:noProof/>
          <w:spacing w:val="-4"/>
          <w:lang w:eastAsia="en-US"/>
        </w:rPr>
        <w:t>)</w:t>
      </w:r>
      <w:r w:rsidR="005F4712" w:rsidRPr="003833C6">
        <w:rPr>
          <w:rFonts w:hint="cs"/>
          <w:noProof/>
          <w:spacing w:val="-4"/>
          <w:rtl/>
          <w:lang w:eastAsia="en-US"/>
        </w:rPr>
        <w:t xml:space="preserve"> وظائف </w:t>
      </w:r>
      <w:r w:rsidR="00BB705D" w:rsidRPr="003833C6">
        <w:rPr>
          <w:rFonts w:hint="cs"/>
          <w:noProof/>
          <w:spacing w:val="-4"/>
          <w:rtl/>
          <w:lang w:eastAsia="en-US"/>
        </w:rPr>
        <w:t>جديدة</w:t>
      </w:r>
      <w:r w:rsidR="005F4712" w:rsidRPr="003833C6">
        <w:rPr>
          <w:rFonts w:hint="cs"/>
          <w:noProof/>
          <w:spacing w:val="-4"/>
          <w:rtl/>
          <w:lang w:eastAsia="en-US"/>
        </w:rPr>
        <w:t xml:space="preserve"> من شأنها أن تساهم في تحسين قدرات الإدراك على جانب الطريق من </w:t>
      </w:r>
      <w:r w:rsidR="00BB705D" w:rsidRPr="003833C6">
        <w:rPr>
          <w:rFonts w:hint="cs"/>
          <w:noProof/>
          <w:spacing w:val="-4"/>
          <w:rtl/>
          <w:lang w:eastAsia="en-US"/>
        </w:rPr>
        <w:t xml:space="preserve">خلال الجمع بين أنواع مختلفة من أجهزة الاستشعار على جانب الطريق، مثل الكاميرات والليدارات ورادارات الموجات الميليمترية وما إلى ذلك، وفقاً لخصائصها، وتضطلع بالإدارة والتنسيق بشكل موحد </w:t>
      </w:r>
      <w:r w:rsidR="00F66020" w:rsidRPr="003833C6">
        <w:rPr>
          <w:rFonts w:hint="cs"/>
          <w:noProof/>
          <w:spacing w:val="-4"/>
          <w:rtl/>
          <w:lang w:eastAsia="en-US"/>
        </w:rPr>
        <w:t>لإدراك معلومات الطريق بدقة، وتدعم تطبيقات القيادة الذاتية.</w:t>
      </w:r>
    </w:p>
    <w:p w14:paraId="11ECD170" w14:textId="65027B25" w:rsidR="003C1139" w:rsidRPr="00C61410" w:rsidRDefault="00F66020" w:rsidP="003C1139">
      <w:pPr>
        <w:rPr>
          <w:noProof/>
          <w:rtl/>
          <w:lang w:val="fr-FR" w:eastAsia="en-US"/>
        </w:rPr>
      </w:pPr>
      <w:r>
        <w:rPr>
          <w:rFonts w:hint="cs"/>
          <w:noProof/>
          <w:rtl/>
          <w:lang w:val="fr-FR" w:eastAsia="en-US"/>
        </w:rPr>
        <w:t xml:space="preserve">وتحدد التوصية </w:t>
      </w:r>
      <w:r w:rsidRPr="0054116D">
        <w:rPr>
          <w:rFonts w:eastAsia="Times New Roman"/>
          <w:color w:val="000000"/>
          <w:u w:color="000000"/>
          <w:bdr w:val="nil"/>
          <w:lang w:eastAsia="ko-KR"/>
          <w14:textOutline w14:w="12700" w14:cap="flat" w14:cmpd="sng" w14:algn="ctr">
            <w14:noFill/>
            <w14:prstDash w14:val="solid"/>
            <w14:miter w14:lim="400000"/>
          </w14:textOutline>
        </w:rPr>
        <w:t>ITU-T Y.4487</w:t>
      </w:r>
      <w:r>
        <w:rPr>
          <w:rFonts w:hint="cs"/>
          <w:noProof/>
          <w:rtl/>
          <w:lang w:val="fr-FR" w:eastAsia="en-US"/>
        </w:rPr>
        <w:t xml:space="preserve"> معمارية وظيفية مرجعية لأنظمة دمج بيانات أجهزة الاستشعار المتعددة على جانب الطريق. وتوضح مفهوم الأنظمة وعناصرها، وتوصّف الكيانات الوظيفية الرئيسية للأنظمة والنقاط المرجعية بين الكيانات الوظيفية. وترد في التذييل أيضاً حالات استعمال قائمة على أنظمة دمج بيانات أجهزة الاستشعار المتعددة على جانب الطريق.</w:t>
      </w:r>
    </w:p>
    <w:p w14:paraId="12DF7970" w14:textId="334B9B15" w:rsidR="002B58D3" w:rsidRPr="00224927" w:rsidRDefault="002B58D3" w:rsidP="002B58D3">
      <w:pPr>
        <w:pStyle w:val="Heading1"/>
      </w:pPr>
      <w:r>
        <w:t>5</w:t>
      </w:r>
      <w:r w:rsidRPr="00E44F19">
        <w:rPr>
          <w:rtl/>
        </w:rPr>
        <w:tab/>
      </w:r>
      <w:r w:rsidRPr="00E44F19">
        <w:rPr>
          <w:rFonts w:hint="cs"/>
          <w:rtl/>
        </w:rPr>
        <w:t>مشروع التوصية</w:t>
      </w:r>
      <w:r>
        <w:rPr>
          <w:rFonts w:hint="cs"/>
          <w:rtl/>
        </w:rPr>
        <w:t xml:space="preserve"> الجديدة</w:t>
      </w:r>
      <w:r w:rsidRPr="00E44F19">
        <w:rPr>
          <w:rFonts w:hint="cs"/>
          <w:rtl/>
        </w:rPr>
        <w:t xml:space="preserve"> </w:t>
      </w:r>
      <w:r w:rsidR="003833C6">
        <w:t>ITU-T </w:t>
      </w:r>
      <w:r w:rsidR="0016441E">
        <w:rPr>
          <w:lang w:bidi="ar-EG"/>
        </w:rPr>
        <w:t>Y.4488</w:t>
      </w:r>
      <w:r w:rsidR="0016441E">
        <w:rPr>
          <w:rFonts w:hint="cs"/>
          <w:rtl/>
          <w:lang w:bidi="ar-EG"/>
        </w:rPr>
        <w:t xml:space="preserve"> (</w:t>
      </w:r>
      <w:proofErr w:type="spellStart"/>
      <w:proofErr w:type="gramStart"/>
      <w:r w:rsidR="0016441E">
        <w:rPr>
          <w:lang w:bidi="ar-EG"/>
        </w:rPr>
        <w:t>Y.IoT</w:t>
      </w:r>
      <w:proofErr w:type="spellEnd"/>
      <w:proofErr w:type="gramEnd"/>
      <w:r w:rsidR="0016441E">
        <w:rPr>
          <w:lang w:bidi="ar-EG"/>
        </w:rPr>
        <w:noBreakHyphen/>
        <w:t>SPWE</w:t>
      </w:r>
      <w:r w:rsidR="0016441E">
        <w:rPr>
          <w:rFonts w:hint="cs"/>
          <w:rtl/>
          <w:lang w:bidi="ar-EG"/>
        </w:rPr>
        <w:t xml:space="preserve"> سابقاً)</w:t>
      </w:r>
      <w:r>
        <w:rPr>
          <w:rFonts w:hint="cs"/>
          <w:rtl/>
          <w:lang w:bidi="ar-EG"/>
        </w:rPr>
        <w:t xml:space="preserve">: </w:t>
      </w:r>
      <w:r w:rsidRPr="00E44F19">
        <w:t>[</w:t>
      </w:r>
      <w:hyperlink r:id="rId17" w:history="1">
        <w:r w:rsidRPr="0016441E">
          <w:rPr>
            <w:rStyle w:val="Hyperlink"/>
          </w:rPr>
          <w:t>R</w:t>
        </w:r>
        <w:r w:rsidR="0016441E" w:rsidRPr="0016441E">
          <w:rPr>
            <w:rStyle w:val="Hyperlink"/>
          </w:rPr>
          <w:t>9</w:t>
        </w:r>
      </w:hyperlink>
      <w:r w:rsidRPr="00E44F19">
        <w:t>]</w:t>
      </w:r>
    </w:p>
    <w:p w14:paraId="4AF10358" w14:textId="6AEF59E8" w:rsidR="008E0182" w:rsidRPr="00F66020" w:rsidRDefault="008E0182" w:rsidP="008E0182">
      <w:pPr>
        <w:rPr>
          <w:b/>
          <w:bCs/>
          <w:noProof/>
          <w:rtl/>
          <w:lang w:val="fr-FR" w:eastAsia="en-US" w:bidi="ar-EG"/>
        </w:rPr>
      </w:pPr>
      <w:r w:rsidRPr="00F66020">
        <w:rPr>
          <w:rFonts w:hint="cs"/>
          <w:b/>
          <w:bCs/>
          <w:noProof/>
          <w:rtl/>
          <w:lang w:val="fr-FR" w:eastAsia="en-US" w:bidi="ar-EG"/>
        </w:rPr>
        <w:t>إطار خدمة إنترنت الأشياء لحماية سلامة بيئات العمل</w:t>
      </w:r>
    </w:p>
    <w:p w14:paraId="5D12FAED" w14:textId="77777777" w:rsidR="008E0182" w:rsidRDefault="008E0182" w:rsidP="008E0182">
      <w:pPr>
        <w:pStyle w:val="Headingb"/>
        <w:rPr>
          <w:noProof/>
          <w:rtl/>
          <w:lang w:val="fr-FR" w:eastAsia="en-US" w:bidi="ar-EG"/>
        </w:rPr>
      </w:pPr>
      <w:r>
        <w:rPr>
          <w:rFonts w:hint="cs"/>
          <w:noProof/>
          <w:rtl/>
          <w:lang w:val="fr-FR" w:eastAsia="en-US" w:bidi="ar-EG"/>
        </w:rPr>
        <w:t>ملخص</w:t>
      </w:r>
    </w:p>
    <w:p w14:paraId="35366698" w14:textId="0A3809CE" w:rsidR="008E0182" w:rsidRDefault="00F66020" w:rsidP="003C1139">
      <w:pPr>
        <w:rPr>
          <w:noProof/>
          <w:rtl/>
          <w:lang w:eastAsia="en-US"/>
        </w:rPr>
      </w:pPr>
      <w:r w:rsidRPr="00F66020">
        <w:rPr>
          <w:rFonts w:hint="cs"/>
          <w:noProof/>
          <w:rtl/>
          <w:lang w:eastAsia="en-US" w:bidi="ar-EG"/>
        </w:rPr>
        <w:t xml:space="preserve">توصّف هذه التوصية </w:t>
      </w:r>
      <w:r>
        <w:rPr>
          <w:rFonts w:hint="cs"/>
          <w:noProof/>
          <w:rtl/>
          <w:lang w:eastAsia="en-US" w:bidi="ar-EG"/>
        </w:rPr>
        <w:t xml:space="preserve">إطار خدمة إنترنت الأشياء </w:t>
      </w:r>
      <w:r>
        <w:rPr>
          <w:noProof/>
          <w:lang w:eastAsia="en-US" w:bidi="ar-EG"/>
        </w:rPr>
        <w:t>(IoT)</w:t>
      </w:r>
      <w:r>
        <w:rPr>
          <w:rFonts w:hint="cs"/>
          <w:noProof/>
          <w:rtl/>
          <w:lang w:eastAsia="en-US"/>
        </w:rPr>
        <w:t xml:space="preserve"> لحماية سلامة بيئات العمل.</w:t>
      </w:r>
    </w:p>
    <w:p w14:paraId="0B2921AA" w14:textId="0CD15874" w:rsidR="00F66020" w:rsidRPr="00F66020" w:rsidRDefault="00F66020" w:rsidP="003C1139">
      <w:pPr>
        <w:rPr>
          <w:noProof/>
          <w:rtl/>
          <w:lang w:eastAsia="en-US"/>
        </w:rPr>
      </w:pPr>
      <w:r>
        <w:rPr>
          <w:rFonts w:hint="cs"/>
          <w:noProof/>
          <w:rtl/>
          <w:lang w:eastAsia="en-US"/>
        </w:rPr>
        <w:t xml:space="preserve">ومن خلال </w:t>
      </w:r>
      <w:r w:rsidR="004E75BD">
        <w:rPr>
          <w:rFonts w:hint="cs"/>
          <w:noProof/>
          <w:rtl/>
          <w:lang w:eastAsia="en-US"/>
        </w:rPr>
        <w:t>نشر خدمات إنترنت الأشياء، تستفيد بيئة العمل من تكنولوجيات إنترنت الأشياء لجمع المعلومات عن بُعد، وتحديد السلوك المحفوف بالمخاطر، وتنسيق المعدات، وما إلى ذلك. و</w:t>
      </w:r>
      <w:r w:rsidR="004E75BD" w:rsidRPr="004E75BD">
        <w:rPr>
          <w:noProof/>
          <w:rtl/>
          <w:lang w:eastAsia="en-US"/>
        </w:rPr>
        <w:t xml:space="preserve">يمكن أن تدعم هذه </w:t>
      </w:r>
      <w:r w:rsidR="004E75BD">
        <w:rPr>
          <w:rFonts w:hint="cs"/>
          <w:noProof/>
          <w:rtl/>
          <w:lang w:eastAsia="en-US"/>
        </w:rPr>
        <w:t>التكنولوجيات</w:t>
      </w:r>
      <w:r w:rsidR="004E75BD" w:rsidRPr="004E75BD">
        <w:rPr>
          <w:noProof/>
          <w:rtl/>
          <w:lang w:eastAsia="en-US"/>
        </w:rPr>
        <w:t xml:space="preserve"> الخدمات الذكية مثل مراقبة معلومات حماية السلامة بما </w:t>
      </w:r>
      <w:r w:rsidR="004E75BD">
        <w:rPr>
          <w:rFonts w:hint="cs"/>
          <w:noProof/>
          <w:rtl/>
          <w:lang w:eastAsia="en-US"/>
        </w:rPr>
        <w:t>يشمل العاملين</w:t>
      </w:r>
      <w:r w:rsidR="004E75BD" w:rsidRPr="004E75BD">
        <w:rPr>
          <w:noProof/>
          <w:rtl/>
          <w:lang w:eastAsia="en-US"/>
        </w:rPr>
        <w:t xml:space="preserve"> والبيئة والصيانة </w:t>
      </w:r>
      <w:r w:rsidR="004E75BD">
        <w:rPr>
          <w:rFonts w:hint="cs"/>
          <w:noProof/>
          <w:rtl/>
          <w:lang w:eastAsia="en-US"/>
        </w:rPr>
        <w:t>الوقائية</w:t>
      </w:r>
      <w:r w:rsidR="004E75BD" w:rsidRPr="004E75BD">
        <w:rPr>
          <w:noProof/>
          <w:rtl/>
          <w:lang w:eastAsia="en-US"/>
        </w:rPr>
        <w:t xml:space="preserve"> وما إلى ذلك، </w:t>
      </w:r>
      <w:r w:rsidR="004E75BD">
        <w:rPr>
          <w:rFonts w:hint="cs"/>
          <w:noProof/>
          <w:rtl/>
          <w:lang w:eastAsia="en-US"/>
        </w:rPr>
        <w:t>ما من شأنه</w:t>
      </w:r>
      <w:r w:rsidR="004E75BD" w:rsidRPr="004E75BD">
        <w:rPr>
          <w:noProof/>
          <w:rtl/>
          <w:lang w:eastAsia="en-US"/>
        </w:rPr>
        <w:t xml:space="preserve"> أن تساعد في تقليل الحوادث والإصابات وتحسين مستوى السلامة في بيئات العمل.</w:t>
      </w:r>
      <w:r w:rsidR="004E75BD" w:rsidRPr="004E75BD">
        <w:rPr>
          <w:rFonts w:ascii="Arial" w:hAnsi="Arial" w:cs="Arial" w:hint="cs"/>
          <w:noProof/>
          <w:rtl/>
          <w:lang w:eastAsia="en-US"/>
        </w:rPr>
        <w:t>‬</w:t>
      </w:r>
    </w:p>
    <w:p w14:paraId="5B3BD158" w14:textId="4E0251EB" w:rsidR="0079029A" w:rsidRPr="00224927" w:rsidRDefault="0079029A" w:rsidP="0079029A">
      <w:pPr>
        <w:pStyle w:val="Heading1"/>
      </w:pPr>
      <w:r>
        <w:t>6</w:t>
      </w:r>
      <w:r w:rsidRPr="00E44F19">
        <w:rPr>
          <w:rtl/>
        </w:rPr>
        <w:tab/>
      </w:r>
      <w:r w:rsidRPr="00E44F19">
        <w:rPr>
          <w:rFonts w:hint="cs"/>
          <w:rtl/>
        </w:rPr>
        <w:t>مشروع التوصية</w:t>
      </w:r>
      <w:r>
        <w:rPr>
          <w:rFonts w:hint="cs"/>
          <w:rtl/>
        </w:rPr>
        <w:t xml:space="preserve"> </w:t>
      </w:r>
      <w:r w:rsidRPr="003833C6">
        <w:rPr>
          <w:rFonts w:hint="cs"/>
          <w:rtl/>
        </w:rPr>
        <w:t xml:space="preserve">الجديدة </w:t>
      </w:r>
      <w:r w:rsidR="004E75BD" w:rsidRPr="003833C6">
        <w:t>ITU-T Y.4604</w:t>
      </w:r>
      <w:r w:rsidR="004E75BD" w:rsidRPr="003833C6">
        <w:rPr>
          <w:rFonts w:hint="cs"/>
          <w:rtl/>
        </w:rPr>
        <w:t xml:space="preserve"> </w:t>
      </w:r>
      <w:r w:rsidR="00D03DAB" w:rsidRPr="003833C6">
        <w:rPr>
          <w:rFonts w:hint="cs"/>
          <w:rtl/>
        </w:rPr>
        <w:t>(</w:t>
      </w:r>
      <w:proofErr w:type="spellStart"/>
      <w:proofErr w:type="gramStart"/>
      <w:r w:rsidR="00D03DAB" w:rsidRPr="003833C6">
        <w:t>Y.IoT</w:t>
      </w:r>
      <w:proofErr w:type="spellEnd"/>
      <w:proofErr w:type="gramEnd"/>
      <w:r w:rsidR="00D03DAB" w:rsidRPr="003833C6">
        <w:noBreakHyphen/>
        <w:t>MCSI</w:t>
      </w:r>
      <w:r w:rsidR="00D03DAB" w:rsidRPr="003833C6">
        <w:rPr>
          <w:rFonts w:hint="cs"/>
          <w:rtl/>
        </w:rPr>
        <w:t xml:space="preserve"> سابقاً)</w:t>
      </w:r>
      <w:r w:rsidRPr="003833C6">
        <w:rPr>
          <w:rFonts w:hint="cs"/>
          <w:rtl/>
        </w:rPr>
        <w:t>:</w:t>
      </w:r>
      <w:r>
        <w:rPr>
          <w:rFonts w:hint="cs"/>
          <w:rtl/>
          <w:lang w:bidi="ar-EG"/>
        </w:rPr>
        <w:t xml:space="preserve"> </w:t>
      </w:r>
      <w:r w:rsidRPr="00E44F19">
        <w:t>[</w:t>
      </w:r>
      <w:hyperlink r:id="rId18" w:history="1">
        <w:r w:rsidRPr="0079029A">
          <w:rPr>
            <w:rStyle w:val="Hyperlink"/>
          </w:rPr>
          <w:t>R10</w:t>
        </w:r>
      </w:hyperlink>
      <w:r w:rsidRPr="00E44F19">
        <w:t>]</w:t>
      </w:r>
    </w:p>
    <w:p w14:paraId="0B1A08FA" w14:textId="193126D8" w:rsidR="00D03DAB" w:rsidRPr="004E75BD" w:rsidRDefault="005E2899" w:rsidP="00D03DAB">
      <w:pPr>
        <w:rPr>
          <w:b/>
          <w:bCs/>
          <w:noProof/>
          <w:lang w:eastAsia="en-US" w:bidi="ar-EG"/>
        </w:rPr>
      </w:pPr>
      <w:r w:rsidRPr="004E75BD">
        <w:rPr>
          <w:rFonts w:hint="cs"/>
          <w:b/>
          <w:bCs/>
          <w:noProof/>
          <w:rtl/>
          <w:lang w:val="fr-FR" w:eastAsia="en-US" w:bidi="ar-EG"/>
        </w:rPr>
        <w:t xml:space="preserve">البيانات </w:t>
      </w:r>
      <w:r w:rsidR="0096586D">
        <w:rPr>
          <w:rFonts w:hint="cs"/>
          <w:b/>
          <w:bCs/>
          <w:noProof/>
          <w:rtl/>
          <w:lang w:val="fr-FR" w:eastAsia="en-US" w:bidi="ar-EG"/>
        </w:rPr>
        <w:t>الشرحية</w:t>
      </w:r>
      <w:r w:rsidRPr="004E75BD">
        <w:rPr>
          <w:rFonts w:hint="cs"/>
          <w:b/>
          <w:bCs/>
          <w:noProof/>
          <w:rtl/>
          <w:lang w:val="fr-FR" w:eastAsia="en-US" w:bidi="ar-EG"/>
        </w:rPr>
        <w:t xml:space="preserve"> لمعلومات </w:t>
      </w:r>
      <w:r w:rsidR="0096586D">
        <w:rPr>
          <w:rFonts w:hint="cs"/>
          <w:b/>
          <w:bCs/>
          <w:noProof/>
          <w:rtl/>
          <w:lang w:val="fr-FR" w:eastAsia="en-US" w:bidi="ar-EG"/>
        </w:rPr>
        <w:t>الا</w:t>
      </w:r>
      <w:r w:rsidRPr="004E75BD">
        <w:rPr>
          <w:rFonts w:hint="cs"/>
          <w:b/>
          <w:bCs/>
          <w:noProof/>
          <w:rtl/>
          <w:lang w:val="fr-FR" w:eastAsia="en-US" w:bidi="ar-EG"/>
        </w:rPr>
        <w:t xml:space="preserve">ستشعار </w:t>
      </w:r>
      <w:r w:rsidR="0096586D">
        <w:rPr>
          <w:rFonts w:hint="cs"/>
          <w:b/>
          <w:bCs/>
          <w:noProof/>
          <w:rtl/>
          <w:lang w:val="fr-FR" w:eastAsia="en-US" w:bidi="ar-EG"/>
        </w:rPr>
        <w:t>ب</w:t>
      </w:r>
      <w:r w:rsidRPr="004E75BD">
        <w:rPr>
          <w:rFonts w:hint="cs"/>
          <w:b/>
          <w:bCs/>
          <w:noProof/>
          <w:rtl/>
          <w:lang w:val="fr-FR" w:eastAsia="en-US" w:bidi="ar-EG"/>
        </w:rPr>
        <w:t>الكاميرا</w:t>
      </w:r>
      <w:r w:rsidR="0096586D">
        <w:rPr>
          <w:rFonts w:hint="cs"/>
          <w:b/>
          <w:bCs/>
          <w:noProof/>
          <w:rtl/>
          <w:lang w:val="fr-FR" w:eastAsia="en-US" w:bidi="ar-EG"/>
        </w:rPr>
        <w:t>ت</w:t>
      </w:r>
      <w:r w:rsidRPr="004E75BD">
        <w:rPr>
          <w:rFonts w:hint="cs"/>
          <w:b/>
          <w:bCs/>
          <w:noProof/>
          <w:rtl/>
          <w:lang w:val="fr-FR" w:eastAsia="en-US" w:bidi="ar-EG"/>
        </w:rPr>
        <w:t xml:space="preserve"> لأجهزة إنترنت الأشياء المتنقلة المستقلة</w:t>
      </w:r>
    </w:p>
    <w:p w14:paraId="00D7252F" w14:textId="77777777" w:rsidR="00D03DAB" w:rsidRDefault="00D03DAB" w:rsidP="00D03DAB">
      <w:pPr>
        <w:pStyle w:val="Headingb"/>
        <w:rPr>
          <w:noProof/>
          <w:rtl/>
          <w:lang w:val="fr-FR" w:eastAsia="en-US" w:bidi="ar-EG"/>
        </w:rPr>
      </w:pPr>
      <w:r>
        <w:rPr>
          <w:rFonts w:hint="cs"/>
          <w:noProof/>
          <w:rtl/>
          <w:lang w:val="fr-FR" w:eastAsia="en-US" w:bidi="ar-EG"/>
        </w:rPr>
        <w:t>ملخص</w:t>
      </w:r>
    </w:p>
    <w:p w14:paraId="5AF3EF9A" w14:textId="7E118C60" w:rsidR="0079029A" w:rsidRPr="0096586D" w:rsidRDefault="0096586D" w:rsidP="003C1139">
      <w:pPr>
        <w:rPr>
          <w:noProof/>
          <w:rtl/>
          <w:lang w:eastAsia="en-US"/>
        </w:rPr>
      </w:pPr>
      <w:r w:rsidRPr="0096586D">
        <w:rPr>
          <w:rFonts w:hint="cs"/>
          <w:noProof/>
          <w:rtl/>
          <w:lang w:eastAsia="en-US" w:bidi="ar-EG"/>
        </w:rPr>
        <w:t xml:space="preserve">في حالة </w:t>
      </w:r>
      <w:r>
        <w:rPr>
          <w:rFonts w:hint="cs"/>
          <w:noProof/>
          <w:rtl/>
          <w:lang w:eastAsia="en-US" w:bidi="ar-EG"/>
        </w:rPr>
        <w:t xml:space="preserve">أجهزة الاستشعار بالكاميرات المنخفضة التكلفة والمنخفضة الاستبانة، القائمة على إنترنت الأشياء </w:t>
      </w:r>
      <w:r>
        <w:rPr>
          <w:noProof/>
          <w:lang w:eastAsia="en-US" w:bidi="ar-EG"/>
        </w:rPr>
        <w:t>(IoT)</w:t>
      </w:r>
      <w:r>
        <w:rPr>
          <w:rFonts w:hint="cs"/>
          <w:noProof/>
          <w:rtl/>
          <w:lang w:eastAsia="en-US"/>
        </w:rPr>
        <w:t xml:space="preserve">، لا يمكن دعم معلومات الاستشعار بالكاميرات كاملة </w:t>
      </w:r>
      <w:r w:rsidR="00D33D25">
        <w:rPr>
          <w:rFonts w:hint="cs"/>
          <w:noProof/>
          <w:rtl/>
          <w:lang w:eastAsia="en-US"/>
        </w:rPr>
        <w:t xml:space="preserve">الميزات </w:t>
      </w:r>
      <w:r>
        <w:rPr>
          <w:rFonts w:hint="cs"/>
          <w:noProof/>
          <w:rtl/>
          <w:lang w:eastAsia="en-US"/>
        </w:rPr>
        <w:t>نظراً لقدرات أجهزة إنترنت الأشياء المحدودة الموارد</w:t>
      </w:r>
      <w:r w:rsidR="00D33D25">
        <w:rPr>
          <w:rFonts w:hint="cs"/>
          <w:noProof/>
          <w:rtl/>
          <w:lang w:eastAsia="en-US"/>
        </w:rPr>
        <w:t>. وتوفر أجهزة الكاميرا الرقمية التقليدية كاملة الأداء بيانات شرحية معقدة مثل إعدادات الكاميرا (التحفيز والحساسية وسرعة الحاجب، إلخ.) والوقت ومعلومات الموقع ونموذج الكاميرا، وما إلى ذلك.</w:t>
      </w:r>
    </w:p>
    <w:p w14:paraId="773842FE" w14:textId="7C709ED9" w:rsidR="00D03DAB" w:rsidRPr="00D33D25" w:rsidRDefault="00D33D25" w:rsidP="003C1139">
      <w:pPr>
        <w:rPr>
          <w:noProof/>
          <w:lang w:eastAsia="en-US"/>
        </w:rPr>
      </w:pPr>
      <w:r w:rsidRPr="00D33D25">
        <w:rPr>
          <w:rFonts w:hint="cs"/>
          <w:noProof/>
          <w:rtl/>
          <w:lang w:eastAsia="en-US"/>
        </w:rPr>
        <w:t xml:space="preserve">ولا توجد </w:t>
      </w:r>
      <w:r>
        <w:rPr>
          <w:rFonts w:hint="cs"/>
          <w:noProof/>
          <w:rtl/>
          <w:lang w:eastAsia="en-US"/>
        </w:rPr>
        <w:t xml:space="preserve">أي </w:t>
      </w:r>
      <w:r w:rsidRPr="00D33D25">
        <w:rPr>
          <w:rFonts w:hint="cs"/>
          <w:noProof/>
          <w:rtl/>
          <w:lang w:eastAsia="en-US"/>
        </w:rPr>
        <w:t xml:space="preserve">إرشادات </w:t>
      </w:r>
      <w:r>
        <w:rPr>
          <w:rFonts w:hint="cs"/>
          <w:noProof/>
          <w:rtl/>
          <w:lang w:eastAsia="en-US"/>
        </w:rPr>
        <w:t>بشأن البيانات الشرحية للاستشعار بكاميرات إنترنت الأشياء</w:t>
      </w:r>
      <w:r w:rsidR="0067181F">
        <w:rPr>
          <w:rFonts w:hint="cs"/>
          <w:noProof/>
          <w:rtl/>
          <w:lang w:eastAsia="en-US"/>
        </w:rPr>
        <w:t>،</w:t>
      </w:r>
      <w:r w:rsidR="001B3B75">
        <w:rPr>
          <w:rFonts w:hint="cs"/>
          <w:noProof/>
          <w:rtl/>
          <w:lang w:eastAsia="en-US"/>
        </w:rPr>
        <w:t xml:space="preserve"> المقدمة من مختلف المصنعين</w:t>
      </w:r>
      <w:r>
        <w:rPr>
          <w:rFonts w:hint="cs"/>
          <w:noProof/>
          <w:rtl/>
          <w:lang w:eastAsia="en-US"/>
        </w:rPr>
        <w:t xml:space="preserve"> </w:t>
      </w:r>
      <w:r w:rsidR="006014F1">
        <w:rPr>
          <w:rFonts w:hint="cs"/>
          <w:noProof/>
          <w:rtl/>
          <w:lang w:eastAsia="en-US"/>
        </w:rPr>
        <w:t>الم</w:t>
      </w:r>
      <w:r w:rsidR="00EE6491">
        <w:rPr>
          <w:rFonts w:hint="cs"/>
          <w:noProof/>
          <w:rtl/>
          <w:lang w:eastAsia="en-US"/>
        </w:rPr>
        <w:t xml:space="preserve">متثلة للمعايير </w:t>
      </w:r>
      <w:r w:rsidR="001B3B75">
        <w:rPr>
          <w:rFonts w:hint="cs"/>
          <w:noProof/>
          <w:rtl/>
          <w:lang w:eastAsia="en-US"/>
        </w:rPr>
        <w:t>والناتجة عن حل توافقي</w:t>
      </w:r>
      <w:r w:rsidR="00EE6491">
        <w:rPr>
          <w:rFonts w:hint="cs"/>
          <w:noProof/>
          <w:rtl/>
          <w:lang w:eastAsia="en-US"/>
        </w:rPr>
        <w:t xml:space="preserve">. </w:t>
      </w:r>
      <w:r w:rsidR="001B3B75">
        <w:rPr>
          <w:rFonts w:hint="cs"/>
          <w:noProof/>
          <w:rtl/>
          <w:lang w:eastAsia="en-US"/>
        </w:rPr>
        <w:t xml:space="preserve">ويسبب ذلك مشاكل تتعلق بالبيانات الشرحية القابلة </w:t>
      </w:r>
      <w:r w:rsidR="0067181F">
        <w:rPr>
          <w:rFonts w:hint="cs"/>
          <w:noProof/>
          <w:rtl/>
          <w:lang w:eastAsia="en-US"/>
        </w:rPr>
        <w:t>للتبديل. و</w:t>
      </w:r>
      <w:r w:rsidR="0067181F" w:rsidRPr="0067181F">
        <w:rPr>
          <w:noProof/>
          <w:rtl/>
          <w:lang w:eastAsia="en-US"/>
        </w:rPr>
        <w:t>لذلك</w:t>
      </w:r>
      <w:r w:rsidR="0067181F">
        <w:rPr>
          <w:rFonts w:hint="cs"/>
          <w:noProof/>
          <w:rtl/>
          <w:lang w:eastAsia="en-US"/>
        </w:rPr>
        <w:t>،</w:t>
      </w:r>
      <w:r w:rsidR="0067181F" w:rsidRPr="0067181F">
        <w:rPr>
          <w:noProof/>
          <w:rtl/>
          <w:lang w:eastAsia="en-US"/>
        </w:rPr>
        <w:t xml:space="preserve"> من الضروري توفير </w:t>
      </w:r>
      <w:r w:rsidR="0067181F">
        <w:rPr>
          <w:rFonts w:hint="cs"/>
          <w:noProof/>
          <w:rtl/>
          <w:lang w:eastAsia="en-US"/>
        </w:rPr>
        <w:t xml:space="preserve">الحد الأساسي الأدنى من </w:t>
      </w:r>
      <w:r w:rsidR="0067181F" w:rsidRPr="0067181F">
        <w:rPr>
          <w:noProof/>
          <w:rtl/>
          <w:lang w:eastAsia="en-US"/>
        </w:rPr>
        <w:t xml:space="preserve">البيانات </w:t>
      </w:r>
      <w:r w:rsidR="0067181F">
        <w:rPr>
          <w:rFonts w:hint="cs"/>
          <w:noProof/>
          <w:rtl/>
          <w:lang w:eastAsia="en-US"/>
        </w:rPr>
        <w:t>الشرحية</w:t>
      </w:r>
      <w:r w:rsidR="0067181F" w:rsidRPr="0067181F">
        <w:rPr>
          <w:noProof/>
          <w:rtl/>
          <w:lang w:eastAsia="en-US"/>
        </w:rPr>
        <w:t xml:space="preserve"> </w:t>
      </w:r>
      <w:r w:rsidR="0067181F">
        <w:rPr>
          <w:rFonts w:hint="cs"/>
          <w:noProof/>
          <w:rtl/>
          <w:lang w:eastAsia="en-US"/>
        </w:rPr>
        <w:t>ل</w:t>
      </w:r>
      <w:r w:rsidR="0067181F" w:rsidRPr="0067181F">
        <w:rPr>
          <w:noProof/>
          <w:rtl/>
          <w:lang w:eastAsia="en-US"/>
        </w:rPr>
        <w:t xml:space="preserve">لاستشعار </w:t>
      </w:r>
      <w:r w:rsidR="0067181F">
        <w:rPr>
          <w:rFonts w:hint="cs"/>
          <w:noProof/>
          <w:rtl/>
          <w:lang w:eastAsia="en-US"/>
        </w:rPr>
        <w:t>ب</w:t>
      </w:r>
      <w:r w:rsidR="0067181F" w:rsidRPr="0067181F">
        <w:rPr>
          <w:noProof/>
          <w:rtl/>
          <w:lang w:eastAsia="en-US"/>
        </w:rPr>
        <w:t>الكاميرا</w:t>
      </w:r>
      <w:r w:rsidR="0067181F">
        <w:rPr>
          <w:rFonts w:hint="cs"/>
          <w:noProof/>
          <w:rtl/>
          <w:lang w:eastAsia="en-US"/>
        </w:rPr>
        <w:t>ت</w:t>
      </w:r>
      <w:r w:rsidR="0067181F" w:rsidRPr="0067181F">
        <w:rPr>
          <w:noProof/>
          <w:rtl/>
          <w:lang w:eastAsia="en-US"/>
        </w:rPr>
        <w:t xml:space="preserve"> لتمكين التشغيل البيني </w:t>
      </w:r>
      <w:r w:rsidR="0067181F">
        <w:rPr>
          <w:rFonts w:hint="cs"/>
          <w:noProof/>
          <w:rtl/>
          <w:lang w:eastAsia="en-US"/>
        </w:rPr>
        <w:t>ل</w:t>
      </w:r>
      <w:r w:rsidR="0067181F" w:rsidRPr="0067181F">
        <w:rPr>
          <w:noProof/>
          <w:rtl/>
          <w:lang w:eastAsia="en-US"/>
        </w:rPr>
        <w:t>تطبيقات وخدمات إنترنت الأشياء</w:t>
      </w:r>
      <w:r w:rsidR="0067181F">
        <w:rPr>
          <w:rFonts w:hint="cs"/>
          <w:noProof/>
          <w:rtl/>
          <w:lang w:eastAsia="en-US"/>
        </w:rPr>
        <w:t>.</w:t>
      </w:r>
    </w:p>
    <w:p w14:paraId="6FF0AD7F" w14:textId="38ABE387" w:rsidR="009E7261" w:rsidRDefault="0067181F" w:rsidP="003833C6">
      <w:pPr>
        <w:rPr>
          <w:rtl/>
        </w:rPr>
      </w:pPr>
      <w:r>
        <w:rPr>
          <w:rFonts w:hint="cs"/>
          <w:noProof/>
          <w:rtl/>
          <w:lang w:eastAsia="en-US" w:bidi="ar-EG"/>
        </w:rPr>
        <w:t xml:space="preserve">وتحدد التوصية </w:t>
      </w:r>
      <w:r w:rsidRPr="0054116D">
        <w:rPr>
          <w:lang w:eastAsia="ko-KR"/>
        </w:rPr>
        <w:t>ITU-T Y.4604</w:t>
      </w:r>
      <w:r>
        <w:rPr>
          <w:rFonts w:hint="cs"/>
          <w:noProof/>
          <w:rtl/>
          <w:lang w:eastAsia="en-US" w:bidi="ar-EG"/>
        </w:rPr>
        <w:t xml:space="preserve"> البيانات الشرحية لمعلومات الاستشعار بالكاميرات </w:t>
      </w:r>
      <w:r>
        <w:rPr>
          <w:noProof/>
          <w:lang w:eastAsia="en-US" w:bidi="ar-EG"/>
        </w:rPr>
        <w:t>(MCSI)</w:t>
      </w:r>
      <w:r>
        <w:rPr>
          <w:rFonts w:hint="cs"/>
          <w:noProof/>
          <w:rtl/>
          <w:lang w:eastAsia="en-US"/>
        </w:rPr>
        <w:t xml:space="preserve"> وتصف خصائص وميزات فرادى هذه البيانات الشرحية</w:t>
      </w:r>
      <w:r w:rsidR="0031725B">
        <w:rPr>
          <w:noProof/>
          <w:lang w:eastAsia="en-US"/>
        </w:rPr>
        <w:t xml:space="preserve"> </w:t>
      </w:r>
      <w:r w:rsidR="0031725B">
        <w:rPr>
          <w:rFonts w:hint="cs"/>
          <w:noProof/>
          <w:rtl/>
          <w:lang w:eastAsia="en-US"/>
        </w:rPr>
        <w:t xml:space="preserve"> التي تعمل على أجهزة إنترنت الأشياء المتنقلة المستقلة </w:t>
      </w:r>
      <w:r w:rsidR="0031725B">
        <w:rPr>
          <w:noProof/>
          <w:lang w:eastAsia="en-US"/>
        </w:rPr>
        <w:t>(AMID)</w:t>
      </w:r>
      <w:r w:rsidR="0031725B">
        <w:rPr>
          <w:rFonts w:hint="cs"/>
          <w:noProof/>
          <w:rtl/>
          <w:lang w:eastAsia="en-US"/>
        </w:rPr>
        <w:t>.</w:t>
      </w:r>
      <w:r w:rsidR="009E7261">
        <w:rPr>
          <w:rtl/>
        </w:rPr>
        <w:br w:type="page"/>
      </w:r>
    </w:p>
    <w:p w14:paraId="626BE288" w14:textId="4DC093BE" w:rsidR="00E44F19" w:rsidRPr="00B41411" w:rsidRDefault="00E44F19" w:rsidP="00E44F19">
      <w:pPr>
        <w:pStyle w:val="AnnexNo"/>
      </w:pPr>
      <w:r w:rsidRPr="00B41411">
        <w:rPr>
          <w:rFonts w:hint="cs"/>
          <w:rtl/>
        </w:rPr>
        <w:lastRenderedPageBreak/>
        <w:t xml:space="preserve">الملحق </w:t>
      </w:r>
      <w:r w:rsidRPr="00B41411">
        <w:t>2</w:t>
      </w:r>
    </w:p>
    <w:p w14:paraId="5FDE6FB1" w14:textId="78CDA0CD" w:rsidR="00E44F19" w:rsidRPr="00B41411" w:rsidRDefault="00E44F19" w:rsidP="00E44F19">
      <w:pPr>
        <w:pStyle w:val="Annextitle"/>
        <w:rPr>
          <w:rtl/>
        </w:rPr>
      </w:pPr>
      <w:r w:rsidRPr="00B41411">
        <w:rPr>
          <w:rtl/>
        </w:rPr>
        <w:t xml:space="preserve">الموضوع: رد الدول الأعضاء على الرسالة المعممة </w:t>
      </w:r>
      <w:r w:rsidR="005F3885">
        <w:t>96</w:t>
      </w:r>
      <w:r w:rsidRPr="00B41411">
        <w:rPr>
          <w:rtl/>
        </w:rPr>
        <w:t xml:space="preserve"> لمكتب تقييس الاتصالات:</w:t>
      </w:r>
      <w:r w:rsidRPr="00B41411">
        <w:rPr>
          <w:rtl/>
        </w:rPr>
        <w:br/>
      </w:r>
      <w:r w:rsidRPr="000E34EA">
        <w:rPr>
          <w:spacing w:val="-6"/>
          <w:rtl/>
        </w:rPr>
        <w:t xml:space="preserve">مشاورة بشأن </w:t>
      </w:r>
      <w:r w:rsidR="005F3885" w:rsidRPr="000E34EA">
        <w:rPr>
          <w:spacing w:val="-6"/>
          <w:rtl/>
          <w:lang w:val="en-GB" w:bidi="ar-EG"/>
        </w:rPr>
        <w:t>مشاريع التوصيات الجديدة المحددة</w:t>
      </w:r>
      <w:r w:rsidR="005F3885" w:rsidRPr="000E34EA">
        <w:rPr>
          <w:rFonts w:hint="cs"/>
          <w:spacing w:val="-6"/>
          <w:rtl/>
          <w:lang w:val="en-GB" w:bidi="ar-EG"/>
        </w:rPr>
        <w:t xml:space="preserve"> </w:t>
      </w:r>
      <w:r w:rsidR="005F3885" w:rsidRPr="000E34EA">
        <w:rPr>
          <w:spacing w:val="-6"/>
        </w:rPr>
        <w:t>ITU</w:t>
      </w:r>
      <w:r w:rsidR="005F3885" w:rsidRPr="000E34EA">
        <w:rPr>
          <w:spacing w:val="-6"/>
        </w:rPr>
        <w:noBreakHyphen/>
      </w:r>
      <w:r w:rsidR="0031725B" w:rsidRPr="000E34EA">
        <w:rPr>
          <w:spacing w:val="-6"/>
        </w:rPr>
        <w:t xml:space="preserve">T </w:t>
      </w:r>
      <w:r w:rsidR="005F3885" w:rsidRPr="000E34EA">
        <w:rPr>
          <w:spacing w:val="-6"/>
        </w:rPr>
        <w:t>Y.4221</w:t>
      </w:r>
      <w:r w:rsidR="005F3885" w:rsidRPr="000E34EA">
        <w:rPr>
          <w:rFonts w:hint="cs"/>
          <w:spacing w:val="-6"/>
          <w:rtl/>
          <w:lang w:bidi="ar-EG"/>
        </w:rPr>
        <w:t xml:space="preserve"> (</w:t>
      </w:r>
      <w:proofErr w:type="spellStart"/>
      <w:proofErr w:type="gramStart"/>
      <w:r w:rsidR="005F3885" w:rsidRPr="000E34EA">
        <w:rPr>
          <w:spacing w:val="-6"/>
          <w:lang w:bidi="ar-EG"/>
        </w:rPr>
        <w:t>Y.ElecMon</w:t>
      </w:r>
      <w:proofErr w:type="gramEnd"/>
      <w:r w:rsidR="005F3885" w:rsidRPr="000E34EA">
        <w:rPr>
          <w:spacing w:val="-6"/>
          <w:lang w:bidi="ar-EG"/>
        </w:rPr>
        <w:noBreakHyphen/>
        <w:t>Reqts</w:t>
      </w:r>
      <w:proofErr w:type="spellEnd"/>
      <w:r w:rsidR="005F3885" w:rsidRPr="000E34EA">
        <w:rPr>
          <w:rFonts w:hint="cs"/>
          <w:spacing w:val="-6"/>
          <w:rtl/>
          <w:lang w:bidi="ar-EG"/>
        </w:rPr>
        <w:t xml:space="preserve"> سابقاً)</w:t>
      </w:r>
      <w:r w:rsidR="005F3885">
        <w:rPr>
          <w:rFonts w:hint="cs"/>
          <w:rtl/>
          <w:lang w:bidi="ar-EG"/>
        </w:rPr>
        <w:t xml:space="preserve"> و</w:t>
      </w:r>
      <w:r w:rsidR="0031725B">
        <w:t>ITU</w:t>
      </w:r>
      <w:r w:rsidR="0031725B">
        <w:noBreakHyphen/>
        <w:t xml:space="preserve">T </w:t>
      </w:r>
      <w:r w:rsidR="005F3885">
        <w:rPr>
          <w:lang w:bidi="ar-EG"/>
        </w:rPr>
        <w:t>Y.4222</w:t>
      </w:r>
      <w:r w:rsidR="005F3885">
        <w:rPr>
          <w:rFonts w:hint="cs"/>
          <w:rtl/>
          <w:lang w:bidi="ar-EG"/>
        </w:rPr>
        <w:t xml:space="preserve"> (</w:t>
      </w:r>
      <w:proofErr w:type="spellStart"/>
      <w:r w:rsidR="005F3885">
        <w:rPr>
          <w:lang w:bidi="ar-EG"/>
        </w:rPr>
        <w:t>Y.smart</w:t>
      </w:r>
      <w:proofErr w:type="spellEnd"/>
      <w:r w:rsidR="005F3885">
        <w:rPr>
          <w:lang w:bidi="ar-EG"/>
        </w:rPr>
        <w:t>-evacuation</w:t>
      </w:r>
      <w:r w:rsidR="005F3885">
        <w:rPr>
          <w:rFonts w:hint="cs"/>
          <w:rtl/>
          <w:lang w:bidi="ar-EG"/>
        </w:rPr>
        <w:t xml:space="preserve"> سابقاً) و</w:t>
      </w:r>
      <w:r w:rsidR="0031725B" w:rsidRPr="0031725B">
        <w:t xml:space="preserve"> </w:t>
      </w:r>
      <w:r w:rsidR="0031725B">
        <w:t>ITU</w:t>
      </w:r>
      <w:r w:rsidR="0031725B">
        <w:noBreakHyphen/>
        <w:t xml:space="preserve">T </w:t>
      </w:r>
      <w:r w:rsidR="005F3885">
        <w:rPr>
          <w:lang w:bidi="ar-EG"/>
        </w:rPr>
        <w:t>Y.4223</w:t>
      </w:r>
      <w:r w:rsidR="005F3885">
        <w:rPr>
          <w:rFonts w:hint="cs"/>
          <w:rtl/>
          <w:lang w:bidi="ar-EG"/>
        </w:rPr>
        <w:t xml:space="preserve"> (</w:t>
      </w:r>
      <w:r w:rsidR="005F3885">
        <w:rPr>
          <w:lang w:bidi="ar-EG"/>
        </w:rPr>
        <w:t>Y.SCC</w:t>
      </w:r>
      <w:r w:rsidR="005F3885">
        <w:rPr>
          <w:lang w:bidi="ar-EG"/>
        </w:rPr>
        <w:noBreakHyphen/>
      </w:r>
      <w:proofErr w:type="spellStart"/>
      <w:r w:rsidR="005F3885">
        <w:rPr>
          <w:lang w:bidi="ar-EG"/>
        </w:rPr>
        <w:t>Reqts</w:t>
      </w:r>
      <w:proofErr w:type="spellEnd"/>
      <w:r w:rsidR="005F3885">
        <w:rPr>
          <w:rFonts w:hint="cs"/>
          <w:rtl/>
          <w:lang w:bidi="ar-EG"/>
        </w:rPr>
        <w:t xml:space="preserve"> سابقاً)</w:t>
      </w:r>
      <w:r w:rsidR="0031725B">
        <w:rPr>
          <w:lang w:bidi="ar-EG"/>
        </w:rPr>
        <w:t xml:space="preserve"> </w:t>
      </w:r>
      <w:r w:rsidR="005F3885">
        <w:rPr>
          <w:rFonts w:hint="cs"/>
          <w:rtl/>
          <w:lang w:bidi="ar-EG"/>
        </w:rPr>
        <w:t>و</w:t>
      </w:r>
      <w:r w:rsidR="0031725B">
        <w:t>ITU</w:t>
      </w:r>
      <w:r w:rsidR="0031725B">
        <w:noBreakHyphen/>
        <w:t xml:space="preserve">T </w:t>
      </w:r>
      <w:r w:rsidR="005F3885">
        <w:rPr>
          <w:lang w:bidi="ar-EG"/>
        </w:rPr>
        <w:t>Y.4487</w:t>
      </w:r>
      <w:r w:rsidR="005F3885">
        <w:rPr>
          <w:rFonts w:hint="cs"/>
          <w:rtl/>
          <w:lang w:bidi="ar-EG"/>
        </w:rPr>
        <w:t xml:space="preserve"> (</w:t>
      </w:r>
      <w:r w:rsidR="005F3885">
        <w:rPr>
          <w:lang w:bidi="ar-EG"/>
        </w:rPr>
        <w:t>Y.RMDFS</w:t>
      </w:r>
      <w:r w:rsidR="005F3885">
        <w:rPr>
          <w:lang w:bidi="ar-EG"/>
        </w:rPr>
        <w:noBreakHyphen/>
        <w:t>arch</w:t>
      </w:r>
      <w:r w:rsidR="005F3885">
        <w:rPr>
          <w:rFonts w:hint="cs"/>
          <w:rtl/>
          <w:lang w:bidi="ar-EG"/>
        </w:rPr>
        <w:t xml:space="preserve"> سابقاً) و</w:t>
      </w:r>
      <w:r w:rsidR="0031725B" w:rsidRPr="0031725B">
        <w:t xml:space="preserve"> </w:t>
      </w:r>
      <w:r w:rsidR="0031725B">
        <w:t>ITU</w:t>
      </w:r>
      <w:r w:rsidR="0031725B">
        <w:noBreakHyphen/>
        <w:t xml:space="preserve">T </w:t>
      </w:r>
      <w:r w:rsidR="005F3885">
        <w:rPr>
          <w:lang w:bidi="ar-EG"/>
        </w:rPr>
        <w:t>Y.4488</w:t>
      </w:r>
      <w:r w:rsidR="005F3885">
        <w:rPr>
          <w:rFonts w:hint="cs"/>
          <w:rtl/>
          <w:lang w:bidi="ar-EG"/>
        </w:rPr>
        <w:t xml:space="preserve"> (</w:t>
      </w:r>
      <w:proofErr w:type="spellStart"/>
      <w:r w:rsidR="005F3885">
        <w:rPr>
          <w:lang w:bidi="ar-EG"/>
        </w:rPr>
        <w:t>Y.IoT</w:t>
      </w:r>
      <w:proofErr w:type="spellEnd"/>
      <w:r w:rsidR="005F3885">
        <w:rPr>
          <w:lang w:bidi="ar-EG"/>
        </w:rPr>
        <w:noBreakHyphen/>
        <w:t>SPWE</w:t>
      </w:r>
      <w:r w:rsidR="005F3885">
        <w:rPr>
          <w:rFonts w:hint="cs"/>
          <w:rtl/>
          <w:lang w:bidi="ar-EG"/>
        </w:rPr>
        <w:t xml:space="preserve"> سابقاً)</w:t>
      </w:r>
      <w:r w:rsidR="00AD5ED6">
        <w:rPr>
          <w:rtl/>
          <w:lang w:bidi="ar-EG"/>
        </w:rPr>
        <w:br/>
      </w:r>
      <w:r w:rsidR="005F3885">
        <w:rPr>
          <w:rFonts w:hint="cs"/>
          <w:rtl/>
          <w:lang w:bidi="ar-EG"/>
        </w:rPr>
        <w:t>و</w:t>
      </w:r>
      <w:r w:rsidR="0031725B" w:rsidRPr="0031725B">
        <w:t xml:space="preserve"> </w:t>
      </w:r>
      <w:r w:rsidR="0031725B">
        <w:t>ITU</w:t>
      </w:r>
      <w:r w:rsidR="0031725B">
        <w:noBreakHyphen/>
        <w:t xml:space="preserve">T </w:t>
      </w:r>
      <w:r w:rsidR="005F3885">
        <w:rPr>
          <w:lang w:bidi="ar-EG"/>
        </w:rPr>
        <w:t>Y.4604</w:t>
      </w:r>
      <w:r w:rsidR="005F3885">
        <w:rPr>
          <w:rFonts w:hint="cs"/>
          <w:rtl/>
          <w:lang w:bidi="ar-EG"/>
        </w:rPr>
        <w:t xml:space="preserve"> (</w:t>
      </w:r>
      <w:proofErr w:type="spellStart"/>
      <w:r w:rsidR="005F3885">
        <w:rPr>
          <w:lang w:bidi="ar-EG"/>
        </w:rPr>
        <w:t>Y.IoT</w:t>
      </w:r>
      <w:proofErr w:type="spellEnd"/>
      <w:r w:rsidR="005F3885">
        <w:rPr>
          <w:lang w:bidi="ar-EG"/>
        </w:rPr>
        <w:noBreakHyphen/>
        <w:t>MCSI</w:t>
      </w:r>
      <w:r w:rsidR="005F3885">
        <w:rPr>
          <w:rFonts w:hint="cs"/>
          <w:rtl/>
          <w:lang w:bidi="ar-EG"/>
        </w:rPr>
        <w:t xml:space="preserve"> سابقاً)</w:t>
      </w:r>
    </w:p>
    <w:tbl>
      <w:tblPr>
        <w:bidiVisual/>
        <w:tblW w:w="5000" w:type="pct"/>
        <w:tblLayout w:type="fixed"/>
        <w:tblCellMar>
          <w:right w:w="0" w:type="dxa"/>
        </w:tblCellMar>
        <w:tblLook w:val="04A0" w:firstRow="1" w:lastRow="0" w:firstColumn="1" w:lastColumn="0" w:noHBand="0" w:noVBand="1"/>
      </w:tblPr>
      <w:tblGrid>
        <w:gridCol w:w="1559"/>
        <w:gridCol w:w="3402"/>
        <w:gridCol w:w="1704"/>
        <w:gridCol w:w="2974"/>
      </w:tblGrid>
      <w:tr w:rsidR="00E44F19" w:rsidRPr="00907228" w14:paraId="17DABD2C" w14:textId="77777777" w:rsidTr="00826199">
        <w:tc>
          <w:tcPr>
            <w:tcW w:w="1559" w:type="dxa"/>
            <w:hideMark/>
          </w:tcPr>
          <w:p w14:paraId="736FD5E7" w14:textId="77777777" w:rsidR="00E44F19" w:rsidRPr="00907228" w:rsidRDefault="00E44F19" w:rsidP="00826199">
            <w:pPr>
              <w:spacing w:before="60" w:after="60" w:line="300" w:lineRule="exact"/>
              <w:ind w:left="113"/>
              <w:rPr>
                <w:position w:val="2"/>
                <w:rtl/>
              </w:rPr>
            </w:pPr>
            <w:r w:rsidRPr="00907228">
              <w:rPr>
                <w:b/>
                <w:bCs/>
                <w:position w:val="2"/>
                <w:rtl/>
              </w:rPr>
              <w:t>إلى:</w:t>
            </w:r>
          </w:p>
        </w:tc>
        <w:tc>
          <w:tcPr>
            <w:tcW w:w="3402" w:type="dxa"/>
            <w:tcBorders>
              <w:top w:val="nil"/>
              <w:left w:val="nil"/>
              <w:bottom w:val="nil"/>
              <w:right w:val="single" w:sz="4" w:space="0" w:color="auto"/>
            </w:tcBorders>
            <w:hideMark/>
          </w:tcPr>
          <w:p w14:paraId="246E01BF" w14:textId="77777777" w:rsidR="00E44F19" w:rsidRPr="00907228" w:rsidRDefault="00E44F19" w:rsidP="00826199">
            <w:pPr>
              <w:spacing w:before="60" w:after="60" w:line="300" w:lineRule="exact"/>
              <w:jc w:val="left"/>
              <w:rPr>
                <w:position w:val="2"/>
                <w:lang w:val="ru-RU" w:bidi="ar-SY"/>
              </w:rPr>
            </w:pPr>
            <w:r w:rsidRPr="00907228">
              <w:rPr>
                <w:b/>
                <w:position w:val="2"/>
                <w:rtl/>
                <w:lang w:bidi="ar-SY"/>
              </w:rPr>
              <w:t>مدير مكتب تقييس الاتصالات</w:t>
            </w:r>
            <w:r w:rsidRPr="00907228">
              <w:rPr>
                <w:b/>
                <w:position w:val="2"/>
                <w:rtl/>
                <w:lang w:bidi="ar-EG"/>
              </w:rPr>
              <w:br/>
            </w:r>
            <w:r w:rsidRPr="00907228">
              <w:rPr>
                <w:b/>
                <w:position w:val="2"/>
                <w:rtl/>
                <w:lang w:bidi="ar-SY"/>
              </w:rPr>
              <w:t>الاتحاد</w:t>
            </w:r>
            <w:r w:rsidRPr="00907228">
              <w:rPr>
                <w:b/>
                <w:i/>
                <w:iCs/>
                <w:position w:val="2"/>
                <w:rtl/>
                <w:lang w:bidi="ar-SY"/>
              </w:rPr>
              <w:t xml:space="preserve"> </w:t>
            </w:r>
            <w:r w:rsidRPr="00907228">
              <w:rPr>
                <w:b/>
                <w:position w:val="2"/>
                <w:rtl/>
                <w:lang w:bidi="ar-SY"/>
              </w:rPr>
              <w:t>الدولي للاتصالات</w:t>
            </w:r>
            <w:r w:rsidRPr="00907228">
              <w:rPr>
                <w:b/>
                <w:position w:val="2"/>
                <w:rtl/>
              </w:rPr>
              <w:br/>
            </w:r>
            <w:r w:rsidRPr="00907228">
              <w:rPr>
                <w:position w:val="2"/>
                <w:lang w:val="fr-CH" w:bidi="ar-SY"/>
              </w:rPr>
              <w:t>Place des Nations</w:t>
            </w:r>
            <w:r w:rsidRPr="00907228">
              <w:rPr>
                <w:position w:val="2"/>
                <w:rtl/>
              </w:rPr>
              <w:br/>
            </w:r>
            <w:r w:rsidRPr="00907228">
              <w:rPr>
                <w:position w:val="2"/>
                <w:lang w:bidi="ar-SY"/>
              </w:rPr>
              <w:t>CH 1211 Geneva 20, Switzerland</w:t>
            </w:r>
          </w:p>
        </w:tc>
        <w:tc>
          <w:tcPr>
            <w:tcW w:w="1704" w:type="dxa"/>
            <w:tcBorders>
              <w:top w:val="nil"/>
              <w:left w:val="single" w:sz="4" w:space="0" w:color="auto"/>
              <w:bottom w:val="nil"/>
              <w:right w:val="nil"/>
            </w:tcBorders>
            <w:hideMark/>
          </w:tcPr>
          <w:p w14:paraId="2B45B58F" w14:textId="77777777" w:rsidR="00E44F19" w:rsidRPr="0031725B" w:rsidRDefault="00E44F19" w:rsidP="00826199">
            <w:pPr>
              <w:spacing w:before="60" w:after="60" w:line="300" w:lineRule="exact"/>
              <w:ind w:left="170"/>
              <w:rPr>
                <w:position w:val="2"/>
                <w:rtl/>
              </w:rPr>
            </w:pPr>
            <w:r w:rsidRPr="0031725B">
              <w:rPr>
                <w:b/>
                <w:bCs/>
                <w:position w:val="2"/>
                <w:rtl/>
                <w:lang w:bidi="ar-SY"/>
              </w:rPr>
              <w:t>من:</w:t>
            </w:r>
          </w:p>
        </w:tc>
        <w:tc>
          <w:tcPr>
            <w:tcW w:w="2974" w:type="dxa"/>
            <w:hideMark/>
          </w:tcPr>
          <w:p w14:paraId="2C52F921" w14:textId="77777777" w:rsidR="00E44F19" w:rsidRPr="0031725B" w:rsidRDefault="00E44F19" w:rsidP="00826199">
            <w:pPr>
              <w:spacing w:before="60" w:after="60" w:line="300" w:lineRule="exact"/>
              <w:jc w:val="left"/>
              <w:rPr>
                <w:position w:val="2"/>
                <w:lang w:val="ru-RU" w:bidi="ar-SY"/>
              </w:rPr>
            </w:pPr>
            <w:r w:rsidRPr="0031725B">
              <w:rPr>
                <w:position w:val="2"/>
                <w:rtl/>
                <w:lang w:bidi="ar-SY"/>
              </w:rPr>
              <w:t>[الاسم]</w:t>
            </w:r>
          </w:p>
          <w:p w14:paraId="062C3A16" w14:textId="77777777" w:rsidR="00E44F19" w:rsidRPr="0031725B" w:rsidRDefault="00E44F19" w:rsidP="00826199">
            <w:pPr>
              <w:spacing w:before="60" w:after="60" w:line="300" w:lineRule="exact"/>
              <w:jc w:val="left"/>
              <w:rPr>
                <w:spacing w:val="-4"/>
                <w:position w:val="2"/>
                <w:lang w:val="ru-RU" w:bidi="ar-SY"/>
              </w:rPr>
            </w:pPr>
            <w:r w:rsidRPr="0031725B">
              <w:rPr>
                <w:position w:val="2"/>
                <w:rtl/>
                <w:lang w:bidi="ar-SY"/>
              </w:rPr>
              <w:t>[</w:t>
            </w:r>
            <w:r w:rsidRPr="0031725B">
              <w:rPr>
                <w:rFonts w:hint="cs"/>
                <w:spacing w:val="-4"/>
                <w:position w:val="2"/>
                <w:rtl/>
                <w:lang w:bidi="ar-SY"/>
              </w:rPr>
              <w:t>الدور</w:t>
            </w:r>
            <w:r w:rsidRPr="0031725B">
              <w:rPr>
                <w:spacing w:val="-4"/>
                <w:position w:val="2"/>
                <w:rtl/>
                <w:lang w:bidi="ar-SY"/>
              </w:rPr>
              <w:t>/</w:t>
            </w:r>
            <w:r w:rsidRPr="0031725B">
              <w:rPr>
                <w:rFonts w:hint="cs"/>
                <w:spacing w:val="-4"/>
                <w:position w:val="2"/>
                <w:rtl/>
                <w:lang w:bidi="ar-SY"/>
              </w:rPr>
              <w:t>المنصب</w:t>
            </w:r>
            <w:r w:rsidRPr="0031725B">
              <w:rPr>
                <w:spacing w:val="-4"/>
                <w:position w:val="2"/>
                <w:rtl/>
                <w:lang w:bidi="ar-SY"/>
              </w:rPr>
              <w:t xml:space="preserve"> الرسمي]</w:t>
            </w:r>
          </w:p>
          <w:p w14:paraId="69BD2253" w14:textId="77777777" w:rsidR="00E44F19" w:rsidRPr="0031725B" w:rsidRDefault="00E44F19" w:rsidP="00826199">
            <w:pPr>
              <w:spacing w:before="60" w:after="60" w:line="300" w:lineRule="exact"/>
              <w:jc w:val="left"/>
              <w:rPr>
                <w:position w:val="2"/>
                <w:lang w:val="ru-RU" w:bidi="ar-SY"/>
              </w:rPr>
            </w:pPr>
            <w:r w:rsidRPr="0031725B">
              <w:rPr>
                <w:position w:val="2"/>
                <w:rtl/>
                <w:lang w:bidi="ar-SY"/>
              </w:rPr>
              <w:t>[العنوان]</w:t>
            </w:r>
          </w:p>
        </w:tc>
      </w:tr>
      <w:tr w:rsidR="00E44F19" w:rsidRPr="00907228" w14:paraId="2828B31C" w14:textId="77777777" w:rsidTr="00826199">
        <w:tc>
          <w:tcPr>
            <w:tcW w:w="1559" w:type="dxa"/>
            <w:hideMark/>
          </w:tcPr>
          <w:p w14:paraId="3D97ED7E" w14:textId="77777777" w:rsidR="00E44F19" w:rsidRPr="00907228" w:rsidRDefault="00E44F19" w:rsidP="00826199">
            <w:pPr>
              <w:spacing w:before="60" w:after="60" w:line="300" w:lineRule="exact"/>
              <w:ind w:left="113"/>
              <w:rPr>
                <w:position w:val="2"/>
                <w:lang w:val="ru-RU" w:bidi="ar-SY"/>
              </w:rPr>
            </w:pPr>
            <w:r w:rsidRPr="00907228">
              <w:rPr>
                <w:b/>
                <w:bCs/>
                <w:position w:val="2"/>
                <w:rtl/>
              </w:rPr>
              <w:t>الفاكس:</w:t>
            </w:r>
          </w:p>
          <w:p w14:paraId="087ED092" w14:textId="77777777" w:rsidR="00E44F19" w:rsidRPr="00907228" w:rsidRDefault="00E44F19" w:rsidP="00826199">
            <w:pPr>
              <w:spacing w:before="60" w:after="60" w:line="300" w:lineRule="exact"/>
              <w:ind w:left="113"/>
              <w:rPr>
                <w:position w:val="2"/>
                <w:lang w:val="ru-RU" w:bidi="ar-SY"/>
              </w:rPr>
            </w:pPr>
            <w:r w:rsidRPr="00907228">
              <w:rPr>
                <w:b/>
                <w:bCs/>
                <w:position w:val="2"/>
                <w:rtl/>
              </w:rPr>
              <w:t>البريد الإلكتروني:</w:t>
            </w:r>
          </w:p>
        </w:tc>
        <w:tc>
          <w:tcPr>
            <w:tcW w:w="3402" w:type="dxa"/>
            <w:tcBorders>
              <w:top w:val="nil"/>
              <w:left w:val="nil"/>
              <w:bottom w:val="nil"/>
              <w:right w:val="single" w:sz="4" w:space="0" w:color="auto"/>
            </w:tcBorders>
            <w:hideMark/>
          </w:tcPr>
          <w:p w14:paraId="041423B2" w14:textId="77777777" w:rsidR="00E44F19" w:rsidRPr="00907228" w:rsidRDefault="00E44F19" w:rsidP="00826199">
            <w:pPr>
              <w:spacing w:before="60" w:after="60" w:line="300" w:lineRule="exact"/>
              <w:jc w:val="left"/>
              <w:rPr>
                <w:position w:val="2"/>
                <w:lang w:val="ru-RU" w:bidi="ar-SY"/>
              </w:rPr>
            </w:pPr>
            <w:r w:rsidRPr="00907228">
              <w:rPr>
                <w:position w:val="2"/>
                <w:lang w:val="ru-RU" w:bidi="ar-SY"/>
              </w:rPr>
              <w:t>+41</w:t>
            </w:r>
            <w:r>
              <w:rPr>
                <w:position w:val="2"/>
                <w:lang w:bidi="ar-SY"/>
              </w:rPr>
              <w:t>-</w:t>
            </w:r>
            <w:r w:rsidRPr="00907228">
              <w:rPr>
                <w:position w:val="2"/>
                <w:lang w:val="ru-RU" w:bidi="ar-SY"/>
              </w:rPr>
              <w:t>22</w:t>
            </w:r>
            <w:r>
              <w:rPr>
                <w:position w:val="2"/>
                <w:lang w:bidi="ar-SY"/>
              </w:rPr>
              <w:t>-</w:t>
            </w:r>
            <w:r w:rsidRPr="00907228">
              <w:rPr>
                <w:position w:val="2"/>
                <w:lang w:val="ru-RU" w:bidi="ar-SY"/>
              </w:rPr>
              <w:t>730</w:t>
            </w:r>
            <w:r>
              <w:rPr>
                <w:position w:val="2"/>
                <w:lang w:bidi="ar-SY"/>
              </w:rPr>
              <w:t>-</w:t>
            </w:r>
            <w:r w:rsidRPr="00907228">
              <w:rPr>
                <w:position w:val="2"/>
                <w:lang w:val="ru-RU" w:bidi="ar-SY"/>
              </w:rPr>
              <w:t>5853</w:t>
            </w:r>
          </w:p>
          <w:p w14:paraId="13AA0F0D" w14:textId="77777777" w:rsidR="00E44F19" w:rsidRPr="00D633C1" w:rsidRDefault="00EA0C5C" w:rsidP="00826199">
            <w:pPr>
              <w:spacing w:before="60" w:after="60" w:line="300" w:lineRule="exact"/>
              <w:jc w:val="left"/>
              <w:rPr>
                <w:position w:val="2"/>
                <w:lang w:bidi="ar-SY"/>
              </w:rPr>
            </w:pPr>
            <w:hyperlink r:id="rId19" w:history="1">
              <w:r w:rsidR="00E44F19" w:rsidRPr="00907228">
                <w:rPr>
                  <w:rStyle w:val="Hyperlink"/>
                  <w:position w:val="2"/>
                  <w:lang w:val="ru-RU" w:bidi="ar-SY"/>
                </w:rPr>
                <w:t>tsbdir@itu.int</w:t>
              </w:r>
            </w:hyperlink>
          </w:p>
        </w:tc>
        <w:tc>
          <w:tcPr>
            <w:tcW w:w="1704" w:type="dxa"/>
            <w:tcBorders>
              <w:top w:val="nil"/>
              <w:left w:val="single" w:sz="4" w:space="0" w:color="auto"/>
              <w:bottom w:val="nil"/>
              <w:right w:val="nil"/>
            </w:tcBorders>
            <w:hideMark/>
          </w:tcPr>
          <w:p w14:paraId="7E101FB7" w14:textId="77777777" w:rsidR="00E44F19" w:rsidRPr="00907228" w:rsidRDefault="00E44F19" w:rsidP="00826199">
            <w:pPr>
              <w:spacing w:before="60" w:after="60" w:line="300" w:lineRule="exact"/>
              <w:ind w:left="170"/>
              <w:rPr>
                <w:position w:val="2"/>
                <w:lang w:val="ru-RU" w:bidi="ar-SY"/>
              </w:rPr>
            </w:pPr>
            <w:r w:rsidRPr="00907228">
              <w:rPr>
                <w:b/>
                <w:bCs/>
                <w:position w:val="2"/>
                <w:rtl/>
              </w:rPr>
              <w:t>الفاكس:</w:t>
            </w:r>
          </w:p>
          <w:p w14:paraId="4B9D9FF3" w14:textId="77777777" w:rsidR="00E44F19" w:rsidRPr="00907228" w:rsidRDefault="00E44F19" w:rsidP="00826199">
            <w:pPr>
              <w:spacing w:before="60" w:after="60" w:line="300" w:lineRule="exact"/>
              <w:ind w:left="170"/>
              <w:rPr>
                <w:position w:val="2"/>
                <w:lang w:val="ru-RU" w:bidi="ar-SY"/>
              </w:rPr>
            </w:pPr>
            <w:r w:rsidRPr="00907228">
              <w:rPr>
                <w:b/>
                <w:bCs/>
                <w:position w:val="2"/>
                <w:rtl/>
              </w:rPr>
              <w:t>البريد الإلكتروني:</w:t>
            </w:r>
          </w:p>
        </w:tc>
        <w:tc>
          <w:tcPr>
            <w:tcW w:w="2974" w:type="dxa"/>
          </w:tcPr>
          <w:p w14:paraId="790DF97A" w14:textId="77777777" w:rsidR="00E44F19" w:rsidRPr="00907228" w:rsidRDefault="00E44F19" w:rsidP="00826199">
            <w:pPr>
              <w:spacing w:before="60" w:after="60" w:line="300" w:lineRule="exact"/>
              <w:jc w:val="left"/>
              <w:rPr>
                <w:position w:val="2"/>
                <w:highlight w:val="green"/>
                <w:lang w:val="ru-RU" w:bidi="ar-SY"/>
              </w:rPr>
            </w:pPr>
          </w:p>
        </w:tc>
      </w:tr>
      <w:tr w:rsidR="00E44F19" w:rsidRPr="00907228" w14:paraId="7DCF7E10" w14:textId="77777777" w:rsidTr="00826199">
        <w:tc>
          <w:tcPr>
            <w:tcW w:w="1559" w:type="dxa"/>
          </w:tcPr>
          <w:p w14:paraId="3C6C0154" w14:textId="77777777" w:rsidR="00E44F19" w:rsidRPr="00907228" w:rsidRDefault="00E44F19" w:rsidP="00826199">
            <w:pPr>
              <w:spacing w:before="60" w:after="60" w:line="300" w:lineRule="exact"/>
              <w:rPr>
                <w:b/>
                <w:bCs/>
                <w:position w:val="2"/>
                <w:rtl/>
              </w:rPr>
            </w:pPr>
          </w:p>
        </w:tc>
        <w:tc>
          <w:tcPr>
            <w:tcW w:w="3402" w:type="dxa"/>
            <w:tcBorders>
              <w:top w:val="nil"/>
              <w:left w:val="nil"/>
              <w:bottom w:val="nil"/>
              <w:right w:val="single" w:sz="4" w:space="0" w:color="auto"/>
            </w:tcBorders>
          </w:tcPr>
          <w:p w14:paraId="167BCA49" w14:textId="77777777" w:rsidR="00E44F19" w:rsidRPr="00907228" w:rsidRDefault="00E44F19" w:rsidP="00826199">
            <w:pPr>
              <w:spacing w:before="60" w:after="60" w:line="300" w:lineRule="exact"/>
              <w:jc w:val="left"/>
              <w:rPr>
                <w:position w:val="2"/>
                <w:lang w:val="ru-RU" w:bidi="ar-SY"/>
              </w:rPr>
            </w:pPr>
          </w:p>
        </w:tc>
        <w:tc>
          <w:tcPr>
            <w:tcW w:w="1704" w:type="dxa"/>
            <w:tcBorders>
              <w:top w:val="nil"/>
              <w:left w:val="single" w:sz="4" w:space="0" w:color="auto"/>
              <w:bottom w:val="nil"/>
              <w:right w:val="nil"/>
            </w:tcBorders>
          </w:tcPr>
          <w:p w14:paraId="260C1309" w14:textId="77777777" w:rsidR="00E44F19" w:rsidRPr="0031725B" w:rsidRDefault="00E44F19" w:rsidP="00826199">
            <w:pPr>
              <w:spacing w:before="60" w:after="60" w:line="300" w:lineRule="exact"/>
              <w:ind w:left="170"/>
              <w:rPr>
                <w:b/>
                <w:bCs/>
                <w:position w:val="2"/>
                <w:rtl/>
              </w:rPr>
            </w:pPr>
            <w:r w:rsidRPr="0031725B">
              <w:rPr>
                <w:rFonts w:hint="cs"/>
                <w:b/>
                <w:bCs/>
                <w:position w:val="2"/>
                <w:rtl/>
              </w:rPr>
              <w:t>التاريخ:</w:t>
            </w:r>
          </w:p>
        </w:tc>
        <w:tc>
          <w:tcPr>
            <w:tcW w:w="2974" w:type="dxa"/>
          </w:tcPr>
          <w:p w14:paraId="384302CF" w14:textId="77777777" w:rsidR="00E44F19" w:rsidRPr="0031725B" w:rsidRDefault="00E44F19" w:rsidP="00826199">
            <w:pPr>
              <w:spacing w:before="60" w:after="60" w:line="300" w:lineRule="exact"/>
              <w:jc w:val="left"/>
              <w:rPr>
                <w:position w:val="2"/>
                <w:lang w:val="ru-RU" w:bidi="ar-SY"/>
              </w:rPr>
            </w:pPr>
            <w:r w:rsidRPr="0031725B">
              <w:rPr>
                <w:rFonts w:hint="cs"/>
                <w:position w:val="2"/>
                <w:rtl/>
                <w:lang w:val="ru-RU" w:bidi="ar-SY"/>
              </w:rPr>
              <w:t>[المكان]، [التاريخ]</w:t>
            </w:r>
          </w:p>
        </w:tc>
      </w:tr>
    </w:tbl>
    <w:p w14:paraId="1C2414DD" w14:textId="77777777" w:rsidR="00E44F19" w:rsidRPr="00460BD7" w:rsidRDefault="00E44F19" w:rsidP="00E44F19">
      <w:pPr>
        <w:spacing w:before="600"/>
        <w:rPr>
          <w:rtl/>
        </w:rPr>
      </w:pPr>
      <w:r w:rsidRPr="00460BD7">
        <w:rPr>
          <w:rtl/>
          <w:lang w:bidi="ar-SY"/>
        </w:rPr>
        <w:t>حضرات السادة والسيدات،</w:t>
      </w:r>
    </w:p>
    <w:p w14:paraId="2F412F3D" w14:textId="77777777" w:rsidR="00E44F19" w:rsidRPr="00460BD7" w:rsidRDefault="00E44F19" w:rsidP="00E44F19">
      <w:r w:rsidRPr="00460BD7">
        <w:rPr>
          <w:rtl/>
        </w:rPr>
        <w:t>تحية طيبة وبعد،</w:t>
      </w:r>
    </w:p>
    <w:p w14:paraId="72BDFF8A" w14:textId="65718820" w:rsidR="00E44F19" w:rsidRPr="004A1935" w:rsidRDefault="00E44F19" w:rsidP="000E34EA">
      <w:pPr>
        <w:spacing w:after="120"/>
        <w:rPr>
          <w:spacing w:val="4"/>
          <w:rtl/>
        </w:rPr>
      </w:pPr>
      <w:r w:rsidRPr="00272751">
        <w:rPr>
          <w:spacing w:val="4"/>
          <w:rtl/>
        </w:rPr>
        <w:t xml:space="preserve">فيما يخص مشاورة الدول الأعضاء بشأن </w:t>
      </w:r>
      <w:r w:rsidRPr="00272751">
        <w:rPr>
          <w:rFonts w:hint="cs"/>
          <w:spacing w:val="4"/>
          <w:rtl/>
        </w:rPr>
        <w:t>مش</w:t>
      </w:r>
      <w:r w:rsidR="0031725B">
        <w:rPr>
          <w:rFonts w:hint="cs"/>
          <w:spacing w:val="4"/>
          <w:rtl/>
        </w:rPr>
        <w:t>اري</w:t>
      </w:r>
      <w:r w:rsidRPr="00272751">
        <w:rPr>
          <w:rFonts w:hint="cs"/>
          <w:spacing w:val="4"/>
          <w:rtl/>
        </w:rPr>
        <w:t>ع النص</w:t>
      </w:r>
      <w:r w:rsidR="0031725B">
        <w:rPr>
          <w:rFonts w:hint="cs"/>
          <w:spacing w:val="4"/>
          <w:rtl/>
        </w:rPr>
        <w:t>وص</w:t>
      </w:r>
      <w:r w:rsidRPr="00272751">
        <w:rPr>
          <w:rFonts w:hint="cs"/>
          <w:spacing w:val="4"/>
          <w:rtl/>
        </w:rPr>
        <w:t xml:space="preserve"> المحدد</w:t>
      </w:r>
      <w:r w:rsidR="0031725B">
        <w:rPr>
          <w:rFonts w:hint="cs"/>
          <w:spacing w:val="4"/>
          <w:rtl/>
        </w:rPr>
        <w:t>ة</w:t>
      </w:r>
      <w:r w:rsidRPr="00272751">
        <w:rPr>
          <w:spacing w:val="4"/>
          <w:rtl/>
        </w:rPr>
        <w:t xml:space="preserve"> </w:t>
      </w:r>
      <w:r w:rsidRPr="00272751">
        <w:rPr>
          <w:rFonts w:hint="cs"/>
          <w:spacing w:val="4"/>
          <w:rtl/>
        </w:rPr>
        <w:t>المذكور</w:t>
      </w:r>
      <w:r w:rsidR="0031725B">
        <w:rPr>
          <w:rFonts w:hint="cs"/>
          <w:spacing w:val="4"/>
          <w:rtl/>
        </w:rPr>
        <w:t>ة</w:t>
      </w:r>
      <w:r w:rsidRPr="00272751">
        <w:rPr>
          <w:rFonts w:hint="cs"/>
          <w:spacing w:val="4"/>
          <w:rtl/>
        </w:rPr>
        <w:t xml:space="preserve"> </w:t>
      </w:r>
      <w:r w:rsidRPr="00272751">
        <w:rPr>
          <w:spacing w:val="4"/>
          <w:rtl/>
        </w:rPr>
        <w:t xml:space="preserve">في الرسالة المعممة </w:t>
      </w:r>
      <w:r w:rsidR="005F3885">
        <w:rPr>
          <w:spacing w:val="4"/>
        </w:rPr>
        <w:t>96</w:t>
      </w:r>
      <w:r w:rsidRPr="00272751">
        <w:rPr>
          <w:rFonts w:hint="cs"/>
          <w:spacing w:val="4"/>
          <w:rtl/>
        </w:rPr>
        <w:t xml:space="preserve"> </w:t>
      </w:r>
      <w:r w:rsidRPr="00272751">
        <w:rPr>
          <w:spacing w:val="4"/>
          <w:rtl/>
        </w:rPr>
        <w:t>لمكتب تقييس الاتصالات، أود</w:t>
      </w:r>
      <w:r w:rsidRPr="00272751">
        <w:rPr>
          <w:rFonts w:hint="cs"/>
          <w:spacing w:val="4"/>
          <w:rtl/>
        </w:rPr>
        <w:t xml:space="preserve"> </w:t>
      </w:r>
      <w:r w:rsidRPr="00272751">
        <w:rPr>
          <w:spacing w:val="4"/>
          <w:rtl/>
        </w:rPr>
        <w:t>أن</w:t>
      </w:r>
      <w:r w:rsidRPr="00272751">
        <w:rPr>
          <w:rFonts w:hint="cs"/>
          <w:spacing w:val="4"/>
          <w:rtl/>
        </w:rPr>
        <w:t> </w:t>
      </w:r>
      <w:r w:rsidRPr="00272751">
        <w:rPr>
          <w:spacing w:val="4"/>
          <w:rtl/>
        </w:rPr>
        <w:t>أطلعكم على رأي هذه الإدارة المبين في الجدول أدناه.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7571"/>
      </w:tblGrid>
      <w:tr w:rsidR="00E44F19" w:rsidRPr="00907228" w14:paraId="13B9714E" w14:textId="77777777" w:rsidTr="008423AF">
        <w:trPr>
          <w:jc w:val="center"/>
        </w:trPr>
        <w:tc>
          <w:tcPr>
            <w:tcW w:w="2058" w:type="dxa"/>
            <w:vAlign w:val="center"/>
          </w:tcPr>
          <w:p w14:paraId="7E013CCD" w14:textId="77777777" w:rsidR="00E44F19" w:rsidRPr="00907228" w:rsidRDefault="00E44F19" w:rsidP="00826199">
            <w:pPr>
              <w:spacing w:before="60" w:after="60" w:line="340" w:lineRule="exact"/>
              <w:rPr>
                <w:b/>
                <w:bCs/>
                <w:position w:val="2"/>
                <w:rtl/>
              </w:rPr>
            </w:pPr>
          </w:p>
        </w:tc>
        <w:tc>
          <w:tcPr>
            <w:tcW w:w="7571" w:type="dxa"/>
            <w:vAlign w:val="center"/>
            <w:hideMark/>
          </w:tcPr>
          <w:p w14:paraId="1086856D" w14:textId="77777777" w:rsidR="00E44F19" w:rsidRPr="006514F5" w:rsidRDefault="00E44F19" w:rsidP="00826199">
            <w:pPr>
              <w:spacing w:before="60" w:after="60" w:line="340" w:lineRule="exact"/>
              <w:jc w:val="center"/>
              <w:rPr>
                <w:b/>
                <w:bCs/>
                <w:position w:val="2"/>
                <w:highlight w:val="green"/>
                <w:rtl/>
                <w:lang w:bidi="ar-EG"/>
              </w:rPr>
            </w:pPr>
            <w:r w:rsidRPr="004330A3">
              <w:rPr>
                <w:b/>
                <w:bCs/>
                <w:position w:val="2"/>
                <w:rtl/>
              </w:rPr>
              <w:t>ي</w:t>
            </w:r>
            <w:r w:rsidRPr="004330A3">
              <w:rPr>
                <w:rFonts w:hint="cs"/>
                <w:b/>
                <w:bCs/>
                <w:position w:val="2"/>
                <w:rtl/>
              </w:rPr>
              <w:t>ُ</w:t>
            </w:r>
            <w:r w:rsidRPr="004330A3">
              <w:rPr>
                <w:b/>
                <w:bCs/>
                <w:position w:val="2"/>
                <w:rtl/>
              </w:rPr>
              <w:t xml:space="preserve">رجى اختيار أحد </w:t>
            </w:r>
            <w:r w:rsidRPr="004330A3">
              <w:rPr>
                <w:rFonts w:hint="cs"/>
                <w:b/>
                <w:bCs/>
                <w:position w:val="2"/>
                <w:rtl/>
              </w:rPr>
              <w:t>المربعين</w:t>
            </w:r>
            <w:r w:rsidRPr="004330A3">
              <w:rPr>
                <w:rFonts w:hint="cs"/>
                <w:b/>
                <w:bCs/>
                <w:position w:val="2"/>
                <w:rtl/>
                <w:lang w:bidi="ar-EG"/>
              </w:rPr>
              <w:t xml:space="preserve"> فيما يتعلق بكل نص</w:t>
            </w:r>
          </w:p>
        </w:tc>
      </w:tr>
      <w:tr w:rsidR="00E44F19" w:rsidRPr="00907228" w14:paraId="75D95197" w14:textId="77777777" w:rsidTr="008423AF">
        <w:trPr>
          <w:trHeight w:val="748"/>
          <w:jc w:val="center"/>
        </w:trPr>
        <w:tc>
          <w:tcPr>
            <w:tcW w:w="2058" w:type="dxa"/>
            <w:vMerge w:val="restart"/>
            <w:vAlign w:val="center"/>
          </w:tcPr>
          <w:p w14:paraId="4C3C747C" w14:textId="47AA2456" w:rsidR="00E44F19" w:rsidRPr="0074065D" w:rsidRDefault="00E44F19" w:rsidP="00826199">
            <w:pPr>
              <w:keepNext/>
              <w:keepLines/>
              <w:spacing w:before="60" w:after="60" w:line="340" w:lineRule="exact"/>
              <w:jc w:val="center"/>
              <w:rPr>
                <w:b/>
                <w:bCs/>
                <w:spacing w:val="-4"/>
                <w:position w:val="2"/>
                <w:highlight w:val="green"/>
                <w:rtl/>
                <w:lang w:bidi="ar-EG"/>
              </w:rPr>
            </w:pPr>
            <w:bookmarkStart w:id="0" w:name="_Hlk25923350"/>
            <w:r w:rsidRPr="0074065D">
              <w:rPr>
                <w:rFonts w:hint="cs"/>
                <w:b/>
                <w:bCs/>
                <w:position w:val="2"/>
                <w:rtl/>
              </w:rPr>
              <w:t xml:space="preserve">مشروع </w:t>
            </w:r>
            <w:r w:rsidR="000E34EA">
              <w:rPr>
                <w:b/>
                <w:bCs/>
                <w:position w:val="2"/>
                <w:rtl/>
              </w:rPr>
              <w:br/>
            </w:r>
            <w:r w:rsidR="0074065D" w:rsidRPr="0074065D">
              <w:rPr>
                <w:rFonts w:hint="cs"/>
                <w:b/>
                <w:bCs/>
                <w:position w:val="2"/>
                <w:rtl/>
              </w:rPr>
              <w:t>التوصية الجديدة</w:t>
            </w:r>
            <w:r w:rsidRPr="0074065D">
              <w:rPr>
                <w:b/>
                <w:bCs/>
                <w:position w:val="2"/>
                <w:rtl/>
              </w:rPr>
              <w:br/>
            </w:r>
            <w:r w:rsidR="0074065D" w:rsidRPr="0074065D">
              <w:rPr>
                <w:b/>
                <w:bCs/>
              </w:rPr>
              <w:t>ITU</w:t>
            </w:r>
            <w:r w:rsidR="0074065D" w:rsidRPr="0074065D">
              <w:rPr>
                <w:b/>
                <w:bCs/>
              </w:rPr>
              <w:noBreakHyphen/>
            </w:r>
            <w:r w:rsidR="0031725B">
              <w:rPr>
                <w:b/>
                <w:bCs/>
              </w:rPr>
              <w:t xml:space="preserve">T </w:t>
            </w:r>
            <w:r w:rsidR="0074065D" w:rsidRPr="0074065D">
              <w:rPr>
                <w:b/>
                <w:bCs/>
              </w:rPr>
              <w:t>Y.4221</w:t>
            </w:r>
            <w:r w:rsidR="0074065D" w:rsidRPr="0074065D">
              <w:rPr>
                <w:rFonts w:hint="cs"/>
                <w:b/>
                <w:bCs/>
                <w:rtl/>
                <w:lang w:bidi="ar-EG"/>
              </w:rPr>
              <w:t xml:space="preserve"> (</w:t>
            </w:r>
            <w:proofErr w:type="spellStart"/>
            <w:r w:rsidR="0074065D" w:rsidRPr="0074065D">
              <w:rPr>
                <w:b/>
                <w:bCs/>
                <w:lang w:bidi="ar-EG"/>
              </w:rPr>
              <w:t>Y.ElecMon</w:t>
            </w:r>
            <w:r w:rsidR="0074065D" w:rsidRPr="0074065D">
              <w:rPr>
                <w:b/>
                <w:bCs/>
                <w:lang w:bidi="ar-EG"/>
              </w:rPr>
              <w:noBreakHyphen/>
              <w:t>Reqts</w:t>
            </w:r>
            <w:proofErr w:type="spellEnd"/>
            <w:r w:rsidR="0074065D" w:rsidRPr="0074065D">
              <w:rPr>
                <w:rFonts w:hint="cs"/>
                <w:b/>
                <w:bCs/>
                <w:rtl/>
                <w:lang w:bidi="ar-EG"/>
              </w:rPr>
              <w:t xml:space="preserve"> سابقاً)</w:t>
            </w:r>
          </w:p>
        </w:tc>
        <w:tc>
          <w:tcPr>
            <w:tcW w:w="7571" w:type="dxa"/>
            <w:vAlign w:val="center"/>
            <w:hideMark/>
          </w:tcPr>
          <w:p w14:paraId="464D86E6" w14:textId="676CAE97" w:rsidR="00E44F19" w:rsidRDefault="00E44F19" w:rsidP="00826199">
            <w:pPr>
              <w:keepNext/>
              <w:keepLines/>
              <w:spacing w:before="60" w:after="60" w:line="340" w:lineRule="exact"/>
              <w:ind w:left="794" w:hanging="794"/>
              <w:rPr>
                <w:position w:val="2"/>
                <w:rtl/>
                <w:lang w:bidi="ar-SY"/>
              </w:rPr>
            </w:pPr>
            <w:r w:rsidRPr="00FA358E">
              <w:rPr>
                <w:rFonts w:ascii="Calibri" w:hAnsi="Calibri" w:cs="Calibri"/>
                <w:position w:val="2"/>
                <w:sz w:val="40"/>
                <w:szCs w:val="40"/>
                <w:lang w:val="en-GB" w:bidi="ar-SY"/>
              </w:rPr>
              <w:t>□</w:t>
            </w:r>
            <w:r w:rsidRPr="00907228">
              <w:rPr>
                <w:position w:val="2"/>
                <w:lang w:bidi="ar-SY"/>
              </w:rPr>
              <w:tab/>
            </w:r>
            <w:r w:rsidRPr="00907228">
              <w:rPr>
                <w:b/>
                <w:bCs/>
                <w:position w:val="2"/>
                <w:rtl/>
              </w:rPr>
              <w:t xml:space="preserve">تفوض </w:t>
            </w:r>
            <w:r w:rsidRPr="00EA2B25">
              <w:rPr>
                <w:rFonts w:hint="cs"/>
                <w:position w:val="2"/>
                <w:rtl/>
              </w:rPr>
              <w:t>إلى</w:t>
            </w:r>
            <w:r>
              <w:rPr>
                <w:rFonts w:hint="cs"/>
                <w:b/>
                <w:bCs/>
                <w:position w:val="2"/>
                <w:rtl/>
              </w:rPr>
              <w:t xml:space="preserve"> </w:t>
            </w:r>
            <w:r w:rsidRPr="00907228">
              <w:rPr>
                <w:position w:val="2"/>
                <w:rtl/>
              </w:rPr>
              <w:t xml:space="preserve">لجنة الدراسات </w:t>
            </w:r>
            <w:r w:rsidR="0074065D">
              <w:rPr>
                <w:position w:val="2"/>
                <w:lang w:bidi="ar-SY"/>
              </w:rPr>
              <w:t>20</w:t>
            </w:r>
            <w:r w:rsidRPr="00907228">
              <w:rPr>
                <w:position w:val="2"/>
                <w:rtl/>
                <w:lang w:bidi="ar-EG"/>
              </w:rPr>
              <w:t xml:space="preserve"> </w:t>
            </w:r>
            <w:r w:rsidRPr="00907228">
              <w:rPr>
                <w:b/>
                <w:bCs/>
                <w:position w:val="2"/>
                <w:rtl/>
              </w:rPr>
              <w:t xml:space="preserve">سلطة </w:t>
            </w:r>
            <w:r w:rsidRPr="00907228">
              <w:rPr>
                <w:position w:val="2"/>
                <w:rtl/>
              </w:rPr>
              <w:t>النظر في هذا النص بغرض الموافقة عليه (ي</w:t>
            </w:r>
            <w:r w:rsidRPr="00907228">
              <w:rPr>
                <w:rFonts w:hint="cs"/>
                <w:position w:val="2"/>
                <w:rtl/>
              </w:rPr>
              <w:t>ُ</w:t>
            </w:r>
            <w:r w:rsidRPr="00907228">
              <w:rPr>
                <w:position w:val="2"/>
                <w:rtl/>
              </w:rPr>
              <w:t>رجى في هذه الحالة انتقاء أحد</w:t>
            </w:r>
            <w:r w:rsidRPr="00D32D55">
              <w:rPr>
                <w:position w:val="2"/>
                <w:rtl/>
              </w:rPr>
              <w:t xml:space="preserve"> الخيارين</w:t>
            </w:r>
            <w:r>
              <w:rPr>
                <w:rFonts w:hint="cs"/>
                <w:position w:val="2"/>
                <w:rtl/>
              </w:rPr>
              <w:t xml:space="preserve"> </w:t>
            </w:r>
            <w:r w:rsidRPr="0034777D">
              <w:rPr>
                <w:rFonts w:ascii="Cambria Math" w:hAnsi="Cambria Math" w:cs="Cambria Math"/>
                <w:position w:val="2"/>
                <w:sz w:val="18"/>
                <w:szCs w:val="18"/>
                <w:lang w:bidi="ar-SY"/>
              </w:rPr>
              <w:t>⃝</w:t>
            </w:r>
            <w:r w:rsidRPr="0034777D">
              <w:rPr>
                <w:rFonts w:hint="cs"/>
                <w:position w:val="2"/>
                <w:sz w:val="18"/>
                <w:szCs w:val="18"/>
                <w:rtl/>
                <w:lang w:bidi="ar-SY"/>
              </w:rPr>
              <w:t xml:space="preserve">  </w:t>
            </w:r>
            <w:proofErr w:type="gramStart"/>
            <w:r w:rsidRPr="0034777D">
              <w:rPr>
                <w:rFonts w:hint="cs"/>
                <w:position w:val="2"/>
                <w:sz w:val="18"/>
                <w:szCs w:val="18"/>
                <w:rtl/>
                <w:lang w:bidi="ar-SY"/>
              </w:rPr>
              <w:t xml:space="preserve">  </w:t>
            </w:r>
            <w:r>
              <w:rPr>
                <w:rFonts w:hint="cs"/>
                <w:position w:val="2"/>
                <w:rtl/>
                <w:lang w:bidi="ar-SY"/>
              </w:rPr>
              <w:t>)</w:t>
            </w:r>
            <w:proofErr w:type="gramEnd"/>
            <w:r>
              <w:rPr>
                <w:rFonts w:hint="cs"/>
                <w:position w:val="2"/>
                <w:rtl/>
                <w:lang w:bidi="ar-SY"/>
              </w:rPr>
              <w:t>:</w:t>
            </w:r>
          </w:p>
          <w:p w14:paraId="273CF4D5" w14:textId="77777777" w:rsidR="00E44F19" w:rsidRPr="00907228" w:rsidRDefault="00E44F19" w:rsidP="00826199">
            <w:pPr>
              <w:keepNext/>
              <w:keepLines/>
              <w:spacing w:before="60" w:after="60" w:line="340" w:lineRule="exact"/>
              <w:rPr>
                <w:position w:val="2"/>
                <w:rtl/>
                <w:lang w:bidi="ar-EG"/>
              </w:rPr>
            </w:pPr>
            <w:r w:rsidRPr="00907228">
              <w:rPr>
                <w:position w:val="2"/>
                <w:rtl/>
                <w:lang w:bidi="ar-EG"/>
              </w:rPr>
              <w:tab/>
            </w:r>
            <w:r w:rsidRPr="0034777D">
              <w:rPr>
                <w:rFonts w:ascii="Cambria Math" w:hAnsi="Cambria Math" w:cs="Cambria Math"/>
                <w:position w:val="2"/>
                <w:sz w:val="18"/>
                <w:szCs w:val="18"/>
                <w:lang w:bidi="ar-SY"/>
              </w:rPr>
              <w:t>⃝</w:t>
            </w:r>
            <w:r>
              <w:rPr>
                <w:position w:val="2"/>
                <w:rtl/>
              </w:rPr>
              <w:tab/>
            </w:r>
            <w:r w:rsidRPr="00907228">
              <w:rPr>
                <w:position w:val="2"/>
                <w:rtl/>
              </w:rPr>
              <w:t>لا تعليقات ولا تغييرات مقترحة</w:t>
            </w:r>
          </w:p>
          <w:p w14:paraId="68894999" w14:textId="77777777" w:rsidR="00E44F19" w:rsidRPr="00907228" w:rsidRDefault="00E44F19" w:rsidP="00826199">
            <w:pPr>
              <w:keepNext/>
              <w:keepLines/>
              <w:spacing w:before="60" w:after="60" w:line="340" w:lineRule="exact"/>
              <w:ind w:left="794" w:hanging="794"/>
              <w:rPr>
                <w:position w:val="2"/>
              </w:rPr>
            </w:pPr>
            <w:r w:rsidRPr="00907228">
              <w:rPr>
                <w:position w:val="2"/>
                <w:rtl/>
                <w:lang w:bidi="ar-EG"/>
              </w:rPr>
              <w:tab/>
            </w:r>
            <w:r w:rsidRPr="0034777D">
              <w:rPr>
                <w:rFonts w:ascii="Cambria Math" w:hAnsi="Cambria Math" w:cs="Cambria Math"/>
                <w:position w:val="2"/>
                <w:sz w:val="18"/>
                <w:szCs w:val="18"/>
                <w:lang w:bidi="ar-SY"/>
              </w:rPr>
              <w:t>⃝</w:t>
            </w:r>
            <w:r>
              <w:rPr>
                <w:position w:val="2"/>
                <w:lang w:bidi="ar-SY"/>
              </w:rPr>
              <w:tab/>
            </w:r>
            <w:r w:rsidRPr="00907228">
              <w:rPr>
                <w:position w:val="2"/>
                <w:rtl/>
              </w:rPr>
              <w:t xml:space="preserve">التعليقات والتغييرات المقترحة </w:t>
            </w:r>
            <w:r w:rsidRPr="00907228">
              <w:rPr>
                <w:rFonts w:hint="cs"/>
                <w:position w:val="2"/>
                <w:rtl/>
              </w:rPr>
              <w:t>مرفقة بالطي</w:t>
            </w:r>
          </w:p>
        </w:tc>
      </w:tr>
      <w:tr w:rsidR="00E44F19" w:rsidRPr="00A42DBE" w14:paraId="57B89792" w14:textId="77777777" w:rsidTr="008423AF">
        <w:trPr>
          <w:trHeight w:val="747"/>
          <w:jc w:val="center"/>
        </w:trPr>
        <w:tc>
          <w:tcPr>
            <w:tcW w:w="2058" w:type="dxa"/>
            <w:vMerge/>
            <w:vAlign w:val="center"/>
            <w:hideMark/>
          </w:tcPr>
          <w:p w14:paraId="2D1BF3FC" w14:textId="77777777" w:rsidR="00E44F19" w:rsidRPr="00907228" w:rsidRDefault="00E44F19" w:rsidP="00826199">
            <w:pPr>
              <w:spacing w:before="60" w:after="60" w:line="340" w:lineRule="exact"/>
              <w:rPr>
                <w:b/>
                <w:bCs/>
                <w:position w:val="2"/>
                <w:lang w:val="fr-CH" w:bidi="ar-SY"/>
              </w:rPr>
            </w:pPr>
          </w:p>
        </w:tc>
        <w:tc>
          <w:tcPr>
            <w:tcW w:w="7571" w:type="dxa"/>
            <w:vAlign w:val="center"/>
            <w:hideMark/>
          </w:tcPr>
          <w:p w14:paraId="246BD434" w14:textId="4F268404" w:rsidR="00E44F19" w:rsidRPr="009437BC" w:rsidRDefault="00E44F19" w:rsidP="00826199">
            <w:pPr>
              <w:spacing w:before="60" w:after="60" w:line="340" w:lineRule="exact"/>
              <w:ind w:left="794" w:hanging="794"/>
              <w:rPr>
                <w:position w:val="2"/>
                <w:lang w:val="fr-CH" w:bidi="ar-SY"/>
              </w:rPr>
            </w:pPr>
            <w:r w:rsidRPr="00A42DBE">
              <w:rPr>
                <w:rFonts w:ascii="Calibri" w:hAnsi="Calibri" w:cs="Calibri"/>
                <w:position w:val="2"/>
                <w:sz w:val="40"/>
                <w:szCs w:val="40"/>
                <w:lang w:val="fr-CH" w:bidi="ar-SY"/>
              </w:rPr>
              <w:t>□</w:t>
            </w:r>
            <w:r w:rsidRPr="009437BC">
              <w:rPr>
                <w:position w:val="2"/>
                <w:lang w:val="fr-CH" w:bidi="ar-SY"/>
              </w:rPr>
              <w:tab/>
            </w:r>
            <w:r w:rsidRPr="002B5760">
              <w:rPr>
                <w:b/>
                <w:bCs/>
                <w:spacing w:val="-2"/>
                <w:position w:val="2"/>
                <w:rtl/>
              </w:rPr>
              <w:t>لا</w:t>
            </w:r>
            <w:r w:rsidRPr="002B5760">
              <w:rPr>
                <w:spacing w:val="-2"/>
                <w:position w:val="2"/>
                <w:rtl/>
              </w:rPr>
              <w:t xml:space="preserve"> </w:t>
            </w:r>
            <w:r w:rsidRPr="002B5760">
              <w:rPr>
                <w:b/>
                <w:bCs/>
                <w:spacing w:val="-2"/>
                <w:position w:val="2"/>
                <w:rtl/>
              </w:rPr>
              <w:t>تفوض</w:t>
            </w:r>
            <w:r w:rsidRPr="00826988">
              <w:rPr>
                <w:spacing w:val="-2"/>
                <w:position w:val="2"/>
                <w:rtl/>
              </w:rPr>
              <w:t xml:space="preserve"> </w:t>
            </w:r>
            <w:r w:rsidRPr="00002F8F">
              <w:rPr>
                <w:rFonts w:hint="cs"/>
                <w:spacing w:val="-2"/>
                <w:position w:val="2"/>
                <w:rtl/>
              </w:rPr>
              <w:t>إلى</w:t>
            </w:r>
            <w:r>
              <w:rPr>
                <w:rFonts w:hint="cs"/>
                <w:b/>
                <w:bCs/>
                <w:spacing w:val="-2"/>
                <w:position w:val="2"/>
                <w:rtl/>
              </w:rPr>
              <w:t xml:space="preserve"> </w:t>
            </w:r>
            <w:r>
              <w:rPr>
                <w:rFonts w:hint="cs"/>
                <w:spacing w:val="-2"/>
                <w:position w:val="2"/>
                <w:rtl/>
              </w:rPr>
              <w:t>لجنة</w:t>
            </w:r>
            <w:r w:rsidRPr="002B5760">
              <w:rPr>
                <w:spacing w:val="-2"/>
                <w:position w:val="2"/>
                <w:rtl/>
              </w:rPr>
              <w:t xml:space="preserve"> الدراسات </w:t>
            </w:r>
            <w:r w:rsidR="0074065D">
              <w:rPr>
                <w:spacing w:val="-2"/>
                <w:position w:val="2"/>
                <w:lang w:val="fr-CH" w:bidi="ar-SY"/>
              </w:rPr>
              <w:t>20</w:t>
            </w:r>
            <w:r w:rsidRPr="002B5760">
              <w:rPr>
                <w:spacing w:val="-2"/>
                <w:position w:val="2"/>
                <w:rtl/>
                <w:lang w:bidi="ar-EG"/>
              </w:rPr>
              <w:t xml:space="preserve"> </w:t>
            </w:r>
            <w:r w:rsidRPr="002B5760">
              <w:rPr>
                <w:b/>
                <w:bCs/>
                <w:spacing w:val="-2"/>
                <w:position w:val="2"/>
                <w:rtl/>
              </w:rPr>
              <w:t xml:space="preserve">سلطة </w:t>
            </w:r>
            <w:r w:rsidRPr="002B5760">
              <w:rPr>
                <w:spacing w:val="-2"/>
                <w:position w:val="2"/>
                <w:rtl/>
              </w:rPr>
              <w:t>النظر في هذا النص بغرض الموافقة عليه (</w:t>
            </w:r>
            <w:r w:rsidRPr="002B5760">
              <w:rPr>
                <w:rFonts w:hint="cs"/>
                <w:spacing w:val="-2"/>
                <w:position w:val="2"/>
                <w:rtl/>
              </w:rPr>
              <w:t>ت</w:t>
            </w:r>
            <w:r w:rsidRPr="002B5760">
              <w:rPr>
                <w:spacing w:val="-2"/>
                <w:position w:val="2"/>
                <w:rtl/>
              </w:rPr>
              <w:t xml:space="preserve">رفق </w:t>
            </w:r>
            <w:r w:rsidRPr="002B5760">
              <w:rPr>
                <w:rFonts w:hint="cs"/>
                <w:spacing w:val="-2"/>
                <w:position w:val="2"/>
                <w:rtl/>
              </w:rPr>
              <w:t>بالطي</w:t>
            </w:r>
            <w:r w:rsidRPr="002B5760">
              <w:rPr>
                <w:spacing w:val="-2"/>
                <w:position w:val="2"/>
                <w:rtl/>
              </w:rPr>
              <w:t xml:space="preserve"> أسباب هذا الرأي ولمحة عن التغييرات المحتملة التي </w:t>
            </w:r>
            <w:r w:rsidRPr="002B5760">
              <w:rPr>
                <w:rFonts w:hint="cs"/>
                <w:spacing w:val="-2"/>
                <w:position w:val="2"/>
                <w:rtl/>
              </w:rPr>
              <w:t>يمكن أن</w:t>
            </w:r>
            <w:r w:rsidRPr="002B5760">
              <w:rPr>
                <w:spacing w:val="-2"/>
                <w:position w:val="2"/>
                <w:rtl/>
              </w:rPr>
              <w:t xml:space="preserve"> تيسر تقدم العمل)</w:t>
            </w:r>
          </w:p>
        </w:tc>
      </w:tr>
      <w:tr w:rsidR="00952ADC" w:rsidRPr="00C854DB" w14:paraId="275951E0" w14:textId="77777777" w:rsidTr="008423AF">
        <w:trPr>
          <w:trHeight w:val="747"/>
          <w:jc w:val="center"/>
        </w:trPr>
        <w:tc>
          <w:tcPr>
            <w:tcW w:w="2058" w:type="dxa"/>
            <w:vMerge w:val="restart"/>
            <w:vAlign w:val="center"/>
          </w:tcPr>
          <w:p w14:paraId="76959495" w14:textId="64A27688" w:rsidR="00952ADC" w:rsidRPr="00952ADC" w:rsidRDefault="00952ADC" w:rsidP="00952ADC">
            <w:pPr>
              <w:spacing w:before="60" w:after="60" w:line="340" w:lineRule="exact"/>
              <w:jc w:val="center"/>
              <w:rPr>
                <w:b/>
                <w:bCs/>
                <w:position w:val="2"/>
                <w:lang w:val="fr-CH" w:bidi="ar-SY"/>
              </w:rPr>
            </w:pPr>
            <w:r w:rsidRPr="00952ADC">
              <w:rPr>
                <w:rFonts w:hint="cs"/>
                <w:b/>
                <w:bCs/>
                <w:position w:val="2"/>
                <w:rtl/>
              </w:rPr>
              <w:t xml:space="preserve">مشروع </w:t>
            </w:r>
            <w:r w:rsidR="000E34EA">
              <w:rPr>
                <w:b/>
                <w:bCs/>
                <w:position w:val="2"/>
                <w:rtl/>
              </w:rPr>
              <w:br/>
            </w:r>
            <w:r w:rsidRPr="00952ADC">
              <w:rPr>
                <w:rFonts w:hint="cs"/>
                <w:b/>
                <w:bCs/>
                <w:position w:val="2"/>
                <w:rtl/>
              </w:rPr>
              <w:t>التوصية الجديدة</w:t>
            </w:r>
            <w:r w:rsidRPr="00952ADC">
              <w:rPr>
                <w:b/>
                <w:bCs/>
                <w:position w:val="2"/>
                <w:rtl/>
              </w:rPr>
              <w:br/>
            </w:r>
            <w:r w:rsidR="0031725B" w:rsidRPr="00A42DBE">
              <w:rPr>
                <w:b/>
                <w:bCs/>
                <w:lang w:val="fr-CH" w:bidi="ar-EG"/>
              </w:rPr>
              <w:t xml:space="preserve">ITU-T </w:t>
            </w:r>
            <w:r w:rsidRPr="00A42DBE">
              <w:rPr>
                <w:b/>
                <w:bCs/>
                <w:lang w:val="fr-CH" w:bidi="ar-EG"/>
              </w:rPr>
              <w:t>Y.4222</w:t>
            </w:r>
            <w:r w:rsidRPr="00952ADC">
              <w:rPr>
                <w:rFonts w:hint="cs"/>
                <w:b/>
                <w:bCs/>
                <w:rtl/>
                <w:lang w:bidi="ar-EG"/>
              </w:rPr>
              <w:t xml:space="preserve"> (</w:t>
            </w:r>
            <w:r w:rsidRPr="00A42DBE">
              <w:rPr>
                <w:b/>
                <w:bCs/>
                <w:lang w:val="fr-CH" w:bidi="ar-EG"/>
              </w:rPr>
              <w:t>Y.smart-evacuation</w:t>
            </w:r>
            <w:r w:rsidRPr="00952ADC">
              <w:rPr>
                <w:rFonts w:hint="cs"/>
                <w:b/>
                <w:bCs/>
                <w:rtl/>
                <w:lang w:bidi="ar-EG"/>
              </w:rPr>
              <w:t xml:space="preserve"> سابقاً)</w:t>
            </w:r>
          </w:p>
        </w:tc>
        <w:tc>
          <w:tcPr>
            <w:tcW w:w="7571" w:type="dxa"/>
            <w:vAlign w:val="center"/>
          </w:tcPr>
          <w:p w14:paraId="606E502C" w14:textId="77777777" w:rsidR="00952ADC" w:rsidRDefault="00952ADC" w:rsidP="00952ADC">
            <w:pPr>
              <w:keepNext/>
              <w:keepLines/>
              <w:spacing w:before="60" w:after="60" w:line="340" w:lineRule="exact"/>
              <w:ind w:left="794" w:hanging="794"/>
              <w:rPr>
                <w:position w:val="2"/>
                <w:rtl/>
                <w:lang w:bidi="ar-SY"/>
              </w:rPr>
            </w:pPr>
            <w:r w:rsidRPr="00A42DBE">
              <w:rPr>
                <w:rFonts w:ascii="Calibri" w:hAnsi="Calibri" w:cs="Calibri"/>
                <w:position w:val="2"/>
                <w:sz w:val="40"/>
                <w:szCs w:val="40"/>
                <w:lang w:val="fr-CH" w:bidi="ar-SY"/>
              </w:rPr>
              <w:t>□</w:t>
            </w:r>
            <w:r w:rsidRPr="00A42DBE">
              <w:rPr>
                <w:position w:val="2"/>
                <w:lang w:val="fr-CH" w:bidi="ar-SY"/>
              </w:rPr>
              <w:tab/>
            </w:r>
            <w:r w:rsidRPr="00907228">
              <w:rPr>
                <w:b/>
                <w:bCs/>
                <w:position w:val="2"/>
                <w:rtl/>
              </w:rPr>
              <w:t xml:space="preserve">تفوض </w:t>
            </w:r>
            <w:r w:rsidRPr="00EA2B25">
              <w:rPr>
                <w:rFonts w:hint="cs"/>
                <w:position w:val="2"/>
                <w:rtl/>
              </w:rPr>
              <w:t>إلى</w:t>
            </w:r>
            <w:r>
              <w:rPr>
                <w:rFonts w:hint="cs"/>
                <w:b/>
                <w:bCs/>
                <w:position w:val="2"/>
                <w:rtl/>
              </w:rPr>
              <w:t xml:space="preserve"> </w:t>
            </w:r>
            <w:r w:rsidRPr="00907228">
              <w:rPr>
                <w:position w:val="2"/>
                <w:rtl/>
              </w:rPr>
              <w:t xml:space="preserve">لجنة الدراسات </w:t>
            </w:r>
            <w:r w:rsidRPr="00A42DBE">
              <w:rPr>
                <w:position w:val="2"/>
                <w:lang w:val="fr-CH" w:bidi="ar-SY"/>
              </w:rPr>
              <w:t>20</w:t>
            </w:r>
            <w:r w:rsidRPr="00907228">
              <w:rPr>
                <w:position w:val="2"/>
                <w:rtl/>
                <w:lang w:bidi="ar-EG"/>
              </w:rPr>
              <w:t xml:space="preserve"> </w:t>
            </w:r>
            <w:r w:rsidRPr="00907228">
              <w:rPr>
                <w:b/>
                <w:bCs/>
                <w:position w:val="2"/>
                <w:rtl/>
              </w:rPr>
              <w:t xml:space="preserve">سلطة </w:t>
            </w:r>
            <w:r w:rsidRPr="00907228">
              <w:rPr>
                <w:position w:val="2"/>
                <w:rtl/>
              </w:rPr>
              <w:t>النظر في هذا النص بغرض الموافقة عليه (ي</w:t>
            </w:r>
            <w:r w:rsidRPr="00907228">
              <w:rPr>
                <w:rFonts w:hint="cs"/>
                <w:position w:val="2"/>
                <w:rtl/>
              </w:rPr>
              <w:t>ُ</w:t>
            </w:r>
            <w:r w:rsidRPr="00907228">
              <w:rPr>
                <w:position w:val="2"/>
                <w:rtl/>
              </w:rPr>
              <w:t>رجى في هذه الحالة انتقاء أحد</w:t>
            </w:r>
            <w:r w:rsidRPr="00D32D55">
              <w:rPr>
                <w:position w:val="2"/>
                <w:rtl/>
              </w:rPr>
              <w:t xml:space="preserve"> الخيارين</w:t>
            </w:r>
            <w:r>
              <w:rPr>
                <w:rFonts w:hint="cs"/>
                <w:position w:val="2"/>
                <w:rtl/>
              </w:rPr>
              <w:t xml:space="preserve"> </w:t>
            </w:r>
            <w:r w:rsidRPr="00A42DBE">
              <w:rPr>
                <w:rFonts w:ascii="Cambria Math" w:hAnsi="Cambria Math" w:cs="Cambria Math"/>
                <w:position w:val="2"/>
                <w:sz w:val="18"/>
                <w:szCs w:val="18"/>
                <w:lang w:val="fr-CH" w:bidi="ar-SY"/>
              </w:rPr>
              <w:t>⃝</w:t>
            </w:r>
            <w:r w:rsidRPr="0034777D">
              <w:rPr>
                <w:rFonts w:hint="cs"/>
                <w:position w:val="2"/>
                <w:sz w:val="18"/>
                <w:szCs w:val="18"/>
                <w:rtl/>
                <w:lang w:bidi="ar-SY"/>
              </w:rPr>
              <w:t xml:space="preserve">    </w:t>
            </w:r>
            <w:r>
              <w:rPr>
                <w:rFonts w:hint="cs"/>
                <w:position w:val="2"/>
                <w:rtl/>
                <w:lang w:bidi="ar-SY"/>
              </w:rPr>
              <w:t>):</w:t>
            </w:r>
          </w:p>
          <w:p w14:paraId="03068C3E" w14:textId="77777777" w:rsidR="00952ADC" w:rsidRPr="00907228" w:rsidRDefault="00952ADC" w:rsidP="00952ADC">
            <w:pPr>
              <w:keepNext/>
              <w:keepLines/>
              <w:spacing w:before="60" w:after="60" w:line="340" w:lineRule="exact"/>
              <w:rPr>
                <w:position w:val="2"/>
                <w:rtl/>
                <w:lang w:bidi="ar-EG"/>
              </w:rPr>
            </w:pPr>
            <w:r w:rsidRPr="00907228">
              <w:rPr>
                <w:position w:val="2"/>
                <w:rtl/>
                <w:lang w:bidi="ar-EG"/>
              </w:rPr>
              <w:tab/>
            </w:r>
            <w:r w:rsidRPr="0034777D">
              <w:rPr>
                <w:rFonts w:ascii="Cambria Math" w:hAnsi="Cambria Math" w:cs="Cambria Math"/>
                <w:position w:val="2"/>
                <w:sz w:val="18"/>
                <w:szCs w:val="18"/>
                <w:lang w:bidi="ar-SY"/>
              </w:rPr>
              <w:t>⃝</w:t>
            </w:r>
            <w:r>
              <w:rPr>
                <w:position w:val="2"/>
                <w:rtl/>
              </w:rPr>
              <w:tab/>
            </w:r>
            <w:r w:rsidRPr="00907228">
              <w:rPr>
                <w:position w:val="2"/>
                <w:rtl/>
              </w:rPr>
              <w:t>لا تعليقات ولا تغييرات مقترحة</w:t>
            </w:r>
          </w:p>
          <w:p w14:paraId="6371FF3A" w14:textId="2D3EDB59" w:rsidR="00952ADC" w:rsidRPr="00FA358E" w:rsidRDefault="00952ADC" w:rsidP="00952ADC">
            <w:pPr>
              <w:spacing w:before="60" w:after="60" w:line="340" w:lineRule="exact"/>
              <w:ind w:left="794" w:hanging="794"/>
              <w:rPr>
                <w:rFonts w:ascii="Calibri" w:hAnsi="Calibri" w:cs="Calibri"/>
                <w:position w:val="2"/>
                <w:sz w:val="40"/>
                <w:szCs w:val="40"/>
                <w:lang w:val="en-GB" w:bidi="ar-SY"/>
              </w:rPr>
            </w:pPr>
            <w:r w:rsidRPr="00907228">
              <w:rPr>
                <w:position w:val="2"/>
                <w:rtl/>
                <w:lang w:bidi="ar-EG"/>
              </w:rPr>
              <w:tab/>
            </w:r>
            <w:r w:rsidRPr="0034777D">
              <w:rPr>
                <w:rFonts w:ascii="Cambria Math" w:hAnsi="Cambria Math" w:cs="Cambria Math"/>
                <w:position w:val="2"/>
                <w:sz w:val="18"/>
                <w:szCs w:val="18"/>
                <w:lang w:bidi="ar-SY"/>
              </w:rPr>
              <w:t>⃝</w:t>
            </w:r>
            <w:r>
              <w:rPr>
                <w:position w:val="2"/>
                <w:lang w:bidi="ar-SY"/>
              </w:rPr>
              <w:tab/>
            </w:r>
            <w:r w:rsidRPr="00907228">
              <w:rPr>
                <w:position w:val="2"/>
                <w:rtl/>
              </w:rPr>
              <w:t xml:space="preserve">التعليقات والتغييرات المقترحة </w:t>
            </w:r>
            <w:r w:rsidRPr="00907228">
              <w:rPr>
                <w:rFonts w:hint="cs"/>
                <w:position w:val="2"/>
                <w:rtl/>
              </w:rPr>
              <w:t>مرفقة بالطي</w:t>
            </w:r>
          </w:p>
        </w:tc>
      </w:tr>
      <w:tr w:rsidR="00952ADC" w:rsidRPr="00A42DBE" w14:paraId="38EA8A7B" w14:textId="77777777" w:rsidTr="008423AF">
        <w:trPr>
          <w:trHeight w:val="747"/>
          <w:jc w:val="center"/>
        </w:trPr>
        <w:tc>
          <w:tcPr>
            <w:tcW w:w="2058" w:type="dxa"/>
            <w:vMerge/>
            <w:vAlign w:val="center"/>
          </w:tcPr>
          <w:p w14:paraId="28A6D73E" w14:textId="77777777" w:rsidR="00952ADC" w:rsidRPr="00907228" w:rsidRDefault="00952ADC" w:rsidP="00952ADC">
            <w:pPr>
              <w:spacing w:before="60" w:after="60" w:line="340" w:lineRule="exact"/>
              <w:rPr>
                <w:b/>
                <w:bCs/>
                <w:position w:val="2"/>
                <w:lang w:val="fr-CH" w:bidi="ar-SY"/>
              </w:rPr>
            </w:pPr>
          </w:p>
        </w:tc>
        <w:tc>
          <w:tcPr>
            <w:tcW w:w="7571" w:type="dxa"/>
            <w:vAlign w:val="center"/>
          </w:tcPr>
          <w:p w14:paraId="239C2956" w14:textId="5F71C158" w:rsidR="00952ADC" w:rsidRPr="00A42DBE" w:rsidRDefault="00952ADC" w:rsidP="00952ADC">
            <w:pPr>
              <w:spacing w:before="60" w:after="60" w:line="340" w:lineRule="exact"/>
              <w:ind w:left="794" w:hanging="794"/>
              <w:rPr>
                <w:rFonts w:ascii="Calibri" w:hAnsi="Calibri" w:cs="Calibri"/>
                <w:position w:val="2"/>
                <w:sz w:val="40"/>
                <w:szCs w:val="40"/>
                <w:lang w:val="fr-CH" w:bidi="ar-SY"/>
              </w:rPr>
            </w:pPr>
            <w:r w:rsidRPr="00A42DBE">
              <w:rPr>
                <w:rFonts w:ascii="Calibri" w:hAnsi="Calibri" w:cs="Calibri"/>
                <w:position w:val="2"/>
                <w:sz w:val="40"/>
                <w:szCs w:val="40"/>
                <w:lang w:val="fr-CH" w:bidi="ar-SY"/>
              </w:rPr>
              <w:t>□</w:t>
            </w:r>
            <w:r w:rsidRPr="009437BC">
              <w:rPr>
                <w:position w:val="2"/>
                <w:lang w:val="fr-CH" w:bidi="ar-SY"/>
              </w:rPr>
              <w:tab/>
            </w:r>
            <w:r w:rsidRPr="002B5760">
              <w:rPr>
                <w:b/>
                <w:bCs/>
                <w:spacing w:val="-2"/>
                <w:position w:val="2"/>
                <w:rtl/>
              </w:rPr>
              <w:t>لا</w:t>
            </w:r>
            <w:r w:rsidRPr="002B5760">
              <w:rPr>
                <w:spacing w:val="-2"/>
                <w:position w:val="2"/>
                <w:rtl/>
              </w:rPr>
              <w:t xml:space="preserve"> </w:t>
            </w:r>
            <w:r w:rsidRPr="002B5760">
              <w:rPr>
                <w:b/>
                <w:bCs/>
                <w:spacing w:val="-2"/>
                <w:position w:val="2"/>
                <w:rtl/>
              </w:rPr>
              <w:t>تفوض</w:t>
            </w:r>
            <w:r w:rsidRPr="00826988">
              <w:rPr>
                <w:spacing w:val="-2"/>
                <w:position w:val="2"/>
                <w:rtl/>
              </w:rPr>
              <w:t xml:space="preserve"> </w:t>
            </w:r>
            <w:r w:rsidRPr="00002F8F">
              <w:rPr>
                <w:rFonts w:hint="cs"/>
                <w:spacing w:val="-2"/>
                <w:position w:val="2"/>
                <w:rtl/>
              </w:rPr>
              <w:t>إلى</w:t>
            </w:r>
            <w:r>
              <w:rPr>
                <w:rFonts w:hint="cs"/>
                <w:b/>
                <w:bCs/>
                <w:spacing w:val="-2"/>
                <w:position w:val="2"/>
                <w:rtl/>
              </w:rPr>
              <w:t xml:space="preserve"> </w:t>
            </w:r>
            <w:r>
              <w:rPr>
                <w:rFonts w:hint="cs"/>
                <w:spacing w:val="-2"/>
                <w:position w:val="2"/>
                <w:rtl/>
              </w:rPr>
              <w:t>لجنة</w:t>
            </w:r>
            <w:r w:rsidRPr="002B5760">
              <w:rPr>
                <w:spacing w:val="-2"/>
                <w:position w:val="2"/>
                <w:rtl/>
              </w:rPr>
              <w:t xml:space="preserve"> الدراسات </w:t>
            </w:r>
            <w:r>
              <w:rPr>
                <w:spacing w:val="-2"/>
                <w:position w:val="2"/>
                <w:lang w:val="fr-CH" w:bidi="ar-SY"/>
              </w:rPr>
              <w:t>20</w:t>
            </w:r>
            <w:r w:rsidRPr="002B5760">
              <w:rPr>
                <w:spacing w:val="-2"/>
                <w:position w:val="2"/>
                <w:rtl/>
                <w:lang w:bidi="ar-EG"/>
              </w:rPr>
              <w:t xml:space="preserve"> </w:t>
            </w:r>
            <w:r w:rsidRPr="002B5760">
              <w:rPr>
                <w:b/>
                <w:bCs/>
                <w:spacing w:val="-2"/>
                <w:position w:val="2"/>
                <w:rtl/>
              </w:rPr>
              <w:t xml:space="preserve">سلطة </w:t>
            </w:r>
            <w:r w:rsidRPr="002B5760">
              <w:rPr>
                <w:spacing w:val="-2"/>
                <w:position w:val="2"/>
                <w:rtl/>
              </w:rPr>
              <w:t>النظر في هذا النص بغرض الموافقة عليه (</w:t>
            </w:r>
            <w:r w:rsidRPr="002B5760">
              <w:rPr>
                <w:rFonts w:hint="cs"/>
                <w:spacing w:val="-2"/>
                <w:position w:val="2"/>
                <w:rtl/>
              </w:rPr>
              <w:t>ت</w:t>
            </w:r>
            <w:r w:rsidRPr="002B5760">
              <w:rPr>
                <w:spacing w:val="-2"/>
                <w:position w:val="2"/>
                <w:rtl/>
              </w:rPr>
              <w:t xml:space="preserve">رفق </w:t>
            </w:r>
            <w:r w:rsidRPr="002B5760">
              <w:rPr>
                <w:rFonts w:hint="cs"/>
                <w:spacing w:val="-2"/>
                <w:position w:val="2"/>
                <w:rtl/>
              </w:rPr>
              <w:t>بالطي</w:t>
            </w:r>
            <w:r w:rsidRPr="002B5760">
              <w:rPr>
                <w:spacing w:val="-2"/>
                <w:position w:val="2"/>
                <w:rtl/>
              </w:rPr>
              <w:t xml:space="preserve"> أسباب هذا الرأي ولمحة عن التغييرات المحتملة التي </w:t>
            </w:r>
            <w:r w:rsidRPr="002B5760">
              <w:rPr>
                <w:rFonts w:hint="cs"/>
                <w:spacing w:val="-2"/>
                <w:position w:val="2"/>
                <w:rtl/>
              </w:rPr>
              <w:t>يمكن أن</w:t>
            </w:r>
            <w:r w:rsidRPr="002B5760">
              <w:rPr>
                <w:spacing w:val="-2"/>
                <w:position w:val="2"/>
                <w:rtl/>
              </w:rPr>
              <w:t xml:space="preserve"> تيسر تقدم العمل)</w:t>
            </w:r>
          </w:p>
        </w:tc>
      </w:tr>
      <w:tr w:rsidR="008423AF" w:rsidRPr="00C854DB" w14:paraId="18C4D5B5" w14:textId="77777777" w:rsidTr="008423AF">
        <w:trPr>
          <w:trHeight w:val="747"/>
          <w:jc w:val="center"/>
        </w:trPr>
        <w:tc>
          <w:tcPr>
            <w:tcW w:w="2058" w:type="dxa"/>
            <w:vMerge w:val="restart"/>
            <w:vAlign w:val="center"/>
          </w:tcPr>
          <w:p w14:paraId="57F26D81" w14:textId="6540C46B" w:rsidR="008423AF" w:rsidRPr="008423AF" w:rsidRDefault="008423AF" w:rsidP="008423AF">
            <w:pPr>
              <w:keepNext/>
              <w:keepLines/>
              <w:spacing w:before="60" w:after="60" w:line="340" w:lineRule="exact"/>
              <w:jc w:val="center"/>
              <w:rPr>
                <w:b/>
                <w:bCs/>
                <w:position w:val="2"/>
                <w:lang w:val="fr-CH" w:bidi="ar-SY"/>
              </w:rPr>
            </w:pPr>
            <w:r w:rsidRPr="008423AF">
              <w:rPr>
                <w:rFonts w:hint="cs"/>
                <w:b/>
                <w:bCs/>
                <w:position w:val="2"/>
                <w:rtl/>
              </w:rPr>
              <w:lastRenderedPageBreak/>
              <w:t xml:space="preserve">مشروع </w:t>
            </w:r>
            <w:r w:rsidR="000E34EA">
              <w:rPr>
                <w:b/>
                <w:bCs/>
                <w:position w:val="2"/>
                <w:rtl/>
              </w:rPr>
              <w:br/>
            </w:r>
            <w:r w:rsidRPr="008423AF">
              <w:rPr>
                <w:rFonts w:hint="cs"/>
                <w:b/>
                <w:bCs/>
                <w:position w:val="2"/>
                <w:rtl/>
              </w:rPr>
              <w:t>التوصية الجديدة</w:t>
            </w:r>
            <w:r w:rsidRPr="008423AF">
              <w:rPr>
                <w:b/>
                <w:bCs/>
                <w:position w:val="2"/>
                <w:rtl/>
              </w:rPr>
              <w:br/>
            </w:r>
            <w:r w:rsidR="0031725B" w:rsidRPr="00A42DBE">
              <w:rPr>
                <w:b/>
                <w:bCs/>
                <w:lang w:val="fr-CH" w:bidi="ar-EG"/>
              </w:rPr>
              <w:t>ITU-T Y</w:t>
            </w:r>
            <w:r w:rsidRPr="00A42DBE">
              <w:rPr>
                <w:b/>
                <w:bCs/>
                <w:lang w:val="fr-CH" w:bidi="ar-EG"/>
              </w:rPr>
              <w:t>.4223</w:t>
            </w:r>
            <w:r w:rsidRPr="008423AF">
              <w:rPr>
                <w:rFonts w:hint="cs"/>
                <w:b/>
                <w:bCs/>
                <w:rtl/>
                <w:lang w:bidi="ar-EG"/>
              </w:rPr>
              <w:t xml:space="preserve"> (</w:t>
            </w:r>
            <w:r w:rsidRPr="00A42DBE">
              <w:rPr>
                <w:b/>
                <w:bCs/>
                <w:lang w:val="fr-CH" w:bidi="ar-EG"/>
              </w:rPr>
              <w:t>Y.SCC</w:t>
            </w:r>
            <w:r w:rsidRPr="00A42DBE">
              <w:rPr>
                <w:b/>
                <w:bCs/>
                <w:lang w:val="fr-CH" w:bidi="ar-EG"/>
              </w:rPr>
              <w:noBreakHyphen/>
              <w:t>Reqts</w:t>
            </w:r>
            <w:r w:rsidRPr="008423AF">
              <w:rPr>
                <w:rFonts w:hint="cs"/>
                <w:b/>
                <w:bCs/>
                <w:rtl/>
                <w:lang w:bidi="ar-EG"/>
              </w:rPr>
              <w:t xml:space="preserve"> سابقاً)</w:t>
            </w:r>
          </w:p>
        </w:tc>
        <w:tc>
          <w:tcPr>
            <w:tcW w:w="7571" w:type="dxa"/>
            <w:vAlign w:val="center"/>
          </w:tcPr>
          <w:p w14:paraId="16BADBF4" w14:textId="77777777" w:rsidR="008423AF" w:rsidRDefault="008423AF" w:rsidP="008423AF">
            <w:pPr>
              <w:keepNext/>
              <w:keepLines/>
              <w:spacing w:before="60" w:after="60" w:line="340" w:lineRule="exact"/>
              <w:ind w:left="794" w:hanging="794"/>
              <w:rPr>
                <w:position w:val="2"/>
                <w:rtl/>
                <w:lang w:bidi="ar-SY"/>
              </w:rPr>
            </w:pPr>
            <w:r w:rsidRPr="00A42DBE">
              <w:rPr>
                <w:rFonts w:ascii="Calibri" w:hAnsi="Calibri" w:cs="Calibri"/>
                <w:position w:val="2"/>
                <w:sz w:val="40"/>
                <w:szCs w:val="40"/>
                <w:lang w:val="fr-CH" w:bidi="ar-SY"/>
              </w:rPr>
              <w:t>□</w:t>
            </w:r>
            <w:r w:rsidRPr="00A42DBE">
              <w:rPr>
                <w:position w:val="2"/>
                <w:lang w:val="fr-CH" w:bidi="ar-SY"/>
              </w:rPr>
              <w:tab/>
            </w:r>
            <w:r w:rsidRPr="00907228">
              <w:rPr>
                <w:b/>
                <w:bCs/>
                <w:position w:val="2"/>
                <w:rtl/>
              </w:rPr>
              <w:t xml:space="preserve">تفوض </w:t>
            </w:r>
            <w:r w:rsidRPr="00EA2B25">
              <w:rPr>
                <w:rFonts w:hint="cs"/>
                <w:position w:val="2"/>
                <w:rtl/>
              </w:rPr>
              <w:t>إلى</w:t>
            </w:r>
            <w:r>
              <w:rPr>
                <w:rFonts w:hint="cs"/>
                <w:b/>
                <w:bCs/>
                <w:position w:val="2"/>
                <w:rtl/>
              </w:rPr>
              <w:t xml:space="preserve"> </w:t>
            </w:r>
            <w:r w:rsidRPr="00907228">
              <w:rPr>
                <w:position w:val="2"/>
                <w:rtl/>
              </w:rPr>
              <w:t xml:space="preserve">لجنة الدراسات </w:t>
            </w:r>
            <w:r w:rsidRPr="00A42DBE">
              <w:rPr>
                <w:position w:val="2"/>
                <w:lang w:val="fr-CH" w:bidi="ar-SY"/>
              </w:rPr>
              <w:t>20</w:t>
            </w:r>
            <w:r w:rsidRPr="00907228">
              <w:rPr>
                <w:position w:val="2"/>
                <w:rtl/>
                <w:lang w:bidi="ar-EG"/>
              </w:rPr>
              <w:t xml:space="preserve"> </w:t>
            </w:r>
            <w:r w:rsidRPr="00907228">
              <w:rPr>
                <w:b/>
                <w:bCs/>
                <w:position w:val="2"/>
                <w:rtl/>
              </w:rPr>
              <w:t xml:space="preserve">سلطة </w:t>
            </w:r>
            <w:r w:rsidRPr="00907228">
              <w:rPr>
                <w:position w:val="2"/>
                <w:rtl/>
              </w:rPr>
              <w:t>النظر في هذا النص بغرض الموافقة عليه (ي</w:t>
            </w:r>
            <w:r w:rsidRPr="00907228">
              <w:rPr>
                <w:rFonts w:hint="cs"/>
                <w:position w:val="2"/>
                <w:rtl/>
              </w:rPr>
              <w:t>ُ</w:t>
            </w:r>
            <w:r w:rsidRPr="00907228">
              <w:rPr>
                <w:position w:val="2"/>
                <w:rtl/>
              </w:rPr>
              <w:t>رجى في هذه الحالة انتقاء أحد</w:t>
            </w:r>
            <w:r w:rsidRPr="00D32D55">
              <w:rPr>
                <w:position w:val="2"/>
                <w:rtl/>
              </w:rPr>
              <w:t xml:space="preserve"> الخيارين</w:t>
            </w:r>
            <w:r>
              <w:rPr>
                <w:rFonts w:hint="cs"/>
                <w:position w:val="2"/>
                <w:rtl/>
              </w:rPr>
              <w:t xml:space="preserve"> </w:t>
            </w:r>
            <w:r w:rsidRPr="00A42DBE">
              <w:rPr>
                <w:rFonts w:ascii="Cambria Math" w:hAnsi="Cambria Math" w:cs="Cambria Math"/>
                <w:position w:val="2"/>
                <w:sz w:val="18"/>
                <w:szCs w:val="18"/>
                <w:lang w:val="fr-CH" w:bidi="ar-SY"/>
              </w:rPr>
              <w:t>⃝</w:t>
            </w:r>
            <w:r w:rsidRPr="0034777D">
              <w:rPr>
                <w:rFonts w:hint="cs"/>
                <w:position w:val="2"/>
                <w:sz w:val="18"/>
                <w:szCs w:val="18"/>
                <w:rtl/>
                <w:lang w:bidi="ar-SY"/>
              </w:rPr>
              <w:t xml:space="preserve">    </w:t>
            </w:r>
            <w:r>
              <w:rPr>
                <w:rFonts w:hint="cs"/>
                <w:position w:val="2"/>
                <w:rtl/>
                <w:lang w:bidi="ar-SY"/>
              </w:rPr>
              <w:t>):</w:t>
            </w:r>
          </w:p>
          <w:p w14:paraId="1994E5DA" w14:textId="77777777" w:rsidR="008423AF" w:rsidRPr="00907228" w:rsidRDefault="008423AF" w:rsidP="008423AF">
            <w:pPr>
              <w:keepNext/>
              <w:keepLines/>
              <w:spacing w:before="60" w:after="60" w:line="340" w:lineRule="exact"/>
              <w:rPr>
                <w:position w:val="2"/>
                <w:rtl/>
                <w:lang w:bidi="ar-EG"/>
              </w:rPr>
            </w:pPr>
            <w:r w:rsidRPr="00907228">
              <w:rPr>
                <w:position w:val="2"/>
                <w:rtl/>
                <w:lang w:bidi="ar-EG"/>
              </w:rPr>
              <w:tab/>
            </w:r>
            <w:r w:rsidRPr="0034777D">
              <w:rPr>
                <w:rFonts w:ascii="Cambria Math" w:hAnsi="Cambria Math" w:cs="Cambria Math"/>
                <w:position w:val="2"/>
                <w:sz w:val="18"/>
                <w:szCs w:val="18"/>
                <w:lang w:bidi="ar-SY"/>
              </w:rPr>
              <w:t>⃝</w:t>
            </w:r>
            <w:r>
              <w:rPr>
                <w:position w:val="2"/>
                <w:rtl/>
              </w:rPr>
              <w:tab/>
            </w:r>
            <w:r w:rsidRPr="00907228">
              <w:rPr>
                <w:position w:val="2"/>
                <w:rtl/>
              </w:rPr>
              <w:t>لا تعليقات ولا تغييرات مقترحة</w:t>
            </w:r>
          </w:p>
          <w:p w14:paraId="0A5FD040" w14:textId="0042973E" w:rsidR="008423AF" w:rsidRPr="00FA358E" w:rsidRDefault="008423AF" w:rsidP="008423AF">
            <w:pPr>
              <w:keepNext/>
              <w:keepLines/>
              <w:spacing w:before="60" w:after="60" w:line="340" w:lineRule="exact"/>
              <w:ind w:left="794" w:hanging="794"/>
              <w:rPr>
                <w:rFonts w:ascii="Calibri" w:hAnsi="Calibri" w:cs="Calibri"/>
                <w:position w:val="2"/>
                <w:sz w:val="40"/>
                <w:szCs w:val="40"/>
                <w:lang w:val="en-GB" w:bidi="ar-SY"/>
              </w:rPr>
            </w:pPr>
            <w:r w:rsidRPr="00907228">
              <w:rPr>
                <w:position w:val="2"/>
                <w:rtl/>
                <w:lang w:bidi="ar-EG"/>
              </w:rPr>
              <w:tab/>
            </w:r>
            <w:r w:rsidRPr="0034777D">
              <w:rPr>
                <w:rFonts w:ascii="Cambria Math" w:hAnsi="Cambria Math" w:cs="Cambria Math"/>
                <w:position w:val="2"/>
                <w:sz w:val="18"/>
                <w:szCs w:val="18"/>
                <w:lang w:bidi="ar-SY"/>
              </w:rPr>
              <w:t>⃝</w:t>
            </w:r>
            <w:r>
              <w:rPr>
                <w:position w:val="2"/>
                <w:lang w:bidi="ar-SY"/>
              </w:rPr>
              <w:tab/>
            </w:r>
            <w:r w:rsidRPr="00907228">
              <w:rPr>
                <w:position w:val="2"/>
                <w:rtl/>
              </w:rPr>
              <w:t xml:space="preserve">التعليقات والتغييرات المقترحة </w:t>
            </w:r>
            <w:r w:rsidRPr="00907228">
              <w:rPr>
                <w:rFonts w:hint="cs"/>
                <w:position w:val="2"/>
                <w:rtl/>
              </w:rPr>
              <w:t>مرفقة بالطي</w:t>
            </w:r>
          </w:p>
        </w:tc>
      </w:tr>
      <w:tr w:rsidR="008423AF" w:rsidRPr="00A42DBE" w14:paraId="3F3BD3A6" w14:textId="77777777" w:rsidTr="008423AF">
        <w:trPr>
          <w:trHeight w:val="747"/>
          <w:jc w:val="center"/>
        </w:trPr>
        <w:tc>
          <w:tcPr>
            <w:tcW w:w="2058" w:type="dxa"/>
            <w:vMerge/>
            <w:vAlign w:val="center"/>
          </w:tcPr>
          <w:p w14:paraId="52474BE8" w14:textId="77777777" w:rsidR="008423AF" w:rsidRPr="00907228" w:rsidRDefault="008423AF" w:rsidP="008423AF">
            <w:pPr>
              <w:spacing w:before="60" w:after="60" w:line="340" w:lineRule="exact"/>
              <w:rPr>
                <w:b/>
                <w:bCs/>
                <w:position w:val="2"/>
                <w:lang w:val="fr-CH" w:bidi="ar-SY"/>
              </w:rPr>
            </w:pPr>
          </w:p>
        </w:tc>
        <w:tc>
          <w:tcPr>
            <w:tcW w:w="7571" w:type="dxa"/>
            <w:vAlign w:val="center"/>
          </w:tcPr>
          <w:p w14:paraId="1437E43E" w14:textId="15B0DE19" w:rsidR="008423AF" w:rsidRPr="00A42DBE" w:rsidRDefault="008423AF" w:rsidP="008423AF">
            <w:pPr>
              <w:spacing w:before="60" w:after="60" w:line="340" w:lineRule="exact"/>
              <w:ind w:left="794" w:hanging="794"/>
              <w:rPr>
                <w:rFonts w:ascii="Calibri" w:hAnsi="Calibri" w:cs="Calibri"/>
                <w:position w:val="2"/>
                <w:sz w:val="40"/>
                <w:szCs w:val="40"/>
                <w:lang w:val="fr-CH" w:bidi="ar-SY"/>
              </w:rPr>
            </w:pPr>
            <w:r w:rsidRPr="00A42DBE">
              <w:rPr>
                <w:rFonts w:ascii="Calibri" w:hAnsi="Calibri" w:cs="Calibri"/>
                <w:position w:val="2"/>
                <w:sz w:val="40"/>
                <w:szCs w:val="40"/>
                <w:lang w:val="fr-CH" w:bidi="ar-SY"/>
              </w:rPr>
              <w:t>□</w:t>
            </w:r>
            <w:r w:rsidRPr="009437BC">
              <w:rPr>
                <w:position w:val="2"/>
                <w:lang w:val="fr-CH" w:bidi="ar-SY"/>
              </w:rPr>
              <w:tab/>
            </w:r>
            <w:r w:rsidRPr="002B5760">
              <w:rPr>
                <w:b/>
                <w:bCs/>
                <w:spacing w:val="-2"/>
                <w:position w:val="2"/>
                <w:rtl/>
              </w:rPr>
              <w:t>لا</w:t>
            </w:r>
            <w:r w:rsidRPr="002B5760">
              <w:rPr>
                <w:spacing w:val="-2"/>
                <w:position w:val="2"/>
                <w:rtl/>
              </w:rPr>
              <w:t xml:space="preserve"> </w:t>
            </w:r>
            <w:r w:rsidRPr="002B5760">
              <w:rPr>
                <w:b/>
                <w:bCs/>
                <w:spacing w:val="-2"/>
                <w:position w:val="2"/>
                <w:rtl/>
              </w:rPr>
              <w:t>تفوض</w:t>
            </w:r>
            <w:r w:rsidRPr="00826988">
              <w:rPr>
                <w:spacing w:val="-2"/>
                <w:position w:val="2"/>
                <w:rtl/>
              </w:rPr>
              <w:t xml:space="preserve"> </w:t>
            </w:r>
            <w:r w:rsidRPr="00002F8F">
              <w:rPr>
                <w:rFonts w:hint="cs"/>
                <w:spacing w:val="-2"/>
                <w:position w:val="2"/>
                <w:rtl/>
              </w:rPr>
              <w:t>إلى</w:t>
            </w:r>
            <w:r>
              <w:rPr>
                <w:rFonts w:hint="cs"/>
                <w:b/>
                <w:bCs/>
                <w:spacing w:val="-2"/>
                <w:position w:val="2"/>
                <w:rtl/>
              </w:rPr>
              <w:t xml:space="preserve"> </w:t>
            </w:r>
            <w:r>
              <w:rPr>
                <w:rFonts w:hint="cs"/>
                <w:spacing w:val="-2"/>
                <w:position w:val="2"/>
                <w:rtl/>
              </w:rPr>
              <w:t>لجنة</w:t>
            </w:r>
            <w:r w:rsidRPr="002B5760">
              <w:rPr>
                <w:spacing w:val="-2"/>
                <w:position w:val="2"/>
                <w:rtl/>
              </w:rPr>
              <w:t xml:space="preserve"> الدراسات </w:t>
            </w:r>
            <w:r>
              <w:rPr>
                <w:spacing w:val="-2"/>
                <w:position w:val="2"/>
                <w:lang w:val="fr-CH" w:bidi="ar-SY"/>
              </w:rPr>
              <w:t>20</w:t>
            </w:r>
            <w:r w:rsidRPr="002B5760">
              <w:rPr>
                <w:spacing w:val="-2"/>
                <w:position w:val="2"/>
                <w:rtl/>
                <w:lang w:bidi="ar-EG"/>
              </w:rPr>
              <w:t xml:space="preserve"> </w:t>
            </w:r>
            <w:r w:rsidRPr="002B5760">
              <w:rPr>
                <w:b/>
                <w:bCs/>
                <w:spacing w:val="-2"/>
                <w:position w:val="2"/>
                <w:rtl/>
              </w:rPr>
              <w:t xml:space="preserve">سلطة </w:t>
            </w:r>
            <w:r w:rsidRPr="002B5760">
              <w:rPr>
                <w:spacing w:val="-2"/>
                <w:position w:val="2"/>
                <w:rtl/>
              </w:rPr>
              <w:t>النظر في هذا النص بغرض الموافقة عليه (</w:t>
            </w:r>
            <w:r w:rsidRPr="002B5760">
              <w:rPr>
                <w:rFonts w:hint="cs"/>
                <w:spacing w:val="-2"/>
                <w:position w:val="2"/>
                <w:rtl/>
              </w:rPr>
              <w:t>ت</w:t>
            </w:r>
            <w:r w:rsidRPr="002B5760">
              <w:rPr>
                <w:spacing w:val="-2"/>
                <w:position w:val="2"/>
                <w:rtl/>
              </w:rPr>
              <w:t xml:space="preserve">رفق </w:t>
            </w:r>
            <w:r w:rsidRPr="002B5760">
              <w:rPr>
                <w:rFonts w:hint="cs"/>
                <w:spacing w:val="-2"/>
                <w:position w:val="2"/>
                <w:rtl/>
              </w:rPr>
              <w:t>بالطي</w:t>
            </w:r>
            <w:r w:rsidRPr="002B5760">
              <w:rPr>
                <w:spacing w:val="-2"/>
                <w:position w:val="2"/>
                <w:rtl/>
              </w:rPr>
              <w:t xml:space="preserve"> أسباب هذا الرأي ولمحة عن التغييرات المحتملة التي </w:t>
            </w:r>
            <w:r w:rsidRPr="002B5760">
              <w:rPr>
                <w:rFonts w:hint="cs"/>
                <w:spacing w:val="-2"/>
                <w:position w:val="2"/>
                <w:rtl/>
              </w:rPr>
              <w:t>يمكن أن</w:t>
            </w:r>
            <w:r w:rsidRPr="002B5760">
              <w:rPr>
                <w:spacing w:val="-2"/>
                <w:position w:val="2"/>
                <w:rtl/>
              </w:rPr>
              <w:t xml:space="preserve"> تيسر تقدم العمل)</w:t>
            </w:r>
          </w:p>
        </w:tc>
      </w:tr>
      <w:tr w:rsidR="0021454F" w:rsidRPr="00C854DB" w14:paraId="20C5FDE9" w14:textId="77777777" w:rsidTr="008423AF">
        <w:trPr>
          <w:trHeight w:val="747"/>
          <w:jc w:val="center"/>
        </w:trPr>
        <w:tc>
          <w:tcPr>
            <w:tcW w:w="2058" w:type="dxa"/>
            <w:vMerge w:val="restart"/>
            <w:vAlign w:val="center"/>
          </w:tcPr>
          <w:p w14:paraId="5A20E41C" w14:textId="00BC1A29" w:rsidR="0021454F" w:rsidRPr="0021454F" w:rsidRDefault="0021454F" w:rsidP="0021454F">
            <w:pPr>
              <w:spacing w:before="60" w:after="60" w:line="340" w:lineRule="exact"/>
              <w:jc w:val="center"/>
              <w:rPr>
                <w:b/>
                <w:bCs/>
                <w:position w:val="2"/>
                <w:lang w:val="fr-CH" w:bidi="ar-SY"/>
              </w:rPr>
            </w:pPr>
            <w:r w:rsidRPr="0021454F">
              <w:rPr>
                <w:rFonts w:hint="cs"/>
                <w:b/>
                <w:bCs/>
                <w:position w:val="2"/>
                <w:rtl/>
              </w:rPr>
              <w:t xml:space="preserve">مشروع </w:t>
            </w:r>
            <w:r w:rsidR="000E34EA">
              <w:rPr>
                <w:b/>
                <w:bCs/>
                <w:position w:val="2"/>
                <w:rtl/>
              </w:rPr>
              <w:br/>
            </w:r>
            <w:r w:rsidRPr="0021454F">
              <w:rPr>
                <w:rFonts w:hint="cs"/>
                <w:b/>
                <w:bCs/>
                <w:position w:val="2"/>
                <w:rtl/>
              </w:rPr>
              <w:t>التوصية الجديدة</w:t>
            </w:r>
            <w:r w:rsidRPr="0021454F">
              <w:rPr>
                <w:b/>
                <w:bCs/>
                <w:position w:val="2"/>
                <w:rtl/>
              </w:rPr>
              <w:br/>
            </w:r>
            <w:r w:rsidR="005E0D55" w:rsidRPr="00A42DBE">
              <w:rPr>
                <w:b/>
                <w:bCs/>
                <w:lang w:val="fr-CH" w:bidi="ar-EG"/>
              </w:rPr>
              <w:t>ITU-T Y</w:t>
            </w:r>
            <w:r w:rsidRPr="00A42DBE">
              <w:rPr>
                <w:b/>
                <w:bCs/>
                <w:lang w:val="fr-CH" w:bidi="ar-EG"/>
              </w:rPr>
              <w:t>.4487</w:t>
            </w:r>
            <w:r w:rsidRPr="0021454F">
              <w:rPr>
                <w:rFonts w:hint="cs"/>
                <w:b/>
                <w:bCs/>
                <w:rtl/>
                <w:lang w:bidi="ar-EG"/>
              </w:rPr>
              <w:t xml:space="preserve"> (</w:t>
            </w:r>
            <w:r w:rsidRPr="00A42DBE">
              <w:rPr>
                <w:b/>
                <w:bCs/>
                <w:lang w:val="fr-CH" w:bidi="ar-EG"/>
              </w:rPr>
              <w:t>Y.RMDFS</w:t>
            </w:r>
            <w:r w:rsidRPr="00A42DBE">
              <w:rPr>
                <w:b/>
                <w:bCs/>
                <w:lang w:val="fr-CH" w:bidi="ar-EG"/>
              </w:rPr>
              <w:noBreakHyphen/>
              <w:t>arch</w:t>
            </w:r>
            <w:r w:rsidRPr="0021454F">
              <w:rPr>
                <w:rFonts w:hint="cs"/>
                <w:b/>
                <w:bCs/>
                <w:rtl/>
                <w:lang w:bidi="ar-EG"/>
              </w:rPr>
              <w:t xml:space="preserve"> سابقاً)</w:t>
            </w:r>
          </w:p>
        </w:tc>
        <w:tc>
          <w:tcPr>
            <w:tcW w:w="7571" w:type="dxa"/>
            <w:vAlign w:val="center"/>
          </w:tcPr>
          <w:p w14:paraId="375875DA" w14:textId="77777777" w:rsidR="0021454F" w:rsidRDefault="0021454F" w:rsidP="0021454F">
            <w:pPr>
              <w:keepNext/>
              <w:keepLines/>
              <w:spacing w:before="60" w:after="60" w:line="340" w:lineRule="exact"/>
              <w:ind w:left="794" w:hanging="794"/>
              <w:rPr>
                <w:position w:val="2"/>
                <w:rtl/>
                <w:lang w:bidi="ar-SY"/>
              </w:rPr>
            </w:pPr>
            <w:r w:rsidRPr="00A42DBE">
              <w:rPr>
                <w:rFonts w:ascii="Calibri" w:hAnsi="Calibri" w:cs="Calibri"/>
                <w:position w:val="2"/>
                <w:sz w:val="40"/>
                <w:szCs w:val="40"/>
                <w:lang w:val="fr-CH" w:bidi="ar-SY"/>
              </w:rPr>
              <w:t>□</w:t>
            </w:r>
            <w:r w:rsidRPr="00A42DBE">
              <w:rPr>
                <w:position w:val="2"/>
                <w:lang w:val="fr-CH" w:bidi="ar-SY"/>
              </w:rPr>
              <w:tab/>
            </w:r>
            <w:r w:rsidRPr="00907228">
              <w:rPr>
                <w:b/>
                <w:bCs/>
                <w:position w:val="2"/>
                <w:rtl/>
              </w:rPr>
              <w:t xml:space="preserve">تفوض </w:t>
            </w:r>
            <w:r w:rsidRPr="00EA2B25">
              <w:rPr>
                <w:rFonts w:hint="cs"/>
                <w:position w:val="2"/>
                <w:rtl/>
              </w:rPr>
              <w:t>إلى</w:t>
            </w:r>
            <w:r>
              <w:rPr>
                <w:rFonts w:hint="cs"/>
                <w:b/>
                <w:bCs/>
                <w:position w:val="2"/>
                <w:rtl/>
              </w:rPr>
              <w:t xml:space="preserve"> </w:t>
            </w:r>
            <w:r w:rsidRPr="00907228">
              <w:rPr>
                <w:position w:val="2"/>
                <w:rtl/>
              </w:rPr>
              <w:t xml:space="preserve">لجنة الدراسات </w:t>
            </w:r>
            <w:r w:rsidRPr="00A42DBE">
              <w:rPr>
                <w:position w:val="2"/>
                <w:lang w:val="fr-CH" w:bidi="ar-SY"/>
              </w:rPr>
              <w:t>20</w:t>
            </w:r>
            <w:r w:rsidRPr="00907228">
              <w:rPr>
                <w:position w:val="2"/>
                <w:rtl/>
                <w:lang w:bidi="ar-EG"/>
              </w:rPr>
              <w:t xml:space="preserve"> </w:t>
            </w:r>
            <w:r w:rsidRPr="00907228">
              <w:rPr>
                <w:b/>
                <w:bCs/>
                <w:position w:val="2"/>
                <w:rtl/>
              </w:rPr>
              <w:t xml:space="preserve">سلطة </w:t>
            </w:r>
            <w:r w:rsidRPr="00907228">
              <w:rPr>
                <w:position w:val="2"/>
                <w:rtl/>
              </w:rPr>
              <w:t>النظر في هذا النص بغرض الموافقة عليه (ي</w:t>
            </w:r>
            <w:r w:rsidRPr="00907228">
              <w:rPr>
                <w:rFonts w:hint="cs"/>
                <w:position w:val="2"/>
                <w:rtl/>
              </w:rPr>
              <w:t>ُ</w:t>
            </w:r>
            <w:r w:rsidRPr="00907228">
              <w:rPr>
                <w:position w:val="2"/>
                <w:rtl/>
              </w:rPr>
              <w:t>رجى في هذه الحالة انتقاء أحد</w:t>
            </w:r>
            <w:r w:rsidRPr="00D32D55">
              <w:rPr>
                <w:position w:val="2"/>
                <w:rtl/>
              </w:rPr>
              <w:t xml:space="preserve"> الخيارين</w:t>
            </w:r>
            <w:r>
              <w:rPr>
                <w:rFonts w:hint="cs"/>
                <w:position w:val="2"/>
                <w:rtl/>
              </w:rPr>
              <w:t xml:space="preserve"> </w:t>
            </w:r>
            <w:r w:rsidRPr="00A42DBE">
              <w:rPr>
                <w:rFonts w:ascii="Cambria Math" w:hAnsi="Cambria Math" w:cs="Cambria Math"/>
                <w:position w:val="2"/>
                <w:sz w:val="18"/>
                <w:szCs w:val="18"/>
                <w:lang w:val="fr-CH" w:bidi="ar-SY"/>
              </w:rPr>
              <w:t>⃝</w:t>
            </w:r>
            <w:r w:rsidRPr="0034777D">
              <w:rPr>
                <w:rFonts w:hint="cs"/>
                <w:position w:val="2"/>
                <w:sz w:val="18"/>
                <w:szCs w:val="18"/>
                <w:rtl/>
                <w:lang w:bidi="ar-SY"/>
              </w:rPr>
              <w:t xml:space="preserve">    </w:t>
            </w:r>
            <w:r>
              <w:rPr>
                <w:rFonts w:hint="cs"/>
                <w:position w:val="2"/>
                <w:rtl/>
                <w:lang w:bidi="ar-SY"/>
              </w:rPr>
              <w:t>):</w:t>
            </w:r>
          </w:p>
          <w:p w14:paraId="57ADFD7E" w14:textId="77777777" w:rsidR="0021454F" w:rsidRPr="00907228" w:rsidRDefault="0021454F" w:rsidP="0021454F">
            <w:pPr>
              <w:keepNext/>
              <w:keepLines/>
              <w:spacing w:before="60" w:after="60" w:line="340" w:lineRule="exact"/>
              <w:rPr>
                <w:position w:val="2"/>
                <w:rtl/>
                <w:lang w:bidi="ar-EG"/>
              </w:rPr>
            </w:pPr>
            <w:r w:rsidRPr="00907228">
              <w:rPr>
                <w:position w:val="2"/>
                <w:rtl/>
                <w:lang w:bidi="ar-EG"/>
              </w:rPr>
              <w:tab/>
            </w:r>
            <w:r w:rsidRPr="0034777D">
              <w:rPr>
                <w:rFonts w:ascii="Cambria Math" w:hAnsi="Cambria Math" w:cs="Cambria Math"/>
                <w:position w:val="2"/>
                <w:sz w:val="18"/>
                <w:szCs w:val="18"/>
                <w:lang w:bidi="ar-SY"/>
              </w:rPr>
              <w:t>⃝</w:t>
            </w:r>
            <w:r>
              <w:rPr>
                <w:position w:val="2"/>
                <w:rtl/>
              </w:rPr>
              <w:tab/>
            </w:r>
            <w:r w:rsidRPr="00907228">
              <w:rPr>
                <w:position w:val="2"/>
                <w:rtl/>
              </w:rPr>
              <w:t>لا تعليقات ولا تغييرات مقترحة</w:t>
            </w:r>
          </w:p>
          <w:p w14:paraId="3ADBE3FC" w14:textId="48E2A7AF" w:rsidR="0021454F" w:rsidRPr="00FA358E" w:rsidRDefault="0021454F" w:rsidP="0021454F">
            <w:pPr>
              <w:spacing w:before="60" w:after="60" w:line="340" w:lineRule="exact"/>
              <w:ind w:left="794" w:hanging="794"/>
              <w:rPr>
                <w:rFonts w:ascii="Calibri" w:hAnsi="Calibri" w:cs="Calibri"/>
                <w:position w:val="2"/>
                <w:sz w:val="40"/>
                <w:szCs w:val="40"/>
                <w:lang w:val="en-GB" w:bidi="ar-SY"/>
              </w:rPr>
            </w:pPr>
            <w:r w:rsidRPr="00907228">
              <w:rPr>
                <w:position w:val="2"/>
                <w:rtl/>
                <w:lang w:bidi="ar-EG"/>
              </w:rPr>
              <w:tab/>
            </w:r>
            <w:r w:rsidRPr="0034777D">
              <w:rPr>
                <w:rFonts w:ascii="Cambria Math" w:hAnsi="Cambria Math" w:cs="Cambria Math"/>
                <w:position w:val="2"/>
                <w:sz w:val="18"/>
                <w:szCs w:val="18"/>
                <w:lang w:bidi="ar-SY"/>
              </w:rPr>
              <w:t>⃝</w:t>
            </w:r>
            <w:r>
              <w:rPr>
                <w:position w:val="2"/>
                <w:lang w:bidi="ar-SY"/>
              </w:rPr>
              <w:tab/>
            </w:r>
            <w:r w:rsidRPr="00907228">
              <w:rPr>
                <w:position w:val="2"/>
                <w:rtl/>
              </w:rPr>
              <w:t xml:space="preserve">التعليقات والتغييرات المقترحة </w:t>
            </w:r>
            <w:r w:rsidRPr="00907228">
              <w:rPr>
                <w:rFonts w:hint="cs"/>
                <w:position w:val="2"/>
                <w:rtl/>
              </w:rPr>
              <w:t>مرفقة بالطي</w:t>
            </w:r>
          </w:p>
        </w:tc>
      </w:tr>
      <w:tr w:rsidR="0021454F" w:rsidRPr="00A42DBE" w14:paraId="4E23FCB4" w14:textId="77777777" w:rsidTr="008423AF">
        <w:trPr>
          <w:trHeight w:val="747"/>
          <w:jc w:val="center"/>
        </w:trPr>
        <w:tc>
          <w:tcPr>
            <w:tcW w:w="2058" w:type="dxa"/>
            <w:vMerge/>
            <w:vAlign w:val="center"/>
          </w:tcPr>
          <w:p w14:paraId="66AA926F" w14:textId="77777777" w:rsidR="0021454F" w:rsidRPr="00907228" w:rsidRDefault="0021454F" w:rsidP="0021454F">
            <w:pPr>
              <w:spacing w:before="60" w:after="60" w:line="340" w:lineRule="exact"/>
              <w:rPr>
                <w:b/>
                <w:bCs/>
                <w:position w:val="2"/>
                <w:lang w:val="fr-CH" w:bidi="ar-SY"/>
              </w:rPr>
            </w:pPr>
          </w:p>
        </w:tc>
        <w:tc>
          <w:tcPr>
            <w:tcW w:w="7571" w:type="dxa"/>
            <w:vAlign w:val="center"/>
          </w:tcPr>
          <w:p w14:paraId="38C08E68" w14:textId="3A47C768" w:rsidR="0021454F" w:rsidRPr="00A42DBE" w:rsidRDefault="0021454F" w:rsidP="0021454F">
            <w:pPr>
              <w:spacing w:before="60" w:after="60" w:line="340" w:lineRule="exact"/>
              <w:ind w:left="794" w:hanging="794"/>
              <w:rPr>
                <w:rFonts w:ascii="Calibri" w:hAnsi="Calibri" w:cs="Calibri"/>
                <w:position w:val="2"/>
                <w:sz w:val="40"/>
                <w:szCs w:val="40"/>
                <w:lang w:val="fr-CH" w:bidi="ar-SY"/>
              </w:rPr>
            </w:pPr>
            <w:r w:rsidRPr="00A42DBE">
              <w:rPr>
                <w:rFonts w:ascii="Calibri" w:hAnsi="Calibri" w:cs="Calibri"/>
                <w:position w:val="2"/>
                <w:sz w:val="40"/>
                <w:szCs w:val="40"/>
                <w:lang w:val="fr-CH" w:bidi="ar-SY"/>
              </w:rPr>
              <w:t>□</w:t>
            </w:r>
            <w:r w:rsidRPr="009437BC">
              <w:rPr>
                <w:position w:val="2"/>
                <w:lang w:val="fr-CH" w:bidi="ar-SY"/>
              </w:rPr>
              <w:tab/>
            </w:r>
            <w:r w:rsidRPr="002B5760">
              <w:rPr>
                <w:b/>
                <w:bCs/>
                <w:spacing w:val="-2"/>
                <w:position w:val="2"/>
                <w:rtl/>
              </w:rPr>
              <w:t>لا</w:t>
            </w:r>
            <w:r w:rsidRPr="002B5760">
              <w:rPr>
                <w:spacing w:val="-2"/>
                <w:position w:val="2"/>
                <w:rtl/>
              </w:rPr>
              <w:t xml:space="preserve"> </w:t>
            </w:r>
            <w:r w:rsidRPr="002B5760">
              <w:rPr>
                <w:b/>
                <w:bCs/>
                <w:spacing w:val="-2"/>
                <w:position w:val="2"/>
                <w:rtl/>
              </w:rPr>
              <w:t>تفوض</w:t>
            </w:r>
            <w:r w:rsidRPr="00826988">
              <w:rPr>
                <w:spacing w:val="-2"/>
                <w:position w:val="2"/>
                <w:rtl/>
              </w:rPr>
              <w:t xml:space="preserve"> </w:t>
            </w:r>
            <w:r w:rsidRPr="00002F8F">
              <w:rPr>
                <w:rFonts w:hint="cs"/>
                <w:spacing w:val="-2"/>
                <w:position w:val="2"/>
                <w:rtl/>
              </w:rPr>
              <w:t>إلى</w:t>
            </w:r>
            <w:r>
              <w:rPr>
                <w:rFonts w:hint="cs"/>
                <w:b/>
                <w:bCs/>
                <w:spacing w:val="-2"/>
                <w:position w:val="2"/>
                <w:rtl/>
              </w:rPr>
              <w:t xml:space="preserve"> </w:t>
            </w:r>
            <w:r>
              <w:rPr>
                <w:rFonts w:hint="cs"/>
                <w:spacing w:val="-2"/>
                <w:position w:val="2"/>
                <w:rtl/>
              </w:rPr>
              <w:t>لجنة</w:t>
            </w:r>
            <w:r w:rsidRPr="002B5760">
              <w:rPr>
                <w:spacing w:val="-2"/>
                <w:position w:val="2"/>
                <w:rtl/>
              </w:rPr>
              <w:t xml:space="preserve"> الدراسات </w:t>
            </w:r>
            <w:r>
              <w:rPr>
                <w:spacing w:val="-2"/>
                <w:position w:val="2"/>
                <w:lang w:val="fr-CH" w:bidi="ar-SY"/>
              </w:rPr>
              <w:t>20</w:t>
            </w:r>
            <w:r w:rsidRPr="002B5760">
              <w:rPr>
                <w:spacing w:val="-2"/>
                <w:position w:val="2"/>
                <w:rtl/>
                <w:lang w:bidi="ar-EG"/>
              </w:rPr>
              <w:t xml:space="preserve"> </w:t>
            </w:r>
            <w:r w:rsidRPr="002B5760">
              <w:rPr>
                <w:b/>
                <w:bCs/>
                <w:spacing w:val="-2"/>
                <w:position w:val="2"/>
                <w:rtl/>
              </w:rPr>
              <w:t xml:space="preserve">سلطة </w:t>
            </w:r>
            <w:r w:rsidRPr="002B5760">
              <w:rPr>
                <w:spacing w:val="-2"/>
                <w:position w:val="2"/>
                <w:rtl/>
              </w:rPr>
              <w:t>النظر في هذا النص بغرض الموافقة عليه (</w:t>
            </w:r>
            <w:r w:rsidRPr="002B5760">
              <w:rPr>
                <w:rFonts w:hint="cs"/>
                <w:spacing w:val="-2"/>
                <w:position w:val="2"/>
                <w:rtl/>
              </w:rPr>
              <w:t>ت</w:t>
            </w:r>
            <w:r w:rsidRPr="002B5760">
              <w:rPr>
                <w:spacing w:val="-2"/>
                <w:position w:val="2"/>
                <w:rtl/>
              </w:rPr>
              <w:t xml:space="preserve">رفق </w:t>
            </w:r>
            <w:r w:rsidRPr="002B5760">
              <w:rPr>
                <w:rFonts w:hint="cs"/>
                <w:spacing w:val="-2"/>
                <w:position w:val="2"/>
                <w:rtl/>
              </w:rPr>
              <w:t>بالطي</w:t>
            </w:r>
            <w:r w:rsidRPr="002B5760">
              <w:rPr>
                <w:spacing w:val="-2"/>
                <w:position w:val="2"/>
                <w:rtl/>
              </w:rPr>
              <w:t xml:space="preserve"> أسباب هذا الرأي ولمحة عن التغييرات المحتملة التي </w:t>
            </w:r>
            <w:r w:rsidRPr="002B5760">
              <w:rPr>
                <w:rFonts w:hint="cs"/>
                <w:spacing w:val="-2"/>
                <w:position w:val="2"/>
                <w:rtl/>
              </w:rPr>
              <w:t>يمكن أن</w:t>
            </w:r>
            <w:r w:rsidRPr="002B5760">
              <w:rPr>
                <w:spacing w:val="-2"/>
                <w:position w:val="2"/>
                <w:rtl/>
              </w:rPr>
              <w:t xml:space="preserve"> تيسر تقدم العمل)</w:t>
            </w:r>
          </w:p>
        </w:tc>
      </w:tr>
      <w:tr w:rsidR="0021454F" w:rsidRPr="00C854DB" w14:paraId="68EF44A1" w14:textId="77777777" w:rsidTr="008423AF">
        <w:trPr>
          <w:trHeight w:val="747"/>
          <w:jc w:val="center"/>
        </w:trPr>
        <w:tc>
          <w:tcPr>
            <w:tcW w:w="2058" w:type="dxa"/>
            <w:vMerge w:val="restart"/>
            <w:vAlign w:val="center"/>
          </w:tcPr>
          <w:p w14:paraId="203BE299" w14:textId="4B444FD7" w:rsidR="0021454F" w:rsidRPr="0021454F" w:rsidRDefault="0021454F" w:rsidP="0021454F">
            <w:pPr>
              <w:spacing w:before="60" w:after="60" w:line="340" w:lineRule="exact"/>
              <w:jc w:val="center"/>
              <w:rPr>
                <w:b/>
                <w:bCs/>
                <w:position w:val="2"/>
                <w:lang w:val="fr-CH" w:bidi="ar-SY"/>
              </w:rPr>
            </w:pPr>
            <w:r w:rsidRPr="0021454F">
              <w:rPr>
                <w:rFonts w:hint="cs"/>
                <w:b/>
                <w:bCs/>
                <w:position w:val="2"/>
                <w:rtl/>
              </w:rPr>
              <w:t xml:space="preserve">مشروع </w:t>
            </w:r>
            <w:r w:rsidR="000E34EA">
              <w:rPr>
                <w:b/>
                <w:bCs/>
                <w:position w:val="2"/>
                <w:rtl/>
              </w:rPr>
              <w:br/>
            </w:r>
            <w:r w:rsidRPr="0021454F">
              <w:rPr>
                <w:rFonts w:hint="cs"/>
                <w:b/>
                <w:bCs/>
                <w:position w:val="2"/>
                <w:rtl/>
              </w:rPr>
              <w:t>التوصية الجديدة</w:t>
            </w:r>
            <w:r w:rsidRPr="0021454F">
              <w:rPr>
                <w:b/>
                <w:bCs/>
                <w:position w:val="2"/>
                <w:rtl/>
              </w:rPr>
              <w:br/>
            </w:r>
            <w:r w:rsidR="005E0D55" w:rsidRPr="00A42DBE">
              <w:rPr>
                <w:b/>
                <w:bCs/>
                <w:lang w:val="fr-CH" w:bidi="ar-EG"/>
              </w:rPr>
              <w:t>ITU-T Y</w:t>
            </w:r>
            <w:r w:rsidRPr="00A42DBE">
              <w:rPr>
                <w:b/>
                <w:bCs/>
                <w:lang w:val="fr-CH" w:bidi="ar-EG"/>
              </w:rPr>
              <w:t>.4488</w:t>
            </w:r>
            <w:r w:rsidRPr="0021454F">
              <w:rPr>
                <w:rFonts w:hint="cs"/>
                <w:b/>
                <w:bCs/>
                <w:rtl/>
                <w:lang w:bidi="ar-EG"/>
              </w:rPr>
              <w:t xml:space="preserve"> (</w:t>
            </w:r>
            <w:r w:rsidRPr="00A42DBE">
              <w:rPr>
                <w:b/>
                <w:bCs/>
                <w:lang w:val="fr-CH" w:bidi="ar-EG"/>
              </w:rPr>
              <w:t>Y.IoT</w:t>
            </w:r>
            <w:r w:rsidRPr="00A42DBE">
              <w:rPr>
                <w:b/>
                <w:bCs/>
                <w:lang w:val="fr-CH" w:bidi="ar-EG"/>
              </w:rPr>
              <w:noBreakHyphen/>
              <w:t>SPWE</w:t>
            </w:r>
            <w:r w:rsidRPr="0021454F">
              <w:rPr>
                <w:rFonts w:hint="cs"/>
                <w:b/>
                <w:bCs/>
                <w:rtl/>
                <w:lang w:bidi="ar-EG"/>
              </w:rPr>
              <w:t xml:space="preserve"> سابقاً)</w:t>
            </w:r>
          </w:p>
        </w:tc>
        <w:tc>
          <w:tcPr>
            <w:tcW w:w="7571" w:type="dxa"/>
            <w:vAlign w:val="center"/>
          </w:tcPr>
          <w:p w14:paraId="24B12434" w14:textId="77777777" w:rsidR="0021454F" w:rsidRDefault="0021454F" w:rsidP="0021454F">
            <w:pPr>
              <w:keepNext/>
              <w:keepLines/>
              <w:spacing w:before="60" w:after="60" w:line="340" w:lineRule="exact"/>
              <w:ind w:left="794" w:hanging="794"/>
              <w:rPr>
                <w:position w:val="2"/>
                <w:rtl/>
                <w:lang w:bidi="ar-SY"/>
              </w:rPr>
            </w:pPr>
            <w:r w:rsidRPr="00A42DBE">
              <w:rPr>
                <w:rFonts w:ascii="Calibri" w:hAnsi="Calibri" w:cs="Calibri"/>
                <w:position w:val="2"/>
                <w:sz w:val="40"/>
                <w:szCs w:val="40"/>
                <w:lang w:val="fr-CH" w:bidi="ar-SY"/>
              </w:rPr>
              <w:t>□</w:t>
            </w:r>
            <w:r w:rsidRPr="00A42DBE">
              <w:rPr>
                <w:position w:val="2"/>
                <w:lang w:val="fr-CH" w:bidi="ar-SY"/>
              </w:rPr>
              <w:tab/>
            </w:r>
            <w:r w:rsidRPr="00907228">
              <w:rPr>
                <w:b/>
                <w:bCs/>
                <w:position w:val="2"/>
                <w:rtl/>
              </w:rPr>
              <w:t xml:space="preserve">تفوض </w:t>
            </w:r>
            <w:r w:rsidRPr="00EA2B25">
              <w:rPr>
                <w:rFonts w:hint="cs"/>
                <w:position w:val="2"/>
                <w:rtl/>
              </w:rPr>
              <w:t>إلى</w:t>
            </w:r>
            <w:r>
              <w:rPr>
                <w:rFonts w:hint="cs"/>
                <w:b/>
                <w:bCs/>
                <w:position w:val="2"/>
                <w:rtl/>
              </w:rPr>
              <w:t xml:space="preserve"> </w:t>
            </w:r>
            <w:r w:rsidRPr="00907228">
              <w:rPr>
                <w:position w:val="2"/>
                <w:rtl/>
              </w:rPr>
              <w:t xml:space="preserve">لجنة الدراسات </w:t>
            </w:r>
            <w:r w:rsidRPr="00A42DBE">
              <w:rPr>
                <w:position w:val="2"/>
                <w:lang w:val="fr-CH" w:bidi="ar-SY"/>
              </w:rPr>
              <w:t>20</w:t>
            </w:r>
            <w:r w:rsidRPr="00907228">
              <w:rPr>
                <w:position w:val="2"/>
                <w:rtl/>
                <w:lang w:bidi="ar-EG"/>
              </w:rPr>
              <w:t xml:space="preserve"> </w:t>
            </w:r>
            <w:r w:rsidRPr="00907228">
              <w:rPr>
                <w:b/>
                <w:bCs/>
                <w:position w:val="2"/>
                <w:rtl/>
              </w:rPr>
              <w:t xml:space="preserve">سلطة </w:t>
            </w:r>
            <w:r w:rsidRPr="00907228">
              <w:rPr>
                <w:position w:val="2"/>
                <w:rtl/>
              </w:rPr>
              <w:t>النظر في هذا النص بغرض الموافقة عليه (ي</w:t>
            </w:r>
            <w:r w:rsidRPr="00907228">
              <w:rPr>
                <w:rFonts w:hint="cs"/>
                <w:position w:val="2"/>
                <w:rtl/>
              </w:rPr>
              <w:t>ُ</w:t>
            </w:r>
            <w:r w:rsidRPr="00907228">
              <w:rPr>
                <w:position w:val="2"/>
                <w:rtl/>
              </w:rPr>
              <w:t>رجى في هذه الحالة انتقاء أحد</w:t>
            </w:r>
            <w:r w:rsidRPr="00D32D55">
              <w:rPr>
                <w:position w:val="2"/>
                <w:rtl/>
              </w:rPr>
              <w:t xml:space="preserve"> الخيارين</w:t>
            </w:r>
            <w:r>
              <w:rPr>
                <w:rFonts w:hint="cs"/>
                <w:position w:val="2"/>
                <w:rtl/>
              </w:rPr>
              <w:t xml:space="preserve"> </w:t>
            </w:r>
            <w:r w:rsidRPr="00A42DBE">
              <w:rPr>
                <w:rFonts w:ascii="Cambria Math" w:hAnsi="Cambria Math" w:cs="Cambria Math"/>
                <w:position w:val="2"/>
                <w:sz w:val="18"/>
                <w:szCs w:val="18"/>
                <w:lang w:val="fr-CH" w:bidi="ar-SY"/>
              </w:rPr>
              <w:t>⃝</w:t>
            </w:r>
            <w:r w:rsidRPr="0034777D">
              <w:rPr>
                <w:rFonts w:hint="cs"/>
                <w:position w:val="2"/>
                <w:sz w:val="18"/>
                <w:szCs w:val="18"/>
                <w:rtl/>
                <w:lang w:bidi="ar-SY"/>
              </w:rPr>
              <w:t xml:space="preserve">    </w:t>
            </w:r>
            <w:r>
              <w:rPr>
                <w:rFonts w:hint="cs"/>
                <w:position w:val="2"/>
                <w:rtl/>
                <w:lang w:bidi="ar-SY"/>
              </w:rPr>
              <w:t>):</w:t>
            </w:r>
          </w:p>
          <w:p w14:paraId="3AC6A5EC" w14:textId="77777777" w:rsidR="0021454F" w:rsidRPr="00907228" w:rsidRDefault="0021454F" w:rsidP="0021454F">
            <w:pPr>
              <w:keepNext/>
              <w:keepLines/>
              <w:spacing w:before="60" w:after="60" w:line="340" w:lineRule="exact"/>
              <w:rPr>
                <w:position w:val="2"/>
                <w:rtl/>
                <w:lang w:bidi="ar-EG"/>
              </w:rPr>
            </w:pPr>
            <w:r w:rsidRPr="00907228">
              <w:rPr>
                <w:position w:val="2"/>
                <w:rtl/>
                <w:lang w:bidi="ar-EG"/>
              </w:rPr>
              <w:tab/>
            </w:r>
            <w:r w:rsidRPr="0034777D">
              <w:rPr>
                <w:rFonts w:ascii="Cambria Math" w:hAnsi="Cambria Math" w:cs="Cambria Math"/>
                <w:position w:val="2"/>
                <w:sz w:val="18"/>
                <w:szCs w:val="18"/>
                <w:lang w:bidi="ar-SY"/>
              </w:rPr>
              <w:t>⃝</w:t>
            </w:r>
            <w:r>
              <w:rPr>
                <w:position w:val="2"/>
                <w:rtl/>
              </w:rPr>
              <w:tab/>
            </w:r>
            <w:r w:rsidRPr="00907228">
              <w:rPr>
                <w:position w:val="2"/>
                <w:rtl/>
              </w:rPr>
              <w:t>لا تعليقات ولا تغييرات مقترحة</w:t>
            </w:r>
          </w:p>
          <w:p w14:paraId="3470DD87" w14:textId="71D83010" w:rsidR="0021454F" w:rsidRPr="00FA358E" w:rsidRDefault="0021454F" w:rsidP="0021454F">
            <w:pPr>
              <w:spacing w:before="60" w:after="60" w:line="340" w:lineRule="exact"/>
              <w:ind w:left="794" w:hanging="794"/>
              <w:rPr>
                <w:rFonts w:ascii="Calibri" w:hAnsi="Calibri" w:cs="Calibri"/>
                <w:position w:val="2"/>
                <w:sz w:val="40"/>
                <w:szCs w:val="40"/>
                <w:lang w:val="en-GB" w:bidi="ar-SY"/>
              </w:rPr>
            </w:pPr>
            <w:r w:rsidRPr="00907228">
              <w:rPr>
                <w:position w:val="2"/>
                <w:rtl/>
                <w:lang w:bidi="ar-EG"/>
              </w:rPr>
              <w:tab/>
            </w:r>
            <w:r w:rsidRPr="0034777D">
              <w:rPr>
                <w:rFonts w:ascii="Cambria Math" w:hAnsi="Cambria Math" w:cs="Cambria Math"/>
                <w:position w:val="2"/>
                <w:sz w:val="18"/>
                <w:szCs w:val="18"/>
                <w:lang w:bidi="ar-SY"/>
              </w:rPr>
              <w:t>⃝</w:t>
            </w:r>
            <w:r>
              <w:rPr>
                <w:position w:val="2"/>
                <w:lang w:bidi="ar-SY"/>
              </w:rPr>
              <w:tab/>
            </w:r>
            <w:r w:rsidRPr="00907228">
              <w:rPr>
                <w:position w:val="2"/>
                <w:rtl/>
              </w:rPr>
              <w:t xml:space="preserve">التعليقات والتغييرات المقترحة </w:t>
            </w:r>
            <w:r w:rsidRPr="00907228">
              <w:rPr>
                <w:rFonts w:hint="cs"/>
                <w:position w:val="2"/>
                <w:rtl/>
              </w:rPr>
              <w:t>مرفقة بالطي</w:t>
            </w:r>
          </w:p>
        </w:tc>
      </w:tr>
      <w:tr w:rsidR="0021454F" w:rsidRPr="00A42DBE" w14:paraId="06030CB0" w14:textId="77777777" w:rsidTr="008423AF">
        <w:trPr>
          <w:trHeight w:val="747"/>
          <w:jc w:val="center"/>
        </w:trPr>
        <w:tc>
          <w:tcPr>
            <w:tcW w:w="2058" w:type="dxa"/>
            <w:vMerge/>
            <w:vAlign w:val="center"/>
          </w:tcPr>
          <w:p w14:paraId="3E28C45B" w14:textId="77777777" w:rsidR="0021454F" w:rsidRPr="00907228" w:rsidRDefault="0021454F" w:rsidP="0021454F">
            <w:pPr>
              <w:spacing w:before="60" w:after="60" w:line="340" w:lineRule="exact"/>
              <w:rPr>
                <w:b/>
                <w:bCs/>
                <w:position w:val="2"/>
                <w:lang w:val="fr-CH" w:bidi="ar-SY"/>
              </w:rPr>
            </w:pPr>
          </w:p>
        </w:tc>
        <w:tc>
          <w:tcPr>
            <w:tcW w:w="7571" w:type="dxa"/>
            <w:vAlign w:val="center"/>
          </w:tcPr>
          <w:p w14:paraId="3D01B82B" w14:textId="0DB8D425" w:rsidR="0021454F" w:rsidRPr="00A42DBE" w:rsidRDefault="0021454F" w:rsidP="0021454F">
            <w:pPr>
              <w:spacing w:before="60" w:after="60" w:line="340" w:lineRule="exact"/>
              <w:ind w:left="794" w:hanging="794"/>
              <w:rPr>
                <w:rFonts w:ascii="Calibri" w:hAnsi="Calibri" w:cs="Calibri"/>
                <w:position w:val="2"/>
                <w:sz w:val="40"/>
                <w:szCs w:val="40"/>
                <w:lang w:val="fr-CH" w:bidi="ar-SY"/>
              </w:rPr>
            </w:pPr>
            <w:r w:rsidRPr="00A42DBE">
              <w:rPr>
                <w:rFonts w:ascii="Calibri" w:hAnsi="Calibri" w:cs="Calibri"/>
                <w:position w:val="2"/>
                <w:sz w:val="40"/>
                <w:szCs w:val="40"/>
                <w:lang w:val="fr-CH" w:bidi="ar-SY"/>
              </w:rPr>
              <w:t>□</w:t>
            </w:r>
            <w:r w:rsidRPr="009437BC">
              <w:rPr>
                <w:position w:val="2"/>
                <w:lang w:val="fr-CH" w:bidi="ar-SY"/>
              </w:rPr>
              <w:tab/>
            </w:r>
            <w:r w:rsidRPr="002B5760">
              <w:rPr>
                <w:b/>
                <w:bCs/>
                <w:spacing w:val="-2"/>
                <w:position w:val="2"/>
                <w:rtl/>
              </w:rPr>
              <w:t>لا</w:t>
            </w:r>
            <w:r w:rsidRPr="002B5760">
              <w:rPr>
                <w:spacing w:val="-2"/>
                <w:position w:val="2"/>
                <w:rtl/>
              </w:rPr>
              <w:t xml:space="preserve"> </w:t>
            </w:r>
            <w:r w:rsidRPr="002B5760">
              <w:rPr>
                <w:b/>
                <w:bCs/>
                <w:spacing w:val="-2"/>
                <w:position w:val="2"/>
                <w:rtl/>
              </w:rPr>
              <w:t>تفوض</w:t>
            </w:r>
            <w:r w:rsidRPr="00826988">
              <w:rPr>
                <w:spacing w:val="-2"/>
                <w:position w:val="2"/>
                <w:rtl/>
              </w:rPr>
              <w:t xml:space="preserve"> </w:t>
            </w:r>
            <w:r w:rsidRPr="00002F8F">
              <w:rPr>
                <w:rFonts w:hint="cs"/>
                <w:spacing w:val="-2"/>
                <w:position w:val="2"/>
                <w:rtl/>
              </w:rPr>
              <w:t>إلى</w:t>
            </w:r>
            <w:r>
              <w:rPr>
                <w:rFonts w:hint="cs"/>
                <w:b/>
                <w:bCs/>
                <w:spacing w:val="-2"/>
                <w:position w:val="2"/>
                <w:rtl/>
              </w:rPr>
              <w:t xml:space="preserve"> </w:t>
            </w:r>
            <w:r>
              <w:rPr>
                <w:rFonts w:hint="cs"/>
                <w:spacing w:val="-2"/>
                <w:position w:val="2"/>
                <w:rtl/>
              </w:rPr>
              <w:t>لجنة</w:t>
            </w:r>
            <w:r w:rsidRPr="002B5760">
              <w:rPr>
                <w:spacing w:val="-2"/>
                <w:position w:val="2"/>
                <w:rtl/>
              </w:rPr>
              <w:t xml:space="preserve"> الدراسات </w:t>
            </w:r>
            <w:r>
              <w:rPr>
                <w:spacing w:val="-2"/>
                <w:position w:val="2"/>
                <w:lang w:val="fr-CH" w:bidi="ar-SY"/>
              </w:rPr>
              <w:t>20</w:t>
            </w:r>
            <w:r w:rsidRPr="002B5760">
              <w:rPr>
                <w:spacing w:val="-2"/>
                <w:position w:val="2"/>
                <w:rtl/>
                <w:lang w:bidi="ar-EG"/>
              </w:rPr>
              <w:t xml:space="preserve"> </w:t>
            </w:r>
            <w:r w:rsidRPr="002B5760">
              <w:rPr>
                <w:b/>
                <w:bCs/>
                <w:spacing w:val="-2"/>
                <w:position w:val="2"/>
                <w:rtl/>
              </w:rPr>
              <w:t xml:space="preserve">سلطة </w:t>
            </w:r>
            <w:r w:rsidRPr="002B5760">
              <w:rPr>
                <w:spacing w:val="-2"/>
                <w:position w:val="2"/>
                <w:rtl/>
              </w:rPr>
              <w:t>النظر في هذا النص بغرض الموافقة عليه (</w:t>
            </w:r>
            <w:r w:rsidRPr="002B5760">
              <w:rPr>
                <w:rFonts w:hint="cs"/>
                <w:spacing w:val="-2"/>
                <w:position w:val="2"/>
                <w:rtl/>
              </w:rPr>
              <w:t>ت</w:t>
            </w:r>
            <w:r w:rsidRPr="002B5760">
              <w:rPr>
                <w:spacing w:val="-2"/>
                <w:position w:val="2"/>
                <w:rtl/>
              </w:rPr>
              <w:t xml:space="preserve">رفق </w:t>
            </w:r>
            <w:r w:rsidRPr="002B5760">
              <w:rPr>
                <w:rFonts w:hint="cs"/>
                <w:spacing w:val="-2"/>
                <w:position w:val="2"/>
                <w:rtl/>
              </w:rPr>
              <w:t>بالطي</w:t>
            </w:r>
            <w:r w:rsidRPr="002B5760">
              <w:rPr>
                <w:spacing w:val="-2"/>
                <w:position w:val="2"/>
                <w:rtl/>
              </w:rPr>
              <w:t xml:space="preserve"> أسباب هذا الرأي ولمحة عن التغييرات المحتملة التي </w:t>
            </w:r>
            <w:r w:rsidRPr="002B5760">
              <w:rPr>
                <w:rFonts w:hint="cs"/>
                <w:spacing w:val="-2"/>
                <w:position w:val="2"/>
                <w:rtl/>
              </w:rPr>
              <w:t>يمكن أن</w:t>
            </w:r>
            <w:r w:rsidRPr="002B5760">
              <w:rPr>
                <w:spacing w:val="-2"/>
                <w:position w:val="2"/>
                <w:rtl/>
              </w:rPr>
              <w:t xml:space="preserve"> تيسر تقدم العمل)</w:t>
            </w:r>
          </w:p>
        </w:tc>
      </w:tr>
      <w:tr w:rsidR="0021454F" w:rsidRPr="00C854DB" w14:paraId="6F6B465C" w14:textId="77777777" w:rsidTr="008423AF">
        <w:trPr>
          <w:trHeight w:val="747"/>
          <w:jc w:val="center"/>
        </w:trPr>
        <w:tc>
          <w:tcPr>
            <w:tcW w:w="2058" w:type="dxa"/>
            <w:vMerge w:val="restart"/>
            <w:vAlign w:val="center"/>
          </w:tcPr>
          <w:p w14:paraId="36A8261F" w14:textId="6851FE41" w:rsidR="0021454F" w:rsidRPr="006D3475" w:rsidRDefault="0021454F" w:rsidP="0021454F">
            <w:pPr>
              <w:spacing w:before="60" w:after="60" w:line="340" w:lineRule="exact"/>
              <w:jc w:val="center"/>
              <w:rPr>
                <w:b/>
                <w:bCs/>
                <w:position w:val="2"/>
                <w:lang w:val="fr-CH" w:bidi="ar-SY"/>
              </w:rPr>
            </w:pPr>
            <w:r w:rsidRPr="006D3475">
              <w:rPr>
                <w:rFonts w:hint="cs"/>
                <w:b/>
                <w:bCs/>
                <w:position w:val="2"/>
                <w:rtl/>
              </w:rPr>
              <w:t xml:space="preserve">مشروع </w:t>
            </w:r>
            <w:r w:rsidR="000E34EA">
              <w:rPr>
                <w:b/>
                <w:bCs/>
                <w:position w:val="2"/>
                <w:rtl/>
              </w:rPr>
              <w:br/>
            </w:r>
            <w:r w:rsidRPr="006D3475">
              <w:rPr>
                <w:rFonts w:hint="cs"/>
                <w:b/>
                <w:bCs/>
                <w:position w:val="2"/>
                <w:rtl/>
              </w:rPr>
              <w:t>التوصية الجديدة</w:t>
            </w:r>
            <w:r w:rsidRPr="006D3475">
              <w:rPr>
                <w:b/>
                <w:bCs/>
                <w:position w:val="2"/>
                <w:rtl/>
              </w:rPr>
              <w:br/>
            </w:r>
            <w:r w:rsidR="005E0D55" w:rsidRPr="00A42DBE">
              <w:rPr>
                <w:b/>
                <w:bCs/>
                <w:lang w:val="fr-CH" w:bidi="ar-EG"/>
              </w:rPr>
              <w:t>ITU-T Y</w:t>
            </w:r>
            <w:r w:rsidR="006D3475" w:rsidRPr="00A42DBE">
              <w:rPr>
                <w:b/>
                <w:bCs/>
                <w:lang w:val="fr-CH" w:bidi="ar-EG"/>
              </w:rPr>
              <w:t>.4604</w:t>
            </w:r>
            <w:r w:rsidR="006D3475" w:rsidRPr="006D3475">
              <w:rPr>
                <w:rFonts w:hint="cs"/>
                <w:b/>
                <w:bCs/>
                <w:rtl/>
                <w:lang w:bidi="ar-EG"/>
              </w:rPr>
              <w:t xml:space="preserve"> (</w:t>
            </w:r>
            <w:r w:rsidR="006D3475" w:rsidRPr="00A42DBE">
              <w:rPr>
                <w:b/>
                <w:bCs/>
                <w:lang w:val="fr-CH" w:bidi="ar-EG"/>
              </w:rPr>
              <w:t>Y.IoT</w:t>
            </w:r>
            <w:r w:rsidR="006D3475" w:rsidRPr="00A42DBE">
              <w:rPr>
                <w:b/>
                <w:bCs/>
                <w:lang w:val="fr-CH" w:bidi="ar-EG"/>
              </w:rPr>
              <w:noBreakHyphen/>
              <w:t>MCSI</w:t>
            </w:r>
            <w:r w:rsidR="006D3475" w:rsidRPr="006D3475">
              <w:rPr>
                <w:rFonts w:hint="cs"/>
                <w:b/>
                <w:bCs/>
                <w:rtl/>
                <w:lang w:bidi="ar-EG"/>
              </w:rPr>
              <w:t xml:space="preserve"> سابقاً)</w:t>
            </w:r>
          </w:p>
        </w:tc>
        <w:tc>
          <w:tcPr>
            <w:tcW w:w="7571" w:type="dxa"/>
            <w:vAlign w:val="center"/>
          </w:tcPr>
          <w:p w14:paraId="2D19A2CA" w14:textId="77777777" w:rsidR="0021454F" w:rsidRDefault="0021454F" w:rsidP="0021454F">
            <w:pPr>
              <w:keepNext/>
              <w:keepLines/>
              <w:spacing w:before="60" w:after="60" w:line="340" w:lineRule="exact"/>
              <w:ind w:left="794" w:hanging="794"/>
              <w:rPr>
                <w:position w:val="2"/>
                <w:rtl/>
                <w:lang w:bidi="ar-SY"/>
              </w:rPr>
            </w:pPr>
            <w:r w:rsidRPr="00A42DBE">
              <w:rPr>
                <w:rFonts w:ascii="Calibri" w:hAnsi="Calibri" w:cs="Calibri"/>
                <w:position w:val="2"/>
                <w:sz w:val="40"/>
                <w:szCs w:val="40"/>
                <w:lang w:val="fr-CH" w:bidi="ar-SY"/>
              </w:rPr>
              <w:t>□</w:t>
            </w:r>
            <w:r w:rsidRPr="00A42DBE">
              <w:rPr>
                <w:position w:val="2"/>
                <w:lang w:val="fr-CH" w:bidi="ar-SY"/>
              </w:rPr>
              <w:tab/>
            </w:r>
            <w:r w:rsidRPr="00907228">
              <w:rPr>
                <w:b/>
                <w:bCs/>
                <w:position w:val="2"/>
                <w:rtl/>
              </w:rPr>
              <w:t xml:space="preserve">تفوض </w:t>
            </w:r>
            <w:r w:rsidRPr="00EA2B25">
              <w:rPr>
                <w:rFonts w:hint="cs"/>
                <w:position w:val="2"/>
                <w:rtl/>
              </w:rPr>
              <w:t>إلى</w:t>
            </w:r>
            <w:r>
              <w:rPr>
                <w:rFonts w:hint="cs"/>
                <w:b/>
                <w:bCs/>
                <w:position w:val="2"/>
                <w:rtl/>
              </w:rPr>
              <w:t xml:space="preserve"> </w:t>
            </w:r>
            <w:r w:rsidRPr="00907228">
              <w:rPr>
                <w:position w:val="2"/>
                <w:rtl/>
              </w:rPr>
              <w:t xml:space="preserve">لجنة الدراسات </w:t>
            </w:r>
            <w:r w:rsidRPr="00A42DBE">
              <w:rPr>
                <w:position w:val="2"/>
                <w:lang w:val="fr-CH" w:bidi="ar-SY"/>
              </w:rPr>
              <w:t>20</w:t>
            </w:r>
            <w:r w:rsidRPr="00907228">
              <w:rPr>
                <w:position w:val="2"/>
                <w:rtl/>
                <w:lang w:bidi="ar-EG"/>
              </w:rPr>
              <w:t xml:space="preserve"> </w:t>
            </w:r>
            <w:r w:rsidRPr="00907228">
              <w:rPr>
                <w:b/>
                <w:bCs/>
                <w:position w:val="2"/>
                <w:rtl/>
              </w:rPr>
              <w:t xml:space="preserve">سلطة </w:t>
            </w:r>
            <w:r w:rsidRPr="00907228">
              <w:rPr>
                <w:position w:val="2"/>
                <w:rtl/>
              </w:rPr>
              <w:t>النظر في هذا النص بغرض الموافقة عليه (ي</w:t>
            </w:r>
            <w:r w:rsidRPr="00907228">
              <w:rPr>
                <w:rFonts w:hint="cs"/>
                <w:position w:val="2"/>
                <w:rtl/>
              </w:rPr>
              <w:t>ُ</w:t>
            </w:r>
            <w:r w:rsidRPr="00907228">
              <w:rPr>
                <w:position w:val="2"/>
                <w:rtl/>
              </w:rPr>
              <w:t>رجى في هذه الحالة انتقاء أحد</w:t>
            </w:r>
            <w:r w:rsidRPr="00D32D55">
              <w:rPr>
                <w:position w:val="2"/>
                <w:rtl/>
              </w:rPr>
              <w:t xml:space="preserve"> الخيارين</w:t>
            </w:r>
            <w:r>
              <w:rPr>
                <w:rFonts w:hint="cs"/>
                <w:position w:val="2"/>
                <w:rtl/>
              </w:rPr>
              <w:t xml:space="preserve"> </w:t>
            </w:r>
            <w:r w:rsidRPr="00A42DBE">
              <w:rPr>
                <w:rFonts w:ascii="Cambria Math" w:hAnsi="Cambria Math" w:cs="Cambria Math"/>
                <w:position w:val="2"/>
                <w:sz w:val="18"/>
                <w:szCs w:val="18"/>
                <w:lang w:val="fr-CH" w:bidi="ar-SY"/>
              </w:rPr>
              <w:t>⃝</w:t>
            </w:r>
            <w:r w:rsidRPr="0034777D">
              <w:rPr>
                <w:rFonts w:hint="cs"/>
                <w:position w:val="2"/>
                <w:sz w:val="18"/>
                <w:szCs w:val="18"/>
                <w:rtl/>
                <w:lang w:bidi="ar-SY"/>
              </w:rPr>
              <w:t xml:space="preserve">    </w:t>
            </w:r>
            <w:r>
              <w:rPr>
                <w:rFonts w:hint="cs"/>
                <w:position w:val="2"/>
                <w:rtl/>
                <w:lang w:bidi="ar-SY"/>
              </w:rPr>
              <w:t>):</w:t>
            </w:r>
          </w:p>
          <w:p w14:paraId="4B86E97D" w14:textId="77777777" w:rsidR="0021454F" w:rsidRPr="00907228" w:rsidRDefault="0021454F" w:rsidP="0021454F">
            <w:pPr>
              <w:keepNext/>
              <w:keepLines/>
              <w:spacing w:before="60" w:after="60" w:line="340" w:lineRule="exact"/>
              <w:rPr>
                <w:position w:val="2"/>
                <w:rtl/>
                <w:lang w:bidi="ar-EG"/>
              </w:rPr>
            </w:pPr>
            <w:r w:rsidRPr="00907228">
              <w:rPr>
                <w:position w:val="2"/>
                <w:rtl/>
                <w:lang w:bidi="ar-EG"/>
              </w:rPr>
              <w:tab/>
            </w:r>
            <w:r w:rsidRPr="0034777D">
              <w:rPr>
                <w:rFonts w:ascii="Cambria Math" w:hAnsi="Cambria Math" w:cs="Cambria Math"/>
                <w:position w:val="2"/>
                <w:sz w:val="18"/>
                <w:szCs w:val="18"/>
                <w:lang w:bidi="ar-SY"/>
              </w:rPr>
              <w:t>⃝</w:t>
            </w:r>
            <w:r>
              <w:rPr>
                <w:position w:val="2"/>
                <w:rtl/>
              </w:rPr>
              <w:tab/>
            </w:r>
            <w:r w:rsidRPr="00907228">
              <w:rPr>
                <w:position w:val="2"/>
                <w:rtl/>
              </w:rPr>
              <w:t>لا تعليقات ولا تغييرات مقترحة</w:t>
            </w:r>
          </w:p>
          <w:p w14:paraId="6BCB4036" w14:textId="11B82C8A" w:rsidR="0021454F" w:rsidRPr="00FA358E" w:rsidRDefault="0021454F" w:rsidP="0021454F">
            <w:pPr>
              <w:spacing w:before="60" w:after="60" w:line="340" w:lineRule="exact"/>
              <w:ind w:left="794" w:hanging="794"/>
              <w:rPr>
                <w:rFonts w:ascii="Calibri" w:hAnsi="Calibri" w:cs="Calibri"/>
                <w:position w:val="2"/>
                <w:sz w:val="40"/>
                <w:szCs w:val="40"/>
                <w:lang w:val="en-GB" w:bidi="ar-SY"/>
              </w:rPr>
            </w:pPr>
            <w:r w:rsidRPr="00907228">
              <w:rPr>
                <w:position w:val="2"/>
                <w:rtl/>
                <w:lang w:bidi="ar-EG"/>
              </w:rPr>
              <w:tab/>
            </w:r>
            <w:r w:rsidRPr="0034777D">
              <w:rPr>
                <w:rFonts w:ascii="Cambria Math" w:hAnsi="Cambria Math" w:cs="Cambria Math"/>
                <w:position w:val="2"/>
                <w:sz w:val="18"/>
                <w:szCs w:val="18"/>
                <w:lang w:bidi="ar-SY"/>
              </w:rPr>
              <w:t>⃝</w:t>
            </w:r>
            <w:r>
              <w:rPr>
                <w:position w:val="2"/>
                <w:lang w:bidi="ar-SY"/>
              </w:rPr>
              <w:tab/>
            </w:r>
            <w:r w:rsidRPr="00907228">
              <w:rPr>
                <w:position w:val="2"/>
                <w:rtl/>
              </w:rPr>
              <w:t xml:space="preserve">التعليقات والتغييرات المقترحة </w:t>
            </w:r>
            <w:r w:rsidRPr="00907228">
              <w:rPr>
                <w:rFonts w:hint="cs"/>
                <w:position w:val="2"/>
                <w:rtl/>
              </w:rPr>
              <w:t>مرفقة بالطي</w:t>
            </w:r>
          </w:p>
        </w:tc>
      </w:tr>
      <w:tr w:rsidR="0021454F" w:rsidRPr="00A42DBE" w14:paraId="7612B71B" w14:textId="77777777" w:rsidTr="008423AF">
        <w:trPr>
          <w:trHeight w:val="747"/>
          <w:jc w:val="center"/>
        </w:trPr>
        <w:tc>
          <w:tcPr>
            <w:tcW w:w="2058" w:type="dxa"/>
            <w:vMerge/>
            <w:vAlign w:val="center"/>
          </w:tcPr>
          <w:p w14:paraId="0177233F" w14:textId="77777777" w:rsidR="0021454F" w:rsidRPr="00907228" w:rsidRDefault="0021454F" w:rsidP="0021454F">
            <w:pPr>
              <w:spacing w:before="60" w:after="60" w:line="340" w:lineRule="exact"/>
              <w:rPr>
                <w:b/>
                <w:bCs/>
                <w:position w:val="2"/>
                <w:lang w:val="fr-CH" w:bidi="ar-SY"/>
              </w:rPr>
            </w:pPr>
          </w:p>
        </w:tc>
        <w:tc>
          <w:tcPr>
            <w:tcW w:w="7571" w:type="dxa"/>
            <w:vAlign w:val="center"/>
          </w:tcPr>
          <w:p w14:paraId="528FEA0C" w14:textId="61917296" w:rsidR="0021454F" w:rsidRPr="00A42DBE" w:rsidRDefault="0021454F" w:rsidP="0021454F">
            <w:pPr>
              <w:spacing w:before="60" w:after="60" w:line="340" w:lineRule="exact"/>
              <w:ind w:left="794" w:hanging="794"/>
              <w:rPr>
                <w:rFonts w:ascii="Calibri" w:hAnsi="Calibri" w:cs="Calibri"/>
                <w:position w:val="2"/>
                <w:sz w:val="40"/>
                <w:szCs w:val="40"/>
                <w:lang w:val="fr-CH" w:bidi="ar-SY"/>
              </w:rPr>
            </w:pPr>
            <w:r w:rsidRPr="00A42DBE">
              <w:rPr>
                <w:rFonts w:ascii="Calibri" w:hAnsi="Calibri" w:cs="Calibri"/>
                <w:position w:val="2"/>
                <w:sz w:val="40"/>
                <w:szCs w:val="40"/>
                <w:lang w:val="fr-CH" w:bidi="ar-SY"/>
              </w:rPr>
              <w:t>□</w:t>
            </w:r>
            <w:r w:rsidRPr="009437BC">
              <w:rPr>
                <w:position w:val="2"/>
                <w:lang w:val="fr-CH" w:bidi="ar-SY"/>
              </w:rPr>
              <w:tab/>
            </w:r>
            <w:r w:rsidRPr="002B5760">
              <w:rPr>
                <w:b/>
                <w:bCs/>
                <w:spacing w:val="-2"/>
                <w:position w:val="2"/>
                <w:rtl/>
              </w:rPr>
              <w:t>لا</w:t>
            </w:r>
            <w:r w:rsidRPr="002B5760">
              <w:rPr>
                <w:spacing w:val="-2"/>
                <w:position w:val="2"/>
                <w:rtl/>
              </w:rPr>
              <w:t xml:space="preserve"> </w:t>
            </w:r>
            <w:r w:rsidRPr="002B5760">
              <w:rPr>
                <w:b/>
                <w:bCs/>
                <w:spacing w:val="-2"/>
                <w:position w:val="2"/>
                <w:rtl/>
              </w:rPr>
              <w:t>تفوض</w:t>
            </w:r>
            <w:r w:rsidRPr="00826988">
              <w:rPr>
                <w:spacing w:val="-2"/>
                <w:position w:val="2"/>
                <w:rtl/>
              </w:rPr>
              <w:t xml:space="preserve"> </w:t>
            </w:r>
            <w:r w:rsidRPr="00002F8F">
              <w:rPr>
                <w:rFonts w:hint="cs"/>
                <w:spacing w:val="-2"/>
                <w:position w:val="2"/>
                <w:rtl/>
              </w:rPr>
              <w:t>إلى</w:t>
            </w:r>
            <w:r>
              <w:rPr>
                <w:rFonts w:hint="cs"/>
                <w:b/>
                <w:bCs/>
                <w:spacing w:val="-2"/>
                <w:position w:val="2"/>
                <w:rtl/>
              </w:rPr>
              <w:t xml:space="preserve"> </w:t>
            </w:r>
            <w:r>
              <w:rPr>
                <w:rFonts w:hint="cs"/>
                <w:spacing w:val="-2"/>
                <w:position w:val="2"/>
                <w:rtl/>
              </w:rPr>
              <w:t>لجنة</w:t>
            </w:r>
            <w:r w:rsidRPr="002B5760">
              <w:rPr>
                <w:spacing w:val="-2"/>
                <w:position w:val="2"/>
                <w:rtl/>
              </w:rPr>
              <w:t xml:space="preserve"> الدراسات </w:t>
            </w:r>
            <w:r>
              <w:rPr>
                <w:spacing w:val="-2"/>
                <w:position w:val="2"/>
                <w:lang w:val="fr-CH" w:bidi="ar-SY"/>
              </w:rPr>
              <w:t>20</w:t>
            </w:r>
            <w:r w:rsidRPr="002B5760">
              <w:rPr>
                <w:spacing w:val="-2"/>
                <w:position w:val="2"/>
                <w:rtl/>
                <w:lang w:bidi="ar-EG"/>
              </w:rPr>
              <w:t xml:space="preserve"> </w:t>
            </w:r>
            <w:r w:rsidRPr="002B5760">
              <w:rPr>
                <w:b/>
                <w:bCs/>
                <w:spacing w:val="-2"/>
                <w:position w:val="2"/>
                <w:rtl/>
              </w:rPr>
              <w:t xml:space="preserve">سلطة </w:t>
            </w:r>
            <w:r w:rsidRPr="002B5760">
              <w:rPr>
                <w:spacing w:val="-2"/>
                <w:position w:val="2"/>
                <w:rtl/>
              </w:rPr>
              <w:t>النظر في هذا النص بغرض الموافقة عليه (</w:t>
            </w:r>
            <w:r w:rsidRPr="002B5760">
              <w:rPr>
                <w:rFonts w:hint="cs"/>
                <w:spacing w:val="-2"/>
                <w:position w:val="2"/>
                <w:rtl/>
              </w:rPr>
              <w:t>ت</w:t>
            </w:r>
            <w:r w:rsidRPr="002B5760">
              <w:rPr>
                <w:spacing w:val="-2"/>
                <w:position w:val="2"/>
                <w:rtl/>
              </w:rPr>
              <w:t xml:space="preserve">رفق </w:t>
            </w:r>
            <w:r w:rsidRPr="002B5760">
              <w:rPr>
                <w:rFonts w:hint="cs"/>
                <w:spacing w:val="-2"/>
                <w:position w:val="2"/>
                <w:rtl/>
              </w:rPr>
              <w:t>بالطي</w:t>
            </w:r>
            <w:r w:rsidRPr="002B5760">
              <w:rPr>
                <w:spacing w:val="-2"/>
                <w:position w:val="2"/>
                <w:rtl/>
              </w:rPr>
              <w:t xml:space="preserve"> أسباب هذا الرأي ولمحة عن التغييرات المحتملة التي </w:t>
            </w:r>
            <w:r w:rsidRPr="002B5760">
              <w:rPr>
                <w:rFonts w:hint="cs"/>
                <w:spacing w:val="-2"/>
                <w:position w:val="2"/>
                <w:rtl/>
              </w:rPr>
              <w:t>يمكن أن</w:t>
            </w:r>
            <w:r w:rsidRPr="002B5760">
              <w:rPr>
                <w:spacing w:val="-2"/>
                <w:position w:val="2"/>
                <w:rtl/>
              </w:rPr>
              <w:t xml:space="preserve"> تيسر تقدم العمل)</w:t>
            </w:r>
          </w:p>
        </w:tc>
      </w:tr>
    </w:tbl>
    <w:bookmarkEnd w:id="0"/>
    <w:p w14:paraId="5F9B9D38" w14:textId="0AFE9976" w:rsidR="00E44F19" w:rsidRPr="00460BD7" w:rsidRDefault="00E44F19" w:rsidP="00E44F19">
      <w:pPr>
        <w:spacing w:before="240"/>
        <w:rPr>
          <w:rtl/>
          <w:lang w:bidi="ar-EG"/>
        </w:rPr>
      </w:pPr>
      <w:r w:rsidRPr="00460BD7">
        <w:rPr>
          <w:rtl/>
          <w:lang w:bidi="ar-EG"/>
        </w:rPr>
        <w:t>وتفضلوا بقبول فائق التقدير والاحترام.</w:t>
      </w:r>
    </w:p>
    <w:p w14:paraId="6FEB5DBC" w14:textId="77777777" w:rsidR="00E44F19" w:rsidRPr="005E0D55" w:rsidRDefault="00E44F19" w:rsidP="008F05CB">
      <w:pPr>
        <w:spacing w:before="480"/>
        <w:rPr>
          <w:rtl/>
          <w:lang w:bidi="ar-EG"/>
        </w:rPr>
      </w:pPr>
      <w:r w:rsidRPr="005E0D55">
        <w:rPr>
          <w:rtl/>
          <w:lang w:bidi="ar-EG"/>
        </w:rPr>
        <w:t>[الاسم]</w:t>
      </w:r>
    </w:p>
    <w:p w14:paraId="3377E0D2" w14:textId="5895DA86" w:rsidR="00E44F19" w:rsidRPr="005E0D55" w:rsidRDefault="00E44F19" w:rsidP="00E44F19">
      <w:r w:rsidRPr="005E0D55">
        <w:rPr>
          <w:rFonts w:hint="cs"/>
          <w:rtl/>
          <w:lang w:bidi="ar-EG"/>
        </w:rPr>
        <w:t>[الدور/المنصب الرسمي</w:t>
      </w:r>
      <w:r w:rsidRPr="005E0D55">
        <w:rPr>
          <w:rtl/>
          <w:lang w:bidi="ar-EG"/>
        </w:rPr>
        <w:t>]</w:t>
      </w:r>
    </w:p>
    <w:p w14:paraId="18F8A4F2" w14:textId="77777777" w:rsidR="00E44F19" w:rsidRDefault="00E44F19" w:rsidP="00E44F19">
      <w:pPr>
        <w:rPr>
          <w:rtl/>
          <w:lang w:bidi="ar-EG"/>
        </w:rPr>
      </w:pPr>
      <w:r w:rsidRPr="005E0D55">
        <w:rPr>
          <w:rtl/>
          <w:lang w:bidi="ar-EG"/>
        </w:rPr>
        <w:t>إدارة [الدولة العضو]</w:t>
      </w:r>
    </w:p>
    <w:p w14:paraId="15DC846D" w14:textId="0B819F64" w:rsidR="00E44F19" w:rsidRDefault="00E44F19" w:rsidP="00E44F19">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w:t>
      </w:r>
    </w:p>
    <w:sectPr w:rsidR="00E44F19" w:rsidSect="006C3242">
      <w:headerReference w:type="default" r:id="rId20"/>
      <w:foot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B7841" w14:textId="77777777" w:rsidR="00E85347" w:rsidRDefault="00E85347" w:rsidP="006C3242">
      <w:pPr>
        <w:spacing w:before="0" w:line="240" w:lineRule="auto"/>
      </w:pPr>
      <w:r>
        <w:separator/>
      </w:r>
    </w:p>
  </w:endnote>
  <w:endnote w:type="continuationSeparator" w:id="0">
    <w:p w14:paraId="56E1D6D9" w14:textId="77777777" w:rsidR="00E85347" w:rsidRDefault="00E8534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BF41" w14:textId="2FC17B31"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6C7E"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C75A" w14:textId="77777777" w:rsidR="00E85347" w:rsidRDefault="00E85347" w:rsidP="006C3242">
      <w:pPr>
        <w:spacing w:before="0" w:line="240" w:lineRule="auto"/>
      </w:pPr>
      <w:r>
        <w:separator/>
      </w:r>
    </w:p>
  </w:footnote>
  <w:footnote w:type="continuationSeparator" w:id="0">
    <w:p w14:paraId="57CACE2A" w14:textId="77777777" w:rsidR="00E85347" w:rsidRDefault="00E8534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AAFE" w14:textId="00F4805C"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A1423A">
      <w:rPr>
        <w:sz w:val="20"/>
        <w:szCs w:val="20"/>
        <w:lang w:val="en-GB"/>
      </w:rPr>
      <w:t>96</w:t>
    </w:r>
    <w:r w:rsidR="00E44F19">
      <w:rPr>
        <w:rFonts w:hint="cs"/>
        <w:sz w:val="20"/>
        <w:szCs w:val="20"/>
        <w:rtl/>
        <w:lang w:val="en-GB" w:bidi="ar-SY"/>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347"/>
    <w:rsid w:val="00002A63"/>
    <w:rsid w:val="00015C09"/>
    <w:rsid w:val="00060CA4"/>
    <w:rsid w:val="0006468A"/>
    <w:rsid w:val="00080A1F"/>
    <w:rsid w:val="00090574"/>
    <w:rsid w:val="00097886"/>
    <w:rsid w:val="000B042A"/>
    <w:rsid w:val="000C0A18"/>
    <w:rsid w:val="000C1C0E"/>
    <w:rsid w:val="000C548A"/>
    <w:rsid w:val="000E2CFD"/>
    <w:rsid w:val="000E327F"/>
    <w:rsid w:val="000E34EA"/>
    <w:rsid w:val="000E58E8"/>
    <w:rsid w:val="000F7B9E"/>
    <w:rsid w:val="001001AC"/>
    <w:rsid w:val="001013C6"/>
    <w:rsid w:val="0013183B"/>
    <w:rsid w:val="00146FE2"/>
    <w:rsid w:val="0016441E"/>
    <w:rsid w:val="00165031"/>
    <w:rsid w:val="00172222"/>
    <w:rsid w:val="00174E11"/>
    <w:rsid w:val="00183D62"/>
    <w:rsid w:val="001A64EB"/>
    <w:rsid w:val="001B3B75"/>
    <w:rsid w:val="001C0169"/>
    <w:rsid w:val="001D1D50"/>
    <w:rsid w:val="001D6745"/>
    <w:rsid w:val="001E446E"/>
    <w:rsid w:val="00203046"/>
    <w:rsid w:val="0021454F"/>
    <w:rsid w:val="002154EE"/>
    <w:rsid w:val="002276D2"/>
    <w:rsid w:val="0023283D"/>
    <w:rsid w:val="002513BE"/>
    <w:rsid w:val="0026373E"/>
    <w:rsid w:val="0026484C"/>
    <w:rsid w:val="00271C43"/>
    <w:rsid w:val="00290728"/>
    <w:rsid w:val="002978F4"/>
    <w:rsid w:val="002B028D"/>
    <w:rsid w:val="002B58D3"/>
    <w:rsid w:val="002E196B"/>
    <w:rsid w:val="002E6541"/>
    <w:rsid w:val="002F0F5E"/>
    <w:rsid w:val="00311395"/>
    <w:rsid w:val="00315738"/>
    <w:rsid w:val="0031725B"/>
    <w:rsid w:val="0032071D"/>
    <w:rsid w:val="0033249E"/>
    <w:rsid w:val="00334924"/>
    <w:rsid w:val="00335465"/>
    <w:rsid w:val="00337E80"/>
    <w:rsid w:val="003409BC"/>
    <w:rsid w:val="00357185"/>
    <w:rsid w:val="003833C6"/>
    <w:rsid w:val="00383829"/>
    <w:rsid w:val="003843E1"/>
    <w:rsid w:val="0038504D"/>
    <w:rsid w:val="003A3046"/>
    <w:rsid w:val="003C1139"/>
    <w:rsid w:val="003C6E0D"/>
    <w:rsid w:val="003C7EDF"/>
    <w:rsid w:val="003D7716"/>
    <w:rsid w:val="003F4B29"/>
    <w:rsid w:val="00400EC6"/>
    <w:rsid w:val="0042686F"/>
    <w:rsid w:val="004317D8"/>
    <w:rsid w:val="00434183"/>
    <w:rsid w:val="00443869"/>
    <w:rsid w:val="00447F32"/>
    <w:rsid w:val="00475E24"/>
    <w:rsid w:val="00494FEB"/>
    <w:rsid w:val="004A3760"/>
    <w:rsid w:val="004D5500"/>
    <w:rsid w:val="004E11DC"/>
    <w:rsid w:val="004E75BD"/>
    <w:rsid w:val="004F1ED2"/>
    <w:rsid w:val="00504374"/>
    <w:rsid w:val="00525DDD"/>
    <w:rsid w:val="00533634"/>
    <w:rsid w:val="005409AC"/>
    <w:rsid w:val="00540AF0"/>
    <w:rsid w:val="00547513"/>
    <w:rsid w:val="00553E7E"/>
    <w:rsid w:val="0055516A"/>
    <w:rsid w:val="00557C0D"/>
    <w:rsid w:val="005731DD"/>
    <w:rsid w:val="0058491B"/>
    <w:rsid w:val="00592EA5"/>
    <w:rsid w:val="005953A9"/>
    <w:rsid w:val="00595B52"/>
    <w:rsid w:val="00596808"/>
    <w:rsid w:val="005A3170"/>
    <w:rsid w:val="005C2AAB"/>
    <w:rsid w:val="005C7FD7"/>
    <w:rsid w:val="005E0D55"/>
    <w:rsid w:val="005E2899"/>
    <w:rsid w:val="005F2DD5"/>
    <w:rsid w:val="005F3885"/>
    <w:rsid w:val="005F4712"/>
    <w:rsid w:val="006014F1"/>
    <w:rsid w:val="00610C17"/>
    <w:rsid w:val="00646133"/>
    <w:rsid w:val="00663197"/>
    <w:rsid w:val="006635B2"/>
    <w:rsid w:val="0067181F"/>
    <w:rsid w:val="006761D0"/>
    <w:rsid w:val="00676BA1"/>
    <w:rsid w:val="00677396"/>
    <w:rsid w:val="0069200F"/>
    <w:rsid w:val="00693863"/>
    <w:rsid w:val="006A65CB"/>
    <w:rsid w:val="006C1530"/>
    <w:rsid w:val="006C3242"/>
    <w:rsid w:val="006C7CC0"/>
    <w:rsid w:val="006D3475"/>
    <w:rsid w:val="006E0818"/>
    <w:rsid w:val="006E1BAD"/>
    <w:rsid w:val="006E2188"/>
    <w:rsid w:val="006F63F7"/>
    <w:rsid w:val="007025C7"/>
    <w:rsid w:val="00706D7A"/>
    <w:rsid w:val="00722209"/>
    <w:rsid w:val="00722F0D"/>
    <w:rsid w:val="0074065D"/>
    <w:rsid w:val="0074420E"/>
    <w:rsid w:val="00774A3E"/>
    <w:rsid w:val="00783E26"/>
    <w:rsid w:val="0079029A"/>
    <w:rsid w:val="00792C13"/>
    <w:rsid w:val="007A131A"/>
    <w:rsid w:val="007C3BC7"/>
    <w:rsid w:val="007C3BCD"/>
    <w:rsid w:val="007D4ACF"/>
    <w:rsid w:val="007F0787"/>
    <w:rsid w:val="00807031"/>
    <w:rsid w:val="008070BC"/>
    <w:rsid w:val="00810B7B"/>
    <w:rsid w:val="0082358A"/>
    <w:rsid w:val="008235CD"/>
    <w:rsid w:val="008247DE"/>
    <w:rsid w:val="00840B10"/>
    <w:rsid w:val="008423AF"/>
    <w:rsid w:val="008513CB"/>
    <w:rsid w:val="00873469"/>
    <w:rsid w:val="00877F4B"/>
    <w:rsid w:val="0088516E"/>
    <w:rsid w:val="008A7F84"/>
    <w:rsid w:val="008C34FB"/>
    <w:rsid w:val="008E0182"/>
    <w:rsid w:val="008F05CB"/>
    <w:rsid w:val="008F7880"/>
    <w:rsid w:val="0091702E"/>
    <w:rsid w:val="00920AC1"/>
    <w:rsid w:val="00923B0C"/>
    <w:rsid w:val="00926F44"/>
    <w:rsid w:val="00936A66"/>
    <w:rsid w:val="0094021C"/>
    <w:rsid w:val="0094432F"/>
    <w:rsid w:val="00952ADC"/>
    <w:rsid w:val="00952F86"/>
    <w:rsid w:val="00955F32"/>
    <w:rsid w:val="0096586D"/>
    <w:rsid w:val="00972812"/>
    <w:rsid w:val="00982B28"/>
    <w:rsid w:val="009A25F1"/>
    <w:rsid w:val="009B72A4"/>
    <w:rsid w:val="009C5002"/>
    <w:rsid w:val="009D2E9E"/>
    <w:rsid w:val="009D313F"/>
    <w:rsid w:val="009E7261"/>
    <w:rsid w:val="00A1423A"/>
    <w:rsid w:val="00A42DBE"/>
    <w:rsid w:val="00A44D96"/>
    <w:rsid w:val="00A46F2F"/>
    <w:rsid w:val="00A47A5A"/>
    <w:rsid w:val="00A65C2E"/>
    <w:rsid w:val="00A6683B"/>
    <w:rsid w:val="00A77C90"/>
    <w:rsid w:val="00A9156F"/>
    <w:rsid w:val="00A97F94"/>
    <w:rsid w:val="00AA7EA2"/>
    <w:rsid w:val="00AB388E"/>
    <w:rsid w:val="00AB7B91"/>
    <w:rsid w:val="00AD5ED6"/>
    <w:rsid w:val="00AD7D94"/>
    <w:rsid w:val="00AF6B5C"/>
    <w:rsid w:val="00B03099"/>
    <w:rsid w:val="00B05BC8"/>
    <w:rsid w:val="00B174B7"/>
    <w:rsid w:val="00B20125"/>
    <w:rsid w:val="00B26043"/>
    <w:rsid w:val="00B64B47"/>
    <w:rsid w:val="00B8303C"/>
    <w:rsid w:val="00B916A7"/>
    <w:rsid w:val="00B95E46"/>
    <w:rsid w:val="00BB0F08"/>
    <w:rsid w:val="00BB705D"/>
    <w:rsid w:val="00C002DE"/>
    <w:rsid w:val="00C00CD5"/>
    <w:rsid w:val="00C278AC"/>
    <w:rsid w:val="00C27F67"/>
    <w:rsid w:val="00C30FE9"/>
    <w:rsid w:val="00C51769"/>
    <w:rsid w:val="00C51CCE"/>
    <w:rsid w:val="00C53BF8"/>
    <w:rsid w:val="00C61410"/>
    <w:rsid w:val="00C64A70"/>
    <w:rsid w:val="00C66157"/>
    <w:rsid w:val="00C674FE"/>
    <w:rsid w:val="00C67501"/>
    <w:rsid w:val="00C75633"/>
    <w:rsid w:val="00CE1C08"/>
    <w:rsid w:val="00CE2EE1"/>
    <w:rsid w:val="00CE3349"/>
    <w:rsid w:val="00CE36E5"/>
    <w:rsid w:val="00CE37B5"/>
    <w:rsid w:val="00CE5236"/>
    <w:rsid w:val="00CF27F5"/>
    <w:rsid w:val="00CF3FFD"/>
    <w:rsid w:val="00D03DAB"/>
    <w:rsid w:val="00D10CCF"/>
    <w:rsid w:val="00D17807"/>
    <w:rsid w:val="00D22846"/>
    <w:rsid w:val="00D33D25"/>
    <w:rsid w:val="00D35CAD"/>
    <w:rsid w:val="00D40062"/>
    <w:rsid w:val="00D517B2"/>
    <w:rsid w:val="00D72303"/>
    <w:rsid w:val="00D72AE5"/>
    <w:rsid w:val="00D755BB"/>
    <w:rsid w:val="00D76170"/>
    <w:rsid w:val="00D77D0F"/>
    <w:rsid w:val="00DA1CF0"/>
    <w:rsid w:val="00DA23C2"/>
    <w:rsid w:val="00DC1E02"/>
    <w:rsid w:val="00DC24B4"/>
    <w:rsid w:val="00DC5FB0"/>
    <w:rsid w:val="00DD1EBB"/>
    <w:rsid w:val="00DD5A93"/>
    <w:rsid w:val="00DE66F3"/>
    <w:rsid w:val="00DF16DC"/>
    <w:rsid w:val="00E040E6"/>
    <w:rsid w:val="00E06298"/>
    <w:rsid w:val="00E10F19"/>
    <w:rsid w:val="00E11741"/>
    <w:rsid w:val="00E27C67"/>
    <w:rsid w:val="00E36B7D"/>
    <w:rsid w:val="00E44F19"/>
    <w:rsid w:val="00E45211"/>
    <w:rsid w:val="00E473C5"/>
    <w:rsid w:val="00E56F93"/>
    <w:rsid w:val="00E65B54"/>
    <w:rsid w:val="00E84438"/>
    <w:rsid w:val="00E85347"/>
    <w:rsid w:val="00E92863"/>
    <w:rsid w:val="00EA0C5C"/>
    <w:rsid w:val="00EA645B"/>
    <w:rsid w:val="00EB5D23"/>
    <w:rsid w:val="00EB796D"/>
    <w:rsid w:val="00EE6491"/>
    <w:rsid w:val="00EF1CDE"/>
    <w:rsid w:val="00F058DC"/>
    <w:rsid w:val="00F24FC4"/>
    <w:rsid w:val="00F260B9"/>
    <w:rsid w:val="00F2676C"/>
    <w:rsid w:val="00F321BF"/>
    <w:rsid w:val="00F52941"/>
    <w:rsid w:val="00F66020"/>
    <w:rsid w:val="00F76182"/>
    <w:rsid w:val="00F84366"/>
    <w:rsid w:val="00F85089"/>
    <w:rsid w:val="00F91BC2"/>
    <w:rsid w:val="00F928F8"/>
    <w:rsid w:val="00F974C5"/>
    <w:rsid w:val="00FA3ECC"/>
    <w:rsid w:val="00FA6F46"/>
    <w:rsid w:val="00FE36C9"/>
    <w:rsid w:val="00FE5872"/>
    <w:rsid w:val="00FE7FCA"/>
    <w:rsid w:val="00FF31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07CED"/>
  <w15:chartTrackingRefBased/>
  <w15:docId w15:val="{92F3CADA-80E2-48A7-8901-A6EB37C8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A65C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29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SG20-R-0005/en" TargetMode="External"/><Relationship Id="rId18" Type="http://schemas.openxmlformats.org/officeDocument/2006/relationships/hyperlink" Target="https://www.itu.int/md/T22-SG20-R-0010/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md/T22-SG20-R-0009/en" TargetMode="External"/><Relationship Id="rId2" Type="http://schemas.openxmlformats.org/officeDocument/2006/relationships/numbering" Target="numbering.xml"/><Relationship Id="rId16" Type="http://schemas.openxmlformats.org/officeDocument/2006/relationships/hyperlink" Target="https://www.itu.int/md/T22-SG20-R-0008/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T22-SG20-R-0007/en" TargetMode="External"/><Relationship Id="rId23" Type="http://schemas.openxmlformats.org/officeDocument/2006/relationships/fontTable" Target="fontTable.xml"/><Relationship Id="rId10" Type="http://schemas.openxmlformats.org/officeDocument/2006/relationships/hyperlink" Target="https://www.itu.int/md/meetingdoc.asp?lang=en&amp;parent=T22-SG20-COL-0003" TargetMode="External"/><Relationship Id="rId19" Type="http://schemas.openxmlformats.org/officeDocument/2006/relationships/hyperlink" Target="mailto:tsbdir@itu.int"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md/T22-SG20-R-0006/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Braud, Olivia</cp:lastModifiedBy>
  <cp:revision>11</cp:revision>
  <cp:lastPrinted>2023-08-01T09:34:00Z</cp:lastPrinted>
  <dcterms:created xsi:type="dcterms:W3CDTF">2023-05-26T12:47:00Z</dcterms:created>
  <dcterms:modified xsi:type="dcterms:W3CDTF">2023-08-01T09:35:00Z</dcterms:modified>
</cp:coreProperties>
</file>