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461EEF" w:rsidRPr="00BE21B3" w14:paraId="31251163" w14:textId="77777777" w:rsidTr="00DA368F">
        <w:trPr>
          <w:cantSplit/>
        </w:trPr>
        <w:tc>
          <w:tcPr>
            <w:tcW w:w="1418" w:type="dxa"/>
            <w:vAlign w:val="center"/>
          </w:tcPr>
          <w:p w14:paraId="578B49F9" w14:textId="77777777" w:rsidR="00461EEF" w:rsidRPr="002C21D7" w:rsidRDefault="00461EEF" w:rsidP="00DA368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2C21D7">
              <w:rPr>
                <w:noProof/>
                <w:lang w:val="ru-RU" w:eastAsia="zh-CN"/>
              </w:rPr>
              <w:drawing>
                <wp:inline distT="0" distB="0" distL="0" distR="0" wp14:anchorId="66FFEBA7" wp14:editId="03004129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845925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15A1A88E" w14:textId="77777777" w:rsidR="00461EEF" w:rsidRPr="002C21D7" w:rsidRDefault="00461EEF" w:rsidP="00DA368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2C21D7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5CC13EB" w14:textId="77777777" w:rsidR="00461EEF" w:rsidRPr="002C21D7" w:rsidRDefault="00461EEF" w:rsidP="00DA368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2C21D7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7618D5E8" w14:textId="6068C5A0" w:rsidR="001629DC" w:rsidRPr="002C21D7" w:rsidRDefault="001629DC" w:rsidP="002B3F98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2C21D7">
        <w:rPr>
          <w:lang w:val="ru-RU"/>
        </w:rPr>
        <w:tab/>
        <w:t>Женева,</w:t>
      </w:r>
      <w:r w:rsidR="00B54B88" w:rsidRPr="002C21D7">
        <w:rPr>
          <w:lang w:val="ru-RU"/>
        </w:rPr>
        <w:t xml:space="preserve"> </w:t>
      </w:r>
      <w:r w:rsidR="00C314C2" w:rsidRPr="002C21D7">
        <w:rPr>
          <w:lang w:val="ru-RU"/>
        </w:rPr>
        <w:t>17 мая</w:t>
      </w:r>
      <w:r w:rsidR="000701AB" w:rsidRPr="002C21D7">
        <w:rPr>
          <w:lang w:val="ru-RU"/>
        </w:rPr>
        <w:t xml:space="preserve"> 20</w:t>
      </w:r>
      <w:r w:rsidR="0098439E" w:rsidRPr="002C21D7">
        <w:rPr>
          <w:lang w:val="ru-RU"/>
        </w:rPr>
        <w:t>2</w:t>
      </w:r>
      <w:r w:rsidR="00C314C2" w:rsidRPr="002C21D7">
        <w:rPr>
          <w:lang w:val="ru-RU"/>
        </w:rPr>
        <w:t>3</w:t>
      </w:r>
      <w:r w:rsidR="00571E85" w:rsidRPr="002C21D7">
        <w:rPr>
          <w:lang w:val="ru-RU"/>
        </w:rPr>
        <w:t xml:space="preserve"> 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24"/>
        <w:gridCol w:w="4371"/>
      </w:tblGrid>
      <w:tr w:rsidR="001629DC" w:rsidRPr="00BE21B3" w14:paraId="187A98E5" w14:textId="77777777" w:rsidTr="009A47D5">
        <w:trPr>
          <w:cantSplit/>
        </w:trPr>
        <w:tc>
          <w:tcPr>
            <w:tcW w:w="1276" w:type="dxa"/>
          </w:tcPr>
          <w:p w14:paraId="31D32868" w14:textId="77777777" w:rsidR="001629DC" w:rsidRPr="002C21D7" w:rsidRDefault="001629DC" w:rsidP="005F71CB">
            <w:pPr>
              <w:spacing w:before="0"/>
              <w:jc w:val="left"/>
              <w:rPr>
                <w:lang w:val="ru-RU"/>
              </w:rPr>
            </w:pPr>
            <w:r w:rsidRPr="002C21D7">
              <w:rPr>
                <w:lang w:val="ru-RU"/>
              </w:rPr>
              <w:t>Осн.:</w:t>
            </w:r>
          </w:p>
        </w:tc>
        <w:tc>
          <w:tcPr>
            <w:tcW w:w="4124" w:type="dxa"/>
          </w:tcPr>
          <w:p w14:paraId="0CC1F2D4" w14:textId="58541F2C" w:rsidR="00867192" w:rsidRPr="002C21D7" w:rsidRDefault="001629DC" w:rsidP="005F71CB">
            <w:pPr>
              <w:spacing w:before="0"/>
              <w:jc w:val="left"/>
              <w:rPr>
                <w:lang w:val="ru-RU"/>
              </w:rPr>
            </w:pPr>
            <w:r w:rsidRPr="002C21D7">
              <w:rPr>
                <w:b/>
                <w:bCs/>
                <w:lang w:val="ru-RU"/>
              </w:rPr>
              <w:t xml:space="preserve">Циркуляр </w:t>
            </w:r>
            <w:r w:rsidR="00C314C2" w:rsidRPr="002C21D7">
              <w:rPr>
                <w:b/>
                <w:bCs/>
                <w:lang w:val="ru-RU"/>
              </w:rPr>
              <w:t>101</w:t>
            </w:r>
            <w:r w:rsidRPr="002C21D7">
              <w:rPr>
                <w:b/>
                <w:bCs/>
                <w:lang w:val="ru-RU"/>
              </w:rPr>
              <w:t xml:space="preserve"> БСЭ</w:t>
            </w:r>
            <w:r w:rsidR="00867192" w:rsidRPr="002C21D7">
              <w:rPr>
                <w:b/>
                <w:bCs/>
                <w:lang w:val="ru-RU"/>
              </w:rPr>
              <w:br/>
            </w:r>
            <w:r w:rsidR="000701AB" w:rsidRPr="002C21D7">
              <w:rPr>
                <w:lang w:val="ru-RU"/>
              </w:rPr>
              <w:t>SG15/HO</w:t>
            </w:r>
          </w:p>
          <w:p w14:paraId="078D68B7" w14:textId="77777777" w:rsidR="001629DC" w:rsidRPr="002C21D7" w:rsidRDefault="001629DC" w:rsidP="005F71CB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371" w:type="dxa"/>
          </w:tcPr>
          <w:p w14:paraId="56F6E2B6" w14:textId="77777777" w:rsidR="009A47D5" w:rsidRPr="002C21D7" w:rsidRDefault="009A47D5" w:rsidP="005F71C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C21D7">
              <w:rPr>
                <w:b/>
                <w:bCs/>
                <w:lang w:val="ru-RU"/>
              </w:rPr>
              <w:t>Кому</w:t>
            </w:r>
            <w:r w:rsidRPr="002C21D7">
              <w:rPr>
                <w:lang w:val="ru-RU"/>
              </w:rPr>
              <w:t>:</w:t>
            </w:r>
          </w:p>
          <w:p w14:paraId="58643CBA" w14:textId="77777777" w:rsidR="001629DC" w:rsidRPr="002C21D7" w:rsidRDefault="001629DC" w:rsidP="005F71C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C21D7">
              <w:rPr>
                <w:lang w:val="ru-RU"/>
              </w:rPr>
              <w:t>–</w:t>
            </w:r>
            <w:r w:rsidRPr="002C21D7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1629DC" w:rsidRPr="00BE21B3" w14:paraId="4907F35F" w14:textId="77777777" w:rsidTr="009A47D5">
        <w:trPr>
          <w:cantSplit/>
        </w:trPr>
        <w:tc>
          <w:tcPr>
            <w:tcW w:w="1276" w:type="dxa"/>
          </w:tcPr>
          <w:p w14:paraId="32483D31" w14:textId="77777777" w:rsidR="001629DC" w:rsidRPr="002C21D7" w:rsidRDefault="001629DC" w:rsidP="005F71CB">
            <w:pPr>
              <w:spacing w:before="0"/>
              <w:jc w:val="left"/>
              <w:rPr>
                <w:lang w:val="ru-RU"/>
              </w:rPr>
            </w:pPr>
            <w:r w:rsidRPr="002C21D7">
              <w:rPr>
                <w:lang w:val="ru-RU"/>
              </w:rPr>
              <w:t>Тел.:</w:t>
            </w:r>
            <w:r w:rsidR="00867192" w:rsidRPr="002C21D7">
              <w:rPr>
                <w:lang w:val="ru-RU"/>
              </w:rPr>
              <w:br/>
            </w:r>
            <w:r w:rsidRPr="002C21D7">
              <w:rPr>
                <w:lang w:val="ru-RU"/>
              </w:rPr>
              <w:t>Факс:</w:t>
            </w:r>
            <w:r w:rsidR="00867192" w:rsidRPr="002C21D7">
              <w:rPr>
                <w:lang w:val="ru-RU"/>
              </w:rPr>
              <w:br/>
            </w:r>
            <w:r w:rsidRPr="002C21D7">
              <w:rPr>
                <w:lang w:val="ru-RU"/>
              </w:rPr>
              <w:t>Эл. почта:</w:t>
            </w:r>
          </w:p>
        </w:tc>
        <w:tc>
          <w:tcPr>
            <w:tcW w:w="4124" w:type="dxa"/>
          </w:tcPr>
          <w:p w14:paraId="18605CE4" w14:textId="77777777" w:rsidR="001629DC" w:rsidRPr="002C21D7" w:rsidRDefault="001629DC" w:rsidP="005F71CB">
            <w:pPr>
              <w:spacing w:before="0"/>
              <w:jc w:val="left"/>
              <w:rPr>
                <w:lang w:val="ru-RU"/>
              </w:rPr>
            </w:pPr>
            <w:r w:rsidRPr="002C21D7">
              <w:rPr>
                <w:lang w:val="ru-RU"/>
              </w:rPr>
              <w:t xml:space="preserve">+41 22 730 </w:t>
            </w:r>
            <w:r w:rsidR="000701AB" w:rsidRPr="002C21D7">
              <w:rPr>
                <w:lang w:val="ru-RU"/>
              </w:rPr>
              <w:t>6356</w:t>
            </w:r>
            <w:r w:rsidRPr="002C21D7">
              <w:rPr>
                <w:lang w:val="ru-RU"/>
              </w:rPr>
              <w:br/>
              <w:t>+41 22 730 5853</w:t>
            </w:r>
            <w:r w:rsidR="00867192" w:rsidRPr="002C21D7">
              <w:rPr>
                <w:lang w:val="ru-RU"/>
              </w:rPr>
              <w:br/>
            </w:r>
            <w:hyperlink r:id="rId9" w:history="1">
              <w:r w:rsidR="00985D9E" w:rsidRPr="002C21D7">
                <w:rPr>
                  <w:rStyle w:val="Hyperlink"/>
                  <w:lang w:val="ru-RU"/>
                </w:rPr>
                <w:t>tsbsg15@itu.int</w:t>
              </w:r>
            </w:hyperlink>
          </w:p>
        </w:tc>
        <w:tc>
          <w:tcPr>
            <w:tcW w:w="4371" w:type="dxa"/>
          </w:tcPr>
          <w:p w14:paraId="43D8535F" w14:textId="77777777" w:rsidR="001629DC" w:rsidRPr="002C21D7" w:rsidRDefault="001629DC" w:rsidP="005F71C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C21D7">
              <w:rPr>
                <w:b/>
                <w:bCs/>
                <w:lang w:val="ru-RU"/>
              </w:rPr>
              <w:t>Копии</w:t>
            </w:r>
            <w:r w:rsidRPr="002C21D7">
              <w:rPr>
                <w:lang w:val="ru-RU"/>
              </w:rPr>
              <w:t>:</w:t>
            </w:r>
          </w:p>
          <w:p w14:paraId="5D03345C" w14:textId="77777777" w:rsidR="001629DC" w:rsidRPr="002C21D7" w:rsidRDefault="001629DC" w:rsidP="005F71C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C21D7">
              <w:rPr>
                <w:lang w:val="ru-RU"/>
              </w:rPr>
              <w:t>–</w:t>
            </w:r>
            <w:r w:rsidRPr="002C21D7">
              <w:rPr>
                <w:lang w:val="ru-RU"/>
              </w:rPr>
              <w:tab/>
              <w:t>Членам Сектора МСЭ-Т</w:t>
            </w:r>
          </w:p>
          <w:p w14:paraId="5EFC86E2" w14:textId="77777777" w:rsidR="001629DC" w:rsidRPr="002C21D7" w:rsidRDefault="001629DC" w:rsidP="005F71C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C21D7">
              <w:rPr>
                <w:lang w:val="ru-RU"/>
              </w:rPr>
              <w:t>–</w:t>
            </w:r>
            <w:r w:rsidRPr="002C21D7">
              <w:rPr>
                <w:lang w:val="ru-RU"/>
              </w:rPr>
              <w:tab/>
              <w:t>Ассоциированным членам МСЭ-Т</w:t>
            </w:r>
            <w:r w:rsidR="00540EA2" w:rsidRPr="002C21D7">
              <w:rPr>
                <w:lang w:val="ru-RU"/>
              </w:rPr>
              <w:t xml:space="preserve">, </w:t>
            </w:r>
            <w:r w:rsidR="005A4314" w:rsidRPr="002C21D7">
              <w:rPr>
                <w:lang w:val="ru-RU"/>
              </w:rPr>
              <w:t>принимающим участие в работе 15</w:t>
            </w:r>
            <w:r w:rsidR="005A4314" w:rsidRPr="002C21D7">
              <w:rPr>
                <w:lang w:val="ru-RU"/>
              </w:rPr>
              <w:noBreakHyphen/>
            </w:r>
            <w:r w:rsidR="00540EA2" w:rsidRPr="002C21D7">
              <w:rPr>
                <w:lang w:val="ru-RU"/>
              </w:rPr>
              <w:t>й</w:t>
            </w:r>
            <w:r w:rsidR="005A4314" w:rsidRPr="002C21D7">
              <w:rPr>
                <w:lang w:val="ru-RU"/>
              </w:rPr>
              <w:t> </w:t>
            </w:r>
            <w:r w:rsidR="00540EA2" w:rsidRPr="002C21D7">
              <w:rPr>
                <w:lang w:val="ru-RU"/>
              </w:rPr>
              <w:t>Исследовательской комиссии МСЭ-Т</w:t>
            </w:r>
          </w:p>
          <w:p w14:paraId="18CF87A9" w14:textId="77777777" w:rsidR="009B6144" w:rsidRPr="002C21D7" w:rsidRDefault="009B6144" w:rsidP="005F71C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C21D7">
              <w:rPr>
                <w:lang w:val="ru-RU"/>
              </w:rPr>
              <w:t>–</w:t>
            </w:r>
            <w:r w:rsidRPr="002C21D7">
              <w:rPr>
                <w:lang w:val="ru-RU"/>
              </w:rPr>
              <w:tab/>
            </w:r>
            <w:r w:rsidR="002736E9" w:rsidRPr="002C21D7">
              <w:rPr>
                <w:lang w:val="ru-RU"/>
              </w:rPr>
              <w:t>Академическим организациям − Членам МСЭ</w:t>
            </w:r>
          </w:p>
          <w:p w14:paraId="6C942606" w14:textId="76364249" w:rsidR="001629DC" w:rsidRPr="002C21D7" w:rsidRDefault="001629DC" w:rsidP="005F71C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C21D7">
              <w:rPr>
                <w:lang w:val="ru-RU"/>
              </w:rPr>
              <w:t>–</w:t>
            </w:r>
            <w:r w:rsidRPr="002C21D7">
              <w:rPr>
                <w:lang w:val="ru-RU"/>
              </w:rPr>
              <w:tab/>
              <w:t xml:space="preserve">Председателю и заместителям </w:t>
            </w:r>
            <w:r w:rsidR="00C314C2" w:rsidRPr="002C21D7">
              <w:rPr>
                <w:lang w:val="ru-RU"/>
              </w:rPr>
              <w:t>п</w:t>
            </w:r>
            <w:r w:rsidR="000701AB" w:rsidRPr="002C21D7">
              <w:rPr>
                <w:lang w:val="ru-RU"/>
              </w:rPr>
              <w:t xml:space="preserve">редседателя </w:t>
            </w:r>
            <w:r w:rsidR="00E55454" w:rsidRPr="002C21D7">
              <w:rPr>
                <w:lang w:val="ru-RU"/>
              </w:rPr>
              <w:t>15</w:t>
            </w:r>
            <w:r w:rsidRPr="002C21D7">
              <w:rPr>
                <w:lang w:val="ru-RU"/>
              </w:rPr>
              <w:t>-й Исследовательской комиссии</w:t>
            </w:r>
            <w:r w:rsidR="000701AB" w:rsidRPr="002C21D7">
              <w:rPr>
                <w:lang w:val="ru-RU"/>
              </w:rPr>
              <w:t xml:space="preserve"> МСЭ</w:t>
            </w:r>
            <w:r w:rsidR="000701AB" w:rsidRPr="002C21D7">
              <w:rPr>
                <w:lang w:val="ru-RU"/>
              </w:rPr>
              <w:noBreakHyphen/>
              <w:t>Т</w:t>
            </w:r>
          </w:p>
          <w:p w14:paraId="0A83A6E6" w14:textId="77777777" w:rsidR="001629DC" w:rsidRPr="002C21D7" w:rsidRDefault="001629DC" w:rsidP="005F71C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C21D7">
              <w:rPr>
                <w:lang w:val="ru-RU"/>
              </w:rPr>
              <w:t>–</w:t>
            </w:r>
            <w:r w:rsidRPr="002C21D7">
              <w:rPr>
                <w:lang w:val="ru-RU"/>
              </w:rPr>
              <w:tab/>
              <w:t>Директору Бюро развития электросвязи</w:t>
            </w:r>
          </w:p>
          <w:p w14:paraId="77A67CA0" w14:textId="77777777" w:rsidR="001629DC" w:rsidRPr="002C21D7" w:rsidRDefault="001629DC" w:rsidP="005F71C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C21D7">
              <w:rPr>
                <w:lang w:val="ru-RU"/>
              </w:rPr>
              <w:t>–</w:t>
            </w:r>
            <w:r w:rsidRPr="002C21D7">
              <w:rPr>
                <w:lang w:val="ru-RU"/>
              </w:rPr>
              <w:tab/>
              <w:t>Директору Бюро радиосвязи</w:t>
            </w:r>
          </w:p>
        </w:tc>
      </w:tr>
    </w:tbl>
    <w:p w14:paraId="5110570E" w14:textId="77777777" w:rsidR="001629DC" w:rsidRPr="002C21D7" w:rsidRDefault="001629DC" w:rsidP="00B54B88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8505"/>
      </w:tblGrid>
      <w:tr w:rsidR="001629DC" w:rsidRPr="00BE21B3" w14:paraId="48910D66" w14:textId="77777777" w:rsidTr="009A47D5">
        <w:trPr>
          <w:cantSplit/>
        </w:trPr>
        <w:tc>
          <w:tcPr>
            <w:tcW w:w="1276" w:type="dxa"/>
          </w:tcPr>
          <w:p w14:paraId="7AE8A23A" w14:textId="77777777" w:rsidR="001629DC" w:rsidRPr="002C21D7" w:rsidRDefault="001629DC" w:rsidP="00545FE4">
            <w:pPr>
              <w:spacing w:before="0"/>
              <w:ind w:left="-113"/>
              <w:rPr>
                <w:lang w:val="ru-RU"/>
              </w:rPr>
            </w:pPr>
            <w:r w:rsidRPr="002C21D7">
              <w:rPr>
                <w:b/>
                <w:bCs/>
                <w:lang w:val="ru-RU"/>
              </w:rPr>
              <w:t>Предмет</w:t>
            </w:r>
            <w:r w:rsidRPr="002C21D7">
              <w:rPr>
                <w:lang w:val="ru-RU"/>
              </w:rPr>
              <w:t>:</w:t>
            </w:r>
          </w:p>
        </w:tc>
        <w:tc>
          <w:tcPr>
            <w:tcW w:w="8505" w:type="dxa"/>
          </w:tcPr>
          <w:p w14:paraId="49A48BB9" w14:textId="1E8C3094" w:rsidR="001629DC" w:rsidRPr="002C21D7" w:rsidRDefault="000701AB" w:rsidP="005F71CB">
            <w:pPr>
              <w:spacing w:before="0"/>
              <w:ind w:left="-113"/>
              <w:jc w:val="left"/>
              <w:rPr>
                <w:lang w:val="ru-RU"/>
              </w:rPr>
            </w:pPr>
            <w:r w:rsidRPr="002C21D7">
              <w:rPr>
                <w:b/>
                <w:bCs/>
                <w:lang w:val="ru-RU"/>
              </w:rPr>
              <w:t>Консультации с Государствами-Членами по</w:t>
            </w:r>
            <w:r w:rsidR="00AB1B98" w:rsidRPr="002C21D7">
              <w:rPr>
                <w:b/>
                <w:bCs/>
                <w:lang w:val="ru-RU"/>
              </w:rPr>
              <w:t xml:space="preserve"> проекту</w:t>
            </w:r>
            <w:r w:rsidRPr="002C21D7">
              <w:rPr>
                <w:b/>
                <w:bCs/>
                <w:lang w:val="ru-RU"/>
              </w:rPr>
              <w:t xml:space="preserve"> </w:t>
            </w:r>
            <w:r w:rsidR="00C314C2" w:rsidRPr="002C21D7">
              <w:rPr>
                <w:b/>
                <w:lang w:val="ru-RU"/>
              </w:rPr>
              <w:t>пересмотра</w:t>
            </w:r>
            <w:r w:rsidR="00072A63" w:rsidRPr="002C21D7">
              <w:rPr>
                <w:b/>
                <w:lang w:val="ru-RU"/>
              </w:rPr>
              <w:t xml:space="preserve"> </w:t>
            </w:r>
            <w:r w:rsidR="00072A63" w:rsidRPr="002C21D7">
              <w:rPr>
                <w:b/>
                <w:bCs/>
                <w:lang w:val="ru-RU"/>
              </w:rPr>
              <w:t>Рекомендации</w:t>
            </w:r>
            <w:r w:rsidR="005D76FA" w:rsidRPr="002C21D7">
              <w:rPr>
                <w:b/>
                <w:bCs/>
                <w:lang w:val="ru-RU"/>
              </w:rPr>
              <w:t xml:space="preserve"> </w:t>
            </w:r>
            <w:r w:rsidR="002B3F98" w:rsidRPr="002C21D7">
              <w:rPr>
                <w:b/>
                <w:lang w:val="ru-RU"/>
              </w:rPr>
              <w:t>МСЭ</w:t>
            </w:r>
            <w:r w:rsidR="005D76FA" w:rsidRPr="002C21D7">
              <w:rPr>
                <w:b/>
                <w:lang w:val="ru-RU"/>
              </w:rPr>
              <w:noBreakHyphen/>
            </w:r>
            <w:r w:rsidR="002B3F98" w:rsidRPr="002C21D7">
              <w:rPr>
                <w:b/>
                <w:lang w:val="ru-RU"/>
              </w:rPr>
              <w:t>T G.99</w:t>
            </w:r>
            <w:r w:rsidR="00C314C2" w:rsidRPr="002C21D7">
              <w:rPr>
                <w:b/>
                <w:lang w:val="ru-RU"/>
              </w:rPr>
              <w:t>64</w:t>
            </w:r>
            <w:r w:rsidRPr="002C21D7">
              <w:rPr>
                <w:b/>
                <w:lang w:val="ru-RU"/>
              </w:rPr>
              <w:t xml:space="preserve">, </w:t>
            </w:r>
            <w:r w:rsidR="00461EEF" w:rsidRPr="002C21D7">
              <w:rPr>
                <w:b/>
                <w:bCs/>
                <w:lang w:val="ru-RU"/>
              </w:rPr>
              <w:t>по котор</w:t>
            </w:r>
            <w:r w:rsidR="00AB1B98" w:rsidRPr="002C21D7">
              <w:rPr>
                <w:b/>
                <w:bCs/>
                <w:lang w:val="ru-RU"/>
              </w:rPr>
              <w:t>ому</w:t>
            </w:r>
            <w:r w:rsidR="00461EEF" w:rsidRPr="002C21D7">
              <w:rPr>
                <w:b/>
                <w:bCs/>
                <w:lang w:val="ru-RU"/>
              </w:rPr>
              <w:t xml:space="preserve"> сделано заключение и которы</w:t>
            </w:r>
            <w:r w:rsidR="00AB1B98" w:rsidRPr="002C21D7">
              <w:rPr>
                <w:b/>
                <w:bCs/>
                <w:lang w:val="ru-RU"/>
              </w:rPr>
              <w:t>й</w:t>
            </w:r>
            <w:r w:rsidR="00461EEF" w:rsidRPr="002C21D7">
              <w:rPr>
                <w:b/>
                <w:bCs/>
                <w:lang w:val="ru-RU"/>
              </w:rPr>
              <w:t xml:space="preserve"> предложен</w:t>
            </w:r>
            <w:r w:rsidRPr="002C21D7">
              <w:rPr>
                <w:b/>
                <w:lang w:val="ru-RU"/>
              </w:rPr>
              <w:t xml:space="preserve"> для</w:t>
            </w:r>
            <w:r w:rsidR="005D76FA" w:rsidRPr="002C21D7">
              <w:rPr>
                <w:b/>
                <w:lang w:val="ru-RU"/>
              </w:rPr>
              <w:t> </w:t>
            </w:r>
            <w:r w:rsidRPr="002C21D7">
              <w:rPr>
                <w:b/>
                <w:lang w:val="ru-RU"/>
              </w:rPr>
              <w:t>утверждения на собрании 15</w:t>
            </w:r>
            <w:r w:rsidRPr="002C21D7">
              <w:rPr>
                <w:b/>
                <w:lang w:val="ru-RU"/>
              </w:rPr>
              <w:noBreakHyphen/>
              <w:t>й Исследовательской комиссии МСЭ-Т,</w:t>
            </w:r>
            <w:r w:rsidR="0047530B" w:rsidRPr="002C21D7">
              <w:rPr>
                <w:b/>
                <w:lang w:val="ru-RU"/>
              </w:rPr>
              <w:t xml:space="preserve"> </w:t>
            </w:r>
            <w:r w:rsidR="0047530B" w:rsidRPr="002C21D7">
              <w:rPr>
                <w:b/>
                <w:lang w:val="ru-RU"/>
              </w:rPr>
              <w:br/>
            </w:r>
            <w:r w:rsidRPr="002C21D7">
              <w:rPr>
                <w:b/>
                <w:lang w:val="ru-RU"/>
              </w:rPr>
              <w:t xml:space="preserve">Женева, </w:t>
            </w:r>
            <w:r w:rsidR="00C314C2" w:rsidRPr="002C21D7">
              <w:rPr>
                <w:b/>
                <w:lang w:val="ru-RU"/>
              </w:rPr>
              <w:t>20 ноября – 1 декабря</w:t>
            </w:r>
            <w:r w:rsidRPr="002C21D7">
              <w:rPr>
                <w:b/>
                <w:lang w:val="ru-RU"/>
              </w:rPr>
              <w:t xml:space="preserve"> 20</w:t>
            </w:r>
            <w:r w:rsidR="002B3F98" w:rsidRPr="002C21D7">
              <w:rPr>
                <w:b/>
                <w:lang w:val="ru-RU"/>
              </w:rPr>
              <w:t>2</w:t>
            </w:r>
            <w:r w:rsidR="0098439E" w:rsidRPr="002C21D7">
              <w:rPr>
                <w:b/>
                <w:lang w:val="ru-RU"/>
              </w:rPr>
              <w:t>3</w:t>
            </w:r>
            <w:r w:rsidR="00732BA6" w:rsidRPr="002C21D7">
              <w:rPr>
                <w:b/>
                <w:lang w:val="ru-RU"/>
              </w:rPr>
              <w:t> </w:t>
            </w:r>
            <w:r w:rsidRPr="002C21D7">
              <w:rPr>
                <w:b/>
                <w:lang w:val="ru-RU"/>
              </w:rPr>
              <w:t>года</w:t>
            </w:r>
          </w:p>
        </w:tc>
      </w:tr>
    </w:tbl>
    <w:p w14:paraId="7FBBF00C" w14:textId="77777777" w:rsidR="001629DC" w:rsidRPr="002C21D7" w:rsidRDefault="001629DC" w:rsidP="00710979">
      <w:pPr>
        <w:pStyle w:val="Normalaftertitle"/>
        <w:spacing w:before="360"/>
        <w:jc w:val="left"/>
        <w:rPr>
          <w:lang w:val="ru-RU"/>
        </w:rPr>
      </w:pPr>
      <w:r w:rsidRPr="002C21D7">
        <w:rPr>
          <w:lang w:val="ru-RU"/>
        </w:rPr>
        <w:t>Уважаемая госпожа,</w:t>
      </w:r>
      <w:r w:rsidRPr="002C21D7">
        <w:rPr>
          <w:lang w:val="ru-RU"/>
        </w:rPr>
        <w:br/>
        <w:t>уважаемый господин,</w:t>
      </w:r>
    </w:p>
    <w:p w14:paraId="67F4EF13" w14:textId="5AD9236B" w:rsidR="000701AB" w:rsidRPr="002C21D7" w:rsidRDefault="001629DC" w:rsidP="006C3A49">
      <w:pPr>
        <w:rPr>
          <w:lang w:val="ru-RU"/>
        </w:rPr>
      </w:pPr>
      <w:r w:rsidRPr="002C21D7">
        <w:rPr>
          <w:lang w:val="ru-RU"/>
        </w:rPr>
        <w:t>1</w:t>
      </w:r>
      <w:r w:rsidRPr="002C21D7">
        <w:rPr>
          <w:lang w:val="ru-RU"/>
        </w:rPr>
        <w:tab/>
      </w:r>
      <w:r w:rsidR="00231BB8" w:rsidRPr="002C21D7">
        <w:rPr>
          <w:lang w:val="ru-RU"/>
        </w:rPr>
        <w:t>15</w:t>
      </w:r>
      <w:r w:rsidR="00B7208B" w:rsidRPr="002C21D7">
        <w:rPr>
          <w:lang w:val="ru-RU"/>
        </w:rPr>
        <w:t>-</w:t>
      </w:r>
      <w:r w:rsidR="000701AB" w:rsidRPr="002C21D7">
        <w:rPr>
          <w:lang w:val="ru-RU"/>
        </w:rPr>
        <w:t>я</w:t>
      </w:r>
      <w:r w:rsidRPr="002C21D7">
        <w:rPr>
          <w:lang w:val="ru-RU"/>
        </w:rPr>
        <w:t xml:space="preserve"> Исследовательск</w:t>
      </w:r>
      <w:r w:rsidR="000701AB" w:rsidRPr="002C21D7">
        <w:rPr>
          <w:lang w:val="ru-RU"/>
        </w:rPr>
        <w:t>ая комиссия</w:t>
      </w:r>
      <w:r w:rsidRPr="002C21D7">
        <w:rPr>
          <w:lang w:val="ru-RU"/>
        </w:rPr>
        <w:t xml:space="preserve"> </w:t>
      </w:r>
      <w:r w:rsidR="009A47D5" w:rsidRPr="002C21D7">
        <w:rPr>
          <w:lang w:val="ru-RU"/>
        </w:rPr>
        <w:t xml:space="preserve">МСЭ-Т </w:t>
      </w:r>
      <w:r w:rsidRPr="002C21D7">
        <w:rPr>
          <w:lang w:val="ru-RU"/>
        </w:rPr>
        <w:t>(</w:t>
      </w:r>
      <w:r w:rsidR="00CF3DA2" w:rsidRPr="002C21D7">
        <w:rPr>
          <w:lang w:val="ru-RU"/>
        </w:rPr>
        <w:t>Сети, технологии и инфраструктуры</w:t>
      </w:r>
      <w:r w:rsidR="00231BB8" w:rsidRPr="002C21D7">
        <w:rPr>
          <w:lang w:val="ru-RU"/>
        </w:rPr>
        <w:t xml:space="preserve"> </w:t>
      </w:r>
      <w:r w:rsidR="00CF3DA2" w:rsidRPr="002C21D7">
        <w:rPr>
          <w:lang w:val="ru-RU"/>
        </w:rPr>
        <w:t>для транспортирования,</w:t>
      </w:r>
      <w:r w:rsidR="00231BB8" w:rsidRPr="002C21D7">
        <w:rPr>
          <w:lang w:val="ru-RU"/>
        </w:rPr>
        <w:t xml:space="preserve"> </w:t>
      </w:r>
      <w:r w:rsidR="00CF3DA2" w:rsidRPr="002C21D7">
        <w:rPr>
          <w:lang w:val="ru-RU"/>
        </w:rPr>
        <w:t xml:space="preserve">доступа </w:t>
      </w:r>
      <w:r w:rsidR="00231BB8" w:rsidRPr="002C21D7">
        <w:rPr>
          <w:lang w:val="ru-RU"/>
        </w:rPr>
        <w:t xml:space="preserve">и </w:t>
      </w:r>
      <w:r w:rsidR="00CF3DA2" w:rsidRPr="002C21D7">
        <w:rPr>
          <w:lang w:val="ru-RU"/>
        </w:rPr>
        <w:t>жилищ</w:t>
      </w:r>
      <w:r w:rsidRPr="002C21D7">
        <w:rPr>
          <w:lang w:val="ru-RU"/>
        </w:rPr>
        <w:t>)</w:t>
      </w:r>
      <w:r w:rsidR="007752C4" w:rsidRPr="002C21D7">
        <w:rPr>
          <w:lang w:val="ru-RU"/>
        </w:rPr>
        <w:t xml:space="preserve"> </w:t>
      </w:r>
      <w:r w:rsidR="000701AB" w:rsidRPr="002C21D7">
        <w:rPr>
          <w:lang w:val="ru-RU"/>
        </w:rPr>
        <w:t>намеревается применить традиционную процедуру утверждения, описанную в разделе </w:t>
      </w:r>
      <w:r w:rsidR="000701AB" w:rsidRPr="002C21D7">
        <w:rPr>
          <w:szCs w:val="22"/>
          <w:lang w:val="ru-RU"/>
        </w:rPr>
        <w:t>9 Резолюции 1 (Пересм.</w:t>
      </w:r>
      <w:r w:rsidR="006C3A49">
        <w:rPr>
          <w:szCs w:val="22"/>
          <w:lang w:val="ru-RU"/>
        </w:rPr>
        <w:t> </w:t>
      </w:r>
      <w:r w:rsidR="008605E4" w:rsidRPr="002C21D7">
        <w:rPr>
          <w:szCs w:val="22"/>
          <w:lang w:val="ru-RU"/>
        </w:rPr>
        <w:t>Женева</w:t>
      </w:r>
      <w:r w:rsidR="000701AB" w:rsidRPr="002C21D7">
        <w:rPr>
          <w:szCs w:val="22"/>
          <w:lang w:val="ru-RU"/>
        </w:rPr>
        <w:t>, 20</w:t>
      </w:r>
      <w:r w:rsidR="008605E4" w:rsidRPr="002C21D7">
        <w:rPr>
          <w:szCs w:val="22"/>
          <w:lang w:val="ru-RU"/>
        </w:rPr>
        <w:t>22</w:t>
      </w:r>
      <w:r w:rsidR="000701AB" w:rsidRPr="002C21D7">
        <w:rPr>
          <w:szCs w:val="22"/>
          <w:lang w:val="ru-RU"/>
        </w:rPr>
        <w:t xml:space="preserve"> г.) ВАСЭ, для утверждения вышеупомянутого проекта Рекомендации на своем следующем собрании, которое состоится в Женеве, </w:t>
      </w:r>
      <w:r w:rsidR="00062AEE" w:rsidRPr="002C21D7">
        <w:rPr>
          <w:szCs w:val="22"/>
          <w:lang w:val="ru-RU"/>
        </w:rPr>
        <w:t>20</w:t>
      </w:r>
      <w:r w:rsidR="00255F2A" w:rsidRPr="002C21D7">
        <w:rPr>
          <w:szCs w:val="22"/>
          <w:lang w:val="ru-RU"/>
        </w:rPr>
        <w:t> </w:t>
      </w:r>
      <w:r w:rsidR="00062AEE" w:rsidRPr="002C21D7">
        <w:rPr>
          <w:szCs w:val="22"/>
          <w:lang w:val="ru-RU"/>
        </w:rPr>
        <w:t>ноября</w:t>
      </w:r>
      <w:r w:rsidR="006C3A49">
        <w:rPr>
          <w:szCs w:val="22"/>
          <w:lang w:val="ru-RU"/>
        </w:rPr>
        <w:t> </w:t>
      </w:r>
      <w:r w:rsidR="00062AEE" w:rsidRPr="002C21D7">
        <w:rPr>
          <w:szCs w:val="22"/>
          <w:lang w:val="ru-RU"/>
        </w:rPr>
        <w:t>–</w:t>
      </w:r>
      <w:r w:rsidR="006C3A49">
        <w:rPr>
          <w:szCs w:val="22"/>
          <w:lang w:val="ru-RU"/>
        </w:rPr>
        <w:t> </w:t>
      </w:r>
      <w:r w:rsidR="00062AEE" w:rsidRPr="002C21D7">
        <w:rPr>
          <w:szCs w:val="22"/>
          <w:lang w:val="ru-RU"/>
        </w:rPr>
        <w:t>1</w:t>
      </w:r>
      <w:r w:rsidR="00255F2A" w:rsidRPr="002C21D7">
        <w:rPr>
          <w:szCs w:val="22"/>
          <w:lang w:val="ru-RU"/>
        </w:rPr>
        <w:t> </w:t>
      </w:r>
      <w:r w:rsidR="00062AEE" w:rsidRPr="002C21D7">
        <w:rPr>
          <w:szCs w:val="22"/>
          <w:lang w:val="ru-RU"/>
        </w:rPr>
        <w:t>декабря 2023</w:t>
      </w:r>
      <w:r w:rsidR="00255F2A" w:rsidRPr="002C21D7">
        <w:rPr>
          <w:szCs w:val="22"/>
          <w:lang w:val="ru-RU"/>
        </w:rPr>
        <w:t> </w:t>
      </w:r>
      <w:r w:rsidR="00062AEE" w:rsidRPr="002C21D7">
        <w:rPr>
          <w:szCs w:val="22"/>
          <w:lang w:val="ru-RU"/>
        </w:rPr>
        <w:t>года</w:t>
      </w:r>
      <w:r w:rsidR="000701AB" w:rsidRPr="002C21D7">
        <w:rPr>
          <w:lang w:val="ru-RU"/>
        </w:rPr>
        <w:t>. Повестка дня и вся соответствующая информация, касающаяся собрания 15</w:t>
      </w:r>
      <w:r w:rsidR="000701AB" w:rsidRPr="002C21D7">
        <w:rPr>
          <w:lang w:val="ru-RU"/>
        </w:rPr>
        <w:noBreakHyphen/>
        <w:t>й Исследовательской комиссии МСЭ</w:t>
      </w:r>
      <w:r w:rsidR="000701AB" w:rsidRPr="002C21D7">
        <w:rPr>
          <w:lang w:val="ru-RU"/>
        </w:rPr>
        <w:noBreakHyphen/>
        <w:t>Т, буд</w:t>
      </w:r>
      <w:r w:rsidR="008900CD" w:rsidRPr="002C21D7">
        <w:rPr>
          <w:lang w:val="ru-RU"/>
        </w:rPr>
        <w:t>у</w:t>
      </w:r>
      <w:r w:rsidR="000701AB" w:rsidRPr="002C21D7">
        <w:rPr>
          <w:lang w:val="ru-RU"/>
        </w:rPr>
        <w:t>т представлен</w:t>
      </w:r>
      <w:r w:rsidR="008900CD" w:rsidRPr="002C21D7">
        <w:rPr>
          <w:lang w:val="ru-RU"/>
        </w:rPr>
        <w:t>ы</w:t>
      </w:r>
      <w:r w:rsidR="000701AB" w:rsidRPr="002C21D7">
        <w:rPr>
          <w:lang w:val="ru-RU"/>
        </w:rPr>
        <w:t xml:space="preserve"> в</w:t>
      </w:r>
      <w:r w:rsidR="0047530B" w:rsidRPr="002C21D7">
        <w:rPr>
          <w:lang w:val="ru-RU"/>
        </w:rPr>
        <w:t> </w:t>
      </w:r>
      <w:r w:rsidR="000701AB" w:rsidRPr="002C21D7">
        <w:rPr>
          <w:lang w:val="ru-RU"/>
        </w:rPr>
        <w:t>Коллективном</w:t>
      </w:r>
      <w:r w:rsidR="0047530B" w:rsidRPr="002C21D7">
        <w:rPr>
          <w:lang w:val="ru-RU"/>
        </w:rPr>
        <w:t> </w:t>
      </w:r>
      <w:r w:rsidR="000701AB" w:rsidRPr="002C21D7">
        <w:rPr>
          <w:lang w:val="ru-RU"/>
        </w:rPr>
        <w:t>письме </w:t>
      </w:r>
      <w:r w:rsidR="00062AEE" w:rsidRPr="002C21D7">
        <w:rPr>
          <w:lang w:val="ru-RU"/>
        </w:rPr>
        <w:t>3</w:t>
      </w:r>
      <w:r w:rsidR="000701AB" w:rsidRPr="002C21D7">
        <w:rPr>
          <w:lang w:val="ru-RU"/>
        </w:rPr>
        <w:t>/15.</w:t>
      </w:r>
    </w:p>
    <w:p w14:paraId="3A848957" w14:textId="694B68BF" w:rsidR="001629DC" w:rsidRPr="002C21D7" w:rsidRDefault="001629DC" w:rsidP="005D76FA">
      <w:pPr>
        <w:rPr>
          <w:lang w:val="ru-RU"/>
        </w:rPr>
      </w:pPr>
      <w:r w:rsidRPr="002C21D7">
        <w:rPr>
          <w:lang w:val="ru-RU"/>
        </w:rPr>
        <w:t>2</w:t>
      </w:r>
      <w:r w:rsidRPr="002C21D7">
        <w:rPr>
          <w:lang w:val="ru-RU"/>
        </w:rPr>
        <w:tab/>
        <w:t xml:space="preserve">Название, </w:t>
      </w:r>
      <w:r w:rsidR="00C35BF7" w:rsidRPr="002C21D7">
        <w:rPr>
          <w:lang w:val="ru-RU"/>
        </w:rPr>
        <w:t>резюме</w:t>
      </w:r>
      <w:r w:rsidRPr="002C21D7">
        <w:rPr>
          <w:lang w:val="ru-RU"/>
        </w:rPr>
        <w:t xml:space="preserve"> предлагаемого</w:t>
      </w:r>
      <w:r w:rsidR="00231BB8" w:rsidRPr="002C21D7">
        <w:rPr>
          <w:lang w:val="ru-RU"/>
        </w:rPr>
        <w:t xml:space="preserve"> </w:t>
      </w:r>
      <w:r w:rsidRPr="002C21D7">
        <w:rPr>
          <w:lang w:val="ru-RU"/>
        </w:rPr>
        <w:t>к утверждению проект</w:t>
      </w:r>
      <w:r w:rsidR="00231BB8" w:rsidRPr="002C21D7">
        <w:rPr>
          <w:lang w:val="ru-RU"/>
        </w:rPr>
        <w:t xml:space="preserve">а </w:t>
      </w:r>
      <w:r w:rsidR="00060667" w:rsidRPr="002C21D7">
        <w:rPr>
          <w:lang w:val="ru-RU"/>
        </w:rPr>
        <w:t>Рекомендаци</w:t>
      </w:r>
      <w:r w:rsidR="00732BA6" w:rsidRPr="002C21D7">
        <w:rPr>
          <w:lang w:val="ru-RU"/>
        </w:rPr>
        <w:t>и</w:t>
      </w:r>
      <w:r w:rsidR="00BA64DE" w:rsidRPr="002C21D7">
        <w:rPr>
          <w:lang w:val="ru-RU"/>
        </w:rPr>
        <w:t xml:space="preserve"> </w:t>
      </w:r>
      <w:r w:rsidR="000701AB" w:rsidRPr="002C21D7">
        <w:rPr>
          <w:lang w:val="ru-RU"/>
        </w:rPr>
        <w:t xml:space="preserve">МСЭ-Т </w:t>
      </w:r>
      <w:r w:rsidRPr="002C21D7">
        <w:rPr>
          <w:lang w:val="ru-RU"/>
        </w:rPr>
        <w:t>и указание на</w:t>
      </w:r>
      <w:r w:rsidR="003964A8" w:rsidRPr="002C21D7">
        <w:rPr>
          <w:lang w:val="ru-RU"/>
        </w:rPr>
        <w:t> </w:t>
      </w:r>
      <w:r w:rsidRPr="002C21D7">
        <w:rPr>
          <w:lang w:val="ru-RU"/>
        </w:rPr>
        <w:t xml:space="preserve">место </w:t>
      </w:r>
      <w:r w:rsidR="007752C4" w:rsidRPr="002C21D7">
        <w:rPr>
          <w:lang w:val="ru-RU"/>
        </w:rPr>
        <w:t>е</w:t>
      </w:r>
      <w:r w:rsidR="005E1425" w:rsidRPr="002C21D7">
        <w:rPr>
          <w:lang w:val="ru-RU"/>
        </w:rPr>
        <w:t>го</w:t>
      </w:r>
      <w:r w:rsidR="007752C4" w:rsidRPr="002C21D7">
        <w:rPr>
          <w:lang w:val="ru-RU"/>
        </w:rPr>
        <w:t xml:space="preserve"> </w:t>
      </w:r>
      <w:r w:rsidRPr="002C21D7">
        <w:rPr>
          <w:lang w:val="ru-RU"/>
        </w:rPr>
        <w:t xml:space="preserve">размещения содержатся в </w:t>
      </w:r>
      <w:r w:rsidRPr="002C21D7">
        <w:rPr>
          <w:b/>
          <w:bCs/>
          <w:lang w:val="ru-RU"/>
        </w:rPr>
        <w:t>Приложении</w:t>
      </w:r>
      <w:r w:rsidRPr="002C21D7">
        <w:rPr>
          <w:lang w:val="ru-RU"/>
        </w:rPr>
        <w:t xml:space="preserve"> </w:t>
      </w:r>
      <w:r w:rsidRPr="002C21D7">
        <w:rPr>
          <w:b/>
          <w:bCs/>
          <w:lang w:val="ru-RU"/>
        </w:rPr>
        <w:t>1</w:t>
      </w:r>
      <w:r w:rsidRPr="002C21D7">
        <w:rPr>
          <w:lang w:val="ru-RU"/>
        </w:rPr>
        <w:t>.</w:t>
      </w:r>
    </w:p>
    <w:p w14:paraId="7DD9BBA8" w14:textId="2F1BA3AE" w:rsidR="00DF558D" w:rsidRPr="002C21D7" w:rsidRDefault="00DF558D" w:rsidP="00B26B32">
      <w:pPr>
        <w:pStyle w:val="Note"/>
        <w:rPr>
          <w:sz w:val="24"/>
          <w:szCs w:val="24"/>
          <w:lang w:val="ru-RU"/>
        </w:rPr>
      </w:pPr>
      <w:r w:rsidRPr="002C21D7">
        <w:rPr>
          <w:b/>
          <w:bCs/>
          <w:lang w:val="ru-RU"/>
        </w:rPr>
        <w:t>ПРИМЕЧАНИЕ 1 БСЭ</w:t>
      </w:r>
      <w:r w:rsidRPr="002C21D7">
        <w:rPr>
          <w:lang w:val="ru-RU"/>
        </w:rPr>
        <w:t>. – </w:t>
      </w:r>
      <w:r w:rsidR="00EB6237" w:rsidRPr="002C21D7">
        <w:rPr>
          <w:lang w:val="ru-RU"/>
        </w:rPr>
        <w:t>Документ для обоснования согласно Рекомендации МСЭ-T A.5 данного проекта текста, по которому сделано заключение, не подготавливался.</w:t>
      </w:r>
    </w:p>
    <w:p w14:paraId="73680BC0" w14:textId="624D8505" w:rsidR="00DF558D" w:rsidRPr="002C21D7" w:rsidRDefault="00DF558D" w:rsidP="00B26B32">
      <w:pPr>
        <w:pStyle w:val="Note"/>
        <w:rPr>
          <w:sz w:val="24"/>
          <w:szCs w:val="24"/>
          <w:lang w:val="ru-RU"/>
        </w:rPr>
      </w:pPr>
      <w:r w:rsidRPr="002C21D7">
        <w:rPr>
          <w:b/>
          <w:bCs/>
          <w:lang w:val="ru-RU"/>
        </w:rPr>
        <w:t>ПРИМЕЧАНИЕ 2 БСЭ</w:t>
      </w:r>
      <w:r w:rsidRPr="002C21D7">
        <w:rPr>
          <w:lang w:val="ru-RU"/>
        </w:rPr>
        <w:t>.</w:t>
      </w:r>
      <w:r w:rsidRPr="002C21D7">
        <w:rPr>
          <w:szCs w:val="24"/>
          <w:lang w:val="ru-RU"/>
        </w:rPr>
        <w:t xml:space="preserve"> −</w:t>
      </w:r>
      <w:r w:rsidRPr="002C21D7">
        <w:rPr>
          <w:sz w:val="24"/>
          <w:szCs w:val="24"/>
          <w:lang w:val="ru-RU"/>
        </w:rPr>
        <w:t xml:space="preserve"> </w:t>
      </w:r>
      <w:r w:rsidR="00D122AA" w:rsidRPr="002C21D7">
        <w:rPr>
          <w:lang w:val="ru-RU"/>
        </w:rPr>
        <w:t xml:space="preserve">На дату настоящего Циркуляра БСЭ получило в отношении настоящего проекта текста одно или несколько заявлений в соответствии с политикой в области прав интеллектуальной собственности (ПИС). Для получения актуальной информации членам предлагается обращаться к базе данных ПИС по адресу: </w:t>
      </w:r>
      <w:hyperlink r:id="rId10" w:history="1">
        <w:r w:rsidR="00D122AA" w:rsidRPr="002C21D7">
          <w:rPr>
            <w:rStyle w:val="Hyperlink"/>
            <w:szCs w:val="22"/>
            <w:lang w:val="ru-RU"/>
          </w:rPr>
          <w:t>www.itu.int/ipr/</w:t>
        </w:r>
      </w:hyperlink>
      <w:r w:rsidR="00D122AA" w:rsidRPr="002C21D7">
        <w:rPr>
          <w:lang w:val="ru-RU"/>
        </w:rPr>
        <w:t>.</w:t>
      </w:r>
    </w:p>
    <w:p w14:paraId="0995957E" w14:textId="19F264C4" w:rsidR="000701AB" w:rsidRPr="002C21D7" w:rsidRDefault="000701AB" w:rsidP="005D76FA">
      <w:pPr>
        <w:rPr>
          <w:spacing w:val="-2"/>
          <w:lang w:val="ru-RU"/>
        </w:rPr>
      </w:pPr>
      <w:r w:rsidRPr="002C21D7">
        <w:rPr>
          <w:bCs/>
          <w:lang w:val="ru-RU"/>
        </w:rPr>
        <w:t>3</w:t>
      </w:r>
      <w:r w:rsidRPr="002C21D7">
        <w:rPr>
          <w:lang w:val="ru-RU"/>
        </w:rPr>
        <w:tab/>
      </w:r>
      <w:r w:rsidRPr="002C21D7">
        <w:rPr>
          <w:spacing w:val="-2"/>
          <w:lang w:val="ru-RU"/>
        </w:rPr>
        <w:t xml:space="preserve">Настоящий Циркуляр открывает официальные консультации с Государствами – Членами МСЭ относительно возможности рассмотрения </w:t>
      </w:r>
      <w:r w:rsidR="00E64676" w:rsidRPr="002C21D7">
        <w:rPr>
          <w:spacing w:val="-2"/>
          <w:lang w:val="ru-RU"/>
        </w:rPr>
        <w:t xml:space="preserve">этого текста </w:t>
      </w:r>
      <w:r w:rsidRPr="002C21D7">
        <w:rPr>
          <w:spacing w:val="-2"/>
          <w:lang w:val="ru-RU"/>
        </w:rPr>
        <w:t>с целью его утве</w:t>
      </w:r>
      <w:r w:rsidR="00AB137B" w:rsidRPr="002C21D7">
        <w:rPr>
          <w:spacing w:val="-2"/>
          <w:lang w:val="ru-RU"/>
        </w:rPr>
        <w:t>рждения на предстоящем собрании</w:t>
      </w:r>
      <w:r w:rsidRPr="002C21D7">
        <w:rPr>
          <w:spacing w:val="-2"/>
          <w:lang w:val="ru-RU"/>
        </w:rPr>
        <w:t xml:space="preserve"> в соответствии с п. 9.4 Резолюции 1. Государствам-Членам предлагается заполнить содержащуюся в </w:t>
      </w:r>
      <w:r w:rsidRPr="002C21D7">
        <w:rPr>
          <w:b/>
          <w:bCs/>
          <w:spacing w:val="-2"/>
          <w:lang w:val="ru-RU"/>
        </w:rPr>
        <w:t>Приложении 2</w:t>
      </w:r>
      <w:r w:rsidRPr="002C21D7">
        <w:rPr>
          <w:spacing w:val="-2"/>
          <w:lang w:val="ru-RU"/>
        </w:rPr>
        <w:t xml:space="preserve"> форму и вернуть ее не позднее 23 час. 59 мин. UTC </w:t>
      </w:r>
      <w:r w:rsidR="00062AEE" w:rsidRPr="002C21D7">
        <w:rPr>
          <w:b/>
          <w:bCs/>
          <w:spacing w:val="-2"/>
          <w:lang w:val="ru-RU"/>
        </w:rPr>
        <w:t>8</w:t>
      </w:r>
      <w:r w:rsidR="00AB7A24" w:rsidRPr="002C21D7">
        <w:rPr>
          <w:b/>
          <w:bCs/>
          <w:spacing w:val="-2"/>
          <w:lang w:val="ru-RU"/>
        </w:rPr>
        <w:t> </w:t>
      </w:r>
      <w:r w:rsidR="00062AEE" w:rsidRPr="002C21D7">
        <w:rPr>
          <w:b/>
          <w:bCs/>
          <w:spacing w:val="-2"/>
          <w:lang w:val="ru-RU"/>
        </w:rPr>
        <w:t>ноября 2023</w:t>
      </w:r>
      <w:r w:rsidR="00AB7A24" w:rsidRPr="002C21D7">
        <w:rPr>
          <w:b/>
          <w:bCs/>
          <w:spacing w:val="-2"/>
          <w:lang w:val="ru-RU"/>
        </w:rPr>
        <w:t> </w:t>
      </w:r>
      <w:r w:rsidR="00062AEE" w:rsidRPr="002C21D7">
        <w:rPr>
          <w:b/>
          <w:bCs/>
          <w:spacing w:val="-2"/>
          <w:lang w:val="ru-RU"/>
        </w:rPr>
        <w:t>года</w:t>
      </w:r>
      <w:r w:rsidRPr="002C21D7">
        <w:rPr>
          <w:spacing w:val="-2"/>
          <w:lang w:val="ru-RU"/>
        </w:rPr>
        <w:t>.</w:t>
      </w:r>
    </w:p>
    <w:p w14:paraId="4A94AFCE" w14:textId="77777777" w:rsidR="000701AB" w:rsidRPr="002C21D7" w:rsidRDefault="000701AB" w:rsidP="00732E3E">
      <w:pPr>
        <w:keepNext/>
        <w:keepLines/>
        <w:rPr>
          <w:szCs w:val="22"/>
          <w:lang w:val="ru-RU"/>
        </w:rPr>
      </w:pPr>
      <w:r w:rsidRPr="002C21D7">
        <w:rPr>
          <w:bCs/>
          <w:lang w:val="ru-RU"/>
        </w:rPr>
        <w:lastRenderedPageBreak/>
        <w:t>4</w:t>
      </w:r>
      <w:r w:rsidRPr="002C21D7">
        <w:rPr>
          <w:lang w:val="ru-RU"/>
        </w:rPr>
        <w:tab/>
        <w:t>Если в своих ответах 70 процентов или более Государств-Членов поддержат рассмотрение с целью утверждения, то одно пленарное заседание будет посвящено применению процедуры утверждения.</w:t>
      </w:r>
      <w:r w:rsidRPr="002C21D7">
        <w:rPr>
          <w:szCs w:val="22"/>
          <w:lang w:val="ru-RU"/>
        </w:rPr>
        <w:t xml:space="preserve"> </w:t>
      </w:r>
      <w:r w:rsidRPr="002C21D7">
        <w:rPr>
          <w:lang w:val="ru-RU"/>
        </w:rPr>
        <w:t xml:space="preserve">Государства-Члены, которые не предоставят полномочий для осуществления </w:t>
      </w:r>
      <w:r w:rsidR="00D552A7" w:rsidRPr="002C21D7">
        <w:rPr>
          <w:lang w:val="ru-RU"/>
        </w:rPr>
        <w:t xml:space="preserve">этой </w:t>
      </w:r>
      <w:r w:rsidRPr="002C21D7">
        <w:rPr>
          <w:lang w:val="ru-RU"/>
        </w:rPr>
        <w:t>процедуры, должны сообщить Директору БСЭ причины такого мнения и указать, какие возможные изменения могли бы способствовать продолжению работы</w:t>
      </w:r>
      <w:r w:rsidRPr="002C21D7">
        <w:rPr>
          <w:szCs w:val="22"/>
          <w:lang w:val="ru-RU"/>
        </w:rPr>
        <w:t>.</w:t>
      </w:r>
    </w:p>
    <w:p w14:paraId="4529520B" w14:textId="77777777" w:rsidR="000701AB" w:rsidRPr="002C21D7" w:rsidRDefault="000701AB" w:rsidP="00732E3E">
      <w:pPr>
        <w:keepNext/>
        <w:keepLines/>
        <w:rPr>
          <w:lang w:val="ru-RU"/>
        </w:rPr>
      </w:pPr>
      <w:r w:rsidRPr="002C21D7">
        <w:rPr>
          <w:lang w:val="ru-RU"/>
        </w:rPr>
        <w:t>С уважением,</w:t>
      </w:r>
    </w:p>
    <w:p w14:paraId="1493D96A" w14:textId="36DD98F5" w:rsidR="000701AB" w:rsidRPr="002C21D7" w:rsidRDefault="00B14918" w:rsidP="00BE21B3">
      <w:pPr>
        <w:spacing w:before="960"/>
        <w:jc w:val="left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6E41AD91" wp14:editId="687E0971">
            <wp:simplePos x="0" y="0"/>
            <wp:positionH relativeFrom="column">
              <wp:posOffset>3810</wp:posOffset>
            </wp:positionH>
            <wp:positionV relativeFrom="paragraph">
              <wp:posOffset>142875</wp:posOffset>
            </wp:positionV>
            <wp:extent cx="728276" cy="390525"/>
            <wp:effectExtent l="0" t="0" r="0" b="0"/>
            <wp:wrapNone/>
            <wp:docPr id="3" name="Picture 3" descr="A black text on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text on a white background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276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D7311" w:rsidRPr="002C21D7">
        <w:rPr>
          <w:lang w:val="ru-RU"/>
        </w:rPr>
        <w:t>Сейдзо</w:t>
      </w:r>
      <w:proofErr w:type="spellEnd"/>
      <w:r w:rsidR="007D7311" w:rsidRPr="002C21D7">
        <w:rPr>
          <w:lang w:val="ru-RU"/>
        </w:rPr>
        <w:t xml:space="preserve"> </w:t>
      </w:r>
      <w:proofErr w:type="spellStart"/>
      <w:r w:rsidR="007D7311" w:rsidRPr="002C21D7">
        <w:rPr>
          <w:lang w:val="ru-RU"/>
        </w:rPr>
        <w:t>Оноэ</w:t>
      </w:r>
      <w:proofErr w:type="spellEnd"/>
      <w:r w:rsidR="000701AB" w:rsidRPr="002C21D7">
        <w:rPr>
          <w:lang w:val="ru-RU"/>
        </w:rPr>
        <w:br/>
        <w:t>Директор Бюро</w:t>
      </w:r>
      <w:r w:rsidR="000701AB" w:rsidRPr="002C21D7">
        <w:rPr>
          <w:lang w:val="ru-RU"/>
        </w:rPr>
        <w:br/>
        <w:t>стандартизации электросвязи</w:t>
      </w:r>
    </w:p>
    <w:p w14:paraId="07087F38" w14:textId="77777777" w:rsidR="000701AB" w:rsidRPr="002C21D7" w:rsidRDefault="000701AB" w:rsidP="006C3A49">
      <w:pPr>
        <w:spacing w:before="1440"/>
        <w:jc w:val="left"/>
        <w:rPr>
          <w:lang w:val="ru-RU"/>
        </w:rPr>
      </w:pPr>
      <w:r w:rsidRPr="002C21D7">
        <w:rPr>
          <w:b/>
          <w:bCs/>
          <w:lang w:val="ru-RU"/>
        </w:rPr>
        <w:t>Приложения</w:t>
      </w:r>
      <w:r w:rsidRPr="002C21D7">
        <w:rPr>
          <w:lang w:val="ru-RU"/>
        </w:rPr>
        <w:t>: 2</w:t>
      </w:r>
    </w:p>
    <w:p w14:paraId="6C05344C" w14:textId="77777777" w:rsidR="008A0768" w:rsidRPr="002C21D7" w:rsidRDefault="008A0768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2C21D7">
        <w:rPr>
          <w:lang w:val="ru-RU"/>
        </w:rPr>
        <w:br w:type="page"/>
      </w:r>
    </w:p>
    <w:p w14:paraId="1EB44737" w14:textId="77777777" w:rsidR="00B7208B" w:rsidRPr="002C21D7" w:rsidRDefault="00A2175D" w:rsidP="00527F00">
      <w:pPr>
        <w:pStyle w:val="AnnexNo"/>
        <w:rPr>
          <w:sz w:val="22"/>
          <w:szCs w:val="22"/>
          <w:lang w:val="ru-RU"/>
        </w:rPr>
      </w:pPr>
      <w:r w:rsidRPr="002C21D7">
        <w:rPr>
          <w:lang w:val="ru-RU"/>
        </w:rPr>
        <w:lastRenderedPageBreak/>
        <w:t>ПРИЛОЖЕНИЕ</w:t>
      </w:r>
      <w:r w:rsidR="008A0768" w:rsidRPr="002C21D7">
        <w:rPr>
          <w:lang w:val="ru-RU"/>
        </w:rPr>
        <w:t xml:space="preserve"> </w:t>
      </w:r>
      <w:r w:rsidR="00527F00" w:rsidRPr="002C21D7">
        <w:rPr>
          <w:lang w:val="ru-RU"/>
        </w:rPr>
        <w:t>1</w:t>
      </w:r>
    </w:p>
    <w:p w14:paraId="051CC959" w14:textId="7B68097A" w:rsidR="00A2175D" w:rsidRPr="002C21D7" w:rsidRDefault="00527F00" w:rsidP="002C21D7">
      <w:pPr>
        <w:pStyle w:val="Annextitle0"/>
        <w:rPr>
          <w:lang w:val="ru-RU"/>
        </w:rPr>
      </w:pPr>
      <w:r w:rsidRPr="002C21D7">
        <w:rPr>
          <w:lang w:val="ru-RU"/>
        </w:rPr>
        <w:t>Резюме и указ</w:t>
      </w:r>
      <w:r w:rsidR="00266D8F" w:rsidRPr="002C21D7">
        <w:rPr>
          <w:lang w:val="ru-RU"/>
        </w:rPr>
        <w:t>ание на место размещения проект</w:t>
      </w:r>
      <w:r w:rsidR="00732BA6" w:rsidRPr="002C21D7">
        <w:rPr>
          <w:lang w:val="ru-RU"/>
        </w:rPr>
        <w:t>а</w:t>
      </w:r>
      <w:r w:rsidRPr="002C21D7">
        <w:rPr>
          <w:lang w:val="ru-RU"/>
        </w:rPr>
        <w:t xml:space="preserve"> текст</w:t>
      </w:r>
      <w:r w:rsidR="00732BA6" w:rsidRPr="002C21D7">
        <w:rPr>
          <w:lang w:val="ru-RU"/>
        </w:rPr>
        <w:t>а</w:t>
      </w:r>
      <w:r w:rsidRPr="002C21D7">
        <w:rPr>
          <w:lang w:val="ru-RU"/>
        </w:rPr>
        <w:t xml:space="preserve">, </w:t>
      </w:r>
      <w:r w:rsidRPr="002C21D7">
        <w:rPr>
          <w:lang w:val="ru-RU"/>
        </w:rPr>
        <w:br/>
        <w:t>по котор</w:t>
      </w:r>
      <w:r w:rsidR="00AB1B98" w:rsidRPr="002C21D7">
        <w:rPr>
          <w:lang w:val="ru-RU"/>
        </w:rPr>
        <w:t>ому</w:t>
      </w:r>
      <w:r w:rsidRPr="002C21D7">
        <w:rPr>
          <w:lang w:val="ru-RU"/>
        </w:rPr>
        <w:t xml:space="preserve"> сделано заключение</w:t>
      </w:r>
    </w:p>
    <w:p w14:paraId="3C650FEF" w14:textId="3C096BE4" w:rsidR="00527F00" w:rsidRPr="002C21D7" w:rsidRDefault="00527F00" w:rsidP="00B26B32">
      <w:pPr>
        <w:pStyle w:val="Heading1"/>
        <w:rPr>
          <w:rFonts w:ascii="Calibri" w:hAnsi="Calibri" w:cs="Times New Roman"/>
          <w:bCs w:val="0"/>
          <w:color w:val="auto"/>
          <w:lang w:val="ru-RU"/>
        </w:rPr>
      </w:pPr>
      <w:r w:rsidRPr="002C21D7">
        <w:rPr>
          <w:rFonts w:ascii="Calibri" w:hAnsi="Calibri" w:cs="Times New Roman"/>
          <w:bCs w:val="0"/>
          <w:color w:val="auto"/>
          <w:lang w:val="ru-RU"/>
        </w:rPr>
        <w:t>1</w:t>
      </w:r>
      <w:r w:rsidRPr="002C21D7">
        <w:rPr>
          <w:rFonts w:ascii="Calibri" w:hAnsi="Calibri" w:cs="Times New Roman"/>
          <w:bCs w:val="0"/>
          <w:color w:val="auto"/>
          <w:lang w:val="ru-RU"/>
        </w:rPr>
        <w:tab/>
        <w:t xml:space="preserve">Проект </w:t>
      </w:r>
      <w:r w:rsidR="007D7311" w:rsidRPr="002C21D7">
        <w:rPr>
          <w:rFonts w:ascii="Calibri" w:hAnsi="Calibri" w:cs="Times New Roman"/>
          <w:bCs w:val="0"/>
          <w:color w:val="auto"/>
          <w:lang w:val="ru-RU"/>
        </w:rPr>
        <w:t>пересмотра</w:t>
      </w:r>
      <w:r w:rsidR="00DF558D" w:rsidRPr="002C21D7">
        <w:rPr>
          <w:rFonts w:ascii="Calibri" w:hAnsi="Calibri" w:cs="Times New Roman"/>
          <w:bCs w:val="0"/>
          <w:color w:val="auto"/>
          <w:lang w:val="ru-RU"/>
        </w:rPr>
        <w:t xml:space="preserve"> </w:t>
      </w:r>
      <w:r w:rsidRPr="002C21D7">
        <w:rPr>
          <w:lang w:val="ru-RU"/>
        </w:rPr>
        <w:t>Рекомендации</w:t>
      </w:r>
      <w:r w:rsidRPr="002C21D7">
        <w:rPr>
          <w:rFonts w:ascii="Calibri" w:hAnsi="Calibri" w:cs="Times New Roman"/>
          <w:bCs w:val="0"/>
          <w:color w:val="auto"/>
          <w:lang w:val="ru-RU"/>
        </w:rPr>
        <w:t xml:space="preserve"> МСЭ</w:t>
      </w:r>
      <w:r w:rsidRPr="002C21D7">
        <w:rPr>
          <w:rFonts w:ascii="Calibri" w:hAnsi="Calibri" w:cs="Times New Roman"/>
          <w:bCs w:val="0"/>
          <w:color w:val="auto"/>
          <w:lang w:val="ru-RU"/>
        </w:rPr>
        <w:noBreakHyphen/>
        <w:t xml:space="preserve">Т </w:t>
      </w:r>
      <w:r w:rsidR="007D7311" w:rsidRPr="002C21D7">
        <w:rPr>
          <w:lang w:val="ru-RU"/>
        </w:rPr>
        <w:t>G.9964 [</w:t>
      </w:r>
      <w:hyperlink r:id="rId12" w:history="1">
        <w:r w:rsidR="007D7311" w:rsidRPr="002C21D7">
          <w:rPr>
            <w:rStyle w:val="Hyperlink"/>
            <w:sz w:val="26"/>
            <w:szCs w:val="26"/>
            <w:lang w:val="ru-RU"/>
          </w:rPr>
          <w:t>SG15-R10</w:t>
        </w:r>
      </w:hyperlink>
      <w:r w:rsidR="007D7311" w:rsidRPr="002C21D7">
        <w:rPr>
          <w:lang w:val="ru-RU"/>
        </w:rPr>
        <w:t>]</w:t>
      </w:r>
    </w:p>
    <w:p w14:paraId="0C210AEF" w14:textId="708E2C3E" w:rsidR="00A2175D" w:rsidRPr="002C21D7" w:rsidRDefault="008F470A" w:rsidP="00732BA6">
      <w:pPr>
        <w:pStyle w:val="Headingb"/>
        <w:rPr>
          <w:rFonts w:eastAsiaTheme="minorEastAsia"/>
          <w:bCs/>
          <w:lang w:val="ru-RU" w:eastAsia="zh-CN"/>
        </w:rPr>
      </w:pPr>
      <w:r w:rsidRPr="002C21D7">
        <w:rPr>
          <w:lang w:val="ru-RU"/>
        </w:rPr>
        <w:t>Унифицированные высокоскоростные приемопередатчики для организации проводных домашних сетей – Спецификация спектральной плотности мощности</w:t>
      </w:r>
    </w:p>
    <w:p w14:paraId="36AD5400" w14:textId="77777777" w:rsidR="00A938FE" w:rsidRPr="002C21D7" w:rsidRDefault="00A938FE" w:rsidP="00A938FE">
      <w:pPr>
        <w:pStyle w:val="Headingb"/>
        <w:rPr>
          <w:lang w:val="ru-RU"/>
        </w:rPr>
      </w:pPr>
      <w:r w:rsidRPr="002C21D7">
        <w:rPr>
          <w:lang w:val="ru-RU"/>
        </w:rPr>
        <w:t>Резюме</w:t>
      </w:r>
    </w:p>
    <w:p w14:paraId="69C94BF1" w14:textId="6A734692" w:rsidR="007D7311" w:rsidRPr="002C21D7" w:rsidRDefault="007D7311" w:rsidP="006C3A49">
      <w:pPr>
        <w:jc w:val="left"/>
        <w:rPr>
          <w:szCs w:val="22"/>
          <w:lang w:val="ru-RU"/>
        </w:rPr>
      </w:pPr>
      <w:r w:rsidRPr="002C21D7">
        <w:rPr>
          <w:lang w:val="ru-RU"/>
        </w:rPr>
        <w:t>В Рекомендации МСЭ-Т G.9964 указаны параметры управления, которые определяют требования к спектральному содержанию, маске спектральной плотности мощности (PSD), определяются набор инструментов для снижения PSD при передаче, средства измерения этой PSD при передаче по телефонным проводам, линиям электропитания и коаксиальному кабелю, а также допустимая суммарная мощность передачи на определенном полном сопротивлении оконечной нагрузки. Рекомендация дополняет спецификацию архитектуры системы и физического уровня (PHY), содержащуюся в Рекомендации МСЭ-Т G.9960, спецификацию уровня линии передачи данных (DLL) в Рекомендации МСЭ-Т G.9961, а также изменения и добавления к этим Рекомендациям, определяющим приемопередатчик с многими входами и многими выходами (MIMO) для организации домашних сетей, который описан в Рекомендации МСЭ-T G.9963.</w:t>
      </w:r>
    </w:p>
    <w:p w14:paraId="5CBECEEE" w14:textId="67960614" w:rsidR="007D7311" w:rsidRPr="002C21D7" w:rsidRDefault="007D7311" w:rsidP="006C3A49">
      <w:pPr>
        <w:pStyle w:val="Note"/>
        <w:spacing w:before="120"/>
        <w:jc w:val="left"/>
        <w:rPr>
          <w:szCs w:val="22"/>
          <w:lang w:val="ru-RU"/>
        </w:rPr>
      </w:pPr>
      <w:r w:rsidRPr="002C21D7">
        <w:rPr>
          <w:szCs w:val="22"/>
          <w:lang w:val="ru-RU"/>
        </w:rPr>
        <w:t xml:space="preserve">В настоящий пересмотр включены </w:t>
      </w:r>
      <w:r w:rsidR="00B26B32" w:rsidRPr="002C21D7">
        <w:rPr>
          <w:szCs w:val="22"/>
          <w:lang w:val="ru-RU"/>
        </w:rPr>
        <w:t xml:space="preserve">Рекомендация </w:t>
      </w:r>
      <w:r w:rsidRPr="002C21D7">
        <w:rPr>
          <w:szCs w:val="22"/>
          <w:lang w:val="ru-RU"/>
        </w:rPr>
        <w:t>МСЭ-T G.9964 (2011</w:t>
      </w:r>
      <w:r w:rsidR="00B26B32" w:rsidRPr="002C21D7">
        <w:rPr>
          <w:szCs w:val="22"/>
          <w:lang w:val="ru-RU"/>
        </w:rPr>
        <w:t> г.</w:t>
      </w:r>
      <w:r w:rsidRPr="002C21D7">
        <w:rPr>
          <w:szCs w:val="22"/>
          <w:lang w:val="ru-RU"/>
        </w:rPr>
        <w:t>) и Поправки 1, 2 и 3 к ней, а также добавлен более узкий разнос поднесущих (12,20703125 кГц) для сценариев, в которых используется очень узкий канал (например, связь по линиям электропередач для приложений "умных" электросетей).</w:t>
      </w:r>
    </w:p>
    <w:p w14:paraId="5609D202" w14:textId="77777777" w:rsidR="002B3F98" w:rsidRPr="002C21D7" w:rsidRDefault="002B3F98" w:rsidP="002B3F98">
      <w:pPr>
        <w:rPr>
          <w:lang w:val="ru-RU"/>
        </w:rPr>
      </w:pPr>
      <w:r w:rsidRPr="002C21D7">
        <w:rPr>
          <w:lang w:val="ru-RU"/>
        </w:rPr>
        <w:br w:type="page"/>
      </w:r>
    </w:p>
    <w:p w14:paraId="6B633810" w14:textId="77777777" w:rsidR="007D7311" w:rsidRPr="002C21D7" w:rsidRDefault="007D7311" w:rsidP="007D7311">
      <w:pPr>
        <w:pStyle w:val="AnnexNo"/>
        <w:rPr>
          <w:lang w:val="ru-RU"/>
        </w:rPr>
      </w:pPr>
      <w:r w:rsidRPr="002C21D7">
        <w:rPr>
          <w:lang w:val="ru-RU"/>
        </w:rPr>
        <w:lastRenderedPageBreak/>
        <w:t>ПРИЛОЖЕНИЕ 2</w:t>
      </w:r>
    </w:p>
    <w:p w14:paraId="586AAFB4" w14:textId="6EF3AB00" w:rsidR="007D7311" w:rsidRPr="002C21D7" w:rsidRDefault="007D7311" w:rsidP="002C21D7">
      <w:pPr>
        <w:pStyle w:val="Annextitle0"/>
        <w:rPr>
          <w:lang w:val="ru-RU"/>
        </w:rPr>
      </w:pPr>
      <w:r w:rsidRPr="002C21D7">
        <w:rPr>
          <w:lang w:val="ru-RU"/>
        </w:rPr>
        <w:t xml:space="preserve">Предмет: Ответ Государства-Члена на Циркуляр 101 БСЭ </w:t>
      </w:r>
      <w:r w:rsidRPr="002C21D7">
        <w:rPr>
          <w:lang w:val="ru-RU"/>
        </w:rPr>
        <w:br/>
        <w:t>Консультации по проекту пересмотренной Рекомендации МСЭ-Т G.9964, по которому сделано заключение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1064"/>
        <w:gridCol w:w="4039"/>
        <w:gridCol w:w="1276"/>
        <w:gridCol w:w="3402"/>
      </w:tblGrid>
      <w:tr w:rsidR="007D7311" w:rsidRPr="00BE21B3" w14:paraId="3D012D3D" w14:textId="77777777" w:rsidTr="00D631B6">
        <w:tc>
          <w:tcPr>
            <w:tcW w:w="1064" w:type="dxa"/>
            <w:shd w:val="clear" w:color="auto" w:fill="auto"/>
          </w:tcPr>
          <w:p w14:paraId="0FE369D4" w14:textId="77777777" w:rsidR="007D7311" w:rsidRPr="002C21D7" w:rsidRDefault="007D7311" w:rsidP="00D631B6">
            <w:pPr>
              <w:ind w:left="-113"/>
              <w:jc w:val="right"/>
              <w:rPr>
                <w:lang w:val="ru-RU"/>
              </w:rPr>
            </w:pPr>
            <w:r w:rsidRPr="002C21D7">
              <w:rPr>
                <w:b/>
                <w:bCs/>
                <w:lang w:val="ru-RU"/>
              </w:rPr>
              <w:t>Кому</w:t>
            </w:r>
            <w:r w:rsidRPr="002C21D7">
              <w:rPr>
                <w:lang w:val="ru-RU"/>
              </w:rPr>
              <w:t>:</w:t>
            </w:r>
          </w:p>
        </w:tc>
        <w:tc>
          <w:tcPr>
            <w:tcW w:w="4039" w:type="dxa"/>
            <w:tcBorders>
              <w:right w:val="single" w:sz="8" w:space="0" w:color="auto"/>
            </w:tcBorders>
            <w:shd w:val="clear" w:color="auto" w:fill="auto"/>
          </w:tcPr>
          <w:p w14:paraId="225FB0E6" w14:textId="77777777" w:rsidR="007D7311" w:rsidRPr="002C21D7" w:rsidRDefault="007D7311" w:rsidP="00D631B6">
            <w:pPr>
              <w:rPr>
                <w:lang w:val="ru-RU"/>
              </w:rPr>
            </w:pPr>
            <w:r w:rsidRPr="002C21D7">
              <w:rPr>
                <w:lang w:val="ru-RU"/>
              </w:rPr>
              <w:t xml:space="preserve">Директору </w:t>
            </w:r>
            <w:r w:rsidRPr="002C21D7">
              <w:rPr>
                <w:lang w:val="ru-RU"/>
              </w:rPr>
              <w:br/>
              <w:t>Бюро стандартизации электросвязи</w:t>
            </w:r>
          </w:p>
          <w:p w14:paraId="4C123AF3" w14:textId="77777777" w:rsidR="007D7311" w:rsidRPr="002C21D7" w:rsidRDefault="007D7311" w:rsidP="00D631B6">
            <w:pPr>
              <w:spacing w:before="0"/>
              <w:rPr>
                <w:lang w:val="ru-RU"/>
              </w:rPr>
            </w:pPr>
            <w:r w:rsidRPr="002C21D7">
              <w:rPr>
                <w:lang w:val="ru-RU"/>
              </w:rPr>
              <w:t>Международный союз электросвязи</w:t>
            </w:r>
          </w:p>
          <w:p w14:paraId="726C5C7C" w14:textId="77777777" w:rsidR="007D7311" w:rsidRPr="002C21D7" w:rsidRDefault="007D7311" w:rsidP="00D631B6">
            <w:pPr>
              <w:spacing w:before="0"/>
              <w:rPr>
                <w:lang w:val="ru-RU"/>
              </w:rPr>
            </w:pPr>
            <w:r w:rsidRPr="002C21D7">
              <w:rPr>
                <w:lang w:val="ru-RU"/>
              </w:rPr>
              <w:t>Place des Nations</w:t>
            </w:r>
          </w:p>
          <w:p w14:paraId="4224E394" w14:textId="77777777" w:rsidR="007D7311" w:rsidRPr="002C21D7" w:rsidRDefault="007D7311" w:rsidP="00D631B6">
            <w:pPr>
              <w:spacing w:before="0"/>
              <w:rPr>
                <w:lang w:val="ru-RU"/>
              </w:rPr>
            </w:pPr>
            <w:r w:rsidRPr="002C21D7">
              <w:rPr>
                <w:lang w:val="ru-RU"/>
              </w:rPr>
              <w:t>CH 1211 Geneva 20, Switzerland</w:t>
            </w:r>
          </w:p>
          <w:p w14:paraId="1C3B7936" w14:textId="77777777" w:rsidR="007D7311" w:rsidRPr="002C21D7" w:rsidRDefault="007D7311" w:rsidP="00D631B6">
            <w:pPr>
              <w:spacing w:before="0"/>
              <w:rPr>
                <w:lang w:val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30A5DB4B" w14:textId="77777777" w:rsidR="007D7311" w:rsidRPr="002C21D7" w:rsidRDefault="007D7311" w:rsidP="00D631B6">
            <w:pPr>
              <w:jc w:val="right"/>
              <w:rPr>
                <w:lang w:val="ru-RU"/>
              </w:rPr>
            </w:pPr>
            <w:r w:rsidRPr="002C21D7">
              <w:rPr>
                <w:b/>
                <w:bCs/>
                <w:lang w:val="ru-RU"/>
              </w:rPr>
              <w:t>От</w:t>
            </w:r>
            <w:r w:rsidRPr="002C21D7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65DA9B71" w14:textId="77777777" w:rsidR="007D7311" w:rsidRPr="002C21D7" w:rsidRDefault="007D7311" w:rsidP="00D631B6">
            <w:pPr>
              <w:rPr>
                <w:highlight w:val="green"/>
                <w:lang w:val="ru-RU"/>
              </w:rPr>
            </w:pPr>
            <w:r w:rsidRPr="002C21D7">
              <w:rPr>
                <w:highlight w:val="green"/>
                <w:lang w:val="ru-RU"/>
              </w:rPr>
              <w:t>[Фамилия]</w:t>
            </w:r>
          </w:p>
          <w:p w14:paraId="0E8A3E08" w14:textId="77777777" w:rsidR="007D7311" w:rsidRPr="002C21D7" w:rsidRDefault="007D7311" w:rsidP="00D631B6">
            <w:pPr>
              <w:spacing w:before="0"/>
              <w:rPr>
                <w:highlight w:val="green"/>
                <w:lang w:val="ru-RU"/>
              </w:rPr>
            </w:pPr>
            <w:r w:rsidRPr="002C21D7">
              <w:rPr>
                <w:highlight w:val="green"/>
                <w:lang w:val="ru-RU"/>
              </w:rPr>
              <w:t>[Официальная должность/титул]</w:t>
            </w:r>
          </w:p>
          <w:p w14:paraId="687A75AC" w14:textId="77777777" w:rsidR="007D7311" w:rsidRPr="002C21D7" w:rsidRDefault="007D7311" w:rsidP="00D631B6">
            <w:pPr>
              <w:spacing w:before="0"/>
              <w:rPr>
                <w:lang w:val="ru-RU"/>
              </w:rPr>
            </w:pPr>
            <w:r w:rsidRPr="002C21D7">
              <w:rPr>
                <w:highlight w:val="green"/>
                <w:lang w:val="ru-RU"/>
              </w:rPr>
              <w:t>[Адрес]</w:t>
            </w:r>
          </w:p>
        </w:tc>
      </w:tr>
      <w:tr w:rsidR="007D7311" w:rsidRPr="002C21D7" w14:paraId="046C7B8F" w14:textId="77777777" w:rsidTr="00D631B6">
        <w:tc>
          <w:tcPr>
            <w:tcW w:w="1064" w:type="dxa"/>
            <w:shd w:val="clear" w:color="auto" w:fill="auto"/>
          </w:tcPr>
          <w:p w14:paraId="71314A42" w14:textId="77777777" w:rsidR="007D7311" w:rsidRPr="002C21D7" w:rsidRDefault="007D7311" w:rsidP="00D631B6">
            <w:pPr>
              <w:spacing w:before="0"/>
              <w:ind w:left="-113"/>
              <w:jc w:val="right"/>
              <w:rPr>
                <w:lang w:val="ru-RU"/>
              </w:rPr>
            </w:pPr>
            <w:r w:rsidRPr="002C21D7">
              <w:rPr>
                <w:b/>
                <w:bCs/>
                <w:lang w:val="ru-RU"/>
              </w:rPr>
              <w:t>Факс</w:t>
            </w:r>
            <w:r w:rsidRPr="002C21D7">
              <w:rPr>
                <w:lang w:val="ru-RU"/>
              </w:rPr>
              <w:t>:</w:t>
            </w:r>
          </w:p>
          <w:p w14:paraId="0AFAC2A9" w14:textId="77777777" w:rsidR="007D7311" w:rsidRPr="002C21D7" w:rsidRDefault="007D7311" w:rsidP="00D631B6">
            <w:pPr>
              <w:spacing w:before="0"/>
              <w:ind w:left="-113"/>
              <w:jc w:val="right"/>
              <w:rPr>
                <w:lang w:val="ru-RU"/>
              </w:rPr>
            </w:pPr>
            <w:r w:rsidRPr="002C21D7">
              <w:rPr>
                <w:b/>
                <w:bCs/>
                <w:lang w:val="ru-RU"/>
              </w:rPr>
              <w:t>Эл. почта</w:t>
            </w:r>
            <w:r w:rsidRPr="002C21D7">
              <w:rPr>
                <w:lang w:val="ru-RU"/>
              </w:rPr>
              <w:t>:</w:t>
            </w:r>
          </w:p>
        </w:tc>
        <w:tc>
          <w:tcPr>
            <w:tcW w:w="4039" w:type="dxa"/>
            <w:tcBorders>
              <w:right w:val="single" w:sz="8" w:space="0" w:color="auto"/>
            </w:tcBorders>
            <w:shd w:val="clear" w:color="auto" w:fill="auto"/>
          </w:tcPr>
          <w:p w14:paraId="510A8A76" w14:textId="77777777" w:rsidR="007D7311" w:rsidRPr="002C21D7" w:rsidRDefault="007D7311" w:rsidP="00D631B6">
            <w:pPr>
              <w:spacing w:before="0"/>
              <w:rPr>
                <w:lang w:val="ru-RU"/>
              </w:rPr>
            </w:pPr>
            <w:r w:rsidRPr="002C21D7">
              <w:rPr>
                <w:lang w:val="ru-RU"/>
              </w:rPr>
              <w:t>+41 22 730 5853</w:t>
            </w:r>
          </w:p>
          <w:p w14:paraId="1C6EAC22" w14:textId="77777777" w:rsidR="007D7311" w:rsidRPr="002C21D7" w:rsidRDefault="00B14918" w:rsidP="00D631B6">
            <w:pPr>
              <w:spacing w:before="0"/>
              <w:rPr>
                <w:lang w:val="ru-RU"/>
              </w:rPr>
            </w:pPr>
            <w:hyperlink r:id="rId13" w:history="1">
              <w:r w:rsidR="007D7311" w:rsidRPr="002C21D7">
                <w:rPr>
                  <w:rStyle w:val="Hyperlink"/>
                  <w:lang w:val="ru-RU"/>
                </w:rPr>
                <w:t>tsbdir@itu.int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5CCE50F8" w14:textId="77777777" w:rsidR="007D7311" w:rsidRPr="002C21D7" w:rsidRDefault="007D7311" w:rsidP="00D631B6">
            <w:pPr>
              <w:spacing w:before="0"/>
              <w:jc w:val="right"/>
              <w:rPr>
                <w:lang w:val="ru-RU"/>
              </w:rPr>
            </w:pPr>
            <w:r w:rsidRPr="002C21D7">
              <w:rPr>
                <w:b/>
                <w:bCs/>
                <w:lang w:val="ru-RU"/>
              </w:rPr>
              <w:t>Факс</w:t>
            </w:r>
            <w:r w:rsidRPr="002C21D7">
              <w:rPr>
                <w:lang w:val="ru-RU"/>
              </w:rPr>
              <w:t>:</w:t>
            </w:r>
          </w:p>
          <w:p w14:paraId="720511E8" w14:textId="77777777" w:rsidR="007D7311" w:rsidRPr="002C21D7" w:rsidRDefault="007D7311" w:rsidP="00D631B6">
            <w:pPr>
              <w:spacing w:before="0"/>
              <w:jc w:val="right"/>
              <w:rPr>
                <w:lang w:val="ru-RU"/>
              </w:rPr>
            </w:pPr>
            <w:r w:rsidRPr="002C21D7">
              <w:rPr>
                <w:b/>
                <w:bCs/>
                <w:lang w:val="ru-RU"/>
              </w:rPr>
              <w:t>Эл. почта</w:t>
            </w:r>
            <w:r w:rsidRPr="002C21D7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478CECFD" w14:textId="77777777" w:rsidR="007D7311" w:rsidRPr="002C21D7" w:rsidRDefault="007D7311" w:rsidP="00D631B6">
            <w:pPr>
              <w:spacing w:before="0"/>
              <w:rPr>
                <w:lang w:val="ru-RU"/>
              </w:rPr>
            </w:pPr>
          </w:p>
        </w:tc>
      </w:tr>
      <w:tr w:rsidR="007D7311" w:rsidRPr="002C21D7" w14:paraId="61C096FE" w14:textId="77777777" w:rsidTr="00D631B6">
        <w:tc>
          <w:tcPr>
            <w:tcW w:w="1064" w:type="dxa"/>
            <w:shd w:val="clear" w:color="auto" w:fill="auto"/>
          </w:tcPr>
          <w:p w14:paraId="50CCC1AA" w14:textId="77777777" w:rsidR="007D7311" w:rsidRPr="002C21D7" w:rsidRDefault="007D7311" w:rsidP="00D631B6">
            <w:pPr>
              <w:spacing w:before="0"/>
              <w:ind w:left="-113"/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4039" w:type="dxa"/>
            <w:tcBorders>
              <w:right w:val="single" w:sz="8" w:space="0" w:color="auto"/>
            </w:tcBorders>
            <w:shd w:val="clear" w:color="auto" w:fill="auto"/>
          </w:tcPr>
          <w:p w14:paraId="5A2E70BF" w14:textId="77777777" w:rsidR="007D7311" w:rsidRPr="002C21D7" w:rsidRDefault="007D7311" w:rsidP="00D631B6">
            <w:pPr>
              <w:spacing w:before="0"/>
              <w:rPr>
                <w:lang w:val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42A82EFF" w14:textId="77777777" w:rsidR="007D7311" w:rsidRPr="002C21D7" w:rsidRDefault="007D7311" w:rsidP="00D631B6">
            <w:pPr>
              <w:spacing w:before="0"/>
              <w:jc w:val="right"/>
              <w:rPr>
                <w:b/>
                <w:bCs/>
                <w:lang w:val="ru-RU"/>
              </w:rPr>
            </w:pPr>
            <w:r w:rsidRPr="002C21D7">
              <w:rPr>
                <w:b/>
                <w:bCs/>
                <w:lang w:val="ru-RU"/>
              </w:rPr>
              <w:t>Дата</w:t>
            </w:r>
            <w:r w:rsidRPr="002C21D7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491FBDC9" w14:textId="087F9D09" w:rsidR="007D7311" w:rsidRPr="002C21D7" w:rsidRDefault="007D7311" w:rsidP="00D631B6">
            <w:pPr>
              <w:spacing w:before="0"/>
              <w:rPr>
                <w:lang w:val="ru-RU"/>
              </w:rPr>
            </w:pPr>
            <w:r w:rsidRPr="002C21D7">
              <w:rPr>
                <w:highlight w:val="green"/>
                <w:lang w:val="ru-RU"/>
              </w:rPr>
              <w:t>[Место]</w:t>
            </w:r>
            <w:r w:rsidR="002C21D7" w:rsidRPr="002C21D7">
              <w:rPr>
                <w:highlight w:val="green"/>
                <w:lang w:val="ru-RU"/>
              </w:rPr>
              <w:t>,</w:t>
            </w:r>
            <w:r w:rsidRPr="002C21D7">
              <w:rPr>
                <w:highlight w:val="green"/>
                <w:lang w:val="ru-RU"/>
              </w:rPr>
              <w:t xml:space="preserve"> [Дата]</w:t>
            </w:r>
          </w:p>
        </w:tc>
      </w:tr>
    </w:tbl>
    <w:p w14:paraId="346D7959" w14:textId="77777777" w:rsidR="007D7311" w:rsidRPr="002C21D7" w:rsidRDefault="007D7311" w:rsidP="007D7311">
      <w:pPr>
        <w:spacing w:before="480"/>
        <w:rPr>
          <w:lang w:val="ru-RU"/>
        </w:rPr>
      </w:pPr>
      <w:r w:rsidRPr="002C21D7">
        <w:rPr>
          <w:lang w:val="ru-RU"/>
        </w:rPr>
        <w:t>Уважаемая госпожа,</w:t>
      </w:r>
      <w:r w:rsidRPr="002C21D7">
        <w:rPr>
          <w:lang w:val="ru-RU"/>
        </w:rPr>
        <w:br/>
        <w:t>уважаемый господин,</w:t>
      </w:r>
    </w:p>
    <w:p w14:paraId="66D51476" w14:textId="32F90738" w:rsidR="007D7311" w:rsidRPr="002C21D7" w:rsidRDefault="007D7311" w:rsidP="002C21D7">
      <w:pPr>
        <w:spacing w:before="240" w:after="120"/>
        <w:jc w:val="left"/>
        <w:rPr>
          <w:lang w:val="ru-RU"/>
        </w:rPr>
      </w:pPr>
      <w:r w:rsidRPr="002C21D7">
        <w:rPr>
          <w:spacing w:val="-2"/>
          <w:lang w:val="ru-RU"/>
        </w:rPr>
        <w:t xml:space="preserve">В рамках консультаций с Государствами-Членами </w:t>
      </w:r>
      <w:r w:rsidRPr="002C21D7">
        <w:rPr>
          <w:bCs/>
          <w:spacing w:val="-2"/>
          <w:lang w:val="ru-RU"/>
        </w:rPr>
        <w:t>по указанн</w:t>
      </w:r>
      <w:r w:rsidR="008F470A" w:rsidRPr="002C21D7">
        <w:rPr>
          <w:bCs/>
          <w:spacing w:val="-2"/>
          <w:lang w:val="ru-RU"/>
        </w:rPr>
        <w:t>ому</w:t>
      </w:r>
      <w:r w:rsidRPr="002C21D7">
        <w:rPr>
          <w:bCs/>
          <w:spacing w:val="-2"/>
          <w:lang w:val="ru-RU"/>
        </w:rPr>
        <w:t xml:space="preserve"> в Циркуляре </w:t>
      </w:r>
      <w:r w:rsidR="008F470A" w:rsidRPr="002C21D7">
        <w:rPr>
          <w:bCs/>
          <w:spacing w:val="-2"/>
          <w:lang w:val="ru-RU"/>
        </w:rPr>
        <w:t>101</w:t>
      </w:r>
      <w:r w:rsidRPr="002C21D7">
        <w:rPr>
          <w:bCs/>
          <w:spacing w:val="-2"/>
          <w:lang w:val="ru-RU"/>
        </w:rPr>
        <w:t xml:space="preserve"> БСЭ проект</w:t>
      </w:r>
      <w:r w:rsidR="008F470A" w:rsidRPr="002C21D7">
        <w:rPr>
          <w:bCs/>
          <w:spacing w:val="-2"/>
          <w:lang w:val="ru-RU"/>
        </w:rPr>
        <w:t>у</w:t>
      </w:r>
      <w:r w:rsidRPr="002C21D7">
        <w:rPr>
          <w:bCs/>
          <w:spacing w:val="-2"/>
          <w:lang w:val="ru-RU"/>
        </w:rPr>
        <w:t xml:space="preserve"> текст</w:t>
      </w:r>
      <w:r w:rsidR="008F470A" w:rsidRPr="002C21D7">
        <w:rPr>
          <w:bCs/>
          <w:spacing w:val="-2"/>
          <w:lang w:val="ru-RU"/>
        </w:rPr>
        <w:t>а</w:t>
      </w:r>
      <w:r w:rsidRPr="002C21D7">
        <w:rPr>
          <w:bCs/>
          <w:spacing w:val="-2"/>
          <w:lang w:val="ru-RU"/>
        </w:rPr>
        <w:t>, по котор</w:t>
      </w:r>
      <w:r w:rsidR="008F470A" w:rsidRPr="002C21D7">
        <w:rPr>
          <w:bCs/>
          <w:spacing w:val="-2"/>
          <w:lang w:val="ru-RU"/>
        </w:rPr>
        <w:t>ому</w:t>
      </w:r>
      <w:r w:rsidRPr="002C21D7">
        <w:rPr>
          <w:bCs/>
          <w:spacing w:val="-2"/>
          <w:lang w:val="ru-RU"/>
        </w:rPr>
        <w:t xml:space="preserve"> сделано заключение, </w:t>
      </w:r>
      <w:r w:rsidRPr="002C21D7">
        <w:rPr>
          <w:spacing w:val="-2"/>
          <w:lang w:val="ru-RU"/>
        </w:rPr>
        <w:t>я хотел/хотела бы сообщить вам мнение администрации, изложенное в таблице, ниже</w:t>
      </w:r>
      <w:r w:rsidRPr="002C21D7">
        <w:rPr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646"/>
      </w:tblGrid>
      <w:tr w:rsidR="007D7311" w:rsidRPr="00BE21B3" w14:paraId="312B783E" w14:textId="77777777" w:rsidTr="00D631B6">
        <w:trPr>
          <w:cantSplit/>
          <w:tblHeader/>
        </w:trPr>
        <w:tc>
          <w:tcPr>
            <w:tcW w:w="1980" w:type="dxa"/>
            <w:shd w:val="clear" w:color="auto" w:fill="auto"/>
            <w:vAlign w:val="center"/>
          </w:tcPr>
          <w:p w14:paraId="177ED780" w14:textId="77777777" w:rsidR="007D7311" w:rsidRPr="002C21D7" w:rsidRDefault="007D7311" w:rsidP="00D631B6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646" w:type="dxa"/>
            <w:shd w:val="clear" w:color="auto" w:fill="auto"/>
            <w:vAlign w:val="center"/>
          </w:tcPr>
          <w:p w14:paraId="781DFACD" w14:textId="77777777" w:rsidR="007D7311" w:rsidRPr="002C21D7" w:rsidRDefault="007D7311" w:rsidP="00D631B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80" w:after="80"/>
              <w:ind w:left="939" w:hanging="459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2C21D7">
              <w:rPr>
                <w:rFonts w:ascii="Calibri" w:hAnsi="Calibri"/>
                <w:b/>
                <w:bCs/>
                <w:szCs w:val="22"/>
                <w:lang w:val="ru-RU"/>
              </w:rPr>
              <w:t>Выбрать одну из двух ячеек</w:t>
            </w:r>
          </w:p>
        </w:tc>
      </w:tr>
      <w:tr w:rsidR="007D7311" w:rsidRPr="00BE21B3" w14:paraId="7F77CF7E" w14:textId="77777777" w:rsidTr="00D631B6">
        <w:trPr>
          <w:cantSplit/>
          <w:trHeight w:val="747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6BB0C068" w14:textId="3C04C414" w:rsidR="007D7311" w:rsidRPr="002C21D7" w:rsidRDefault="007D7311" w:rsidP="00D631B6">
            <w:pPr>
              <w:keepNext/>
              <w:spacing w:before="40" w:after="40"/>
              <w:jc w:val="center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2C21D7">
              <w:rPr>
                <w:rFonts w:ascii="Calibri" w:hAnsi="Calibri"/>
                <w:b/>
                <w:bCs/>
                <w:szCs w:val="22"/>
                <w:lang w:val="ru-RU"/>
              </w:rPr>
              <w:t>Проект пересмотра Рекомендации МСЭ</w:t>
            </w:r>
            <w:r w:rsidRPr="002C21D7">
              <w:rPr>
                <w:rFonts w:ascii="Calibri" w:hAnsi="Calibri"/>
                <w:b/>
                <w:bCs/>
                <w:szCs w:val="22"/>
                <w:lang w:val="ru-RU"/>
              </w:rPr>
              <w:noBreakHyphen/>
              <w:t xml:space="preserve">Т </w:t>
            </w:r>
            <w:r w:rsidRPr="002C21D7">
              <w:rPr>
                <w:b/>
                <w:bCs/>
                <w:lang w:val="ru-RU"/>
              </w:rPr>
              <w:t>G.9964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24678" w14:textId="112AFA30" w:rsidR="007D7311" w:rsidRPr="002C21D7" w:rsidRDefault="004A25B6" w:rsidP="005F71C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jc w:val="left"/>
              <w:rPr>
                <w:lang w:val="ru-RU"/>
              </w:rPr>
            </w:pPr>
            <w:r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4E4EEB">
              <w:rPr>
                <w:szCs w:val="22"/>
                <w:lang w:val="ru-RU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4E4EEB">
              <w:rPr>
                <w:szCs w:val="22"/>
                <w:lang w:val="ru-RU"/>
              </w:rPr>
              <w:instrText xml:space="preserve"> </w:instrText>
            </w:r>
            <w:r w:rsidR="00B14918">
              <w:rPr>
                <w:szCs w:val="22"/>
              </w:rPr>
            </w:r>
            <w:r w:rsidR="00B14918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bookmarkEnd w:id="0"/>
            <w:r w:rsidR="007D7311" w:rsidRPr="002C21D7">
              <w:rPr>
                <w:sz w:val="20"/>
                <w:lang w:val="ru-RU"/>
              </w:rPr>
              <w:tab/>
            </w:r>
            <w:r w:rsidR="007D7311" w:rsidRPr="002C21D7">
              <w:rPr>
                <w:b/>
                <w:bCs/>
                <w:lang w:val="ru-RU"/>
              </w:rPr>
              <w:t>Предоставляет полномочия</w:t>
            </w:r>
            <w:r w:rsidR="007D7311" w:rsidRPr="002C21D7">
              <w:rPr>
                <w:lang w:val="ru-RU"/>
              </w:rPr>
              <w:t xml:space="preserve"> 15</w:t>
            </w:r>
            <w:r w:rsidR="008F470A" w:rsidRPr="002C21D7">
              <w:rPr>
                <w:lang w:val="ru-RU"/>
              </w:rPr>
              <w:t>-й Исследовательской комиссии</w:t>
            </w:r>
            <w:r w:rsidR="007D7311" w:rsidRPr="002C21D7">
              <w:rPr>
                <w:lang w:val="ru-RU"/>
              </w:rPr>
              <w:t xml:space="preserve"> для рассмотрения этого текста с целью его утверждения (в этом случае выбрать один из двух вариантов </w:t>
            </w:r>
            <w:r w:rsidR="007D7311" w:rsidRPr="002C21D7">
              <w:rPr>
                <w:sz w:val="20"/>
                <w:lang w:val="ru-RU"/>
              </w:rPr>
              <w:t>⃝</w:t>
            </w:r>
            <w:r w:rsidR="007D7311" w:rsidRPr="002C21D7">
              <w:rPr>
                <w:lang w:val="ru-RU"/>
              </w:rPr>
              <w:t>):</w:t>
            </w:r>
          </w:p>
          <w:p w14:paraId="7BE670FC" w14:textId="77777777" w:rsidR="007D7311" w:rsidRPr="002C21D7" w:rsidRDefault="007D7311" w:rsidP="005F71C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jc w:val="left"/>
              <w:rPr>
                <w:lang w:val="ru-RU"/>
              </w:rPr>
            </w:pPr>
            <w:r w:rsidRPr="002C21D7">
              <w:rPr>
                <w:sz w:val="20"/>
                <w:lang w:val="ru-RU"/>
              </w:rPr>
              <w:t>⃝</w:t>
            </w:r>
            <w:r w:rsidRPr="002C21D7">
              <w:rPr>
                <w:sz w:val="20"/>
                <w:lang w:val="ru-RU"/>
              </w:rPr>
              <w:tab/>
            </w:r>
            <w:r w:rsidRPr="002C21D7">
              <w:rPr>
                <w:lang w:val="ru-RU"/>
              </w:rPr>
              <w:t>Замечания или предлагаемые изменения отсутствуют</w:t>
            </w:r>
          </w:p>
          <w:p w14:paraId="52897C71" w14:textId="77777777" w:rsidR="007D7311" w:rsidRPr="002C21D7" w:rsidRDefault="007D7311" w:rsidP="005F71C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jc w:val="left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2C21D7">
              <w:rPr>
                <w:sz w:val="20"/>
                <w:lang w:val="ru-RU"/>
              </w:rPr>
              <w:t>⃝</w:t>
            </w:r>
            <w:r w:rsidRPr="002C21D7">
              <w:rPr>
                <w:sz w:val="20"/>
                <w:lang w:val="ru-RU"/>
              </w:rPr>
              <w:tab/>
            </w:r>
            <w:r w:rsidRPr="002C21D7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7D7311" w:rsidRPr="00BE21B3" w14:paraId="2C51B532" w14:textId="77777777" w:rsidTr="00D631B6">
        <w:trPr>
          <w:cantSplit/>
          <w:trHeight w:val="747"/>
        </w:trPr>
        <w:tc>
          <w:tcPr>
            <w:tcW w:w="1980" w:type="dxa"/>
            <w:vMerge/>
            <w:shd w:val="clear" w:color="auto" w:fill="auto"/>
            <w:vAlign w:val="center"/>
          </w:tcPr>
          <w:p w14:paraId="326009D0" w14:textId="77777777" w:rsidR="007D7311" w:rsidRPr="002C21D7" w:rsidRDefault="007D7311" w:rsidP="00D631B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53FEA" w14:textId="7DA67404" w:rsidR="007D7311" w:rsidRPr="002C21D7" w:rsidRDefault="007D7311" w:rsidP="005F71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459" w:hanging="459"/>
              <w:jc w:val="left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2C21D7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1D7">
              <w:rPr>
                <w:szCs w:val="22"/>
                <w:lang w:val="ru-RU"/>
              </w:rPr>
              <w:instrText xml:space="preserve"> FORMCHECKBOX </w:instrText>
            </w:r>
            <w:r w:rsidR="00B14918">
              <w:rPr>
                <w:szCs w:val="22"/>
                <w:lang w:val="ru-RU"/>
              </w:rPr>
            </w:r>
            <w:r w:rsidR="00B14918">
              <w:rPr>
                <w:szCs w:val="22"/>
                <w:lang w:val="ru-RU"/>
              </w:rPr>
              <w:fldChar w:fldCharType="separate"/>
            </w:r>
            <w:r w:rsidRPr="002C21D7">
              <w:rPr>
                <w:szCs w:val="22"/>
                <w:lang w:val="ru-RU"/>
              </w:rPr>
              <w:fldChar w:fldCharType="end"/>
            </w:r>
            <w:r w:rsidRPr="002C21D7">
              <w:rPr>
                <w:szCs w:val="22"/>
                <w:lang w:val="ru-RU"/>
              </w:rPr>
              <w:tab/>
            </w:r>
            <w:r w:rsidRPr="002C21D7">
              <w:rPr>
                <w:b/>
                <w:bCs/>
                <w:lang w:val="ru-RU"/>
              </w:rPr>
              <w:t>Не предоставляет полномочий</w:t>
            </w:r>
            <w:r w:rsidRPr="002C21D7">
              <w:rPr>
                <w:lang w:val="ru-RU"/>
              </w:rPr>
              <w:t xml:space="preserve"> </w:t>
            </w:r>
            <w:r w:rsidR="00255F2A" w:rsidRPr="002C21D7">
              <w:rPr>
                <w:lang w:val="ru-RU"/>
              </w:rPr>
              <w:t>15-й Исследовательской комиссии</w:t>
            </w:r>
            <w:r w:rsidRPr="002C21D7">
              <w:rPr>
                <w:lang w:val="ru-RU"/>
              </w:rPr>
              <w:t xml:space="preserve">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Pr="002C21D7">
              <w:rPr>
                <w:szCs w:val="22"/>
                <w:lang w:val="ru-RU"/>
              </w:rPr>
              <w:t>)</w:t>
            </w:r>
          </w:p>
        </w:tc>
      </w:tr>
    </w:tbl>
    <w:p w14:paraId="3FB2B4CB" w14:textId="77777777" w:rsidR="007D7311" w:rsidRPr="002C21D7" w:rsidRDefault="007D7311" w:rsidP="007D7311">
      <w:pPr>
        <w:spacing w:before="360"/>
        <w:rPr>
          <w:lang w:val="ru-RU"/>
        </w:rPr>
      </w:pPr>
      <w:r w:rsidRPr="002C21D7">
        <w:rPr>
          <w:lang w:val="ru-RU"/>
        </w:rPr>
        <w:t>С уважением,</w:t>
      </w:r>
    </w:p>
    <w:p w14:paraId="45CEAD8E" w14:textId="77777777" w:rsidR="007D7311" w:rsidRPr="002C21D7" w:rsidRDefault="007D7311" w:rsidP="006C3A49">
      <w:pPr>
        <w:spacing w:before="240"/>
        <w:jc w:val="left"/>
        <w:rPr>
          <w:lang w:val="ru-RU"/>
        </w:rPr>
      </w:pPr>
      <w:r w:rsidRPr="002C21D7">
        <w:rPr>
          <w:highlight w:val="green"/>
          <w:lang w:val="ru-RU"/>
        </w:rPr>
        <w:t>[Фамилия]</w:t>
      </w:r>
      <w:r w:rsidRPr="002C21D7">
        <w:rPr>
          <w:highlight w:val="green"/>
          <w:lang w:val="ru-RU"/>
        </w:rPr>
        <w:br/>
        <w:t>[Официальная должность/титул]</w:t>
      </w:r>
      <w:r w:rsidRPr="002C21D7">
        <w:rPr>
          <w:lang w:val="ru-RU"/>
        </w:rPr>
        <w:br/>
        <w:t xml:space="preserve">Администрация </w:t>
      </w:r>
      <w:r w:rsidRPr="002C21D7">
        <w:rPr>
          <w:highlight w:val="green"/>
          <w:lang w:val="ru-RU"/>
        </w:rPr>
        <w:t>[Государства-Члена]</w:t>
      </w:r>
    </w:p>
    <w:p w14:paraId="1C46E65B" w14:textId="77777777" w:rsidR="00527F00" w:rsidRPr="002C21D7" w:rsidRDefault="00527F00" w:rsidP="00732BA6">
      <w:pPr>
        <w:spacing w:before="720"/>
        <w:jc w:val="center"/>
        <w:rPr>
          <w:lang w:val="ru-RU"/>
        </w:rPr>
      </w:pPr>
      <w:r w:rsidRPr="002C21D7">
        <w:rPr>
          <w:lang w:val="ru-RU"/>
        </w:rPr>
        <w:t>______________</w:t>
      </w:r>
    </w:p>
    <w:sectPr w:rsidR="00527F00" w:rsidRPr="002C21D7" w:rsidSect="0098439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418" w:right="1134" w:bottom="1418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00B75" w14:textId="77777777" w:rsidR="00B90DBB" w:rsidRDefault="00B90DBB">
      <w:r>
        <w:separator/>
      </w:r>
    </w:p>
  </w:endnote>
  <w:endnote w:type="continuationSeparator" w:id="0">
    <w:p w14:paraId="1712FA31" w14:textId="77777777" w:rsidR="00B90DBB" w:rsidRDefault="00B90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17A1D" w14:textId="77777777" w:rsidR="004E4EEB" w:rsidRDefault="004E4E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AA0A1" w14:textId="593A72B2" w:rsidR="004B6234" w:rsidRPr="004E4EEB" w:rsidRDefault="004B6234" w:rsidP="004E4E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4A54F" w14:textId="6D4E2E98" w:rsidR="00060667" w:rsidRDefault="0098439E" w:rsidP="000701AB">
    <w:pPr>
      <w:tabs>
        <w:tab w:val="left" w:pos="5954"/>
        <w:tab w:val="right" w:pos="9639"/>
      </w:tabs>
      <w:overflowPunct w:val="0"/>
      <w:autoSpaceDE w:val="0"/>
      <w:autoSpaceDN w:val="0"/>
      <w:adjustRightInd w:val="0"/>
      <w:jc w:val="center"/>
      <w:textAlignment w:val="baseline"/>
      <w:rPr>
        <w:rStyle w:val="Hyperlink"/>
        <w:color w:val="0070C0"/>
        <w:sz w:val="18"/>
        <w:szCs w:val="18"/>
      </w:rPr>
    </w:pPr>
    <w:r w:rsidRPr="00430D5C">
      <w:rPr>
        <w:color w:val="0070C0"/>
        <w:sz w:val="18"/>
        <w:szCs w:val="18"/>
        <w:lang w:val="fr-CH"/>
      </w:rPr>
      <w:t>International Telecommunication Union • Place des Nations, CH</w:t>
    </w:r>
    <w:r w:rsidRPr="00430D5C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30D5C">
      <w:rPr>
        <w:color w:val="0070C0"/>
        <w:sz w:val="18"/>
        <w:szCs w:val="18"/>
        <w:lang w:val="fr-CH"/>
      </w:rPr>
      <w:br/>
    </w:r>
    <w:r w:rsidRPr="00430D5C">
      <w:rPr>
        <w:color w:val="0070C0"/>
        <w:sz w:val="18"/>
        <w:szCs w:val="18"/>
        <w:lang w:val="ru-RU"/>
      </w:rPr>
      <w:t>Тел</w:t>
    </w:r>
    <w:r w:rsidRPr="00430D5C">
      <w:rPr>
        <w:color w:val="0070C0"/>
        <w:sz w:val="18"/>
        <w:szCs w:val="18"/>
      </w:rPr>
      <w:t>.</w:t>
    </w:r>
    <w:r w:rsidRPr="00430D5C">
      <w:rPr>
        <w:color w:val="0070C0"/>
        <w:sz w:val="18"/>
        <w:szCs w:val="18"/>
        <w:lang w:val="fr-CH"/>
      </w:rPr>
      <w:t xml:space="preserve">: +41 22 730 5111 • </w:t>
    </w:r>
    <w:r w:rsidRPr="00430D5C">
      <w:rPr>
        <w:color w:val="0070C0"/>
        <w:sz w:val="18"/>
        <w:szCs w:val="18"/>
        <w:lang w:val="ru-RU"/>
      </w:rPr>
      <w:t>Факс</w:t>
    </w:r>
    <w:r w:rsidRPr="00430D5C">
      <w:rPr>
        <w:color w:val="0070C0"/>
        <w:sz w:val="18"/>
        <w:szCs w:val="18"/>
        <w:lang w:val="fr-CH"/>
      </w:rPr>
      <w:t>: +41 22 733 7256</w:t>
    </w:r>
    <w:r w:rsidRPr="00430D5C">
      <w:rPr>
        <w:color w:val="0070C0"/>
        <w:sz w:val="18"/>
        <w:szCs w:val="18"/>
      </w:rPr>
      <w:t xml:space="preserve"> </w:t>
    </w:r>
    <w:r w:rsidRPr="00430D5C">
      <w:rPr>
        <w:color w:val="0070C0"/>
        <w:sz w:val="18"/>
        <w:szCs w:val="18"/>
        <w:lang w:val="fr-CH"/>
      </w:rPr>
      <w:t xml:space="preserve">• </w:t>
    </w:r>
    <w:r w:rsidRPr="00430D5C">
      <w:rPr>
        <w:color w:val="0070C0"/>
        <w:sz w:val="18"/>
        <w:szCs w:val="18"/>
        <w:lang w:val="ru-RU"/>
      </w:rPr>
      <w:t>Эл</w:t>
    </w:r>
    <w:r w:rsidRPr="00430D5C">
      <w:rPr>
        <w:color w:val="0070C0"/>
        <w:sz w:val="18"/>
        <w:szCs w:val="18"/>
      </w:rPr>
      <w:t xml:space="preserve">. </w:t>
    </w:r>
    <w:r w:rsidRPr="00430D5C">
      <w:rPr>
        <w:color w:val="0070C0"/>
        <w:sz w:val="18"/>
        <w:szCs w:val="18"/>
        <w:lang w:val="ru-RU"/>
      </w:rPr>
      <w:t>почта</w:t>
    </w:r>
    <w:r w:rsidRPr="00430D5C">
      <w:rPr>
        <w:color w:val="0070C0"/>
        <w:sz w:val="18"/>
        <w:szCs w:val="18"/>
        <w:lang w:val="fr-CH"/>
      </w:rPr>
      <w:t xml:space="preserve">: </w:t>
    </w:r>
    <w:hyperlink r:id="rId1" w:history="1">
      <w:r w:rsidR="002C21D7" w:rsidRPr="00430D5C">
        <w:rPr>
          <w:rStyle w:val="Hyperlink"/>
          <w:color w:val="0070C0"/>
          <w:sz w:val="18"/>
          <w:szCs w:val="18"/>
        </w:rPr>
        <w:t>itumail@itu.int</w:t>
      </w:r>
    </w:hyperlink>
    <w:r w:rsidR="002C21D7" w:rsidRPr="00430D5C">
      <w:rPr>
        <w:color w:val="0070C0"/>
        <w:sz w:val="18"/>
        <w:szCs w:val="18"/>
        <w:lang w:val="fr-CH"/>
      </w:rPr>
      <w:t xml:space="preserve"> • </w:t>
    </w:r>
    <w:hyperlink r:id="rId2" w:history="1">
      <w:r w:rsidR="002C21D7" w:rsidRPr="00430D5C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054B1" w14:textId="77777777" w:rsidR="00B90DBB" w:rsidRDefault="00B90DBB">
      <w:r>
        <w:separator/>
      </w:r>
    </w:p>
  </w:footnote>
  <w:footnote w:type="continuationSeparator" w:id="0">
    <w:p w14:paraId="117423A4" w14:textId="77777777" w:rsidR="00B90DBB" w:rsidRDefault="00B90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234C7" w14:textId="77777777" w:rsidR="004E4EEB" w:rsidRDefault="004E4E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46317" w14:textId="46EF7471" w:rsidR="00060667" w:rsidRPr="000701AB" w:rsidRDefault="00B14918" w:rsidP="00142B40">
    <w:pPr>
      <w:pStyle w:val="Header"/>
      <w:rPr>
        <w:lang w:val="ru-RU"/>
      </w:rPr>
    </w:pP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0701AB">
          <w:fldChar w:fldCharType="begin"/>
        </w:r>
        <w:r w:rsidR="000701AB">
          <w:instrText xml:space="preserve"> PAGE   \* MERGEFORMAT </w:instrText>
        </w:r>
        <w:r w:rsidR="000701AB">
          <w:fldChar w:fldCharType="separate"/>
        </w:r>
        <w:r w:rsidR="000157E0">
          <w:rPr>
            <w:noProof/>
          </w:rPr>
          <w:t>3</w:t>
        </w:r>
        <w:r w:rsidR="000701AB">
          <w:rPr>
            <w:noProof/>
          </w:rPr>
          <w:fldChar w:fldCharType="end"/>
        </w:r>
      </w:sdtContent>
    </w:sdt>
    <w:r w:rsidR="000701AB">
      <w:rPr>
        <w:noProof/>
      </w:rPr>
      <w:br/>
    </w:r>
    <w:r w:rsidR="000701AB">
      <w:rPr>
        <w:lang w:val="ru-RU"/>
      </w:rPr>
      <w:t>Цирк</w:t>
    </w:r>
    <w:r w:rsidR="000701AB" w:rsidRPr="00AF6FE0">
      <w:rPr>
        <w:lang w:val="ru-RU"/>
      </w:rPr>
      <w:t xml:space="preserve">уляр </w:t>
    </w:r>
    <w:r w:rsidR="008F470A">
      <w:rPr>
        <w:lang w:val="ru-RU"/>
      </w:rPr>
      <w:t>10</w:t>
    </w:r>
    <w:r w:rsidR="0098439E">
      <w:rPr>
        <w:lang w:val="ru-RU"/>
      </w:rPr>
      <w:t>1</w:t>
    </w:r>
    <w:r w:rsidR="000701AB" w:rsidRPr="00AF6FE0">
      <w:rPr>
        <w:lang w:val="ru-RU"/>
      </w:rPr>
      <w:t xml:space="preserve"> БСЭ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ED59D" w14:textId="77777777" w:rsidR="004E4EEB" w:rsidRDefault="004E4E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E2DF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056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D6AC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0264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5EE6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1A6D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AC2E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7A44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76D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7A9A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1445688">
    <w:abstractNumId w:val="9"/>
  </w:num>
  <w:num w:numId="2" w16cid:durableId="1369448900">
    <w:abstractNumId w:val="7"/>
  </w:num>
  <w:num w:numId="3" w16cid:durableId="651298263">
    <w:abstractNumId w:val="6"/>
  </w:num>
  <w:num w:numId="4" w16cid:durableId="54622319">
    <w:abstractNumId w:val="5"/>
  </w:num>
  <w:num w:numId="5" w16cid:durableId="1017927451">
    <w:abstractNumId w:val="4"/>
  </w:num>
  <w:num w:numId="6" w16cid:durableId="925381966">
    <w:abstractNumId w:val="8"/>
  </w:num>
  <w:num w:numId="7" w16cid:durableId="1231883270">
    <w:abstractNumId w:val="3"/>
  </w:num>
  <w:num w:numId="8" w16cid:durableId="523325236">
    <w:abstractNumId w:val="2"/>
  </w:num>
  <w:num w:numId="9" w16cid:durableId="1402828954">
    <w:abstractNumId w:val="1"/>
  </w:num>
  <w:num w:numId="10" w16cid:durableId="101149352">
    <w:abstractNumId w:val="0"/>
  </w:num>
  <w:num w:numId="11" w16cid:durableId="1504474691">
    <w:abstractNumId w:val="9"/>
  </w:num>
  <w:num w:numId="12" w16cid:durableId="1256479189">
    <w:abstractNumId w:val="7"/>
  </w:num>
  <w:num w:numId="13" w16cid:durableId="1277440834">
    <w:abstractNumId w:val="6"/>
  </w:num>
  <w:num w:numId="14" w16cid:durableId="427701058">
    <w:abstractNumId w:val="5"/>
  </w:num>
  <w:num w:numId="15" w16cid:durableId="463694371">
    <w:abstractNumId w:val="4"/>
  </w:num>
  <w:num w:numId="16" w16cid:durableId="765929796">
    <w:abstractNumId w:val="8"/>
  </w:num>
  <w:num w:numId="17" w16cid:durableId="1603106339">
    <w:abstractNumId w:val="3"/>
  </w:num>
  <w:num w:numId="18" w16cid:durableId="1922107339">
    <w:abstractNumId w:val="2"/>
  </w:num>
  <w:num w:numId="19" w16cid:durableId="1980106287">
    <w:abstractNumId w:val="1"/>
  </w:num>
  <w:num w:numId="20" w16cid:durableId="622930470">
    <w:abstractNumId w:val="0"/>
  </w:num>
  <w:num w:numId="21" w16cid:durableId="773131395">
    <w:abstractNumId w:val="9"/>
  </w:num>
  <w:num w:numId="22" w16cid:durableId="1361930153">
    <w:abstractNumId w:val="7"/>
  </w:num>
  <w:num w:numId="23" w16cid:durableId="743380226">
    <w:abstractNumId w:val="6"/>
  </w:num>
  <w:num w:numId="24" w16cid:durableId="387999941">
    <w:abstractNumId w:val="5"/>
  </w:num>
  <w:num w:numId="25" w16cid:durableId="1998068956">
    <w:abstractNumId w:val="4"/>
  </w:num>
  <w:num w:numId="26" w16cid:durableId="150097315">
    <w:abstractNumId w:val="8"/>
  </w:num>
  <w:num w:numId="27" w16cid:durableId="115217122">
    <w:abstractNumId w:val="3"/>
  </w:num>
  <w:num w:numId="28" w16cid:durableId="1879589753">
    <w:abstractNumId w:val="2"/>
  </w:num>
  <w:num w:numId="29" w16cid:durableId="194971638">
    <w:abstractNumId w:val="1"/>
  </w:num>
  <w:num w:numId="30" w16cid:durableId="1501575896">
    <w:abstractNumId w:val="0"/>
  </w:num>
  <w:num w:numId="31" w16cid:durableId="1089615773">
    <w:abstractNumId w:val="1"/>
  </w:num>
  <w:num w:numId="32" w16cid:durableId="16934288">
    <w:abstractNumId w:val="0"/>
  </w:num>
  <w:num w:numId="33" w16cid:durableId="528179302">
    <w:abstractNumId w:val="9"/>
  </w:num>
  <w:num w:numId="34" w16cid:durableId="515657657">
    <w:abstractNumId w:val="7"/>
  </w:num>
  <w:num w:numId="35" w16cid:durableId="1383292569">
    <w:abstractNumId w:val="6"/>
  </w:num>
  <w:num w:numId="36" w16cid:durableId="604768926">
    <w:abstractNumId w:val="5"/>
  </w:num>
  <w:num w:numId="37" w16cid:durableId="19860312">
    <w:abstractNumId w:val="4"/>
  </w:num>
  <w:num w:numId="38" w16cid:durableId="1857650512">
    <w:abstractNumId w:val="8"/>
  </w:num>
  <w:num w:numId="39" w16cid:durableId="293949808">
    <w:abstractNumId w:val="3"/>
  </w:num>
  <w:num w:numId="40" w16cid:durableId="735665096">
    <w:abstractNumId w:val="2"/>
  </w:num>
  <w:num w:numId="41" w16cid:durableId="760414910">
    <w:abstractNumId w:val="1"/>
  </w:num>
  <w:num w:numId="42" w16cid:durableId="782454488">
    <w:abstractNumId w:val="0"/>
  </w:num>
  <w:num w:numId="43" w16cid:durableId="1285690786">
    <w:abstractNumId w:val="1"/>
  </w:num>
  <w:num w:numId="44" w16cid:durableId="733358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925"/>
    <w:rsid w:val="000068DF"/>
    <w:rsid w:val="000157E0"/>
    <w:rsid w:val="00022027"/>
    <w:rsid w:val="00024565"/>
    <w:rsid w:val="0003235D"/>
    <w:rsid w:val="00060667"/>
    <w:rsid w:val="0006158C"/>
    <w:rsid w:val="00062AEE"/>
    <w:rsid w:val="000701AB"/>
    <w:rsid w:val="00072A63"/>
    <w:rsid w:val="00082B7B"/>
    <w:rsid w:val="00085D1A"/>
    <w:rsid w:val="00095EA0"/>
    <w:rsid w:val="000A2AE3"/>
    <w:rsid w:val="000C2147"/>
    <w:rsid w:val="000C7D98"/>
    <w:rsid w:val="00103310"/>
    <w:rsid w:val="00115B49"/>
    <w:rsid w:val="00117E1F"/>
    <w:rsid w:val="001227A2"/>
    <w:rsid w:val="00137318"/>
    <w:rsid w:val="00142B40"/>
    <w:rsid w:val="00142E13"/>
    <w:rsid w:val="001629DC"/>
    <w:rsid w:val="00164E80"/>
    <w:rsid w:val="001B4A74"/>
    <w:rsid w:val="001D261C"/>
    <w:rsid w:val="00207341"/>
    <w:rsid w:val="0022110E"/>
    <w:rsid w:val="002265EF"/>
    <w:rsid w:val="00231BB8"/>
    <w:rsid w:val="00255DA8"/>
    <w:rsid w:val="00255F2A"/>
    <w:rsid w:val="0025701E"/>
    <w:rsid w:val="002575F3"/>
    <w:rsid w:val="0025776E"/>
    <w:rsid w:val="0026232A"/>
    <w:rsid w:val="00262744"/>
    <w:rsid w:val="00266D8F"/>
    <w:rsid w:val="002736E9"/>
    <w:rsid w:val="002B37F9"/>
    <w:rsid w:val="002B3F98"/>
    <w:rsid w:val="002C21D7"/>
    <w:rsid w:val="002C7176"/>
    <w:rsid w:val="002D06B7"/>
    <w:rsid w:val="002D26FD"/>
    <w:rsid w:val="002E4C41"/>
    <w:rsid w:val="0033434F"/>
    <w:rsid w:val="00340304"/>
    <w:rsid w:val="00350309"/>
    <w:rsid w:val="003519A4"/>
    <w:rsid w:val="003964A8"/>
    <w:rsid w:val="003F5B77"/>
    <w:rsid w:val="004167E6"/>
    <w:rsid w:val="0041688E"/>
    <w:rsid w:val="00444B73"/>
    <w:rsid w:val="00446F08"/>
    <w:rsid w:val="00455EFA"/>
    <w:rsid w:val="00461EEF"/>
    <w:rsid w:val="004650C7"/>
    <w:rsid w:val="0047530B"/>
    <w:rsid w:val="00475A27"/>
    <w:rsid w:val="00495F13"/>
    <w:rsid w:val="004A0D07"/>
    <w:rsid w:val="004A25B6"/>
    <w:rsid w:val="004B6234"/>
    <w:rsid w:val="004C5268"/>
    <w:rsid w:val="004E01AE"/>
    <w:rsid w:val="004E4EEB"/>
    <w:rsid w:val="004F48F0"/>
    <w:rsid w:val="004F49E0"/>
    <w:rsid w:val="00502A33"/>
    <w:rsid w:val="00506429"/>
    <w:rsid w:val="00514426"/>
    <w:rsid w:val="00527F00"/>
    <w:rsid w:val="00540EA2"/>
    <w:rsid w:val="00545FE4"/>
    <w:rsid w:val="005607A4"/>
    <w:rsid w:val="00563488"/>
    <w:rsid w:val="00571E85"/>
    <w:rsid w:val="0058505C"/>
    <w:rsid w:val="00592F89"/>
    <w:rsid w:val="005A4314"/>
    <w:rsid w:val="005C3829"/>
    <w:rsid w:val="005D044D"/>
    <w:rsid w:val="005D76FA"/>
    <w:rsid w:val="005E1425"/>
    <w:rsid w:val="005E616E"/>
    <w:rsid w:val="005F71CB"/>
    <w:rsid w:val="005F761F"/>
    <w:rsid w:val="006139B2"/>
    <w:rsid w:val="00625BAF"/>
    <w:rsid w:val="00636D90"/>
    <w:rsid w:val="00641A1B"/>
    <w:rsid w:val="006777D5"/>
    <w:rsid w:val="006942B1"/>
    <w:rsid w:val="006A6E72"/>
    <w:rsid w:val="006C3A49"/>
    <w:rsid w:val="006F1984"/>
    <w:rsid w:val="00701561"/>
    <w:rsid w:val="00710979"/>
    <w:rsid w:val="0071361F"/>
    <w:rsid w:val="00717255"/>
    <w:rsid w:val="00732BA6"/>
    <w:rsid w:val="00732E3E"/>
    <w:rsid w:val="0073537C"/>
    <w:rsid w:val="00741C5B"/>
    <w:rsid w:val="0074299E"/>
    <w:rsid w:val="007534D1"/>
    <w:rsid w:val="00753F18"/>
    <w:rsid w:val="00763FF3"/>
    <w:rsid w:val="007752C4"/>
    <w:rsid w:val="00782952"/>
    <w:rsid w:val="0079397B"/>
    <w:rsid w:val="007D0BFA"/>
    <w:rsid w:val="007D7311"/>
    <w:rsid w:val="00803BC4"/>
    <w:rsid w:val="00826CB4"/>
    <w:rsid w:val="00831FDC"/>
    <w:rsid w:val="00832A5A"/>
    <w:rsid w:val="00835D10"/>
    <w:rsid w:val="008419AE"/>
    <w:rsid w:val="00851F35"/>
    <w:rsid w:val="008605E4"/>
    <w:rsid w:val="00866A5D"/>
    <w:rsid w:val="00867192"/>
    <w:rsid w:val="008676B1"/>
    <w:rsid w:val="00871131"/>
    <w:rsid w:val="00882D96"/>
    <w:rsid w:val="008900CD"/>
    <w:rsid w:val="008A0768"/>
    <w:rsid w:val="008A6D92"/>
    <w:rsid w:val="008B58CD"/>
    <w:rsid w:val="008C5C0E"/>
    <w:rsid w:val="008C7044"/>
    <w:rsid w:val="008E0925"/>
    <w:rsid w:val="008F470A"/>
    <w:rsid w:val="009469D2"/>
    <w:rsid w:val="00967B4F"/>
    <w:rsid w:val="00971C2F"/>
    <w:rsid w:val="0098439E"/>
    <w:rsid w:val="00985D9E"/>
    <w:rsid w:val="00992F91"/>
    <w:rsid w:val="00995F03"/>
    <w:rsid w:val="009979B5"/>
    <w:rsid w:val="009A2C9B"/>
    <w:rsid w:val="009A47D5"/>
    <w:rsid w:val="009B6144"/>
    <w:rsid w:val="00A2175D"/>
    <w:rsid w:val="00A21DD2"/>
    <w:rsid w:val="00A33904"/>
    <w:rsid w:val="00A563C7"/>
    <w:rsid w:val="00A57977"/>
    <w:rsid w:val="00A654CA"/>
    <w:rsid w:val="00A66C90"/>
    <w:rsid w:val="00A8170F"/>
    <w:rsid w:val="00A9187F"/>
    <w:rsid w:val="00A91EB5"/>
    <w:rsid w:val="00A938FE"/>
    <w:rsid w:val="00AB137B"/>
    <w:rsid w:val="00AB1B98"/>
    <w:rsid w:val="00AB7A24"/>
    <w:rsid w:val="00AD3D11"/>
    <w:rsid w:val="00AD552D"/>
    <w:rsid w:val="00AF2B53"/>
    <w:rsid w:val="00B06ABD"/>
    <w:rsid w:val="00B14918"/>
    <w:rsid w:val="00B22CEF"/>
    <w:rsid w:val="00B26B32"/>
    <w:rsid w:val="00B34D84"/>
    <w:rsid w:val="00B54B88"/>
    <w:rsid w:val="00B7208B"/>
    <w:rsid w:val="00B86797"/>
    <w:rsid w:val="00B90DBB"/>
    <w:rsid w:val="00BA64DE"/>
    <w:rsid w:val="00BC33B4"/>
    <w:rsid w:val="00BE21B3"/>
    <w:rsid w:val="00BF519A"/>
    <w:rsid w:val="00C22D6C"/>
    <w:rsid w:val="00C314C2"/>
    <w:rsid w:val="00C35BF7"/>
    <w:rsid w:val="00C60E38"/>
    <w:rsid w:val="00C623F1"/>
    <w:rsid w:val="00C67848"/>
    <w:rsid w:val="00C95F43"/>
    <w:rsid w:val="00CF3DA2"/>
    <w:rsid w:val="00D122AA"/>
    <w:rsid w:val="00D24BFF"/>
    <w:rsid w:val="00D47122"/>
    <w:rsid w:val="00D552A7"/>
    <w:rsid w:val="00D629E1"/>
    <w:rsid w:val="00D700B2"/>
    <w:rsid w:val="00D83022"/>
    <w:rsid w:val="00D911F5"/>
    <w:rsid w:val="00DA1127"/>
    <w:rsid w:val="00DC6716"/>
    <w:rsid w:val="00DD2CE8"/>
    <w:rsid w:val="00DF012B"/>
    <w:rsid w:val="00DF01A4"/>
    <w:rsid w:val="00DF109B"/>
    <w:rsid w:val="00DF558D"/>
    <w:rsid w:val="00E039C1"/>
    <w:rsid w:val="00E07386"/>
    <w:rsid w:val="00E14A1A"/>
    <w:rsid w:val="00E17F1A"/>
    <w:rsid w:val="00E45C46"/>
    <w:rsid w:val="00E55454"/>
    <w:rsid w:val="00E645B4"/>
    <w:rsid w:val="00E64676"/>
    <w:rsid w:val="00E74B5E"/>
    <w:rsid w:val="00E75361"/>
    <w:rsid w:val="00EB6237"/>
    <w:rsid w:val="00EC5E44"/>
    <w:rsid w:val="00EF273F"/>
    <w:rsid w:val="00F15118"/>
    <w:rsid w:val="00F205F5"/>
    <w:rsid w:val="00F71A7F"/>
    <w:rsid w:val="00F830DA"/>
    <w:rsid w:val="00F83892"/>
    <w:rsid w:val="00F8473D"/>
    <w:rsid w:val="00F8789D"/>
    <w:rsid w:val="00F93AEE"/>
    <w:rsid w:val="00F97D0E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048AD1"/>
  <w15:docId w15:val="{09EF53CC-E915-415D-AD29-7E5E2150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3A49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B26B32"/>
    <w:pPr>
      <w:keepNext/>
      <w:spacing w:before="160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超链接1,Style 58,超????,하이퍼링크2,超?级链"/>
    <w:qFormat/>
    <w:rPr>
      <w:color w:val="0000FF"/>
      <w:u w:val="single"/>
    </w:rPr>
  </w:style>
  <w:style w:type="paragraph" w:styleId="FootnoteText">
    <w:name w:val="footnote text"/>
    <w:basedOn w:val="Normal"/>
    <w:rsid w:val="00C22D6C"/>
    <w:rPr>
      <w:sz w:val="20"/>
      <w:szCs w:val="20"/>
    </w:rPr>
  </w:style>
  <w:style w:type="character" w:styleId="FootnoteReference">
    <w:name w:val="footnote reference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8A0768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Normal"/>
    <w:rsid w:val="00A2175D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Headingb">
    <w:name w:val="Heading_b"/>
    <w:basedOn w:val="Normal"/>
    <w:next w:val="Normal"/>
    <w:link w:val="1"/>
    <w:rsid w:val="00A9187F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  <w:lang w:val="en-GB"/>
    </w:rPr>
  </w:style>
  <w:style w:type="paragraph" w:customStyle="1" w:styleId="enumlev1">
    <w:name w:val="enumlev1"/>
    <w:basedOn w:val="Normal"/>
    <w:link w:val="enumlev1Char"/>
    <w:rsid w:val="00A9187F"/>
    <w:pPr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rsid w:val="00592F89"/>
    <w:rPr>
      <w:color w:val="800080" w:themeColor="followedHyperlink"/>
      <w:u w:val="single"/>
    </w:rPr>
  </w:style>
  <w:style w:type="paragraph" w:customStyle="1" w:styleId="Normalaftertitle0">
    <w:name w:val="Normal_after_title"/>
    <w:basedOn w:val="Normal"/>
    <w:next w:val="Normal"/>
    <w:link w:val="NormalaftertitleChar"/>
    <w:rsid w:val="00E75361"/>
    <w:pPr>
      <w:overflowPunct w:val="0"/>
      <w:autoSpaceDE w:val="0"/>
      <w:autoSpaceDN w:val="0"/>
      <w:adjustRightInd w:val="0"/>
      <w:spacing w:before="360"/>
      <w:textAlignment w:val="baseline"/>
    </w:pPr>
    <w:rPr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0"/>
    <w:rsid w:val="00E75361"/>
    <w:rPr>
      <w:sz w:val="22"/>
      <w:lang w:val="en-GB" w:eastAsia="en-US"/>
    </w:rPr>
  </w:style>
  <w:style w:type="paragraph" w:customStyle="1" w:styleId="FirstFooter">
    <w:name w:val="FirstFooter"/>
    <w:basedOn w:val="Normal"/>
    <w:rsid w:val="000701AB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527F0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customStyle="1" w:styleId="AnnextitleChar">
    <w:name w:val="Annex_title Char"/>
    <w:basedOn w:val="DefaultParagraphFont"/>
    <w:link w:val="Annextitle0"/>
    <w:rsid w:val="00527F00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527F00"/>
    <w:rPr>
      <w:rFonts w:asciiTheme="minorHAnsi" w:hAnsiTheme="minorHAnsi"/>
      <w:caps/>
      <w:sz w:val="26"/>
      <w:lang w:val="en-GB" w:eastAsia="en-US"/>
    </w:rPr>
  </w:style>
  <w:style w:type="paragraph" w:customStyle="1" w:styleId="Reasons">
    <w:name w:val="Reasons"/>
    <w:basedOn w:val="Normal"/>
    <w:qFormat/>
    <w:rsid w:val="00527F00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character" w:customStyle="1" w:styleId="1">
    <w:name w:val="Текст выноски Знак1"/>
    <w:link w:val="Headingb"/>
    <w:locked/>
    <w:rsid w:val="00A938FE"/>
    <w:rPr>
      <w:rFonts w:asciiTheme="minorHAnsi" w:hAnsiTheme="minorHAnsi"/>
      <w:b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A938FE"/>
    <w:rPr>
      <w:rFonts w:asciiTheme="minorHAnsi" w:hAnsiTheme="minorHAnsi"/>
      <w:sz w:val="22"/>
      <w:lang w:val="en-GB" w:eastAsia="en-US"/>
    </w:rPr>
  </w:style>
  <w:style w:type="paragraph" w:customStyle="1" w:styleId="Note">
    <w:name w:val="Note"/>
    <w:basedOn w:val="Normal"/>
    <w:rsid w:val="00B26B32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Cs w:val="20"/>
      <w:lang w:val="en-GB"/>
    </w:rPr>
  </w:style>
  <w:style w:type="paragraph" w:customStyle="1" w:styleId="Restitle">
    <w:name w:val="Res_title"/>
    <w:basedOn w:val="Normal"/>
    <w:next w:val="Normal"/>
    <w:rsid w:val="007D7311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hAnsi="Calibri"/>
      <w:b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dir@itu.in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22-SG15-R-0010/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itu.int/ipr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dyeva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0C076-DDE2-4AFC-BFF7-D65866525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17</TotalTime>
  <Pages>4</Pages>
  <Words>875</Words>
  <Characters>4993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5857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Braud, Olivia</cp:lastModifiedBy>
  <cp:revision>11</cp:revision>
  <cp:lastPrinted>2023-05-30T08:24:00Z</cp:lastPrinted>
  <dcterms:created xsi:type="dcterms:W3CDTF">2023-05-19T08:26:00Z</dcterms:created>
  <dcterms:modified xsi:type="dcterms:W3CDTF">2023-05-30T08:24:00Z</dcterms:modified>
</cp:coreProperties>
</file>