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29F73BC7" w14:textId="77777777" w:rsidTr="007B6316">
        <w:trPr>
          <w:cantSplit/>
          <w:trHeight w:val="340"/>
        </w:trPr>
        <w:tc>
          <w:tcPr>
            <w:tcW w:w="1410" w:type="dxa"/>
            <w:gridSpan w:val="2"/>
          </w:tcPr>
          <w:p w14:paraId="5F7B22A5"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4D6B625F" wp14:editId="2BA9C72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1ED047D"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4CD1DC24"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3A02F95" w14:textId="77777777" w:rsidTr="00303D62">
        <w:trPr>
          <w:cantSplit/>
          <w:trHeight w:val="340"/>
        </w:trPr>
        <w:tc>
          <w:tcPr>
            <w:tcW w:w="993" w:type="dxa"/>
          </w:tcPr>
          <w:p w14:paraId="0CBD0DF3" w14:textId="77777777" w:rsidR="007B6316" w:rsidRPr="007B6316" w:rsidRDefault="007B6316" w:rsidP="00303D62">
            <w:pPr>
              <w:tabs>
                <w:tab w:val="left" w:pos="4111"/>
              </w:tabs>
              <w:spacing w:before="10"/>
              <w:ind w:left="57"/>
              <w:rPr>
                <w:b/>
                <w:bCs/>
                <w:sz w:val="22"/>
              </w:rPr>
            </w:pPr>
          </w:p>
        </w:tc>
        <w:tc>
          <w:tcPr>
            <w:tcW w:w="3884" w:type="dxa"/>
            <w:gridSpan w:val="2"/>
          </w:tcPr>
          <w:p w14:paraId="4BCCCFC9" w14:textId="77777777" w:rsidR="007B6316" w:rsidRDefault="007B6316" w:rsidP="00303D62">
            <w:pPr>
              <w:tabs>
                <w:tab w:val="left" w:pos="4111"/>
              </w:tabs>
              <w:spacing w:before="0"/>
              <w:ind w:left="57"/>
              <w:rPr>
                <w:b/>
              </w:rPr>
            </w:pPr>
          </w:p>
        </w:tc>
        <w:tc>
          <w:tcPr>
            <w:tcW w:w="5329" w:type="dxa"/>
          </w:tcPr>
          <w:p w14:paraId="0B4C27D1" w14:textId="5BC18287"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9D7818">
              <w:rPr>
                <w:szCs w:val="24"/>
              </w:rPr>
              <w:t xml:space="preserve"> 30 de mayo de 2023</w:t>
            </w:r>
          </w:p>
        </w:tc>
      </w:tr>
      <w:tr w:rsidR="001350B9" w14:paraId="2A94AC10" w14:textId="77777777" w:rsidTr="00303D62">
        <w:trPr>
          <w:cantSplit/>
          <w:trHeight w:val="340"/>
        </w:trPr>
        <w:tc>
          <w:tcPr>
            <w:tcW w:w="993" w:type="dxa"/>
          </w:tcPr>
          <w:p w14:paraId="55290BF2" w14:textId="4E7B2F87" w:rsidR="001350B9" w:rsidRPr="009D7818" w:rsidRDefault="001350B9" w:rsidP="009D7818">
            <w:pPr>
              <w:tabs>
                <w:tab w:val="left" w:pos="4111"/>
              </w:tabs>
              <w:spacing w:before="10"/>
              <w:ind w:left="57"/>
              <w:rPr>
                <w:b/>
                <w:bCs/>
                <w:sz w:val="22"/>
              </w:rPr>
            </w:pPr>
            <w:r w:rsidRPr="009D7818">
              <w:rPr>
                <w:b/>
                <w:bCs/>
                <w:sz w:val="22"/>
              </w:rPr>
              <w:t>Ref.:</w:t>
            </w:r>
          </w:p>
        </w:tc>
        <w:tc>
          <w:tcPr>
            <w:tcW w:w="3884" w:type="dxa"/>
            <w:gridSpan w:val="2"/>
          </w:tcPr>
          <w:p w14:paraId="4CD18864" w14:textId="4319C3D9" w:rsidR="001350B9" w:rsidRPr="009D7818" w:rsidRDefault="001350B9" w:rsidP="009D7818">
            <w:pPr>
              <w:tabs>
                <w:tab w:val="left" w:pos="4111"/>
              </w:tabs>
              <w:spacing w:before="0"/>
              <w:ind w:left="57"/>
              <w:rPr>
                <w:b/>
              </w:rPr>
            </w:pPr>
            <w:r>
              <w:rPr>
                <w:b/>
              </w:rPr>
              <w:t xml:space="preserve">Circular TSB </w:t>
            </w:r>
            <w:r w:rsidR="009D7818">
              <w:rPr>
                <w:b/>
              </w:rPr>
              <w:t>103</w:t>
            </w:r>
          </w:p>
        </w:tc>
        <w:tc>
          <w:tcPr>
            <w:tcW w:w="5329" w:type="dxa"/>
            <w:vMerge w:val="restart"/>
          </w:tcPr>
          <w:p w14:paraId="1D6A309C" w14:textId="3C3E569E" w:rsidR="001350B9" w:rsidRDefault="009D7818" w:rsidP="00303D62">
            <w:pPr>
              <w:tabs>
                <w:tab w:val="clear" w:pos="794"/>
                <w:tab w:val="clear" w:pos="1191"/>
                <w:tab w:val="clear" w:pos="1588"/>
                <w:tab w:val="clear" w:pos="1985"/>
                <w:tab w:val="left" w:pos="284"/>
              </w:tabs>
              <w:spacing w:before="0"/>
              <w:ind w:left="284" w:hanging="227"/>
            </w:pPr>
            <w:bookmarkStart w:id="0" w:name="Addressee_S"/>
            <w:bookmarkEnd w:id="0"/>
            <w:r>
              <w:t>–</w:t>
            </w:r>
            <w:r w:rsidR="001350B9">
              <w:tab/>
              <w:t>A las Administraciones de los Estados Miembros de la Unión</w:t>
            </w:r>
          </w:p>
          <w:p w14:paraId="32510910" w14:textId="5D0E86C6" w:rsidR="009D7818" w:rsidRDefault="009D7818" w:rsidP="009D7818">
            <w:pPr>
              <w:tabs>
                <w:tab w:val="clear" w:pos="794"/>
                <w:tab w:val="clear" w:pos="1191"/>
                <w:tab w:val="clear" w:pos="1588"/>
                <w:tab w:val="clear" w:pos="1985"/>
                <w:tab w:val="left" w:pos="284"/>
              </w:tabs>
              <w:spacing w:before="0"/>
              <w:ind w:left="284" w:hanging="227"/>
            </w:pPr>
            <w:r>
              <w:t>–</w:t>
            </w:r>
            <w:r>
              <w:tab/>
              <w:t>A los Miembros del Sector UIT</w:t>
            </w:r>
            <w:r>
              <w:noBreakHyphen/>
              <w:t>T;</w:t>
            </w:r>
          </w:p>
          <w:p w14:paraId="06282CE9" w14:textId="0FAF5BB6" w:rsidR="009D7818" w:rsidRDefault="009D7818" w:rsidP="009D7818">
            <w:pPr>
              <w:tabs>
                <w:tab w:val="clear" w:pos="794"/>
                <w:tab w:val="clear" w:pos="1191"/>
                <w:tab w:val="clear" w:pos="1588"/>
                <w:tab w:val="clear" w:pos="1985"/>
                <w:tab w:val="left" w:pos="284"/>
              </w:tabs>
              <w:spacing w:before="0"/>
              <w:ind w:left="284" w:hanging="227"/>
            </w:pPr>
            <w:r>
              <w:t>–</w:t>
            </w:r>
            <w:r w:rsidR="001350B9">
              <w:tab/>
              <w:t>A los Asociados del UIT</w:t>
            </w:r>
            <w:r w:rsidR="001350B9">
              <w:noBreakHyphen/>
              <w:t>T;</w:t>
            </w:r>
          </w:p>
          <w:p w14:paraId="22A44489" w14:textId="153FCC97" w:rsidR="009D7818" w:rsidRDefault="009D7818" w:rsidP="009D7818">
            <w:pPr>
              <w:tabs>
                <w:tab w:val="clear" w:pos="794"/>
                <w:tab w:val="clear" w:pos="1191"/>
                <w:tab w:val="clear" w:pos="1588"/>
                <w:tab w:val="clear" w:pos="1985"/>
                <w:tab w:val="left" w:pos="284"/>
              </w:tabs>
              <w:spacing w:before="0"/>
              <w:ind w:left="284" w:hanging="227"/>
            </w:pPr>
            <w:r>
              <w:t>–</w:t>
            </w:r>
            <w:r>
              <w:tab/>
            </w:r>
            <w:r w:rsidR="001350B9">
              <w:t>A las Instituciones Académicas de</w:t>
            </w:r>
            <w:r>
              <w:t xml:space="preserve"> </w:t>
            </w:r>
            <w:r w:rsidR="001350B9">
              <w:t>l</w:t>
            </w:r>
            <w:r>
              <w:t>a</w:t>
            </w:r>
            <w:r w:rsidR="001350B9">
              <w:t xml:space="preserve"> </w:t>
            </w:r>
            <w:r w:rsidR="001350B9" w:rsidRPr="00665FBD">
              <w:t>UIT</w:t>
            </w:r>
          </w:p>
          <w:p w14:paraId="163C1705" w14:textId="56CC01B1" w:rsidR="001350B9" w:rsidRPr="009D7818" w:rsidRDefault="009D7818" w:rsidP="009D7818">
            <w:pPr>
              <w:tabs>
                <w:tab w:val="clear" w:pos="794"/>
                <w:tab w:val="left" w:pos="226"/>
                <w:tab w:val="left" w:pos="4111"/>
              </w:tabs>
              <w:rPr>
                <w:b/>
                <w:bCs/>
              </w:rPr>
            </w:pPr>
            <w:r w:rsidRPr="009D7818">
              <w:rPr>
                <w:b/>
                <w:bCs/>
              </w:rPr>
              <w:t>Copia a:</w:t>
            </w:r>
          </w:p>
          <w:p w14:paraId="1A4BC8C0" w14:textId="32CF5668" w:rsidR="001350B9" w:rsidRDefault="009D7818" w:rsidP="00303D62">
            <w:pPr>
              <w:tabs>
                <w:tab w:val="left" w:pos="226"/>
                <w:tab w:val="left" w:pos="4111"/>
              </w:tabs>
              <w:spacing w:before="0"/>
              <w:ind w:left="226" w:hanging="226"/>
            </w:pPr>
            <w:r>
              <w:t>–</w:t>
            </w:r>
            <w:r w:rsidR="001350B9">
              <w:tab/>
              <w:t>A</w:t>
            </w:r>
            <w:r>
              <w:t xml:space="preserve"> </w:t>
            </w:r>
            <w:r w:rsidR="001350B9">
              <w:t>l</w:t>
            </w:r>
            <w:r>
              <w:t>os</w:t>
            </w:r>
            <w:r w:rsidR="001350B9">
              <w:t xml:space="preserve"> </w:t>
            </w:r>
            <w:proofErr w:type="gramStart"/>
            <w:r w:rsidR="001350B9">
              <w:t>Presidente</w:t>
            </w:r>
            <w:r>
              <w:t>s</w:t>
            </w:r>
            <w:proofErr w:type="gramEnd"/>
            <w:r w:rsidR="001350B9">
              <w:t xml:space="preserve"> y a los Vicepresidentes de la</w:t>
            </w:r>
            <w:r>
              <w:t>s</w:t>
            </w:r>
            <w:r w:rsidR="001350B9">
              <w:br/>
              <w:t>Comisi</w:t>
            </w:r>
            <w:r>
              <w:t>o</w:t>
            </w:r>
            <w:r w:rsidR="001350B9">
              <w:t>n</w:t>
            </w:r>
            <w:r>
              <w:t>es</w:t>
            </w:r>
            <w:r w:rsidR="001350B9">
              <w:t xml:space="preserve"> de Estudio </w:t>
            </w:r>
            <w:r>
              <w:t>del UIT-T</w:t>
            </w:r>
            <w:r w:rsidR="001350B9">
              <w:t>;</w:t>
            </w:r>
          </w:p>
          <w:p w14:paraId="68612E7C" w14:textId="49C09209" w:rsidR="001350B9" w:rsidRDefault="009D7818" w:rsidP="00303D62">
            <w:pPr>
              <w:tabs>
                <w:tab w:val="clear" w:pos="794"/>
                <w:tab w:val="clear" w:pos="1191"/>
                <w:tab w:val="clear" w:pos="1588"/>
                <w:tab w:val="clear" w:pos="1985"/>
                <w:tab w:val="left" w:pos="226"/>
                <w:tab w:val="left" w:pos="510"/>
              </w:tabs>
              <w:spacing w:before="0"/>
              <w:ind w:left="226" w:hanging="169"/>
            </w:pPr>
            <w:r>
              <w:t>–</w:t>
            </w:r>
            <w:r w:rsidR="001350B9">
              <w:tab/>
              <w:t xml:space="preserve">Al </w:t>
            </w:r>
            <w:proofErr w:type="gramStart"/>
            <w:r w:rsidR="001350B9">
              <w:t>Director</w:t>
            </w:r>
            <w:proofErr w:type="gramEnd"/>
            <w:r w:rsidR="001350B9">
              <w:t xml:space="preserve"> de la Oficina de Desarrollo de las Telecomunicaciones;</w:t>
            </w:r>
          </w:p>
          <w:p w14:paraId="69CDB2AE" w14:textId="0BEAD6CE" w:rsidR="001350B9" w:rsidRDefault="009D7818" w:rsidP="00303D62">
            <w:pPr>
              <w:tabs>
                <w:tab w:val="left" w:pos="226"/>
                <w:tab w:val="left" w:pos="510"/>
              </w:tabs>
              <w:spacing w:before="0"/>
              <w:ind w:left="226" w:hanging="169"/>
            </w:pPr>
            <w:r>
              <w:t>–</w:t>
            </w:r>
            <w:r w:rsidR="001350B9">
              <w:tab/>
              <w:t xml:space="preserve">Al </w:t>
            </w:r>
            <w:proofErr w:type="gramStart"/>
            <w:r w:rsidR="001350B9">
              <w:t>Director</w:t>
            </w:r>
            <w:proofErr w:type="gramEnd"/>
            <w:r w:rsidR="001350B9">
              <w:t xml:space="preserve"> de la Oficina de Radiocomunicaciones</w:t>
            </w:r>
            <w:r>
              <w:t>;</w:t>
            </w:r>
          </w:p>
          <w:p w14:paraId="33F1F8DB" w14:textId="77777777" w:rsidR="009D7818" w:rsidRDefault="009D7818" w:rsidP="00303D62">
            <w:pPr>
              <w:tabs>
                <w:tab w:val="left" w:pos="226"/>
                <w:tab w:val="left" w:pos="510"/>
              </w:tabs>
              <w:spacing w:before="0"/>
              <w:ind w:left="226" w:hanging="169"/>
            </w:pPr>
            <w:r>
              <w:t>–</w:t>
            </w:r>
            <w:r>
              <w:tab/>
              <w:t xml:space="preserve">A los </w:t>
            </w:r>
            <w:proofErr w:type="gramStart"/>
            <w:r>
              <w:t>Directores</w:t>
            </w:r>
            <w:proofErr w:type="gramEnd"/>
            <w:r>
              <w:t xml:space="preserve"> de las Oficinas Regionales de la UIT</w:t>
            </w:r>
          </w:p>
          <w:p w14:paraId="734148D9" w14:textId="537112FB" w:rsidR="007F1440" w:rsidRDefault="007F1440" w:rsidP="00303D62">
            <w:pPr>
              <w:tabs>
                <w:tab w:val="left" w:pos="226"/>
                <w:tab w:val="left" w:pos="510"/>
              </w:tabs>
              <w:spacing w:before="0"/>
              <w:ind w:left="226" w:hanging="169"/>
            </w:pPr>
          </w:p>
        </w:tc>
      </w:tr>
      <w:tr w:rsidR="001350B9" w14:paraId="6361E2A7" w14:textId="77777777" w:rsidTr="00303D62">
        <w:trPr>
          <w:cantSplit/>
        </w:trPr>
        <w:tc>
          <w:tcPr>
            <w:tcW w:w="993" w:type="dxa"/>
          </w:tcPr>
          <w:p w14:paraId="2499A5C6" w14:textId="77777777" w:rsidR="001350B9" w:rsidRPr="009D7818" w:rsidRDefault="001350B9" w:rsidP="00303D62">
            <w:pPr>
              <w:tabs>
                <w:tab w:val="left" w:pos="4111"/>
              </w:tabs>
              <w:spacing w:before="10"/>
              <w:ind w:left="57"/>
              <w:rPr>
                <w:b/>
                <w:bCs/>
                <w:sz w:val="22"/>
              </w:rPr>
            </w:pPr>
            <w:r w:rsidRPr="009D7818">
              <w:rPr>
                <w:b/>
                <w:bCs/>
                <w:sz w:val="22"/>
              </w:rPr>
              <w:t>Tel.:</w:t>
            </w:r>
          </w:p>
        </w:tc>
        <w:tc>
          <w:tcPr>
            <w:tcW w:w="3884" w:type="dxa"/>
            <w:gridSpan w:val="2"/>
          </w:tcPr>
          <w:p w14:paraId="35796D1B" w14:textId="6D1E555E" w:rsidR="001350B9" w:rsidRDefault="001350B9" w:rsidP="00303D62">
            <w:pPr>
              <w:tabs>
                <w:tab w:val="left" w:pos="4111"/>
              </w:tabs>
              <w:spacing w:before="0"/>
              <w:ind w:left="57"/>
              <w:rPr>
                <w:rStyle w:val="Hyperlink"/>
              </w:rPr>
            </w:pPr>
            <w:r>
              <w:t>+41 22 730</w:t>
            </w:r>
            <w:r w:rsidR="009D7818">
              <w:t xml:space="preserve"> 5828</w:t>
            </w:r>
          </w:p>
        </w:tc>
        <w:tc>
          <w:tcPr>
            <w:tcW w:w="5329" w:type="dxa"/>
            <w:vMerge/>
          </w:tcPr>
          <w:p w14:paraId="0E5B65ED" w14:textId="77777777" w:rsidR="001350B9" w:rsidRDefault="001350B9" w:rsidP="00303D62">
            <w:pPr>
              <w:tabs>
                <w:tab w:val="left" w:pos="226"/>
                <w:tab w:val="left" w:pos="510"/>
              </w:tabs>
              <w:spacing w:before="0"/>
              <w:ind w:left="226" w:hanging="169"/>
              <w:rPr>
                <w:b/>
              </w:rPr>
            </w:pPr>
          </w:p>
        </w:tc>
      </w:tr>
      <w:tr w:rsidR="001350B9" w14:paraId="4013DD8F" w14:textId="77777777" w:rsidTr="00303D62">
        <w:trPr>
          <w:cantSplit/>
        </w:trPr>
        <w:tc>
          <w:tcPr>
            <w:tcW w:w="993" w:type="dxa"/>
          </w:tcPr>
          <w:p w14:paraId="3D410B4B" w14:textId="77777777" w:rsidR="001350B9" w:rsidRPr="009D7818" w:rsidRDefault="001350B9" w:rsidP="00303D62">
            <w:pPr>
              <w:tabs>
                <w:tab w:val="left" w:pos="4111"/>
              </w:tabs>
              <w:spacing w:before="10"/>
              <w:ind w:left="57"/>
              <w:rPr>
                <w:b/>
                <w:bCs/>
                <w:sz w:val="22"/>
              </w:rPr>
            </w:pPr>
            <w:r w:rsidRPr="009D7818">
              <w:rPr>
                <w:b/>
                <w:bCs/>
                <w:sz w:val="22"/>
              </w:rPr>
              <w:t>Fax:</w:t>
            </w:r>
          </w:p>
        </w:tc>
        <w:tc>
          <w:tcPr>
            <w:tcW w:w="3884" w:type="dxa"/>
            <w:gridSpan w:val="2"/>
          </w:tcPr>
          <w:p w14:paraId="035B01EF" w14:textId="77777777" w:rsidR="001350B9" w:rsidRDefault="001350B9" w:rsidP="00303D62">
            <w:pPr>
              <w:tabs>
                <w:tab w:val="left" w:pos="4111"/>
              </w:tabs>
              <w:spacing w:before="0"/>
              <w:ind w:left="57"/>
              <w:rPr>
                <w:rStyle w:val="Hyperlink"/>
              </w:rPr>
            </w:pPr>
            <w:r>
              <w:t>+41 22 730 5853</w:t>
            </w:r>
          </w:p>
        </w:tc>
        <w:tc>
          <w:tcPr>
            <w:tcW w:w="5329" w:type="dxa"/>
            <w:vMerge/>
          </w:tcPr>
          <w:p w14:paraId="5565DE74" w14:textId="77777777" w:rsidR="001350B9" w:rsidRDefault="001350B9" w:rsidP="00303D62">
            <w:pPr>
              <w:tabs>
                <w:tab w:val="left" w:pos="226"/>
                <w:tab w:val="left" w:pos="510"/>
              </w:tabs>
              <w:spacing w:before="0"/>
              <w:ind w:left="226" w:hanging="169"/>
              <w:rPr>
                <w:b/>
              </w:rPr>
            </w:pPr>
          </w:p>
        </w:tc>
      </w:tr>
      <w:tr w:rsidR="001350B9" w14:paraId="2E4A26D9" w14:textId="77777777" w:rsidTr="00303D62">
        <w:trPr>
          <w:cantSplit/>
        </w:trPr>
        <w:tc>
          <w:tcPr>
            <w:tcW w:w="993" w:type="dxa"/>
          </w:tcPr>
          <w:p w14:paraId="5527937C" w14:textId="77777777" w:rsidR="001350B9" w:rsidRPr="009D7818" w:rsidRDefault="001350B9" w:rsidP="00303D62">
            <w:pPr>
              <w:tabs>
                <w:tab w:val="left" w:pos="4111"/>
              </w:tabs>
              <w:spacing w:before="10"/>
              <w:ind w:left="57"/>
              <w:rPr>
                <w:b/>
                <w:bCs/>
                <w:sz w:val="22"/>
              </w:rPr>
            </w:pPr>
            <w:r w:rsidRPr="009D7818">
              <w:rPr>
                <w:b/>
                <w:bCs/>
                <w:sz w:val="22"/>
              </w:rPr>
              <w:t>Correo-e:</w:t>
            </w:r>
          </w:p>
        </w:tc>
        <w:tc>
          <w:tcPr>
            <w:tcW w:w="3884" w:type="dxa"/>
            <w:gridSpan w:val="2"/>
          </w:tcPr>
          <w:p w14:paraId="6A51E266" w14:textId="75E5A32A" w:rsidR="001350B9" w:rsidRDefault="00C97707" w:rsidP="00303D62">
            <w:pPr>
              <w:tabs>
                <w:tab w:val="left" w:pos="4111"/>
              </w:tabs>
              <w:spacing w:before="0"/>
              <w:ind w:left="57"/>
            </w:pPr>
            <w:hyperlink r:id="rId9" w:history="1">
              <w:r w:rsidR="009D7818" w:rsidRPr="007C1707">
                <w:rPr>
                  <w:rStyle w:val="Hyperlink"/>
                </w:rPr>
                <w:t>tsbevents@itu.int</w:t>
              </w:r>
            </w:hyperlink>
            <w:r w:rsidR="001350B9">
              <w:t xml:space="preserve"> </w:t>
            </w:r>
          </w:p>
        </w:tc>
        <w:tc>
          <w:tcPr>
            <w:tcW w:w="5329" w:type="dxa"/>
            <w:vMerge/>
          </w:tcPr>
          <w:p w14:paraId="6267418A"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1C1758D5" w14:textId="77777777" w:rsidTr="00DA30ED">
        <w:trPr>
          <w:cantSplit/>
        </w:trPr>
        <w:tc>
          <w:tcPr>
            <w:tcW w:w="993" w:type="dxa"/>
          </w:tcPr>
          <w:p w14:paraId="591774F3" w14:textId="77777777" w:rsidR="007B6316" w:rsidRPr="001350B9" w:rsidRDefault="007B6316" w:rsidP="00303D62">
            <w:pPr>
              <w:tabs>
                <w:tab w:val="left" w:pos="4111"/>
              </w:tabs>
              <w:spacing w:before="10"/>
              <w:ind w:left="57"/>
              <w:rPr>
                <w:sz w:val="22"/>
              </w:rPr>
            </w:pPr>
            <w:r w:rsidRPr="001350B9">
              <w:rPr>
                <w:sz w:val="22"/>
              </w:rPr>
              <w:t>Asunto:</w:t>
            </w:r>
          </w:p>
        </w:tc>
        <w:tc>
          <w:tcPr>
            <w:tcW w:w="9213" w:type="dxa"/>
            <w:gridSpan w:val="3"/>
          </w:tcPr>
          <w:p w14:paraId="73EE67F7" w14:textId="5980AC50" w:rsidR="007B6316" w:rsidRDefault="009D7818" w:rsidP="00303D62">
            <w:pPr>
              <w:tabs>
                <w:tab w:val="left" w:pos="4111"/>
              </w:tabs>
              <w:spacing w:before="0"/>
              <w:rPr>
                <w:b/>
              </w:rPr>
            </w:pPr>
            <w:r>
              <w:rPr>
                <w:b/>
                <w:bCs/>
                <w:lang w:val="es-ES"/>
              </w:rPr>
              <w:t>Taller de la UIT sobre "Tendencias futuras de las tecnologías hacia 2030"</w:t>
            </w:r>
            <w:r>
              <w:rPr>
                <w:b/>
                <w:bCs/>
                <w:lang w:val="es-ES"/>
              </w:rPr>
              <w:br/>
              <w:t>(Ginebra, Suiza, 24-25 de julio de 2023)</w:t>
            </w:r>
          </w:p>
        </w:tc>
      </w:tr>
    </w:tbl>
    <w:p w14:paraId="46B79EA6"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13194D85" w14:textId="4B37F794" w:rsidR="009D7818" w:rsidRPr="00C17274" w:rsidRDefault="00796B59" w:rsidP="00796B59">
      <w:pPr>
        <w:rPr>
          <w:sz w:val="22"/>
          <w:szCs w:val="22"/>
          <w:lang w:val="es-ES"/>
        </w:rPr>
      </w:pPr>
      <w:r>
        <w:rPr>
          <w:lang w:val="es-ES"/>
        </w:rPr>
        <w:t>1</w:t>
      </w:r>
      <w:r>
        <w:rPr>
          <w:lang w:val="es-ES"/>
        </w:rPr>
        <w:tab/>
      </w:r>
      <w:proofErr w:type="gramStart"/>
      <w:r w:rsidR="009D7818">
        <w:rPr>
          <w:lang w:val="es-ES"/>
        </w:rPr>
        <w:t>Me</w:t>
      </w:r>
      <w:proofErr w:type="gramEnd"/>
      <w:r w:rsidR="009D7818">
        <w:rPr>
          <w:lang w:val="es-ES"/>
        </w:rPr>
        <w:t xml:space="preserve"> complace informarle de que la Unión Internacional de Telecomunicaciones (UIT) está organizando un taller sobre "Tendencias futuras de las tecnologías hacia 2030" que tendrá lugar los días </w:t>
      </w:r>
      <w:r w:rsidR="009D7818">
        <w:rPr>
          <w:b/>
          <w:bCs/>
          <w:lang w:val="es-ES"/>
        </w:rPr>
        <w:t>24</w:t>
      </w:r>
      <w:r w:rsidR="009D7818">
        <w:rPr>
          <w:lang w:val="es-ES"/>
        </w:rPr>
        <w:t xml:space="preserve"> y </w:t>
      </w:r>
      <w:r w:rsidR="009D7818">
        <w:rPr>
          <w:b/>
          <w:bCs/>
          <w:lang w:val="es-ES"/>
        </w:rPr>
        <w:t>25 de julio de 2023</w:t>
      </w:r>
      <w:r w:rsidR="009D7818">
        <w:rPr>
          <w:lang w:val="es-ES"/>
        </w:rPr>
        <w:t xml:space="preserve"> en la Sede de la UIT en Ginebra, Suiza. </w:t>
      </w:r>
    </w:p>
    <w:p w14:paraId="4CBF904D" w14:textId="77777777" w:rsidR="009D7818" w:rsidRPr="00C17274" w:rsidRDefault="009D7818" w:rsidP="00796B59">
      <w:pPr>
        <w:rPr>
          <w:sz w:val="22"/>
          <w:szCs w:val="22"/>
          <w:lang w:val="es-ES"/>
        </w:rPr>
      </w:pPr>
      <w:r>
        <w:rPr>
          <w:lang w:val="es-ES"/>
        </w:rPr>
        <w:t xml:space="preserve">El taller irá seguido de las reuniones de los GT 1/13, GT 2/13 y GT 3/13, que se celebrarán el 26 de julio de 2023, e irá precedido por la reunión del Grupo de Relator sobre la C16/13, que se celebrará del 17 al 21 de julio de 2023. Todas estas reuniones se celebrarán en el mismo lugar. Puede obtenerse más información al respecto en la página web de la CE 13 en la dirección </w:t>
      </w:r>
      <w:hyperlink r:id="rId10" w:history="1">
        <w:r w:rsidRPr="00C17274">
          <w:rPr>
            <w:rStyle w:val="Hyperlink"/>
            <w:lang w:val="es-ES"/>
          </w:rPr>
          <w:t>https://www.itu.int/en/ITU-T/studygroups/2022-2024/13</w:t>
        </w:r>
      </w:hyperlink>
      <w:r>
        <w:rPr>
          <w:lang w:val="es-ES"/>
        </w:rPr>
        <w:t>.</w:t>
      </w:r>
    </w:p>
    <w:p w14:paraId="6C0FC185" w14:textId="77777777" w:rsidR="009D7818" w:rsidRPr="00C17274" w:rsidRDefault="009D7818" w:rsidP="00796B59">
      <w:pPr>
        <w:rPr>
          <w:sz w:val="22"/>
          <w:szCs w:val="22"/>
          <w:lang w:val="es-ES"/>
        </w:rPr>
      </w:pPr>
      <w:r>
        <w:rPr>
          <w:lang w:val="es-ES"/>
        </w:rPr>
        <w:t>2</w:t>
      </w:r>
      <w:r>
        <w:rPr>
          <w:lang w:val="es-ES"/>
        </w:rPr>
        <w:tab/>
        <w:t xml:space="preserve">De cara al año 2030 y años posteriores, muchas partes interesadas en las telecomunicaciones, incluidas instituciones académicas, operadores, vendedores y organismos reguladores, participan actualmente en actividades de la UIT y otras organizaciones, alianzas y consorcios de normalización, así como en investigaciones públicas y privadas, para identificar tendencias y visiones tecnológicas para la evaluación técnica de las IMT-2030, la próxima web, la red cuántica y las comunicaciones y servicios determinísticos. El taller tiene por objeto dar una visión general de la futura tecnología identificada para 2030, presentar las principales actividades actuales y futuras e intercambiar opiniones, conclusiones y cuestiones de normalización futuras. </w:t>
      </w:r>
    </w:p>
    <w:p w14:paraId="33800C92" w14:textId="175524F6" w:rsidR="009D7818" w:rsidRPr="00C17274" w:rsidRDefault="009D7818" w:rsidP="00796B59">
      <w:pPr>
        <w:rPr>
          <w:sz w:val="22"/>
          <w:szCs w:val="22"/>
          <w:lang w:val="es-ES"/>
        </w:rPr>
      </w:pPr>
      <w:r>
        <w:rPr>
          <w:lang w:val="es-ES"/>
        </w:rPr>
        <w:t>3</w:t>
      </w:r>
      <w:r>
        <w:rPr>
          <w:lang w:val="es-ES"/>
        </w:rPr>
        <w:tab/>
      </w:r>
      <w:proofErr w:type="gramStart"/>
      <w:r>
        <w:rPr>
          <w:lang w:val="es-ES"/>
        </w:rPr>
        <w:t>El</w:t>
      </w:r>
      <w:proofErr w:type="gramEnd"/>
      <w:r>
        <w:rPr>
          <w:lang w:val="es-ES"/>
        </w:rPr>
        <w:t xml:space="preserve"> taller comenzará a las 09.30 horas del 24 de julio de 2023. En la entrada del lugar de celebración se dará información detallada sobre las salas de reunión. El taller se celebrará únicamente en inglés Se tomarán disposiciones para permitir la participación a distancia en este</w:t>
      </w:r>
      <w:r w:rsidR="00DC126D">
        <w:rPr>
          <w:lang w:val="es-ES"/>
        </w:rPr>
        <w:t> </w:t>
      </w:r>
      <w:r>
        <w:rPr>
          <w:lang w:val="es-ES"/>
        </w:rPr>
        <w:t>taller.</w:t>
      </w:r>
    </w:p>
    <w:p w14:paraId="2F92808B" w14:textId="77777777" w:rsidR="007F1440" w:rsidRDefault="009D7818" w:rsidP="00796B59">
      <w:pPr>
        <w:rPr>
          <w:lang w:val="es-ES"/>
        </w:rPr>
      </w:pPr>
      <w:r>
        <w:rPr>
          <w:lang w:val="es-ES"/>
        </w:rPr>
        <w:t>4</w:t>
      </w:r>
      <w:r>
        <w:rPr>
          <w:lang w:val="es-ES"/>
        </w:rPr>
        <w:tab/>
      </w:r>
      <w:proofErr w:type="gramStart"/>
      <w:r>
        <w:rPr>
          <w:lang w:val="es-ES"/>
        </w:rPr>
        <w:t>La</w:t>
      </w:r>
      <w:proofErr w:type="gramEnd"/>
      <w:r>
        <w:rPr>
          <w:lang w:val="es-ES"/>
        </w:rPr>
        <w:t xml:space="preserve"> participación en el taller está abierta a los Estados Miembros, a los Miembros de Sector, a los Asociados y a las Instituciones Académicas de la UIT, y a cualquier persona de un país</w:t>
      </w:r>
      <w:r w:rsidR="007F1440">
        <w:rPr>
          <w:lang w:val="es-ES"/>
        </w:rPr>
        <w:br/>
      </w:r>
    </w:p>
    <w:p w14:paraId="742CDEE6" w14:textId="77777777" w:rsidR="007F1440" w:rsidRDefault="007F1440" w:rsidP="00796B59">
      <w:pPr>
        <w:rPr>
          <w:lang w:val="es-ES"/>
        </w:rPr>
      </w:pPr>
    </w:p>
    <w:p w14:paraId="526EFD40" w14:textId="225A1037" w:rsidR="009D7818" w:rsidRPr="007E11C7" w:rsidRDefault="009D7818" w:rsidP="00796B59">
      <w:pPr>
        <w:rPr>
          <w:sz w:val="22"/>
          <w:szCs w:val="22"/>
          <w:lang w:val="es-ES"/>
        </w:rPr>
      </w:pPr>
      <w:r>
        <w:rPr>
          <w:lang w:val="es-ES"/>
        </w:rPr>
        <w:t>que sea Miembro de la UIT y desee contribuir a los trabajos. Esto incluye a las personas que también sean miembros de organizaciones nacionales, regionales e internacionales.</w:t>
      </w:r>
    </w:p>
    <w:p w14:paraId="06F673A5" w14:textId="77777777" w:rsidR="009D7818" w:rsidRPr="00C17274" w:rsidRDefault="009D7818" w:rsidP="00796B59">
      <w:pPr>
        <w:rPr>
          <w:sz w:val="22"/>
          <w:szCs w:val="22"/>
          <w:lang w:val="es-ES"/>
        </w:rPr>
      </w:pPr>
      <w:r>
        <w:rPr>
          <w:lang w:val="es-ES"/>
        </w:rPr>
        <w:lastRenderedPageBreak/>
        <w:t>5</w:t>
      </w:r>
      <w:r>
        <w:rPr>
          <w:lang w:val="es-ES"/>
        </w:rPr>
        <w:tab/>
      </w:r>
      <w:proofErr w:type="gramStart"/>
      <w:r>
        <w:rPr>
          <w:lang w:val="es-ES"/>
        </w:rPr>
        <w:t>La</w:t>
      </w:r>
      <w:proofErr w:type="gramEnd"/>
      <w:r>
        <w:rPr>
          <w:lang w:val="es-ES"/>
        </w:rPr>
        <w:t xml:space="preserve"> información relativa a este taller, incluido el proyecto de programa, las disposiciones para la participación a distancia, los requisitos de inscripción, la lista de oradores, etc., estará disponible en el sitio web del evento, en la dirección: </w:t>
      </w:r>
      <w:hyperlink r:id="rId11" w:history="1">
        <w:r w:rsidRPr="00C17274">
          <w:rPr>
            <w:rStyle w:val="Hyperlink"/>
            <w:lang w:val="es-ES"/>
          </w:rPr>
          <w:t>https://www.itu.int/en/ITU-T/Workshops-and-Seminars/2023/0724/Pages/default.aspx</w:t>
        </w:r>
      </w:hyperlink>
      <w:r>
        <w:rPr>
          <w:lang w:val="es-ES"/>
        </w:rPr>
        <w:t>. La página web del evento se actualizará periódicamente a medida que se disponga de información nueva o modificada. Se recomienda a los participantes que consulten periódicamente el sitio web para conocer las últimas actualizaciones.</w:t>
      </w:r>
    </w:p>
    <w:p w14:paraId="37BF29EE" w14:textId="77777777" w:rsidR="009D7818" w:rsidRPr="00C17274" w:rsidRDefault="009D7818" w:rsidP="00796B59">
      <w:pPr>
        <w:rPr>
          <w:sz w:val="22"/>
          <w:szCs w:val="22"/>
          <w:lang w:val="es-ES"/>
        </w:rPr>
      </w:pPr>
      <w:r>
        <w:rPr>
          <w:lang w:val="es-ES"/>
        </w:rPr>
        <w:t>6</w:t>
      </w:r>
      <w:r>
        <w:rPr>
          <w:lang w:val="es-ES"/>
        </w:rPr>
        <w:tab/>
      </w:r>
      <w:proofErr w:type="gramStart"/>
      <w:r>
        <w:rPr>
          <w:lang w:val="es-ES"/>
        </w:rPr>
        <w:t>Los</w:t>
      </w:r>
      <w:proofErr w:type="gramEnd"/>
      <w:r>
        <w:rPr>
          <w:lang w:val="es-ES"/>
        </w:rPr>
        <w:t xml:space="preserve"> delegados disponen de instalaciones de red de área local inalámbrica en las zonas aledañas a las principales salas de conferencias de la UIT. En el sitio web del UIT-T figura información más detallada (</w:t>
      </w:r>
      <w:hyperlink r:id="rId12" w:history="1">
        <w:r w:rsidRPr="00C17274">
          <w:rPr>
            <w:rStyle w:val="Hyperlink"/>
            <w:lang w:val="es-ES"/>
          </w:rPr>
          <w:t>https://www.itu.int/ITU-T/edh/faqs-support.html</w:t>
        </w:r>
      </w:hyperlink>
      <w:r>
        <w:rPr>
          <w:lang w:val="es-ES"/>
        </w:rPr>
        <w:t>).</w:t>
      </w:r>
    </w:p>
    <w:p w14:paraId="3BB850A6" w14:textId="77777777" w:rsidR="009D7818" w:rsidRPr="007E11C7" w:rsidRDefault="009D7818" w:rsidP="00796B59">
      <w:pPr>
        <w:rPr>
          <w:sz w:val="22"/>
          <w:szCs w:val="22"/>
          <w:lang w:val="es-ES"/>
        </w:rPr>
      </w:pPr>
      <w:r>
        <w:rPr>
          <w:lang w:val="es-ES"/>
        </w:rPr>
        <w:t>7</w:t>
      </w:r>
      <w:r>
        <w:rPr>
          <w:lang w:val="es-ES"/>
        </w:rPr>
        <w:tab/>
      </w:r>
      <w:proofErr w:type="gramStart"/>
      <w:r>
        <w:rPr>
          <w:lang w:val="es-ES"/>
        </w:rPr>
        <w:t>Varios</w:t>
      </w:r>
      <w:proofErr w:type="gramEnd"/>
      <w:r>
        <w:rPr>
          <w:lang w:val="es-ES"/>
        </w:rPr>
        <w:t xml:space="preserve">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13" w:history="1">
        <w:r w:rsidRPr="00C17274">
          <w:rPr>
            <w:rStyle w:val="Hyperlink"/>
            <w:lang w:val="es-ES"/>
          </w:rPr>
          <w:t>http://itu.int/travel/</w:t>
        </w:r>
      </w:hyperlink>
      <w:r>
        <w:rPr>
          <w:lang w:val="es-ES"/>
        </w:rPr>
        <w:t>.</w:t>
      </w:r>
    </w:p>
    <w:p w14:paraId="28FACB32" w14:textId="77777777" w:rsidR="009D7818" w:rsidRPr="00C17274" w:rsidRDefault="009D7818" w:rsidP="00796B59">
      <w:pPr>
        <w:rPr>
          <w:sz w:val="22"/>
          <w:szCs w:val="22"/>
          <w:lang w:val="es-ES"/>
        </w:rPr>
      </w:pPr>
      <w:r>
        <w:rPr>
          <w:lang w:val="es-ES"/>
        </w:rPr>
        <w:t>8</w:t>
      </w:r>
      <w:r>
        <w:rPr>
          <w:lang w:val="es-ES"/>
        </w:rPr>
        <w:tab/>
      </w:r>
      <w:proofErr w:type="gramStart"/>
      <w:r>
        <w:rPr>
          <w:lang w:val="es-ES"/>
        </w:rPr>
        <w:t>Para</w:t>
      </w:r>
      <w:proofErr w:type="gramEnd"/>
      <w:r>
        <w:rPr>
          <w:lang w:val="es-ES"/>
        </w:rPr>
        <w:t xml:space="preserve"> que la TSB pueda tomar las disposiciones necesarias sobre la organización del taller, mucho le agradecería que se </w:t>
      </w:r>
      <w:hyperlink r:id="rId14" w:history="1">
        <w:r w:rsidRPr="00C17274">
          <w:rPr>
            <w:rStyle w:val="Hyperlink"/>
            <w:lang w:val="es-ES"/>
          </w:rPr>
          <w:t>inscribiese</w:t>
        </w:r>
      </w:hyperlink>
      <w:r>
        <w:rPr>
          <w:lang w:val="es-ES"/>
        </w:rPr>
        <w:t xml:space="preserve"> a la mayor brevedad posible a través del formulario en línea disponible en la página web. </w:t>
      </w:r>
      <w:r>
        <w:rPr>
          <w:b/>
          <w:bCs/>
          <w:lang w:val="es-ES"/>
        </w:rPr>
        <w:t>Le ruego que tenga presente que la preinscripción de los participantes en los talleres es obligatoria y se lleva a cabo exclusivamente en línea.</w:t>
      </w:r>
      <w:r>
        <w:rPr>
          <w:lang w:val="es-ES"/>
        </w:rPr>
        <w:t xml:space="preserve"> </w:t>
      </w:r>
      <w:r w:rsidRPr="00C17274">
        <w:rPr>
          <w:b/>
          <w:bCs/>
          <w:lang w:val="es-ES"/>
        </w:rPr>
        <w:t>El taller es gratuito y está abierto a todos los interesados.</w:t>
      </w:r>
    </w:p>
    <w:p w14:paraId="3851FD4E" w14:textId="77777777" w:rsidR="009D7818" w:rsidRPr="007E11C7" w:rsidRDefault="009D7818" w:rsidP="00796B59">
      <w:pPr>
        <w:rPr>
          <w:sz w:val="22"/>
          <w:szCs w:val="22"/>
          <w:lang w:val="es-ES"/>
        </w:rPr>
      </w:pPr>
      <w:r>
        <w:rPr>
          <w:lang w:val="es-ES"/>
        </w:rPr>
        <w:t>9</w:t>
      </w:r>
      <w:r>
        <w:rPr>
          <w:lang w:val="es-ES"/>
        </w:rPr>
        <w:tab/>
      </w:r>
      <w:proofErr w:type="gramStart"/>
      <w:r>
        <w:rPr>
          <w:lang w:val="es-ES"/>
        </w:rPr>
        <w:t>Le</w:t>
      </w:r>
      <w:proofErr w:type="gramEnd"/>
      <w:r>
        <w:rPr>
          <w:lang w:val="es-ES"/>
        </w:rPr>
        <w:t xml:space="preserve"> recuerdo que los ciudadanos de algunos países necesitan un visado para poder entrar y efectuar una estadía en Suiza. </w:t>
      </w:r>
      <w:r w:rsidRPr="00C17274">
        <w:rPr>
          <w:b/>
          <w:bCs/>
          <w:lang w:val="es-ES"/>
        </w:rPr>
        <w:t>El visado debe solicitarse al menos cuatro (4) semanas antes de la fecha de inicio del taller</w:t>
      </w:r>
      <w:r>
        <w:rPr>
          <w:lang w:val="es-ES"/>
        </w:rPr>
        <w:t xml:space="preserve"> y obtenerse en la oficina (Embajada o Consulado) que representa a Suiza en su país, o, si no existiera dicha oficina en su país, en la que sea más cercana al país de salida.</w:t>
      </w:r>
    </w:p>
    <w:p w14:paraId="23BFE0A1" w14:textId="66AADB37" w:rsidR="009D7818" w:rsidRDefault="009D7818" w:rsidP="00796B59">
      <w:r>
        <w:rPr>
          <w:lang w:val="es-ES"/>
        </w:rPr>
        <w:t xml:space="preserve">Si un </w:t>
      </w:r>
      <w:r w:rsidRPr="00C17274">
        <w:rPr>
          <w:b/>
          <w:bCs/>
          <w:lang w:val="es-ES"/>
        </w:rPr>
        <w:t>Estado Miembro, un Miembro de Sector, un Asociado o una Institución Académica de la</w:t>
      </w:r>
      <w:r w:rsidR="00DC126D">
        <w:rPr>
          <w:b/>
          <w:bCs/>
          <w:lang w:val="es-ES"/>
        </w:rPr>
        <w:t> </w:t>
      </w:r>
      <w:r w:rsidRPr="00C17274">
        <w:rPr>
          <w:b/>
          <w:bCs/>
          <w:lang w:val="es-ES"/>
        </w:rPr>
        <w:t>UIT</w:t>
      </w:r>
      <w:r>
        <w:rPr>
          <w:lang w:val="es-ES"/>
        </w:rPr>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formularse marcando la casilla correspondiente en el formulario a más tardar cuatro semanas antes del evento. Las preguntas deben remitirse a la Sección de Viajes de la UIT (</w:t>
      </w:r>
      <w:hyperlink r:id="rId15" w:history="1">
        <w:r w:rsidRPr="00C17274">
          <w:rPr>
            <w:rStyle w:val="Hyperlink"/>
            <w:lang w:val="es-ES"/>
          </w:rPr>
          <w:t>travel@itu.int</w:t>
        </w:r>
      </w:hyperlink>
      <w:r>
        <w:rPr>
          <w:lang w:val="es-ES"/>
        </w:rPr>
        <w:t>) con la mención "Apoyo para el visado".</w:t>
      </w:r>
    </w:p>
    <w:p w14:paraId="171FDAF8" w14:textId="77777777" w:rsidR="007B6316" w:rsidRPr="00081FE5" w:rsidRDefault="007B6316" w:rsidP="00796B59">
      <w:r w:rsidRPr="00081FE5">
        <w:t>Atentamente,</w:t>
      </w:r>
    </w:p>
    <w:p w14:paraId="3C2012DE" w14:textId="77777777" w:rsidR="007B6316" w:rsidRPr="00081FE5" w:rsidRDefault="007B6316" w:rsidP="007B6316">
      <w:pPr>
        <w:spacing w:before="480" w:line="480" w:lineRule="auto"/>
        <w:rPr>
          <w:sz w:val="28"/>
          <w:szCs w:val="22"/>
        </w:rPr>
      </w:pPr>
      <w:r w:rsidRPr="00081FE5">
        <w:rPr>
          <w:i/>
          <w:iCs/>
          <w:szCs w:val="24"/>
        </w:rPr>
        <w:t>(firmado)</w:t>
      </w:r>
    </w:p>
    <w:p w14:paraId="3580A006" w14:textId="77777777" w:rsidR="007B6316" w:rsidRPr="00081FE5" w:rsidRDefault="001350B9" w:rsidP="007B6316">
      <w:pPr>
        <w:spacing w:before="360"/>
      </w:pPr>
      <w:r w:rsidRPr="001350B9">
        <w:rPr>
          <w:rFonts w:cstheme="minorHAnsi"/>
          <w:szCs w:val="22"/>
          <w:lang w:val="es-ES"/>
        </w:rPr>
        <w:t>Seizo Onoe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p w14:paraId="2287C3B3" w14:textId="77777777" w:rsidR="00401C20" w:rsidRPr="007B6316" w:rsidRDefault="00401C20" w:rsidP="007B6316">
      <w:pPr>
        <w:ind w:right="92"/>
        <w:rPr>
          <w:lang w:val="es-ES"/>
        </w:rPr>
      </w:pPr>
    </w:p>
    <w:sectPr w:rsidR="00401C20" w:rsidRPr="007B6316"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8FFD" w14:textId="77777777" w:rsidR="009D7818" w:rsidRDefault="009D7818">
      <w:r>
        <w:separator/>
      </w:r>
    </w:p>
  </w:endnote>
  <w:endnote w:type="continuationSeparator" w:id="0">
    <w:p w14:paraId="34297F91" w14:textId="77777777" w:rsidR="009D7818" w:rsidRDefault="009D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F5AB"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344D" w14:textId="77777777" w:rsidR="009D7818" w:rsidRDefault="009D7818">
      <w:r>
        <w:t>____________________</w:t>
      </w:r>
    </w:p>
  </w:footnote>
  <w:footnote w:type="continuationSeparator" w:id="0">
    <w:p w14:paraId="13113E5A" w14:textId="77777777" w:rsidR="009D7818" w:rsidRDefault="009D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4FF2" w14:textId="11F34DF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7F1440">
      <w:rPr>
        <w:rStyle w:val="PageNumber"/>
        <w:sz w:val="18"/>
        <w:szCs w:val="18"/>
      </w:rPr>
      <w:t>-</w:t>
    </w:r>
  </w:p>
  <w:p w14:paraId="441985C7" w14:textId="0D46FA6F" w:rsidR="007F1440" w:rsidRPr="00303D62" w:rsidRDefault="007F1440">
    <w:pPr>
      <w:pStyle w:val="Header"/>
      <w:rPr>
        <w:sz w:val="18"/>
        <w:szCs w:val="18"/>
      </w:rPr>
    </w:pPr>
    <w:r>
      <w:rPr>
        <w:sz w:val="18"/>
        <w:szCs w:val="18"/>
      </w:rPr>
      <w:t>Circular TSB 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66858C8"/>
    <w:multiLevelType w:val="hybridMultilevel"/>
    <w:tmpl w:val="3432A914"/>
    <w:lvl w:ilvl="0" w:tplc="C34CB83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3"/>
  </w:num>
  <w:num w:numId="4" w16cid:durableId="374936234">
    <w:abstractNumId w:val="2"/>
  </w:num>
  <w:num w:numId="5" w16cid:durableId="46728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18"/>
    <w:rsid w:val="00002529"/>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5719E"/>
    <w:rsid w:val="006969B4"/>
    <w:rsid w:val="006E4F7B"/>
    <w:rsid w:val="00781E2A"/>
    <w:rsid w:val="007933A2"/>
    <w:rsid w:val="00796B59"/>
    <w:rsid w:val="007B6316"/>
    <w:rsid w:val="007F1440"/>
    <w:rsid w:val="00814503"/>
    <w:rsid w:val="008258C2"/>
    <w:rsid w:val="008505BD"/>
    <w:rsid w:val="00850C78"/>
    <w:rsid w:val="00876165"/>
    <w:rsid w:val="00884D12"/>
    <w:rsid w:val="008C17AD"/>
    <w:rsid w:val="008D02CD"/>
    <w:rsid w:val="0091370C"/>
    <w:rsid w:val="0095172A"/>
    <w:rsid w:val="009A0BA0"/>
    <w:rsid w:val="009D7818"/>
    <w:rsid w:val="00A54E47"/>
    <w:rsid w:val="00AB6E3A"/>
    <w:rsid w:val="00AE7093"/>
    <w:rsid w:val="00B422BC"/>
    <w:rsid w:val="00B43F77"/>
    <w:rsid w:val="00B55A3E"/>
    <w:rsid w:val="00B75177"/>
    <w:rsid w:val="00B87E9E"/>
    <w:rsid w:val="00B95F0A"/>
    <w:rsid w:val="00B96180"/>
    <w:rsid w:val="00C116FE"/>
    <w:rsid w:val="00C17AC0"/>
    <w:rsid w:val="00C30064"/>
    <w:rsid w:val="00C34772"/>
    <w:rsid w:val="00C5465A"/>
    <w:rsid w:val="00C97707"/>
    <w:rsid w:val="00D54642"/>
    <w:rsid w:val="00D834E7"/>
    <w:rsid w:val="00DC126D"/>
    <w:rsid w:val="00DD77C9"/>
    <w:rsid w:val="00DF3538"/>
    <w:rsid w:val="00E839B0"/>
    <w:rsid w:val="00E92C09"/>
    <w:rsid w:val="00EF1623"/>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EE27A"/>
  <w15:docId w15:val="{F34B30D6-5CC9-4840-8A5A-167A60BC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D7818"/>
    <w:rPr>
      <w:color w:val="605E5C"/>
      <w:shd w:val="clear" w:color="auto" w:fill="E1DFDD"/>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9D7818"/>
    <w:pPr>
      <w:ind w:left="720"/>
      <w:contextualSpacing/>
    </w:pPr>
    <w:rPr>
      <w:rFonts w:ascii="Calibri" w:eastAsia="Batang" w:hAnsi="Calibri"/>
      <w:lang w:val="en-GB"/>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9D7818"/>
    <w:rPr>
      <w:rFonts w:ascii="Calibri" w:eastAsia="Batang"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724/Pages/default.aspx" TargetMode="External"/><Relationship Id="rId5" Type="http://schemas.openxmlformats.org/officeDocument/2006/relationships/webSettings" Target="webSettings.xml"/><Relationship Id="rId15" Type="http://schemas.openxmlformats.org/officeDocument/2006/relationships/hyperlink" Target="file:///\\blue\dfs\TSB\OFFICE\Correspondence\Circular\Study%20Period%202022-2024\103%20-%20SG13-Future%20technology%20trends%20towards%202030\travel@itu.int" TargetMode="External"/><Relationship Id="rId10" Type="http://schemas.openxmlformats.org/officeDocument/2006/relationships/hyperlink" Target="https://www.itu.int/en/ITU-T/studygroups/2022-2024/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1267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0</TotalTime>
  <Pages>2</Pages>
  <Words>873</Words>
  <Characters>5132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5994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Maguire, Mairéad</cp:lastModifiedBy>
  <cp:revision>2</cp:revision>
  <cp:lastPrinted>2011-04-15T08:24:00Z</cp:lastPrinted>
  <dcterms:created xsi:type="dcterms:W3CDTF">2023-06-12T09:38:00Z</dcterms:created>
  <dcterms:modified xsi:type="dcterms:W3CDTF">2023-06-12T09:38:00Z</dcterms:modified>
</cp:coreProperties>
</file>