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3736"/>
        <w:gridCol w:w="4436"/>
      </w:tblGrid>
      <w:tr w:rsidR="00CF2AE3" w14:paraId="2963B96D" w14:textId="77777777">
        <w:trPr>
          <w:cantSplit/>
        </w:trPr>
        <w:tc>
          <w:tcPr>
            <w:tcW w:w="1843" w:type="dxa"/>
            <w:gridSpan w:val="2"/>
          </w:tcPr>
          <w:p w14:paraId="305BA4C6" w14:textId="77777777" w:rsidR="00CF2AE3" w:rsidRDefault="008246D5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EA83526" wp14:editId="060BC30F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46CCFE0C" w14:textId="77777777" w:rsidR="00CF2AE3" w:rsidRDefault="008246D5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13ADC17" w14:textId="77777777" w:rsidR="00CF2AE3" w:rsidRDefault="008246D5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0A1A2E02" w14:textId="77777777" w:rsidR="00CF2AE3" w:rsidRDefault="00CF2AE3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CF2AE3" w:rsidRPr="00D60129" w14:paraId="3625E356" w14:textId="77777777">
        <w:trPr>
          <w:cantSplit/>
        </w:trPr>
        <w:tc>
          <w:tcPr>
            <w:tcW w:w="5579" w:type="dxa"/>
            <w:gridSpan w:val="3"/>
          </w:tcPr>
          <w:p w14:paraId="71CD5500" w14:textId="77777777" w:rsidR="00CF2AE3" w:rsidRPr="00D60129" w:rsidRDefault="00CF2AE3">
            <w:pPr>
              <w:tabs>
                <w:tab w:val="left" w:pos="4111"/>
              </w:tabs>
              <w:spacing w:before="0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6D42C8FF" w14:textId="77777777" w:rsidR="00CF2AE3" w:rsidRPr="00D60129" w:rsidRDefault="008246D5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rFonts w:ascii="Times New Roman" w:hAnsi="Times New Roman"/>
                <w:b/>
                <w:bCs/>
                <w:szCs w:val="24"/>
                <w:lang w:eastAsia="zh-CN"/>
              </w:rPr>
            </w:pPr>
            <w:r w:rsidRPr="00D60129">
              <w:rPr>
                <w:rFonts w:ascii="Times New Roman" w:hAnsi="Times New Roman"/>
                <w:szCs w:val="24"/>
                <w:lang w:val="zh-CN"/>
              </w:rPr>
              <w:t>2023</w:t>
            </w:r>
            <w:r w:rsidRPr="00D60129">
              <w:rPr>
                <w:rFonts w:ascii="Times New Roman" w:hAnsi="Times New Roman"/>
                <w:szCs w:val="24"/>
                <w:lang w:val="zh-CN"/>
              </w:rPr>
              <w:t>年</w:t>
            </w:r>
            <w:r w:rsidRPr="00D60129">
              <w:rPr>
                <w:rFonts w:ascii="Times New Roman" w:hAnsi="Times New Roman"/>
                <w:szCs w:val="24"/>
                <w:lang w:val="en-US" w:eastAsia="zh-CN"/>
              </w:rPr>
              <w:t>9</w:t>
            </w:r>
            <w:r w:rsidRPr="00D60129">
              <w:rPr>
                <w:rFonts w:ascii="Times New Roman" w:hAnsi="Times New Roman"/>
                <w:szCs w:val="24"/>
                <w:lang w:val="zh-CN"/>
              </w:rPr>
              <w:t>月</w:t>
            </w:r>
            <w:r w:rsidRPr="00D60129">
              <w:rPr>
                <w:rFonts w:ascii="Times New Roman" w:hAnsi="Times New Roman"/>
                <w:szCs w:val="24"/>
                <w:lang w:val="en-US" w:eastAsia="zh-CN"/>
              </w:rPr>
              <w:t>25</w:t>
            </w:r>
            <w:r w:rsidRPr="00D60129">
              <w:rPr>
                <w:rFonts w:ascii="Times New Roman" w:hAnsi="Times New Roman"/>
                <w:szCs w:val="24"/>
                <w:lang w:val="zh-CN"/>
              </w:rPr>
              <w:t>日</w:t>
            </w:r>
            <w:r w:rsidRPr="00D60129">
              <w:rPr>
                <w:rFonts w:ascii="Times New Roman" w:hAnsi="Times New Roman" w:hint="eastAsia"/>
                <w:lang w:eastAsia="zh-CN"/>
              </w:rPr>
              <w:t>，日内瓦</w:t>
            </w:r>
          </w:p>
        </w:tc>
      </w:tr>
      <w:tr w:rsidR="00CF2AE3" w:rsidRPr="00D60129" w14:paraId="74DD6B41" w14:textId="77777777">
        <w:trPr>
          <w:cantSplit/>
        </w:trPr>
        <w:tc>
          <w:tcPr>
            <w:tcW w:w="1418" w:type="dxa"/>
          </w:tcPr>
          <w:p w14:paraId="668F2817" w14:textId="77777777" w:rsidR="00CF2AE3" w:rsidRPr="00D60129" w:rsidRDefault="008246D5">
            <w:pPr>
              <w:tabs>
                <w:tab w:val="left" w:pos="4111"/>
              </w:tabs>
              <w:spacing w:before="10"/>
              <w:rPr>
                <w:rFonts w:ascii="Times New Roman" w:hAnsi="Times New Roman"/>
                <w:b/>
                <w:bCs/>
                <w:szCs w:val="24"/>
                <w:lang w:eastAsia="zh-CN"/>
              </w:rPr>
            </w:pPr>
            <w:r w:rsidRPr="00D60129">
              <w:rPr>
                <w:rFonts w:ascii="Times New Roman" w:hAnsi="Times New Roman" w:hint="eastAsia"/>
                <w:b/>
                <w:bCs/>
                <w:szCs w:val="24"/>
                <w:lang w:eastAsia="zh-CN"/>
              </w:rPr>
              <w:t>文号：</w:t>
            </w:r>
          </w:p>
          <w:p w14:paraId="1D01EFFF" w14:textId="77777777" w:rsidR="00CF2AE3" w:rsidRPr="00D60129" w:rsidRDefault="00CF2AE3">
            <w:pPr>
              <w:tabs>
                <w:tab w:val="left" w:pos="4111"/>
              </w:tabs>
              <w:spacing w:before="10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6E60C3DA" w14:textId="77777777" w:rsidR="00CF2AE3" w:rsidRPr="00D60129" w:rsidRDefault="008246D5">
            <w:pPr>
              <w:tabs>
                <w:tab w:val="left" w:pos="4111"/>
              </w:tabs>
              <w:spacing w:before="0"/>
              <w:rPr>
                <w:rFonts w:ascii="Times New Roman" w:hAnsi="Times New Roman"/>
                <w:b/>
                <w:szCs w:val="24"/>
                <w:lang w:eastAsia="zh-CN"/>
              </w:rPr>
            </w:pPr>
            <w:r w:rsidRPr="00D60129">
              <w:rPr>
                <w:rFonts w:ascii="Times New Roman" w:hAnsi="Times New Roman" w:hint="eastAsia"/>
                <w:b/>
                <w:szCs w:val="24"/>
                <w:lang w:eastAsia="zh-CN"/>
              </w:rPr>
              <w:t>电信标准化局第</w:t>
            </w:r>
            <w:r w:rsidRPr="00D60129">
              <w:rPr>
                <w:rFonts w:ascii="Times New Roman" w:hAnsi="Times New Roman"/>
                <w:b/>
                <w:szCs w:val="24"/>
                <w:lang w:eastAsia="zh-CN"/>
              </w:rPr>
              <w:t>140</w:t>
            </w:r>
            <w:r w:rsidRPr="00D60129">
              <w:rPr>
                <w:rFonts w:ascii="Times New Roman" w:hAnsi="Times New Roman" w:hint="eastAsia"/>
                <w:b/>
                <w:szCs w:val="24"/>
                <w:lang w:eastAsia="zh-CN"/>
              </w:rPr>
              <w:t>号通函</w:t>
            </w:r>
          </w:p>
          <w:p w14:paraId="11468792" w14:textId="77777777" w:rsidR="00CF2AE3" w:rsidRPr="00D60129" w:rsidRDefault="008246D5">
            <w:pPr>
              <w:tabs>
                <w:tab w:val="left" w:pos="4111"/>
              </w:tabs>
              <w:spacing w:before="0"/>
              <w:rPr>
                <w:rFonts w:ascii="Times New Roman" w:hAnsi="Times New Roman"/>
                <w:bCs/>
                <w:szCs w:val="24"/>
                <w:lang w:eastAsia="zh-CN"/>
              </w:rPr>
            </w:pPr>
            <w:r w:rsidRPr="00D60129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SG20/CB</w:t>
            </w:r>
          </w:p>
          <w:p w14:paraId="59CBABCD" w14:textId="77777777" w:rsidR="00CF2AE3" w:rsidRPr="00D60129" w:rsidRDefault="00CF2AE3">
            <w:pPr>
              <w:tabs>
                <w:tab w:val="left" w:pos="4111"/>
              </w:tabs>
              <w:spacing w:before="0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</w:tc>
        <w:tc>
          <w:tcPr>
            <w:tcW w:w="4436" w:type="dxa"/>
            <w:vMerge w:val="restart"/>
          </w:tcPr>
          <w:p w14:paraId="758AC76A" w14:textId="77777777" w:rsidR="00CF2AE3" w:rsidRPr="00D60129" w:rsidRDefault="008246D5">
            <w:pPr>
              <w:tabs>
                <w:tab w:val="left" w:pos="4111"/>
              </w:tabs>
              <w:spacing w:before="0"/>
              <w:rPr>
                <w:rFonts w:ascii="Times New Roman" w:hAnsi="Times New Roman"/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D60129">
              <w:rPr>
                <w:rFonts w:ascii="Times New Roman" w:hAnsi="Times New Roman" w:hint="eastAsia"/>
                <w:b/>
                <w:bCs/>
                <w:szCs w:val="24"/>
                <w:lang w:eastAsia="zh-CN"/>
              </w:rPr>
              <w:t>致：</w:t>
            </w:r>
          </w:p>
          <w:p w14:paraId="68111595" w14:textId="77777777" w:rsidR="00CF2AE3" w:rsidRPr="00D60129" w:rsidRDefault="008246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Times New Roman" w:hAnsi="Times New Roman"/>
                <w:lang w:eastAsia="zh-CN"/>
              </w:rPr>
            </w:pPr>
            <w:r w:rsidRPr="00D60129">
              <w:rPr>
                <w:rFonts w:ascii="Times New Roman" w:hAnsi="Times New Roman"/>
                <w:lang w:eastAsia="zh-CN"/>
              </w:rPr>
              <w:t>-</w:t>
            </w:r>
            <w:r w:rsidRPr="00D60129">
              <w:rPr>
                <w:rFonts w:ascii="Times New Roman" w:hAnsi="Times New Roman"/>
                <w:lang w:eastAsia="zh-CN"/>
              </w:rPr>
              <w:tab/>
            </w:r>
            <w:proofErr w:type="gramStart"/>
            <w:r w:rsidRPr="00D60129">
              <w:rPr>
                <w:rFonts w:ascii="Times New Roman" w:hAnsi="Times New Roman" w:hint="eastAsia"/>
                <w:lang w:eastAsia="zh-CN"/>
              </w:rPr>
              <w:t>致国际电联各成员国主管部门；</w:t>
            </w:r>
            <w:proofErr w:type="gramEnd"/>
          </w:p>
          <w:p w14:paraId="7275DA81" w14:textId="77777777" w:rsidR="00CF2AE3" w:rsidRPr="00D60129" w:rsidRDefault="008246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Times New Roman" w:hAnsi="Times New Roman"/>
                <w:lang w:eastAsia="zh-CN"/>
              </w:rPr>
            </w:pPr>
            <w:r w:rsidRPr="00D60129">
              <w:rPr>
                <w:rFonts w:ascii="Times New Roman" w:hAnsi="Times New Roman" w:hint="eastAsia"/>
                <w:b/>
                <w:szCs w:val="24"/>
                <w:lang w:eastAsia="zh-CN"/>
              </w:rPr>
              <w:t>抄送：</w:t>
            </w:r>
          </w:p>
          <w:p w14:paraId="2E4C7DDA" w14:textId="77777777" w:rsidR="00CF2AE3" w:rsidRPr="00D60129" w:rsidRDefault="008246D5">
            <w:pPr>
              <w:tabs>
                <w:tab w:val="clear" w:pos="794"/>
                <w:tab w:val="left" w:pos="305"/>
                <w:tab w:val="left" w:pos="4111"/>
              </w:tabs>
              <w:spacing w:before="0"/>
              <w:rPr>
                <w:rFonts w:ascii="Times New Roman" w:hAnsi="Times New Roman"/>
                <w:lang w:eastAsia="zh-CN"/>
              </w:rPr>
            </w:pPr>
            <w:r w:rsidRPr="00D60129">
              <w:rPr>
                <w:rFonts w:ascii="Times New Roman" w:hAnsi="Times New Roman"/>
                <w:lang w:eastAsia="zh-CN"/>
              </w:rPr>
              <w:t>-</w:t>
            </w:r>
            <w:r w:rsidRPr="00D60129">
              <w:rPr>
                <w:rFonts w:ascii="Times New Roman" w:hAnsi="Times New Roman"/>
                <w:lang w:eastAsia="zh-CN"/>
              </w:rPr>
              <w:tab/>
              <w:t>ITU-</w:t>
            </w:r>
            <w:proofErr w:type="gramStart"/>
            <w:r w:rsidRPr="00D60129">
              <w:rPr>
                <w:rFonts w:ascii="Times New Roman" w:hAnsi="Times New Roman"/>
                <w:lang w:eastAsia="zh-CN"/>
              </w:rPr>
              <w:t>T</w:t>
            </w:r>
            <w:r w:rsidRPr="00D60129">
              <w:rPr>
                <w:rFonts w:ascii="Times New Roman" w:hAnsi="Times New Roman" w:hint="eastAsia"/>
                <w:lang w:eastAsia="zh-CN"/>
              </w:rPr>
              <w:t>部门成员；</w:t>
            </w:r>
            <w:proofErr w:type="gramEnd"/>
          </w:p>
          <w:p w14:paraId="4784D8C1" w14:textId="77777777" w:rsidR="00CF2AE3" w:rsidRPr="00D60129" w:rsidRDefault="008246D5">
            <w:pPr>
              <w:tabs>
                <w:tab w:val="clear" w:pos="794"/>
                <w:tab w:val="left" w:pos="305"/>
                <w:tab w:val="left" w:pos="4111"/>
              </w:tabs>
              <w:spacing w:before="0"/>
              <w:rPr>
                <w:rFonts w:ascii="Times New Roman" w:hAnsi="Times New Roman"/>
                <w:lang w:eastAsia="zh-CN"/>
              </w:rPr>
            </w:pPr>
            <w:r w:rsidRPr="00D60129">
              <w:rPr>
                <w:rFonts w:ascii="Times New Roman" w:hAnsi="Times New Roman"/>
                <w:lang w:eastAsia="zh-CN"/>
              </w:rPr>
              <w:t>-</w:t>
            </w:r>
            <w:r w:rsidRPr="00D60129">
              <w:rPr>
                <w:rFonts w:ascii="Times New Roman" w:hAnsi="Times New Roman"/>
                <w:lang w:eastAsia="zh-CN"/>
              </w:rPr>
              <w:tab/>
              <w:t>ITU-</w:t>
            </w:r>
            <w:proofErr w:type="gramStart"/>
            <w:r w:rsidRPr="00D60129">
              <w:rPr>
                <w:rFonts w:ascii="Times New Roman" w:hAnsi="Times New Roman"/>
                <w:lang w:eastAsia="zh-CN"/>
              </w:rPr>
              <w:t>T</w:t>
            </w:r>
            <w:r w:rsidRPr="00D60129">
              <w:rPr>
                <w:rFonts w:ascii="Times New Roman" w:hAnsi="Times New Roman" w:hint="eastAsia"/>
                <w:lang w:eastAsia="zh-CN"/>
              </w:rPr>
              <w:t>第</w:t>
            </w:r>
            <w:r w:rsidRPr="00D60129">
              <w:rPr>
                <w:rFonts w:ascii="Times New Roman" w:hAnsi="Times New Roman"/>
                <w:lang w:eastAsia="zh-CN"/>
              </w:rPr>
              <w:t>20</w:t>
            </w:r>
            <w:r w:rsidRPr="00D60129">
              <w:rPr>
                <w:rFonts w:ascii="Times New Roman" w:hAnsi="Times New Roman" w:hint="eastAsia"/>
                <w:lang w:eastAsia="zh-CN"/>
              </w:rPr>
              <w:t>研究组</w:t>
            </w:r>
            <w:r w:rsidRPr="00D60129">
              <w:rPr>
                <w:rFonts w:ascii="Times New Roman" w:hAnsi="Times New Roman" w:hint="eastAsia"/>
                <w:lang w:val="en-US" w:eastAsia="zh-CN"/>
              </w:rPr>
              <w:t>部门</w:t>
            </w:r>
            <w:r w:rsidRPr="00D60129">
              <w:rPr>
                <w:rFonts w:ascii="Times New Roman" w:hAnsi="Times New Roman" w:hint="eastAsia"/>
                <w:lang w:eastAsia="zh-CN"/>
              </w:rPr>
              <w:t>准成员；</w:t>
            </w:r>
            <w:proofErr w:type="gramEnd"/>
          </w:p>
          <w:p w14:paraId="4E7C45AB" w14:textId="77777777" w:rsidR="00CF2AE3" w:rsidRPr="00D60129" w:rsidRDefault="008246D5">
            <w:pPr>
              <w:tabs>
                <w:tab w:val="clear" w:pos="794"/>
                <w:tab w:val="left" w:pos="305"/>
                <w:tab w:val="left" w:pos="4111"/>
              </w:tabs>
              <w:spacing w:before="0"/>
              <w:rPr>
                <w:rFonts w:ascii="Times New Roman" w:hAnsi="Times New Roman"/>
                <w:lang w:eastAsia="zh-CN"/>
              </w:rPr>
            </w:pPr>
            <w:r w:rsidRPr="00D60129">
              <w:rPr>
                <w:rFonts w:ascii="Times New Roman" w:hAnsi="Times New Roman"/>
                <w:lang w:eastAsia="zh-CN"/>
              </w:rPr>
              <w:t>-</w:t>
            </w:r>
            <w:r w:rsidRPr="00D60129">
              <w:rPr>
                <w:rFonts w:ascii="Times New Roman" w:hAnsi="Times New Roman"/>
                <w:lang w:eastAsia="zh-CN"/>
              </w:rPr>
              <w:tab/>
            </w:r>
            <w:proofErr w:type="gramStart"/>
            <w:r w:rsidRPr="00D60129">
              <w:rPr>
                <w:rFonts w:ascii="Times New Roman" w:hAnsi="Times New Roman" w:hint="eastAsia"/>
                <w:lang w:val="en-US" w:eastAsia="zh-CN"/>
              </w:rPr>
              <w:t>国际电联</w:t>
            </w:r>
            <w:r w:rsidRPr="00D60129">
              <w:rPr>
                <w:rFonts w:ascii="Times New Roman" w:hAnsi="Times New Roman" w:hint="eastAsia"/>
                <w:lang w:eastAsia="zh-CN"/>
              </w:rPr>
              <w:t>学术成员；</w:t>
            </w:r>
            <w:proofErr w:type="gramEnd"/>
          </w:p>
          <w:p w14:paraId="10899DFF" w14:textId="77777777" w:rsidR="00CF2AE3" w:rsidRPr="00D60129" w:rsidRDefault="008246D5">
            <w:pPr>
              <w:tabs>
                <w:tab w:val="clear" w:pos="794"/>
                <w:tab w:val="left" w:pos="305"/>
                <w:tab w:val="left" w:pos="4111"/>
              </w:tabs>
              <w:spacing w:before="0"/>
              <w:rPr>
                <w:rFonts w:ascii="Times New Roman" w:hAnsi="Times New Roman"/>
                <w:lang w:eastAsia="zh-CN"/>
              </w:rPr>
            </w:pPr>
            <w:r w:rsidRPr="00D60129">
              <w:rPr>
                <w:rFonts w:ascii="Times New Roman" w:hAnsi="Times New Roman"/>
                <w:lang w:eastAsia="zh-CN"/>
              </w:rPr>
              <w:t>-</w:t>
            </w:r>
            <w:r w:rsidRPr="00D60129">
              <w:rPr>
                <w:rFonts w:ascii="Times New Roman" w:hAnsi="Times New Roman"/>
                <w:lang w:eastAsia="zh-CN"/>
              </w:rPr>
              <w:tab/>
              <w:t>ITU-</w:t>
            </w:r>
            <w:proofErr w:type="gramStart"/>
            <w:r w:rsidRPr="00D60129">
              <w:rPr>
                <w:rFonts w:ascii="Times New Roman" w:hAnsi="Times New Roman"/>
                <w:lang w:eastAsia="zh-CN"/>
              </w:rPr>
              <w:t>T</w:t>
            </w:r>
            <w:r w:rsidRPr="00D60129">
              <w:rPr>
                <w:rFonts w:ascii="Times New Roman" w:hAnsi="Times New Roman" w:hint="eastAsia"/>
                <w:lang w:eastAsia="zh-CN"/>
              </w:rPr>
              <w:t>第</w:t>
            </w:r>
            <w:r w:rsidRPr="00D60129">
              <w:rPr>
                <w:rFonts w:ascii="Times New Roman" w:hAnsi="Times New Roman"/>
                <w:lang w:eastAsia="zh-CN"/>
              </w:rPr>
              <w:t>20</w:t>
            </w:r>
            <w:r w:rsidRPr="00D60129">
              <w:rPr>
                <w:rFonts w:ascii="Times New Roman" w:hAnsi="Times New Roman" w:hint="eastAsia"/>
                <w:lang w:eastAsia="zh-CN"/>
              </w:rPr>
              <w:t>研究组正副主席；</w:t>
            </w:r>
            <w:proofErr w:type="gramEnd"/>
          </w:p>
          <w:p w14:paraId="0A7EF032" w14:textId="77777777" w:rsidR="00CF2AE3" w:rsidRPr="00D60129" w:rsidRDefault="008246D5">
            <w:pPr>
              <w:tabs>
                <w:tab w:val="clear" w:pos="794"/>
                <w:tab w:val="left" w:pos="305"/>
                <w:tab w:val="left" w:pos="4111"/>
              </w:tabs>
              <w:spacing w:before="0"/>
              <w:rPr>
                <w:rFonts w:ascii="Times New Roman" w:hAnsi="Times New Roman"/>
                <w:lang w:eastAsia="zh-CN"/>
              </w:rPr>
            </w:pPr>
            <w:r w:rsidRPr="00D60129">
              <w:rPr>
                <w:rFonts w:ascii="Times New Roman" w:hAnsi="Times New Roman"/>
                <w:lang w:eastAsia="zh-CN"/>
              </w:rPr>
              <w:t>-</w:t>
            </w:r>
            <w:r w:rsidRPr="00D60129">
              <w:rPr>
                <w:rFonts w:ascii="Times New Roman" w:hAnsi="Times New Roman"/>
                <w:lang w:eastAsia="zh-CN"/>
              </w:rPr>
              <w:tab/>
            </w:r>
            <w:proofErr w:type="gramStart"/>
            <w:r w:rsidRPr="00D60129">
              <w:rPr>
                <w:rFonts w:ascii="Times New Roman" w:hAnsi="Times New Roman" w:hint="eastAsia"/>
                <w:lang w:eastAsia="zh-CN"/>
              </w:rPr>
              <w:t>电信发展局主任；</w:t>
            </w:r>
            <w:proofErr w:type="gramEnd"/>
          </w:p>
          <w:p w14:paraId="42D15640" w14:textId="77777777" w:rsidR="00CF2AE3" w:rsidRPr="00D60129" w:rsidRDefault="008246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05"/>
              </w:tabs>
              <w:spacing w:before="0"/>
              <w:rPr>
                <w:rFonts w:ascii="Times New Roman" w:hAnsi="Times New Roman"/>
                <w:lang w:eastAsia="zh-CN"/>
              </w:rPr>
            </w:pPr>
            <w:r w:rsidRPr="00D60129">
              <w:rPr>
                <w:rFonts w:ascii="Times New Roman" w:hAnsi="Times New Roman"/>
                <w:lang w:eastAsia="zh-CN"/>
              </w:rPr>
              <w:t>-</w:t>
            </w:r>
            <w:r w:rsidRPr="00D60129">
              <w:rPr>
                <w:rFonts w:ascii="Times New Roman" w:hAnsi="Times New Roman"/>
                <w:lang w:eastAsia="zh-CN"/>
              </w:rPr>
              <w:tab/>
            </w:r>
            <w:r w:rsidRPr="00D60129">
              <w:rPr>
                <w:rFonts w:ascii="Times New Roman" w:hAnsi="Times New Roman" w:hint="eastAsia"/>
                <w:lang w:eastAsia="zh-CN"/>
              </w:rPr>
              <w:t>无线电通信局主任</w:t>
            </w:r>
          </w:p>
          <w:p w14:paraId="73E6B5E8" w14:textId="77777777" w:rsidR="00CF2AE3" w:rsidRPr="00D60129" w:rsidRDefault="00CF2A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05"/>
              </w:tabs>
              <w:spacing w:before="0"/>
              <w:rPr>
                <w:rFonts w:ascii="Times New Roman" w:hAnsi="Times New Roman"/>
                <w:lang w:eastAsia="zh-CN"/>
              </w:rPr>
            </w:pPr>
          </w:p>
        </w:tc>
      </w:tr>
      <w:tr w:rsidR="00CF2AE3" w:rsidRPr="00D60129" w14:paraId="191253C0" w14:textId="77777777">
        <w:trPr>
          <w:cantSplit/>
        </w:trPr>
        <w:tc>
          <w:tcPr>
            <w:tcW w:w="1418" w:type="dxa"/>
          </w:tcPr>
          <w:p w14:paraId="6D68A50E" w14:textId="77777777" w:rsidR="00CF2AE3" w:rsidRPr="00D60129" w:rsidRDefault="008246D5">
            <w:pPr>
              <w:spacing w:before="40" w:after="40"/>
              <w:rPr>
                <w:rFonts w:ascii="Times New Roman" w:hAnsi="Times New Roman"/>
                <w:szCs w:val="24"/>
                <w:lang w:eastAsia="zh-CN"/>
              </w:rPr>
            </w:pPr>
            <w:r w:rsidRPr="00D60129">
              <w:rPr>
                <w:rFonts w:ascii="Times New Roman" w:hAnsi="Times New Roman"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62910172" w14:textId="77777777" w:rsidR="00CF2AE3" w:rsidRPr="00D60129" w:rsidRDefault="008246D5">
            <w:pPr>
              <w:tabs>
                <w:tab w:val="left" w:pos="4111"/>
              </w:tabs>
              <w:spacing w:before="40" w:after="40"/>
              <w:rPr>
                <w:rFonts w:ascii="Times New Roman" w:hAnsi="Times New Roman"/>
                <w:szCs w:val="24"/>
                <w:lang w:eastAsia="zh-CN"/>
              </w:rPr>
            </w:pPr>
            <w:r w:rsidRPr="00D60129">
              <w:rPr>
                <w:rFonts w:ascii="Times New Roman" w:hAnsi="Times New Roman"/>
                <w:sz w:val="22"/>
                <w:szCs w:val="22"/>
              </w:rPr>
              <w:t>+41 22 730 6301</w:t>
            </w:r>
          </w:p>
        </w:tc>
        <w:tc>
          <w:tcPr>
            <w:tcW w:w="4436" w:type="dxa"/>
            <w:vMerge/>
          </w:tcPr>
          <w:p w14:paraId="6FF159E3" w14:textId="77777777" w:rsidR="00CF2AE3" w:rsidRPr="00D60129" w:rsidRDefault="00CF2AE3">
            <w:pPr>
              <w:tabs>
                <w:tab w:val="left" w:pos="284"/>
              </w:tabs>
              <w:spacing w:before="0"/>
              <w:ind w:left="284" w:hanging="284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CF2AE3" w:rsidRPr="00D60129" w14:paraId="01A699E6" w14:textId="77777777">
        <w:trPr>
          <w:cantSplit/>
        </w:trPr>
        <w:tc>
          <w:tcPr>
            <w:tcW w:w="1418" w:type="dxa"/>
          </w:tcPr>
          <w:p w14:paraId="6F23B102" w14:textId="77777777" w:rsidR="00CF2AE3" w:rsidRPr="00D60129" w:rsidRDefault="008246D5">
            <w:pPr>
              <w:spacing w:before="40" w:after="40"/>
              <w:rPr>
                <w:rFonts w:ascii="Times New Roman" w:hAnsi="Times New Roman"/>
                <w:szCs w:val="24"/>
                <w:lang w:eastAsia="zh-CN"/>
              </w:rPr>
            </w:pPr>
            <w:r w:rsidRPr="00D60129">
              <w:rPr>
                <w:rFonts w:ascii="Times New Roman" w:hAnsi="Times New Roman"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474A85C6" w14:textId="77777777" w:rsidR="00CF2AE3" w:rsidRPr="00D60129" w:rsidRDefault="008246D5">
            <w:pPr>
              <w:pStyle w:val="Tabletext"/>
              <w:rPr>
                <w:rStyle w:val="Hyperlink"/>
                <w:rFonts w:ascii="Times New Roman" w:eastAsia="SimSun" w:hAnsi="Times New Roman"/>
                <w:szCs w:val="24"/>
                <w:lang w:eastAsia="zh-CN"/>
              </w:rPr>
            </w:pPr>
            <w:r w:rsidRPr="00D60129">
              <w:rPr>
                <w:rFonts w:ascii="Times New Roman" w:eastAsia="SimSun" w:hAnsi="Times New Roman"/>
                <w:sz w:val="22"/>
                <w:szCs w:val="22"/>
              </w:rPr>
              <w:t>+41 22 730 5853</w:t>
            </w:r>
          </w:p>
        </w:tc>
        <w:tc>
          <w:tcPr>
            <w:tcW w:w="4436" w:type="dxa"/>
            <w:vMerge/>
          </w:tcPr>
          <w:p w14:paraId="10FAD413" w14:textId="77777777" w:rsidR="00CF2AE3" w:rsidRPr="00D60129" w:rsidRDefault="00CF2AE3">
            <w:pPr>
              <w:tabs>
                <w:tab w:val="left" w:pos="284"/>
              </w:tabs>
              <w:spacing w:before="0"/>
              <w:ind w:left="284" w:hanging="284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CF2AE3" w:rsidRPr="00D60129" w14:paraId="3A9E9EF5" w14:textId="77777777">
        <w:trPr>
          <w:cantSplit/>
        </w:trPr>
        <w:tc>
          <w:tcPr>
            <w:tcW w:w="1418" w:type="dxa"/>
          </w:tcPr>
          <w:p w14:paraId="6F6ABA7C" w14:textId="77777777" w:rsidR="00CF2AE3" w:rsidRPr="00D60129" w:rsidRDefault="008246D5">
            <w:pPr>
              <w:spacing w:before="40" w:after="40"/>
              <w:rPr>
                <w:rFonts w:ascii="Times New Roman" w:hAnsi="Times New Roman"/>
                <w:szCs w:val="24"/>
                <w:lang w:eastAsia="zh-CN"/>
              </w:rPr>
            </w:pPr>
            <w:r w:rsidRPr="00D60129">
              <w:rPr>
                <w:rFonts w:ascii="Times New Roman" w:hAnsi="Times New Roman" w:hint="eastAsia"/>
                <w:b/>
                <w:bCs/>
                <w:lang w:eastAsia="zh-CN"/>
              </w:rPr>
              <w:t>电子邮件</w:t>
            </w:r>
            <w:r w:rsidRPr="00D60129">
              <w:rPr>
                <w:rFonts w:ascii="Times New Roman" w:hAnsi="Times New Roman"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6C810E26" w14:textId="77777777" w:rsidR="00CF2AE3" w:rsidRPr="00D60129" w:rsidRDefault="00CA4AA2">
            <w:pPr>
              <w:tabs>
                <w:tab w:val="left" w:pos="4111"/>
              </w:tabs>
              <w:spacing w:before="0"/>
              <w:rPr>
                <w:rFonts w:ascii="Times New Roman" w:hAnsi="Times New Roman"/>
                <w:szCs w:val="24"/>
                <w:lang w:eastAsia="zh-CN"/>
              </w:rPr>
            </w:pPr>
            <w:hyperlink r:id="rId8" w:history="1">
              <w:r w:rsidR="008246D5" w:rsidRPr="00D60129">
                <w:rPr>
                  <w:rStyle w:val="Hyperlink"/>
                  <w:rFonts w:ascii="Times New Roman" w:hAnsi="Times New Roman"/>
                  <w:szCs w:val="24"/>
                  <w:lang w:eastAsia="zh-CN"/>
                </w:rPr>
                <w:t>tsbsg20@itu.int</w:t>
              </w:r>
            </w:hyperlink>
          </w:p>
          <w:p w14:paraId="2E08AAC9" w14:textId="77777777" w:rsidR="00CF2AE3" w:rsidRPr="00D60129" w:rsidRDefault="00CF2AE3">
            <w:pPr>
              <w:tabs>
                <w:tab w:val="left" w:pos="4111"/>
              </w:tabs>
              <w:spacing w:before="0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4436" w:type="dxa"/>
            <w:vMerge/>
          </w:tcPr>
          <w:p w14:paraId="1D8CB8EA" w14:textId="77777777" w:rsidR="00CF2AE3" w:rsidRPr="00D60129" w:rsidRDefault="00CF2A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Times New Roman" w:hAnsi="Times New Roman"/>
                <w:lang w:eastAsia="zh-CN"/>
              </w:rPr>
            </w:pPr>
          </w:p>
        </w:tc>
      </w:tr>
      <w:tr w:rsidR="00CF2AE3" w:rsidRPr="00D60129" w14:paraId="1C9180DE" w14:textId="77777777">
        <w:trPr>
          <w:cantSplit/>
        </w:trPr>
        <w:tc>
          <w:tcPr>
            <w:tcW w:w="1418" w:type="dxa"/>
          </w:tcPr>
          <w:p w14:paraId="7244EE73" w14:textId="77777777" w:rsidR="00CF2AE3" w:rsidRPr="00D60129" w:rsidRDefault="008246D5">
            <w:pPr>
              <w:spacing w:before="40" w:after="40"/>
              <w:rPr>
                <w:rFonts w:ascii="Times New Roman" w:hAnsi="Times New Roman"/>
                <w:szCs w:val="24"/>
                <w:lang w:eastAsia="zh-CN"/>
              </w:rPr>
            </w:pPr>
            <w:r w:rsidRPr="00D60129">
              <w:rPr>
                <w:rFonts w:ascii="Times New Roman" w:hAnsi="Times New Roman"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597C9CA0" w14:textId="77777777" w:rsidR="00CF2AE3" w:rsidRPr="00D60129" w:rsidRDefault="008246D5">
            <w:pPr>
              <w:tabs>
                <w:tab w:val="left" w:pos="4111"/>
              </w:tabs>
              <w:spacing w:before="40"/>
              <w:rPr>
                <w:rFonts w:ascii="Times New Roman" w:hAnsi="Times New Roman"/>
                <w:b/>
                <w:sz w:val="22"/>
                <w:szCs w:val="22"/>
                <w:lang w:eastAsia="zh-CN"/>
              </w:rPr>
            </w:pP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ITU-T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val="en-US" w:eastAsia="zh-CN"/>
              </w:rPr>
              <w:t>第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20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研究组会议（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2023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年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9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月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13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val="en-US" w:eastAsia="zh-CN"/>
              </w:rPr>
              <w:t>-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22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日，阿鲁沙）后，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ITU-T Y.4221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（前</w:t>
            </w:r>
            <w:proofErr w:type="spellStart"/>
            <w:proofErr w:type="gramStart"/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Y.ElecMon</w:t>
            </w:r>
            <w:proofErr w:type="gramEnd"/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-Reqts</w:t>
            </w:r>
            <w:proofErr w:type="spellEnd"/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）、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Y.4222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（前</w:t>
            </w:r>
            <w:proofErr w:type="spellStart"/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Y.smart</w:t>
            </w:r>
            <w:proofErr w:type="spellEnd"/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-evacuation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）、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Y.4223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（前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Y.SCC-</w:t>
            </w:r>
            <w:proofErr w:type="spellStart"/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Reqts</w:t>
            </w:r>
            <w:proofErr w:type="spellEnd"/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）、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Y.4487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（前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Y.RMDFS-arch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）、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Y.4488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（前</w:t>
            </w:r>
            <w:proofErr w:type="spellStart"/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Y.IoT</w:t>
            </w:r>
            <w:proofErr w:type="spellEnd"/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-SPWE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）和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Y.4604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（前</w:t>
            </w:r>
            <w:proofErr w:type="spellStart"/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Y.IoT</w:t>
            </w:r>
            <w:proofErr w:type="spellEnd"/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-MCSI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）建议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val="en-US" w:eastAsia="zh-CN"/>
              </w:rPr>
              <w:t>书</w:t>
            </w:r>
            <w:r w:rsidRPr="00D60129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的状况</w:t>
            </w:r>
          </w:p>
        </w:tc>
      </w:tr>
    </w:tbl>
    <w:p w14:paraId="150976DA" w14:textId="77777777" w:rsidR="00CF2AE3" w:rsidRPr="00D60129" w:rsidRDefault="008246D5">
      <w:pPr>
        <w:tabs>
          <w:tab w:val="left" w:pos="900"/>
        </w:tabs>
        <w:spacing w:before="360" w:after="120"/>
        <w:rPr>
          <w:rFonts w:ascii="Times New Roman" w:hAnsi="Times New Roman"/>
          <w:szCs w:val="24"/>
          <w:lang w:eastAsia="zh-CN"/>
        </w:rPr>
      </w:pPr>
      <w:r w:rsidRPr="00D60129">
        <w:rPr>
          <w:rFonts w:ascii="Times New Roman" w:hAnsi="Times New Roman" w:hint="eastAsia"/>
          <w:lang w:eastAsia="zh-CN"/>
        </w:rPr>
        <w:t>尊敬的先生</w:t>
      </w:r>
      <w:r w:rsidRPr="00D60129">
        <w:rPr>
          <w:rFonts w:ascii="Times New Roman" w:hAnsi="Times New Roman" w:hint="eastAsia"/>
          <w:lang w:eastAsia="zh-CN"/>
        </w:rPr>
        <w:t>/</w:t>
      </w:r>
      <w:r w:rsidRPr="00D60129">
        <w:rPr>
          <w:rFonts w:ascii="Times New Roman" w:hAnsi="Times New Roman" w:hint="eastAsia"/>
          <w:lang w:eastAsia="zh-CN"/>
        </w:rPr>
        <w:t>女士：</w:t>
      </w:r>
    </w:p>
    <w:p w14:paraId="2721577F" w14:textId="77777777" w:rsidR="00CF2AE3" w:rsidRPr="00D60129" w:rsidRDefault="008246D5">
      <w:pPr>
        <w:spacing w:after="120"/>
        <w:rPr>
          <w:rFonts w:ascii="Times New Roman" w:hAnsi="Times New Roman"/>
          <w:lang w:eastAsia="zh-CN"/>
        </w:rPr>
      </w:pPr>
      <w:r w:rsidRPr="00D60129">
        <w:rPr>
          <w:rFonts w:ascii="Times New Roman" w:hAnsi="Times New Roman"/>
          <w:bCs/>
          <w:sz w:val="22"/>
          <w:szCs w:val="22"/>
          <w:lang w:eastAsia="zh-CN"/>
        </w:rPr>
        <w:t>1</w:t>
      </w:r>
      <w:r w:rsidRPr="00D60129">
        <w:rPr>
          <w:rFonts w:ascii="Times New Roman" w:hAnsi="Times New Roman"/>
          <w:sz w:val="22"/>
          <w:szCs w:val="22"/>
          <w:lang w:eastAsia="zh-CN"/>
        </w:rPr>
        <w:tab/>
      </w:r>
      <w:r w:rsidRPr="00D60129">
        <w:rPr>
          <w:rFonts w:ascii="Times New Roman" w:hAnsi="Times New Roman"/>
          <w:lang w:eastAsia="zh-CN"/>
        </w:rPr>
        <w:t>继</w:t>
      </w:r>
      <w:r w:rsidRPr="00D60129">
        <w:rPr>
          <w:rFonts w:ascii="Times New Roman" w:hAnsi="Times New Roman"/>
          <w:lang w:eastAsia="zh-CN"/>
        </w:rPr>
        <w:t>202</w:t>
      </w:r>
      <w:r w:rsidRPr="00D60129">
        <w:rPr>
          <w:rFonts w:ascii="Times New Roman" w:hAnsi="Times New Roman" w:hint="eastAsia"/>
          <w:lang w:val="en-US" w:eastAsia="zh-CN"/>
        </w:rPr>
        <w:t>3</w:t>
      </w:r>
      <w:r w:rsidRPr="00D60129">
        <w:rPr>
          <w:rFonts w:ascii="Times New Roman" w:hAnsi="Times New Roman"/>
          <w:lang w:eastAsia="zh-CN"/>
        </w:rPr>
        <w:t>年</w:t>
      </w:r>
      <w:r w:rsidRPr="00D60129">
        <w:rPr>
          <w:rFonts w:ascii="Times New Roman" w:hAnsi="Times New Roman" w:hint="eastAsia"/>
          <w:lang w:val="en-US" w:eastAsia="zh-CN"/>
        </w:rPr>
        <w:t>5</w:t>
      </w:r>
      <w:r w:rsidRPr="00D60129">
        <w:rPr>
          <w:rFonts w:ascii="Times New Roman" w:hAnsi="Times New Roman"/>
          <w:lang w:eastAsia="zh-CN"/>
        </w:rPr>
        <w:t>月</w:t>
      </w:r>
      <w:r w:rsidRPr="00D60129">
        <w:rPr>
          <w:rFonts w:ascii="Times New Roman" w:hAnsi="Times New Roman" w:hint="eastAsia"/>
          <w:lang w:val="en-US" w:eastAsia="zh-CN"/>
        </w:rPr>
        <w:t>3</w:t>
      </w:r>
      <w:r w:rsidRPr="00D60129">
        <w:rPr>
          <w:rFonts w:ascii="Times New Roman" w:hAnsi="Times New Roman"/>
          <w:lang w:eastAsia="zh-CN"/>
        </w:rPr>
        <w:t>日</w:t>
      </w:r>
      <w:r w:rsidRPr="00D60129">
        <w:fldChar w:fldCharType="begin"/>
      </w:r>
      <w:r w:rsidRPr="00D60129">
        <w:rPr>
          <w:rFonts w:ascii="Times New Roman" w:hAnsi="Times New Roman"/>
          <w:szCs w:val="24"/>
          <w:lang w:eastAsia="zh-CN"/>
        </w:rPr>
        <w:instrText xml:space="preserve"> HYPERLINK "https://www.itu.int/md/meetingdoc.asp?lang=en&amp;parent=T22-TSB-CIR-0037https://www.itu.int/md/meetingdoc.asp?lang=en&amp;parent=T22-TSB-CIR-0096" </w:instrText>
      </w:r>
      <w:r w:rsidRPr="00D60129">
        <w:fldChar w:fldCharType="separate"/>
      </w:r>
      <w:r w:rsidRPr="00D60129">
        <w:rPr>
          <w:rStyle w:val="Hyperlink"/>
          <w:rFonts w:ascii="Times New Roman" w:hAnsi="Times New Roman" w:hint="eastAsia"/>
          <w:szCs w:val="24"/>
          <w:lang w:val="en-US" w:eastAsia="zh-CN"/>
        </w:rPr>
        <w:t>电信标准化局（</w:t>
      </w:r>
      <w:r w:rsidRPr="00D60129">
        <w:rPr>
          <w:rStyle w:val="Hyperlink"/>
          <w:rFonts w:ascii="Times New Roman" w:hAnsi="Times New Roman"/>
          <w:szCs w:val="24"/>
          <w:lang w:eastAsia="zh-CN"/>
        </w:rPr>
        <w:t>TSB</w:t>
      </w:r>
      <w:r w:rsidRPr="00D60129">
        <w:rPr>
          <w:rStyle w:val="Hyperlink"/>
          <w:rFonts w:ascii="Times New Roman" w:hAnsi="Times New Roman" w:hint="eastAsia"/>
          <w:szCs w:val="24"/>
          <w:lang w:val="en-US" w:eastAsia="zh-CN"/>
        </w:rPr>
        <w:t>）第</w:t>
      </w:r>
      <w:r w:rsidRPr="00D60129">
        <w:rPr>
          <w:rStyle w:val="Hyperlink"/>
          <w:rFonts w:ascii="Times New Roman" w:hAnsi="Times New Roman"/>
          <w:szCs w:val="24"/>
          <w:lang w:eastAsia="zh-CN"/>
        </w:rPr>
        <w:t>96</w:t>
      </w:r>
      <w:r w:rsidRPr="00D60129">
        <w:rPr>
          <w:rStyle w:val="Hyperlink"/>
          <w:rFonts w:ascii="Times New Roman" w:hAnsi="Times New Roman"/>
          <w:szCs w:val="24"/>
        </w:rPr>
        <w:fldChar w:fldCharType="end"/>
      </w:r>
      <w:r w:rsidRPr="00D60129">
        <w:rPr>
          <w:rStyle w:val="Hyperlink"/>
          <w:rFonts w:ascii="Times New Roman" w:hAnsi="Times New Roman" w:hint="eastAsia"/>
          <w:szCs w:val="24"/>
          <w:lang w:val="en-US" w:eastAsia="zh-CN"/>
        </w:rPr>
        <w:t>号通函</w:t>
      </w:r>
      <w:r w:rsidRPr="00D60129">
        <w:rPr>
          <w:rFonts w:ascii="Times New Roman" w:hAnsi="Times New Roman"/>
          <w:lang w:eastAsia="zh-CN"/>
        </w:rPr>
        <w:t>之后，根据第</w:t>
      </w:r>
      <w:r w:rsidRPr="00D60129">
        <w:rPr>
          <w:rFonts w:ascii="Times New Roman" w:hAnsi="Times New Roman"/>
          <w:lang w:eastAsia="zh-CN"/>
        </w:rPr>
        <w:t>1</w:t>
      </w:r>
      <w:r w:rsidRPr="00D60129">
        <w:rPr>
          <w:rFonts w:ascii="Times New Roman" w:hAnsi="Times New Roman"/>
          <w:lang w:eastAsia="zh-CN"/>
        </w:rPr>
        <w:t>号决议（</w:t>
      </w:r>
      <w:r w:rsidRPr="00D60129">
        <w:rPr>
          <w:rFonts w:ascii="Times New Roman" w:hAnsi="Times New Roman"/>
          <w:lang w:eastAsia="zh-CN"/>
        </w:rPr>
        <w:t>2022</w:t>
      </w:r>
      <w:r w:rsidRPr="00D60129">
        <w:rPr>
          <w:rFonts w:ascii="Times New Roman" w:hAnsi="Times New Roman"/>
          <w:lang w:eastAsia="zh-CN"/>
        </w:rPr>
        <w:t>年，日内瓦，修订版）第</w:t>
      </w:r>
      <w:r w:rsidRPr="00D60129">
        <w:rPr>
          <w:rFonts w:ascii="Times New Roman" w:hAnsi="Times New Roman"/>
          <w:lang w:eastAsia="zh-CN"/>
        </w:rPr>
        <w:t>9.5</w:t>
      </w:r>
      <w:r w:rsidRPr="00D60129">
        <w:rPr>
          <w:rFonts w:ascii="Times New Roman" w:hAnsi="Times New Roman"/>
          <w:lang w:eastAsia="zh-CN"/>
        </w:rPr>
        <w:t>段，我特此通知您，</w:t>
      </w:r>
      <w:r w:rsidRPr="00D60129">
        <w:rPr>
          <w:rFonts w:ascii="Times New Roman" w:hAnsi="Times New Roman"/>
          <w:lang w:eastAsia="zh-CN"/>
        </w:rPr>
        <w:t>ITU-T</w:t>
      </w:r>
      <w:r w:rsidRPr="00D60129">
        <w:rPr>
          <w:rFonts w:ascii="Times New Roman" w:hAnsi="Times New Roman"/>
          <w:lang w:eastAsia="zh-CN"/>
        </w:rPr>
        <w:t>第</w:t>
      </w:r>
      <w:r w:rsidRPr="00D60129">
        <w:rPr>
          <w:rFonts w:ascii="Times New Roman" w:hAnsi="Times New Roman" w:hint="eastAsia"/>
          <w:lang w:val="en-US" w:eastAsia="zh-CN"/>
        </w:rPr>
        <w:t>20</w:t>
      </w:r>
      <w:r w:rsidRPr="00D60129">
        <w:rPr>
          <w:rFonts w:ascii="Times New Roman" w:hAnsi="Times New Roman"/>
          <w:lang w:eastAsia="zh-CN"/>
        </w:rPr>
        <w:t>研究组在</w:t>
      </w:r>
      <w:r w:rsidRPr="00D60129">
        <w:rPr>
          <w:rFonts w:ascii="Times New Roman" w:hAnsi="Times New Roman" w:hint="eastAsia"/>
          <w:lang w:eastAsia="zh-CN"/>
        </w:rPr>
        <w:t>2023</w:t>
      </w:r>
      <w:r w:rsidRPr="00D60129">
        <w:rPr>
          <w:rFonts w:ascii="Times New Roman" w:hAnsi="Times New Roman" w:hint="eastAsia"/>
          <w:lang w:eastAsia="zh-CN"/>
        </w:rPr>
        <w:t>年</w:t>
      </w:r>
      <w:r w:rsidRPr="00D60129">
        <w:rPr>
          <w:rFonts w:ascii="Times New Roman" w:hAnsi="Times New Roman" w:hint="eastAsia"/>
          <w:lang w:eastAsia="zh-CN"/>
        </w:rPr>
        <w:t>9</w:t>
      </w:r>
      <w:r w:rsidRPr="00D60129">
        <w:rPr>
          <w:rFonts w:ascii="Times New Roman" w:hAnsi="Times New Roman" w:hint="eastAsia"/>
          <w:lang w:eastAsia="zh-CN"/>
        </w:rPr>
        <w:t>月</w:t>
      </w:r>
      <w:r w:rsidRPr="00D60129">
        <w:rPr>
          <w:rFonts w:ascii="Times New Roman" w:hAnsi="Times New Roman" w:hint="eastAsia"/>
          <w:lang w:eastAsia="zh-CN"/>
        </w:rPr>
        <w:t>13</w:t>
      </w:r>
      <w:r w:rsidRPr="00D60129">
        <w:rPr>
          <w:rFonts w:ascii="Times New Roman" w:hAnsi="Times New Roman" w:hint="eastAsia"/>
          <w:lang w:eastAsia="zh-CN"/>
        </w:rPr>
        <w:t>日</w:t>
      </w:r>
      <w:r w:rsidRPr="00D60129">
        <w:rPr>
          <w:rFonts w:ascii="Times New Roman" w:hAnsi="Times New Roman" w:hint="eastAsia"/>
          <w:lang w:val="en-US" w:eastAsia="zh-CN"/>
        </w:rPr>
        <w:t>至</w:t>
      </w:r>
      <w:r w:rsidRPr="00D60129">
        <w:rPr>
          <w:rFonts w:ascii="Times New Roman" w:hAnsi="Times New Roman" w:hint="eastAsia"/>
          <w:lang w:eastAsia="zh-CN"/>
        </w:rPr>
        <w:t>9</w:t>
      </w:r>
      <w:r w:rsidRPr="00D60129">
        <w:rPr>
          <w:rFonts w:ascii="Times New Roman" w:hAnsi="Times New Roman" w:hint="eastAsia"/>
          <w:lang w:eastAsia="zh-CN"/>
        </w:rPr>
        <w:t>月</w:t>
      </w:r>
      <w:r w:rsidRPr="00D60129">
        <w:rPr>
          <w:rFonts w:ascii="Times New Roman" w:hAnsi="Times New Roman" w:hint="eastAsia"/>
          <w:lang w:eastAsia="zh-CN"/>
        </w:rPr>
        <w:t>22</w:t>
      </w:r>
      <w:r w:rsidRPr="00D60129">
        <w:rPr>
          <w:rFonts w:ascii="Times New Roman" w:hAnsi="Times New Roman" w:hint="eastAsia"/>
          <w:lang w:eastAsia="zh-CN"/>
        </w:rPr>
        <w:t>日在阿鲁沙</w:t>
      </w:r>
      <w:r w:rsidRPr="00D60129">
        <w:rPr>
          <w:rFonts w:ascii="Times New Roman" w:hAnsi="Times New Roman"/>
          <w:lang w:eastAsia="zh-CN"/>
        </w:rPr>
        <w:t>举行的全体会议期间就以下</w:t>
      </w:r>
      <w:r w:rsidRPr="00D60129">
        <w:rPr>
          <w:rFonts w:ascii="Times New Roman" w:hAnsi="Times New Roman"/>
          <w:lang w:eastAsia="zh-CN"/>
        </w:rPr>
        <w:t xml:space="preserve"> ITU-T</w:t>
      </w:r>
      <w:r w:rsidRPr="00D60129">
        <w:rPr>
          <w:rFonts w:ascii="Times New Roman" w:hAnsi="Times New Roman"/>
          <w:lang w:eastAsia="zh-CN"/>
        </w:rPr>
        <w:t>案文草案做出以下决定</w:t>
      </w:r>
      <w:r w:rsidRPr="00D60129">
        <w:rPr>
          <w:rFonts w:ascii="Times New Roman" w:hAnsi="Times New Roman" w:hint="eastAsia"/>
          <w:lang w:eastAsia="zh-CN"/>
        </w:rPr>
        <w:t>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5337"/>
        <w:gridCol w:w="2326"/>
      </w:tblGrid>
      <w:tr w:rsidR="00CF2AE3" w:rsidRPr="00D60129" w14:paraId="424D395F" w14:textId="77777777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52675DC" w14:textId="77777777" w:rsidR="00CF2AE3" w:rsidRPr="00D60129" w:rsidRDefault="008246D5">
            <w:pPr>
              <w:keepNext/>
              <w:keepLines/>
              <w:spacing w:befor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GB"/>
              </w:rPr>
            </w:pPr>
            <w:r w:rsidRPr="00D60129">
              <w:rPr>
                <w:rFonts w:ascii="Times New Roman" w:hAnsi="Times New Roman" w:hint="eastAsia"/>
                <w:b/>
                <w:bCs/>
                <w:sz w:val="22"/>
                <w:szCs w:val="22"/>
                <w:lang w:eastAsia="zh-CN"/>
              </w:rPr>
              <w:t>编号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F8440C7" w14:textId="77777777" w:rsidR="00CF2AE3" w:rsidRPr="00D60129" w:rsidRDefault="008246D5">
            <w:pPr>
              <w:keepNext/>
              <w:keepLines/>
              <w:spacing w:befor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GB"/>
              </w:rPr>
            </w:pPr>
            <w:r w:rsidRPr="00D60129">
              <w:rPr>
                <w:rFonts w:ascii="Times New Roman" w:hAnsi="Times New Roman" w:hint="eastAsia"/>
                <w:b/>
                <w:bCs/>
                <w:sz w:val="22"/>
                <w:szCs w:val="22"/>
                <w:lang w:eastAsia="zh-CN"/>
              </w:rPr>
              <w:t>标题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FB5F38D" w14:textId="77777777" w:rsidR="00CF2AE3" w:rsidRPr="00D60129" w:rsidRDefault="008246D5">
            <w:pPr>
              <w:keepNext/>
              <w:keepLines/>
              <w:spacing w:befor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GB"/>
              </w:rPr>
            </w:pPr>
            <w:r w:rsidRPr="00D60129">
              <w:rPr>
                <w:rFonts w:ascii="Times New Roman" w:hAnsi="Times New Roman" w:hint="eastAsia"/>
                <w:b/>
                <w:bCs/>
                <w:sz w:val="22"/>
                <w:szCs w:val="22"/>
                <w:lang w:eastAsia="zh-CN"/>
              </w:rPr>
              <w:t>决定</w:t>
            </w:r>
          </w:p>
        </w:tc>
      </w:tr>
      <w:tr w:rsidR="00CF2AE3" w:rsidRPr="00D60129" w14:paraId="201A16F6" w14:textId="77777777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79EC07D" w14:textId="77777777" w:rsidR="00CF2AE3" w:rsidRPr="00D60129" w:rsidRDefault="008246D5">
            <w:pPr>
              <w:keepNext/>
              <w:keepLines/>
              <w:spacing w:before="0"/>
              <w:jc w:val="center"/>
              <w:rPr>
                <w:rFonts w:ascii="Times New Roman" w:hAnsi="Times New Roman"/>
                <w:sz w:val="22"/>
                <w:szCs w:val="22"/>
                <w:lang w:val="fr-CH" w:eastAsia="zh-CN"/>
              </w:rPr>
            </w:pPr>
            <w:r w:rsidRPr="00D60129">
              <w:rPr>
                <w:rFonts w:ascii="Times New Roman" w:hAnsi="Times New Roman"/>
                <w:sz w:val="22"/>
                <w:szCs w:val="22"/>
                <w:lang w:val="fr-CH"/>
              </w:rPr>
              <w:t xml:space="preserve">ITU-T Y.4221 </w:t>
            </w:r>
            <w:r w:rsidRPr="00D60129">
              <w:rPr>
                <w:rFonts w:ascii="Times New Roman" w:hAnsi="Times New Roman"/>
                <w:sz w:val="22"/>
                <w:szCs w:val="22"/>
                <w:lang w:val="fr-CH"/>
              </w:rPr>
              <w:br/>
            </w:r>
            <w:r w:rsidRPr="00D60129">
              <w:rPr>
                <w:rFonts w:ascii="Times New Roman" w:hAnsi="Times New Roman" w:hint="eastAsia"/>
                <w:sz w:val="22"/>
                <w:szCs w:val="22"/>
                <w:lang w:val="fr-CH" w:eastAsia="zh-CN"/>
              </w:rPr>
              <w:t>（前</w:t>
            </w:r>
            <w:proofErr w:type="spellStart"/>
            <w:proofErr w:type="gramStart"/>
            <w:r w:rsidRPr="00D60129">
              <w:rPr>
                <w:rFonts w:ascii="Times New Roman" w:hAnsi="Times New Roman"/>
                <w:sz w:val="22"/>
                <w:szCs w:val="22"/>
                <w:lang w:val="fr-CH"/>
              </w:rPr>
              <w:t>Y.ElecMon</w:t>
            </w:r>
            <w:proofErr w:type="gramEnd"/>
            <w:r w:rsidRPr="00D60129">
              <w:rPr>
                <w:rFonts w:ascii="Times New Roman" w:hAnsi="Times New Roman"/>
                <w:sz w:val="22"/>
                <w:szCs w:val="22"/>
                <w:lang w:val="fr-CH"/>
              </w:rPr>
              <w:t>-Reqts</w:t>
            </w:r>
            <w:proofErr w:type="spellEnd"/>
            <w:r w:rsidRPr="00D60129">
              <w:rPr>
                <w:rFonts w:ascii="Times New Roman" w:hAnsi="Times New Roman" w:hint="eastAsia"/>
                <w:sz w:val="22"/>
                <w:szCs w:val="22"/>
                <w:lang w:val="fr-CH" w:eastAsia="zh-CN"/>
              </w:rPr>
              <w:t>）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04B401F" w14:textId="77777777" w:rsidR="00CF2AE3" w:rsidRPr="009E6A0A" w:rsidRDefault="008246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" w:hAnsi="Times New Roman"/>
                <w:sz w:val="22"/>
                <w:szCs w:val="22"/>
                <w:lang w:val="fr-CH" w:eastAsia="ko-KR"/>
              </w:rPr>
            </w:pPr>
            <w:r w:rsidRPr="00D60129">
              <w:rPr>
                <w:rFonts w:ascii="Times New Roman" w:hAnsi="Times New Roman"/>
                <w:sz w:val="22"/>
                <w:szCs w:val="22"/>
                <w:lang w:eastAsia="zh-CN"/>
              </w:rPr>
              <w:t>基于物联网的电力基础设施监控系统需</w:t>
            </w:r>
            <w:r w:rsidRPr="00D60129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求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1E7AE65" w14:textId="77777777" w:rsidR="00CF2AE3" w:rsidRPr="00D60129" w:rsidRDefault="008246D5">
            <w:pPr>
              <w:keepNext/>
              <w:keepLines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60129">
              <w:rPr>
                <w:rFonts w:ascii="Times New Roman" w:hAnsi="Times New Roman" w:hint="eastAsia"/>
                <w:sz w:val="22"/>
                <w:szCs w:val="22"/>
              </w:rPr>
              <w:t>重新确定</w:t>
            </w:r>
            <w:proofErr w:type="spellEnd"/>
          </w:p>
        </w:tc>
      </w:tr>
      <w:tr w:rsidR="00CF2AE3" w:rsidRPr="00D60129" w14:paraId="20286F58" w14:textId="77777777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3EF8CAC" w14:textId="77777777" w:rsidR="00CF2AE3" w:rsidRPr="00D60129" w:rsidRDefault="008246D5">
            <w:pPr>
              <w:keepNext/>
              <w:keepLines/>
              <w:spacing w:before="0"/>
              <w:jc w:val="center"/>
              <w:rPr>
                <w:rFonts w:ascii="Times New Roman" w:hAnsi="Times New Roman"/>
                <w:sz w:val="22"/>
                <w:szCs w:val="22"/>
                <w:lang w:val="fr-CH" w:eastAsia="zh-CN"/>
              </w:rPr>
            </w:pPr>
            <w:r w:rsidRPr="00D60129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ITU-T </w:t>
            </w:r>
            <w:r w:rsidRPr="00D60129">
              <w:rPr>
                <w:rFonts w:ascii="Times New Roman" w:hAnsi="Times New Roman"/>
                <w:sz w:val="22"/>
                <w:szCs w:val="22"/>
                <w:lang w:val="fr-CH"/>
              </w:rPr>
              <w:t xml:space="preserve">Y.4222 </w:t>
            </w:r>
            <w:r w:rsidRPr="00D60129">
              <w:rPr>
                <w:rFonts w:ascii="Times New Roman" w:hAnsi="Times New Roman"/>
                <w:sz w:val="22"/>
                <w:szCs w:val="22"/>
                <w:lang w:val="fr-CH"/>
              </w:rPr>
              <w:br/>
            </w:r>
            <w:r w:rsidRPr="00D60129">
              <w:rPr>
                <w:rFonts w:ascii="Times New Roman" w:hAnsi="Times New Roman" w:hint="eastAsia"/>
                <w:sz w:val="22"/>
                <w:szCs w:val="22"/>
                <w:lang w:val="fr-CH" w:eastAsia="zh-CN"/>
              </w:rPr>
              <w:t>（前</w:t>
            </w:r>
            <w:proofErr w:type="spellStart"/>
            <w:proofErr w:type="gramStart"/>
            <w:r w:rsidRPr="00D60129">
              <w:rPr>
                <w:rFonts w:ascii="Times New Roman" w:hAnsi="Times New Roman"/>
                <w:sz w:val="22"/>
                <w:szCs w:val="22"/>
                <w:lang w:val="fr-CH"/>
              </w:rPr>
              <w:t>Y.smart</w:t>
            </w:r>
            <w:proofErr w:type="gramEnd"/>
            <w:r w:rsidRPr="00D60129">
              <w:rPr>
                <w:rFonts w:ascii="Times New Roman" w:hAnsi="Times New Roman"/>
                <w:sz w:val="22"/>
                <w:szCs w:val="22"/>
                <w:lang w:val="fr-CH"/>
              </w:rPr>
              <w:t>-evacuation</w:t>
            </w:r>
            <w:proofErr w:type="spellEnd"/>
            <w:r w:rsidRPr="00D60129">
              <w:rPr>
                <w:rFonts w:ascii="Times New Roman" w:hAnsi="Times New Roman" w:hint="eastAsia"/>
                <w:sz w:val="22"/>
                <w:szCs w:val="22"/>
                <w:lang w:val="fr-CH" w:eastAsia="zh-CN"/>
              </w:rPr>
              <w:t>）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7F469E4" w14:textId="77777777" w:rsidR="00CF2AE3" w:rsidRPr="009E6A0A" w:rsidRDefault="008246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" w:hAnsi="Times New Roman"/>
                <w:sz w:val="22"/>
                <w:szCs w:val="22"/>
                <w:lang w:val="fr-CH" w:eastAsia="zh-CN"/>
              </w:rPr>
            </w:pPr>
            <w:r w:rsidRPr="00D60129">
              <w:rPr>
                <w:rFonts w:ascii="Times New Roman" w:hAnsi="Times New Roman"/>
                <w:sz w:val="22"/>
                <w:szCs w:val="22"/>
                <w:lang w:eastAsia="zh-CN"/>
              </w:rPr>
              <w:t>智慧城市与社区中灾难或突发事件</w:t>
            </w:r>
          </w:p>
          <w:p w14:paraId="368F2DA4" w14:textId="77777777" w:rsidR="00CF2AE3" w:rsidRPr="009E6A0A" w:rsidRDefault="008246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" w:hAnsi="Times New Roman"/>
                <w:sz w:val="22"/>
                <w:szCs w:val="22"/>
                <w:lang w:val="fr-CH" w:eastAsia="ko-KR"/>
              </w:rPr>
            </w:pPr>
            <w:r w:rsidRPr="00D60129">
              <w:rPr>
                <w:rFonts w:ascii="Times New Roman" w:hAnsi="Times New Roman"/>
                <w:sz w:val="22"/>
                <w:szCs w:val="22"/>
                <w:lang w:eastAsia="zh-CN"/>
              </w:rPr>
              <w:t>情况下的智慧疏散框</w:t>
            </w:r>
            <w:r w:rsidRPr="00D60129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架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DD6AFF1" w14:textId="77777777" w:rsidR="00CF2AE3" w:rsidRPr="00D60129" w:rsidRDefault="008246D5">
            <w:pPr>
              <w:keepNext/>
              <w:keepLines/>
              <w:spacing w:before="0"/>
              <w:jc w:val="center"/>
              <w:rPr>
                <w:rFonts w:ascii="Times New Roman" w:hAnsi="Times New Roman"/>
                <w:sz w:val="22"/>
                <w:szCs w:val="22"/>
                <w:lang w:val="en-US" w:eastAsia="zh-CN"/>
              </w:rPr>
            </w:pPr>
            <w:r w:rsidRPr="00D60129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推迟批准</w:t>
            </w:r>
          </w:p>
        </w:tc>
      </w:tr>
      <w:tr w:rsidR="00CF2AE3" w:rsidRPr="00D60129" w14:paraId="44492A5C" w14:textId="77777777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A443EB0" w14:textId="77777777" w:rsidR="00CF2AE3" w:rsidRPr="00D60129" w:rsidRDefault="008246D5">
            <w:pPr>
              <w:keepNext/>
              <w:keepLines/>
              <w:spacing w:before="0"/>
              <w:jc w:val="center"/>
              <w:rPr>
                <w:rFonts w:ascii="Times New Roman" w:hAnsi="Times New Roman"/>
                <w:sz w:val="22"/>
                <w:szCs w:val="22"/>
                <w:lang w:val="fr-CH" w:eastAsia="zh-CN"/>
              </w:rPr>
            </w:pPr>
            <w:r w:rsidRPr="00D60129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ITU-T </w:t>
            </w:r>
            <w:r w:rsidRPr="00D60129">
              <w:rPr>
                <w:rFonts w:ascii="Times New Roman" w:hAnsi="Times New Roman"/>
                <w:sz w:val="22"/>
                <w:szCs w:val="22"/>
                <w:lang w:val="fr-CH"/>
              </w:rPr>
              <w:t xml:space="preserve">Y.4223 </w:t>
            </w:r>
            <w:r w:rsidRPr="00D60129">
              <w:rPr>
                <w:rFonts w:ascii="Times New Roman" w:hAnsi="Times New Roman"/>
                <w:sz w:val="22"/>
                <w:szCs w:val="22"/>
                <w:lang w:val="fr-CH"/>
              </w:rPr>
              <w:br/>
            </w:r>
            <w:r w:rsidRPr="00D60129">
              <w:rPr>
                <w:rFonts w:ascii="Times New Roman" w:hAnsi="Times New Roman" w:hint="eastAsia"/>
                <w:sz w:val="22"/>
                <w:szCs w:val="22"/>
                <w:lang w:val="fr-CH" w:eastAsia="zh-CN"/>
              </w:rPr>
              <w:t>（前</w:t>
            </w:r>
            <w:r w:rsidRPr="00D60129">
              <w:rPr>
                <w:rFonts w:ascii="Times New Roman" w:hAnsi="Times New Roman"/>
                <w:sz w:val="22"/>
                <w:szCs w:val="22"/>
                <w:lang w:val="fr-CH"/>
              </w:rPr>
              <w:t>Y.SCC-</w:t>
            </w:r>
            <w:proofErr w:type="spellStart"/>
            <w:r w:rsidRPr="00D60129">
              <w:rPr>
                <w:rFonts w:ascii="Times New Roman" w:hAnsi="Times New Roman"/>
                <w:sz w:val="22"/>
                <w:szCs w:val="22"/>
                <w:lang w:val="fr-CH"/>
              </w:rPr>
              <w:t>Reqts</w:t>
            </w:r>
            <w:proofErr w:type="spellEnd"/>
            <w:r w:rsidRPr="00D60129">
              <w:rPr>
                <w:rFonts w:ascii="Times New Roman" w:hAnsi="Times New Roman" w:hint="eastAsia"/>
                <w:sz w:val="22"/>
                <w:szCs w:val="22"/>
                <w:lang w:val="fr-CH" w:eastAsia="zh-CN"/>
              </w:rPr>
              <w:t>）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725B6DC" w14:textId="77777777" w:rsidR="00CF2AE3" w:rsidRPr="009E6A0A" w:rsidRDefault="008246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" w:hAnsi="Times New Roman"/>
                <w:sz w:val="22"/>
                <w:szCs w:val="22"/>
                <w:lang w:val="fr-CH" w:eastAsia="zh-CN"/>
              </w:rPr>
            </w:pPr>
            <w:r w:rsidRPr="00D60129">
              <w:rPr>
                <w:rFonts w:ascii="Times New Roman" w:hAnsi="Times New Roman"/>
                <w:sz w:val="22"/>
                <w:szCs w:val="22"/>
                <w:lang w:eastAsia="zh-CN"/>
              </w:rPr>
              <w:t>从物联网和</w:t>
            </w:r>
            <w:r w:rsidRPr="009E6A0A">
              <w:rPr>
                <w:rFonts w:ascii="Times New Roman" w:hAnsi="Times New Roman"/>
                <w:sz w:val="22"/>
                <w:szCs w:val="22"/>
                <w:lang w:val="fr-CH" w:eastAsia="zh-CN"/>
              </w:rPr>
              <w:t>ICT</w:t>
            </w:r>
            <w:r w:rsidRPr="00D60129">
              <w:rPr>
                <w:rFonts w:ascii="Times New Roman" w:hAnsi="Times New Roman"/>
                <w:sz w:val="22"/>
                <w:szCs w:val="22"/>
                <w:lang w:eastAsia="zh-CN"/>
              </w:rPr>
              <w:t>角度看智慧城市</w:t>
            </w:r>
          </w:p>
          <w:p w14:paraId="3CE4F65B" w14:textId="77777777" w:rsidR="00CF2AE3" w:rsidRPr="009E6A0A" w:rsidRDefault="008246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" w:hAnsi="Times New Roman"/>
                <w:sz w:val="22"/>
                <w:szCs w:val="22"/>
                <w:lang w:val="fr-CH" w:eastAsia="ko-KR"/>
              </w:rPr>
            </w:pPr>
            <w:r w:rsidRPr="00D60129">
              <w:rPr>
                <w:rFonts w:ascii="Times New Roman" w:hAnsi="Times New Roman"/>
                <w:sz w:val="22"/>
                <w:szCs w:val="22"/>
                <w:lang w:eastAsia="zh-CN"/>
              </w:rPr>
              <w:t>与社区的共同要求和能</w:t>
            </w:r>
            <w:r w:rsidRPr="00D60129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力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6CBD222" w14:textId="77777777" w:rsidR="00CF2AE3" w:rsidRPr="00D60129" w:rsidRDefault="008246D5">
            <w:pPr>
              <w:keepNext/>
              <w:keepLines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0129">
              <w:rPr>
                <w:rFonts w:ascii="Times New Roman" w:hAnsi="Times New Roman" w:hint="eastAsia"/>
                <w:sz w:val="22"/>
                <w:szCs w:val="22"/>
                <w:lang w:val="en-US" w:eastAsia="zh-CN"/>
              </w:rPr>
              <w:t>批准</w:t>
            </w:r>
          </w:p>
        </w:tc>
      </w:tr>
      <w:tr w:rsidR="00CF2AE3" w:rsidRPr="00D60129" w14:paraId="689876A2" w14:textId="77777777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5EAD441" w14:textId="77777777" w:rsidR="00CF2AE3" w:rsidRPr="00D60129" w:rsidRDefault="008246D5">
            <w:pPr>
              <w:keepNext/>
              <w:keepLines/>
              <w:spacing w:before="0"/>
              <w:jc w:val="center"/>
              <w:rPr>
                <w:rFonts w:ascii="Times New Roman" w:hAnsi="Times New Roman"/>
                <w:sz w:val="22"/>
                <w:szCs w:val="22"/>
                <w:lang w:val="fr-CH" w:eastAsia="zh-CN"/>
              </w:rPr>
            </w:pPr>
            <w:r w:rsidRPr="00D60129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ITU-T </w:t>
            </w:r>
            <w:r w:rsidRPr="00D60129">
              <w:rPr>
                <w:rFonts w:ascii="Times New Roman" w:hAnsi="Times New Roman"/>
                <w:sz w:val="22"/>
                <w:szCs w:val="22"/>
                <w:lang w:val="fr-CH"/>
              </w:rPr>
              <w:t xml:space="preserve">Y.4487 </w:t>
            </w:r>
            <w:r w:rsidRPr="00D60129">
              <w:rPr>
                <w:rFonts w:ascii="Times New Roman" w:hAnsi="Times New Roman"/>
                <w:sz w:val="22"/>
                <w:szCs w:val="22"/>
                <w:lang w:val="fr-CH"/>
              </w:rPr>
              <w:br/>
            </w:r>
            <w:r w:rsidRPr="00D60129">
              <w:rPr>
                <w:rFonts w:ascii="Times New Roman" w:hAnsi="Times New Roman" w:hint="eastAsia"/>
                <w:sz w:val="22"/>
                <w:szCs w:val="22"/>
                <w:lang w:val="fr-CH" w:eastAsia="zh-CN"/>
              </w:rPr>
              <w:t>（前</w:t>
            </w:r>
            <w:proofErr w:type="gramStart"/>
            <w:r w:rsidRPr="00D60129">
              <w:rPr>
                <w:rFonts w:ascii="Times New Roman" w:hAnsi="Times New Roman"/>
                <w:sz w:val="22"/>
                <w:szCs w:val="22"/>
                <w:lang w:val="fr-CH"/>
              </w:rPr>
              <w:t>Y.RMDFS</w:t>
            </w:r>
            <w:proofErr w:type="gramEnd"/>
            <w:r w:rsidRPr="00D60129">
              <w:rPr>
                <w:rFonts w:ascii="Times New Roman" w:hAnsi="Times New Roman"/>
                <w:sz w:val="22"/>
                <w:szCs w:val="22"/>
                <w:lang w:val="fr-CH"/>
              </w:rPr>
              <w:t>-</w:t>
            </w:r>
            <w:proofErr w:type="spellStart"/>
            <w:r w:rsidRPr="00D60129">
              <w:rPr>
                <w:rFonts w:ascii="Times New Roman" w:hAnsi="Times New Roman"/>
                <w:sz w:val="22"/>
                <w:szCs w:val="22"/>
                <w:lang w:val="fr-CH"/>
              </w:rPr>
              <w:t>arch</w:t>
            </w:r>
            <w:proofErr w:type="spellEnd"/>
            <w:r w:rsidRPr="00D60129">
              <w:rPr>
                <w:rFonts w:ascii="Times New Roman" w:hAnsi="Times New Roman" w:hint="eastAsia"/>
                <w:sz w:val="22"/>
                <w:szCs w:val="22"/>
                <w:lang w:val="fr-CH" w:eastAsia="zh-CN"/>
              </w:rPr>
              <w:t>）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CDD8A5E" w14:textId="77777777" w:rsidR="00CF2AE3" w:rsidRPr="009E6A0A" w:rsidRDefault="008246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" w:hAnsi="Times New Roman"/>
                <w:sz w:val="22"/>
                <w:szCs w:val="22"/>
                <w:lang w:val="fr-CH" w:eastAsia="zh-CN"/>
              </w:rPr>
            </w:pPr>
            <w:r w:rsidRPr="00D60129">
              <w:rPr>
                <w:rFonts w:ascii="Times New Roman" w:hAnsi="Times New Roman"/>
                <w:sz w:val="22"/>
                <w:szCs w:val="22"/>
                <w:lang w:eastAsia="zh-CN"/>
              </w:rPr>
              <w:t>自动驾驶汽车路侧多传感器</w:t>
            </w:r>
          </w:p>
          <w:p w14:paraId="3A12204D" w14:textId="77777777" w:rsidR="00CF2AE3" w:rsidRPr="009E6A0A" w:rsidRDefault="008246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" w:hAnsi="Times New Roman"/>
                <w:sz w:val="22"/>
                <w:szCs w:val="22"/>
                <w:lang w:val="fr-CH" w:eastAsia="ko-KR"/>
              </w:rPr>
            </w:pPr>
            <w:r w:rsidRPr="00D60129">
              <w:rPr>
                <w:rFonts w:ascii="Times New Roman" w:hAnsi="Times New Roman"/>
                <w:sz w:val="22"/>
                <w:szCs w:val="22"/>
                <w:lang w:eastAsia="zh-CN"/>
              </w:rPr>
              <w:t>数据融合系统的功能架</w:t>
            </w:r>
            <w:r w:rsidRPr="00D60129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构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46DEFE1" w14:textId="77777777" w:rsidR="00CF2AE3" w:rsidRPr="00D60129" w:rsidRDefault="008246D5">
            <w:pPr>
              <w:keepNext/>
              <w:keepLines/>
              <w:spacing w:before="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D60129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推迟批准</w:t>
            </w:r>
          </w:p>
        </w:tc>
      </w:tr>
      <w:tr w:rsidR="00CF2AE3" w:rsidRPr="00D60129" w14:paraId="352ABE79" w14:textId="77777777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C0C1445" w14:textId="77777777" w:rsidR="00CF2AE3" w:rsidRPr="00D60129" w:rsidRDefault="008246D5">
            <w:pPr>
              <w:keepNext/>
              <w:keepLines/>
              <w:spacing w:before="0"/>
              <w:jc w:val="center"/>
              <w:rPr>
                <w:rFonts w:ascii="Times New Roman" w:hAnsi="Times New Roman"/>
                <w:sz w:val="22"/>
                <w:szCs w:val="22"/>
                <w:lang w:val="fr-FR" w:eastAsia="zh-CN"/>
              </w:rPr>
            </w:pPr>
            <w:r w:rsidRPr="00D60129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ITU-T </w:t>
            </w:r>
            <w:r w:rsidRPr="00D60129">
              <w:rPr>
                <w:rFonts w:ascii="Times New Roman" w:hAnsi="Times New Roman"/>
                <w:sz w:val="22"/>
                <w:szCs w:val="22"/>
                <w:lang w:val="fr-CH"/>
              </w:rPr>
              <w:t xml:space="preserve">Y.4488 </w:t>
            </w:r>
            <w:r w:rsidRPr="00D60129">
              <w:rPr>
                <w:rFonts w:ascii="Times New Roman" w:hAnsi="Times New Roman"/>
                <w:sz w:val="22"/>
                <w:szCs w:val="22"/>
                <w:lang w:val="fr-CH"/>
              </w:rPr>
              <w:br/>
            </w:r>
            <w:r w:rsidRPr="00D60129">
              <w:rPr>
                <w:rFonts w:ascii="Times New Roman" w:hAnsi="Times New Roman" w:hint="eastAsia"/>
                <w:sz w:val="22"/>
                <w:szCs w:val="22"/>
                <w:lang w:val="fr-CH" w:eastAsia="zh-CN"/>
              </w:rPr>
              <w:t>（前</w:t>
            </w:r>
            <w:proofErr w:type="spellStart"/>
            <w:proofErr w:type="gramStart"/>
            <w:r w:rsidRPr="00D60129">
              <w:rPr>
                <w:rFonts w:ascii="Times New Roman" w:hAnsi="Times New Roman"/>
                <w:sz w:val="22"/>
                <w:szCs w:val="22"/>
                <w:lang w:val="fr-CH"/>
              </w:rPr>
              <w:t>Y.IoT</w:t>
            </w:r>
            <w:proofErr w:type="spellEnd"/>
            <w:proofErr w:type="gramEnd"/>
            <w:r w:rsidRPr="00D60129">
              <w:rPr>
                <w:rFonts w:ascii="Times New Roman" w:hAnsi="Times New Roman"/>
                <w:sz w:val="22"/>
                <w:szCs w:val="22"/>
                <w:lang w:val="fr-CH"/>
              </w:rPr>
              <w:t>-SPWE</w:t>
            </w:r>
            <w:r w:rsidRPr="00D60129">
              <w:rPr>
                <w:rFonts w:ascii="Times New Roman" w:hAnsi="Times New Roman" w:hint="eastAsia"/>
                <w:sz w:val="22"/>
                <w:szCs w:val="22"/>
                <w:lang w:val="fr-CH" w:eastAsia="zh-CN"/>
              </w:rPr>
              <w:t>）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67278BA" w14:textId="77777777" w:rsidR="00CF2AE3" w:rsidRPr="00D60129" w:rsidRDefault="008246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" w:hAnsi="Times New Roman"/>
                <w:sz w:val="22"/>
                <w:szCs w:val="22"/>
                <w:lang w:val="fr-FR" w:eastAsia="ko-KR"/>
              </w:rPr>
            </w:pPr>
            <w:r w:rsidRPr="00D60129">
              <w:rPr>
                <w:rFonts w:ascii="Times New Roman" w:hAnsi="Times New Roman" w:hint="eastAsia"/>
                <w:sz w:val="22"/>
                <w:szCs w:val="22"/>
                <w:lang w:val="fr-FR" w:eastAsia="ko-KR"/>
              </w:rPr>
              <w:t>基于物联网技术的工作环境安全</w:t>
            </w:r>
          </w:p>
          <w:p w14:paraId="608E535B" w14:textId="77777777" w:rsidR="00CF2AE3" w:rsidRPr="00D60129" w:rsidRDefault="008246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" w:hAnsi="Times New Roman"/>
                <w:sz w:val="22"/>
                <w:szCs w:val="22"/>
                <w:lang w:val="fr-FR" w:eastAsia="ko-KR"/>
              </w:rPr>
            </w:pPr>
            <w:r w:rsidRPr="00D60129">
              <w:rPr>
                <w:rFonts w:ascii="Times New Roman" w:hAnsi="Times New Roman" w:hint="eastAsia"/>
                <w:sz w:val="22"/>
                <w:szCs w:val="22"/>
                <w:lang w:val="fr-FR" w:eastAsia="ko-KR"/>
              </w:rPr>
              <w:t>防护数据</w:t>
            </w:r>
            <w:r w:rsidRPr="00D60129">
              <w:rPr>
                <w:rFonts w:ascii="Times New Roman" w:hAnsi="Times New Roman" w:hint="eastAsia"/>
                <w:sz w:val="22"/>
                <w:szCs w:val="22"/>
                <w:lang w:val="en-US" w:eastAsia="zh-CN"/>
              </w:rPr>
              <w:t>业务</w:t>
            </w:r>
            <w:r w:rsidRPr="00D60129">
              <w:rPr>
                <w:rFonts w:ascii="Times New Roman" w:hAnsi="Times New Roman" w:hint="eastAsia"/>
                <w:sz w:val="22"/>
                <w:szCs w:val="22"/>
                <w:lang w:val="fr-FR" w:eastAsia="ko-KR"/>
              </w:rPr>
              <w:t>需求和功能架构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F20B774" w14:textId="77777777" w:rsidR="00CF2AE3" w:rsidRPr="00D60129" w:rsidRDefault="008246D5">
            <w:pPr>
              <w:keepNext/>
              <w:keepLines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60129">
              <w:rPr>
                <w:rFonts w:ascii="Times New Roman" w:hAnsi="Times New Roman" w:hint="eastAsia"/>
                <w:sz w:val="22"/>
                <w:szCs w:val="22"/>
              </w:rPr>
              <w:t>重新确定</w:t>
            </w:r>
            <w:proofErr w:type="spellEnd"/>
          </w:p>
        </w:tc>
      </w:tr>
      <w:tr w:rsidR="00CF2AE3" w:rsidRPr="00D60129" w14:paraId="3386CF84" w14:textId="77777777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3D9FFEC" w14:textId="77777777" w:rsidR="00CF2AE3" w:rsidRPr="00D60129" w:rsidRDefault="008246D5">
            <w:pPr>
              <w:keepNext/>
              <w:keepLines/>
              <w:spacing w:before="0"/>
              <w:jc w:val="center"/>
              <w:rPr>
                <w:rFonts w:ascii="Times New Roman" w:hAnsi="Times New Roman"/>
                <w:sz w:val="22"/>
                <w:szCs w:val="22"/>
                <w:lang w:val="fr-FR" w:eastAsia="zh-CN"/>
              </w:rPr>
            </w:pPr>
            <w:r w:rsidRPr="00D60129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ITU-T </w:t>
            </w:r>
            <w:r w:rsidRPr="00D60129">
              <w:rPr>
                <w:rFonts w:ascii="Times New Roman" w:hAnsi="Times New Roman"/>
                <w:sz w:val="22"/>
                <w:szCs w:val="22"/>
                <w:lang w:val="fr-CH"/>
              </w:rPr>
              <w:t xml:space="preserve">Y.4604 </w:t>
            </w:r>
            <w:r w:rsidRPr="00D60129">
              <w:rPr>
                <w:rFonts w:ascii="Times New Roman" w:hAnsi="Times New Roman"/>
                <w:sz w:val="22"/>
                <w:szCs w:val="22"/>
                <w:lang w:val="fr-CH"/>
              </w:rPr>
              <w:br/>
            </w:r>
            <w:r w:rsidRPr="00D60129">
              <w:rPr>
                <w:rFonts w:ascii="Times New Roman" w:hAnsi="Times New Roman" w:hint="eastAsia"/>
                <w:sz w:val="22"/>
                <w:szCs w:val="22"/>
                <w:lang w:val="fr-CH" w:eastAsia="zh-CN"/>
              </w:rPr>
              <w:t>（前</w:t>
            </w:r>
            <w:proofErr w:type="spellStart"/>
            <w:proofErr w:type="gramStart"/>
            <w:r w:rsidRPr="00D60129">
              <w:rPr>
                <w:rFonts w:ascii="Times New Roman" w:hAnsi="Times New Roman"/>
                <w:sz w:val="22"/>
                <w:szCs w:val="22"/>
                <w:lang w:val="fr-CH"/>
              </w:rPr>
              <w:t>Y.IoT</w:t>
            </w:r>
            <w:proofErr w:type="spellEnd"/>
            <w:proofErr w:type="gramEnd"/>
            <w:r w:rsidRPr="00D60129">
              <w:rPr>
                <w:rFonts w:ascii="Times New Roman" w:hAnsi="Times New Roman"/>
                <w:sz w:val="22"/>
                <w:szCs w:val="22"/>
                <w:lang w:val="fr-CH"/>
              </w:rPr>
              <w:t>-MCSI</w:t>
            </w:r>
            <w:r w:rsidRPr="00D60129">
              <w:rPr>
                <w:rFonts w:ascii="Times New Roman" w:hAnsi="Times New Roman" w:hint="eastAsia"/>
                <w:sz w:val="22"/>
                <w:szCs w:val="22"/>
                <w:lang w:val="fr-CH" w:eastAsia="zh-CN"/>
              </w:rPr>
              <w:t>）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D3BE404" w14:textId="77777777" w:rsidR="00CF2AE3" w:rsidRPr="009E6A0A" w:rsidRDefault="008246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Times New Roman" w:hAnsi="Times New Roman"/>
                <w:sz w:val="22"/>
                <w:szCs w:val="22"/>
                <w:lang w:val="fr-FR" w:eastAsia="ko-KR"/>
              </w:rPr>
            </w:pPr>
            <w:r w:rsidRPr="00D60129">
              <w:rPr>
                <w:rFonts w:ascii="Times New Roman" w:hAnsi="Times New Roman"/>
                <w:sz w:val="22"/>
                <w:szCs w:val="22"/>
                <w:lang w:eastAsia="zh-CN"/>
              </w:rPr>
              <w:t>自主移动物联网设备的摄像头传感信息的元数</w:t>
            </w:r>
            <w:r w:rsidRPr="00D60129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据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DA73AC8" w14:textId="77777777" w:rsidR="00CF2AE3" w:rsidRPr="00D60129" w:rsidRDefault="008246D5">
            <w:pPr>
              <w:keepNext/>
              <w:keepLines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0129">
              <w:rPr>
                <w:rFonts w:ascii="Times New Roman" w:hAnsi="Times New Roman" w:hint="eastAsia"/>
                <w:sz w:val="22"/>
                <w:szCs w:val="22"/>
                <w:lang w:val="en-US" w:eastAsia="zh-CN"/>
              </w:rPr>
              <w:t>批准</w:t>
            </w:r>
          </w:p>
        </w:tc>
      </w:tr>
    </w:tbl>
    <w:p w14:paraId="55D3D205" w14:textId="77777777" w:rsidR="00CF2AE3" w:rsidRPr="00D60129" w:rsidRDefault="00CF2AE3">
      <w:pPr>
        <w:rPr>
          <w:rFonts w:ascii="Times New Roman" w:hAnsi="Times New Roman"/>
          <w:bCs/>
          <w:sz w:val="22"/>
          <w:szCs w:val="22"/>
        </w:rPr>
      </w:pPr>
    </w:p>
    <w:p w14:paraId="3A2CE634" w14:textId="77777777" w:rsidR="00CF2AE3" w:rsidRPr="00D60129" w:rsidRDefault="00CF2AE3">
      <w:pPr>
        <w:rPr>
          <w:rFonts w:ascii="Times New Roman" w:hAnsi="Times New Roman"/>
          <w:bCs/>
          <w:sz w:val="22"/>
          <w:szCs w:val="22"/>
        </w:rPr>
      </w:pPr>
    </w:p>
    <w:p w14:paraId="6788314E" w14:textId="77777777" w:rsidR="00CF2AE3" w:rsidRPr="00D60129" w:rsidRDefault="008246D5">
      <w:pPr>
        <w:rPr>
          <w:rFonts w:ascii="Times New Roman" w:hAnsi="Times New Roman"/>
          <w:szCs w:val="24"/>
          <w:lang w:eastAsia="zh-CN"/>
        </w:rPr>
      </w:pPr>
      <w:r w:rsidRPr="00D60129">
        <w:rPr>
          <w:rFonts w:ascii="Times New Roman" w:hAnsi="Times New Roman"/>
          <w:bCs/>
          <w:szCs w:val="24"/>
          <w:lang w:eastAsia="zh-CN"/>
        </w:rPr>
        <w:t>2</w:t>
      </w:r>
      <w:r w:rsidRPr="00D60129">
        <w:rPr>
          <w:rFonts w:ascii="Times New Roman" w:hAnsi="Times New Roman"/>
          <w:szCs w:val="24"/>
          <w:lang w:eastAsia="zh-CN"/>
        </w:rPr>
        <w:tab/>
      </w:r>
      <w:r w:rsidRPr="00D60129">
        <w:rPr>
          <w:rFonts w:ascii="Times New Roman" w:hAnsi="Times New Roman"/>
          <w:szCs w:val="24"/>
          <w:lang w:eastAsia="zh-CN"/>
        </w:rPr>
        <w:t>可以通过</w:t>
      </w:r>
      <w:r w:rsidRPr="00D60129">
        <w:fldChar w:fldCharType="begin"/>
      </w:r>
      <w:r w:rsidRPr="00D60129">
        <w:rPr>
          <w:rFonts w:ascii="Times New Roman" w:hAnsi="Times New Roman"/>
          <w:szCs w:val="24"/>
          <w:lang w:eastAsia="zh-CN"/>
        </w:rPr>
        <w:instrText xml:space="preserve"> HYPERLINK "http://www.itu.int/net4/ipr/search.aspx?sector=ITU&amp;class=PS" </w:instrText>
      </w:r>
      <w:r w:rsidRPr="00D60129">
        <w:fldChar w:fldCharType="separate"/>
      </w:r>
      <w:r w:rsidRPr="00D60129">
        <w:rPr>
          <w:rStyle w:val="Hyperlink"/>
          <w:rFonts w:ascii="Times New Roman" w:hAnsi="Times New Roman"/>
          <w:szCs w:val="24"/>
          <w:lang w:eastAsia="zh-CN"/>
        </w:rPr>
        <w:t>ITU-T</w:t>
      </w:r>
      <w:r w:rsidRPr="00D60129">
        <w:rPr>
          <w:rStyle w:val="Hyperlink"/>
          <w:rFonts w:ascii="Times New Roman" w:hAnsi="Times New Roman" w:hint="eastAsia"/>
          <w:szCs w:val="24"/>
          <w:lang w:eastAsia="zh-CN"/>
        </w:rPr>
        <w:t>网站</w:t>
      </w:r>
      <w:r w:rsidRPr="00D60129">
        <w:rPr>
          <w:rStyle w:val="Hyperlink"/>
          <w:rFonts w:ascii="Times New Roman" w:hAnsi="Times New Roman"/>
          <w:szCs w:val="24"/>
        </w:rPr>
        <w:fldChar w:fldCharType="end"/>
      </w:r>
      <w:r w:rsidRPr="00D60129">
        <w:rPr>
          <w:rFonts w:ascii="Times New Roman" w:hAnsi="Times New Roman"/>
          <w:szCs w:val="24"/>
          <w:lang w:eastAsia="zh-CN"/>
        </w:rPr>
        <w:t>在线获取已经公布的专利信息</w:t>
      </w:r>
      <w:r w:rsidRPr="00D60129">
        <w:rPr>
          <w:rFonts w:ascii="Times New Roman" w:hAnsi="Times New Roman" w:hint="eastAsia"/>
          <w:szCs w:val="24"/>
          <w:lang w:eastAsia="zh-CN"/>
        </w:rPr>
        <w:t>。</w:t>
      </w:r>
    </w:p>
    <w:p w14:paraId="6ED8640F" w14:textId="77777777" w:rsidR="00CF2AE3" w:rsidRPr="00D60129" w:rsidRDefault="008246D5">
      <w:pPr>
        <w:rPr>
          <w:rFonts w:ascii="Times New Roman" w:hAnsi="Times New Roman"/>
          <w:szCs w:val="24"/>
        </w:rPr>
      </w:pPr>
      <w:r w:rsidRPr="00D60129">
        <w:rPr>
          <w:rFonts w:ascii="Times New Roman" w:hAnsi="Times New Roman"/>
          <w:bCs/>
          <w:szCs w:val="24"/>
        </w:rPr>
        <w:t>3</w:t>
      </w:r>
      <w:r w:rsidRPr="00D60129">
        <w:rPr>
          <w:rFonts w:ascii="Times New Roman" w:hAnsi="Times New Roman"/>
          <w:szCs w:val="24"/>
        </w:rPr>
        <w:tab/>
        <w:t>ITU-T</w:t>
      </w:r>
      <w:proofErr w:type="spellStart"/>
      <w:r w:rsidRPr="00D60129">
        <w:rPr>
          <w:rFonts w:ascii="Times New Roman" w:hAnsi="Times New Roman"/>
          <w:szCs w:val="24"/>
        </w:rPr>
        <w:t>网站</w:t>
      </w:r>
      <w:proofErr w:type="spellEnd"/>
      <w:r w:rsidRPr="00D60129">
        <w:fldChar w:fldCharType="begin"/>
      </w:r>
      <w:r w:rsidRPr="00D60129">
        <w:rPr>
          <w:rFonts w:ascii="Times New Roman" w:hAnsi="Times New Roman"/>
          <w:szCs w:val="24"/>
        </w:rPr>
        <w:instrText xml:space="preserve"> HYPERLINK "https://www.itu.int/itu-t/recommendations/" </w:instrText>
      </w:r>
      <w:r w:rsidRPr="00D60129">
        <w:fldChar w:fldCharType="separate"/>
      </w:r>
      <w:r w:rsidRPr="00D60129">
        <w:rPr>
          <w:rStyle w:val="Hyperlink"/>
          <w:rFonts w:ascii="Times New Roman" w:hAnsi="Times New Roman"/>
          <w:szCs w:val="24"/>
        </w:rPr>
        <w:t>https://www.itu.int/itu-t/recommendations/</w:t>
      </w:r>
      <w:r w:rsidRPr="00D60129">
        <w:rPr>
          <w:rStyle w:val="Hyperlink"/>
          <w:rFonts w:ascii="Times New Roman" w:hAnsi="Times New Roman"/>
          <w:szCs w:val="24"/>
        </w:rPr>
        <w:fldChar w:fldCharType="end"/>
      </w:r>
      <w:proofErr w:type="spellStart"/>
      <w:r w:rsidRPr="00D60129">
        <w:rPr>
          <w:rFonts w:ascii="Times New Roman" w:hAnsi="Times New Roman"/>
          <w:szCs w:val="24"/>
        </w:rPr>
        <w:t>将提供这些建议书的预出版案文</w:t>
      </w:r>
      <w:proofErr w:type="spellEnd"/>
      <w:r w:rsidRPr="00D60129">
        <w:rPr>
          <w:rFonts w:ascii="Times New Roman" w:hAnsi="Times New Roman" w:hint="eastAsia"/>
          <w:szCs w:val="24"/>
        </w:rPr>
        <w:t>。</w:t>
      </w:r>
    </w:p>
    <w:p w14:paraId="7E8394C6" w14:textId="77777777" w:rsidR="00CF2AE3" w:rsidRPr="00D60129" w:rsidRDefault="008246D5">
      <w:pPr>
        <w:rPr>
          <w:rFonts w:ascii="Times New Roman" w:hAnsi="Times New Roman"/>
          <w:szCs w:val="24"/>
          <w:lang w:eastAsia="zh-CN"/>
        </w:rPr>
      </w:pPr>
      <w:r w:rsidRPr="00D60129">
        <w:rPr>
          <w:rFonts w:ascii="Times New Roman" w:hAnsi="Times New Roman"/>
          <w:bCs/>
          <w:szCs w:val="24"/>
          <w:lang w:eastAsia="zh-CN"/>
        </w:rPr>
        <w:t>4</w:t>
      </w:r>
      <w:r w:rsidRPr="00D60129">
        <w:rPr>
          <w:rFonts w:ascii="Times New Roman" w:hAnsi="Times New Roman"/>
          <w:szCs w:val="24"/>
          <w:lang w:eastAsia="zh-CN"/>
        </w:rPr>
        <w:tab/>
      </w:r>
      <w:r w:rsidRPr="00D60129">
        <w:rPr>
          <w:rFonts w:ascii="Times New Roman" w:hAnsi="Times New Roman"/>
          <w:szCs w:val="24"/>
          <w:lang w:eastAsia="zh-CN"/>
        </w:rPr>
        <w:t>国际电联将尽快出版已经批准的建议书案</w:t>
      </w:r>
      <w:r w:rsidRPr="00D60129">
        <w:rPr>
          <w:rFonts w:ascii="Times New Roman" w:hAnsi="Times New Roman" w:hint="eastAsia"/>
          <w:szCs w:val="24"/>
          <w:lang w:eastAsia="zh-CN"/>
        </w:rPr>
        <w:t>文。</w:t>
      </w:r>
    </w:p>
    <w:p w14:paraId="18EF5D8D" w14:textId="77777777" w:rsidR="00CF2AE3" w:rsidRPr="00D60129" w:rsidRDefault="00CF2AE3">
      <w:pPr>
        <w:spacing w:after="120"/>
        <w:rPr>
          <w:rFonts w:ascii="Times New Roman" w:hAnsi="Times New Roman"/>
          <w:szCs w:val="24"/>
          <w:lang w:eastAsia="zh-CN"/>
        </w:rPr>
      </w:pPr>
    </w:p>
    <w:p w14:paraId="31E4BA2C" w14:textId="02F3BB63" w:rsidR="00CF2AE3" w:rsidRPr="00D60129" w:rsidRDefault="008246D5">
      <w:pPr>
        <w:spacing w:after="120"/>
        <w:rPr>
          <w:rFonts w:ascii="Times New Roman" w:hAnsi="Times New Roman"/>
          <w:szCs w:val="24"/>
          <w:lang w:eastAsia="zh-CN"/>
        </w:rPr>
      </w:pPr>
      <w:r w:rsidRPr="00D60129">
        <w:rPr>
          <w:rFonts w:ascii="Times New Roman" w:hAnsi="Times New Roman" w:hint="eastAsia"/>
          <w:szCs w:val="24"/>
          <w:lang w:eastAsia="zh-CN"/>
        </w:rPr>
        <w:t>顺致敬意！</w:t>
      </w:r>
    </w:p>
    <w:p w14:paraId="22D3B3DF" w14:textId="30EE5178" w:rsidR="00CF2AE3" w:rsidRPr="00D60129" w:rsidRDefault="00CA4AA2" w:rsidP="00816E0D">
      <w:pPr>
        <w:tabs>
          <w:tab w:val="left" w:pos="1418"/>
          <w:tab w:val="left" w:pos="1702"/>
          <w:tab w:val="left" w:pos="5359"/>
        </w:tabs>
        <w:spacing w:before="960" w:after="20"/>
        <w:ind w:right="91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 w:hint="eastAsia"/>
          <w:noProof/>
          <w:szCs w:val="24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41B82BCE" wp14:editId="1E20F998">
            <wp:simplePos x="0" y="0"/>
            <wp:positionH relativeFrom="column">
              <wp:posOffset>-33655</wp:posOffset>
            </wp:positionH>
            <wp:positionV relativeFrom="paragraph">
              <wp:posOffset>85725</wp:posOffset>
            </wp:positionV>
            <wp:extent cx="904338" cy="339725"/>
            <wp:effectExtent l="0" t="0" r="0" b="3175"/>
            <wp:wrapNone/>
            <wp:docPr id="774219325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219325" name="Picture 1" descr="A black and white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338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6D5" w:rsidRPr="00D60129">
        <w:rPr>
          <w:rFonts w:ascii="Times New Roman" w:hAnsi="Times New Roman" w:hint="eastAsia"/>
          <w:szCs w:val="24"/>
          <w:lang w:eastAsia="zh-CN"/>
        </w:rPr>
        <w:t>电信标准化局主任</w:t>
      </w:r>
      <w:r w:rsidR="008246D5" w:rsidRPr="00D60129">
        <w:rPr>
          <w:rFonts w:ascii="Times New Roman" w:hAnsi="Times New Roman"/>
          <w:szCs w:val="24"/>
          <w:lang w:eastAsia="zh-CN"/>
        </w:rPr>
        <w:br/>
      </w:r>
      <w:r w:rsidR="008246D5" w:rsidRPr="00D60129">
        <w:rPr>
          <w:rFonts w:ascii="Times New Roman" w:hAnsi="Times New Roman" w:hint="eastAsia"/>
          <w:szCs w:val="24"/>
          <w:lang w:eastAsia="zh-CN"/>
        </w:rPr>
        <w:t>尾上诚藏</w:t>
      </w:r>
    </w:p>
    <w:sectPr w:rsidR="00CF2AE3" w:rsidRPr="00D60129">
      <w:headerReference w:type="default" r:id="rId10"/>
      <w:footerReference w:type="default" r:id="rId11"/>
      <w:footerReference w:type="first" r:id="rId12"/>
      <w:pgSz w:w="11907" w:h="16840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21CF" w14:textId="77777777" w:rsidR="008246D5" w:rsidRDefault="008246D5">
      <w:pPr>
        <w:spacing w:before="0"/>
      </w:pPr>
      <w:r>
        <w:separator/>
      </w:r>
    </w:p>
  </w:endnote>
  <w:endnote w:type="continuationSeparator" w:id="0">
    <w:p w14:paraId="22FED5AD" w14:textId="77777777" w:rsidR="008246D5" w:rsidRDefault="008246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inherit">
    <w:altName w:val="Cambria"/>
    <w:charset w:val="00"/>
    <w:family w:val="roman"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2AB1" w14:textId="4B425197" w:rsidR="00CF2AE3" w:rsidRDefault="00CF2AE3">
    <w:pPr>
      <w:pStyle w:val="Footer"/>
      <w:rPr>
        <w:lang w:val="fr-CH" w:eastAsia="zh-CN"/>
      </w:rPr>
    </w:pPr>
    <w:bookmarkStart w:id="1" w:name="_Hlk143168750"/>
  </w:p>
  <w:bookmarkEnd w:id="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D59C" w14:textId="77777777" w:rsidR="00CF2AE3" w:rsidRDefault="008246D5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B82C" w14:textId="77777777" w:rsidR="00CF2AE3" w:rsidRDefault="008246D5">
      <w:pPr>
        <w:spacing w:before="0"/>
      </w:pPr>
      <w:r>
        <w:separator/>
      </w:r>
    </w:p>
  </w:footnote>
  <w:footnote w:type="continuationSeparator" w:id="0">
    <w:p w14:paraId="6E2008DE" w14:textId="77777777" w:rsidR="00CF2AE3" w:rsidRDefault="008246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D3C2" w14:textId="77777777" w:rsidR="00CF2AE3" w:rsidRDefault="008246D5">
    <w:pPr>
      <w:pStyle w:val="Header"/>
      <w:rPr>
        <w:sz w:val="18"/>
        <w:szCs w:val="18"/>
        <w:lang w:eastAsia="zh-CN"/>
      </w:rPr>
    </w:pPr>
    <w:r>
      <w:rPr>
        <w:sz w:val="18"/>
        <w:szCs w:val="18"/>
        <w:lang w:eastAsia="zh-CN"/>
      </w:rPr>
      <w:t xml:space="preserve">- </w:t>
    </w:r>
    <w:r>
      <w:rPr>
        <w:sz w:val="18"/>
        <w:szCs w:val="18"/>
      </w:rPr>
      <w:fldChar w:fldCharType="begin"/>
    </w:r>
    <w:r>
      <w:rPr>
        <w:sz w:val="18"/>
        <w:szCs w:val="18"/>
        <w:lang w:eastAsia="zh-CN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  <w:lang w:eastAsia="zh-CN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  <w:lang w:eastAsia="zh-CN"/>
      </w:rPr>
      <w:t xml:space="preserve"> -</w:t>
    </w:r>
  </w:p>
  <w:p w14:paraId="2E6C9BA2" w14:textId="77777777" w:rsidR="00CF2AE3" w:rsidRDefault="008246D5">
    <w:pPr>
      <w:pStyle w:val="Header"/>
      <w:rPr>
        <w:sz w:val="18"/>
        <w:szCs w:val="16"/>
        <w:lang w:eastAsia="zh-CN"/>
      </w:rPr>
    </w:pPr>
    <w:r>
      <w:rPr>
        <w:rFonts w:hint="eastAsia"/>
        <w:sz w:val="18"/>
        <w:szCs w:val="16"/>
        <w:lang w:eastAsia="zh-CN"/>
      </w:rPr>
      <w:t>电信标准化局第</w:t>
    </w:r>
    <w:r>
      <w:rPr>
        <w:rFonts w:hint="eastAsia"/>
        <w:sz w:val="18"/>
        <w:szCs w:val="16"/>
        <w:lang w:eastAsia="zh-CN"/>
      </w:rPr>
      <w:t>1</w:t>
    </w:r>
    <w:r>
      <w:rPr>
        <w:sz w:val="18"/>
        <w:szCs w:val="16"/>
        <w:lang w:eastAsia="zh-CN"/>
      </w:rPr>
      <w:t>4</w:t>
    </w:r>
    <w:r>
      <w:rPr>
        <w:rFonts w:hint="eastAsia"/>
        <w:sz w:val="18"/>
        <w:szCs w:val="16"/>
        <w:lang w:val="en-US" w:eastAsia="zh-CN"/>
      </w:rPr>
      <w:t>0</w:t>
    </w:r>
    <w:r>
      <w:rPr>
        <w:rFonts w:hint="eastAsia"/>
        <w:sz w:val="18"/>
        <w:szCs w:val="16"/>
        <w:lang w:eastAsia="zh-CN"/>
      </w:rPr>
      <w:t>号通函</w:t>
    </w:r>
  </w:p>
  <w:p w14:paraId="179B6DBF" w14:textId="77777777" w:rsidR="00CF2AE3" w:rsidRDefault="00CF2AE3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  <w:rPr>
        <w:rFonts w:ascii="inherit" w:eastAsia="Times New Roman" w:hAnsi="inherit" w:cs="Segoe UI"/>
        <w:color w:val="000000"/>
        <w:sz w:val="18"/>
        <w:szCs w:val="18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E4D7B"/>
    <w:multiLevelType w:val="multilevel"/>
    <w:tmpl w:val="421E4D7B"/>
    <w:lvl w:ilvl="0">
      <w:start w:val="1"/>
      <w:numFmt w:val="bullet"/>
      <w:pStyle w:val="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02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634929"/>
    <w:rsid w:val="00004A79"/>
    <w:rsid w:val="000277C8"/>
    <w:rsid w:val="00027EE3"/>
    <w:rsid w:val="00037BAA"/>
    <w:rsid w:val="00044A07"/>
    <w:rsid w:val="00081BA5"/>
    <w:rsid w:val="00090E72"/>
    <w:rsid w:val="00094C0B"/>
    <w:rsid w:val="000A2484"/>
    <w:rsid w:val="000B23B9"/>
    <w:rsid w:val="000C0D96"/>
    <w:rsid w:val="000C39A4"/>
    <w:rsid w:val="00107D80"/>
    <w:rsid w:val="00111590"/>
    <w:rsid w:val="00117471"/>
    <w:rsid w:val="00124B7E"/>
    <w:rsid w:val="00160A43"/>
    <w:rsid w:val="00167A03"/>
    <w:rsid w:val="00175885"/>
    <w:rsid w:val="00191798"/>
    <w:rsid w:val="001A19AB"/>
    <w:rsid w:val="001A69DC"/>
    <w:rsid w:val="001C02C0"/>
    <w:rsid w:val="001D19C7"/>
    <w:rsid w:val="001D2AB8"/>
    <w:rsid w:val="001D6E70"/>
    <w:rsid w:val="001D744E"/>
    <w:rsid w:val="001F7589"/>
    <w:rsid w:val="00234A9B"/>
    <w:rsid w:val="002747C7"/>
    <w:rsid w:val="00282732"/>
    <w:rsid w:val="00284869"/>
    <w:rsid w:val="002A60EF"/>
    <w:rsid w:val="002A75D4"/>
    <w:rsid w:val="002B3F3E"/>
    <w:rsid w:val="002C0F6B"/>
    <w:rsid w:val="002D2024"/>
    <w:rsid w:val="002E05E3"/>
    <w:rsid w:val="002E4BE3"/>
    <w:rsid w:val="00303A2A"/>
    <w:rsid w:val="00304AEE"/>
    <w:rsid w:val="003064AD"/>
    <w:rsid w:val="00324FA8"/>
    <w:rsid w:val="00334A24"/>
    <w:rsid w:val="00343486"/>
    <w:rsid w:val="0035674D"/>
    <w:rsid w:val="0038630E"/>
    <w:rsid w:val="003A2D92"/>
    <w:rsid w:val="003E1E67"/>
    <w:rsid w:val="003E4403"/>
    <w:rsid w:val="003F06FD"/>
    <w:rsid w:val="003F1CCA"/>
    <w:rsid w:val="00453267"/>
    <w:rsid w:val="00464015"/>
    <w:rsid w:val="00470476"/>
    <w:rsid w:val="00486359"/>
    <w:rsid w:val="004B263F"/>
    <w:rsid w:val="004C241D"/>
    <w:rsid w:val="004F026C"/>
    <w:rsid w:val="00507618"/>
    <w:rsid w:val="00515D64"/>
    <w:rsid w:val="00523E7B"/>
    <w:rsid w:val="005303ED"/>
    <w:rsid w:val="00590119"/>
    <w:rsid w:val="005933EA"/>
    <w:rsid w:val="005A3AB0"/>
    <w:rsid w:val="005B0BB6"/>
    <w:rsid w:val="005B35FE"/>
    <w:rsid w:val="005B733B"/>
    <w:rsid w:val="005C26FD"/>
    <w:rsid w:val="006014F2"/>
    <w:rsid w:val="0061604D"/>
    <w:rsid w:val="00624E27"/>
    <w:rsid w:val="00627AE8"/>
    <w:rsid w:val="0063445E"/>
    <w:rsid w:val="00634929"/>
    <w:rsid w:val="00646C76"/>
    <w:rsid w:val="006B1D01"/>
    <w:rsid w:val="006B463C"/>
    <w:rsid w:val="006D22B1"/>
    <w:rsid w:val="006D3676"/>
    <w:rsid w:val="006D42C6"/>
    <w:rsid w:val="006E14B5"/>
    <w:rsid w:val="006E350E"/>
    <w:rsid w:val="00704407"/>
    <w:rsid w:val="00720F32"/>
    <w:rsid w:val="007362C0"/>
    <w:rsid w:val="007566D3"/>
    <w:rsid w:val="007568DA"/>
    <w:rsid w:val="00760BDE"/>
    <w:rsid w:val="00775ACD"/>
    <w:rsid w:val="007A40C0"/>
    <w:rsid w:val="007B645F"/>
    <w:rsid w:val="0080603F"/>
    <w:rsid w:val="00816E0D"/>
    <w:rsid w:val="008246D5"/>
    <w:rsid w:val="00835F87"/>
    <w:rsid w:val="00841612"/>
    <w:rsid w:val="0084436D"/>
    <w:rsid w:val="00846991"/>
    <w:rsid w:val="00847410"/>
    <w:rsid w:val="00854C42"/>
    <w:rsid w:val="008616D2"/>
    <w:rsid w:val="00877884"/>
    <w:rsid w:val="008870DC"/>
    <w:rsid w:val="008A0791"/>
    <w:rsid w:val="008B2BDA"/>
    <w:rsid w:val="008B69DB"/>
    <w:rsid w:val="008E7AA0"/>
    <w:rsid w:val="008F65A2"/>
    <w:rsid w:val="00902555"/>
    <w:rsid w:val="0091265A"/>
    <w:rsid w:val="009128F1"/>
    <w:rsid w:val="009157EF"/>
    <w:rsid w:val="009424FC"/>
    <w:rsid w:val="00951D91"/>
    <w:rsid w:val="009562F8"/>
    <w:rsid w:val="00956D38"/>
    <w:rsid w:val="009727EA"/>
    <w:rsid w:val="00974486"/>
    <w:rsid w:val="009875CF"/>
    <w:rsid w:val="00997DF2"/>
    <w:rsid w:val="009A2965"/>
    <w:rsid w:val="009B4513"/>
    <w:rsid w:val="009C2FF6"/>
    <w:rsid w:val="009C3BF5"/>
    <w:rsid w:val="009E0A05"/>
    <w:rsid w:val="009E6A0A"/>
    <w:rsid w:val="009F4D37"/>
    <w:rsid w:val="00A00295"/>
    <w:rsid w:val="00A05EA7"/>
    <w:rsid w:val="00A1090D"/>
    <w:rsid w:val="00A16AB0"/>
    <w:rsid w:val="00A25345"/>
    <w:rsid w:val="00A25E23"/>
    <w:rsid w:val="00A32DCD"/>
    <w:rsid w:val="00A378C5"/>
    <w:rsid w:val="00A55D76"/>
    <w:rsid w:val="00AA3151"/>
    <w:rsid w:val="00AB2C1E"/>
    <w:rsid w:val="00B01F79"/>
    <w:rsid w:val="00B15493"/>
    <w:rsid w:val="00B34D3F"/>
    <w:rsid w:val="00B40FA5"/>
    <w:rsid w:val="00B56B75"/>
    <w:rsid w:val="00BB224C"/>
    <w:rsid w:val="00BB5392"/>
    <w:rsid w:val="00BC7AEE"/>
    <w:rsid w:val="00BE339D"/>
    <w:rsid w:val="00C03E87"/>
    <w:rsid w:val="00C356F0"/>
    <w:rsid w:val="00C457AA"/>
    <w:rsid w:val="00C6016A"/>
    <w:rsid w:val="00C7008A"/>
    <w:rsid w:val="00C916ED"/>
    <w:rsid w:val="00C91D6E"/>
    <w:rsid w:val="00C9600D"/>
    <w:rsid w:val="00CA4AA2"/>
    <w:rsid w:val="00CC50C4"/>
    <w:rsid w:val="00CE6B6D"/>
    <w:rsid w:val="00CF2AE3"/>
    <w:rsid w:val="00D16A3F"/>
    <w:rsid w:val="00D16F47"/>
    <w:rsid w:val="00D2501B"/>
    <w:rsid w:val="00D31736"/>
    <w:rsid w:val="00D34F86"/>
    <w:rsid w:val="00D60129"/>
    <w:rsid w:val="00D805AB"/>
    <w:rsid w:val="00D834E3"/>
    <w:rsid w:val="00DC134E"/>
    <w:rsid w:val="00DF5424"/>
    <w:rsid w:val="00DF7C5B"/>
    <w:rsid w:val="00E12511"/>
    <w:rsid w:val="00E31416"/>
    <w:rsid w:val="00E35907"/>
    <w:rsid w:val="00E41E39"/>
    <w:rsid w:val="00E43A2C"/>
    <w:rsid w:val="00E47AFF"/>
    <w:rsid w:val="00E6487E"/>
    <w:rsid w:val="00EE3D88"/>
    <w:rsid w:val="00EE5724"/>
    <w:rsid w:val="00F07A3C"/>
    <w:rsid w:val="00F346AB"/>
    <w:rsid w:val="00F34807"/>
    <w:rsid w:val="00F516ED"/>
    <w:rsid w:val="00F84B7E"/>
    <w:rsid w:val="00F9383A"/>
    <w:rsid w:val="00FB27D0"/>
    <w:rsid w:val="00FB35F9"/>
    <w:rsid w:val="00FC581A"/>
    <w:rsid w:val="04645C5C"/>
    <w:rsid w:val="1D2E684B"/>
    <w:rsid w:val="21336F60"/>
    <w:rsid w:val="25492B95"/>
    <w:rsid w:val="57981DED"/>
    <w:rsid w:val="5E8E4509"/>
    <w:rsid w:val="625A17CD"/>
    <w:rsid w:val="721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303FF"/>
  <w15:docId w15:val="{A5F778BC-2AF1-4F25-9FF4-19AE56C4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styleId="Index1">
    <w:name w:val="index 1"/>
    <w:basedOn w:val="Normal"/>
    <w:next w:val="Normal"/>
    <w:semiHidden/>
  </w:style>
  <w:style w:type="table" w:styleId="TableGrid">
    <w:name w:val="Table Grid"/>
    <w:basedOn w:val="TableNormal"/>
    <w:uiPriority w:val="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customStyle="1" w:styleId="ui-provider">
    <w:name w:val="ui-provider"/>
    <w:basedOn w:val="DefaultParagraphFont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eastAsiaTheme="minorEastAsia"/>
      <w:sz w:val="24"/>
      <w:szCs w:val="24"/>
      <w:lang w:val="en-GB" w:eastAsia="ja-JP"/>
    </w:rPr>
  </w:style>
  <w:style w:type="paragraph" w:customStyle="1" w:styleId="e">
    <w:name w:val="e"/>
    <w:basedOn w:val="ListParagraph"/>
    <w:pPr>
      <w:numPr>
        <w:numId w:val="1"/>
      </w:numPr>
      <w:spacing w:before="60"/>
      <w:ind w:leftChars="0" w:left="714" w:hanging="357"/>
    </w:pPr>
    <w:rPr>
      <w:rFonts w:ascii="Calibri" w:hAnsi="Calibri" w:cs="Calibri"/>
      <w:sz w:val="22"/>
      <w:szCs w:val="22"/>
      <w:lang w:eastAsia="zh-CN"/>
    </w:rPr>
  </w:style>
  <w:style w:type="paragraph" w:customStyle="1" w:styleId="enumlev1">
    <w:name w:val="enumlev 1"/>
    <w:basedOn w:val="e"/>
  </w:style>
  <w:style w:type="paragraph" w:customStyle="1" w:styleId="enumlev10">
    <w:name w:val="enumlev1"/>
    <w:basedOn w:val="Normal"/>
    <w:pPr>
      <w:spacing w:before="80"/>
      <w:ind w:left="794" w:hanging="794"/>
    </w:pPr>
    <w:rPr>
      <w:rFonts w:eastAsia="Times New Roman"/>
      <w:lang w:val="fr-FR"/>
    </w:rPr>
  </w:style>
  <w:style w:type="paragraph" w:customStyle="1" w:styleId="Revision1">
    <w:name w:val="Revision1"/>
    <w:hidden/>
    <w:uiPriority w:val="99"/>
    <w:semiHidden/>
    <w:rPr>
      <w:rFonts w:asciiTheme="minorHAnsi" w:hAnsiTheme="minorHAnsi"/>
      <w:sz w:val="24"/>
      <w:lang w:eastAsia="en-US"/>
    </w:rPr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Times New Roman" w:hAnsi="Calibri"/>
    </w:rPr>
  </w:style>
  <w:style w:type="character" w:customStyle="1" w:styleId="TabletextChar">
    <w:name w:val="Table_text Char"/>
    <w:link w:val="Tabletext"/>
    <w:qFormat/>
    <w:locked/>
    <w:rPr>
      <w:rFonts w:ascii="Calibri" w:eastAsia="Times New Roma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0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6</TotalTime>
  <Pages>2</Pages>
  <Words>212</Words>
  <Characters>1212</Characters>
  <Application>Microsoft Office Word</Application>
  <DocSecurity>0</DocSecurity>
  <Lines>10</Lines>
  <Paragraphs>2</Paragraphs>
  <ScaleCrop>false</ScaleCrop>
  <Company>ITU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Chen, Zige</dc:creator>
  <cp:lastModifiedBy>Braud, Olivia</cp:lastModifiedBy>
  <cp:revision>6</cp:revision>
  <cp:lastPrinted>2023-11-02T13:09:00Z</cp:lastPrinted>
  <dcterms:created xsi:type="dcterms:W3CDTF">2023-10-02T09:52:00Z</dcterms:created>
  <dcterms:modified xsi:type="dcterms:W3CDTF">2023-11-02T13:10:00Z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FE99E963BBF143DE9179BBBC0842FB93_12</vt:lpwstr>
  </property>
</Properties>
</file>