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9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E9778F" w:rsidRPr="004D0693" w14:paraId="1B38E1B5" w14:textId="77777777" w:rsidTr="003F635F">
        <w:trPr>
          <w:cantSplit/>
        </w:trPr>
        <w:tc>
          <w:tcPr>
            <w:tcW w:w="1418" w:type="dxa"/>
            <w:vAlign w:val="center"/>
          </w:tcPr>
          <w:p w14:paraId="5F9C318E" w14:textId="77777777" w:rsidR="00E9778F" w:rsidRPr="00F62C5D" w:rsidRDefault="00E9778F" w:rsidP="00F5416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62C5D">
              <w:rPr>
                <w:rFonts w:cs="Calibri"/>
                <w:b/>
                <w:bCs/>
                <w:noProof/>
                <w:lang w:val="en-ZW" w:eastAsia="en-ZW"/>
              </w:rPr>
              <w:drawing>
                <wp:inline distT="0" distB="0" distL="0" distR="0" wp14:anchorId="70378C68" wp14:editId="1E125FB4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625F685" w14:textId="77777777" w:rsidR="00E9778F" w:rsidRPr="00F62C5D" w:rsidRDefault="00E9778F" w:rsidP="00F5416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62C5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96F0F4D" w14:textId="77777777" w:rsidR="00E9778F" w:rsidRPr="00F62C5D" w:rsidRDefault="00E9778F" w:rsidP="00F5416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62C5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34AAE5A6" w14:textId="77777777" w:rsidR="00E9778F" w:rsidRPr="00F62C5D" w:rsidRDefault="00E9778F" w:rsidP="00F5416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615D3AA" w14:textId="0C8D8CEE" w:rsidR="00514426" w:rsidRPr="00B31456" w:rsidRDefault="00514426" w:rsidP="00F54168">
      <w:pPr>
        <w:tabs>
          <w:tab w:val="clear" w:pos="794"/>
          <w:tab w:val="clear" w:pos="1191"/>
          <w:tab w:val="clear" w:pos="1588"/>
          <w:tab w:val="clear" w:pos="1985"/>
          <w:tab w:val="left" w:pos="5124"/>
        </w:tabs>
        <w:spacing w:before="480" w:after="480"/>
        <w:rPr>
          <w:rFonts w:cstheme="minorHAnsi"/>
          <w:szCs w:val="22"/>
          <w:lang w:val="ru-RU"/>
        </w:rPr>
      </w:pPr>
      <w:r w:rsidRPr="00F62C5D">
        <w:rPr>
          <w:lang w:val="ru-RU"/>
        </w:rPr>
        <w:tab/>
      </w:r>
      <w:r w:rsidR="00E45C46" w:rsidRPr="00B31456">
        <w:rPr>
          <w:rFonts w:cstheme="minorHAnsi"/>
          <w:szCs w:val="22"/>
          <w:lang w:val="ru-RU"/>
        </w:rPr>
        <w:t>Женева,</w:t>
      </w:r>
      <w:r w:rsidR="003C485A" w:rsidRPr="00B31456">
        <w:rPr>
          <w:rFonts w:cstheme="minorHAnsi"/>
          <w:szCs w:val="22"/>
          <w:lang w:val="ru-RU"/>
        </w:rPr>
        <w:t xml:space="preserve"> </w:t>
      </w:r>
      <w:r w:rsidR="001838F0" w:rsidRPr="00B31456">
        <w:rPr>
          <w:rFonts w:cstheme="minorHAnsi"/>
          <w:szCs w:val="22"/>
          <w:lang w:val="ru-RU"/>
        </w:rPr>
        <w:t>6</w:t>
      </w:r>
      <w:r w:rsidR="00342B3D" w:rsidRPr="00B31456">
        <w:rPr>
          <w:rFonts w:cstheme="minorHAnsi"/>
          <w:szCs w:val="22"/>
          <w:lang w:val="ru-RU"/>
        </w:rPr>
        <w:t xml:space="preserve"> </w:t>
      </w:r>
      <w:r w:rsidR="00D20CAD" w:rsidRPr="00B31456">
        <w:rPr>
          <w:rFonts w:cstheme="minorHAnsi"/>
          <w:szCs w:val="22"/>
          <w:lang w:val="ru-RU"/>
        </w:rPr>
        <w:t xml:space="preserve">ноября </w:t>
      </w:r>
      <w:r w:rsidR="003C485A" w:rsidRPr="00B31456">
        <w:rPr>
          <w:rFonts w:cstheme="minorHAnsi"/>
          <w:szCs w:val="22"/>
          <w:lang w:val="ru-RU"/>
        </w:rPr>
        <w:t>20</w:t>
      </w:r>
      <w:r w:rsidR="00205008" w:rsidRPr="00B31456">
        <w:rPr>
          <w:rFonts w:cstheme="minorHAnsi"/>
          <w:szCs w:val="22"/>
          <w:lang w:val="ru-RU"/>
        </w:rPr>
        <w:t>2</w:t>
      </w:r>
      <w:r w:rsidR="009D65D7" w:rsidRPr="00B31456">
        <w:rPr>
          <w:rFonts w:cstheme="minorHAnsi"/>
          <w:szCs w:val="22"/>
          <w:lang w:val="ru-RU"/>
        </w:rPr>
        <w:t>3</w:t>
      </w:r>
      <w:r w:rsidR="003C485A" w:rsidRPr="00B31456">
        <w:rPr>
          <w:rFonts w:cstheme="minorHAnsi"/>
          <w:szCs w:val="22"/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78"/>
      </w:tblGrid>
      <w:tr w:rsidR="00767A31" w:rsidRPr="00B31456" w14:paraId="10C0D18C" w14:textId="77777777" w:rsidTr="00342B3D">
        <w:trPr>
          <w:cantSplit/>
          <w:trHeight w:val="340"/>
        </w:trPr>
        <w:tc>
          <w:tcPr>
            <w:tcW w:w="1560" w:type="dxa"/>
          </w:tcPr>
          <w:p w14:paraId="5E65D415" w14:textId="77777777" w:rsidR="00767A31" w:rsidRPr="00B31456" w:rsidRDefault="00767A31" w:rsidP="00F54168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b/>
                <w:bCs/>
                <w:szCs w:val="22"/>
                <w:lang w:val="ru-RU"/>
              </w:rPr>
              <w:t>Осн</w:t>
            </w:r>
            <w:r w:rsidRPr="00B31456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543" w:type="dxa"/>
          </w:tcPr>
          <w:p w14:paraId="038613BB" w14:textId="0AC14F06" w:rsidR="00342B3D" w:rsidRPr="00B31456" w:rsidRDefault="00E9778F" w:rsidP="00F54168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B31456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9D65D7" w:rsidRPr="00B31456">
              <w:rPr>
                <w:rFonts w:cstheme="minorHAnsi"/>
                <w:b/>
                <w:bCs/>
                <w:szCs w:val="22"/>
                <w:lang w:val="ru-RU"/>
              </w:rPr>
              <w:t>1</w:t>
            </w:r>
            <w:r w:rsidR="001838F0" w:rsidRPr="00B31456">
              <w:rPr>
                <w:rFonts w:cstheme="minorHAnsi"/>
                <w:b/>
                <w:bCs/>
                <w:szCs w:val="22"/>
                <w:lang w:val="ru-RU"/>
              </w:rPr>
              <w:t>49</w:t>
            </w:r>
            <w:r w:rsidR="00767A31" w:rsidRPr="00B31456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767A31" w:rsidRPr="00B31456">
              <w:rPr>
                <w:rFonts w:cstheme="minorHAnsi"/>
                <w:b/>
                <w:szCs w:val="22"/>
                <w:lang w:val="ru-RU"/>
              </w:rPr>
              <w:br/>
            </w:r>
          </w:p>
        </w:tc>
        <w:tc>
          <w:tcPr>
            <w:tcW w:w="4678" w:type="dxa"/>
            <w:vMerge w:val="restart"/>
          </w:tcPr>
          <w:p w14:paraId="20FDBD05" w14:textId="77777777" w:rsidR="008A128D" w:rsidRPr="00B31456" w:rsidRDefault="008A128D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B31456">
              <w:rPr>
                <w:rFonts w:cstheme="minorHAnsi"/>
                <w:szCs w:val="22"/>
                <w:lang w:val="ru-RU"/>
              </w:rPr>
              <w:t>:</w:t>
            </w:r>
          </w:p>
          <w:p w14:paraId="49AFA834" w14:textId="09446C5C" w:rsidR="00767A31" w:rsidRPr="00B31456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szCs w:val="22"/>
                <w:lang w:val="ru-RU"/>
              </w:rPr>
              <w:t>–</w:t>
            </w:r>
            <w:r w:rsidRPr="00B31456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72D4A05D" w14:textId="77777777" w:rsidR="00767A31" w:rsidRPr="00B31456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szCs w:val="22"/>
                <w:lang w:val="ru-RU"/>
              </w:rPr>
              <w:t>–</w:t>
            </w:r>
            <w:r w:rsidRPr="00B31456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F95EFAF" w14:textId="38945F54" w:rsidR="00013980" w:rsidRPr="00B31456" w:rsidRDefault="00013980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szCs w:val="22"/>
                <w:lang w:val="ru-RU"/>
              </w:rPr>
              <w:t>–</w:t>
            </w:r>
            <w:r w:rsidRPr="00B31456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621908F1" w14:textId="759E545C" w:rsidR="00767A31" w:rsidRPr="00B31456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szCs w:val="22"/>
                <w:lang w:val="ru-RU"/>
              </w:rPr>
              <w:t>–</w:t>
            </w:r>
            <w:r w:rsidRPr="00B31456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E0CDA91" w14:textId="40217594" w:rsidR="00730046" w:rsidRPr="00B31456" w:rsidRDefault="00730046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B31456">
              <w:rPr>
                <w:rFonts w:cstheme="minorHAnsi"/>
                <w:szCs w:val="22"/>
                <w:lang w:val="ru-RU"/>
              </w:rPr>
              <w:t>:</w:t>
            </w:r>
          </w:p>
          <w:p w14:paraId="5617345F" w14:textId="21FD2F29" w:rsidR="00342B3D" w:rsidRPr="00B31456" w:rsidRDefault="00342B3D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szCs w:val="22"/>
                <w:lang w:val="ru-RU"/>
              </w:rPr>
              <w:t>–</w:t>
            </w:r>
            <w:r w:rsidRPr="00B31456">
              <w:rPr>
                <w:rFonts w:cstheme="minorHAnsi"/>
                <w:szCs w:val="22"/>
                <w:lang w:val="ru-RU"/>
              </w:rPr>
              <w:tab/>
            </w:r>
            <w:r w:rsidR="00E950DD" w:rsidRPr="00B31456">
              <w:rPr>
                <w:rFonts w:cstheme="minorHAnsi"/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</w:p>
          <w:p w14:paraId="23010736" w14:textId="77777777" w:rsidR="00E950DD" w:rsidRPr="00B31456" w:rsidRDefault="00E950DD" w:rsidP="00E950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szCs w:val="22"/>
                <w:lang w:val="ru-RU"/>
              </w:rPr>
              <w:t>−</w:t>
            </w:r>
            <w:r w:rsidRPr="00B31456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3D3AE1AB" w14:textId="77777777" w:rsidR="00767A31" w:rsidRPr="00B31456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szCs w:val="22"/>
                <w:lang w:val="ru-RU"/>
              </w:rPr>
              <w:t>−</w:t>
            </w:r>
            <w:r w:rsidRPr="00B31456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169662C5" w14:textId="0349FB24" w:rsidR="00767A31" w:rsidRPr="00B31456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szCs w:val="22"/>
                <w:lang w:val="ru-RU"/>
              </w:rPr>
              <w:t>−</w:t>
            </w:r>
            <w:r w:rsidRPr="00B31456">
              <w:rPr>
                <w:rFonts w:cstheme="minorHAnsi"/>
                <w:szCs w:val="22"/>
                <w:lang w:val="ru-RU"/>
              </w:rPr>
              <w:tab/>
            </w:r>
            <w:r w:rsidR="00E950DD" w:rsidRPr="00B31456">
              <w:rPr>
                <w:rFonts w:cstheme="minorHAnsi"/>
                <w:szCs w:val="22"/>
                <w:lang w:val="ru-RU"/>
              </w:rPr>
              <w:t>Директорам региональных отделений МСЭ</w:t>
            </w:r>
          </w:p>
          <w:p w14:paraId="1E7BDC58" w14:textId="60915F19" w:rsidR="00342B3D" w:rsidRPr="00B31456" w:rsidRDefault="00342B3D" w:rsidP="00E950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767A31" w:rsidRPr="004D0693" w14:paraId="720C1719" w14:textId="77777777" w:rsidTr="00342B3D">
        <w:trPr>
          <w:cantSplit/>
        </w:trPr>
        <w:tc>
          <w:tcPr>
            <w:tcW w:w="1560" w:type="dxa"/>
          </w:tcPr>
          <w:p w14:paraId="50339677" w14:textId="77777777" w:rsidR="00767A31" w:rsidRPr="00B31456" w:rsidRDefault="00767A31" w:rsidP="00F54168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b/>
                <w:bCs/>
                <w:szCs w:val="22"/>
                <w:lang w:val="ru-RU"/>
              </w:rPr>
              <w:t>Тел</w:t>
            </w:r>
            <w:r w:rsidRPr="00B31456">
              <w:rPr>
                <w:rFonts w:cstheme="minorHAnsi"/>
                <w:szCs w:val="22"/>
                <w:lang w:val="ru-RU"/>
              </w:rPr>
              <w:t>.:</w:t>
            </w:r>
            <w:r w:rsidRPr="00B31456">
              <w:rPr>
                <w:rFonts w:cstheme="minorHAnsi"/>
                <w:szCs w:val="22"/>
                <w:lang w:val="ru-RU"/>
              </w:rPr>
              <w:br/>
            </w:r>
            <w:r w:rsidRPr="00B31456">
              <w:rPr>
                <w:rFonts w:cstheme="minorHAnsi"/>
                <w:b/>
                <w:bCs/>
                <w:szCs w:val="22"/>
                <w:lang w:val="ru-RU"/>
              </w:rPr>
              <w:t>Факс</w:t>
            </w:r>
            <w:r w:rsidRPr="00B31456">
              <w:rPr>
                <w:rFonts w:cstheme="minorHAnsi"/>
                <w:szCs w:val="22"/>
                <w:lang w:val="ru-RU"/>
              </w:rPr>
              <w:t>:</w:t>
            </w:r>
            <w:r w:rsidRPr="00B31456">
              <w:rPr>
                <w:rFonts w:cstheme="minorHAnsi"/>
                <w:szCs w:val="22"/>
                <w:lang w:val="ru-RU"/>
              </w:rPr>
              <w:br/>
            </w:r>
            <w:r w:rsidRPr="00B31456">
              <w:rPr>
                <w:rFonts w:cstheme="minorHAnsi"/>
                <w:b/>
                <w:bCs/>
                <w:szCs w:val="22"/>
                <w:lang w:val="ru-RU"/>
              </w:rPr>
              <w:t>Эл. почта</w:t>
            </w:r>
            <w:r w:rsidRPr="00B31456">
              <w:rPr>
                <w:rFonts w:cstheme="minorHAnsi"/>
                <w:szCs w:val="22"/>
                <w:lang w:val="ru-RU"/>
              </w:rPr>
              <w:t>:</w:t>
            </w:r>
            <w:r w:rsidRPr="00B31456">
              <w:rPr>
                <w:rFonts w:cstheme="minorHAnsi"/>
                <w:szCs w:val="22"/>
                <w:lang w:val="ru-RU"/>
              </w:rPr>
              <w:br/>
            </w:r>
            <w:r w:rsidRPr="00B31456">
              <w:rPr>
                <w:rFonts w:cstheme="minorHAnsi"/>
                <w:b/>
                <w:bCs/>
                <w:szCs w:val="22"/>
                <w:lang w:val="ru-RU"/>
              </w:rPr>
              <w:t>Веб-страница</w:t>
            </w:r>
            <w:r w:rsidRPr="00B31456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543" w:type="dxa"/>
          </w:tcPr>
          <w:p w14:paraId="66202C51" w14:textId="59E398D5" w:rsidR="00767A31" w:rsidRPr="00B31456" w:rsidRDefault="00767A31" w:rsidP="00F54168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szCs w:val="22"/>
                <w:lang w:val="ru-RU"/>
              </w:rPr>
              <w:t xml:space="preserve">+41 22 730 </w:t>
            </w:r>
            <w:r w:rsidR="001838F0" w:rsidRPr="00B31456">
              <w:rPr>
                <w:rFonts w:cstheme="minorHAnsi"/>
                <w:szCs w:val="22"/>
                <w:lang w:val="ru-RU"/>
              </w:rPr>
              <w:t>5591</w:t>
            </w:r>
            <w:r w:rsidRPr="00B31456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Pr="00B31456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Pr="00B31456">
                <w:rPr>
                  <w:rStyle w:val="Hyperlink"/>
                  <w:rFonts w:cstheme="minorHAnsi"/>
                  <w:szCs w:val="22"/>
                  <w:lang w:val="ru-RU"/>
                </w:rPr>
                <w:t>tsbtsag@itu.int</w:t>
              </w:r>
            </w:hyperlink>
            <w:r w:rsidRPr="00B31456">
              <w:rPr>
                <w:rStyle w:val="Hyperlink"/>
                <w:rFonts w:cstheme="minorHAnsi"/>
                <w:szCs w:val="22"/>
                <w:lang w:val="ru-RU"/>
              </w:rPr>
              <w:br/>
            </w:r>
            <w:hyperlink r:id="rId10" w:tgtFrame="_blank" w:tooltip="https://www.itu.int/go/t/irc" w:history="1">
              <w:bookmarkStart w:id="0" w:name="lt_pId035"/>
              <w:r w:rsidR="00E53930" w:rsidRPr="00B31456">
                <w:rPr>
                  <w:rStyle w:val="Hyperlink"/>
                  <w:rFonts w:cstheme="minorHAnsi"/>
                  <w:szCs w:val="22"/>
                  <w:lang w:val="ru-RU"/>
                </w:rPr>
                <w:t>https://itu.int/go/t/irc</w:t>
              </w:r>
              <w:bookmarkEnd w:id="0"/>
            </w:hyperlink>
          </w:p>
        </w:tc>
        <w:tc>
          <w:tcPr>
            <w:tcW w:w="4678" w:type="dxa"/>
            <w:vMerge/>
          </w:tcPr>
          <w:p w14:paraId="7B511E80" w14:textId="77777777" w:rsidR="00767A31" w:rsidRPr="00B31456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514426" w:rsidRPr="004D0693" w14:paraId="58C5935D" w14:textId="77777777" w:rsidTr="00E9778F">
        <w:trPr>
          <w:cantSplit/>
          <w:trHeight w:val="568"/>
        </w:trPr>
        <w:tc>
          <w:tcPr>
            <w:tcW w:w="1560" w:type="dxa"/>
          </w:tcPr>
          <w:p w14:paraId="54DF0AFF" w14:textId="77777777" w:rsidR="00514426" w:rsidRPr="00B31456" w:rsidRDefault="00514426" w:rsidP="00F54168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B31456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B31456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221" w:type="dxa"/>
            <w:gridSpan w:val="2"/>
          </w:tcPr>
          <w:p w14:paraId="0BB5CEA7" w14:textId="26AF60E6" w:rsidR="00514426" w:rsidRPr="00B31456" w:rsidRDefault="00E950DD" w:rsidP="008D1AC8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B31456">
              <w:rPr>
                <w:rFonts w:cstheme="minorHAnsi"/>
                <w:b/>
                <w:bCs/>
                <w:szCs w:val="22"/>
                <w:lang w:val="ru-RU"/>
              </w:rPr>
              <w:t>Платформа МСЭ для обмена знаниями в области безопасности цифровых финансов</w:t>
            </w:r>
          </w:p>
        </w:tc>
      </w:tr>
    </w:tbl>
    <w:p w14:paraId="2EB3478E" w14:textId="77777777" w:rsidR="00514426" w:rsidRPr="00B31456" w:rsidRDefault="00514426" w:rsidP="006572AA">
      <w:pPr>
        <w:pStyle w:val="Normalaftertitle"/>
        <w:spacing w:before="360" w:after="120"/>
        <w:rPr>
          <w:rFonts w:cstheme="minorHAnsi"/>
          <w:szCs w:val="22"/>
          <w:lang w:val="ru-RU"/>
        </w:rPr>
      </w:pPr>
      <w:r w:rsidRPr="00B31456">
        <w:rPr>
          <w:rFonts w:cstheme="minorHAnsi"/>
          <w:szCs w:val="22"/>
          <w:lang w:val="ru-RU"/>
        </w:rPr>
        <w:t>Уважаемая госпожа,</w:t>
      </w:r>
      <w:r w:rsidRPr="00B31456">
        <w:rPr>
          <w:rFonts w:cstheme="minorHAnsi"/>
          <w:szCs w:val="22"/>
          <w:lang w:val="ru-RU"/>
        </w:rPr>
        <w:br/>
        <w:t xml:space="preserve">уважаемый </w:t>
      </w:r>
      <w:r w:rsidRPr="00B31456">
        <w:rPr>
          <w:rStyle w:val="normaltextrun"/>
          <w:rFonts w:cstheme="minorHAnsi"/>
          <w:szCs w:val="22"/>
          <w:lang w:val="ru-RU" w:eastAsia="en-GB"/>
        </w:rPr>
        <w:t>господин</w:t>
      </w:r>
      <w:r w:rsidRPr="00B31456">
        <w:rPr>
          <w:rFonts w:cstheme="minorHAnsi"/>
          <w:szCs w:val="22"/>
          <w:lang w:val="ru-RU"/>
        </w:rPr>
        <w:t>,</w:t>
      </w:r>
    </w:p>
    <w:p w14:paraId="49D8973A" w14:textId="4378D539" w:rsidR="004B510D" w:rsidRPr="00B31456" w:rsidRDefault="009E197E" w:rsidP="006572AA">
      <w:pPr>
        <w:pStyle w:val="paragraph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highlight w:val="lightGray"/>
          <w:lang w:val="ru-RU"/>
        </w:rPr>
      </w:pPr>
      <w:bookmarkStart w:id="1" w:name="lt_pId050"/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Р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ад объявить о</w:t>
      </w:r>
      <w:r w:rsidR="00104638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вводе в действие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4B510D" w:rsidRPr="00B31456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Платформы </w:t>
      </w:r>
      <w:r w:rsidR="00FB7902" w:rsidRPr="00B31456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МСЭ для </w:t>
      </w:r>
      <w:r w:rsidR="004B510D" w:rsidRPr="00B31456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обмена знаниями </w:t>
      </w:r>
      <w:r w:rsidR="00FB7902" w:rsidRPr="00B31456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в области безопасности цифровых финансов </w:t>
      </w:r>
      <w:r w:rsidR="00FB7902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−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новой инициативы </w:t>
      </w:r>
      <w:r w:rsidR="00FB7902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Лаборатории безопасности ЦФУ МСЭ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="00FB7902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Ее о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сновн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ые задачи </w:t>
      </w:r>
      <w:r w:rsidR="00FB7902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−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способствовать сотрудничеству и обмену информацией между </w:t>
      </w:r>
      <w:r w:rsidR="0052464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регуляторными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органами и заинтересованными сторонами </w:t>
      </w:r>
      <w:r w:rsidR="0052464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экосистемы ЦФУ 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об инцидентах</w:t>
      </w:r>
      <w:r w:rsidR="0052464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, связанных с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безопасност</w:t>
      </w:r>
      <w:r w:rsidR="0052464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ью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, а также 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о 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новых угрозах и уязвимостях, влияющих на инфраструктуру </w:t>
      </w:r>
      <w:r w:rsidR="0052464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ЦФУ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. Дополнительн</w:t>
      </w:r>
      <w:r w:rsidR="00104638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ая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информаци</w:t>
      </w:r>
      <w:r w:rsidR="00104638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я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 том, как получить доступ к </w:t>
      </w:r>
      <w:r w:rsidR="0052464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П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латформе </w:t>
      </w:r>
      <w:r w:rsidR="0052464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для 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обмена знаниями, </w:t>
      </w:r>
      <w:r w:rsidR="00104638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представлена 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на веб-сайте: </w:t>
      </w:r>
      <w:hyperlink r:id="rId11" w:history="1">
        <w:r w:rsidR="00524640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https://www.itu.int/en/ITU-T/dfs/Pages/share-platform.aspx</w:t>
        </w:r>
      </w:hyperlink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.</w:t>
      </w:r>
    </w:p>
    <w:p w14:paraId="3036E648" w14:textId="7114BC39" w:rsidR="004B510D" w:rsidRPr="00B31456" w:rsidRDefault="00524640" w:rsidP="006572AA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highlight w:val="lightGray"/>
          <w:lang w:val="ru-RU"/>
        </w:rPr>
      </w:pPr>
      <w:bookmarkStart w:id="2" w:name="lt_pId053"/>
      <w:bookmarkStart w:id="3" w:name="_Hlk141430610"/>
      <w:bookmarkEnd w:id="1"/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В 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соответствии с </w:t>
      </w:r>
      <w:hyperlink r:id="rId12" w:history="1">
        <w:r w:rsidR="004B510D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Резолюци</w:t>
        </w:r>
        <w:r w:rsidR="00D518AA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ей</w:t>
        </w:r>
        <w:r w:rsidR="008A128D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 </w:t>
        </w:r>
        <w:r w:rsidR="004B510D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89 </w:t>
        </w:r>
        <w:r w:rsidR="00F4344A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(</w:t>
        </w:r>
        <w:proofErr w:type="spellStart"/>
        <w:r w:rsidR="00F4344A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Пересм</w:t>
        </w:r>
        <w:proofErr w:type="spellEnd"/>
        <w:r w:rsidR="00F4344A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. Женева, 2022 г.) </w:t>
        </w:r>
        <w:r w:rsidR="004B510D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ВАСЭ</w:t>
        </w:r>
      </w:hyperlink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"</w:t>
      </w:r>
      <w:r w:rsidRPr="00B3145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ru-RU"/>
        </w:rPr>
        <w:t>Содействие использованию информационно-коммуникационных технологий для сокращения разрыва в охвате финансовыми услугами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"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эта платформа 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предназначена для </w:t>
      </w:r>
      <w:r w:rsidR="00B5455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взаимодействия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регуляторных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органов и поставщиков 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ЦФУ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с целью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взаимного обучения, 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ведения 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диалога и обмена опытом в области цифровых финансовых услуг. 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В этой совместной деятельности примут участие 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стран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ы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региональны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е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регуляторн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ые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орган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ы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в области электросвязи, регуляторны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е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орган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ы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из секторов электросвязи и финансовых услуг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отраслевы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е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эксперт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ы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а также международны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е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и региональны</w:t>
      </w:r>
      <w:r w:rsidR="00D518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е</w:t>
      </w:r>
      <w:r w:rsidR="00A8773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организации</w:t>
      </w:r>
      <w:r w:rsidR="004B51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.</w:t>
      </w:r>
    </w:p>
    <w:p w14:paraId="44274A8C" w14:textId="047DED87" w:rsidR="004B510D" w:rsidRPr="00B31456" w:rsidRDefault="004B510D" w:rsidP="006572AA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highlight w:val="lightGray"/>
          <w:lang w:val="ru-RU"/>
        </w:rPr>
      </w:pPr>
      <w:bookmarkStart w:id="4" w:name="lt_pId055"/>
      <w:bookmarkEnd w:id="2"/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Платформа </w:t>
      </w:r>
      <w:r w:rsidR="003D0BFE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для 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обмена знаниями позволит </w:t>
      </w:r>
      <w:r w:rsidR="003D0BFE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регуляторным 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органам:</w:t>
      </w:r>
    </w:p>
    <w:p w14:paraId="297E75FB" w14:textId="712CB01C" w:rsidR="00F374A9" w:rsidRPr="00B31456" w:rsidRDefault="004B510D" w:rsidP="006572AA">
      <w:pPr>
        <w:pStyle w:val="paragraph"/>
        <w:spacing w:before="0" w:beforeAutospacing="0" w:after="12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ru-RU"/>
        </w:rPr>
      </w:pPr>
      <w:bookmarkStart w:id="5" w:name="lt_pId056"/>
      <w:bookmarkEnd w:id="4"/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a)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ab/>
      </w:r>
      <w:r w:rsidR="009B69B7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с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отрудничать с МСЭ для </w:t>
      </w:r>
      <w:r w:rsidR="00D726E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постоянной актуализации 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механизмов обеспечения безопасности</w:t>
      </w:r>
      <w:r w:rsidR="003F29DE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в рамках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13" w:history="1">
        <w:r w:rsidR="00D726E3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Системы обеспечения безопасности ЦФУ</w:t>
        </w:r>
      </w:hyperlink>
      <w:r w:rsidR="00D61425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, а также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14" w:history="1">
        <w:r w:rsidR="009B69B7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рекомендаци</w:t>
        </w:r>
        <w:r w:rsidR="00D61425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й</w:t>
        </w:r>
        <w:r w:rsidR="009B69B7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 по безопасности ЦФУ</w:t>
        </w:r>
      </w:hyperlink>
      <w:r w:rsidR="009B69B7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;</w:t>
      </w:r>
    </w:p>
    <w:p w14:paraId="32C3D1DE" w14:textId="552E8AB0" w:rsidR="00F374A9" w:rsidRPr="00B31456" w:rsidRDefault="004B510D" w:rsidP="006572AA">
      <w:pPr>
        <w:pStyle w:val="paragraph"/>
        <w:spacing w:before="0" w:beforeAutospacing="0" w:after="12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highlight w:val="lightGray"/>
          <w:lang w:val="ru-RU"/>
        </w:rPr>
      </w:pPr>
      <w:bookmarkStart w:id="6" w:name="lt_pId057"/>
      <w:bookmarkEnd w:id="5"/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b)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ab/>
      </w:r>
      <w:r w:rsidR="009B69B7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о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бмениваться опытом, </w:t>
      </w:r>
      <w:r w:rsidR="00D726E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информацией о 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проблема</w:t>
      </w:r>
      <w:r w:rsidR="00D726E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х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и урока</w:t>
      </w:r>
      <w:r w:rsidR="00D726E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х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, извлеченны</w:t>
      </w:r>
      <w:r w:rsidR="00D726E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х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D726E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в ходе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реализации мер безопасности в различных юрисдикциях</w:t>
      </w:r>
      <w:r w:rsidR="00D726E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;</w:t>
      </w:r>
    </w:p>
    <w:p w14:paraId="20BC36CE" w14:textId="49954E14" w:rsidR="00E950DD" w:rsidRPr="00B31456" w:rsidRDefault="004B510D" w:rsidP="006572AA">
      <w:pPr>
        <w:pStyle w:val="paragraph"/>
        <w:spacing w:before="0" w:beforeAutospacing="0" w:after="12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ru-RU"/>
        </w:rPr>
      </w:pPr>
      <w:bookmarkStart w:id="7" w:name="lt_pId058"/>
      <w:bookmarkEnd w:id="6"/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c)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ab/>
      </w:r>
      <w:r w:rsidR="009B69B7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о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бщаться напрямую с</w:t>
      </w:r>
      <w:r w:rsidR="00170261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коллегами по вопросам безопасности цифровых финансовых услуг</w:t>
      </w:r>
      <w:r w:rsidR="00560565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.</w:t>
      </w:r>
      <w:bookmarkEnd w:id="7"/>
    </w:p>
    <w:p w14:paraId="12EC1754" w14:textId="105C3D87" w:rsidR="00F374A9" w:rsidRPr="00B31456" w:rsidRDefault="00F374A9" w:rsidP="006572AA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highlight w:val="lightGray"/>
          <w:lang w:val="ru-RU"/>
        </w:rPr>
      </w:pPr>
      <w:bookmarkStart w:id="8" w:name="lt_pId059"/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Платформа использует инструменты с открытым исходным кодом, такие как </w:t>
      </w:r>
      <w:r w:rsidRPr="00B3145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ru-RU"/>
        </w:rPr>
        <w:t>GitBook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и </w:t>
      </w:r>
      <w:r w:rsidRPr="00B3145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ru-RU"/>
        </w:rPr>
        <w:t>Slack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. Рекомендации по безопасности </w:t>
      </w:r>
      <w:r w:rsidR="00F631A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ЦФУ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и технические отчеты о передовых методах обеспечения безопасности, таки</w:t>
      </w:r>
      <w:r w:rsidR="00B5455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е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как </w:t>
      </w:r>
      <w:r w:rsidR="00F631A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Система обеспечения безопасности ЦФУ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, размещаются </w:t>
      </w:r>
      <w:r w:rsidR="00CC4EBF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через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B3145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ru-RU"/>
        </w:rPr>
        <w:t>GitBook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, и </w:t>
      </w:r>
      <w:r w:rsidR="00F631A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lastRenderedPageBreak/>
        <w:t>регуляторные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органы могут </w:t>
      </w:r>
      <w:r w:rsidR="00F631A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участвовать в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обновлени</w:t>
      </w:r>
      <w:r w:rsidR="00F631A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и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этих ресурсов и предлагать изменения. </w:t>
      </w:r>
      <w:r w:rsidRPr="00B3145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ru-RU"/>
        </w:rPr>
        <w:t>Slack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служит инструментом </w:t>
      </w:r>
      <w:r w:rsidR="003B6DD6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для 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связи и обмена сообщениями </w:t>
      </w:r>
      <w:r w:rsidR="003B6DD6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между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регул</w:t>
      </w:r>
      <w:r w:rsidR="003B6DD6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яторными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орган</w:t>
      </w:r>
      <w:r w:rsidR="003B6DD6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ами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, позволяющим </w:t>
      </w:r>
      <w:r w:rsidR="0035227C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оперативно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обмениваться информацией об инцидентах безопасности</w:t>
      </w:r>
      <w:r w:rsidR="0035227C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в области ЦФУ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и любых регуляторных мерах, связанных с безопасностью.</w:t>
      </w:r>
    </w:p>
    <w:p w14:paraId="12333010" w14:textId="0188CB0E" w:rsidR="00F374A9" w:rsidRPr="00B31456" w:rsidRDefault="00F374A9" w:rsidP="006572AA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ru-RU"/>
        </w:rPr>
      </w:pPr>
      <w:bookmarkStart w:id="9" w:name="lt_pId062"/>
      <w:bookmarkEnd w:id="3"/>
      <w:bookmarkEnd w:id="8"/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Рекомендации по безопасности </w:t>
      </w:r>
      <w:r w:rsidR="007E1BE8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ЦФУ </w:t>
      </w:r>
      <w:r w:rsidR="00DB1D11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содержат</w:t>
      </w:r>
      <w:r w:rsidR="00B5455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: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меры, которые должны быть приняты </w:t>
      </w:r>
      <w:r w:rsidR="007E1BE8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регуляторными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органами </w:t>
      </w:r>
      <w:r w:rsidR="00C812F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в области </w:t>
      </w:r>
      <w:r w:rsidR="007E1BE8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ЦФУ 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для </w:t>
      </w:r>
      <w:r w:rsidR="00C812F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смягчения факторов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уязвимост</w:t>
      </w:r>
      <w:r w:rsidR="00C812F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и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SS7, защиты от </w:t>
      </w:r>
      <w:r w:rsidR="00B5455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связанных с SIM-картами 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рисков и мошенничества с </w:t>
      </w:r>
      <w:r w:rsidR="00C812F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подменой 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SIM-карт,</w:t>
      </w:r>
      <w:r w:rsidR="00B5455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а также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внедрения передовых методов обеспечения безопасности мобильных приложений</w:t>
      </w:r>
      <w:r w:rsidR="00B5455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;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шаблон типового меморандума о взаимопонимании между регулятор</w:t>
      </w:r>
      <w:r w:rsidR="00EA1FD1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ным органом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C812F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в области электросвязи 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и центральным </w:t>
      </w:r>
      <w:r w:rsidR="00C812F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банком по вопросам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безопасности цифровых финансовых услуг</w:t>
      </w:r>
      <w:r w:rsidR="00B5455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;</w:t>
      </w:r>
      <w:r w:rsidR="00DB1D11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B5455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а также</w:t>
      </w:r>
      <w:r w:rsidR="00DB1D11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C812F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С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истем</w:t>
      </w:r>
      <w:r w:rsidR="00DB1D11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у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обеспечения безопасности </w:t>
      </w:r>
      <w:r w:rsidR="007E1BE8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ЦФУ 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для управления угрозами и уязвимостями инфраструктуры </w:t>
      </w:r>
      <w:r w:rsidR="007E1BE8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ЦФУ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.</w:t>
      </w:r>
    </w:p>
    <w:p w14:paraId="3FE83D09" w14:textId="7982008D" w:rsidR="00F374A9" w:rsidRPr="00B31456" w:rsidRDefault="00F153EB" w:rsidP="006572AA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ru-RU"/>
        </w:rPr>
      </w:pPr>
      <w:bookmarkStart w:id="10" w:name="lt_pId063"/>
      <w:bookmarkEnd w:id="9"/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Х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отел бы пригласить вас </w:t>
      </w:r>
      <w:r w:rsidR="00FE0BE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стать участниками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E0BE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П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латформ</w:t>
      </w:r>
      <w:r w:rsidR="00FE0BE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ы для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обмена знаниями </w:t>
      </w:r>
      <w:r w:rsidR="00FF6725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в области 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безопасности </w:t>
      </w:r>
      <w:r w:rsidR="00FE0BE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ЦФУ 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и внести свой вклад в разработку и внедрение рекомендаций по безопасности и передового опыта </w:t>
      </w:r>
      <w:r w:rsidR="0018670D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в области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E0BE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ЦФУ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="007D33DE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Благодаря сотрудничеству и обмену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опытом мы можем работать над </w:t>
      </w:r>
      <w:r w:rsidR="00B54550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укреплением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безопасности </w:t>
      </w:r>
      <w:r w:rsidR="007D33DE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в области 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цифровых финансовых услуг и способствовать созданию надежной и безопасной среды цифровых финансовых услуг и </w:t>
      </w:r>
      <w:r w:rsidR="007D33DE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расширению охвата финансовыми услугами 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во всем мире.</w:t>
      </w:r>
    </w:p>
    <w:p w14:paraId="4549AC08" w14:textId="0989B6AF" w:rsidR="00F374A9" w:rsidRPr="00B31456" w:rsidRDefault="00B54550" w:rsidP="006572AA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ru-RU"/>
        </w:rPr>
      </w:pPr>
      <w:bookmarkStart w:id="11" w:name="lt_pId065"/>
      <w:bookmarkEnd w:id="10"/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Если у вас возникнут какие-либо вопросы или вам потребуется </w:t>
      </w:r>
      <w:r w:rsidR="002B046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дополнительн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ая</w:t>
      </w:r>
      <w:r w:rsidR="002B046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информаци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я,</w:t>
      </w:r>
      <w:r w:rsidR="002B046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просим обращаться в 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Лабораторию безопасности </w:t>
      </w:r>
      <w:r w:rsidR="002B0463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ЦФУ 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МСЭ по электронной почте (</w:t>
      </w:r>
      <w:hyperlink r:id="rId15" w:history="1">
        <w:r w:rsidR="002B0463" w:rsidRPr="00B314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dfssecuritylab@itu.int</w:t>
        </w:r>
      </w:hyperlink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).</w:t>
      </w:r>
    </w:p>
    <w:p w14:paraId="69C648E8" w14:textId="350144CA" w:rsidR="00992397" w:rsidRPr="00B31456" w:rsidRDefault="00291675" w:rsidP="006572AA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ru-RU"/>
        </w:rPr>
      </w:pP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Надеемся на </w:t>
      </w:r>
      <w:r w:rsidR="00560565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в</w:t>
      </w: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аше ценное участие и вклады</w:t>
      </w:r>
      <w:r w:rsidR="00F374A9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.</w:t>
      </w:r>
      <w:bookmarkEnd w:id="11"/>
    </w:p>
    <w:p w14:paraId="27ED563D" w14:textId="53DE83F3" w:rsidR="006572AA" w:rsidRPr="00B31456" w:rsidRDefault="006572AA" w:rsidP="006572AA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ru-RU"/>
        </w:rPr>
      </w:pPr>
      <w:r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С уважением,</w:t>
      </w:r>
    </w:p>
    <w:p w14:paraId="0CB8C849" w14:textId="1A78EAA1" w:rsidR="006572AA" w:rsidRPr="00B31456" w:rsidRDefault="004A2F53" w:rsidP="004D0693">
      <w:pPr>
        <w:pStyle w:val="paragraph"/>
        <w:spacing w:before="96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noProof/>
          <w:sz w:val="22"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4D70A72" wp14:editId="62181C93">
            <wp:simplePos x="0" y="0"/>
            <wp:positionH relativeFrom="column">
              <wp:posOffset>-2540</wp:posOffset>
            </wp:positionH>
            <wp:positionV relativeFrom="paragraph">
              <wp:posOffset>52070</wp:posOffset>
            </wp:positionV>
            <wp:extent cx="722355" cy="387350"/>
            <wp:effectExtent l="0" t="0" r="1905" b="0"/>
            <wp:wrapNone/>
            <wp:docPr id="45706415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6415" name="Picture 2" descr="A black text on a white backgroun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572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Сейдзо</w:t>
      </w:r>
      <w:proofErr w:type="spellEnd"/>
      <w:r w:rsidR="006572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6572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Оноэ</w:t>
      </w:r>
      <w:proofErr w:type="spellEnd"/>
      <w:r w:rsidR="006572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br/>
        <w:t xml:space="preserve">Директор Бюро </w:t>
      </w:r>
      <w:r w:rsidR="006572AA" w:rsidRPr="00B31456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br/>
        <w:t>стандартизации электросвязи</w:t>
      </w:r>
    </w:p>
    <w:sectPr w:rsidR="006572AA" w:rsidRPr="00B31456" w:rsidSect="00181C13">
      <w:headerReference w:type="default" r:id="rId17"/>
      <w:footerReference w:type="first" r:id="rId18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D9E6" w14:textId="77777777" w:rsidR="00175506" w:rsidRDefault="00175506">
      <w:r>
        <w:separator/>
      </w:r>
    </w:p>
  </w:endnote>
  <w:endnote w:type="continuationSeparator" w:id="0">
    <w:p w14:paraId="03034706" w14:textId="77777777" w:rsidR="00175506" w:rsidRDefault="0017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7BCE" w14:textId="7D2C5654" w:rsidR="00367739" w:rsidRPr="001918C4" w:rsidRDefault="00367739" w:rsidP="001918C4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F51AFA">
      <w:rPr>
        <w:color w:val="0070C0"/>
        <w:sz w:val="18"/>
        <w:szCs w:val="18"/>
        <w:lang w:val="fr-CH"/>
      </w:rPr>
      <w:t>International Telecommunication Union • Place des Nations • CH</w:t>
    </w:r>
    <w:r w:rsidRPr="00F51AFA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F51AFA">
      <w:rPr>
        <w:color w:val="0070C0"/>
        <w:sz w:val="18"/>
        <w:szCs w:val="18"/>
        <w:lang w:val="fr-CH"/>
      </w:rPr>
      <w:br/>
    </w:r>
    <w:r w:rsidRPr="00F51AFA">
      <w:rPr>
        <w:color w:val="0070C0"/>
        <w:sz w:val="18"/>
        <w:szCs w:val="18"/>
        <w:lang w:val="ru-RU"/>
      </w:rPr>
      <w:t>Тел</w:t>
    </w:r>
    <w:r w:rsidRPr="00F51AFA">
      <w:rPr>
        <w:color w:val="0070C0"/>
        <w:sz w:val="18"/>
        <w:szCs w:val="18"/>
        <w:lang w:val="en-GB"/>
      </w:rPr>
      <w:t>.</w:t>
    </w:r>
    <w:r w:rsidRPr="00F51AFA">
      <w:rPr>
        <w:color w:val="0070C0"/>
        <w:sz w:val="18"/>
        <w:szCs w:val="18"/>
        <w:lang w:val="fr-CH"/>
      </w:rPr>
      <w:t xml:space="preserve">: +41 22 730 5111 • </w:t>
    </w:r>
    <w:r w:rsidRPr="00F51AFA">
      <w:rPr>
        <w:color w:val="0070C0"/>
        <w:sz w:val="18"/>
        <w:szCs w:val="18"/>
        <w:lang w:val="ru-RU"/>
      </w:rPr>
      <w:t>Факс</w:t>
    </w:r>
    <w:r w:rsidRPr="00F51AFA">
      <w:rPr>
        <w:color w:val="0070C0"/>
        <w:sz w:val="18"/>
        <w:szCs w:val="18"/>
        <w:lang w:val="fr-CH"/>
      </w:rPr>
      <w:t>: +41 22 733 7256</w:t>
    </w:r>
    <w:r w:rsidRPr="00F51AFA">
      <w:rPr>
        <w:color w:val="0070C0"/>
        <w:sz w:val="18"/>
        <w:szCs w:val="18"/>
        <w:lang w:val="en-GB"/>
      </w:rPr>
      <w:t xml:space="preserve"> </w:t>
    </w:r>
    <w:r w:rsidRPr="00F51AFA">
      <w:rPr>
        <w:color w:val="0070C0"/>
        <w:sz w:val="18"/>
        <w:szCs w:val="18"/>
        <w:lang w:val="fr-CH"/>
      </w:rPr>
      <w:t xml:space="preserve">• </w:t>
    </w:r>
    <w:r w:rsidRPr="00F51AFA">
      <w:rPr>
        <w:color w:val="0070C0"/>
        <w:sz w:val="18"/>
        <w:szCs w:val="18"/>
        <w:lang w:val="ru-RU"/>
      </w:rPr>
      <w:t>Эл</w:t>
    </w:r>
    <w:r w:rsidRPr="00F51AFA">
      <w:rPr>
        <w:color w:val="0070C0"/>
        <w:sz w:val="18"/>
        <w:szCs w:val="18"/>
        <w:lang w:val="en-GB"/>
      </w:rPr>
      <w:t xml:space="preserve">. </w:t>
    </w:r>
    <w:r w:rsidRPr="00F51AFA">
      <w:rPr>
        <w:color w:val="0070C0"/>
        <w:sz w:val="18"/>
        <w:szCs w:val="18"/>
        <w:lang w:val="ru-RU"/>
      </w:rPr>
      <w:t>почта</w:t>
    </w:r>
    <w:r w:rsidRPr="00F51AFA">
      <w:rPr>
        <w:color w:val="0070C0"/>
        <w:sz w:val="18"/>
        <w:szCs w:val="18"/>
        <w:lang w:val="fr-CH"/>
      </w:rPr>
      <w:t xml:space="preserve">: </w:t>
    </w:r>
    <w:hyperlink r:id="rId1" w:history="1">
      <w:r w:rsidRPr="00F51AFA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F51AFA">
      <w:rPr>
        <w:color w:val="0070C0"/>
        <w:sz w:val="18"/>
        <w:szCs w:val="18"/>
        <w:lang w:val="fr-CH"/>
      </w:rPr>
      <w:t xml:space="preserve"> • </w:t>
    </w:r>
    <w:hyperlink r:id="rId2" w:history="1">
      <w:r w:rsidRPr="00F51AFA">
        <w:rPr>
          <w:rStyle w:val="Hyperlink"/>
          <w:color w:val="0070C0"/>
          <w:sz w:val="18"/>
          <w:szCs w:val="18"/>
          <w:lang w:val="fr-CH"/>
        </w:rPr>
        <w:t>www.itu.int</w:t>
      </w:r>
    </w:hyperlink>
    <w:r w:rsidRPr="00F51AFA">
      <w:rPr>
        <w:rStyle w:val="Hyperlink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B16E" w14:textId="77777777" w:rsidR="00175506" w:rsidRDefault="00175506">
      <w:r>
        <w:separator/>
      </w:r>
    </w:p>
  </w:footnote>
  <w:footnote w:type="continuationSeparator" w:id="0">
    <w:p w14:paraId="06BDB1CD" w14:textId="77777777" w:rsidR="00175506" w:rsidRDefault="0017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2935" w14:textId="1F079C3D" w:rsidR="00367739" w:rsidRDefault="00367739" w:rsidP="00F54168">
    <w:pPr>
      <w:pStyle w:val="Header"/>
      <w:spacing w:after="360"/>
    </w:pPr>
    <w:r>
      <w:t xml:space="preserve">- </w:t>
    </w:r>
    <w:sdt>
      <w:sdtPr>
        <w:id w:val="-17444007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45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B555FC">
      <w:rPr>
        <w:lang w:val="ru-RU"/>
      </w:rPr>
      <w:t>1</w:t>
    </w:r>
    <w:r w:rsidR="00A45D7F">
      <w:t>49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5CE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EE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2C9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6C7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A6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C6B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C9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689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0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66162"/>
    <w:multiLevelType w:val="hybridMultilevel"/>
    <w:tmpl w:val="832A733A"/>
    <w:lvl w:ilvl="0" w:tplc="FEB2C032">
      <w:start w:val="1"/>
      <w:numFmt w:val="lowerLetter"/>
      <w:lvlText w:val="%1)"/>
      <w:lvlJc w:val="left"/>
      <w:pPr>
        <w:ind w:left="720" w:hanging="360"/>
      </w:pPr>
    </w:lvl>
    <w:lvl w:ilvl="1" w:tplc="B814767E" w:tentative="1">
      <w:start w:val="1"/>
      <w:numFmt w:val="lowerLetter"/>
      <w:lvlText w:val="%2."/>
      <w:lvlJc w:val="left"/>
      <w:pPr>
        <w:ind w:left="1440" w:hanging="360"/>
      </w:pPr>
    </w:lvl>
    <w:lvl w:ilvl="2" w:tplc="5E1A736E" w:tentative="1">
      <w:start w:val="1"/>
      <w:numFmt w:val="lowerRoman"/>
      <w:lvlText w:val="%3."/>
      <w:lvlJc w:val="right"/>
      <w:pPr>
        <w:ind w:left="2160" w:hanging="180"/>
      </w:pPr>
    </w:lvl>
    <w:lvl w:ilvl="3" w:tplc="9E6E84C6" w:tentative="1">
      <w:start w:val="1"/>
      <w:numFmt w:val="decimal"/>
      <w:lvlText w:val="%4."/>
      <w:lvlJc w:val="left"/>
      <w:pPr>
        <w:ind w:left="2880" w:hanging="360"/>
      </w:pPr>
    </w:lvl>
    <w:lvl w:ilvl="4" w:tplc="21588EB4" w:tentative="1">
      <w:start w:val="1"/>
      <w:numFmt w:val="lowerLetter"/>
      <w:lvlText w:val="%5."/>
      <w:lvlJc w:val="left"/>
      <w:pPr>
        <w:ind w:left="3600" w:hanging="360"/>
      </w:pPr>
    </w:lvl>
    <w:lvl w:ilvl="5" w:tplc="150011D2" w:tentative="1">
      <w:start w:val="1"/>
      <w:numFmt w:val="lowerRoman"/>
      <w:lvlText w:val="%6."/>
      <w:lvlJc w:val="right"/>
      <w:pPr>
        <w:ind w:left="4320" w:hanging="180"/>
      </w:pPr>
    </w:lvl>
    <w:lvl w:ilvl="6" w:tplc="087837D8" w:tentative="1">
      <w:start w:val="1"/>
      <w:numFmt w:val="decimal"/>
      <w:lvlText w:val="%7."/>
      <w:lvlJc w:val="left"/>
      <w:pPr>
        <w:ind w:left="5040" w:hanging="360"/>
      </w:pPr>
    </w:lvl>
    <w:lvl w:ilvl="7" w:tplc="B17200D6" w:tentative="1">
      <w:start w:val="1"/>
      <w:numFmt w:val="lowerLetter"/>
      <w:lvlText w:val="%8."/>
      <w:lvlJc w:val="left"/>
      <w:pPr>
        <w:ind w:left="5760" w:hanging="360"/>
      </w:pPr>
    </w:lvl>
    <w:lvl w:ilvl="8" w:tplc="75E68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5740226">
    <w:abstractNumId w:val="26"/>
  </w:num>
  <w:num w:numId="2" w16cid:durableId="1732381872">
    <w:abstractNumId w:val="16"/>
  </w:num>
  <w:num w:numId="3" w16cid:durableId="412121815">
    <w:abstractNumId w:val="33"/>
  </w:num>
  <w:num w:numId="4" w16cid:durableId="523593002">
    <w:abstractNumId w:val="13"/>
  </w:num>
  <w:num w:numId="5" w16cid:durableId="145977110">
    <w:abstractNumId w:val="27"/>
  </w:num>
  <w:num w:numId="6" w16cid:durableId="904606136">
    <w:abstractNumId w:val="12"/>
  </w:num>
  <w:num w:numId="7" w16cid:durableId="667637105">
    <w:abstractNumId w:val="29"/>
  </w:num>
  <w:num w:numId="8" w16cid:durableId="1274630663">
    <w:abstractNumId w:val="24"/>
  </w:num>
  <w:num w:numId="9" w16cid:durableId="34307047">
    <w:abstractNumId w:val="25"/>
  </w:num>
  <w:num w:numId="10" w16cid:durableId="2014069250">
    <w:abstractNumId w:val="15"/>
  </w:num>
  <w:num w:numId="11" w16cid:durableId="563026733">
    <w:abstractNumId w:val="28"/>
  </w:num>
  <w:num w:numId="12" w16cid:durableId="35496021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460338811">
    <w:abstractNumId w:val="20"/>
  </w:num>
  <w:num w:numId="14" w16cid:durableId="1504979148">
    <w:abstractNumId w:val="21"/>
  </w:num>
  <w:num w:numId="15" w16cid:durableId="672339770">
    <w:abstractNumId w:val="14"/>
  </w:num>
  <w:num w:numId="16" w16cid:durableId="175119222">
    <w:abstractNumId w:val="32"/>
  </w:num>
  <w:num w:numId="17" w16cid:durableId="1525558058">
    <w:abstractNumId w:val="31"/>
  </w:num>
  <w:num w:numId="18" w16cid:durableId="398600580">
    <w:abstractNumId w:val="9"/>
  </w:num>
  <w:num w:numId="19" w16cid:durableId="1089423269">
    <w:abstractNumId w:val="7"/>
  </w:num>
  <w:num w:numId="20" w16cid:durableId="655185210">
    <w:abstractNumId w:val="6"/>
  </w:num>
  <w:num w:numId="21" w16cid:durableId="1594314730">
    <w:abstractNumId w:val="5"/>
  </w:num>
  <w:num w:numId="22" w16cid:durableId="1227380068">
    <w:abstractNumId w:val="4"/>
  </w:num>
  <w:num w:numId="23" w16cid:durableId="773355731">
    <w:abstractNumId w:val="8"/>
  </w:num>
  <w:num w:numId="24" w16cid:durableId="1174496198">
    <w:abstractNumId w:val="3"/>
  </w:num>
  <w:num w:numId="25" w16cid:durableId="142279664">
    <w:abstractNumId w:val="2"/>
  </w:num>
  <w:num w:numId="26" w16cid:durableId="1607813604">
    <w:abstractNumId w:val="1"/>
  </w:num>
  <w:num w:numId="27" w16cid:durableId="1774743837">
    <w:abstractNumId w:val="0"/>
  </w:num>
  <w:num w:numId="28" w16cid:durableId="1502155969">
    <w:abstractNumId w:val="11"/>
  </w:num>
  <w:num w:numId="29" w16cid:durableId="769060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5058420">
    <w:abstractNumId w:val="17"/>
  </w:num>
  <w:num w:numId="31" w16cid:durableId="276758799">
    <w:abstractNumId w:val="22"/>
  </w:num>
  <w:num w:numId="32" w16cid:durableId="855190842">
    <w:abstractNumId w:val="30"/>
  </w:num>
  <w:num w:numId="33" w16cid:durableId="111167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6781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0C8"/>
    <w:rsid w:val="00005779"/>
    <w:rsid w:val="00010668"/>
    <w:rsid w:val="00011E58"/>
    <w:rsid w:val="00013980"/>
    <w:rsid w:val="00024565"/>
    <w:rsid w:val="00031CFF"/>
    <w:rsid w:val="0003235D"/>
    <w:rsid w:val="000415BC"/>
    <w:rsid w:val="00041FD9"/>
    <w:rsid w:val="00042ACE"/>
    <w:rsid w:val="000524E5"/>
    <w:rsid w:val="00065DC5"/>
    <w:rsid w:val="0007562A"/>
    <w:rsid w:val="00082B7B"/>
    <w:rsid w:val="00083D77"/>
    <w:rsid w:val="00090653"/>
    <w:rsid w:val="0009066E"/>
    <w:rsid w:val="00095EA0"/>
    <w:rsid w:val="000A7827"/>
    <w:rsid w:val="000B2F7A"/>
    <w:rsid w:val="000B56C8"/>
    <w:rsid w:val="000C033A"/>
    <w:rsid w:val="000C2147"/>
    <w:rsid w:val="000C7D98"/>
    <w:rsid w:val="000D10B7"/>
    <w:rsid w:val="000D12BF"/>
    <w:rsid w:val="000D1DD7"/>
    <w:rsid w:val="000E0EDF"/>
    <w:rsid w:val="000E50BC"/>
    <w:rsid w:val="00103310"/>
    <w:rsid w:val="00104638"/>
    <w:rsid w:val="00104C33"/>
    <w:rsid w:val="00110787"/>
    <w:rsid w:val="001115EE"/>
    <w:rsid w:val="00111897"/>
    <w:rsid w:val="00114B18"/>
    <w:rsid w:val="00115B49"/>
    <w:rsid w:val="001168CB"/>
    <w:rsid w:val="00121B87"/>
    <w:rsid w:val="001238B0"/>
    <w:rsid w:val="00125D97"/>
    <w:rsid w:val="0013234A"/>
    <w:rsid w:val="00133548"/>
    <w:rsid w:val="00134423"/>
    <w:rsid w:val="001354C7"/>
    <w:rsid w:val="001629DC"/>
    <w:rsid w:val="001630AD"/>
    <w:rsid w:val="00170261"/>
    <w:rsid w:val="00175506"/>
    <w:rsid w:val="00177269"/>
    <w:rsid w:val="00180971"/>
    <w:rsid w:val="00181C13"/>
    <w:rsid w:val="001834EC"/>
    <w:rsid w:val="001838F0"/>
    <w:rsid w:val="00185908"/>
    <w:rsid w:val="0018670D"/>
    <w:rsid w:val="001903B4"/>
    <w:rsid w:val="001918C4"/>
    <w:rsid w:val="001A6976"/>
    <w:rsid w:val="001B4A74"/>
    <w:rsid w:val="001B560E"/>
    <w:rsid w:val="001C3A44"/>
    <w:rsid w:val="001D24E9"/>
    <w:rsid w:val="001D261C"/>
    <w:rsid w:val="001D33E8"/>
    <w:rsid w:val="001D4109"/>
    <w:rsid w:val="001F1B76"/>
    <w:rsid w:val="001F3226"/>
    <w:rsid w:val="001F32EB"/>
    <w:rsid w:val="001F4A75"/>
    <w:rsid w:val="001F7803"/>
    <w:rsid w:val="0020275B"/>
    <w:rsid w:val="00203944"/>
    <w:rsid w:val="00205008"/>
    <w:rsid w:val="00207341"/>
    <w:rsid w:val="00207DE9"/>
    <w:rsid w:val="002176FD"/>
    <w:rsid w:val="002224CE"/>
    <w:rsid w:val="0022534D"/>
    <w:rsid w:val="00231C3D"/>
    <w:rsid w:val="0023538B"/>
    <w:rsid w:val="00235549"/>
    <w:rsid w:val="002455A1"/>
    <w:rsid w:val="00247718"/>
    <w:rsid w:val="0025701E"/>
    <w:rsid w:val="0026232A"/>
    <w:rsid w:val="00265399"/>
    <w:rsid w:val="0026693E"/>
    <w:rsid w:val="00273EA9"/>
    <w:rsid w:val="00291675"/>
    <w:rsid w:val="002A01A0"/>
    <w:rsid w:val="002B0463"/>
    <w:rsid w:val="002B37F9"/>
    <w:rsid w:val="002C0174"/>
    <w:rsid w:val="002C6019"/>
    <w:rsid w:val="002D26FD"/>
    <w:rsid w:val="002E2FB5"/>
    <w:rsid w:val="002E4C41"/>
    <w:rsid w:val="002E69F8"/>
    <w:rsid w:val="002F36B8"/>
    <w:rsid w:val="00302648"/>
    <w:rsid w:val="00303D7A"/>
    <w:rsid w:val="00303D94"/>
    <w:rsid w:val="0033434F"/>
    <w:rsid w:val="00335378"/>
    <w:rsid w:val="00340304"/>
    <w:rsid w:val="00342B3D"/>
    <w:rsid w:val="00346E8F"/>
    <w:rsid w:val="0035227C"/>
    <w:rsid w:val="003557E4"/>
    <w:rsid w:val="0035778E"/>
    <w:rsid w:val="00362745"/>
    <w:rsid w:val="003639D2"/>
    <w:rsid w:val="003660BA"/>
    <w:rsid w:val="00366F50"/>
    <w:rsid w:val="00367739"/>
    <w:rsid w:val="00395CC9"/>
    <w:rsid w:val="003A4812"/>
    <w:rsid w:val="003B0245"/>
    <w:rsid w:val="003B6DD6"/>
    <w:rsid w:val="003C485A"/>
    <w:rsid w:val="003D0BFE"/>
    <w:rsid w:val="003E1E33"/>
    <w:rsid w:val="003E44A9"/>
    <w:rsid w:val="003F15B1"/>
    <w:rsid w:val="003F2855"/>
    <w:rsid w:val="003F29DE"/>
    <w:rsid w:val="003F5258"/>
    <w:rsid w:val="003F5B77"/>
    <w:rsid w:val="003F635F"/>
    <w:rsid w:val="00411C83"/>
    <w:rsid w:val="004129D8"/>
    <w:rsid w:val="004134CC"/>
    <w:rsid w:val="004167E6"/>
    <w:rsid w:val="0041688E"/>
    <w:rsid w:val="0042046A"/>
    <w:rsid w:val="00422179"/>
    <w:rsid w:val="00430980"/>
    <w:rsid w:val="00444B73"/>
    <w:rsid w:val="0045405E"/>
    <w:rsid w:val="00454330"/>
    <w:rsid w:val="00455EFA"/>
    <w:rsid w:val="00460341"/>
    <w:rsid w:val="00465014"/>
    <w:rsid w:val="00466895"/>
    <w:rsid w:val="00472C47"/>
    <w:rsid w:val="00475A27"/>
    <w:rsid w:val="00477599"/>
    <w:rsid w:val="00483483"/>
    <w:rsid w:val="00494F92"/>
    <w:rsid w:val="0049527B"/>
    <w:rsid w:val="00495F13"/>
    <w:rsid w:val="004962ED"/>
    <w:rsid w:val="004A0D07"/>
    <w:rsid w:val="004A2F53"/>
    <w:rsid w:val="004B4FB1"/>
    <w:rsid w:val="004B510D"/>
    <w:rsid w:val="004C5268"/>
    <w:rsid w:val="004C775C"/>
    <w:rsid w:val="004D0693"/>
    <w:rsid w:val="004E01AE"/>
    <w:rsid w:val="004E0443"/>
    <w:rsid w:val="004E58E4"/>
    <w:rsid w:val="004E59FA"/>
    <w:rsid w:val="004E5F57"/>
    <w:rsid w:val="004F3951"/>
    <w:rsid w:val="004F3A78"/>
    <w:rsid w:val="004F48F0"/>
    <w:rsid w:val="004F7923"/>
    <w:rsid w:val="004F7B73"/>
    <w:rsid w:val="005015A9"/>
    <w:rsid w:val="00501D8B"/>
    <w:rsid w:val="00502B65"/>
    <w:rsid w:val="00512A1D"/>
    <w:rsid w:val="00514426"/>
    <w:rsid w:val="00521BBE"/>
    <w:rsid w:val="00523E1D"/>
    <w:rsid w:val="00524640"/>
    <w:rsid w:val="0053108B"/>
    <w:rsid w:val="00536B90"/>
    <w:rsid w:val="00543659"/>
    <w:rsid w:val="0054559F"/>
    <w:rsid w:val="00546C04"/>
    <w:rsid w:val="0055134C"/>
    <w:rsid w:val="00553363"/>
    <w:rsid w:val="00560565"/>
    <w:rsid w:val="00561195"/>
    <w:rsid w:val="00561BBD"/>
    <w:rsid w:val="00570209"/>
    <w:rsid w:val="0058287E"/>
    <w:rsid w:val="005837DA"/>
    <w:rsid w:val="00591979"/>
    <w:rsid w:val="005919AF"/>
    <w:rsid w:val="0059788A"/>
    <w:rsid w:val="00597BEF"/>
    <w:rsid w:val="005C3A6C"/>
    <w:rsid w:val="005C3D98"/>
    <w:rsid w:val="005D044D"/>
    <w:rsid w:val="005D5697"/>
    <w:rsid w:val="005E616E"/>
    <w:rsid w:val="0060729B"/>
    <w:rsid w:val="006109D8"/>
    <w:rsid w:val="006139B2"/>
    <w:rsid w:val="00615A41"/>
    <w:rsid w:val="006210D4"/>
    <w:rsid w:val="00625BAF"/>
    <w:rsid w:val="006337F4"/>
    <w:rsid w:val="0063496B"/>
    <w:rsid w:val="00636D90"/>
    <w:rsid w:val="00637766"/>
    <w:rsid w:val="006415E9"/>
    <w:rsid w:val="00643D66"/>
    <w:rsid w:val="00647689"/>
    <w:rsid w:val="00653C6F"/>
    <w:rsid w:val="006572AA"/>
    <w:rsid w:val="00661328"/>
    <w:rsid w:val="006704E3"/>
    <w:rsid w:val="00677280"/>
    <w:rsid w:val="006777D5"/>
    <w:rsid w:val="0068096C"/>
    <w:rsid w:val="006926DD"/>
    <w:rsid w:val="00693B06"/>
    <w:rsid w:val="0069432A"/>
    <w:rsid w:val="00695C1B"/>
    <w:rsid w:val="006A3FCB"/>
    <w:rsid w:val="006B1F61"/>
    <w:rsid w:val="006B5D10"/>
    <w:rsid w:val="006C05BC"/>
    <w:rsid w:val="006C6312"/>
    <w:rsid w:val="006C6881"/>
    <w:rsid w:val="006D7EB2"/>
    <w:rsid w:val="006E2E50"/>
    <w:rsid w:val="006E3EA3"/>
    <w:rsid w:val="006F1984"/>
    <w:rsid w:val="006F7CFD"/>
    <w:rsid w:val="00700DA6"/>
    <w:rsid w:val="00701561"/>
    <w:rsid w:val="0071361F"/>
    <w:rsid w:val="00717255"/>
    <w:rsid w:val="00730046"/>
    <w:rsid w:val="00741C5B"/>
    <w:rsid w:val="0074299E"/>
    <w:rsid w:val="0074662E"/>
    <w:rsid w:val="007500AF"/>
    <w:rsid w:val="0075263B"/>
    <w:rsid w:val="00753F18"/>
    <w:rsid w:val="00760B62"/>
    <w:rsid w:val="00763FF3"/>
    <w:rsid w:val="0076497F"/>
    <w:rsid w:val="00767A31"/>
    <w:rsid w:val="00773355"/>
    <w:rsid w:val="00777FC4"/>
    <w:rsid w:val="0079397B"/>
    <w:rsid w:val="007A17A2"/>
    <w:rsid w:val="007A2B8F"/>
    <w:rsid w:val="007A3237"/>
    <w:rsid w:val="007A5A56"/>
    <w:rsid w:val="007A60B7"/>
    <w:rsid w:val="007B7C62"/>
    <w:rsid w:val="007C10E9"/>
    <w:rsid w:val="007D0BFA"/>
    <w:rsid w:val="007D33DE"/>
    <w:rsid w:val="007E11BA"/>
    <w:rsid w:val="007E1285"/>
    <w:rsid w:val="007E1BE8"/>
    <w:rsid w:val="007E2E10"/>
    <w:rsid w:val="007E3060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64442"/>
    <w:rsid w:val="00867AA0"/>
    <w:rsid w:val="00871131"/>
    <w:rsid w:val="00871FC4"/>
    <w:rsid w:val="00874B12"/>
    <w:rsid w:val="008862CC"/>
    <w:rsid w:val="00886F1B"/>
    <w:rsid w:val="00892A6A"/>
    <w:rsid w:val="008A128D"/>
    <w:rsid w:val="008C5C0E"/>
    <w:rsid w:val="008C677E"/>
    <w:rsid w:val="008C7044"/>
    <w:rsid w:val="008D1AC8"/>
    <w:rsid w:val="008E0925"/>
    <w:rsid w:val="008E364E"/>
    <w:rsid w:val="008E5BDF"/>
    <w:rsid w:val="008F4B11"/>
    <w:rsid w:val="008F7300"/>
    <w:rsid w:val="009004D9"/>
    <w:rsid w:val="00916C1C"/>
    <w:rsid w:val="00917AD4"/>
    <w:rsid w:val="00926189"/>
    <w:rsid w:val="00931057"/>
    <w:rsid w:val="009450D8"/>
    <w:rsid w:val="00946242"/>
    <w:rsid w:val="00946733"/>
    <w:rsid w:val="009469D2"/>
    <w:rsid w:val="00951D47"/>
    <w:rsid w:val="00952112"/>
    <w:rsid w:val="0095285F"/>
    <w:rsid w:val="00956BA9"/>
    <w:rsid w:val="00981F17"/>
    <w:rsid w:val="0098346D"/>
    <w:rsid w:val="00990583"/>
    <w:rsid w:val="00992397"/>
    <w:rsid w:val="009979B5"/>
    <w:rsid w:val="009A0A8A"/>
    <w:rsid w:val="009A14E7"/>
    <w:rsid w:val="009A2A77"/>
    <w:rsid w:val="009A2B2C"/>
    <w:rsid w:val="009A2C9B"/>
    <w:rsid w:val="009B31CB"/>
    <w:rsid w:val="009B6144"/>
    <w:rsid w:val="009B69B7"/>
    <w:rsid w:val="009B6EDA"/>
    <w:rsid w:val="009C2A56"/>
    <w:rsid w:val="009D3786"/>
    <w:rsid w:val="009D5A3A"/>
    <w:rsid w:val="009D65D7"/>
    <w:rsid w:val="009D7C0B"/>
    <w:rsid w:val="009E055A"/>
    <w:rsid w:val="009E197E"/>
    <w:rsid w:val="009F265C"/>
    <w:rsid w:val="009F39A6"/>
    <w:rsid w:val="009F3FC8"/>
    <w:rsid w:val="009F48B0"/>
    <w:rsid w:val="00A1373B"/>
    <w:rsid w:val="00A16767"/>
    <w:rsid w:val="00A21DD2"/>
    <w:rsid w:val="00A221CE"/>
    <w:rsid w:val="00A2458F"/>
    <w:rsid w:val="00A31DEC"/>
    <w:rsid w:val="00A45D7F"/>
    <w:rsid w:val="00A463D3"/>
    <w:rsid w:val="00A464ED"/>
    <w:rsid w:val="00A51D7D"/>
    <w:rsid w:val="00A563C7"/>
    <w:rsid w:val="00A57977"/>
    <w:rsid w:val="00A57DD4"/>
    <w:rsid w:val="00A60F02"/>
    <w:rsid w:val="00A6236F"/>
    <w:rsid w:val="00A654CA"/>
    <w:rsid w:val="00A66C90"/>
    <w:rsid w:val="00A75174"/>
    <w:rsid w:val="00A8170F"/>
    <w:rsid w:val="00A8773D"/>
    <w:rsid w:val="00A91468"/>
    <w:rsid w:val="00A915E6"/>
    <w:rsid w:val="00A91EB5"/>
    <w:rsid w:val="00A976E5"/>
    <w:rsid w:val="00AA2622"/>
    <w:rsid w:val="00AB30C1"/>
    <w:rsid w:val="00AC6728"/>
    <w:rsid w:val="00AD10FB"/>
    <w:rsid w:val="00AD3D11"/>
    <w:rsid w:val="00AF2B53"/>
    <w:rsid w:val="00AF3B82"/>
    <w:rsid w:val="00B05D07"/>
    <w:rsid w:val="00B075B2"/>
    <w:rsid w:val="00B122F8"/>
    <w:rsid w:val="00B1283E"/>
    <w:rsid w:val="00B155CB"/>
    <w:rsid w:val="00B205F4"/>
    <w:rsid w:val="00B31456"/>
    <w:rsid w:val="00B32813"/>
    <w:rsid w:val="00B34D84"/>
    <w:rsid w:val="00B47609"/>
    <w:rsid w:val="00B5004F"/>
    <w:rsid w:val="00B50C63"/>
    <w:rsid w:val="00B54550"/>
    <w:rsid w:val="00B554AB"/>
    <w:rsid w:val="00B555FC"/>
    <w:rsid w:val="00B6023F"/>
    <w:rsid w:val="00B60AE7"/>
    <w:rsid w:val="00B62040"/>
    <w:rsid w:val="00B712E5"/>
    <w:rsid w:val="00B86B00"/>
    <w:rsid w:val="00B911C5"/>
    <w:rsid w:val="00B95EEA"/>
    <w:rsid w:val="00BC33B4"/>
    <w:rsid w:val="00BE6DBA"/>
    <w:rsid w:val="00BF71FA"/>
    <w:rsid w:val="00C0706F"/>
    <w:rsid w:val="00C107AA"/>
    <w:rsid w:val="00C13ED6"/>
    <w:rsid w:val="00C17F07"/>
    <w:rsid w:val="00C21A14"/>
    <w:rsid w:val="00C22D6C"/>
    <w:rsid w:val="00C241AC"/>
    <w:rsid w:val="00C44C0F"/>
    <w:rsid w:val="00C52FFF"/>
    <w:rsid w:val="00C549E5"/>
    <w:rsid w:val="00C60E38"/>
    <w:rsid w:val="00C623F1"/>
    <w:rsid w:val="00C71FFE"/>
    <w:rsid w:val="00C7243E"/>
    <w:rsid w:val="00C74815"/>
    <w:rsid w:val="00C74C73"/>
    <w:rsid w:val="00C812FD"/>
    <w:rsid w:val="00C81932"/>
    <w:rsid w:val="00C917DB"/>
    <w:rsid w:val="00C967C3"/>
    <w:rsid w:val="00CA11CF"/>
    <w:rsid w:val="00CA4AB0"/>
    <w:rsid w:val="00CB13F6"/>
    <w:rsid w:val="00CB1549"/>
    <w:rsid w:val="00CB7278"/>
    <w:rsid w:val="00CC4EBF"/>
    <w:rsid w:val="00CD6AFB"/>
    <w:rsid w:val="00CF31F7"/>
    <w:rsid w:val="00CF6600"/>
    <w:rsid w:val="00D20CAD"/>
    <w:rsid w:val="00D21F8F"/>
    <w:rsid w:val="00D22210"/>
    <w:rsid w:val="00D245CD"/>
    <w:rsid w:val="00D27DE9"/>
    <w:rsid w:val="00D36657"/>
    <w:rsid w:val="00D41121"/>
    <w:rsid w:val="00D47122"/>
    <w:rsid w:val="00D518AA"/>
    <w:rsid w:val="00D5222B"/>
    <w:rsid w:val="00D53BCB"/>
    <w:rsid w:val="00D61425"/>
    <w:rsid w:val="00D704FC"/>
    <w:rsid w:val="00D72650"/>
    <w:rsid w:val="00D726E3"/>
    <w:rsid w:val="00D774F7"/>
    <w:rsid w:val="00D815AB"/>
    <w:rsid w:val="00D825AE"/>
    <w:rsid w:val="00D83022"/>
    <w:rsid w:val="00D87361"/>
    <w:rsid w:val="00D911F5"/>
    <w:rsid w:val="00DA1127"/>
    <w:rsid w:val="00DA4248"/>
    <w:rsid w:val="00DB1D11"/>
    <w:rsid w:val="00DB5FD5"/>
    <w:rsid w:val="00DB6946"/>
    <w:rsid w:val="00DC6267"/>
    <w:rsid w:val="00DC6716"/>
    <w:rsid w:val="00DD2CE8"/>
    <w:rsid w:val="00DD7918"/>
    <w:rsid w:val="00DE3C02"/>
    <w:rsid w:val="00DF012B"/>
    <w:rsid w:val="00DF0170"/>
    <w:rsid w:val="00DF109B"/>
    <w:rsid w:val="00DF4FA0"/>
    <w:rsid w:val="00E00041"/>
    <w:rsid w:val="00E07386"/>
    <w:rsid w:val="00E14A1A"/>
    <w:rsid w:val="00E17F1A"/>
    <w:rsid w:val="00E21A15"/>
    <w:rsid w:val="00E45C46"/>
    <w:rsid w:val="00E53930"/>
    <w:rsid w:val="00E60794"/>
    <w:rsid w:val="00E645B4"/>
    <w:rsid w:val="00E67534"/>
    <w:rsid w:val="00E73B3C"/>
    <w:rsid w:val="00E82F66"/>
    <w:rsid w:val="00E911E3"/>
    <w:rsid w:val="00E946AE"/>
    <w:rsid w:val="00E950DD"/>
    <w:rsid w:val="00E9778F"/>
    <w:rsid w:val="00E97BBA"/>
    <w:rsid w:val="00EA1FD1"/>
    <w:rsid w:val="00EB32D4"/>
    <w:rsid w:val="00EB5A71"/>
    <w:rsid w:val="00EC1FF7"/>
    <w:rsid w:val="00ED2018"/>
    <w:rsid w:val="00ED307B"/>
    <w:rsid w:val="00ED40DC"/>
    <w:rsid w:val="00ED51A5"/>
    <w:rsid w:val="00ED62E9"/>
    <w:rsid w:val="00EE462D"/>
    <w:rsid w:val="00EE5605"/>
    <w:rsid w:val="00EF0654"/>
    <w:rsid w:val="00EF1B02"/>
    <w:rsid w:val="00EF1C94"/>
    <w:rsid w:val="00EF273F"/>
    <w:rsid w:val="00EF7B2F"/>
    <w:rsid w:val="00F02403"/>
    <w:rsid w:val="00F02DB0"/>
    <w:rsid w:val="00F1015C"/>
    <w:rsid w:val="00F12728"/>
    <w:rsid w:val="00F15118"/>
    <w:rsid w:val="00F153EB"/>
    <w:rsid w:val="00F20124"/>
    <w:rsid w:val="00F205F5"/>
    <w:rsid w:val="00F2199F"/>
    <w:rsid w:val="00F26E99"/>
    <w:rsid w:val="00F31767"/>
    <w:rsid w:val="00F374A9"/>
    <w:rsid w:val="00F40C57"/>
    <w:rsid w:val="00F42AA9"/>
    <w:rsid w:val="00F4344A"/>
    <w:rsid w:val="00F43C7E"/>
    <w:rsid w:val="00F54168"/>
    <w:rsid w:val="00F5757E"/>
    <w:rsid w:val="00F57645"/>
    <w:rsid w:val="00F60916"/>
    <w:rsid w:val="00F62C5D"/>
    <w:rsid w:val="00F631A3"/>
    <w:rsid w:val="00F7027D"/>
    <w:rsid w:val="00F8034E"/>
    <w:rsid w:val="00F8045C"/>
    <w:rsid w:val="00F830DA"/>
    <w:rsid w:val="00F83B57"/>
    <w:rsid w:val="00F91C02"/>
    <w:rsid w:val="00FA7F68"/>
    <w:rsid w:val="00FB10C8"/>
    <w:rsid w:val="00FB7902"/>
    <w:rsid w:val="00FB7986"/>
    <w:rsid w:val="00FB7A10"/>
    <w:rsid w:val="00FC019B"/>
    <w:rsid w:val="00FC45FA"/>
    <w:rsid w:val="00FC66D8"/>
    <w:rsid w:val="00FD0E49"/>
    <w:rsid w:val="00FD353E"/>
    <w:rsid w:val="00FE0BE0"/>
    <w:rsid w:val="00FE3F16"/>
    <w:rsid w:val="00FE7B39"/>
    <w:rsid w:val="00FF221B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43BBCA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Style 58,超????,超?级链,超级链接,超链接1,하이퍼링크2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F5416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8B0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DB694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7BEF"/>
    <w:rPr>
      <w:color w:val="605E5C"/>
      <w:shd w:val="clear" w:color="auto" w:fill="E1DFDD"/>
    </w:rPr>
  </w:style>
  <w:style w:type="paragraph" w:customStyle="1" w:styleId="enumlev2">
    <w:name w:val="enumlev2"/>
    <w:basedOn w:val="enumlev1"/>
    <w:rsid w:val="00D53BCB"/>
    <w:pPr>
      <w:tabs>
        <w:tab w:val="left" w:pos="2608"/>
        <w:tab w:val="left" w:pos="3345"/>
      </w:tabs>
      <w:snapToGrid/>
      <w:ind w:left="1191" w:hanging="397"/>
    </w:pPr>
  </w:style>
  <w:style w:type="paragraph" w:styleId="Revision">
    <w:name w:val="Revision"/>
    <w:hidden/>
    <w:uiPriority w:val="99"/>
    <w:semiHidden/>
    <w:rsid w:val="006B1F61"/>
    <w:rPr>
      <w:rFonts w:asciiTheme="minorHAnsi" w:hAnsiTheme="minorHAnsi"/>
      <w:sz w:val="22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E5B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950D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E950DD"/>
  </w:style>
  <w:style w:type="character" w:styleId="CommentReference">
    <w:name w:val="annotation reference"/>
    <w:basedOn w:val="DefaultParagraphFont"/>
    <w:semiHidden/>
    <w:unhideWhenUsed/>
    <w:rsid w:val="005246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46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4640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4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4640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en/publications/Documents/tsb/2021-FIGI-Digital-Financial-Services-security-assurance-framework/index.html%22HYPERLINK%20%22https:/staging.itu.int/en/publications/Documents/tsb/2021-FIGI-Digital-Financial-Services-security-assurance-framework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/itu-t/opb/res/T-RES-T.89-2022-PDF-R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dfs/Pages/share-platform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fssecuritylab@itu.int" TargetMode="External"/><Relationship Id="rId10" Type="http://schemas.openxmlformats.org/officeDocument/2006/relationships/hyperlink" Target="https://www.itu.int/go/t/ir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en/ITU-T/dfs/Documents/Security%20recommendations%20for%20regulators%20and%20DFS%20providers%20developed%20under%20FIGI-updated%20March%202023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5CEE-D5AD-4F32-AA15-C0533038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7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5075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7</cp:revision>
  <cp:lastPrinted>2023-12-06T13:31:00Z</cp:lastPrinted>
  <dcterms:created xsi:type="dcterms:W3CDTF">2023-12-01T14:12:00Z</dcterms:created>
  <dcterms:modified xsi:type="dcterms:W3CDTF">2023-12-06T13:32:00Z</dcterms:modified>
</cp:coreProperties>
</file>