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000" w:firstRow="0" w:lastRow="0" w:firstColumn="0" w:lastColumn="0" w:noHBand="0" w:noVBand="0"/>
      </w:tblPr>
      <w:tblGrid>
        <w:gridCol w:w="1134"/>
        <w:gridCol w:w="142"/>
        <w:gridCol w:w="3544"/>
        <w:gridCol w:w="2977"/>
        <w:gridCol w:w="1984"/>
      </w:tblGrid>
      <w:tr w:rsidR="00852B82" w:rsidRPr="00D7384A" w14:paraId="13E39A66" w14:textId="77777777" w:rsidTr="004B50B2">
        <w:trPr>
          <w:trHeight w:val="1282"/>
          <w:jc w:val="center"/>
        </w:trPr>
        <w:tc>
          <w:tcPr>
            <w:tcW w:w="1276" w:type="dxa"/>
            <w:gridSpan w:val="2"/>
            <w:shd w:val="clear" w:color="auto" w:fill="auto"/>
            <w:tcMar>
              <w:left w:w="0" w:type="dxa"/>
              <w:right w:w="0" w:type="dxa"/>
            </w:tcMar>
            <w:vAlign w:val="center"/>
          </w:tcPr>
          <w:p w14:paraId="35E86636" w14:textId="77777777" w:rsidR="00852B82" w:rsidRPr="00D7384A" w:rsidRDefault="00607E07" w:rsidP="002A4977">
            <w:pPr>
              <w:pStyle w:val="Tabletext"/>
              <w:jc w:val="center"/>
            </w:pPr>
            <w:r>
              <w:rPr>
                <w:noProof/>
                <w:lang w:eastAsia="en-GB"/>
              </w:rPr>
              <w:drawing>
                <wp:inline distT="0" distB="0" distL="0" distR="0" wp14:anchorId="06306522" wp14:editId="09A47A6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FA5FD0F"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0DEA0151"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6541443C" w14:textId="77777777" w:rsidR="00852B82" w:rsidRPr="00D7384A" w:rsidRDefault="00852B82" w:rsidP="002A4977">
            <w:pPr>
              <w:spacing w:before="0"/>
              <w:jc w:val="right"/>
              <w:rPr>
                <w:rFonts w:ascii="Verdana" w:hAnsi="Verdana"/>
                <w:color w:val="FFFFFF"/>
                <w:sz w:val="26"/>
                <w:szCs w:val="26"/>
              </w:rPr>
            </w:pPr>
          </w:p>
        </w:tc>
      </w:tr>
      <w:tr w:rsidR="00852B82" w:rsidRPr="00133E91" w14:paraId="43C905BB" w14:textId="77777777" w:rsidTr="00EF73E4">
        <w:trPr>
          <w:trHeight w:val="635"/>
          <w:jc w:val="center"/>
        </w:trPr>
        <w:tc>
          <w:tcPr>
            <w:tcW w:w="4820" w:type="dxa"/>
            <w:gridSpan w:val="3"/>
            <w:vAlign w:val="center"/>
          </w:tcPr>
          <w:p w14:paraId="1DA70469" w14:textId="77777777" w:rsidR="00852B82" w:rsidRPr="00133E91" w:rsidRDefault="00852B82" w:rsidP="001F3BDD">
            <w:pPr>
              <w:pStyle w:val="Tabletext"/>
              <w:spacing w:after="60"/>
              <w:jc w:val="right"/>
              <w:rPr>
                <w:sz w:val="22"/>
                <w:szCs w:val="22"/>
              </w:rPr>
            </w:pPr>
          </w:p>
        </w:tc>
        <w:tc>
          <w:tcPr>
            <w:tcW w:w="4961" w:type="dxa"/>
            <w:gridSpan w:val="2"/>
            <w:vAlign w:val="center"/>
          </w:tcPr>
          <w:p w14:paraId="2B610351" w14:textId="3740254D" w:rsidR="00852B82" w:rsidRPr="00133E91" w:rsidRDefault="006E0B19" w:rsidP="00067FDC">
            <w:pPr>
              <w:pStyle w:val="Tabletext"/>
              <w:spacing w:before="120" w:after="60"/>
              <w:rPr>
                <w:sz w:val="22"/>
                <w:szCs w:val="22"/>
              </w:rPr>
            </w:pPr>
            <w:r w:rsidRPr="00133E91">
              <w:rPr>
                <w:sz w:val="22"/>
                <w:szCs w:val="22"/>
              </w:rPr>
              <w:t xml:space="preserve">Geneva, </w:t>
            </w:r>
            <w:r w:rsidR="002165E6">
              <w:rPr>
                <w:sz w:val="22"/>
                <w:szCs w:val="22"/>
              </w:rPr>
              <w:t>2</w:t>
            </w:r>
            <w:r w:rsidR="006544E6">
              <w:rPr>
                <w:sz w:val="22"/>
                <w:szCs w:val="22"/>
              </w:rPr>
              <w:t>8</w:t>
            </w:r>
            <w:r w:rsidR="002E2286">
              <w:rPr>
                <w:sz w:val="22"/>
                <w:szCs w:val="22"/>
              </w:rPr>
              <w:t xml:space="preserve"> </w:t>
            </w:r>
            <w:r w:rsidR="004C24C8">
              <w:rPr>
                <w:sz w:val="22"/>
                <w:szCs w:val="22"/>
              </w:rPr>
              <w:t>November</w:t>
            </w:r>
            <w:r w:rsidR="007B4D64" w:rsidRPr="00133E91">
              <w:rPr>
                <w:sz w:val="22"/>
                <w:szCs w:val="22"/>
              </w:rPr>
              <w:t xml:space="preserve"> 2023</w:t>
            </w:r>
          </w:p>
        </w:tc>
      </w:tr>
      <w:tr w:rsidR="006E0B19" w:rsidRPr="00133E91" w14:paraId="1C87A4ED" w14:textId="77777777" w:rsidTr="006E0B19">
        <w:trPr>
          <w:trHeight w:val="746"/>
          <w:jc w:val="center"/>
        </w:trPr>
        <w:tc>
          <w:tcPr>
            <w:tcW w:w="1134" w:type="dxa"/>
          </w:tcPr>
          <w:p w14:paraId="11ED9F78" w14:textId="77777777" w:rsidR="006E0B19" w:rsidRPr="00133E91" w:rsidRDefault="006E0B19" w:rsidP="008C682F">
            <w:pPr>
              <w:pStyle w:val="Tabletext"/>
              <w:ind w:left="-110"/>
              <w:rPr>
                <w:sz w:val="22"/>
                <w:szCs w:val="22"/>
              </w:rPr>
            </w:pPr>
            <w:r w:rsidRPr="00133E91">
              <w:rPr>
                <w:b/>
                <w:sz w:val="22"/>
                <w:szCs w:val="22"/>
              </w:rPr>
              <w:t>Ref:</w:t>
            </w:r>
          </w:p>
        </w:tc>
        <w:tc>
          <w:tcPr>
            <w:tcW w:w="3686" w:type="dxa"/>
            <w:gridSpan w:val="2"/>
          </w:tcPr>
          <w:p w14:paraId="105A3A4B" w14:textId="5F2330C5" w:rsidR="006E0B19" w:rsidRPr="00133E91" w:rsidRDefault="006E0B19" w:rsidP="008C682F">
            <w:pPr>
              <w:pStyle w:val="Tabletext"/>
              <w:ind w:left="-106"/>
              <w:rPr>
                <w:b/>
                <w:bCs/>
                <w:sz w:val="22"/>
                <w:szCs w:val="22"/>
              </w:rPr>
            </w:pPr>
            <w:r w:rsidRPr="00133E91">
              <w:rPr>
                <w:b/>
                <w:bCs/>
                <w:sz w:val="22"/>
                <w:szCs w:val="22"/>
              </w:rPr>
              <w:t xml:space="preserve">TSB Circular </w:t>
            </w:r>
            <w:r w:rsidR="002E2286">
              <w:rPr>
                <w:b/>
                <w:bCs/>
                <w:sz w:val="22"/>
                <w:szCs w:val="22"/>
              </w:rPr>
              <w:t>157</w:t>
            </w:r>
          </w:p>
          <w:p w14:paraId="2526F998" w14:textId="35584C21" w:rsidR="006E0B19" w:rsidRPr="00133E91" w:rsidRDefault="006E0B19" w:rsidP="008C682F">
            <w:pPr>
              <w:pStyle w:val="Tabletext"/>
              <w:ind w:left="-106"/>
              <w:rPr>
                <w:sz w:val="22"/>
                <w:szCs w:val="22"/>
              </w:rPr>
            </w:pPr>
            <w:r w:rsidRPr="00133E91">
              <w:rPr>
                <w:sz w:val="22"/>
                <w:szCs w:val="22"/>
              </w:rPr>
              <w:t>SG</w:t>
            </w:r>
            <w:r w:rsidR="007E7C1D" w:rsidRPr="00133E91">
              <w:rPr>
                <w:sz w:val="22"/>
                <w:szCs w:val="22"/>
              </w:rPr>
              <w:t>2</w:t>
            </w:r>
            <w:r w:rsidRPr="00133E91">
              <w:rPr>
                <w:sz w:val="22"/>
                <w:szCs w:val="22"/>
              </w:rPr>
              <w:t>/</w:t>
            </w:r>
            <w:r w:rsidR="007E7C1D" w:rsidRPr="00133E91">
              <w:rPr>
                <w:sz w:val="22"/>
                <w:szCs w:val="22"/>
              </w:rPr>
              <w:t>RC</w:t>
            </w:r>
          </w:p>
        </w:tc>
        <w:tc>
          <w:tcPr>
            <w:tcW w:w="4961" w:type="dxa"/>
            <w:gridSpan w:val="2"/>
            <w:vMerge w:val="restart"/>
          </w:tcPr>
          <w:p w14:paraId="634200A0" w14:textId="77777777" w:rsidR="006E0B19" w:rsidRPr="00133E91" w:rsidRDefault="006E0B19" w:rsidP="006E0B19">
            <w:pPr>
              <w:pStyle w:val="Tabletext"/>
              <w:rPr>
                <w:sz w:val="22"/>
                <w:szCs w:val="22"/>
              </w:rPr>
            </w:pPr>
            <w:r w:rsidRPr="00133E91">
              <w:rPr>
                <w:b/>
                <w:sz w:val="22"/>
                <w:szCs w:val="22"/>
              </w:rPr>
              <w:t>To:</w:t>
            </w:r>
          </w:p>
          <w:p w14:paraId="5DCA1969" w14:textId="77777777" w:rsidR="006E0B19" w:rsidRPr="00133E91" w:rsidRDefault="006E0B19" w:rsidP="006E0B19">
            <w:pPr>
              <w:pStyle w:val="Tabletext"/>
              <w:ind w:left="283" w:hanging="283"/>
              <w:rPr>
                <w:sz w:val="22"/>
                <w:szCs w:val="22"/>
              </w:rPr>
            </w:pPr>
            <w:r w:rsidRPr="00133E91">
              <w:rPr>
                <w:sz w:val="22"/>
                <w:szCs w:val="22"/>
              </w:rPr>
              <w:t>-</w:t>
            </w:r>
            <w:r w:rsidRPr="00133E91">
              <w:rPr>
                <w:sz w:val="22"/>
                <w:szCs w:val="22"/>
              </w:rPr>
              <w:tab/>
              <w:t>Administrations of Member States of the Union</w:t>
            </w:r>
          </w:p>
          <w:p w14:paraId="2D3DC057" w14:textId="77777777" w:rsidR="008C682F" w:rsidRPr="00133E91" w:rsidRDefault="008C682F" w:rsidP="008C682F">
            <w:pPr>
              <w:pStyle w:val="Tabletext"/>
              <w:rPr>
                <w:sz w:val="22"/>
                <w:szCs w:val="22"/>
              </w:rPr>
            </w:pPr>
            <w:r w:rsidRPr="00133E91">
              <w:rPr>
                <w:b/>
                <w:sz w:val="22"/>
                <w:szCs w:val="22"/>
              </w:rPr>
              <w:t>Copy to:</w:t>
            </w:r>
          </w:p>
          <w:p w14:paraId="3508925D" w14:textId="77777777" w:rsidR="008C682F" w:rsidRPr="00133E91" w:rsidRDefault="008C682F" w:rsidP="008C682F">
            <w:pPr>
              <w:tabs>
                <w:tab w:val="clear" w:pos="794"/>
                <w:tab w:val="clear" w:pos="1191"/>
                <w:tab w:val="clear" w:pos="1588"/>
                <w:tab w:val="clear" w:pos="1985"/>
              </w:tabs>
              <w:spacing w:before="40" w:after="40"/>
              <w:ind w:left="283" w:hanging="391"/>
              <w:rPr>
                <w:sz w:val="22"/>
                <w:szCs w:val="22"/>
              </w:rPr>
            </w:pPr>
            <w:r w:rsidRPr="00133E91">
              <w:rPr>
                <w:sz w:val="22"/>
                <w:szCs w:val="22"/>
              </w:rPr>
              <w:t>-</w:t>
            </w:r>
            <w:r w:rsidRPr="00133E91">
              <w:rPr>
                <w:sz w:val="22"/>
                <w:szCs w:val="22"/>
              </w:rPr>
              <w:tab/>
              <w:t>ITU-T Sector Members;</w:t>
            </w:r>
          </w:p>
          <w:p w14:paraId="24E3BB93" w14:textId="251FB2B7" w:rsidR="008C682F" w:rsidRPr="00133E91" w:rsidRDefault="008C682F" w:rsidP="008C682F">
            <w:pPr>
              <w:tabs>
                <w:tab w:val="clear" w:pos="794"/>
                <w:tab w:val="clear" w:pos="1191"/>
                <w:tab w:val="clear" w:pos="1588"/>
                <w:tab w:val="clear" w:pos="1985"/>
              </w:tabs>
              <w:spacing w:before="40" w:after="40"/>
              <w:ind w:left="283" w:hanging="391"/>
              <w:rPr>
                <w:sz w:val="22"/>
                <w:szCs w:val="22"/>
                <w:lang w:val="en-US"/>
              </w:rPr>
            </w:pPr>
            <w:r w:rsidRPr="00133E91">
              <w:rPr>
                <w:sz w:val="22"/>
                <w:szCs w:val="22"/>
                <w:lang w:val="en-US"/>
              </w:rPr>
              <w:t>-</w:t>
            </w:r>
            <w:r w:rsidRPr="00133E91">
              <w:rPr>
                <w:sz w:val="22"/>
                <w:szCs w:val="22"/>
                <w:lang w:val="en-US"/>
              </w:rPr>
              <w:tab/>
              <w:t xml:space="preserve">ITU-T Associates of Study Group </w:t>
            </w:r>
            <w:r w:rsidR="00C2283F" w:rsidRPr="00133E91">
              <w:rPr>
                <w:sz w:val="22"/>
                <w:szCs w:val="22"/>
                <w:lang w:val="en-US"/>
              </w:rPr>
              <w:t>2</w:t>
            </w:r>
            <w:r w:rsidRPr="00133E91">
              <w:rPr>
                <w:sz w:val="22"/>
                <w:szCs w:val="22"/>
                <w:lang w:val="en-US"/>
              </w:rPr>
              <w:t>;</w:t>
            </w:r>
          </w:p>
          <w:p w14:paraId="4F9FBC4F" w14:textId="77777777" w:rsidR="008C682F" w:rsidRPr="00133E91" w:rsidRDefault="008C682F" w:rsidP="008C682F">
            <w:pPr>
              <w:pStyle w:val="Tabletext"/>
              <w:ind w:left="283" w:hanging="391"/>
              <w:rPr>
                <w:sz w:val="22"/>
                <w:szCs w:val="22"/>
              </w:rPr>
            </w:pPr>
            <w:r w:rsidRPr="00133E91">
              <w:rPr>
                <w:sz w:val="22"/>
                <w:szCs w:val="22"/>
              </w:rPr>
              <w:t>-</w:t>
            </w:r>
            <w:r w:rsidRPr="00133E91">
              <w:rPr>
                <w:sz w:val="22"/>
                <w:szCs w:val="22"/>
              </w:rPr>
              <w:tab/>
              <w:t>ITU Academia</w:t>
            </w:r>
          </w:p>
          <w:p w14:paraId="3E080E99" w14:textId="4B070702" w:rsidR="008C682F" w:rsidRPr="00133E91" w:rsidRDefault="008C682F" w:rsidP="008C682F">
            <w:pPr>
              <w:pStyle w:val="Tabletext"/>
              <w:tabs>
                <w:tab w:val="clear" w:pos="284"/>
                <w:tab w:val="clear" w:pos="567"/>
              </w:tabs>
              <w:ind w:left="283" w:hanging="388"/>
              <w:rPr>
                <w:sz w:val="22"/>
                <w:szCs w:val="22"/>
              </w:rPr>
            </w:pPr>
            <w:r w:rsidRPr="00133E91">
              <w:rPr>
                <w:sz w:val="22"/>
                <w:szCs w:val="22"/>
              </w:rPr>
              <w:t>-</w:t>
            </w:r>
            <w:r w:rsidRPr="00133E91">
              <w:rPr>
                <w:sz w:val="22"/>
                <w:szCs w:val="22"/>
              </w:rPr>
              <w:tab/>
              <w:t xml:space="preserve">The Chairman and Vice-Chairmen of ITU-T Study Group </w:t>
            </w:r>
            <w:r w:rsidR="00C2283F" w:rsidRPr="00133E91">
              <w:rPr>
                <w:sz w:val="22"/>
                <w:szCs w:val="22"/>
              </w:rPr>
              <w:t>2</w:t>
            </w:r>
            <w:r w:rsidRPr="00133E91">
              <w:rPr>
                <w:sz w:val="22"/>
                <w:szCs w:val="22"/>
              </w:rPr>
              <w:t>;</w:t>
            </w:r>
          </w:p>
          <w:p w14:paraId="5624CCA3" w14:textId="77777777" w:rsidR="008C682F" w:rsidRPr="00133E91" w:rsidRDefault="008C682F" w:rsidP="008C682F">
            <w:pPr>
              <w:pStyle w:val="Tabletext"/>
              <w:tabs>
                <w:tab w:val="clear" w:pos="284"/>
                <w:tab w:val="clear" w:pos="567"/>
              </w:tabs>
              <w:ind w:left="283" w:hanging="388"/>
              <w:rPr>
                <w:sz w:val="22"/>
                <w:szCs w:val="22"/>
              </w:rPr>
            </w:pPr>
            <w:r w:rsidRPr="00133E91">
              <w:rPr>
                <w:sz w:val="22"/>
                <w:szCs w:val="22"/>
              </w:rPr>
              <w:t>-</w:t>
            </w:r>
            <w:r w:rsidRPr="00133E91">
              <w:rPr>
                <w:sz w:val="22"/>
                <w:szCs w:val="22"/>
              </w:rPr>
              <w:tab/>
              <w:t>The Director of the Telecommunication Development Bureau;</w:t>
            </w:r>
          </w:p>
          <w:p w14:paraId="761EF41B" w14:textId="5CCB66E0" w:rsidR="008C682F" w:rsidRPr="00133E91" w:rsidRDefault="008C682F" w:rsidP="008C682F">
            <w:pPr>
              <w:pStyle w:val="Tabletext"/>
              <w:ind w:left="283" w:hanging="283"/>
              <w:rPr>
                <w:sz w:val="22"/>
                <w:szCs w:val="22"/>
              </w:rPr>
            </w:pPr>
            <w:r w:rsidRPr="00133E91">
              <w:rPr>
                <w:sz w:val="22"/>
                <w:szCs w:val="22"/>
              </w:rPr>
              <w:t>-</w:t>
            </w:r>
            <w:r w:rsidRPr="00133E91">
              <w:rPr>
                <w:sz w:val="22"/>
                <w:szCs w:val="22"/>
              </w:rPr>
              <w:tab/>
              <w:t>The Director of the Radiocommunication Bureau</w:t>
            </w:r>
          </w:p>
        </w:tc>
      </w:tr>
      <w:tr w:rsidR="006E0B19" w:rsidRPr="00133E91" w14:paraId="7B1C03BC" w14:textId="77777777" w:rsidTr="006E0B19">
        <w:trPr>
          <w:trHeight w:val="221"/>
          <w:jc w:val="center"/>
        </w:trPr>
        <w:tc>
          <w:tcPr>
            <w:tcW w:w="1134" w:type="dxa"/>
          </w:tcPr>
          <w:p w14:paraId="1ACEC7FB" w14:textId="77777777" w:rsidR="006E0B19" w:rsidRPr="00133E91" w:rsidRDefault="006E0B19" w:rsidP="008C682F">
            <w:pPr>
              <w:pStyle w:val="Tabletext"/>
              <w:ind w:left="-110"/>
              <w:rPr>
                <w:sz w:val="22"/>
                <w:szCs w:val="22"/>
              </w:rPr>
            </w:pPr>
            <w:r w:rsidRPr="00133E91">
              <w:rPr>
                <w:b/>
                <w:sz w:val="22"/>
                <w:szCs w:val="22"/>
              </w:rPr>
              <w:t>Tel:</w:t>
            </w:r>
          </w:p>
        </w:tc>
        <w:tc>
          <w:tcPr>
            <w:tcW w:w="3686" w:type="dxa"/>
            <w:gridSpan w:val="2"/>
          </w:tcPr>
          <w:p w14:paraId="09DA9E49" w14:textId="26C6E35E" w:rsidR="006E0B19" w:rsidRPr="00133E91" w:rsidRDefault="007E7C1D" w:rsidP="007E7C1D">
            <w:pPr>
              <w:pStyle w:val="Tabletext"/>
              <w:ind w:left="-106"/>
              <w:rPr>
                <w:b/>
                <w:sz w:val="22"/>
                <w:szCs w:val="22"/>
              </w:rPr>
            </w:pPr>
            <w:r w:rsidRPr="00133E91">
              <w:rPr>
                <w:sz w:val="22"/>
                <w:szCs w:val="22"/>
              </w:rPr>
              <w:t>+41 22 730 5415</w:t>
            </w:r>
          </w:p>
        </w:tc>
        <w:tc>
          <w:tcPr>
            <w:tcW w:w="4961" w:type="dxa"/>
            <w:gridSpan w:val="2"/>
            <w:vMerge/>
          </w:tcPr>
          <w:p w14:paraId="22F70F8B" w14:textId="77777777" w:rsidR="006E0B19" w:rsidRPr="00133E91" w:rsidRDefault="006E0B19" w:rsidP="006E0B19">
            <w:pPr>
              <w:pStyle w:val="Tabletext"/>
              <w:ind w:left="142" w:hanging="142"/>
              <w:rPr>
                <w:sz w:val="22"/>
                <w:szCs w:val="22"/>
              </w:rPr>
            </w:pPr>
          </w:p>
        </w:tc>
      </w:tr>
      <w:tr w:rsidR="006E0B19" w:rsidRPr="00133E91" w14:paraId="0D921AEC" w14:textId="77777777" w:rsidTr="008C682F">
        <w:trPr>
          <w:trHeight w:val="2344"/>
          <w:jc w:val="center"/>
        </w:trPr>
        <w:tc>
          <w:tcPr>
            <w:tcW w:w="1134" w:type="dxa"/>
          </w:tcPr>
          <w:p w14:paraId="73BABD7D" w14:textId="77777777" w:rsidR="006E0B19" w:rsidRPr="00133E91" w:rsidRDefault="006E0B19" w:rsidP="008C682F">
            <w:pPr>
              <w:pStyle w:val="Tabletext"/>
              <w:ind w:left="-110"/>
              <w:rPr>
                <w:b/>
                <w:sz w:val="22"/>
                <w:szCs w:val="22"/>
              </w:rPr>
            </w:pPr>
            <w:r w:rsidRPr="00133E91">
              <w:rPr>
                <w:b/>
                <w:sz w:val="22"/>
                <w:szCs w:val="22"/>
              </w:rPr>
              <w:t>Fax:</w:t>
            </w:r>
          </w:p>
          <w:p w14:paraId="7CC844FF" w14:textId="5E04674F" w:rsidR="008C682F" w:rsidRPr="00133E91" w:rsidRDefault="008C682F" w:rsidP="008C682F">
            <w:pPr>
              <w:pStyle w:val="Tabletext"/>
              <w:ind w:left="-110"/>
              <w:rPr>
                <w:sz w:val="22"/>
                <w:szCs w:val="22"/>
              </w:rPr>
            </w:pPr>
            <w:r w:rsidRPr="00133E91">
              <w:rPr>
                <w:b/>
                <w:sz w:val="22"/>
                <w:szCs w:val="22"/>
              </w:rPr>
              <w:t>E-mail:</w:t>
            </w:r>
          </w:p>
        </w:tc>
        <w:tc>
          <w:tcPr>
            <w:tcW w:w="3686" w:type="dxa"/>
            <w:gridSpan w:val="2"/>
          </w:tcPr>
          <w:p w14:paraId="1608A65B" w14:textId="20DAA4B7" w:rsidR="006E0B19" w:rsidRPr="00133E91" w:rsidRDefault="006E0B19" w:rsidP="008C682F">
            <w:pPr>
              <w:pStyle w:val="Tabletext"/>
              <w:ind w:left="-106"/>
              <w:rPr>
                <w:sz w:val="22"/>
                <w:szCs w:val="22"/>
              </w:rPr>
            </w:pPr>
            <w:r w:rsidRPr="00133E91">
              <w:rPr>
                <w:sz w:val="22"/>
                <w:szCs w:val="22"/>
              </w:rPr>
              <w:t>+41 22 730 5853</w:t>
            </w:r>
          </w:p>
          <w:p w14:paraId="2A0BD4A9" w14:textId="46391ABE" w:rsidR="008C682F" w:rsidRPr="00133E91" w:rsidRDefault="006544E6" w:rsidP="008C682F">
            <w:pPr>
              <w:pStyle w:val="Tabletext"/>
              <w:ind w:left="-106"/>
              <w:rPr>
                <w:sz w:val="22"/>
                <w:szCs w:val="22"/>
              </w:rPr>
            </w:pPr>
            <w:hyperlink r:id="rId8" w:history="1">
              <w:r w:rsidR="008C682F" w:rsidRPr="00133E91">
                <w:rPr>
                  <w:rStyle w:val="Hyperlink"/>
                  <w:sz w:val="22"/>
                  <w:szCs w:val="22"/>
                </w:rPr>
                <w:t>tsbsg</w:t>
              </w:r>
              <w:r w:rsidR="00C2283F" w:rsidRPr="00133E91">
                <w:rPr>
                  <w:rStyle w:val="Hyperlink"/>
                  <w:sz w:val="22"/>
                  <w:szCs w:val="22"/>
                </w:rPr>
                <w:t>2</w:t>
              </w:r>
              <w:r w:rsidR="008C682F" w:rsidRPr="00133E91">
                <w:rPr>
                  <w:rStyle w:val="Hyperlink"/>
                  <w:sz w:val="22"/>
                  <w:szCs w:val="22"/>
                </w:rPr>
                <w:t>@itu.int</w:t>
              </w:r>
            </w:hyperlink>
          </w:p>
        </w:tc>
        <w:tc>
          <w:tcPr>
            <w:tcW w:w="4961" w:type="dxa"/>
            <w:gridSpan w:val="2"/>
            <w:vMerge/>
          </w:tcPr>
          <w:p w14:paraId="22EA3223" w14:textId="77777777" w:rsidR="006E0B19" w:rsidRPr="00133E91" w:rsidRDefault="006E0B19" w:rsidP="006E0B19">
            <w:pPr>
              <w:pStyle w:val="Tabletext"/>
              <w:ind w:left="142" w:hanging="142"/>
              <w:rPr>
                <w:sz w:val="22"/>
                <w:szCs w:val="22"/>
              </w:rPr>
            </w:pPr>
          </w:p>
        </w:tc>
      </w:tr>
      <w:tr w:rsidR="00852B82" w:rsidRPr="008C682F" w14:paraId="466A2A59" w14:textId="77777777" w:rsidTr="004B50B2">
        <w:trPr>
          <w:trHeight w:val="618"/>
          <w:jc w:val="center"/>
        </w:trPr>
        <w:tc>
          <w:tcPr>
            <w:tcW w:w="1134" w:type="dxa"/>
          </w:tcPr>
          <w:p w14:paraId="24BB4B6A" w14:textId="4FD257C3" w:rsidR="00852B82" w:rsidRPr="008C682F" w:rsidRDefault="00691DAA" w:rsidP="008C682F">
            <w:pPr>
              <w:pStyle w:val="Tabletext"/>
              <w:ind w:left="-110"/>
              <w:rPr>
                <w:sz w:val="22"/>
                <w:szCs w:val="22"/>
              </w:rPr>
            </w:pPr>
            <w:r w:rsidRPr="008C682F">
              <w:rPr>
                <w:b/>
                <w:sz w:val="22"/>
                <w:szCs w:val="22"/>
              </w:rPr>
              <w:t>Subject:</w:t>
            </w:r>
          </w:p>
        </w:tc>
        <w:tc>
          <w:tcPr>
            <w:tcW w:w="8647" w:type="dxa"/>
            <w:gridSpan w:val="4"/>
          </w:tcPr>
          <w:p w14:paraId="4048DD9A" w14:textId="3E2BBC53" w:rsidR="00852B82" w:rsidRPr="008C682F" w:rsidRDefault="00485416" w:rsidP="007E7C1D">
            <w:pPr>
              <w:pStyle w:val="Tabletext"/>
              <w:ind w:left="-106"/>
              <w:rPr>
                <w:sz w:val="22"/>
                <w:szCs w:val="22"/>
              </w:rPr>
            </w:pPr>
            <w:r>
              <w:rPr>
                <w:b/>
                <w:sz w:val="22"/>
                <w:szCs w:val="22"/>
              </w:rPr>
              <w:t xml:space="preserve">Updates to the </w:t>
            </w:r>
            <w:r w:rsidRPr="00485416">
              <w:rPr>
                <w:b/>
                <w:sz w:val="22"/>
                <w:szCs w:val="22"/>
              </w:rPr>
              <w:t>Recapitulatory List of Service Restrictions</w:t>
            </w:r>
          </w:p>
        </w:tc>
      </w:tr>
    </w:tbl>
    <w:p w14:paraId="41652FD7" w14:textId="15D66DF0" w:rsidR="007E7C1D" w:rsidRPr="007E7C1D" w:rsidRDefault="007E7C1D" w:rsidP="007E7C1D">
      <w:pPr>
        <w:rPr>
          <w:sz w:val="22"/>
          <w:szCs w:val="22"/>
        </w:rPr>
      </w:pPr>
      <w:r w:rsidRPr="007E7C1D">
        <w:rPr>
          <w:sz w:val="22"/>
          <w:szCs w:val="22"/>
        </w:rPr>
        <w:t>Dear Sir/Madam,</w:t>
      </w:r>
    </w:p>
    <w:p w14:paraId="1B4B07D0" w14:textId="14DCE3C9" w:rsidR="00A031E8" w:rsidRDefault="00485416" w:rsidP="00485416">
      <w:pPr>
        <w:rPr>
          <w:bCs/>
          <w:sz w:val="22"/>
          <w:szCs w:val="22"/>
        </w:rPr>
      </w:pPr>
      <w:r w:rsidRPr="00485416">
        <w:rPr>
          <w:bCs/>
          <w:sz w:val="22"/>
          <w:szCs w:val="22"/>
          <w:lang w:val="en-US"/>
        </w:rPr>
        <w:t>ITU-T SG2 at its recent meeting (</w:t>
      </w:r>
      <w:r>
        <w:rPr>
          <w:bCs/>
          <w:sz w:val="22"/>
          <w:szCs w:val="22"/>
          <w:lang w:val="en-US"/>
        </w:rPr>
        <w:t xml:space="preserve">Geneva, 8-17 </w:t>
      </w:r>
      <w:r w:rsidRPr="00485416">
        <w:rPr>
          <w:bCs/>
          <w:sz w:val="22"/>
          <w:szCs w:val="22"/>
          <w:lang w:val="en-US"/>
        </w:rPr>
        <w:t xml:space="preserve">November 2023) discussed the information available in the </w:t>
      </w:r>
      <w:r w:rsidRPr="00485416">
        <w:rPr>
          <w:bCs/>
          <w:sz w:val="22"/>
          <w:szCs w:val="22"/>
        </w:rPr>
        <w:t>Recapitulatory List of Service Restrictions</w:t>
      </w:r>
      <w:r w:rsidR="00DE30A3">
        <w:rPr>
          <w:bCs/>
          <w:sz w:val="22"/>
          <w:szCs w:val="22"/>
        </w:rPr>
        <w:t xml:space="preserve"> (</w:t>
      </w:r>
      <w:hyperlink r:id="rId9" w:history="1">
        <w:r w:rsidRPr="009E13F7">
          <w:rPr>
            <w:rStyle w:val="Hyperlink"/>
            <w:bCs/>
            <w:sz w:val="22"/>
            <w:szCs w:val="22"/>
          </w:rPr>
          <w:t>https://www.itu.int/pub/T-SP-SR.1-2012</w:t>
        </w:r>
      </w:hyperlink>
      <w:r w:rsidR="00DE30A3">
        <w:rPr>
          <w:bCs/>
          <w:sz w:val="22"/>
          <w:szCs w:val="22"/>
        </w:rPr>
        <w:t xml:space="preserve">) which </w:t>
      </w:r>
      <w:r w:rsidR="00A031E8">
        <w:rPr>
          <w:bCs/>
          <w:sz w:val="22"/>
          <w:szCs w:val="22"/>
        </w:rPr>
        <w:t>is available through</w:t>
      </w:r>
      <w:r w:rsidR="00DE30A3">
        <w:rPr>
          <w:bCs/>
          <w:sz w:val="22"/>
          <w:szCs w:val="22"/>
        </w:rPr>
        <w:t xml:space="preserve"> the Operational Bulletin (</w:t>
      </w:r>
      <w:hyperlink r:id="rId10" w:history="1">
        <w:r w:rsidR="00DE30A3" w:rsidRPr="009E13F7">
          <w:rPr>
            <w:rStyle w:val="Hyperlink"/>
            <w:bCs/>
            <w:sz w:val="22"/>
            <w:szCs w:val="22"/>
          </w:rPr>
          <w:t>https://www.itu.int/pub/T-SP-OB</w:t>
        </w:r>
      </w:hyperlink>
      <w:r w:rsidR="00DE30A3">
        <w:rPr>
          <w:bCs/>
          <w:sz w:val="22"/>
          <w:szCs w:val="22"/>
        </w:rPr>
        <w:t>) under “Service restrictions”.</w:t>
      </w:r>
      <w:r>
        <w:rPr>
          <w:bCs/>
          <w:sz w:val="22"/>
          <w:szCs w:val="22"/>
        </w:rPr>
        <w:t xml:space="preserve"> </w:t>
      </w:r>
      <w:r w:rsidR="00A031E8">
        <w:rPr>
          <w:bCs/>
          <w:sz w:val="22"/>
          <w:szCs w:val="22"/>
        </w:rPr>
        <w:t>This list has not been updated since 2012.</w:t>
      </w:r>
    </w:p>
    <w:p w14:paraId="11095C9E" w14:textId="33E46825" w:rsidR="00485416" w:rsidRPr="00485416" w:rsidRDefault="00485416" w:rsidP="00485416">
      <w:pPr>
        <w:rPr>
          <w:bCs/>
          <w:sz w:val="22"/>
          <w:szCs w:val="22"/>
        </w:rPr>
      </w:pPr>
      <w:r w:rsidRPr="00485416">
        <w:rPr>
          <w:bCs/>
          <w:sz w:val="22"/>
          <w:szCs w:val="22"/>
        </w:rPr>
        <w:t xml:space="preserve">The purpose of this </w:t>
      </w:r>
      <w:r w:rsidR="00A031E8">
        <w:rPr>
          <w:bCs/>
          <w:sz w:val="22"/>
          <w:szCs w:val="22"/>
        </w:rPr>
        <w:t xml:space="preserve">circular is to update the </w:t>
      </w:r>
      <w:r w:rsidRPr="00485416">
        <w:rPr>
          <w:bCs/>
          <w:sz w:val="22"/>
          <w:szCs w:val="22"/>
        </w:rPr>
        <w:t xml:space="preserve">list </w:t>
      </w:r>
      <w:r w:rsidR="00A031E8">
        <w:rPr>
          <w:bCs/>
          <w:sz w:val="22"/>
          <w:szCs w:val="22"/>
        </w:rPr>
        <w:t xml:space="preserve">in order to </w:t>
      </w:r>
      <w:r w:rsidRPr="00485416">
        <w:rPr>
          <w:bCs/>
          <w:sz w:val="22"/>
          <w:szCs w:val="22"/>
        </w:rPr>
        <w:t xml:space="preserve">share information </w:t>
      </w:r>
      <w:r>
        <w:rPr>
          <w:bCs/>
          <w:sz w:val="22"/>
          <w:szCs w:val="22"/>
        </w:rPr>
        <w:t>related to</w:t>
      </w:r>
      <w:r w:rsidRPr="00485416">
        <w:rPr>
          <w:bCs/>
          <w:sz w:val="22"/>
          <w:szCs w:val="22"/>
        </w:rPr>
        <w:t xml:space="preserve"> service restrictions that exist within a national environment </w:t>
      </w:r>
      <w:r w:rsidR="00A031E8">
        <w:rPr>
          <w:bCs/>
          <w:sz w:val="22"/>
          <w:szCs w:val="22"/>
        </w:rPr>
        <w:t>so that it is clear and transparent</w:t>
      </w:r>
      <w:r w:rsidRPr="00485416">
        <w:rPr>
          <w:bCs/>
          <w:sz w:val="22"/>
          <w:szCs w:val="22"/>
        </w:rPr>
        <w:t>, as much as practicable, what is not allowed within a national jurisdiction.</w:t>
      </w:r>
      <w:r>
        <w:rPr>
          <w:bCs/>
          <w:sz w:val="22"/>
          <w:szCs w:val="22"/>
        </w:rPr>
        <w:t xml:space="preserve"> </w:t>
      </w:r>
      <w:r w:rsidR="00A031E8">
        <w:rPr>
          <w:bCs/>
          <w:sz w:val="22"/>
          <w:szCs w:val="22"/>
        </w:rPr>
        <w:t xml:space="preserve">Since the </w:t>
      </w:r>
      <w:r w:rsidRPr="00485416">
        <w:rPr>
          <w:bCs/>
          <w:sz w:val="22"/>
          <w:szCs w:val="22"/>
        </w:rPr>
        <w:t xml:space="preserve">last </w:t>
      </w:r>
      <w:r w:rsidR="00A031E8">
        <w:rPr>
          <w:bCs/>
          <w:sz w:val="22"/>
          <w:szCs w:val="22"/>
        </w:rPr>
        <w:t>update to the list</w:t>
      </w:r>
      <w:r w:rsidR="002E2286">
        <w:rPr>
          <w:bCs/>
          <w:sz w:val="22"/>
          <w:szCs w:val="22"/>
        </w:rPr>
        <w:t>,</w:t>
      </w:r>
      <w:r w:rsidR="00A031E8">
        <w:rPr>
          <w:bCs/>
          <w:sz w:val="22"/>
          <w:szCs w:val="22"/>
        </w:rPr>
        <w:t xml:space="preserve"> </w:t>
      </w:r>
      <w:r w:rsidRPr="00485416">
        <w:rPr>
          <w:bCs/>
          <w:sz w:val="22"/>
          <w:szCs w:val="22"/>
        </w:rPr>
        <w:t xml:space="preserve">the telecommunications/ICT environment has evolved, and it is important to bring the list up to date. </w:t>
      </w:r>
    </w:p>
    <w:p w14:paraId="2D2A9093" w14:textId="7809C831" w:rsidR="00485416" w:rsidRPr="00485416" w:rsidRDefault="00485416" w:rsidP="00485416">
      <w:pPr>
        <w:rPr>
          <w:bCs/>
          <w:sz w:val="22"/>
          <w:szCs w:val="22"/>
        </w:rPr>
      </w:pPr>
      <w:r>
        <w:rPr>
          <w:bCs/>
          <w:sz w:val="22"/>
          <w:szCs w:val="22"/>
        </w:rPr>
        <w:t xml:space="preserve">I </w:t>
      </w:r>
      <w:r w:rsidR="00DE30A3">
        <w:rPr>
          <w:bCs/>
          <w:sz w:val="22"/>
          <w:szCs w:val="22"/>
        </w:rPr>
        <w:t>encourage</w:t>
      </w:r>
      <w:r>
        <w:rPr>
          <w:bCs/>
          <w:sz w:val="22"/>
          <w:szCs w:val="22"/>
        </w:rPr>
        <w:t xml:space="preserve"> Member States to </w:t>
      </w:r>
      <w:r w:rsidR="00DE30A3">
        <w:rPr>
          <w:bCs/>
          <w:sz w:val="22"/>
          <w:szCs w:val="22"/>
        </w:rPr>
        <w:t>take the</w:t>
      </w:r>
      <w:r>
        <w:rPr>
          <w:bCs/>
          <w:sz w:val="22"/>
          <w:szCs w:val="22"/>
        </w:rPr>
        <w:t xml:space="preserve"> following actions with regard to the</w:t>
      </w:r>
      <w:r w:rsidRPr="00485416">
        <w:rPr>
          <w:bCs/>
          <w:sz w:val="22"/>
          <w:szCs w:val="22"/>
        </w:rPr>
        <w:t xml:space="preserve"> Recapitulatory List of Service Restrictions:</w:t>
      </w:r>
    </w:p>
    <w:p w14:paraId="162ED2BC" w14:textId="2E632FDF" w:rsidR="00485416" w:rsidRPr="00485416" w:rsidRDefault="00485416" w:rsidP="00485416">
      <w:pPr>
        <w:pStyle w:val="enumlev1"/>
        <w:tabs>
          <w:tab w:val="clear" w:pos="794"/>
          <w:tab w:val="clear" w:pos="1191"/>
          <w:tab w:val="clear" w:pos="1588"/>
          <w:tab w:val="clear" w:pos="1985"/>
        </w:tabs>
        <w:ind w:left="567" w:hanging="567"/>
        <w:rPr>
          <w:sz w:val="22"/>
          <w:szCs w:val="22"/>
        </w:rPr>
      </w:pPr>
      <w:r>
        <w:rPr>
          <w:sz w:val="22"/>
          <w:szCs w:val="22"/>
        </w:rPr>
        <w:t>1)</w:t>
      </w:r>
      <w:r w:rsidRPr="00485416">
        <w:rPr>
          <w:sz w:val="22"/>
          <w:szCs w:val="22"/>
        </w:rPr>
        <w:tab/>
      </w:r>
      <w:r>
        <w:rPr>
          <w:sz w:val="22"/>
          <w:szCs w:val="22"/>
        </w:rPr>
        <w:t>T</w:t>
      </w:r>
      <w:r w:rsidRPr="00485416">
        <w:rPr>
          <w:sz w:val="22"/>
          <w:szCs w:val="22"/>
        </w:rPr>
        <w:t xml:space="preserve">o </w:t>
      </w:r>
      <w:r>
        <w:rPr>
          <w:sz w:val="22"/>
          <w:szCs w:val="22"/>
        </w:rPr>
        <w:t>verify</w:t>
      </w:r>
      <w:r w:rsidRPr="00485416">
        <w:rPr>
          <w:sz w:val="22"/>
          <w:szCs w:val="22"/>
        </w:rPr>
        <w:t xml:space="preserve"> whether the entry associated with their national environment</w:t>
      </w:r>
      <w:r w:rsidR="00DE30A3">
        <w:rPr>
          <w:sz w:val="22"/>
          <w:szCs w:val="22"/>
        </w:rPr>
        <w:t xml:space="preserve"> in the above-mentioned documents</w:t>
      </w:r>
      <w:r w:rsidRPr="00485416">
        <w:rPr>
          <w:sz w:val="22"/>
          <w:szCs w:val="22"/>
        </w:rPr>
        <w:t xml:space="preserve"> is still relevant.</w:t>
      </w:r>
    </w:p>
    <w:p w14:paraId="1E625B1E" w14:textId="16F8C805" w:rsidR="00485416" w:rsidRPr="00485416" w:rsidRDefault="00485416" w:rsidP="00485416">
      <w:pPr>
        <w:pStyle w:val="enumlev1"/>
        <w:tabs>
          <w:tab w:val="clear" w:pos="794"/>
          <w:tab w:val="clear" w:pos="1191"/>
          <w:tab w:val="clear" w:pos="1588"/>
          <w:tab w:val="clear" w:pos="1985"/>
        </w:tabs>
        <w:ind w:left="567" w:hanging="567"/>
        <w:rPr>
          <w:sz w:val="22"/>
          <w:szCs w:val="22"/>
        </w:rPr>
      </w:pPr>
      <w:r>
        <w:rPr>
          <w:sz w:val="22"/>
          <w:szCs w:val="22"/>
        </w:rPr>
        <w:t>2)</w:t>
      </w:r>
      <w:r w:rsidRPr="00485416">
        <w:rPr>
          <w:sz w:val="22"/>
          <w:szCs w:val="22"/>
        </w:rPr>
        <w:tab/>
      </w:r>
      <w:r>
        <w:rPr>
          <w:sz w:val="22"/>
          <w:szCs w:val="22"/>
        </w:rPr>
        <w:t>To</w:t>
      </w:r>
      <w:r w:rsidRPr="00485416">
        <w:rPr>
          <w:sz w:val="22"/>
          <w:szCs w:val="22"/>
        </w:rPr>
        <w:t xml:space="preserve"> provide </w:t>
      </w:r>
      <w:r w:rsidR="00DE30A3">
        <w:rPr>
          <w:sz w:val="22"/>
          <w:szCs w:val="22"/>
        </w:rPr>
        <w:t xml:space="preserve">TSB with </w:t>
      </w:r>
      <w:r w:rsidRPr="00485416">
        <w:rPr>
          <w:sz w:val="22"/>
          <w:szCs w:val="22"/>
        </w:rPr>
        <w:t>updated information on service restrictions that are in force in their national environment that can be inserted into the Recapitulatory List of Service Restrictions.</w:t>
      </w:r>
    </w:p>
    <w:p w14:paraId="5F05D7BC" w14:textId="776E0526" w:rsidR="007E7C1D" w:rsidRDefault="00485416" w:rsidP="00485416">
      <w:pPr>
        <w:pStyle w:val="enumlev1"/>
        <w:tabs>
          <w:tab w:val="clear" w:pos="794"/>
          <w:tab w:val="clear" w:pos="1191"/>
          <w:tab w:val="clear" w:pos="1588"/>
          <w:tab w:val="clear" w:pos="1985"/>
        </w:tabs>
        <w:ind w:left="567" w:hanging="567"/>
        <w:rPr>
          <w:sz w:val="22"/>
          <w:szCs w:val="22"/>
        </w:rPr>
      </w:pPr>
      <w:r>
        <w:rPr>
          <w:sz w:val="22"/>
          <w:szCs w:val="22"/>
        </w:rPr>
        <w:t>3)</w:t>
      </w:r>
      <w:r w:rsidRPr="00485416">
        <w:rPr>
          <w:sz w:val="22"/>
          <w:szCs w:val="22"/>
        </w:rPr>
        <w:tab/>
      </w:r>
      <w:r>
        <w:rPr>
          <w:sz w:val="22"/>
          <w:szCs w:val="22"/>
        </w:rPr>
        <w:t>F</w:t>
      </w:r>
      <w:r w:rsidRPr="00485416">
        <w:rPr>
          <w:sz w:val="22"/>
          <w:szCs w:val="22"/>
        </w:rPr>
        <w:t xml:space="preserve">or Member States that </w:t>
      </w:r>
      <w:r>
        <w:rPr>
          <w:sz w:val="22"/>
          <w:szCs w:val="22"/>
        </w:rPr>
        <w:t xml:space="preserve">currently </w:t>
      </w:r>
      <w:r w:rsidRPr="00485416">
        <w:rPr>
          <w:sz w:val="22"/>
          <w:szCs w:val="22"/>
        </w:rPr>
        <w:t>have no entries in the Recapitulatory List of Service Restrictions</w:t>
      </w:r>
      <w:r>
        <w:rPr>
          <w:sz w:val="22"/>
          <w:szCs w:val="22"/>
        </w:rPr>
        <w:t>,</w:t>
      </w:r>
      <w:r w:rsidRPr="00485416">
        <w:rPr>
          <w:sz w:val="22"/>
          <w:szCs w:val="22"/>
        </w:rPr>
        <w:t xml:space="preserve"> to provide </w:t>
      </w:r>
      <w:r w:rsidR="00DE30A3">
        <w:rPr>
          <w:sz w:val="22"/>
          <w:szCs w:val="22"/>
        </w:rPr>
        <w:t xml:space="preserve">TSB with </w:t>
      </w:r>
      <w:r w:rsidRPr="00485416">
        <w:rPr>
          <w:sz w:val="22"/>
          <w:szCs w:val="22"/>
        </w:rPr>
        <w:t>such information.</w:t>
      </w:r>
    </w:p>
    <w:p w14:paraId="5F4DC215" w14:textId="28A801E6" w:rsidR="00485416" w:rsidRPr="006104AD" w:rsidRDefault="00485416" w:rsidP="006104AD">
      <w:pPr>
        <w:rPr>
          <w:bCs/>
          <w:sz w:val="22"/>
          <w:szCs w:val="22"/>
        </w:rPr>
      </w:pPr>
      <w:r>
        <w:rPr>
          <w:bCs/>
          <w:sz w:val="22"/>
          <w:szCs w:val="22"/>
        </w:rPr>
        <w:t>Member States are invited to submit their responses to the TSB Secretariat (</w:t>
      </w:r>
      <w:hyperlink r:id="rId11" w:history="1">
        <w:r w:rsidRPr="009E13F7">
          <w:rPr>
            <w:rStyle w:val="Hyperlink"/>
            <w:bCs/>
            <w:sz w:val="22"/>
            <w:szCs w:val="22"/>
          </w:rPr>
          <w:t>tsbtson@itu.int</w:t>
        </w:r>
      </w:hyperlink>
      <w:r>
        <w:rPr>
          <w:bCs/>
          <w:sz w:val="22"/>
          <w:szCs w:val="22"/>
        </w:rPr>
        <w:t>) by 31</w:t>
      </w:r>
      <w:r w:rsidR="006104AD">
        <w:rPr>
          <w:bCs/>
          <w:sz w:val="22"/>
          <w:szCs w:val="22"/>
        </w:rPr>
        <w:t> </w:t>
      </w:r>
      <w:r>
        <w:rPr>
          <w:bCs/>
          <w:sz w:val="22"/>
          <w:szCs w:val="22"/>
        </w:rPr>
        <w:t>January</w:t>
      </w:r>
      <w:r w:rsidR="006104AD">
        <w:rPr>
          <w:bCs/>
          <w:sz w:val="22"/>
          <w:szCs w:val="22"/>
        </w:rPr>
        <w:t> </w:t>
      </w:r>
      <w:r>
        <w:rPr>
          <w:bCs/>
          <w:sz w:val="22"/>
          <w:szCs w:val="22"/>
        </w:rPr>
        <w:t xml:space="preserve">2024 for inclusion in an updated </w:t>
      </w:r>
      <w:r w:rsidRPr="00485416">
        <w:rPr>
          <w:bCs/>
          <w:sz w:val="22"/>
          <w:szCs w:val="22"/>
        </w:rPr>
        <w:t>Recapitulatory List of Service Restrictions</w:t>
      </w:r>
      <w:r w:rsidR="00DE30A3">
        <w:rPr>
          <w:bCs/>
          <w:sz w:val="22"/>
          <w:szCs w:val="22"/>
        </w:rPr>
        <w:t>. Responses received after that date will be announced in the Operational Bulletin.</w:t>
      </w:r>
    </w:p>
    <w:p w14:paraId="68E86E2C" w14:textId="6124B9FB" w:rsidR="007E7C1D" w:rsidRPr="007E7C1D" w:rsidRDefault="007E7C1D" w:rsidP="00EF73E4">
      <w:pPr>
        <w:rPr>
          <w:sz w:val="22"/>
          <w:szCs w:val="22"/>
        </w:rPr>
      </w:pPr>
      <w:r w:rsidRPr="00485416">
        <w:rPr>
          <w:sz w:val="22"/>
          <w:szCs w:val="22"/>
        </w:rPr>
        <w:t>Yours faithfully,</w:t>
      </w:r>
    </w:p>
    <w:p w14:paraId="1526AE20" w14:textId="58FFC310" w:rsidR="00485416" w:rsidRDefault="003F3B68" w:rsidP="00485416">
      <w:pPr>
        <w:spacing w:before="960"/>
        <w:rPr>
          <w:sz w:val="22"/>
          <w:szCs w:val="22"/>
        </w:rPr>
      </w:pPr>
      <w:r w:rsidRPr="006C56B9">
        <w:rPr>
          <w:noProof/>
        </w:rPr>
        <w:drawing>
          <wp:anchor distT="0" distB="0" distL="114300" distR="114300" simplePos="0" relativeHeight="251659264" behindDoc="1" locked="0" layoutInCell="1" allowOverlap="1" wp14:anchorId="6CB6DE02" wp14:editId="70FBD395">
            <wp:simplePos x="0" y="0"/>
            <wp:positionH relativeFrom="column">
              <wp:posOffset>4094</wp:posOffset>
            </wp:positionH>
            <wp:positionV relativeFrom="paragraph">
              <wp:posOffset>127000</wp:posOffset>
            </wp:positionV>
            <wp:extent cx="628650" cy="265550"/>
            <wp:effectExtent l="0" t="0" r="0" b="1270"/>
            <wp:wrapNone/>
            <wp:docPr id="651831774" name="Picture 651831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28650" cy="265550"/>
                    </a:xfrm>
                    <a:prstGeom prst="rect">
                      <a:avLst/>
                    </a:prstGeom>
                  </pic:spPr>
                </pic:pic>
              </a:graphicData>
            </a:graphic>
            <wp14:sizeRelH relativeFrom="margin">
              <wp14:pctWidth>0</wp14:pctWidth>
            </wp14:sizeRelH>
            <wp14:sizeRelV relativeFrom="margin">
              <wp14:pctHeight>0</wp14:pctHeight>
            </wp14:sizeRelV>
          </wp:anchor>
        </w:drawing>
      </w:r>
      <w:r w:rsidR="007B4D64" w:rsidRPr="007B4D64">
        <w:rPr>
          <w:noProof/>
          <w:sz w:val="22"/>
          <w:szCs w:val="22"/>
        </w:rPr>
        <w:t>Seizo Onoe</w:t>
      </w:r>
      <w:r w:rsidR="007E7C1D" w:rsidRPr="007E7C1D">
        <w:rPr>
          <w:sz w:val="22"/>
          <w:szCs w:val="22"/>
        </w:rPr>
        <w:br/>
        <w:t>Director of the Telecommunication</w:t>
      </w:r>
      <w:r w:rsidR="007E7C1D" w:rsidRPr="007E7C1D">
        <w:rPr>
          <w:sz w:val="22"/>
          <w:szCs w:val="22"/>
        </w:rPr>
        <w:br/>
        <w:t>Standardization Bureau</w:t>
      </w:r>
    </w:p>
    <w:sectPr w:rsidR="00485416" w:rsidSect="00A279F9">
      <w:headerReference w:type="default" r:id="rId13"/>
      <w:footerReference w:type="first" r:id="rId14"/>
      <w:type w:val="oddPage"/>
      <w:pgSz w:w="11907" w:h="16834" w:code="9"/>
      <w:pgMar w:top="567" w:right="1089" w:bottom="426"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2948B" w14:textId="77777777" w:rsidR="009B5723" w:rsidRDefault="009B5723">
      <w:r>
        <w:separator/>
      </w:r>
    </w:p>
  </w:endnote>
  <w:endnote w:type="continuationSeparator" w:id="0">
    <w:p w14:paraId="11F72A4C" w14:textId="77777777" w:rsidR="009B5723" w:rsidRDefault="009B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C6DB"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D73A" w14:textId="77777777" w:rsidR="009B5723" w:rsidRDefault="009B5723">
      <w:r>
        <w:t>____________________</w:t>
      </w:r>
    </w:p>
  </w:footnote>
  <w:footnote w:type="continuationSeparator" w:id="0">
    <w:p w14:paraId="24BF49C5" w14:textId="77777777" w:rsidR="009B5723" w:rsidRDefault="009B5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7059" w14:textId="778BEB7B" w:rsidR="008F14F3" w:rsidRDefault="008F14F3" w:rsidP="006C22A7">
    <w:pPr>
      <w:pStyle w:val="Header"/>
      <w:spacing w:after="240"/>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00A279F9">
      <w:t xml:space="preserve"> </w:t>
    </w:r>
    <w:r w:rsidR="004D0313">
      <w:t>154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D426965"/>
    <w:multiLevelType w:val="hybridMultilevel"/>
    <w:tmpl w:val="299A78BA"/>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12" w15:restartNumberingAfterBreak="0">
    <w:nsid w:val="3B58717D"/>
    <w:multiLevelType w:val="hybridMultilevel"/>
    <w:tmpl w:val="574ED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871034"/>
    <w:multiLevelType w:val="hybridMultilevel"/>
    <w:tmpl w:val="1CECD7E4"/>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7B1EBD"/>
    <w:multiLevelType w:val="hybridMultilevel"/>
    <w:tmpl w:val="8758D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EA2EE9"/>
    <w:multiLevelType w:val="hybridMultilevel"/>
    <w:tmpl w:val="6C5A53DA"/>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6F13D9"/>
    <w:multiLevelType w:val="hybridMultilevel"/>
    <w:tmpl w:val="CCA2D92E"/>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21469734">
    <w:abstractNumId w:val="9"/>
  </w:num>
  <w:num w:numId="2" w16cid:durableId="1561360530">
    <w:abstractNumId w:val="7"/>
  </w:num>
  <w:num w:numId="3" w16cid:durableId="1366635447">
    <w:abstractNumId w:val="6"/>
  </w:num>
  <w:num w:numId="4" w16cid:durableId="2131780692">
    <w:abstractNumId w:val="5"/>
  </w:num>
  <w:num w:numId="5" w16cid:durableId="585194547">
    <w:abstractNumId w:val="4"/>
  </w:num>
  <w:num w:numId="6" w16cid:durableId="136260452">
    <w:abstractNumId w:val="8"/>
  </w:num>
  <w:num w:numId="7" w16cid:durableId="191309419">
    <w:abstractNumId w:val="3"/>
  </w:num>
  <w:num w:numId="8" w16cid:durableId="1001544685">
    <w:abstractNumId w:val="2"/>
  </w:num>
  <w:num w:numId="9" w16cid:durableId="1975483720">
    <w:abstractNumId w:val="1"/>
  </w:num>
  <w:num w:numId="10" w16cid:durableId="1055394320">
    <w:abstractNumId w:val="0"/>
  </w:num>
  <w:num w:numId="11" w16cid:durableId="677538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5862342">
    <w:abstractNumId w:val="10"/>
  </w:num>
  <w:num w:numId="13" w16cid:durableId="1135442022">
    <w:abstractNumId w:val="12"/>
  </w:num>
  <w:num w:numId="14" w16cid:durableId="313489933">
    <w:abstractNumId w:val="17"/>
  </w:num>
  <w:num w:numId="15" w16cid:durableId="1186215139">
    <w:abstractNumId w:val="15"/>
  </w:num>
  <w:num w:numId="16" w16cid:durableId="1170559316">
    <w:abstractNumId w:val="13"/>
  </w:num>
  <w:num w:numId="17" w16cid:durableId="866405702">
    <w:abstractNumId w:val="14"/>
  </w:num>
  <w:num w:numId="18" w16cid:durableId="570241008">
    <w:abstractNumId w:val="16"/>
  </w:num>
  <w:num w:numId="19" w16cid:durableId="5519689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C3"/>
    <w:rsid w:val="00006B04"/>
    <w:rsid w:val="00041231"/>
    <w:rsid w:val="00050B75"/>
    <w:rsid w:val="000528FF"/>
    <w:rsid w:val="00062724"/>
    <w:rsid w:val="0006765F"/>
    <w:rsid w:val="00067FDC"/>
    <w:rsid w:val="00074D44"/>
    <w:rsid w:val="00076173"/>
    <w:rsid w:val="00076B60"/>
    <w:rsid w:val="00087690"/>
    <w:rsid w:val="000E7066"/>
    <w:rsid w:val="00133E91"/>
    <w:rsid w:val="0016049B"/>
    <w:rsid w:val="001605C1"/>
    <w:rsid w:val="00164419"/>
    <w:rsid w:val="00175FA0"/>
    <w:rsid w:val="0018039E"/>
    <w:rsid w:val="00180405"/>
    <w:rsid w:val="00183B93"/>
    <w:rsid w:val="0018632F"/>
    <w:rsid w:val="001B1770"/>
    <w:rsid w:val="001C4B75"/>
    <w:rsid w:val="001E17EA"/>
    <w:rsid w:val="001E32E7"/>
    <w:rsid w:val="001E7AE5"/>
    <w:rsid w:val="001F3BDD"/>
    <w:rsid w:val="001F4FBE"/>
    <w:rsid w:val="002015C3"/>
    <w:rsid w:val="00212725"/>
    <w:rsid w:val="002165E6"/>
    <w:rsid w:val="002414F2"/>
    <w:rsid w:val="002566E1"/>
    <w:rsid w:val="002754BA"/>
    <w:rsid w:val="00280D0C"/>
    <w:rsid w:val="00286255"/>
    <w:rsid w:val="00290976"/>
    <w:rsid w:val="0029139C"/>
    <w:rsid w:val="00293271"/>
    <w:rsid w:val="002A4977"/>
    <w:rsid w:val="002A5E24"/>
    <w:rsid w:val="002B3E1F"/>
    <w:rsid w:val="002E0E8B"/>
    <w:rsid w:val="002E2286"/>
    <w:rsid w:val="002F03A2"/>
    <w:rsid w:val="00306317"/>
    <w:rsid w:val="00334A43"/>
    <w:rsid w:val="003B2A1C"/>
    <w:rsid w:val="003B6D10"/>
    <w:rsid w:val="003C7BEF"/>
    <w:rsid w:val="003D4331"/>
    <w:rsid w:val="003E07CD"/>
    <w:rsid w:val="003F1773"/>
    <w:rsid w:val="003F3B68"/>
    <w:rsid w:val="003F775D"/>
    <w:rsid w:val="00425273"/>
    <w:rsid w:val="00426DD5"/>
    <w:rsid w:val="00440CB5"/>
    <w:rsid w:val="0045007E"/>
    <w:rsid w:val="00450779"/>
    <w:rsid w:val="00485416"/>
    <w:rsid w:val="004A7F11"/>
    <w:rsid w:val="004B1587"/>
    <w:rsid w:val="004B50B2"/>
    <w:rsid w:val="004C24C8"/>
    <w:rsid w:val="004C55F3"/>
    <w:rsid w:val="004D0313"/>
    <w:rsid w:val="00520612"/>
    <w:rsid w:val="00524224"/>
    <w:rsid w:val="005C4204"/>
    <w:rsid w:val="005D124E"/>
    <w:rsid w:val="005D297E"/>
    <w:rsid w:val="005E6331"/>
    <w:rsid w:val="00607E07"/>
    <w:rsid w:val="006104AD"/>
    <w:rsid w:val="00626967"/>
    <w:rsid w:val="00630BA3"/>
    <w:rsid w:val="006544E6"/>
    <w:rsid w:val="006573E9"/>
    <w:rsid w:val="00664840"/>
    <w:rsid w:val="006812CD"/>
    <w:rsid w:val="00691DAA"/>
    <w:rsid w:val="00692261"/>
    <w:rsid w:val="006A2FAB"/>
    <w:rsid w:val="006C22A7"/>
    <w:rsid w:val="006D7724"/>
    <w:rsid w:val="006E0B19"/>
    <w:rsid w:val="006E7431"/>
    <w:rsid w:val="0072062B"/>
    <w:rsid w:val="00720A5D"/>
    <w:rsid w:val="007311BA"/>
    <w:rsid w:val="00733B5C"/>
    <w:rsid w:val="00744AEA"/>
    <w:rsid w:val="00763B08"/>
    <w:rsid w:val="00765253"/>
    <w:rsid w:val="00765511"/>
    <w:rsid w:val="00770EF1"/>
    <w:rsid w:val="00780D16"/>
    <w:rsid w:val="007A0105"/>
    <w:rsid w:val="007B4D64"/>
    <w:rsid w:val="007C7DA8"/>
    <w:rsid w:val="007E04BC"/>
    <w:rsid w:val="007E7C1D"/>
    <w:rsid w:val="00831BAA"/>
    <w:rsid w:val="008450C6"/>
    <w:rsid w:val="00852B82"/>
    <w:rsid w:val="00860AE1"/>
    <w:rsid w:val="0087387E"/>
    <w:rsid w:val="00874EE9"/>
    <w:rsid w:val="008A540B"/>
    <w:rsid w:val="008A779C"/>
    <w:rsid w:val="008C682F"/>
    <w:rsid w:val="008E5C2F"/>
    <w:rsid w:val="008F14F3"/>
    <w:rsid w:val="00901734"/>
    <w:rsid w:val="00944A88"/>
    <w:rsid w:val="0094539E"/>
    <w:rsid w:val="00964A6B"/>
    <w:rsid w:val="00985B35"/>
    <w:rsid w:val="00985CB0"/>
    <w:rsid w:val="009965E7"/>
    <w:rsid w:val="009A1A66"/>
    <w:rsid w:val="009B5723"/>
    <w:rsid w:val="009B72DB"/>
    <w:rsid w:val="009C0B8F"/>
    <w:rsid w:val="009D200A"/>
    <w:rsid w:val="009E51F7"/>
    <w:rsid w:val="009F7B79"/>
    <w:rsid w:val="00A031E8"/>
    <w:rsid w:val="00A146A2"/>
    <w:rsid w:val="00A279F9"/>
    <w:rsid w:val="00A4376F"/>
    <w:rsid w:val="00A43CA0"/>
    <w:rsid w:val="00A54DB1"/>
    <w:rsid w:val="00A858B4"/>
    <w:rsid w:val="00A93F52"/>
    <w:rsid w:val="00AB6ACD"/>
    <w:rsid w:val="00B233EC"/>
    <w:rsid w:val="00B33034"/>
    <w:rsid w:val="00B45C37"/>
    <w:rsid w:val="00B6629C"/>
    <w:rsid w:val="00B84AE5"/>
    <w:rsid w:val="00B86BF0"/>
    <w:rsid w:val="00B94A59"/>
    <w:rsid w:val="00BA28E3"/>
    <w:rsid w:val="00BC4AC3"/>
    <w:rsid w:val="00C007D7"/>
    <w:rsid w:val="00C12BBB"/>
    <w:rsid w:val="00C13D40"/>
    <w:rsid w:val="00C2283F"/>
    <w:rsid w:val="00C23D2B"/>
    <w:rsid w:val="00C50517"/>
    <w:rsid w:val="00C51F4B"/>
    <w:rsid w:val="00C65B9E"/>
    <w:rsid w:val="00C7386B"/>
    <w:rsid w:val="00C749A7"/>
    <w:rsid w:val="00C93788"/>
    <w:rsid w:val="00CA05C9"/>
    <w:rsid w:val="00CB347E"/>
    <w:rsid w:val="00CD127D"/>
    <w:rsid w:val="00CF3418"/>
    <w:rsid w:val="00D02492"/>
    <w:rsid w:val="00D22D78"/>
    <w:rsid w:val="00D62CEF"/>
    <w:rsid w:val="00D7384A"/>
    <w:rsid w:val="00D92917"/>
    <w:rsid w:val="00D96D5C"/>
    <w:rsid w:val="00DB770A"/>
    <w:rsid w:val="00DC2A5E"/>
    <w:rsid w:val="00DD4B2E"/>
    <w:rsid w:val="00DE30A3"/>
    <w:rsid w:val="00DE730F"/>
    <w:rsid w:val="00DF1780"/>
    <w:rsid w:val="00DF664C"/>
    <w:rsid w:val="00E32F10"/>
    <w:rsid w:val="00E36B12"/>
    <w:rsid w:val="00E54801"/>
    <w:rsid w:val="00E55E1F"/>
    <w:rsid w:val="00E65EB2"/>
    <w:rsid w:val="00E72D24"/>
    <w:rsid w:val="00EA3D68"/>
    <w:rsid w:val="00EA542B"/>
    <w:rsid w:val="00ED76A0"/>
    <w:rsid w:val="00EF73E4"/>
    <w:rsid w:val="00F06E8B"/>
    <w:rsid w:val="00F11BC5"/>
    <w:rsid w:val="00F21679"/>
    <w:rsid w:val="00F751B3"/>
    <w:rsid w:val="00F763C8"/>
    <w:rsid w:val="00F96117"/>
    <w:rsid w:val="00FA70A0"/>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F0C8B"/>
  <w15:docId w15:val="{D0C0A006-38AB-47D6-85BC-8D054A48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3E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rsid w:val="00964CF0"/>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8450C6"/>
    <w:rPr>
      <w:color w:val="605E5C"/>
      <w:shd w:val="clear" w:color="auto" w:fill="E1DFDD"/>
    </w:rPr>
  </w:style>
  <w:style w:type="paragraph" w:styleId="ListParagraph">
    <w:name w:val="List Paragraph"/>
    <w:basedOn w:val="Normal"/>
    <w:link w:val="ListParagraphChar"/>
    <w:uiPriority w:val="34"/>
    <w:qFormat/>
    <w:rsid w:val="008450C6"/>
    <w:pPr>
      <w:ind w:left="720"/>
      <w:contextualSpacing/>
    </w:pPr>
  </w:style>
  <w:style w:type="character" w:customStyle="1" w:styleId="Heading2Char">
    <w:name w:val="Heading 2 Char"/>
    <w:basedOn w:val="DefaultParagraphFont"/>
    <w:link w:val="Heading2"/>
    <w:rsid w:val="008450C6"/>
    <w:rPr>
      <w:rFonts w:ascii="Calibri" w:hAnsi="Calibri"/>
      <w:b/>
      <w:sz w:val="24"/>
      <w:lang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B4D64"/>
    <w:rPr>
      <w:rFonts w:ascii="Calibri" w:hAnsi="Calibri"/>
      <w:sz w:val="24"/>
      <w:lang w:eastAsia="en-US"/>
    </w:rPr>
  </w:style>
  <w:style w:type="character" w:customStyle="1" w:styleId="ListParagraphChar">
    <w:name w:val="List Paragraph Char"/>
    <w:link w:val="ListParagraph"/>
    <w:uiPriority w:val="34"/>
    <w:rsid w:val="007B4D64"/>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588513348">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22097176">
      <w:bodyDiv w:val="1"/>
      <w:marLeft w:val="0"/>
      <w:marRight w:val="0"/>
      <w:marTop w:val="0"/>
      <w:marBottom w:val="0"/>
      <w:divBdr>
        <w:top w:val="none" w:sz="0" w:space="0" w:color="auto"/>
        <w:left w:val="none" w:sz="0" w:space="0" w:color="auto"/>
        <w:bottom w:val="none" w:sz="0" w:space="0" w:color="auto"/>
        <w:right w:val="none" w:sz="0" w:space="0" w:color="auto"/>
      </w:divBdr>
    </w:div>
    <w:div w:id="79818417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 w:id="19938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tson@itu.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pub/T-SP-OB" TargetMode="External"/><Relationship Id="rId4" Type="http://schemas.openxmlformats.org/officeDocument/2006/relationships/webSettings" Target="webSettings.xml"/><Relationship Id="rId9" Type="http://schemas.openxmlformats.org/officeDocument/2006/relationships/hyperlink" Target="https://www.itu.int/pub/T-SP-SR.1-201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9</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2453</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Karimova, Shabnam (Shaba)</cp:lastModifiedBy>
  <cp:revision>7</cp:revision>
  <cp:lastPrinted>2023-11-27T12:13:00Z</cp:lastPrinted>
  <dcterms:created xsi:type="dcterms:W3CDTF">2023-11-24T14:06:00Z</dcterms:created>
  <dcterms:modified xsi:type="dcterms:W3CDTF">2023-11-28T10:05:00Z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