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43"/>
        <w:gridCol w:w="3440"/>
        <w:gridCol w:w="3135"/>
        <w:gridCol w:w="2011"/>
      </w:tblGrid>
      <w:tr w:rsidR="000B5FBC" w:rsidRPr="00B341EF" w14:paraId="753E867B" w14:textId="77777777" w:rsidTr="003F35E6">
        <w:trPr>
          <w:trHeight w:val="1282"/>
        </w:trPr>
        <w:tc>
          <w:tcPr>
            <w:tcW w:w="1143" w:type="dxa"/>
            <w:shd w:val="clear" w:color="auto" w:fill="auto"/>
            <w:tcMar>
              <w:left w:w="0" w:type="dxa"/>
              <w:right w:w="0" w:type="dxa"/>
            </w:tcMar>
            <w:vAlign w:val="center"/>
          </w:tcPr>
          <w:p w14:paraId="3AC1246F" w14:textId="77777777" w:rsidR="000B5FBC" w:rsidRDefault="000B5FBC" w:rsidP="00786DD8">
            <w:pPr>
              <w:pStyle w:val="Tabletext"/>
              <w:jc w:val="center"/>
            </w:pPr>
            <w:r>
              <w:rPr>
                <w:noProof/>
                <w:lang w:val="en-US" w:eastAsia="zh-CN"/>
              </w:rPr>
              <w:drawing>
                <wp:inline distT="0" distB="0" distL="0" distR="0" wp14:anchorId="5865007B" wp14:editId="35D0535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75" w:type="dxa"/>
            <w:gridSpan w:val="2"/>
            <w:shd w:val="clear" w:color="auto" w:fill="auto"/>
            <w:tcMar>
              <w:left w:w="142" w:type="dxa"/>
            </w:tcMar>
            <w:vAlign w:val="center"/>
          </w:tcPr>
          <w:p w14:paraId="1E9F7C3C" w14:textId="77777777" w:rsidR="000B5FBC" w:rsidRPr="00FC6D8F" w:rsidRDefault="000B5FBC" w:rsidP="00786DD8">
            <w:pPr>
              <w:rPr>
                <w:rFonts w:cs="Times New Roman Bold"/>
                <w:b/>
                <w:bCs/>
                <w:smallCaps/>
                <w:sz w:val="26"/>
                <w:szCs w:val="26"/>
              </w:rPr>
            </w:pPr>
            <w:r w:rsidRPr="00FC6D8F">
              <w:rPr>
                <w:rFonts w:cs="Times New Roman Bold"/>
                <w:b/>
                <w:bCs/>
                <w:smallCaps/>
                <w:sz w:val="36"/>
                <w:szCs w:val="36"/>
              </w:rPr>
              <w:t>International telecommunication union</w:t>
            </w:r>
          </w:p>
          <w:p w14:paraId="676DCF54" w14:textId="77777777" w:rsidR="000B5FBC" w:rsidRPr="00172FDC" w:rsidRDefault="000B5FBC" w:rsidP="00786DD8">
            <w:pPr>
              <w:rPr>
                <w:rFonts w:ascii="Verdana" w:hAnsi="Verdana"/>
                <w:color w:val="FFFFFF"/>
                <w:sz w:val="26"/>
                <w:szCs w:val="26"/>
                <w:lang w:val="en-US"/>
              </w:rPr>
            </w:pPr>
            <w:r w:rsidRPr="00FC6D8F">
              <w:rPr>
                <w:rFonts w:cs="Times New Roman Bold"/>
                <w:b/>
                <w:bCs/>
                <w:iCs/>
                <w:smallCaps/>
                <w:sz w:val="28"/>
                <w:szCs w:val="28"/>
              </w:rPr>
              <w:t>Telecommunication Standardization Bureau</w:t>
            </w:r>
          </w:p>
        </w:tc>
        <w:tc>
          <w:tcPr>
            <w:tcW w:w="2011" w:type="dxa"/>
            <w:shd w:val="clear" w:color="auto" w:fill="auto"/>
            <w:vAlign w:val="center"/>
          </w:tcPr>
          <w:p w14:paraId="7AB7B8EE" w14:textId="77777777" w:rsidR="000B5FBC" w:rsidRPr="00172FDC" w:rsidRDefault="000B5FBC" w:rsidP="00786DD8">
            <w:pPr>
              <w:jc w:val="right"/>
              <w:rPr>
                <w:rFonts w:ascii="Verdana" w:hAnsi="Verdana"/>
                <w:color w:val="FFFFFF"/>
                <w:sz w:val="26"/>
                <w:szCs w:val="26"/>
                <w:lang w:val="en-US"/>
              </w:rPr>
            </w:pPr>
          </w:p>
        </w:tc>
      </w:tr>
      <w:tr w:rsidR="000B5FBC" w:rsidRPr="00A654AC" w14:paraId="255C46FE" w14:textId="77777777" w:rsidTr="003F35E6">
        <w:trPr>
          <w:cantSplit/>
          <w:trHeight w:val="640"/>
        </w:trPr>
        <w:tc>
          <w:tcPr>
            <w:tcW w:w="4583" w:type="dxa"/>
            <w:gridSpan w:val="2"/>
            <w:vAlign w:val="center"/>
          </w:tcPr>
          <w:p w14:paraId="7ABA1EFB" w14:textId="77777777" w:rsidR="000B5FBC" w:rsidRPr="00A654AC" w:rsidRDefault="000B5FBC" w:rsidP="00786DD8">
            <w:pPr>
              <w:pStyle w:val="Tabletext"/>
              <w:jc w:val="right"/>
              <w:rPr>
                <w:rFonts w:asciiTheme="minorHAnsi" w:hAnsiTheme="minorHAnsi" w:cstheme="minorHAnsi"/>
                <w:szCs w:val="22"/>
              </w:rPr>
            </w:pPr>
          </w:p>
        </w:tc>
        <w:tc>
          <w:tcPr>
            <w:tcW w:w="5146" w:type="dxa"/>
            <w:gridSpan w:val="2"/>
            <w:vAlign w:val="center"/>
          </w:tcPr>
          <w:p w14:paraId="51437E97" w14:textId="129591AB" w:rsidR="000B5FBC" w:rsidRPr="00A654AC" w:rsidRDefault="000B5FBC" w:rsidP="00786DD8">
            <w:pPr>
              <w:pStyle w:val="Tabletext"/>
              <w:spacing w:before="240" w:after="120"/>
              <w:ind w:left="-108"/>
              <w:rPr>
                <w:rFonts w:asciiTheme="minorHAnsi" w:hAnsiTheme="minorHAnsi" w:cstheme="minorHAnsi"/>
                <w:szCs w:val="22"/>
              </w:rPr>
            </w:pPr>
            <w:r w:rsidRPr="00A654AC">
              <w:rPr>
                <w:rFonts w:asciiTheme="minorHAnsi" w:hAnsiTheme="minorHAnsi" w:cstheme="minorHAnsi"/>
                <w:szCs w:val="22"/>
              </w:rPr>
              <w:t xml:space="preserve">Geneva, </w:t>
            </w:r>
            <w:r w:rsidR="00687097">
              <w:rPr>
                <w:rFonts w:asciiTheme="minorHAnsi" w:hAnsiTheme="minorHAnsi" w:cstheme="minorHAnsi"/>
                <w:szCs w:val="22"/>
              </w:rPr>
              <w:t>2</w:t>
            </w:r>
            <w:r w:rsidR="003F35E6">
              <w:rPr>
                <w:rFonts w:asciiTheme="minorHAnsi" w:hAnsiTheme="minorHAnsi" w:cstheme="minorHAnsi"/>
                <w:szCs w:val="22"/>
              </w:rPr>
              <w:t>3</w:t>
            </w:r>
            <w:r w:rsidR="00687097">
              <w:rPr>
                <w:rFonts w:asciiTheme="minorHAnsi" w:hAnsiTheme="minorHAnsi" w:cstheme="minorHAnsi"/>
                <w:szCs w:val="22"/>
              </w:rPr>
              <w:t xml:space="preserve"> </w:t>
            </w:r>
            <w:r w:rsidR="00A277AF">
              <w:rPr>
                <w:rFonts w:asciiTheme="minorHAnsi" w:hAnsiTheme="minorHAnsi" w:cstheme="minorHAnsi"/>
                <w:szCs w:val="22"/>
              </w:rPr>
              <w:t>Janua</w:t>
            </w:r>
            <w:r w:rsidR="00E81A38">
              <w:rPr>
                <w:rFonts w:asciiTheme="minorHAnsi" w:hAnsiTheme="minorHAnsi" w:cstheme="minorHAnsi"/>
                <w:szCs w:val="22"/>
              </w:rPr>
              <w:t>r</w:t>
            </w:r>
            <w:r w:rsidR="00A277AF">
              <w:rPr>
                <w:rFonts w:asciiTheme="minorHAnsi" w:hAnsiTheme="minorHAnsi" w:cstheme="minorHAnsi"/>
                <w:szCs w:val="22"/>
              </w:rPr>
              <w:t>y</w:t>
            </w:r>
            <w:r w:rsidR="008D6DF8">
              <w:rPr>
                <w:rFonts w:asciiTheme="minorHAnsi" w:hAnsiTheme="minorHAnsi" w:cstheme="minorHAnsi"/>
                <w:szCs w:val="22"/>
              </w:rPr>
              <w:t xml:space="preserve"> </w:t>
            </w:r>
            <w:r w:rsidRPr="00A654AC">
              <w:rPr>
                <w:rFonts w:asciiTheme="minorHAnsi" w:hAnsiTheme="minorHAnsi" w:cstheme="minorHAnsi"/>
                <w:szCs w:val="22"/>
              </w:rPr>
              <w:t>202</w:t>
            </w:r>
            <w:r w:rsidR="00A277AF">
              <w:rPr>
                <w:rFonts w:asciiTheme="minorHAnsi" w:hAnsiTheme="minorHAnsi" w:cstheme="minorHAnsi"/>
                <w:szCs w:val="22"/>
              </w:rPr>
              <w:t>4</w:t>
            </w:r>
          </w:p>
        </w:tc>
      </w:tr>
      <w:tr w:rsidR="003F35E6" w:rsidRPr="00A654AC" w14:paraId="4E030B63" w14:textId="77777777" w:rsidTr="003F35E6">
        <w:trPr>
          <w:cantSplit/>
          <w:trHeight w:val="746"/>
        </w:trPr>
        <w:tc>
          <w:tcPr>
            <w:tcW w:w="1143" w:type="dxa"/>
          </w:tcPr>
          <w:p w14:paraId="601C3379" w14:textId="77777777" w:rsidR="003F35E6" w:rsidRPr="00BA3278" w:rsidRDefault="003F35E6" w:rsidP="00786DD8">
            <w:pPr>
              <w:pStyle w:val="Tabletext"/>
              <w:ind w:left="-110"/>
              <w:rPr>
                <w:rFonts w:asciiTheme="minorHAnsi" w:hAnsiTheme="minorHAnsi" w:cstheme="minorHAnsi"/>
                <w:szCs w:val="22"/>
              </w:rPr>
            </w:pPr>
            <w:r w:rsidRPr="00BA3278">
              <w:rPr>
                <w:rFonts w:asciiTheme="minorHAnsi" w:hAnsiTheme="minorHAnsi" w:cstheme="minorHAnsi"/>
                <w:b/>
                <w:szCs w:val="22"/>
              </w:rPr>
              <w:t>Ref:</w:t>
            </w:r>
          </w:p>
        </w:tc>
        <w:tc>
          <w:tcPr>
            <w:tcW w:w="3440" w:type="dxa"/>
          </w:tcPr>
          <w:p w14:paraId="34EF8173" w14:textId="062B13BD" w:rsidR="003F35E6" w:rsidRPr="00BA3278" w:rsidRDefault="003F35E6" w:rsidP="00786DD8">
            <w:pPr>
              <w:pStyle w:val="Tabletext"/>
              <w:rPr>
                <w:rFonts w:asciiTheme="minorHAnsi" w:hAnsiTheme="minorHAnsi" w:cstheme="minorHAnsi"/>
                <w:b/>
                <w:bCs/>
                <w:szCs w:val="22"/>
              </w:rPr>
            </w:pPr>
            <w:r w:rsidRPr="00BA3278">
              <w:rPr>
                <w:rFonts w:asciiTheme="minorHAnsi" w:hAnsiTheme="minorHAnsi" w:cstheme="minorHAnsi"/>
                <w:b/>
                <w:bCs/>
                <w:szCs w:val="22"/>
              </w:rPr>
              <w:t xml:space="preserve">TSB Circular </w:t>
            </w:r>
            <w:r>
              <w:rPr>
                <w:rFonts w:asciiTheme="minorHAnsi" w:hAnsiTheme="minorHAnsi" w:cstheme="minorHAnsi"/>
                <w:b/>
                <w:bCs/>
                <w:szCs w:val="22"/>
              </w:rPr>
              <w:t>171</w:t>
            </w:r>
            <w:r w:rsidRPr="00BA3278">
              <w:rPr>
                <w:rFonts w:asciiTheme="minorHAnsi" w:hAnsiTheme="minorHAnsi" w:cstheme="minorHAnsi"/>
                <w:b/>
                <w:bCs/>
                <w:szCs w:val="22"/>
              </w:rPr>
              <w:br/>
              <w:t>FG-AI4NDM/MM</w:t>
            </w:r>
          </w:p>
        </w:tc>
        <w:tc>
          <w:tcPr>
            <w:tcW w:w="5146" w:type="dxa"/>
            <w:gridSpan w:val="2"/>
            <w:vMerge w:val="restart"/>
          </w:tcPr>
          <w:p w14:paraId="6345E01B" w14:textId="77777777" w:rsidR="003F35E6" w:rsidRPr="00BA3278" w:rsidRDefault="003F35E6" w:rsidP="00786DD8">
            <w:pPr>
              <w:tabs>
                <w:tab w:val="left" w:pos="241"/>
              </w:tabs>
              <w:ind w:left="283" w:hanging="391"/>
              <w:rPr>
                <w:rFonts w:asciiTheme="minorHAnsi" w:hAnsiTheme="minorHAnsi" w:cstheme="minorHAnsi"/>
                <w:szCs w:val="22"/>
                <w:lang w:val="en-US"/>
              </w:rPr>
            </w:pPr>
            <w:r w:rsidRPr="00BA3278">
              <w:rPr>
                <w:rFonts w:asciiTheme="minorHAnsi" w:hAnsiTheme="minorHAnsi" w:cstheme="minorHAnsi"/>
                <w:b/>
                <w:szCs w:val="22"/>
                <w:lang w:val="en-US"/>
              </w:rPr>
              <w:t>To:</w:t>
            </w:r>
          </w:p>
          <w:p w14:paraId="0AB36904" w14:textId="77777777" w:rsidR="003F35E6" w:rsidRPr="00BA3278" w:rsidRDefault="003F35E6" w:rsidP="00786DD8">
            <w:pPr>
              <w:spacing w:before="40" w:after="40"/>
              <w:ind w:left="283" w:hanging="391"/>
              <w:rPr>
                <w:rFonts w:asciiTheme="minorHAnsi" w:hAnsiTheme="minorHAnsi" w:cstheme="minorHAnsi"/>
                <w:szCs w:val="22"/>
                <w:lang w:val="en-US"/>
              </w:rPr>
            </w:pPr>
            <w:r w:rsidRPr="00BA3278">
              <w:rPr>
                <w:rFonts w:asciiTheme="minorHAnsi" w:hAnsiTheme="minorHAnsi" w:cstheme="minorHAnsi"/>
                <w:szCs w:val="22"/>
                <w:lang w:val="en-US"/>
              </w:rPr>
              <w:t>-</w:t>
            </w:r>
            <w:r w:rsidRPr="00BA3278">
              <w:rPr>
                <w:rFonts w:asciiTheme="minorHAnsi" w:hAnsiTheme="minorHAnsi" w:cstheme="minorHAnsi"/>
                <w:szCs w:val="22"/>
                <w:lang w:val="en-US"/>
              </w:rPr>
              <w:tab/>
              <w:t>Administrations of Member States of the Union;</w:t>
            </w:r>
          </w:p>
          <w:p w14:paraId="1FD085F0" w14:textId="77777777" w:rsidR="003F35E6" w:rsidRPr="00BA3278" w:rsidRDefault="003F35E6" w:rsidP="00786DD8">
            <w:pPr>
              <w:spacing w:before="40" w:after="40"/>
              <w:ind w:left="283" w:hanging="391"/>
              <w:rPr>
                <w:rFonts w:asciiTheme="minorHAnsi" w:hAnsiTheme="minorHAnsi" w:cstheme="minorHAnsi"/>
                <w:szCs w:val="22"/>
                <w:lang w:val="fr-CH"/>
              </w:rPr>
            </w:pPr>
            <w:r w:rsidRPr="00BA3278">
              <w:rPr>
                <w:rFonts w:asciiTheme="minorHAnsi" w:hAnsiTheme="minorHAnsi" w:cstheme="minorHAnsi"/>
                <w:szCs w:val="22"/>
                <w:lang w:val="fr-CH"/>
              </w:rPr>
              <w:t>-</w:t>
            </w:r>
            <w:r w:rsidRPr="00BA3278">
              <w:rPr>
                <w:rFonts w:asciiTheme="minorHAnsi" w:hAnsiTheme="minorHAnsi" w:cstheme="minorHAnsi"/>
                <w:szCs w:val="22"/>
                <w:lang w:val="fr-CH"/>
              </w:rPr>
              <w:tab/>
              <w:t xml:space="preserve">ITU-T </w:t>
            </w:r>
            <w:proofErr w:type="spellStart"/>
            <w:r w:rsidRPr="00BA3278">
              <w:rPr>
                <w:rFonts w:asciiTheme="minorHAnsi" w:hAnsiTheme="minorHAnsi" w:cstheme="minorHAnsi"/>
                <w:szCs w:val="22"/>
                <w:lang w:val="fr-CH"/>
              </w:rPr>
              <w:t>Sector</w:t>
            </w:r>
            <w:proofErr w:type="spellEnd"/>
            <w:r w:rsidRPr="00BA3278">
              <w:rPr>
                <w:rFonts w:asciiTheme="minorHAnsi" w:hAnsiTheme="minorHAnsi" w:cstheme="minorHAnsi"/>
                <w:szCs w:val="22"/>
                <w:lang w:val="fr-CH"/>
              </w:rPr>
              <w:t xml:space="preserve"> Members;</w:t>
            </w:r>
          </w:p>
          <w:p w14:paraId="1DAF069B" w14:textId="77777777" w:rsidR="003F35E6" w:rsidRPr="00BA3278" w:rsidRDefault="003F35E6" w:rsidP="00786DD8">
            <w:pPr>
              <w:spacing w:before="40" w:after="40"/>
              <w:ind w:left="283" w:hanging="391"/>
              <w:rPr>
                <w:rFonts w:asciiTheme="minorHAnsi" w:hAnsiTheme="minorHAnsi" w:cstheme="minorHAnsi"/>
                <w:szCs w:val="22"/>
                <w:lang w:val="fr-CH"/>
              </w:rPr>
            </w:pPr>
            <w:r w:rsidRPr="00BA3278">
              <w:rPr>
                <w:rFonts w:asciiTheme="minorHAnsi" w:hAnsiTheme="minorHAnsi" w:cstheme="minorHAnsi"/>
                <w:szCs w:val="22"/>
                <w:lang w:val="fr-CH"/>
              </w:rPr>
              <w:t>-</w:t>
            </w:r>
            <w:r w:rsidRPr="00BA3278">
              <w:rPr>
                <w:rFonts w:asciiTheme="minorHAnsi" w:hAnsiTheme="minorHAnsi" w:cstheme="minorHAnsi"/>
                <w:szCs w:val="22"/>
                <w:lang w:val="fr-CH"/>
              </w:rPr>
              <w:tab/>
              <w:t>ITU-T Associates;</w:t>
            </w:r>
          </w:p>
          <w:p w14:paraId="1E02408D" w14:textId="77777777" w:rsidR="003F35E6" w:rsidRDefault="003F35E6" w:rsidP="00786DD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Cs w:val="22"/>
              </w:rPr>
            </w:pPr>
            <w:r w:rsidRPr="00BA3278">
              <w:rPr>
                <w:rFonts w:asciiTheme="minorHAnsi" w:hAnsiTheme="minorHAnsi" w:cstheme="minorHAnsi"/>
                <w:szCs w:val="22"/>
              </w:rPr>
              <w:t>-</w:t>
            </w:r>
            <w:r w:rsidRPr="00BA3278">
              <w:rPr>
                <w:rFonts w:asciiTheme="minorHAnsi" w:hAnsiTheme="minorHAnsi" w:cstheme="minorHAnsi"/>
                <w:szCs w:val="22"/>
              </w:rPr>
              <w:tab/>
              <w:t>ITU Academia</w:t>
            </w:r>
          </w:p>
          <w:p w14:paraId="04EABA7B" w14:textId="77777777" w:rsidR="003F35E6" w:rsidRPr="00BA3278" w:rsidRDefault="003F35E6" w:rsidP="00786DD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Cs w:val="22"/>
              </w:rPr>
            </w:pPr>
          </w:p>
          <w:p w14:paraId="5773324B" w14:textId="77777777" w:rsidR="003F35E6" w:rsidRPr="00BA3278" w:rsidRDefault="003F35E6" w:rsidP="00786DD8">
            <w:pPr>
              <w:pStyle w:val="Tabletext"/>
              <w:ind w:left="283" w:hanging="391"/>
              <w:rPr>
                <w:rFonts w:asciiTheme="minorHAnsi" w:hAnsiTheme="minorHAnsi" w:cstheme="minorHAnsi"/>
                <w:szCs w:val="22"/>
              </w:rPr>
            </w:pPr>
            <w:r w:rsidRPr="00BA3278">
              <w:rPr>
                <w:rFonts w:asciiTheme="minorHAnsi" w:hAnsiTheme="minorHAnsi" w:cstheme="minorHAnsi"/>
                <w:b/>
                <w:szCs w:val="22"/>
              </w:rPr>
              <w:t>Copy to:</w:t>
            </w:r>
          </w:p>
          <w:p w14:paraId="795D559D" w14:textId="77777777" w:rsidR="003F35E6" w:rsidRPr="00BA3278" w:rsidRDefault="003F35E6" w:rsidP="00786DD8">
            <w:pPr>
              <w:pStyle w:val="Tabletext"/>
              <w:tabs>
                <w:tab w:val="clear" w:pos="284"/>
              </w:tabs>
              <w:ind w:left="283" w:hanging="391"/>
              <w:rPr>
                <w:rFonts w:asciiTheme="minorHAnsi" w:hAnsiTheme="minorHAnsi" w:cstheme="minorHAnsi"/>
                <w:szCs w:val="22"/>
              </w:rPr>
            </w:pPr>
            <w:r w:rsidRPr="00BA3278">
              <w:rPr>
                <w:rFonts w:asciiTheme="minorHAnsi" w:hAnsiTheme="minorHAnsi" w:cstheme="minorHAnsi"/>
                <w:szCs w:val="22"/>
              </w:rPr>
              <w:t>-</w:t>
            </w:r>
            <w:r w:rsidRPr="00BA3278">
              <w:rPr>
                <w:rFonts w:asciiTheme="minorHAnsi" w:hAnsiTheme="minorHAnsi" w:cstheme="minorHAnsi"/>
                <w:szCs w:val="22"/>
              </w:rPr>
              <w:tab/>
              <w:t>The Chair</w:t>
            </w:r>
            <w:r>
              <w:rPr>
                <w:rFonts w:asciiTheme="minorHAnsi" w:hAnsiTheme="minorHAnsi" w:cstheme="minorHAnsi"/>
                <w:szCs w:val="22"/>
              </w:rPr>
              <w:t>s</w:t>
            </w:r>
            <w:r w:rsidRPr="00BA3278">
              <w:rPr>
                <w:rFonts w:asciiTheme="minorHAnsi" w:hAnsiTheme="minorHAnsi" w:cstheme="minorHAnsi"/>
                <w:szCs w:val="22"/>
              </w:rPr>
              <w:t xml:space="preserve"> and Vice-Chair</w:t>
            </w:r>
            <w:r>
              <w:rPr>
                <w:rFonts w:asciiTheme="minorHAnsi" w:hAnsiTheme="minorHAnsi" w:cstheme="minorHAnsi"/>
                <w:szCs w:val="22"/>
              </w:rPr>
              <w:t>s</w:t>
            </w:r>
            <w:r w:rsidRPr="00BA3278">
              <w:rPr>
                <w:rFonts w:asciiTheme="minorHAnsi" w:hAnsiTheme="minorHAnsi" w:cstheme="minorHAnsi"/>
                <w:szCs w:val="22"/>
              </w:rPr>
              <w:t xml:space="preserve"> of</w:t>
            </w:r>
            <w:r w:rsidRPr="00BA3278">
              <w:rPr>
                <w:rFonts w:asciiTheme="minorHAnsi" w:hAnsiTheme="minorHAnsi" w:cstheme="minorHAnsi"/>
                <w:szCs w:val="22"/>
                <w:lang w:val="en-US"/>
              </w:rPr>
              <w:t xml:space="preserve"> ITU-T </w:t>
            </w:r>
            <w:r w:rsidRPr="00BA3278">
              <w:rPr>
                <w:rFonts w:asciiTheme="minorHAnsi" w:hAnsiTheme="minorHAnsi" w:cstheme="minorHAnsi"/>
                <w:szCs w:val="22"/>
              </w:rPr>
              <w:t>Study Groups;</w:t>
            </w:r>
          </w:p>
          <w:p w14:paraId="0CAA573B" w14:textId="77777777" w:rsidR="003F35E6" w:rsidRPr="00BA3278" w:rsidRDefault="003F35E6" w:rsidP="00786DD8">
            <w:pPr>
              <w:pStyle w:val="Tabletext"/>
              <w:tabs>
                <w:tab w:val="clear" w:pos="284"/>
              </w:tabs>
              <w:ind w:left="283" w:hanging="391"/>
              <w:rPr>
                <w:rFonts w:asciiTheme="minorHAnsi" w:hAnsiTheme="minorHAnsi" w:cstheme="minorHAnsi"/>
                <w:szCs w:val="22"/>
              </w:rPr>
            </w:pPr>
            <w:r w:rsidRPr="00BA3278">
              <w:rPr>
                <w:rFonts w:asciiTheme="minorHAnsi" w:hAnsiTheme="minorHAnsi" w:cstheme="minorHAnsi"/>
                <w:szCs w:val="22"/>
              </w:rPr>
              <w:t>-</w:t>
            </w:r>
            <w:r w:rsidRPr="00BA3278">
              <w:rPr>
                <w:rFonts w:asciiTheme="minorHAnsi" w:hAnsiTheme="minorHAnsi" w:cstheme="minorHAnsi"/>
                <w:szCs w:val="22"/>
              </w:rPr>
              <w:tab/>
              <w:t>The Director of the Telecommunication Development Bureau;</w:t>
            </w:r>
          </w:p>
          <w:p w14:paraId="040C038D" w14:textId="77777777" w:rsidR="003F35E6" w:rsidRDefault="003F35E6" w:rsidP="00786DD8">
            <w:pPr>
              <w:pStyle w:val="Tabletext"/>
              <w:ind w:left="283" w:hanging="391"/>
              <w:rPr>
                <w:rFonts w:asciiTheme="minorHAnsi" w:hAnsiTheme="minorHAnsi" w:cstheme="minorHAnsi"/>
                <w:szCs w:val="22"/>
              </w:rPr>
            </w:pPr>
            <w:r w:rsidRPr="00BA3278">
              <w:rPr>
                <w:rFonts w:asciiTheme="minorHAnsi" w:hAnsiTheme="minorHAnsi" w:cstheme="minorHAnsi"/>
                <w:szCs w:val="22"/>
              </w:rPr>
              <w:t>-</w:t>
            </w:r>
            <w:r w:rsidRPr="00BA3278">
              <w:rPr>
                <w:rFonts w:asciiTheme="minorHAnsi" w:hAnsiTheme="minorHAnsi" w:cstheme="minorHAnsi"/>
                <w:szCs w:val="22"/>
              </w:rPr>
              <w:tab/>
              <w:t>The Director of the Radiocommunication Bureau</w:t>
            </w:r>
          </w:p>
          <w:p w14:paraId="5E9D278C" w14:textId="7DE13B2F" w:rsidR="003F35E6" w:rsidRPr="00BA3278" w:rsidRDefault="003F35E6" w:rsidP="00786DD8">
            <w:pPr>
              <w:pStyle w:val="Tabletext"/>
              <w:ind w:left="283" w:hanging="391"/>
              <w:rPr>
                <w:rFonts w:asciiTheme="minorHAnsi" w:hAnsiTheme="minorHAnsi" w:cstheme="minorHAnsi"/>
                <w:szCs w:val="22"/>
              </w:rPr>
            </w:pPr>
          </w:p>
        </w:tc>
      </w:tr>
      <w:tr w:rsidR="003F35E6" w:rsidRPr="00A654AC" w14:paraId="278B5266" w14:textId="77777777" w:rsidTr="003F35E6">
        <w:trPr>
          <w:cantSplit/>
          <w:trHeight w:val="221"/>
        </w:trPr>
        <w:tc>
          <w:tcPr>
            <w:tcW w:w="1143" w:type="dxa"/>
          </w:tcPr>
          <w:p w14:paraId="65D8B386" w14:textId="77777777" w:rsidR="003F35E6" w:rsidRPr="00BA3278" w:rsidRDefault="003F35E6" w:rsidP="00786DD8">
            <w:pPr>
              <w:pStyle w:val="Tabletext"/>
              <w:ind w:left="-110"/>
              <w:rPr>
                <w:rFonts w:asciiTheme="minorHAnsi" w:hAnsiTheme="minorHAnsi" w:cstheme="minorHAnsi"/>
                <w:szCs w:val="22"/>
              </w:rPr>
            </w:pPr>
            <w:r w:rsidRPr="00BA3278">
              <w:rPr>
                <w:rFonts w:asciiTheme="minorHAnsi" w:hAnsiTheme="minorHAnsi" w:cstheme="minorHAnsi"/>
                <w:b/>
                <w:szCs w:val="22"/>
              </w:rPr>
              <w:t>Tel:</w:t>
            </w:r>
          </w:p>
        </w:tc>
        <w:tc>
          <w:tcPr>
            <w:tcW w:w="3440" w:type="dxa"/>
          </w:tcPr>
          <w:p w14:paraId="456BFE5C" w14:textId="77777777" w:rsidR="003F35E6" w:rsidRPr="00BA3278" w:rsidRDefault="003F35E6" w:rsidP="00786DD8">
            <w:pPr>
              <w:pStyle w:val="Tabletext"/>
              <w:rPr>
                <w:rFonts w:asciiTheme="minorHAnsi" w:hAnsiTheme="minorHAnsi" w:cstheme="minorHAnsi"/>
                <w:b/>
                <w:szCs w:val="22"/>
              </w:rPr>
            </w:pPr>
            <w:r w:rsidRPr="00BA3278">
              <w:rPr>
                <w:rFonts w:asciiTheme="minorHAnsi" w:hAnsiTheme="minorHAnsi" w:cstheme="minorHAnsi"/>
                <w:szCs w:val="22"/>
              </w:rPr>
              <w:t>+41 22 730 5697</w:t>
            </w:r>
          </w:p>
        </w:tc>
        <w:tc>
          <w:tcPr>
            <w:tcW w:w="5146" w:type="dxa"/>
            <w:gridSpan w:val="2"/>
            <w:vMerge/>
          </w:tcPr>
          <w:p w14:paraId="5B09F1BA" w14:textId="5D2CE2B6" w:rsidR="003F35E6" w:rsidRPr="00BA3278" w:rsidRDefault="003F35E6" w:rsidP="00786DD8">
            <w:pPr>
              <w:pStyle w:val="Tabletext"/>
              <w:ind w:left="283" w:hanging="391"/>
              <w:rPr>
                <w:rFonts w:asciiTheme="minorHAnsi" w:hAnsiTheme="minorHAnsi" w:cstheme="minorHAnsi"/>
                <w:szCs w:val="22"/>
              </w:rPr>
            </w:pPr>
          </w:p>
        </w:tc>
      </w:tr>
      <w:tr w:rsidR="003F35E6" w:rsidRPr="00A654AC" w14:paraId="7083A475" w14:textId="77777777" w:rsidTr="003F35E6">
        <w:trPr>
          <w:cantSplit/>
          <w:trHeight w:val="282"/>
        </w:trPr>
        <w:tc>
          <w:tcPr>
            <w:tcW w:w="1143" w:type="dxa"/>
          </w:tcPr>
          <w:p w14:paraId="26E4E720" w14:textId="77777777" w:rsidR="003F35E6" w:rsidRPr="00BA3278" w:rsidRDefault="003F35E6" w:rsidP="00786DD8">
            <w:pPr>
              <w:pStyle w:val="Tabletext"/>
              <w:ind w:left="-110"/>
              <w:rPr>
                <w:rFonts w:asciiTheme="minorHAnsi" w:hAnsiTheme="minorHAnsi" w:cstheme="minorHAnsi"/>
                <w:szCs w:val="22"/>
              </w:rPr>
            </w:pPr>
            <w:r w:rsidRPr="00BA3278">
              <w:rPr>
                <w:rFonts w:asciiTheme="minorHAnsi" w:hAnsiTheme="minorHAnsi" w:cstheme="minorHAnsi"/>
                <w:b/>
                <w:szCs w:val="22"/>
              </w:rPr>
              <w:t>Fax:</w:t>
            </w:r>
          </w:p>
        </w:tc>
        <w:tc>
          <w:tcPr>
            <w:tcW w:w="3440" w:type="dxa"/>
          </w:tcPr>
          <w:p w14:paraId="368388D2" w14:textId="77777777" w:rsidR="003F35E6" w:rsidRPr="00BA3278" w:rsidRDefault="003F35E6" w:rsidP="00786DD8">
            <w:pPr>
              <w:pStyle w:val="Tabletext"/>
              <w:rPr>
                <w:rFonts w:asciiTheme="minorHAnsi" w:hAnsiTheme="minorHAnsi" w:cstheme="minorHAnsi"/>
                <w:b/>
                <w:szCs w:val="22"/>
              </w:rPr>
            </w:pPr>
            <w:r w:rsidRPr="00BA3278">
              <w:rPr>
                <w:rFonts w:asciiTheme="minorHAnsi" w:hAnsiTheme="minorHAnsi" w:cstheme="minorHAnsi"/>
                <w:szCs w:val="22"/>
              </w:rPr>
              <w:t>+41 22 730 5853</w:t>
            </w:r>
          </w:p>
        </w:tc>
        <w:tc>
          <w:tcPr>
            <w:tcW w:w="5146" w:type="dxa"/>
            <w:gridSpan w:val="2"/>
            <w:vMerge/>
          </w:tcPr>
          <w:p w14:paraId="6F24C417" w14:textId="63569A7B" w:rsidR="003F35E6" w:rsidRPr="00BA3278" w:rsidRDefault="003F35E6" w:rsidP="00786DD8">
            <w:pPr>
              <w:pStyle w:val="Tabletext"/>
              <w:ind w:left="283" w:hanging="391"/>
              <w:rPr>
                <w:rFonts w:asciiTheme="minorHAnsi" w:hAnsiTheme="minorHAnsi" w:cstheme="minorHAnsi"/>
                <w:szCs w:val="22"/>
              </w:rPr>
            </w:pPr>
          </w:p>
        </w:tc>
      </w:tr>
      <w:tr w:rsidR="003F35E6" w:rsidRPr="00B341EF" w14:paraId="5FAD7B3D" w14:textId="77777777" w:rsidTr="003F35E6">
        <w:trPr>
          <w:cantSplit/>
          <w:trHeight w:val="2005"/>
        </w:trPr>
        <w:tc>
          <w:tcPr>
            <w:tcW w:w="1143" w:type="dxa"/>
          </w:tcPr>
          <w:p w14:paraId="05491152" w14:textId="77777777" w:rsidR="003F35E6" w:rsidRPr="00BA3278" w:rsidRDefault="003F35E6" w:rsidP="00786DD8">
            <w:pPr>
              <w:pStyle w:val="Tabletext"/>
              <w:ind w:left="-110"/>
              <w:rPr>
                <w:rFonts w:asciiTheme="minorHAnsi" w:hAnsiTheme="minorHAnsi" w:cstheme="minorHAnsi"/>
                <w:szCs w:val="22"/>
              </w:rPr>
            </w:pPr>
            <w:r w:rsidRPr="00BA3278">
              <w:rPr>
                <w:rFonts w:asciiTheme="minorHAnsi" w:hAnsiTheme="minorHAnsi" w:cstheme="minorHAnsi"/>
                <w:b/>
                <w:szCs w:val="22"/>
              </w:rPr>
              <w:t>E-mail:</w:t>
            </w:r>
          </w:p>
        </w:tc>
        <w:tc>
          <w:tcPr>
            <w:tcW w:w="3440" w:type="dxa"/>
          </w:tcPr>
          <w:p w14:paraId="5F2A3128" w14:textId="77777777" w:rsidR="003F35E6" w:rsidRPr="00BA3278" w:rsidRDefault="00000000" w:rsidP="00786DD8">
            <w:pPr>
              <w:pStyle w:val="Tabletext"/>
              <w:rPr>
                <w:rFonts w:asciiTheme="minorHAnsi" w:hAnsiTheme="minorHAnsi" w:cstheme="minorHAnsi"/>
                <w:szCs w:val="22"/>
                <w:lang w:val="en-US"/>
              </w:rPr>
            </w:pPr>
            <w:hyperlink r:id="rId12" w:history="1">
              <w:r w:rsidR="003F35E6" w:rsidRPr="00BA3278">
                <w:rPr>
                  <w:rStyle w:val="Hyperlink"/>
                  <w:rFonts w:asciiTheme="minorHAnsi" w:hAnsiTheme="minorHAnsi" w:cstheme="minorHAnsi"/>
                  <w:szCs w:val="22"/>
                </w:rPr>
                <w:t>tsbfgai4ndm@itu.int</w:t>
              </w:r>
            </w:hyperlink>
          </w:p>
        </w:tc>
        <w:tc>
          <w:tcPr>
            <w:tcW w:w="5146" w:type="dxa"/>
            <w:gridSpan w:val="2"/>
            <w:vMerge/>
          </w:tcPr>
          <w:p w14:paraId="75127207" w14:textId="302942CF" w:rsidR="003F35E6" w:rsidRPr="00BA3278" w:rsidRDefault="003F35E6" w:rsidP="00786DD8">
            <w:pPr>
              <w:pStyle w:val="Tabletext"/>
              <w:tabs>
                <w:tab w:val="clear" w:pos="284"/>
              </w:tabs>
              <w:ind w:left="283" w:hanging="391"/>
              <w:rPr>
                <w:rFonts w:asciiTheme="minorHAnsi" w:hAnsiTheme="minorHAnsi" w:cstheme="minorHAnsi"/>
                <w:szCs w:val="22"/>
              </w:rPr>
            </w:pPr>
          </w:p>
        </w:tc>
      </w:tr>
      <w:tr w:rsidR="000B5FBC" w:rsidRPr="00BA3278" w14:paraId="40EBFB63" w14:textId="77777777" w:rsidTr="003F35E6">
        <w:trPr>
          <w:cantSplit/>
          <w:trHeight w:val="618"/>
        </w:trPr>
        <w:tc>
          <w:tcPr>
            <w:tcW w:w="1143" w:type="dxa"/>
          </w:tcPr>
          <w:p w14:paraId="1D5DC760" w14:textId="77777777" w:rsidR="000B5FBC" w:rsidRPr="00BA3278" w:rsidRDefault="000B5FBC" w:rsidP="00786DD8">
            <w:pPr>
              <w:pStyle w:val="Tabletext"/>
              <w:ind w:left="-110"/>
              <w:rPr>
                <w:rFonts w:asciiTheme="minorHAnsi" w:hAnsiTheme="minorHAnsi" w:cstheme="minorHAnsi"/>
                <w:szCs w:val="22"/>
              </w:rPr>
            </w:pPr>
            <w:r w:rsidRPr="00BA3278">
              <w:rPr>
                <w:rFonts w:asciiTheme="minorHAnsi" w:hAnsiTheme="minorHAnsi" w:cstheme="minorHAnsi"/>
                <w:b/>
                <w:szCs w:val="22"/>
              </w:rPr>
              <w:t>Subject:</w:t>
            </w:r>
          </w:p>
        </w:tc>
        <w:tc>
          <w:tcPr>
            <w:tcW w:w="8586" w:type="dxa"/>
            <w:gridSpan w:val="3"/>
          </w:tcPr>
          <w:p w14:paraId="7CB64378" w14:textId="77777777" w:rsidR="000B5FBC" w:rsidRDefault="00A277AF" w:rsidP="00786DD8">
            <w:pPr>
              <w:pStyle w:val="Tabletext"/>
              <w:rPr>
                <w:rFonts w:asciiTheme="minorHAnsi" w:hAnsiTheme="minorHAnsi" w:cstheme="minorHAnsi"/>
                <w:b/>
                <w:bCs/>
                <w:szCs w:val="22"/>
              </w:rPr>
            </w:pPr>
            <w:bookmarkStart w:id="0" w:name="_Hlk156905119"/>
            <w:r>
              <w:rPr>
                <w:rFonts w:asciiTheme="minorHAnsi" w:hAnsiTheme="minorHAnsi" w:cstheme="minorHAnsi"/>
                <w:b/>
                <w:bCs/>
                <w:szCs w:val="22"/>
              </w:rPr>
              <w:t xml:space="preserve">Twelfth </w:t>
            </w:r>
            <w:r w:rsidRPr="00A277AF">
              <w:rPr>
                <w:rFonts w:asciiTheme="minorHAnsi" w:hAnsiTheme="minorHAnsi" w:cstheme="minorHAnsi"/>
                <w:b/>
                <w:bCs/>
                <w:szCs w:val="22"/>
              </w:rPr>
              <w:t xml:space="preserve">meeting of ITU/WMO/UNEP Focus Group on “Artificial Intelligence for Natural Disaster Management” (FG-AI4NDM) and Workshop on </w:t>
            </w:r>
            <w:r>
              <w:rPr>
                <w:rFonts w:asciiTheme="minorHAnsi" w:hAnsiTheme="minorHAnsi" w:cstheme="minorHAnsi"/>
                <w:b/>
                <w:bCs/>
                <w:szCs w:val="22"/>
              </w:rPr>
              <w:t>“</w:t>
            </w:r>
            <w:r w:rsidRPr="00A277AF">
              <w:rPr>
                <w:rFonts w:asciiTheme="minorHAnsi" w:hAnsiTheme="minorHAnsi" w:cstheme="minorHAnsi"/>
                <w:b/>
                <w:bCs/>
                <w:szCs w:val="22"/>
              </w:rPr>
              <w:t>Resilience to Natural Hazards through AI Solutions</w:t>
            </w:r>
            <w:r>
              <w:rPr>
                <w:rFonts w:asciiTheme="minorHAnsi" w:hAnsiTheme="minorHAnsi" w:cstheme="minorHAnsi"/>
                <w:b/>
                <w:bCs/>
                <w:szCs w:val="22"/>
              </w:rPr>
              <w:t>”</w:t>
            </w:r>
            <w:r w:rsidRPr="00A277AF">
              <w:rPr>
                <w:rFonts w:asciiTheme="minorHAnsi" w:hAnsiTheme="minorHAnsi" w:cstheme="minorHAnsi"/>
                <w:b/>
                <w:bCs/>
                <w:szCs w:val="22"/>
              </w:rPr>
              <w:t>,</w:t>
            </w:r>
            <w:r w:rsidR="0029431D">
              <w:rPr>
                <w:rFonts w:asciiTheme="minorHAnsi" w:hAnsiTheme="minorHAnsi" w:cstheme="minorHAnsi"/>
                <w:b/>
                <w:bCs/>
                <w:szCs w:val="22"/>
              </w:rPr>
              <w:t xml:space="preserve"> </w:t>
            </w:r>
            <w:r w:rsidR="0029431D" w:rsidRPr="0029431D">
              <w:rPr>
                <w:rFonts w:asciiTheme="minorHAnsi" w:hAnsiTheme="minorHAnsi" w:cstheme="minorHAnsi"/>
                <w:b/>
                <w:bCs/>
                <w:szCs w:val="22"/>
              </w:rPr>
              <w:t>Catonsville</w:t>
            </w:r>
            <w:r w:rsidRPr="00A277AF">
              <w:rPr>
                <w:rFonts w:asciiTheme="minorHAnsi" w:hAnsiTheme="minorHAnsi" w:cstheme="minorHAnsi"/>
                <w:b/>
                <w:bCs/>
                <w:szCs w:val="22"/>
              </w:rPr>
              <w:t>,</w:t>
            </w:r>
            <w:r w:rsidR="0034330E">
              <w:rPr>
                <w:rFonts w:asciiTheme="minorHAnsi" w:hAnsiTheme="minorHAnsi" w:cstheme="minorHAnsi"/>
                <w:b/>
                <w:bCs/>
                <w:szCs w:val="22"/>
              </w:rPr>
              <w:t xml:space="preserve"> Maryland, USA</w:t>
            </w:r>
            <w:r w:rsidRPr="00A277AF">
              <w:rPr>
                <w:rFonts w:asciiTheme="minorHAnsi" w:hAnsiTheme="minorHAnsi" w:cstheme="minorHAnsi"/>
                <w:b/>
                <w:bCs/>
                <w:szCs w:val="22"/>
              </w:rPr>
              <w:t xml:space="preserve"> </w:t>
            </w:r>
            <w:r>
              <w:rPr>
                <w:rFonts w:asciiTheme="minorHAnsi" w:hAnsiTheme="minorHAnsi" w:cstheme="minorHAnsi"/>
                <w:b/>
                <w:bCs/>
                <w:szCs w:val="22"/>
              </w:rPr>
              <w:t>13</w:t>
            </w:r>
            <w:r w:rsidRPr="00A277AF">
              <w:rPr>
                <w:rFonts w:asciiTheme="minorHAnsi" w:hAnsiTheme="minorHAnsi" w:cstheme="minorHAnsi"/>
                <w:b/>
                <w:bCs/>
                <w:szCs w:val="22"/>
              </w:rPr>
              <w:t>-</w:t>
            </w:r>
            <w:r>
              <w:rPr>
                <w:rFonts w:asciiTheme="minorHAnsi" w:hAnsiTheme="minorHAnsi" w:cstheme="minorHAnsi"/>
                <w:b/>
                <w:bCs/>
                <w:szCs w:val="22"/>
              </w:rPr>
              <w:t>15</w:t>
            </w:r>
            <w:r w:rsidRPr="00A277AF">
              <w:rPr>
                <w:rFonts w:asciiTheme="minorHAnsi" w:hAnsiTheme="minorHAnsi" w:cstheme="minorHAnsi"/>
                <w:b/>
                <w:bCs/>
                <w:szCs w:val="22"/>
              </w:rPr>
              <w:t xml:space="preserve"> </w:t>
            </w:r>
            <w:r>
              <w:rPr>
                <w:rFonts w:asciiTheme="minorHAnsi" w:hAnsiTheme="minorHAnsi" w:cstheme="minorHAnsi"/>
                <w:b/>
                <w:bCs/>
                <w:szCs w:val="22"/>
              </w:rPr>
              <w:t>Ma</w:t>
            </w:r>
            <w:r w:rsidRPr="00A277AF">
              <w:rPr>
                <w:rFonts w:asciiTheme="minorHAnsi" w:hAnsiTheme="minorHAnsi" w:cstheme="minorHAnsi"/>
                <w:b/>
                <w:bCs/>
                <w:szCs w:val="22"/>
              </w:rPr>
              <w:t>r</w:t>
            </w:r>
            <w:r>
              <w:rPr>
                <w:rFonts w:asciiTheme="minorHAnsi" w:hAnsiTheme="minorHAnsi" w:cstheme="minorHAnsi"/>
                <w:b/>
                <w:bCs/>
                <w:szCs w:val="22"/>
              </w:rPr>
              <w:t>ch</w:t>
            </w:r>
            <w:r w:rsidRPr="00A277AF">
              <w:rPr>
                <w:rFonts w:asciiTheme="minorHAnsi" w:hAnsiTheme="minorHAnsi" w:cstheme="minorHAnsi"/>
                <w:b/>
                <w:bCs/>
                <w:szCs w:val="22"/>
              </w:rPr>
              <w:t xml:space="preserve"> 202</w:t>
            </w:r>
            <w:r>
              <w:rPr>
                <w:rFonts w:asciiTheme="minorHAnsi" w:hAnsiTheme="minorHAnsi" w:cstheme="minorHAnsi"/>
                <w:b/>
                <w:bCs/>
                <w:szCs w:val="22"/>
              </w:rPr>
              <w:t>4</w:t>
            </w:r>
            <w:bookmarkEnd w:id="0"/>
          </w:p>
          <w:p w14:paraId="31B67D26" w14:textId="3B80E793" w:rsidR="003F35E6" w:rsidRPr="00BA3278" w:rsidRDefault="003F35E6" w:rsidP="00786DD8">
            <w:pPr>
              <w:pStyle w:val="Tabletext"/>
              <w:rPr>
                <w:rFonts w:asciiTheme="minorHAnsi" w:hAnsiTheme="minorHAnsi" w:cstheme="minorHAnsi"/>
                <w:szCs w:val="22"/>
              </w:rPr>
            </w:pPr>
          </w:p>
        </w:tc>
      </w:tr>
    </w:tbl>
    <w:p w14:paraId="3817E3FA" w14:textId="77777777" w:rsidR="000B5FBC" w:rsidRPr="002A60D8" w:rsidRDefault="000B5FBC" w:rsidP="003F35E6">
      <w:pPr>
        <w:spacing w:before="0" w:after="120"/>
        <w:rPr>
          <w:rFonts w:asciiTheme="minorHAnsi" w:hAnsiTheme="minorHAnsi" w:cstheme="minorHAnsi"/>
          <w:szCs w:val="22"/>
          <w:lang w:val="en-US"/>
        </w:rPr>
      </w:pPr>
      <w:r w:rsidRPr="002A60D8">
        <w:rPr>
          <w:rFonts w:asciiTheme="minorHAnsi" w:hAnsiTheme="minorHAnsi" w:cstheme="minorHAnsi"/>
          <w:szCs w:val="22"/>
          <w:lang w:val="en-US"/>
        </w:rPr>
        <w:t>Dear Sir/Madam,</w:t>
      </w:r>
    </w:p>
    <w:p w14:paraId="070FADF7" w14:textId="5BDC988E" w:rsidR="00AD0A70" w:rsidRPr="002A60D8" w:rsidRDefault="00A277AF" w:rsidP="003F35E6">
      <w:pPr>
        <w:pStyle w:val="Heading1"/>
        <w:spacing w:before="0" w:after="120"/>
        <w:ind w:left="0" w:firstLine="0"/>
        <w:rPr>
          <w:rFonts w:asciiTheme="minorHAnsi" w:hAnsiTheme="minorHAnsi" w:cstheme="minorHAnsi"/>
          <w:b w:val="0"/>
          <w:sz w:val="22"/>
          <w:szCs w:val="22"/>
          <w:lang w:val="en-US"/>
        </w:rPr>
      </w:pPr>
      <w:r w:rsidRPr="002A60D8">
        <w:rPr>
          <w:rFonts w:asciiTheme="minorHAnsi" w:hAnsiTheme="minorHAnsi" w:cstheme="minorHAnsi"/>
          <w:b w:val="0"/>
          <w:sz w:val="22"/>
          <w:szCs w:val="22"/>
          <w:lang w:val="en-US"/>
        </w:rPr>
        <w:t xml:space="preserve">It is my pleasure to invite you to attend the twelfth meeting of the ITU/WMO/UNEP Focus Group on Artificial Intelligence (AI) for Natural Disaster Management (FG-AI4NDM), scheduled to take place </w:t>
      </w:r>
      <w:r w:rsidR="00F729A4">
        <w:rPr>
          <w:rFonts w:asciiTheme="minorHAnsi" w:hAnsiTheme="minorHAnsi" w:cstheme="minorHAnsi"/>
          <w:b w:val="0"/>
          <w:sz w:val="22"/>
          <w:szCs w:val="22"/>
          <w:lang w:val="en-US"/>
        </w:rPr>
        <w:t>at</w:t>
      </w:r>
      <w:r w:rsidRPr="002A60D8">
        <w:rPr>
          <w:rFonts w:asciiTheme="minorHAnsi" w:hAnsiTheme="minorHAnsi" w:cstheme="minorHAnsi"/>
          <w:b w:val="0"/>
          <w:sz w:val="22"/>
          <w:szCs w:val="22"/>
          <w:lang w:val="en-US"/>
        </w:rPr>
        <w:t xml:space="preserve"> </w:t>
      </w:r>
      <w:r w:rsidR="00F729A4" w:rsidRPr="00F729A4">
        <w:rPr>
          <w:rFonts w:asciiTheme="minorHAnsi" w:hAnsiTheme="minorHAnsi" w:cstheme="minorHAnsi"/>
          <w:b w:val="0"/>
          <w:sz w:val="22"/>
          <w:szCs w:val="22"/>
        </w:rPr>
        <w:t xml:space="preserve">the University of Maryland, Baltimore County (UMBC) </w:t>
      </w:r>
      <w:r w:rsidR="0029431D" w:rsidRPr="002A60D8">
        <w:rPr>
          <w:rFonts w:asciiTheme="minorHAnsi" w:hAnsiTheme="minorHAnsi" w:cstheme="minorHAnsi"/>
          <w:b w:val="0"/>
          <w:sz w:val="22"/>
          <w:szCs w:val="22"/>
          <w:lang w:val="en-US"/>
        </w:rPr>
        <w:t>Catonsville</w:t>
      </w:r>
      <w:r w:rsidRPr="002A60D8">
        <w:rPr>
          <w:rFonts w:asciiTheme="minorHAnsi" w:hAnsiTheme="minorHAnsi" w:cstheme="minorHAnsi"/>
          <w:b w:val="0"/>
          <w:sz w:val="22"/>
          <w:szCs w:val="22"/>
          <w:lang w:val="en-US"/>
        </w:rPr>
        <w:t>,</w:t>
      </w:r>
      <w:r w:rsidR="0029431D" w:rsidRPr="002A60D8">
        <w:rPr>
          <w:rFonts w:asciiTheme="minorHAnsi" w:hAnsiTheme="minorHAnsi" w:cstheme="minorHAnsi"/>
          <w:b w:val="0"/>
          <w:sz w:val="22"/>
          <w:szCs w:val="22"/>
          <w:lang w:val="en-US"/>
        </w:rPr>
        <w:t xml:space="preserve"> Maryland (United States)</w:t>
      </w:r>
      <w:r w:rsidRPr="002A60D8">
        <w:rPr>
          <w:rFonts w:asciiTheme="minorHAnsi" w:hAnsiTheme="minorHAnsi" w:cstheme="minorHAnsi"/>
          <w:b w:val="0"/>
          <w:sz w:val="22"/>
          <w:szCs w:val="22"/>
          <w:lang w:val="en-US"/>
        </w:rPr>
        <w:t>,</w:t>
      </w:r>
      <w:r w:rsidR="003F35E6">
        <w:rPr>
          <w:rFonts w:asciiTheme="minorHAnsi" w:hAnsiTheme="minorHAnsi" w:cstheme="minorHAnsi"/>
          <w:b w:val="0"/>
          <w:sz w:val="22"/>
          <w:szCs w:val="22"/>
          <w:lang w:val="en-US"/>
        </w:rPr>
        <w:t xml:space="preserve"> from</w:t>
      </w:r>
      <w:r w:rsidRPr="002A60D8">
        <w:rPr>
          <w:rFonts w:asciiTheme="minorHAnsi" w:hAnsiTheme="minorHAnsi" w:cstheme="minorHAnsi"/>
          <w:b w:val="0"/>
          <w:sz w:val="22"/>
          <w:szCs w:val="22"/>
          <w:lang w:val="en-US"/>
        </w:rPr>
        <w:t xml:space="preserve"> </w:t>
      </w:r>
      <w:r w:rsidRPr="002A60D8">
        <w:rPr>
          <w:rFonts w:asciiTheme="minorHAnsi" w:hAnsiTheme="minorHAnsi" w:cstheme="minorHAnsi"/>
          <w:bCs/>
          <w:sz w:val="22"/>
          <w:szCs w:val="22"/>
          <w:lang w:val="en-US"/>
        </w:rPr>
        <w:t>14 to 15 March 2024</w:t>
      </w:r>
      <w:r w:rsidRPr="002A60D8">
        <w:rPr>
          <w:rFonts w:asciiTheme="minorHAnsi" w:hAnsiTheme="minorHAnsi" w:cstheme="minorHAnsi"/>
          <w:b w:val="0"/>
          <w:sz w:val="22"/>
          <w:szCs w:val="22"/>
          <w:lang w:val="en-US"/>
        </w:rPr>
        <w:t>.</w:t>
      </w:r>
      <w:r w:rsidR="00687097" w:rsidRPr="002A60D8">
        <w:rPr>
          <w:rFonts w:asciiTheme="minorHAnsi" w:hAnsiTheme="minorHAnsi" w:cstheme="minorHAnsi"/>
          <w:b w:val="0"/>
          <w:sz w:val="22"/>
          <w:szCs w:val="22"/>
          <w:lang w:val="en-US"/>
        </w:rPr>
        <w:t xml:space="preserve"> </w:t>
      </w:r>
      <w:r w:rsidRPr="002A60D8">
        <w:rPr>
          <w:rFonts w:asciiTheme="minorHAnsi" w:hAnsiTheme="minorHAnsi" w:cstheme="minorHAnsi"/>
          <w:b w:val="0"/>
          <w:sz w:val="22"/>
          <w:szCs w:val="22"/>
          <w:lang w:val="en-US"/>
        </w:rPr>
        <w:t>The meeting will be preceded by the Workshop on “Resilience to Natural Hazards through AI Solutions</w:t>
      </w:r>
      <w:r w:rsidR="004546D2" w:rsidRPr="002A60D8">
        <w:rPr>
          <w:rFonts w:asciiTheme="minorHAnsi" w:hAnsiTheme="minorHAnsi" w:cstheme="minorHAnsi"/>
          <w:b w:val="0"/>
          <w:sz w:val="22"/>
          <w:szCs w:val="22"/>
          <w:lang w:val="en-US"/>
        </w:rPr>
        <w:t>”</w:t>
      </w:r>
      <w:r w:rsidRPr="002A60D8">
        <w:rPr>
          <w:rFonts w:asciiTheme="minorHAnsi" w:hAnsiTheme="minorHAnsi" w:cstheme="minorHAnsi"/>
          <w:b w:val="0"/>
          <w:sz w:val="22"/>
          <w:szCs w:val="22"/>
          <w:lang w:val="en-US"/>
        </w:rPr>
        <w:t xml:space="preserve"> that will take place on </w:t>
      </w:r>
      <w:r w:rsidRPr="002A60D8">
        <w:rPr>
          <w:rFonts w:asciiTheme="minorHAnsi" w:hAnsiTheme="minorHAnsi" w:cstheme="minorHAnsi"/>
          <w:bCs/>
          <w:sz w:val="22"/>
          <w:szCs w:val="22"/>
          <w:lang w:val="en-US"/>
        </w:rPr>
        <w:t>13 March 2024</w:t>
      </w:r>
      <w:r w:rsidRPr="002A60D8">
        <w:rPr>
          <w:rFonts w:asciiTheme="minorHAnsi" w:hAnsiTheme="minorHAnsi" w:cstheme="minorHAnsi"/>
          <w:b w:val="0"/>
          <w:sz w:val="22"/>
          <w:szCs w:val="22"/>
          <w:lang w:val="en-US"/>
        </w:rPr>
        <w:t xml:space="preserve">, at the same venue. The workshop and meeting are being kindly hosted by the </w:t>
      </w:r>
      <w:r w:rsidR="0029431D" w:rsidRPr="002A60D8">
        <w:rPr>
          <w:rFonts w:asciiTheme="minorHAnsi" w:hAnsiTheme="minorHAnsi" w:cstheme="minorHAnsi"/>
          <w:b w:val="0"/>
          <w:sz w:val="22"/>
          <w:szCs w:val="22"/>
        </w:rPr>
        <w:t xml:space="preserve">NASA’s Goddard Earth Systems and Technology </w:t>
      </w:r>
      <w:proofErr w:type="spellStart"/>
      <w:r w:rsidR="0029431D" w:rsidRPr="002A60D8">
        <w:rPr>
          <w:rFonts w:asciiTheme="minorHAnsi" w:hAnsiTheme="minorHAnsi" w:cstheme="minorHAnsi"/>
          <w:b w:val="0"/>
          <w:sz w:val="22"/>
          <w:szCs w:val="22"/>
        </w:rPr>
        <w:t>Center</w:t>
      </w:r>
      <w:proofErr w:type="spellEnd"/>
      <w:r w:rsidR="0029431D" w:rsidRPr="002A60D8">
        <w:rPr>
          <w:rFonts w:asciiTheme="minorHAnsi" w:hAnsiTheme="minorHAnsi" w:cstheme="minorHAnsi"/>
          <w:b w:val="0"/>
          <w:sz w:val="22"/>
          <w:szCs w:val="22"/>
        </w:rPr>
        <w:t xml:space="preserve"> (GESTAR II) and the University of Maryland, Baltimore County (UMBC)</w:t>
      </w:r>
      <w:r w:rsidRPr="002A60D8">
        <w:rPr>
          <w:rFonts w:asciiTheme="minorHAnsi" w:hAnsiTheme="minorHAnsi" w:cstheme="minorHAnsi"/>
          <w:b w:val="0"/>
          <w:sz w:val="22"/>
          <w:szCs w:val="22"/>
          <w:lang w:val="en-US"/>
        </w:rPr>
        <w:t>.</w:t>
      </w:r>
    </w:p>
    <w:p w14:paraId="1F2F6D6F" w14:textId="500B7B59" w:rsidR="00CA4103" w:rsidRPr="002A60D8" w:rsidRDefault="00604A83" w:rsidP="003F35E6">
      <w:pPr>
        <w:keepNext/>
        <w:keepLines/>
        <w:spacing w:before="0" w:after="120"/>
        <w:ind w:left="1134" w:hanging="1134"/>
        <w:outlineLvl w:val="0"/>
        <w:rPr>
          <w:rFonts w:asciiTheme="minorHAnsi" w:hAnsiTheme="minorHAnsi" w:cstheme="minorHAnsi"/>
          <w:szCs w:val="22"/>
        </w:rPr>
      </w:pPr>
      <w:r>
        <w:rPr>
          <w:rFonts w:asciiTheme="minorHAnsi" w:hAnsiTheme="minorHAnsi" w:cstheme="minorHAnsi"/>
          <w:b/>
          <w:szCs w:val="22"/>
        </w:rPr>
        <w:t>1</w:t>
      </w:r>
      <w:r w:rsidR="00CA4103" w:rsidRPr="002A60D8">
        <w:rPr>
          <w:rFonts w:asciiTheme="minorHAnsi" w:hAnsiTheme="minorHAnsi" w:cstheme="minorHAnsi"/>
          <w:b/>
          <w:szCs w:val="22"/>
        </w:rPr>
        <w:tab/>
        <w:t>Workshop of the Focus Group on AI for Natural Disaster Management</w:t>
      </w:r>
    </w:p>
    <w:p w14:paraId="04E34DE1" w14:textId="77D4ED94" w:rsidR="00CA4103" w:rsidRPr="002A60D8" w:rsidRDefault="00CA4103" w:rsidP="003F35E6">
      <w:pPr>
        <w:tabs>
          <w:tab w:val="clear" w:pos="794"/>
          <w:tab w:val="clear" w:pos="1191"/>
          <w:tab w:val="clear" w:pos="1588"/>
          <w:tab w:val="clear" w:pos="1985"/>
        </w:tabs>
        <w:overflowPunct/>
        <w:autoSpaceDE/>
        <w:autoSpaceDN/>
        <w:adjustRightInd/>
        <w:spacing w:before="0" w:after="120"/>
        <w:textAlignment w:val="auto"/>
        <w:rPr>
          <w:rFonts w:asciiTheme="minorHAnsi" w:hAnsiTheme="minorHAnsi" w:cstheme="minorHAnsi"/>
          <w:szCs w:val="22"/>
          <w:lang w:val="en-US"/>
        </w:rPr>
      </w:pPr>
      <w:r w:rsidRPr="002A60D8">
        <w:rPr>
          <w:rFonts w:asciiTheme="minorHAnsi" w:hAnsiTheme="minorHAnsi" w:cstheme="minorHAnsi"/>
          <w:szCs w:val="22"/>
          <w:lang w:val="en-US"/>
        </w:rPr>
        <w:t xml:space="preserve">The </w:t>
      </w:r>
      <w:r w:rsidRPr="002A60D8">
        <w:rPr>
          <w:rFonts w:asciiTheme="minorHAnsi" w:hAnsiTheme="minorHAnsi" w:cstheme="minorHAnsi"/>
          <w:b/>
          <w:bCs/>
          <w:szCs w:val="22"/>
          <w:lang w:val="en-US"/>
        </w:rPr>
        <w:t xml:space="preserve">workshop on “Resilience to Natural Hazards through AI Solutions” </w:t>
      </w:r>
      <w:r w:rsidRPr="002A60D8">
        <w:rPr>
          <w:rFonts w:asciiTheme="minorHAnsi" w:hAnsiTheme="minorHAnsi" w:cstheme="minorHAnsi"/>
          <w:szCs w:val="22"/>
          <w:lang w:val="en-US"/>
        </w:rPr>
        <w:t xml:space="preserve">will take place on </w:t>
      </w:r>
      <w:r w:rsidRPr="002A60D8">
        <w:rPr>
          <w:rFonts w:asciiTheme="minorHAnsi" w:hAnsiTheme="minorHAnsi" w:cstheme="minorHAnsi"/>
          <w:b/>
          <w:bCs/>
          <w:szCs w:val="22"/>
          <w:lang w:val="en-US"/>
        </w:rPr>
        <w:t>13 March 2024.</w:t>
      </w:r>
      <w:r w:rsidRPr="002A60D8">
        <w:rPr>
          <w:rFonts w:asciiTheme="minorHAnsi" w:hAnsiTheme="minorHAnsi" w:cstheme="minorHAnsi"/>
          <w:szCs w:val="22"/>
          <w:lang w:val="en-US"/>
        </w:rPr>
        <w:t xml:space="preserve"> This workshop will highlight how AI solutions can contribute to natural hazard resilience. </w:t>
      </w:r>
      <w:r w:rsidRPr="002A60D8">
        <w:rPr>
          <w:rFonts w:asciiTheme="minorHAnsi" w:eastAsia="MS Mincho" w:hAnsiTheme="minorHAnsi" w:cstheme="minorHAnsi"/>
          <w:szCs w:val="22"/>
          <w:lang w:val="en-US"/>
        </w:rPr>
        <w:t xml:space="preserve">The </w:t>
      </w:r>
      <w:r w:rsidRPr="002A60D8">
        <w:rPr>
          <w:rFonts w:asciiTheme="minorHAnsi" w:hAnsiTheme="minorHAnsi" w:cstheme="minorHAnsi"/>
          <w:szCs w:val="22"/>
          <w:lang w:val="en-US"/>
        </w:rPr>
        <w:t>workshop programme</w:t>
      </w:r>
      <w:r w:rsidRPr="002A60D8">
        <w:rPr>
          <w:rFonts w:asciiTheme="minorHAnsi" w:eastAsia="MS Mincho" w:hAnsiTheme="minorHAnsi" w:cstheme="minorHAnsi"/>
          <w:szCs w:val="22"/>
          <w:lang w:val="en-US"/>
        </w:rPr>
        <w:t xml:space="preserve"> along with the registration details will be made available on the </w:t>
      </w:r>
      <w:hyperlink r:id="rId13" w:history="1">
        <w:r w:rsidRPr="002A60D8">
          <w:rPr>
            <w:rFonts w:asciiTheme="minorHAnsi" w:eastAsia="MS Mincho" w:hAnsiTheme="minorHAnsi" w:cstheme="minorHAnsi"/>
            <w:color w:val="0000FF"/>
            <w:szCs w:val="22"/>
            <w:u w:val="single"/>
            <w:lang w:val="en-US"/>
          </w:rPr>
          <w:t>FG-AI4NDM webpage</w:t>
        </w:r>
      </w:hyperlink>
      <w:r w:rsidRPr="002A60D8">
        <w:rPr>
          <w:rFonts w:asciiTheme="minorHAnsi" w:eastAsia="MS Mincho" w:hAnsiTheme="minorHAnsi" w:cstheme="minorHAnsi"/>
          <w:szCs w:val="22"/>
          <w:lang w:val="en-US"/>
        </w:rPr>
        <w:t>.</w:t>
      </w:r>
    </w:p>
    <w:p w14:paraId="3414644A" w14:textId="6387F858" w:rsidR="000B5FBC" w:rsidRPr="002A60D8" w:rsidRDefault="00604A83" w:rsidP="003F35E6">
      <w:pPr>
        <w:pStyle w:val="Heading1"/>
        <w:spacing w:before="0" w:after="120"/>
        <w:rPr>
          <w:rFonts w:asciiTheme="minorHAnsi" w:hAnsiTheme="minorHAnsi" w:cstheme="minorHAnsi"/>
          <w:sz w:val="22"/>
          <w:szCs w:val="22"/>
        </w:rPr>
      </w:pPr>
      <w:r>
        <w:rPr>
          <w:rFonts w:asciiTheme="minorHAnsi" w:hAnsiTheme="minorHAnsi" w:cstheme="minorHAnsi"/>
          <w:sz w:val="22"/>
          <w:szCs w:val="22"/>
        </w:rPr>
        <w:t>2</w:t>
      </w:r>
      <w:r w:rsidR="000B5FBC" w:rsidRPr="002A60D8">
        <w:rPr>
          <w:rFonts w:asciiTheme="minorHAnsi" w:hAnsiTheme="minorHAnsi" w:cstheme="minorHAnsi"/>
          <w:sz w:val="22"/>
          <w:szCs w:val="22"/>
        </w:rPr>
        <w:tab/>
      </w:r>
      <w:r w:rsidR="004546D2" w:rsidRPr="002A60D8">
        <w:rPr>
          <w:rFonts w:asciiTheme="minorHAnsi" w:hAnsiTheme="minorHAnsi" w:cstheme="minorHAnsi"/>
          <w:sz w:val="22"/>
          <w:szCs w:val="22"/>
        </w:rPr>
        <w:t>Twelf</w:t>
      </w:r>
      <w:r w:rsidR="0015785B" w:rsidRPr="002A60D8">
        <w:rPr>
          <w:rFonts w:asciiTheme="minorHAnsi" w:hAnsiTheme="minorHAnsi" w:cstheme="minorHAnsi"/>
          <w:sz w:val="22"/>
          <w:szCs w:val="22"/>
        </w:rPr>
        <w:t>th</w:t>
      </w:r>
      <w:r w:rsidR="000B5FBC" w:rsidRPr="002A60D8">
        <w:rPr>
          <w:rFonts w:asciiTheme="minorHAnsi" w:hAnsiTheme="minorHAnsi" w:cstheme="minorHAnsi"/>
          <w:sz w:val="22"/>
          <w:szCs w:val="22"/>
        </w:rPr>
        <w:t xml:space="preserve"> meeting of the Focus Group on AI for Natural Disaster Management</w:t>
      </w:r>
    </w:p>
    <w:p w14:paraId="030FD4C8" w14:textId="572A1CD2" w:rsidR="00BA3278" w:rsidRPr="002A60D8" w:rsidRDefault="000B5FBC" w:rsidP="003F35E6">
      <w:pPr>
        <w:keepNext/>
        <w:keepLines/>
        <w:spacing w:before="0" w:after="120"/>
        <w:rPr>
          <w:rFonts w:asciiTheme="minorHAnsi" w:eastAsia="MS Mincho" w:hAnsiTheme="minorHAnsi" w:cstheme="minorHAnsi"/>
          <w:szCs w:val="22"/>
          <w:lang w:val="en-US"/>
        </w:rPr>
      </w:pPr>
      <w:r w:rsidRPr="002A60D8">
        <w:rPr>
          <w:rFonts w:asciiTheme="minorHAnsi" w:hAnsiTheme="minorHAnsi" w:cstheme="minorHAnsi"/>
          <w:szCs w:val="22"/>
          <w:lang w:val="en-US"/>
        </w:rPr>
        <w:t xml:space="preserve">The </w:t>
      </w:r>
      <w:r w:rsidR="004546D2" w:rsidRPr="002A60D8">
        <w:rPr>
          <w:rFonts w:asciiTheme="minorHAnsi" w:hAnsiTheme="minorHAnsi" w:cstheme="minorHAnsi"/>
          <w:szCs w:val="22"/>
          <w:lang w:val="en-US"/>
        </w:rPr>
        <w:t>twelf</w:t>
      </w:r>
      <w:r w:rsidR="00A733DA" w:rsidRPr="002A60D8">
        <w:rPr>
          <w:rFonts w:asciiTheme="minorHAnsi" w:hAnsiTheme="minorHAnsi" w:cstheme="minorHAnsi"/>
          <w:szCs w:val="22"/>
          <w:lang w:val="en-US"/>
        </w:rPr>
        <w:t xml:space="preserve">th </w:t>
      </w:r>
      <w:r w:rsidRPr="002A60D8">
        <w:rPr>
          <w:rFonts w:asciiTheme="minorHAnsi" w:hAnsiTheme="minorHAnsi" w:cstheme="minorHAnsi"/>
          <w:szCs w:val="22"/>
          <w:lang w:val="en-US"/>
        </w:rPr>
        <w:t xml:space="preserve">meeting </w:t>
      </w:r>
      <w:r w:rsidR="00571FBF" w:rsidRPr="002A60D8">
        <w:rPr>
          <w:rFonts w:asciiTheme="minorHAnsi" w:hAnsiTheme="minorHAnsi" w:cstheme="minorHAnsi"/>
          <w:szCs w:val="22"/>
          <w:lang w:val="en-US"/>
        </w:rPr>
        <w:t>will</w:t>
      </w:r>
      <w:r w:rsidR="006B746E" w:rsidRPr="002A60D8">
        <w:rPr>
          <w:rFonts w:asciiTheme="minorHAnsi" w:hAnsiTheme="minorHAnsi" w:cstheme="minorHAnsi"/>
          <w:szCs w:val="22"/>
          <w:lang w:val="en-US"/>
        </w:rPr>
        <w:t xml:space="preserve"> </w:t>
      </w:r>
      <w:r w:rsidR="00D846DF" w:rsidRPr="002A60D8">
        <w:rPr>
          <w:rFonts w:asciiTheme="minorHAnsi" w:hAnsiTheme="minorHAnsi" w:cstheme="minorHAnsi"/>
          <w:szCs w:val="22"/>
          <w:lang w:val="en-US"/>
        </w:rPr>
        <w:t>take place</w:t>
      </w:r>
      <w:r w:rsidR="007E1D7C" w:rsidRPr="002A60D8">
        <w:rPr>
          <w:rFonts w:asciiTheme="minorHAnsi" w:hAnsiTheme="minorHAnsi" w:cstheme="minorHAnsi"/>
          <w:szCs w:val="22"/>
          <w:lang w:val="en-US"/>
        </w:rPr>
        <w:t xml:space="preserve"> </w:t>
      </w:r>
      <w:r w:rsidR="00D846DF" w:rsidRPr="002A60D8">
        <w:rPr>
          <w:rFonts w:asciiTheme="minorHAnsi" w:hAnsiTheme="minorHAnsi" w:cstheme="minorHAnsi"/>
          <w:szCs w:val="22"/>
          <w:lang w:val="en-US"/>
        </w:rPr>
        <w:t xml:space="preserve">on </w:t>
      </w:r>
      <w:r w:rsidR="004546D2" w:rsidRPr="002A60D8">
        <w:rPr>
          <w:rFonts w:asciiTheme="minorHAnsi" w:hAnsiTheme="minorHAnsi" w:cstheme="minorHAnsi"/>
          <w:b/>
          <w:bCs/>
          <w:szCs w:val="22"/>
          <w:lang w:val="en-US"/>
        </w:rPr>
        <w:t>14-15</w:t>
      </w:r>
      <w:r w:rsidR="00326C4F" w:rsidRPr="002A60D8">
        <w:rPr>
          <w:rFonts w:asciiTheme="minorHAnsi" w:hAnsiTheme="minorHAnsi" w:cstheme="minorHAnsi"/>
          <w:b/>
          <w:bCs/>
          <w:szCs w:val="22"/>
          <w:lang w:val="en-US"/>
        </w:rPr>
        <w:t xml:space="preserve"> </w:t>
      </w:r>
      <w:r w:rsidR="004546D2" w:rsidRPr="002A60D8">
        <w:rPr>
          <w:rFonts w:asciiTheme="minorHAnsi" w:hAnsiTheme="minorHAnsi" w:cstheme="minorHAnsi"/>
          <w:b/>
          <w:bCs/>
          <w:szCs w:val="22"/>
          <w:lang w:val="en-US"/>
        </w:rPr>
        <w:t>Ma</w:t>
      </w:r>
      <w:r w:rsidR="00E81A38" w:rsidRPr="002A60D8">
        <w:rPr>
          <w:rFonts w:asciiTheme="minorHAnsi" w:hAnsiTheme="minorHAnsi" w:cstheme="minorHAnsi"/>
          <w:b/>
          <w:bCs/>
          <w:szCs w:val="22"/>
          <w:lang w:val="en-US"/>
        </w:rPr>
        <w:t>r</w:t>
      </w:r>
      <w:r w:rsidR="004546D2" w:rsidRPr="002A60D8">
        <w:rPr>
          <w:rFonts w:asciiTheme="minorHAnsi" w:hAnsiTheme="minorHAnsi" w:cstheme="minorHAnsi"/>
          <w:b/>
          <w:bCs/>
          <w:szCs w:val="22"/>
          <w:lang w:val="en-US"/>
        </w:rPr>
        <w:t>ch</w:t>
      </w:r>
      <w:r w:rsidRPr="002A60D8">
        <w:rPr>
          <w:rFonts w:asciiTheme="minorHAnsi" w:hAnsiTheme="minorHAnsi" w:cstheme="minorHAnsi"/>
          <w:b/>
          <w:bCs/>
          <w:szCs w:val="22"/>
          <w:lang w:val="en-US"/>
        </w:rPr>
        <w:t xml:space="preserve"> 202</w:t>
      </w:r>
      <w:r w:rsidR="004546D2" w:rsidRPr="002A60D8">
        <w:rPr>
          <w:rFonts w:asciiTheme="minorHAnsi" w:hAnsiTheme="minorHAnsi" w:cstheme="minorHAnsi"/>
          <w:b/>
          <w:bCs/>
          <w:szCs w:val="22"/>
          <w:lang w:val="en-US"/>
        </w:rPr>
        <w:t>4</w:t>
      </w:r>
      <w:r w:rsidRPr="002A60D8">
        <w:rPr>
          <w:rFonts w:asciiTheme="minorHAnsi" w:hAnsiTheme="minorHAnsi" w:cstheme="minorHAnsi"/>
          <w:szCs w:val="22"/>
          <w:lang w:val="en-US"/>
        </w:rPr>
        <w:t>.</w:t>
      </w:r>
      <w:r w:rsidRPr="002A60D8">
        <w:rPr>
          <w:rFonts w:asciiTheme="minorHAnsi" w:eastAsia="MS Mincho" w:hAnsiTheme="minorHAnsi" w:cstheme="minorHAnsi"/>
          <w:szCs w:val="22"/>
          <w:lang w:val="en-US"/>
        </w:rPr>
        <w:t xml:space="preserve"> The draft agenda</w:t>
      </w:r>
      <w:r w:rsidR="00A733DA" w:rsidRPr="002A60D8">
        <w:rPr>
          <w:rFonts w:asciiTheme="minorHAnsi" w:eastAsia="MS Mincho" w:hAnsiTheme="minorHAnsi" w:cstheme="minorHAnsi"/>
          <w:szCs w:val="22"/>
          <w:lang w:val="en-US"/>
        </w:rPr>
        <w:t xml:space="preserve">, </w:t>
      </w:r>
      <w:r w:rsidRPr="002A60D8">
        <w:rPr>
          <w:rFonts w:asciiTheme="minorHAnsi" w:eastAsia="MS Mincho" w:hAnsiTheme="minorHAnsi" w:cstheme="minorHAnsi"/>
          <w:szCs w:val="22"/>
          <w:lang w:val="en-US"/>
        </w:rPr>
        <w:t xml:space="preserve">the meeting documents, </w:t>
      </w:r>
      <w:r w:rsidR="00D846DF" w:rsidRPr="002A60D8">
        <w:rPr>
          <w:rFonts w:asciiTheme="minorHAnsi" w:eastAsia="MS Mincho" w:hAnsiTheme="minorHAnsi" w:cstheme="minorHAnsi"/>
          <w:szCs w:val="22"/>
          <w:lang w:val="en-US"/>
        </w:rPr>
        <w:t>registration link</w:t>
      </w:r>
      <w:r w:rsidR="00CA4103" w:rsidRPr="002A60D8">
        <w:rPr>
          <w:rFonts w:asciiTheme="minorHAnsi" w:eastAsia="MS Mincho" w:hAnsiTheme="minorHAnsi" w:cstheme="minorHAnsi"/>
          <w:szCs w:val="22"/>
          <w:lang w:val="en-US"/>
        </w:rPr>
        <w:t>, logistics document</w:t>
      </w:r>
      <w:r w:rsidR="00D846DF" w:rsidRPr="002A60D8">
        <w:rPr>
          <w:rFonts w:asciiTheme="minorHAnsi" w:eastAsia="MS Mincho" w:hAnsiTheme="minorHAnsi" w:cstheme="minorHAnsi"/>
          <w:szCs w:val="22"/>
          <w:lang w:val="en-US"/>
        </w:rPr>
        <w:t xml:space="preserve"> </w:t>
      </w:r>
      <w:r w:rsidRPr="002A60D8">
        <w:rPr>
          <w:rFonts w:asciiTheme="minorHAnsi" w:eastAsia="MS Mincho" w:hAnsiTheme="minorHAnsi" w:cstheme="minorHAnsi"/>
          <w:szCs w:val="22"/>
          <w:lang w:val="en-US"/>
        </w:rPr>
        <w:t>a</w:t>
      </w:r>
      <w:r w:rsidR="00F7418D" w:rsidRPr="002A60D8">
        <w:rPr>
          <w:rFonts w:asciiTheme="minorHAnsi" w:eastAsia="MS Mincho" w:hAnsiTheme="minorHAnsi" w:cstheme="minorHAnsi"/>
          <w:szCs w:val="22"/>
          <w:lang w:val="en-US"/>
        </w:rPr>
        <w:t>long with other relevant</w:t>
      </w:r>
      <w:r w:rsidRPr="002A60D8">
        <w:rPr>
          <w:rFonts w:asciiTheme="minorHAnsi" w:eastAsia="MS Mincho" w:hAnsiTheme="minorHAnsi" w:cstheme="minorHAnsi"/>
          <w:szCs w:val="22"/>
          <w:lang w:val="en-US"/>
        </w:rPr>
        <w:t xml:space="preserve"> information on how to participate in the meeting will be </w:t>
      </w:r>
      <w:r w:rsidR="00A733DA" w:rsidRPr="002A60D8">
        <w:rPr>
          <w:rFonts w:asciiTheme="minorHAnsi" w:eastAsia="MS Mincho" w:hAnsiTheme="minorHAnsi" w:cstheme="minorHAnsi"/>
          <w:szCs w:val="22"/>
          <w:lang w:val="en-US"/>
        </w:rPr>
        <w:t xml:space="preserve">made </w:t>
      </w:r>
      <w:r w:rsidRPr="002A60D8">
        <w:rPr>
          <w:rFonts w:asciiTheme="minorHAnsi" w:eastAsia="MS Mincho" w:hAnsiTheme="minorHAnsi" w:cstheme="minorHAnsi"/>
          <w:szCs w:val="22"/>
          <w:lang w:val="en-US"/>
        </w:rPr>
        <w:t xml:space="preserve">available on the </w:t>
      </w:r>
      <w:hyperlink r:id="rId14" w:history="1">
        <w:r w:rsidRPr="002A60D8">
          <w:rPr>
            <w:rFonts w:asciiTheme="minorHAnsi" w:eastAsia="MS Mincho" w:hAnsiTheme="minorHAnsi" w:cstheme="minorHAnsi"/>
            <w:color w:val="0000FF"/>
            <w:szCs w:val="22"/>
            <w:u w:val="single"/>
            <w:lang w:val="en-US"/>
          </w:rPr>
          <w:t>FG-AI4NDM homepage</w:t>
        </w:r>
      </w:hyperlink>
      <w:r w:rsidRPr="002A60D8">
        <w:rPr>
          <w:rFonts w:asciiTheme="minorHAnsi" w:eastAsia="MS Mincho" w:hAnsiTheme="minorHAnsi" w:cstheme="minorHAnsi"/>
          <w:szCs w:val="22"/>
          <w:lang w:val="en-US"/>
        </w:rPr>
        <w:t>.</w:t>
      </w:r>
    </w:p>
    <w:p w14:paraId="0D583F08" w14:textId="5A375CE4" w:rsidR="000B5FBC" w:rsidRPr="002A60D8" w:rsidRDefault="000B5FBC" w:rsidP="003F35E6">
      <w:pPr>
        <w:keepNext/>
        <w:keepLines/>
        <w:spacing w:before="0" w:after="120"/>
        <w:rPr>
          <w:rFonts w:asciiTheme="minorHAnsi" w:eastAsia="MS Mincho" w:hAnsiTheme="minorHAnsi" w:cstheme="minorHAnsi"/>
          <w:bCs/>
          <w:szCs w:val="22"/>
          <w:lang w:val="en-US"/>
        </w:rPr>
      </w:pPr>
      <w:r w:rsidRPr="002A60D8">
        <w:rPr>
          <w:rFonts w:asciiTheme="minorHAnsi" w:eastAsia="MS Mincho" w:hAnsiTheme="minorHAnsi" w:cstheme="minorHAnsi"/>
          <w:szCs w:val="22"/>
          <w:lang w:val="en-US"/>
        </w:rPr>
        <w:t>Th</w:t>
      </w:r>
      <w:r w:rsidR="00571FBF" w:rsidRPr="002A60D8">
        <w:rPr>
          <w:rFonts w:asciiTheme="minorHAnsi" w:eastAsia="MS Mincho" w:hAnsiTheme="minorHAnsi" w:cstheme="minorHAnsi"/>
          <w:szCs w:val="22"/>
          <w:lang w:val="en-US"/>
        </w:rPr>
        <w:t xml:space="preserve">is </w:t>
      </w:r>
      <w:r w:rsidR="004546D2" w:rsidRPr="002A60D8">
        <w:rPr>
          <w:rFonts w:asciiTheme="minorHAnsi" w:eastAsia="MS Mincho" w:hAnsiTheme="minorHAnsi" w:cstheme="minorHAnsi"/>
          <w:szCs w:val="22"/>
          <w:lang w:val="en-US"/>
        </w:rPr>
        <w:t>twelf</w:t>
      </w:r>
      <w:r w:rsidR="00A733DA" w:rsidRPr="002A60D8">
        <w:rPr>
          <w:rFonts w:asciiTheme="minorHAnsi" w:eastAsia="MS Mincho" w:hAnsiTheme="minorHAnsi" w:cstheme="minorHAnsi"/>
          <w:szCs w:val="22"/>
          <w:lang w:val="en-US"/>
        </w:rPr>
        <w:t>th</w:t>
      </w:r>
      <w:r w:rsidRPr="002A60D8">
        <w:rPr>
          <w:rFonts w:asciiTheme="minorHAnsi" w:eastAsia="MS Mincho" w:hAnsiTheme="minorHAnsi" w:cstheme="minorHAnsi"/>
          <w:szCs w:val="22"/>
          <w:lang w:val="en-US"/>
        </w:rPr>
        <w:t xml:space="preserve"> meeting </w:t>
      </w:r>
      <w:r w:rsidR="00571FBF" w:rsidRPr="002A60D8">
        <w:rPr>
          <w:rFonts w:asciiTheme="minorHAnsi" w:eastAsia="MS Mincho" w:hAnsiTheme="minorHAnsi" w:cstheme="minorHAnsi"/>
          <w:szCs w:val="22"/>
          <w:lang w:val="en-US"/>
        </w:rPr>
        <w:t xml:space="preserve">will </w:t>
      </w:r>
      <w:r w:rsidR="00017CEF" w:rsidRPr="002A60D8">
        <w:rPr>
          <w:rFonts w:asciiTheme="minorHAnsi" w:eastAsia="MS Mincho" w:hAnsiTheme="minorHAnsi" w:cstheme="minorHAnsi"/>
          <w:szCs w:val="22"/>
          <w:lang w:val="en-US"/>
        </w:rPr>
        <w:t xml:space="preserve">focus on </w:t>
      </w:r>
      <w:r w:rsidR="004546D2" w:rsidRPr="002A60D8">
        <w:rPr>
          <w:rFonts w:asciiTheme="minorHAnsi" w:eastAsia="MS Mincho" w:hAnsiTheme="minorHAnsi" w:cstheme="minorHAnsi"/>
          <w:bCs/>
          <w:szCs w:val="22"/>
          <w:lang w:val="en-US"/>
        </w:rPr>
        <w:t xml:space="preserve">finalizing </w:t>
      </w:r>
      <w:r w:rsidRPr="002A60D8">
        <w:rPr>
          <w:rFonts w:asciiTheme="minorHAnsi" w:eastAsia="MS Mincho" w:hAnsiTheme="minorHAnsi" w:cstheme="minorHAnsi"/>
          <w:szCs w:val="22"/>
          <w:lang w:val="en-US"/>
        </w:rPr>
        <w:t>the</w:t>
      </w:r>
      <w:r w:rsidR="00E81A38" w:rsidRPr="002A60D8">
        <w:rPr>
          <w:rFonts w:asciiTheme="minorHAnsi" w:eastAsia="MS Mincho" w:hAnsiTheme="minorHAnsi" w:cstheme="minorHAnsi"/>
          <w:szCs w:val="22"/>
          <w:lang w:val="en-US"/>
        </w:rPr>
        <w:t xml:space="preserve"> remaining Technical Report and </w:t>
      </w:r>
      <w:r w:rsidR="004546D2" w:rsidRPr="002A60D8">
        <w:rPr>
          <w:rFonts w:asciiTheme="minorHAnsi" w:eastAsia="MS Mincho" w:hAnsiTheme="minorHAnsi" w:cstheme="minorHAnsi"/>
          <w:szCs w:val="22"/>
          <w:lang w:val="en-US"/>
        </w:rPr>
        <w:t xml:space="preserve">completing the </w:t>
      </w:r>
      <w:r w:rsidR="00E81A38" w:rsidRPr="002A60D8">
        <w:rPr>
          <w:rFonts w:asciiTheme="minorHAnsi" w:eastAsia="MS Mincho" w:hAnsiTheme="minorHAnsi" w:cstheme="minorHAnsi"/>
          <w:szCs w:val="22"/>
          <w:lang w:val="en-US"/>
        </w:rPr>
        <w:t>additional educational materials</w:t>
      </w:r>
      <w:r w:rsidRPr="002A60D8">
        <w:rPr>
          <w:rFonts w:asciiTheme="minorHAnsi" w:eastAsia="MS Mincho" w:hAnsiTheme="minorHAnsi" w:cstheme="minorHAnsi"/>
          <w:bCs/>
          <w:szCs w:val="22"/>
          <w:lang w:val="en-US"/>
        </w:rPr>
        <w:t>.</w:t>
      </w:r>
    </w:p>
    <w:p w14:paraId="0D76C8B6" w14:textId="499B36B6" w:rsidR="007F346E" w:rsidRDefault="000B5FBC" w:rsidP="003F35E6">
      <w:pPr>
        <w:spacing w:before="0" w:after="120"/>
        <w:rPr>
          <w:rFonts w:asciiTheme="minorHAnsi" w:hAnsiTheme="minorHAnsi" w:cstheme="minorHAnsi"/>
          <w:szCs w:val="22"/>
          <w:lang w:val="en-US"/>
        </w:rPr>
      </w:pPr>
      <w:r w:rsidRPr="002A60D8">
        <w:rPr>
          <w:rFonts w:asciiTheme="minorHAnsi" w:eastAsia="MS Mincho" w:hAnsiTheme="minorHAnsi" w:cstheme="minorHAnsi"/>
          <w:b/>
          <w:bCs/>
          <w:szCs w:val="22"/>
          <w:lang w:val="en-US"/>
        </w:rPr>
        <w:t>Written contributions</w:t>
      </w:r>
      <w:r w:rsidRPr="002A60D8">
        <w:rPr>
          <w:rFonts w:asciiTheme="minorHAnsi" w:eastAsia="MS Mincho" w:hAnsiTheme="minorHAnsi" w:cstheme="minorHAnsi"/>
          <w:szCs w:val="22"/>
          <w:lang w:val="en-US"/>
        </w:rPr>
        <w:t xml:space="preserve"> are invited to </w:t>
      </w:r>
      <w:r w:rsidR="00DF55F0" w:rsidRPr="002A60D8">
        <w:rPr>
          <w:rFonts w:asciiTheme="minorHAnsi" w:eastAsia="MS Mincho" w:hAnsiTheme="minorHAnsi" w:cstheme="minorHAnsi"/>
          <w:szCs w:val="22"/>
          <w:lang w:val="en-US"/>
        </w:rPr>
        <w:t xml:space="preserve">further </w:t>
      </w:r>
      <w:r w:rsidRPr="002A60D8">
        <w:rPr>
          <w:rFonts w:asciiTheme="minorHAnsi" w:eastAsia="MS Mincho" w:hAnsiTheme="minorHAnsi" w:cstheme="minorHAnsi"/>
          <w:szCs w:val="22"/>
          <w:lang w:val="en-US"/>
        </w:rPr>
        <w:t>the deliverables</w:t>
      </w:r>
      <w:r w:rsidR="00446ADF" w:rsidRPr="002A60D8">
        <w:rPr>
          <w:rFonts w:asciiTheme="minorHAnsi" w:eastAsia="MS Mincho" w:hAnsiTheme="minorHAnsi" w:cstheme="minorHAnsi"/>
          <w:szCs w:val="22"/>
          <w:lang w:val="en-US"/>
        </w:rPr>
        <w:t xml:space="preserve"> of the </w:t>
      </w:r>
      <w:r w:rsidR="00886136" w:rsidRPr="002A60D8">
        <w:rPr>
          <w:rFonts w:asciiTheme="minorHAnsi" w:eastAsia="MS Mincho" w:hAnsiTheme="minorHAnsi" w:cstheme="minorHAnsi"/>
          <w:szCs w:val="22"/>
          <w:lang w:val="en-US"/>
        </w:rPr>
        <w:t>working groups</w:t>
      </w:r>
      <w:r w:rsidRPr="002A60D8">
        <w:rPr>
          <w:rFonts w:asciiTheme="minorHAnsi" w:eastAsia="MS Mincho" w:hAnsiTheme="minorHAnsi" w:cstheme="minorHAnsi"/>
          <w:szCs w:val="22"/>
          <w:lang w:val="en-US"/>
        </w:rPr>
        <w:t xml:space="preserve">. </w:t>
      </w:r>
      <w:r w:rsidR="00A733DA" w:rsidRPr="002A60D8">
        <w:rPr>
          <w:rFonts w:asciiTheme="minorHAnsi" w:eastAsia="MS Mincho" w:hAnsiTheme="minorHAnsi" w:cstheme="minorHAnsi"/>
          <w:szCs w:val="22"/>
          <w:lang w:val="en-US"/>
        </w:rPr>
        <w:t>All</w:t>
      </w:r>
      <w:r w:rsidRPr="002A60D8">
        <w:rPr>
          <w:rFonts w:asciiTheme="minorHAnsi" w:eastAsia="MS Mincho" w:hAnsiTheme="minorHAnsi" w:cstheme="minorHAnsi"/>
          <w:szCs w:val="22"/>
          <w:lang w:val="en-US"/>
        </w:rPr>
        <w:t xml:space="preserve"> </w:t>
      </w:r>
      <w:r w:rsidRPr="002A60D8">
        <w:rPr>
          <w:rFonts w:asciiTheme="minorHAnsi" w:hAnsiTheme="minorHAnsi" w:cstheme="minorHAnsi"/>
          <w:szCs w:val="22"/>
          <w:lang w:val="en-US"/>
        </w:rPr>
        <w:t>written contributions should be submitted to the TSB Secretariat (</w:t>
      </w:r>
      <w:hyperlink r:id="rId15" w:history="1">
        <w:r w:rsidR="00BA3278" w:rsidRPr="002A60D8">
          <w:rPr>
            <w:rStyle w:val="Hyperlink"/>
            <w:rFonts w:asciiTheme="minorHAnsi" w:hAnsiTheme="minorHAnsi" w:cstheme="minorHAnsi"/>
            <w:szCs w:val="22"/>
            <w:lang w:val="en-US"/>
          </w:rPr>
          <w:t>tsbfgai4ndm@itu.int</w:t>
        </w:r>
      </w:hyperlink>
      <w:r w:rsidRPr="002A60D8">
        <w:rPr>
          <w:rFonts w:asciiTheme="minorHAnsi" w:hAnsiTheme="minorHAnsi" w:cstheme="minorHAnsi"/>
          <w:szCs w:val="22"/>
          <w:lang w:val="en-US"/>
        </w:rPr>
        <w:t xml:space="preserve">) in electronic format using the templates available from the </w:t>
      </w:r>
      <w:hyperlink r:id="rId16" w:history="1">
        <w:r w:rsidRPr="002A60D8">
          <w:rPr>
            <w:rStyle w:val="Hyperlink"/>
            <w:rFonts w:asciiTheme="minorHAnsi" w:hAnsiTheme="minorHAnsi" w:cstheme="minorHAnsi"/>
            <w:szCs w:val="22"/>
            <w:lang w:val="en-US"/>
          </w:rPr>
          <w:t>FG-AI4NDM homepage</w:t>
        </w:r>
      </w:hyperlink>
      <w:r w:rsidR="00A733DA" w:rsidRPr="002A60D8">
        <w:rPr>
          <w:rFonts w:asciiTheme="minorHAnsi" w:hAnsiTheme="minorHAnsi" w:cstheme="minorHAnsi"/>
          <w:szCs w:val="22"/>
        </w:rPr>
        <w:t xml:space="preserve">. </w:t>
      </w:r>
      <w:r w:rsidRPr="002A60D8">
        <w:rPr>
          <w:rFonts w:asciiTheme="minorHAnsi" w:hAnsiTheme="minorHAnsi" w:cstheme="minorHAnsi"/>
          <w:b/>
          <w:bCs/>
          <w:szCs w:val="22"/>
          <w:lang w:val="en-US"/>
        </w:rPr>
        <w:t xml:space="preserve">The </w:t>
      </w:r>
      <w:r w:rsidR="00446ADF" w:rsidRPr="002A60D8">
        <w:rPr>
          <w:rFonts w:asciiTheme="minorHAnsi" w:hAnsiTheme="minorHAnsi" w:cstheme="minorHAnsi"/>
          <w:b/>
          <w:bCs/>
          <w:szCs w:val="22"/>
          <w:lang w:val="en-US"/>
        </w:rPr>
        <w:t xml:space="preserve">submission </w:t>
      </w:r>
      <w:r w:rsidRPr="002A60D8">
        <w:rPr>
          <w:rFonts w:asciiTheme="minorHAnsi" w:hAnsiTheme="minorHAnsi" w:cstheme="minorHAnsi"/>
          <w:b/>
          <w:bCs/>
          <w:szCs w:val="22"/>
          <w:lang w:val="en-US"/>
        </w:rPr>
        <w:t xml:space="preserve">deadline for </w:t>
      </w:r>
      <w:r w:rsidR="00446ADF" w:rsidRPr="002A60D8">
        <w:rPr>
          <w:rFonts w:asciiTheme="minorHAnsi" w:hAnsiTheme="minorHAnsi" w:cstheme="minorHAnsi"/>
          <w:b/>
          <w:bCs/>
          <w:szCs w:val="22"/>
          <w:lang w:val="en-US"/>
        </w:rPr>
        <w:t xml:space="preserve">contributions to </w:t>
      </w:r>
      <w:r w:rsidRPr="002A60D8">
        <w:rPr>
          <w:rFonts w:asciiTheme="minorHAnsi" w:hAnsiTheme="minorHAnsi" w:cstheme="minorHAnsi"/>
          <w:b/>
          <w:bCs/>
          <w:szCs w:val="22"/>
          <w:lang w:val="en-US"/>
        </w:rPr>
        <w:t xml:space="preserve">the </w:t>
      </w:r>
      <w:r w:rsidR="004546D2" w:rsidRPr="002A60D8">
        <w:rPr>
          <w:rFonts w:asciiTheme="minorHAnsi" w:hAnsiTheme="minorHAnsi" w:cstheme="minorHAnsi"/>
          <w:b/>
          <w:bCs/>
          <w:szCs w:val="22"/>
          <w:lang w:val="en-US"/>
        </w:rPr>
        <w:t>twelf</w:t>
      </w:r>
      <w:r w:rsidR="00571FBF" w:rsidRPr="002A60D8">
        <w:rPr>
          <w:rFonts w:asciiTheme="minorHAnsi" w:hAnsiTheme="minorHAnsi" w:cstheme="minorHAnsi"/>
          <w:b/>
          <w:bCs/>
          <w:szCs w:val="22"/>
          <w:lang w:val="en-US"/>
        </w:rPr>
        <w:t>th</w:t>
      </w:r>
      <w:r w:rsidR="00D846DF" w:rsidRPr="002A60D8">
        <w:rPr>
          <w:rFonts w:asciiTheme="minorHAnsi" w:hAnsiTheme="minorHAnsi" w:cstheme="minorHAnsi"/>
          <w:b/>
          <w:bCs/>
          <w:szCs w:val="22"/>
          <w:lang w:val="en-US"/>
        </w:rPr>
        <w:t xml:space="preserve"> </w:t>
      </w:r>
      <w:r w:rsidRPr="002A60D8">
        <w:rPr>
          <w:rFonts w:asciiTheme="minorHAnsi" w:hAnsiTheme="minorHAnsi" w:cstheme="minorHAnsi"/>
          <w:b/>
          <w:bCs/>
          <w:szCs w:val="22"/>
          <w:lang w:val="en-US"/>
        </w:rPr>
        <w:t xml:space="preserve">meeting is </w:t>
      </w:r>
      <w:r w:rsidR="00E81A38" w:rsidRPr="002A60D8">
        <w:rPr>
          <w:rFonts w:asciiTheme="minorHAnsi" w:hAnsiTheme="minorHAnsi" w:cstheme="minorHAnsi"/>
          <w:b/>
          <w:bCs/>
          <w:szCs w:val="22"/>
          <w:lang w:val="en-US"/>
        </w:rPr>
        <w:t>1</w:t>
      </w:r>
      <w:r w:rsidR="00886136" w:rsidRPr="002A60D8">
        <w:rPr>
          <w:rFonts w:asciiTheme="minorHAnsi" w:hAnsiTheme="minorHAnsi" w:cstheme="minorHAnsi"/>
          <w:b/>
          <w:bCs/>
          <w:szCs w:val="22"/>
          <w:lang w:val="en-US"/>
        </w:rPr>
        <w:t xml:space="preserve"> </w:t>
      </w:r>
      <w:r w:rsidR="004546D2" w:rsidRPr="002A60D8">
        <w:rPr>
          <w:rFonts w:asciiTheme="minorHAnsi" w:hAnsiTheme="minorHAnsi" w:cstheme="minorHAnsi"/>
          <w:b/>
          <w:bCs/>
          <w:szCs w:val="22"/>
          <w:lang w:val="en-US"/>
        </w:rPr>
        <w:t>Ma</w:t>
      </w:r>
      <w:r w:rsidR="00E81A38" w:rsidRPr="002A60D8">
        <w:rPr>
          <w:rFonts w:asciiTheme="minorHAnsi" w:hAnsiTheme="minorHAnsi" w:cstheme="minorHAnsi"/>
          <w:b/>
          <w:bCs/>
          <w:szCs w:val="22"/>
          <w:lang w:val="en-US"/>
        </w:rPr>
        <w:t>r</w:t>
      </w:r>
      <w:r w:rsidR="004546D2" w:rsidRPr="002A60D8">
        <w:rPr>
          <w:rFonts w:asciiTheme="minorHAnsi" w:hAnsiTheme="minorHAnsi" w:cstheme="minorHAnsi"/>
          <w:b/>
          <w:bCs/>
          <w:szCs w:val="22"/>
          <w:lang w:val="en-US"/>
        </w:rPr>
        <w:t>ch</w:t>
      </w:r>
      <w:r w:rsidRPr="002A60D8">
        <w:rPr>
          <w:rFonts w:asciiTheme="minorHAnsi" w:hAnsiTheme="minorHAnsi" w:cstheme="minorHAnsi"/>
          <w:b/>
          <w:bCs/>
          <w:szCs w:val="22"/>
          <w:lang w:val="en-US"/>
        </w:rPr>
        <w:t xml:space="preserve"> 202</w:t>
      </w:r>
      <w:r w:rsidR="004546D2" w:rsidRPr="002A60D8">
        <w:rPr>
          <w:rFonts w:asciiTheme="minorHAnsi" w:hAnsiTheme="minorHAnsi" w:cstheme="minorHAnsi"/>
          <w:b/>
          <w:bCs/>
          <w:szCs w:val="22"/>
          <w:lang w:val="en-US"/>
        </w:rPr>
        <w:t>4</w:t>
      </w:r>
      <w:r w:rsidRPr="002A60D8">
        <w:rPr>
          <w:rFonts w:asciiTheme="minorHAnsi" w:hAnsiTheme="minorHAnsi" w:cstheme="minorHAnsi"/>
          <w:szCs w:val="22"/>
          <w:lang w:val="en-US"/>
        </w:rPr>
        <w:t>.</w:t>
      </w:r>
    </w:p>
    <w:p w14:paraId="26796EC5" w14:textId="77777777" w:rsidR="003A55EF" w:rsidRPr="002A60D8" w:rsidRDefault="003A55EF" w:rsidP="003F35E6">
      <w:pPr>
        <w:spacing w:before="0" w:after="120"/>
        <w:rPr>
          <w:rFonts w:asciiTheme="minorHAnsi" w:hAnsiTheme="minorHAnsi" w:cstheme="minorHAnsi"/>
          <w:szCs w:val="22"/>
          <w:lang w:val="en-US"/>
        </w:rPr>
      </w:pPr>
    </w:p>
    <w:p w14:paraId="56D0902B" w14:textId="541D5B16" w:rsidR="003A55EF" w:rsidRPr="002A60D8" w:rsidRDefault="003A55EF" w:rsidP="003A55EF">
      <w:pPr>
        <w:pStyle w:val="Heading1"/>
        <w:spacing w:before="0" w:after="120"/>
        <w:rPr>
          <w:rFonts w:asciiTheme="minorHAnsi" w:hAnsiTheme="minorHAnsi" w:cstheme="minorHAnsi"/>
          <w:sz w:val="22"/>
          <w:szCs w:val="22"/>
        </w:rPr>
      </w:pPr>
      <w:r>
        <w:rPr>
          <w:rFonts w:asciiTheme="minorHAnsi" w:hAnsiTheme="minorHAnsi" w:cstheme="minorHAnsi"/>
          <w:sz w:val="22"/>
          <w:szCs w:val="22"/>
        </w:rPr>
        <w:lastRenderedPageBreak/>
        <w:t>3</w:t>
      </w:r>
      <w:r w:rsidRPr="002A60D8">
        <w:rPr>
          <w:rFonts w:asciiTheme="minorHAnsi" w:hAnsiTheme="minorHAnsi" w:cstheme="minorHAnsi"/>
          <w:sz w:val="22"/>
          <w:szCs w:val="22"/>
        </w:rPr>
        <w:tab/>
      </w:r>
      <w:r>
        <w:rPr>
          <w:rFonts w:asciiTheme="minorHAnsi" w:hAnsiTheme="minorHAnsi" w:cstheme="minorHAnsi"/>
          <w:sz w:val="22"/>
          <w:szCs w:val="22"/>
        </w:rPr>
        <w:t>Practical arrangements</w:t>
      </w:r>
    </w:p>
    <w:p w14:paraId="646A4BCD" w14:textId="22B75C13" w:rsidR="000B5FBC" w:rsidRPr="002A60D8" w:rsidRDefault="000B5FBC" w:rsidP="003F35E6">
      <w:pPr>
        <w:spacing w:before="0" w:after="120"/>
        <w:rPr>
          <w:rFonts w:asciiTheme="minorHAnsi" w:hAnsiTheme="minorHAnsi" w:cstheme="minorHAnsi"/>
          <w:spacing w:val="-2"/>
          <w:szCs w:val="22"/>
          <w:lang w:val="en-US"/>
        </w:rPr>
      </w:pPr>
      <w:r w:rsidRPr="002A60D8">
        <w:rPr>
          <w:rFonts w:asciiTheme="minorHAnsi" w:hAnsiTheme="minorHAnsi" w:cstheme="minorHAnsi"/>
          <w:spacing w:val="-2"/>
          <w:szCs w:val="22"/>
          <w:lang w:val="en-US"/>
        </w:rPr>
        <w:t xml:space="preserve">The </w:t>
      </w:r>
      <w:r w:rsidR="004546D2" w:rsidRPr="002A60D8">
        <w:rPr>
          <w:rFonts w:asciiTheme="minorHAnsi" w:hAnsiTheme="minorHAnsi" w:cstheme="minorHAnsi"/>
          <w:spacing w:val="-2"/>
          <w:szCs w:val="22"/>
          <w:lang w:val="en-US"/>
        </w:rPr>
        <w:t>twelf</w:t>
      </w:r>
      <w:r w:rsidR="00571FBF" w:rsidRPr="002A60D8">
        <w:rPr>
          <w:rFonts w:asciiTheme="minorHAnsi" w:hAnsiTheme="minorHAnsi" w:cstheme="minorHAnsi"/>
          <w:spacing w:val="-2"/>
          <w:szCs w:val="22"/>
          <w:lang w:val="en-US"/>
        </w:rPr>
        <w:t>th</w:t>
      </w:r>
      <w:r w:rsidRPr="002A60D8">
        <w:rPr>
          <w:rFonts w:asciiTheme="minorHAnsi" w:hAnsiTheme="minorHAnsi" w:cstheme="minorHAnsi"/>
          <w:spacing w:val="-2"/>
          <w:szCs w:val="22"/>
          <w:lang w:val="en-US"/>
        </w:rPr>
        <w:t xml:space="preserve"> meeting of FG-AI4NDM</w:t>
      </w:r>
      <w:r w:rsidR="00571FBF" w:rsidRPr="002A60D8">
        <w:rPr>
          <w:rFonts w:asciiTheme="minorHAnsi" w:hAnsiTheme="minorHAnsi" w:cstheme="minorHAnsi"/>
          <w:spacing w:val="-2"/>
          <w:szCs w:val="22"/>
          <w:lang w:val="en-US"/>
        </w:rPr>
        <w:t xml:space="preserve"> will be conducted</w:t>
      </w:r>
      <w:r w:rsidRPr="002A60D8">
        <w:rPr>
          <w:rFonts w:asciiTheme="minorHAnsi" w:hAnsiTheme="minorHAnsi" w:cstheme="minorHAnsi"/>
          <w:spacing w:val="-2"/>
          <w:szCs w:val="22"/>
          <w:lang w:val="en-US"/>
        </w:rPr>
        <w:t xml:space="preserve"> on the </w:t>
      </w:r>
      <w:hyperlink r:id="rId17" w:anchor="/MyMeetings" w:history="1">
        <w:r w:rsidRPr="002A60D8">
          <w:rPr>
            <w:rStyle w:val="Hyperlink"/>
            <w:rFonts w:asciiTheme="minorHAnsi" w:hAnsiTheme="minorHAnsi" w:cstheme="minorHAnsi"/>
            <w:spacing w:val="-2"/>
            <w:szCs w:val="22"/>
            <w:lang w:val="en-US"/>
          </w:rPr>
          <w:t>MyMeetings</w:t>
        </w:r>
      </w:hyperlink>
      <w:r w:rsidRPr="002A60D8">
        <w:rPr>
          <w:rFonts w:asciiTheme="minorHAnsi" w:hAnsiTheme="minorHAnsi" w:cstheme="minorHAnsi"/>
          <w:szCs w:val="22"/>
        </w:rPr>
        <w:t xml:space="preserve"> </w:t>
      </w:r>
      <w:r w:rsidRPr="002A60D8">
        <w:rPr>
          <w:rStyle w:val="Hyperlink"/>
          <w:rFonts w:asciiTheme="minorHAnsi" w:hAnsiTheme="minorHAnsi" w:cstheme="minorHAnsi"/>
          <w:color w:val="auto"/>
          <w:spacing w:val="-2"/>
          <w:szCs w:val="22"/>
          <w:u w:val="none"/>
          <w:lang w:val="en-US"/>
        </w:rPr>
        <w:t>Platform</w:t>
      </w:r>
      <w:r w:rsidRPr="002A60D8">
        <w:rPr>
          <w:rFonts w:asciiTheme="minorHAnsi" w:hAnsiTheme="minorHAnsi" w:cstheme="minorHAnsi"/>
          <w:spacing w:val="-2"/>
          <w:szCs w:val="22"/>
          <w:lang w:val="en-US"/>
        </w:rPr>
        <w:t>. The discussions will be held in English only.</w:t>
      </w:r>
    </w:p>
    <w:p w14:paraId="473C0293" w14:textId="364A860C" w:rsidR="000B5FBC" w:rsidRDefault="0095045F" w:rsidP="003F35E6">
      <w:pPr>
        <w:spacing w:before="0" w:after="120"/>
        <w:rPr>
          <w:rFonts w:asciiTheme="minorHAnsi" w:hAnsiTheme="minorHAnsi" w:cstheme="minorHAnsi"/>
          <w:szCs w:val="22"/>
          <w:lang w:val="en-US"/>
        </w:rPr>
      </w:pPr>
      <w:r w:rsidRPr="00FD70E3">
        <w:t xml:space="preserve">A limited number of travel grants are available </w:t>
      </w:r>
      <w:r>
        <w:t xml:space="preserve">to experts from LDCs, SIDS and developing countries </w:t>
      </w:r>
      <w:r w:rsidRPr="00FD70E3">
        <w:t>(subject to availability of funds from the donors' grant received by ITU)</w:t>
      </w:r>
      <w:r w:rsidRPr="0095045F">
        <w:t xml:space="preserve"> to attend the upcoming FG AI4NDM meeting</w:t>
      </w:r>
      <w:r>
        <w:t>.</w:t>
      </w:r>
      <w:r w:rsidRPr="00FD70E3">
        <w:t xml:space="preserve"> </w:t>
      </w:r>
      <w:r w:rsidR="000B5FBC" w:rsidRPr="002A60D8">
        <w:rPr>
          <w:rFonts w:asciiTheme="minorHAnsi" w:hAnsiTheme="minorHAnsi" w:cstheme="minorHAnsi"/>
          <w:szCs w:val="22"/>
          <w:lang w:val="en-US"/>
        </w:rPr>
        <w:t xml:space="preserve">Participants are invited to register online via the </w:t>
      </w:r>
      <w:bookmarkStart w:id="1" w:name="_Hlk71071879"/>
      <w:r w:rsidR="000B5FBC" w:rsidRPr="002A60D8">
        <w:fldChar w:fldCharType="begin"/>
      </w:r>
      <w:r w:rsidR="000B5FBC" w:rsidRPr="002A60D8">
        <w:rPr>
          <w:rFonts w:asciiTheme="minorHAnsi" w:hAnsiTheme="minorHAnsi" w:cstheme="minorHAnsi"/>
          <w:szCs w:val="22"/>
          <w:lang w:val="en-US"/>
        </w:rPr>
        <w:instrText xml:space="preserve"> HYPERLINK "http://www.itu.int/go/fgai4ndm" </w:instrText>
      </w:r>
      <w:r w:rsidR="000B5FBC" w:rsidRPr="002A60D8">
        <w:fldChar w:fldCharType="separate"/>
      </w:r>
      <w:r w:rsidR="000B5FBC" w:rsidRPr="002A60D8">
        <w:rPr>
          <w:rStyle w:val="Hyperlink"/>
          <w:rFonts w:asciiTheme="minorHAnsi" w:hAnsiTheme="minorHAnsi" w:cstheme="minorHAnsi"/>
          <w:szCs w:val="22"/>
          <w:lang w:val="en-US"/>
        </w:rPr>
        <w:t>FG</w:t>
      </w:r>
      <w:r w:rsidR="000B5FBC" w:rsidRPr="002A60D8">
        <w:rPr>
          <w:rStyle w:val="Hyperlink"/>
          <w:rFonts w:asciiTheme="minorHAnsi" w:hAnsiTheme="minorHAnsi" w:cstheme="minorHAnsi"/>
          <w:szCs w:val="22"/>
          <w:lang w:val="en-US"/>
        </w:rPr>
        <w:noBreakHyphen/>
        <w:t>AI4NDM homepage</w:t>
      </w:r>
      <w:r w:rsidR="000B5FBC" w:rsidRPr="002A60D8">
        <w:rPr>
          <w:rStyle w:val="Hyperlink"/>
          <w:rFonts w:asciiTheme="minorHAnsi" w:hAnsiTheme="minorHAnsi" w:cstheme="minorHAnsi"/>
          <w:szCs w:val="22"/>
        </w:rPr>
        <w:fldChar w:fldCharType="end"/>
      </w:r>
      <w:bookmarkEnd w:id="1"/>
      <w:r w:rsidR="000B5FBC" w:rsidRPr="002A60D8">
        <w:rPr>
          <w:rFonts w:asciiTheme="minorHAnsi" w:hAnsiTheme="minorHAnsi" w:cstheme="minorHAnsi"/>
          <w:szCs w:val="22"/>
          <w:lang w:val="en-US"/>
        </w:rPr>
        <w:t xml:space="preserve"> as soon as possible. </w:t>
      </w:r>
      <w:r w:rsidR="000B5FBC" w:rsidRPr="002A60D8">
        <w:rPr>
          <w:rFonts w:asciiTheme="minorHAnsi" w:hAnsiTheme="minorHAnsi" w:cstheme="minorHAnsi"/>
          <w:szCs w:val="22"/>
          <w:u w:val="single"/>
          <w:lang w:val="en-US"/>
        </w:rPr>
        <w:t>Note that registration is mandatory to attend the</w:t>
      </w:r>
      <w:r w:rsidR="00974B12" w:rsidRPr="002A60D8">
        <w:rPr>
          <w:rFonts w:asciiTheme="minorHAnsi" w:hAnsiTheme="minorHAnsi" w:cstheme="minorHAnsi"/>
          <w:szCs w:val="22"/>
          <w:u w:val="single"/>
          <w:lang w:val="en-US"/>
        </w:rPr>
        <w:t xml:space="preserve"> </w:t>
      </w:r>
      <w:r w:rsidR="000B5FBC" w:rsidRPr="002A60D8">
        <w:rPr>
          <w:rFonts w:asciiTheme="minorHAnsi" w:hAnsiTheme="minorHAnsi" w:cstheme="minorHAnsi"/>
          <w:szCs w:val="22"/>
          <w:u w:val="single"/>
          <w:lang w:val="en-US"/>
        </w:rPr>
        <w:t>meeting</w:t>
      </w:r>
      <w:r w:rsidR="000B5FBC" w:rsidRPr="002A60D8">
        <w:rPr>
          <w:rFonts w:asciiTheme="minorHAnsi" w:hAnsiTheme="minorHAnsi" w:cstheme="minorHAnsi"/>
          <w:szCs w:val="22"/>
          <w:lang w:val="en-US"/>
        </w:rPr>
        <w:t>.</w:t>
      </w:r>
      <w:r w:rsidR="003A55EF">
        <w:rPr>
          <w:rFonts w:asciiTheme="minorHAnsi" w:hAnsiTheme="minorHAnsi" w:cstheme="minorHAnsi"/>
          <w:szCs w:val="22"/>
          <w:lang w:val="en-US"/>
        </w:rPr>
        <w:t xml:space="preserve"> </w:t>
      </w:r>
      <w:r w:rsidR="003A55EF">
        <w:rPr>
          <w:rFonts w:asciiTheme="minorHAnsi" w:hAnsiTheme="minorHAnsi" w:cstheme="minorHAnsi"/>
          <w:spacing w:val="-2"/>
          <w:szCs w:val="22"/>
          <w:lang w:val="en-US"/>
        </w:rPr>
        <w:t>More information can be found in Annex 1 to this letter.</w:t>
      </w:r>
    </w:p>
    <w:p w14:paraId="643B916D" w14:textId="3996270F" w:rsidR="000B5FBC" w:rsidRDefault="000B5FBC" w:rsidP="003F35E6">
      <w:pPr>
        <w:spacing w:before="0" w:after="120"/>
        <w:rPr>
          <w:rFonts w:asciiTheme="minorHAnsi" w:hAnsiTheme="minorHAnsi" w:cstheme="minorHAnsi"/>
          <w:szCs w:val="22"/>
        </w:rPr>
      </w:pPr>
      <w:r w:rsidRPr="002A60D8">
        <w:rPr>
          <w:rFonts w:asciiTheme="minorHAnsi" w:hAnsiTheme="minorHAnsi" w:cstheme="minorHAnsi"/>
          <w:szCs w:val="22"/>
          <w:lang w:val="en-US"/>
        </w:rPr>
        <w:t xml:space="preserve">The </w:t>
      </w:r>
      <w:hyperlink r:id="rId18" w:history="1">
        <w:r w:rsidRPr="002A60D8">
          <w:rPr>
            <w:rStyle w:val="Hyperlink"/>
            <w:rFonts w:asciiTheme="minorHAnsi" w:hAnsiTheme="minorHAnsi" w:cstheme="minorHAnsi"/>
            <w:szCs w:val="22"/>
            <w:lang w:val="en-US"/>
          </w:rPr>
          <w:t>FG-AI4NDM homepage</w:t>
        </w:r>
      </w:hyperlink>
      <w:r w:rsidRPr="002A60D8">
        <w:rPr>
          <w:rStyle w:val="Hyperlink"/>
          <w:rFonts w:asciiTheme="minorHAnsi" w:hAnsiTheme="minorHAnsi" w:cstheme="minorHAnsi"/>
          <w:szCs w:val="22"/>
          <w:lang w:val="en-US"/>
        </w:rPr>
        <w:t xml:space="preserve"> </w:t>
      </w:r>
      <w:r w:rsidRPr="002A60D8">
        <w:rPr>
          <w:rFonts w:asciiTheme="minorHAnsi" w:hAnsiTheme="minorHAnsi" w:cstheme="minorHAnsi"/>
          <w:szCs w:val="22"/>
          <w:lang w:val="en-US"/>
        </w:rPr>
        <w:t xml:space="preserve">will be regularly updated as new or additional information becomes available. </w:t>
      </w:r>
      <w:r w:rsidRPr="002A60D8">
        <w:rPr>
          <w:rFonts w:asciiTheme="minorHAnsi" w:hAnsiTheme="minorHAnsi" w:cstheme="minorHAnsi"/>
          <w:szCs w:val="22"/>
        </w:rPr>
        <w:t>Participants are invited to check periodically for new updates.</w:t>
      </w:r>
    </w:p>
    <w:p w14:paraId="6788ABBD" w14:textId="77777777" w:rsidR="003A55EF" w:rsidRPr="004F4249" w:rsidRDefault="003A55EF" w:rsidP="003A55EF">
      <w:pPr>
        <w:spacing w:after="60"/>
        <w:rPr>
          <w:rFonts w:asciiTheme="minorHAnsi" w:hAnsiTheme="minorHAnsi" w:cstheme="minorHAnsi"/>
          <w:b/>
          <w:bCs/>
          <w:szCs w:val="22"/>
        </w:rPr>
      </w:pPr>
      <w:r w:rsidRPr="004F4249">
        <w:rPr>
          <w:rFonts w:asciiTheme="minorHAnsi" w:hAnsiTheme="minorHAnsi" w:cstheme="minorHAnsi"/>
          <w:b/>
          <w:bCs/>
          <w:szCs w:val="22"/>
        </w:rPr>
        <w:t>Key Deadlines:</w:t>
      </w:r>
    </w:p>
    <w:tbl>
      <w:tblPr>
        <w:tblStyle w:val="TableGrid"/>
        <w:tblW w:w="5000" w:type="pct"/>
        <w:tblLayout w:type="fixed"/>
        <w:tblLook w:val="04A0" w:firstRow="1" w:lastRow="0" w:firstColumn="1" w:lastColumn="0" w:noHBand="0" w:noVBand="1"/>
      </w:tblPr>
      <w:tblGrid>
        <w:gridCol w:w="2122"/>
        <w:gridCol w:w="7597"/>
      </w:tblGrid>
      <w:tr w:rsidR="000B5FBC" w:rsidRPr="002A60D8" w14:paraId="08ACA941" w14:textId="77777777" w:rsidTr="001A2CE8">
        <w:trPr>
          <w:trHeight w:val="438"/>
        </w:trPr>
        <w:tc>
          <w:tcPr>
            <w:tcW w:w="2122" w:type="dxa"/>
          </w:tcPr>
          <w:p w14:paraId="5C46DC23" w14:textId="351859B9" w:rsidR="000B5FBC" w:rsidRPr="002A60D8" w:rsidRDefault="006A7C64" w:rsidP="001A2CE8">
            <w:pPr>
              <w:spacing w:line="280" w:lineRule="exact"/>
              <w:rPr>
                <w:rFonts w:asciiTheme="minorHAnsi" w:hAnsiTheme="minorHAnsi" w:cstheme="minorHAnsi"/>
                <w:szCs w:val="22"/>
              </w:rPr>
            </w:pPr>
            <w:r w:rsidRPr="002A60D8">
              <w:rPr>
                <w:rFonts w:asciiTheme="minorHAnsi" w:hAnsiTheme="minorHAnsi" w:cstheme="minorHAnsi"/>
                <w:szCs w:val="22"/>
              </w:rPr>
              <w:t>1</w:t>
            </w:r>
            <w:r w:rsidR="00CA4103" w:rsidRPr="002A60D8">
              <w:rPr>
                <w:rFonts w:asciiTheme="minorHAnsi" w:hAnsiTheme="minorHAnsi" w:cstheme="minorHAnsi"/>
                <w:szCs w:val="22"/>
              </w:rPr>
              <w:t xml:space="preserve"> Ma</w:t>
            </w:r>
            <w:r w:rsidR="00E81A38" w:rsidRPr="002A60D8">
              <w:rPr>
                <w:rFonts w:asciiTheme="minorHAnsi" w:hAnsiTheme="minorHAnsi" w:cstheme="minorHAnsi"/>
                <w:szCs w:val="22"/>
              </w:rPr>
              <w:t>r</w:t>
            </w:r>
            <w:r w:rsidR="00CA4103" w:rsidRPr="002A60D8">
              <w:rPr>
                <w:rFonts w:asciiTheme="minorHAnsi" w:hAnsiTheme="minorHAnsi" w:cstheme="minorHAnsi"/>
                <w:szCs w:val="22"/>
              </w:rPr>
              <w:t>ch</w:t>
            </w:r>
            <w:r w:rsidR="008D6DF8" w:rsidRPr="002A60D8">
              <w:rPr>
                <w:rFonts w:asciiTheme="minorHAnsi" w:hAnsiTheme="minorHAnsi" w:cstheme="minorHAnsi"/>
                <w:szCs w:val="22"/>
              </w:rPr>
              <w:t xml:space="preserve"> 202</w:t>
            </w:r>
            <w:r w:rsidR="00CA4103" w:rsidRPr="002A60D8">
              <w:rPr>
                <w:rFonts w:asciiTheme="minorHAnsi" w:hAnsiTheme="minorHAnsi" w:cstheme="minorHAnsi"/>
                <w:szCs w:val="22"/>
              </w:rPr>
              <w:t>4</w:t>
            </w:r>
          </w:p>
        </w:tc>
        <w:tc>
          <w:tcPr>
            <w:tcW w:w="7597" w:type="dxa"/>
          </w:tcPr>
          <w:p w14:paraId="257806E1" w14:textId="00E8D600" w:rsidR="00017CEF" w:rsidRPr="002A60D8" w:rsidRDefault="001A2CE8" w:rsidP="00D846DF">
            <w:pPr>
              <w:keepNext/>
              <w:keepLines/>
              <w:tabs>
                <w:tab w:val="clear" w:pos="794"/>
                <w:tab w:val="left" w:pos="315"/>
              </w:tabs>
              <w:spacing w:line="280" w:lineRule="exact"/>
              <w:rPr>
                <w:rFonts w:asciiTheme="minorHAnsi" w:hAnsiTheme="minorHAnsi" w:cstheme="minorHAnsi"/>
                <w:szCs w:val="22"/>
              </w:rPr>
            </w:pPr>
            <w:r w:rsidRPr="002A60D8">
              <w:rPr>
                <w:rFonts w:asciiTheme="minorHAnsi" w:hAnsiTheme="minorHAnsi" w:cstheme="minorHAnsi"/>
                <w:szCs w:val="22"/>
              </w:rPr>
              <w:t>–</w:t>
            </w:r>
            <w:r w:rsidRPr="002A60D8">
              <w:rPr>
                <w:rFonts w:asciiTheme="minorHAnsi" w:hAnsiTheme="minorHAnsi" w:cstheme="minorHAnsi"/>
                <w:szCs w:val="22"/>
              </w:rPr>
              <w:tab/>
            </w:r>
            <w:r w:rsidR="00017CEF" w:rsidRPr="002A60D8">
              <w:rPr>
                <w:rFonts w:asciiTheme="minorHAnsi" w:hAnsiTheme="minorHAnsi" w:cstheme="minorHAnsi"/>
                <w:szCs w:val="22"/>
              </w:rPr>
              <w:t>Pre-</w:t>
            </w:r>
            <w:r w:rsidR="00017CEF" w:rsidRPr="002A60D8">
              <w:rPr>
                <w:rFonts w:asciiTheme="minorHAnsi" w:hAnsiTheme="minorHAnsi" w:cstheme="minorHAnsi"/>
                <w:szCs w:val="22"/>
                <w:lang w:val="en-US"/>
              </w:rPr>
              <w:t>registration</w:t>
            </w:r>
            <w:r w:rsidR="00017CEF" w:rsidRPr="002A60D8">
              <w:rPr>
                <w:rFonts w:asciiTheme="minorHAnsi" w:hAnsiTheme="minorHAnsi" w:cstheme="minorHAnsi"/>
                <w:szCs w:val="22"/>
              </w:rPr>
              <w:t xml:space="preserve"> (online via the </w:t>
            </w:r>
            <w:hyperlink r:id="rId19" w:history="1">
              <w:r w:rsidR="00017CEF" w:rsidRPr="002A60D8">
                <w:rPr>
                  <w:rStyle w:val="Hyperlink"/>
                  <w:rFonts w:asciiTheme="minorHAnsi" w:hAnsiTheme="minorHAnsi" w:cstheme="minorHAnsi"/>
                  <w:szCs w:val="22"/>
                  <w:lang w:val="en-US"/>
                </w:rPr>
                <w:t>FG</w:t>
              </w:r>
              <w:r w:rsidR="00017CEF" w:rsidRPr="002A60D8">
                <w:rPr>
                  <w:rStyle w:val="Hyperlink"/>
                  <w:rFonts w:asciiTheme="minorHAnsi" w:hAnsiTheme="minorHAnsi" w:cstheme="minorHAnsi"/>
                  <w:szCs w:val="22"/>
                  <w:lang w:val="en-US"/>
                </w:rPr>
                <w:noBreakHyphen/>
                <w:t>AI4NDM homepage</w:t>
              </w:r>
            </w:hyperlink>
            <w:r w:rsidR="00017CEF" w:rsidRPr="002A60D8">
              <w:rPr>
                <w:rFonts w:asciiTheme="minorHAnsi" w:hAnsiTheme="minorHAnsi" w:cstheme="minorHAnsi"/>
                <w:szCs w:val="22"/>
              </w:rPr>
              <w:t>)</w:t>
            </w:r>
          </w:p>
        </w:tc>
      </w:tr>
      <w:tr w:rsidR="008D6DF8" w:rsidRPr="002A60D8" w14:paraId="33739C77" w14:textId="77777777" w:rsidTr="001A2CE8">
        <w:trPr>
          <w:trHeight w:val="438"/>
        </w:trPr>
        <w:tc>
          <w:tcPr>
            <w:tcW w:w="2122" w:type="dxa"/>
          </w:tcPr>
          <w:p w14:paraId="0AAA4D7E" w14:textId="624C1C84" w:rsidR="008D6DF8" w:rsidRPr="002A60D8" w:rsidRDefault="00E81A38" w:rsidP="001A2CE8">
            <w:pPr>
              <w:spacing w:line="280" w:lineRule="exact"/>
              <w:rPr>
                <w:rFonts w:asciiTheme="minorHAnsi" w:hAnsiTheme="minorHAnsi" w:cstheme="minorHAnsi"/>
                <w:szCs w:val="22"/>
              </w:rPr>
            </w:pPr>
            <w:r w:rsidRPr="002A60D8">
              <w:rPr>
                <w:rFonts w:asciiTheme="minorHAnsi" w:hAnsiTheme="minorHAnsi" w:cstheme="minorHAnsi"/>
                <w:szCs w:val="22"/>
              </w:rPr>
              <w:t>1</w:t>
            </w:r>
            <w:r w:rsidR="00CA4103" w:rsidRPr="002A60D8">
              <w:rPr>
                <w:rFonts w:asciiTheme="minorHAnsi" w:hAnsiTheme="minorHAnsi" w:cstheme="minorHAnsi"/>
                <w:szCs w:val="22"/>
              </w:rPr>
              <w:t xml:space="preserve"> Ma</w:t>
            </w:r>
            <w:r w:rsidRPr="002A60D8">
              <w:rPr>
                <w:rFonts w:asciiTheme="minorHAnsi" w:hAnsiTheme="minorHAnsi" w:cstheme="minorHAnsi"/>
                <w:szCs w:val="22"/>
              </w:rPr>
              <w:t>r</w:t>
            </w:r>
            <w:r w:rsidR="00CA4103" w:rsidRPr="002A60D8">
              <w:rPr>
                <w:rFonts w:asciiTheme="minorHAnsi" w:hAnsiTheme="minorHAnsi" w:cstheme="minorHAnsi"/>
                <w:szCs w:val="22"/>
              </w:rPr>
              <w:t>ch</w:t>
            </w:r>
            <w:r w:rsidR="008D6DF8" w:rsidRPr="002A60D8">
              <w:rPr>
                <w:rFonts w:asciiTheme="minorHAnsi" w:hAnsiTheme="minorHAnsi" w:cstheme="minorHAnsi"/>
                <w:szCs w:val="22"/>
              </w:rPr>
              <w:t xml:space="preserve"> 202</w:t>
            </w:r>
            <w:r w:rsidR="00CA4103" w:rsidRPr="002A60D8">
              <w:rPr>
                <w:rFonts w:asciiTheme="minorHAnsi" w:hAnsiTheme="minorHAnsi" w:cstheme="minorHAnsi"/>
                <w:szCs w:val="22"/>
              </w:rPr>
              <w:t>4</w:t>
            </w:r>
          </w:p>
        </w:tc>
        <w:tc>
          <w:tcPr>
            <w:tcW w:w="7597" w:type="dxa"/>
          </w:tcPr>
          <w:p w14:paraId="426B8FAC" w14:textId="4E9E3D21" w:rsidR="00F7418D" w:rsidRPr="002A60D8" w:rsidRDefault="0086476F" w:rsidP="0086476F">
            <w:pPr>
              <w:keepNext/>
              <w:keepLines/>
              <w:tabs>
                <w:tab w:val="clear" w:pos="794"/>
                <w:tab w:val="left" w:pos="315"/>
              </w:tabs>
              <w:spacing w:line="280" w:lineRule="exact"/>
              <w:rPr>
                <w:rFonts w:asciiTheme="minorHAnsi" w:hAnsiTheme="minorHAnsi" w:cstheme="minorHAnsi"/>
                <w:szCs w:val="22"/>
                <w:lang w:val="en-US"/>
              </w:rPr>
            </w:pPr>
            <w:r w:rsidRPr="002A60D8">
              <w:rPr>
                <w:rFonts w:asciiTheme="minorHAnsi" w:hAnsiTheme="minorHAnsi" w:cstheme="minorHAnsi"/>
                <w:szCs w:val="22"/>
                <w:lang w:val="en-US"/>
              </w:rPr>
              <w:t>–</w:t>
            </w:r>
            <w:r w:rsidR="001A2CE8" w:rsidRPr="002A60D8">
              <w:rPr>
                <w:rFonts w:asciiTheme="minorHAnsi" w:hAnsiTheme="minorHAnsi" w:cstheme="minorHAnsi"/>
                <w:szCs w:val="22"/>
                <w:lang w:val="en-US"/>
              </w:rPr>
              <w:tab/>
            </w:r>
            <w:r w:rsidR="008D6DF8" w:rsidRPr="002A60D8">
              <w:rPr>
                <w:rFonts w:asciiTheme="minorHAnsi" w:hAnsiTheme="minorHAnsi" w:cstheme="minorHAnsi"/>
                <w:szCs w:val="22"/>
                <w:lang w:val="en-US"/>
              </w:rPr>
              <w:t xml:space="preserve">Submit written contributions (by e-mail to </w:t>
            </w:r>
            <w:hyperlink r:id="rId20" w:history="1">
              <w:r w:rsidR="008D6DF8" w:rsidRPr="002A60D8">
                <w:rPr>
                  <w:rStyle w:val="Hyperlink"/>
                  <w:rFonts w:asciiTheme="minorHAnsi" w:hAnsiTheme="minorHAnsi" w:cstheme="minorHAnsi"/>
                  <w:szCs w:val="22"/>
                  <w:lang w:val="en-US"/>
                </w:rPr>
                <w:t>tsbfgai4ndm@itu.int</w:t>
              </w:r>
            </w:hyperlink>
            <w:r w:rsidR="008D6DF8" w:rsidRPr="002A60D8">
              <w:rPr>
                <w:rFonts w:asciiTheme="minorHAnsi" w:hAnsiTheme="minorHAnsi" w:cstheme="minorHAnsi"/>
                <w:szCs w:val="22"/>
                <w:lang w:val="en-US"/>
              </w:rPr>
              <w:t>)</w:t>
            </w:r>
          </w:p>
        </w:tc>
      </w:tr>
    </w:tbl>
    <w:p w14:paraId="12192F8B" w14:textId="77777777" w:rsidR="000B5FBC" w:rsidRPr="003F35E6" w:rsidRDefault="000B5FBC" w:rsidP="003F35E6">
      <w:pPr>
        <w:spacing w:after="120"/>
      </w:pPr>
      <w:r w:rsidRPr="003F35E6">
        <w:t>I wish you a productive and enjoyable event.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4"/>
        <w:gridCol w:w="3112"/>
      </w:tblGrid>
      <w:tr w:rsidR="000B5FBC" w:rsidRPr="00A654AC" w14:paraId="17DDC15C" w14:textId="77777777" w:rsidTr="00905A69">
        <w:trPr>
          <w:trHeight w:val="2821"/>
        </w:trPr>
        <w:tc>
          <w:tcPr>
            <w:tcW w:w="6754" w:type="dxa"/>
            <w:tcBorders>
              <w:right w:val="single" w:sz="4" w:space="0" w:color="auto"/>
            </w:tcBorders>
          </w:tcPr>
          <w:p w14:paraId="2D769E30" w14:textId="2025662F" w:rsidR="00BA3278" w:rsidRDefault="000B5FBC" w:rsidP="003F35E6">
            <w:pPr>
              <w:keepNext/>
              <w:keepLines/>
              <w:ind w:left="28"/>
              <w:rPr>
                <w:rFonts w:asciiTheme="minorHAnsi" w:hAnsiTheme="minorHAnsi" w:cstheme="minorHAnsi"/>
                <w:szCs w:val="22"/>
              </w:rPr>
            </w:pPr>
            <w:r w:rsidRPr="003F35E6">
              <w:rPr>
                <w:rFonts w:asciiTheme="minorHAnsi" w:hAnsiTheme="minorHAnsi" w:cstheme="minorHAnsi"/>
                <w:szCs w:val="22"/>
              </w:rPr>
              <w:t>Yours faithfully,</w:t>
            </w:r>
          </w:p>
          <w:p w14:paraId="63274B33" w14:textId="113511B7" w:rsidR="00075876" w:rsidRDefault="00075876" w:rsidP="003F35E6">
            <w:pPr>
              <w:keepNext/>
              <w:keepLines/>
              <w:ind w:left="28"/>
            </w:pPr>
          </w:p>
          <w:p w14:paraId="51A6E0B6" w14:textId="3BF54444" w:rsidR="00075876" w:rsidRDefault="007169F8" w:rsidP="003F35E6">
            <w:pPr>
              <w:keepNext/>
              <w:keepLines/>
              <w:ind w:left="28"/>
            </w:pPr>
            <w:r>
              <w:rPr>
                <w:noProof/>
              </w:rPr>
              <w:drawing>
                <wp:anchor distT="0" distB="0" distL="114300" distR="114300" simplePos="0" relativeHeight="251659264" behindDoc="0" locked="0" layoutInCell="1" allowOverlap="1" wp14:anchorId="535BF6CC" wp14:editId="582D64AC">
                  <wp:simplePos x="0" y="0"/>
                  <wp:positionH relativeFrom="column">
                    <wp:posOffset>7179</wp:posOffset>
                  </wp:positionH>
                  <wp:positionV relativeFrom="paragraph">
                    <wp:posOffset>50800</wp:posOffset>
                  </wp:positionV>
                  <wp:extent cx="723900" cy="305785"/>
                  <wp:effectExtent l="0" t="0" r="0" b="0"/>
                  <wp:wrapNone/>
                  <wp:docPr id="1035953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953218" name="Picture 1035953218"/>
                          <pic:cNvPicPr/>
                        </pic:nvPicPr>
                        <pic:blipFill>
                          <a:blip r:embed="rId21">
                            <a:extLst>
                              <a:ext uri="{28A0092B-C50C-407E-A947-70E740481C1C}">
                                <a14:useLocalDpi xmlns:a14="http://schemas.microsoft.com/office/drawing/2010/main" val="0"/>
                              </a:ext>
                            </a:extLst>
                          </a:blip>
                          <a:stretch>
                            <a:fillRect/>
                          </a:stretch>
                        </pic:blipFill>
                        <pic:spPr>
                          <a:xfrm>
                            <a:off x="0" y="0"/>
                            <a:ext cx="723900" cy="305785"/>
                          </a:xfrm>
                          <a:prstGeom prst="rect">
                            <a:avLst/>
                          </a:prstGeom>
                        </pic:spPr>
                      </pic:pic>
                    </a:graphicData>
                  </a:graphic>
                  <wp14:sizeRelH relativeFrom="margin">
                    <wp14:pctWidth>0</wp14:pctWidth>
                  </wp14:sizeRelH>
                  <wp14:sizeRelV relativeFrom="margin">
                    <wp14:pctHeight>0</wp14:pctHeight>
                  </wp14:sizeRelV>
                </wp:anchor>
              </w:drawing>
            </w:r>
          </w:p>
          <w:p w14:paraId="5CF2A99B" w14:textId="77777777" w:rsidR="00075876" w:rsidRPr="003F35E6" w:rsidRDefault="00075876" w:rsidP="003F35E6">
            <w:pPr>
              <w:keepNext/>
              <w:keepLines/>
              <w:ind w:left="28"/>
              <w:rPr>
                <w:rFonts w:asciiTheme="minorHAnsi" w:hAnsiTheme="minorHAnsi" w:cstheme="minorHAnsi"/>
                <w:szCs w:val="22"/>
              </w:rPr>
            </w:pPr>
          </w:p>
          <w:p w14:paraId="55CDE26E" w14:textId="7F2AFD93" w:rsidR="00BA3278" w:rsidRPr="00CD4C36" w:rsidRDefault="00BA3278" w:rsidP="00075876">
            <w:pPr>
              <w:keepNext/>
              <w:keepLines/>
              <w:ind w:left="28"/>
              <w:rPr>
                <w:rFonts w:cs="Calibri"/>
                <w:szCs w:val="22"/>
              </w:rPr>
            </w:pPr>
            <w:r>
              <w:rPr>
                <w:rFonts w:asciiTheme="minorHAnsi" w:hAnsiTheme="minorHAnsi" w:cstheme="minorHAnsi"/>
                <w:szCs w:val="22"/>
              </w:rPr>
              <w:t>Seizo Onoe</w:t>
            </w:r>
          </w:p>
          <w:p w14:paraId="51F0F0F4" w14:textId="2743E099" w:rsidR="000B5FBC" w:rsidRPr="00DC2EC5" w:rsidRDefault="00BA3278" w:rsidP="00905A69">
            <w:pPr>
              <w:keepNext/>
              <w:keepLines/>
              <w:spacing w:before="0"/>
              <w:ind w:left="30"/>
              <w:rPr>
                <w:rFonts w:asciiTheme="minorHAnsi" w:hAnsiTheme="minorHAnsi" w:cstheme="minorHAnsi"/>
                <w:szCs w:val="22"/>
                <w:lang w:val="en-US"/>
              </w:rPr>
            </w:pPr>
            <w:r w:rsidRPr="00CD4C36">
              <w:rPr>
                <w:rFonts w:cs="Calibri"/>
                <w:szCs w:val="22"/>
              </w:rPr>
              <w:t>Director of the Telecommunication</w:t>
            </w:r>
            <w:r w:rsidRPr="00CD4C36">
              <w:rPr>
                <w:rFonts w:cs="Calibri"/>
                <w:szCs w:val="22"/>
              </w:rPr>
              <w:br/>
              <w:t>Standardization Bureau</w:t>
            </w:r>
          </w:p>
        </w:tc>
        <w:tc>
          <w:tcPr>
            <w:tcW w:w="3112" w:type="dxa"/>
            <w:tcBorders>
              <w:top w:val="single" w:sz="4" w:space="0" w:color="auto"/>
              <w:left w:val="single" w:sz="4" w:space="0" w:color="auto"/>
              <w:bottom w:val="single" w:sz="4" w:space="0" w:color="auto"/>
              <w:right w:val="single" w:sz="4" w:space="0" w:color="auto"/>
            </w:tcBorders>
            <w:shd w:val="clear" w:color="auto" w:fill="auto"/>
          </w:tcPr>
          <w:p w14:paraId="235891CA" w14:textId="77777777" w:rsidR="000B5FBC" w:rsidRPr="00A654AC" w:rsidRDefault="000B5FBC" w:rsidP="00905A69">
            <w:pPr>
              <w:spacing w:before="0"/>
              <w:jc w:val="center"/>
              <w:rPr>
                <w:rFonts w:asciiTheme="minorHAnsi" w:hAnsiTheme="minorHAnsi" w:cstheme="minorHAnsi"/>
                <w:szCs w:val="22"/>
              </w:rPr>
            </w:pPr>
            <w:r w:rsidRPr="00A654AC">
              <w:rPr>
                <w:rFonts w:asciiTheme="minorHAnsi" w:hAnsiTheme="minorHAnsi" w:cstheme="minorHAnsi"/>
                <w:noProof/>
                <w:szCs w:val="22"/>
              </w:rPr>
              <w:drawing>
                <wp:anchor distT="0" distB="0" distL="114300" distR="114300" simplePos="0" relativeHeight="251658240" behindDoc="1" locked="0" layoutInCell="1" allowOverlap="1" wp14:anchorId="0546736B" wp14:editId="0C5D3FD4">
                  <wp:simplePos x="0" y="0"/>
                  <wp:positionH relativeFrom="column">
                    <wp:posOffset>145415</wp:posOffset>
                  </wp:positionH>
                  <wp:positionV relativeFrom="paragraph">
                    <wp:posOffset>-1385570</wp:posOffset>
                  </wp:positionV>
                  <wp:extent cx="1517650" cy="1257935"/>
                  <wp:effectExtent l="0" t="0" r="6350" b="0"/>
                  <wp:wrapTight wrapText="bothSides">
                    <wp:wrapPolygon edited="0">
                      <wp:start x="0" y="0"/>
                      <wp:lineTo x="0" y="21262"/>
                      <wp:lineTo x="21419" y="21262"/>
                      <wp:lineTo x="21419" y="0"/>
                      <wp:lineTo x="0" y="0"/>
                    </wp:wrapPolygon>
                  </wp:wrapTight>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rotWithShape="1">
                          <a:blip r:embed="rId22">
                            <a:extLst>
                              <a:ext uri="{28A0092B-C50C-407E-A947-70E740481C1C}">
                                <a14:useLocalDpi xmlns:a14="http://schemas.microsoft.com/office/drawing/2010/main" val="0"/>
                              </a:ext>
                            </a:extLst>
                          </a:blip>
                          <a:srcRect t="7045" b="10015"/>
                          <a:stretch/>
                        </pic:blipFill>
                        <pic:spPr bwMode="auto">
                          <a:xfrm>
                            <a:off x="0" y="0"/>
                            <a:ext cx="1517650" cy="1257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54AC">
              <w:rPr>
                <w:rFonts w:asciiTheme="minorHAnsi" w:hAnsiTheme="minorHAnsi" w:cstheme="minorHAnsi"/>
                <w:noProof/>
                <w:szCs w:val="22"/>
                <w:lang w:eastAsia="zh-CN"/>
              </w:rPr>
              <w:t>L</w:t>
            </w:r>
            <w:proofErr w:type="spellStart"/>
            <w:r w:rsidRPr="00A654AC">
              <w:rPr>
                <w:rFonts w:asciiTheme="minorHAnsi" w:hAnsiTheme="minorHAnsi" w:cstheme="minorHAnsi"/>
                <w:szCs w:val="22"/>
              </w:rPr>
              <w:t>atest</w:t>
            </w:r>
            <w:proofErr w:type="spellEnd"/>
            <w:r w:rsidRPr="00A654AC">
              <w:rPr>
                <w:rFonts w:asciiTheme="minorHAnsi" w:hAnsiTheme="minorHAnsi" w:cstheme="minorHAnsi"/>
                <w:szCs w:val="22"/>
              </w:rPr>
              <w:t xml:space="preserve"> meeting information</w:t>
            </w:r>
          </w:p>
        </w:tc>
      </w:tr>
    </w:tbl>
    <w:p w14:paraId="314FAB22" w14:textId="33CF2AF7" w:rsidR="00604A83" w:rsidRDefault="00604A83" w:rsidP="00F83AE5">
      <w:pPr>
        <w:rPr>
          <w:szCs w:val="22"/>
        </w:rPr>
      </w:pPr>
    </w:p>
    <w:p w14:paraId="49BB9070" w14:textId="2D8F92E7" w:rsidR="00604A83" w:rsidRPr="005913C2" w:rsidRDefault="00604A83" w:rsidP="00F83AE5">
      <w:pPr>
        <w:rPr>
          <w:b/>
          <w:bCs/>
          <w:szCs w:val="22"/>
        </w:rPr>
      </w:pPr>
      <w:r w:rsidRPr="005913C2">
        <w:rPr>
          <w:b/>
          <w:bCs/>
          <w:szCs w:val="22"/>
        </w:rPr>
        <w:t xml:space="preserve">Annexes: </w:t>
      </w:r>
      <w:r w:rsidR="002E4BB6" w:rsidRPr="005913C2">
        <w:rPr>
          <w:b/>
          <w:bCs/>
          <w:szCs w:val="22"/>
        </w:rPr>
        <w:t>2</w:t>
      </w:r>
    </w:p>
    <w:p w14:paraId="2DB01861" w14:textId="77777777" w:rsidR="00604A83" w:rsidRDefault="00604A83">
      <w:pPr>
        <w:tabs>
          <w:tab w:val="clear" w:pos="794"/>
          <w:tab w:val="clear" w:pos="1191"/>
          <w:tab w:val="clear" w:pos="1588"/>
          <w:tab w:val="clear" w:pos="1985"/>
        </w:tabs>
        <w:overflowPunct/>
        <w:autoSpaceDE/>
        <w:autoSpaceDN/>
        <w:adjustRightInd/>
        <w:spacing w:before="0"/>
        <w:textAlignment w:val="auto"/>
        <w:rPr>
          <w:szCs w:val="22"/>
        </w:rPr>
      </w:pPr>
      <w:r>
        <w:rPr>
          <w:szCs w:val="22"/>
        </w:rPr>
        <w:br w:type="page"/>
      </w:r>
    </w:p>
    <w:p w14:paraId="682585EC" w14:textId="220C713E" w:rsidR="00604A83" w:rsidRPr="005913C2" w:rsidRDefault="00604A83" w:rsidP="005913C2">
      <w:pPr>
        <w:pStyle w:val="Heading1"/>
        <w:tabs>
          <w:tab w:val="left" w:pos="5368"/>
        </w:tabs>
        <w:spacing w:before="0" w:after="120"/>
        <w:jc w:val="center"/>
        <w:rPr>
          <w:rFonts w:asciiTheme="minorHAnsi" w:hAnsiTheme="minorHAnsi" w:cstheme="minorHAnsi"/>
          <w:b w:val="0"/>
          <w:bCs/>
          <w:szCs w:val="28"/>
        </w:rPr>
      </w:pPr>
      <w:r w:rsidRPr="005913C2">
        <w:rPr>
          <w:rFonts w:asciiTheme="minorHAnsi" w:hAnsiTheme="minorHAnsi" w:cstheme="minorHAnsi"/>
          <w:szCs w:val="28"/>
        </w:rPr>
        <w:lastRenderedPageBreak/>
        <w:t>Annex 1:</w:t>
      </w:r>
      <w:r w:rsidRPr="005913C2">
        <w:rPr>
          <w:rFonts w:asciiTheme="minorHAnsi" w:hAnsiTheme="minorHAnsi" w:cstheme="minorHAnsi"/>
          <w:szCs w:val="28"/>
        </w:rPr>
        <w:tab/>
        <w:t>Registration and Participation Information</w:t>
      </w:r>
    </w:p>
    <w:p w14:paraId="37F11067" w14:textId="561296E9" w:rsidR="002E4BB6" w:rsidRPr="005913C2" w:rsidRDefault="002E4BB6" w:rsidP="005913C2">
      <w:pPr>
        <w:pStyle w:val="Heading1"/>
        <w:tabs>
          <w:tab w:val="left" w:pos="5368"/>
        </w:tabs>
        <w:spacing w:after="120"/>
        <w:rPr>
          <w:rFonts w:asciiTheme="minorHAnsi" w:hAnsiTheme="minorHAnsi" w:cstheme="minorHAnsi"/>
          <w:b w:val="0"/>
          <w:bCs/>
          <w:sz w:val="22"/>
          <w:szCs w:val="22"/>
          <w:u w:val="single"/>
        </w:rPr>
      </w:pPr>
      <w:r w:rsidRPr="005913C2">
        <w:rPr>
          <w:rFonts w:asciiTheme="minorHAnsi" w:hAnsiTheme="minorHAnsi" w:cstheme="minorHAnsi"/>
          <w:sz w:val="22"/>
          <w:szCs w:val="22"/>
          <w:u w:val="single"/>
        </w:rPr>
        <w:t>Registration and Participation Information</w:t>
      </w:r>
    </w:p>
    <w:p w14:paraId="028FA832" w14:textId="58445E89" w:rsidR="00604A83" w:rsidRPr="002A60D8" w:rsidRDefault="00604A83" w:rsidP="00604A83">
      <w:pPr>
        <w:spacing w:before="0" w:after="120"/>
        <w:rPr>
          <w:rFonts w:asciiTheme="minorHAnsi" w:hAnsiTheme="minorHAnsi" w:cstheme="minorHAnsi"/>
          <w:spacing w:val="-2"/>
          <w:szCs w:val="22"/>
          <w:lang w:val="en-US"/>
        </w:rPr>
      </w:pPr>
      <w:r w:rsidRPr="002A60D8">
        <w:rPr>
          <w:rFonts w:asciiTheme="minorHAnsi" w:hAnsiTheme="minorHAnsi" w:cstheme="minorHAnsi"/>
          <w:spacing w:val="-2"/>
          <w:szCs w:val="22"/>
          <w:lang w:val="en-US"/>
        </w:rPr>
        <w:t xml:space="preserve">The twelfth meeting of FG-AI4NDM will be conducted on the </w:t>
      </w:r>
      <w:hyperlink r:id="rId23" w:anchor="/MyMeetings" w:history="1">
        <w:r w:rsidRPr="002A60D8">
          <w:rPr>
            <w:rStyle w:val="Hyperlink"/>
            <w:rFonts w:asciiTheme="minorHAnsi" w:hAnsiTheme="minorHAnsi" w:cstheme="minorHAnsi"/>
            <w:spacing w:val="-2"/>
            <w:szCs w:val="22"/>
            <w:lang w:val="en-US"/>
          </w:rPr>
          <w:t>MyMeetings</w:t>
        </w:r>
      </w:hyperlink>
      <w:r w:rsidRPr="002A60D8">
        <w:rPr>
          <w:rFonts w:asciiTheme="minorHAnsi" w:hAnsiTheme="minorHAnsi" w:cstheme="minorHAnsi"/>
          <w:szCs w:val="22"/>
        </w:rPr>
        <w:t xml:space="preserve"> </w:t>
      </w:r>
      <w:r w:rsidRPr="002A60D8">
        <w:rPr>
          <w:rStyle w:val="Hyperlink"/>
          <w:rFonts w:asciiTheme="minorHAnsi" w:hAnsiTheme="minorHAnsi" w:cstheme="minorHAnsi"/>
          <w:color w:val="auto"/>
          <w:spacing w:val="-2"/>
          <w:szCs w:val="22"/>
          <w:u w:val="none"/>
          <w:lang w:val="en-US"/>
        </w:rPr>
        <w:t>Platform</w:t>
      </w:r>
      <w:r w:rsidRPr="002A60D8">
        <w:rPr>
          <w:rFonts w:asciiTheme="minorHAnsi" w:hAnsiTheme="minorHAnsi" w:cstheme="minorHAnsi"/>
          <w:spacing w:val="-2"/>
          <w:szCs w:val="22"/>
          <w:lang w:val="en-US"/>
        </w:rPr>
        <w:t>. The discussions will be held in English only.</w:t>
      </w:r>
    </w:p>
    <w:p w14:paraId="5C344A7F" w14:textId="77777777" w:rsidR="00604A83" w:rsidRPr="002A60D8" w:rsidRDefault="00604A83" w:rsidP="00604A83">
      <w:pPr>
        <w:spacing w:before="0" w:after="120"/>
        <w:rPr>
          <w:rFonts w:asciiTheme="minorHAnsi" w:hAnsiTheme="minorHAnsi" w:cstheme="minorHAnsi"/>
          <w:szCs w:val="22"/>
          <w:lang w:val="en-US"/>
        </w:rPr>
      </w:pPr>
      <w:r w:rsidRPr="002A60D8">
        <w:rPr>
          <w:rFonts w:asciiTheme="minorHAnsi" w:hAnsiTheme="minorHAnsi" w:cstheme="minorHAnsi"/>
          <w:szCs w:val="22"/>
          <w:lang w:val="en-US"/>
        </w:rPr>
        <w:t xml:space="preserve">Participation in FG-AI4NDM is free of charge and open to individual experts and organizations from all sectors and relevant disciplines, including geosciences, disaster risk reduction, disaster relief, disaster mitigation, artificial intelligence/machine learning (AI/ML), and other areas of information and communication technologies. Experts from all regions, particularly developing countries, including least developed countries (LDCs), and small island developing states (SIDS), are encouraged to contribute to this work. </w:t>
      </w:r>
    </w:p>
    <w:p w14:paraId="5D1ADD27" w14:textId="77777777" w:rsidR="00604A83" w:rsidRDefault="00604A83" w:rsidP="00604A83">
      <w:pPr>
        <w:spacing w:before="0" w:after="120"/>
        <w:rPr>
          <w:rFonts w:asciiTheme="minorHAnsi" w:hAnsiTheme="minorHAnsi" w:cstheme="minorHAnsi"/>
          <w:spacing w:val="-2"/>
          <w:szCs w:val="22"/>
          <w:lang w:val="en-US"/>
        </w:rPr>
      </w:pPr>
      <w:r w:rsidRPr="002A60D8">
        <w:rPr>
          <w:rFonts w:asciiTheme="minorHAnsi" w:hAnsiTheme="minorHAnsi" w:cstheme="minorHAnsi"/>
          <w:spacing w:val="-2"/>
          <w:szCs w:val="22"/>
          <w:lang w:val="en-US"/>
        </w:rPr>
        <w:t xml:space="preserve">Anyone interested in following or participating in this work is invited to subscribe to a dedicated mailing list; details on how to subscribe can be found at </w:t>
      </w:r>
      <w:hyperlink r:id="rId24" w:history="1">
        <w:r w:rsidRPr="002A60D8">
          <w:rPr>
            <w:rStyle w:val="Hyperlink"/>
            <w:rFonts w:asciiTheme="minorHAnsi" w:hAnsiTheme="minorHAnsi" w:cstheme="minorHAnsi"/>
            <w:spacing w:val="-2"/>
            <w:szCs w:val="22"/>
            <w:lang w:val="en-US"/>
          </w:rPr>
          <w:t>http://www.itu.int/go/fgai4ndm-quicksteps</w:t>
        </w:r>
      </w:hyperlink>
      <w:r w:rsidRPr="002A60D8">
        <w:rPr>
          <w:rFonts w:asciiTheme="minorHAnsi" w:hAnsiTheme="minorHAnsi" w:cstheme="minorHAnsi"/>
          <w:spacing w:val="-2"/>
          <w:szCs w:val="22"/>
          <w:lang w:val="en-US"/>
        </w:rPr>
        <w:t>. Each working group and topic group also has a specific mailing list on which relevant information relating to their activities is regularly circulated.</w:t>
      </w:r>
    </w:p>
    <w:p w14:paraId="6AA30B0A" w14:textId="77777777" w:rsidR="00604A83" w:rsidRPr="002A60D8" w:rsidRDefault="00604A83" w:rsidP="00604A83">
      <w:pPr>
        <w:spacing w:before="0" w:after="120"/>
        <w:rPr>
          <w:rFonts w:asciiTheme="minorHAnsi" w:hAnsiTheme="minorHAnsi" w:cstheme="minorHAnsi"/>
          <w:spacing w:val="-2"/>
          <w:szCs w:val="22"/>
          <w:lang w:val="en-US"/>
        </w:rPr>
      </w:pPr>
      <w:r w:rsidRPr="00FD70E3">
        <w:t xml:space="preserve">A limited number of travel grants are available </w:t>
      </w:r>
      <w:r>
        <w:t xml:space="preserve">to experts from LDCs, SIDS and developing countries </w:t>
      </w:r>
      <w:r w:rsidRPr="00FD70E3">
        <w:t>(subject to availability of funds from the donors' grant received by ITU)</w:t>
      </w:r>
      <w:r w:rsidRPr="0095045F">
        <w:t xml:space="preserve"> to attend the upcoming FG AI4NDM meeting</w:t>
      </w:r>
      <w:r>
        <w:t>.</w:t>
      </w:r>
      <w:r w:rsidRPr="00FD70E3">
        <w:t xml:space="preserve"> </w:t>
      </w:r>
      <w:r>
        <w:t xml:space="preserve">The </w:t>
      </w:r>
      <w:r w:rsidRPr="00FD70E3">
        <w:t xml:space="preserve">deadline </w:t>
      </w:r>
      <w:r>
        <w:t xml:space="preserve">for applying for travel grant </w:t>
      </w:r>
      <w:r w:rsidRPr="00FD70E3">
        <w:t>is</w:t>
      </w:r>
      <w:r>
        <w:t xml:space="preserve"> 22 February 2024</w:t>
      </w:r>
      <w:r w:rsidRPr="00FD70E3">
        <w:t xml:space="preserve">. More information </w:t>
      </w:r>
      <w:r>
        <w:t>on how to apply w</w:t>
      </w:r>
      <w:r w:rsidRPr="00FD70E3">
        <w:t>i</w:t>
      </w:r>
      <w:r>
        <w:t>ll be made</w:t>
      </w:r>
      <w:r w:rsidRPr="00FD70E3">
        <w:t xml:space="preserve"> available on the</w:t>
      </w:r>
      <w:r>
        <w:t xml:space="preserve"> </w:t>
      </w:r>
      <w:hyperlink r:id="rId25" w:history="1">
        <w:r w:rsidRPr="002A60D8">
          <w:rPr>
            <w:rStyle w:val="Hyperlink"/>
            <w:rFonts w:asciiTheme="minorHAnsi" w:hAnsiTheme="minorHAnsi" w:cstheme="minorHAnsi"/>
            <w:szCs w:val="22"/>
            <w:lang w:val="en-US"/>
          </w:rPr>
          <w:t>FG</w:t>
        </w:r>
        <w:r w:rsidRPr="002A60D8">
          <w:rPr>
            <w:rStyle w:val="Hyperlink"/>
            <w:rFonts w:asciiTheme="minorHAnsi" w:hAnsiTheme="minorHAnsi" w:cstheme="minorHAnsi"/>
            <w:szCs w:val="22"/>
            <w:lang w:val="en-US"/>
          </w:rPr>
          <w:noBreakHyphen/>
          <w:t>AI4NDM homepage</w:t>
        </w:r>
      </w:hyperlink>
      <w:r w:rsidRPr="0095045F">
        <w:rPr>
          <w:rStyle w:val="Hyperlink"/>
          <w:rFonts w:asciiTheme="minorHAnsi" w:hAnsiTheme="minorHAnsi" w:cstheme="minorHAnsi"/>
          <w:color w:val="auto"/>
          <w:szCs w:val="22"/>
          <w:u w:val="none"/>
        </w:rPr>
        <w:t xml:space="preserve">. </w:t>
      </w:r>
    </w:p>
    <w:p w14:paraId="0BEB71BA" w14:textId="77777777" w:rsidR="00604A83" w:rsidRDefault="00604A83" w:rsidP="00604A83">
      <w:pPr>
        <w:spacing w:before="0" w:after="120"/>
        <w:rPr>
          <w:rFonts w:asciiTheme="minorHAnsi" w:hAnsiTheme="minorHAnsi" w:cstheme="minorHAnsi"/>
          <w:szCs w:val="22"/>
          <w:lang w:val="en-US"/>
        </w:rPr>
      </w:pPr>
      <w:r w:rsidRPr="002A60D8">
        <w:rPr>
          <w:rFonts w:asciiTheme="minorHAnsi" w:hAnsiTheme="minorHAnsi" w:cstheme="minorHAnsi"/>
          <w:szCs w:val="22"/>
          <w:lang w:val="en-US"/>
        </w:rPr>
        <w:t xml:space="preserve">Participants are invited to register online via the </w:t>
      </w:r>
      <w:hyperlink r:id="rId26" w:history="1">
        <w:r w:rsidRPr="002A60D8">
          <w:rPr>
            <w:rStyle w:val="Hyperlink"/>
            <w:rFonts w:asciiTheme="minorHAnsi" w:hAnsiTheme="minorHAnsi" w:cstheme="minorHAnsi"/>
            <w:szCs w:val="22"/>
            <w:lang w:val="en-US"/>
          </w:rPr>
          <w:t>FG</w:t>
        </w:r>
        <w:r w:rsidRPr="002A60D8">
          <w:rPr>
            <w:rStyle w:val="Hyperlink"/>
            <w:rFonts w:asciiTheme="minorHAnsi" w:hAnsiTheme="minorHAnsi" w:cstheme="minorHAnsi"/>
            <w:szCs w:val="22"/>
            <w:lang w:val="en-US"/>
          </w:rPr>
          <w:noBreakHyphen/>
          <w:t>AI4NDM homepage</w:t>
        </w:r>
      </w:hyperlink>
      <w:r w:rsidRPr="002A60D8">
        <w:rPr>
          <w:rFonts w:asciiTheme="minorHAnsi" w:hAnsiTheme="minorHAnsi" w:cstheme="minorHAnsi"/>
          <w:szCs w:val="22"/>
          <w:lang w:val="en-US"/>
        </w:rPr>
        <w:t xml:space="preserve"> as soon as possible. </w:t>
      </w:r>
      <w:r w:rsidRPr="002A60D8">
        <w:rPr>
          <w:rFonts w:asciiTheme="minorHAnsi" w:hAnsiTheme="minorHAnsi" w:cstheme="minorHAnsi"/>
          <w:szCs w:val="22"/>
          <w:u w:val="single"/>
          <w:lang w:val="en-US"/>
        </w:rPr>
        <w:t>Note that registration is mandatory to attend the meeting</w:t>
      </w:r>
      <w:r w:rsidRPr="002A60D8">
        <w:rPr>
          <w:rFonts w:asciiTheme="minorHAnsi" w:hAnsiTheme="minorHAnsi" w:cstheme="minorHAnsi"/>
          <w:szCs w:val="22"/>
          <w:lang w:val="en-US"/>
        </w:rPr>
        <w:t>.</w:t>
      </w:r>
    </w:p>
    <w:p w14:paraId="334CBA6D" w14:textId="77777777" w:rsidR="002E4BB6" w:rsidRDefault="002E4BB6" w:rsidP="00604A83">
      <w:pPr>
        <w:spacing w:before="0" w:after="120"/>
        <w:rPr>
          <w:rFonts w:asciiTheme="minorHAnsi" w:hAnsiTheme="minorHAnsi" w:cstheme="minorHAnsi"/>
          <w:szCs w:val="22"/>
          <w:lang w:val="en-US"/>
        </w:rPr>
      </w:pPr>
    </w:p>
    <w:p w14:paraId="6276A00B" w14:textId="3C8C0E55" w:rsidR="00604A83" w:rsidRPr="005913C2" w:rsidRDefault="00604A83" w:rsidP="002E4BB6">
      <w:pPr>
        <w:spacing w:before="0" w:after="120"/>
        <w:rPr>
          <w:rFonts w:asciiTheme="minorHAnsi" w:hAnsiTheme="minorHAnsi" w:cstheme="minorHAnsi"/>
          <w:b/>
          <w:bCs/>
          <w:szCs w:val="22"/>
          <w:u w:val="single"/>
        </w:rPr>
      </w:pPr>
      <w:r w:rsidRPr="005913C2">
        <w:rPr>
          <w:rFonts w:asciiTheme="minorHAnsi" w:hAnsiTheme="minorHAnsi" w:cstheme="minorHAnsi"/>
          <w:b/>
          <w:bCs/>
          <w:szCs w:val="22"/>
          <w:u w:val="single"/>
        </w:rPr>
        <w:t xml:space="preserve">Pre-registration </w:t>
      </w:r>
    </w:p>
    <w:p w14:paraId="7BE6BE07" w14:textId="77777777" w:rsidR="00604A83" w:rsidRDefault="00604A83" w:rsidP="00604A83">
      <w:pPr>
        <w:spacing w:before="0" w:after="120"/>
        <w:rPr>
          <w:rFonts w:asciiTheme="minorHAnsi" w:hAnsiTheme="minorHAnsi" w:cstheme="minorHAnsi"/>
          <w:szCs w:val="22"/>
        </w:rPr>
      </w:pPr>
      <w:r w:rsidRPr="009C5FEB">
        <w:rPr>
          <w:rFonts w:asciiTheme="minorHAnsi" w:hAnsiTheme="minorHAnsi" w:cstheme="minorHAnsi"/>
          <w:szCs w:val="22"/>
        </w:rPr>
        <w:t xml:space="preserve">To enable the host to make the necessary logistics arrangements, participants are required to </w:t>
      </w:r>
      <w:r w:rsidRPr="009C5FEB">
        <w:rPr>
          <w:rFonts w:asciiTheme="minorHAnsi" w:hAnsiTheme="minorHAnsi" w:cstheme="minorHAnsi"/>
          <w:b/>
          <w:szCs w:val="22"/>
        </w:rPr>
        <w:t>pre-register online</w:t>
      </w:r>
      <w:r w:rsidRPr="009C5FEB">
        <w:rPr>
          <w:rFonts w:asciiTheme="minorHAnsi" w:hAnsiTheme="minorHAnsi" w:cstheme="minorHAnsi"/>
          <w:szCs w:val="22"/>
        </w:rPr>
        <w:t xml:space="preserve"> via the </w:t>
      </w:r>
      <w:hyperlink r:id="rId27" w:history="1">
        <w:r w:rsidRPr="002A60D8">
          <w:rPr>
            <w:rStyle w:val="Hyperlink"/>
            <w:rFonts w:asciiTheme="minorHAnsi" w:hAnsiTheme="minorHAnsi" w:cstheme="minorHAnsi"/>
            <w:szCs w:val="22"/>
            <w:lang w:val="en-US"/>
          </w:rPr>
          <w:t>FG</w:t>
        </w:r>
        <w:r w:rsidRPr="002A60D8">
          <w:rPr>
            <w:rStyle w:val="Hyperlink"/>
            <w:rFonts w:asciiTheme="minorHAnsi" w:hAnsiTheme="minorHAnsi" w:cstheme="minorHAnsi"/>
            <w:szCs w:val="22"/>
            <w:lang w:val="en-US"/>
          </w:rPr>
          <w:noBreakHyphen/>
          <w:t>AI4NDM homepage</w:t>
        </w:r>
      </w:hyperlink>
      <w:r w:rsidRPr="009C5FEB">
        <w:rPr>
          <w:rFonts w:asciiTheme="minorHAnsi" w:hAnsiTheme="minorHAnsi" w:cstheme="minorHAnsi"/>
          <w:szCs w:val="22"/>
        </w:rPr>
        <w:t xml:space="preserve"> as soon as possible, and </w:t>
      </w:r>
      <w:r w:rsidRPr="009C5FEB">
        <w:rPr>
          <w:rFonts w:asciiTheme="minorHAnsi" w:hAnsiTheme="minorHAnsi" w:cstheme="minorHAnsi"/>
          <w:bCs/>
          <w:szCs w:val="22"/>
        </w:rPr>
        <w:t>no later than</w:t>
      </w:r>
      <w:r w:rsidRPr="009C5FEB">
        <w:rPr>
          <w:rFonts w:asciiTheme="minorHAnsi" w:hAnsiTheme="minorHAnsi" w:cstheme="minorHAnsi"/>
          <w:b/>
          <w:bCs/>
          <w:szCs w:val="22"/>
        </w:rPr>
        <w:t xml:space="preserve"> 2</w:t>
      </w:r>
      <w:r>
        <w:rPr>
          <w:rFonts w:asciiTheme="minorHAnsi" w:hAnsiTheme="minorHAnsi" w:cstheme="minorHAnsi"/>
          <w:b/>
          <w:bCs/>
          <w:szCs w:val="22"/>
        </w:rPr>
        <w:t>8</w:t>
      </w:r>
      <w:r w:rsidRPr="009C5FEB">
        <w:rPr>
          <w:rFonts w:asciiTheme="minorHAnsi" w:hAnsiTheme="minorHAnsi" w:cstheme="minorHAnsi"/>
          <w:b/>
          <w:bCs/>
          <w:szCs w:val="22"/>
        </w:rPr>
        <w:t xml:space="preserve"> February 2024</w:t>
      </w:r>
      <w:r w:rsidRPr="009C5FEB">
        <w:rPr>
          <w:rFonts w:asciiTheme="minorHAnsi" w:hAnsiTheme="minorHAnsi" w:cstheme="minorHAnsi"/>
          <w:szCs w:val="22"/>
        </w:rPr>
        <w:t>. Places are limited and registration will be handled on a first-come, first-served basis. Registration is required for remote participation as well as on-site participation. Please note that pre-registration of participants for the events is carried out exclusively online.</w:t>
      </w:r>
    </w:p>
    <w:p w14:paraId="0E949D42" w14:textId="77777777" w:rsidR="002E4BB6" w:rsidRDefault="002E4BB6" w:rsidP="00604A83">
      <w:pPr>
        <w:spacing w:before="0" w:after="120"/>
        <w:rPr>
          <w:rFonts w:asciiTheme="minorHAnsi" w:hAnsiTheme="minorHAnsi" w:cstheme="minorHAnsi"/>
          <w:szCs w:val="22"/>
        </w:rPr>
      </w:pPr>
    </w:p>
    <w:p w14:paraId="5E15124B" w14:textId="62BC984D" w:rsidR="00604A83" w:rsidRPr="005913C2" w:rsidRDefault="00604A83" w:rsidP="00604A83">
      <w:pPr>
        <w:spacing w:before="0" w:after="120"/>
        <w:rPr>
          <w:rFonts w:asciiTheme="minorHAnsi" w:hAnsiTheme="minorHAnsi" w:cstheme="minorHAnsi"/>
          <w:b/>
          <w:bCs/>
          <w:szCs w:val="22"/>
          <w:u w:val="single"/>
        </w:rPr>
      </w:pPr>
      <w:r w:rsidRPr="005913C2">
        <w:rPr>
          <w:rFonts w:asciiTheme="minorHAnsi" w:hAnsiTheme="minorHAnsi" w:cstheme="minorHAnsi"/>
          <w:b/>
          <w:bCs/>
          <w:szCs w:val="22"/>
          <w:u w:val="single"/>
        </w:rPr>
        <w:t>Visas</w:t>
      </w:r>
    </w:p>
    <w:p w14:paraId="696BBBE8" w14:textId="77777777" w:rsidR="00604A83" w:rsidRPr="009C5FEB" w:rsidRDefault="00604A83" w:rsidP="00604A83">
      <w:pPr>
        <w:spacing w:before="0" w:after="120"/>
        <w:rPr>
          <w:rFonts w:asciiTheme="minorHAnsi" w:hAnsiTheme="minorHAnsi" w:cstheme="minorHAnsi"/>
          <w:szCs w:val="22"/>
        </w:rPr>
      </w:pPr>
      <w:r w:rsidRPr="009C5FEB">
        <w:rPr>
          <w:rFonts w:asciiTheme="minorHAnsi" w:hAnsiTheme="minorHAnsi" w:cstheme="minorHAnsi"/>
          <w:szCs w:val="22"/>
        </w:rPr>
        <w:t xml:space="preserve">We would remind you that citizens of some countries are required to obtain a visa in order to enter and spend any time in </w:t>
      </w:r>
      <w:r>
        <w:rPr>
          <w:rFonts w:asciiTheme="minorHAnsi" w:hAnsiTheme="minorHAnsi" w:cstheme="minorHAnsi"/>
          <w:szCs w:val="22"/>
        </w:rPr>
        <w:t>United States</w:t>
      </w:r>
      <w:r w:rsidRPr="009C5FEB">
        <w:rPr>
          <w:rFonts w:asciiTheme="minorHAnsi" w:hAnsiTheme="minorHAnsi" w:cstheme="minorHAnsi"/>
          <w:szCs w:val="22"/>
        </w:rPr>
        <w:t xml:space="preserve">. If required, visas must be requested before the date of arrival in </w:t>
      </w:r>
      <w:r>
        <w:rPr>
          <w:rFonts w:asciiTheme="minorHAnsi" w:hAnsiTheme="minorHAnsi" w:cstheme="minorHAnsi"/>
          <w:szCs w:val="22"/>
        </w:rPr>
        <w:t xml:space="preserve">United States </w:t>
      </w:r>
      <w:r w:rsidRPr="009C5FEB">
        <w:rPr>
          <w:rFonts w:asciiTheme="minorHAnsi" w:hAnsiTheme="minorHAnsi" w:cstheme="minorHAnsi"/>
          <w:szCs w:val="22"/>
        </w:rPr>
        <w:t>from the embassy or consulate representing</w:t>
      </w:r>
      <w:r>
        <w:rPr>
          <w:rFonts w:asciiTheme="minorHAnsi" w:hAnsiTheme="minorHAnsi" w:cstheme="minorHAnsi"/>
          <w:szCs w:val="22"/>
        </w:rPr>
        <w:t xml:space="preserve"> United States</w:t>
      </w:r>
      <w:r w:rsidRPr="009C5FEB">
        <w:rPr>
          <w:rFonts w:asciiTheme="minorHAnsi" w:hAnsiTheme="minorHAnsi" w:cstheme="minorHAnsi"/>
          <w:szCs w:val="22"/>
        </w:rPr>
        <w:t xml:space="preserve"> in your country or, if there is no such office in your country, from the one that is closest to the country of departure. Deadlines vary, so it is suggested to check directly with the appropriate representation and apply early.</w:t>
      </w:r>
    </w:p>
    <w:p w14:paraId="611FBCC8" w14:textId="6514AC5D" w:rsidR="00604A83" w:rsidRDefault="00604A83" w:rsidP="00604A8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2"/>
        </w:rPr>
      </w:pPr>
      <w:r w:rsidRPr="002A60D8">
        <w:rPr>
          <w:rFonts w:asciiTheme="minorHAnsi" w:hAnsiTheme="minorHAnsi" w:cstheme="minorHAnsi"/>
          <w:szCs w:val="22"/>
          <w:lang w:val="en-US"/>
        </w:rPr>
        <w:t xml:space="preserve">The </w:t>
      </w:r>
      <w:hyperlink r:id="rId28" w:history="1">
        <w:r w:rsidRPr="002A60D8">
          <w:rPr>
            <w:rStyle w:val="Hyperlink"/>
            <w:rFonts w:asciiTheme="minorHAnsi" w:hAnsiTheme="minorHAnsi" w:cstheme="minorHAnsi"/>
            <w:szCs w:val="22"/>
            <w:lang w:val="en-US"/>
          </w:rPr>
          <w:t>FG-AI4NDM homepage</w:t>
        </w:r>
      </w:hyperlink>
      <w:r w:rsidRPr="002A60D8">
        <w:rPr>
          <w:rStyle w:val="Hyperlink"/>
          <w:rFonts w:asciiTheme="minorHAnsi" w:hAnsiTheme="minorHAnsi" w:cstheme="minorHAnsi"/>
          <w:szCs w:val="22"/>
          <w:lang w:val="en-US"/>
        </w:rPr>
        <w:t xml:space="preserve"> </w:t>
      </w:r>
      <w:r w:rsidRPr="002A60D8">
        <w:rPr>
          <w:rFonts w:asciiTheme="minorHAnsi" w:hAnsiTheme="minorHAnsi" w:cstheme="minorHAnsi"/>
          <w:szCs w:val="22"/>
          <w:lang w:val="en-US"/>
        </w:rPr>
        <w:t xml:space="preserve">will be regularly updated as new or additional information becomes available. </w:t>
      </w:r>
      <w:r w:rsidRPr="002A60D8">
        <w:rPr>
          <w:rFonts w:asciiTheme="minorHAnsi" w:hAnsiTheme="minorHAnsi" w:cstheme="minorHAnsi"/>
          <w:szCs w:val="22"/>
        </w:rPr>
        <w:t>Participants are invited to check periodically for new updates.</w:t>
      </w:r>
    </w:p>
    <w:p w14:paraId="667B67FC" w14:textId="77777777" w:rsidR="00604A83" w:rsidRDefault="00604A8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2"/>
        </w:rPr>
      </w:pPr>
    </w:p>
    <w:p w14:paraId="65CC9AA3" w14:textId="6E204170" w:rsidR="00604A83" w:rsidRDefault="00604A8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2"/>
        </w:rPr>
      </w:pPr>
      <w:r>
        <w:rPr>
          <w:rFonts w:asciiTheme="minorHAnsi" w:hAnsiTheme="minorHAnsi" w:cstheme="minorHAnsi"/>
          <w:szCs w:val="22"/>
        </w:rPr>
        <w:br w:type="page"/>
      </w:r>
    </w:p>
    <w:p w14:paraId="668663A7" w14:textId="2CAE783F" w:rsidR="00604A83" w:rsidRPr="005913C2" w:rsidRDefault="00604A83" w:rsidP="005913C2">
      <w:pPr>
        <w:pStyle w:val="Heading1"/>
        <w:spacing w:before="0" w:after="120"/>
        <w:ind w:left="0" w:firstLine="0"/>
        <w:jc w:val="center"/>
        <w:rPr>
          <w:rFonts w:asciiTheme="minorHAnsi" w:hAnsiTheme="minorHAnsi" w:cstheme="minorHAnsi"/>
          <w:b w:val="0"/>
          <w:bCs/>
          <w:szCs w:val="28"/>
        </w:rPr>
      </w:pPr>
      <w:r w:rsidRPr="005913C2">
        <w:rPr>
          <w:rFonts w:asciiTheme="minorHAnsi" w:hAnsiTheme="minorHAnsi" w:cstheme="minorHAnsi"/>
          <w:szCs w:val="28"/>
        </w:rPr>
        <w:lastRenderedPageBreak/>
        <w:t>Annex 2:</w:t>
      </w:r>
      <w:r w:rsidRPr="005913C2">
        <w:rPr>
          <w:rFonts w:asciiTheme="minorHAnsi" w:hAnsiTheme="minorHAnsi" w:cstheme="minorHAnsi"/>
          <w:szCs w:val="28"/>
        </w:rPr>
        <w:tab/>
        <w:t>Background</w:t>
      </w:r>
    </w:p>
    <w:p w14:paraId="4CA9F2DB" w14:textId="77777777" w:rsidR="00604A83" w:rsidRPr="002A60D8" w:rsidRDefault="00604A83" w:rsidP="00604A83">
      <w:pPr>
        <w:spacing w:before="0" w:after="120"/>
        <w:rPr>
          <w:rFonts w:asciiTheme="minorHAnsi" w:hAnsiTheme="minorHAnsi" w:cstheme="minorHAnsi"/>
          <w:szCs w:val="22"/>
          <w:lang w:val="en-US"/>
        </w:rPr>
      </w:pPr>
      <w:r w:rsidRPr="002A60D8">
        <w:rPr>
          <w:rFonts w:asciiTheme="minorHAnsi" w:hAnsiTheme="minorHAnsi" w:cstheme="minorHAnsi"/>
          <w:szCs w:val="22"/>
          <w:lang w:val="en-US"/>
        </w:rPr>
        <w:t xml:space="preserve">The </w:t>
      </w:r>
      <w:r w:rsidRPr="002A60D8">
        <w:rPr>
          <w:rFonts w:asciiTheme="minorHAnsi" w:hAnsiTheme="minorHAnsi" w:cstheme="minorHAnsi"/>
          <w:bCs/>
          <w:szCs w:val="22"/>
          <w:lang w:val="en-US"/>
        </w:rPr>
        <w:t>ITU/WMO/UNEP</w:t>
      </w:r>
      <w:r w:rsidRPr="002A60D8">
        <w:rPr>
          <w:rFonts w:asciiTheme="minorHAnsi" w:hAnsiTheme="minorHAnsi" w:cstheme="minorHAnsi"/>
          <w:szCs w:val="22"/>
          <w:lang w:val="en-US"/>
        </w:rPr>
        <w:t xml:space="preserve"> </w:t>
      </w:r>
      <w:hyperlink r:id="rId29" w:history="1">
        <w:r w:rsidRPr="002A60D8">
          <w:rPr>
            <w:rStyle w:val="Hyperlink"/>
            <w:rFonts w:asciiTheme="minorHAnsi" w:hAnsiTheme="minorHAnsi" w:cstheme="minorHAnsi"/>
            <w:szCs w:val="22"/>
            <w:lang w:val="en-US"/>
          </w:rPr>
          <w:t>Focus Group on AI for Natural Disaster Management (FG-AI4NDM)</w:t>
        </w:r>
      </w:hyperlink>
      <w:r w:rsidRPr="002A60D8">
        <w:rPr>
          <w:rFonts w:asciiTheme="minorHAnsi" w:hAnsiTheme="minorHAnsi" w:cstheme="minorHAnsi"/>
          <w:szCs w:val="22"/>
          <w:lang w:val="en-US"/>
        </w:rPr>
        <w:t xml:space="preserve"> examines the potential of leveraging AI for natural disaster management. FG-AI4NDM is helping to lay the groundwork for best practices on the use of AI for detecting and forecasting natural disasters and providing effective communications during the advent of disasters.</w:t>
      </w:r>
    </w:p>
    <w:p w14:paraId="2ED698B2" w14:textId="77777777" w:rsidR="00604A83" w:rsidRPr="002A60D8" w:rsidRDefault="00604A83" w:rsidP="00604A83">
      <w:pPr>
        <w:spacing w:before="0" w:after="120"/>
        <w:rPr>
          <w:rFonts w:asciiTheme="minorHAnsi" w:hAnsiTheme="minorHAnsi" w:cstheme="minorHAnsi"/>
          <w:szCs w:val="22"/>
          <w:lang w:val="en-US"/>
        </w:rPr>
      </w:pPr>
      <w:r w:rsidRPr="002A60D8">
        <w:rPr>
          <w:rFonts w:asciiTheme="minorHAnsi" w:hAnsiTheme="minorHAnsi" w:cstheme="minorHAnsi"/>
          <w:szCs w:val="22"/>
          <w:lang w:val="en-US"/>
        </w:rPr>
        <w:t>Established by ITU-T Study Group 2 at its meeting on 18 December 2020, FG-AI4NDM is Chaired by Ms</w:t>
      </w:r>
      <w:r>
        <w:rPr>
          <w:rFonts w:asciiTheme="minorHAnsi" w:hAnsiTheme="minorHAnsi" w:cstheme="minorHAnsi"/>
          <w:szCs w:val="22"/>
          <w:lang w:val="en-US"/>
        </w:rPr>
        <w:t> </w:t>
      </w:r>
      <w:r w:rsidRPr="002A60D8">
        <w:rPr>
          <w:rFonts w:asciiTheme="minorHAnsi" w:hAnsiTheme="minorHAnsi" w:cstheme="minorHAnsi"/>
          <w:szCs w:val="22"/>
          <w:lang w:val="en-US"/>
        </w:rPr>
        <w:t xml:space="preserve">Monique Kuglitsch (Fraunhofer HHI) and supported by Ms Elena Xoplaki (Justus Liebig University Giessen), Mr Jürg </w:t>
      </w:r>
      <w:proofErr w:type="spellStart"/>
      <w:r w:rsidRPr="002A60D8">
        <w:rPr>
          <w:rFonts w:asciiTheme="minorHAnsi" w:hAnsiTheme="minorHAnsi" w:cstheme="minorHAnsi"/>
          <w:szCs w:val="22"/>
          <w:lang w:val="en-US"/>
        </w:rPr>
        <w:t>Luterbacher</w:t>
      </w:r>
      <w:proofErr w:type="spellEnd"/>
      <w:r w:rsidRPr="002A60D8">
        <w:rPr>
          <w:rFonts w:asciiTheme="minorHAnsi" w:hAnsiTheme="minorHAnsi" w:cstheme="minorHAnsi"/>
          <w:szCs w:val="22"/>
          <w:lang w:val="en-US"/>
        </w:rPr>
        <w:t xml:space="preserve"> (World Meteorological Organization), Mr Muralee Thummarukudy (United Nations Convention to Combat Desertification), Ms Rakiya Abdullahi Babamaaji (National Space Research and Development Agency, Government of Nigeria), Mr Srinivas Chaganti (Bharat Sanchar Nigam, Government of India), and Ms Yan Chuan Wang (China Telecommunications Corporation), who serve as Vice-Chairs. </w:t>
      </w:r>
    </w:p>
    <w:p w14:paraId="79ACB608" w14:textId="77777777" w:rsidR="00604A83" w:rsidRPr="002A60D8" w:rsidRDefault="00604A83" w:rsidP="00604A83">
      <w:pPr>
        <w:spacing w:before="0" w:after="120"/>
        <w:rPr>
          <w:rFonts w:asciiTheme="minorHAnsi" w:hAnsiTheme="minorHAnsi" w:cstheme="minorHAnsi"/>
          <w:szCs w:val="22"/>
          <w:lang w:val="en-US"/>
        </w:rPr>
      </w:pPr>
      <w:r w:rsidRPr="002A60D8">
        <w:rPr>
          <w:rFonts w:asciiTheme="minorHAnsi" w:hAnsiTheme="minorHAnsi" w:cstheme="minorHAnsi"/>
          <w:szCs w:val="22"/>
          <w:lang w:val="en-US"/>
        </w:rPr>
        <w:t>The FG-AI4NDM structure is as follows:</w:t>
      </w:r>
    </w:p>
    <w:p w14:paraId="71D05B25" w14:textId="77777777" w:rsidR="00604A83" w:rsidRPr="002A60D8" w:rsidRDefault="00604A83" w:rsidP="00604A83">
      <w:pPr>
        <w:pStyle w:val="ListParagraph"/>
        <w:numPr>
          <w:ilvl w:val="0"/>
          <w:numId w:val="12"/>
        </w:numPr>
        <w:tabs>
          <w:tab w:val="left" w:pos="890"/>
        </w:tabs>
        <w:ind w:leftChars="0" w:left="426"/>
        <w:rPr>
          <w:rFonts w:asciiTheme="minorHAnsi" w:hAnsiTheme="minorHAnsi" w:cstheme="minorHAnsi"/>
          <w:b/>
          <w:bCs/>
          <w:szCs w:val="22"/>
          <w:lang w:val="en-US"/>
        </w:rPr>
      </w:pPr>
      <w:r w:rsidRPr="002A60D8">
        <w:rPr>
          <w:rFonts w:asciiTheme="minorHAnsi" w:hAnsiTheme="minorHAnsi" w:cstheme="minorHAnsi"/>
          <w:b/>
          <w:bCs/>
          <w:szCs w:val="22"/>
          <w:lang w:val="en-US"/>
        </w:rPr>
        <w:t>Working Group on Data for AI (WG-Data)</w:t>
      </w:r>
    </w:p>
    <w:p w14:paraId="61459F96" w14:textId="77777777" w:rsidR="00604A83" w:rsidRDefault="00604A83" w:rsidP="00604A83">
      <w:pPr>
        <w:pStyle w:val="ListParagraph"/>
        <w:numPr>
          <w:ilvl w:val="0"/>
          <w:numId w:val="14"/>
        </w:numPr>
        <w:tabs>
          <w:tab w:val="left" w:pos="890"/>
        </w:tabs>
        <w:ind w:leftChars="0" w:left="851"/>
        <w:rPr>
          <w:rFonts w:asciiTheme="minorHAnsi" w:hAnsiTheme="minorHAnsi" w:cstheme="minorHAnsi"/>
          <w:szCs w:val="22"/>
          <w:lang w:val="en-US"/>
        </w:rPr>
      </w:pPr>
      <w:r w:rsidRPr="002A60D8">
        <w:rPr>
          <w:rFonts w:asciiTheme="minorHAnsi" w:hAnsiTheme="minorHAnsi" w:cstheme="minorHAnsi"/>
          <w:b/>
          <w:bCs/>
          <w:i/>
          <w:iCs/>
          <w:szCs w:val="22"/>
          <w:lang w:val="en-US"/>
        </w:rPr>
        <w:t>Chair(s):</w:t>
      </w:r>
      <w:r w:rsidRPr="002A60D8">
        <w:rPr>
          <w:rFonts w:asciiTheme="minorHAnsi" w:hAnsiTheme="minorHAnsi" w:cstheme="minorHAnsi"/>
          <w:szCs w:val="22"/>
          <w:lang w:val="en-US"/>
        </w:rPr>
        <w:t xml:space="preserve"> Allison Craddock (Jet Propulsion Laboratory - NASA) and Rustem Arif Albayrak (NASA Headquarters)</w:t>
      </w:r>
    </w:p>
    <w:p w14:paraId="174C4019" w14:textId="77777777" w:rsidR="00604A83" w:rsidRPr="002A60D8" w:rsidRDefault="00604A83" w:rsidP="00604A83">
      <w:pPr>
        <w:pStyle w:val="ListParagraph"/>
        <w:numPr>
          <w:ilvl w:val="0"/>
          <w:numId w:val="12"/>
        </w:numPr>
        <w:ind w:leftChars="0" w:left="426"/>
        <w:rPr>
          <w:rFonts w:asciiTheme="minorHAnsi" w:hAnsiTheme="minorHAnsi" w:cstheme="minorHAnsi"/>
          <w:b/>
          <w:bCs/>
          <w:szCs w:val="22"/>
          <w:lang w:val="en-US"/>
        </w:rPr>
      </w:pPr>
      <w:r w:rsidRPr="002A60D8">
        <w:rPr>
          <w:rFonts w:asciiTheme="minorHAnsi" w:hAnsiTheme="minorHAnsi" w:cstheme="minorHAnsi"/>
          <w:b/>
          <w:bCs/>
          <w:szCs w:val="22"/>
          <w:lang w:val="en-US"/>
        </w:rPr>
        <w:t>Working Group on AI for Modeling (WG-Modeling)</w:t>
      </w:r>
    </w:p>
    <w:p w14:paraId="6343C8F6" w14:textId="77777777" w:rsidR="00604A83" w:rsidRPr="002A60D8" w:rsidRDefault="00604A83" w:rsidP="00604A83">
      <w:pPr>
        <w:pStyle w:val="ListParagraph"/>
        <w:numPr>
          <w:ilvl w:val="0"/>
          <w:numId w:val="14"/>
        </w:numPr>
        <w:tabs>
          <w:tab w:val="left" w:pos="890"/>
        </w:tabs>
        <w:ind w:leftChars="0" w:left="851"/>
        <w:rPr>
          <w:rFonts w:asciiTheme="minorHAnsi" w:hAnsiTheme="minorHAnsi" w:cstheme="minorHAnsi"/>
          <w:b/>
          <w:bCs/>
          <w:i/>
          <w:iCs/>
          <w:szCs w:val="22"/>
          <w:lang w:val="en-US"/>
        </w:rPr>
      </w:pPr>
      <w:r w:rsidRPr="002A60D8">
        <w:rPr>
          <w:rFonts w:asciiTheme="minorHAnsi" w:hAnsiTheme="minorHAnsi" w:cstheme="minorHAnsi"/>
          <w:b/>
          <w:bCs/>
          <w:i/>
          <w:iCs/>
          <w:szCs w:val="22"/>
          <w:lang w:val="en-US"/>
        </w:rPr>
        <w:t xml:space="preserve">Chair(s): </w:t>
      </w:r>
      <w:r w:rsidRPr="002A60D8">
        <w:rPr>
          <w:rFonts w:asciiTheme="minorHAnsi" w:hAnsiTheme="minorHAnsi" w:cstheme="minorHAnsi"/>
          <w:szCs w:val="22"/>
          <w:lang w:val="en-US"/>
        </w:rPr>
        <w:t xml:space="preserve">Jackie Ma (Fraunhofer HHI) and Andrea </w:t>
      </w:r>
      <w:proofErr w:type="spellStart"/>
      <w:r w:rsidRPr="002A60D8">
        <w:rPr>
          <w:rFonts w:asciiTheme="minorHAnsi" w:hAnsiTheme="minorHAnsi" w:cstheme="minorHAnsi"/>
          <w:szCs w:val="22"/>
          <w:lang w:val="en-US"/>
        </w:rPr>
        <w:t>Toreti</w:t>
      </w:r>
      <w:proofErr w:type="spellEnd"/>
      <w:r w:rsidRPr="002A60D8">
        <w:rPr>
          <w:rFonts w:asciiTheme="minorHAnsi" w:hAnsiTheme="minorHAnsi" w:cstheme="minorHAnsi"/>
          <w:szCs w:val="22"/>
          <w:lang w:val="en-US"/>
        </w:rPr>
        <w:t xml:space="preserve"> (Joint Research Centre - European </w:t>
      </w:r>
      <w:r w:rsidRPr="009C5FEB">
        <w:rPr>
          <w:rFonts w:asciiTheme="minorHAnsi" w:hAnsiTheme="minorHAnsi" w:cstheme="minorHAnsi"/>
          <w:szCs w:val="22"/>
          <w:lang w:val="en-US"/>
        </w:rPr>
        <w:t>Commission</w:t>
      </w:r>
      <w:r w:rsidRPr="002A60D8">
        <w:rPr>
          <w:rFonts w:asciiTheme="minorHAnsi" w:hAnsiTheme="minorHAnsi" w:cstheme="minorHAnsi"/>
          <w:szCs w:val="22"/>
          <w:lang w:val="en-US"/>
        </w:rPr>
        <w:t>)</w:t>
      </w:r>
    </w:p>
    <w:p w14:paraId="3A8162F4" w14:textId="77777777" w:rsidR="00604A83" w:rsidRPr="002A60D8" w:rsidRDefault="00604A83" w:rsidP="00604A83">
      <w:pPr>
        <w:pStyle w:val="ListParagraph"/>
        <w:numPr>
          <w:ilvl w:val="0"/>
          <w:numId w:val="12"/>
        </w:numPr>
        <w:ind w:leftChars="0" w:left="426"/>
        <w:rPr>
          <w:rFonts w:asciiTheme="minorHAnsi" w:hAnsiTheme="minorHAnsi" w:cstheme="minorHAnsi"/>
          <w:b/>
          <w:bCs/>
          <w:szCs w:val="22"/>
          <w:lang w:val="en-US"/>
        </w:rPr>
      </w:pPr>
      <w:r w:rsidRPr="002A60D8">
        <w:rPr>
          <w:rFonts w:asciiTheme="minorHAnsi" w:hAnsiTheme="minorHAnsi" w:cstheme="minorHAnsi"/>
          <w:b/>
          <w:bCs/>
          <w:szCs w:val="22"/>
          <w:lang w:val="en-US"/>
        </w:rPr>
        <w:t>Working Group on AI for Communications (WG-Communications)</w:t>
      </w:r>
    </w:p>
    <w:p w14:paraId="10BDFF76" w14:textId="77777777" w:rsidR="00604A83" w:rsidRPr="002A60D8" w:rsidRDefault="00604A83" w:rsidP="00604A83">
      <w:pPr>
        <w:pStyle w:val="ListParagraph"/>
        <w:numPr>
          <w:ilvl w:val="0"/>
          <w:numId w:val="14"/>
        </w:numPr>
        <w:tabs>
          <w:tab w:val="left" w:pos="890"/>
        </w:tabs>
        <w:ind w:leftChars="0"/>
        <w:rPr>
          <w:rFonts w:asciiTheme="minorHAnsi" w:hAnsiTheme="minorHAnsi" w:cstheme="minorHAnsi"/>
          <w:szCs w:val="22"/>
          <w:lang w:val="en-US"/>
        </w:rPr>
      </w:pPr>
      <w:r w:rsidRPr="002A60D8">
        <w:rPr>
          <w:rFonts w:asciiTheme="minorHAnsi" w:hAnsiTheme="minorHAnsi" w:cstheme="minorHAnsi"/>
          <w:b/>
          <w:bCs/>
          <w:i/>
          <w:iCs/>
          <w:szCs w:val="22"/>
          <w:lang w:val="en-US"/>
        </w:rPr>
        <w:t xml:space="preserve">Chair(s): </w:t>
      </w:r>
      <w:r w:rsidRPr="002A60D8">
        <w:rPr>
          <w:rFonts w:asciiTheme="minorHAnsi" w:hAnsiTheme="minorHAnsi" w:cstheme="minorHAnsi"/>
          <w:szCs w:val="22"/>
          <w:lang w:val="en-US"/>
        </w:rPr>
        <w:t>Ivanka Pelivan (Fraunhofer HHI) and Thomas Ward (IBM)</w:t>
      </w:r>
    </w:p>
    <w:p w14:paraId="63FE1D05" w14:textId="77777777" w:rsidR="00604A83" w:rsidRPr="002A60D8" w:rsidRDefault="00604A83" w:rsidP="00604A83">
      <w:pPr>
        <w:pStyle w:val="ListParagraph"/>
        <w:keepNext/>
        <w:keepLines/>
        <w:numPr>
          <w:ilvl w:val="0"/>
          <w:numId w:val="12"/>
        </w:numPr>
        <w:ind w:leftChars="0" w:left="425" w:hanging="357"/>
        <w:rPr>
          <w:rFonts w:asciiTheme="minorHAnsi" w:hAnsiTheme="minorHAnsi" w:cstheme="minorHAnsi"/>
          <w:b/>
          <w:bCs/>
          <w:szCs w:val="22"/>
          <w:lang w:val="en-US"/>
        </w:rPr>
      </w:pPr>
      <w:r w:rsidRPr="002A60D8">
        <w:rPr>
          <w:rFonts w:asciiTheme="minorHAnsi" w:hAnsiTheme="minorHAnsi" w:cstheme="minorHAnsi"/>
          <w:b/>
          <w:bCs/>
          <w:szCs w:val="22"/>
          <w:lang w:val="en-US"/>
        </w:rPr>
        <w:t xml:space="preserve">Working Group for Mapping AI-related Activities in Natural Disaster Management (WG-Roadmap) </w:t>
      </w:r>
    </w:p>
    <w:p w14:paraId="26AC29C7" w14:textId="77777777" w:rsidR="00604A83" w:rsidRPr="002A60D8" w:rsidRDefault="00604A83" w:rsidP="00604A83">
      <w:pPr>
        <w:pStyle w:val="ListParagraph"/>
        <w:numPr>
          <w:ilvl w:val="0"/>
          <w:numId w:val="14"/>
        </w:numPr>
        <w:tabs>
          <w:tab w:val="left" w:pos="890"/>
        </w:tabs>
        <w:ind w:leftChars="0" w:left="851"/>
        <w:rPr>
          <w:rFonts w:asciiTheme="minorHAnsi" w:hAnsiTheme="minorHAnsi" w:cstheme="minorHAnsi"/>
          <w:szCs w:val="22"/>
          <w:lang w:val="en-US"/>
        </w:rPr>
      </w:pPr>
      <w:r w:rsidRPr="002A60D8">
        <w:rPr>
          <w:rFonts w:asciiTheme="minorHAnsi" w:hAnsiTheme="minorHAnsi" w:cstheme="minorHAnsi"/>
          <w:b/>
          <w:bCs/>
          <w:i/>
          <w:iCs/>
          <w:szCs w:val="22"/>
          <w:lang w:val="en-US"/>
        </w:rPr>
        <w:t xml:space="preserve">Chair(s): </w:t>
      </w:r>
      <w:r w:rsidRPr="002A60D8">
        <w:rPr>
          <w:rFonts w:asciiTheme="minorHAnsi" w:hAnsiTheme="minorHAnsi" w:cstheme="minorHAnsi"/>
          <w:szCs w:val="22"/>
          <w:lang w:val="en-US"/>
        </w:rPr>
        <w:t>David Oehmen (UNFCCC)</w:t>
      </w:r>
    </w:p>
    <w:p w14:paraId="35CB6C6B" w14:textId="77777777" w:rsidR="00604A83" w:rsidRPr="002A60D8" w:rsidRDefault="00604A83" w:rsidP="00604A83">
      <w:pPr>
        <w:pStyle w:val="ListParagraph"/>
        <w:keepNext/>
        <w:keepLines/>
        <w:numPr>
          <w:ilvl w:val="0"/>
          <w:numId w:val="12"/>
        </w:numPr>
        <w:ind w:leftChars="0" w:left="425" w:hanging="357"/>
        <w:rPr>
          <w:rFonts w:asciiTheme="minorHAnsi" w:hAnsiTheme="minorHAnsi" w:cstheme="minorHAnsi"/>
          <w:szCs w:val="22"/>
          <w:lang w:val="en-US"/>
        </w:rPr>
      </w:pPr>
      <w:r w:rsidRPr="002A60D8">
        <w:rPr>
          <w:rFonts w:asciiTheme="minorHAnsi" w:hAnsiTheme="minorHAnsi" w:cstheme="minorHAnsi"/>
          <w:b/>
          <w:bCs/>
          <w:szCs w:val="22"/>
          <w:lang w:val="en-US"/>
        </w:rPr>
        <w:t>Working Group for Educational Materials (WG-Educational Materials)</w:t>
      </w:r>
    </w:p>
    <w:p w14:paraId="580B1664" w14:textId="77777777" w:rsidR="00604A83" w:rsidRPr="002A60D8" w:rsidRDefault="00604A83" w:rsidP="00604A83">
      <w:pPr>
        <w:pStyle w:val="ListParagraph"/>
        <w:numPr>
          <w:ilvl w:val="0"/>
          <w:numId w:val="14"/>
        </w:numPr>
        <w:tabs>
          <w:tab w:val="left" w:pos="890"/>
        </w:tabs>
        <w:spacing w:after="120"/>
        <w:ind w:leftChars="0" w:left="850" w:hanging="357"/>
        <w:rPr>
          <w:rFonts w:asciiTheme="minorHAnsi" w:hAnsiTheme="minorHAnsi" w:cstheme="minorHAnsi"/>
          <w:b/>
          <w:bCs/>
          <w:i/>
          <w:iCs/>
          <w:szCs w:val="22"/>
          <w:lang w:val="en-US"/>
        </w:rPr>
      </w:pPr>
      <w:r w:rsidRPr="002A60D8">
        <w:rPr>
          <w:rFonts w:asciiTheme="minorHAnsi" w:hAnsiTheme="minorHAnsi" w:cstheme="minorHAnsi"/>
          <w:b/>
          <w:bCs/>
          <w:i/>
          <w:iCs/>
          <w:szCs w:val="22"/>
          <w:lang w:val="en-US"/>
        </w:rPr>
        <w:t xml:space="preserve">Chair(s): </w:t>
      </w:r>
      <w:r w:rsidRPr="009C5FEB">
        <w:rPr>
          <w:rFonts w:asciiTheme="minorHAnsi" w:hAnsiTheme="minorHAnsi" w:cstheme="minorHAnsi"/>
          <w:szCs w:val="22"/>
          <w:lang w:val="en-US"/>
        </w:rPr>
        <w:t>Jon Cox (WMO)</w:t>
      </w:r>
    </w:p>
    <w:p w14:paraId="3C66EC25" w14:textId="77777777" w:rsidR="00604A83" w:rsidRPr="002A60D8" w:rsidRDefault="00604A83" w:rsidP="00604A83">
      <w:pPr>
        <w:spacing w:before="0" w:after="120"/>
        <w:rPr>
          <w:rFonts w:asciiTheme="minorHAnsi" w:hAnsiTheme="minorHAnsi" w:cstheme="minorHAnsi"/>
          <w:szCs w:val="22"/>
          <w:lang w:val="en-US"/>
        </w:rPr>
      </w:pPr>
      <w:r w:rsidRPr="002A60D8">
        <w:rPr>
          <w:rFonts w:asciiTheme="minorHAnsi" w:hAnsiTheme="minorHAnsi" w:cstheme="minorHAnsi"/>
          <w:szCs w:val="22"/>
          <w:lang w:val="en-US"/>
        </w:rPr>
        <w:t>The first virtual workshop and meeting of FG-AI4NDM was held on 15-17 March 2021, during which the FG</w:t>
      </w:r>
      <w:r w:rsidRPr="002A60D8">
        <w:rPr>
          <w:rFonts w:asciiTheme="minorHAnsi" w:hAnsiTheme="minorHAnsi" w:cstheme="minorHAnsi"/>
          <w:szCs w:val="22"/>
          <w:lang w:val="en-US"/>
        </w:rPr>
        <w:noBreakHyphen/>
        <w:t>AI4NDM working structure, the preliminary list of deliverables, related working methods, and future meeting plans were established. In addition, the first use case proposals were approved and associated topic groups were established.</w:t>
      </w:r>
    </w:p>
    <w:p w14:paraId="537E1DE8" w14:textId="77777777" w:rsidR="00604A83" w:rsidRPr="002A60D8" w:rsidRDefault="00604A83" w:rsidP="00604A83">
      <w:pPr>
        <w:spacing w:before="0" w:after="120"/>
        <w:rPr>
          <w:rFonts w:asciiTheme="minorHAnsi" w:hAnsiTheme="minorHAnsi" w:cstheme="minorHAnsi"/>
          <w:szCs w:val="22"/>
          <w:lang w:val="en-US"/>
        </w:rPr>
      </w:pPr>
      <w:r w:rsidRPr="002A60D8">
        <w:rPr>
          <w:rFonts w:asciiTheme="minorHAnsi" w:hAnsiTheme="minorHAnsi" w:cstheme="minorHAnsi"/>
          <w:szCs w:val="22"/>
          <w:lang w:val="en-US"/>
        </w:rPr>
        <w:t>The second virtual workshop and meeting of FG-AI4NDM took place on 23-25 June 2021 to advance on the topic groups and discuss new use case proposals.</w:t>
      </w:r>
    </w:p>
    <w:p w14:paraId="284E3EA6" w14:textId="77777777" w:rsidR="00604A83" w:rsidRPr="002A60D8" w:rsidRDefault="00604A83" w:rsidP="00604A83">
      <w:pPr>
        <w:spacing w:before="0" w:after="120"/>
        <w:rPr>
          <w:rFonts w:asciiTheme="minorHAnsi" w:hAnsiTheme="minorHAnsi" w:cstheme="minorHAnsi"/>
          <w:szCs w:val="22"/>
          <w:lang w:val="en-US"/>
        </w:rPr>
      </w:pPr>
      <w:r w:rsidRPr="002A60D8">
        <w:rPr>
          <w:rFonts w:asciiTheme="minorHAnsi" w:hAnsiTheme="minorHAnsi" w:cstheme="minorHAnsi"/>
          <w:szCs w:val="22"/>
          <w:lang w:val="en-US"/>
        </w:rPr>
        <w:t xml:space="preserve">The third virtual workshop and meeting of FG-AI4NDM was scheduled on 30 August -2 September 2021. During this meeting, additional use case proposals were discussed and evaluated, and the baseline text for certain deliverables were presented. </w:t>
      </w:r>
    </w:p>
    <w:p w14:paraId="5CC63953" w14:textId="77777777" w:rsidR="00604A83" w:rsidRPr="002A60D8" w:rsidRDefault="00604A83" w:rsidP="00604A83">
      <w:pPr>
        <w:spacing w:before="0" w:after="120"/>
        <w:rPr>
          <w:rFonts w:asciiTheme="minorHAnsi" w:hAnsiTheme="minorHAnsi" w:cstheme="minorHAnsi"/>
          <w:szCs w:val="22"/>
          <w:lang w:val="en-US"/>
        </w:rPr>
      </w:pPr>
      <w:r w:rsidRPr="002A60D8">
        <w:rPr>
          <w:rFonts w:asciiTheme="minorHAnsi" w:hAnsiTheme="minorHAnsi" w:cstheme="minorHAnsi"/>
          <w:szCs w:val="22"/>
          <w:lang w:val="en-US"/>
        </w:rPr>
        <w:t>The fourth virtual meeting of FG-AI4NDM was organized on 20 October 2021.The meeting was dedicated to advancing the draft deliverables within the different working groups, based on the incoming written contributions.</w:t>
      </w:r>
    </w:p>
    <w:p w14:paraId="3B9208E2" w14:textId="77777777" w:rsidR="00604A83" w:rsidRPr="002A60D8" w:rsidRDefault="00604A83" w:rsidP="00604A83">
      <w:pPr>
        <w:spacing w:before="0" w:after="120"/>
        <w:rPr>
          <w:rFonts w:asciiTheme="minorHAnsi" w:hAnsiTheme="minorHAnsi" w:cstheme="minorHAnsi"/>
          <w:szCs w:val="22"/>
          <w:lang w:val="en-US"/>
        </w:rPr>
      </w:pPr>
      <w:r w:rsidRPr="002A60D8">
        <w:rPr>
          <w:rFonts w:asciiTheme="minorHAnsi" w:hAnsiTheme="minorHAnsi" w:cstheme="minorHAnsi"/>
          <w:szCs w:val="22"/>
          <w:lang w:val="en-US"/>
        </w:rPr>
        <w:t>The fifth virtual meeting of FG-AI4NDM was held on 26-28 January 2022. The meeting focused on reviewing new use-cases to be incorporated into existing Topic Groups. The fourth virtual workshop on Artificial Intelligence for Natural Disaster Management was organized under the umbrella of the AI for Good on 16 March 2022.</w:t>
      </w:r>
    </w:p>
    <w:p w14:paraId="6C6B96DF" w14:textId="77777777" w:rsidR="00604A83" w:rsidRPr="002A60D8" w:rsidRDefault="00604A83" w:rsidP="00604A83">
      <w:pPr>
        <w:spacing w:before="0" w:after="120"/>
        <w:rPr>
          <w:rFonts w:asciiTheme="minorHAnsi" w:hAnsiTheme="minorHAnsi" w:cstheme="minorHAnsi"/>
          <w:szCs w:val="22"/>
          <w:lang w:val="en-US"/>
        </w:rPr>
      </w:pPr>
      <w:r w:rsidRPr="002A60D8">
        <w:rPr>
          <w:rFonts w:asciiTheme="minorHAnsi" w:hAnsiTheme="minorHAnsi" w:cstheme="minorHAnsi"/>
          <w:szCs w:val="22"/>
          <w:lang w:val="en-US"/>
        </w:rPr>
        <w:t>The sixth meeting of FG-AI4NDM was held on 7-9 June 2022. The meeting was geared towards advancing the roadmap and glossary, review of new use case proposals, and building on the deliverables of the various working groups.</w:t>
      </w:r>
    </w:p>
    <w:p w14:paraId="7687E1DE" w14:textId="77777777" w:rsidR="00604A83" w:rsidRPr="002A60D8" w:rsidRDefault="00604A83" w:rsidP="00604A83">
      <w:pPr>
        <w:spacing w:before="0" w:after="120"/>
        <w:rPr>
          <w:rFonts w:asciiTheme="minorHAnsi" w:hAnsiTheme="minorHAnsi" w:cstheme="minorHAnsi"/>
          <w:szCs w:val="22"/>
          <w:lang w:val="en-US"/>
        </w:rPr>
      </w:pPr>
      <w:r w:rsidRPr="002A60D8">
        <w:rPr>
          <w:rFonts w:asciiTheme="minorHAnsi" w:hAnsiTheme="minorHAnsi" w:cstheme="minorHAnsi"/>
          <w:szCs w:val="22"/>
          <w:lang w:val="en-US"/>
        </w:rPr>
        <w:lastRenderedPageBreak/>
        <w:t>The seventh meeting of FG-AI4NDM and related workshop was held on 24-26 October 2022 in Athens, Greece. The meeting focused on advancing on the existing deliverables and finalizing the Glossary.</w:t>
      </w:r>
    </w:p>
    <w:p w14:paraId="55F10166" w14:textId="77777777" w:rsidR="00604A83" w:rsidRPr="002A60D8" w:rsidRDefault="00604A83" w:rsidP="00604A83">
      <w:pPr>
        <w:spacing w:before="0" w:after="120"/>
        <w:rPr>
          <w:rFonts w:asciiTheme="minorHAnsi" w:hAnsiTheme="minorHAnsi" w:cstheme="minorHAnsi"/>
          <w:szCs w:val="22"/>
          <w:lang w:val="en-US"/>
        </w:rPr>
      </w:pPr>
      <w:r w:rsidRPr="002A60D8">
        <w:rPr>
          <w:rFonts w:asciiTheme="minorHAnsi" w:hAnsiTheme="minorHAnsi" w:cstheme="minorHAnsi"/>
          <w:szCs w:val="22"/>
          <w:lang w:val="en-US"/>
        </w:rPr>
        <w:t>The eighth meeting of FG-AI4NDM and related workshop was held as a virtual meeting on 19 December 2022. The meeting focused on advancing on the existing deliverables and finalizing the Roadmap.</w:t>
      </w:r>
    </w:p>
    <w:p w14:paraId="19CF9AB8" w14:textId="77777777" w:rsidR="00604A83" w:rsidRPr="002A60D8" w:rsidRDefault="00604A83" w:rsidP="00604A83">
      <w:pPr>
        <w:spacing w:before="0" w:after="120"/>
        <w:rPr>
          <w:rFonts w:asciiTheme="minorHAnsi" w:hAnsiTheme="minorHAnsi" w:cstheme="minorHAnsi"/>
          <w:szCs w:val="22"/>
          <w:lang w:val="en-US"/>
        </w:rPr>
      </w:pPr>
      <w:r w:rsidRPr="002A60D8">
        <w:rPr>
          <w:rFonts w:asciiTheme="minorHAnsi" w:hAnsiTheme="minorHAnsi" w:cstheme="minorHAnsi"/>
          <w:szCs w:val="22"/>
          <w:lang w:val="en-US"/>
        </w:rPr>
        <w:t>The ninth meeting of FG-AI4NDM was held on 13-16 February 2023. The meeting was dedicated to finalizing the Technical Report - AI for Communications: Towards Natural Disaster Management.</w:t>
      </w:r>
    </w:p>
    <w:p w14:paraId="4C6F5790" w14:textId="77777777" w:rsidR="00604A83" w:rsidRPr="002A60D8" w:rsidRDefault="00604A83" w:rsidP="00604A83">
      <w:pPr>
        <w:spacing w:before="0" w:after="120"/>
        <w:rPr>
          <w:rFonts w:asciiTheme="minorHAnsi" w:hAnsiTheme="minorHAnsi" w:cstheme="minorHAnsi"/>
          <w:szCs w:val="22"/>
          <w:lang w:val="en-US"/>
        </w:rPr>
      </w:pPr>
      <w:r w:rsidRPr="002A60D8">
        <w:rPr>
          <w:rFonts w:asciiTheme="minorHAnsi" w:hAnsiTheme="minorHAnsi" w:cstheme="minorHAnsi"/>
          <w:szCs w:val="22"/>
          <w:lang w:val="en-US"/>
        </w:rPr>
        <w:t>The tenth meeting of FG-AI4NDM was held on 27 June 2023. The meeting was oriented towards advancing on the Technical Report - AI for Modeling and the Technical Report – AI for Data.</w:t>
      </w:r>
    </w:p>
    <w:p w14:paraId="667F1D88" w14:textId="77777777" w:rsidR="00604A83" w:rsidRPr="002A60D8" w:rsidRDefault="00604A83" w:rsidP="00604A83">
      <w:pPr>
        <w:spacing w:before="0" w:after="120"/>
        <w:rPr>
          <w:rFonts w:asciiTheme="minorHAnsi" w:hAnsiTheme="minorHAnsi" w:cstheme="minorHAnsi"/>
          <w:szCs w:val="22"/>
          <w:lang w:val="en-US"/>
        </w:rPr>
      </w:pPr>
      <w:r w:rsidRPr="002A60D8">
        <w:rPr>
          <w:rFonts w:asciiTheme="minorHAnsi" w:hAnsiTheme="minorHAnsi" w:cstheme="minorHAnsi"/>
          <w:szCs w:val="22"/>
          <w:lang w:val="en-US"/>
        </w:rPr>
        <w:t>The eleventh meeting of FG-AI4NDM was held on 22 November 2023. The meeting was dedicated to finalizing the Technical Report – AI for Data.</w:t>
      </w:r>
    </w:p>
    <w:p w14:paraId="359CCBAA" w14:textId="77777777" w:rsidR="00604A83" w:rsidRPr="002A60D8" w:rsidRDefault="00604A83" w:rsidP="00604A83">
      <w:pPr>
        <w:spacing w:before="240"/>
        <w:rPr>
          <w:rFonts w:asciiTheme="minorHAnsi" w:hAnsiTheme="minorHAnsi" w:cstheme="minorHAnsi"/>
          <w:szCs w:val="22"/>
          <w:lang w:val="en-US"/>
        </w:rPr>
      </w:pPr>
      <w:r w:rsidRPr="002A60D8">
        <w:rPr>
          <w:rFonts w:asciiTheme="minorHAnsi" w:hAnsiTheme="minorHAnsi" w:cstheme="minorHAnsi"/>
          <w:szCs w:val="22"/>
          <w:lang w:val="en-US"/>
        </w:rPr>
        <w:t>FG-AI4NDM has eleven topic groups:</w:t>
      </w:r>
    </w:p>
    <w:p w14:paraId="5B3E09C1" w14:textId="77777777" w:rsidR="00604A83" w:rsidRPr="002A60D8" w:rsidRDefault="00604A83" w:rsidP="00604A83">
      <w:pPr>
        <w:pStyle w:val="ListParagraph"/>
        <w:numPr>
          <w:ilvl w:val="0"/>
          <w:numId w:val="16"/>
        </w:numPr>
        <w:ind w:leftChars="0" w:left="426"/>
        <w:rPr>
          <w:rFonts w:asciiTheme="minorHAnsi" w:hAnsiTheme="minorHAnsi" w:cstheme="minorHAnsi"/>
          <w:szCs w:val="22"/>
          <w:lang w:val="en-US" w:eastAsia="en-US"/>
        </w:rPr>
      </w:pPr>
      <w:r w:rsidRPr="002A60D8">
        <w:rPr>
          <w:rFonts w:asciiTheme="minorHAnsi" w:hAnsiTheme="minorHAnsi" w:cstheme="minorHAnsi"/>
          <w:szCs w:val="22"/>
          <w:lang w:val="en-US"/>
        </w:rPr>
        <w:t>AI for Flood Monitoring and Detection</w:t>
      </w:r>
    </w:p>
    <w:p w14:paraId="76091883" w14:textId="77777777" w:rsidR="00604A83" w:rsidRPr="002A60D8" w:rsidRDefault="00604A83" w:rsidP="00604A83">
      <w:pPr>
        <w:pStyle w:val="ListParagraph"/>
        <w:numPr>
          <w:ilvl w:val="0"/>
          <w:numId w:val="16"/>
        </w:numPr>
        <w:ind w:leftChars="0" w:left="426"/>
        <w:rPr>
          <w:rFonts w:asciiTheme="minorHAnsi" w:hAnsiTheme="minorHAnsi" w:cstheme="minorHAnsi"/>
          <w:szCs w:val="22"/>
          <w:lang w:val="en-US" w:eastAsia="en-US"/>
        </w:rPr>
      </w:pPr>
      <w:r w:rsidRPr="002A60D8">
        <w:rPr>
          <w:rFonts w:asciiTheme="minorHAnsi" w:hAnsiTheme="minorHAnsi" w:cstheme="minorHAnsi"/>
          <w:szCs w:val="22"/>
          <w:lang w:val="en-US"/>
        </w:rPr>
        <w:t>AI for Geodetic Enhancements to Tsunami Monitoring and Detection</w:t>
      </w:r>
    </w:p>
    <w:p w14:paraId="55FE4CE7" w14:textId="77777777" w:rsidR="00604A83" w:rsidRPr="002A60D8" w:rsidRDefault="00604A83" w:rsidP="00604A83">
      <w:pPr>
        <w:pStyle w:val="ListParagraph"/>
        <w:numPr>
          <w:ilvl w:val="0"/>
          <w:numId w:val="16"/>
        </w:numPr>
        <w:ind w:leftChars="0" w:left="426"/>
        <w:rPr>
          <w:rFonts w:asciiTheme="minorHAnsi" w:hAnsiTheme="minorHAnsi" w:cstheme="minorHAnsi"/>
          <w:szCs w:val="22"/>
          <w:lang w:val="en-US" w:eastAsia="en-US"/>
        </w:rPr>
      </w:pPr>
      <w:r w:rsidRPr="002A60D8">
        <w:rPr>
          <w:rFonts w:asciiTheme="minorHAnsi" w:hAnsiTheme="minorHAnsi" w:cstheme="minorHAnsi"/>
          <w:szCs w:val="22"/>
          <w:lang w:val="en-US" w:eastAsia="en-US"/>
        </w:rPr>
        <w:t>AI for Insect Plague Monitoring and Detection</w:t>
      </w:r>
    </w:p>
    <w:p w14:paraId="17D928BD" w14:textId="77777777" w:rsidR="00604A83" w:rsidRPr="002A60D8" w:rsidRDefault="00604A83" w:rsidP="00604A83">
      <w:pPr>
        <w:pStyle w:val="ListParagraph"/>
        <w:numPr>
          <w:ilvl w:val="0"/>
          <w:numId w:val="16"/>
        </w:numPr>
        <w:ind w:leftChars="0" w:left="426"/>
        <w:rPr>
          <w:rFonts w:asciiTheme="minorHAnsi" w:hAnsiTheme="minorHAnsi" w:cstheme="minorHAnsi"/>
          <w:szCs w:val="22"/>
          <w:lang w:val="en-US" w:eastAsia="en-US"/>
        </w:rPr>
      </w:pPr>
      <w:r w:rsidRPr="002A60D8">
        <w:rPr>
          <w:rFonts w:asciiTheme="minorHAnsi" w:hAnsiTheme="minorHAnsi" w:cstheme="minorHAnsi"/>
          <w:szCs w:val="22"/>
          <w:lang w:val="en-US"/>
        </w:rPr>
        <w:t>AI for Landslide Monitoring and Detection</w:t>
      </w:r>
    </w:p>
    <w:p w14:paraId="00FCA6F1" w14:textId="77777777" w:rsidR="00604A83" w:rsidRPr="002A60D8" w:rsidRDefault="00604A83" w:rsidP="00604A83">
      <w:pPr>
        <w:pStyle w:val="ListParagraph"/>
        <w:numPr>
          <w:ilvl w:val="0"/>
          <w:numId w:val="16"/>
        </w:numPr>
        <w:ind w:leftChars="0" w:left="426"/>
        <w:rPr>
          <w:rFonts w:asciiTheme="minorHAnsi" w:hAnsiTheme="minorHAnsi" w:cstheme="minorHAnsi"/>
          <w:szCs w:val="22"/>
          <w:lang w:val="en-US"/>
        </w:rPr>
      </w:pPr>
      <w:r w:rsidRPr="002A60D8">
        <w:rPr>
          <w:rFonts w:asciiTheme="minorHAnsi" w:hAnsiTheme="minorHAnsi" w:cstheme="minorHAnsi"/>
          <w:szCs w:val="22"/>
          <w:lang w:val="en-US"/>
        </w:rPr>
        <w:t>AI for Snow Avalanche Monitoring and Detection</w:t>
      </w:r>
    </w:p>
    <w:p w14:paraId="779D1B94" w14:textId="77777777" w:rsidR="00604A83" w:rsidRPr="002A60D8" w:rsidRDefault="00604A83" w:rsidP="00604A83">
      <w:pPr>
        <w:pStyle w:val="ListParagraph"/>
        <w:numPr>
          <w:ilvl w:val="0"/>
          <w:numId w:val="16"/>
        </w:numPr>
        <w:ind w:leftChars="0" w:left="426"/>
        <w:rPr>
          <w:rFonts w:asciiTheme="minorHAnsi" w:hAnsiTheme="minorHAnsi" w:cstheme="minorHAnsi"/>
          <w:szCs w:val="22"/>
        </w:rPr>
      </w:pPr>
      <w:r w:rsidRPr="002A60D8">
        <w:rPr>
          <w:rFonts w:asciiTheme="minorHAnsi" w:hAnsiTheme="minorHAnsi" w:cstheme="minorHAnsi"/>
          <w:szCs w:val="22"/>
          <w:lang w:val="en-US"/>
        </w:rPr>
        <w:t>AI for Wildfire Monitoring and Detection</w:t>
      </w:r>
    </w:p>
    <w:p w14:paraId="6137E72A" w14:textId="77777777" w:rsidR="00604A83" w:rsidRPr="002A60D8" w:rsidRDefault="00604A83" w:rsidP="00604A83">
      <w:pPr>
        <w:pStyle w:val="ListParagraph"/>
        <w:numPr>
          <w:ilvl w:val="0"/>
          <w:numId w:val="16"/>
        </w:numPr>
        <w:ind w:leftChars="0" w:left="426"/>
        <w:rPr>
          <w:rFonts w:asciiTheme="minorHAnsi" w:hAnsiTheme="minorHAnsi" w:cstheme="minorHAnsi"/>
          <w:szCs w:val="22"/>
        </w:rPr>
      </w:pPr>
      <w:r w:rsidRPr="002A60D8">
        <w:rPr>
          <w:rFonts w:asciiTheme="minorHAnsi" w:hAnsiTheme="minorHAnsi" w:cstheme="minorHAnsi"/>
          <w:szCs w:val="22"/>
        </w:rPr>
        <w:t>AI for Vector borne Disease Forecasting</w:t>
      </w:r>
    </w:p>
    <w:p w14:paraId="38AC18F0" w14:textId="77777777" w:rsidR="00604A83" w:rsidRPr="002A60D8" w:rsidRDefault="00604A83" w:rsidP="00604A83">
      <w:pPr>
        <w:pStyle w:val="ListParagraph"/>
        <w:numPr>
          <w:ilvl w:val="0"/>
          <w:numId w:val="16"/>
        </w:numPr>
        <w:ind w:leftChars="0" w:left="426"/>
        <w:rPr>
          <w:rFonts w:asciiTheme="minorHAnsi" w:hAnsiTheme="minorHAnsi" w:cstheme="minorHAnsi"/>
          <w:szCs w:val="22"/>
        </w:rPr>
      </w:pPr>
      <w:r w:rsidRPr="002A60D8">
        <w:rPr>
          <w:rFonts w:asciiTheme="minorHAnsi" w:hAnsiTheme="minorHAnsi" w:cstheme="minorHAnsi"/>
          <w:szCs w:val="22"/>
        </w:rPr>
        <w:t>AI for Volcanic Eruption Forecasting</w:t>
      </w:r>
    </w:p>
    <w:p w14:paraId="3D45917E" w14:textId="77777777" w:rsidR="00604A83" w:rsidRPr="002A60D8" w:rsidRDefault="00604A83" w:rsidP="00604A83">
      <w:pPr>
        <w:pStyle w:val="ListParagraph"/>
        <w:numPr>
          <w:ilvl w:val="0"/>
          <w:numId w:val="16"/>
        </w:numPr>
        <w:ind w:leftChars="0" w:left="426"/>
        <w:rPr>
          <w:rFonts w:asciiTheme="minorHAnsi" w:hAnsiTheme="minorHAnsi" w:cstheme="minorHAnsi"/>
          <w:szCs w:val="22"/>
        </w:rPr>
      </w:pPr>
      <w:r w:rsidRPr="002A60D8">
        <w:rPr>
          <w:rFonts w:asciiTheme="minorHAnsi" w:hAnsiTheme="minorHAnsi" w:cstheme="minorHAnsi"/>
          <w:szCs w:val="22"/>
        </w:rPr>
        <w:t>AI for Hail and Windstorm Hazard Mapping</w:t>
      </w:r>
    </w:p>
    <w:p w14:paraId="30EB749A" w14:textId="77777777" w:rsidR="00604A83" w:rsidRPr="002A60D8" w:rsidRDefault="00604A83" w:rsidP="00604A83">
      <w:pPr>
        <w:pStyle w:val="ListParagraph"/>
        <w:numPr>
          <w:ilvl w:val="0"/>
          <w:numId w:val="16"/>
        </w:numPr>
        <w:ind w:leftChars="0" w:left="426"/>
        <w:rPr>
          <w:rFonts w:asciiTheme="minorHAnsi" w:hAnsiTheme="minorHAnsi" w:cstheme="minorHAnsi"/>
          <w:szCs w:val="22"/>
        </w:rPr>
      </w:pPr>
      <w:r w:rsidRPr="002A60D8">
        <w:rPr>
          <w:rFonts w:asciiTheme="minorHAnsi" w:hAnsiTheme="minorHAnsi" w:cstheme="minorHAnsi"/>
          <w:szCs w:val="22"/>
        </w:rPr>
        <w:t>AI for Multihazard Communications Technologies</w:t>
      </w:r>
    </w:p>
    <w:p w14:paraId="53E50C04" w14:textId="77777777" w:rsidR="00604A83" w:rsidRPr="002A60D8" w:rsidRDefault="00604A83" w:rsidP="00604A83">
      <w:pPr>
        <w:spacing w:after="120"/>
        <w:rPr>
          <w:rFonts w:asciiTheme="minorHAnsi" w:hAnsiTheme="minorHAnsi" w:cstheme="minorHAnsi"/>
          <w:szCs w:val="22"/>
        </w:rPr>
      </w:pPr>
      <w:r w:rsidRPr="002A60D8">
        <w:rPr>
          <w:rFonts w:asciiTheme="minorHAnsi" w:hAnsiTheme="minorHAnsi" w:cstheme="minorHAnsi"/>
          <w:szCs w:val="22"/>
        </w:rPr>
        <w:t>FG-AI4NDM has two dedicated Work Streams on “Tools supporting AI for Natural Disaster Management” and “Glossary” respectively.</w:t>
      </w:r>
    </w:p>
    <w:p w14:paraId="68417FC2" w14:textId="77777777" w:rsidR="000B5FBC" w:rsidRDefault="000B5FBC" w:rsidP="00F83AE5">
      <w:pPr>
        <w:rPr>
          <w:szCs w:val="22"/>
        </w:rPr>
      </w:pPr>
    </w:p>
    <w:p w14:paraId="47A4A6A2" w14:textId="77777777" w:rsidR="00604A83" w:rsidRPr="00A654AC" w:rsidRDefault="00604A83" w:rsidP="00F83AE5">
      <w:pPr>
        <w:rPr>
          <w:szCs w:val="22"/>
        </w:rPr>
      </w:pPr>
    </w:p>
    <w:sectPr w:rsidR="00604A83" w:rsidRPr="00A654AC" w:rsidSect="00FA0E9F">
      <w:headerReference w:type="default" r:id="rId30"/>
      <w:footerReference w:type="first" r:id="rId31"/>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78B8" w14:textId="77777777" w:rsidR="00456BFD" w:rsidRDefault="00456BFD">
      <w:r>
        <w:separator/>
      </w:r>
    </w:p>
  </w:endnote>
  <w:endnote w:type="continuationSeparator" w:id="0">
    <w:p w14:paraId="7AC6B402" w14:textId="77777777" w:rsidR="00456BFD" w:rsidRDefault="0045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AE19" w14:textId="77777777" w:rsidR="00456BFD" w:rsidRDefault="00456BFD">
      <w:r>
        <w:t>____________________</w:t>
      </w:r>
    </w:p>
  </w:footnote>
  <w:footnote w:type="continuationSeparator" w:id="0">
    <w:p w14:paraId="1391CB3F" w14:textId="77777777" w:rsidR="00456BFD" w:rsidRDefault="00456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A751" w14:textId="51AC9EBF" w:rsidR="009508D3" w:rsidRDefault="00B61012" w:rsidP="001A2CE8">
    <w:pPr>
      <w:pStyle w:val="Header"/>
      <w:spacing w:after="120"/>
      <w:rPr>
        <w:noProof/>
      </w:rP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986276">
      <w:rPr>
        <w:noProof/>
      </w:rPr>
      <w:t>1</w:t>
    </w:r>
    <w:r w:rsidR="004546D2">
      <w:rPr>
        <w:noProof/>
      </w:rPr>
      <w:t>71</w:t>
    </w:r>
  </w:p>
  <w:p w14:paraId="08BFCED3" w14:textId="77777777" w:rsidR="003F35E6" w:rsidRDefault="003F35E6" w:rsidP="001A2CE8">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E7BC6"/>
    <w:multiLevelType w:val="hybridMultilevel"/>
    <w:tmpl w:val="7F3EEC76"/>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7434C"/>
    <w:multiLevelType w:val="hybridMultilevel"/>
    <w:tmpl w:val="D3FC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23907"/>
    <w:multiLevelType w:val="hybridMultilevel"/>
    <w:tmpl w:val="CE8C4C7A"/>
    <w:lvl w:ilvl="0" w:tplc="8834B2B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317320"/>
    <w:multiLevelType w:val="hybridMultilevel"/>
    <w:tmpl w:val="C742ED38"/>
    <w:lvl w:ilvl="0" w:tplc="72D26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CC7423"/>
    <w:multiLevelType w:val="hybridMultilevel"/>
    <w:tmpl w:val="7C2AD9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5A4D7F"/>
    <w:multiLevelType w:val="hybridMultilevel"/>
    <w:tmpl w:val="B12EA796"/>
    <w:lvl w:ilvl="0" w:tplc="93FA5A7A">
      <w:start w:val="1"/>
      <w:numFmt w:val="lowerLetter"/>
      <w:lvlText w:val="%1."/>
      <w:lvlJc w:val="left"/>
      <w:pPr>
        <w:ind w:left="1080" w:hanging="360"/>
      </w:pPr>
      <w:rPr>
        <w:b/>
        <w:bCs/>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E794565"/>
    <w:multiLevelType w:val="hybridMultilevel"/>
    <w:tmpl w:val="FB405970"/>
    <w:lvl w:ilvl="0" w:tplc="72D262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91349285">
    <w:abstractNumId w:val="9"/>
  </w:num>
  <w:num w:numId="2" w16cid:durableId="2123718813">
    <w:abstractNumId w:val="7"/>
  </w:num>
  <w:num w:numId="3" w16cid:durableId="1631201742">
    <w:abstractNumId w:val="6"/>
  </w:num>
  <w:num w:numId="4" w16cid:durableId="523130688">
    <w:abstractNumId w:val="5"/>
  </w:num>
  <w:num w:numId="5" w16cid:durableId="1945379552">
    <w:abstractNumId w:val="4"/>
  </w:num>
  <w:num w:numId="6" w16cid:durableId="1042023579">
    <w:abstractNumId w:val="8"/>
  </w:num>
  <w:num w:numId="7" w16cid:durableId="434862914">
    <w:abstractNumId w:val="3"/>
  </w:num>
  <w:num w:numId="8" w16cid:durableId="2073039149">
    <w:abstractNumId w:val="2"/>
  </w:num>
  <w:num w:numId="9" w16cid:durableId="2031644297">
    <w:abstractNumId w:val="1"/>
  </w:num>
  <w:num w:numId="10" w16cid:durableId="336543639">
    <w:abstractNumId w:val="0"/>
  </w:num>
  <w:num w:numId="11" w16cid:durableId="477914657">
    <w:abstractNumId w:val="12"/>
  </w:num>
  <w:num w:numId="12" w16cid:durableId="1609502276">
    <w:abstractNumId w:val="16"/>
  </w:num>
  <w:num w:numId="13" w16cid:durableId="888422019">
    <w:abstractNumId w:val="15"/>
  </w:num>
  <w:num w:numId="14" w16cid:durableId="1118523624">
    <w:abstractNumId w:val="17"/>
  </w:num>
  <w:num w:numId="15" w16cid:durableId="934555783">
    <w:abstractNumId w:val="11"/>
  </w:num>
  <w:num w:numId="16" w16cid:durableId="587928890">
    <w:abstractNumId w:val="14"/>
  </w:num>
  <w:num w:numId="17" w16cid:durableId="1580746042">
    <w:abstractNumId w:val="13"/>
  </w:num>
  <w:num w:numId="18" w16cid:durableId="12467627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CH"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NrY0NjA3t7SwNDBU0lEKTi0uzszPAykwqgUAno7gPSwAAAA="/>
  </w:docVars>
  <w:rsids>
    <w:rsidRoot w:val="00DE47F4"/>
    <w:rsid w:val="00017CEF"/>
    <w:rsid w:val="00022E6B"/>
    <w:rsid w:val="0002555A"/>
    <w:rsid w:val="00043F8A"/>
    <w:rsid w:val="0006238B"/>
    <w:rsid w:val="00075876"/>
    <w:rsid w:val="000B15C8"/>
    <w:rsid w:val="000B3F1A"/>
    <w:rsid w:val="000B5FBC"/>
    <w:rsid w:val="001018E1"/>
    <w:rsid w:val="00106E78"/>
    <w:rsid w:val="00112F37"/>
    <w:rsid w:val="0014431E"/>
    <w:rsid w:val="00153003"/>
    <w:rsid w:val="0015785B"/>
    <w:rsid w:val="001A2CE8"/>
    <w:rsid w:val="001A34EC"/>
    <w:rsid w:val="001B01B2"/>
    <w:rsid w:val="001B2FE6"/>
    <w:rsid w:val="001C5977"/>
    <w:rsid w:val="00263C19"/>
    <w:rsid w:val="0029431D"/>
    <w:rsid w:val="002A016F"/>
    <w:rsid w:val="002A60D8"/>
    <w:rsid w:val="002B03C7"/>
    <w:rsid w:val="002E4BB6"/>
    <w:rsid w:val="002E741D"/>
    <w:rsid w:val="00326C4F"/>
    <w:rsid w:val="003273FD"/>
    <w:rsid w:val="003372C1"/>
    <w:rsid w:val="0034330E"/>
    <w:rsid w:val="00356B73"/>
    <w:rsid w:val="0037437D"/>
    <w:rsid w:val="003746A5"/>
    <w:rsid w:val="003A534B"/>
    <w:rsid w:val="003A55EF"/>
    <w:rsid w:val="003D4690"/>
    <w:rsid w:val="003E4DFA"/>
    <w:rsid w:val="003F35E6"/>
    <w:rsid w:val="003F45FC"/>
    <w:rsid w:val="00401618"/>
    <w:rsid w:val="004275D7"/>
    <w:rsid w:val="00436941"/>
    <w:rsid w:val="00446ADF"/>
    <w:rsid w:val="00453CEA"/>
    <w:rsid w:val="004546D2"/>
    <w:rsid w:val="00456BFD"/>
    <w:rsid w:val="00487330"/>
    <w:rsid w:val="004B3772"/>
    <w:rsid w:val="004D13E0"/>
    <w:rsid w:val="004D7259"/>
    <w:rsid w:val="004F757C"/>
    <w:rsid w:val="00503ADB"/>
    <w:rsid w:val="00531D93"/>
    <w:rsid w:val="00551E45"/>
    <w:rsid w:val="00554A7E"/>
    <w:rsid w:val="00565D6E"/>
    <w:rsid w:val="00571FBF"/>
    <w:rsid w:val="00574310"/>
    <w:rsid w:val="005913C2"/>
    <w:rsid w:val="005D1986"/>
    <w:rsid w:val="005D778C"/>
    <w:rsid w:val="005E003C"/>
    <w:rsid w:val="005F1C74"/>
    <w:rsid w:val="00604A83"/>
    <w:rsid w:val="0064060A"/>
    <w:rsid w:val="00656D95"/>
    <w:rsid w:val="00683789"/>
    <w:rsid w:val="00687097"/>
    <w:rsid w:val="00693110"/>
    <w:rsid w:val="006A5436"/>
    <w:rsid w:val="006A7C64"/>
    <w:rsid w:val="006B6DD6"/>
    <w:rsid w:val="006B746E"/>
    <w:rsid w:val="006D171F"/>
    <w:rsid w:val="006D363B"/>
    <w:rsid w:val="006D62E5"/>
    <w:rsid w:val="006E27E5"/>
    <w:rsid w:val="006E457F"/>
    <w:rsid w:val="006E5F85"/>
    <w:rsid w:val="006E6CBC"/>
    <w:rsid w:val="006F318C"/>
    <w:rsid w:val="007169F8"/>
    <w:rsid w:val="00716D83"/>
    <w:rsid w:val="00730A58"/>
    <w:rsid w:val="00754978"/>
    <w:rsid w:val="0076654E"/>
    <w:rsid w:val="0077025E"/>
    <w:rsid w:val="00786DD8"/>
    <w:rsid w:val="0079763E"/>
    <w:rsid w:val="007A65E8"/>
    <w:rsid w:val="007C080C"/>
    <w:rsid w:val="007E1D7C"/>
    <w:rsid w:val="007F346E"/>
    <w:rsid w:val="00812CC7"/>
    <w:rsid w:val="0082018B"/>
    <w:rsid w:val="0082530A"/>
    <w:rsid w:val="00854BCC"/>
    <w:rsid w:val="0086476F"/>
    <w:rsid w:val="00886136"/>
    <w:rsid w:val="00895972"/>
    <w:rsid w:val="00897C53"/>
    <w:rsid w:val="008D6DF8"/>
    <w:rsid w:val="008F3DD9"/>
    <w:rsid w:val="0090381E"/>
    <w:rsid w:val="00905A69"/>
    <w:rsid w:val="00923E78"/>
    <w:rsid w:val="0094636B"/>
    <w:rsid w:val="0095045F"/>
    <w:rsid w:val="009508D3"/>
    <w:rsid w:val="009540DE"/>
    <w:rsid w:val="00963900"/>
    <w:rsid w:val="009747C5"/>
    <w:rsid w:val="00974B12"/>
    <w:rsid w:val="00975851"/>
    <w:rsid w:val="00983755"/>
    <w:rsid w:val="00986276"/>
    <w:rsid w:val="009A1EAA"/>
    <w:rsid w:val="009B2EB5"/>
    <w:rsid w:val="009C5FEB"/>
    <w:rsid w:val="00A06C29"/>
    <w:rsid w:val="00A162D1"/>
    <w:rsid w:val="00A277AF"/>
    <w:rsid w:val="00A336D6"/>
    <w:rsid w:val="00A41E28"/>
    <w:rsid w:val="00A53785"/>
    <w:rsid w:val="00A66BA6"/>
    <w:rsid w:val="00A72C30"/>
    <w:rsid w:val="00A733DA"/>
    <w:rsid w:val="00A7578B"/>
    <w:rsid w:val="00AD0A70"/>
    <w:rsid w:val="00AD55FB"/>
    <w:rsid w:val="00B124A6"/>
    <w:rsid w:val="00B2488F"/>
    <w:rsid w:val="00B359A5"/>
    <w:rsid w:val="00B408B6"/>
    <w:rsid w:val="00B4669D"/>
    <w:rsid w:val="00B61012"/>
    <w:rsid w:val="00B74227"/>
    <w:rsid w:val="00BA3278"/>
    <w:rsid w:val="00BF1363"/>
    <w:rsid w:val="00C26EAD"/>
    <w:rsid w:val="00C353C7"/>
    <w:rsid w:val="00C42C21"/>
    <w:rsid w:val="00C95BF6"/>
    <w:rsid w:val="00CA4103"/>
    <w:rsid w:val="00CB4483"/>
    <w:rsid w:val="00CC09A5"/>
    <w:rsid w:val="00CD5088"/>
    <w:rsid w:val="00CE5E3C"/>
    <w:rsid w:val="00D20683"/>
    <w:rsid w:val="00D3401E"/>
    <w:rsid w:val="00D62702"/>
    <w:rsid w:val="00D657AB"/>
    <w:rsid w:val="00D846DF"/>
    <w:rsid w:val="00DA7AF6"/>
    <w:rsid w:val="00DE0470"/>
    <w:rsid w:val="00DE47F4"/>
    <w:rsid w:val="00DF1EE5"/>
    <w:rsid w:val="00DF55F0"/>
    <w:rsid w:val="00E05E51"/>
    <w:rsid w:val="00E136C6"/>
    <w:rsid w:val="00E13CC2"/>
    <w:rsid w:val="00E15C7D"/>
    <w:rsid w:val="00E5451E"/>
    <w:rsid w:val="00E81A38"/>
    <w:rsid w:val="00EA2114"/>
    <w:rsid w:val="00EB38F4"/>
    <w:rsid w:val="00EC15F4"/>
    <w:rsid w:val="00EC7E0D"/>
    <w:rsid w:val="00F21B39"/>
    <w:rsid w:val="00F22314"/>
    <w:rsid w:val="00F2288B"/>
    <w:rsid w:val="00F40664"/>
    <w:rsid w:val="00F6040C"/>
    <w:rsid w:val="00F729A4"/>
    <w:rsid w:val="00F7418D"/>
    <w:rsid w:val="00F81639"/>
    <w:rsid w:val="00F83AE5"/>
    <w:rsid w:val="00FA0E9F"/>
    <w:rsid w:val="00FA46A0"/>
    <w:rsid w:val="00FB57EC"/>
    <w:rsid w:val="00FC1C19"/>
    <w:rsid w:val="00FD1A6E"/>
    <w:rsid w:val="00FF002F"/>
    <w:rsid w:val="00FF5729"/>
    <w:rsid w:val="00FF72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C11D9EC2-296D-4518-A6CE-36E73E06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FB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0B5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5FBC"/>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0B5FBC"/>
    <w:rPr>
      <w:rFonts w:ascii="Times New Roman" w:eastAsiaTheme="minorEastAsia" w:hAnsi="Times New Roman"/>
      <w:sz w:val="24"/>
      <w:szCs w:val="24"/>
      <w:lang w:val="en-GB" w:eastAsia="ja-JP"/>
    </w:rPr>
  </w:style>
  <w:style w:type="character" w:styleId="UnresolvedMention">
    <w:name w:val="Unresolved Mention"/>
    <w:basedOn w:val="DefaultParagraphFont"/>
    <w:uiPriority w:val="99"/>
    <w:semiHidden/>
    <w:unhideWhenUsed/>
    <w:rsid w:val="00DA7AF6"/>
    <w:rPr>
      <w:color w:val="605E5C"/>
      <w:shd w:val="clear" w:color="auto" w:fill="E1DFDD"/>
    </w:rPr>
  </w:style>
  <w:style w:type="paragraph" w:styleId="Revision">
    <w:name w:val="Revision"/>
    <w:hidden/>
    <w:semiHidden/>
    <w:rsid w:val="00F21B39"/>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69549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fgai4ndm" TargetMode="External"/><Relationship Id="rId18" Type="http://schemas.openxmlformats.org/officeDocument/2006/relationships/hyperlink" Target="http://www.itu.int/go/fgai4ndm" TargetMode="External"/><Relationship Id="rId26" Type="http://schemas.openxmlformats.org/officeDocument/2006/relationships/hyperlink" Target="http://www.itu.int/go/fgai4ndm"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tsbfgai4ndm@itu.int" TargetMode="External"/><Relationship Id="rId17" Type="http://schemas.openxmlformats.org/officeDocument/2006/relationships/hyperlink" Target="https://www.itu.int/myworkspace/" TargetMode="External"/><Relationship Id="rId25" Type="http://schemas.openxmlformats.org/officeDocument/2006/relationships/hyperlink" Target="http://www.itu.int/go/fgai4nd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go/fgai4ndm" TargetMode="External"/><Relationship Id="rId20" Type="http://schemas.openxmlformats.org/officeDocument/2006/relationships/hyperlink" Target="mailto:tsbfgai4ndm@itu.int" TargetMode="External"/><Relationship Id="rId29" Type="http://schemas.openxmlformats.org/officeDocument/2006/relationships/hyperlink" Target="http://www.itu.int/go/fgai4nd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go/fgai4ndm-quickstep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sbfgai4ndm@itu.int" TargetMode="External"/><Relationship Id="rId23" Type="http://schemas.openxmlformats.org/officeDocument/2006/relationships/hyperlink" Target="https://www.itu.int/myworkspace/" TargetMode="External"/><Relationship Id="rId28" Type="http://schemas.openxmlformats.org/officeDocument/2006/relationships/hyperlink" Target="http://www.itu.int/go/fgai4ndm" TargetMode="External"/><Relationship Id="rId10" Type="http://schemas.openxmlformats.org/officeDocument/2006/relationships/endnotes" Target="endnotes.xml"/><Relationship Id="rId19" Type="http://schemas.openxmlformats.org/officeDocument/2006/relationships/hyperlink" Target="http://www.itu.int/go/fgai4nd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go/fgai4ndm" TargetMode="External"/><Relationship Id="rId22" Type="http://schemas.openxmlformats.org/officeDocument/2006/relationships/image" Target="media/image3.png"/><Relationship Id="rId27" Type="http://schemas.openxmlformats.org/officeDocument/2006/relationships/hyperlink" Target="http://www.itu.int/go/fgai4ndm"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2" ma:contentTypeDescription="Create a new document." ma:contentTypeScope="" ma:versionID="2854a47f8e99249c53011f7cb46374c9">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0b17339067c0bcbc349c898663fe8ac6"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A1F74C-01A9-4559-8BD9-6C0E9241A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4.xml><?xml version="1.0" encoding="utf-8"?>
<ds:datastoreItem xmlns:ds="http://schemas.openxmlformats.org/officeDocument/2006/customXml" ds:itemID="{9C884B0E-9066-4AEC-96D9-E6C710AA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0</TotalTime>
  <Pages>5</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T22-TSB-CIR-0171.docx  For: _x000d_Document date: _x000d_Saved by ITU51014817 at 15:47:11 on 19/01/2024</dc:description>
  <cp:lastModifiedBy>Maguire, Mairéad</cp:lastModifiedBy>
  <cp:revision>2</cp:revision>
  <cp:lastPrinted>2023-10-12T14:34:00Z</cp:lastPrinted>
  <dcterms:created xsi:type="dcterms:W3CDTF">2024-01-23T13:09:00Z</dcterms:created>
  <dcterms:modified xsi:type="dcterms:W3CDTF">2024-01-23T13:09:00Z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T22-TSB-CIR-0171.docx</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