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418"/>
        <w:gridCol w:w="3260"/>
        <w:gridCol w:w="3149"/>
        <w:gridCol w:w="1984"/>
        <w:gridCol w:w="6"/>
      </w:tblGrid>
      <w:tr w:rsidR="00FA46A0" w:rsidRPr="00686C2A" w14:paraId="493727AE" w14:textId="77777777" w:rsidTr="00ED2F1E">
        <w:trPr>
          <w:gridAfter w:val="1"/>
          <w:wAfter w:w="6" w:type="dxa"/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2F29B47" w:rsidR="00FA46A0" w:rsidRPr="00F26A42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F26A42">
              <w:rPr>
                <w:noProof/>
                <w:lang w:val="ru-RU" w:eastAsia="zh-CN"/>
              </w:rPr>
              <w:drawing>
                <wp:inline distT="0" distB="0" distL="0" distR="0" wp14:anchorId="69A32A76" wp14:editId="77F9E5F7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F26A42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F26A42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F26A42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F26A42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F26A42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F26A42" w14:paraId="0DC86AF3" w14:textId="77777777" w:rsidTr="00414B3C">
        <w:trPr>
          <w:gridAfter w:val="1"/>
          <w:wAfter w:w="6" w:type="dxa"/>
          <w:cantSplit/>
          <w:trHeight w:val="73"/>
        </w:trPr>
        <w:tc>
          <w:tcPr>
            <w:tcW w:w="4678" w:type="dxa"/>
            <w:gridSpan w:val="2"/>
            <w:vAlign w:val="center"/>
          </w:tcPr>
          <w:p w14:paraId="63FA2529" w14:textId="201BE8C5" w:rsidR="00FA46A0" w:rsidRPr="00F26A42" w:rsidRDefault="00FA46A0" w:rsidP="00414B3C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0E7085C4" w14:textId="608EEF8F" w:rsidR="00FA46A0" w:rsidRPr="00F26A42" w:rsidRDefault="00DF3447" w:rsidP="00414B3C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 w:rsidRPr="00F26A42">
              <w:rPr>
                <w:lang w:val="ru-RU"/>
              </w:rPr>
              <w:t xml:space="preserve">Женева, </w:t>
            </w:r>
            <w:r w:rsidR="00631067" w:rsidRPr="00F26A42">
              <w:rPr>
                <w:lang w:val="ru-RU"/>
              </w:rPr>
              <w:t>8 июля</w:t>
            </w:r>
            <w:r w:rsidRPr="00F26A42">
              <w:rPr>
                <w:lang w:val="ru-RU"/>
              </w:rPr>
              <w:t xml:space="preserve"> 2024 года</w:t>
            </w:r>
          </w:p>
        </w:tc>
      </w:tr>
      <w:tr w:rsidR="00B84746" w:rsidRPr="00686C2A" w14:paraId="21DD573F" w14:textId="77777777" w:rsidTr="00ED2F1E">
        <w:trPr>
          <w:cantSplit/>
          <w:trHeight w:val="306"/>
        </w:trPr>
        <w:tc>
          <w:tcPr>
            <w:tcW w:w="1418" w:type="dxa"/>
          </w:tcPr>
          <w:p w14:paraId="5CBBAF56" w14:textId="7642D4A6" w:rsidR="00B84746" w:rsidRPr="00F26A42" w:rsidRDefault="00B84746" w:rsidP="00414B3C">
            <w:pPr>
              <w:pStyle w:val="Tabletext"/>
              <w:rPr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Осн</w:t>
            </w:r>
            <w:r w:rsidRPr="00F26A42">
              <w:rPr>
                <w:szCs w:val="22"/>
                <w:lang w:val="ru-RU"/>
              </w:rPr>
              <w:t>.:</w:t>
            </w:r>
          </w:p>
        </w:tc>
        <w:tc>
          <w:tcPr>
            <w:tcW w:w="3260" w:type="dxa"/>
          </w:tcPr>
          <w:p w14:paraId="274265E3" w14:textId="3FB7509F" w:rsidR="00B84746" w:rsidRPr="00F26A42" w:rsidRDefault="00B84746" w:rsidP="00B84746">
            <w:pPr>
              <w:pStyle w:val="Tabletext"/>
              <w:jc w:val="left"/>
              <w:rPr>
                <w:b/>
                <w:bCs/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631067" w:rsidRPr="00F26A42">
              <w:rPr>
                <w:b/>
                <w:bCs/>
                <w:szCs w:val="22"/>
                <w:lang w:val="ru-RU"/>
              </w:rPr>
              <w:t>214</w:t>
            </w:r>
            <w:r w:rsidRPr="00F26A42">
              <w:rPr>
                <w:b/>
                <w:bCs/>
                <w:szCs w:val="22"/>
                <w:lang w:val="ru-RU"/>
              </w:rPr>
              <w:t xml:space="preserve"> БСЭ</w:t>
            </w:r>
            <w:r w:rsidRPr="00F26A42">
              <w:rPr>
                <w:b/>
                <w:bCs/>
                <w:szCs w:val="22"/>
                <w:lang w:val="ru-RU"/>
              </w:rPr>
              <w:br/>
            </w:r>
            <w:r w:rsidR="00631067" w:rsidRPr="00F26A42">
              <w:rPr>
                <w:lang w:val="ru-RU"/>
              </w:rPr>
              <w:t>SG2/RC</w:t>
            </w:r>
          </w:p>
        </w:tc>
        <w:tc>
          <w:tcPr>
            <w:tcW w:w="5139" w:type="dxa"/>
            <w:gridSpan w:val="3"/>
            <w:vMerge w:val="restart"/>
          </w:tcPr>
          <w:p w14:paraId="04E7EB04" w14:textId="73F39979" w:rsidR="00B84746" w:rsidRPr="00F26A42" w:rsidRDefault="00B84746" w:rsidP="00414B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Кому</w:t>
            </w:r>
            <w:r w:rsidRPr="00F26A42">
              <w:rPr>
                <w:szCs w:val="22"/>
                <w:lang w:val="ru-RU"/>
              </w:rPr>
              <w:t>:</w:t>
            </w:r>
          </w:p>
          <w:p w14:paraId="1A727018" w14:textId="2579F966" w:rsidR="00B84746" w:rsidRPr="00F26A42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–</w:t>
            </w:r>
            <w:r w:rsidRPr="00F26A42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14:paraId="30EFCD1F" w14:textId="77777777" w:rsidR="00E30580" w:rsidRPr="00F26A42" w:rsidRDefault="00E30580" w:rsidP="00E3058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Копии</w:t>
            </w:r>
            <w:r w:rsidRPr="00F26A42">
              <w:rPr>
                <w:szCs w:val="22"/>
                <w:lang w:val="ru-RU"/>
              </w:rPr>
              <w:t>:</w:t>
            </w:r>
          </w:p>
          <w:p w14:paraId="081F1570" w14:textId="74A3B43A" w:rsidR="00B84746" w:rsidRPr="00F26A42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b/>
                <w:bCs/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–</w:t>
            </w:r>
            <w:r w:rsidRPr="00F26A42">
              <w:rPr>
                <w:szCs w:val="22"/>
                <w:lang w:val="ru-RU"/>
              </w:rPr>
              <w:tab/>
              <w:t>Членам Сектора МСЭ-Т</w:t>
            </w:r>
          </w:p>
          <w:p w14:paraId="121DBC0C" w14:textId="191A6D43" w:rsidR="00B84746" w:rsidRPr="00F26A42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–</w:t>
            </w:r>
            <w:r w:rsidRPr="00F26A42">
              <w:rPr>
                <w:szCs w:val="22"/>
                <w:lang w:val="ru-RU"/>
              </w:rPr>
              <w:tab/>
              <w:t>Ассоциированным членам МСЭ-Т</w:t>
            </w:r>
            <w:r w:rsidR="00F12D97" w:rsidRPr="00F26A42">
              <w:rPr>
                <w:szCs w:val="22"/>
                <w:lang w:val="ru-RU"/>
              </w:rPr>
              <w:t xml:space="preserve">, </w:t>
            </w:r>
            <w:r w:rsidR="00F12D97" w:rsidRPr="00F26A42">
              <w:rPr>
                <w:lang w:val="ru-RU"/>
              </w:rPr>
              <w:t xml:space="preserve">участвующим в работе </w:t>
            </w:r>
            <w:r w:rsidR="00EA6345" w:rsidRPr="00F26A42">
              <w:rPr>
                <w:lang w:val="ru-RU"/>
              </w:rPr>
              <w:t>2</w:t>
            </w:r>
            <w:r w:rsidR="00F12D97" w:rsidRPr="00F26A42">
              <w:rPr>
                <w:lang w:val="ru-RU"/>
              </w:rPr>
              <w:noBreakHyphen/>
              <w:t>й Исследовательской комиссии</w:t>
            </w:r>
          </w:p>
          <w:p w14:paraId="16ECAE56" w14:textId="1E5A1386" w:rsidR="00B84746" w:rsidRPr="00F26A42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–</w:t>
            </w:r>
            <w:r w:rsidRPr="00F26A42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42C0D163" w14:textId="277D7D92" w:rsidR="00B84746" w:rsidRPr="00F26A42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–</w:t>
            </w:r>
            <w:r w:rsidRPr="00F26A42">
              <w:rPr>
                <w:szCs w:val="22"/>
                <w:lang w:val="ru-RU"/>
              </w:rPr>
              <w:tab/>
            </w:r>
            <w:r w:rsidR="00F12D97" w:rsidRPr="00F26A42">
              <w:rPr>
                <w:lang w:val="ru-RU"/>
              </w:rPr>
              <w:t xml:space="preserve">Председателю и заместителям </w:t>
            </w:r>
            <w:r w:rsidR="00F26A42" w:rsidRPr="00F26A42">
              <w:rPr>
                <w:lang w:val="ru-RU"/>
              </w:rPr>
              <w:t xml:space="preserve">Председателя </w:t>
            </w:r>
            <w:r w:rsidR="00EA6345" w:rsidRPr="00F26A42">
              <w:rPr>
                <w:lang w:val="ru-RU"/>
              </w:rPr>
              <w:br/>
              <w:t>2</w:t>
            </w:r>
            <w:r w:rsidR="00F12D97" w:rsidRPr="00F26A42">
              <w:rPr>
                <w:lang w:val="ru-RU"/>
              </w:rPr>
              <w:noBreakHyphen/>
              <w:t>й Исследовательской комиссии МСЭ-Т</w:t>
            </w:r>
          </w:p>
          <w:p w14:paraId="7A2D983B" w14:textId="77777777" w:rsidR="00B84746" w:rsidRPr="00F26A42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−</w:t>
            </w:r>
            <w:r w:rsidRPr="00F26A42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78139238" w14:textId="77EDC674" w:rsidR="00ED2F1E" w:rsidRPr="00F26A42" w:rsidRDefault="00B84746" w:rsidP="003E38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12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−</w:t>
            </w:r>
            <w:r w:rsidRPr="00F26A42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F5182A" w:rsidRPr="00F26A42" w14:paraId="59643F58" w14:textId="77777777" w:rsidTr="00ED2F1E">
        <w:trPr>
          <w:cantSplit/>
          <w:trHeight w:val="70"/>
        </w:trPr>
        <w:tc>
          <w:tcPr>
            <w:tcW w:w="1418" w:type="dxa"/>
          </w:tcPr>
          <w:p w14:paraId="0F76D4B7" w14:textId="709E4E70" w:rsidR="00F5182A" w:rsidRPr="00F26A42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Тел</w:t>
            </w:r>
            <w:r w:rsidRPr="00F26A42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5CCB23E1" w14:textId="21E7C444" w:rsidR="00F5182A" w:rsidRPr="00F26A42" w:rsidRDefault="00B9071B" w:rsidP="00F5182A">
            <w:pPr>
              <w:pStyle w:val="Tabletext"/>
              <w:rPr>
                <w:b/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+41 22 730 5415</w:t>
            </w:r>
          </w:p>
        </w:tc>
        <w:tc>
          <w:tcPr>
            <w:tcW w:w="5139" w:type="dxa"/>
            <w:gridSpan w:val="3"/>
            <w:vMerge/>
          </w:tcPr>
          <w:p w14:paraId="782C5FCD" w14:textId="77777777" w:rsidR="00F5182A" w:rsidRPr="00F26A42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5182A" w:rsidRPr="00F26A42" w14:paraId="3EF71149" w14:textId="77777777" w:rsidTr="00ED2F1E">
        <w:trPr>
          <w:cantSplit/>
          <w:trHeight w:val="388"/>
        </w:trPr>
        <w:tc>
          <w:tcPr>
            <w:tcW w:w="1418" w:type="dxa"/>
          </w:tcPr>
          <w:p w14:paraId="65A440B2" w14:textId="43836CD2" w:rsidR="00F5182A" w:rsidRPr="00F26A42" w:rsidRDefault="00F5182A" w:rsidP="00764A38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Факс</w:t>
            </w:r>
            <w:r w:rsidRPr="00F26A42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6952E333" w14:textId="6CBD69B0" w:rsidR="00F5182A" w:rsidRPr="00F26A42" w:rsidRDefault="00B9071B" w:rsidP="00764A38">
            <w:pPr>
              <w:pStyle w:val="Tabletex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+41 22 730 5853</w:t>
            </w:r>
          </w:p>
        </w:tc>
        <w:tc>
          <w:tcPr>
            <w:tcW w:w="5139" w:type="dxa"/>
            <w:gridSpan w:val="3"/>
            <w:vMerge/>
          </w:tcPr>
          <w:p w14:paraId="2BE30301" w14:textId="77777777" w:rsidR="00F5182A" w:rsidRPr="00F26A42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5182A" w:rsidRPr="00F26A42" w14:paraId="14553D92" w14:textId="77777777" w:rsidTr="00ED2F1E">
        <w:trPr>
          <w:cantSplit/>
          <w:trHeight w:val="801"/>
        </w:trPr>
        <w:tc>
          <w:tcPr>
            <w:tcW w:w="1418" w:type="dxa"/>
          </w:tcPr>
          <w:p w14:paraId="75DF072E" w14:textId="76FAE577" w:rsidR="00F5182A" w:rsidRPr="00F26A42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Эл. почта</w:t>
            </w:r>
            <w:r w:rsidRPr="00F26A42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0823655A" w14:textId="3367F76B" w:rsidR="00F5182A" w:rsidRPr="00F26A42" w:rsidRDefault="007A6849" w:rsidP="00F12D9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hyperlink r:id="rId12" w:history="1">
              <w:r w:rsidR="00B9071B" w:rsidRPr="00F26A42">
                <w:rPr>
                  <w:rStyle w:val="Hyperlink"/>
                  <w:szCs w:val="22"/>
                  <w:lang w:val="ru-RU"/>
                </w:rPr>
                <w:t>tsbsg2@itu.int</w:t>
              </w:r>
            </w:hyperlink>
          </w:p>
        </w:tc>
        <w:tc>
          <w:tcPr>
            <w:tcW w:w="5139" w:type="dxa"/>
            <w:gridSpan w:val="3"/>
            <w:vMerge/>
          </w:tcPr>
          <w:p w14:paraId="498BD41D" w14:textId="33BA8E1E" w:rsidR="00F5182A" w:rsidRPr="00F26A42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12D97" w:rsidRPr="00686C2A" w14:paraId="5C105EF0" w14:textId="77777777" w:rsidTr="00ED2F1E">
        <w:trPr>
          <w:cantSplit/>
        </w:trPr>
        <w:tc>
          <w:tcPr>
            <w:tcW w:w="1418" w:type="dxa"/>
          </w:tcPr>
          <w:p w14:paraId="2527C622" w14:textId="46380ACF" w:rsidR="00F12D97" w:rsidRPr="00F26A42" w:rsidRDefault="00F12D97" w:rsidP="00F12D97">
            <w:pPr>
              <w:pStyle w:val="Tabletext"/>
              <w:spacing w:before="120" w:after="0"/>
              <w:rPr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Предмет</w:t>
            </w:r>
            <w:r w:rsidRPr="00F26A42">
              <w:rPr>
                <w:szCs w:val="22"/>
                <w:lang w:val="ru-RU"/>
              </w:rPr>
              <w:t>:</w:t>
            </w:r>
          </w:p>
        </w:tc>
        <w:tc>
          <w:tcPr>
            <w:tcW w:w="8399" w:type="dxa"/>
            <w:gridSpan w:val="4"/>
          </w:tcPr>
          <w:p w14:paraId="01E8D3C2" w14:textId="4A9F677A" w:rsidR="00F12D97" w:rsidRPr="00F26A42" w:rsidRDefault="00F12D97" w:rsidP="00F12D97">
            <w:pPr>
              <w:pStyle w:val="Tabletext"/>
              <w:spacing w:before="120" w:after="0"/>
              <w:jc w:val="left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F26A42">
              <w:rPr>
                <w:b/>
                <w:lang w:val="ru-RU"/>
              </w:rPr>
              <w:t xml:space="preserve">Консультации с Государствами-Членами по </w:t>
            </w:r>
            <w:r w:rsidR="00EA6345" w:rsidRPr="00F26A42">
              <w:rPr>
                <w:b/>
                <w:lang w:val="ru-RU"/>
              </w:rPr>
              <w:t xml:space="preserve">проекту пересмотренной Рекомендации МСЭ-Т Е.190 и </w:t>
            </w:r>
            <w:r w:rsidRPr="00F26A42">
              <w:rPr>
                <w:b/>
                <w:lang w:val="ru-RU"/>
              </w:rPr>
              <w:t>проект</w:t>
            </w:r>
            <w:r w:rsidR="00EA6345" w:rsidRPr="00F26A42">
              <w:rPr>
                <w:b/>
                <w:lang w:val="ru-RU"/>
              </w:rPr>
              <w:t>у</w:t>
            </w:r>
            <w:r w:rsidRPr="00F26A42">
              <w:rPr>
                <w:b/>
                <w:lang w:val="ru-RU"/>
              </w:rPr>
              <w:t xml:space="preserve"> нов</w:t>
            </w:r>
            <w:r w:rsidR="00EA6345" w:rsidRPr="00F26A42">
              <w:rPr>
                <w:b/>
                <w:lang w:val="ru-RU"/>
              </w:rPr>
              <w:t>ой</w:t>
            </w:r>
            <w:r w:rsidRPr="00F26A42">
              <w:rPr>
                <w:b/>
                <w:lang w:val="ru-RU"/>
              </w:rPr>
              <w:t xml:space="preserve"> Рекомендаци</w:t>
            </w:r>
            <w:r w:rsidR="00EA6345" w:rsidRPr="00F26A42">
              <w:rPr>
                <w:b/>
                <w:lang w:val="ru-RU"/>
              </w:rPr>
              <w:t>и</w:t>
            </w:r>
            <w:r w:rsidRPr="00F26A42">
              <w:rPr>
                <w:b/>
                <w:lang w:val="ru-RU"/>
              </w:rPr>
              <w:t xml:space="preserve"> МСЭ-Т </w:t>
            </w:r>
            <w:r w:rsidR="00EA6345" w:rsidRPr="00F26A42">
              <w:rPr>
                <w:b/>
                <w:szCs w:val="22"/>
                <w:lang w:val="ru-RU"/>
              </w:rPr>
              <w:t xml:space="preserve">E.1120 </w:t>
            </w:r>
            <w:r w:rsidRPr="00F26A42">
              <w:rPr>
                <w:b/>
                <w:szCs w:val="22"/>
                <w:lang w:val="ru-RU"/>
              </w:rPr>
              <w:t>(</w:t>
            </w:r>
            <w:r w:rsidR="00EA6345" w:rsidRPr="00F26A42">
              <w:rPr>
                <w:b/>
                <w:szCs w:val="22"/>
                <w:lang w:val="ru-RU"/>
              </w:rPr>
              <w:t>ранее E.gap</w:t>
            </w:r>
            <w:r w:rsidRPr="00F26A42">
              <w:rPr>
                <w:b/>
                <w:szCs w:val="22"/>
                <w:lang w:val="ru-RU"/>
              </w:rPr>
              <w:t xml:space="preserve">), </w:t>
            </w:r>
            <w:r w:rsidRPr="00F26A42">
              <w:rPr>
                <w:b/>
                <w:lang w:val="ru-RU"/>
              </w:rPr>
              <w:t xml:space="preserve">по которым сделано заключение и которые предложены для утверждения на собрании </w:t>
            </w:r>
            <w:r w:rsidR="00EA6345" w:rsidRPr="00F26A42">
              <w:rPr>
                <w:b/>
                <w:lang w:val="ru-RU"/>
              </w:rPr>
              <w:t>2</w:t>
            </w:r>
            <w:r w:rsidRPr="00F26A42">
              <w:rPr>
                <w:b/>
                <w:lang w:val="ru-RU"/>
              </w:rPr>
              <w:noBreakHyphen/>
              <w:t>й Исследовательской комиссии МСЭ</w:t>
            </w:r>
            <w:r w:rsidRPr="00F26A42">
              <w:rPr>
                <w:b/>
                <w:lang w:val="ru-RU"/>
              </w:rPr>
              <w:noBreakHyphen/>
              <w:t>Т</w:t>
            </w:r>
            <w:r w:rsidR="00EA6345" w:rsidRPr="00F26A42">
              <w:rPr>
                <w:b/>
                <w:lang w:val="ru-RU"/>
              </w:rPr>
              <w:t xml:space="preserve"> (Женева, 5–14 февраля </w:t>
            </w:r>
            <w:r w:rsidR="00EA6345" w:rsidRPr="00F26A42">
              <w:rPr>
                <w:b/>
                <w:szCs w:val="18"/>
                <w:lang w:val="ru-RU"/>
              </w:rPr>
              <w:t>2025 г.)</w:t>
            </w:r>
          </w:p>
        </w:tc>
      </w:tr>
    </w:tbl>
    <w:p w14:paraId="660599B5" w14:textId="77777777" w:rsidR="00414B3C" w:rsidRPr="00F26A42" w:rsidRDefault="00414B3C" w:rsidP="00686C2A">
      <w:pPr>
        <w:spacing w:after="120"/>
        <w:jc w:val="left"/>
        <w:rPr>
          <w:lang w:val="ru-RU"/>
        </w:rPr>
      </w:pPr>
      <w:r w:rsidRPr="00F26A42">
        <w:rPr>
          <w:lang w:val="ru-RU"/>
        </w:rPr>
        <w:t>Уважаемая госпожа,</w:t>
      </w:r>
      <w:r w:rsidRPr="00F26A42">
        <w:rPr>
          <w:lang w:val="ru-RU"/>
        </w:rPr>
        <w:br/>
        <w:t>уважаемый господин,</w:t>
      </w:r>
    </w:p>
    <w:p w14:paraId="5B133EC6" w14:textId="1714E0F0" w:rsidR="00F12D97" w:rsidRPr="00F26A42" w:rsidRDefault="00F12D97" w:rsidP="001A1F24">
      <w:pPr>
        <w:rPr>
          <w:spacing w:val="-2"/>
          <w:lang w:val="ru-RU"/>
        </w:rPr>
      </w:pPr>
      <w:r w:rsidRPr="00F26A42">
        <w:rPr>
          <w:lang w:val="ru-RU"/>
        </w:rPr>
        <w:t>1</w:t>
      </w:r>
      <w:r w:rsidRPr="00F26A42">
        <w:rPr>
          <w:lang w:val="ru-RU"/>
        </w:rPr>
        <w:tab/>
      </w:r>
      <w:r w:rsidR="00C54C55" w:rsidRPr="00F26A42">
        <w:rPr>
          <w:lang w:val="ru-RU"/>
        </w:rPr>
        <w:t>2-я Исследовательская комиссия МСЭ-Т (</w:t>
      </w:r>
      <w:r w:rsidR="00C54C55" w:rsidRPr="00F26A42">
        <w:rPr>
          <w:i/>
          <w:iCs/>
          <w:lang w:val="ru-RU"/>
        </w:rPr>
        <w:t>Эксплуатационные аспекты предоставления услуг и управления электросвязью</w:t>
      </w:r>
      <w:r w:rsidR="00C54C55" w:rsidRPr="00F26A42">
        <w:rPr>
          <w:lang w:val="ru-RU"/>
        </w:rPr>
        <w:t>) намерена применить традиционную процедуру утверждения, описанную в разделе</w:t>
      </w:r>
      <w:r w:rsidR="00B9071B" w:rsidRPr="00F26A42">
        <w:rPr>
          <w:lang w:val="ru-RU"/>
        </w:rPr>
        <w:t> </w:t>
      </w:r>
      <w:r w:rsidR="00C54C55" w:rsidRPr="00F26A42">
        <w:rPr>
          <w:lang w:val="ru-RU"/>
        </w:rPr>
        <w:t>9 Резолюции</w:t>
      </w:r>
      <w:r w:rsidR="00B9071B" w:rsidRPr="00F26A42">
        <w:rPr>
          <w:lang w:val="ru-RU"/>
        </w:rPr>
        <w:t> </w:t>
      </w:r>
      <w:r w:rsidR="00C54C55" w:rsidRPr="00F26A42">
        <w:rPr>
          <w:lang w:val="ru-RU"/>
        </w:rPr>
        <w:t>1 (Пересм. Женева, 2022 г.) ВАСЭ, для утверждения указанных выше проектов текстов на своем следующем собрании, которое состоится 5–14 февраля 2025 </w:t>
      </w:r>
      <w:r w:rsidR="00C54C55" w:rsidRPr="00F26A42">
        <w:rPr>
          <w:spacing w:val="-2"/>
          <w:lang w:val="ru-RU"/>
        </w:rPr>
        <w:t xml:space="preserve">года. Повестка дня и вся необходимая информация, касающаяся собрания 2-й Исследовательской комиссии МСЭ-Т, будет представлена в </w:t>
      </w:r>
      <w:hyperlink r:id="rId13" w:history="1">
        <w:r w:rsidR="00C54C55" w:rsidRPr="00F26A42">
          <w:rPr>
            <w:rStyle w:val="Hyperlink"/>
            <w:spacing w:val="-2"/>
            <w:lang w:val="ru-RU"/>
          </w:rPr>
          <w:t xml:space="preserve">Коллективном письме </w:t>
        </w:r>
        <w:r w:rsidR="00EF5179" w:rsidRPr="00F26A42">
          <w:rPr>
            <w:rStyle w:val="Hyperlink"/>
            <w:spacing w:val="-2"/>
            <w:lang w:val="ru-RU"/>
          </w:rPr>
          <w:t>6</w:t>
        </w:r>
        <w:r w:rsidR="00C54C55" w:rsidRPr="00F26A42">
          <w:rPr>
            <w:rStyle w:val="Hyperlink"/>
            <w:rFonts w:cstheme="minorHAnsi"/>
            <w:szCs w:val="22"/>
            <w:lang w:val="ru-RU"/>
          </w:rPr>
          <w:t>/2</w:t>
        </w:r>
      </w:hyperlink>
      <w:r w:rsidR="00C54C55" w:rsidRPr="00F26A42">
        <w:rPr>
          <w:spacing w:val="-2"/>
          <w:lang w:val="ru-RU"/>
        </w:rPr>
        <w:t>.</w:t>
      </w:r>
    </w:p>
    <w:p w14:paraId="0C5C2AA5" w14:textId="6B7D5225" w:rsidR="00F12D97" w:rsidRPr="00F26A42" w:rsidRDefault="00F12D97" w:rsidP="001A1F24">
      <w:pPr>
        <w:rPr>
          <w:lang w:val="ru-RU"/>
        </w:rPr>
      </w:pPr>
      <w:r w:rsidRPr="00F26A42">
        <w:rPr>
          <w:bCs/>
          <w:szCs w:val="22"/>
          <w:lang w:val="ru-RU"/>
        </w:rPr>
        <w:t>2</w:t>
      </w:r>
      <w:r w:rsidRPr="00F26A42">
        <w:rPr>
          <w:szCs w:val="22"/>
          <w:lang w:val="ru-RU"/>
        </w:rPr>
        <w:tab/>
      </w:r>
      <w:r w:rsidRPr="00F26A42">
        <w:rPr>
          <w:lang w:val="ru-RU"/>
        </w:rPr>
        <w:t xml:space="preserve">Название, резюме предлагаемых к утверждению проектов </w:t>
      </w:r>
      <w:r w:rsidR="00B9071B" w:rsidRPr="00F26A42">
        <w:rPr>
          <w:lang w:val="ru-RU"/>
        </w:rPr>
        <w:t>текстов</w:t>
      </w:r>
      <w:r w:rsidRPr="00F26A42">
        <w:rPr>
          <w:lang w:val="ru-RU"/>
        </w:rPr>
        <w:t xml:space="preserve"> МСЭ-Т и указание на место их размещения содержатся в </w:t>
      </w:r>
      <w:r w:rsidRPr="00F26A42">
        <w:rPr>
          <w:b/>
          <w:bCs/>
          <w:lang w:val="ru-RU"/>
        </w:rPr>
        <w:t>Приложении 1</w:t>
      </w:r>
      <w:r w:rsidRPr="00F26A42">
        <w:rPr>
          <w:lang w:val="ru-RU"/>
        </w:rPr>
        <w:t>.</w:t>
      </w:r>
      <w:r w:rsidR="00C54C55" w:rsidRPr="00F26A42">
        <w:rPr>
          <w:lang w:val="ru-RU"/>
        </w:rPr>
        <w:t xml:space="preserve"> Следует отметить, что по Рекомендации МСЭ-T E.1120 было сделано повторное заключение 28 июня 2024 года в связи с количеством полученных замечаний и масштабом </w:t>
      </w:r>
      <w:r w:rsidR="0096669B" w:rsidRPr="00F26A42">
        <w:rPr>
          <w:lang w:val="ru-RU"/>
        </w:rPr>
        <w:t>внесенных изменений по сравнению с текстом</w:t>
      </w:r>
      <w:r w:rsidR="00C54C55" w:rsidRPr="00F26A42">
        <w:rPr>
          <w:lang w:val="ru-RU"/>
        </w:rPr>
        <w:t xml:space="preserve">, </w:t>
      </w:r>
      <w:r w:rsidR="0096669B" w:rsidRPr="00F26A42">
        <w:rPr>
          <w:lang w:val="ru-RU"/>
        </w:rPr>
        <w:t xml:space="preserve">по </w:t>
      </w:r>
      <w:r w:rsidR="00C54C55" w:rsidRPr="00F26A42">
        <w:rPr>
          <w:lang w:val="ru-RU"/>
        </w:rPr>
        <w:t>котор</w:t>
      </w:r>
      <w:r w:rsidR="0096669B" w:rsidRPr="00F26A42">
        <w:rPr>
          <w:lang w:val="ru-RU"/>
        </w:rPr>
        <w:t>ому</w:t>
      </w:r>
      <w:r w:rsidR="00C54C55" w:rsidRPr="00F26A42">
        <w:rPr>
          <w:lang w:val="ru-RU"/>
        </w:rPr>
        <w:t xml:space="preserve"> первоначально </w:t>
      </w:r>
      <w:r w:rsidR="0096669B" w:rsidRPr="00F26A42">
        <w:rPr>
          <w:lang w:val="ru-RU"/>
        </w:rPr>
        <w:t xml:space="preserve">было сделано </w:t>
      </w:r>
      <w:r w:rsidR="008A0595" w:rsidRPr="00F26A42">
        <w:rPr>
          <w:lang w:val="ru-RU"/>
        </w:rPr>
        <w:t>заключение</w:t>
      </w:r>
      <w:r w:rsidR="00C54C55" w:rsidRPr="00F26A42">
        <w:rPr>
          <w:lang w:val="ru-RU"/>
        </w:rPr>
        <w:t xml:space="preserve"> в марте 2023</w:t>
      </w:r>
      <w:r w:rsidR="0096669B" w:rsidRPr="00F26A42">
        <w:rPr>
          <w:lang w:val="ru-RU"/>
        </w:rPr>
        <w:t> </w:t>
      </w:r>
      <w:r w:rsidR="00C54C55" w:rsidRPr="00F26A42">
        <w:rPr>
          <w:lang w:val="ru-RU"/>
        </w:rPr>
        <w:t>года.</w:t>
      </w:r>
    </w:p>
    <w:p w14:paraId="3B5B71FD" w14:textId="3AEBE981" w:rsidR="00F12D97" w:rsidRPr="00F26A42" w:rsidRDefault="00F12D97" w:rsidP="001A1F24">
      <w:pPr>
        <w:rPr>
          <w:lang w:val="ru-RU"/>
        </w:rPr>
      </w:pPr>
      <w:r w:rsidRPr="00F26A42">
        <w:rPr>
          <w:lang w:val="ru-RU"/>
        </w:rPr>
        <w:t>3</w:t>
      </w:r>
      <w:r w:rsidRPr="00F26A42">
        <w:rPr>
          <w:lang w:val="ru-RU"/>
        </w:rPr>
        <w:tab/>
      </w:r>
      <w:r w:rsidRPr="00F26A42">
        <w:rPr>
          <w:spacing w:val="-2"/>
          <w:lang w:val="ru-RU"/>
        </w:rPr>
        <w:t xml:space="preserve">Настоящий Циркуляр открывает официальные консультации с Государствами – Членами МСЭ относительно возможности рассмотрения этих текстов с целью их утверждения на предстоящем собрании в соответствии с п. 9.4 Резолюции 1. Государствам-Членам предлагается заполнить содержащуюся в </w:t>
      </w:r>
      <w:r w:rsidRPr="00F26A42">
        <w:rPr>
          <w:b/>
          <w:bCs/>
          <w:spacing w:val="-2"/>
          <w:lang w:val="ru-RU"/>
        </w:rPr>
        <w:t>Приложении 2</w:t>
      </w:r>
      <w:r w:rsidRPr="00F26A42">
        <w:rPr>
          <w:spacing w:val="-2"/>
          <w:lang w:val="ru-RU"/>
        </w:rPr>
        <w:t xml:space="preserve"> форму и вернуть ее не позднее 23 час. 59 мин. UTC </w:t>
      </w:r>
      <w:r w:rsidRPr="00F26A42">
        <w:rPr>
          <w:b/>
          <w:bCs/>
          <w:spacing w:val="-2"/>
          <w:lang w:val="ru-RU"/>
        </w:rPr>
        <w:t>2</w:t>
      </w:r>
      <w:r w:rsidR="00614AFB" w:rsidRPr="00F26A42">
        <w:rPr>
          <w:b/>
          <w:bCs/>
          <w:spacing w:val="-2"/>
          <w:lang w:val="ru-RU"/>
        </w:rPr>
        <w:t>4</w:t>
      </w:r>
      <w:r w:rsidRPr="00F26A42">
        <w:rPr>
          <w:b/>
          <w:bCs/>
          <w:spacing w:val="-2"/>
          <w:lang w:val="ru-RU"/>
        </w:rPr>
        <w:t> </w:t>
      </w:r>
      <w:r w:rsidR="00614AFB" w:rsidRPr="00F26A42">
        <w:rPr>
          <w:b/>
          <w:bCs/>
          <w:spacing w:val="-2"/>
          <w:lang w:val="ru-RU"/>
        </w:rPr>
        <w:t>января</w:t>
      </w:r>
      <w:r w:rsidRPr="00F26A42">
        <w:rPr>
          <w:b/>
          <w:bCs/>
          <w:spacing w:val="-2"/>
          <w:lang w:val="ru-RU"/>
        </w:rPr>
        <w:t xml:space="preserve"> 202</w:t>
      </w:r>
      <w:r w:rsidR="00614AFB" w:rsidRPr="00F26A42">
        <w:rPr>
          <w:b/>
          <w:bCs/>
          <w:spacing w:val="-2"/>
          <w:lang w:val="ru-RU"/>
        </w:rPr>
        <w:t>5</w:t>
      </w:r>
      <w:r w:rsidRPr="00F26A42">
        <w:rPr>
          <w:b/>
          <w:bCs/>
          <w:spacing w:val="-2"/>
          <w:lang w:val="ru-RU"/>
        </w:rPr>
        <w:t> года</w:t>
      </w:r>
      <w:r w:rsidRPr="00F26A42">
        <w:rPr>
          <w:spacing w:val="-2"/>
          <w:lang w:val="ru-RU"/>
        </w:rPr>
        <w:t>.</w:t>
      </w:r>
    </w:p>
    <w:p w14:paraId="3E30C98E" w14:textId="7DC50339" w:rsidR="00F12D97" w:rsidRPr="00F26A42" w:rsidRDefault="00F12D97" w:rsidP="001A1F24">
      <w:pPr>
        <w:rPr>
          <w:lang w:val="ru-RU"/>
        </w:rPr>
      </w:pPr>
      <w:r w:rsidRPr="00F26A42">
        <w:rPr>
          <w:lang w:val="ru-RU"/>
        </w:rPr>
        <w:t>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работы.</w:t>
      </w:r>
    </w:p>
    <w:p w14:paraId="3D464895" w14:textId="51587E5F" w:rsidR="00F12D97" w:rsidRPr="00F26A42" w:rsidRDefault="00F12D97" w:rsidP="001A1F24">
      <w:pPr>
        <w:rPr>
          <w:lang w:val="ru-RU"/>
        </w:rPr>
      </w:pPr>
      <w:r w:rsidRPr="00F26A42">
        <w:rPr>
          <w:lang w:val="ru-RU"/>
        </w:rPr>
        <w:t>С уважением,</w:t>
      </w:r>
    </w:p>
    <w:p w14:paraId="0F1C6E01" w14:textId="0769D894" w:rsidR="00414B3C" w:rsidRPr="00F26A42" w:rsidRDefault="007A6849" w:rsidP="00686C2A">
      <w:pPr>
        <w:spacing w:before="720"/>
        <w:jc w:val="left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2C3D1A0F" wp14:editId="2F0BEA72">
            <wp:simplePos x="0" y="0"/>
            <wp:positionH relativeFrom="column">
              <wp:posOffset>-34290</wp:posOffset>
            </wp:positionH>
            <wp:positionV relativeFrom="paragraph">
              <wp:posOffset>55245</wp:posOffset>
            </wp:positionV>
            <wp:extent cx="792961" cy="425211"/>
            <wp:effectExtent l="0" t="0" r="7620" b="0"/>
            <wp:wrapNone/>
            <wp:docPr id="1411322817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322817" name="Picture 1" descr="A black text on a white backgroun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595" cy="42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8F2" w:rsidRPr="00F26A42">
        <w:rPr>
          <w:lang w:val="ru-RU"/>
        </w:rPr>
        <w:t>Сейдзо Оноэ</w:t>
      </w:r>
      <w:r w:rsidR="00414B3C" w:rsidRPr="00F26A42">
        <w:rPr>
          <w:lang w:val="ru-RU"/>
        </w:rPr>
        <w:t xml:space="preserve"> </w:t>
      </w:r>
      <w:r w:rsidR="00414B3C" w:rsidRPr="00F26A42">
        <w:rPr>
          <w:lang w:val="ru-RU"/>
        </w:rPr>
        <w:br/>
        <w:t xml:space="preserve">Директор Бюро </w:t>
      </w:r>
      <w:r w:rsidR="00414B3C" w:rsidRPr="00F26A42">
        <w:rPr>
          <w:lang w:val="ru-RU"/>
        </w:rPr>
        <w:br/>
        <w:t>стандартизации электросвязи</w:t>
      </w:r>
    </w:p>
    <w:p w14:paraId="40948413" w14:textId="085E6D79" w:rsidR="00C62B05" w:rsidRPr="00F26A42" w:rsidRDefault="00C62B05" w:rsidP="001A1F24">
      <w:pPr>
        <w:jc w:val="left"/>
        <w:rPr>
          <w:lang w:val="ru-RU"/>
        </w:rPr>
      </w:pPr>
      <w:r w:rsidRPr="00F26A42">
        <w:rPr>
          <w:b/>
          <w:bCs/>
          <w:lang w:val="ru-RU"/>
        </w:rPr>
        <w:t>Приложения</w:t>
      </w:r>
      <w:r w:rsidRPr="00F26A42">
        <w:rPr>
          <w:lang w:val="ru-RU"/>
        </w:rPr>
        <w:t>: 2</w:t>
      </w:r>
      <w:r w:rsidRPr="00F26A42">
        <w:rPr>
          <w:lang w:val="ru-RU"/>
        </w:rPr>
        <w:br w:type="page"/>
      </w:r>
    </w:p>
    <w:p w14:paraId="5384ECF1" w14:textId="77777777" w:rsidR="00713D99" w:rsidRPr="00F26A42" w:rsidRDefault="00713D99" w:rsidP="00BF1038">
      <w:pPr>
        <w:pStyle w:val="AnnexNo"/>
        <w:rPr>
          <w:lang w:val="ru-RU"/>
        </w:rPr>
      </w:pPr>
      <w:r w:rsidRPr="00F26A42">
        <w:rPr>
          <w:lang w:val="ru-RU"/>
        </w:rPr>
        <w:lastRenderedPageBreak/>
        <w:t>ПРИЛОЖЕНИЕ 1</w:t>
      </w:r>
    </w:p>
    <w:p w14:paraId="2D82A9A7" w14:textId="1863EFFC" w:rsidR="00713D99" w:rsidRPr="00F26A42" w:rsidRDefault="00713D99" w:rsidP="00BF1038">
      <w:pPr>
        <w:pStyle w:val="Annextitle"/>
        <w:rPr>
          <w:lang w:val="ru-RU"/>
        </w:rPr>
      </w:pPr>
      <w:r w:rsidRPr="00F26A42">
        <w:rPr>
          <w:lang w:val="ru-RU"/>
        </w:rPr>
        <w:t xml:space="preserve">Резюме и указание на место размещения </w:t>
      </w:r>
      <w:r w:rsidR="008A0595" w:rsidRPr="00F26A42">
        <w:rPr>
          <w:lang w:val="ru-RU"/>
        </w:rPr>
        <w:t>проекта пересмотренной Рекомендации МСЭ-Т Е.190 и проекта новой Рекомендации МСЭ-Т E.1120 (E.gap),</w:t>
      </w:r>
      <w:r w:rsidRPr="00F26A42">
        <w:rPr>
          <w:lang w:val="ru-RU"/>
        </w:rPr>
        <w:t xml:space="preserve"> по которым сделано заключение</w:t>
      </w:r>
    </w:p>
    <w:p w14:paraId="08B325D1" w14:textId="291FE0EE" w:rsidR="00713D99" w:rsidRPr="00F26A42" w:rsidRDefault="00BF1038" w:rsidP="00BF1038">
      <w:pPr>
        <w:pStyle w:val="Heading1"/>
        <w:rPr>
          <w:szCs w:val="22"/>
          <w:lang w:val="ru-RU"/>
        </w:rPr>
      </w:pPr>
      <w:bookmarkStart w:id="0" w:name="lt_pId070"/>
      <w:r w:rsidRPr="00F26A42">
        <w:rPr>
          <w:szCs w:val="22"/>
          <w:lang w:val="ru-RU"/>
        </w:rPr>
        <w:t>1</w:t>
      </w:r>
      <w:r w:rsidRPr="00F26A42">
        <w:rPr>
          <w:szCs w:val="22"/>
          <w:lang w:val="ru-RU"/>
        </w:rPr>
        <w:tab/>
      </w:r>
      <w:r w:rsidR="00713D99" w:rsidRPr="00F26A42">
        <w:rPr>
          <w:szCs w:val="22"/>
          <w:lang w:val="ru-RU"/>
        </w:rPr>
        <w:t xml:space="preserve">Проект </w:t>
      </w:r>
      <w:r w:rsidR="008A0595" w:rsidRPr="00F26A42">
        <w:rPr>
          <w:lang w:val="ru-RU"/>
        </w:rPr>
        <w:t xml:space="preserve">пересмотренной </w:t>
      </w:r>
      <w:r w:rsidR="00713D99" w:rsidRPr="00F26A42">
        <w:rPr>
          <w:szCs w:val="22"/>
          <w:lang w:val="ru-RU"/>
        </w:rPr>
        <w:t xml:space="preserve">Рекомендации МСЭ-T </w:t>
      </w:r>
      <w:bookmarkEnd w:id="0"/>
      <w:r w:rsidR="008A0595" w:rsidRPr="00F26A42">
        <w:rPr>
          <w:rStyle w:val="ui-provider"/>
          <w:lang w:val="ru-RU"/>
        </w:rPr>
        <w:t>E.190</w:t>
      </w:r>
      <w:r w:rsidR="008A0595" w:rsidRPr="00F26A42">
        <w:rPr>
          <w:lang w:val="ru-RU"/>
        </w:rPr>
        <w:t xml:space="preserve"> [</w:t>
      </w:r>
      <w:hyperlink r:id="rId15" w:history="1">
        <w:r w:rsidR="008A0595" w:rsidRPr="00F26A42">
          <w:rPr>
            <w:rStyle w:val="Hyperlink"/>
            <w:bCs/>
            <w:lang w:val="ru-RU"/>
          </w:rPr>
          <w:t>SG2-R21</w:t>
        </w:r>
      </w:hyperlink>
      <w:r w:rsidR="008A0595" w:rsidRPr="00F26A42">
        <w:rPr>
          <w:lang w:val="ru-RU"/>
        </w:rPr>
        <w:t>]</w:t>
      </w:r>
    </w:p>
    <w:p w14:paraId="5BBE749A" w14:textId="60629E1F" w:rsidR="00713D99" w:rsidRPr="00F26A42" w:rsidRDefault="00D22E4E" w:rsidP="00F26A42">
      <w:pPr>
        <w:overflowPunct/>
        <w:autoSpaceDE/>
        <w:autoSpaceDN/>
        <w:adjustRightInd/>
        <w:jc w:val="left"/>
        <w:textAlignment w:val="auto"/>
        <w:rPr>
          <w:szCs w:val="22"/>
          <w:lang w:val="ru-RU"/>
        </w:rPr>
      </w:pPr>
      <w:r w:rsidRPr="00F26A42">
        <w:rPr>
          <w:szCs w:val="22"/>
          <w:lang w:val="ru-RU"/>
        </w:rPr>
        <w:t xml:space="preserve">Принципы и обязательства по распределению, резервированию, присвоению, </w:t>
      </w:r>
      <w:r w:rsidR="00FB4576" w:rsidRPr="00F26A42">
        <w:rPr>
          <w:szCs w:val="22"/>
          <w:lang w:val="ru-RU"/>
        </w:rPr>
        <w:t>возврату</w:t>
      </w:r>
      <w:r w:rsidRPr="00F26A42">
        <w:rPr>
          <w:szCs w:val="22"/>
          <w:lang w:val="ru-RU"/>
        </w:rPr>
        <w:t xml:space="preserve"> </w:t>
      </w:r>
      <w:r w:rsidR="000D765E" w:rsidRPr="00F26A42">
        <w:rPr>
          <w:szCs w:val="22"/>
          <w:lang w:val="ru-RU"/>
        </w:rPr>
        <w:t xml:space="preserve">международных ресурсов наименования, нумерации, адресации и идентификации (ННАИ) МСЭ-Т </w:t>
      </w:r>
      <w:r w:rsidRPr="00F26A42">
        <w:rPr>
          <w:szCs w:val="22"/>
          <w:lang w:val="ru-RU"/>
        </w:rPr>
        <w:t xml:space="preserve">и управлению </w:t>
      </w:r>
      <w:r w:rsidR="000D765E" w:rsidRPr="00F26A42">
        <w:rPr>
          <w:szCs w:val="22"/>
          <w:lang w:val="ru-RU"/>
        </w:rPr>
        <w:t>ими</w:t>
      </w:r>
      <w:r w:rsidR="00F26A42" w:rsidRPr="00F26A42">
        <w:rPr>
          <w:szCs w:val="22"/>
          <w:lang w:val="ru-RU"/>
        </w:rPr>
        <w:t>.</w:t>
      </w:r>
    </w:p>
    <w:p w14:paraId="348C2232" w14:textId="77777777" w:rsidR="00713D99" w:rsidRPr="00F26A42" w:rsidRDefault="00713D99" w:rsidP="001A1F24">
      <w:pPr>
        <w:pStyle w:val="Headingb"/>
        <w:rPr>
          <w:lang w:val="ru-RU"/>
        </w:rPr>
      </w:pPr>
      <w:r w:rsidRPr="00F26A42">
        <w:rPr>
          <w:lang w:val="ru-RU"/>
        </w:rPr>
        <w:t>Резюме</w:t>
      </w:r>
    </w:p>
    <w:p w14:paraId="5BB54581" w14:textId="77960E73" w:rsidR="008A0595" w:rsidRPr="00F26A42" w:rsidRDefault="000A2556" w:rsidP="008A0595">
      <w:pPr>
        <w:rPr>
          <w:szCs w:val="22"/>
          <w:lang w:val="ru-RU"/>
        </w:rPr>
      </w:pPr>
      <w:bookmarkStart w:id="1" w:name="lt_pId079"/>
      <w:r w:rsidRPr="00F26A42">
        <w:rPr>
          <w:szCs w:val="22"/>
          <w:lang w:val="ru-RU" w:eastAsia="ja-JP"/>
        </w:rPr>
        <w:t xml:space="preserve">В настоящей Рекомендации изложены принципы и обязанности, применяемые при распределении, присвоении, </w:t>
      </w:r>
      <w:r w:rsidR="00FB4576" w:rsidRPr="00F26A42">
        <w:rPr>
          <w:szCs w:val="22"/>
          <w:lang w:val="ru-RU"/>
        </w:rPr>
        <w:t>возврат</w:t>
      </w:r>
      <w:r w:rsidR="00EF5179" w:rsidRPr="00F26A42">
        <w:rPr>
          <w:szCs w:val="22"/>
          <w:lang w:val="ru-RU"/>
        </w:rPr>
        <w:t>е</w:t>
      </w:r>
      <w:r w:rsidR="00FB4576" w:rsidRPr="00F26A42">
        <w:rPr>
          <w:szCs w:val="22"/>
          <w:lang w:val="ru-RU"/>
        </w:rPr>
        <w:t xml:space="preserve"> </w:t>
      </w:r>
      <w:r w:rsidRPr="00F26A42">
        <w:rPr>
          <w:szCs w:val="22"/>
          <w:lang w:val="ru-RU" w:eastAsia="ja-JP"/>
        </w:rPr>
        <w:t>ресурсов нумерации и идентификации, а также управлении ими, например Рекомендации E.164, E.118.1, E.218 и E.212, под эгидой соответствующей исследовательской комиссии МСЭ-Т.</w:t>
      </w:r>
    </w:p>
    <w:p w14:paraId="31C238EF" w14:textId="65D860B1" w:rsidR="00713D99" w:rsidRPr="00F26A42" w:rsidRDefault="00BF1038" w:rsidP="00BF1038">
      <w:pPr>
        <w:pStyle w:val="Heading1"/>
        <w:rPr>
          <w:szCs w:val="22"/>
          <w:lang w:val="ru-RU"/>
        </w:rPr>
      </w:pPr>
      <w:r w:rsidRPr="00F26A42">
        <w:rPr>
          <w:szCs w:val="22"/>
          <w:lang w:val="ru-RU"/>
        </w:rPr>
        <w:t>2</w:t>
      </w:r>
      <w:r w:rsidRPr="00F26A42">
        <w:rPr>
          <w:szCs w:val="22"/>
          <w:lang w:val="ru-RU"/>
        </w:rPr>
        <w:tab/>
      </w:r>
      <w:r w:rsidR="00713D99" w:rsidRPr="00F26A42">
        <w:rPr>
          <w:szCs w:val="22"/>
          <w:lang w:val="ru-RU"/>
        </w:rPr>
        <w:t xml:space="preserve">Проект новой Рекомендации МСЭ-T </w:t>
      </w:r>
      <w:bookmarkEnd w:id="1"/>
      <w:r w:rsidR="008A0595" w:rsidRPr="00F26A42">
        <w:rPr>
          <w:lang w:val="ru-RU"/>
        </w:rPr>
        <w:t>E.1120 (ранее E.gap)</w:t>
      </w:r>
    </w:p>
    <w:p w14:paraId="703EE126" w14:textId="116CC3D2" w:rsidR="008A0595" w:rsidRPr="00F26A42" w:rsidRDefault="000D765E" w:rsidP="00A7119D">
      <w:pPr>
        <w:pStyle w:val="Restitle"/>
        <w:rPr>
          <w:highlight w:val="yellow"/>
          <w:lang w:val="ru-RU"/>
        </w:rPr>
      </w:pPr>
      <w:bookmarkStart w:id="2" w:name="lt_pId071"/>
      <w:r w:rsidRPr="00F26A42">
        <w:rPr>
          <w:lang w:val="ru-RU"/>
        </w:rPr>
        <w:t>Процессы присвоения международных ресурсов МСЭ-Т</w:t>
      </w:r>
      <w:bookmarkEnd w:id="2"/>
    </w:p>
    <w:p w14:paraId="455ABBB9" w14:textId="65C39648" w:rsidR="008A0595" w:rsidRPr="00F26A42" w:rsidRDefault="008A0595" w:rsidP="001A1F24">
      <w:pPr>
        <w:pStyle w:val="Headingb"/>
        <w:rPr>
          <w:highlight w:val="cyan"/>
          <w:lang w:val="ru-RU"/>
        </w:rPr>
      </w:pPr>
      <w:bookmarkStart w:id="3" w:name="lt_pId073"/>
      <w:r w:rsidRPr="00F26A42">
        <w:rPr>
          <w:lang w:val="ru-RU"/>
        </w:rPr>
        <w:t>Резюме</w:t>
      </w:r>
    </w:p>
    <w:bookmarkEnd w:id="3"/>
    <w:p w14:paraId="2AA74109" w14:textId="7983F772" w:rsidR="00043883" w:rsidRPr="00F26A42" w:rsidRDefault="00043883" w:rsidP="008A0595">
      <w:pPr>
        <w:rPr>
          <w:szCs w:val="22"/>
          <w:lang w:val="ru-RU" w:eastAsia="ja-JP"/>
        </w:rPr>
      </w:pPr>
      <w:r w:rsidRPr="00F26A42">
        <w:rPr>
          <w:szCs w:val="22"/>
          <w:lang w:val="ru-RU"/>
        </w:rPr>
        <w:t>В Рекомендации МСЭ-Т E.1120 определены процессы, которые должны использовать заявитель, Бюро стандартизации электросвязи (БСЭ) и соответствующая исследовательская комиссия МСЭ-T (в</w:t>
      </w:r>
      <w:r w:rsidR="00FB27C0" w:rsidRPr="00F26A42">
        <w:rPr>
          <w:szCs w:val="22"/>
          <w:lang w:val="ru-RU"/>
        </w:rPr>
        <w:t> </w:t>
      </w:r>
      <w:r w:rsidRPr="00F26A42">
        <w:rPr>
          <w:szCs w:val="22"/>
          <w:lang w:val="ru-RU"/>
        </w:rPr>
        <w:t>настоящее время – ИК2</w:t>
      </w:r>
      <w:r w:rsidR="00EF5179" w:rsidRPr="00F26A42">
        <w:rPr>
          <w:szCs w:val="22"/>
          <w:lang w:val="ru-RU"/>
        </w:rPr>
        <w:t xml:space="preserve"> МСЭ-Т</w:t>
      </w:r>
      <w:r w:rsidRPr="00F26A42">
        <w:rPr>
          <w:szCs w:val="22"/>
          <w:lang w:val="ru-RU"/>
        </w:rPr>
        <w:t>) для</w:t>
      </w:r>
      <w:r w:rsidR="00FB4576" w:rsidRPr="00F26A42">
        <w:rPr>
          <w:szCs w:val="22"/>
          <w:lang w:val="ru-RU"/>
        </w:rPr>
        <w:t xml:space="preserve"> </w:t>
      </w:r>
      <w:r w:rsidRPr="00F26A42">
        <w:rPr>
          <w:szCs w:val="22"/>
          <w:lang w:val="ru-RU"/>
        </w:rPr>
        <w:t>присвоения:</w:t>
      </w:r>
      <w:r w:rsidRPr="00F26A42">
        <w:rPr>
          <w:lang w:val="ru-RU"/>
        </w:rPr>
        <w:t xml:space="preserve"> </w:t>
      </w:r>
    </w:p>
    <w:p w14:paraId="59C5AB55" w14:textId="65D3F598" w:rsidR="008A0595" w:rsidRPr="00F26A42" w:rsidRDefault="008A0595" w:rsidP="008A0595">
      <w:pPr>
        <w:pStyle w:val="enumlev1"/>
        <w:tabs>
          <w:tab w:val="clear" w:pos="1191"/>
          <w:tab w:val="left" w:pos="851"/>
        </w:tabs>
        <w:ind w:left="709" w:hanging="709"/>
        <w:rPr>
          <w:szCs w:val="22"/>
          <w:lang w:val="ru-RU" w:eastAsia="ja-JP"/>
        </w:rPr>
      </w:pPr>
      <w:r w:rsidRPr="00F26A42">
        <w:rPr>
          <w:szCs w:val="22"/>
          <w:lang w:val="ru-RU" w:eastAsia="ja-JP"/>
        </w:rPr>
        <w:t>–</w:t>
      </w:r>
      <w:r w:rsidRPr="00F26A42">
        <w:rPr>
          <w:szCs w:val="22"/>
          <w:lang w:val="ru-RU" w:eastAsia="ja-JP"/>
        </w:rPr>
        <w:tab/>
      </w:r>
      <w:r w:rsidR="00B84291" w:rsidRPr="00F26A42">
        <w:rPr>
          <w:szCs w:val="22"/>
          <w:lang w:val="ru-RU" w:eastAsia="ja-JP"/>
        </w:rPr>
        <w:t xml:space="preserve">кодов </w:t>
      </w:r>
      <w:r w:rsidR="00454512" w:rsidRPr="00F26A42">
        <w:rPr>
          <w:szCs w:val="22"/>
          <w:lang w:val="ru-RU" w:eastAsia="ja-JP"/>
        </w:rPr>
        <w:t>и</w:t>
      </w:r>
      <w:r w:rsidR="00FB27C0" w:rsidRPr="00F26A42">
        <w:rPr>
          <w:szCs w:val="22"/>
          <w:lang w:val="ru-RU" w:eastAsia="ja-JP"/>
        </w:rPr>
        <w:t>дентификаци</w:t>
      </w:r>
      <w:r w:rsidR="00B84291" w:rsidRPr="00F26A42">
        <w:rPr>
          <w:szCs w:val="22"/>
          <w:lang w:val="ru-RU" w:eastAsia="ja-JP"/>
        </w:rPr>
        <w:t>и</w:t>
      </w:r>
      <w:r w:rsidR="00454512" w:rsidRPr="00F26A42">
        <w:rPr>
          <w:szCs w:val="22"/>
          <w:lang w:val="ru-RU" w:eastAsia="ja-JP"/>
        </w:rPr>
        <w:t xml:space="preserve"> </w:t>
      </w:r>
      <w:r w:rsidR="00FB27C0" w:rsidRPr="00F26A42">
        <w:rPr>
          <w:szCs w:val="22"/>
          <w:lang w:val="ru-RU" w:eastAsia="ja-JP"/>
        </w:rPr>
        <w:t>(IC) МСЭ-Т E.164, связанны</w:t>
      </w:r>
      <w:r w:rsidR="00454512" w:rsidRPr="00F26A42">
        <w:rPr>
          <w:szCs w:val="22"/>
          <w:lang w:val="ru-RU" w:eastAsia="ja-JP"/>
        </w:rPr>
        <w:t>х</w:t>
      </w:r>
      <w:r w:rsidR="00FB27C0" w:rsidRPr="00F26A42">
        <w:rPr>
          <w:szCs w:val="22"/>
          <w:lang w:val="ru-RU" w:eastAsia="ja-JP"/>
        </w:rPr>
        <w:t xml:space="preserve"> с общими кодами страны (CC) для категории </w:t>
      </w:r>
      <w:r w:rsidR="00B9071B" w:rsidRPr="00F26A42">
        <w:rPr>
          <w:szCs w:val="22"/>
          <w:lang w:val="ru-RU" w:eastAsia="ja-JP"/>
        </w:rPr>
        <w:t>с</w:t>
      </w:r>
      <w:r w:rsidR="00FB27C0" w:rsidRPr="00F26A42">
        <w:rPr>
          <w:szCs w:val="22"/>
          <w:lang w:val="ru-RU" w:eastAsia="ja-JP"/>
        </w:rPr>
        <w:t xml:space="preserve">етей МСЭ-Т E.164, </w:t>
      </w:r>
      <w:r w:rsidR="00454512" w:rsidRPr="00F26A42">
        <w:rPr>
          <w:lang w:val="ru-RU"/>
        </w:rPr>
        <w:t>комбинация этих кодов имеет обозначение</w:t>
      </w:r>
      <w:r w:rsidR="00454512" w:rsidRPr="00F26A42">
        <w:rPr>
          <w:szCs w:val="22"/>
          <w:lang w:val="ru-RU" w:eastAsia="ja-JP"/>
        </w:rPr>
        <w:t xml:space="preserve"> "</w:t>
      </w:r>
      <w:r w:rsidR="00FB27C0" w:rsidRPr="00F26A42">
        <w:rPr>
          <w:szCs w:val="22"/>
          <w:lang w:val="ru-RU" w:eastAsia="ja-JP"/>
        </w:rPr>
        <w:t>CC + IC</w:t>
      </w:r>
      <w:r w:rsidR="00454512" w:rsidRPr="00F26A42">
        <w:rPr>
          <w:szCs w:val="22"/>
          <w:lang w:val="ru-RU" w:eastAsia="ja-JP"/>
        </w:rPr>
        <w:t>";</w:t>
      </w:r>
    </w:p>
    <w:p w14:paraId="0F4AB652" w14:textId="30FA82CB" w:rsidR="008A0595" w:rsidRPr="00F26A42" w:rsidRDefault="008A0595" w:rsidP="008A0595">
      <w:pPr>
        <w:pStyle w:val="enumlev1"/>
        <w:tabs>
          <w:tab w:val="clear" w:pos="1191"/>
          <w:tab w:val="left" w:pos="851"/>
        </w:tabs>
        <w:ind w:left="709" w:hanging="709"/>
        <w:rPr>
          <w:szCs w:val="22"/>
          <w:lang w:val="ru-RU" w:eastAsia="ja-JP"/>
        </w:rPr>
      </w:pPr>
      <w:r w:rsidRPr="00F26A42">
        <w:rPr>
          <w:szCs w:val="22"/>
          <w:lang w:val="ru-RU" w:eastAsia="ja-JP"/>
        </w:rPr>
        <w:t>–</w:t>
      </w:r>
      <w:r w:rsidRPr="00F26A42">
        <w:rPr>
          <w:szCs w:val="22"/>
          <w:lang w:val="ru-RU" w:eastAsia="ja-JP"/>
        </w:rPr>
        <w:tab/>
      </w:r>
      <w:bookmarkStart w:id="4" w:name="lt_pId077"/>
      <w:r w:rsidR="00CA40EC" w:rsidRPr="00F26A42">
        <w:rPr>
          <w:szCs w:val="22"/>
          <w:lang w:val="ru-RU" w:eastAsia="ja-JP"/>
        </w:rPr>
        <w:t>общих кодов стран</w:t>
      </w:r>
      <w:r w:rsidR="005B73ED" w:rsidRPr="00F26A42">
        <w:rPr>
          <w:szCs w:val="22"/>
          <w:lang w:val="ru-RU" w:eastAsia="ja-JP"/>
        </w:rPr>
        <w:t>ы</w:t>
      </w:r>
      <w:r w:rsidR="00CA40EC" w:rsidRPr="00F26A42">
        <w:rPr>
          <w:szCs w:val="22"/>
          <w:lang w:val="ru-RU" w:eastAsia="ja-JP"/>
        </w:rPr>
        <w:t xml:space="preserve"> в системе подвижной связи </w:t>
      </w:r>
      <w:r w:rsidR="005B73ED" w:rsidRPr="00F26A42">
        <w:rPr>
          <w:szCs w:val="22"/>
          <w:lang w:val="ru-RU" w:eastAsia="ja-JP"/>
        </w:rPr>
        <w:t xml:space="preserve">по </w:t>
      </w:r>
      <w:r w:rsidR="00AE4F5C" w:rsidRPr="00F26A42">
        <w:rPr>
          <w:szCs w:val="22"/>
          <w:lang w:val="ru-RU" w:eastAsia="ja-JP"/>
        </w:rPr>
        <w:t>Р</w:t>
      </w:r>
      <w:r w:rsidR="005B73ED" w:rsidRPr="00F26A42">
        <w:rPr>
          <w:szCs w:val="22"/>
          <w:lang w:val="ru-RU" w:eastAsia="ja-JP"/>
        </w:rPr>
        <w:t>екомендации МСЭ</w:t>
      </w:r>
      <w:r w:rsidRPr="00F26A42">
        <w:rPr>
          <w:szCs w:val="22"/>
          <w:lang w:val="ru-RU" w:eastAsia="ja-JP"/>
        </w:rPr>
        <w:t xml:space="preserve">-T E.212 </w:t>
      </w:r>
      <w:r w:rsidR="00CA40EC" w:rsidRPr="00F26A42">
        <w:rPr>
          <w:szCs w:val="22"/>
          <w:lang w:val="ru-RU" w:eastAsia="ja-JP"/>
        </w:rPr>
        <w:t xml:space="preserve">для </w:t>
      </w:r>
      <w:r w:rsidR="00B9071B" w:rsidRPr="00F26A42">
        <w:rPr>
          <w:szCs w:val="22"/>
          <w:lang w:val="ru-RU" w:eastAsia="ja-JP"/>
        </w:rPr>
        <w:t>с</w:t>
      </w:r>
      <w:r w:rsidR="00CA40EC" w:rsidRPr="00F26A42">
        <w:rPr>
          <w:szCs w:val="22"/>
          <w:lang w:val="ru-RU" w:eastAsia="ja-JP"/>
        </w:rPr>
        <w:t xml:space="preserve">етей </w:t>
      </w:r>
      <w:r w:rsidR="00CA40EC" w:rsidRPr="00F26A42">
        <w:rPr>
          <w:bCs/>
          <w:lang w:val="ru-RU"/>
        </w:rPr>
        <w:t>и их соответствующих кодов сетей подвижной связи</w:t>
      </w:r>
      <w:bookmarkEnd w:id="4"/>
      <w:r w:rsidR="00CA40EC" w:rsidRPr="00F26A42">
        <w:rPr>
          <w:szCs w:val="22"/>
          <w:lang w:val="ru-RU" w:eastAsia="ja-JP"/>
        </w:rPr>
        <w:t>;</w:t>
      </w:r>
    </w:p>
    <w:p w14:paraId="4041247B" w14:textId="001163B4" w:rsidR="008A0595" w:rsidRPr="00F26A42" w:rsidRDefault="008A0595" w:rsidP="008A0595">
      <w:pPr>
        <w:pStyle w:val="enumlev1"/>
        <w:tabs>
          <w:tab w:val="clear" w:pos="1191"/>
          <w:tab w:val="left" w:pos="851"/>
        </w:tabs>
        <w:ind w:left="709" w:hanging="709"/>
        <w:rPr>
          <w:szCs w:val="22"/>
          <w:lang w:val="ru-RU" w:eastAsia="ja-JP"/>
        </w:rPr>
      </w:pPr>
      <w:r w:rsidRPr="00F26A42">
        <w:rPr>
          <w:szCs w:val="22"/>
          <w:lang w:val="ru-RU" w:eastAsia="ja-JP"/>
        </w:rPr>
        <w:t>–</w:t>
      </w:r>
      <w:r w:rsidRPr="00F26A42">
        <w:rPr>
          <w:szCs w:val="22"/>
          <w:lang w:val="ru-RU" w:eastAsia="ja-JP"/>
        </w:rPr>
        <w:tab/>
      </w:r>
      <w:r w:rsidR="00C0383E" w:rsidRPr="00F26A42">
        <w:rPr>
          <w:szCs w:val="22"/>
          <w:lang w:val="ru-RU" w:eastAsia="ja-JP"/>
        </w:rPr>
        <w:t>глобально присвоенных идентификационных номеров эмитентов (IIN) Е.118.1;</w:t>
      </w:r>
    </w:p>
    <w:p w14:paraId="1E216178" w14:textId="4873A203" w:rsidR="008A0595" w:rsidRPr="00F26A42" w:rsidRDefault="008A0595" w:rsidP="008A0595">
      <w:pPr>
        <w:pStyle w:val="enumlev1"/>
        <w:tabs>
          <w:tab w:val="clear" w:pos="1191"/>
          <w:tab w:val="left" w:pos="851"/>
        </w:tabs>
        <w:ind w:left="709" w:hanging="709"/>
        <w:rPr>
          <w:szCs w:val="22"/>
          <w:lang w:val="ru-RU" w:eastAsia="ja-JP"/>
        </w:rPr>
      </w:pPr>
      <w:r w:rsidRPr="00F26A42">
        <w:rPr>
          <w:szCs w:val="22"/>
          <w:lang w:val="ru-RU" w:eastAsia="ja-JP"/>
        </w:rPr>
        <w:t>–</w:t>
      </w:r>
      <w:r w:rsidRPr="00F26A42">
        <w:rPr>
          <w:szCs w:val="22"/>
          <w:lang w:val="ru-RU" w:eastAsia="ja-JP"/>
        </w:rPr>
        <w:tab/>
      </w:r>
      <w:bookmarkStart w:id="5" w:name="lt_pId081"/>
      <w:r w:rsidR="00C0383E" w:rsidRPr="00F26A42">
        <w:rPr>
          <w:szCs w:val="22"/>
          <w:lang w:val="ru-RU" w:eastAsia="ja-JP"/>
        </w:rPr>
        <w:t>общих кодов сети подвижной связи в системе наземного транкингового радиодоступа МСЭ</w:t>
      </w:r>
      <w:r w:rsidRPr="00F26A42">
        <w:rPr>
          <w:szCs w:val="22"/>
          <w:lang w:val="ru-RU" w:eastAsia="ja-JP"/>
        </w:rPr>
        <w:t>-T E.218.</w:t>
      </w:r>
      <w:bookmarkEnd w:id="5"/>
    </w:p>
    <w:p w14:paraId="1A14AB0A" w14:textId="19A70DAB" w:rsidR="00C0383E" w:rsidRPr="00F26A42" w:rsidRDefault="00C0383E" w:rsidP="00C0383E">
      <w:pPr>
        <w:rPr>
          <w:szCs w:val="22"/>
          <w:lang w:val="ru-RU"/>
        </w:rPr>
      </w:pPr>
      <w:r w:rsidRPr="00F26A42">
        <w:rPr>
          <w:szCs w:val="22"/>
          <w:lang w:val="ru-RU"/>
        </w:rPr>
        <w:t xml:space="preserve">Ресурсы наименования, нумерации, адресации и идентификации (ННАИ), указанные в приведенном выше перечне, называют также </w:t>
      </w:r>
      <w:r w:rsidR="00B9071B" w:rsidRPr="00F26A42">
        <w:rPr>
          <w:szCs w:val="22"/>
          <w:lang w:val="ru-RU"/>
        </w:rPr>
        <w:t>"</w:t>
      </w:r>
      <w:r w:rsidRPr="00F26A42">
        <w:rPr>
          <w:szCs w:val="22"/>
          <w:lang w:val="ru-RU"/>
        </w:rPr>
        <w:t>глобальны</w:t>
      </w:r>
      <w:r w:rsidR="00B9071B" w:rsidRPr="00F26A42">
        <w:rPr>
          <w:szCs w:val="22"/>
          <w:lang w:val="ru-RU"/>
        </w:rPr>
        <w:t>е</w:t>
      </w:r>
      <w:r w:rsidRPr="00F26A42">
        <w:rPr>
          <w:szCs w:val="22"/>
          <w:lang w:val="ru-RU"/>
        </w:rPr>
        <w:t xml:space="preserve"> ресурс</w:t>
      </w:r>
      <w:r w:rsidR="00B9071B" w:rsidRPr="00F26A42">
        <w:rPr>
          <w:szCs w:val="22"/>
          <w:lang w:val="ru-RU"/>
        </w:rPr>
        <w:t>ы</w:t>
      </w:r>
      <w:r w:rsidRPr="00F26A42">
        <w:rPr>
          <w:szCs w:val="22"/>
          <w:lang w:val="ru-RU"/>
        </w:rPr>
        <w:t xml:space="preserve"> ННАИ</w:t>
      </w:r>
      <w:r w:rsidR="00B9071B" w:rsidRPr="00F26A42">
        <w:rPr>
          <w:szCs w:val="22"/>
          <w:lang w:val="ru-RU"/>
        </w:rPr>
        <w:t>"</w:t>
      </w:r>
      <w:r w:rsidRPr="00F26A42">
        <w:rPr>
          <w:szCs w:val="22"/>
          <w:lang w:val="ru-RU"/>
        </w:rPr>
        <w:t>.</w:t>
      </w:r>
    </w:p>
    <w:p w14:paraId="7BFBB5A0" w14:textId="77777777" w:rsidR="00A7119D" w:rsidRPr="00686C2A" w:rsidRDefault="00A7119D" w:rsidP="00A7119D">
      <w:pPr>
        <w:rPr>
          <w:lang w:val="ru-RU"/>
        </w:rPr>
      </w:pPr>
      <w:r w:rsidRPr="00686C2A">
        <w:rPr>
          <w:lang w:val="ru-RU"/>
        </w:rPr>
        <w:br w:type="page"/>
      </w:r>
    </w:p>
    <w:p w14:paraId="50BC49D3" w14:textId="609CD747" w:rsidR="00713D99" w:rsidRPr="00F26A42" w:rsidRDefault="00713D99" w:rsidP="00BF1038">
      <w:pPr>
        <w:pStyle w:val="AnnexNo"/>
        <w:pageBreakBefore/>
        <w:rPr>
          <w:lang w:val="ru-RU"/>
        </w:rPr>
      </w:pPr>
      <w:r w:rsidRPr="00F26A42">
        <w:rPr>
          <w:lang w:val="ru-RU"/>
        </w:rPr>
        <w:lastRenderedPageBreak/>
        <w:t>ПРИЛОЖЕНИЕ 2</w:t>
      </w:r>
    </w:p>
    <w:p w14:paraId="6268FE8A" w14:textId="056FA7ED" w:rsidR="00713D99" w:rsidRPr="00F26A42" w:rsidRDefault="00713D99" w:rsidP="00BF1038">
      <w:pPr>
        <w:pStyle w:val="Annextitle"/>
        <w:rPr>
          <w:lang w:val="ru-RU"/>
        </w:rPr>
      </w:pPr>
      <w:r w:rsidRPr="00F26A42">
        <w:rPr>
          <w:lang w:val="ru-RU"/>
        </w:rPr>
        <w:t xml:space="preserve">Предмет: ответ Государства-Члена на Циркуляр </w:t>
      </w:r>
      <w:r w:rsidR="008A0595" w:rsidRPr="00F26A42">
        <w:rPr>
          <w:lang w:val="ru-RU"/>
        </w:rPr>
        <w:t>214</w:t>
      </w:r>
      <w:r w:rsidRPr="00F26A42">
        <w:rPr>
          <w:lang w:val="ru-RU"/>
        </w:rPr>
        <w:t xml:space="preserve"> БСЭ </w:t>
      </w:r>
      <w:r w:rsidRPr="00F26A42">
        <w:rPr>
          <w:lang w:val="ru-RU"/>
        </w:rPr>
        <w:br/>
        <w:t xml:space="preserve">Консультации по </w:t>
      </w:r>
      <w:r w:rsidR="008A0595" w:rsidRPr="00F26A42">
        <w:rPr>
          <w:lang w:val="ru-RU"/>
        </w:rPr>
        <w:t xml:space="preserve">проекту пересмотренной Рекомендации МСЭ-Т Е.190 и </w:t>
      </w:r>
      <w:r w:rsidR="008A0595" w:rsidRPr="00F26A42">
        <w:rPr>
          <w:lang w:val="ru-RU"/>
        </w:rPr>
        <w:br/>
        <w:t>проекту новой Рекомендации МСЭ-Т E.1120 (E.gap),</w:t>
      </w:r>
      <w:r w:rsidRPr="00F26A42">
        <w:rPr>
          <w:lang w:val="ru-RU"/>
        </w:rPr>
        <w:t xml:space="preserve"> </w:t>
      </w:r>
      <w:r w:rsidRPr="00F26A42">
        <w:rPr>
          <w:lang w:val="ru-RU"/>
        </w:rPr>
        <w:br/>
        <w:t>по которым сделано заключение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064"/>
        <w:gridCol w:w="4039"/>
        <w:gridCol w:w="1276"/>
        <w:gridCol w:w="3402"/>
      </w:tblGrid>
      <w:tr w:rsidR="00713D99" w:rsidRPr="00686C2A" w14:paraId="19031902" w14:textId="77777777" w:rsidTr="009F717B">
        <w:tc>
          <w:tcPr>
            <w:tcW w:w="1064" w:type="dxa"/>
            <w:shd w:val="clear" w:color="auto" w:fill="auto"/>
          </w:tcPr>
          <w:p w14:paraId="70F9DAA2" w14:textId="77777777" w:rsidR="00713D99" w:rsidRPr="00F26A42" w:rsidRDefault="00713D99" w:rsidP="00713D99">
            <w:pPr>
              <w:overflowPunct/>
              <w:autoSpaceDE/>
              <w:autoSpaceDN/>
              <w:adjustRightInd/>
              <w:ind w:left="-113"/>
              <w:jc w:val="right"/>
              <w:textAlignment w:val="auto"/>
              <w:rPr>
                <w:szCs w:val="24"/>
                <w:lang w:val="ru-RU"/>
              </w:rPr>
            </w:pPr>
            <w:r w:rsidRPr="00F26A42">
              <w:rPr>
                <w:b/>
                <w:bCs/>
                <w:szCs w:val="24"/>
                <w:lang w:val="ru-RU"/>
              </w:rPr>
              <w:t>Кому</w:t>
            </w:r>
            <w:r w:rsidRPr="00F26A42">
              <w:rPr>
                <w:szCs w:val="24"/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6EEEFBEA" w14:textId="38358E2C" w:rsidR="00713D99" w:rsidRPr="00F26A42" w:rsidRDefault="00713D99" w:rsidP="00A7119D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szCs w:val="24"/>
                <w:lang w:val="ru-RU"/>
              </w:rPr>
            </w:pPr>
            <w:r w:rsidRPr="00F26A42">
              <w:rPr>
                <w:szCs w:val="24"/>
                <w:lang w:val="ru-RU"/>
              </w:rPr>
              <w:t xml:space="preserve">Директору </w:t>
            </w:r>
            <w:r w:rsidRPr="00F26A42">
              <w:rPr>
                <w:szCs w:val="24"/>
                <w:lang w:val="ru-RU"/>
              </w:rPr>
              <w:br/>
              <w:t>Бюро стандартизации электросвязи</w:t>
            </w:r>
            <w:r w:rsidR="00A7119D">
              <w:rPr>
                <w:szCs w:val="24"/>
                <w:lang w:val="ru-RU"/>
              </w:rPr>
              <w:br/>
            </w:r>
            <w:r w:rsidRPr="00F26A42">
              <w:rPr>
                <w:szCs w:val="24"/>
                <w:lang w:val="ru-RU"/>
              </w:rPr>
              <w:t>Международный союз электросвязи</w:t>
            </w:r>
            <w:r w:rsidR="00A7119D">
              <w:rPr>
                <w:szCs w:val="24"/>
                <w:lang w:val="ru-RU"/>
              </w:rPr>
              <w:br/>
            </w:r>
            <w:r w:rsidRPr="00F26A42">
              <w:rPr>
                <w:szCs w:val="24"/>
                <w:lang w:val="ru-RU"/>
              </w:rPr>
              <w:t>Place des Nations</w:t>
            </w:r>
            <w:r w:rsidR="00A7119D">
              <w:rPr>
                <w:szCs w:val="24"/>
                <w:lang w:val="ru-RU"/>
              </w:rPr>
              <w:br/>
            </w:r>
            <w:r w:rsidRPr="00F26A42">
              <w:rPr>
                <w:szCs w:val="24"/>
                <w:lang w:val="ru-RU"/>
              </w:rPr>
              <w:t>CH 1211 Geneva 20, Switzerland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61432708" w14:textId="77777777" w:rsidR="00713D99" w:rsidRPr="00F26A42" w:rsidRDefault="00713D99" w:rsidP="00713D99">
            <w:pPr>
              <w:overflowPunct/>
              <w:autoSpaceDE/>
              <w:autoSpaceDN/>
              <w:adjustRightInd/>
              <w:jc w:val="right"/>
              <w:textAlignment w:val="auto"/>
              <w:rPr>
                <w:szCs w:val="24"/>
                <w:lang w:val="ru-RU"/>
              </w:rPr>
            </w:pPr>
            <w:r w:rsidRPr="00F26A42">
              <w:rPr>
                <w:b/>
                <w:bCs/>
                <w:szCs w:val="24"/>
                <w:lang w:val="ru-RU"/>
              </w:rPr>
              <w:t>От</w:t>
            </w:r>
            <w:r w:rsidRPr="00F26A42">
              <w:rPr>
                <w:szCs w:val="24"/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5546D26A" w14:textId="1C5306B8" w:rsidR="00713D99" w:rsidRPr="00F26A42" w:rsidRDefault="00713D99" w:rsidP="00A7119D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4"/>
                <w:lang w:val="ru-RU"/>
              </w:rPr>
            </w:pPr>
            <w:r w:rsidRPr="00F26A42">
              <w:rPr>
                <w:szCs w:val="24"/>
                <w:highlight w:val="green"/>
                <w:lang w:val="ru-RU"/>
              </w:rPr>
              <w:t>[Фамилия]</w:t>
            </w:r>
            <w:r w:rsidR="00A7119D">
              <w:rPr>
                <w:szCs w:val="24"/>
                <w:highlight w:val="green"/>
                <w:lang w:val="ru-RU"/>
              </w:rPr>
              <w:br/>
            </w:r>
            <w:r w:rsidRPr="00F26A42">
              <w:rPr>
                <w:szCs w:val="24"/>
                <w:highlight w:val="green"/>
                <w:lang w:val="ru-RU"/>
              </w:rPr>
              <w:t>[Официальная должность/титул]</w:t>
            </w:r>
            <w:r w:rsidR="00A7119D">
              <w:rPr>
                <w:szCs w:val="24"/>
                <w:highlight w:val="green"/>
                <w:lang w:val="ru-RU"/>
              </w:rPr>
              <w:br/>
            </w:r>
            <w:r w:rsidRPr="00F26A42">
              <w:rPr>
                <w:szCs w:val="24"/>
                <w:highlight w:val="green"/>
                <w:lang w:val="ru-RU"/>
              </w:rPr>
              <w:t>[Адрес]</w:t>
            </w:r>
          </w:p>
        </w:tc>
      </w:tr>
      <w:tr w:rsidR="00713D99" w:rsidRPr="00F26A42" w14:paraId="6B3A3593" w14:textId="77777777" w:rsidTr="009F717B">
        <w:tc>
          <w:tcPr>
            <w:tcW w:w="1064" w:type="dxa"/>
            <w:shd w:val="clear" w:color="auto" w:fill="auto"/>
          </w:tcPr>
          <w:p w14:paraId="26E315CE" w14:textId="77777777" w:rsidR="00713D99" w:rsidRPr="00F26A42" w:rsidRDefault="00713D99" w:rsidP="00713D99">
            <w:pPr>
              <w:overflowPunct/>
              <w:autoSpaceDE/>
              <w:autoSpaceDN/>
              <w:adjustRightInd/>
              <w:spacing w:before="0"/>
              <w:ind w:left="-113"/>
              <w:jc w:val="right"/>
              <w:textAlignment w:val="auto"/>
              <w:rPr>
                <w:szCs w:val="24"/>
                <w:lang w:val="ru-RU"/>
              </w:rPr>
            </w:pPr>
            <w:r w:rsidRPr="00F26A42">
              <w:rPr>
                <w:b/>
                <w:bCs/>
                <w:szCs w:val="24"/>
                <w:lang w:val="ru-RU"/>
              </w:rPr>
              <w:t>Факс</w:t>
            </w:r>
            <w:r w:rsidRPr="00F26A42">
              <w:rPr>
                <w:szCs w:val="24"/>
                <w:lang w:val="ru-RU"/>
              </w:rPr>
              <w:t>:</w:t>
            </w:r>
          </w:p>
          <w:p w14:paraId="70C83C86" w14:textId="77777777" w:rsidR="00713D99" w:rsidRPr="00F26A42" w:rsidRDefault="00713D99" w:rsidP="00713D99">
            <w:pPr>
              <w:overflowPunct/>
              <w:autoSpaceDE/>
              <w:autoSpaceDN/>
              <w:adjustRightInd/>
              <w:spacing w:before="0"/>
              <w:ind w:left="-113"/>
              <w:jc w:val="right"/>
              <w:textAlignment w:val="auto"/>
              <w:rPr>
                <w:szCs w:val="24"/>
                <w:lang w:val="ru-RU"/>
              </w:rPr>
            </w:pPr>
            <w:r w:rsidRPr="00F26A42">
              <w:rPr>
                <w:b/>
                <w:bCs/>
                <w:szCs w:val="24"/>
                <w:lang w:val="ru-RU"/>
              </w:rPr>
              <w:t>Эл. почта</w:t>
            </w:r>
            <w:r w:rsidRPr="00F26A42">
              <w:rPr>
                <w:szCs w:val="24"/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4CC6E5D4" w14:textId="77777777" w:rsidR="00713D99" w:rsidRPr="00F26A42" w:rsidRDefault="00713D99" w:rsidP="00713D9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Cs w:val="24"/>
                <w:lang w:val="ru-RU"/>
              </w:rPr>
            </w:pPr>
            <w:r w:rsidRPr="00F26A42">
              <w:rPr>
                <w:szCs w:val="24"/>
                <w:lang w:val="ru-RU"/>
              </w:rPr>
              <w:t>+41 22 730 5853</w:t>
            </w:r>
          </w:p>
          <w:p w14:paraId="056BC751" w14:textId="77777777" w:rsidR="00713D99" w:rsidRPr="00F26A42" w:rsidRDefault="007A6849" w:rsidP="00713D9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Cs w:val="24"/>
                <w:lang w:val="ru-RU"/>
              </w:rPr>
            </w:pPr>
            <w:hyperlink r:id="rId16" w:history="1">
              <w:r w:rsidR="00713D99" w:rsidRPr="00F26A42">
                <w:rPr>
                  <w:color w:val="0000FF"/>
                  <w:szCs w:val="24"/>
                  <w:u w:val="single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12CA24FA" w14:textId="77777777" w:rsidR="00713D99" w:rsidRPr="00F26A42" w:rsidRDefault="00713D99" w:rsidP="00713D9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Cs w:val="24"/>
                <w:lang w:val="ru-RU"/>
              </w:rPr>
            </w:pPr>
            <w:r w:rsidRPr="00F26A42">
              <w:rPr>
                <w:b/>
                <w:bCs/>
                <w:szCs w:val="24"/>
                <w:lang w:val="ru-RU"/>
              </w:rPr>
              <w:t>Факс</w:t>
            </w:r>
            <w:r w:rsidRPr="00F26A42">
              <w:rPr>
                <w:szCs w:val="24"/>
                <w:lang w:val="ru-RU"/>
              </w:rPr>
              <w:t>:</w:t>
            </w:r>
          </w:p>
          <w:p w14:paraId="6FF94749" w14:textId="77777777" w:rsidR="00713D99" w:rsidRPr="00F26A42" w:rsidRDefault="00713D99" w:rsidP="00713D9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Cs w:val="24"/>
                <w:lang w:val="ru-RU"/>
              </w:rPr>
            </w:pPr>
            <w:r w:rsidRPr="00F26A42">
              <w:rPr>
                <w:b/>
                <w:bCs/>
                <w:szCs w:val="24"/>
                <w:lang w:val="ru-RU"/>
              </w:rPr>
              <w:t>Эл. почта</w:t>
            </w:r>
            <w:r w:rsidRPr="00F26A42">
              <w:rPr>
                <w:szCs w:val="24"/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4930ABC3" w14:textId="77777777" w:rsidR="00713D99" w:rsidRPr="00F26A42" w:rsidRDefault="00713D99" w:rsidP="00713D9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Cs w:val="24"/>
                <w:lang w:val="ru-RU"/>
              </w:rPr>
            </w:pPr>
          </w:p>
        </w:tc>
      </w:tr>
      <w:tr w:rsidR="00713D99" w:rsidRPr="00F26A42" w14:paraId="0C59F2A2" w14:textId="77777777" w:rsidTr="009F717B">
        <w:tc>
          <w:tcPr>
            <w:tcW w:w="1064" w:type="dxa"/>
            <w:shd w:val="clear" w:color="auto" w:fill="auto"/>
          </w:tcPr>
          <w:p w14:paraId="33262B29" w14:textId="77777777" w:rsidR="00713D99" w:rsidRPr="00F26A42" w:rsidRDefault="00713D99" w:rsidP="00713D99">
            <w:pPr>
              <w:overflowPunct/>
              <w:autoSpaceDE/>
              <w:autoSpaceDN/>
              <w:adjustRightInd/>
              <w:spacing w:before="0"/>
              <w:ind w:left="-113"/>
              <w:jc w:val="right"/>
              <w:textAlignment w:val="auto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5A5286F4" w14:textId="77777777" w:rsidR="00713D99" w:rsidRPr="00F26A42" w:rsidRDefault="00713D99" w:rsidP="00713D9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2B102E49" w14:textId="77777777" w:rsidR="00713D99" w:rsidRPr="00F26A42" w:rsidRDefault="00713D99" w:rsidP="00713D9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Cs w:val="24"/>
                <w:lang w:val="ru-RU"/>
              </w:rPr>
            </w:pPr>
            <w:r w:rsidRPr="00F26A42">
              <w:rPr>
                <w:b/>
                <w:bCs/>
                <w:szCs w:val="24"/>
                <w:lang w:val="ru-RU"/>
              </w:rPr>
              <w:t>Дата</w:t>
            </w:r>
            <w:r w:rsidRPr="00F26A42">
              <w:rPr>
                <w:szCs w:val="24"/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26CC72B9" w14:textId="77777777" w:rsidR="00713D99" w:rsidRPr="00F26A42" w:rsidRDefault="00713D99" w:rsidP="00713D9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Cs w:val="24"/>
                <w:lang w:val="ru-RU"/>
              </w:rPr>
            </w:pPr>
            <w:r w:rsidRPr="00F26A42">
              <w:rPr>
                <w:szCs w:val="24"/>
                <w:highlight w:val="green"/>
                <w:lang w:val="ru-RU"/>
              </w:rPr>
              <w:t>[Место,] [Дата]</w:t>
            </w:r>
          </w:p>
        </w:tc>
      </w:tr>
    </w:tbl>
    <w:p w14:paraId="71BDF901" w14:textId="77777777" w:rsidR="00713D99" w:rsidRPr="00F26A42" w:rsidRDefault="00713D99" w:rsidP="00713D99">
      <w:pPr>
        <w:overflowPunct/>
        <w:autoSpaceDE/>
        <w:autoSpaceDN/>
        <w:adjustRightInd/>
        <w:spacing w:before="480"/>
        <w:jc w:val="left"/>
        <w:textAlignment w:val="auto"/>
        <w:rPr>
          <w:szCs w:val="24"/>
          <w:lang w:val="ru-RU"/>
        </w:rPr>
      </w:pPr>
      <w:r w:rsidRPr="00F26A42">
        <w:rPr>
          <w:szCs w:val="24"/>
          <w:lang w:val="ru-RU"/>
        </w:rPr>
        <w:t>Уважаемая госпожа,</w:t>
      </w:r>
      <w:r w:rsidRPr="00F26A42">
        <w:rPr>
          <w:szCs w:val="24"/>
          <w:lang w:val="ru-RU"/>
        </w:rPr>
        <w:br/>
        <w:t>уважаемый господин,</w:t>
      </w:r>
    </w:p>
    <w:p w14:paraId="2006987F" w14:textId="0B3210A5" w:rsidR="00713D99" w:rsidRPr="00F26A42" w:rsidRDefault="00713D99" w:rsidP="00713D99">
      <w:pPr>
        <w:overflowPunct/>
        <w:autoSpaceDE/>
        <w:autoSpaceDN/>
        <w:adjustRightInd/>
        <w:spacing w:after="120"/>
        <w:jc w:val="left"/>
        <w:textAlignment w:val="auto"/>
        <w:rPr>
          <w:szCs w:val="24"/>
          <w:lang w:val="ru-RU"/>
        </w:rPr>
      </w:pPr>
      <w:r w:rsidRPr="00F26A42">
        <w:rPr>
          <w:szCs w:val="24"/>
          <w:lang w:val="ru-RU"/>
        </w:rPr>
        <w:t xml:space="preserve">В рамках консультаций с Государствами-Членами </w:t>
      </w:r>
      <w:r w:rsidRPr="00F26A42">
        <w:rPr>
          <w:bCs/>
          <w:szCs w:val="24"/>
          <w:lang w:val="ru-RU"/>
        </w:rPr>
        <w:t>по указанным в Циркуляре </w:t>
      </w:r>
      <w:r w:rsidR="008A0595" w:rsidRPr="00F26A42">
        <w:rPr>
          <w:bCs/>
          <w:szCs w:val="24"/>
          <w:lang w:val="ru-RU"/>
        </w:rPr>
        <w:t>214</w:t>
      </w:r>
      <w:r w:rsidRPr="00F26A42">
        <w:rPr>
          <w:bCs/>
          <w:szCs w:val="24"/>
          <w:lang w:val="ru-RU"/>
        </w:rPr>
        <w:t xml:space="preserve"> БСЭ проектам текстов, по которым сделано </w:t>
      </w:r>
      <w:r w:rsidRPr="00F26A42">
        <w:rPr>
          <w:szCs w:val="24"/>
          <w:lang w:val="ru-RU"/>
        </w:rPr>
        <w:t>заключение</w:t>
      </w:r>
      <w:r w:rsidRPr="00F26A42">
        <w:rPr>
          <w:bCs/>
          <w:szCs w:val="24"/>
          <w:lang w:val="ru-RU"/>
        </w:rPr>
        <w:t xml:space="preserve">, </w:t>
      </w:r>
      <w:r w:rsidRPr="00F26A42">
        <w:rPr>
          <w:szCs w:val="24"/>
          <w:lang w:val="ru-RU"/>
        </w:rPr>
        <w:t>я хотел/хотела бы сообщить вам мнение администрации, изложенное в таблице, ниже.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46"/>
      </w:tblGrid>
      <w:tr w:rsidR="00713D99" w:rsidRPr="00686C2A" w14:paraId="79AE88E6" w14:textId="77777777" w:rsidTr="009F717B">
        <w:trPr>
          <w:cantSplit/>
          <w:tblHeader/>
        </w:trPr>
        <w:tc>
          <w:tcPr>
            <w:tcW w:w="1980" w:type="dxa"/>
            <w:vAlign w:val="center"/>
          </w:tcPr>
          <w:p w14:paraId="381500CD" w14:textId="77777777" w:rsidR="00713D99" w:rsidRPr="00F26A42" w:rsidRDefault="00713D99" w:rsidP="00713D99">
            <w:pPr>
              <w:spacing w:before="80" w:after="8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shd w:val="clear" w:color="auto" w:fill="auto"/>
            <w:vAlign w:val="center"/>
          </w:tcPr>
          <w:p w14:paraId="18CC88F3" w14:textId="77777777" w:rsidR="00713D99" w:rsidRPr="00F26A42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ind w:left="939" w:hanging="459"/>
              <w:jc w:val="center"/>
              <w:rPr>
                <w:b/>
                <w:bCs/>
                <w:sz w:val="20"/>
                <w:lang w:val="ru-RU"/>
              </w:rPr>
            </w:pPr>
            <w:r w:rsidRPr="00F26A42">
              <w:rPr>
                <w:b/>
                <w:bCs/>
                <w:sz w:val="20"/>
                <w:lang w:val="ru-RU"/>
              </w:rPr>
              <w:t>Выбрать одну из двух ячеек</w:t>
            </w:r>
          </w:p>
        </w:tc>
      </w:tr>
      <w:tr w:rsidR="00713D99" w:rsidRPr="00686C2A" w14:paraId="791C7EBF" w14:textId="77777777" w:rsidTr="009F717B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6C95B" w14:textId="56B8B6D7" w:rsidR="00713D99" w:rsidRPr="00F26A42" w:rsidRDefault="00713D99" w:rsidP="00713D99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bookmarkStart w:id="6" w:name="lt_pId162"/>
            <w:r w:rsidRPr="00F26A42">
              <w:rPr>
                <w:b/>
                <w:bCs/>
                <w:sz w:val="20"/>
                <w:lang w:val="ru-RU"/>
              </w:rPr>
              <w:t xml:space="preserve">Проект </w:t>
            </w:r>
            <w:bookmarkEnd w:id="6"/>
            <w:r w:rsidR="008A0595" w:rsidRPr="00F26A42">
              <w:rPr>
                <w:b/>
                <w:bCs/>
                <w:sz w:val="20"/>
                <w:lang w:val="ru-RU"/>
              </w:rPr>
              <w:t>пересмотренной Рекомендации МСЭ-Т Е.190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6DD1" w14:textId="44B962D3" w:rsidR="00713D99" w:rsidRPr="00F26A42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sz w:val="20"/>
                <w:lang w:val="ru-RU"/>
              </w:rPr>
            </w:pPr>
            <w:r w:rsidRPr="00F26A42">
              <w:rPr>
                <w:b/>
                <w:bCs/>
                <w:sz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A42">
              <w:rPr>
                <w:b/>
                <w:bCs/>
                <w:sz w:val="20"/>
                <w:lang w:val="ru-RU"/>
              </w:rPr>
              <w:instrText xml:space="preserve"> FORMCHECKBOX </w:instrText>
            </w:r>
            <w:r w:rsidR="007A6849">
              <w:rPr>
                <w:b/>
                <w:bCs/>
                <w:sz w:val="20"/>
                <w:lang w:val="ru-RU"/>
              </w:rPr>
            </w:r>
            <w:r w:rsidR="007A6849">
              <w:rPr>
                <w:b/>
                <w:bCs/>
                <w:sz w:val="20"/>
                <w:lang w:val="ru-RU"/>
              </w:rPr>
              <w:fldChar w:fldCharType="separate"/>
            </w:r>
            <w:r w:rsidRPr="00F26A42">
              <w:rPr>
                <w:b/>
                <w:bCs/>
                <w:sz w:val="20"/>
                <w:lang w:val="ru-RU"/>
              </w:rPr>
              <w:fldChar w:fldCharType="end"/>
            </w:r>
            <w:r w:rsidRPr="00F26A42">
              <w:rPr>
                <w:b/>
                <w:bCs/>
                <w:sz w:val="20"/>
                <w:lang w:val="ru-RU"/>
              </w:rPr>
              <w:tab/>
              <w:t>Предоставляет полномочия</w:t>
            </w:r>
            <w:r w:rsidRPr="00F26A42">
              <w:rPr>
                <w:sz w:val="20"/>
                <w:lang w:val="ru-RU"/>
              </w:rPr>
              <w:t xml:space="preserve"> ИК</w:t>
            </w:r>
            <w:r w:rsidR="00EF5179" w:rsidRPr="00F26A42">
              <w:rPr>
                <w:sz w:val="20"/>
                <w:lang w:val="ru-RU"/>
              </w:rPr>
              <w:t>2</w:t>
            </w:r>
            <w:r w:rsidRPr="00F26A42">
              <w:rPr>
                <w:sz w:val="20"/>
                <w:lang w:val="ru-RU"/>
              </w:rPr>
              <w:t xml:space="preserve"> для рассмотрения этого текста с целью его утверждения (в этом случае выбрать один из двух вариантов ⃝):</w:t>
            </w:r>
          </w:p>
          <w:p w14:paraId="63ACC8E2" w14:textId="77777777" w:rsidR="00713D99" w:rsidRPr="00F26A42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sz w:val="20"/>
                <w:lang w:val="ru-RU"/>
              </w:rPr>
            </w:pPr>
            <w:r w:rsidRPr="00F26A42">
              <w:rPr>
                <w:sz w:val="20"/>
                <w:lang w:val="ru-RU"/>
              </w:rPr>
              <w:t>⃝</w:t>
            </w:r>
            <w:r w:rsidRPr="00F26A42">
              <w:rPr>
                <w:sz w:val="20"/>
                <w:lang w:val="ru-RU"/>
              </w:rPr>
              <w:tab/>
              <w:t>Замечания или предлагаемые изменения отсутствуют</w:t>
            </w:r>
          </w:p>
          <w:p w14:paraId="76A37DC2" w14:textId="77777777" w:rsidR="00713D99" w:rsidRPr="00F26A42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sz w:val="20"/>
                <w:lang w:val="ru-RU"/>
              </w:rPr>
            </w:pPr>
            <w:r w:rsidRPr="00F26A42">
              <w:rPr>
                <w:sz w:val="20"/>
                <w:lang w:val="ru-RU"/>
              </w:rPr>
              <w:t>⃝</w:t>
            </w:r>
            <w:r w:rsidRPr="00F26A42">
              <w:rPr>
                <w:sz w:val="20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713D99" w:rsidRPr="00686C2A" w14:paraId="14014E30" w14:textId="77777777" w:rsidTr="009F717B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76E94" w14:textId="77777777" w:rsidR="00713D99" w:rsidRPr="00F26A42" w:rsidRDefault="00713D99" w:rsidP="00713D99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1415" w14:textId="6A403F56" w:rsidR="00713D99" w:rsidRPr="00F26A42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sz w:val="20"/>
                <w:lang w:val="ru-RU"/>
              </w:rPr>
            </w:pPr>
            <w:r w:rsidRPr="00F26A42">
              <w:rPr>
                <w:sz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A42">
              <w:rPr>
                <w:sz w:val="20"/>
                <w:lang w:val="ru-RU"/>
              </w:rPr>
              <w:instrText xml:space="preserve"> FORMCHECKBOX </w:instrText>
            </w:r>
            <w:r w:rsidR="007A6849">
              <w:rPr>
                <w:sz w:val="20"/>
                <w:lang w:val="ru-RU"/>
              </w:rPr>
            </w:r>
            <w:r w:rsidR="007A6849">
              <w:rPr>
                <w:sz w:val="20"/>
                <w:lang w:val="ru-RU"/>
              </w:rPr>
              <w:fldChar w:fldCharType="separate"/>
            </w:r>
            <w:r w:rsidRPr="00F26A42">
              <w:rPr>
                <w:sz w:val="20"/>
                <w:lang w:val="ru-RU"/>
              </w:rPr>
              <w:fldChar w:fldCharType="end"/>
            </w:r>
            <w:r w:rsidRPr="00F26A42">
              <w:rPr>
                <w:sz w:val="20"/>
                <w:lang w:val="ru-RU"/>
              </w:rPr>
              <w:tab/>
            </w:r>
            <w:r w:rsidRPr="00F26A42">
              <w:rPr>
                <w:b/>
                <w:bCs/>
                <w:sz w:val="20"/>
                <w:lang w:val="ru-RU"/>
              </w:rPr>
              <w:t>Не предоставляет полномочий</w:t>
            </w:r>
            <w:r w:rsidRPr="00F26A42">
              <w:rPr>
                <w:sz w:val="20"/>
                <w:lang w:val="ru-RU"/>
              </w:rPr>
              <w:t xml:space="preserve"> ИК</w:t>
            </w:r>
            <w:r w:rsidR="00EF5179" w:rsidRPr="00F26A42">
              <w:rPr>
                <w:sz w:val="20"/>
                <w:lang w:val="ru-RU"/>
              </w:rPr>
              <w:t>2</w:t>
            </w:r>
            <w:r w:rsidRPr="00F26A42">
              <w:rPr>
                <w:sz w:val="20"/>
                <w:lang w:val="ru-RU"/>
              </w:rPr>
              <w:t xml:space="preserve">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713D99" w:rsidRPr="00686C2A" w14:paraId="14C2EAB9" w14:textId="77777777" w:rsidTr="009F717B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131C6" w14:textId="04324D77" w:rsidR="00713D99" w:rsidRPr="00F26A42" w:rsidRDefault="00713D99" w:rsidP="00713D99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bookmarkStart w:id="7" w:name="lt_pId170"/>
            <w:r w:rsidRPr="00F26A42">
              <w:rPr>
                <w:b/>
                <w:bCs/>
                <w:sz w:val="20"/>
                <w:lang w:val="ru-RU"/>
              </w:rPr>
              <w:t xml:space="preserve">Проект новой Рекомендации МСЭ-T </w:t>
            </w:r>
            <w:bookmarkEnd w:id="7"/>
            <w:r w:rsidR="008A0595" w:rsidRPr="00F26A42">
              <w:rPr>
                <w:b/>
                <w:bCs/>
                <w:sz w:val="20"/>
                <w:lang w:val="ru-RU"/>
              </w:rPr>
              <w:t>E.1120 (ранее E.gap)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4475" w14:textId="0EEC66FE" w:rsidR="00713D99" w:rsidRPr="00F26A42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sz w:val="20"/>
                <w:lang w:val="ru-RU"/>
              </w:rPr>
            </w:pPr>
            <w:r w:rsidRPr="00F26A42">
              <w:rPr>
                <w:b/>
                <w:bCs/>
                <w:sz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A42">
              <w:rPr>
                <w:b/>
                <w:bCs/>
                <w:sz w:val="20"/>
                <w:lang w:val="ru-RU"/>
              </w:rPr>
              <w:instrText xml:space="preserve"> FORMCHECKBOX </w:instrText>
            </w:r>
            <w:r w:rsidR="007A6849">
              <w:rPr>
                <w:b/>
                <w:bCs/>
                <w:sz w:val="20"/>
                <w:lang w:val="ru-RU"/>
              </w:rPr>
            </w:r>
            <w:r w:rsidR="007A6849">
              <w:rPr>
                <w:b/>
                <w:bCs/>
                <w:sz w:val="20"/>
                <w:lang w:val="ru-RU"/>
              </w:rPr>
              <w:fldChar w:fldCharType="separate"/>
            </w:r>
            <w:r w:rsidRPr="00F26A42">
              <w:rPr>
                <w:b/>
                <w:bCs/>
                <w:sz w:val="20"/>
                <w:lang w:val="ru-RU"/>
              </w:rPr>
              <w:fldChar w:fldCharType="end"/>
            </w:r>
            <w:r w:rsidRPr="00F26A42">
              <w:rPr>
                <w:b/>
                <w:bCs/>
                <w:sz w:val="20"/>
                <w:lang w:val="ru-RU"/>
              </w:rPr>
              <w:tab/>
              <w:t>Предоставляет полномочия</w:t>
            </w:r>
            <w:r w:rsidRPr="00F26A42">
              <w:rPr>
                <w:sz w:val="20"/>
                <w:lang w:val="ru-RU"/>
              </w:rPr>
              <w:t xml:space="preserve"> ИК</w:t>
            </w:r>
            <w:r w:rsidR="00EF5179" w:rsidRPr="00F26A42">
              <w:rPr>
                <w:sz w:val="20"/>
                <w:lang w:val="ru-RU"/>
              </w:rPr>
              <w:t>2</w:t>
            </w:r>
            <w:r w:rsidRPr="00F26A42">
              <w:rPr>
                <w:sz w:val="20"/>
                <w:lang w:val="ru-RU"/>
              </w:rPr>
              <w:t xml:space="preserve"> для рассмотрения этого текста с целью его утверждения (в этом случае выбрать один из двух вариантов ⃝):</w:t>
            </w:r>
          </w:p>
          <w:p w14:paraId="4A7219F0" w14:textId="77777777" w:rsidR="00713D99" w:rsidRPr="00F26A42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sz w:val="20"/>
                <w:lang w:val="ru-RU"/>
              </w:rPr>
            </w:pPr>
            <w:r w:rsidRPr="00F26A42">
              <w:rPr>
                <w:sz w:val="20"/>
                <w:lang w:val="ru-RU"/>
              </w:rPr>
              <w:t>⃝</w:t>
            </w:r>
            <w:r w:rsidRPr="00F26A42">
              <w:rPr>
                <w:sz w:val="20"/>
                <w:lang w:val="ru-RU"/>
              </w:rPr>
              <w:tab/>
              <w:t>Замечания или предлагаемые изменения отсутствуют</w:t>
            </w:r>
          </w:p>
          <w:p w14:paraId="1659F970" w14:textId="77777777" w:rsidR="00713D99" w:rsidRPr="00F26A42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b/>
                <w:bCs/>
                <w:sz w:val="20"/>
                <w:lang w:val="ru-RU"/>
              </w:rPr>
            </w:pPr>
            <w:r w:rsidRPr="00F26A42">
              <w:rPr>
                <w:sz w:val="20"/>
                <w:lang w:val="ru-RU"/>
              </w:rPr>
              <w:t>⃝</w:t>
            </w:r>
            <w:r w:rsidRPr="00F26A42">
              <w:rPr>
                <w:sz w:val="20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713D99" w:rsidRPr="00686C2A" w14:paraId="2C5FCFFC" w14:textId="77777777" w:rsidTr="009F717B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3750E" w14:textId="77777777" w:rsidR="00713D99" w:rsidRPr="00F26A42" w:rsidRDefault="00713D99" w:rsidP="00713D99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5641" w14:textId="608E0A9E" w:rsidR="00713D99" w:rsidRPr="00F26A42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b/>
                <w:bCs/>
                <w:sz w:val="20"/>
                <w:lang w:val="ru-RU"/>
              </w:rPr>
            </w:pPr>
            <w:r w:rsidRPr="00F26A42">
              <w:rPr>
                <w:sz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A42">
              <w:rPr>
                <w:sz w:val="20"/>
                <w:lang w:val="ru-RU"/>
              </w:rPr>
              <w:instrText xml:space="preserve"> FORMCHECKBOX </w:instrText>
            </w:r>
            <w:r w:rsidR="007A6849">
              <w:rPr>
                <w:sz w:val="20"/>
                <w:lang w:val="ru-RU"/>
              </w:rPr>
            </w:r>
            <w:r w:rsidR="007A6849">
              <w:rPr>
                <w:sz w:val="20"/>
                <w:lang w:val="ru-RU"/>
              </w:rPr>
              <w:fldChar w:fldCharType="separate"/>
            </w:r>
            <w:r w:rsidRPr="00F26A42">
              <w:rPr>
                <w:sz w:val="20"/>
                <w:lang w:val="ru-RU"/>
              </w:rPr>
              <w:fldChar w:fldCharType="end"/>
            </w:r>
            <w:r w:rsidRPr="00F26A42">
              <w:rPr>
                <w:sz w:val="20"/>
                <w:lang w:val="ru-RU"/>
              </w:rPr>
              <w:tab/>
            </w:r>
            <w:r w:rsidRPr="00F26A42">
              <w:rPr>
                <w:b/>
                <w:bCs/>
                <w:sz w:val="20"/>
                <w:lang w:val="ru-RU"/>
              </w:rPr>
              <w:t>Не предоставляет полномочий</w:t>
            </w:r>
            <w:r w:rsidRPr="00F26A42">
              <w:rPr>
                <w:sz w:val="20"/>
                <w:lang w:val="ru-RU"/>
              </w:rPr>
              <w:t xml:space="preserve"> ИК</w:t>
            </w:r>
            <w:r w:rsidR="00EF5179" w:rsidRPr="00F26A42">
              <w:rPr>
                <w:sz w:val="20"/>
                <w:lang w:val="ru-RU"/>
              </w:rPr>
              <w:t>2</w:t>
            </w:r>
            <w:r w:rsidRPr="00F26A42">
              <w:rPr>
                <w:sz w:val="20"/>
                <w:lang w:val="ru-RU"/>
              </w:rPr>
              <w:t xml:space="preserve">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</w:tbl>
    <w:p w14:paraId="554D5080" w14:textId="77777777" w:rsidR="00713D99" w:rsidRPr="00F26A42" w:rsidRDefault="00713D99" w:rsidP="00713D99">
      <w:pPr>
        <w:overflowPunct/>
        <w:autoSpaceDE/>
        <w:autoSpaceDN/>
        <w:adjustRightInd/>
        <w:spacing w:before="360"/>
        <w:jc w:val="left"/>
        <w:textAlignment w:val="auto"/>
        <w:rPr>
          <w:szCs w:val="24"/>
          <w:lang w:val="ru-RU"/>
        </w:rPr>
      </w:pPr>
      <w:r w:rsidRPr="00F26A42">
        <w:rPr>
          <w:szCs w:val="24"/>
          <w:lang w:val="ru-RU"/>
        </w:rPr>
        <w:t>С уважением,</w:t>
      </w:r>
    </w:p>
    <w:p w14:paraId="0A882A1E" w14:textId="20899374" w:rsidR="00C62B05" w:rsidRPr="00F26A42" w:rsidRDefault="00713D99" w:rsidP="00A86B7E">
      <w:pPr>
        <w:overflowPunct/>
        <w:autoSpaceDE/>
        <w:autoSpaceDN/>
        <w:adjustRightInd/>
        <w:spacing w:before="360"/>
        <w:jc w:val="left"/>
        <w:textAlignment w:val="auto"/>
        <w:rPr>
          <w:szCs w:val="24"/>
          <w:lang w:val="ru-RU"/>
        </w:rPr>
      </w:pPr>
      <w:r w:rsidRPr="00F26A42">
        <w:rPr>
          <w:szCs w:val="24"/>
          <w:highlight w:val="green"/>
          <w:lang w:val="ru-RU"/>
        </w:rPr>
        <w:t>[Фамилия]</w:t>
      </w:r>
      <w:r w:rsidRPr="00F26A42">
        <w:rPr>
          <w:szCs w:val="24"/>
          <w:highlight w:val="green"/>
          <w:lang w:val="ru-RU"/>
        </w:rPr>
        <w:br/>
        <w:t>[Официальная должность/титул]</w:t>
      </w:r>
      <w:r w:rsidRPr="00F26A42">
        <w:rPr>
          <w:szCs w:val="24"/>
          <w:lang w:val="ru-RU"/>
        </w:rPr>
        <w:br/>
        <w:t xml:space="preserve">Администрация </w:t>
      </w:r>
      <w:r w:rsidRPr="00F26A42">
        <w:rPr>
          <w:szCs w:val="24"/>
          <w:highlight w:val="green"/>
          <w:lang w:val="ru-RU"/>
        </w:rPr>
        <w:t>[Государства-Члена]</w:t>
      </w:r>
    </w:p>
    <w:p w14:paraId="54288B69" w14:textId="1F3C981D" w:rsidR="00E46B3B" w:rsidRPr="00F26A42" w:rsidRDefault="00E46B3B" w:rsidP="00E46B3B">
      <w:pPr>
        <w:spacing w:before="720"/>
        <w:jc w:val="center"/>
        <w:rPr>
          <w:lang w:val="ru-RU"/>
        </w:rPr>
      </w:pPr>
      <w:r w:rsidRPr="00F26A42">
        <w:rPr>
          <w:lang w:val="ru-RU"/>
        </w:rPr>
        <w:t>______________</w:t>
      </w:r>
    </w:p>
    <w:sectPr w:rsidR="00E46B3B" w:rsidRPr="00F26A42" w:rsidSect="001A1F24">
      <w:headerReference w:type="default" r:id="rId17"/>
      <w:footerReference w:type="first" r:id="rId18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73C48" w14:textId="77777777" w:rsidR="005C2116" w:rsidRDefault="005C2116">
      <w:r>
        <w:separator/>
      </w:r>
    </w:p>
  </w:endnote>
  <w:endnote w:type="continuationSeparator" w:id="0">
    <w:p w14:paraId="0978608B" w14:textId="77777777" w:rsidR="005C2116" w:rsidRDefault="005C2116">
      <w:r>
        <w:continuationSeparator/>
      </w:r>
    </w:p>
  </w:endnote>
  <w:endnote w:type="continuationNotice" w:id="1">
    <w:p w14:paraId="5D635D6C" w14:textId="77777777" w:rsidR="005C2116" w:rsidRDefault="005C211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Bold"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>Эл. 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6E89B" w14:textId="77777777" w:rsidR="005C2116" w:rsidRDefault="005C2116">
      <w:r>
        <w:t>____________________</w:t>
      </w:r>
    </w:p>
  </w:footnote>
  <w:footnote w:type="continuationSeparator" w:id="0">
    <w:p w14:paraId="51A128AE" w14:textId="77777777" w:rsidR="005C2116" w:rsidRDefault="005C2116">
      <w:r>
        <w:continuationSeparator/>
      </w:r>
    </w:p>
  </w:footnote>
  <w:footnote w:type="continuationNotice" w:id="1">
    <w:p w14:paraId="2B2ED15A" w14:textId="77777777" w:rsidR="005C2116" w:rsidRDefault="005C211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6D3CB" w14:textId="1A18CD5B" w:rsidR="003E38F2" w:rsidRPr="00414B3C" w:rsidRDefault="003B6006" w:rsidP="00414B3C">
    <w:pPr>
      <w:pStyle w:val="Header"/>
      <w:rPr>
        <w:lang w:val="ru-RU"/>
      </w:rPr>
    </w:pPr>
    <w:r>
      <w:t>- 2 -</w:t>
    </w:r>
    <w:r w:rsidR="00414B3C">
      <w:br/>
    </w:r>
    <w:r w:rsidRPr="00414B3C">
      <w:rPr>
        <w:lang w:val="ru-RU"/>
      </w:rPr>
      <w:t xml:space="preserve">Циркуляр </w:t>
    </w:r>
    <w:r w:rsidR="003E38F2">
      <w:rPr>
        <w:lang w:val="ru-RU"/>
      </w:rPr>
      <w:t>214</w:t>
    </w:r>
    <w:r w:rsidRPr="00414B3C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C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6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0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4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4"/>
  </w:num>
  <w:num w:numId="12" w16cid:durableId="534386655">
    <w:abstractNumId w:val="21"/>
  </w:num>
  <w:num w:numId="13" w16cid:durableId="259024582">
    <w:abstractNumId w:val="22"/>
  </w:num>
  <w:num w:numId="14" w16cid:durableId="68507006">
    <w:abstractNumId w:val="25"/>
  </w:num>
  <w:num w:numId="15" w16cid:durableId="1523322403">
    <w:abstractNumId w:val="24"/>
  </w:num>
  <w:num w:numId="16" w16cid:durableId="1341545519">
    <w:abstractNumId w:val="11"/>
  </w:num>
  <w:num w:numId="17" w16cid:durableId="663900088">
    <w:abstractNumId w:val="10"/>
  </w:num>
  <w:num w:numId="18" w16cid:durableId="1883980613">
    <w:abstractNumId w:val="23"/>
  </w:num>
  <w:num w:numId="19" w16cid:durableId="1523931048">
    <w:abstractNumId w:val="28"/>
  </w:num>
  <w:num w:numId="20" w16cid:durableId="496574885">
    <w:abstractNumId w:val="13"/>
  </w:num>
  <w:num w:numId="21" w16cid:durableId="241914137">
    <w:abstractNumId w:val="20"/>
  </w:num>
  <w:num w:numId="22" w16cid:durableId="725489192">
    <w:abstractNumId w:val="19"/>
  </w:num>
  <w:num w:numId="23" w16cid:durableId="1985118205">
    <w:abstractNumId w:val="18"/>
  </w:num>
  <w:num w:numId="24" w16cid:durableId="2083986707">
    <w:abstractNumId w:val="16"/>
  </w:num>
  <w:num w:numId="25" w16cid:durableId="1505509332">
    <w:abstractNumId w:val="12"/>
  </w:num>
  <w:num w:numId="26" w16cid:durableId="150218594">
    <w:abstractNumId w:val="15"/>
  </w:num>
  <w:num w:numId="27" w16cid:durableId="942616608">
    <w:abstractNumId w:val="27"/>
  </w:num>
  <w:num w:numId="28" w16cid:durableId="334769545">
    <w:abstractNumId w:val="17"/>
  </w:num>
  <w:num w:numId="29" w16cid:durableId="15599760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1F5"/>
    <w:rsid w:val="00042566"/>
    <w:rsid w:val="00043883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1295"/>
    <w:rsid w:val="000A2556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D765E"/>
    <w:rsid w:val="000E1902"/>
    <w:rsid w:val="000E53D3"/>
    <w:rsid w:val="000E553A"/>
    <w:rsid w:val="000E7DF3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34DA"/>
    <w:rsid w:val="001737DD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1F24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2DEB"/>
    <w:rsid w:val="0022077D"/>
    <w:rsid w:val="002210A5"/>
    <w:rsid w:val="0022189E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B1C0E"/>
    <w:rsid w:val="002B34D3"/>
    <w:rsid w:val="002B36B0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38F2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527E5"/>
    <w:rsid w:val="00452CB1"/>
    <w:rsid w:val="00453934"/>
    <w:rsid w:val="00453CEA"/>
    <w:rsid w:val="00454512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81CB9"/>
    <w:rsid w:val="00484CDE"/>
    <w:rsid w:val="00486B85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74DAC"/>
    <w:rsid w:val="0057516F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B73ED"/>
    <w:rsid w:val="005C17B4"/>
    <w:rsid w:val="005C2116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AFB"/>
    <w:rsid w:val="00614CBD"/>
    <w:rsid w:val="00615856"/>
    <w:rsid w:val="006203F1"/>
    <w:rsid w:val="00621476"/>
    <w:rsid w:val="00626153"/>
    <w:rsid w:val="0062713A"/>
    <w:rsid w:val="00627913"/>
    <w:rsid w:val="00627DCB"/>
    <w:rsid w:val="006301E0"/>
    <w:rsid w:val="00630D2B"/>
    <w:rsid w:val="00630EE5"/>
    <w:rsid w:val="00631067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461ED"/>
    <w:rsid w:val="00652860"/>
    <w:rsid w:val="00656FEA"/>
    <w:rsid w:val="00660C59"/>
    <w:rsid w:val="006618E8"/>
    <w:rsid w:val="006639A6"/>
    <w:rsid w:val="00665C89"/>
    <w:rsid w:val="0067102E"/>
    <w:rsid w:val="00672126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C2A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91563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6849"/>
    <w:rsid w:val="007A7888"/>
    <w:rsid w:val="007B0C81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35A0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078C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5A32"/>
    <w:rsid w:val="00896363"/>
    <w:rsid w:val="008A0595"/>
    <w:rsid w:val="008A0719"/>
    <w:rsid w:val="008A45F1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11EA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6669B"/>
    <w:rsid w:val="00972396"/>
    <w:rsid w:val="00972BB4"/>
    <w:rsid w:val="009747C5"/>
    <w:rsid w:val="0098005C"/>
    <w:rsid w:val="0098279E"/>
    <w:rsid w:val="0098293D"/>
    <w:rsid w:val="00983CAB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119D"/>
    <w:rsid w:val="00A7206B"/>
    <w:rsid w:val="00A72C30"/>
    <w:rsid w:val="00A76CBE"/>
    <w:rsid w:val="00A80691"/>
    <w:rsid w:val="00A81FB3"/>
    <w:rsid w:val="00A82DFD"/>
    <w:rsid w:val="00A83943"/>
    <w:rsid w:val="00A86B7E"/>
    <w:rsid w:val="00A86E4C"/>
    <w:rsid w:val="00A901EC"/>
    <w:rsid w:val="00A903A5"/>
    <w:rsid w:val="00A965B6"/>
    <w:rsid w:val="00A96AAE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025"/>
    <w:rsid w:val="00AE18C5"/>
    <w:rsid w:val="00AE4F5C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2233"/>
    <w:rsid w:val="00B34475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4291"/>
    <w:rsid w:val="00B84746"/>
    <w:rsid w:val="00B85E4B"/>
    <w:rsid w:val="00B9071B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1038"/>
    <w:rsid w:val="00BF2053"/>
    <w:rsid w:val="00BF3CB3"/>
    <w:rsid w:val="00BF44DD"/>
    <w:rsid w:val="00BF482B"/>
    <w:rsid w:val="00BF4C4E"/>
    <w:rsid w:val="00BF515D"/>
    <w:rsid w:val="00C02E9A"/>
    <w:rsid w:val="00C0318F"/>
    <w:rsid w:val="00C0383E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4C55"/>
    <w:rsid w:val="00C55AD7"/>
    <w:rsid w:val="00C60EDA"/>
    <w:rsid w:val="00C61857"/>
    <w:rsid w:val="00C624C6"/>
    <w:rsid w:val="00C62B05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A2781"/>
    <w:rsid w:val="00CA3853"/>
    <w:rsid w:val="00CA40EC"/>
    <w:rsid w:val="00CA6BF9"/>
    <w:rsid w:val="00CA71E5"/>
    <w:rsid w:val="00CB0C00"/>
    <w:rsid w:val="00CB1E9A"/>
    <w:rsid w:val="00CB5B8D"/>
    <w:rsid w:val="00CB62CB"/>
    <w:rsid w:val="00CB66E3"/>
    <w:rsid w:val="00CC02A4"/>
    <w:rsid w:val="00CC1493"/>
    <w:rsid w:val="00CC3C64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7672"/>
    <w:rsid w:val="00D104AF"/>
    <w:rsid w:val="00D1104A"/>
    <w:rsid w:val="00D12D3A"/>
    <w:rsid w:val="00D1562C"/>
    <w:rsid w:val="00D15B9A"/>
    <w:rsid w:val="00D15BCB"/>
    <w:rsid w:val="00D20856"/>
    <w:rsid w:val="00D22E4E"/>
    <w:rsid w:val="00D240B6"/>
    <w:rsid w:val="00D27378"/>
    <w:rsid w:val="00D31E2A"/>
    <w:rsid w:val="00D322CC"/>
    <w:rsid w:val="00D345B0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748B"/>
    <w:rsid w:val="00DA183D"/>
    <w:rsid w:val="00DA2A4B"/>
    <w:rsid w:val="00DA498B"/>
    <w:rsid w:val="00DB0915"/>
    <w:rsid w:val="00DB13EB"/>
    <w:rsid w:val="00DB1638"/>
    <w:rsid w:val="00DB1FEC"/>
    <w:rsid w:val="00DB3855"/>
    <w:rsid w:val="00DB50F1"/>
    <w:rsid w:val="00DB5735"/>
    <w:rsid w:val="00DB5BF1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2A8E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61FC"/>
    <w:rsid w:val="00E30580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B3B"/>
    <w:rsid w:val="00E46F57"/>
    <w:rsid w:val="00E4751B"/>
    <w:rsid w:val="00E5010C"/>
    <w:rsid w:val="00E5070C"/>
    <w:rsid w:val="00E50E9B"/>
    <w:rsid w:val="00E5281C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97B46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A6345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B8C"/>
    <w:rsid w:val="00EE5990"/>
    <w:rsid w:val="00EE5EAA"/>
    <w:rsid w:val="00EE7ED3"/>
    <w:rsid w:val="00EF22B4"/>
    <w:rsid w:val="00EF46E7"/>
    <w:rsid w:val="00EF5179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32BC"/>
    <w:rsid w:val="00F16061"/>
    <w:rsid w:val="00F20728"/>
    <w:rsid w:val="00F22314"/>
    <w:rsid w:val="00F2245D"/>
    <w:rsid w:val="00F255FB"/>
    <w:rsid w:val="00F25636"/>
    <w:rsid w:val="00F26149"/>
    <w:rsid w:val="00F26A42"/>
    <w:rsid w:val="00F300D5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A7865"/>
    <w:rsid w:val="00FB0DE2"/>
    <w:rsid w:val="00FB165E"/>
    <w:rsid w:val="00FB21F8"/>
    <w:rsid w:val="00FB27C0"/>
    <w:rsid w:val="00FB2D9A"/>
    <w:rsid w:val="00FB3D51"/>
    <w:rsid w:val="00FB42AA"/>
    <w:rsid w:val="00FB4576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10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26A42"/>
    <w:pPr>
      <w:keepNext/>
      <w:keepLines/>
      <w:spacing w:before="280"/>
      <w:ind w:left="1134" w:hanging="1134"/>
      <w:outlineLvl w:val="0"/>
    </w:pPr>
    <w:rPr>
      <w:rFonts w:ascii="Calibri Bold" w:hAnsi="Calibri Bold"/>
      <w:b/>
      <w:sz w:val="26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,ft#,Footnote symbol,Ref,de nota al pi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3D99"/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jc w:val="left"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jc w:val="left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jc w:val="left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713D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13D99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13D9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jc w:val="left"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A0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2-SG02-COL-0006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sg2@itu.in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tsbdir@itu.i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T22-SG02-R-0021/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  <SharedWithUsers xmlns="990eeaed-7a61-4f76-b7b0-4bef4f5f64c0">
      <UserInfo>
        <DisplayName>Restivo, Charlyne</DisplayName>
        <AccountId>13</AccountId>
        <AccountType/>
      </UserInfo>
      <UserInfo>
        <DisplayName>Liu, Xiya</DisplayName>
        <AccountId>10</AccountId>
        <AccountType/>
      </UserInfo>
      <UserInfo>
        <DisplayName>Moore, Samantha</DisplayName>
        <AccountId>12</AccountId>
        <AccountType/>
      </UserInfo>
      <UserInfo>
        <DisplayName>Tuplin, Tracy</DisplayName>
        <AccountId>82</AccountId>
        <AccountType/>
      </UserInfo>
      <UserInfo>
        <DisplayName>Sukenik, Maria Victoria</DisplayName>
        <AccountId>76</AccountId>
        <AccountType/>
      </UserInfo>
      <UserInfo>
        <DisplayName>Högback, Alex</DisplayName>
        <AccountId>89</AccountId>
        <AccountType/>
      </UserInfo>
      <UserInfo>
        <DisplayName>Chan, Calvin</DisplayName>
        <AccountId>90</AccountId>
        <AccountType/>
      </UserInfo>
      <UserInfo>
        <DisplayName>Gaspari, Alexandra</DisplayName>
        <AccountId>67</AccountId>
        <AccountType/>
      </UserInfo>
      <UserInfo>
        <DisplayName>Sharma, Akanksha</DisplayName>
        <AccountId>91</AccountId>
        <AccountType/>
      </UserInfo>
      <UserInfo>
        <DisplayName>Jamoussi, Bilel</DisplayName>
        <AccountId>23</AccountId>
        <AccountType/>
      </UserInfo>
      <UserInfo>
        <DisplayName>Al-Mnini, Lara</DisplayName>
        <AccountId>93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3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7026E1-C638-473C-AE33-8ECEAE64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31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6219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Braud, Olivia</cp:lastModifiedBy>
  <cp:revision>6</cp:revision>
  <cp:lastPrinted>2024-07-12T12:42:00Z</cp:lastPrinted>
  <dcterms:created xsi:type="dcterms:W3CDTF">2024-07-11T08:08:00Z</dcterms:created>
  <dcterms:modified xsi:type="dcterms:W3CDTF">2024-07-12T12:42:00Z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0x010100A2BFF85A5DFC334A92FC6C579D94C737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