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5401C4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B26472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6472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B26472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647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B26472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647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7808374D" w:rsidR="001629DC" w:rsidRPr="00B26472" w:rsidRDefault="001629DC" w:rsidP="002843BD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B26472">
        <w:rPr>
          <w:rFonts w:cstheme="minorHAnsi"/>
          <w:szCs w:val="22"/>
          <w:lang w:val="ru-RU"/>
        </w:rPr>
        <w:tab/>
      </w:r>
      <w:r w:rsidR="00AC7192" w:rsidRPr="00B26472">
        <w:rPr>
          <w:rFonts w:cstheme="minorHAnsi"/>
          <w:szCs w:val="22"/>
          <w:lang w:val="ru-RU"/>
        </w:rPr>
        <w:t xml:space="preserve">Женева, </w:t>
      </w:r>
      <w:r w:rsidR="003972CC" w:rsidRPr="00B26472">
        <w:rPr>
          <w:rFonts w:cstheme="minorHAnsi"/>
          <w:szCs w:val="22"/>
          <w:lang w:val="ru-RU"/>
        </w:rPr>
        <w:t>1</w:t>
      </w:r>
      <w:r w:rsidR="00FA2BC0" w:rsidRPr="00B26472">
        <w:rPr>
          <w:rFonts w:cstheme="minorHAnsi"/>
          <w:szCs w:val="22"/>
          <w:lang w:val="ru-RU"/>
        </w:rPr>
        <w:t>9</w:t>
      </w:r>
      <w:r w:rsidR="000D77BA" w:rsidRPr="00B26472">
        <w:rPr>
          <w:rFonts w:cstheme="minorHAnsi"/>
          <w:szCs w:val="22"/>
          <w:lang w:val="ru-RU"/>
        </w:rPr>
        <w:t xml:space="preserve"> </w:t>
      </w:r>
      <w:r w:rsidR="00964B5D" w:rsidRPr="00B26472">
        <w:rPr>
          <w:rFonts w:cstheme="minorHAnsi"/>
          <w:szCs w:val="22"/>
          <w:lang w:val="ru-RU"/>
        </w:rPr>
        <w:t>июля</w:t>
      </w:r>
      <w:r w:rsidR="002F0A96" w:rsidRPr="00B26472">
        <w:rPr>
          <w:rFonts w:cstheme="minorHAnsi"/>
          <w:szCs w:val="22"/>
          <w:lang w:val="ru-RU"/>
        </w:rPr>
        <w:t xml:space="preserve"> 202</w:t>
      </w:r>
      <w:r w:rsidR="00964B5D" w:rsidRPr="00B26472">
        <w:rPr>
          <w:rFonts w:cstheme="minorHAnsi"/>
          <w:szCs w:val="22"/>
          <w:lang w:val="ru-RU"/>
        </w:rPr>
        <w:t>4</w:t>
      </w:r>
      <w:r w:rsidR="00AC7192" w:rsidRPr="00B26472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5401C4" w14:paraId="351E7A6B" w14:textId="77777777" w:rsidTr="003B0B67">
        <w:trPr>
          <w:cantSplit/>
        </w:trPr>
        <w:tc>
          <w:tcPr>
            <w:tcW w:w="1560" w:type="dxa"/>
          </w:tcPr>
          <w:p w14:paraId="56EE8288" w14:textId="211CCFAC" w:rsidR="004E46B0" w:rsidRPr="00B26472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Осн</w:t>
            </w:r>
            <w:r w:rsidRPr="00B26472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39232F54" w14:textId="1ACEC094" w:rsidR="00DC096E" w:rsidRPr="00B26472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405363" w:rsidRPr="00B26472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964B5D" w:rsidRPr="00B26472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FA2BC0" w:rsidRPr="00B26472">
              <w:rPr>
                <w:rFonts w:cstheme="minorHAnsi"/>
                <w:b/>
                <w:bCs/>
                <w:szCs w:val="22"/>
                <w:lang w:val="ru-RU"/>
              </w:rPr>
              <w:t>7</w:t>
            </w: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15DB7A4B" w14:textId="77777777" w:rsidR="00943659" w:rsidRPr="00B26472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B26472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lang w:val="ru-RU"/>
              </w:rPr>
              <w:t>Кому</w:t>
            </w:r>
            <w:r w:rsidRPr="00B26472">
              <w:rPr>
                <w:rFonts w:cstheme="minorHAnsi"/>
                <w:lang w:val="ru-RU"/>
              </w:rPr>
              <w:t>:</w:t>
            </w:r>
          </w:p>
          <w:p w14:paraId="6D3B247F" w14:textId="77777777" w:rsidR="00FA2BC0" w:rsidRPr="00B26472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3E326FB" w14:textId="77777777" w:rsidR="00FA2BC0" w:rsidRPr="00B26472" w:rsidRDefault="00FA2BC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5A132E37" w14:textId="77777777" w:rsidR="00FA2BC0" w:rsidRPr="00B26472" w:rsidRDefault="00FA2BC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1FEF3B62" w14:textId="645633EE" w:rsidR="004E46B0" w:rsidRPr="00B26472" w:rsidRDefault="00FA2BC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Академическим организациям − Членам МСЭ</w:t>
            </w:r>
          </w:p>
          <w:p w14:paraId="0AC36E74" w14:textId="77777777" w:rsidR="00405363" w:rsidRPr="00B26472" w:rsidRDefault="00405363" w:rsidP="004053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B26472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35A98847" w:rsidR="004E46B0" w:rsidRPr="00B26472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FA2BC0" w:rsidRPr="00B26472">
              <w:rPr>
                <w:rFonts w:cstheme="minorHAnsi"/>
                <w:szCs w:val="22"/>
                <w:lang w:val="ru-RU"/>
              </w:rPr>
              <w:t>ям</w:t>
            </w:r>
            <w:r w:rsidRPr="00B26472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FA2BC0" w:rsidRPr="00B26472">
              <w:rPr>
                <w:rFonts w:cstheme="minorHAnsi"/>
                <w:szCs w:val="22"/>
                <w:lang w:val="ru-RU"/>
              </w:rPr>
              <w:t>ей</w:t>
            </w:r>
            <w:r w:rsidRPr="00B26472">
              <w:rPr>
                <w:rFonts w:cstheme="minorHAnsi"/>
                <w:szCs w:val="22"/>
                <w:lang w:val="ru-RU"/>
              </w:rPr>
              <w:t xml:space="preserve"> </w:t>
            </w:r>
            <w:r w:rsidR="00FA2BC0" w:rsidRPr="00B26472">
              <w:rPr>
                <w:rFonts w:cstheme="minorHAnsi"/>
                <w:szCs w:val="22"/>
                <w:lang w:val="ru-RU"/>
              </w:rPr>
              <w:t xml:space="preserve">исследовательских </w:t>
            </w:r>
            <w:r w:rsidRPr="00B26472">
              <w:rPr>
                <w:rFonts w:cstheme="minorHAnsi"/>
                <w:szCs w:val="22"/>
                <w:lang w:val="ru-RU"/>
              </w:rPr>
              <w:t>комисси</w:t>
            </w:r>
            <w:r w:rsidR="00FA2BC0" w:rsidRPr="00B26472">
              <w:rPr>
                <w:rFonts w:cstheme="minorHAnsi"/>
                <w:szCs w:val="22"/>
                <w:lang w:val="ru-RU"/>
              </w:rPr>
              <w:t>й</w:t>
            </w:r>
          </w:p>
          <w:p w14:paraId="3D819700" w14:textId="76261AD6" w:rsidR="0047742B" w:rsidRPr="00B26472" w:rsidRDefault="0047742B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2990DA96" w14:textId="2F8AAD46" w:rsidR="006F1305" w:rsidRPr="00B26472" w:rsidRDefault="000D77BA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–</w:t>
            </w:r>
            <w:r w:rsidRPr="00B26472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A2BC0" w:rsidRPr="00B26472" w14:paraId="410256B5" w14:textId="77777777" w:rsidTr="002843BD">
        <w:trPr>
          <w:cantSplit/>
          <w:trHeight w:val="288"/>
        </w:trPr>
        <w:tc>
          <w:tcPr>
            <w:tcW w:w="1560" w:type="dxa"/>
          </w:tcPr>
          <w:p w14:paraId="5A2D2BB3" w14:textId="4225680A" w:rsidR="00FA2BC0" w:rsidRPr="00B26472" w:rsidRDefault="00FA2BC0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Для контактов</w:t>
            </w:r>
            <w:r w:rsidRPr="00B26472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11F266EB" w14:textId="4CB80D1B" w:rsidR="00FA2BC0" w:rsidRPr="00B26472" w:rsidRDefault="00FA2BC0" w:rsidP="00B26472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Рейна Убеда</w:t>
            </w:r>
            <w:r w:rsidR="00B26472" w:rsidRPr="00B26472">
              <w:rPr>
                <w:rFonts w:cstheme="minorHAnsi"/>
                <w:szCs w:val="22"/>
                <w:lang w:val="ru-RU"/>
              </w:rPr>
              <w:br/>
            </w:r>
            <w:r w:rsidRPr="00B26472">
              <w:rPr>
                <w:rFonts w:cstheme="minorHAnsi"/>
                <w:szCs w:val="22"/>
                <w:lang w:val="ru-RU"/>
              </w:rPr>
              <w:t>(Reyna Ubeda)</w:t>
            </w:r>
          </w:p>
        </w:tc>
        <w:tc>
          <w:tcPr>
            <w:tcW w:w="4394" w:type="dxa"/>
            <w:vMerge/>
          </w:tcPr>
          <w:p w14:paraId="1B6306A3" w14:textId="77777777" w:rsidR="00FA2BC0" w:rsidRPr="00B26472" w:rsidRDefault="00FA2BC0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B26472" w14:paraId="158C293E" w14:textId="77777777" w:rsidTr="002843BD">
        <w:trPr>
          <w:cantSplit/>
          <w:trHeight w:val="288"/>
        </w:trPr>
        <w:tc>
          <w:tcPr>
            <w:tcW w:w="1560" w:type="dxa"/>
          </w:tcPr>
          <w:p w14:paraId="6D4B311C" w14:textId="07454E30" w:rsidR="00C94D77" w:rsidRPr="00B26472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Тел</w:t>
            </w:r>
            <w:r w:rsidRPr="00B26472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78A801FE" w14:textId="7EB4FCFC" w:rsidR="00C94D77" w:rsidRPr="00B26472" w:rsidRDefault="00405363" w:rsidP="00C94D77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FA2BC0" w:rsidRPr="00B26472">
              <w:rPr>
                <w:rFonts w:cstheme="minorHAnsi"/>
                <w:szCs w:val="22"/>
                <w:lang w:val="ru-RU"/>
              </w:rPr>
              <w:t>5356</w:t>
            </w:r>
          </w:p>
        </w:tc>
        <w:tc>
          <w:tcPr>
            <w:tcW w:w="4394" w:type="dxa"/>
            <w:vMerge/>
          </w:tcPr>
          <w:p w14:paraId="6061732B" w14:textId="77777777" w:rsidR="00C94D77" w:rsidRPr="00B26472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2843BD" w:rsidRPr="00B26472" w14:paraId="30B5288D" w14:textId="77777777" w:rsidTr="002843BD">
        <w:trPr>
          <w:cantSplit/>
          <w:trHeight w:val="238"/>
        </w:trPr>
        <w:tc>
          <w:tcPr>
            <w:tcW w:w="1560" w:type="dxa"/>
          </w:tcPr>
          <w:p w14:paraId="07181AE9" w14:textId="1443F476" w:rsidR="002843BD" w:rsidRPr="00B26472" w:rsidRDefault="002843BD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Факс</w:t>
            </w:r>
            <w:r w:rsidRPr="00B26472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42CD022F" w14:textId="25BAB883" w:rsidR="002843BD" w:rsidRPr="00B26472" w:rsidRDefault="002843BD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394" w:type="dxa"/>
            <w:vMerge/>
          </w:tcPr>
          <w:p w14:paraId="4DD99EFD" w14:textId="77777777" w:rsidR="002843BD" w:rsidRPr="00B26472" w:rsidRDefault="002843BD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B26472" w14:paraId="0BDC9B36" w14:textId="77777777" w:rsidTr="003B0B67">
        <w:trPr>
          <w:cantSplit/>
        </w:trPr>
        <w:tc>
          <w:tcPr>
            <w:tcW w:w="1560" w:type="dxa"/>
          </w:tcPr>
          <w:p w14:paraId="3D16E339" w14:textId="388A36E7" w:rsidR="00C94D77" w:rsidRPr="00B26472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Эл. почта</w:t>
            </w:r>
            <w:r w:rsidRPr="00B26472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3217E849" w14:textId="53F2FF0D" w:rsidR="00C94D77" w:rsidRPr="00B26472" w:rsidRDefault="00E52262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9" w:history="1">
              <w:r w:rsidR="00FA2BC0" w:rsidRPr="00B26472">
                <w:rPr>
                  <w:rStyle w:val="Hyperlink"/>
                  <w:lang w:val="ru-RU"/>
                </w:rPr>
                <w:t>tsbevents@itu.int</w:t>
              </w:r>
            </w:hyperlink>
          </w:p>
        </w:tc>
        <w:tc>
          <w:tcPr>
            <w:tcW w:w="4394" w:type="dxa"/>
            <w:vMerge/>
          </w:tcPr>
          <w:p w14:paraId="5A37058B" w14:textId="77777777" w:rsidR="00C94D77" w:rsidRPr="00B26472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B26472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E58CA" w:rsidRPr="005401C4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B26472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B26472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B26472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28FAEDC6" w:rsidR="001629DC" w:rsidRPr="00B26472" w:rsidRDefault="00FA2BC0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B26472">
              <w:rPr>
                <w:b/>
                <w:bCs/>
                <w:szCs w:val="22"/>
                <w:lang w:val="ru-RU"/>
              </w:rPr>
              <w:t>Симпозиум МСЭ-ЕТСИ "Устойчивость ИКТ: стандарты, стимулирующие экологические инновации" (Женева, Швейцария, 11–12 декабря 2024 г.)</w:t>
            </w:r>
          </w:p>
        </w:tc>
      </w:tr>
    </w:tbl>
    <w:p w14:paraId="13DD1306" w14:textId="72A6B93C" w:rsidR="00154388" w:rsidRPr="00B26472" w:rsidRDefault="00154388" w:rsidP="00B26472">
      <w:pPr>
        <w:spacing w:before="360"/>
        <w:jc w:val="left"/>
        <w:rPr>
          <w:rFonts w:cstheme="minorHAnsi"/>
          <w:szCs w:val="22"/>
          <w:lang w:val="ru-RU"/>
        </w:rPr>
      </w:pPr>
      <w:r w:rsidRPr="00B26472">
        <w:rPr>
          <w:rFonts w:cstheme="minorHAnsi"/>
          <w:lang w:val="ru-RU"/>
        </w:rPr>
        <w:t>Уважаемая госпожа,</w:t>
      </w:r>
      <w:r w:rsidRPr="00B26472">
        <w:rPr>
          <w:rFonts w:cstheme="minorHAnsi"/>
          <w:lang w:val="ru-RU"/>
        </w:rPr>
        <w:br/>
        <w:t>уважаемый господин,</w:t>
      </w:r>
    </w:p>
    <w:p w14:paraId="52496201" w14:textId="2D1B0FCB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bookmarkStart w:id="0" w:name="_Hlk101347934"/>
      <w:bookmarkEnd w:id="0"/>
      <w:r w:rsidRPr="00FA2BC0">
        <w:rPr>
          <w:rFonts w:ascii="Calibri" w:hAnsi="Calibri" w:cs="Calibri"/>
          <w:szCs w:val="22"/>
          <w:lang w:val="ru-RU"/>
        </w:rPr>
        <w:t>1</w:t>
      </w:r>
      <w:r w:rsidRPr="00FA2BC0">
        <w:rPr>
          <w:rFonts w:ascii="Calibri" w:hAnsi="Calibri" w:cs="Calibri"/>
          <w:szCs w:val="22"/>
          <w:lang w:val="ru-RU"/>
        </w:rPr>
        <w:tab/>
        <w:t xml:space="preserve">Имею честь сообщить вам, что Международный союз электросвязи (МСЭ) совместно с ЕТСИ и его Техническим комитетом по экологической инженерии (ТК ЭИ ЕТСИ) организует </w:t>
      </w:r>
      <w:r w:rsidRPr="00FA2BC0">
        <w:rPr>
          <w:rFonts w:ascii="Calibri" w:hAnsi="Calibri" w:cs="Calibri"/>
          <w:b/>
          <w:bCs/>
          <w:szCs w:val="22"/>
          <w:lang w:val="ru-RU"/>
        </w:rPr>
        <w:t>симпозиум МСЭ</w:t>
      </w:r>
      <w:r w:rsidR="00B26472">
        <w:rPr>
          <w:rFonts w:ascii="Calibri" w:hAnsi="Calibri" w:cs="Calibri"/>
          <w:b/>
          <w:bCs/>
          <w:szCs w:val="22"/>
          <w:lang w:val="ru-RU"/>
        </w:rPr>
        <w:noBreakHyphen/>
      </w:r>
      <w:r w:rsidRPr="00FA2BC0">
        <w:rPr>
          <w:rFonts w:ascii="Calibri" w:hAnsi="Calibri" w:cs="Calibri"/>
          <w:b/>
          <w:bCs/>
          <w:szCs w:val="22"/>
          <w:lang w:val="ru-RU"/>
        </w:rPr>
        <w:t>ЕТСИ "Устойчивость ИКТ: стандарты, стимулирующие экологические инновации"</w:t>
      </w:r>
      <w:r w:rsidRPr="00FA2BC0">
        <w:rPr>
          <w:rFonts w:ascii="Calibri" w:hAnsi="Calibri" w:cs="Calibri"/>
          <w:szCs w:val="22"/>
          <w:lang w:val="ru-RU"/>
        </w:rPr>
        <w:t xml:space="preserve">, который состоится </w:t>
      </w:r>
      <w:r w:rsidRPr="00FA2BC0">
        <w:rPr>
          <w:rFonts w:ascii="Calibri" w:hAnsi="Calibri" w:cs="Calibri"/>
          <w:b/>
          <w:bCs/>
          <w:szCs w:val="22"/>
          <w:lang w:val="ru-RU"/>
        </w:rPr>
        <w:t>11–12</w:t>
      </w:r>
      <w:r w:rsidR="00B26472">
        <w:rPr>
          <w:rFonts w:ascii="Calibri" w:hAnsi="Calibri" w:cs="Calibri"/>
          <w:b/>
          <w:bCs/>
          <w:szCs w:val="22"/>
          <w:lang w:val="ru-RU"/>
        </w:rPr>
        <w:t> </w:t>
      </w:r>
      <w:r w:rsidRPr="00FA2BC0">
        <w:rPr>
          <w:rFonts w:ascii="Calibri" w:hAnsi="Calibri" w:cs="Calibri"/>
          <w:b/>
          <w:bCs/>
          <w:szCs w:val="22"/>
          <w:lang w:val="ru-RU"/>
        </w:rPr>
        <w:t>декабря 2024</w:t>
      </w:r>
      <w:r w:rsidR="00B26472">
        <w:rPr>
          <w:rFonts w:ascii="Calibri" w:hAnsi="Calibri" w:cs="Calibri"/>
          <w:b/>
          <w:bCs/>
          <w:szCs w:val="22"/>
          <w:lang w:val="ru-RU"/>
        </w:rPr>
        <w:t> </w:t>
      </w:r>
      <w:r w:rsidRPr="00FA2BC0">
        <w:rPr>
          <w:rFonts w:ascii="Calibri" w:hAnsi="Calibri" w:cs="Calibri"/>
          <w:b/>
          <w:bCs/>
          <w:szCs w:val="22"/>
          <w:lang w:val="ru-RU"/>
        </w:rPr>
        <w:t>года в штаб-квартире МСЭ в Женеве, Швейцария</w:t>
      </w:r>
      <w:r w:rsidRPr="00FA2BC0">
        <w:rPr>
          <w:rFonts w:ascii="Calibri" w:hAnsi="Calibri" w:cs="Calibri"/>
          <w:szCs w:val="22"/>
          <w:lang w:val="ru-RU"/>
        </w:rPr>
        <w:t>.</w:t>
      </w:r>
    </w:p>
    <w:p w14:paraId="6441934F" w14:textId="7A45F15A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2</w:t>
      </w:r>
      <w:r w:rsidRPr="00FA2BC0">
        <w:rPr>
          <w:rFonts w:ascii="Calibri" w:hAnsi="Calibri" w:cs="Calibri"/>
          <w:szCs w:val="22"/>
          <w:lang w:val="ru-RU"/>
        </w:rPr>
        <w:tab/>
        <w:t>На Симпозиуме МСЭ и ЕТСИ "Устойчивость ИКТ: стандарты, стимулирующие экологические инновации" соберутся лидеры отрасли, представители директивных органов, исследователи и заинтересованные стороны для изучения важнейшей роли стандартов в распространении методов применения устойчивых ИКТ. Стандарты задают направление развитию технологий, которые сводят к</w:t>
      </w:r>
      <w:r w:rsidR="00B26472">
        <w:rPr>
          <w:rFonts w:ascii="Calibri" w:hAnsi="Calibri" w:cs="Calibri"/>
          <w:szCs w:val="22"/>
          <w:lang w:val="ru-RU"/>
        </w:rPr>
        <w:t> </w:t>
      </w:r>
      <w:r w:rsidRPr="00FA2BC0">
        <w:rPr>
          <w:rFonts w:ascii="Calibri" w:hAnsi="Calibri" w:cs="Calibri"/>
          <w:szCs w:val="22"/>
          <w:lang w:val="ru-RU"/>
        </w:rPr>
        <w:t>минимуму воздействие на окружающую среду и повышают энергоэффективность.</w:t>
      </w:r>
    </w:p>
    <w:p w14:paraId="42BD1A76" w14:textId="77777777" w:rsidR="00FA2BC0" w:rsidRPr="00FA2BC0" w:rsidRDefault="00FA2BC0" w:rsidP="00FA2BC0">
      <w:pPr>
        <w:keepNext/>
        <w:keepLines/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3</w:t>
      </w:r>
      <w:r w:rsidRPr="00FA2BC0">
        <w:rPr>
          <w:rFonts w:ascii="Calibri" w:hAnsi="Calibri" w:cs="Calibri"/>
          <w:szCs w:val="22"/>
          <w:lang w:val="ru-RU"/>
        </w:rPr>
        <w:tab/>
        <w:t>Симпозиум имеет следующие задачи:</w:t>
      </w:r>
    </w:p>
    <w:p w14:paraId="6BACF5C2" w14:textId="29F84278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информирование участников об осуществляемой в последнее время деятельности в области стандартизации устойчивых ИКТ;</w:t>
      </w:r>
    </w:p>
    <w:p w14:paraId="655D0BF6" w14:textId="01E29A87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обучение использованию стандартов в области экологической устойчивости для поддержки политики и регулирования, касающихся продуктов, сетей и услуг ИКТ;</w:t>
      </w:r>
    </w:p>
    <w:p w14:paraId="3DA0B934" w14:textId="6D4EE889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демонстрация передовых инноваций, примеров конкретных ситуаций и исследовательских проектов, связанных с инициативами в области ИКТ, которые направлены на обеспечение устойчивости;</w:t>
      </w:r>
    </w:p>
    <w:p w14:paraId="59EDDBC0" w14:textId="073BB228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расширение возможностей установления контактов с экспертами, докладчиками и заинтересованными сторонами из различных организаций.</w:t>
      </w:r>
    </w:p>
    <w:p w14:paraId="1514491E" w14:textId="77777777" w:rsidR="00FA2BC0" w:rsidRPr="00FA2BC0" w:rsidRDefault="00FA2BC0" w:rsidP="00FA2BC0">
      <w:pPr>
        <w:keepNext/>
        <w:keepLines/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lastRenderedPageBreak/>
        <w:t>4</w:t>
      </w:r>
      <w:r w:rsidRPr="00FA2BC0">
        <w:rPr>
          <w:rFonts w:ascii="Calibri" w:hAnsi="Calibri" w:cs="Calibri"/>
          <w:szCs w:val="22"/>
          <w:lang w:val="ru-RU"/>
        </w:rPr>
        <w:tab/>
        <w:t xml:space="preserve">В настоящее время комитет по программе симпозиума </w:t>
      </w:r>
      <w:r w:rsidRPr="00FA2BC0">
        <w:rPr>
          <w:rFonts w:ascii="Calibri" w:hAnsi="Calibri" w:cs="Calibri"/>
          <w:b/>
          <w:bCs/>
          <w:szCs w:val="22"/>
          <w:lang w:val="ru-RU"/>
        </w:rPr>
        <w:t>предлагает представлять презентации по следующим темам</w:t>
      </w:r>
      <w:r w:rsidRPr="00FA2BC0">
        <w:rPr>
          <w:rFonts w:ascii="Calibri" w:hAnsi="Calibri" w:cs="Calibri"/>
          <w:szCs w:val="22"/>
          <w:lang w:val="ru-RU"/>
        </w:rPr>
        <w:t>:</w:t>
      </w:r>
    </w:p>
    <w:p w14:paraId="4645BABF" w14:textId="182E5F9B" w:rsidR="00FA2BC0" w:rsidRPr="00B26472" w:rsidRDefault="00FA2BC0" w:rsidP="00735481">
      <w:pPr>
        <w:pStyle w:val="enumlev1"/>
        <w:keepNext/>
        <w:keepLines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энергоэффективность;</w:t>
      </w:r>
    </w:p>
    <w:p w14:paraId="7C1A09B9" w14:textId="46168431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основанное на принципах циркуляционной экономики проектирование продуктов и услуг ИКТ;</w:t>
      </w:r>
    </w:p>
    <w:p w14:paraId="0DF40455" w14:textId="68DA1F32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оценка жизненного цикла продуктов, сетей и услуг ИКТ;</w:t>
      </w:r>
    </w:p>
    <w:p w14:paraId="6556E9BF" w14:textId="12EBA160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отчетность по оценке воздействия на окружающую среду и важность сбора данных;</w:t>
      </w:r>
    </w:p>
    <w:p w14:paraId="52523F6B" w14:textId="749A9C0A" w:rsidR="00FA2BC0" w:rsidRPr="00B26472" w:rsidRDefault="00FA2BC0" w:rsidP="00735481">
      <w:pPr>
        <w:pStyle w:val="enumlev1"/>
        <w:tabs>
          <w:tab w:val="clear" w:pos="794"/>
        </w:tabs>
        <w:ind w:left="993" w:hanging="426"/>
        <w:rPr>
          <w:lang w:val="ru-RU"/>
        </w:rPr>
      </w:pPr>
      <w:r w:rsidRPr="00B26472">
        <w:rPr>
          <w:lang w:val="ru-RU"/>
        </w:rPr>
        <w:t>−</w:t>
      </w:r>
      <w:r w:rsidRPr="00B26472">
        <w:rPr>
          <w:lang w:val="ru-RU"/>
        </w:rPr>
        <w:tab/>
        <w:t>благоприятный эффект внедрения решений на основе ИКТ в других секторах.</w:t>
      </w:r>
    </w:p>
    <w:p w14:paraId="3857CF74" w14:textId="6DE0F6DE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5</w:t>
      </w:r>
      <w:r w:rsidRPr="00FA2BC0">
        <w:rPr>
          <w:rFonts w:ascii="Calibri" w:hAnsi="Calibri" w:cs="Calibri"/>
          <w:szCs w:val="22"/>
          <w:lang w:val="ru-RU"/>
        </w:rPr>
        <w:tab/>
        <w:t xml:space="preserve">Если вы желаете подать заявку на презентацию, предлагаем ознакомиться с процессом подачи заявок, информация о котором доступна на </w:t>
      </w:r>
      <w:hyperlink r:id="rId10" w:history="1">
        <w:r w:rsidRPr="00FA2BC0">
          <w:rPr>
            <w:rStyle w:val="Hyperlink"/>
            <w:rFonts w:ascii="Calibri" w:hAnsi="Calibri" w:cs="Calibri"/>
            <w:szCs w:val="22"/>
            <w:lang w:val="ru-RU"/>
          </w:rPr>
          <w:t>веб-сайте мероприятия</w:t>
        </w:r>
      </w:hyperlink>
      <w:r w:rsidRPr="00FA2BC0">
        <w:rPr>
          <w:rFonts w:ascii="Calibri" w:hAnsi="Calibri" w:cs="Calibri"/>
          <w:szCs w:val="22"/>
          <w:lang w:val="ru-RU"/>
        </w:rPr>
        <w:t>. Предельный срок для подачи заявок</w:t>
      </w:r>
      <w:r w:rsidR="00156135">
        <w:rPr>
          <w:rFonts w:ascii="Calibri" w:hAnsi="Calibri" w:cs="Calibri"/>
          <w:szCs w:val="22"/>
          <w:lang w:val="ru-RU"/>
        </w:rPr>
        <w:t> </w:t>
      </w:r>
      <w:r w:rsidRPr="00FA2BC0">
        <w:rPr>
          <w:rFonts w:ascii="Calibri" w:hAnsi="Calibri" w:cs="Calibri"/>
          <w:szCs w:val="22"/>
          <w:lang w:val="ru-RU"/>
        </w:rPr>
        <w:t xml:space="preserve">– </w:t>
      </w:r>
      <w:r w:rsidRPr="00FA2BC0">
        <w:rPr>
          <w:rFonts w:ascii="Calibri" w:hAnsi="Calibri" w:cs="Calibri"/>
          <w:b/>
          <w:bCs/>
          <w:szCs w:val="22"/>
          <w:lang w:val="ru-RU"/>
        </w:rPr>
        <w:t>22 сентября 2024 года</w:t>
      </w:r>
      <w:r w:rsidRPr="00FA2BC0">
        <w:rPr>
          <w:rFonts w:ascii="Calibri" w:hAnsi="Calibri" w:cs="Calibri"/>
          <w:szCs w:val="22"/>
          <w:lang w:val="ru-RU"/>
        </w:rPr>
        <w:t>.</w:t>
      </w:r>
    </w:p>
    <w:p w14:paraId="1BBE57FB" w14:textId="77777777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6</w:t>
      </w:r>
      <w:r w:rsidRPr="00FA2BC0">
        <w:rPr>
          <w:rFonts w:ascii="Calibri" w:hAnsi="Calibri" w:cs="Calibri"/>
          <w:szCs w:val="22"/>
          <w:lang w:val="ru-RU"/>
        </w:rPr>
        <w:tab/>
        <w:t>Участие в Глобальном симпозиуме по стандартам открыто для всех. В мероприятии могут принять участие члены ЕТСИ,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является бесплатным.</w:t>
      </w:r>
    </w:p>
    <w:p w14:paraId="7041EC8E" w14:textId="4B39C1FF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7</w:t>
      </w:r>
      <w:r w:rsidRPr="00FA2BC0">
        <w:rPr>
          <w:rFonts w:ascii="Calibri" w:hAnsi="Calibri" w:cs="Calibri"/>
          <w:szCs w:val="22"/>
          <w:lang w:val="ru-RU"/>
        </w:rPr>
        <w:tab/>
        <w:t>Вся соответствующая информация, касающаяся мероприятия (т.</w:t>
      </w:r>
      <w:r w:rsidR="00FA22A9">
        <w:rPr>
          <w:rFonts w:ascii="Calibri" w:hAnsi="Calibri" w:cs="Calibri"/>
          <w:szCs w:val="22"/>
          <w:lang w:val="ru-RU"/>
        </w:rPr>
        <w:t> </w:t>
      </w:r>
      <w:r w:rsidRPr="00FA2BC0">
        <w:rPr>
          <w:rFonts w:ascii="Calibri" w:hAnsi="Calibri" w:cs="Calibri"/>
          <w:szCs w:val="22"/>
          <w:lang w:val="ru-RU"/>
        </w:rPr>
        <w:t xml:space="preserve">е. проект программы, список выступающих, ссылка для регистрации, сведения о порядке дистанционного участия), будет размещена на веб-сайте мероприятия по адресу: </w:t>
      </w:r>
      <w:hyperlink r:id="rId11" w:history="1">
        <w:r w:rsidRPr="00FA2BC0">
          <w:rPr>
            <w:rStyle w:val="Hyperlink"/>
            <w:rFonts w:ascii="Calibri" w:hAnsi="Calibri" w:cs="Calibri"/>
            <w:szCs w:val="22"/>
            <w:lang w:val="ru-RU"/>
          </w:rPr>
          <w:t>https://www.itu.int/en/ITU-T/Workshops-and-Seminars/2024/1211/Pages/default.aspx</w:t>
        </w:r>
      </w:hyperlink>
      <w:r w:rsidRPr="00FA2BC0">
        <w:rPr>
          <w:rFonts w:ascii="Calibri" w:hAnsi="Calibri" w:cs="Calibri"/>
          <w:szCs w:val="22"/>
          <w:lang w:val="ru-RU"/>
        </w:rPr>
        <w:t>.</w:t>
      </w:r>
    </w:p>
    <w:p w14:paraId="2C1D0284" w14:textId="77777777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Веб-сайт будет регулярно обновляться по мере появления новой или измененной информации. Участникам предлагается периодически проверять веб-сайт на предмет обновленной информации.</w:t>
      </w:r>
    </w:p>
    <w:p w14:paraId="6FF65067" w14:textId="71F74731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8</w:t>
      </w:r>
      <w:r w:rsidRPr="00FA2BC0">
        <w:rPr>
          <w:rFonts w:ascii="Calibri" w:hAnsi="Calibri" w:cs="Calibri"/>
          <w:szCs w:val="22"/>
          <w:lang w:val="ru-RU"/>
        </w:rPr>
        <w:tab/>
        <w:t xml:space="preserve">Просим принять к сведению, что регистрация для очного или дистанционного участия является </w:t>
      </w:r>
      <w:r w:rsidRPr="00FA2BC0">
        <w:rPr>
          <w:rFonts w:ascii="Calibri" w:hAnsi="Calibri" w:cs="Calibri"/>
          <w:b/>
          <w:bCs/>
          <w:szCs w:val="22"/>
          <w:lang w:val="ru-RU"/>
        </w:rPr>
        <w:t>обязательной</w:t>
      </w:r>
      <w:r w:rsidRPr="00FA2BC0">
        <w:rPr>
          <w:rFonts w:ascii="Calibri" w:hAnsi="Calibri" w:cs="Calibri"/>
          <w:szCs w:val="22"/>
          <w:lang w:val="ru-RU"/>
        </w:rPr>
        <w:t xml:space="preserve">. Для того чтобы БСЭ могло предпринять необходимые действия в отношении организации этого симпозиума, просьба пройти регистрацию с использованием онлайновой формы по адресу: </w:t>
      </w:r>
      <w:hyperlink r:id="rId12" w:history="1">
        <w:r w:rsidRPr="00FA2BC0">
          <w:rPr>
            <w:rStyle w:val="Hyperlink"/>
            <w:rFonts w:ascii="Calibri" w:hAnsi="Calibri" w:cs="Calibri"/>
            <w:szCs w:val="22"/>
            <w:lang w:val="ru-RU"/>
          </w:rPr>
          <w:t>https://www.itu.int/net4/CRM/xreg/web/Registration.aspx?Event=C-00014355</w:t>
        </w:r>
      </w:hyperlink>
      <w:r w:rsidRPr="00FA2BC0">
        <w:rPr>
          <w:rFonts w:ascii="Calibri" w:hAnsi="Calibri" w:cs="Calibri"/>
          <w:szCs w:val="22"/>
          <w:lang w:val="ru-RU"/>
        </w:rPr>
        <w:t xml:space="preserve"> в максимально короткие сроки и не позднее </w:t>
      </w:r>
      <w:r w:rsidRPr="00FA2BC0">
        <w:rPr>
          <w:rFonts w:ascii="Calibri" w:hAnsi="Calibri" w:cs="Calibri"/>
          <w:b/>
          <w:bCs/>
          <w:szCs w:val="22"/>
          <w:lang w:val="ru-RU"/>
        </w:rPr>
        <w:t>6</w:t>
      </w:r>
      <w:r w:rsidR="003C5498">
        <w:rPr>
          <w:rFonts w:ascii="Calibri" w:hAnsi="Calibri" w:cs="Calibri"/>
          <w:b/>
          <w:bCs/>
          <w:szCs w:val="22"/>
        </w:rPr>
        <w:t> </w:t>
      </w:r>
      <w:r w:rsidRPr="00FA2BC0">
        <w:rPr>
          <w:rFonts w:ascii="Calibri" w:hAnsi="Calibri" w:cs="Calibri"/>
          <w:b/>
          <w:bCs/>
          <w:szCs w:val="22"/>
          <w:lang w:val="ru-RU"/>
        </w:rPr>
        <w:t>декабря 2024</w:t>
      </w:r>
      <w:r w:rsidR="003C5498">
        <w:rPr>
          <w:rFonts w:ascii="Calibri" w:hAnsi="Calibri" w:cs="Calibri"/>
          <w:b/>
          <w:bCs/>
          <w:szCs w:val="22"/>
        </w:rPr>
        <w:t> </w:t>
      </w:r>
      <w:r w:rsidRPr="00FA2BC0">
        <w:rPr>
          <w:rFonts w:ascii="Calibri" w:hAnsi="Calibri" w:cs="Calibri"/>
          <w:b/>
          <w:bCs/>
          <w:szCs w:val="22"/>
          <w:lang w:val="ru-RU"/>
        </w:rPr>
        <w:t>года</w:t>
      </w:r>
      <w:r w:rsidRPr="00FA2BC0">
        <w:rPr>
          <w:rFonts w:ascii="Calibri" w:hAnsi="Calibri" w:cs="Calibri"/>
          <w:szCs w:val="22"/>
          <w:lang w:val="ru-RU"/>
        </w:rPr>
        <w:t>. Просьба также принять к сведению, что предварительная регистрация участников симпозиума является обязательной и проводится в</w:t>
      </w:r>
      <w:r w:rsidR="003C5498">
        <w:rPr>
          <w:rFonts w:ascii="Calibri" w:hAnsi="Calibri" w:cs="Calibri"/>
          <w:szCs w:val="22"/>
        </w:rPr>
        <w:t> </w:t>
      </w:r>
      <w:r w:rsidRPr="00FA2BC0">
        <w:rPr>
          <w:rFonts w:ascii="Calibri" w:hAnsi="Calibri" w:cs="Calibri"/>
          <w:szCs w:val="22"/>
          <w:lang w:val="ru-RU"/>
        </w:rPr>
        <w:t>онлайновом режиме.</w:t>
      </w:r>
    </w:p>
    <w:p w14:paraId="57776013" w14:textId="388B131F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9</w:t>
      </w:r>
      <w:r w:rsidRPr="00FA2BC0">
        <w:rPr>
          <w:rFonts w:ascii="Calibri" w:hAnsi="Calibri" w:cs="Calibri"/>
          <w:szCs w:val="22"/>
          <w:lang w:val="ru-RU"/>
        </w:rPr>
        <w:tab/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визу. Визу следует получать в</w:t>
      </w:r>
      <w:r w:rsidR="003C5498">
        <w:rPr>
          <w:rFonts w:ascii="Calibri" w:hAnsi="Calibri" w:cs="Calibri"/>
          <w:szCs w:val="22"/>
        </w:rPr>
        <w:t> </w:t>
      </w:r>
      <w:r w:rsidRPr="00FA2BC0">
        <w:rPr>
          <w:rFonts w:ascii="Calibri" w:hAnsi="Calibri" w:cs="Calibri"/>
          <w:szCs w:val="22"/>
          <w:lang w:val="ru-RU"/>
        </w:rPr>
        <w:t>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Для обработки и оформления визы может потребоваться время, поэтому предлагается уточнить сроки в</w:t>
      </w:r>
      <w:r w:rsidR="003C5498">
        <w:rPr>
          <w:rFonts w:ascii="Calibri" w:hAnsi="Calibri" w:cs="Calibri"/>
          <w:szCs w:val="22"/>
        </w:rPr>
        <w:t> </w:t>
      </w:r>
      <w:r w:rsidRPr="00FA2BC0">
        <w:rPr>
          <w:rFonts w:ascii="Calibri" w:hAnsi="Calibri" w:cs="Calibri"/>
          <w:szCs w:val="22"/>
          <w:lang w:val="ru-RU"/>
        </w:rPr>
        <w:t>соответствующем представительстве и подать заявление заблаговременно.</w:t>
      </w:r>
      <w:bookmarkStart w:id="1" w:name="_Int_4QcYIpaL"/>
      <w:bookmarkEnd w:id="1"/>
    </w:p>
    <w:p w14:paraId="19AD9F08" w14:textId="77777777" w:rsidR="00FA2BC0" w:rsidRPr="00FA2BC0" w:rsidRDefault="00FA2BC0" w:rsidP="00FA2BC0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FA2BC0">
        <w:rPr>
          <w:rFonts w:ascii="Calibri" w:hAnsi="Calibri" w:cs="Calibri"/>
          <w:szCs w:val="22"/>
          <w:lang w:val="ru-RU"/>
        </w:rPr>
        <w:t>С уважением,</w:t>
      </w:r>
    </w:p>
    <w:p w14:paraId="4C6518FE" w14:textId="5A0390D5" w:rsidR="00472DA6" w:rsidRPr="00B26472" w:rsidRDefault="00E52262" w:rsidP="005401C4">
      <w:pPr>
        <w:tabs>
          <w:tab w:val="clear" w:pos="794"/>
          <w:tab w:val="clear" w:pos="1191"/>
          <w:tab w:val="left" w:pos="851"/>
        </w:tabs>
        <w:spacing w:before="840"/>
        <w:jc w:val="left"/>
        <w:rPr>
          <w:rFonts w:cstheme="minorHAnsi"/>
          <w:szCs w:val="22"/>
          <w:lang w:val="ru-RU"/>
        </w:rPr>
      </w:pPr>
      <w:r>
        <w:rPr>
          <w:noProof/>
          <w:szCs w:val="22"/>
          <w:shd w:val="clear" w:color="auto" w:fill="FFFFFF"/>
          <w:lang w:val="ru-RU"/>
        </w:rPr>
        <w:drawing>
          <wp:anchor distT="0" distB="0" distL="114300" distR="114300" simplePos="0" relativeHeight="251658240" behindDoc="1" locked="0" layoutInCell="1" allowOverlap="1" wp14:anchorId="55D81272" wp14:editId="327419D3">
            <wp:simplePos x="0" y="0"/>
            <wp:positionH relativeFrom="column">
              <wp:posOffset>-2540</wp:posOffset>
            </wp:positionH>
            <wp:positionV relativeFrom="paragraph">
              <wp:posOffset>85090</wp:posOffset>
            </wp:positionV>
            <wp:extent cx="793407" cy="425450"/>
            <wp:effectExtent l="0" t="0" r="6985" b="0"/>
            <wp:wrapNone/>
            <wp:docPr id="132888084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80846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07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42" w:rsidRPr="00B26472">
        <w:rPr>
          <w:szCs w:val="22"/>
          <w:shd w:val="clear" w:color="auto" w:fill="FFFFFF"/>
          <w:lang w:val="ru-RU"/>
        </w:rPr>
        <w:t>Сейдзо Оноэ</w:t>
      </w:r>
      <w:r w:rsidR="009B6F42" w:rsidRPr="00B26472">
        <w:rPr>
          <w:szCs w:val="22"/>
          <w:shd w:val="clear" w:color="auto" w:fill="FFFFFF"/>
          <w:lang w:val="ru-RU"/>
        </w:rPr>
        <w:br/>
      </w:r>
      <w:r w:rsidR="00EE58CA" w:rsidRPr="00B26472">
        <w:rPr>
          <w:szCs w:val="22"/>
          <w:shd w:val="clear" w:color="auto" w:fill="FFFFFF"/>
          <w:lang w:val="ru-RU"/>
        </w:rPr>
        <w:t>Директор</w:t>
      </w:r>
      <w:r w:rsidR="00EE58CA" w:rsidRPr="00B26472">
        <w:rPr>
          <w:rFonts w:cstheme="minorHAnsi"/>
          <w:szCs w:val="22"/>
          <w:lang w:val="ru-RU"/>
        </w:rPr>
        <w:t xml:space="preserve"> Бюро</w:t>
      </w:r>
      <w:r w:rsidR="00EE58CA" w:rsidRPr="00B26472">
        <w:rPr>
          <w:rFonts w:cstheme="minorHAnsi"/>
          <w:szCs w:val="22"/>
          <w:lang w:val="ru-RU"/>
        </w:rPr>
        <w:br/>
      </w:r>
      <w:r w:rsidR="00EE58CA" w:rsidRPr="00B26472">
        <w:rPr>
          <w:szCs w:val="22"/>
          <w:shd w:val="clear" w:color="auto" w:fill="FFFFFF"/>
          <w:lang w:val="ru-RU"/>
        </w:rPr>
        <w:t>стандартизации</w:t>
      </w:r>
      <w:r w:rsidR="00EE58CA" w:rsidRPr="00B26472">
        <w:rPr>
          <w:rFonts w:cstheme="minorHAnsi"/>
          <w:szCs w:val="22"/>
          <w:lang w:val="ru-RU"/>
        </w:rPr>
        <w:t xml:space="preserve"> электросвязи</w:t>
      </w:r>
    </w:p>
    <w:sectPr w:rsidR="00472DA6" w:rsidRPr="00B26472" w:rsidSect="00D9567B">
      <w:head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1754" w14:textId="77777777" w:rsidR="00A803B6" w:rsidRDefault="00A803B6">
      <w:r>
        <w:separator/>
      </w:r>
    </w:p>
  </w:endnote>
  <w:endnote w:type="continuationSeparator" w:id="0">
    <w:p w14:paraId="55AF19EC" w14:textId="77777777" w:rsidR="00A803B6" w:rsidRDefault="00A8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proofErr w:type="gramStart"/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>:</w:t>
    </w:r>
    <w:proofErr w:type="gramEnd"/>
    <w:r w:rsidRPr="00C909EC">
      <w:rPr>
        <w:color w:val="0070C0"/>
        <w:sz w:val="18"/>
        <w:szCs w:val="18"/>
        <w:lang w:val="fr-CH"/>
      </w:rPr>
      <w:t xml:space="preserve">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4F28" w14:textId="77777777" w:rsidR="00A803B6" w:rsidRDefault="00A803B6">
      <w:r>
        <w:separator/>
      </w:r>
    </w:p>
  </w:footnote>
  <w:footnote w:type="continuationSeparator" w:id="0">
    <w:p w14:paraId="758517EE" w14:textId="77777777" w:rsidR="00A803B6" w:rsidRDefault="00A8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A450" w14:textId="76B28464" w:rsidR="00222D58" w:rsidRPr="00AC69EA" w:rsidRDefault="00E52262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35481">
          <w:rPr>
            <w:rFonts w:cstheme="minorHAnsi"/>
            <w:sz w:val="18"/>
            <w:szCs w:val="18"/>
            <w:lang w:val="ru-RU"/>
          </w:rPr>
          <w:t xml:space="preserve">- </w: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  <w:r w:rsidR="00735481">
          <w:rPr>
            <w:rFonts w:cstheme="minorHAnsi"/>
            <w:noProof/>
            <w:sz w:val="18"/>
            <w:szCs w:val="18"/>
            <w:lang w:val="ru-RU"/>
          </w:rPr>
          <w:t xml:space="preserve"> -</w:t>
        </w:r>
      </w:sdtContent>
    </w:sdt>
  </w:p>
  <w:p w14:paraId="15F93C73" w14:textId="30F87267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FA2BC0">
      <w:rPr>
        <w:rFonts w:cstheme="minorHAnsi"/>
        <w:noProof/>
        <w:sz w:val="18"/>
        <w:szCs w:val="18"/>
        <w:lang w:val="ru-RU"/>
      </w:rPr>
      <w:t>217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462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E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29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4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0D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9A9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E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C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4D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B4032B"/>
    <w:multiLevelType w:val="hybridMultilevel"/>
    <w:tmpl w:val="638208AC"/>
    <w:lvl w:ilvl="0" w:tplc="10ECA86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80F61BD"/>
    <w:multiLevelType w:val="hybridMultilevel"/>
    <w:tmpl w:val="CFC66934"/>
    <w:lvl w:ilvl="0" w:tplc="10ECA86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55293937">
    <w:abstractNumId w:val="9"/>
  </w:num>
  <w:num w:numId="2" w16cid:durableId="1198618033">
    <w:abstractNumId w:val="7"/>
  </w:num>
  <w:num w:numId="3" w16cid:durableId="1573196735">
    <w:abstractNumId w:val="6"/>
  </w:num>
  <w:num w:numId="4" w16cid:durableId="121773715">
    <w:abstractNumId w:val="5"/>
  </w:num>
  <w:num w:numId="5" w16cid:durableId="116264682">
    <w:abstractNumId w:val="4"/>
  </w:num>
  <w:num w:numId="6" w16cid:durableId="548221610">
    <w:abstractNumId w:val="8"/>
  </w:num>
  <w:num w:numId="7" w16cid:durableId="494880987">
    <w:abstractNumId w:val="3"/>
  </w:num>
  <w:num w:numId="8" w16cid:durableId="1586647417">
    <w:abstractNumId w:val="2"/>
  </w:num>
  <w:num w:numId="9" w16cid:durableId="802698440">
    <w:abstractNumId w:val="1"/>
  </w:num>
  <w:num w:numId="10" w16cid:durableId="1787002749">
    <w:abstractNumId w:val="0"/>
  </w:num>
  <w:num w:numId="11" w16cid:durableId="2002539117">
    <w:abstractNumId w:val="9"/>
  </w:num>
  <w:num w:numId="12" w16cid:durableId="491914617">
    <w:abstractNumId w:val="7"/>
  </w:num>
  <w:num w:numId="13" w16cid:durableId="314146659">
    <w:abstractNumId w:val="9"/>
  </w:num>
  <w:num w:numId="14" w16cid:durableId="2100369121">
    <w:abstractNumId w:val="7"/>
  </w:num>
  <w:num w:numId="15" w16cid:durableId="2000310542">
    <w:abstractNumId w:val="6"/>
  </w:num>
  <w:num w:numId="16" w16cid:durableId="854998844">
    <w:abstractNumId w:val="5"/>
  </w:num>
  <w:num w:numId="17" w16cid:durableId="1360207668">
    <w:abstractNumId w:val="4"/>
  </w:num>
  <w:num w:numId="18" w16cid:durableId="111167487">
    <w:abstractNumId w:val="8"/>
  </w:num>
  <w:num w:numId="19" w16cid:durableId="1487625364">
    <w:abstractNumId w:val="3"/>
  </w:num>
  <w:num w:numId="20" w16cid:durableId="2133206396">
    <w:abstractNumId w:val="2"/>
  </w:num>
  <w:num w:numId="21" w16cid:durableId="2137330622">
    <w:abstractNumId w:val="1"/>
  </w:num>
  <w:num w:numId="22" w16cid:durableId="1994093097">
    <w:abstractNumId w:val="0"/>
  </w:num>
  <w:num w:numId="23" w16cid:durableId="1382513583">
    <w:abstractNumId w:val="11"/>
  </w:num>
  <w:num w:numId="24" w16cid:durableId="933517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C7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56135"/>
    <w:rsid w:val="001629DC"/>
    <w:rsid w:val="001731A3"/>
    <w:rsid w:val="00173396"/>
    <w:rsid w:val="001751E1"/>
    <w:rsid w:val="001760A6"/>
    <w:rsid w:val="00177817"/>
    <w:rsid w:val="001830AF"/>
    <w:rsid w:val="001831C2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12DBC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4005"/>
    <w:rsid w:val="002843BD"/>
    <w:rsid w:val="0029106F"/>
    <w:rsid w:val="00293EF6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0664"/>
    <w:rsid w:val="00314B2D"/>
    <w:rsid w:val="0031733F"/>
    <w:rsid w:val="003217C7"/>
    <w:rsid w:val="00321EB6"/>
    <w:rsid w:val="00323296"/>
    <w:rsid w:val="00324283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498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05363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2D8C"/>
    <w:rsid w:val="00472DA6"/>
    <w:rsid w:val="00473C6D"/>
    <w:rsid w:val="00473EB1"/>
    <w:rsid w:val="00475A27"/>
    <w:rsid w:val="0047742B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01C4"/>
    <w:rsid w:val="00547C89"/>
    <w:rsid w:val="005517F6"/>
    <w:rsid w:val="00557125"/>
    <w:rsid w:val="005602F6"/>
    <w:rsid w:val="0056095E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AD5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1B71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35481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A2D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4B5D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B6F42"/>
    <w:rsid w:val="009C03C4"/>
    <w:rsid w:val="009C1EC9"/>
    <w:rsid w:val="009C6573"/>
    <w:rsid w:val="009D1564"/>
    <w:rsid w:val="009D15E1"/>
    <w:rsid w:val="009D59DB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03B6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532C"/>
    <w:rsid w:val="00B21B61"/>
    <w:rsid w:val="00B22A4A"/>
    <w:rsid w:val="00B23058"/>
    <w:rsid w:val="00B24730"/>
    <w:rsid w:val="00B26472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75121"/>
    <w:rsid w:val="00B850EA"/>
    <w:rsid w:val="00B93640"/>
    <w:rsid w:val="00B94D40"/>
    <w:rsid w:val="00B95A09"/>
    <w:rsid w:val="00B96E33"/>
    <w:rsid w:val="00BA32F8"/>
    <w:rsid w:val="00BA4D5D"/>
    <w:rsid w:val="00BB64DA"/>
    <w:rsid w:val="00BB6B5C"/>
    <w:rsid w:val="00BC14DD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A0C06"/>
    <w:rsid w:val="00CC0EED"/>
    <w:rsid w:val="00CC655E"/>
    <w:rsid w:val="00CD193B"/>
    <w:rsid w:val="00CD5E1F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39F1"/>
    <w:rsid w:val="00D05D96"/>
    <w:rsid w:val="00D16B3A"/>
    <w:rsid w:val="00D209A2"/>
    <w:rsid w:val="00D2234A"/>
    <w:rsid w:val="00D22C75"/>
    <w:rsid w:val="00D25D74"/>
    <w:rsid w:val="00D305DD"/>
    <w:rsid w:val="00D3143E"/>
    <w:rsid w:val="00D35A06"/>
    <w:rsid w:val="00D407BA"/>
    <w:rsid w:val="00D47122"/>
    <w:rsid w:val="00D532E0"/>
    <w:rsid w:val="00D549BD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567B"/>
    <w:rsid w:val="00D96681"/>
    <w:rsid w:val="00DA1127"/>
    <w:rsid w:val="00DA1748"/>
    <w:rsid w:val="00DA62EB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262"/>
    <w:rsid w:val="00E5255A"/>
    <w:rsid w:val="00E5312B"/>
    <w:rsid w:val="00E604AC"/>
    <w:rsid w:val="00E645B4"/>
    <w:rsid w:val="00E65456"/>
    <w:rsid w:val="00E65ED1"/>
    <w:rsid w:val="00E67BC5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E58CA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22A9"/>
    <w:rsid w:val="00FA2BC0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43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4/12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orkshops-and-Seminars/2024/1211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2024-07-30T09:57:00Z</cp:lastPrinted>
  <dcterms:created xsi:type="dcterms:W3CDTF">2024-07-23T07:58:00Z</dcterms:created>
  <dcterms:modified xsi:type="dcterms:W3CDTF">2024-07-30T09:58:00Z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