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44F6454" w14:textId="77777777" w:rsidTr="00D517B2">
        <w:trPr>
          <w:cantSplit/>
          <w:trHeight w:val="1134"/>
        </w:trPr>
        <w:tc>
          <w:tcPr>
            <w:tcW w:w="798" w:type="pct"/>
          </w:tcPr>
          <w:p w14:paraId="7AC6831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4A8DC15" wp14:editId="0D10136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CA0F30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59871B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37C4B6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64C8C51A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53E677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6130A3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21D1F1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265A3A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452E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90EA6AC" w14:textId="04A0AAEE" w:rsidR="00D517B2" w:rsidRPr="00D517B2" w:rsidRDefault="006E1B04" w:rsidP="006E1B0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E1B04">
              <w:rPr>
                <w:position w:val="2"/>
                <w:rtl/>
              </w:rPr>
              <w:t>جنيف</w:t>
            </w:r>
            <w:r>
              <w:rPr>
                <w:rFonts w:hint="cs"/>
                <w:position w:val="2"/>
                <w:rtl/>
              </w:rPr>
              <w:t>،</w:t>
            </w:r>
            <w:r w:rsidRPr="006E1B04">
              <w:rPr>
                <w:position w:val="2"/>
                <w:rtl/>
              </w:rPr>
              <w:t xml:space="preserve"> 1 أغسطس 2024</w:t>
            </w:r>
          </w:p>
        </w:tc>
      </w:tr>
      <w:tr w:rsidR="006E1B04" w:rsidRPr="00D517B2" w14:paraId="19CF757D" w14:textId="77777777" w:rsidTr="006E1B04">
        <w:trPr>
          <w:cantSplit/>
          <w:trHeight w:val="562"/>
          <w:jc w:val="center"/>
        </w:trPr>
        <w:tc>
          <w:tcPr>
            <w:tcW w:w="796" w:type="pct"/>
          </w:tcPr>
          <w:p w14:paraId="723F1204" w14:textId="77777777" w:rsidR="006E1B04" w:rsidRPr="00A9156F" w:rsidRDefault="006E1B0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8A32108" w14:textId="4D28D26B" w:rsidR="006E1B04" w:rsidRPr="00D517B2" w:rsidRDefault="006E1B04" w:rsidP="006E1B0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1B04">
              <w:rPr>
                <w:b/>
                <w:bCs/>
                <w:position w:val="2"/>
                <w:lang w:val="en-GB"/>
              </w:rPr>
              <w:t>TSB Circular 225</w:t>
            </w:r>
          </w:p>
        </w:tc>
        <w:tc>
          <w:tcPr>
            <w:tcW w:w="2206" w:type="pct"/>
            <w:vMerge w:val="restart"/>
          </w:tcPr>
          <w:p w14:paraId="25371A3B" w14:textId="77777777" w:rsidR="006E1B04" w:rsidRPr="006E1B04" w:rsidRDefault="006E1B0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E1B0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F6E5C0A" w14:textId="74FE6995" w:rsidR="006E1B04" w:rsidRPr="006E1B04" w:rsidRDefault="006E1B04" w:rsidP="006E1B04">
            <w:pPr>
              <w:tabs>
                <w:tab w:val="left" w:pos="284"/>
              </w:tabs>
              <w:spacing w:after="60" w:line="300" w:lineRule="exact"/>
              <w:ind w:left="284" w:hanging="284"/>
              <w:rPr>
                <w:position w:val="2"/>
              </w:rPr>
            </w:pPr>
            <w:r w:rsidRPr="006E1B04">
              <w:rPr>
                <w:rFonts w:hint="cs"/>
                <w:position w:val="2"/>
                <w:rtl/>
              </w:rPr>
              <w:t>-</w:t>
            </w:r>
            <w:r w:rsidRPr="006E1B04">
              <w:rPr>
                <w:position w:val="2"/>
                <w:rtl/>
              </w:rPr>
              <w:tab/>
            </w:r>
            <w:r w:rsidRPr="006E1B04">
              <w:rPr>
                <w:position w:val="2"/>
                <w:rtl/>
              </w:rPr>
              <w:t>إدارات الدول الأعضاء في الاتحاد في منطقة آسيا والمحيط الهادئ</w:t>
            </w:r>
          </w:p>
          <w:p w14:paraId="48BD4AA6" w14:textId="47CDECA9" w:rsidR="006E1B04" w:rsidRPr="006E1B04" w:rsidRDefault="006E1B04" w:rsidP="006E1B04">
            <w:pPr>
              <w:tabs>
                <w:tab w:val="clear" w:pos="794"/>
                <w:tab w:val="left" w:pos="284"/>
              </w:tabs>
              <w:spacing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6E1B0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9E4A22F" w14:textId="5F2581A6" w:rsidR="006E1B04" w:rsidRPr="006E1B04" w:rsidRDefault="006E1B04" w:rsidP="006E1B04">
            <w:pPr>
              <w:tabs>
                <w:tab w:val="left" w:pos="284"/>
                <w:tab w:val="left" w:pos="4111"/>
              </w:tabs>
              <w:spacing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6E1B04">
              <w:rPr>
                <w:rFonts w:hint="cs"/>
                <w:position w:val="2"/>
                <w:rtl/>
              </w:rPr>
              <w:t>-</w:t>
            </w:r>
            <w:r w:rsidRPr="006E1B04">
              <w:rPr>
                <w:position w:val="2"/>
                <w:rtl/>
              </w:rPr>
              <w:tab/>
            </w:r>
            <w:r w:rsidRPr="006E1B04">
              <w:rPr>
                <w:rFonts w:eastAsia="Times New Roman"/>
                <w:position w:val="2"/>
                <w:rtl/>
                <w:lang w:eastAsia="en-US"/>
              </w:rPr>
              <w:t>رؤساء ونواب رؤساء لجان دراسات قطاع تقييس الاتصالات/الفريق الاستشاري لتقييس الاتصالات؛</w:t>
            </w:r>
          </w:p>
          <w:p w14:paraId="5C148216" w14:textId="56D40756" w:rsidR="006E1B04" w:rsidRPr="006E1B04" w:rsidRDefault="006E1B04" w:rsidP="006E1B0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E1B0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E1B04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6E1B04">
              <w:rPr>
                <w:rFonts w:eastAsia="Times New Roman"/>
                <w:spacing w:val="-4"/>
                <w:position w:val="2"/>
                <w:rtl/>
                <w:lang w:eastAsia="en-US"/>
              </w:rPr>
              <w:t>المكتب الإقليمي للاتحاد لمنطقة آسيا والمحيط الهادئ</w:t>
            </w:r>
          </w:p>
        </w:tc>
      </w:tr>
      <w:tr w:rsidR="006E1B04" w:rsidRPr="00D517B2" w14:paraId="7AE3603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6DAFAAD" w14:textId="77777777" w:rsidR="006E1B04" w:rsidRPr="00A9156F" w:rsidRDefault="006E1B0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9CF9683" w14:textId="02E75860" w:rsidR="006E1B04" w:rsidRPr="00D517B2" w:rsidRDefault="006E1B0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1B04">
              <w:rPr>
                <w:position w:val="2"/>
                <w:cs/>
              </w:rPr>
              <w:t>‎</w:t>
            </w:r>
            <w:r w:rsidRPr="006E1B04">
              <w:rPr>
                <w:position w:val="2"/>
              </w:rPr>
              <w:t>+41 22 730 5697</w:t>
            </w:r>
            <w:r w:rsidRPr="006E1B04">
              <w:rPr>
                <w:position w:val="2"/>
                <w:cs/>
              </w:rPr>
              <w:t>‎</w:t>
            </w:r>
          </w:p>
        </w:tc>
        <w:tc>
          <w:tcPr>
            <w:tcW w:w="2206" w:type="pct"/>
            <w:vMerge/>
          </w:tcPr>
          <w:p w14:paraId="0BCE0D5D" w14:textId="299DA323" w:rsidR="006E1B04" w:rsidRPr="00D517B2" w:rsidRDefault="006E1B04" w:rsidP="002D0C7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E1B04" w:rsidRPr="00D517B2" w14:paraId="2D8776B7" w14:textId="77777777" w:rsidTr="006E1B04">
        <w:trPr>
          <w:cantSplit/>
          <w:trHeight w:val="140"/>
          <w:jc w:val="center"/>
        </w:trPr>
        <w:tc>
          <w:tcPr>
            <w:tcW w:w="796" w:type="pct"/>
          </w:tcPr>
          <w:p w14:paraId="7FEFA127" w14:textId="77777777" w:rsidR="006E1B04" w:rsidRPr="00A9156F" w:rsidRDefault="006E1B0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70660C3" w14:textId="77777777" w:rsidR="006E1B04" w:rsidRPr="00D517B2" w:rsidRDefault="006E1B0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ABADB9A" w14:textId="5570C070" w:rsidR="006E1B04" w:rsidRPr="00D517B2" w:rsidRDefault="006E1B04" w:rsidP="002D0C7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E1B04" w:rsidRPr="00D517B2" w14:paraId="3B19BA20" w14:textId="77777777" w:rsidTr="00D517B2">
        <w:trPr>
          <w:cantSplit/>
          <w:jc w:val="center"/>
        </w:trPr>
        <w:tc>
          <w:tcPr>
            <w:tcW w:w="796" w:type="pct"/>
          </w:tcPr>
          <w:p w14:paraId="40E2272B" w14:textId="77777777" w:rsidR="006E1B04" w:rsidRPr="00A9156F" w:rsidRDefault="006E1B04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F056A8C" w14:textId="410156AC" w:rsidR="006E1B04" w:rsidRPr="006E1BAD" w:rsidRDefault="006E1B04" w:rsidP="006E1B04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Pr="006E1B04">
                <w:rPr>
                  <w:rStyle w:val="Hyperlink"/>
                  <w:position w:val="2"/>
                  <w:lang w:val="en-GB"/>
                </w:rPr>
                <w:t>NoW-T@itu.int</w:t>
              </w:r>
            </w:hyperlink>
          </w:p>
        </w:tc>
        <w:tc>
          <w:tcPr>
            <w:tcW w:w="2206" w:type="pct"/>
            <w:vMerge/>
          </w:tcPr>
          <w:p w14:paraId="424DBB5D" w14:textId="11201A11" w:rsidR="006E1B04" w:rsidRPr="00D517B2" w:rsidRDefault="006E1B04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22D3CB4" w14:textId="77777777" w:rsidTr="00D517B2">
        <w:trPr>
          <w:cantSplit/>
          <w:jc w:val="center"/>
        </w:trPr>
        <w:tc>
          <w:tcPr>
            <w:tcW w:w="796" w:type="pct"/>
          </w:tcPr>
          <w:p w14:paraId="6506213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734E850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3C11AC9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03F34FE" w14:textId="77777777" w:rsidTr="00D517B2">
        <w:trPr>
          <w:cantSplit/>
          <w:jc w:val="center"/>
        </w:trPr>
        <w:tc>
          <w:tcPr>
            <w:tcW w:w="796" w:type="pct"/>
          </w:tcPr>
          <w:p w14:paraId="3C7E9B4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01712F5" w14:textId="559828AD" w:rsidR="00CE1C08" w:rsidRPr="006E1B04" w:rsidRDefault="006E1B04" w:rsidP="006E1B04">
            <w:pPr>
              <w:spacing w:before="80" w:after="60" w:line="300" w:lineRule="exact"/>
              <w:rPr>
                <w:b/>
                <w:bCs/>
                <w:position w:val="2"/>
                <w:rtl/>
              </w:rPr>
            </w:pPr>
            <w:r w:rsidRPr="006E1B04">
              <w:rPr>
                <w:b/>
                <w:bCs/>
                <w:position w:val="2"/>
                <w:rtl/>
              </w:rPr>
              <w:t>دعوة لتقديم طلب للحصول على مِنح جزئية من حكومة الصين</w:t>
            </w:r>
            <w:r w:rsidRPr="006E1B0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6E1B04">
              <w:rPr>
                <w:b/>
                <w:bCs/>
                <w:position w:val="2"/>
                <w:rtl/>
              </w:rPr>
              <w:t>لشبكة المرأة في أنشطة قطاع تقييس الاتصالات خلال الاجتماع الخامس للفريق التحضيري، لدى جماعة آسيا والمحيط الهادئ للاتصالات</w:t>
            </w:r>
            <w:r w:rsidRPr="006E1B04">
              <w:rPr>
                <w:rFonts w:hint="cs"/>
                <w:b/>
                <w:bCs/>
                <w:position w:val="2"/>
                <w:rtl/>
              </w:rPr>
              <w:t> </w:t>
            </w:r>
            <w:r w:rsidRPr="006E1B04">
              <w:rPr>
                <w:b/>
                <w:bCs/>
                <w:position w:val="2"/>
              </w:rPr>
              <w:t>(APT</w:t>
            </w:r>
            <w:r w:rsidRPr="006E1B04">
              <w:rPr>
                <w:b/>
                <w:bCs/>
                <w:position w:val="2"/>
              </w:rPr>
              <w:t>)</w:t>
            </w:r>
            <w:r w:rsidRPr="006E1B04">
              <w:rPr>
                <w:b/>
                <w:bCs/>
                <w:position w:val="2"/>
                <w:rtl/>
              </w:rPr>
              <w:t>، للجمعية العالمية لتقييس الاتصالات عام</w:t>
            </w:r>
            <w:r w:rsidRPr="006E1B04">
              <w:rPr>
                <w:rFonts w:hint="cs"/>
                <w:b/>
                <w:bCs/>
                <w:position w:val="2"/>
                <w:rtl/>
              </w:rPr>
              <w:t> </w:t>
            </w:r>
            <w:r w:rsidRPr="006E1B04">
              <w:rPr>
                <w:b/>
                <w:bCs/>
                <w:position w:val="2"/>
                <w:rtl/>
              </w:rPr>
              <w:t>2024 </w:t>
            </w:r>
            <w:r w:rsidRPr="006E1B04">
              <w:rPr>
                <w:b/>
                <w:bCs/>
                <w:position w:val="2"/>
              </w:rPr>
              <w:t>(</w:t>
            </w:r>
            <w:r w:rsidRPr="006E1B04">
              <w:rPr>
                <w:b/>
                <w:bCs/>
              </w:rPr>
              <w:t>APT</w:t>
            </w:r>
            <w:r w:rsidRPr="006E1B04">
              <w:rPr>
                <w:b/>
                <w:bCs/>
              </w:rPr>
              <w:t> </w:t>
            </w:r>
            <w:r w:rsidRPr="006E1B04">
              <w:rPr>
                <w:b/>
                <w:bCs/>
              </w:rPr>
              <w:t>WTSA</w:t>
            </w:r>
            <w:r w:rsidRPr="006E1B04">
              <w:rPr>
                <w:b/>
                <w:bCs/>
              </w:rPr>
              <w:noBreakHyphen/>
            </w:r>
            <w:r w:rsidRPr="006E1B04">
              <w:rPr>
                <w:b/>
                <w:bCs/>
              </w:rPr>
              <w:t>24-5</w:t>
            </w:r>
            <w:r w:rsidRPr="006E1B04">
              <w:rPr>
                <w:b/>
                <w:bCs/>
                <w:position w:val="2"/>
              </w:rPr>
              <w:t>)</w:t>
            </w:r>
            <w:r w:rsidRPr="006E1B0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6E1B04">
              <w:rPr>
                <w:b/>
                <w:bCs/>
                <w:position w:val="2"/>
                <w:rtl/>
              </w:rPr>
              <w:t>خلال الفترة من 19 إلى 23 أغسطس 2024، في بانكوك، تايلاند</w:t>
            </w:r>
          </w:p>
        </w:tc>
      </w:tr>
    </w:tbl>
    <w:p w14:paraId="43E0D50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58746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98828FF" w14:textId="3E90432B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>يسرني أن أدعوكم إلى ترشيح مقدم طلب مؤهَل للحصول على منحة جزئية كي يحضر</w:t>
      </w:r>
      <w:r w:rsidR="0071607F">
        <w:rPr>
          <w:rFonts w:hint="cs"/>
          <w:rtl/>
        </w:rPr>
        <w:t xml:space="preserve"> </w:t>
      </w:r>
      <w:r w:rsidRPr="006E1B04">
        <w:rPr>
          <w:rtl/>
        </w:rPr>
        <w:t>(شخصيا</w:t>
      </w:r>
      <w:r>
        <w:rPr>
          <w:rFonts w:hint="cs"/>
          <w:rtl/>
        </w:rPr>
        <w:t>ً</w:t>
      </w:r>
      <w:r w:rsidRPr="006E1B04">
        <w:rPr>
          <w:rtl/>
        </w:rPr>
        <w:t>) النشاط المقبل لشبكة</w:t>
      </w:r>
      <w:r w:rsidRPr="006E1B04">
        <w:rPr>
          <w:rFonts w:hint="eastAsia"/>
          <w:rtl/>
        </w:rPr>
        <w:t xml:space="preserve"> المرأة</w:t>
      </w:r>
      <w:r w:rsidRPr="006E1B04">
        <w:rPr>
          <w:rtl/>
        </w:rPr>
        <w:t xml:space="preserve"> في قطاع تقييس الاتصالات يوم الثلاثاء 20 أغسطس 2024، الذي سي</w:t>
      </w:r>
      <w:r>
        <w:rPr>
          <w:rFonts w:hint="cs"/>
          <w:rtl/>
        </w:rPr>
        <w:t>ُ</w:t>
      </w:r>
      <w:r w:rsidRPr="006E1B04">
        <w:rPr>
          <w:rtl/>
        </w:rPr>
        <w:t>عقد خلال الاجتماع الخامس للفريق التحضيري، لدى جماعة آسيا والمحيط الهادئ للاتصالات، للجمعية العالمية لتقييس الاتصالات عام 2024 (APT WTSA-24-5)، خلال الفترة من 19 إلى 23 أغسطس 2024، في بانكوك، تايلاند.</w:t>
      </w:r>
    </w:p>
    <w:p w14:paraId="17996DD8" w14:textId="2E67DE42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 xml:space="preserve">وفي هذا الصدد، أطلق الاتحاد الدولي للاتصالات </w:t>
      </w:r>
      <w:r w:rsidRPr="006E1B04">
        <w:rPr>
          <w:lang w:bidi="ar-SY"/>
        </w:rPr>
        <w:t>(ITU</w:t>
      </w:r>
      <w:r>
        <w:t>)</w:t>
      </w:r>
      <w:r w:rsidRPr="006E1B04">
        <w:rPr>
          <w:rtl/>
        </w:rPr>
        <w:t xml:space="preserve"> مشروع </w:t>
      </w:r>
      <w:r w:rsidRPr="006E1B04">
        <w:rPr>
          <w:i/>
          <w:iCs/>
          <w:rtl/>
        </w:rPr>
        <w:t>"تعزيز مشاركة المندوبات في الجمعية العالمية لتقييس الاتصالات عام 2024 (WTSA-24)"</w:t>
      </w:r>
      <w:r w:rsidRPr="006E1B04">
        <w:rPr>
          <w:rtl/>
        </w:rPr>
        <w:t>، بدعم سخي من وزارة الصناعة وتكنولوجيا المعلومات (</w:t>
      </w:r>
      <w:r w:rsidRPr="006E1B04">
        <w:rPr>
          <w:lang w:bidi="ar-SY"/>
        </w:rPr>
        <w:t>MIIT</w:t>
      </w:r>
      <w:r w:rsidRPr="006E1B04">
        <w:rPr>
          <w:rtl/>
        </w:rPr>
        <w:t>) في جمهورية الصين الشعبية.</w:t>
      </w:r>
    </w:p>
    <w:p w14:paraId="7417BB93" w14:textId="3BABC619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>ويكرَّس تعاون الوزارة للنهوض بالمساواة بين الجنسين في الاتحاد من خلال إتاحة فرص تدريب وتواصل هادفة تسعى إلى تشجيع مشاركة ذات مغزى للمرأة في الجمعية WTSA-24 (24-15 أكتوبر 2024، نيودلهي، الهند) ودعم نمو شبكة المرأة في قطاع تقييس الاتصالات (</w:t>
      </w:r>
      <w:hyperlink r:id="rId10" w:history="1">
        <w:proofErr w:type="spellStart"/>
        <w:r w:rsidRPr="006E1B04">
          <w:rPr>
            <w:rStyle w:val="Hyperlink"/>
            <w:lang w:bidi="ar-SY"/>
          </w:rPr>
          <w:t>NoW</w:t>
        </w:r>
        <w:proofErr w:type="spellEnd"/>
        <w:r w:rsidRPr="006E1B04">
          <w:rPr>
            <w:rStyle w:val="Hyperlink"/>
            <w:rtl/>
          </w:rPr>
          <w:t xml:space="preserve"> في قطاع تقييس الاتصالات</w:t>
        </w:r>
      </w:hyperlink>
      <w:r w:rsidRPr="006E1B04">
        <w:rPr>
          <w:rtl/>
        </w:rPr>
        <w:t xml:space="preserve">). ويهدف التدريب إلى زيادة تمثيل المرأة في المناصب القيادية خلال فترة الدراسة المقبلة لقطاع تقييس الاتصالات وفي الجمعية WTSA-24 نفسها، بما يتماشى مع أهداف حملة المساواة بين الجنسين </w:t>
      </w:r>
      <w:hyperlink r:id="rId11" w:history="1">
        <w:r w:rsidRPr="006E1B04">
          <w:rPr>
            <w:rStyle w:val="Hyperlink"/>
            <w:rtl/>
          </w:rPr>
          <w:t>NOW4WTSA24</w:t>
        </w:r>
      </w:hyperlink>
      <w:r w:rsidRPr="006E1B04">
        <w:rPr>
          <w:rtl/>
        </w:rPr>
        <w:t>.</w:t>
      </w:r>
    </w:p>
    <w:p w14:paraId="4D83FAE0" w14:textId="71F907F2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 xml:space="preserve">لذلك، أدعو </w:t>
      </w:r>
      <w:hyperlink r:id="rId12" w:history="1">
        <w:r w:rsidRPr="0071607F">
          <w:rPr>
            <w:rStyle w:val="Hyperlink"/>
            <w:rtl/>
          </w:rPr>
          <w:t>البلدان المؤهَلة</w:t>
        </w:r>
      </w:hyperlink>
      <w:r w:rsidRPr="006E1B04">
        <w:rPr>
          <w:rtl/>
        </w:rPr>
        <w:t xml:space="preserve"> في منطقة آسيا والمحيط الهادئ إلى ترشيح متقدمين للحصول على مِنح بما يتماشى مع معايير الأهلية التالية:</w:t>
      </w:r>
    </w:p>
    <w:p w14:paraId="5B3C429C" w14:textId="4D0A4F70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باب الترشيح مفتوح للدول الأعضاء في منطقة آسيا والمحيط الهادئ.</w:t>
      </w:r>
    </w:p>
    <w:p w14:paraId="31D42F58" w14:textId="5D314538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يجب أن يلتزم الشخص المرشَّح بالحضور والمشاركة النشطة في نشاط شبكة المرأة في قطاع تقييس الاتصالات يوم الثلاثاء 20 أغسطس 2024.</w:t>
      </w:r>
    </w:p>
    <w:p w14:paraId="34290030" w14:textId="243F68CE" w:rsidR="006E1B04" w:rsidRPr="006E1B04" w:rsidRDefault="006E1B04" w:rsidP="0071607F">
      <w:pPr>
        <w:keepLines/>
        <w:rPr>
          <w:lang w:val="ar-SA" w:bidi="ar-SY"/>
        </w:rPr>
      </w:pPr>
      <w:r w:rsidRPr="006E1B04">
        <w:rPr>
          <w:rtl/>
        </w:rPr>
        <w:lastRenderedPageBreak/>
        <w:t>ويجوز منح منحة جزئية واحدة لكل دولة عضو مؤهَلة من منطقة آسيا والمحيط الهادئ، رهنا</w:t>
      </w:r>
      <w:r>
        <w:rPr>
          <w:rFonts w:hint="cs"/>
          <w:rtl/>
        </w:rPr>
        <w:t>ً</w:t>
      </w:r>
      <w:r w:rsidRPr="006E1B04">
        <w:rPr>
          <w:rtl/>
        </w:rPr>
        <w:t xml:space="preserve"> بتوافر الأموال. وستغطي المِنح الجزئية </w:t>
      </w:r>
      <w:r w:rsidRPr="006E1B04">
        <w:rPr>
          <w:b/>
          <w:bCs/>
          <w:rtl/>
        </w:rPr>
        <w:t>إما</w:t>
      </w:r>
      <w:r w:rsidRPr="006E1B04">
        <w:rPr>
          <w:rtl/>
        </w:rPr>
        <w:t xml:space="preserve"> تكلفة تذكرة السفر جوا</w:t>
      </w:r>
      <w:r>
        <w:rPr>
          <w:rFonts w:hint="cs"/>
          <w:rtl/>
        </w:rPr>
        <w:t>ً</w:t>
      </w:r>
      <w:r w:rsidRPr="006E1B04">
        <w:rPr>
          <w:rtl/>
        </w:rPr>
        <w:t xml:space="preserve"> (تذكرة ذهاب وإياب بالدرجة الاقتصادية بأقصر الطرق من بلد المنشأ إلى مكان الاجتماع)، </w:t>
      </w:r>
      <w:r w:rsidRPr="006E1B04">
        <w:rPr>
          <w:b/>
          <w:bCs/>
          <w:rtl/>
        </w:rPr>
        <w:t>أو</w:t>
      </w:r>
      <w:r>
        <w:rPr>
          <w:rFonts w:hint="cs"/>
          <w:rtl/>
        </w:rPr>
        <w:t> </w:t>
      </w:r>
      <w:r w:rsidRPr="006E1B04">
        <w:rPr>
          <w:rtl/>
        </w:rPr>
        <w:t>بدل الإقامة المناسب (بدل الإقامة الذي يقصد به تغطية تكاليف الإقامة والوجبات والنفقات النثرية). وتغطي الدول الأعضاء ما يتبقى من تكلفة المشاركة.</w:t>
      </w:r>
    </w:p>
    <w:p w14:paraId="23F8F447" w14:textId="2FA47669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>ونظرا</w:t>
      </w:r>
      <w:r>
        <w:rPr>
          <w:rFonts w:hint="cs"/>
          <w:rtl/>
        </w:rPr>
        <w:t>ً</w:t>
      </w:r>
      <w:r w:rsidRPr="006E1B04">
        <w:rPr>
          <w:rtl/>
        </w:rPr>
        <w:t xml:space="preserve"> للقيود على الموارد، لن يتمكن المشروع من تقديم منح لجميع المرشحين المتقدمين للحصول على مِنح. وعلى هذا النحو، ستعطى الأفضلية للترشيحات التي تستوفي المعايير المتعددة التالية:</w:t>
      </w:r>
    </w:p>
    <w:p w14:paraId="20BFFC2C" w14:textId="2FAAFB34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النساء</w:t>
      </w:r>
      <w:r>
        <w:rPr>
          <w:rFonts w:hint="cs"/>
          <w:rtl/>
        </w:rPr>
        <w:t>؛</w:t>
      </w:r>
    </w:p>
    <w:p w14:paraId="0039D631" w14:textId="6BEEF90D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والدول الأعضاء من أقل البلدان نموا</w:t>
      </w:r>
      <w:r>
        <w:rPr>
          <w:rFonts w:hint="cs"/>
          <w:rtl/>
        </w:rPr>
        <w:t>ً</w:t>
      </w:r>
      <w:r w:rsidRPr="006E1B04">
        <w:rPr>
          <w:rtl/>
        </w:rPr>
        <w:t xml:space="preserve"> والدول الجزرية الصغيرة النامية والبلدان النامية المحاطة باليابسة؛</w:t>
      </w:r>
    </w:p>
    <w:p w14:paraId="45DABDBD" w14:textId="169153DB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والشباب (دون سن 35)؛</w:t>
      </w:r>
    </w:p>
    <w:p w14:paraId="73ADCE61" w14:textId="533653FB" w:rsidR="006E1B04" w:rsidRPr="006E1B04" w:rsidRDefault="006E1B04" w:rsidP="006E1B04">
      <w:pPr>
        <w:pStyle w:val="enumlev1"/>
        <w:rPr>
          <w:lang w:val="ar-SA"/>
        </w:rPr>
      </w:pPr>
      <w:r>
        <w:sym w:font="Symbol" w:char="F0B7"/>
      </w:r>
      <w:r>
        <w:rPr>
          <w:rtl/>
        </w:rPr>
        <w:tab/>
      </w:r>
      <w:r w:rsidRPr="006E1B04">
        <w:rPr>
          <w:rtl/>
        </w:rPr>
        <w:t>وأولئك الذين لم يسبق لهم حضور دورات الجمعية العالمية لتقييس الاتصالات.</w:t>
      </w:r>
    </w:p>
    <w:p w14:paraId="6DD35BD7" w14:textId="0444117D" w:rsidR="006E1B04" w:rsidRPr="006E1B04" w:rsidRDefault="006E1B04" w:rsidP="0071607F">
      <w:pPr>
        <w:rPr>
          <w:lang w:val="ar-SA" w:bidi="ar-SY"/>
        </w:rPr>
      </w:pPr>
      <w:r w:rsidRPr="006E1B04">
        <w:rPr>
          <w:rtl/>
        </w:rPr>
        <w:t xml:space="preserve">وتجب إعادة استمارة طلب المنحة المصدق عليها حسب الأصول (الملحق 1) وملحقاتها، إن وجدت، ونسخة من جواز السفر الوطني، إلى دائرة الِمنح عن طريق البريد الإلكتروني إلى العنوان </w:t>
      </w:r>
      <w:hyperlink r:id="rId13">
        <w:r w:rsidRPr="006E1B04">
          <w:rPr>
            <w:rStyle w:val="Hyperlink"/>
          </w:rPr>
          <w:t>fellowships@itu.int</w:t>
        </w:r>
      </w:hyperlink>
      <w:r w:rsidRPr="006E1B04">
        <w:rPr>
          <w:rtl/>
        </w:rPr>
        <w:t xml:space="preserve"> أو بالفاكس: </w:t>
      </w:r>
      <w:r w:rsidR="0071607F" w:rsidRPr="0071607F">
        <w:rPr>
          <w:lang w:val="en-GB"/>
        </w:rPr>
        <w:t>+ 41 22 730 57 78</w:t>
      </w:r>
      <w:r w:rsidRPr="006E1B04">
        <w:rPr>
          <w:rtl/>
        </w:rPr>
        <w:t>، في</w:t>
      </w:r>
      <w:r w:rsidR="0071607F">
        <w:rPr>
          <w:rFonts w:hint="eastAsia"/>
          <w:rtl/>
          <w:lang w:bidi="ar-EG"/>
        </w:rPr>
        <w:t> </w:t>
      </w:r>
      <w:r w:rsidRPr="006E1B04">
        <w:rPr>
          <w:rtl/>
        </w:rPr>
        <w:t xml:space="preserve">موعد أقصاه </w:t>
      </w:r>
      <w:r w:rsidRPr="006E1B04">
        <w:rPr>
          <w:b/>
          <w:bCs/>
          <w:u w:val="single"/>
          <w:rtl/>
        </w:rPr>
        <w:t>7 أغسطس 2024</w:t>
      </w:r>
      <w:r w:rsidRPr="006E1B04">
        <w:rPr>
          <w:rtl/>
        </w:rPr>
        <w:t xml:space="preserve">. وقبل تقديم طلب المِنحة، لا بد من التسجيل </w:t>
      </w:r>
      <w:r w:rsidRPr="006E1B04">
        <w:rPr>
          <w:b/>
          <w:bCs/>
          <w:rtl/>
        </w:rPr>
        <w:t>الإلزامي</w:t>
      </w:r>
      <w:r w:rsidRPr="006E1B04">
        <w:rPr>
          <w:rtl/>
        </w:rPr>
        <w:t xml:space="preserve"> في الاجتماع الخامس للفريق التحضيري، لدى جماعة آسيا والمحيط الهادئ للاتصالات، للجمعية العالمية لتقييس الاتصالات عام 2024 (</w:t>
      </w:r>
      <w:r w:rsidR="0071607F" w:rsidRPr="00432C82">
        <w:rPr>
          <w:rFonts w:asciiTheme="minorHAnsi" w:hAnsiTheme="minorHAnsi" w:cstheme="minorBidi"/>
        </w:rPr>
        <w:t>APT WTSA</w:t>
      </w:r>
      <w:r w:rsidR="0071607F">
        <w:rPr>
          <w:rFonts w:asciiTheme="minorHAnsi" w:hAnsiTheme="minorHAnsi" w:cstheme="minorBidi"/>
        </w:rPr>
        <w:t>-</w:t>
      </w:r>
      <w:r w:rsidR="0071607F" w:rsidRPr="00432C82">
        <w:rPr>
          <w:rFonts w:asciiTheme="minorHAnsi" w:hAnsiTheme="minorHAnsi" w:cstheme="minorBidi"/>
        </w:rPr>
        <w:t>24-5</w:t>
      </w:r>
      <w:r w:rsidRPr="006E1B04">
        <w:rPr>
          <w:rtl/>
        </w:rPr>
        <w:t xml:space="preserve">). </w:t>
      </w:r>
    </w:p>
    <w:p w14:paraId="60774A01" w14:textId="23678915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 xml:space="preserve">وتبقى السيدة </w:t>
      </w:r>
      <w:proofErr w:type="spellStart"/>
      <w:r w:rsidRPr="006E1B04">
        <w:rPr>
          <w:rtl/>
        </w:rPr>
        <w:t>تشارلين</w:t>
      </w:r>
      <w:proofErr w:type="spellEnd"/>
      <w:r w:rsidRPr="006E1B04">
        <w:rPr>
          <w:rtl/>
        </w:rPr>
        <w:t xml:space="preserve"> </w:t>
      </w:r>
      <w:proofErr w:type="spellStart"/>
      <w:r w:rsidRPr="006E1B04">
        <w:rPr>
          <w:rtl/>
        </w:rPr>
        <w:t>ريستيفو</w:t>
      </w:r>
      <w:proofErr w:type="spellEnd"/>
      <w:r w:rsidRPr="006E1B04">
        <w:rPr>
          <w:rtl/>
        </w:rPr>
        <w:t xml:space="preserve"> (</w:t>
      </w:r>
      <w:hyperlink r:id="rId14" w:history="1">
        <w:r w:rsidRPr="006B0FFC">
          <w:rPr>
            <w:rStyle w:val="Hyperlink"/>
            <w:rFonts w:asciiTheme="minorHAnsi" w:hAnsiTheme="minorHAnsi" w:cstheme="minorHAnsi"/>
          </w:rPr>
          <w:t>charlyne.restivo@itu.int</w:t>
        </w:r>
      </w:hyperlink>
      <w:r w:rsidRPr="006E1B04">
        <w:rPr>
          <w:rtl/>
        </w:rPr>
        <w:t>) تحت تصرفكم إذا احتجتم إلى مزيد من المعلومات أو المساعدة.</w:t>
      </w:r>
    </w:p>
    <w:p w14:paraId="5B5EEECA" w14:textId="77777777" w:rsidR="006E1B04" w:rsidRPr="006E1B04" w:rsidRDefault="006E1B04" w:rsidP="006E1B04">
      <w:pPr>
        <w:rPr>
          <w:lang w:val="ar-SA" w:bidi="ar-SY"/>
        </w:rPr>
      </w:pPr>
      <w:r w:rsidRPr="006E1B04">
        <w:rPr>
          <w:rtl/>
        </w:rPr>
        <w:t>ونحن نتطلع قدماً إلى مشاركتكم ومساهماتكم القيمة في هذا الحدث الإقليمي.</w:t>
      </w:r>
    </w:p>
    <w:p w14:paraId="263226B7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D03F586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4BEEF49D" w14:textId="21DDEAD9" w:rsidR="00E84438" w:rsidRDefault="00807031" w:rsidP="00E84438">
      <w:pPr>
        <w:jc w:val="left"/>
        <w:rPr>
          <w:rtl/>
          <w:lang w:bidi="ar-SY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59875D39" w14:textId="59082CA0" w:rsidR="006E1B04" w:rsidRPr="00D517B2" w:rsidRDefault="006E1B04" w:rsidP="006E1B04">
      <w:pPr>
        <w:spacing w:before="600"/>
        <w:jc w:val="left"/>
        <w:rPr>
          <w:rtl/>
        </w:rPr>
      </w:pPr>
      <w:r w:rsidRPr="006E1B04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1</w:t>
      </w:r>
    </w:p>
    <w:p w14:paraId="292B0A45" w14:textId="77777777" w:rsidR="00596808" w:rsidRDefault="00596808" w:rsidP="00E84438">
      <w:pPr>
        <w:rPr>
          <w:lang w:bidi="ar-EG"/>
        </w:rPr>
      </w:pPr>
      <w:r>
        <w:rPr>
          <w:rtl/>
          <w:lang w:bidi="ar-EG"/>
        </w:rPr>
        <w:br w:type="page"/>
      </w:r>
    </w:p>
    <w:p w14:paraId="608A0CC9" w14:textId="66EFB4F5" w:rsidR="006E1B04" w:rsidRDefault="00DB1C26" w:rsidP="00DB1C26">
      <w:pPr>
        <w:pStyle w:val="Annextitle"/>
        <w:rPr>
          <w:rFonts w:hint="cs"/>
          <w:rtl/>
          <w:lang w:bidi="ar-EG"/>
        </w:rPr>
      </w:pPr>
      <w:r>
        <w:rPr>
          <w:rFonts w:hint="cs"/>
          <w:rtl/>
        </w:rPr>
        <w:lastRenderedPageBreak/>
        <w:t>الملحق 1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B1C26" w14:paraId="0C62FF5A" w14:textId="77777777" w:rsidTr="00A31A91">
        <w:tc>
          <w:tcPr>
            <w:tcW w:w="9629" w:type="dxa"/>
          </w:tcPr>
          <w:p w14:paraId="7F5F76F1" w14:textId="77777777" w:rsidR="00DB1C26" w:rsidRDefault="00DB1C26" w:rsidP="00A31A91">
            <w:pPr>
              <w:pStyle w:val="Header"/>
              <w:spacing w:before="120" w:after="120"/>
              <w:jc w:val="center"/>
              <w:rPr>
                <w:rtl/>
              </w:rPr>
            </w:pPr>
            <w:r>
              <w:rPr>
                <w:noProof/>
                <w:color w:val="3399FF"/>
                <w:rtl/>
              </w:rPr>
              <w:drawing>
                <wp:inline distT="0" distB="0" distL="0" distR="0" wp14:anchorId="665EFD4B" wp14:editId="2730859F">
                  <wp:extent cx="691200" cy="691200"/>
                  <wp:effectExtent l="0" t="0" r="0" b="0"/>
                  <wp:docPr id="1576534352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26" w14:paraId="6A9F6F07" w14:textId="77777777" w:rsidTr="00A31A91">
        <w:tc>
          <w:tcPr>
            <w:tcW w:w="9629" w:type="dxa"/>
          </w:tcPr>
          <w:p w14:paraId="4CEAE6A7" w14:textId="77777777" w:rsidR="00DB1C26" w:rsidRPr="008248D7" w:rsidRDefault="00DB1C26" w:rsidP="00DB1C26">
            <w:pPr>
              <w:pStyle w:val="Annextitle"/>
              <w:spacing w:before="240" w:after="240"/>
              <w:rPr>
                <w:i/>
                <w:iCs/>
                <w:sz w:val="18"/>
                <w:szCs w:val="18"/>
                <w:rtl/>
              </w:rPr>
            </w:pPr>
            <w:r w:rsidRPr="00AF1ECD">
              <w:rPr>
                <w:rFonts w:hint="cs"/>
                <w:rtl/>
              </w:rPr>
              <w:t xml:space="preserve">طلب منحة </w:t>
            </w:r>
          </w:p>
        </w:tc>
      </w:tr>
      <w:tr w:rsidR="00DB1C26" w14:paraId="4283302E" w14:textId="77777777" w:rsidTr="00A31A91">
        <w:tc>
          <w:tcPr>
            <w:tcW w:w="9629" w:type="dxa"/>
          </w:tcPr>
          <w:p w14:paraId="017361FF" w14:textId="0B82F311" w:rsidR="00DB1C26" w:rsidRPr="00EB3D7C" w:rsidRDefault="00DB1C26" w:rsidP="00A31A91">
            <w:pPr>
              <w:jc w:val="center"/>
              <w:rPr>
                <w:rFonts w:asciiTheme="minorHAnsi" w:hAnsiTheme="minorHAnsi"/>
                <w:rtl/>
                <w:lang w:val="en-GB"/>
              </w:rPr>
            </w:pPr>
            <w:r w:rsidRPr="00EB3D7C">
              <w:rPr>
                <w:b/>
                <w:bCs/>
                <w:rtl/>
                <w:lang w:val="en-GB"/>
              </w:rPr>
              <w:t>لشبكة المرأة في أنشطة قطاع تقييس الاتصالات خلال الاجتماع الخامس للفريق التحضيري، لدى جماعة آسيا والمحيط الهادئ للاتصالات (</w:t>
            </w:r>
            <w:r w:rsidRPr="00EB3D7C">
              <w:rPr>
                <w:b/>
                <w:bCs/>
                <w:lang w:val="en-GB"/>
              </w:rPr>
              <w:t>APT</w:t>
            </w:r>
            <w:r w:rsidRPr="00EB3D7C">
              <w:rPr>
                <w:b/>
                <w:bCs/>
                <w:rtl/>
                <w:lang w:val="en-GB"/>
              </w:rPr>
              <w:t>)، للجمعية العالمية لتقييس الاتصالات عام 2024 (</w:t>
            </w:r>
            <w:r w:rsidRPr="00EB3D7C">
              <w:rPr>
                <w:b/>
                <w:bCs/>
                <w:lang w:val="en-GB"/>
              </w:rPr>
              <w:t>APT WTSA-24-5</w:t>
            </w:r>
            <w:r w:rsidRPr="00EB3D7C">
              <w:rPr>
                <w:b/>
                <w:bCs/>
                <w:rtl/>
                <w:lang w:val="en-GB"/>
              </w:rPr>
              <w:t>)</w:t>
            </w:r>
            <w:r w:rsidRPr="00EB3D7C">
              <w:rPr>
                <w:b/>
                <w:bCs/>
                <w:rtl/>
                <w:lang w:val="en-GB"/>
              </w:rPr>
              <w:br/>
            </w:r>
            <w:r w:rsidRPr="00EB3D7C">
              <w:rPr>
                <w:b/>
                <w:bCs/>
                <w:lang w:val="en-GB"/>
              </w:rPr>
              <w:t>Bangkok Marriot Hotel Sukhumvit</w:t>
            </w:r>
            <w:r w:rsidRPr="00EB3D7C">
              <w:rPr>
                <w:rFonts w:hint="cs"/>
                <w:b/>
                <w:bCs/>
                <w:rtl/>
                <w:lang w:val="en-GB"/>
              </w:rPr>
              <w:t>، بانكوك، تايلاند، 20 أغسطس 2024</w:t>
            </w:r>
          </w:p>
        </w:tc>
      </w:tr>
      <w:tr w:rsidR="00DB1C26" w:rsidRPr="008248D7" w14:paraId="42FC5BEA" w14:textId="77777777" w:rsidTr="00A31A91">
        <w:tc>
          <w:tcPr>
            <w:tcW w:w="9629" w:type="dxa"/>
          </w:tcPr>
          <w:p w14:paraId="3DDC258F" w14:textId="77777777" w:rsidR="00DB1C26" w:rsidRPr="00DB1C26" w:rsidRDefault="00DB1C26" w:rsidP="00A31A91">
            <w:pPr>
              <w:jc w:val="center"/>
              <w:rPr>
                <w:rtl/>
                <w:lang w:bidi="ar-EG"/>
              </w:rPr>
            </w:pPr>
            <w:r w:rsidRPr="00DB1C26">
              <w:rPr>
                <w:rFonts w:hint="cs"/>
                <w:rtl/>
                <w:lang w:val="en-GB" w:bidi="ar-EG"/>
              </w:rPr>
              <w:t xml:space="preserve">الموعد النهائي: </w:t>
            </w:r>
            <w:r w:rsidRPr="00DB1C26">
              <w:rPr>
                <w:rFonts w:hint="cs"/>
                <w:b/>
                <w:bCs/>
                <w:rtl/>
              </w:rPr>
              <w:t>7 أغسطس 2024</w:t>
            </w:r>
            <w:r w:rsidRPr="00DB1C26">
              <w:rPr>
                <w:rFonts w:hint="cs"/>
                <w:rtl/>
                <w:lang w:bidi="ar-EG"/>
              </w:rPr>
              <w:t xml:space="preserve"> (الساعة </w:t>
            </w:r>
            <w:r w:rsidRPr="00DB1C26">
              <w:rPr>
                <w:lang w:bidi="ar-EG"/>
              </w:rPr>
              <w:t>23:59</w:t>
            </w:r>
            <w:r w:rsidRPr="00DB1C26">
              <w:rPr>
                <w:rFonts w:hint="cs"/>
                <w:rtl/>
                <w:lang w:bidi="ar-EG"/>
              </w:rPr>
              <w:t xml:space="preserve"> بتوقيت جنيف، سويسرا)</w:t>
            </w:r>
          </w:p>
          <w:p w14:paraId="4199C3E1" w14:textId="77777777" w:rsidR="00DB1C26" w:rsidRPr="008248D7" w:rsidRDefault="00DB1C26" w:rsidP="00A31A91">
            <w:pPr>
              <w:pStyle w:val="Header"/>
              <w:spacing w:after="120"/>
              <w:jc w:val="center"/>
              <w:rPr>
                <w:noProof/>
                <w:rtl/>
              </w:rPr>
            </w:pPr>
            <w:r w:rsidRPr="008248D7">
              <w:rPr>
                <w:rFonts w:asciiTheme="minorHAnsi" w:hAnsiTheme="minorHAnsi" w:hint="cs"/>
                <w:i/>
                <w:iCs/>
                <w:sz w:val="18"/>
                <w:szCs w:val="18"/>
                <w:rtl/>
                <w:lang w:val="en-GB" w:bidi="ar-EG"/>
              </w:rPr>
              <w:t>لن يُنظر في أي طلب يرد بعد هذا التاريخ.</w:t>
            </w:r>
          </w:p>
        </w:tc>
      </w:tr>
    </w:tbl>
    <w:tbl>
      <w:tblPr>
        <w:bidiVisual/>
        <w:tblW w:w="4995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1"/>
        <w:gridCol w:w="6318"/>
      </w:tblGrid>
      <w:tr w:rsidR="006E1B04" w:rsidRPr="00900566" w14:paraId="19C4A536" w14:textId="77777777" w:rsidTr="00DB1C26"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6019" w14:textId="77777777" w:rsidR="006E1B04" w:rsidRPr="00900566" w:rsidRDefault="006E1B04" w:rsidP="00594BFD">
            <w:pPr>
              <w:suppressAutoHyphens/>
              <w:autoSpaceDN w:val="0"/>
              <w:rPr>
                <w:rFonts w:eastAsia="SimSun"/>
              </w:rPr>
            </w:pPr>
            <w:r w:rsidRPr="00900566">
              <w:rPr>
                <w:rFonts w:eastAsia="SimSun"/>
                <w:b/>
                <w:rtl/>
                <w:lang w:val="en-GB" w:eastAsia="en-US"/>
              </w:rPr>
              <w:t>البلد</w:t>
            </w:r>
          </w:p>
        </w:tc>
        <w:tc>
          <w:tcPr>
            <w:tcW w:w="32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A33" w14:textId="77777777" w:rsidR="006E1B04" w:rsidRPr="00900566" w:rsidRDefault="006E1B04" w:rsidP="00594BFD">
            <w:pPr>
              <w:suppressAutoHyphens/>
              <w:autoSpaceDN w:val="0"/>
              <w:rPr>
                <w:rFonts w:eastAsia="SimSun"/>
                <w:lang w:val="en-GB" w:eastAsia="en-US"/>
              </w:rPr>
            </w:pPr>
          </w:p>
        </w:tc>
      </w:tr>
      <w:tr w:rsidR="006E1B04" w:rsidRPr="00900566" w14:paraId="539448A4" w14:textId="77777777" w:rsidTr="00DB1C26"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C250" w14:textId="77777777" w:rsidR="006E1B04" w:rsidRPr="00900566" w:rsidRDefault="006E1B04" w:rsidP="00594BFD">
            <w:pPr>
              <w:suppressAutoHyphens/>
              <w:autoSpaceDN w:val="0"/>
              <w:rPr>
                <w:rFonts w:eastAsia="SimSun"/>
              </w:rPr>
            </w:pPr>
            <w:r w:rsidRPr="00900566">
              <w:rPr>
                <w:rFonts w:eastAsia="SimSun"/>
                <w:b/>
                <w:rtl/>
                <w:lang w:val="en-GB" w:eastAsia="en-US" w:bidi="ar-EG"/>
              </w:rPr>
              <w:t>اسم الإدارة</w:t>
            </w:r>
          </w:p>
        </w:tc>
        <w:tc>
          <w:tcPr>
            <w:tcW w:w="32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4BA9" w14:textId="77777777" w:rsidR="006E1B04" w:rsidRPr="00900566" w:rsidRDefault="006E1B04" w:rsidP="00594BFD">
            <w:pPr>
              <w:suppressAutoHyphens/>
              <w:autoSpaceDN w:val="0"/>
              <w:rPr>
                <w:rFonts w:eastAsia="SimSun"/>
                <w:lang w:eastAsia="en-US"/>
              </w:rPr>
            </w:pPr>
          </w:p>
        </w:tc>
      </w:tr>
    </w:tbl>
    <w:p w14:paraId="7AB3A8E5" w14:textId="77777777" w:rsidR="006E1B04" w:rsidRPr="00900566" w:rsidRDefault="006E1B04" w:rsidP="00E61BE8">
      <w:pPr>
        <w:rPr>
          <w:lang w:bidi="ar-EG"/>
        </w:rPr>
      </w:pPr>
    </w:p>
    <w:tbl>
      <w:tblPr>
        <w:bidiVisual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E1B04" w:rsidRPr="00900566" w14:paraId="537D689B" w14:textId="77777777" w:rsidTr="008248D7">
        <w:tc>
          <w:tcPr>
            <w:tcW w:w="9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59EB" w14:textId="77777777" w:rsidR="006E1B04" w:rsidRPr="00900566" w:rsidRDefault="006E1B04" w:rsidP="008248D7">
            <w:pPr>
              <w:keepNext/>
              <w:tabs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b/>
                <w:bCs/>
                <w:color w:val="FFFFFF"/>
              </w:rPr>
            </w:pPr>
            <w:r w:rsidRPr="00900566">
              <w:rPr>
                <w:rFonts w:ascii="Calibri" w:eastAsia="SimSun" w:hAnsi="Calibri"/>
                <w:b/>
                <w:bCs/>
                <w:color w:val="FFFFFF"/>
                <w:rtl/>
              </w:rPr>
              <w:t>معلومات شخصية</w:t>
            </w:r>
          </w:p>
        </w:tc>
      </w:tr>
    </w:tbl>
    <w:tbl>
      <w:tblPr>
        <w:tblStyle w:val="TableGrid"/>
        <w:bidiVisual/>
        <w:tblW w:w="964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953"/>
      </w:tblGrid>
      <w:tr w:rsidR="006E1B04" w:rsidRPr="00900566" w14:paraId="1F867125" w14:textId="77777777" w:rsidTr="00463839">
        <w:trPr>
          <w:trHeight w:val="493"/>
        </w:trPr>
        <w:tc>
          <w:tcPr>
            <w:tcW w:w="3691" w:type="dxa"/>
            <w:tcBorders>
              <w:top w:val="nil"/>
            </w:tcBorders>
            <w:vAlign w:val="center"/>
          </w:tcPr>
          <w:p w14:paraId="0D22F327" w14:textId="77777777" w:rsidR="006E1B04" w:rsidRPr="00900566" w:rsidRDefault="006E1B04" w:rsidP="00860EC1">
            <w:r w:rsidRPr="00900566">
              <w:rPr>
                <w:rtl/>
              </w:rPr>
              <w:t>النوع الاجتماعي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0D6E7C7" w14:textId="77777777" w:rsidR="006E1B04" w:rsidRPr="00900566" w:rsidRDefault="006E1B04" w:rsidP="00860EC1">
            <w:pPr>
              <w:tabs>
                <w:tab w:val="clear" w:pos="794"/>
                <w:tab w:val="left" w:pos="1109"/>
              </w:tabs>
              <w:rPr>
                <w:lang w:val="en-GB"/>
              </w:rPr>
            </w:pPr>
            <w:sdt>
              <w:sdtPr>
                <w:rPr>
                  <w:rtl/>
                  <w:lang w:val="en-GB"/>
                </w:rPr>
                <w:id w:val="-20028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566">
                  <w:rPr>
                    <w:rFonts w:ascii="MS Gothic" w:eastAsia="MS Gothic" w:hAnsi="MS Gothic" w:hint="eastAsia"/>
                    <w:rtl/>
                    <w:lang w:val="en-GB"/>
                  </w:rPr>
                  <w:t>☐</w:t>
                </w:r>
              </w:sdtContent>
            </w:sdt>
            <w:r w:rsidRPr="00900566">
              <w:rPr>
                <w:rtl/>
                <w:lang w:val="en-GB"/>
              </w:rPr>
              <w:t xml:space="preserve"> أنثى</w:t>
            </w:r>
            <w:r w:rsidRPr="00900566">
              <w:rPr>
                <w:lang w:val="en-GB"/>
              </w:rPr>
              <w:tab/>
            </w:r>
            <w:sdt>
              <w:sdtPr>
                <w:rPr>
                  <w:rtl/>
                  <w:lang w:val="en-GB"/>
                </w:rPr>
                <w:id w:val="14707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566">
                  <w:rPr>
                    <w:rFonts w:ascii="MS Gothic" w:eastAsia="MS Gothic" w:hAnsi="MS Gothic" w:hint="eastAsia"/>
                    <w:rtl/>
                    <w:lang w:val="en-GB"/>
                  </w:rPr>
                  <w:t>☐</w:t>
                </w:r>
              </w:sdtContent>
            </w:sdt>
            <w:r w:rsidRPr="00900566">
              <w:rPr>
                <w:rtl/>
                <w:lang w:val="en-GB"/>
              </w:rPr>
              <w:t xml:space="preserve"> ذكر</w:t>
            </w:r>
            <w:r w:rsidRPr="00900566">
              <w:rPr>
                <w:rtl/>
                <w:lang w:val="en-GB"/>
              </w:rPr>
              <w:tab/>
            </w:r>
            <w:sdt>
              <w:sdtPr>
                <w:rPr>
                  <w:rtl/>
                  <w:lang w:val="en-GB"/>
                </w:rPr>
                <w:id w:val="-8723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566">
                  <w:rPr>
                    <w:rFonts w:ascii="MS Gothic" w:eastAsia="MS Gothic" w:hAnsi="MS Gothic" w:hint="eastAsia"/>
                    <w:rtl/>
                    <w:lang w:val="en-GB"/>
                  </w:rPr>
                  <w:t>☐</w:t>
                </w:r>
              </w:sdtContent>
            </w:sdt>
          </w:p>
        </w:tc>
      </w:tr>
      <w:tr w:rsidR="006E1B04" w:rsidRPr="00900566" w14:paraId="3AC3E876" w14:textId="77777777" w:rsidTr="00463839">
        <w:tc>
          <w:tcPr>
            <w:tcW w:w="3691" w:type="dxa"/>
          </w:tcPr>
          <w:p w14:paraId="03AF6698" w14:textId="77777777" w:rsidR="006E1B04" w:rsidRPr="00900566" w:rsidRDefault="006E1B04" w:rsidP="00860EC1">
            <w:pPr>
              <w:rPr>
                <w:lang w:val="en-GB"/>
              </w:rPr>
            </w:pPr>
            <w:r w:rsidRPr="00900566">
              <w:rPr>
                <w:rtl/>
                <w:lang w:val="en-GB"/>
              </w:rPr>
              <w:t>الاسم العائلي ( </w:t>
            </w:r>
            <w:r w:rsidRPr="00900566">
              <w:rPr>
                <w:b/>
                <w:bCs/>
                <w:i/>
                <w:iCs/>
                <w:rtl/>
                <w:lang w:val="en-GB"/>
              </w:rPr>
              <w:t>كما يرد في جواز السفر</w:t>
            </w:r>
            <w:r w:rsidRPr="00900566">
              <w:rPr>
                <w:rtl/>
                <w:lang w:val="en-GB"/>
              </w:rPr>
              <w:t>)</w:t>
            </w:r>
          </w:p>
        </w:tc>
        <w:tc>
          <w:tcPr>
            <w:tcW w:w="5953" w:type="dxa"/>
            <w:vAlign w:val="center"/>
          </w:tcPr>
          <w:p w14:paraId="7AFF9A00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639B4625" w14:textId="77777777" w:rsidTr="00463839">
        <w:tc>
          <w:tcPr>
            <w:tcW w:w="3691" w:type="dxa"/>
          </w:tcPr>
          <w:p w14:paraId="08B9D774" w14:textId="77777777" w:rsidR="006E1B04" w:rsidRPr="00900566" w:rsidRDefault="006E1B04" w:rsidP="00860EC1">
            <w:pPr>
              <w:rPr>
                <w:b/>
                <w:bCs/>
                <w:spacing w:val="-6"/>
                <w:lang w:val="en-GB"/>
              </w:rPr>
            </w:pPr>
            <w:r w:rsidRPr="00900566">
              <w:rPr>
                <w:spacing w:val="-6"/>
                <w:rtl/>
                <w:lang w:val="en-GB"/>
              </w:rPr>
              <w:t>الاسم الأوسط</w:t>
            </w:r>
            <w:r w:rsidRPr="00900566">
              <w:rPr>
                <w:b/>
                <w:bCs/>
                <w:spacing w:val="-6"/>
                <w:rtl/>
                <w:lang w:val="en-GB"/>
              </w:rPr>
              <w:t xml:space="preserve"> </w:t>
            </w:r>
            <w:r w:rsidRPr="00900566">
              <w:rPr>
                <w:spacing w:val="-6"/>
                <w:rtl/>
                <w:lang w:val="en-GB"/>
              </w:rPr>
              <w:t>(إن وجد،</w:t>
            </w:r>
            <w:r w:rsidRPr="00900566">
              <w:rPr>
                <w:b/>
                <w:bCs/>
                <w:spacing w:val="-6"/>
                <w:rtl/>
                <w:lang w:val="en-GB"/>
              </w:rPr>
              <w:t xml:space="preserve"> </w:t>
            </w:r>
            <w:r w:rsidRPr="00900566">
              <w:rPr>
                <w:b/>
                <w:bCs/>
                <w:i/>
                <w:iCs/>
                <w:spacing w:val="-6"/>
                <w:rtl/>
                <w:lang w:val="en-GB"/>
              </w:rPr>
              <w:t>كما في جواز السفر</w:t>
            </w:r>
            <w:r w:rsidRPr="00900566">
              <w:rPr>
                <w:spacing w:val="-6"/>
                <w:rtl/>
                <w:lang w:val="en-GB"/>
              </w:rPr>
              <w:t>)</w:t>
            </w:r>
          </w:p>
        </w:tc>
        <w:tc>
          <w:tcPr>
            <w:tcW w:w="5953" w:type="dxa"/>
            <w:vAlign w:val="center"/>
          </w:tcPr>
          <w:p w14:paraId="5C8B35C9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2AA09E27" w14:textId="77777777" w:rsidTr="00463839">
        <w:tc>
          <w:tcPr>
            <w:tcW w:w="3691" w:type="dxa"/>
          </w:tcPr>
          <w:p w14:paraId="56DEE962" w14:textId="77777777" w:rsidR="006E1B04" w:rsidRPr="00900566" w:rsidRDefault="006E1B04" w:rsidP="00860EC1">
            <w:pPr>
              <w:rPr>
                <w:i/>
                <w:iCs/>
                <w:spacing w:val="-14"/>
                <w:lang w:val="en-GB"/>
              </w:rPr>
            </w:pPr>
            <w:r w:rsidRPr="00900566">
              <w:rPr>
                <w:spacing w:val="-14"/>
                <w:rtl/>
                <w:lang w:val="en-GB"/>
              </w:rPr>
              <w:t>الاسم الأول/الشخصي</w:t>
            </w:r>
            <w:r w:rsidRPr="00900566">
              <w:rPr>
                <w:i/>
                <w:iCs/>
                <w:spacing w:val="-14"/>
                <w:rtl/>
                <w:lang w:val="en-GB"/>
              </w:rPr>
              <w:t xml:space="preserve"> </w:t>
            </w:r>
            <w:r w:rsidRPr="00900566">
              <w:rPr>
                <w:spacing w:val="-14"/>
                <w:rtl/>
                <w:lang w:val="en-GB"/>
              </w:rPr>
              <w:t>(</w:t>
            </w:r>
            <w:r w:rsidRPr="00900566">
              <w:rPr>
                <w:b/>
                <w:bCs/>
                <w:i/>
                <w:iCs/>
                <w:spacing w:val="-14"/>
                <w:rtl/>
                <w:lang w:val="en-GB"/>
              </w:rPr>
              <w:t>كما يرد في جواز السفر</w:t>
            </w:r>
            <w:r w:rsidRPr="00900566">
              <w:rPr>
                <w:spacing w:val="-14"/>
                <w:rtl/>
                <w:lang w:val="en-GB"/>
              </w:rPr>
              <w:t>)</w:t>
            </w:r>
          </w:p>
        </w:tc>
        <w:tc>
          <w:tcPr>
            <w:tcW w:w="5953" w:type="dxa"/>
            <w:vAlign w:val="center"/>
          </w:tcPr>
          <w:p w14:paraId="40AC3CAD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3D958836" w14:textId="77777777" w:rsidTr="00463839">
        <w:tc>
          <w:tcPr>
            <w:tcW w:w="3691" w:type="dxa"/>
          </w:tcPr>
          <w:p w14:paraId="6EE007D2" w14:textId="77777777" w:rsidR="006E1B04" w:rsidRPr="00900566" w:rsidRDefault="006E1B04" w:rsidP="00860EC1">
            <w:pPr>
              <w:rPr>
                <w:i/>
                <w:iCs/>
                <w:lang w:val="en-GB"/>
              </w:rPr>
            </w:pPr>
            <w:r w:rsidRPr="00900566">
              <w:rPr>
                <w:rtl/>
                <w:lang w:val="en-GB"/>
              </w:rPr>
              <w:t>تاريخ الميلاد</w:t>
            </w:r>
            <w:r w:rsidRPr="00900566">
              <w:rPr>
                <w:i/>
                <w:iCs/>
                <w:lang w:val="en-GB"/>
              </w:rPr>
              <w:tab/>
            </w:r>
            <w:r w:rsidRPr="00900566">
              <w:rPr>
                <w:i/>
                <w:iCs/>
                <w:color w:val="808080" w:themeColor="background1" w:themeShade="80"/>
                <w:rtl/>
                <w:lang w:val="en-GB"/>
              </w:rPr>
              <w:t>اليوم/الشهر/السنة</w:t>
            </w:r>
          </w:p>
        </w:tc>
        <w:tc>
          <w:tcPr>
            <w:tcW w:w="5953" w:type="dxa"/>
            <w:vAlign w:val="center"/>
          </w:tcPr>
          <w:p w14:paraId="2398F256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581FD378" w14:textId="77777777" w:rsidTr="00463839">
        <w:tc>
          <w:tcPr>
            <w:tcW w:w="3691" w:type="dxa"/>
          </w:tcPr>
          <w:p w14:paraId="2C975796" w14:textId="77777777" w:rsidR="006E1B04" w:rsidRPr="00900566" w:rsidRDefault="006E1B04" w:rsidP="00860EC1">
            <w:pPr>
              <w:rPr>
                <w:lang w:val="en-GB"/>
              </w:rPr>
            </w:pPr>
            <w:r w:rsidRPr="00900566">
              <w:rPr>
                <w:rtl/>
                <w:lang w:val="en-GB"/>
              </w:rPr>
              <w:t xml:space="preserve">مكان الميلاد </w:t>
            </w:r>
            <w:r w:rsidRPr="00900566">
              <w:rPr>
                <w:i/>
                <w:iCs/>
                <w:lang w:val="en-GB"/>
              </w:rPr>
              <w:tab/>
            </w:r>
            <w:r w:rsidRPr="00900566">
              <w:rPr>
                <w:i/>
                <w:iCs/>
                <w:color w:val="808080" w:themeColor="background1" w:themeShade="80"/>
                <w:rtl/>
                <w:lang w:val="en-GB"/>
              </w:rPr>
              <w:t>اليوم/الشهر/السنة</w:t>
            </w:r>
          </w:p>
        </w:tc>
        <w:tc>
          <w:tcPr>
            <w:tcW w:w="5953" w:type="dxa"/>
            <w:vAlign w:val="center"/>
          </w:tcPr>
          <w:p w14:paraId="4507D269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284D61FF" w14:textId="77777777" w:rsidTr="00860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6A6A6" w:themeFill="background1" w:themeFillShade="A6"/>
        </w:tblPrEx>
        <w:tc>
          <w:tcPr>
            <w:tcW w:w="9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008DD1" w14:textId="77777777" w:rsidR="006E1B04" w:rsidRPr="00900566" w:rsidRDefault="006E1B04" w:rsidP="00860EC1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900566">
              <w:rPr>
                <w:b/>
                <w:bCs/>
                <w:color w:val="FFFFFF" w:themeColor="background1"/>
                <w:rtl/>
                <w:lang w:val="en-GB"/>
              </w:rPr>
              <w:t>معلومات إضافية</w:t>
            </w:r>
          </w:p>
        </w:tc>
      </w:tr>
      <w:tr w:rsidR="006E1B04" w:rsidRPr="00900566" w14:paraId="104F4E10" w14:textId="77777777" w:rsidTr="00463839">
        <w:tc>
          <w:tcPr>
            <w:tcW w:w="3691" w:type="dxa"/>
            <w:tcBorders>
              <w:top w:val="nil"/>
              <w:bottom w:val="single" w:sz="4" w:space="0" w:color="auto"/>
            </w:tcBorders>
          </w:tcPr>
          <w:p w14:paraId="3BB529A9" w14:textId="77777777" w:rsidR="006E1B04" w:rsidRPr="00463839" w:rsidRDefault="006E1B04" w:rsidP="00860EC1">
            <w:pPr>
              <w:rPr>
                <w:spacing w:val="-6"/>
                <w:rtl/>
                <w:lang w:val="en-GB"/>
              </w:rPr>
            </w:pPr>
            <w:r w:rsidRPr="00463839">
              <w:rPr>
                <w:spacing w:val="-6"/>
                <w:rtl/>
                <w:lang w:val="en-GB"/>
              </w:rPr>
              <w:t>احتياجات/احتياجات محددة بشأن إمكانية النفاذ</w:t>
            </w:r>
          </w:p>
          <w:p w14:paraId="300C10D0" w14:textId="77777777" w:rsidR="006E1B04" w:rsidRPr="00900566" w:rsidRDefault="006E1B04" w:rsidP="00860EC1">
            <w:pPr>
              <w:spacing w:before="0"/>
              <w:rPr>
                <w:i/>
                <w:iCs/>
                <w:lang w:val="en-GB"/>
              </w:rPr>
            </w:pPr>
            <w:r w:rsidRPr="00900566">
              <w:rPr>
                <w:i/>
                <w:iCs/>
                <w:rtl/>
                <w:lang w:val="en-GB"/>
              </w:rPr>
              <w:t>(يرجى التحديد)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59EDBBED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3D1559AC" w14:textId="77777777" w:rsidTr="00860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6A6A6" w:themeFill="background1" w:themeFillShade="A6"/>
        </w:tblPrEx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7282EB" w14:textId="77777777" w:rsidR="006E1B04" w:rsidRPr="00900566" w:rsidRDefault="006E1B04" w:rsidP="00860EC1">
            <w:pPr>
              <w:jc w:val="center"/>
              <w:rPr>
                <w:b/>
                <w:bCs/>
                <w:color w:val="FFFFFF" w:themeColor="background1"/>
              </w:rPr>
            </w:pPr>
            <w:r w:rsidRPr="00900566">
              <w:rPr>
                <w:b/>
                <w:bCs/>
                <w:color w:val="FFFFFF" w:themeColor="background1"/>
                <w:rtl/>
              </w:rPr>
              <w:t>معلومات الاتصال</w:t>
            </w:r>
          </w:p>
        </w:tc>
      </w:tr>
      <w:tr w:rsidR="006E1B04" w:rsidRPr="00900566" w14:paraId="2C645AF1" w14:textId="77777777" w:rsidTr="00463839">
        <w:tc>
          <w:tcPr>
            <w:tcW w:w="3691" w:type="dxa"/>
            <w:tcBorders>
              <w:top w:val="nil"/>
            </w:tcBorders>
            <w:vAlign w:val="center"/>
          </w:tcPr>
          <w:p w14:paraId="771DEF53" w14:textId="77777777" w:rsidR="006E1B04" w:rsidRPr="00900566" w:rsidRDefault="006E1B04" w:rsidP="00860EC1">
            <w:r w:rsidRPr="00900566">
              <w:rPr>
                <w:rtl/>
              </w:rPr>
              <w:t>عنوان البريد الإلكتروني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2734D2B" w14:textId="77777777" w:rsidR="006E1B04" w:rsidRPr="00900566" w:rsidRDefault="006E1B04" w:rsidP="00860EC1"/>
        </w:tc>
      </w:tr>
      <w:tr w:rsidR="006E1B04" w:rsidRPr="00900566" w14:paraId="5C4EBEBC" w14:textId="77777777" w:rsidTr="00463839"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21018DBE" w14:textId="77777777" w:rsidR="006E1B04" w:rsidRPr="00900566" w:rsidRDefault="006E1B04" w:rsidP="00860EC1">
            <w:r w:rsidRPr="00900566">
              <w:rPr>
                <w:rtl/>
              </w:rPr>
              <w:t>رقم الهاتف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3A782B8" w14:textId="77777777" w:rsidR="006E1B04" w:rsidRPr="00900566" w:rsidRDefault="006E1B04" w:rsidP="00860EC1"/>
        </w:tc>
      </w:tr>
      <w:tr w:rsidR="006E1B04" w:rsidRPr="00900566" w14:paraId="6E80662D" w14:textId="77777777" w:rsidTr="00860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6A6A6" w:themeFill="background1" w:themeFillShade="A6"/>
        </w:tblPrEx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F80FBB" w14:textId="77777777" w:rsidR="006E1B04" w:rsidRPr="00900566" w:rsidRDefault="006E1B04" w:rsidP="00860EC1">
            <w:pPr>
              <w:jc w:val="center"/>
              <w:rPr>
                <w:b/>
                <w:bCs/>
                <w:color w:val="FFFFFF" w:themeColor="background1"/>
              </w:rPr>
            </w:pPr>
            <w:r w:rsidRPr="00900566">
              <w:rPr>
                <w:b/>
                <w:bCs/>
                <w:color w:val="FFFFFF" w:themeColor="background1"/>
                <w:rtl/>
              </w:rPr>
              <w:t>معلومات جواز السفر</w:t>
            </w:r>
          </w:p>
        </w:tc>
      </w:tr>
      <w:tr w:rsidR="006E1B04" w:rsidRPr="00900566" w14:paraId="16C38DDB" w14:textId="77777777" w:rsidTr="00463839">
        <w:tc>
          <w:tcPr>
            <w:tcW w:w="3691" w:type="dxa"/>
            <w:tcBorders>
              <w:top w:val="nil"/>
            </w:tcBorders>
          </w:tcPr>
          <w:p w14:paraId="4EDCC61B" w14:textId="77777777" w:rsidR="006E1B04" w:rsidRPr="00900566" w:rsidRDefault="006E1B04" w:rsidP="00860EC1">
            <w:r w:rsidRPr="00900566">
              <w:rPr>
                <w:rtl/>
              </w:rPr>
              <w:t>الجنسية</w:t>
            </w:r>
          </w:p>
        </w:tc>
        <w:tc>
          <w:tcPr>
            <w:tcW w:w="5953" w:type="dxa"/>
            <w:tcBorders>
              <w:top w:val="nil"/>
            </w:tcBorders>
          </w:tcPr>
          <w:p w14:paraId="06A8DA18" w14:textId="77777777" w:rsidR="006E1B04" w:rsidRPr="00900566" w:rsidRDefault="006E1B04" w:rsidP="00860EC1"/>
        </w:tc>
      </w:tr>
      <w:tr w:rsidR="006E1B04" w:rsidRPr="00900566" w14:paraId="0F193CF5" w14:textId="77777777" w:rsidTr="00463839">
        <w:tc>
          <w:tcPr>
            <w:tcW w:w="3691" w:type="dxa"/>
          </w:tcPr>
          <w:p w14:paraId="6725DACE" w14:textId="77777777" w:rsidR="006E1B04" w:rsidRPr="00900566" w:rsidRDefault="006E1B04" w:rsidP="00860EC1">
            <w:r w:rsidRPr="00900566">
              <w:rPr>
                <w:rtl/>
              </w:rPr>
              <w:t>رقم جواز السفر</w:t>
            </w:r>
          </w:p>
        </w:tc>
        <w:tc>
          <w:tcPr>
            <w:tcW w:w="5953" w:type="dxa"/>
          </w:tcPr>
          <w:p w14:paraId="3247FF48" w14:textId="77777777" w:rsidR="006E1B04" w:rsidRPr="00900566" w:rsidRDefault="006E1B04" w:rsidP="00860EC1"/>
        </w:tc>
      </w:tr>
      <w:tr w:rsidR="006E1B04" w:rsidRPr="00900566" w14:paraId="1F5DDB6A" w14:textId="77777777" w:rsidTr="00463839">
        <w:tc>
          <w:tcPr>
            <w:tcW w:w="3691" w:type="dxa"/>
          </w:tcPr>
          <w:p w14:paraId="564447A3" w14:textId="77777777" w:rsidR="006E1B04" w:rsidRPr="00900566" w:rsidRDefault="006E1B04" w:rsidP="00860EC1">
            <w:pPr>
              <w:rPr>
                <w:lang w:val="en-GB"/>
              </w:rPr>
            </w:pPr>
            <w:r w:rsidRPr="00900566">
              <w:rPr>
                <w:rtl/>
                <w:lang w:val="en-GB"/>
              </w:rPr>
              <w:t>تاريخ الإصدار</w:t>
            </w:r>
            <w:r w:rsidRPr="00900566">
              <w:rPr>
                <w:rtl/>
                <w:lang w:val="en-GB"/>
              </w:rPr>
              <w:tab/>
            </w:r>
            <w:r w:rsidRPr="00900566">
              <w:rPr>
                <w:i/>
                <w:iCs/>
                <w:color w:val="808080" w:themeColor="background1" w:themeShade="80"/>
                <w:rtl/>
                <w:lang w:val="en-GB"/>
              </w:rPr>
              <w:t>اليوم/الشهر/السنة</w:t>
            </w:r>
          </w:p>
        </w:tc>
        <w:tc>
          <w:tcPr>
            <w:tcW w:w="5953" w:type="dxa"/>
          </w:tcPr>
          <w:p w14:paraId="147D20BE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  <w:tr w:rsidR="006E1B04" w:rsidRPr="00900566" w14:paraId="58989273" w14:textId="77777777" w:rsidTr="00463839">
        <w:tc>
          <w:tcPr>
            <w:tcW w:w="3691" w:type="dxa"/>
          </w:tcPr>
          <w:p w14:paraId="6EB7226F" w14:textId="77777777" w:rsidR="006E1B04" w:rsidRPr="00900566" w:rsidRDefault="006E1B04" w:rsidP="00860EC1">
            <w:r w:rsidRPr="00900566">
              <w:rPr>
                <w:rtl/>
              </w:rPr>
              <w:t>مكان الإصدار</w:t>
            </w:r>
          </w:p>
        </w:tc>
        <w:tc>
          <w:tcPr>
            <w:tcW w:w="5953" w:type="dxa"/>
          </w:tcPr>
          <w:p w14:paraId="02B0ED9F" w14:textId="77777777" w:rsidR="006E1B04" w:rsidRPr="00900566" w:rsidRDefault="006E1B04" w:rsidP="00860EC1"/>
        </w:tc>
      </w:tr>
      <w:tr w:rsidR="006E1B04" w:rsidRPr="00900566" w14:paraId="6137D7C7" w14:textId="77777777" w:rsidTr="00463839">
        <w:tc>
          <w:tcPr>
            <w:tcW w:w="3691" w:type="dxa"/>
          </w:tcPr>
          <w:p w14:paraId="70372DA1" w14:textId="77777777" w:rsidR="006E1B04" w:rsidRPr="00900566" w:rsidRDefault="006E1B04" w:rsidP="00860EC1">
            <w:pPr>
              <w:rPr>
                <w:lang w:val="en-GB"/>
              </w:rPr>
            </w:pPr>
            <w:r w:rsidRPr="00900566">
              <w:rPr>
                <w:rtl/>
                <w:lang w:val="en-GB"/>
              </w:rPr>
              <w:t xml:space="preserve">صالح إلى تاريخ </w:t>
            </w:r>
            <w:r w:rsidRPr="00900566">
              <w:rPr>
                <w:rtl/>
                <w:lang w:val="en-GB"/>
              </w:rPr>
              <w:tab/>
            </w:r>
            <w:r w:rsidRPr="00900566">
              <w:rPr>
                <w:i/>
                <w:iCs/>
                <w:color w:val="808080" w:themeColor="background1" w:themeShade="80"/>
                <w:rtl/>
                <w:lang w:val="en-GB"/>
              </w:rPr>
              <w:t>اليوم/الشهر/السنة</w:t>
            </w:r>
          </w:p>
        </w:tc>
        <w:tc>
          <w:tcPr>
            <w:tcW w:w="5953" w:type="dxa"/>
          </w:tcPr>
          <w:p w14:paraId="0FDE60E5" w14:textId="77777777" w:rsidR="006E1B04" w:rsidRPr="00900566" w:rsidRDefault="006E1B04" w:rsidP="00860EC1">
            <w:pPr>
              <w:rPr>
                <w:lang w:val="en-GB"/>
              </w:rPr>
            </w:pPr>
          </w:p>
        </w:tc>
      </w:tr>
    </w:tbl>
    <w:p w14:paraId="365DDC0A" w14:textId="77777777" w:rsidR="006E1B04" w:rsidRDefault="006E1B04"/>
    <w:tbl>
      <w:tblPr>
        <w:bidiVisual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E1B04" w:rsidRPr="000128F3" w14:paraId="2C956811" w14:textId="77777777" w:rsidTr="008248D7">
        <w:tc>
          <w:tcPr>
            <w:tcW w:w="9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30F1" w14:textId="77777777" w:rsidR="006E1B04" w:rsidRPr="008248D7" w:rsidRDefault="006E1B04" w:rsidP="00900566">
            <w:pPr>
              <w:keepNext/>
              <w:tabs>
                <w:tab w:val="left" w:pos="1191"/>
                <w:tab w:val="left" w:pos="1588"/>
                <w:tab w:val="left" w:pos="1985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SimSun" w:hAnsi="Calibri"/>
                <w:b/>
                <w:bCs/>
                <w:color w:val="FFFFFF"/>
                <w:sz w:val="20"/>
                <w:szCs w:val="20"/>
              </w:rPr>
            </w:pPr>
            <w:r w:rsidRPr="00900566">
              <w:rPr>
                <w:rFonts w:ascii="Calibri" w:eastAsia="SimSun" w:hAnsi="Calibri" w:hint="cs"/>
                <w:b/>
                <w:bCs/>
                <w:color w:val="FFFFFF"/>
                <w:rtl/>
              </w:rPr>
              <w:t>التعليم</w:t>
            </w:r>
          </w:p>
        </w:tc>
      </w:tr>
    </w:tbl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787"/>
      </w:tblGrid>
      <w:tr w:rsidR="006E1B04" w14:paraId="72F93286" w14:textId="77777777" w:rsidTr="00DB1C26">
        <w:tc>
          <w:tcPr>
            <w:tcW w:w="3760" w:type="dxa"/>
            <w:tcBorders>
              <w:top w:val="nil"/>
            </w:tcBorders>
          </w:tcPr>
          <w:p w14:paraId="7AC617D5" w14:textId="77777777" w:rsidR="006E1B04" w:rsidRPr="000F7859" w:rsidRDefault="006E1B04" w:rsidP="00860EC1">
            <w:pPr>
              <w:keepNext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hint="cs"/>
                <w:rtl/>
                <w:lang w:val="en-GB"/>
              </w:rPr>
              <w:t>الدرجة/الشهادة/مجال الدراسة</w:t>
            </w:r>
          </w:p>
        </w:tc>
        <w:tc>
          <w:tcPr>
            <w:tcW w:w="5663" w:type="dxa"/>
            <w:tcBorders>
              <w:top w:val="nil"/>
            </w:tcBorders>
          </w:tcPr>
          <w:p w14:paraId="1C8D4768" w14:textId="77777777" w:rsidR="006E1B04" w:rsidRPr="000F7859" w:rsidRDefault="006E1B04" w:rsidP="00860EC1">
            <w:pPr>
              <w:keepNext/>
              <w:rPr>
                <w:rFonts w:asciiTheme="minorHAnsi" w:hAnsiTheme="minorHAnsi"/>
                <w:lang w:val="en-GB"/>
              </w:rPr>
            </w:pPr>
          </w:p>
        </w:tc>
      </w:tr>
      <w:tr w:rsidR="006E1B04" w:rsidRPr="000128F3" w14:paraId="6DB74AAB" w14:textId="77777777" w:rsidTr="00DB1C26">
        <w:tblPrEx>
          <w:tblBorders>
            <w:insideV w:val="single" w:sz="4" w:space="0" w:color="auto"/>
          </w:tblBorders>
          <w:shd w:val="clear" w:color="auto" w:fill="A6A6A6" w:themeFill="background1" w:themeFillShade="A6"/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D144566" w14:textId="77777777" w:rsidR="006E1B04" w:rsidRPr="000128F3" w:rsidRDefault="006E1B04" w:rsidP="00860EC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</w:rPr>
              <w:t>الخبرة في العمل</w:t>
            </w:r>
          </w:p>
        </w:tc>
      </w:tr>
      <w:tr w:rsidR="006E1B04" w14:paraId="07B02475" w14:textId="77777777" w:rsidTr="00DB1C26">
        <w:tc>
          <w:tcPr>
            <w:tcW w:w="3760" w:type="dxa"/>
            <w:tcBorders>
              <w:top w:val="nil"/>
            </w:tcBorders>
          </w:tcPr>
          <w:p w14:paraId="2BB8828D" w14:textId="77777777" w:rsidR="006E1B04" w:rsidRDefault="006E1B04" w:rsidP="00860EC1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المسمى الوظيفي بالضبط</w:t>
            </w:r>
          </w:p>
        </w:tc>
        <w:tc>
          <w:tcPr>
            <w:tcW w:w="5663" w:type="dxa"/>
            <w:tcBorders>
              <w:top w:val="nil"/>
            </w:tcBorders>
          </w:tcPr>
          <w:p w14:paraId="60751B96" w14:textId="77777777" w:rsidR="006E1B04" w:rsidRDefault="006E1B04" w:rsidP="00860EC1">
            <w:pPr>
              <w:rPr>
                <w:rFonts w:asciiTheme="minorHAnsi" w:hAnsiTheme="minorHAnsi"/>
              </w:rPr>
            </w:pPr>
          </w:p>
        </w:tc>
      </w:tr>
      <w:tr w:rsidR="006E1B04" w14:paraId="64C0074D" w14:textId="77777777" w:rsidTr="00DB1C26">
        <w:tc>
          <w:tcPr>
            <w:tcW w:w="3760" w:type="dxa"/>
          </w:tcPr>
          <w:p w14:paraId="0B73639D" w14:textId="77777777" w:rsidR="006E1B04" w:rsidRDefault="006E1B04" w:rsidP="00860E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cs"/>
                <w:rtl/>
              </w:rPr>
              <w:t>سنوات الخدمة</w:t>
            </w:r>
          </w:p>
        </w:tc>
        <w:tc>
          <w:tcPr>
            <w:tcW w:w="5663" w:type="dxa"/>
          </w:tcPr>
          <w:p w14:paraId="64C13FF8" w14:textId="77777777" w:rsidR="006E1B04" w:rsidRDefault="006E1B04" w:rsidP="00860EC1">
            <w:pPr>
              <w:rPr>
                <w:rFonts w:asciiTheme="minorHAnsi" w:hAnsiTheme="minorHAnsi"/>
              </w:rPr>
            </w:pPr>
          </w:p>
        </w:tc>
      </w:tr>
      <w:tr w:rsidR="006E1B04" w:rsidRPr="000128F3" w14:paraId="2C23024B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5E4F8A1" w14:textId="77777777" w:rsidR="006E1B04" w:rsidRPr="00F94CFD" w:rsidRDefault="006E1B04" w:rsidP="00860EC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FFFFFF" w:themeColor="background1"/>
                <w:lang w:val="en-GB"/>
              </w:rPr>
            </w:pPr>
            <w:r w:rsidRPr="00F94CFD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 xml:space="preserve">وصف موجز لوظائفك </w:t>
            </w:r>
            <w:r w:rsidRPr="00263A94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>الحالية</w:t>
            </w:r>
            <w:r w:rsidRPr="00263A94">
              <w:rPr>
                <w:rFonts w:asciiTheme="minorHAnsi" w:hAnsiTheme="minorHAnsi" w:hint="cs"/>
                <w:i/>
                <w:iCs/>
                <w:color w:val="FFFFFF" w:themeColor="background1"/>
                <w:rtl/>
                <w:lang w:val="en-GB"/>
              </w:rPr>
              <w:t xml:space="preserve"> (أضف صفحات إذا لزم الأمر)</w:t>
            </w:r>
          </w:p>
        </w:tc>
      </w:tr>
      <w:tr w:rsidR="006E1B04" w14:paraId="3EE5AECB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</w:tcBorders>
          </w:tcPr>
          <w:p w14:paraId="561BCDDD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03B5703B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629F2BD9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0F620850" w14:textId="77777777" w:rsidR="006E1B04" w:rsidRPr="00A24F1B" w:rsidRDefault="006E1B04" w:rsidP="00860EC1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6E1B04" w:rsidRPr="000128F3" w14:paraId="2A5E0CC1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C6F7166" w14:textId="77777777" w:rsidR="006E1B04" w:rsidRPr="003F531F" w:rsidRDefault="006E1B04" w:rsidP="00860EC1">
            <w:pPr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</w:rPr>
              <w:t xml:space="preserve">خبرتك في مجال النشاط/الحدث </w:t>
            </w:r>
            <w:r w:rsidRPr="00263A94">
              <w:rPr>
                <w:rFonts w:asciiTheme="minorHAnsi" w:hAnsiTheme="minorHAnsi" w:hint="cs"/>
                <w:i/>
                <w:iCs/>
                <w:color w:val="FFFFFF" w:themeColor="background1"/>
                <w:rtl/>
              </w:rPr>
              <w:t>(أضف صفحات إذا لزم الأمر)</w:t>
            </w:r>
          </w:p>
        </w:tc>
      </w:tr>
      <w:tr w:rsidR="006E1B04" w14:paraId="5107E4E3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</w:tcBorders>
          </w:tcPr>
          <w:p w14:paraId="751C1284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50FF39F4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6A5F23F9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5EF3FB98" w14:textId="77777777" w:rsidR="006E1B04" w:rsidRPr="00E82B2F" w:rsidRDefault="006E1B04" w:rsidP="00860EC1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6E1B04" w:rsidRPr="000128F3" w14:paraId="0039F942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6E4BD2B" w14:textId="77777777" w:rsidR="006E1B04" w:rsidRPr="003F531F" w:rsidRDefault="006E1B04" w:rsidP="00860EC1">
            <w:pPr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</w:rPr>
              <w:t xml:space="preserve">الاستخدام العملي للمعارف بعد العودة إلى إدارتك </w:t>
            </w:r>
            <w:r w:rsidRPr="00EE1F7D">
              <w:rPr>
                <w:rFonts w:asciiTheme="minorHAnsi" w:hAnsiTheme="minorHAnsi" w:hint="cs"/>
                <w:i/>
                <w:iCs/>
                <w:color w:val="FFFFFF" w:themeColor="background1"/>
                <w:rtl/>
              </w:rPr>
              <w:t>(أضف صفحات إذا لزم الأمر)</w:t>
            </w:r>
          </w:p>
        </w:tc>
      </w:tr>
      <w:tr w:rsidR="006E1B04" w14:paraId="0F1E1358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bottom w:val="nil"/>
            </w:tcBorders>
          </w:tcPr>
          <w:p w14:paraId="4B1C1C43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10751488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76A14D44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251E1BD2" w14:textId="77777777" w:rsidR="006E1B04" w:rsidRPr="002306F1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0128F3" w14:paraId="26FF03F0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FD8D876" w14:textId="77777777" w:rsidR="006E1B04" w:rsidRDefault="006E1B04" w:rsidP="00860EC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</w:rPr>
              <w:t xml:space="preserve">هل سبق أن استفدت من منحة (منح) خلال العام </w:t>
            </w:r>
            <w:r w:rsidRPr="006441CE">
              <w:rPr>
                <w:rFonts w:asciiTheme="minorHAnsi" w:hAnsiTheme="minorHAnsi" w:hint="cs"/>
                <w:b/>
                <w:bCs/>
                <w:color w:val="FFFFFF" w:themeColor="background1"/>
                <w:u w:val="single"/>
                <w:rtl/>
              </w:rPr>
              <w:t>الحالي</w:t>
            </w: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</w:rPr>
              <w:t>؟</w:t>
            </w:r>
          </w:p>
          <w:p w14:paraId="0CF4D0E8" w14:textId="77777777" w:rsidR="006E1B04" w:rsidRPr="000128F3" w:rsidRDefault="006E1B04" w:rsidP="00860EC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>إذا كان الجواب نعم، يرجى إدراج كل نشاط أدناه*</w:t>
            </w:r>
          </w:p>
        </w:tc>
      </w:tr>
      <w:tr w:rsidR="006E1B04" w14:paraId="5CA54760" w14:textId="77777777" w:rsidTr="00DB1C26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</w:tcBorders>
          </w:tcPr>
          <w:p w14:paraId="2046D5BF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5882C5C5" w14:textId="77777777" w:rsidR="006E1B04" w:rsidRDefault="006E1B04" w:rsidP="00860EC1">
            <w:pPr>
              <w:rPr>
                <w:rFonts w:asciiTheme="minorHAnsi" w:hAnsiTheme="minorHAnsi"/>
                <w:rtl/>
                <w:lang w:val="en-GB"/>
              </w:rPr>
            </w:pPr>
          </w:p>
          <w:p w14:paraId="2BE9F80D" w14:textId="77777777" w:rsidR="006E1B04" w:rsidRDefault="006E1B04" w:rsidP="00860EC1">
            <w:pPr>
              <w:rPr>
                <w:rFonts w:asciiTheme="minorHAnsi" w:hAnsiTheme="minorHAnsi"/>
                <w:lang w:val="en-GB"/>
              </w:rPr>
            </w:pPr>
          </w:p>
          <w:p w14:paraId="49DDCA43" w14:textId="77777777" w:rsidR="006E1B04" w:rsidRPr="002306F1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4BB02250" w14:textId="77777777" w:rsidR="006E1B04" w:rsidRDefault="006E1B04" w:rsidP="004C0F6F">
      <w:pPr>
        <w:tabs>
          <w:tab w:val="left" w:pos="1191"/>
          <w:tab w:val="left" w:pos="1588"/>
          <w:tab w:val="left" w:pos="1985"/>
        </w:tabs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bidiVisual/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E1B04" w:rsidRPr="00DB1C26" w14:paraId="78EA8DBD" w14:textId="77777777" w:rsidTr="008248D7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3B3E" w14:textId="77777777" w:rsidR="006E1B04" w:rsidRPr="00DB1C26" w:rsidRDefault="006E1B04" w:rsidP="008248D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uppressAutoHyphens/>
              <w:overflowPunct w:val="0"/>
              <w:autoSpaceDE w:val="0"/>
              <w:autoSpaceDN w:val="0"/>
              <w:spacing w:before="80" w:after="80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val="fr-CH" w:bidi="ar-EG"/>
              </w:rPr>
            </w:pPr>
            <w:r w:rsidRPr="00DB1C26">
              <w:rPr>
                <w:rFonts w:eastAsia="Times New Roman" w:hint="cs"/>
                <w:b/>
                <w:bCs/>
                <w:color w:val="FFFFFF"/>
                <w:rtl/>
                <w:lang w:val="fr-CH"/>
              </w:rPr>
              <w:t>الملحق (الملحقات)</w:t>
            </w:r>
            <w:r w:rsidRPr="00DB1C26">
              <w:rPr>
                <w:rFonts w:eastAsia="Times New Roman"/>
                <w:b/>
                <w:bCs/>
                <w:color w:val="FFFFFF"/>
                <w:rtl/>
                <w:lang w:val="fr-CH"/>
              </w:rPr>
              <w:br/>
            </w:r>
            <w:r w:rsidRPr="00DB1C26">
              <w:rPr>
                <w:rFonts w:eastAsia="Times New Roman" w:hint="cs"/>
                <w:i/>
                <w:iCs/>
                <w:color w:val="FFFFFF"/>
                <w:rtl/>
                <w:lang w:val="fr-CH"/>
              </w:rPr>
              <w:t xml:space="preserve">(حدد الخيار المناسب (الخيارات المناسبة) وعدد الصفحات الملحقة </w:t>
            </w:r>
            <w:r w:rsidRPr="00DB1C26">
              <w:rPr>
                <w:rFonts w:eastAsia="Times New Roman" w:hint="cs"/>
                <w:i/>
                <w:iCs/>
                <w:color w:val="FFFFFF"/>
                <w:rtl/>
                <w:lang w:val="fr-CH" w:bidi="ar-EG"/>
              </w:rPr>
              <w:t>)</w:t>
            </w:r>
          </w:p>
        </w:tc>
      </w:tr>
    </w:tbl>
    <w:tbl>
      <w:tblPr>
        <w:tblStyle w:val="TableGrid"/>
        <w:bidiVisual/>
        <w:tblW w:w="96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577"/>
      </w:tblGrid>
      <w:tr w:rsidR="006E1B04" w:rsidRPr="00DB1C26" w14:paraId="50312514" w14:textId="77777777" w:rsidTr="008248D7">
        <w:tc>
          <w:tcPr>
            <w:tcW w:w="6066" w:type="dxa"/>
            <w:tcBorders>
              <w:top w:val="nil"/>
            </w:tcBorders>
          </w:tcPr>
          <w:p w14:paraId="594C9228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asciiTheme="minorHAnsi" w:hAnsiTheme="minorHAnsi" w:hint="cs"/>
                <w:rtl/>
                <w:lang w:val="en-GB"/>
              </w:rPr>
              <w:t>أي وثائق/معلومات ذات صلة مباشرة بالطلب، إن وُجدت</w:t>
            </w:r>
          </w:p>
        </w:tc>
        <w:tc>
          <w:tcPr>
            <w:tcW w:w="3577" w:type="dxa"/>
            <w:tcBorders>
              <w:top w:val="nil"/>
            </w:tcBorders>
          </w:tcPr>
          <w:p w14:paraId="698FE42B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DB1C26" w14:paraId="3554881D" w14:textId="77777777" w:rsidTr="008248D7">
        <w:tc>
          <w:tcPr>
            <w:tcW w:w="6066" w:type="dxa"/>
          </w:tcPr>
          <w:p w14:paraId="086859D8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asciiTheme="minorHAnsi" w:hAnsiTheme="minorHAnsi" w:hint="cs"/>
                <w:rtl/>
                <w:lang w:val="en-GB"/>
              </w:rPr>
              <w:t>السيرة الذاتية، إن وُجدت</w:t>
            </w:r>
          </w:p>
        </w:tc>
        <w:tc>
          <w:tcPr>
            <w:tcW w:w="3577" w:type="dxa"/>
          </w:tcPr>
          <w:p w14:paraId="264B6453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06F690B6" w14:textId="77777777" w:rsidR="006E1B04" w:rsidRDefault="006E1B04">
      <w:pPr>
        <w:rPr>
          <w:rtl/>
        </w:rPr>
      </w:pPr>
    </w:p>
    <w:p w14:paraId="3C1A573B" w14:textId="77777777" w:rsidR="006E1B04" w:rsidRDefault="006E1B04"/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9"/>
      </w:tblGrid>
      <w:tr w:rsidR="006E1B04" w:rsidRPr="00DB1C26" w14:paraId="3544D552" w14:textId="77777777" w:rsidTr="00900566"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91465A" w14:textId="77777777" w:rsidR="006E1B04" w:rsidRPr="00DB1C26" w:rsidRDefault="006E1B04" w:rsidP="00900566">
            <w:pPr>
              <w:keepNext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lastRenderedPageBreak/>
              <w:t>الشروط</w:t>
            </w:r>
          </w:p>
        </w:tc>
      </w:tr>
      <w:tr w:rsidR="006E1B04" w:rsidRPr="00DB1C26" w14:paraId="3ABFA8F3" w14:textId="77777777" w:rsidTr="00900566">
        <w:tblPrEx>
          <w:shd w:val="clear" w:color="auto" w:fill="A6A6A6" w:themeFill="background1" w:themeFillShade="A6"/>
        </w:tblPrEx>
        <w:tc>
          <w:tcPr>
            <w:tcW w:w="9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87079" w14:textId="77777777" w:rsidR="006E1B04" w:rsidRPr="00DB1C26" w:rsidRDefault="006E1B04" w:rsidP="00900566">
            <w:pPr>
              <w:keepNext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>معايير الاختيار</w:t>
            </w:r>
          </w:p>
        </w:tc>
      </w:tr>
      <w:tr w:rsidR="006E1B04" w:rsidRPr="00DB1C26" w14:paraId="388EAC39" w14:textId="77777777" w:rsidTr="00900566">
        <w:tblPrEx>
          <w:shd w:val="clear" w:color="auto" w:fill="A6A6A6" w:themeFill="background1" w:themeFillShade="A6"/>
        </w:tblPrEx>
        <w:tc>
          <w:tcPr>
            <w:tcW w:w="9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7B2" w14:textId="77777777" w:rsidR="006E1B04" w:rsidRPr="00DB1C26" w:rsidRDefault="006E1B04" w:rsidP="00900566">
            <w:pPr>
              <w:pStyle w:val="enumlev1"/>
              <w:keepNext/>
              <w:spacing w:before="120"/>
              <w:rPr>
                <w:rtl/>
                <w:lang w:val="en-GB" w:bidi="ar-EG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rtl/>
                <w:lang w:val="en-GB" w:bidi="ar-EG"/>
              </w:rPr>
              <w:t>يتم الإعلان عن معايير الاختيار في رسالة الدعوة؛</w:t>
            </w:r>
          </w:p>
          <w:p w14:paraId="42E85433" w14:textId="77777777" w:rsidR="006E1B04" w:rsidRPr="00DB1C26" w:rsidRDefault="006E1B04" w:rsidP="00900566">
            <w:pPr>
              <w:pStyle w:val="enumlev1"/>
              <w:keepNext/>
              <w:spacing w:before="120"/>
              <w:rPr>
                <w:rtl/>
                <w:lang w:val="en-GB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tl/>
                <w:lang w:val="en-GB" w:bidi="ar-SA"/>
              </w:rPr>
              <w:t>تقدَّم المنح بهدف الحفاظ على التوزيع الجغرافي العادل والتوازن بين الجنسين وإ</w:t>
            </w:r>
            <w:r w:rsidRPr="00DB1C26">
              <w:rPr>
                <w:rFonts w:hint="cs"/>
                <w:rtl/>
                <w:lang w:val="en-GB" w:bidi="ar-SA"/>
              </w:rPr>
              <w:t>دماج</w:t>
            </w:r>
            <w:r w:rsidRPr="00DB1C26">
              <w:rPr>
                <w:rtl/>
                <w:lang w:val="en-GB" w:bidi="ar-SA"/>
              </w:rPr>
              <w:t xml:space="preserve"> </w:t>
            </w:r>
            <w:r w:rsidRPr="00DB1C26">
              <w:rPr>
                <w:rFonts w:hint="cs"/>
                <w:rtl/>
                <w:lang w:val="en-GB" w:bidi="ar-SA"/>
              </w:rPr>
              <w:t>المشاركين من الأشخاص</w:t>
            </w:r>
            <w:r w:rsidRPr="00DB1C26">
              <w:rPr>
                <w:rtl/>
                <w:lang w:val="en-GB" w:bidi="ar-SA"/>
              </w:rPr>
              <w:t xml:space="preserve"> ذوي الإعاقة وذوي الاحتياجات المحددة</w:t>
            </w:r>
            <w:r w:rsidRPr="00DB1C26">
              <w:rPr>
                <w:rFonts w:hint="cs"/>
                <w:rtl/>
                <w:lang w:val="en-GB" w:bidi="ar-SA"/>
              </w:rPr>
              <w:t>، ضمن قيود الميزانية.</w:t>
            </w:r>
          </w:p>
          <w:p w14:paraId="65F30EE1" w14:textId="77777777" w:rsidR="006E1B04" w:rsidRPr="00DB1C26" w:rsidRDefault="006E1B04" w:rsidP="00860EC1">
            <w:pPr>
              <w:pStyle w:val="enumlev1"/>
              <w:spacing w:before="120"/>
              <w:rPr>
                <w:rtl/>
                <w:lang w:bidi="ar-EG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rtl/>
                <w:lang w:val="en-GB"/>
              </w:rPr>
              <w:t xml:space="preserve">* لضمان الإدارة الرشيدة في استخدام المنح، لا يجوز منح أي فرد أكثر من منحة كاملة واحدة أو منحتين جزئيتين في أي سنة مالية. </w:t>
            </w:r>
          </w:p>
        </w:tc>
      </w:tr>
      <w:tr w:rsidR="006E1B04" w:rsidRPr="00DB1C26" w14:paraId="3008094D" w14:textId="77777777" w:rsidTr="00900566">
        <w:tblPrEx>
          <w:shd w:val="clear" w:color="auto" w:fill="A6A6A6" w:themeFill="background1" w:themeFillShade="A6"/>
        </w:tblPrEx>
        <w:tc>
          <w:tcPr>
            <w:tcW w:w="9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71E26B" w14:textId="77777777" w:rsidR="006E1B04" w:rsidRPr="00DB1C26" w:rsidRDefault="006E1B04" w:rsidP="00860EC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>عناصر المنحة</w:t>
            </w:r>
          </w:p>
        </w:tc>
      </w:tr>
      <w:tr w:rsidR="006E1B04" w:rsidRPr="00DB1C26" w14:paraId="2F2679DB" w14:textId="77777777" w:rsidTr="0090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413" w:type="dxa"/>
            <w:tcBorders>
              <w:top w:val="nil"/>
              <w:bottom w:val="single" w:sz="4" w:space="0" w:color="auto"/>
            </w:tcBorders>
          </w:tcPr>
          <w:p w14:paraId="3F598E10" w14:textId="77777777" w:rsidR="006E1B04" w:rsidRPr="00DB1C26" w:rsidRDefault="006E1B04" w:rsidP="00463839">
            <w:pPr>
              <w:pStyle w:val="enumlev1"/>
              <w:spacing w:before="120"/>
              <w:rPr>
                <w:rtl/>
                <w:lang w:val="en-GB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rtl/>
                <w:lang w:val="en-GB"/>
              </w:rPr>
              <w:t xml:space="preserve">منحة </w:t>
            </w:r>
            <w:r w:rsidRPr="00DB1C26">
              <w:rPr>
                <w:rFonts w:hint="cs"/>
                <w:rtl/>
                <w:lang w:val="fr-CH"/>
              </w:rPr>
              <w:t>جزئية</w:t>
            </w:r>
            <w:r w:rsidRPr="00DB1C26">
              <w:rPr>
                <w:rtl/>
                <w:lang w:val="fr-CH"/>
              </w:rPr>
              <w:t xml:space="preserve"> </w:t>
            </w:r>
            <w:r w:rsidRPr="00DB1C26">
              <w:rPr>
                <w:rFonts w:hint="cs"/>
                <w:rtl/>
                <w:lang w:val="en-GB"/>
              </w:rPr>
              <w:t>واحدة، يرجى تحديد ما تفضله:</w:t>
            </w:r>
          </w:p>
          <w:p w14:paraId="69ABD367" w14:textId="77777777" w:rsidR="006E1B04" w:rsidRPr="00DB1C26" w:rsidRDefault="006E1B04" w:rsidP="00860EC1">
            <w:pPr>
              <w:pStyle w:val="enumlev2"/>
              <w:spacing w:before="120"/>
              <w:rPr>
                <w:spacing w:val="-6"/>
                <w:rtl/>
                <w:lang w:val="en-GB"/>
              </w:rPr>
            </w:pPr>
            <w:r w:rsidRPr="00DB1C26">
              <w:rPr>
                <w:rFonts w:ascii="Courier New" w:hAnsi="Courier New" w:cs="Courier New"/>
                <w:rtl/>
                <w:lang w:val="en-GB"/>
              </w:rPr>
              <w:t>○</w:t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spacing w:val="-6"/>
                <w:rtl/>
                <w:lang w:val="en-GB" w:bidi="ar-SY"/>
              </w:rPr>
              <w:t xml:space="preserve">تذكرة طيران ذهاباً وإياباً من الفئة الاقتصادية عبر أقصر وأوفر مسار مباشر من البلد الأصلي إلى </w:t>
            </w:r>
            <w:r w:rsidRPr="00DB1C26">
              <w:rPr>
                <w:rFonts w:hint="cs"/>
                <w:spacing w:val="-6"/>
                <w:rtl/>
                <w:lang w:val="en-GB"/>
              </w:rPr>
              <w:t>مكان</w:t>
            </w:r>
            <w:r w:rsidRPr="00DB1C26">
              <w:rPr>
                <w:spacing w:val="-6"/>
                <w:rtl/>
                <w:lang w:val="en-GB" w:bidi="ar-SY"/>
              </w:rPr>
              <w:t xml:space="preserve"> الاجتماع</w:t>
            </w:r>
            <w:r w:rsidRPr="00DB1C26">
              <w:rPr>
                <w:rFonts w:hint="cs"/>
                <w:spacing w:val="-6"/>
                <w:rtl/>
                <w:lang w:val="en-GB" w:bidi="ar-SY"/>
              </w:rPr>
              <w:t>؛</w:t>
            </w:r>
          </w:p>
          <w:p w14:paraId="7FD9FD37" w14:textId="77777777" w:rsidR="006E1B04" w:rsidRPr="00DB1C26" w:rsidRDefault="006E1B04" w:rsidP="00860EC1">
            <w:pPr>
              <w:pStyle w:val="enumlev2"/>
              <w:spacing w:before="120"/>
              <w:rPr>
                <w:rtl/>
                <w:lang w:val="en-GB"/>
              </w:rPr>
            </w:pPr>
            <w:r w:rsidRPr="00DB1C26">
              <w:rPr>
                <w:rFonts w:ascii="Courier New" w:hAnsi="Courier New" w:cs="Courier New"/>
                <w:rtl/>
                <w:lang w:val="en-GB"/>
              </w:rPr>
              <w:t>○</w:t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tl/>
              </w:rPr>
              <w:t>بدل معيش</w:t>
            </w:r>
            <w:r w:rsidRPr="00DB1C26">
              <w:rPr>
                <w:rFonts w:hint="cs"/>
                <w:rtl/>
              </w:rPr>
              <w:t>ة</w:t>
            </w:r>
            <w:r w:rsidRPr="00DB1C26">
              <w:rPr>
                <w:rtl/>
              </w:rPr>
              <w:t xml:space="preserve"> </w:t>
            </w:r>
            <w:r w:rsidRPr="00DB1C26">
              <w:rPr>
                <w:rFonts w:hint="cs"/>
                <w:rtl/>
              </w:rPr>
              <w:t>ي</w:t>
            </w:r>
            <w:r w:rsidRPr="00DB1C26">
              <w:rPr>
                <w:rtl/>
              </w:rPr>
              <w:t>ومي</w:t>
            </w:r>
            <w:r w:rsidRPr="00DB1C26">
              <w:rPr>
                <w:rFonts w:hint="cs"/>
                <w:rtl/>
              </w:rPr>
              <w:t xml:space="preserve"> مناسب</w:t>
            </w:r>
            <w:r w:rsidRPr="00DB1C26">
              <w:rPr>
                <w:rtl/>
              </w:rPr>
              <w:t xml:space="preserve"> (لتغطية تكاليف الإقامة والوجبات والنفقات النثرية)</w:t>
            </w:r>
            <w:r w:rsidRPr="00DB1C26">
              <w:rPr>
                <w:rFonts w:hint="cs"/>
                <w:rtl/>
              </w:rPr>
              <w:t>.</w:t>
            </w:r>
          </w:p>
          <w:p w14:paraId="68D42F46" w14:textId="77777777" w:rsidR="006E1B04" w:rsidRPr="00DB1C26" w:rsidRDefault="006E1B04" w:rsidP="00860EC1">
            <w:pPr>
              <w:pStyle w:val="enumlev1"/>
              <w:spacing w:before="120"/>
              <w:rPr>
                <w:lang w:val="en-GB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spacing w:val="-2"/>
                <w:rtl/>
                <w:lang w:bidi="ar-EG"/>
              </w:rPr>
              <w:t>تتحمل الإدارة التي ينتمي إليها المشارك أي تكاليف أخرى غير مشمولة بالمنحة.</w:t>
            </w:r>
          </w:p>
        </w:tc>
      </w:tr>
      <w:tr w:rsidR="006E1B04" w:rsidRPr="00DB1C26" w14:paraId="7323F74E" w14:textId="77777777" w:rsidTr="00900566">
        <w:tblPrEx>
          <w:shd w:val="clear" w:color="auto" w:fill="A6A6A6" w:themeFill="background1" w:themeFillShade="A6"/>
        </w:tblPrEx>
        <w:tc>
          <w:tcPr>
            <w:tcW w:w="9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1D8FD6" w14:textId="77777777" w:rsidR="006E1B04" w:rsidRPr="00DB1C26" w:rsidRDefault="006E1B04" w:rsidP="00860EC1">
            <w:pPr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 xml:space="preserve">أقر بأن البيانات التي قدمتها في هذا الطلب صحيحة وكاملة. وإذا تم اختياري للحصول على منحة، أتعهد بما يلي: </w:t>
            </w:r>
          </w:p>
        </w:tc>
      </w:tr>
      <w:tr w:rsidR="006E1B04" w:rsidRPr="00DB1C26" w14:paraId="3B3CA92F" w14:textId="77777777" w:rsidTr="0090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413" w:type="dxa"/>
            <w:tcBorders>
              <w:top w:val="nil"/>
            </w:tcBorders>
          </w:tcPr>
          <w:p w14:paraId="45D36133" w14:textId="77777777" w:rsidR="006E1B04" w:rsidRPr="00DB1C26" w:rsidRDefault="006E1B04" w:rsidP="00860EC1">
            <w:pPr>
              <w:pStyle w:val="enumlev1"/>
              <w:spacing w:before="120"/>
              <w:rPr>
                <w:rtl/>
                <w:lang w:val="en-GB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rtl/>
                <w:lang w:val="en-GB"/>
              </w:rPr>
              <w:t>حضور الاجتماع كاملاً.</w:t>
            </w:r>
          </w:p>
          <w:p w14:paraId="5944B0BA" w14:textId="77777777" w:rsidR="006E1B04" w:rsidRPr="00DB1C26" w:rsidRDefault="006E1B04" w:rsidP="00860EC1">
            <w:pPr>
              <w:pStyle w:val="enumlev1"/>
              <w:spacing w:before="120"/>
              <w:rPr>
                <w:lang w:bidi="ar-EG"/>
              </w:rPr>
            </w:pPr>
            <w:r w:rsidRPr="00DB1C26">
              <w:rPr>
                <w:lang w:val="en-GB"/>
              </w:rPr>
              <w:sym w:font="Symbol" w:char="F0B7"/>
            </w:r>
            <w:r w:rsidRPr="00DB1C26">
              <w:rPr>
                <w:rtl/>
                <w:lang w:val="en-GB"/>
              </w:rPr>
              <w:tab/>
            </w:r>
            <w:r w:rsidRPr="00DB1C26">
              <w:rPr>
                <w:rFonts w:hint="cs"/>
                <w:rtl/>
                <w:lang w:val="en-GB"/>
              </w:rPr>
              <w:t xml:space="preserve">إبلاغ الاتحاد بأي تغيير يطرأ على تيسري ومن شأنه أن يؤثر على </w:t>
            </w:r>
            <w:r w:rsidRPr="00DB1C26">
              <w:rPr>
                <w:rFonts w:hint="cs"/>
                <w:rtl/>
                <w:lang w:val="en-GB" w:bidi="ar-EG"/>
              </w:rPr>
              <w:t>شروط حصولي على منحة من الاتحاد.</w:t>
            </w:r>
          </w:p>
        </w:tc>
      </w:tr>
    </w:tbl>
    <w:p w14:paraId="21335335" w14:textId="77777777" w:rsidR="006E1B04" w:rsidRPr="00DB1C26" w:rsidRDefault="006E1B04" w:rsidP="008248D7">
      <w:pPr>
        <w:rPr>
          <w:lang w:bidi="ar-EG"/>
        </w:rPr>
      </w:pPr>
    </w:p>
    <w:tbl>
      <w:tblPr>
        <w:tblStyle w:val="TableGrid"/>
        <w:bidiVisual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6E1B04" w:rsidRPr="00DB1C26" w14:paraId="665CA20A" w14:textId="77777777" w:rsidTr="00860EC1"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0BD7A5" w14:textId="77777777" w:rsidR="006E1B04" w:rsidRPr="00DB1C26" w:rsidRDefault="006E1B04" w:rsidP="00860EC1">
            <w:pPr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asciiTheme="minorHAnsi" w:hAnsiTheme="minorHAnsi" w:hint="cs"/>
                <w:b/>
                <w:bCs/>
                <w:color w:val="FFFFFF" w:themeColor="background1"/>
                <w:rtl/>
                <w:lang w:val="en-GB"/>
              </w:rPr>
              <w:t xml:space="preserve">بتوقيع الاستمارة، يقر كل من المرشح والموظف المسؤول عن التصديق على الطلب بأنهما قرآ الشروط وقبلاها بالكامل. </w:t>
            </w:r>
          </w:p>
        </w:tc>
      </w:tr>
      <w:tr w:rsidR="006E1B04" w:rsidRPr="00DB1C26" w14:paraId="7CB3A308" w14:textId="77777777" w:rsidTr="0086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  <w:left w:val="single" w:sz="4" w:space="0" w:color="auto"/>
              <w:bottom w:val="nil"/>
            </w:tcBorders>
          </w:tcPr>
          <w:p w14:paraId="0AC15651" w14:textId="77777777" w:rsidR="006E1B04" w:rsidRPr="00DB1C26" w:rsidRDefault="006E1B04" w:rsidP="00860EC1">
            <w:pPr>
              <w:rPr>
                <w:rFonts w:asciiTheme="minorHAnsi" w:hAnsiTheme="minorHAnsi"/>
              </w:rPr>
            </w:pPr>
            <w:r w:rsidRPr="00DB1C26">
              <w:rPr>
                <w:rFonts w:hint="cs"/>
                <w:rtl/>
              </w:rPr>
              <w:t>التاريخ</w:t>
            </w:r>
          </w:p>
        </w:tc>
        <w:tc>
          <w:tcPr>
            <w:tcW w:w="3577" w:type="dxa"/>
            <w:tcBorders>
              <w:top w:val="nil"/>
              <w:bottom w:val="nil"/>
              <w:right w:val="single" w:sz="4" w:space="0" w:color="auto"/>
            </w:tcBorders>
          </w:tcPr>
          <w:p w14:paraId="36191E7E" w14:textId="77777777" w:rsidR="006E1B04" w:rsidRPr="00DB1C26" w:rsidRDefault="006E1B04" w:rsidP="00860EC1">
            <w:pPr>
              <w:rPr>
                <w:rFonts w:asciiTheme="minorHAnsi" w:hAnsiTheme="minorHAnsi"/>
              </w:rPr>
            </w:pPr>
          </w:p>
        </w:tc>
      </w:tr>
      <w:tr w:rsidR="006E1B04" w:rsidRPr="00DB1C26" w14:paraId="6B05DF63" w14:textId="77777777" w:rsidTr="0086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14:paraId="12827341" w14:textId="77777777" w:rsidR="006E1B04" w:rsidRPr="00DB1C26" w:rsidRDefault="006E1B04" w:rsidP="00860EC1">
            <w:pPr>
              <w:rPr>
                <w:rFonts w:asciiTheme="minorHAnsi" w:hAnsiTheme="minorHAnsi"/>
              </w:rPr>
            </w:pPr>
            <w:r w:rsidRPr="00DB1C26">
              <w:rPr>
                <w:rFonts w:hint="cs"/>
                <w:rtl/>
              </w:rPr>
              <w:t>توقيع المرشح</w:t>
            </w:r>
          </w:p>
        </w:tc>
        <w:tc>
          <w:tcPr>
            <w:tcW w:w="3577" w:type="dxa"/>
            <w:tcBorders>
              <w:top w:val="nil"/>
              <w:bottom w:val="single" w:sz="4" w:space="0" w:color="auto"/>
            </w:tcBorders>
          </w:tcPr>
          <w:p w14:paraId="318C3624" w14:textId="77777777" w:rsidR="006E1B04" w:rsidRPr="00DB1C26" w:rsidRDefault="006E1B04" w:rsidP="00860EC1">
            <w:pPr>
              <w:rPr>
                <w:rFonts w:asciiTheme="minorHAnsi" w:hAnsiTheme="minorHAnsi"/>
              </w:rPr>
            </w:pPr>
          </w:p>
        </w:tc>
      </w:tr>
    </w:tbl>
    <w:p w14:paraId="5B57D0C6" w14:textId="77777777" w:rsidR="006E1B04" w:rsidRPr="00DB1C26" w:rsidRDefault="006E1B04" w:rsidP="008248D7">
      <w:pPr>
        <w:rPr>
          <w:lang w:bidi="ar-EG"/>
        </w:rPr>
      </w:pPr>
    </w:p>
    <w:tbl>
      <w:tblPr>
        <w:tblStyle w:val="TableGrid"/>
        <w:bidiVisual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6E1B04" w:rsidRPr="00DB1C26" w14:paraId="086C5AC1" w14:textId="77777777" w:rsidTr="00860EC1">
        <w:tc>
          <w:tcPr>
            <w:tcW w:w="9643" w:type="dxa"/>
            <w:gridSpan w:val="2"/>
            <w:shd w:val="clear" w:color="auto" w:fill="A6A6A6" w:themeFill="background1" w:themeFillShade="A6"/>
          </w:tcPr>
          <w:p w14:paraId="52F126DA" w14:textId="77777777" w:rsidR="006E1B04" w:rsidRPr="00DB1C26" w:rsidRDefault="006E1B04" w:rsidP="00860EC1">
            <w:pPr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لا يعتبر الترشيح للحصول على المِنحة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صالحاً إلا إذا كان مقدماً وموقّعاً حسب الأصول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 xml:space="preserve">من 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جهة الاتصال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المعينة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الوطنية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 لإدارة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ال</w:t>
            </w:r>
            <w:r w:rsidRPr="00DB1C26">
              <w:rPr>
                <w:b/>
                <w:bCs/>
                <w:color w:val="FFFFFF" w:themeColor="background1"/>
                <w:rtl/>
              </w:rPr>
              <w:t xml:space="preserve">دولة </w:t>
            </w:r>
            <w:r w:rsidRPr="00DB1C26">
              <w:rPr>
                <w:rFonts w:hint="cs"/>
                <w:b/>
                <w:bCs/>
                <w:color w:val="FFFFFF" w:themeColor="background1"/>
                <w:rtl/>
              </w:rPr>
              <w:t>ال</w:t>
            </w:r>
            <w:r w:rsidRPr="00DB1C26">
              <w:rPr>
                <w:b/>
                <w:bCs/>
                <w:color w:val="FFFFFF" w:themeColor="background1"/>
                <w:rtl/>
              </w:rPr>
              <w:t>عضو.</w:t>
            </w:r>
          </w:p>
        </w:tc>
      </w:tr>
      <w:tr w:rsidR="006E1B04" w:rsidRPr="00DB1C26" w14:paraId="514927A9" w14:textId="77777777" w:rsidTr="00860EC1">
        <w:tblPrEx>
          <w:shd w:val="clear" w:color="auto" w:fill="auto"/>
        </w:tblPrEx>
        <w:tc>
          <w:tcPr>
            <w:tcW w:w="6066" w:type="dxa"/>
          </w:tcPr>
          <w:p w14:paraId="3FE2649F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hint="cs"/>
                <w:rtl/>
              </w:rPr>
              <w:t>التاريخ</w:t>
            </w:r>
          </w:p>
        </w:tc>
        <w:tc>
          <w:tcPr>
            <w:tcW w:w="3577" w:type="dxa"/>
          </w:tcPr>
          <w:p w14:paraId="6B3AFEAD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DB1C26" w14:paraId="452B2E13" w14:textId="77777777" w:rsidTr="00860EC1">
        <w:tblPrEx>
          <w:shd w:val="clear" w:color="auto" w:fill="auto"/>
        </w:tblPrEx>
        <w:tc>
          <w:tcPr>
            <w:tcW w:w="6066" w:type="dxa"/>
          </w:tcPr>
          <w:p w14:paraId="7E835F20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hint="cs"/>
                <w:rtl/>
              </w:rPr>
              <w:t>اسم جهة الاتصال المعينة الوطنية</w:t>
            </w:r>
          </w:p>
        </w:tc>
        <w:tc>
          <w:tcPr>
            <w:tcW w:w="3577" w:type="dxa"/>
          </w:tcPr>
          <w:p w14:paraId="10E53B93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DB1C26" w14:paraId="31E1605A" w14:textId="77777777" w:rsidTr="00860EC1">
        <w:tblPrEx>
          <w:shd w:val="clear" w:color="auto" w:fill="auto"/>
        </w:tblPrEx>
        <w:tc>
          <w:tcPr>
            <w:tcW w:w="6066" w:type="dxa"/>
          </w:tcPr>
          <w:p w14:paraId="2493672B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hint="cs"/>
                <w:rtl/>
              </w:rPr>
              <w:t>المسمى الوظيفي</w:t>
            </w:r>
          </w:p>
        </w:tc>
        <w:tc>
          <w:tcPr>
            <w:tcW w:w="3577" w:type="dxa"/>
          </w:tcPr>
          <w:p w14:paraId="45E9B569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DB1C26" w14:paraId="797FF7DD" w14:textId="77777777" w:rsidTr="00860EC1">
        <w:tblPrEx>
          <w:shd w:val="clear" w:color="auto" w:fill="auto"/>
        </w:tblPrEx>
        <w:tc>
          <w:tcPr>
            <w:tcW w:w="6066" w:type="dxa"/>
          </w:tcPr>
          <w:p w14:paraId="2E3A230E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hint="cs"/>
                <w:rtl/>
              </w:rPr>
              <w:t>التوقيع</w:t>
            </w:r>
          </w:p>
        </w:tc>
        <w:tc>
          <w:tcPr>
            <w:tcW w:w="3577" w:type="dxa"/>
          </w:tcPr>
          <w:p w14:paraId="075F9912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E1B04" w:rsidRPr="00DB1C26" w14:paraId="3B8F1A2A" w14:textId="77777777" w:rsidTr="00860EC1">
        <w:tblPrEx>
          <w:shd w:val="clear" w:color="auto" w:fill="auto"/>
        </w:tblPrEx>
        <w:tc>
          <w:tcPr>
            <w:tcW w:w="6066" w:type="dxa"/>
          </w:tcPr>
          <w:p w14:paraId="3D54DF8F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  <w:r w:rsidRPr="00DB1C26">
              <w:rPr>
                <w:rFonts w:hint="cs"/>
                <w:rtl/>
              </w:rPr>
              <w:t>ختم الإدارة</w:t>
            </w:r>
          </w:p>
        </w:tc>
        <w:tc>
          <w:tcPr>
            <w:tcW w:w="3577" w:type="dxa"/>
          </w:tcPr>
          <w:p w14:paraId="7C11379A" w14:textId="77777777" w:rsidR="006E1B04" w:rsidRPr="00DB1C26" w:rsidRDefault="006E1B04" w:rsidP="00860EC1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7BEB839D" w14:textId="77777777" w:rsidR="006E1B04" w:rsidRDefault="006E1B04" w:rsidP="008248D7">
      <w:pPr>
        <w:rPr>
          <w:lang w:bidi="ar-EG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9"/>
      </w:tblGrid>
      <w:tr w:rsidR="006E1B04" w:rsidRPr="00C50BB3" w14:paraId="497F1914" w14:textId="77777777" w:rsidTr="00860EC1">
        <w:tc>
          <w:tcPr>
            <w:tcW w:w="9643" w:type="dxa"/>
            <w:shd w:val="clear" w:color="auto" w:fill="A6A6A6" w:themeFill="background1" w:themeFillShade="A6"/>
          </w:tcPr>
          <w:p w14:paraId="15250D62" w14:textId="77777777" w:rsidR="006E1B04" w:rsidRPr="00C50BB3" w:rsidRDefault="006E1B04" w:rsidP="00860EC1">
            <w:pPr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8B3D4E">
              <w:rPr>
                <w:rFonts w:hint="cs"/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 xml:space="preserve">يجب أن تستكمل الاستمارة وتتحقق من صحتها السلطة المعنية، </w:t>
            </w:r>
            <w:r w:rsidRPr="008B3D4E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>ويجب إعادتها</w:t>
            </w:r>
            <w:r w:rsidRPr="008B3D4E">
              <w:rPr>
                <w:rFonts w:hint="cs"/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 xml:space="preserve"> مع أي ملحقات</w:t>
            </w:r>
            <w:r>
              <w:rPr>
                <w:rFonts w:hint="cs"/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 xml:space="preserve"> قبل</w:t>
            </w:r>
            <w:r w:rsidRPr="008B3D4E">
              <w:rPr>
                <w:rFonts w:hint="cs"/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 xml:space="preserve"> الموعد النهائي المحدد إلى:</w:t>
            </w:r>
          </w:p>
        </w:tc>
      </w:tr>
      <w:tr w:rsidR="006E1B04" w:rsidRPr="00C50BB3" w14:paraId="7E47D0F2" w14:textId="77777777" w:rsidTr="00860EC1">
        <w:tc>
          <w:tcPr>
            <w:tcW w:w="9643" w:type="dxa"/>
            <w:shd w:val="clear" w:color="auto" w:fill="A6A6A6" w:themeFill="background1" w:themeFillShade="A6"/>
          </w:tcPr>
          <w:p w14:paraId="2BF2021D" w14:textId="77777777" w:rsidR="006E1B04" w:rsidRPr="00DB1C26" w:rsidRDefault="006E1B04" w:rsidP="00463839">
            <w:pPr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</w:pPr>
            <w:hyperlink r:id="rId16" w:history="1">
              <w:r w:rsidRPr="00DB1C26">
                <w:rPr>
                  <w:rStyle w:val="Hyperlink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Pr="00DB1C26">
              <w:rPr>
                <w:i/>
                <w:iCs/>
                <w:color w:val="0070C0"/>
                <w:sz w:val="18"/>
                <w:szCs w:val="18"/>
                <w:rtl/>
              </w:rPr>
              <w:t xml:space="preserve"> </w:t>
            </w:r>
            <w:r w:rsidRPr="00DB1C26">
              <w:rPr>
                <w:b/>
                <w:bCs/>
                <w:i/>
                <w:iCs/>
                <w:color w:val="0070C0"/>
                <w:sz w:val="18"/>
                <w:szCs w:val="18"/>
                <w:rtl/>
                <w:lang w:val="en-GB"/>
              </w:rPr>
              <w:t xml:space="preserve">أو بالفاكس إلى الرقم </w:t>
            </w:r>
            <w:r w:rsidRPr="00DB1C26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>+41 22 730 57 78</w:t>
            </w:r>
          </w:p>
        </w:tc>
      </w:tr>
      <w:tr w:rsidR="006E1B04" w:rsidRPr="00C50BB3" w14:paraId="28C4A045" w14:textId="77777777" w:rsidTr="00860EC1">
        <w:tc>
          <w:tcPr>
            <w:tcW w:w="9643" w:type="dxa"/>
            <w:shd w:val="clear" w:color="auto" w:fill="A6A6A6" w:themeFill="background1" w:themeFillShade="A6"/>
          </w:tcPr>
          <w:p w14:paraId="2427DFE2" w14:textId="77777777" w:rsidR="006E1B04" w:rsidRPr="00C50BB3" w:rsidRDefault="006E1B04" w:rsidP="00860EC1">
            <w:pPr>
              <w:spacing w:after="120"/>
              <w:rPr>
                <w:rStyle w:val="Hyperlink"/>
                <w:rFonts w:asciiTheme="minorHAnsi" w:hAnsiTheme="minorHAnsi" w:cs="Traditional Arabic"/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</w:pPr>
            <w:r w:rsidRPr="008B3D4E">
              <w:rPr>
                <w:rFonts w:hint="cs"/>
                <w:b/>
                <w:bCs/>
                <w:i/>
                <w:iCs/>
                <w:color w:val="FFFFFF" w:themeColor="background1"/>
                <w:sz w:val="18"/>
                <w:szCs w:val="18"/>
                <w:rtl/>
              </w:rPr>
              <w:t>لن يُنظر في أي طلب لا يفي بالمتطلبات المذكورة أعلاه.</w:t>
            </w:r>
          </w:p>
        </w:tc>
      </w:tr>
    </w:tbl>
    <w:p w14:paraId="1A452F44" w14:textId="77777777" w:rsidR="006E1B04" w:rsidRDefault="006E1B04" w:rsidP="006E1B04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E1B04" w:rsidSect="006C3242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401A" w14:textId="77777777" w:rsidR="006E1B04" w:rsidRDefault="006E1B04" w:rsidP="006C3242">
      <w:pPr>
        <w:spacing w:before="0" w:line="240" w:lineRule="auto"/>
      </w:pPr>
      <w:r>
        <w:separator/>
      </w:r>
    </w:p>
  </w:endnote>
  <w:endnote w:type="continuationSeparator" w:id="0">
    <w:p w14:paraId="14D7DE78" w14:textId="77777777" w:rsidR="006E1B04" w:rsidRDefault="006E1B0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445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4756" w14:textId="77777777" w:rsidR="006E1B04" w:rsidRDefault="006E1B04" w:rsidP="006C3242">
      <w:pPr>
        <w:spacing w:before="0" w:line="240" w:lineRule="auto"/>
      </w:pPr>
      <w:r>
        <w:separator/>
      </w:r>
    </w:p>
  </w:footnote>
  <w:footnote w:type="continuationSeparator" w:id="0">
    <w:p w14:paraId="193D9105" w14:textId="77777777" w:rsidR="006E1B04" w:rsidRDefault="006E1B0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7EB9" w14:textId="67C754E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E1B04">
      <w:rPr>
        <w:rFonts w:hint="cs"/>
        <w:sz w:val="20"/>
        <w:szCs w:val="20"/>
        <w:rtl/>
        <w:lang w:val="en-GB"/>
      </w:rPr>
      <w:t>225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77292"/>
    <w:multiLevelType w:val="hybridMultilevel"/>
    <w:tmpl w:val="4B78A2BA"/>
    <w:lvl w:ilvl="0" w:tplc="A25AE79E">
      <w:numFmt w:val="bullet"/>
      <w:lvlText w:val="-"/>
      <w:lvlJc w:val="left"/>
      <w:pPr>
        <w:ind w:left="735" w:hanging="375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1250F4"/>
    <w:multiLevelType w:val="hybridMultilevel"/>
    <w:tmpl w:val="DDF2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72C5C"/>
    <w:multiLevelType w:val="hybridMultilevel"/>
    <w:tmpl w:val="B8F4E95A"/>
    <w:lvl w:ilvl="0" w:tplc="95EE5AE6">
      <w:start w:val="1"/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6BEF05E4"/>
    <w:multiLevelType w:val="hybridMultilevel"/>
    <w:tmpl w:val="42BE0372"/>
    <w:lvl w:ilvl="0" w:tplc="A25AE79E">
      <w:numFmt w:val="bullet"/>
      <w:lvlText w:val="-"/>
      <w:lvlJc w:val="left"/>
      <w:pPr>
        <w:ind w:left="735" w:hanging="375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30DC7"/>
    <w:multiLevelType w:val="hybridMultilevel"/>
    <w:tmpl w:val="9F0642CC"/>
    <w:lvl w:ilvl="0" w:tplc="A25AE79E">
      <w:numFmt w:val="bullet"/>
      <w:lvlText w:val="-"/>
      <w:lvlJc w:val="left"/>
      <w:pPr>
        <w:ind w:left="735" w:hanging="375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1"/>
  </w:num>
  <w:num w:numId="12" w16cid:durableId="1075401521">
    <w:abstractNumId w:val="13"/>
    <w:lvlOverride w:ilvl="0">
      <w:lvl w:ilvl="0" w:tplc="95EE5AE6">
        <w:start w:val="1"/>
        <w:numFmt w:val="bullet"/>
        <w:lvlText w:val="-"/>
        <w:lvlJc w:val="left"/>
        <w:pPr>
          <w:ind w:left="252" w:hanging="360"/>
        </w:pPr>
        <w:rPr>
          <w:rFonts w:ascii="Calibri" w:eastAsia="Times New Roman" w:hAnsi="Calibri" w:cs="Calibri" w:hint="default"/>
          <w:b/>
        </w:rPr>
      </w:lvl>
    </w:lvlOverride>
  </w:num>
  <w:num w:numId="13" w16cid:durableId="2091459548">
    <w:abstractNumId w:val="13"/>
  </w:num>
  <w:num w:numId="14" w16cid:durableId="2094356553">
    <w:abstractNumId w:val="12"/>
  </w:num>
  <w:num w:numId="15" w16cid:durableId="327560720">
    <w:abstractNumId w:val="14"/>
  </w:num>
  <w:num w:numId="16" w16cid:durableId="445514250">
    <w:abstractNumId w:val="16"/>
  </w:num>
  <w:num w:numId="17" w16cid:durableId="57633489">
    <w:abstractNumId w:val="10"/>
  </w:num>
  <w:num w:numId="18" w16cid:durableId="83301549">
    <w:abstractNumId w:val="15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04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04"/>
    <w:rsid w:val="006E1BAD"/>
    <w:rsid w:val="006E6264"/>
    <w:rsid w:val="006F63F7"/>
    <w:rsid w:val="007025C7"/>
    <w:rsid w:val="00706D7A"/>
    <w:rsid w:val="0071607F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734B0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B1C26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F3B09"/>
  <w15:chartTrackingRefBased/>
  <w15:docId w15:val="{CE63F2DF-562C-443C-9BF5-B980BCA6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llowship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4/ListEligibleCountries202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ellowships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tsa/2024/now/a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itu.int/en/ITU-T/NoW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W-T@itu.int" TargetMode="External"/><Relationship Id="rId14" Type="http://schemas.openxmlformats.org/officeDocument/2006/relationships/hyperlink" Target="mailto:charlyne.restivo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125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GE</cp:lastModifiedBy>
  <cp:revision>3</cp:revision>
  <dcterms:created xsi:type="dcterms:W3CDTF">2024-08-12T09:43:00Z</dcterms:created>
  <dcterms:modified xsi:type="dcterms:W3CDTF">2024-08-12T11:52:00Z</dcterms:modified>
</cp:coreProperties>
</file>