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303" w:type="dxa"/>
        <w:tblLayout w:type="fixed"/>
        <w:tblLook w:val="0000" w:firstRow="0" w:lastRow="0" w:firstColumn="0" w:lastColumn="0" w:noHBand="0" w:noVBand="0"/>
      </w:tblPr>
      <w:tblGrid>
        <w:gridCol w:w="784"/>
        <w:gridCol w:w="4079"/>
        <w:gridCol w:w="5440"/>
      </w:tblGrid>
      <w:tr w:rsidR="008B300B" w:rsidRPr="006543E5" w14:paraId="5F64BFF8" w14:textId="77777777" w:rsidTr="00FA152B">
        <w:trPr>
          <w:trHeight w:hRule="exact" w:val="1030"/>
        </w:trPr>
        <w:tc>
          <w:tcPr>
            <w:tcW w:w="4863" w:type="dxa"/>
            <w:gridSpan w:val="2"/>
          </w:tcPr>
          <w:p w14:paraId="3BB1CB2A" w14:textId="06A18147" w:rsidR="008B300B" w:rsidRPr="006543E5" w:rsidRDefault="0018362F" w:rsidP="00FA152B">
            <w:pPr>
              <w:spacing w:before="0"/>
              <w:rPr>
                <w:rFonts w:ascii="Arial" w:hAnsi="Arial" w:cs="Arial"/>
              </w:rPr>
            </w:pPr>
            <w:r w:rsidRPr="006543E5">
              <w:rPr>
                <w:rFonts w:ascii="Arial" w:hAnsi="Arial" w:cs="Arial"/>
                <w:noProof/>
                <w:szCs w:val="24"/>
              </w:rPr>
              <mc:AlternateContent>
                <mc:Choice Requires="wpg">
                  <w:drawing>
                    <wp:anchor distT="0" distB="0" distL="114300" distR="114300" simplePos="0" relativeHeight="251661312" behindDoc="1" locked="0" layoutInCell="1" allowOverlap="1" wp14:anchorId="380844DD" wp14:editId="6D374101">
                      <wp:simplePos x="0" y="0"/>
                      <wp:positionH relativeFrom="page">
                        <wp:posOffset>-388620</wp:posOffset>
                      </wp:positionH>
                      <wp:positionV relativeFrom="page">
                        <wp:posOffset>304800</wp:posOffset>
                      </wp:positionV>
                      <wp:extent cx="7772400" cy="229870"/>
                      <wp:effectExtent l="0" t="5080" r="0" b="3175"/>
                      <wp:wrapNone/>
                      <wp:docPr id="17977970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54F40" id="docshapegroup7" o:spid="_x0000_s1026" style="position:absolute;margin-left:-30.6pt;margin-top:24pt;width:612pt;height:18.1pt;z-index:-251655168;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c>
        <w:tc>
          <w:tcPr>
            <w:tcW w:w="5440" w:type="dxa"/>
          </w:tcPr>
          <w:p w14:paraId="2ECBE6DF" w14:textId="77777777" w:rsidR="008B300B" w:rsidRPr="006543E5" w:rsidRDefault="008B300B" w:rsidP="00FA152B">
            <w:pPr>
              <w:spacing w:before="0"/>
              <w:jc w:val="right"/>
              <w:rPr>
                <w:rFonts w:ascii="Arial" w:hAnsi="Arial" w:cs="Arial"/>
              </w:rPr>
            </w:pPr>
            <w:r w:rsidRPr="006543E5">
              <w:rPr>
                <w:rFonts w:ascii="Arial" w:hAnsi="Arial" w:cs="Arial"/>
              </w:rPr>
              <w:t>Standardization Sector</w:t>
            </w:r>
          </w:p>
        </w:tc>
      </w:tr>
      <w:tr w:rsidR="008B300B" w:rsidRPr="006543E5" w14:paraId="30FECF98" w14:textId="77777777" w:rsidTr="00FA152B">
        <w:tblPrEx>
          <w:tblCellMar>
            <w:left w:w="85" w:type="dxa"/>
            <w:right w:w="85" w:type="dxa"/>
          </w:tblCellMar>
        </w:tblPrEx>
        <w:trPr>
          <w:gridBefore w:val="1"/>
          <w:wBefore w:w="784" w:type="dxa"/>
          <w:trHeight w:val="736"/>
        </w:trPr>
        <w:tc>
          <w:tcPr>
            <w:tcW w:w="9519" w:type="dxa"/>
            <w:gridSpan w:val="2"/>
          </w:tcPr>
          <w:p w14:paraId="37256775" w14:textId="7079ED64" w:rsidR="008B300B" w:rsidRPr="006543E5" w:rsidRDefault="008B300B" w:rsidP="00FA152B">
            <w:pPr>
              <w:widowControl w:val="0"/>
              <w:spacing w:before="440"/>
              <w:rPr>
                <w:rFonts w:ascii="Arial" w:eastAsia="Avenir Next W1G Medium" w:hAnsi="Arial" w:cs="Arial"/>
                <w:b/>
                <w:bCs/>
                <w:spacing w:val="-6"/>
                <w:sz w:val="44"/>
                <w:szCs w:val="44"/>
              </w:rPr>
            </w:pPr>
            <w:r w:rsidRPr="006543E5">
              <w:rPr>
                <w:rFonts w:ascii="Arial" w:eastAsia="Avenir Next W1G Medium" w:hAnsi="Arial" w:cs="Arial"/>
                <w:b/>
                <w:bCs/>
                <w:spacing w:val="-6"/>
                <w:sz w:val="44"/>
                <w:szCs w:val="44"/>
              </w:rPr>
              <w:t>ITU-T Focus Group Deliverable</w:t>
            </w:r>
          </w:p>
        </w:tc>
      </w:tr>
      <w:tr w:rsidR="008B300B" w:rsidRPr="006543E5" w14:paraId="446627B0" w14:textId="77777777" w:rsidTr="00FA152B">
        <w:tblPrEx>
          <w:tblCellMar>
            <w:left w:w="85" w:type="dxa"/>
            <w:right w:w="85" w:type="dxa"/>
          </w:tblCellMar>
        </w:tblPrEx>
        <w:trPr>
          <w:gridBefore w:val="1"/>
          <w:wBefore w:w="784" w:type="dxa"/>
          <w:trHeight w:val="133"/>
        </w:trPr>
        <w:tc>
          <w:tcPr>
            <w:tcW w:w="9519" w:type="dxa"/>
            <w:gridSpan w:val="2"/>
          </w:tcPr>
          <w:p w14:paraId="3A6EB6C3" w14:textId="0927D6C5" w:rsidR="008B300B" w:rsidRPr="006543E5" w:rsidRDefault="008B300B" w:rsidP="00FA152B">
            <w:pPr>
              <w:widowControl w:val="0"/>
              <w:spacing w:after="240"/>
              <w:jc w:val="right"/>
              <w:rPr>
                <w:rFonts w:ascii="Arial" w:eastAsia="Avenir Next W1G Medium" w:hAnsi="Arial" w:cs="Arial"/>
                <w:b/>
                <w:bCs/>
                <w:spacing w:val="-6"/>
                <w:sz w:val="28"/>
                <w:szCs w:val="28"/>
              </w:rPr>
            </w:pPr>
            <w:r w:rsidRPr="006543E5">
              <w:rPr>
                <w:rFonts w:ascii="Arial" w:eastAsia="Avenir Next W1G Medium" w:hAnsi="Arial" w:cs="Arial"/>
                <w:b/>
                <w:bCs/>
                <w:spacing w:val="-6"/>
                <w:sz w:val="28"/>
                <w:szCs w:val="28"/>
              </w:rPr>
              <w:t>(08/2023)</w:t>
            </w:r>
          </w:p>
        </w:tc>
      </w:tr>
      <w:tr w:rsidR="008B300B" w:rsidRPr="006543E5" w14:paraId="36B31A7A" w14:textId="77777777" w:rsidTr="00FA152B">
        <w:trPr>
          <w:trHeight w:val="82"/>
        </w:trPr>
        <w:tc>
          <w:tcPr>
            <w:tcW w:w="783" w:type="dxa"/>
          </w:tcPr>
          <w:p w14:paraId="1E0D6467" w14:textId="77777777" w:rsidR="008B300B" w:rsidRPr="006543E5" w:rsidRDefault="008B300B" w:rsidP="00FA152B">
            <w:pPr>
              <w:tabs>
                <w:tab w:val="right" w:pos="9639"/>
              </w:tabs>
              <w:rPr>
                <w:rFonts w:ascii="Arial" w:hAnsi="Arial" w:cs="Arial"/>
                <w:sz w:val="18"/>
              </w:rPr>
            </w:pPr>
          </w:p>
        </w:tc>
        <w:tc>
          <w:tcPr>
            <w:tcW w:w="9519" w:type="dxa"/>
            <w:gridSpan w:val="2"/>
            <w:tcBorders>
              <w:bottom w:val="single" w:sz="8" w:space="0" w:color="auto"/>
            </w:tcBorders>
          </w:tcPr>
          <w:p w14:paraId="02D1989E" w14:textId="32A0E210" w:rsidR="008B300B" w:rsidRPr="006543E5" w:rsidRDefault="008B300B" w:rsidP="000A7D7F">
            <w:pPr>
              <w:widowControl w:val="0"/>
              <w:spacing w:before="276"/>
              <w:jc w:val="left"/>
              <w:rPr>
                <w:rFonts w:ascii="Arial" w:hAnsi="Arial" w:cs="Arial"/>
                <w:sz w:val="40"/>
                <w:szCs w:val="40"/>
              </w:rPr>
            </w:pPr>
            <w:r w:rsidRPr="006543E5">
              <w:rPr>
                <w:rFonts w:ascii="Arial" w:hAnsi="Arial" w:cs="Arial"/>
                <w:sz w:val="40"/>
                <w:szCs w:val="40"/>
              </w:rPr>
              <w:t>Focus Group on</w:t>
            </w:r>
            <w:r w:rsidRPr="006543E5">
              <w:rPr>
                <w:sz w:val="40"/>
                <w:szCs w:val="40"/>
              </w:rPr>
              <w:t xml:space="preserve"> </w:t>
            </w:r>
            <w:r w:rsidRPr="006543E5">
              <w:rPr>
                <w:rFonts w:ascii="Arial" w:hAnsi="Arial" w:cs="Arial"/>
                <w:sz w:val="40"/>
                <w:szCs w:val="40"/>
              </w:rPr>
              <w:t>Artificial Intelligence (AI) and Internet of Things (IoT) for Digital Agriculture</w:t>
            </w:r>
          </w:p>
          <w:p w14:paraId="3DD886AB" w14:textId="77777777" w:rsidR="008B300B" w:rsidRPr="006543E5" w:rsidRDefault="008B300B" w:rsidP="00FA152B">
            <w:pPr>
              <w:widowControl w:val="0"/>
              <w:spacing w:before="276" w:line="175" w:lineRule="auto"/>
              <w:rPr>
                <w:rFonts w:ascii="Arial" w:hAnsi="Arial" w:cs="Arial"/>
                <w:b/>
                <w:bCs/>
                <w:sz w:val="40"/>
                <w:szCs w:val="40"/>
              </w:rPr>
            </w:pPr>
            <w:r w:rsidRPr="006543E5">
              <w:rPr>
                <w:rFonts w:ascii="Arial" w:hAnsi="Arial" w:cs="Arial"/>
                <w:sz w:val="40"/>
                <w:szCs w:val="40"/>
              </w:rPr>
              <w:t>(FG-AI4A)</w:t>
            </w:r>
          </w:p>
        </w:tc>
      </w:tr>
      <w:tr w:rsidR="008B300B" w:rsidRPr="006543E5" w14:paraId="3CBFD6DF" w14:textId="77777777" w:rsidTr="00FA152B">
        <w:trPr>
          <w:trHeight w:val="771"/>
        </w:trPr>
        <w:tc>
          <w:tcPr>
            <w:tcW w:w="783" w:type="dxa"/>
          </w:tcPr>
          <w:p w14:paraId="100B8853" w14:textId="77777777" w:rsidR="008B300B" w:rsidRPr="006543E5" w:rsidRDefault="008B300B" w:rsidP="00FA152B">
            <w:pPr>
              <w:tabs>
                <w:tab w:val="right" w:pos="9639"/>
              </w:tabs>
              <w:rPr>
                <w:rFonts w:ascii="Arial" w:hAnsi="Arial" w:cs="Arial"/>
                <w:sz w:val="48"/>
                <w:szCs w:val="48"/>
              </w:rPr>
            </w:pPr>
          </w:p>
        </w:tc>
        <w:tc>
          <w:tcPr>
            <w:tcW w:w="9519" w:type="dxa"/>
            <w:gridSpan w:val="2"/>
            <w:tcBorders>
              <w:top w:val="single" w:sz="8" w:space="0" w:color="auto"/>
            </w:tcBorders>
          </w:tcPr>
          <w:p w14:paraId="25798F00" w14:textId="10B5D633" w:rsidR="008B300B" w:rsidRPr="006543E5" w:rsidRDefault="008B300B" w:rsidP="000A7D7F">
            <w:pPr>
              <w:widowControl w:val="0"/>
              <w:rPr>
                <w:rFonts w:ascii="Arial" w:eastAsia="Avenir Next W1G Medium" w:hAnsi="Arial" w:cs="Arial"/>
                <w:b/>
                <w:bCs/>
                <w:spacing w:val="-6"/>
                <w:sz w:val="44"/>
                <w:szCs w:val="44"/>
              </w:rPr>
            </w:pPr>
            <w:r w:rsidRPr="006543E5">
              <w:rPr>
                <w:rFonts w:ascii="Arial" w:eastAsia="Avenir Next W1G Medium" w:hAnsi="Arial" w:cs="Arial"/>
                <w:b/>
                <w:bCs/>
                <w:spacing w:val="-6"/>
                <w:sz w:val="44"/>
                <w:szCs w:val="44"/>
              </w:rPr>
              <w:t>FG-AI4A WG-GLOSS</w:t>
            </w:r>
          </w:p>
          <w:p w14:paraId="436FCB57" w14:textId="77777777" w:rsidR="008B300B" w:rsidRPr="006543E5" w:rsidRDefault="008B300B" w:rsidP="000A7D7F">
            <w:pPr>
              <w:widowControl w:val="0"/>
              <w:spacing w:before="440"/>
              <w:jc w:val="left"/>
              <w:rPr>
                <w:rFonts w:ascii="Arial" w:eastAsia="Avenir Next W1G Medium" w:hAnsi="Arial" w:cs="Arial"/>
                <w:b/>
                <w:bCs/>
                <w:spacing w:val="-6"/>
                <w:sz w:val="44"/>
                <w:szCs w:val="44"/>
              </w:rPr>
            </w:pPr>
            <w:r w:rsidRPr="006543E5">
              <w:rPr>
                <w:rFonts w:ascii="Arial" w:eastAsia="Avenir Next W1G Medium" w:hAnsi="Arial" w:cs="Arial"/>
                <w:b/>
                <w:bCs/>
                <w:spacing w:val="-6"/>
                <w:sz w:val="44"/>
                <w:szCs w:val="44"/>
              </w:rPr>
              <w:t xml:space="preserve">Glossary – Artificial Intelligence (AI) and Internet of Things (IoT) for Digital Agriculture </w:t>
            </w:r>
          </w:p>
          <w:p w14:paraId="32D8A85D" w14:textId="7E5CBBDC" w:rsidR="008B300B" w:rsidRPr="00362A64" w:rsidRDefault="006543E5" w:rsidP="00FA152B">
            <w:pPr>
              <w:widowControl w:val="0"/>
              <w:spacing w:before="440"/>
              <w:rPr>
                <w:rFonts w:ascii="Arial" w:eastAsia="Avenir Next W1G Medium" w:hAnsi="Arial" w:cs="Arial"/>
                <w:spacing w:val="-6"/>
                <w:sz w:val="36"/>
                <w:szCs w:val="36"/>
              </w:rPr>
            </w:pPr>
            <w:r w:rsidRPr="00362A64">
              <w:rPr>
                <w:rFonts w:ascii="Arial" w:eastAsia="Avenir Next W1G Medium" w:hAnsi="Arial" w:cs="Arial"/>
                <w:i/>
                <w:iCs/>
                <w:spacing w:val="-6"/>
                <w:sz w:val="36"/>
                <w:szCs w:val="36"/>
              </w:rPr>
              <w:t>Working Group: Glossary</w:t>
            </w:r>
          </w:p>
        </w:tc>
      </w:tr>
    </w:tbl>
    <w:tbl>
      <w:tblPr>
        <w:tblStyle w:val="TableGrid1"/>
        <w:tblpPr w:leftFromText="181" w:rightFromText="181" w:vertAnchor="page" w:horzAnchor="margin" w:tblpY="506"/>
        <w:tblW w:w="1031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871"/>
        <w:gridCol w:w="5447"/>
      </w:tblGrid>
      <w:tr w:rsidR="008B300B" w:rsidRPr="006543E5" w14:paraId="07BF1EB4" w14:textId="77777777" w:rsidTr="00FA152B">
        <w:trPr>
          <w:trHeight w:val="437"/>
        </w:trPr>
        <w:tc>
          <w:tcPr>
            <w:tcW w:w="4871" w:type="dxa"/>
            <w:vAlign w:val="center"/>
          </w:tcPr>
          <w:p w14:paraId="5C025BC0" w14:textId="3C1BAA29" w:rsidR="008B300B" w:rsidRPr="006543E5" w:rsidRDefault="008B300B" w:rsidP="00FA152B">
            <w:pPr>
              <w:spacing w:before="0"/>
              <w:rPr>
                <w:rFonts w:ascii="Arial" w:hAnsi="Arial" w:cs="Arial"/>
                <w:sz w:val="32"/>
                <w:szCs w:val="32"/>
              </w:rPr>
            </w:pPr>
            <w:r w:rsidRPr="006543E5">
              <w:rPr>
                <w:rFonts w:ascii="Arial" w:hAnsi="Arial" w:cs="Arial"/>
                <w:b/>
                <w:color w:val="009CD6"/>
                <w:spacing w:val="-4"/>
                <w:sz w:val="32"/>
                <w:szCs w:val="32"/>
              </w:rPr>
              <w:t>ITU</w:t>
            </w:r>
            <w:r w:rsidRPr="006543E5">
              <w:rPr>
                <w:rFonts w:ascii="Arial" w:hAnsi="Arial" w:cs="Arial"/>
                <w:b/>
                <w:color w:val="292829"/>
                <w:spacing w:val="-4"/>
                <w:sz w:val="32"/>
                <w:szCs w:val="32"/>
              </w:rPr>
              <w:t>Publications</w:t>
            </w:r>
          </w:p>
        </w:tc>
        <w:tc>
          <w:tcPr>
            <w:tcW w:w="5447" w:type="dxa"/>
            <w:vAlign w:val="center"/>
          </w:tcPr>
          <w:p w14:paraId="6186B448" w14:textId="77777777" w:rsidR="008B300B" w:rsidRPr="006543E5" w:rsidRDefault="008B300B" w:rsidP="00FA152B">
            <w:pPr>
              <w:spacing w:before="0"/>
              <w:jc w:val="right"/>
              <w:rPr>
                <w:rFonts w:ascii="Arial" w:hAnsi="Arial" w:cs="Arial"/>
                <w:szCs w:val="24"/>
              </w:rPr>
            </w:pPr>
            <w:r w:rsidRPr="006543E5">
              <w:rPr>
                <w:rFonts w:ascii="Arial" w:hAnsi="Arial" w:cs="Arial"/>
                <w:b/>
                <w:spacing w:val="-4"/>
                <w:szCs w:val="24"/>
              </w:rPr>
              <w:t>International Telecommunication Union</w:t>
            </w:r>
          </w:p>
        </w:tc>
      </w:tr>
    </w:tbl>
    <w:p w14:paraId="14605625" w14:textId="285C3CB6" w:rsidR="0018362F" w:rsidRPr="006543E5" w:rsidRDefault="0018362F" w:rsidP="00B404DA">
      <w:pPr>
        <w:rPr>
          <w:sz w:val="28"/>
          <w:szCs w:val="28"/>
        </w:rPr>
        <w:sectPr w:rsidR="0018362F" w:rsidRPr="006543E5" w:rsidSect="00FF7BCE">
          <w:headerReference w:type="default" r:id="rId11"/>
          <w:footerReference w:type="default" r:id="rId12"/>
          <w:footerReference w:type="first" r:id="rId13"/>
          <w:pgSz w:w="11907" w:h="16840" w:code="9"/>
          <w:pgMar w:top="1038" w:right="601" w:bottom="1860" w:left="618" w:header="567" w:footer="284" w:gutter="0"/>
          <w:cols w:space="720"/>
          <w:titlePg/>
          <w:docGrid w:linePitch="326"/>
        </w:sectPr>
      </w:pPr>
      <w:r w:rsidRPr="006543E5">
        <w:rPr>
          <w:b/>
          <w:bCs/>
          <w:noProof/>
          <w:color w:val="000000"/>
          <w:sz w:val="28"/>
          <w:szCs w:val="28"/>
          <w:lang w:eastAsia="zh-CN"/>
        </w:rPr>
        <w:drawing>
          <wp:anchor distT="0" distB="0" distL="0" distR="0" simplePos="0" relativeHeight="251663360" behindDoc="1" locked="0" layoutInCell="1" allowOverlap="1" wp14:anchorId="7591E0F0" wp14:editId="3A45EEA7">
            <wp:simplePos x="0" y="0"/>
            <wp:positionH relativeFrom="page">
              <wp:posOffset>6221730</wp:posOffset>
            </wp:positionH>
            <wp:positionV relativeFrom="page">
              <wp:posOffset>9475470</wp:posOffset>
            </wp:positionV>
            <wp:extent cx="737870" cy="813435"/>
            <wp:effectExtent l="0" t="0" r="0" b="0"/>
            <wp:wrapNone/>
            <wp:docPr id="6"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4"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tbl>
      <w:tblPr>
        <w:tblW w:w="9639" w:type="dxa"/>
        <w:tblLayout w:type="fixed"/>
        <w:tblLook w:val="0000" w:firstRow="0" w:lastRow="0" w:firstColumn="0" w:lastColumn="0" w:noHBand="0" w:noVBand="0"/>
      </w:tblPr>
      <w:tblGrid>
        <w:gridCol w:w="9639"/>
      </w:tblGrid>
      <w:tr w:rsidR="004121B0" w:rsidRPr="006543E5" w14:paraId="18F71B17" w14:textId="77777777" w:rsidTr="006543E5">
        <w:trPr>
          <w:trHeight w:val="3544"/>
        </w:trPr>
        <w:tc>
          <w:tcPr>
            <w:tcW w:w="9945" w:type="dxa"/>
          </w:tcPr>
          <w:p w14:paraId="260735B3" w14:textId="449BD927" w:rsidR="004121B0" w:rsidRPr="006543E5" w:rsidRDefault="004121B0" w:rsidP="004121B0">
            <w:pPr>
              <w:pStyle w:val="RecNo"/>
            </w:pPr>
            <w:bookmarkStart w:id="0" w:name="_Hlk144187029"/>
            <w:r w:rsidRPr="006543E5">
              <w:rPr>
                <w:bCs/>
              </w:rPr>
              <w:lastRenderedPageBreak/>
              <w:t xml:space="preserve">ITU-T FG-AI4A </w:t>
            </w:r>
            <w:r w:rsidR="000A7D7F" w:rsidRPr="006543E5">
              <w:rPr>
                <w:bCs/>
              </w:rPr>
              <w:t>Deliverable</w:t>
            </w:r>
          </w:p>
          <w:p w14:paraId="7DA3C819" w14:textId="130B06A7" w:rsidR="004121B0" w:rsidRPr="006543E5" w:rsidRDefault="004121B0" w:rsidP="004121B0">
            <w:pPr>
              <w:pStyle w:val="Rectitle"/>
            </w:pPr>
            <w:r w:rsidRPr="006543E5">
              <w:t>Glossary – Artificial Intelligence (AI) and Internet of Things (IoT)</w:t>
            </w:r>
            <w:r w:rsidRPr="006543E5">
              <w:br/>
              <w:t>for Agriculture</w:t>
            </w:r>
          </w:p>
          <w:p w14:paraId="0F407081" w14:textId="77777777" w:rsidR="004121B0" w:rsidRPr="006543E5" w:rsidRDefault="004121B0" w:rsidP="00290E4B">
            <w:pPr>
              <w:pStyle w:val="Headingb"/>
            </w:pPr>
            <w:r w:rsidRPr="006543E5">
              <w:t>Summary</w:t>
            </w:r>
          </w:p>
          <w:p w14:paraId="3628BD6F" w14:textId="4343F535" w:rsidR="004121B0" w:rsidRPr="006543E5" w:rsidRDefault="004121B0" w:rsidP="004121B0">
            <w:pPr>
              <w:rPr>
                <w:lang w:bidi="ar-DZ"/>
              </w:rPr>
            </w:pPr>
            <w:r w:rsidRPr="006543E5">
              <w:rPr>
                <w:lang w:bidi="ar-DZ"/>
              </w:rPr>
              <w:t>This Technical Report contains a list of definitions related to the leveraging of emerging technologies such as Artificial Intelligence (AI) and Internet of Things (IoT) within the domain of digital agriculture.</w:t>
            </w:r>
          </w:p>
          <w:p w14:paraId="53F82A7B" w14:textId="77777777" w:rsidR="004121B0" w:rsidRPr="006543E5" w:rsidRDefault="004121B0" w:rsidP="00290E4B">
            <w:pPr>
              <w:pStyle w:val="Headingb"/>
            </w:pPr>
            <w:r w:rsidRPr="006543E5">
              <w:t>Keywords</w:t>
            </w:r>
          </w:p>
          <w:p w14:paraId="7282A4BF" w14:textId="293C6C6B" w:rsidR="004121B0" w:rsidRPr="006543E5" w:rsidRDefault="00F47057" w:rsidP="00F47057">
            <w:pPr>
              <w:rPr>
                <w:lang w:bidi="ar-DZ"/>
              </w:rPr>
            </w:pPr>
            <w:r w:rsidRPr="006543E5">
              <w:rPr>
                <w:lang w:bidi="ar-DZ"/>
              </w:rPr>
              <w:t xml:space="preserve">Artificial </w:t>
            </w:r>
            <w:r w:rsidR="00D73C2A" w:rsidRPr="006543E5">
              <w:rPr>
                <w:lang w:bidi="ar-DZ"/>
              </w:rPr>
              <w:t>intelligence</w:t>
            </w:r>
            <w:r w:rsidRPr="006543E5">
              <w:rPr>
                <w:lang w:bidi="ar-DZ"/>
              </w:rPr>
              <w:t xml:space="preserve">, </w:t>
            </w:r>
            <w:r w:rsidR="00D73C2A" w:rsidRPr="006543E5">
              <w:rPr>
                <w:lang w:bidi="ar-DZ"/>
              </w:rPr>
              <w:t xml:space="preserve">digital agriculture, </w:t>
            </w:r>
            <w:r w:rsidRPr="006543E5">
              <w:rPr>
                <w:lang w:bidi="ar-DZ"/>
              </w:rPr>
              <w:t xml:space="preserve">IoT, </w:t>
            </w:r>
            <w:r w:rsidR="00D73C2A" w:rsidRPr="006543E5">
              <w:rPr>
                <w:lang w:bidi="ar-DZ"/>
              </w:rPr>
              <w:t>precision agriculture</w:t>
            </w:r>
            <w:r w:rsidRPr="006543E5">
              <w:rPr>
                <w:lang w:bidi="ar-DZ"/>
              </w:rPr>
              <w:t>.</w:t>
            </w:r>
          </w:p>
        </w:tc>
      </w:tr>
    </w:tbl>
    <w:bookmarkEnd w:id="0"/>
    <w:p w14:paraId="5AD703D1" w14:textId="77777777" w:rsidR="004121B0" w:rsidRPr="006543E5" w:rsidRDefault="004121B0" w:rsidP="004121B0">
      <w:pPr>
        <w:pStyle w:val="Headingb"/>
        <w:ind w:left="142"/>
        <w:rPr>
          <w:lang w:bidi="ar-DZ"/>
        </w:rPr>
      </w:pPr>
      <w:r w:rsidRPr="006543E5">
        <w:rPr>
          <w:lang w:bidi="ar-DZ"/>
        </w:rPr>
        <w:t>Note</w:t>
      </w:r>
    </w:p>
    <w:p w14:paraId="6CC8B243" w14:textId="28476E33" w:rsidR="004121B0" w:rsidRPr="006543E5" w:rsidRDefault="00F47057" w:rsidP="00242B1E">
      <w:pPr>
        <w:pStyle w:val="Note"/>
        <w:ind w:left="142"/>
      </w:pPr>
      <w:r w:rsidRPr="006543E5">
        <w:t>This is an informative ITU-T publication. Mandatory provisions, such as those found in ITU-T Recommendations, are outside the scope of this publication. This publication should only be referenced bibliographically in ITU-T Recommendations.</w:t>
      </w:r>
    </w:p>
    <w:p w14:paraId="6D1FBCE1" w14:textId="613A1119" w:rsidR="00FA09B6" w:rsidRPr="006543E5" w:rsidRDefault="00FA09B6" w:rsidP="0022761A">
      <w:pPr>
        <w:pStyle w:val="Headingb"/>
        <w:ind w:left="142"/>
        <w:rPr>
          <w:szCs w:val="24"/>
        </w:rPr>
      </w:pPr>
      <w:r w:rsidRPr="006543E5">
        <w:rPr>
          <w:lang w:bidi="ar-DZ"/>
        </w:rPr>
        <w:t>Acknowledgement</w:t>
      </w:r>
    </w:p>
    <w:p w14:paraId="041A9600" w14:textId="62BC3058" w:rsidR="00FA09B6" w:rsidRPr="006543E5" w:rsidRDefault="00FA09B6" w:rsidP="00242B1E">
      <w:pPr>
        <w:pStyle w:val="Note"/>
        <w:ind w:left="142"/>
      </w:pPr>
      <w:r w:rsidRPr="006543E5">
        <w:t xml:space="preserve">This Technical Report was prepared under the leadership of </w:t>
      </w:r>
      <w:r w:rsidR="00D46C86" w:rsidRPr="006543E5">
        <w:t>Mr Sebastian Bosse (Fraunhofer HHI, Germany) and Mr Ramy Fathy (National Telecom Regulatory Authority, Egypt), who serve as the FG-AI4A Co-Chairs.</w:t>
      </w:r>
    </w:p>
    <w:p w14:paraId="36E355E0" w14:textId="0BA82B79" w:rsidR="00150211" w:rsidRPr="006543E5" w:rsidRDefault="00FA09B6" w:rsidP="00242B1E">
      <w:pPr>
        <w:pStyle w:val="Note"/>
        <w:ind w:left="142"/>
      </w:pPr>
      <w:r w:rsidRPr="006543E5">
        <w:t xml:space="preserve">It is based on the contributions of various authors who participated in the Focus Group activities. </w:t>
      </w:r>
      <w:r w:rsidR="00D46C86" w:rsidRPr="006543E5">
        <w:t xml:space="preserve">Mr Bala Murugan MS (Vellore Institute of Technology, India) and Ms Halima Ismail (Ministry of Transportation and Telecommunication, Bahrain) </w:t>
      </w:r>
      <w:r w:rsidRPr="006543E5">
        <w:t>served as the main Editor</w:t>
      </w:r>
      <w:r w:rsidR="00D46C86" w:rsidRPr="006543E5">
        <w:t>s</w:t>
      </w:r>
      <w:r w:rsidRPr="006543E5">
        <w:t xml:space="preserve"> of this Technical Report. Ms Mythili Menon (FG</w:t>
      </w:r>
      <w:r w:rsidR="000A7D7F" w:rsidRPr="006543E5">
        <w:noBreakHyphen/>
      </w:r>
      <w:r w:rsidRPr="006543E5">
        <w:t>AI4</w:t>
      </w:r>
      <w:r w:rsidR="00D46C86" w:rsidRPr="006543E5">
        <w:t>A</w:t>
      </w:r>
      <w:r w:rsidRPr="006543E5">
        <w:t xml:space="preserve"> Advisor) and Ms </w:t>
      </w:r>
      <w:r w:rsidR="00D46C86" w:rsidRPr="006543E5">
        <w:t xml:space="preserve">Chiara Co </w:t>
      </w:r>
      <w:r w:rsidRPr="006543E5">
        <w:t>(FG-AI4</w:t>
      </w:r>
      <w:r w:rsidR="00D46C86" w:rsidRPr="006543E5">
        <w:t>A</w:t>
      </w:r>
      <w:r w:rsidRPr="006543E5">
        <w:t xml:space="preserve"> Assistant) served as the FG-AI4</w:t>
      </w:r>
      <w:r w:rsidR="00D46C86" w:rsidRPr="006543E5">
        <w:t>A</w:t>
      </w:r>
      <w:r w:rsidRPr="006543E5">
        <w:t xml:space="preserve"> Secretariat.</w:t>
      </w:r>
    </w:p>
    <w:p w14:paraId="4A624A57" w14:textId="77777777" w:rsidR="00150211" w:rsidRPr="006543E5" w:rsidRDefault="00150211" w:rsidP="0022761A">
      <w:pPr>
        <w:pStyle w:val="Headingb"/>
        <w:ind w:left="142"/>
        <w:rPr>
          <w:szCs w:val="24"/>
        </w:rPr>
      </w:pPr>
      <w:r w:rsidRPr="006543E5">
        <w:rPr>
          <w:lang w:bidi="ar-DZ"/>
        </w:rPr>
        <w:t>Change</w:t>
      </w:r>
      <w:r w:rsidRPr="006543E5">
        <w:rPr>
          <w:szCs w:val="24"/>
        </w:rPr>
        <w:t xml:space="preserve"> Log</w:t>
      </w:r>
    </w:p>
    <w:p w14:paraId="37CACEE3" w14:textId="54DB3C26" w:rsidR="00150211" w:rsidRPr="006543E5" w:rsidRDefault="00150211" w:rsidP="00242B1E">
      <w:pPr>
        <w:pStyle w:val="Note"/>
        <w:ind w:left="142"/>
      </w:pPr>
      <w:r w:rsidRPr="006543E5">
        <w:t>This document contains Version 1.0 of the ITU-T Technical Report on "</w:t>
      </w:r>
      <w:r w:rsidRPr="006543E5">
        <w:rPr>
          <w:i/>
          <w:iCs/>
        </w:rPr>
        <w:t>Glossary – Artificial Intelligence (AI) and Internet of Things (IoT) for Digital Agriculture</w:t>
      </w:r>
      <w:r w:rsidRPr="006543E5">
        <w:t>" approved at FG-AI4A seventh meeting held virtually on 14 August 2023.</w:t>
      </w:r>
    </w:p>
    <w:p w14:paraId="7A6FA7CA" w14:textId="77777777" w:rsidR="00150211" w:rsidRPr="006543E5" w:rsidRDefault="00150211" w:rsidP="0015021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48"/>
        <w:gridCol w:w="3959"/>
      </w:tblGrid>
      <w:tr w:rsidR="00BC5630" w:rsidRPr="006543E5" w14:paraId="382C129C" w14:textId="77777777" w:rsidTr="000A7D7F">
        <w:tc>
          <w:tcPr>
            <w:tcW w:w="2122" w:type="dxa"/>
          </w:tcPr>
          <w:p w14:paraId="13295A1B" w14:textId="77777777" w:rsidR="00BC5630" w:rsidRPr="006543E5" w:rsidRDefault="00BC5630" w:rsidP="000A7D7F">
            <w:pPr>
              <w:overflowPunct/>
              <w:autoSpaceDE/>
              <w:autoSpaceDN/>
              <w:adjustRightInd/>
              <w:spacing w:before="0"/>
              <w:jc w:val="left"/>
              <w:textAlignment w:val="auto"/>
              <w:rPr>
                <w:b/>
                <w:bCs/>
                <w:sz w:val="20"/>
              </w:rPr>
            </w:pPr>
            <w:r w:rsidRPr="006543E5">
              <w:rPr>
                <w:b/>
                <w:bCs/>
                <w:sz w:val="20"/>
              </w:rPr>
              <w:t>Editor</w:t>
            </w:r>
            <w:r w:rsidRPr="006543E5">
              <w:rPr>
                <w:sz w:val="20"/>
              </w:rPr>
              <w:t>:</w:t>
            </w:r>
          </w:p>
        </w:tc>
        <w:tc>
          <w:tcPr>
            <w:tcW w:w="3548" w:type="dxa"/>
          </w:tcPr>
          <w:p w14:paraId="32789AD7" w14:textId="28B70D67" w:rsidR="00BC5630" w:rsidRPr="006543E5" w:rsidRDefault="00BC5630" w:rsidP="00BC5630">
            <w:pPr>
              <w:overflowPunct/>
              <w:autoSpaceDE/>
              <w:autoSpaceDN/>
              <w:adjustRightInd/>
              <w:spacing w:before="0"/>
              <w:jc w:val="left"/>
              <w:textAlignment w:val="auto"/>
              <w:rPr>
                <w:sz w:val="20"/>
              </w:rPr>
            </w:pPr>
            <w:r w:rsidRPr="006543E5">
              <w:rPr>
                <w:sz w:val="20"/>
              </w:rPr>
              <w:t>Bala Murugan MS</w:t>
            </w:r>
            <w:r w:rsidRPr="006543E5">
              <w:rPr>
                <w:sz w:val="20"/>
              </w:rPr>
              <w:tab/>
              <w:t xml:space="preserve"> </w:t>
            </w:r>
            <w:r w:rsidRPr="006543E5">
              <w:rPr>
                <w:sz w:val="20"/>
              </w:rPr>
              <w:br/>
              <w:t>Vellore Institute of Technology</w:t>
            </w:r>
            <w:r w:rsidRPr="006543E5">
              <w:rPr>
                <w:sz w:val="20"/>
              </w:rPr>
              <w:br/>
              <w:t>India</w:t>
            </w:r>
          </w:p>
        </w:tc>
        <w:tc>
          <w:tcPr>
            <w:tcW w:w="3959" w:type="dxa"/>
          </w:tcPr>
          <w:p w14:paraId="57D8EDEA" w14:textId="572575B6" w:rsidR="00BC5630" w:rsidRPr="006543E5" w:rsidRDefault="00BC5630" w:rsidP="00BC5630">
            <w:pPr>
              <w:overflowPunct/>
              <w:autoSpaceDE/>
              <w:autoSpaceDN/>
              <w:adjustRightInd/>
              <w:textAlignment w:val="auto"/>
              <w:rPr>
                <w:b/>
                <w:bCs/>
                <w:sz w:val="20"/>
              </w:rPr>
            </w:pPr>
            <w:r w:rsidRPr="006543E5">
              <w:rPr>
                <w:sz w:val="20"/>
              </w:rPr>
              <w:t xml:space="preserve">E-mail: </w:t>
            </w:r>
            <w:hyperlink r:id="rId15" w:history="1">
              <w:r w:rsidRPr="006543E5">
                <w:rPr>
                  <w:rStyle w:val="Hyperlink"/>
                  <w:sz w:val="20"/>
                </w:rPr>
                <w:t>balamurugan.ms@vit.ac.in</w:t>
              </w:r>
            </w:hyperlink>
          </w:p>
        </w:tc>
      </w:tr>
      <w:tr w:rsidR="00BC5630" w:rsidRPr="006543E5" w14:paraId="5C7D696B" w14:textId="77777777" w:rsidTr="00290E4B">
        <w:tc>
          <w:tcPr>
            <w:tcW w:w="2122" w:type="dxa"/>
          </w:tcPr>
          <w:p w14:paraId="2E7740F6" w14:textId="6DA69A6D" w:rsidR="00BC5630" w:rsidRPr="006543E5" w:rsidRDefault="00BC5630" w:rsidP="00290E4B">
            <w:pPr>
              <w:overflowPunct/>
              <w:autoSpaceDE/>
              <w:autoSpaceDN/>
              <w:adjustRightInd/>
              <w:textAlignment w:val="auto"/>
              <w:rPr>
                <w:b/>
                <w:bCs/>
                <w:sz w:val="20"/>
              </w:rPr>
            </w:pPr>
            <w:r w:rsidRPr="006543E5">
              <w:rPr>
                <w:b/>
                <w:bCs/>
                <w:sz w:val="20"/>
              </w:rPr>
              <w:t>Editor</w:t>
            </w:r>
            <w:r w:rsidRPr="006543E5">
              <w:rPr>
                <w:sz w:val="20"/>
              </w:rPr>
              <w:t>:</w:t>
            </w:r>
          </w:p>
        </w:tc>
        <w:tc>
          <w:tcPr>
            <w:tcW w:w="3548" w:type="dxa"/>
          </w:tcPr>
          <w:p w14:paraId="3003EFB7" w14:textId="3B169ABC" w:rsidR="00BC5630" w:rsidRPr="006543E5" w:rsidRDefault="00BC5630" w:rsidP="000A7D7F">
            <w:pPr>
              <w:overflowPunct/>
              <w:autoSpaceDE/>
              <w:autoSpaceDN/>
              <w:adjustRightInd/>
              <w:jc w:val="left"/>
              <w:textAlignment w:val="auto"/>
              <w:rPr>
                <w:sz w:val="20"/>
              </w:rPr>
            </w:pPr>
            <w:r w:rsidRPr="006543E5">
              <w:rPr>
                <w:sz w:val="20"/>
              </w:rPr>
              <w:t>Halima Ismail</w:t>
            </w:r>
            <w:r w:rsidRPr="006543E5">
              <w:rPr>
                <w:sz w:val="20"/>
              </w:rPr>
              <w:tab/>
            </w:r>
            <w:r w:rsidRPr="006543E5">
              <w:rPr>
                <w:sz w:val="20"/>
              </w:rPr>
              <w:br/>
              <w:t xml:space="preserve">Ministry of Transportation and Telecommunication </w:t>
            </w:r>
            <w:r w:rsidRPr="006543E5">
              <w:rPr>
                <w:sz w:val="20"/>
              </w:rPr>
              <w:tab/>
            </w:r>
            <w:r w:rsidRPr="006543E5">
              <w:rPr>
                <w:sz w:val="20"/>
              </w:rPr>
              <w:br/>
              <w:t>Bahrain</w:t>
            </w:r>
          </w:p>
        </w:tc>
        <w:tc>
          <w:tcPr>
            <w:tcW w:w="3959" w:type="dxa"/>
          </w:tcPr>
          <w:p w14:paraId="22100ADC" w14:textId="1F71CEA2" w:rsidR="00BC5630" w:rsidRPr="006543E5" w:rsidRDefault="00BC5630" w:rsidP="00BC5630">
            <w:pPr>
              <w:overflowPunct/>
              <w:autoSpaceDE/>
              <w:autoSpaceDN/>
              <w:adjustRightInd/>
              <w:textAlignment w:val="auto"/>
              <w:rPr>
                <w:sz w:val="20"/>
              </w:rPr>
            </w:pPr>
            <w:r w:rsidRPr="006543E5">
              <w:rPr>
                <w:sz w:val="20"/>
              </w:rPr>
              <w:t xml:space="preserve">Email: </w:t>
            </w:r>
            <w:hyperlink r:id="rId16" w:history="1">
              <w:r w:rsidRPr="006543E5">
                <w:rPr>
                  <w:rStyle w:val="Hyperlink"/>
                  <w:sz w:val="20"/>
                </w:rPr>
                <w:t>halima.ismaeel@mtt.gov.bh</w:t>
              </w:r>
            </w:hyperlink>
          </w:p>
        </w:tc>
      </w:tr>
    </w:tbl>
    <w:p w14:paraId="68EDAB31" w14:textId="00CD5E48" w:rsidR="000A7D7F" w:rsidRPr="006543E5" w:rsidRDefault="000A7D7F" w:rsidP="000A7D7F"/>
    <w:p w14:paraId="61A69DB6" w14:textId="4FFD39BE" w:rsidR="000A7D7F" w:rsidRPr="006543E5" w:rsidRDefault="000A7D7F" w:rsidP="000A7D7F"/>
    <w:p w14:paraId="7DF64AE8" w14:textId="57DD85B6" w:rsidR="000A7D7F" w:rsidRPr="006543E5" w:rsidRDefault="000A7D7F" w:rsidP="000A7D7F"/>
    <w:p w14:paraId="685F8DBA" w14:textId="34CD0704" w:rsidR="000A7D7F" w:rsidRPr="006543E5" w:rsidRDefault="000A7D7F" w:rsidP="000A7D7F"/>
    <w:p w14:paraId="3892F441" w14:textId="78B1263F" w:rsidR="000A7D7F" w:rsidRPr="006543E5" w:rsidRDefault="000A7D7F" w:rsidP="000A7D7F"/>
    <w:p w14:paraId="3F152769" w14:textId="77777777" w:rsidR="000A7D7F" w:rsidRPr="006543E5" w:rsidRDefault="000A7D7F" w:rsidP="000A7D7F"/>
    <w:p w14:paraId="6CA4AA74" w14:textId="77777777" w:rsidR="000A7D7F" w:rsidRPr="006543E5" w:rsidRDefault="000A7D7F" w:rsidP="000A7D7F">
      <w:pPr>
        <w:jc w:val="center"/>
        <w:rPr>
          <w:sz w:val="22"/>
        </w:rPr>
      </w:pPr>
      <w:r w:rsidRPr="006543E5">
        <w:rPr>
          <w:sz w:val="22"/>
        </w:rPr>
        <w:sym w:font="Symbol" w:char="F0E3"/>
      </w:r>
      <w:r w:rsidRPr="006543E5">
        <w:rPr>
          <w:sz w:val="22"/>
        </w:rPr>
        <w:t> ITU </w:t>
      </w:r>
      <w:bookmarkStart w:id="1" w:name="iiannee"/>
      <w:bookmarkEnd w:id="1"/>
      <w:r w:rsidRPr="006543E5">
        <w:rPr>
          <w:sz w:val="22"/>
        </w:rPr>
        <w:t>2023</w:t>
      </w:r>
    </w:p>
    <w:p w14:paraId="409CFF2C" w14:textId="042C0DDE" w:rsidR="000A7D7F" w:rsidRPr="006543E5" w:rsidRDefault="000A7D7F" w:rsidP="000A7D7F">
      <w:r w:rsidRPr="006543E5">
        <w:rPr>
          <w:sz w:val="22"/>
        </w:rPr>
        <w:t>All rights reserved. No part of this publication may be reproduced, by any means whatsoever, without the prior written permission of ITU.</w:t>
      </w:r>
    </w:p>
    <w:p w14:paraId="41098388" w14:textId="43A9ECC9" w:rsidR="00B404DA" w:rsidRPr="006543E5" w:rsidRDefault="00B404DA">
      <w:pPr>
        <w:spacing w:before="0"/>
        <w:rPr>
          <w:b/>
          <w:bCs/>
        </w:rPr>
      </w:pPr>
      <w:r w:rsidRPr="006543E5">
        <w:rPr>
          <w:b/>
          <w:bCs/>
        </w:rPr>
        <w:br w:type="page"/>
      </w:r>
    </w:p>
    <w:p w14:paraId="37B28B13" w14:textId="77777777" w:rsidR="00D62835" w:rsidRPr="006543E5" w:rsidRDefault="00D62835" w:rsidP="00D62835">
      <w:pPr>
        <w:jc w:val="center"/>
        <w:rPr>
          <w:b/>
        </w:rPr>
      </w:pPr>
      <w:r w:rsidRPr="006543E5">
        <w:rPr>
          <w:b/>
        </w:rPr>
        <w:lastRenderedPageBreak/>
        <w:t>Table of Contents</w:t>
      </w:r>
    </w:p>
    <w:p w14:paraId="4934BB09" w14:textId="51EAA394" w:rsidR="00BF50CA" w:rsidRPr="006543E5" w:rsidRDefault="00BF50CA" w:rsidP="00BF50CA">
      <w:pPr>
        <w:pStyle w:val="toc0"/>
        <w:ind w:right="992"/>
      </w:pPr>
      <w:r w:rsidRPr="006543E5">
        <w:tab/>
        <w:t>Page</w:t>
      </w:r>
    </w:p>
    <w:p w14:paraId="06F82DA7" w14:textId="05C13B24" w:rsidR="00BF50CA" w:rsidRPr="006543E5" w:rsidRDefault="00BF50CA" w:rsidP="00BF50CA">
      <w:pPr>
        <w:pStyle w:val="TOC1"/>
        <w:ind w:right="992"/>
        <w:rPr>
          <w:rFonts w:asciiTheme="minorHAnsi" w:hAnsiTheme="minorHAnsi" w:cstheme="minorBidi"/>
          <w:kern w:val="2"/>
          <w:sz w:val="22"/>
          <w:szCs w:val="22"/>
          <w:lang w:eastAsia="en-GB"/>
          <w14:ligatures w14:val="standardContextual"/>
        </w:rPr>
      </w:pPr>
      <w:r w:rsidRPr="006543E5">
        <w:t>1</w:t>
      </w:r>
      <w:r w:rsidRPr="006543E5">
        <w:rPr>
          <w:rFonts w:asciiTheme="minorHAnsi" w:hAnsiTheme="minorHAnsi" w:cstheme="minorBidi"/>
          <w:kern w:val="2"/>
          <w:sz w:val="22"/>
          <w:szCs w:val="22"/>
          <w:lang w:eastAsia="en-GB"/>
          <w14:ligatures w14:val="standardContextual"/>
        </w:rPr>
        <w:tab/>
      </w:r>
      <w:r w:rsidRPr="006543E5">
        <w:t>Scope</w:t>
      </w:r>
      <w:r w:rsidRPr="006543E5">
        <w:tab/>
      </w:r>
      <w:r w:rsidRPr="006543E5">
        <w:tab/>
        <w:t>1</w:t>
      </w:r>
    </w:p>
    <w:p w14:paraId="79FC09ED" w14:textId="048CDBBB" w:rsidR="00BF50CA" w:rsidRPr="006543E5" w:rsidRDefault="00BF50CA" w:rsidP="00BF50CA">
      <w:pPr>
        <w:pStyle w:val="TOC1"/>
        <w:ind w:right="992"/>
        <w:rPr>
          <w:rFonts w:asciiTheme="minorHAnsi" w:hAnsiTheme="minorHAnsi" w:cstheme="minorBidi"/>
          <w:kern w:val="2"/>
          <w:sz w:val="22"/>
          <w:szCs w:val="22"/>
          <w:lang w:eastAsia="en-GB"/>
          <w14:ligatures w14:val="standardContextual"/>
        </w:rPr>
      </w:pPr>
      <w:r w:rsidRPr="006543E5">
        <w:t>2</w:t>
      </w:r>
      <w:r w:rsidRPr="006543E5">
        <w:rPr>
          <w:rFonts w:asciiTheme="minorHAnsi" w:hAnsiTheme="minorHAnsi" w:cstheme="minorBidi"/>
          <w:kern w:val="2"/>
          <w:sz w:val="22"/>
          <w:szCs w:val="22"/>
          <w:lang w:eastAsia="en-GB"/>
          <w14:ligatures w14:val="standardContextual"/>
        </w:rPr>
        <w:tab/>
      </w:r>
      <w:r w:rsidRPr="006543E5">
        <w:t>References</w:t>
      </w:r>
      <w:r w:rsidRPr="006543E5">
        <w:tab/>
      </w:r>
      <w:r w:rsidRPr="006543E5">
        <w:tab/>
        <w:t>1</w:t>
      </w:r>
    </w:p>
    <w:p w14:paraId="5515B405" w14:textId="45562456" w:rsidR="00BF50CA" w:rsidRPr="006543E5" w:rsidRDefault="00BF50CA" w:rsidP="00BF50CA">
      <w:pPr>
        <w:pStyle w:val="TOC1"/>
        <w:ind w:right="992"/>
        <w:rPr>
          <w:rFonts w:asciiTheme="minorHAnsi" w:hAnsiTheme="minorHAnsi" w:cstheme="minorBidi"/>
          <w:kern w:val="2"/>
          <w:sz w:val="22"/>
          <w:szCs w:val="22"/>
          <w:lang w:eastAsia="en-GB"/>
          <w14:ligatures w14:val="standardContextual"/>
        </w:rPr>
      </w:pPr>
      <w:r w:rsidRPr="006543E5">
        <w:t>3</w:t>
      </w:r>
      <w:r w:rsidRPr="006543E5">
        <w:rPr>
          <w:rFonts w:asciiTheme="minorHAnsi" w:hAnsiTheme="minorHAnsi" w:cstheme="minorBidi"/>
          <w:kern w:val="2"/>
          <w:sz w:val="22"/>
          <w:szCs w:val="22"/>
          <w:lang w:eastAsia="en-GB"/>
          <w14:ligatures w14:val="standardContextual"/>
        </w:rPr>
        <w:tab/>
      </w:r>
      <w:r w:rsidRPr="006543E5">
        <w:t>Terms and definitions</w:t>
      </w:r>
      <w:r w:rsidRPr="006543E5">
        <w:tab/>
      </w:r>
      <w:r w:rsidRPr="006543E5">
        <w:tab/>
        <w:t>2</w:t>
      </w:r>
    </w:p>
    <w:p w14:paraId="3CA80573" w14:textId="143DB7A4" w:rsidR="00BF50CA" w:rsidRPr="006543E5" w:rsidRDefault="00BF50CA" w:rsidP="00BF50CA">
      <w:pPr>
        <w:pStyle w:val="TOC1"/>
        <w:ind w:right="992"/>
        <w:rPr>
          <w:rFonts w:asciiTheme="minorHAnsi" w:hAnsiTheme="minorHAnsi" w:cstheme="minorBidi"/>
          <w:kern w:val="2"/>
          <w:sz w:val="22"/>
          <w:szCs w:val="22"/>
          <w:lang w:eastAsia="en-GB"/>
          <w14:ligatures w14:val="standardContextual"/>
        </w:rPr>
      </w:pPr>
      <w:r w:rsidRPr="006543E5">
        <w:t>4</w:t>
      </w:r>
      <w:r w:rsidRPr="006543E5">
        <w:rPr>
          <w:rFonts w:asciiTheme="minorHAnsi" w:hAnsiTheme="minorHAnsi" w:cstheme="minorBidi"/>
          <w:kern w:val="2"/>
          <w:sz w:val="22"/>
          <w:szCs w:val="22"/>
          <w:lang w:eastAsia="en-GB"/>
          <w14:ligatures w14:val="standardContextual"/>
        </w:rPr>
        <w:tab/>
      </w:r>
      <w:r w:rsidRPr="006543E5">
        <w:t>Introduction</w:t>
      </w:r>
      <w:r w:rsidRPr="006543E5">
        <w:tab/>
      </w:r>
      <w:r w:rsidRPr="006543E5">
        <w:tab/>
        <w:t>2</w:t>
      </w:r>
    </w:p>
    <w:p w14:paraId="14E5DA42" w14:textId="5D1428BC" w:rsidR="00BF50CA" w:rsidRPr="006543E5" w:rsidRDefault="00BF50CA" w:rsidP="00BF50CA">
      <w:pPr>
        <w:pStyle w:val="TOC1"/>
        <w:ind w:right="992"/>
        <w:rPr>
          <w:rFonts w:asciiTheme="minorHAnsi" w:hAnsiTheme="minorHAnsi" w:cstheme="minorBidi"/>
          <w:kern w:val="2"/>
          <w:sz w:val="22"/>
          <w:szCs w:val="22"/>
          <w:lang w:eastAsia="en-GB"/>
          <w14:ligatures w14:val="standardContextual"/>
        </w:rPr>
      </w:pPr>
      <w:r w:rsidRPr="006543E5">
        <w:t>5</w:t>
      </w:r>
      <w:r w:rsidRPr="006543E5">
        <w:rPr>
          <w:rFonts w:asciiTheme="minorHAnsi" w:hAnsiTheme="minorHAnsi" w:cstheme="minorBidi"/>
          <w:kern w:val="2"/>
          <w:sz w:val="22"/>
          <w:szCs w:val="22"/>
          <w:lang w:eastAsia="en-GB"/>
          <w14:ligatures w14:val="standardContextual"/>
        </w:rPr>
        <w:tab/>
      </w:r>
      <w:r w:rsidRPr="006543E5">
        <w:t>Definitions</w:t>
      </w:r>
      <w:r w:rsidRPr="006543E5">
        <w:tab/>
      </w:r>
      <w:r w:rsidRPr="006543E5">
        <w:tab/>
        <w:t>2</w:t>
      </w:r>
    </w:p>
    <w:p w14:paraId="50F2C269" w14:textId="7D9C1773" w:rsidR="00BF50CA" w:rsidRPr="006543E5" w:rsidRDefault="00BF50CA" w:rsidP="00BF50CA">
      <w:pPr>
        <w:pStyle w:val="TOC1"/>
        <w:ind w:right="992"/>
        <w:rPr>
          <w:rFonts w:asciiTheme="minorHAnsi" w:hAnsiTheme="minorHAnsi" w:cstheme="minorBidi"/>
          <w:kern w:val="2"/>
          <w:sz w:val="22"/>
          <w:szCs w:val="22"/>
          <w:lang w:eastAsia="en-GB"/>
          <w14:ligatures w14:val="standardContextual"/>
        </w:rPr>
      </w:pPr>
      <w:r w:rsidRPr="006543E5">
        <w:rPr>
          <w:lang w:bidi="ar-DZ"/>
        </w:rPr>
        <w:t>Bibliography</w:t>
      </w:r>
      <w:r w:rsidRPr="006543E5">
        <w:rPr>
          <w:lang w:bidi="ar-DZ"/>
        </w:rPr>
        <w:tab/>
      </w:r>
      <w:r w:rsidRPr="006543E5">
        <w:rPr>
          <w:lang w:bidi="ar-DZ"/>
        </w:rPr>
        <w:tab/>
      </w:r>
      <w:r w:rsidRPr="006543E5">
        <w:t>21</w:t>
      </w:r>
    </w:p>
    <w:p w14:paraId="21D0BC80" w14:textId="7997AF44" w:rsidR="00BF50CA" w:rsidRPr="006543E5" w:rsidRDefault="00BF50CA" w:rsidP="00BF50CA"/>
    <w:p w14:paraId="1E0A73EA" w14:textId="77777777" w:rsidR="00BF50CA" w:rsidRPr="006543E5" w:rsidRDefault="00BF50CA" w:rsidP="00BF50CA"/>
    <w:p w14:paraId="2EF31F58" w14:textId="77777777" w:rsidR="00A94212" w:rsidRPr="006543E5" w:rsidRDefault="00A94212" w:rsidP="00F86F99">
      <w:pPr>
        <w:sectPr w:rsidR="00A94212" w:rsidRPr="006543E5" w:rsidSect="003E5A4E">
          <w:headerReference w:type="default" r:id="rId17"/>
          <w:footerReference w:type="even" r:id="rId18"/>
          <w:footerReference w:type="default" r:id="rId19"/>
          <w:headerReference w:type="first" r:id="rId20"/>
          <w:footerReference w:type="first" r:id="rId21"/>
          <w:type w:val="oddPage"/>
          <w:pgSz w:w="11907" w:h="16840" w:code="9"/>
          <w:pgMar w:top="1134" w:right="1134" w:bottom="1134" w:left="1134" w:header="567" w:footer="567" w:gutter="0"/>
          <w:pgNumType w:fmt="lowerRoman" w:start="1"/>
          <w:cols w:space="708"/>
          <w:docGrid w:linePitch="360"/>
        </w:sectPr>
      </w:pPr>
    </w:p>
    <w:p w14:paraId="79BDC726" w14:textId="69DF9B8B" w:rsidR="00F86F99" w:rsidRPr="006543E5" w:rsidRDefault="00B404DA" w:rsidP="00F86F99">
      <w:pPr>
        <w:pStyle w:val="RecNo"/>
      </w:pPr>
      <w:r w:rsidRPr="006543E5">
        <w:lastRenderedPageBreak/>
        <w:t xml:space="preserve">ITU-T FG-AI4A </w:t>
      </w:r>
      <w:r w:rsidR="000A7D7F" w:rsidRPr="006543E5">
        <w:t>Deliverable</w:t>
      </w:r>
    </w:p>
    <w:p w14:paraId="008DEDF3" w14:textId="6963BE29" w:rsidR="00F86F99" w:rsidRPr="006543E5" w:rsidRDefault="00F86F99" w:rsidP="00F86F99">
      <w:pPr>
        <w:pStyle w:val="Rectitle"/>
      </w:pPr>
      <w:r w:rsidRPr="006543E5">
        <w:t xml:space="preserve">Glossary – Artificial Intelligence </w:t>
      </w:r>
      <w:r w:rsidR="00B404DA" w:rsidRPr="006543E5">
        <w:t xml:space="preserve">(AI) </w:t>
      </w:r>
      <w:r w:rsidRPr="006543E5">
        <w:t xml:space="preserve">and Internet of Things </w:t>
      </w:r>
      <w:r w:rsidR="00B404DA" w:rsidRPr="006543E5">
        <w:t>(IoT)</w:t>
      </w:r>
      <w:r w:rsidR="00D62835" w:rsidRPr="006543E5">
        <w:br/>
      </w:r>
      <w:r w:rsidRPr="006543E5">
        <w:t>for Agriculture</w:t>
      </w:r>
    </w:p>
    <w:p w14:paraId="5255492A" w14:textId="6C6063C5" w:rsidR="00F86F99" w:rsidRPr="006543E5" w:rsidRDefault="00D62835" w:rsidP="00D62835">
      <w:pPr>
        <w:pStyle w:val="Heading1"/>
      </w:pPr>
      <w:bookmarkStart w:id="2" w:name="_Toc401158818"/>
      <w:bookmarkStart w:id="3" w:name="_Toc142986194"/>
      <w:bookmarkStart w:id="4" w:name="_Toc144192047"/>
      <w:r w:rsidRPr="006543E5">
        <w:t>1</w:t>
      </w:r>
      <w:r w:rsidRPr="006543E5">
        <w:tab/>
      </w:r>
      <w:r w:rsidR="00F86F99" w:rsidRPr="006543E5">
        <w:t>Scope</w:t>
      </w:r>
      <w:bookmarkStart w:id="5" w:name="_Toc401158819"/>
      <w:bookmarkEnd w:id="2"/>
      <w:bookmarkEnd w:id="3"/>
      <w:bookmarkEnd w:id="4"/>
    </w:p>
    <w:p w14:paraId="2CE4A321" w14:textId="29B280C7" w:rsidR="00F86F99" w:rsidRPr="006543E5" w:rsidRDefault="00F86F99" w:rsidP="00F86F99">
      <w:r w:rsidRPr="006543E5">
        <w:t xml:space="preserve">This glossary encompasses selected terms, together with their definitions, falling within the scope of the ITU/FAO Focus Group on </w:t>
      </w:r>
      <w:r w:rsidRPr="006543E5">
        <w:rPr>
          <w:lang w:bidi="ar-DZ"/>
        </w:rPr>
        <w:t>Artificial Intelligence (AI) and Internet of Things (IoT) for Digital Agriculture.</w:t>
      </w:r>
      <w:r w:rsidRPr="006543E5">
        <w:t xml:space="preserve"> (FG-AI4A). The definitions provided in this Glossary aim to improve the understanding of basic concepts related to leveraging Artificial Intelligence (AI) and Internet of Things (IoT) </w:t>
      </w:r>
      <w:r w:rsidR="00D46C86" w:rsidRPr="006543E5">
        <w:t>f</w:t>
      </w:r>
      <w:r w:rsidRPr="006543E5">
        <w:t>o</w:t>
      </w:r>
      <w:r w:rsidR="00D46C86" w:rsidRPr="006543E5">
        <w:t>r</w:t>
      </w:r>
      <w:r w:rsidRPr="006543E5">
        <w:t xml:space="preserve"> digital agriculture.</w:t>
      </w:r>
    </w:p>
    <w:p w14:paraId="5A52FEC8" w14:textId="5FD17520" w:rsidR="00F86F99" w:rsidRPr="006543E5" w:rsidRDefault="00D62835" w:rsidP="00D62835">
      <w:pPr>
        <w:pStyle w:val="Heading1"/>
      </w:pPr>
      <w:bookmarkStart w:id="6" w:name="_Toc142986195"/>
      <w:bookmarkStart w:id="7" w:name="_Toc144192048"/>
      <w:bookmarkStart w:id="8" w:name="_Toc401158820"/>
      <w:bookmarkEnd w:id="5"/>
      <w:r w:rsidRPr="006543E5">
        <w:t>2</w:t>
      </w:r>
      <w:r w:rsidRPr="006543E5">
        <w:tab/>
      </w:r>
      <w:r w:rsidR="00F86F99" w:rsidRPr="006543E5">
        <w:t>References</w:t>
      </w:r>
      <w:bookmarkEnd w:id="6"/>
      <w:bookmarkEnd w:id="7"/>
    </w:p>
    <w:p w14:paraId="0769F33C" w14:textId="4D246333" w:rsidR="00F86F99" w:rsidRPr="006543E5" w:rsidRDefault="00F86F99" w:rsidP="00DB40E9">
      <w:pPr>
        <w:pStyle w:val="Reftext"/>
        <w:tabs>
          <w:tab w:val="clear" w:pos="794"/>
          <w:tab w:val="clear" w:pos="1191"/>
          <w:tab w:val="clear" w:pos="1588"/>
          <w:tab w:val="clear" w:pos="1985"/>
        </w:tabs>
        <w:ind w:left="2410" w:hanging="2410"/>
        <w:rPr>
          <w:lang w:bidi="ar-DZ"/>
        </w:rPr>
      </w:pPr>
      <w:bookmarkStart w:id="9" w:name="_Hlk142862549"/>
      <w:r w:rsidRPr="006543E5">
        <w:rPr>
          <w:lang w:bidi="ar-DZ"/>
        </w:rPr>
        <w:t>[ITU-T E.475]</w:t>
      </w:r>
      <w:r w:rsidRPr="006543E5">
        <w:tab/>
      </w:r>
      <w:r w:rsidR="00023163" w:rsidRPr="006543E5">
        <w:rPr>
          <w:lang w:eastAsia="ja-JP"/>
        </w:rPr>
        <w:t xml:space="preserve">Recommendation </w:t>
      </w:r>
      <w:r w:rsidR="00023163" w:rsidRPr="006543E5">
        <w:rPr>
          <w:lang w:bidi="ar-DZ"/>
        </w:rPr>
        <w:t>ITU-T E.475</w:t>
      </w:r>
      <w:r w:rsidR="006543E5">
        <w:rPr>
          <w:lang w:bidi="ar-DZ"/>
        </w:rPr>
        <w:t xml:space="preserve"> (2020)</w:t>
      </w:r>
      <w:r w:rsidR="00023163" w:rsidRPr="006543E5">
        <w:rPr>
          <w:lang w:bidi="ar-DZ"/>
        </w:rPr>
        <w:t xml:space="preserve">, </w:t>
      </w:r>
      <w:r w:rsidRPr="006543E5">
        <w:rPr>
          <w:i/>
          <w:iCs/>
          <w:lang w:bidi="ar-DZ"/>
        </w:rPr>
        <w:t>Guidelines for intelligent network analytics and diagnostics</w:t>
      </w:r>
      <w:r w:rsidR="00023163" w:rsidRPr="006543E5">
        <w:rPr>
          <w:lang w:bidi="ar-DZ"/>
        </w:rPr>
        <w:t>.</w:t>
      </w:r>
    </w:p>
    <w:p w14:paraId="06A4FECC" w14:textId="71D1300C"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F.791]</w:t>
      </w:r>
      <w:r w:rsidRPr="006543E5">
        <w:tab/>
      </w:r>
      <w:r w:rsidR="00023163" w:rsidRPr="006543E5">
        <w:rPr>
          <w:lang w:eastAsia="ja-JP"/>
        </w:rPr>
        <w:t>Recommendation</w:t>
      </w:r>
      <w:r w:rsidR="00023163" w:rsidRPr="006543E5">
        <w:rPr>
          <w:lang w:bidi="ar-DZ"/>
        </w:rPr>
        <w:t xml:space="preserve"> </w:t>
      </w:r>
      <w:r w:rsidR="005B243D" w:rsidRPr="006543E5">
        <w:rPr>
          <w:lang w:bidi="ar-DZ"/>
        </w:rPr>
        <w:t>ITU-T F.791</w:t>
      </w:r>
      <w:r w:rsidR="006543E5">
        <w:rPr>
          <w:lang w:bidi="ar-DZ"/>
        </w:rPr>
        <w:t xml:space="preserve"> (2018)</w:t>
      </w:r>
      <w:r w:rsidR="005B243D" w:rsidRPr="006543E5">
        <w:rPr>
          <w:lang w:bidi="ar-DZ"/>
        </w:rPr>
        <w:t>,</w:t>
      </w:r>
      <w:r w:rsidR="00023163" w:rsidRPr="006543E5">
        <w:rPr>
          <w:lang w:bidi="ar-DZ"/>
        </w:rPr>
        <w:t xml:space="preserve"> </w:t>
      </w:r>
      <w:r w:rsidRPr="006543E5">
        <w:rPr>
          <w:i/>
          <w:iCs/>
          <w:lang w:bidi="ar-DZ"/>
        </w:rPr>
        <w:t>Accessibility terms and definitions</w:t>
      </w:r>
      <w:r w:rsidR="00023163" w:rsidRPr="006543E5">
        <w:rPr>
          <w:lang w:bidi="ar-DZ"/>
        </w:rPr>
        <w:t>.</w:t>
      </w:r>
    </w:p>
    <w:p w14:paraId="4269756F" w14:textId="29FD1098" w:rsidR="004067E0" w:rsidRPr="006543E5" w:rsidRDefault="004067E0" w:rsidP="004067E0">
      <w:pPr>
        <w:pStyle w:val="Reftext"/>
        <w:tabs>
          <w:tab w:val="clear" w:pos="794"/>
          <w:tab w:val="clear" w:pos="1191"/>
          <w:tab w:val="clear" w:pos="1588"/>
          <w:tab w:val="clear" w:pos="1985"/>
        </w:tabs>
        <w:ind w:left="2410" w:hanging="2410"/>
        <w:rPr>
          <w:lang w:bidi="ar-DZ"/>
        </w:rPr>
      </w:pPr>
      <w:r w:rsidRPr="006543E5">
        <w:rPr>
          <w:lang w:bidi="ar-DZ"/>
        </w:rPr>
        <w:t>[ITU-T H.222.0]</w:t>
      </w:r>
      <w:r w:rsidRPr="006543E5">
        <w:tab/>
      </w:r>
      <w:r w:rsidRPr="006543E5">
        <w:rPr>
          <w:lang w:eastAsia="ja-JP"/>
        </w:rPr>
        <w:t>Recommendation</w:t>
      </w:r>
      <w:r w:rsidRPr="006543E5">
        <w:rPr>
          <w:lang w:bidi="ar-DZ"/>
        </w:rPr>
        <w:t xml:space="preserve"> ITU-T H.222.0</w:t>
      </w:r>
      <w:r w:rsidR="006543E5">
        <w:rPr>
          <w:lang w:bidi="ar-DZ"/>
        </w:rPr>
        <w:t xml:space="preserve"> (2021) | </w:t>
      </w:r>
      <w:r w:rsidR="006543E5" w:rsidRPr="006543E5">
        <w:rPr>
          <w:lang w:bidi="ar-DZ"/>
        </w:rPr>
        <w:t>SO/IEC 13818-1:2022</w:t>
      </w:r>
      <w:r w:rsidRPr="006543E5">
        <w:rPr>
          <w:lang w:bidi="ar-DZ"/>
        </w:rPr>
        <w:t xml:space="preserve">, </w:t>
      </w:r>
      <w:r w:rsidRPr="006543E5">
        <w:rPr>
          <w:i/>
          <w:iCs/>
          <w:lang w:bidi="ar-DZ"/>
        </w:rPr>
        <w:t xml:space="preserve">Information technology </w:t>
      </w:r>
      <w:r w:rsidR="000A7D7F" w:rsidRPr="006543E5">
        <w:rPr>
          <w:i/>
          <w:iCs/>
          <w:lang w:bidi="ar-DZ"/>
        </w:rPr>
        <w:t>–</w:t>
      </w:r>
      <w:r w:rsidRPr="006543E5">
        <w:rPr>
          <w:i/>
          <w:iCs/>
          <w:lang w:bidi="ar-DZ"/>
        </w:rPr>
        <w:t xml:space="preserve"> Generic coding of moving pictures and associated audio information: Systems</w:t>
      </w:r>
      <w:r w:rsidRPr="006543E5">
        <w:rPr>
          <w:lang w:bidi="ar-DZ"/>
        </w:rPr>
        <w:t>.</w:t>
      </w:r>
    </w:p>
    <w:p w14:paraId="62CB0A80" w14:textId="70269573" w:rsidR="004067E0" w:rsidRPr="006543E5" w:rsidRDefault="004067E0" w:rsidP="004067E0">
      <w:pPr>
        <w:pStyle w:val="Reftext"/>
        <w:tabs>
          <w:tab w:val="clear" w:pos="794"/>
          <w:tab w:val="clear" w:pos="1191"/>
          <w:tab w:val="clear" w:pos="1588"/>
          <w:tab w:val="clear" w:pos="1985"/>
        </w:tabs>
        <w:ind w:left="2410" w:hanging="2410"/>
        <w:rPr>
          <w:lang w:bidi="ar-DZ"/>
        </w:rPr>
      </w:pPr>
      <w:r w:rsidRPr="006543E5">
        <w:rPr>
          <w:lang w:bidi="ar-DZ"/>
        </w:rPr>
        <w:t>[ITU-T H.752]</w:t>
      </w:r>
      <w:r w:rsidRPr="006543E5">
        <w:tab/>
      </w:r>
      <w:r w:rsidRPr="006543E5">
        <w:rPr>
          <w:lang w:eastAsia="ja-JP"/>
        </w:rPr>
        <w:t>Recommendation</w:t>
      </w:r>
      <w:r w:rsidRPr="006543E5">
        <w:rPr>
          <w:lang w:bidi="ar-DZ"/>
        </w:rPr>
        <w:t xml:space="preserve"> ITU-T H.752</w:t>
      </w:r>
      <w:r w:rsidR="006543E5">
        <w:rPr>
          <w:lang w:bidi="ar-DZ"/>
        </w:rPr>
        <w:t xml:space="preserve"> (2015)</w:t>
      </w:r>
      <w:r w:rsidRPr="006543E5">
        <w:rPr>
          <w:lang w:bidi="ar-DZ"/>
        </w:rPr>
        <w:t xml:space="preserve">, </w:t>
      </w:r>
      <w:r w:rsidRPr="006543E5">
        <w:rPr>
          <w:i/>
          <w:iCs/>
          <w:lang w:bidi="ar-DZ"/>
        </w:rPr>
        <w:t>Multimedia content provisioning interface for IPTV services</w:t>
      </w:r>
      <w:r w:rsidRPr="006543E5">
        <w:rPr>
          <w:lang w:bidi="ar-DZ"/>
        </w:rPr>
        <w:t>.</w:t>
      </w:r>
    </w:p>
    <w:p w14:paraId="03ACCA45" w14:textId="2B6B8A44" w:rsidR="004067E0" w:rsidRPr="006543E5" w:rsidRDefault="004067E0" w:rsidP="004067E0">
      <w:pPr>
        <w:pStyle w:val="Reftext"/>
        <w:tabs>
          <w:tab w:val="clear" w:pos="794"/>
          <w:tab w:val="clear" w:pos="1191"/>
          <w:tab w:val="clear" w:pos="1588"/>
          <w:tab w:val="clear" w:pos="1985"/>
        </w:tabs>
        <w:ind w:left="2410" w:hanging="2410"/>
        <w:rPr>
          <w:lang w:bidi="ar-DZ"/>
        </w:rPr>
      </w:pPr>
      <w:r w:rsidRPr="006543E5">
        <w:rPr>
          <w:lang w:bidi="ar-DZ"/>
        </w:rPr>
        <w:t>[ITU-T I.312]</w:t>
      </w:r>
      <w:r w:rsidRPr="006543E5">
        <w:tab/>
      </w:r>
      <w:r w:rsidRPr="006543E5">
        <w:rPr>
          <w:lang w:eastAsia="ja-JP"/>
        </w:rPr>
        <w:t>Recommendation</w:t>
      </w:r>
      <w:r w:rsidRPr="006543E5">
        <w:rPr>
          <w:lang w:bidi="ar-DZ"/>
        </w:rPr>
        <w:t xml:space="preserve"> ITU-T I.312/Q.1201</w:t>
      </w:r>
      <w:r w:rsidR="006543E5">
        <w:rPr>
          <w:lang w:bidi="ar-DZ"/>
        </w:rPr>
        <w:t xml:space="preserve"> (1992)</w:t>
      </w:r>
      <w:r w:rsidRPr="006543E5">
        <w:rPr>
          <w:lang w:bidi="ar-DZ"/>
        </w:rPr>
        <w:t xml:space="preserve">, </w:t>
      </w:r>
      <w:r w:rsidRPr="006543E5">
        <w:rPr>
          <w:i/>
          <w:iCs/>
          <w:lang w:bidi="ar-DZ"/>
        </w:rPr>
        <w:t>Principles of intelligent network architecture</w:t>
      </w:r>
      <w:r w:rsidRPr="006543E5">
        <w:rPr>
          <w:lang w:bidi="ar-DZ"/>
        </w:rPr>
        <w:t>.</w:t>
      </w:r>
    </w:p>
    <w:p w14:paraId="748E4190" w14:textId="3E4AA4D5" w:rsidR="004067E0" w:rsidRPr="006543E5" w:rsidRDefault="004067E0" w:rsidP="004067E0">
      <w:pPr>
        <w:pStyle w:val="Reftext"/>
        <w:tabs>
          <w:tab w:val="clear" w:pos="794"/>
          <w:tab w:val="clear" w:pos="1191"/>
          <w:tab w:val="clear" w:pos="1588"/>
          <w:tab w:val="clear" w:pos="1985"/>
        </w:tabs>
        <w:ind w:left="2410" w:hanging="2410"/>
        <w:rPr>
          <w:lang w:bidi="ar-DZ"/>
        </w:rPr>
      </w:pPr>
      <w:r w:rsidRPr="006543E5">
        <w:rPr>
          <w:lang w:bidi="ar-DZ"/>
        </w:rPr>
        <w:t>[ITU-T L.1022]</w:t>
      </w:r>
      <w:r w:rsidRPr="006543E5">
        <w:tab/>
      </w:r>
      <w:r w:rsidRPr="006543E5">
        <w:rPr>
          <w:lang w:eastAsia="ja-JP"/>
        </w:rPr>
        <w:t>Recommendation</w:t>
      </w:r>
      <w:r w:rsidRPr="006543E5">
        <w:rPr>
          <w:lang w:bidi="ar-DZ"/>
        </w:rPr>
        <w:t xml:space="preserve"> ITU-T L.1022</w:t>
      </w:r>
      <w:r w:rsidR="00653351">
        <w:rPr>
          <w:lang w:bidi="ar-DZ"/>
        </w:rPr>
        <w:t xml:space="preserve"> (2019)</w:t>
      </w:r>
      <w:r w:rsidRPr="006543E5">
        <w:rPr>
          <w:lang w:bidi="ar-DZ"/>
        </w:rPr>
        <w:t xml:space="preserve">, </w:t>
      </w:r>
      <w:r w:rsidRPr="006543E5">
        <w:rPr>
          <w:i/>
          <w:iCs/>
          <w:lang w:bidi="ar-DZ"/>
        </w:rPr>
        <w:t>Circular economy: Definitions and concepts for material efficiency for information and communication technology</w:t>
      </w:r>
      <w:r w:rsidRPr="006543E5">
        <w:rPr>
          <w:lang w:bidi="ar-DZ"/>
        </w:rPr>
        <w:t>.</w:t>
      </w:r>
    </w:p>
    <w:p w14:paraId="47762290" w14:textId="026238F6" w:rsidR="004067E0" w:rsidRPr="006543E5" w:rsidRDefault="004067E0" w:rsidP="004067E0">
      <w:pPr>
        <w:pStyle w:val="Reftext"/>
        <w:tabs>
          <w:tab w:val="clear" w:pos="794"/>
          <w:tab w:val="clear" w:pos="1191"/>
          <w:tab w:val="clear" w:pos="1588"/>
          <w:tab w:val="clear" w:pos="1985"/>
        </w:tabs>
        <w:ind w:left="2410" w:hanging="2410"/>
        <w:rPr>
          <w:lang w:bidi="ar-DZ"/>
        </w:rPr>
      </w:pPr>
      <w:r w:rsidRPr="006543E5">
        <w:t>[ITU-T L.1430]</w:t>
      </w:r>
      <w:r w:rsidRPr="006543E5">
        <w:tab/>
      </w:r>
      <w:r w:rsidRPr="006543E5">
        <w:rPr>
          <w:lang w:eastAsia="ja-JP"/>
        </w:rPr>
        <w:t>Recommendation</w:t>
      </w:r>
      <w:r w:rsidRPr="006543E5">
        <w:t xml:space="preserve"> ITU-T L.1430</w:t>
      </w:r>
      <w:r w:rsidR="00653351">
        <w:rPr>
          <w:lang w:bidi="ar-DZ"/>
        </w:rPr>
        <w:t xml:space="preserve"> (2013)</w:t>
      </w:r>
      <w:r w:rsidRPr="006543E5">
        <w:t xml:space="preserve">, </w:t>
      </w:r>
      <w:r w:rsidRPr="006543E5">
        <w:rPr>
          <w:i/>
          <w:iCs/>
        </w:rPr>
        <w:t>Methodology for assessment of the environmental impact of information and communication technology greenhouse gas and energy projects</w:t>
      </w:r>
      <w:r w:rsidRPr="006543E5">
        <w:t>.</w:t>
      </w:r>
    </w:p>
    <w:p w14:paraId="02CF7BDB" w14:textId="5C6C58F3"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L.1501]</w:t>
      </w:r>
      <w:r w:rsidRPr="006543E5">
        <w:rPr>
          <w:lang w:bidi="ar-DZ"/>
        </w:rPr>
        <w:tab/>
      </w:r>
      <w:r w:rsidR="00023163" w:rsidRPr="006543E5">
        <w:rPr>
          <w:lang w:eastAsia="ja-JP"/>
        </w:rPr>
        <w:t>Recommendation</w:t>
      </w:r>
      <w:r w:rsidR="00023163" w:rsidRPr="006543E5">
        <w:rPr>
          <w:lang w:bidi="ar-DZ"/>
        </w:rPr>
        <w:t xml:space="preserve"> </w:t>
      </w:r>
      <w:r w:rsidR="005B243D" w:rsidRPr="006543E5">
        <w:rPr>
          <w:lang w:bidi="ar-DZ"/>
        </w:rPr>
        <w:t>ITU-T L.1501</w:t>
      </w:r>
      <w:r w:rsidR="00653351">
        <w:rPr>
          <w:lang w:bidi="ar-DZ"/>
        </w:rPr>
        <w:t xml:space="preserve"> (2014)</w:t>
      </w:r>
      <w:r w:rsidR="005B243D" w:rsidRPr="006543E5">
        <w:rPr>
          <w:lang w:bidi="ar-DZ"/>
        </w:rPr>
        <w:t>,</w:t>
      </w:r>
      <w:r w:rsidR="00023163" w:rsidRPr="006543E5">
        <w:rPr>
          <w:lang w:bidi="ar-DZ"/>
        </w:rPr>
        <w:t xml:space="preserve"> </w:t>
      </w:r>
      <w:r w:rsidRPr="006543E5">
        <w:rPr>
          <w:i/>
          <w:iCs/>
          <w:lang w:bidi="ar-DZ"/>
        </w:rPr>
        <w:t>Best practices on how countries can utilize ICTs to adapt to the effects of climate change</w:t>
      </w:r>
      <w:r w:rsidR="00023163" w:rsidRPr="006543E5">
        <w:rPr>
          <w:lang w:bidi="ar-DZ"/>
        </w:rPr>
        <w:t>.</w:t>
      </w:r>
    </w:p>
    <w:p w14:paraId="0EE57344" w14:textId="15ED21D0" w:rsidR="00173056" w:rsidRPr="006543E5" w:rsidRDefault="00173056" w:rsidP="00DB40E9">
      <w:pPr>
        <w:pStyle w:val="Reftext"/>
        <w:tabs>
          <w:tab w:val="clear" w:pos="794"/>
          <w:tab w:val="clear" w:pos="1191"/>
          <w:tab w:val="clear" w:pos="1588"/>
          <w:tab w:val="clear" w:pos="1985"/>
        </w:tabs>
        <w:ind w:left="2410" w:hanging="2410"/>
        <w:rPr>
          <w:lang w:bidi="ar-DZ"/>
        </w:rPr>
      </w:pPr>
      <w:r w:rsidRPr="006543E5">
        <w:rPr>
          <w:color w:val="000000"/>
          <w:shd w:val="clear" w:color="auto" w:fill="FFFFFF"/>
        </w:rPr>
        <w:t>[ITU-T M.3363]</w:t>
      </w:r>
      <w:r w:rsidR="00A81A69" w:rsidRPr="006543E5">
        <w:tab/>
      </w:r>
      <w:r w:rsidR="00023163" w:rsidRPr="006543E5">
        <w:rPr>
          <w:lang w:eastAsia="ja-JP"/>
        </w:rPr>
        <w:t>Recommendation</w:t>
      </w:r>
      <w:r w:rsidR="00023163" w:rsidRPr="006543E5">
        <w:rPr>
          <w:color w:val="000000"/>
          <w:shd w:val="clear" w:color="auto" w:fill="FFFFFF"/>
        </w:rPr>
        <w:t xml:space="preserve"> </w:t>
      </w:r>
      <w:r w:rsidR="005B243D" w:rsidRPr="006543E5">
        <w:rPr>
          <w:color w:val="000000"/>
          <w:shd w:val="clear" w:color="auto" w:fill="FFFFFF"/>
        </w:rPr>
        <w:t>ITU-T M.3363</w:t>
      </w:r>
      <w:r w:rsidR="00BD7ADB">
        <w:rPr>
          <w:lang w:bidi="ar-DZ"/>
        </w:rPr>
        <w:t xml:space="preserve"> (2020)</w:t>
      </w:r>
      <w:r w:rsidR="005B243D" w:rsidRPr="006543E5">
        <w:rPr>
          <w:color w:val="000000"/>
          <w:shd w:val="clear" w:color="auto" w:fill="FFFFFF"/>
        </w:rPr>
        <w:t>,</w:t>
      </w:r>
      <w:r w:rsidR="00023163" w:rsidRPr="006543E5">
        <w:rPr>
          <w:color w:val="000000"/>
          <w:shd w:val="clear" w:color="auto" w:fill="FFFFFF"/>
        </w:rPr>
        <w:t xml:space="preserve"> </w:t>
      </w:r>
      <w:r w:rsidR="00A81A69" w:rsidRPr="006543E5">
        <w:rPr>
          <w:i/>
          <w:iCs/>
          <w:color w:val="000000"/>
          <w:shd w:val="clear" w:color="auto" w:fill="FFFFFF"/>
        </w:rPr>
        <w:t>Requirements for data management in the telecommunication management network</w:t>
      </w:r>
      <w:r w:rsidR="00023163" w:rsidRPr="006543E5">
        <w:rPr>
          <w:color w:val="000000"/>
          <w:shd w:val="clear" w:color="auto" w:fill="FFFFFF"/>
        </w:rPr>
        <w:t>.</w:t>
      </w:r>
    </w:p>
    <w:p w14:paraId="696C5A22" w14:textId="6887E1BA" w:rsidR="004067E0" w:rsidRPr="006543E5" w:rsidRDefault="004067E0" w:rsidP="004067E0">
      <w:pPr>
        <w:pStyle w:val="Reftext"/>
        <w:tabs>
          <w:tab w:val="clear" w:pos="794"/>
          <w:tab w:val="clear" w:pos="1191"/>
          <w:tab w:val="clear" w:pos="1588"/>
          <w:tab w:val="clear" w:pos="1985"/>
        </w:tabs>
        <w:ind w:left="2410" w:hanging="2410"/>
        <w:rPr>
          <w:lang w:bidi="ar-DZ"/>
        </w:rPr>
      </w:pPr>
      <w:r w:rsidRPr="006543E5">
        <w:rPr>
          <w:lang w:bidi="ar-DZ"/>
        </w:rPr>
        <w:t>[ITU-T X.800]</w:t>
      </w:r>
      <w:r w:rsidRPr="006543E5">
        <w:tab/>
      </w:r>
      <w:r w:rsidRPr="006543E5">
        <w:rPr>
          <w:lang w:eastAsia="ja-JP"/>
        </w:rPr>
        <w:t>Recommendation</w:t>
      </w:r>
      <w:r w:rsidRPr="006543E5">
        <w:rPr>
          <w:lang w:bidi="ar-DZ"/>
        </w:rPr>
        <w:t xml:space="preserve"> ITU-T X.800</w:t>
      </w:r>
      <w:r w:rsidR="00DD750A">
        <w:rPr>
          <w:lang w:bidi="ar-DZ"/>
        </w:rPr>
        <w:t xml:space="preserve"> (1991)</w:t>
      </w:r>
      <w:r w:rsidRPr="006543E5">
        <w:rPr>
          <w:lang w:bidi="ar-DZ"/>
        </w:rPr>
        <w:t xml:space="preserve">, </w:t>
      </w:r>
      <w:r w:rsidRPr="006543E5">
        <w:rPr>
          <w:i/>
          <w:iCs/>
          <w:lang w:bidi="ar-DZ"/>
        </w:rPr>
        <w:t>Security architecture for Open Systems Interconnection for CCITT applications</w:t>
      </w:r>
      <w:r w:rsidRPr="006543E5">
        <w:rPr>
          <w:lang w:bidi="ar-DZ"/>
        </w:rPr>
        <w:t>.</w:t>
      </w:r>
    </w:p>
    <w:p w14:paraId="328470F4" w14:textId="3891BA41"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X.1217]</w:t>
      </w:r>
      <w:r w:rsidRPr="006543E5">
        <w:tab/>
      </w:r>
      <w:r w:rsidR="00023163" w:rsidRPr="006543E5">
        <w:rPr>
          <w:lang w:eastAsia="ja-JP"/>
        </w:rPr>
        <w:t>Recommendation</w:t>
      </w:r>
      <w:r w:rsidR="00023163" w:rsidRPr="006543E5">
        <w:rPr>
          <w:lang w:bidi="ar-DZ"/>
        </w:rPr>
        <w:t xml:space="preserve"> </w:t>
      </w:r>
      <w:r w:rsidR="005B243D" w:rsidRPr="006543E5">
        <w:rPr>
          <w:lang w:bidi="ar-DZ"/>
        </w:rPr>
        <w:t>ITU-T X.1217</w:t>
      </w:r>
      <w:r w:rsidR="00DD750A">
        <w:rPr>
          <w:lang w:bidi="ar-DZ"/>
        </w:rPr>
        <w:t xml:space="preserve"> (2021)</w:t>
      </w:r>
      <w:r w:rsidR="005B243D" w:rsidRPr="006543E5">
        <w:rPr>
          <w:lang w:bidi="ar-DZ"/>
        </w:rPr>
        <w:t>,</w:t>
      </w:r>
      <w:r w:rsidR="00023163" w:rsidRPr="006543E5">
        <w:rPr>
          <w:lang w:bidi="ar-DZ"/>
        </w:rPr>
        <w:t xml:space="preserve"> </w:t>
      </w:r>
      <w:r w:rsidRPr="006543E5">
        <w:rPr>
          <w:i/>
          <w:iCs/>
          <w:lang w:bidi="ar-DZ"/>
        </w:rPr>
        <w:t>Guidelines for applying threat intelligence in telecommunication network operation</w:t>
      </w:r>
      <w:r w:rsidR="00023163" w:rsidRPr="006543E5">
        <w:rPr>
          <w:lang w:bidi="ar-DZ"/>
        </w:rPr>
        <w:t>.</w:t>
      </w:r>
    </w:p>
    <w:p w14:paraId="52105724" w14:textId="4F7AD51D"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Y.101]</w:t>
      </w:r>
      <w:r w:rsidRPr="006543E5">
        <w:tab/>
      </w:r>
      <w:r w:rsidR="00023163" w:rsidRPr="006543E5">
        <w:rPr>
          <w:lang w:eastAsia="ja-JP"/>
        </w:rPr>
        <w:t>Recommendation</w:t>
      </w:r>
      <w:r w:rsidR="00023163" w:rsidRPr="006543E5">
        <w:rPr>
          <w:lang w:bidi="ar-DZ"/>
        </w:rPr>
        <w:t xml:space="preserve"> </w:t>
      </w:r>
      <w:r w:rsidR="005B243D" w:rsidRPr="006543E5">
        <w:rPr>
          <w:lang w:bidi="ar-DZ"/>
        </w:rPr>
        <w:t>ITU-T Y.101</w:t>
      </w:r>
      <w:r w:rsidR="00DD750A">
        <w:rPr>
          <w:lang w:bidi="ar-DZ"/>
        </w:rPr>
        <w:t xml:space="preserve"> (2000)</w:t>
      </w:r>
      <w:r w:rsidR="005B243D" w:rsidRPr="006543E5">
        <w:rPr>
          <w:lang w:bidi="ar-DZ"/>
        </w:rPr>
        <w:t>,</w:t>
      </w:r>
      <w:r w:rsidR="00023163" w:rsidRPr="006543E5">
        <w:rPr>
          <w:lang w:bidi="ar-DZ"/>
        </w:rPr>
        <w:t xml:space="preserve"> </w:t>
      </w:r>
      <w:r w:rsidRPr="006543E5">
        <w:rPr>
          <w:i/>
          <w:iCs/>
          <w:lang w:bidi="ar-DZ"/>
        </w:rPr>
        <w:t>Global Information Infrastructure terminology: Terms and definitions</w:t>
      </w:r>
      <w:r w:rsidR="00023163" w:rsidRPr="006543E5">
        <w:rPr>
          <w:lang w:bidi="ar-DZ"/>
        </w:rPr>
        <w:t>.</w:t>
      </w:r>
    </w:p>
    <w:p w14:paraId="57EBD87E" w14:textId="18D983F6"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Y.2071]</w:t>
      </w:r>
      <w:r w:rsidRPr="006543E5">
        <w:tab/>
      </w:r>
      <w:r w:rsidR="00023163" w:rsidRPr="006543E5">
        <w:rPr>
          <w:lang w:eastAsia="ja-JP"/>
        </w:rPr>
        <w:t>Recommendation</w:t>
      </w:r>
      <w:r w:rsidR="00023163" w:rsidRPr="006543E5">
        <w:rPr>
          <w:lang w:bidi="ar-DZ"/>
        </w:rPr>
        <w:t xml:space="preserve"> </w:t>
      </w:r>
      <w:r w:rsidR="005B243D" w:rsidRPr="006543E5">
        <w:rPr>
          <w:lang w:bidi="ar-DZ"/>
        </w:rPr>
        <w:t>ITU-T Y.2071</w:t>
      </w:r>
      <w:r w:rsidR="00DD750A">
        <w:rPr>
          <w:lang w:bidi="ar-DZ"/>
        </w:rPr>
        <w:t xml:space="preserve"> (2015)</w:t>
      </w:r>
      <w:r w:rsidR="005B243D" w:rsidRPr="006543E5">
        <w:rPr>
          <w:lang w:bidi="ar-DZ"/>
        </w:rPr>
        <w:t>,</w:t>
      </w:r>
      <w:r w:rsidR="00023163" w:rsidRPr="006543E5">
        <w:rPr>
          <w:lang w:bidi="ar-DZ"/>
        </w:rPr>
        <w:t xml:space="preserve"> </w:t>
      </w:r>
      <w:r w:rsidRPr="006543E5">
        <w:rPr>
          <w:i/>
          <w:iCs/>
          <w:lang w:bidi="ar-DZ"/>
        </w:rPr>
        <w:t>Framework of a micro energy grid</w:t>
      </w:r>
      <w:r w:rsidR="00023163" w:rsidRPr="006543E5">
        <w:rPr>
          <w:lang w:bidi="ar-DZ"/>
        </w:rPr>
        <w:t>.</w:t>
      </w:r>
    </w:p>
    <w:p w14:paraId="0DDD4081" w14:textId="14CB6F4C"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Y.2233]</w:t>
      </w:r>
      <w:r w:rsidRPr="006543E5">
        <w:tab/>
      </w:r>
      <w:r w:rsidR="00023163" w:rsidRPr="006543E5">
        <w:rPr>
          <w:lang w:eastAsia="ja-JP"/>
        </w:rPr>
        <w:t>Recommendation</w:t>
      </w:r>
      <w:r w:rsidR="00023163" w:rsidRPr="006543E5">
        <w:rPr>
          <w:lang w:bidi="ar-DZ"/>
        </w:rPr>
        <w:t xml:space="preserve"> </w:t>
      </w:r>
      <w:r w:rsidR="005B243D" w:rsidRPr="006543E5">
        <w:rPr>
          <w:lang w:bidi="ar-DZ"/>
        </w:rPr>
        <w:t>ITU-T Y.2233</w:t>
      </w:r>
      <w:r w:rsidR="009029DB">
        <w:rPr>
          <w:lang w:bidi="ar-DZ"/>
        </w:rPr>
        <w:t xml:space="preserve"> (2010)</w:t>
      </w:r>
      <w:r w:rsidR="005B243D" w:rsidRPr="006543E5">
        <w:rPr>
          <w:lang w:bidi="ar-DZ"/>
        </w:rPr>
        <w:t>,</w:t>
      </w:r>
      <w:r w:rsidR="00023163" w:rsidRPr="006543E5">
        <w:rPr>
          <w:lang w:bidi="ar-DZ"/>
        </w:rPr>
        <w:t xml:space="preserve"> </w:t>
      </w:r>
      <w:r w:rsidRPr="006543E5">
        <w:rPr>
          <w:i/>
          <w:iCs/>
          <w:lang w:bidi="ar-DZ"/>
        </w:rPr>
        <w:t>Requirements and framework allowing accounting and charging capabilities in NGN</w:t>
      </w:r>
      <w:r w:rsidR="00023163" w:rsidRPr="006543E5">
        <w:rPr>
          <w:lang w:bidi="ar-DZ"/>
        </w:rPr>
        <w:t>.</w:t>
      </w:r>
    </w:p>
    <w:p w14:paraId="7C004976" w14:textId="698999F1"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lastRenderedPageBreak/>
        <w:t>[ITU-T Y.3172]</w:t>
      </w:r>
      <w:r w:rsidRPr="006543E5">
        <w:tab/>
      </w:r>
      <w:r w:rsidR="00023163" w:rsidRPr="006543E5">
        <w:rPr>
          <w:lang w:eastAsia="ja-JP"/>
        </w:rPr>
        <w:t>Recommendation</w:t>
      </w:r>
      <w:r w:rsidR="00023163" w:rsidRPr="006543E5">
        <w:rPr>
          <w:lang w:bidi="ar-DZ"/>
        </w:rPr>
        <w:t xml:space="preserve"> </w:t>
      </w:r>
      <w:r w:rsidR="005B243D" w:rsidRPr="006543E5">
        <w:rPr>
          <w:lang w:bidi="ar-DZ"/>
        </w:rPr>
        <w:t>ITU-T Y.3172</w:t>
      </w:r>
      <w:r w:rsidR="009029DB">
        <w:rPr>
          <w:lang w:bidi="ar-DZ"/>
        </w:rPr>
        <w:t xml:space="preserve"> (2019)</w:t>
      </w:r>
      <w:r w:rsidR="005B243D" w:rsidRPr="006543E5">
        <w:rPr>
          <w:lang w:bidi="ar-DZ"/>
        </w:rPr>
        <w:t>,</w:t>
      </w:r>
      <w:r w:rsidR="00023163" w:rsidRPr="006543E5">
        <w:rPr>
          <w:lang w:bidi="ar-DZ"/>
        </w:rPr>
        <w:t xml:space="preserve"> </w:t>
      </w:r>
      <w:r w:rsidRPr="006543E5">
        <w:rPr>
          <w:i/>
          <w:iCs/>
          <w:lang w:bidi="ar-DZ"/>
        </w:rPr>
        <w:t>Architectural framework for machine learning in future networks including IMT-2020</w:t>
      </w:r>
      <w:r w:rsidR="00023163" w:rsidRPr="006543E5">
        <w:rPr>
          <w:lang w:bidi="ar-DZ"/>
        </w:rPr>
        <w:t>.</w:t>
      </w:r>
    </w:p>
    <w:p w14:paraId="320F2157" w14:textId="235DB0C3"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Y.3174]</w:t>
      </w:r>
      <w:r w:rsidRPr="006543E5">
        <w:tab/>
      </w:r>
      <w:r w:rsidR="00023163" w:rsidRPr="006543E5">
        <w:rPr>
          <w:lang w:eastAsia="ja-JP"/>
        </w:rPr>
        <w:t>Recommendation</w:t>
      </w:r>
      <w:r w:rsidR="00023163" w:rsidRPr="006543E5">
        <w:rPr>
          <w:lang w:bidi="ar-DZ"/>
        </w:rPr>
        <w:t xml:space="preserve"> </w:t>
      </w:r>
      <w:r w:rsidR="005B243D" w:rsidRPr="006543E5">
        <w:rPr>
          <w:lang w:bidi="ar-DZ"/>
        </w:rPr>
        <w:t>ITU-T Y.3174</w:t>
      </w:r>
      <w:r w:rsidR="009029DB">
        <w:rPr>
          <w:lang w:bidi="ar-DZ"/>
        </w:rPr>
        <w:t xml:space="preserve"> (2020)</w:t>
      </w:r>
      <w:r w:rsidR="005B243D" w:rsidRPr="006543E5">
        <w:rPr>
          <w:lang w:bidi="ar-DZ"/>
        </w:rPr>
        <w:t>,</w:t>
      </w:r>
      <w:r w:rsidR="00023163" w:rsidRPr="006543E5">
        <w:rPr>
          <w:lang w:bidi="ar-DZ"/>
        </w:rPr>
        <w:t xml:space="preserve"> </w:t>
      </w:r>
      <w:r w:rsidRPr="006543E5">
        <w:rPr>
          <w:i/>
          <w:iCs/>
          <w:lang w:bidi="ar-DZ"/>
        </w:rPr>
        <w:t>Framework for data handling to enable machine learning in future networks including IMT-2020</w:t>
      </w:r>
      <w:r w:rsidR="00023163" w:rsidRPr="006543E5">
        <w:rPr>
          <w:lang w:bidi="ar-DZ"/>
        </w:rPr>
        <w:t>.</w:t>
      </w:r>
    </w:p>
    <w:p w14:paraId="097EC89F" w14:textId="39C53B93"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Y.3179]</w:t>
      </w:r>
      <w:r w:rsidRPr="006543E5">
        <w:tab/>
      </w:r>
      <w:r w:rsidR="00023163" w:rsidRPr="006543E5">
        <w:rPr>
          <w:lang w:eastAsia="ja-JP"/>
        </w:rPr>
        <w:t>Recommendation</w:t>
      </w:r>
      <w:r w:rsidR="00023163" w:rsidRPr="006543E5">
        <w:rPr>
          <w:lang w:bidi="ar-DZ"/>
        </w:rPr>
        <w:t xml:space="preserve"> </w:t>
      </w:r>
      <w:r w:rsidR="008217CA" w:rsidRPr="006543E5">
        <w:rPr>
          <w:lang w:bidi="ar-DZ"/>
        </w:rPr>
        <w:t>ITU-T Y.3179</w:t>
      </w:r>
      <w:r w:rsidR="009029DB">
        <w:rPr>
          <w:lang w:bidi="ar-DZ"/>
        </w:rPr>
        <w:t xml:space="preserve"> (2021)</w:t>
      </w:r>
      <w:r w:rsidR="008217CA" w:rsidRPr="006543E5">
        <w:rPr>
          <w:lang w:bidi="ar-DZ"/>
        </w:rPr>
        <w:t>,</w:t>
      </w:r>
      <w:r w:rsidR="00023163" w:rsidRPr="006543E5">
        <w:rPr>
          <w:lang w:bidi="ar-DZ"/>
        </w:rPr>
        <w:t xml:space="preserve"> </w:t>
      </w:r>
      <w:r w:rsidRPr="006543E5">
        <w:rPr>
          <w:i/>
          <w:iCs/>
          <w:lang w:bidi="ar-DZ"/>
        </w:rPr>
        <w:t>Architectural framework for machine learning model serving in future networks including IMT-2020</w:t>
      </w:r>
      <w:r w:rsidR="00023163" w:rsidRPr="006543E5">
        <w:rPr>
          <w:lang w:bidi="ar-DZ"/>
        </w:rPr>
        <w:t>.</w:t>
      </w:r>
    </w:p>
    <w:p w14:paraId="5FE33036" w14:textId="4C2DA2BE"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Y.3500]</w:t>
      </w:r>
      <w:r w:rsidRPr="006543E5">
        <w:tab/>
      </w:r>
      <w:r w:rsidR="00023163" w:rsidRPr="006543E5">
        <w:rPr>
          <w:lang w:eastAsia="ja-JP"/>
        </w:rPr>
        <w:t>Recommendation</w:t>
      </w:r>
      <w:r w:rsidR="00023163" w:rsidRPr="006543E5">
        <w:rPr>
          <w:lang w:bidi="ar-DZ"/>
        </w:rPr>
        <w:t xml:space="preserve"> </w:t>
      </w:r>
      <w:r w:rsidR="008217CA" w:rsidRPr="006543E5">
        <w:rPr>
          <w:lang w:bidi="ar-DZ"/>
        </w:rPr>
        <w:t>ITU-T Y.3500</w:t>
      </w:r>
      <w:r w:rsidR="009029DB">
        <w:rPr>
          <w:lang w:bidi="ar-DZ"/>
        </w:rPr>
        <w:t xml:space="preserve"> (2014) | </w:t>
      </w:r>
      <w:r w:rsidR="009029DB" w:rsidRPr="009029DB">
        <w:rPr>
          <w:lang w:bidi="ar-DZ"/>
        </w:rPr>
        <w:t>ISO/IEC 17788:2014</w:t>
      </w:r>
      <w:r w:rsidR="008217CA" w:rsidRPr="006543E5">
        <w:rPr>
          <w:lang w:bidi="ar-DZ"/>
        </w:rPr>
        <w:t>,</w:t>
      </w:r>
      <w:r w:rsidR="00023163" w:rsidRPr="006543E5">
        <w:rPr>
          <w:lang w:bidi="ar-DZ"/>
        </w:rPr>
        <w:t xml:space="preserve"> </w:t>
      </w:r>
      <w:r w:rsidRPr="006543E5">
        <w:rPr>
          <w:i/>
          <w:iCs/>
          <w:lang w:bidi="ar-DZ"/>
        </w:rPr>
        <w:t xml:space="preserve">Information technology </w:t>
      </w:r>
      <w:r w:rsidR="000A7D7F" w:rsidRPr="006543E5">
        <w:rPr>
          <w:i/>
          <w:iCs/>
          <w:lang w:bidi="ar-DZ"/>
        </w:rPr>
        <w:t>–</w:t>
      </w:r>
      <w:r w:rsidRPr="006543E5">
        <w:rPr>
          <w:i/>
          <w:iCs/>
          <w:lang w:bidi="ar-DZ"/>
        </w:rPr>
        <w:t xml:space="preserve"> Cloud computing </w:t>
      </w:r>
      <w:r w:rsidR="000A7D7F" w:rsidRPr="006543E5">
        <w:rPr>
          <w:i/>
          <w:iCs/>
          <w:lang w:bidi="ar-DZ"/>
        </w:rPr>
        <w:t>–</w:t>
      </w:r>
      <w:r w:rsidRPr="006543E5">
        <w:rPr>
          <w:i/>
          <w:iCs/>
          <w:lang w:bidi="ar-DZ"/>
        </w:rPr>
        <w:t xml:space="preserve"> Overview and vocabulary</w:t>
      </w:r>
      <w:r w:rsidR="00023163" w:rsidRPr="006543E5">
        <w:rPr>
          <w:lang w:bidi="ar-DZ"/>
        </w:rPr>
        <w:t>.</w:t>
      </w:r>
    </w:p>
    <w:p w14:paraId="29BD6727" w14:textId="54EB6FCF"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Y.3514]</w:t>
      </w:r>
      <w:r w:rsidRPr="006543E5">
        <w:tab/>
      </w:r>
      <w:r w:rsidR="00023163" w:rsidRPr="006543E5">
        <w:rPr>
          <w:lang w:eastAsia="ja-JP"/>
        </w:rPr>
        <w:t>Recommendation</w:t>
      </w:r>
      <w:r w:rsidR="00023163" w:rsidRPr="006543E5">
        <w:rPr>
          <w:lang w:bidi="ar-DZ"/>
        </w:rPr>
        <w:t xml:space="preserve"> </w:t>
      </w:r>
      <w:r w:rsidR="008217CA" w:rsidRPr="006543E5">
        <w:rPr>
          <w:lang w:bidi="ar-DZ"/>
        </w:rPr>
        <w:t>ITU-T Y.3514</w:t>
      </w:r>
      <w:r w:rsidR="00E63BA6">
        <w:rPr>
          <w:lang w:bidi="ar-DZ"/>
        </w:rPr>
        <w:t xml:space="preserve"> (2017)</w:t>
      </w:r>
      <w:r w:rsidR="008217CA" w:rsidRPr="006543E5">
        <w:rPr>
          <w:lang w:bidi="ar-DZ"/>
        </w:rPr>
        <w:t>,</w:t>
      </w:r>
      <w:r w:rsidR="00023163" w:rsidRPr="006543E5">
        <w:rPr>
          <w:lang w:bidi="ar-DZ"/>
        </w:rPr>
        <w:t xml:space="preserve"> </w:t>
      </w:r>
      <w:r w:rsidRPr="006543E5">
        <w:rPr>
          <w:i/>
          <w:iCs/>
          <w:lang w:bidi="ar-DZ"/>
        </w:rPr>
        <w:t xml:space="preserve">Cloud computing </w:t>
      </w:r>
      <w:r w:rsidR="000A7D7F" w:rsidRPr="006543E5">
        <w:rPr>
          <w:i/>
          <w:iCs/>
          <w:lang w:bidi="ar-DZ"/>
        </w:rPr>
        <w:t>–</w:t>
      </w:r>
      <w:r w:rsidRPr="006543E5">
        <w:rPr>
          <w:i/>
          <w:iCs/>
          <w:lang w:bidi="ar-DZ"/>
        </w:rPr>
        <w:t xml:space="preserve"> Trusted inter-cloud computing framework and requirements</w:t>
      </w:r>
      <w:r w:rsidR="00023163" w:rsidRPr="006543E5">
        <w:rPr>
          <w:lang w:bidi="ar-DZ"/>
        </w:rPr>
        <w:t>.</w:t>
      </w:r>
    </w:p>
    <w:p w14:paraId="622B0D58" w14:textId="7F6E5336"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Y.3519]</w:t>
      </w:r>
      <w:r w:rsidRPr="006543E5">
        <w:tab/>
      </w:r>
      <w:r w:rsidR="00023163" w:rsidRPr="006543E5">
        <w:rPr>
          <w:lang w:eastAsia="ja-JP"/>
        </w:rPr>
        <w:t>Recommendation</w:t>
      </w:r>
      <w:r w:rsidR="00023163" w:rsidRPr="006543E5">
        <w:rPr>
          <w:lang w:bidi="ar-DZ"/>
        </w:rPr>
        <w:t xml:space="preserve"> </w:t>
      </w:r>
      <w:r w:rsidR="008217CA" w:rsidRPr="006543E5">
        <w:rPr>
          <w:lang w:bidi="ar-DZ"/>
        </w:rPr>
        <w:t>ITU-T Y.3519</w:t>
      </w:r>
      <w:r w:rsidR="00E63BA6">
        <w:rPr>
          <w:lang w:bidi="ar-DZ"/>
        </w:rPr>
        <w:t xml:space="preserve"> (2018)</w:t>
      </w:r>
      <w:r w:rsidR="008217CA" w:rsidRPr="006543E5">
        <w:rPr>
          <w:lang w:bidi="ar-DZ"/>
        </w:rPr>
        <w:t>,</w:t>
      </w:r>
      <w:r w:rsidR="00023163" w:rsidRPr="006543E5">
        <w:rPr>
          <w:lang w:bidi="ar-DZ"/>
        </w:rPr>
        <w:t xml:space="preserve"> </w:t>
      </w:r>
      <w:r w:rsidRPr="006543E5">
        <w:rPr>
          <w:i/>
          <w:iCs/>
          <w:lang w:bidi="ar-DZ"/>
        </w:rPr>
        <w:t xml:space="preserve">Cloud computing </w:t>
      </w:r>
      <w:r w:rsidR="000A7D7F" w:rsidRPr="006543E5">
        <w:rPr>
          <w:i/>
          <w:iCs/>
          <w:lang w:bidi="ar-DZ"/>
        </w:rPr>
        <w:t>–</w:t>
      </w:r>
      <w:r w:rsidRPr="006543E5">
        <w:rPr>
          <w:i/>
          <w:iCs/>
          <w:lang w:bidi="ar-DZ"/>
        </w:rPr>
        <w:t xml:space="preserve"> Functional architecture of big data as a service</w:t>
      </w:r>
      <w:r w:rsidR="00023163" w:rsidRPr="006543E5">
        <w:rPr>
          <w:lang w:bidi="ar-DZ"/>
        </w:rPr>
        <w:t>.</w:t>
      </w:r>
    </w:p>
    <w:p w14:paraId="28ABE26E" w14:textId="355A2060"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Y.3602]</w:t>
      </w:r>
      <w:r w:rsidRPr="006543E5">
        <w:tab/>
      </w:r>
      <w:r w:rsidR="00023163" w:rsidRPr="006543E5">
        <w:rPr>
          <w:lang w:eastAsia="ja-JP"/>
        </w:rPr>
        <w:t>Recommendation</w:t>
      </w:r>
      <w:r w:rsidR="00023163" w:rsidRPr="006543E5">
        <w:rPr>
          <w:lang w:bidi="ar-DZ"/>
        </w:rPr>
        <w:t xml:space="preserve"> </w:t>
      </w:r>
      <w:r w:rsidR="008217CA" w:rsidRPr="006543E5">
        <w:rPr>
          <w:lang w:bidi="ar-DZ"/>
        </w:rPr>
        <w:t>ITU-T Y.3602</w:t>
      </w:r>
      <w:r w:rsidR="000D7ADB">
        <w:rPr>
          <w:lang w:bidi="ar-DZ"/>
        </w:rPr>
        <w:t xml:space="preserve"> (2022)</w:t>
      </w:r>
      <w:r w:rsidR="008217CA" w:rsidRPr="006543E5">
        <w:rPr>
          <w:lang w:bidi="ar-DZ"/>
        </w:rPr>
        <w:t>,</w:t>
      </w:r>
      <w:r w:rsidR="00023163" w:rsidRPr="006543E5">
        <w:rPr>
          <w:lang w:bidi="ar-DZ"/>
        </w:rPr>
        <w:t xml:space="preserve"> </w:t>
      </w:r>
      <w:r w:rsidRPr="006543E5">
        <w:rPr>
          <w:i/>
          <w:iCs/>
          <w:lang w:bidi="ar-DZ"/>
        </w:rPr>
        <w:t>Big data – Functional requirements for data provenance</w:t>
      </w:r>
      <w:r w:rsidR="00023163" w:rsidRPr="006543E5">
        <w:rPr>
          <w:lang w:bidi="ar-DZ"/>
        </w:rPr>
        <w:t>.</w:t>
      </w:r>
    </w:p>
    <w:p w14:paraId="651A5A4B" w14:textId="41FDDB91"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Y.4000]</w:t>
      </w:r>
      <w:r w:rsidRPr="006543E5">
        <w:tab/>
      </w:r>
      <w:r w:rsidR="00023163" w:rsidRPr="006543E5">
        <w:rPr>
          <w:lang w:eastAsia="ja-JP"/>
        </w:rPr>
        <w:t>Recommendation</w:t>
      </w:r>
      <w:r w:rsidR="00023163" w:rsidRPr="006543E5">
        <w:rPr>
          <w:lang w:bidi="ar-DZ"/>
        </w:rPr>
        <w:t xml:space="preserve"> </w:t>
      </w:r>
      <w:r w:rsidR="008217CA" w:rsidRPr="006543E5">
        <w:rPr>
          <w:lang w:bidi="ar-DZ"/>
        </w:rPr>
        <w:t>ITU-T Y.4000</w:t>
      </w:r>
      <w:r w:rsidR="00207A42">
        <w:rPr>
          <w:lang w:bidi="ar-DZ"/>
        </w:rPr>
        <w:t>/Y.2060 (2012)</w:t>
      </w:r>
      <w:r w:rsidR="008217CA" w:rsidRPr="006543E5">
        <w:rPr>
          <w:lang w:bidi="ar-DZ"/>
        </w:rPr>
        <w:t>,</w:t>
      </w:r>
      <w:r w:rsidR="00023163" w:rsidRPr="006543E5">
        <w:rPr>
          <w:lang w:bidi="ar-DZ"/>
        </w:rPr>
        <w:t xml:space="preserve"> </w:t>
      </w:r>
      <w:r w:rsidRPr="006543E5">
        <w:rPr>
          <w:i/>
          <w:iCs/>
          <w:lang w:bidi="ar-DZ"/>
        </w:rPr>
        <w:t>Overview of the Internet of things</w:t>
      </w:r>
      <w:r w:rsidR="00023163" w:rsidRPr="006543E5">
        <w:t>.</w:t>
      </w:r>
    </w:p>
    <w:p w14:paraId="3F06E243" w14:textId="1A52A591"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Y.4051]</w:t>
      </w:r>
      <w:r w:rsidRPr="006543E5">
        <w:tab/>
      </w:r>
      <w:r w:rsidR="00023163" w:rsidRPr="006543E5">
        <w:rPr>
          <w:lang w:eastAsia="ja-JP"/>
        </w:rPr>
        <w:t>Recommendation</w:t>
      </w:r>
      <w:r w:rsidR="00023163" w:rsidRPr="006543E5">
        <w:rPr>
          <w:lang w:bidi="ar-DZ"/>
        </w:rPr>
        <w:t xml:space="preserve"> </w:t>
      </w:r>
      <w:r w:rsidR="008217CA" w:rsidRPr="006543E5">
        <w:rPr>
          <w:lang w:bidi="ar-DZ"/>
        </w:rPr>
        <w:t>ITU-T Y.4051</w:t>
      </w:r>
      <w:r w:rsidR="00541E30">
        <w:rPr>
          <w:lang w:bidi="ar-DZ"/>
        </w:rPr>
        <w:t xml:space="preserve"> (2019)</w:t>
      </w:r>
      <w:r w:rsidR="008217CA" w:rsidRPr="006543E5">
        <w:rPr>
          <w:lang w:bidi="ar-DZ"/>
        </w:rPr>
        <w:t>,</w:t>
      </w:r>
      <w:r w:rsidR="00023163" w:rsidRPr="006543E5">
        <w:rPr>
          <w:lang w:bidi="ar-DZ"/>
        </w:rPr>
        <w:t xml:space="preserve"> </w:t>
      </w:r>
      <w:r w:rsidRPr="006543E5">
        <w:rPr>
          <w:i/>
          <w:iCs/>
          <w:lang w:bidi="ar-DZ"/>
        </w:rPr>
        <w:t>Vocabulary for smart cities and communities</w:t>
      </w:r>
      <w:r w:rsidR="00023163" w:rsidRPr="006543E5">
        <w:rPr>
          <w:lang w:bidi="ar-DZ"/>
        </w:rPr>
        <w:t>.</w:t>
      </w:r>
    </w:p>
    <w:p w14:paraId="0622F737" w14:textId="38F34101"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Y.4113]</w:t>
      </w:r>
      <w:r w:rsidRPr="006543E5">
        <w:tab/>
      </w:r>
      <w:r w:rsidR="00023163" w:rsidRPr="006543E5">
        <w:rPr>
          <w:lang w:eastAsia="ja-JP"/>
        </w:rPr>
        <w:t>Recommendation</w:t>
      </w:r>
      <w:r w:rsidR="00023163" w:rsidRPr="006543E5">
        <w:rPr>
          <w:lang w:bidi="ar-DZ"/>
        </w:rPr>
        <w:t xml:space="preserve"> </w:t>
      </w:r>
      <w:r w:rsidR="008217CA" w:rsidRPr="006543E5">
        <w:rPr>
          <w:lang w:bidi="ar-DZ"/>
        </w:rPr>
        <w:t>ITU-T Y.4113</w:t>
      </w:r>
      <w:r w:rsidR="00541E30">
        <w:rPr>
          <w:lang w:bidi="ar-DZ"/>
        </w:rPr>
        <w:t xml:space="preserve"> (2016)</w:t>
      </w:r>
      <w:r w:rsidR="008217CA" w:rsidRPr="006543E5">
        <w:rPr>
          <w:lang w:bidi="ar-DZ"/>
        </w:rPr>
        <w:t>,</w:t>
      </w:r>
      <w:r w:rsidR="00023163" w:rsidRPr="006543E5">
        <w:rPr>
          <w:lang w:bidi="ar-DZ"/>
        </w:rPr>
        <w:t xml:space="preserve"> </w:t>
      </w:r>
      <w:r w:rsidRPr="006543E5">
        <w:rPr>
          <w:i/>
          <w:iCs/>
          <w:lang w:bidi="ar-DZ"/>
        </w:rPr>
        <w:t>Requirements of the network for the Internet of things</w:t>
      </w:r>
      <w:r w:rsidR="00023163" w:rsidRPr="006543E5">
        <w:rPr>
          <w:lang w:bidi="ar-DZ"/>
        </w:rPr>
        <w:t>.</w:t>
      </w:r>
    </w:p>
    <w:p w14:paraId="77B39D28" w14:textId="4BE94FE2" w:rsidR="00F86F99" w:rsidRPr="006543E5" w:rsidRDefault="00F86F99" w:rsidP="00DB40E9">
      <w:pPr>
        <w:pStyle w:val="Reftext"/>
        <w:tabs>
          <w:tab w:val="clear" w:pos="794"/>
          <w:tab w:val="clear" w:pos="1191"/>
          <w:tab w:val="clear" w:pos="1588"/>
          <w:tab w:val="clear" w:pos="1985"/>
        </w:tabs>
        <w:ind w:left="2410" w:hanging="2410"/>
        <w:rPr>
          <w:lang w:bidi="ar-DZ"/>
        </w:rPr>
      </w:pPr>
      <w:r w:rsidRPr="006543E5">
        <w:rPr>
          <w:lang w:bidi="ar-DZ"/>
        </w:rPr>
        <w:t>[ITU-T Y.4472]</w:t>
      </w:r>
      <w:r w:rsidR="00B404DA" w:rsidRPr="006543E5">
        <w:rPr>
          <w:lang w:bidi="ar-DZ"/>
        </w:rPr>
        <w:tab/>
      </w:r>
      <w:r w:rsidR="00023163" w:rsidRPr="006543E5">
        <w:rPr>
          <w:lang w:eastAsia="ja-JP"/>
        </w:rPr>
        <w:t>Recommendation</w:t>
      </w:r>
      <w:r w:rsidR="00023163" w:rsidRPr="006543E5">
        <w:rPr>
          <w:lang w:bidi="ar-DZ"/>
        </w:rPr>
        <w:t xml:space="preserve"> </w:t>
      </w:r>
      <w:r w:rsidR="008217CA" w:rsidRPr="006543E5">
        <w:rPr>
          <w:lang w:bidi="ar-DZ"/>
        </w:rPr>
        <w:t>ITU-T Y.4472</w:t>
      </w:r>
      <w:r w:rsidR="00541E30">
        <w:rPr>
          <w:lang w:bidi="ar-DZ"/>
        </w:rPr>
        <w:t xml:space="preserve"> (2020)</w:t>
      </w:r>
      <w:r w:rsidR="008217CA" w:rsidRPr="006543E5">
        <w:rPr>
          <w:lang w:bidi="ar-DZ"/>
        </w:rPr>
        <w:t>,</w:t>
      </w:r>
      <w:r w:rsidR="00023163" w:rsidRPr="006543E5">
        <w:rPr>
          <w:lang w:bidi="ar-DZ"/>
        </w:rPr>
        <w:t xml:space="preserve"> </w:t>
      </w:r>
      <w:r w:rsidRPr="006543E5">
        <w:rPr>
          <w:i/>
          <w:iCs/>
          <w:lang w:bidi="ar-DZ"/>
        </w:rPr>
        <w:t>Open data application programming interfaces (APIs) for IoT data in smart cities and communities</w:t>
      </w:r>
      <w:r w:rsidR="00023163" w:rsidRPr="006543E5">
        <w:rPr>
          <w:lang w:bidi="ar-DZ"/>
        </w:rPr>
        <w:t>.</w:t>
      </w:r>
    </w:p>
    <w:p w14:paraId="51515C3F" w14:textId="2D72997B" w:rsidR="004067E0" w:rsidRPr="006543E5" w:rsidRDefault="004067E0" w:rsidP="004067E0">
      <w:pPr>
        <w:pStyle w:val="Reftext"/>
        <w:tabs>
          <w:tab w:val="clear" w:pos="794"/>
          <w:tab w:val="clear" w:pos="1191"/>
          <w:tab w:val="clear" w:pos="1588"/>
          <w:tab w:val="clear" w:pos="1985"/>
        </w:tabs>
        <w:ind w:left="2410" w:hanging="2410"/>
        <w:rPr>
          <w:lang w:bidi="ar-DZ"/>
        </w:rPr>
      </w:pPr>
      <w:r w:rsidRPr="006543E5">
        <w:rPr>
          <w:lang w:bidi="ar-DZ"/>
        </w:rPr>
        <w:t>[ITU-R TF.686-2]</w:t>
      </w:r>
      <w:r w:rsidRPr="006543E5">
        <w:tab/>
      </w:r>
      <w:r w:rsidRPr="006543E5">
        <w:rPr>
          <w:lang w:eastAsia="ja-JP"/>
        </w:rPr>
        <w:t xml:space="preserve">Recommendation </w:t>
      </w:r>
      <w:r w:rsidRPr="006543E5">
        <w:rPr>
          <w:lang w:bidi="ar-DZ"/>
        </w:rPr>
        <w:t>ITU-R TF.686-2</w:t>
      </w:r>
      <w:r w:rsidR="00C66375">
        <w:rPr>
          <w:lang w:bidi="ar-DZ"/>
        </w:rPr>
        <w:t xml:space="preserve"> (2013)</w:t>
      </w:r>
      <w:r w:rsidRPr="006543E5">
        <w:rPr>
          <w:lang w:bidi="ar-DZ"/>
        </w:rPr>
        <w:t>,</w:t>
      </w:r>
      <w:r w:rsidRPr="006543E5">
        <w:rPr>
          <w:lang w:eastAsia="ja-JP"/>
        </w:rPr>
        <w:t xml:space="preserve"> </w:t>
      </w:r>
      <w:r w:rsidRPr="006543E5">
        <w:rPr>
          <w:i/>
          <w:iCs/>
          <w:lang w:bidi="ar-DZ"/>
        </w:rPr>
        <w:t>Glossary and definitions of time and frequency terms</w:t>
      </w:r>
      <w:r w:rsidRPr="006543E5">
        <w:rPr>
          <w:lang w:bidi="ar-DZ"/>
        </w:rPr>
        <w:t>.</w:t>
      </w:r>
    </w:p>
    <w:p w14:paraId="40A0FFA4" w14:textId="5F691980" w:rsidR="00F86F99" w:rsidRPr="006543E5" w:rsidRDefault="004067E0" w:rsidP="004067E0">
      <w:pPr>
        <w:pStyle w:val="Heading1"/>
      </w:pPr>
      <w:bookmarkStart w:id="10" w:name="_Toc142869573"/>
      <w:bookmarkStart w:id="11" w:name="_Toc142869574"/>
      <w:bookmarkStart w:id="12" w:name="_Toc142869575"/>
      <w:bookmarkStart w:id="13" w:name="_Toc142869576"/>
      <w:bookmarkStart w:id="14" w:name="_Toc142869577"/>
      <w:bookmarkStart w:id="15" w:name="_Toc142869578"/>
      <w:bookmarkStart w:id="16" w:name="_Toc142869579"/>
      <w:bookmarkStart w:id="17" w:name="_Toc142869580"/>
      <w:bookmarkStart w:id="18" w:name="_Toc142869581"/>
      <w:bookmarkStart w:id="19" w:name="_Toc142869582"/>
      <w:bookmarkStart w:id="20" w:name="_Toc142869583"/>
      <w:bookmarkStart w:id="21" w:name="_Toc142869584"/>
      <w:bookmarkStart w:id="22" w:name="_Toc142869585"/>
      <w:bookmarkStart w:id="23" w:name="_Toc142869586"/>
      <w:bookmarkStart w:id="24" w:name="_Toc142869587"/>
      <w:bookmarkStart w:id="25" w:name="_Toc142869588"/>
      <w:bookmarkStart w:id="26" w:name="_Toc142869589"/>
      <w:bookmarkStart w:id="27" w:name="_Toc142869590"/>
      <w:bookmarkStart w:id="28" w:name="_Toc142869591"/>
      <w:bookmarkStart w:id="29" w:name="_Toc142869592"/>
      <w:bookmarkStart w:id="30" w:name="_Toc142869593"/>
      <w:bookmarkStart w:id="31" w:name="_Toc142869594"/>
      <w:bookmarkStart w:id="32" w:name="_Toc142869595"/>
      <w:bookmarkStart w:id="33" w:name="_Toc142869596"/>
      <w:bookmarkStart w:id="34" w:name="_Toc142869597"/>
      <w:bookmarkStart w:id="35" w:name="_Toc142869598"/>
      <w:bookmarkStart w:id="36" w:name="_Toc142869599"/>
      <w:bookmarkStart w:id="37" w:name="_Toc142869600"/>
      <w:bookmarkStart w:id="38" w:name="_Toc142869601"/>
      <w:bookmarkStart w:id="39" w:name="_Toc142869602"/>
      <w:bookmarkStart w:id="40" w:name="_Toc142869603"/>
      <w:bookmarkStart w:id="41" w:name="_Toc142869604"/>
      <w:bookmarkStart w:id="42" w:name="_Toc142869605"/>
      <w:bookmarkStart w:id="43" w:name="_Toc142869606"/>
      <w:bookmarkStart w:id="44" w:name="_Toc142869607"/>
      <w:bookmarkStart w:id="45" w:name="_Toc142869608"/>
      <w:bookmarkStart w:id="46" w:name="_Toc142869609"/>
      <w:bookmarkStart w:id="47" w:name="_Toc142986196"/>
      <w:bookmarkStart w:id="48" w:name="_Toc14419204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6543E5">
        <w:t>3</w:t>
      </w:r>
      <w:r w:rsidRPr="006543E5">
        <w:tab/>
      </w:r>
      <w:r w:rsidR="000A7D7F" w:rsidRPr="006543E5">
        <w:t>D</w:t>
      </w:r>
      <w:r w:rsidR="00F86F99" w:rsidRPr="006543E5">
        <w:t>efinitions</w:t>
      </w:r>
      <w:bookmarkEnd w:id="8"/>
      <w:bookmarkEnd w:id="47"/>
      <w:bookmarkEnd w:id="48"/>
    </w:p>
    <w:p w14:paraId="7B7C1702" w14:textId="3D7C05DD" w:rsidR="00F86F99" w:rsidRPr="006543E5" w:rsidRDefault="00F86F99" w:rsidP="00F86F99">
      <w:pPr>
        <w:rPr>
          <w:lang w:bidi="ar-DZ"/>
        </w:rPr>
      </w:pPr>
      <w:r w:rsidRPr="006543E5">
        <w:rPr>
          <w:lang w:bidi="ar-DZ"/>
        </w:rPr>
        <w:t xml:space="preserve">This </w:t>
      </w:r>
      <w:r w:rsidR="000A7D7F" w:rsidRPr="006543E5">
        <w:rPr>
          <w:lang w:bidi="ar-DZ"/>
        </w:rPr>
        <w:t>clause</w:t>
      </w:r>
      <w:r w:rsidRPr="006543E5">
        <w:rPr>
          <w:lang w:bidi="ar-DZ"/>
        </w:rPr>
        <w:t xml:space="preserve"> has been left intentionally blank.</w:t>
      </w:r>
    </w:p>
    <w:p w14:paraId="628B9F29" w14:textId="41590E97" w:rsidR="00F86F99" w:rsidRPr="006543E5" w:rsidRDefault="00B2180A" w:rsidP="00B2180A">
      <w:pPr>
        <w:pStyle w:val="Heading1"/>
        <w:rPr>
          <w:lang w:bidi="ar-DZ"/>
        </w:rPr>
      </w:pPr>
      <w:bookmarkStart w:id="49" w:name="_Toc142986197"/>
      <w:bookmarkStart w:id="50" w:name="_Toc144192050"/>
      <w:bookmarkStart w:id="51" w:name="_Hlk117510973"/>
      <w:r w:rsidRPr="006543E5">
        <w:t>4</w:t>
      </w:r>
      <w:r w:rsidRPr="006543E5">
        <w:tab/>
      </w:r>
      <w:r w:rsidR="00F86F99" w:rsidRPr="006543E5">
        <w:t>Introduction</w:t>
      </w:r>
      <w:bookmarkEnd w:id="49"/>
      <w:bookmarkEnd w:id="50"/>
    </w:p>
    <w:bookmarkEnd w:id="51"/>
    <w:p w14:paraId="356BFF66" w14:textId="77777777" w:rsidR="00C469B0" w:rsidRPr="006543E5" w:rsidRDefault="00F86F99" w:rsidP="00F86F99">
      <w:r w:rsidRPr="006543E5">
        <w:t xml:space="preserve">This Glossary identifies relevant terms and definitions to support the activities of the ITU/FAO Focus Group on </w:t>
      </w:r>
      <w:r w:rsidRPr="006543E5">
        <w:rPr>
          <w:lang w:bidi="ar-DZ"/>
        </w:rPr>
        <w:t>Artificial Intelligence (AI) and Internet of Things (IoT) for Digital Agriculture</w:t>
      </w:r>
      <w:r w:rsidRPr="006543E5">
        <w:t xml:space="preserve"> (FG-AI4A). </w:t>
      </w:r>
    </w:p>
    <w:p w14:paraId="2165D66A" w14:textId="1E7B5FF7" w:rsidR="00F86F99" w:rsidRPr="006543E5" w:rsidRDefault="00F86F99" w:rsidP="00F86F99">
      <w:r w:rsidRPr="006543E5">
        <w:t>As a part of the process</w:t>
      </w:r>
      <w:r w:rsidR="00D46C86" w:rsidRPr="006543E5">
        <w:t>,</w:t>
      </w:r>
      <w:r w:rsidRPr="006543E5">
        <w:t xml:space="preserve"> relevant FG-AI4A input documents and incoming use-cases were examine</w:t>
      </w:r>
      <w:r w:rsidR="00D46C86" w:rsidRPr="006543E5">
        <w:t>d</w:t>
      </w:r>
      <w:r w:rsidRPr="006543E5">
        <w:t xml:space="preserve"> in relation to various disciplines related to digital agriculture. </w:t>
      </w:r>
    </w:p>
    <w:p w14:paraId="5ADF7746" w14:textId="07A56014" w:rsidR="00F86F99" w:rsidRPr="006543E5" w:rsidRDefault="00F86F99" w:rsidP="00F86F99">
      <w:r w:rsidRPr="006543E5">
        <w:t xml:space="preserve">Where relevant, the </w:t>
      </w:r>
      <w:hyperlink r:id="rId22" w:anchor="/" w:history="1">
        <w:r w:rsidRPr="006543E5">
          <w:rPr>
            <w:rStyle w:val="Hyperlink"/>
          </w:rPr>
          <w:t>ITU Terms and Definitions database</w:t>
        </w:r>
      </w:hyperlink>
      <w:r w:rsidRPr="006543E5">
        <w:t xml:space="preserve"> and the </w:t>
      </w:r>
      <w:hyperlink r:id="rId23" w:history="1">
        <w:r w:rsidRPr="006543E5">
          <w:rPr>
            <w:rStyle w:val="Hyperlink"/>
          </w:rPr>
          <w:t>FAO Terms Portal</w:t>
        </w:r>
      </w:hyperlink>
      <w:r w:rsidRPr="006543E5">
        <w:t xml:space="preserve"> were explored</w:t>
      </w:r>
      <w:r w:rsidR="00D46C86" w:rsidRPr="006543E5">
        <w:t xml:space="preserve"> and consulted</w:t>
      </w:r>
      <w:r w:rsidRPr="006543E5">
        <w:t>.</w:t>
      </w:r>
    </w:p>
    <w:p w14:paraId="49EF9F4E" w14:textId="77777777" w:rsidR="00F86F99" w:rsidRPr="006543E5" w:rsidRDefault="00F86F99" w:rsidP="00F86F99">
      <w:r w:rsidRPr="006543E5">
        <w:t>The definitions have been categorized as [G] for general definition, [AI] for AI-based definitions, [A] for agricultural definitions, and [IOT] for Internet of Things-related definitions.</w:t>
      </w:r>
    </w:p>
    <w:p w14:paraId="08BF5C3D" w14:textId="77777777" w:rsidR="00F86F99" w:rsidRPr="006543E5" w:rsidRDefault="00F86F99" w:rsidP="00F86F99">
      <w:r w:rsidRPr="006543E5">
        <w:t>This glossary takes into consideration the guidelines of the Standardization Committee for Vocabulary (SCV, SCV-TD156).</w:t>
      </w:r>
    </w:p>
    <w:p w14:paraId="30424F07" w14:textId="34F35220" w:rsidR="00F86F99" w:rsidRPr="006543E5" w:rsidRDefault="00B2180A" w:rsidP="00B2180A">
      <w:pPr>
        <w:pStyle w:val="Heading1"/>
        <w:rPr>
          <w:lang w:bidi="ar-DZ"/>
        </w:rPr>
      </w:pPr>
      <w:bookmarkStart w:id="52" w:name="_Toc142986198"/>
      <w:bookmarkStart w:id="53" w:name="_Toc144192051"/>
      <w:r w:rsidRPr="006543E5">
        <w:t>5</w:t>
      </w:r>
      <w:r w:rsidRPr="006543E5">
        <w:tab/>
      </w:r>
      <w:r w:rsidR="00F86F99" w:rsidRPr="006543E5">
        <w:t>Definitions</w:t>
      </w:r>
      <w:bookmarkEnd w:id="52"/>
      <w:bookmarkEnd w:id="53"/>
    </w:p>
    <w:p w14:paraId="7ADE823A" w14:textId="7E1D45D1" w:rsidR="00F86F99" w:rsidRPr="006543E5" w:rsidRDefault="00F86F99" w:rsidP="00B404DA">
      <w:pPr>
        <w:rPr>
          <w:rFonts w:eastAsia="Times New Roman"/>
          <w:lang w:eastAsia="en-GB"/>
        </w:rPr>
      </w:pPr>
      <w:r w:rsidRPr="006543E5">
        <w:rPr>
          <w:rFonts w:eastAsia="Times New Roman"/>
          <w:lang w:eastAsia="en-GB"/>
        </w:rPr>
        <w:t>This Glossary serves as the basis for the further examination and recollection of relevant definitions to cater to the evolving sphere relating to the application of AI and IoT for digital agriculture.</w:t>
      </w:r>
    </w:p>
    <w:p w14:paraId="4536DE3C" w14:textId="4E0836E5" w:rsidR="00F86F99" w:rsidRPr="006543E5" w:rsidRDefault="00F86F99" w:rsidP="00A94212">
      <w:pPr>
        <w:pStyle w:val="Headingb"/>
      </w:pPr>
      <w:r w:rsidRPr="006543E5">
        <w:lastRenderedPageBreak/>
        <w:t>Accessibility</w:t>
      </w:r>
    </w:p>
    <w:p w14:paraId="64F884AD" w14:textId="64175564" w:rsidR="00F86F99" w:rsidRPr="006543E5" w:rsidRDefault="00F86F99" w:rsidP="00B404DA">
      <w:pPr>
        <w:rPr>
          <w:rFonts w:eastAsia="Times New Roman"/>
          <w:lang w:eastAsia="en-GB"/>
        </w:rPr>
      </w:pPr>
      <w:r w:rsidRPr="006543E5">
        <w:rPr>
          <w:rFonts w:eastAsia="Times New Roman"/>
          <w:lang w:eastAsia="en-GB"/>
        </w:rPr>
        <w:t>[G]: The degree to which a product, device, service or environment (virtual or real) is available to as many people as possible. [ITU-T F.791]</w:t>
      </w:r>
      <w:r w:rsidR="00FA4089" w:rsidRPr="006543E5">
        <w:rPr>
          <w:rFonts w:eastAsia="Times New Roman"/>
          <w:lang w:eastAsia="en-GB"/>
        </w:rPr>
        <w:t>.</w:t>
      </w:r>
    </w:p>
    <w:p w14:paraId="2D06DBBB" w14:textId="109B8EAA" w:rsidR="00F86F99" w:rsidRPr="006543E5" w:rsidRDefault="00F86F99" w:rsidP="00A94212">
      <w:pPr>
        <w:pStyle w:val="Headingb"/>
        <w:rPr>
          <w:rFonts w:eastAsia="Times New Roman"/>
          <w:b w:val="0"/>
          <w:bCs/>
          <w:color w:val="000000"/>
          <w:shd w:val="clear" w:color="auto" w:fill="FFFFFF"/>
        </w:rPr>
      </w:pPr>
      <w:r w:rsidRPr="006543E5">
        <w:t>Accuracy</w:t>
      </w:r>
    </w:p>
    <w:p w14:paraId="588D7AD8" w14:textId="2C1976FF" w:rsidR="00F86F99" w:rsidRPr="006543E5" w:rsidRDefault="00F86F99" w:rsidP="00B404DA">
      <w:pPr>
        <w:rPr>
          <w:rFonts w:eastAsia="Times New Roman"/>
          <w:color w:val="333333"/>
          <w:shd w:val="clear" w:color="auto" w:fill="FCFCFC"/>
        </w:rPr>
      </w:pPr>
      <w:r w:rsidRPr="006543E5">
        <w:rPr>
          <w:rFonts w:eastAsia="Times New Roman"/>
          <w:lang w:eastAsia="en-GB"/>
        </w:rPr>
        <w:t xml:space="preserve">[G]: Closeness of the agreement between the result of a measurement and a true value of the measurand. Accuracy is generally characterized by the overall uncertainty of a measured value. See also </w:t>
      </w:r>
      <w:bookmarkStart w:id="54" w:name="_Hlk141342008"/>
      <w:r w:rsidR="00CF6F41" w:rsidRPr="006543E5">
        <w:t>"</w:t>
      </w:r>
      <w:bookmarkEnd w:id="54"/>
      <w:r w:rsidRPr="006543E5">
        <w:rPr>
          <w:rFonts w:eastAsia="Times New Roman"/>
          <w:lang w:eastAsia="en-GB"/>
        </w:rPr>
        <w:t>uncertainty.</w:t>
      </w:r>
      <w:r w:rsidR="00CF6F41" w:rsidRPr="006543E5">
        <w:t>"</w:t>
      </w:r>
      <w:r w:rsidRPr="006543E5">
        <w:rPr>
          <w:rFonts w:eastAsia="Times New Roman"/>
          <w:lang w:eastAsia="en-GB"/>
        </w:rPr>
        <w:t xml:space="preserve"> [ITU-R TF.686-2]</w:t>
      </w:r>
      <w:r w:rsidR="00FA4089" w:rsidRPr="006543E5">
        <w:rPr>
          <w:rFonts w:eastAsia="Times New Roman"/>
          <w:lang w:eastAsia="en-GB"/>
        </w:rPr>
        <w:t>.</w:t>
      </w:r>
    </w:p>
    <w:p w14:paraId="310849DB" w14:textId="0C874957" w:rsidR="00F86F99" w:rsidRPr="006543E5" w:rsidRDefault="00F86F99" w:rsidP="00A94212">
      <w:pPr>
        <w:pStyle w:val="Headingb"/>
        <w:rPr>
          <w:color w:val="000000"/>
          <w:shd w:val="clear" w:color="auto" w:fill="FFFFFF"/>
        </w:rPr>
      </w:pPr>
      <w:r w:rsidRPr="006543E5">
        <w:t>Agribusiness</w:t>
      </w:r>
    </w:p>
    <w:p w14:paraId="025C5FAD" w14:textId="6A5F0A0D" w:rsidR="00F86F99" w:rsidRPr="006543E5" w:rsidRDefault="00F86F99" w:rsidP="00A94212">
      <w:r w:rsidRPr="006543E5">
        <w:t>[</w:t>
      </w:r>
      <w:r w:rsidR="00D46C86" w:rsidRPr="006543E5">
        <w:t>A</w:t>
      </w:r>
      <w:r w:rsidRPr="006543E5">
        <w:t>]: A broad concept that covers input suppliers, agro-processors, traders, exporters and retailers. Agro-industry also is a broad concept that refers to the establishment of enterprises and supply chains for developing, transforming and distributing specific inputs and products in the agricultural sector. [b-FAO-2]</w:t>
      </w:r>
      <w:r w:rsidR="00FA4089" w:rsidRPr="006543E5">
        <w:t>.</w:t>
      </w:r>
    </w:p>
    <w:p w14:paraId="2CCF0FC5" w14:textId="29ED7E9E" w:rsidR="00F86F99" w:rsidRPr="006543E5" w:rsidRDefault="00F86F99" w:rsidP="00A94212">
      <w:pPr>
        <w:pStyle w:val="Headingb"/>
        <w:rPr>
          <w:rFonts w:eastAsia="Times New Roman"/>
          <w:b w:val="0"/>
          <w:bCs/>
          <w:color w:val="000000" w:themeColor="text1"/>
        </w:rPr>
      </w:pPr>
      <w:r w:rsidRPr="006543E5">
        <w:t>Agriculture</w:t>
      </w:r>
    </w:p>
    <w:p w14:paraId="7DAEB194" w14:textId="28386D45" w:rsidR="00F86F99" w:rsidRPr="006543E5" w:rsidRDefault="00F86F99" w:rsidP="00FA4089">
      <w:r w:rsidRPr="006543E5">
        <w:t>[</w:t>
      </w:r>
      <w:r w:rsidR="00D46C86" w:rsidRPr="006543E5">
        <w:t>A</w:t>
      </w:r>
      <w:r w:rsidRPr="006543E5">
        <w:t>]: The art and science of cultivating land for growing crops (farming) or raising livestock. [b</w:t>
      </w:r>
      <w:r w:rsidR="000A7D7F" w:rsidRPr="006543E5">
        <w:noBreakHyphen/>
      </w:r>
      <w:r w:rsidRPr="006543E5">
        <w:t>National]</w:t>
      </w:r>
      <w:r w:rsidR="00FA4089" w:rsidRPr="006543E5">
        <w:t>.</w:t>
      </w:r>
    </w:p>
    <w:p w14:paraId="31DF7799" w14:textId="736696C5" w:rsidR="00F86F99" w:rsidRPr="006543E5" w:rsidRDefault="00F86F99" w:rsidP="00A94212">
      <w:pPr>
        <w:pStyle w:val="Headingb"/>
        <w:rPr>
          <w:b w:val="0"/>
        </w:rPr>
      </w:pPr>
      <w:r w:rsidRPr="006543E5">
        <w:t>Agricultural Producer</w:t>
      </w:r>
    </w:p>
    <w:p w14:paraId="30C25441" w14:textId="2D71E6EB" w:rsidR="00F86F99" w:rsidRPr="006543E5" w:rsidRDefault="00F86F99" w:rsidP="00A94212">
      <w:r w:rsidRPr="006543E5">
        <w:t>[A]: Agricultural Producer. An individual or entity directly engaged in the [A]: production of agricultural products, including crops (including farming); livestock (including ranching); forestry products; hydroponics; nursery stock; or aquaculture, whereby 50 percent or greater of their gross income is derived from those products [b-Agriproduce].</w:t>
      </w:r>
    </w:p>
    <w:p w14:paraId="39943FF8" w14:textId="41B2F6BB" w:rsidR="00F86F99" w:rsidRPr="006543E5" w:rsidRDefault="00F86F99" w:rsidP="00FA4089">
      <w:pPr>
        <w:pStyle w:val="Headingb"/>
        <w:rPr>
          <w:rFonts w:eastAsia="Times New Roman"/>
          <w:b w:val="0"/>
          <w:lang w:eastAsia="zh-CN"/>
        </w:rPr>
      </w:pPr>
      <w:r w:rsidRPr="006543E5">
        <w:rPr>
          <w:rFonts w:eastAsia="Times New Roman"/>
          <w:lang w:eastAsia="zh-CN"/>
        </w:rPr>
        <w:t xml:space="preserve">Agriculture </w:t>
      </w:r>
      <w:r w:rsidRPr="006543E5">
        <w:t>Production</w:t>
      </w:r>
      <w:r w:rsidRPr="006543E5">
        <w:rPr>
          <w:rFonts w:eastAsia="Times New Roman"/>
        </w:rPr>
        <w:t xml:space="preserve"> Process</w:t>
      </w:r>
    </w:p>
    <w:p w14:paraId="0F8E4954" w14:textId="7AAEEA6B" w:rsidR="00F86F99" w:rsidRPr="006543E5" w:rsidRDefault="00F86F99" w:rsidP="00FA4089">
      <w:r w:rsidRPr="006543E5">
        <w:t>[G]: The agricultural production process begins when:</w:t>
      </w:r>
    </w:p>
    <w:p w14:paraId="609FE684" w14:textId="128BBE5D" w:rsidR="00F86F99" w:rsidRPr="006543E5" w:rsidRDefault="00FA4089" w:rsidP="00FA4089">
      <w:pPr>
        <w:pStyle w:val="enumlev1"/>
        <w:rPr>
          <w:rFonts w:eastAsia="Calibri"/>
          <w:shd w:val="clear" w:color="auto" w:fill="FFFFFF"/>
        </w:rPr>
      </w:pPr>
      <w:r w:rsidRPr="006543E5">
        <w:rPr>
          <w:rFonts w:eastAsia="Calibri"/>
          <w:shd w:val="clear" w:color="auto" w:fill="FFFFFF"/>
        </w:rPr>
        <w:t>•</w:t>
      </w:r>
      <w:r w:rsidRPr="006543E5">
        <w:rPr>
          <w:rFonts w:eastAsia="Calibri"/>
          <w:shd w:val="clear" w:color="auto" w:fill="FFFFFF"/>
        </w:rPr>
        <w:tab/>
      </w:r>
      <w:r w:rsidR="00F86F99" w:rsidRPr="006543E5">
        <w:rPr>
          <w:rFonts w:eastAsia="Calibri"/>
          <w:shd w:val="clear" w:color="auto" w:fill="FFFFFF"/>
        </w:rPr>
        <w:t>You purchase or breed a qualifying animal</w:t>
      </w:r>
    </w:p>
    <w:p w14:paraId="715B4F56" w14:textId="63845190" w:rsidR="00F86F99" w:rsidRPr="006543E5" w:rsidRDefault="00FA4089" w:rsidP="00FA4089">
      <w:pPr>
        <w:pStyle w:val="enumlev1"/>
        <w:rPr>
          <w:rFonts w:eastAsia="Calibri"/>
          <w:shd w:val="clear" w:color="auto" w:fill="FFFFFF"/>
        </w:rPr>
      </w:pPr>
      <w:r w:rsidRPr="006543E5">
        <w:rPr>
          <w:rFonts w:eastAsia="Calibri"/>
          <w:shd w:val="clear" w:color="auto" w:fill="FFFFFF"/>
        </w:rPr>
        <w:t>•</w:t>
      </w:r>
      <w:r w:rsidRPr="006543E5">
        <w:rPr>
          <w:rFonts w:eastAsia="Calibri"/>
          <w:shd w:val="clear" w:color="auto" w:fill="FFFFFF"/>
        </w:rPr>
        <w:tab/>
      </w:r>
      <w:r w:rsidR="00F86F99" w:rsidRPr="006543E5">
        <w:rPr>
          <w:rFonts w:eastAsia="Calibri"/>
          <w:shd w:val="clear" w:color="auto" w:fill="FFFFFF"/>
        </w:rPr>
        <w:t>You prepare the soil for planting crops</w:t>
      </w:r>
    </w:p>
    <w:p w14:paraId="21F7164F" w14:textId="23640BC0" w:rsidR="00F86F99" w:rsidRPr="006543E5" w:rsidRDefault="00F86F99" w:rsidP="00FA4089">
      <w:r w:rsidRPr="006543E5">
        <w:t>The process ends when:</w:t>
      </w:r>
    </w:p>
    <w:p w14:paraId="1F1F87CD" w14:textId="234A0E6B" w:rsidR="00F86F99" w:rsidRPr="006543E5" w:rsidRDefault="00FA4089" w:rsidP="00FA4089">
      <w:pPr>
        <w:pStyle w:val="enumlev1"/>
        <w:rPr>
          <w:rFonts w:eastAsia="Calibri"/>
          <w:shd w:val="clear" w:color="auto" w:fill="FFFFFF"/>
        </w:rPr>
      </w:pPr>
      <w:r w:rsidRPr="006543E5">
        <w:rPr>
          <w:rFonts w:eastAsia="Calibri"/>
          <w:shd w:val="clear" w:color="auto" w:fill="FFFFFF"/>
        </w:rPr>
        <w:t>•</w:t>
      </w:r>
      <w:r w:rsidRPr="006543E5">
        <w:rPr>
          <w:rFonts w:eastAsia="Calibri"/>
          <w:shd w:val="clear" w:color="auto" w:fill="FFFFFF"/>
        </w:rPr>
        <w:tab/>
      </w:r>
      <w:r w:rsidR="00F86F99" w:rsidRPr="006543E5">
        <w:rPr>
          <w:rFonts w:eastAsia="Calibri"/>
          <w:shd w:val="clear" w:color="auto" w:fill="FFFFFF"/>
        </w:rPr>
        <w:t>You place livestock or crops – packaged or unpackaged – into finished goods inventory</w:t>
      </w:r>
    </w:p>
    <w:p w14:paraId="60529FC0" w14:textId="6B17F004" w:rsidR="00F86F99" w:rsidRPr="006543E5" w:rsidRDefault="00FA4089" w:rsidP="00FA4089">
      <w:pPr>
        <w:pStyle w:val="enumlev1"/>
        <w:rPr>
          <w:shd w:val="clear" w:color="auto" w:fill="FFFFFF"/>
        </w:rPr>
      </w:pPr>
      <w:r w:rsidRPr="006543E5">
        <w:rPr>
          <w:rFonts w:eastAsia="Calibri"/>
          <w:shd w:val="clear" w:color="auto" w:fill="FFFFFF"/>
        </w:rPr>
        <w:t>•</w:t>
      </w:r>
      <w:r w:rsidRPr="006543E5">
        <w:rPr>
          <w:rFonts w:eastAsia="Calibri"/>
          <w:shd w:val="clear" w:color="auto" w:fill="FFFFFF"/>
        </w:rPr>
        <w:tab/>
      </w:r>
      <w:r w:rsidR="00F86F99" w:rsidRPr="006543E5">
        <w:rPr>
          <w:rFonts w:eastAsia="Calibri"/>
          <w:shd w:val="clear" w:color="auto" w:fill="FFFFFF"/>
        </w:rPr>
        <w:t xml:space="preserve">Your grain is sellable or at a stage that it can be commingled </w:t>
      </w:r>
      <w:r w:rsidR="00F86F99" w:rsidRPr="006543E5">
        <w:t>[b-Minnesota]</w:t>
      </w:r>
    </w:p>
    <w:p w14:paraId="5CC77B77" w14:textId="77777777" w:rsidR="00F86F99" w:rsidRPr="006543E5" w:rsidRDefault="00F86F99" w:rsidP="00FA4089">
      <w:pPr>
        <w:pStyle w:val="Headingb"/>
        <w:rPr>
          <w:rFonts w:eastAsia="Times New Roman"/>
        </w:rPr>
      </w:pPr>
      <w:r w:rsidRPr="006543E5">
        <w:rPr>
          <w:rFonts w:eastAsia="Times New Roman"/>
        </w:rPr>
        <w:t>Agricultural Robots</w:t>
      </w:r>
    </w:p>
    <w:p w14:paraId="6724C421" w14:textId="41A6D08A" w:rsidR="00F86F99" w:rsidRPr="006543E5" w:rsidRDefault="00F86F99" w:rsidP="00FA4089">
      <w:r w:rsidRPr="006543E5">
        <w:t>[G]: Perceptive programmable machines that perform a variety of agricultural tasks, such as cultivation, transplanting, spraying and selective harvesting [b-FAO-5]</w:t>
      </w:r>
      <w:r w:rsidR="00FA4089" w:rsidRPr="006543E5">
        <w:t>.</w:t>
      </w:r>
    </w:p>
    <w:p w14:paraId="76C0BB59" w14:textId="09B044D2" w:rsidR="00F86F99" w:rsidRPr="006543E5" w:rsidRDefault="00F86F99" w:rsidP="00FA4089">
      <w:pPr>
        <w:pStyle w:val="Headingb"/>
        <w:rPr>
          <w:color w:val="000000"/>
          <w:shd w:val="clear" w:color="auto" w:fill="FFFFFF"/>
        </w:rPr>
      </w:pPr>
      <w:r w:rsidRPr="006543E5">
        <w:rPr>
          <w:rFonts w:eastAsia="Times New Roman"/>
          <w:lang w:eastAsia="zh-CN"/>
        </w:rPr>
        <w:t>Agricultural Systems</w:t>
      </w:r>
    </w:p>
    <w:p w14:paraId="6A0EDC8C" w14:textId="74A54988" w:rsidR="00F86F99" w:rsidRPr="006543E5" w:rsidRDefault="00F86F99" w:rsidP="00FA4089">
      <w:r w:rsidRPr="006543E5">
        <w:t>[G]:</w:t>
      </w:r>
      <w:r w:rsidR="00C469B0" w:rsidRPr="006543E5">
        <w:t xml:space="preserve"> </w:t>
      </w:r>
      <w:r w:rsidRPr="006543E5">
        <w:t>An agricultural system is an assemblage of components which are united by some form of interaction and interdependence and which operate within a prescribed boundary to achieve a specified agricultural objective on behalf of the beneficiaries of the system. [b-FAO-1]</w:t>
      </w:r>
      <w:r w:rsidR="00FA4089" w:rsidRPr="006543E5">
        <w:t>.</w:t>
      </w:r>
    </w:p>
    <w:p w14:paraId="572FD680" w14:textId="77777777" w:rsidR="00F86F99" w:rsidRPr="006543E5" w:rsidRDefault="00F86F99" w:rsidP="004C4A17">
      <w:pPr>
        <w:pStyle w:val="Headingb"/>
      </w:pPr>
      <w:r w:rsidRPr="006543E5">
        <w:t xml:space="preserve">AI ethics </w:t>
      </w:r>
    </w:p>
    <w:p w14:paraId="4FF0021A" w14:textId="5EF2EA42" w:rsidR="00F86F99" w:rsidRPr="006543E5" w:rsidRDefault="00F86F99" w:rsidP="004C4A17">
      <w:r w:rsidRPr="006543E5">
        <w:t>[AI]: Branch of applied ethics that focuses on the normative issues raised by the design, development, implementation and use of AI. [b-EC]</w:t>
      </w:r>
      <w:r w:rsidR="004C4A17" w:rsidRPr="006543E5">
        <w:t>.</w:t>
      </w:r>
    </w:p>
    <w:p w14:paraId="458D7636" w14:textId="4E09A366" w:rsidR="00F86F99" w:rsidRPr="006543E5" w:rsidRDefault="00F86F99" w:rsidP="004C4A17">
      <w:pPr>
        <w:pStyle w:val="Headingb"/>
      </w:pPr>
      <w:r w:rsidRPr="006543E5">
        <w:t xml:space="preserve">Ambient </w:t>
      </w:r>
      <w:r w:rsidR="0040203B">
        <w:t>t</w:t>
      </w:r>
      <w:r w:rsidRPr="006543E5">
        <w:t>emperature</w:t>
      </w:r>
    </w:p>
    <w:p w14:paraId="5EFCDC7E" w14:textId="77777777" w:rsidR="00F86F99" w:rsidRPr="006543E5" w:rsidRDefault="00F86F99" w:rsidP="004C4A17">
      <w:r w:rsidRPr="006543E5">
        <w:t xml:space="preserve">[IoT]: Ambient temperature is defined as the temperature of the surrounding air, and as such, it is modified by humidity, so that in many studies, the exposure is a combination of temperature and </w:t>
      </w:r>
      <w:r w:rsidRPr="006543E5">
        <w:lastRenderedPageBreak/>
        <w:t>humidity level or dew point temperature and may be expressed as thermo-hydrological index when humidity is controlled for [b-Microclimate].</w:t>
      </w:r>
    </w:p>
    <w:p w14:paraId="25A3B6AD" w14:textId="62CE5638" w:rsidR="00F86F99" w:rsidRPr="006543E5" w:rsidRDefault="00F86F99" w:rsidP="004C4A17">
      <w:pPr>
        <w:pStyle w:val="Headingb"/>
      </w:pPr>
      <w:r w:rsidRPr="006543E5">
        <w:rPr>
          <w:rFonts w:eastAsia="MS Mincho"/>
          <w:lang w:eastAsia="zh-CN"/>
        </w:rPr>
        <w:t xml:space="preserve">Annual </w:t>
      </w:r>
      <w:r w:rsidR="0040203B">
        <w:rPr>
          <w:rFonts w:eastAsia="MS Mincho"/>
          <w:lang w:eastAsia="zh-CN"/>
        </w:rPr>
        <w:t>c</w:t>
      </w:r>
      <w:r w:rsidRPr="006543E5">
        <w:rPr>
          <w:rFonts w:eastAsia="MS Mincho"/>
          <w:lang w:eastAsia="zh-CN"/>
        </w:rPr>
        <w:t>rop</w:t>
      </w:r>
    </w:p>
    <w:p w14:paraId="6A7E342A" w14:textId="6B42B7E9" w:rsidR="00F86F99" w:rsidRPr="006543E5" w:rsidRDefault="00F86F99" w:rsidP="004C4A17">
      <w:pPr>
        <w:rPr>
          <w:color w:val="000000"/>
        </w:rPr>
      </w:pPr>
      <w:r w:rsidRPr="006543E5">
        <w:rPr>
          <w:color w:val="000000"/>
        </w:rPr>
        <w:t xml:space="preserve">[G]: A plant that </w:t>
      </w:r>
      <w:r w:rsidRPr="006543E5">
        <w:t>completes</w:t>
      </w:r>
      <w:r w:rsidRPr="006543E5">
        <w:rPr>
          <w:color w:val="000000"/>
        </w:rPr>
        <w:t xml:space="preserve"> its life cycle within one year. [b-FAO-2]</w:t>
      </w:r>
      <w:r w:rsidR="004C4A17" w:rsidRPr="006543E5">
        <w:rPr>
          <w:color w:val="000000"/>
        </w:rPr>
        <w:t>.</w:t>
      </w:r>
    </w:p>
    <w:p w14:paraId="06F5F58D" w14:textId="77777777" w:rsidR="00F86F99" w:rsidRPr="006543E5" w:rsidRDefault="00F86F99" w:rsidP="004C4A17">
      <w:pPr>
        <w:pStyle w:val="Headingb"/>
      </w:pPr>
      <w:r w:rsidRPr="006543E5">
        <w:t xml:space="preserve">Application programming interface (API) </w:t>
      </w:r>
    </w:p>
    <w:p w14:paraId="24D9D5A0" w14:textId="20CE9E34" w:rsidR="00F86F99" w:rsidRPr="006543E5" w:rsidRDefault="00F86F99" w:rsidP="004C4A17">
      <w:r w:rsidRPr="006543E5">
        <w:t>[G]: An API provides a set of interfaces from an application environment to an execution environment. The execution environment provides services to the application environment. [ITU</w:t>
      </w:r>
      <w:r w:rsidR="00A61F51" w:rsidRPr="006543E5">
        <w:noBreakHyphen/>
      </w:r>
      <w:r w:rsidRPr="006543E5">
        <w:t>T</w:t>
      </w:r>
      <w:r w:rsidR="00A61F51" w:rsidRPr="006543E5">
        <w:t> </w:t>
      </w:r>
      <w:r w:rsidRPr="006543E5">
        <w:t>I.312]</w:t>
      </w:r>
      <w:r w:rsidR="004C4A17" w:rsidRPr="006543E5">
        <w:t>.</w:t>
      </w:r>
    </w:p>
    <w:p w14:paraId="7369C894" w14:textId="29B10557" w:rsidR="00D46C86" w:rsidRPr="006543E5" w:rsidRDefault="00F86F99" w:rsidP="004C4A17">
      <w:r w:rsidRPr="006543E5">
        <w:t>[AI]: A generic set of application programming interfaces for a machine learning data model (DM) to be used in a machine learning overlay and stored in a machine learning metadata store. [ITU</w:t>
      </w:r>
      <w:r w:rsidR="00A61F51" w:rsidRPr="006543E5">
        <w:noBreakHyphen/>
      </w:r>
      <w:r w:rsidRPr="006543E5">
        <w:t>T</w:t>
      </w:r>
      <w:r w:rsidR="00A61F51" w:rsidRPr="006543E5">
        <w:t> </w:t>
      </w:r>
      <w:r w:rsidRPr="006543E5">
        <w:t>Y.3174]</w:t>
      </w:r>
      <w:r w:rsidR="004C4A17" w:rsidRPr="006543E5">
        <w:t>.</w:t>
      </w:r>
    </w:p>
    <w:p w14:paraId="18E91387" w14:textId="77777777" w:rsidR="00F86F99" w:rsidRPr="006543E5" w:rsidRDefault="00F86F99" w:rsidP="004C4A17">
      <w:pPr>
        <w:pStyle w:val="Headingb"/>
      </w:pPr>
      <w:r w:rsidRPr="006543E5">
        <w:t xml:space="preserve">Artificial intelligence (AI) </w:t>
      </w:r>
    </w:p>
    <w:p w14:paraId="409EEFE5" w14:textId="5FCD8AC2" w:rsidR="00F86F99" w:rsidRPr="006543E5" w:rsidRDefault="00F86F99" w:rsidP="004C4A17">
      <w:r w:rsidRPr="006543E5">
        <w:t>[G]: An interdisciplinary field, usually regarded as a branch of computer science, dealing with models and systems for the performance of functions generally associated with human intelligence, such as reasoning and learning. A computerized system that uses cognition to understand information and solve problems. [b-ISO/IEC 2382-28]</w:t>
      </w:r>
      <w:r w:rsidR="004C4A17" w:rsidRPr="006543E5">
        <w:t>.</w:t>
      </w:r>
    </w:p>
    <w:p w14:paraId="2C65F378" w14:textId="3197EE09" w:rsidR="00F86F99" w:rsidRPr="006543E5" w:rsidRDefault="00F86F99" w:rsidP="004C4A17">
      <w:pPr>
        <w:pStyle w:val="Headingb"/>
      </w:pPr>
      <w:r w:rsidRPr="006543E5">
        <w:t xml:space="preserve">Artificial </w:t>
      </w:r>
      <w:r w:rsidR="0040203B">
        <w:t>s</w:t>
      </w:r>
      <w:r w:rsidRPr="006543E5">
        <w:t>election</w:t>
      </w:r>
    </w:p>
    <w:p w14:paraId="5E39FCD0" w14:textId="1519F39C" w:rsidR="00F86F99" w:rsidRPr="006543E5" w:rsidRDefault="00F86F99" w:rsidP="004C4A17">
      <w:r w:rsidRPr="006543E5">
        <w:t>[G]: The practice of choosing a specific sample from a population for reproduction, usually because these individual crops possess one or more desirable characteristics. [b-FAO-3]</w:t>
      </w:r>
      <w:r w:rsidR="004C4A17" w:rsidRPr="006543E5">
        <w:t>.</w:t>
      </w:r>
    </w:p>
    <w:p w14:paraId="5231452A" w14:textId="1F189388" w:rsidR="00F86F99" w:rsidRPr="006543E5" w:rsidRDefault="00F86F99" w:rsidP="004C4A17">
      <w:pPr>
        <w:pStyle w:val="Headingb"/>
        <w:rPr>
          <w:rFonts w:eastAsia="Times New Roman"/>
        </w:rPr>
      </w:pPr>
      <w:r w:rsidRPr="006543E5">
        <w:rPr>
          <w:rFonts w:eastAsia="Times New Roman"/>
        </w:rPr>
        <w:t xml:space="preserve">Atmosphere </w:t>
      </w:r>
    </w:p>
    <w:p w14:paraId="47374C47" w14:textId="21861C22" w:rsidR="00F86F99" w:rsidRPr="006543E5" w:rsidRDefault="00F86F99" w:rsidP="004C4A17">
      <w:r w:rsidRPr="006543E5">
        <w:t>[G]: An atmosphere is made of the layers of gases surrounding a planet or other celestial body. Earth</w:t>
      </w:r>
      <w:bookmarkStart w:id="55" w:name="_Hlk141341107"/>
      <w:r w:rsidR="00CF6F41" w:rsidRPr="006543E5">
        <w:rPr>
          <w:lang w:eastAsia="zh-CN"/>
        </w:rPr>
        <w:t>'</w:t>
      </w:r>
      <w:bookmarkEnd w:id="55"/>
      <w:r w:rsidRPr="006543E5">
        <w:t>s atmosphere is composed of about 78% nitrogen, 21% oxygen, and one percent other gases. These gases are found in atmospheric layers (troposphere, stratosphere, mesosphere, thermosphere, and exosphere) defined by unique features such as temperature and pressure. [b-National]</w:t>
      </w:r>
      <w:r w:rsidR="004C4A17" w:rsidRPr="006543E5">
        <w:t>.</w:t>
      </w:r>
    </w:p>
    <w:p w14:paraId="5E2FEB23" w14:textId="0CE07C09" w:rsidR="00F86F99" w:rsidRPr="006543E5" w:rsidRDefault="00F86F99" w:rsidP="004C4A17">
      <w:pPr>
        <w:pStyle w:val="Headingb"/>
      </w:pPr>
      <w:r w:rsidRPr="006543E5">
        <w:t>Aquaculture</w:t>
      </w:r>
    </w:p>
    <w:p w14:paraId="6F5C8E1B" w14:textId="07269773" w:rsidR="00F86F99" w:rsidRPr="006543E5" w:rsidRDefault="00F86F99" w:rsidP="004C4A17">
      <w:r w:rsidRPr="006543E5">
        <w:t>[G]:</w:t>
      </w:r>
      <w:r w:rsidR="00734F78" w:rsidRPr="006543E5">
        <w:t xml:space="preserve"> </w:t>
      </w:r>
      <w:r w:rsidRPr="006543E5">
        <w:t>Aquaculture is the farming of aquatic organisms, including fish, molluscs, crustaceans and aquatic plants. Farming implies some form of intervention in the rearing process to enhance production, such as regular stocking, feeding, protection from predators, etc. Farming also implies individual or corporate ownership of the stock being cultivated. For statistical purposes, aquatic organisms which are harvested by an individual or corporate body which has owned them throughout their rearing period contribute to aquaculture, while aquatic organisms which are exploitable by the public as a common property resource, with or without appropriate licences, are the harvest of fisheries.</w:t>
      </w:r>
      <w:r w:rsidR="00C469B0" w:rsidRPr="006543E5">
        <w:t xml:space="preserve"> </w:t>
      </w:r>
      <w:r w:rsidRPr="006543E5">
        <w:t>[b-FAO-1]</w:t>
      </w:r>
      <w:r w:rsidR="004C4A17" w:rsidRPr="006543E5">
        <w:t>.</w:t>
      </w:r>
    </w:p>
    <w:p w14:paraId="2B6EC288" w14:textId="1B032A05" w:rsidR="00F86F99" w:rsidRPr="006543E5" w:rsidRDefault="00F86F99" w:rsidP="004C4A17">
      <w:pPr>
        <w:pStyle w:val="Headingb"/>
      </w:pPr>
      <w:r w:rsidRPr="006543E5">
        <w:t>Available water capacity</w:t>
      </w:r>
    </w:p>
    <w:p w14:paraId="5329AE47" w14:textId="7BA7A9B4" w:rsidR="00F86F99" w:rsidRPr="006543E5" w:rsidRDefault="00F86F99" w:rsidP="004C4A17">
      <w:r w:rsidRPr="006543E5">
        <w:t>[G]: Soil water content usable by plants, based on the effective root penetration depth. [</w:t>
      </w:r>
      <w:r w:rsidR="00A61F51" w:rsidRPr="006543E5">
        <w:t>b</w:t>
      </w:r>
      <w:r w:rsidR="00A61F51" w:rsidRPr="006543E5">
        <w:noBreakHyphen/>
      </w:r>
      <w:r w:rsidRPr="006543E5">
        <w:t>ISO</w:t>
      </w:r>
      <w:r w:rsidR="00A61F51" w:rsidRPr="006543E5">
        <w:t> </w:t>
      </w:r>
      <w:r w:rsidRPr="006543E5">
        <w:t>11074:2015]</w:t>
      </w:r>
      <w:r w:rsidR="004C4A17" w:rsidRPr="006543E5">
        <w:t>.</w:t>
      </w:r>
    </w:p>
    <w:p w14:paraId="010FAF97" w14:textId="217E43AD" w:rsidR="00F86F99" w:rsidRPr="006543E5" w:rsidRDefault="00F86F99" w:rsidP="004C4A17">
      <w:pPr>
        <w:pStyle w:val="Headingb"/>
      </w:pPr>
      <w:r w:rsidRPr="006543E5">
        <w:t>Bias</w:t>
      </w:r>
    </w:p>
    <w:p w14:paraId="51CFE682" w14:textId="03F71560" w:rsidR="00F86F99" w:rsidRPr="006543E5" w:rsidRDefault="00F86F99" w:rsidP="004C4A17">
      <w:r w:rsidRPr="006543E5">
        <w:t>[AI]: Systematic error introduced into sampling or testing by selecting or encouraging one outcome or answer over others. Statistical bias refers to any type of error or distortion that is found with the use of statistical analyses. [b-Piedmont]</w:t>
      </w:r>
      <w:r w:rsidR="004C4A17" w:rsidRPr="006543E5">
        <w:t>.</w:t>
      </w:r>
    </w:p>
    <w:p w14:paraId="143F6E48" w14:textId="1E9975A8" w:rsidR="00F86F99" w:rsidRPr="006543E5" w:rsidRDefault="00F86F99" w:rsidP="004C4A17">
      <w:pPr>
        <w:pStyle w:val="Headingb"/>
      </w:pPr>
      <w:r w:rsidRPr="006543E5">
        <w:t>Big data</w:t>
      </w:r>
    </w:p>
    <w:p w14:paraId="6076823E" w14:textId="7B0F8CCC" w:rsidR="00F86F99" w:rsidRPr="006543E5" w:rsidRDefault="00F86F99" w:rsidP="004C4A17">
      <w:r w:rsidRPr="006543E5">
        <w:t>[G]: Extensive datasets that require a scalable technology for efficient storage, manipulation, management, and analysis. [b-ISO/IEC 20546]</w:t>
      </w:r>
      <w:r w:rsidR="004C4A17" w:rsidRPr="006543E5">
        <w:t>.</w:t>
      </w:r>
    </w:p>
    <w:p w14:paraId="75B499BF" w14:textId="2C938B24" w:rsidR="00F86F99" w:rsidRPr="006543E5" w:rsidRDefault="00F86F99" w:rsidP="004C4A17">
      <w:pPr>
        <w:pStyle w:val="Headingb"/>
      </w:pPr>
      <w:r w:rsidRPr="006543E5">
        <w:lastRenderedPageBreak/>
        <w:t xml:space="preserve">Cash </w:t>
      </w:r>
      <w:r w:rsidR="0040203B">
        <w:t>c</w:t>
      </w:r>
      <w:r w:rsidRPr="006543E5">
        <w:t>rop</w:t>
      </w:r>
    </w:p>
    <w:p w14:paraId="2C7B254E" w14:textId="715E4E1F" w:rsidR="00F86F99" w:rsidRPr="006543E5" w:rsidRDefault="00F86F99" w:rsidP="004C4A17">
      <w:r w:rsidRPr="006543E5">
        <w:t>[G]: A crop produced for its commercial value rather than for use by the grower. [b</w:t>
      </w:r>
      <w:r w:rsidR="00A61F51" w:rsidRPr="006543E5">
        <w:noBreakHyphen/>
      </w:r>
      <w:r w:rsidRPr="006543E5">
        <w:t>CambridgeDictionary-1]</w:t>
      </w:r>
      <w:r w:rsidR="004C4A17" w:rsidRPr="006543E5">
        <w:t>.</w:t>
      </w:r>
    </w:p>
    <w:p w14:paraId="0B52F0FD" w14:textId="77777777" w:rsidR="00F86F99" w:rsidRPr="006543E5" w:rsidRDefault="00F86F99" w:rsidP="004C4A17">
      <w:pPr>
        <w:pStyle w:val="Headingb"/>
      </w:pPr>
      <w:r w:rsidRPr="006543E5">
        <w:t xml:space="preserve">Chatbots </w:t>
      </w:r>
    </w:p>
    <w:p w14:paraId="07F3D09D" w14:textId="5F10F60C" w:rsidR="00F86F99" w:rsidRPr="006543E5" w:rsidRDefault="00F86F99" w:rsidP="004C4A17">
      <w:r w:rsidRPr="006543E5">
        <w:t>[AI]: Chatbots consist of computer programs intended to simulate dialogues with human users. [b</w:t>
      </w:r>
      <w:r w:rsidR="004C4A17" w:rsidRPr="006543E5">
        <w:noBreakHyphen/>
      </w:r>
      <w:r w:rsidRPr="006543E5">
        <w:t>Adamopoulou]</w:t>
      </w:r>
      <w:r w:rsidR="004C4A17" w:rsidRPr="006543E5">
        <w:t>.</w:t>
      </w:r>
    </w:p>
    <w:p w14:paraId="2F96BB14" w14:textId="77777777" w:rsidR="00F86F99" w:rsidRPr="006543E5" w:rsidRDefault="00F86F99" w:rsidP="004C4A17">
      <w:pPr>
        <w:pStyle w:val="Headingb"/>
      </w:pPr>
      <w:r w:rsidRPr="006543E5">
        <w:t xml:space="preserve">Classification </w:t>
      </w:r>
    </w:p>
    <w:p w14:paraId="4493AFE7" w14:textId="14BC7CAC" w:rsidR="00F86F99" w:rsidRPr="006543E5" w:rsidRDefault="00F86F99" w:rsidP="004C4A17">
      <w:r w:rsidRPr="006543E5">
        <w:t>[G]: The act or process of dividing things into groups according to their type. [b-Cambridge]</w:t>
      </w:r>
      <w:r w:rsidR="004C4A17" w:rsidRPr="006543E5">
        <w:t>.</w:t>
      </w:r>
    </w:p>
    <w:p w14:paraId="70D00F40" w14:textId="17B404B3" w:rsidR="00F86F99" w:rsidRPr="006543E5" w:rsidRDefault="00F86F99" w:rsidP="004C4A17">
      <w:r w:rsidRPr="006543E5">
        <w:t>[AI]: Classification is the process of predicting the class of given data points. Classes are sometimes called as targets/ labels or categories. Classification predictive model</w:t>
      </w:r>
      <w:r w:rsidR="0040203B">
        <w:t>l</w:t>
      </w:r>
      <w:r w:rsidRPr="006543E5">
        <w:t>ing is the task of approximating a mapping function (f) from input variables (x) to discrete output variables (y). [b-Data]</w:t>
      </w:r>
      <w:r w:rsidR="004C4A17" w:rsidRPr="006543E5">
        <w:t>.</w:t>
      </w:r>
    </w:p>
    <w:p w14:paraId="78E5FE63" w14:textId="77777777" w:rsidR="00F86F99" w:rsidRPr="006543E5" w:rsidRDefault="00F86F99" w:rsidP="004C4A17">
      <w:pPr>
        <w:pStyle w:val="Headingb"/>
      </w:pPr>
      <w:r w:rsidRPr="006543E5">
        <w:t xml:space="preserve">Classifier </w:t>
      </w:r>
    </w:p>
    <w:p w14:paraId="2A5D0AC9" w14:textId="3203DAF3" w:rsidR="00F86F99" w:rsidRPr="006543E5" w:rsidRDefault="00F86F99" w:rsidP="004C4A17">
      <w:r w:rsidRPr="006543E5">
        <w:t>[G]: 1. Mechanism that describes behavio</w:t>
      </w:r>
      <w:r w:rsidR="0040203B">
        <w:t>u</w:t>
      </w:r>
      <w:r w:rsidRPr="006543E5">
        <w:t>ral and structural features. 2. Device that separates particles, according to their size, shape and density, by physical means other than screening. [b-ISO 16100-2] [b-ISO 1213-1]</w:t>
      </w:r>
      <w:r w:rsidR="004C4A17" w:rsidRPr="006543E5">
        <w:t>.</w:t>
      </w:r>
    </w:p>
    <w:p w14:paraId="4E738D5F" w14:textId="06BFDA37" w:rsidR="00F86F99" w:rsidRPr="006543E5" w:rsidRDefault="00F86F99" w:rsidP="004C4A17">
      <w:r w:rsidRPr="006543E5">
        <w:t>[AI]: ML model used for classification. [b-ISO/IEC TR 29119-11]</w:t>
      </w:r>
      <w:r w:rsidR="004C4A17" w:rsidRPr="006543E5">
        <w:t>.</w:t>
      </w:r>
    </w:p>
    <w:p w14:paraId="706CD1E3" w14:textId="77777777" w:rsidR="00F86F99" w:rsidRPr="006543E5" w:rsidRDefault="00F86F99" w:rsidP="004C4A17">
      <w:pPr>
        <w:pStyle w:val="Headingb"/>
      </w:pPr>
      <w:r w:rsidRPr="006543E5">
        <w:t xml:space="preserve">Climate change </w:t>
      </w:r>
    </w:p>
    <w:p w14:paraId="7CA4CC13" w14:textId="621C8D73" w:rsidR="00F86F99" w:rsidRPr="006543E5" w:rsidRDefault="00F86F99" w:rsidP="004C4A17">
      <w:r w:rsidRPr="006543E5">
        <w:t>[A]: Any change in climate over time, whether due to natural variability or as a result of human activity. The Intergovernmental Panel on Climate Change (IPCC) uses a relatively broad definition, referring to a change in the state of the climate that can be identified (e.g., using statistical tests) by changes in the mean and/or the variability of its properties and that persists for an extended period, typically decades or longer. Climate change may be due to natural internal processes or external forcing, or to persistent anthropogenic changes in the composition of the atmosphere or in land use. [ITU-T L.1501]</w:t>
      </w:r>
      <w:r w:rsidR="004C4A17" w:rsidRPr="006543E5">
        <w:t>.</w:t>
      </w:r>
    </w:p>
    <w:p w14:paraId="5935EF09" w14:textId="437C8B98" w:rsidR="00F86F99" w:rsidRPr="006543E5" w:rsidRDefault="00F86F99" w:rsidP="004259BC">
      <w:pPr>
        <w:pStyle w:val="Headingb"/>
      </w:pPr>
      <w:r w:rsidRPr="006543E5">
        <w:t xml:space="preserve">Climate </w:t>
      </w:r>
      <w:r w:rsidR="0040203B">
        <w:t>c</w:t>
      </w:r>
      <w:r w:rsidRPr="006543E5">
        <w:t xml:space="preserve">hange </w:t>
      </w:r>
      <w:r w:rsidR="0040203B">
        <w:t>a</w:t>
      </w:r>
      <w:r w:rsidRPr="006543E5">
        <w:t>daptation</w:t>
      </w:r>
    </w:p>
    <w:p w14:paraId="390A2CAC" w14:textId="1A006CBF" w:rsidR="00F86F99" w:rsidRPr="006543E5" w:rsidRDefault="00F86F99" w:rsidP="00B404DA">
      <w:r w:rsidRPr="006543E5">
        <w:t>[G]: Adjustment in natural or human systems to a new or changing environment. Adaptation to climate change refers to adjustment in natural or human systems in response to actual or expected climatic stimuli or their effects, which moderates harm or exploits beneficial opportunities. Various types of adaptation can be distinguished, including anticipatory and reactive adaptation, private and public adaptation, and autonomous and planned adaptation. [b-IPCC]</w:t>
      </w:r>
      <w:r w:rsidR="004259BC" w:rsidRPr="006543E5">
        <w:t>.</w:t>
      </w:r>
    </w:p>
    <w:p w14:paraId="5660907C" w14:textId="641B1EF5" w:rsidR="00F86F99" w:rsidRPr="006543E5" w:rsidRDefault="00F86F99" w:rsidP="004259BC">
      <w:pPr>
        <w:pStyle w:val="Headingb"/>
      </w:pPr>
      <w:r w:rsidRPr="006543E5">
        <w:t xml:space="preserve">Climate </w:t>
      </w:r>
      <w:r w:rsidR="0040203B">
        <w:t>s</w:t>
      </w:r>
      <w:r w:rsidRPr="006543E5">
        <w:t xml:space="preserve">mart </w:t>
      </w:r>
      <w:r w:rsidR="0040203B">
        <w:t>a</w:t>
      </w:r>
      <w:r w:rsidRPr="006543E5">
        <w:t>griculture</w:t>
      </w:r>
    </w:p>
    <w:p w14:paraId="2C903652" w14:textId="5260FA46" w:rsidR="00F86F99" w:rsidRPr="006543E5" w:rsidRDefault="00F86F99" w:rsidP="00B404DA">
      <w:r w:rsidRPr="006543E5">
        <w:t>[G]: Agriculture that sustainably increases productivity, resilience (adaptation), reduces/removes GHGs (mitigation), and enhances achievement of national food security and development goals. [b</w:t>
      </w:r>
      <w:r w:rsidR="004259BC" w:rsidRPr="006543E5">
        <w:noBreakHyphen/>
      </w:r>
      <w:r w:rsidRPr="006543E5">
        <w:t>FAO-2]</w:t>
      </w:r>
      <w:r w:rsidR="004259BC" w:rsidRPr="006543E5">
        <w:t>.</w:t>
      </w:r>
    </w:p>
    <w:p w14:paraId="3380A12F" w14:textId="77777777" w:rsidR="00F86F99" w:rsidRPr="006543E5" w:rsidRDefault="00F86F99" w:rsidP="00B40ADC">
      <w:pPr>
        <w:pStyle w:val="Headingb"/>
      </w:pPr>
      <w:r w:rsidRPr="006543E5">
        <w:t xml:space="preserve">Cloud computing </w:t>
      </w:r>
    </w:p>
    <w:p w14:paraId="68B46728" w14:textId="7E71C855" w:rsidR="00F86F99" w:rsidRPr="006543E5" w:rsidRDefault="00F86F99" w:rsidP="00B404DA">
      <w:r w:rsidRPr="006543E5">
        <w:t>[G]: Paradigm for enabling network access to a scalable and elastic pool of shareable physical or virtual resources with self-service provisioning and administration on-demand. Examples of resources include servers, operating systems, networks, software, applications, and storage equipment. [ITU-T Y.3500]</w:t>
      </w:r>
      <w:r w:rsidR="004259BC" w:rsidRPr="006543E5">
        <w:t>.</w:t>
      </w:r>
    </w:p>
    <w:p w14:paraId="6BE656A0" w14:textId="77777777" w:rsidR="00F86F99" w:rsidRPr="006543E5" w:rsidRDefault="00F86F99" w:rsidP="00B40ADC">
      <w:pPr>
        <w:pStyle w:val="Headingb"/>
      </w:pPr>
      <w:r w:rsidRPr="006543E5">
        <w:lastRenderedPageBreak/>
        <w:t xml:space="preserve">Clustering </w:t>
      </w:r>
    </w:p>
    <w:p w14:paraId="7E9623F1" w14:textId="4112B770" w:rsidR="00F86F99" w:rsidRPr="006543E5" w:rsidRDefault="00F86F99" w:rsidP="00B404DA">
      <w:pPr>
        <w:keepNext/>
        <w:keepLines/>
      </w:pPr>
      <w:r w:rsidRPr="006543E5">
        <w:t>[G]: The process of partitioning a set of patterns into disjoint and homogeneous meaningful groups. [ITU-T E.475]</w:t>
      </w:r>
      <w:r w:rsidR="004259BC" w:rsidRPr="006543E5">
        <w:t>.</w:t>
      </w:r>
    </w:p>
    <w:p w14:paraId="60EDE370" w14:textId="77777777" w:rsidR="00F86F99" w:rsidRPr="006543E5" w:rsidRDefault="00F86F99" w:rsidP="00B40ADC">
      <w:pPr>
        <w:pStyle w:val="Headingb"/>
      </w:pPr>
      <w:r w:rsidRPr="006543E5">
        <w:t xml:space="preserve">Complexity </w:t>
      </w:r>
    </w:p>
    <w:p w14:paraId="213B2884" w14:textId="3F48E320" w:rsidR="00F86F99" w:rsidRPr="006543E5" w:rsidRDefault="00F86F99" w:rsidP="00B404DA">
      <w:r w:rsidRPr="006543E5">
        <w:t>[G]: The degree of complication of a system or system component, determined by such factors as the number and intricacy of interfaces, the number and intricacy of conditional branches, the degree of nesting, the types of data structures, and other system characteristics. [b-EUTerm]</w:t>
      </w:r>
      <w:r w:rsidR="004259BC" w:rsidRPr="006543E5">
        <w:t>.</w:t>
      </w:r>
    </w:p>
    <w:p w14:paraId="758E07D9" w14:textId="77777777" w:rsidR="00F86F99" w:rsidRPr="006543E5" w:rsidRDefault="00F86F99" w:rsidP="00B40ADC">
      <w:pPr>
        <w:pStyle w:val="Headingb"/>
      </w:pPr>
      <w:r w:rsidRPr="006543E5">
        <w:t xml:space="preserve">Computer vision </w:t>
      </w:r>
    </w:p>
    <w:p w14:paraId="64CFFD00" w14:textId="7F7F8959" w:rsidR="00F86F99" w:rsidRPr="006543E5" w:rsidRDefault="00F86F99" w:rsidP="00B404DA">
      <w:r w:rsidRPr="006543E5">
        <w:t xml:space="preserve">[G]: Computer vision is an interdisciplinary field that uses computer science techniques to </w:t>
      </w:r>
      <w:r w:rsidR="00CA4E03" w:rsidRPr="006543E5">
        <w:t>analyse</w:t>
      </w:r>
      <w:r w:rsidRPr="006543E5">
        <w:t xml:space="preserve"> and understand digital images and videos. Computer vision tasks include object recognition, event detection, motion detection, and object tracking, among others. [b-Springer]</w:t>
      </w:r>
      <w:r w:rsidR="004259BC" w:rsidRPr="006543E5">
        <w:t>.</w:t>
      </w:r>
    </w:p>
    <w:p w14:paraId="1A29DBDE" w14:textId="5AC50E32" w:rsidR="00F86F99" w:rsidRPr="006543E5" w:rsidRDefault="00F86F99" w:rsidP="004259BC">
      <w:pPr>
        <w:pStyle w:val="Headingb"/>
      </w:pPr>
      <w:r w:rsidRPr="006543E5">
        <w:t xml:space="preserve">Conservation </w:t>
      </w:r>
      <w:r w:rsidR="0040203B">
        <w:t>a</w:t>
      </w:r>
      <w:r w:rsidRPr="006543E5">
        <w:t>griculture</w:t>
      </w:r>
    </w:p>
    <w:p w14:paraId="52E49895" w14:textId="019F0BD1" w:rsidR="00F86F99" w:rsidRPr="006543E5" w:rsidRDefault="00F86F99" w:rsidP="009E631E">
      <w:r w:rsidRPr="006543E5">
        <w:t>[G]: A farming system that promotes minimum soil disturbance (i.e.</w:t>
      </w:r>
      <w:r w:rsidR="00724E53" w:rsidRPr="006543E5">
        <w:t>,</w:t>
      </w:r>
      <w:r w:rsidRPr="006543E5">
        <w:t xml:space="preserve"> little or no tillage), maintenance of permanent soil cover and diversification of plant species. It enhances biodiversity and natural biological processes above and below the ground surface, contributing to increased water- and nutrient-use efficiency and improved and sustained crop production. [b-FAO-2]</w:t>
      </w:r>
      <w:r w:rsidR="004259BC" w:rsidRPr="006543E5">
        <w:t>.</w:t>
      </w:r>
    </w:p>
    <w:p w14:paraId="26BE6A2A" w14:textId="77777777" w:rsidR="00F86F99" w:rsidRPr="006543E5" w:rsidRDefault="00F86F99" w:rsidP="00B40ADC">
      <w:pPr>
        <w:pStyle w:val="Headingb"/>
      </w:pPr>
      <w:r w:rsidRPr="006543E5">
        <w:t>Controlled-environment agriculture (CEA)</w:t>
      </w:r>
    </w:p>
    <w:p w14:paraId="71FBA585" w14:textId="38B7A6A8" w:rsidR="00F86F99" w:rsidRPr="006543E5" w:rsidRDefault="00F86F99" w:rsidP="009E631E">
      <w:r w:rsidRPr="006543E5">
        <w:t>[G]: an approach where crops are grown indoor with an optimized use of water and space compared to conventional agriculture, while simultaneously controlling for factors such as light, temperature, humidity, CO</w:t>
      </w:r>
      <w:r w:rsidRPr="006543E5">
        <w:rPr>
          <w:color w:val="000000"/>
          <w:shd w:val="clear" w:color="auto" w:fill="FFFFFF"/>
          <w:vertAlign w:val="subscript"/>
        </w:rPr>
        <w:t>2</w:t>
      </w:r>
      <w:r w:rsidRPr="006543E5">
        <w:t xml:space="preserve"> and nutrient concentration. Vertical farming is a good example, with a welcomed side effect. It enables food production closer to or in cities.</w:t>
      </w:r>
      <w:r w:rsidRPr="006543E5" w:rsidDel="00D71867">
        <w:t xml:space="preserve"> </w:t>
      </w:r>
      <w:r w:rsidRPr="006543E5">
        <w:t>[b-Scott]</w:t>
      </w:r>
      <w:r w:rsidR="00B40ADC" w:rsidRPr="006543E5">
        <w:t>.</w:t>
      </w:r>
    </w:p>
    <w:p w14:paraId="5E09DE78" w14:textId="77777777" w:rsidR="00F86F99" w:rsidRPr="006543E5" w:rsidRDefault="00F86F99" w:rsidP="00B40ADC">
      <w:pPr>
        <w:pStyle w:val="Headingb"/>
      </w:pPr>
      <w:r w:rsidRPr="006543E5">
        <w:t xml:space="preserve">Correlation </w:t>
      </w:r>
    </w:p>
    <w:p w14:paraId="19B78841" w14:textId="43970555" w:rsidR="00F86F99" w:rsidRPr="006543E5" w:rsidRDefault="00F86F99" w:rsidP="00B404DA">
      <w:r w:rsidRPr="006543E5">
        <w:t>[G]: Capability to generate an aggregated charging information record (CIR) by combining and analyzing charging events collected from the same transport/service session. [ITU-T Y.2233]</w:t>
      </w:r>
      <w:r w:rsidR="00B40ADC" w:rsidRPr="006543E5">
        <w:t>.</w:t>
      </w:r>
    </w:p>
    <w:p w14:paraId="30F2D651" w14:textId="54BE7F89" w:rsidR="00F86F99" w:rsidRPr="006543E5" w:rsidRDefault="00F86F99" w:rsidP="00B40ADC">
      <w:pPr>
        <w:pStyle w:val="Headingb"/>
      </w:pPr>
      <w:r w:rsidRPr="006543E5">
        <w:t xml:space="preserve">Crop </w:t>
      </w:r>
      <w:r w:rsidR="0040203B">
        <w:t>m</w:t>
      </w:r>
      <w:r w:rsidRPr="006543E5">
        <w:t>anagement</w:t>
      </w:r>
    </w:p>
    <w:p w14:paraId="6F14BDCF" w14:textId="659DE4AA" w:rsidR="00F86F99" w:rsidRPr="006543E5" w:rsidRDefault="00F86F99" w:rsidP="009E631E">
      <w:r w:rsidRPr="006543E5">
        <w:t xml:space="preserve">[G]: </w:t>
      </w:r>
      <w:bookmarkStart w:id="56" w:name="_Hlk142868536"/>
      <w:r w:rsidRPr="006543E5">
        <w:t>Crop management is the set of agricultural practices performed to improve the growth, development and yield of crops. It begins with a seedbed preparation, sowing of seeds and crop maintenance; and ends with crop harvest, storage and marketing. [b-Nevada]</w:t>
      </w:r>
      <w:bookmarkEnd w:id="56"/>
      <w:r w:rsidR="00B40ADC" w:rsidRPr="006543E5">
        <w:t>.</w:t>
      </w:r>
    </w:p>
    <w:p w14:paraId="09C2ACFB" w14:textId="5AAB7313" w:rsidR="00F86F99" w:rsidRPr="006543E5" w:rsidRDefault="00F86F99" w:rsidP="00B40ADC">
      <w:pPr>
        <w:pStyle w:val="Headingb"/>
      </w:pPr>
      <w:r w:rsidRPr="006543E5">
        <w:t xml:space="preserve">Crop </w:t>
      </w:r>
      <w:r w:rsidR="0040203B">
        <w:t>m</w:t>
      </w:r>
      <w:r w:rsidRPr="006543E5">
        <w:t xml:space="preserve">onitoring </w:t>
      </w:r>
      <w:r w:rsidR="0040203B">
        <w:t>b</w:t>
      </w:r>
      <w:r w:rsidRPr="006543E5">
        <w:t>ox</w:t>
      </w:r>
    </w:p>
    <w:p w14:paraId="0C72D98D" w14:textId="2B6BBDC6" w:rsidR="00F86F99" w:rsidRPr="006543E5" w:rsidRDefault="00F86F99" w:rsidP="00B404DA">
      <w:r w:rsidRPr="006543E5">
        <w:t xml:space="preserve">[G]: The </w:t>
      </w:r>
      <w:r w:rsidR="00CF6F41" w:rsidRPr="006543E5">
        <w:t>"</w:t>
      </w:r>
      <w:r w:rsidRPr="006543E5">
        <w:t>CM Box</w:t>
      </w:r>
      <w:r w:rsidR="00CF6F41" w:rsidRPr="006543E5">
        <w:t>"</w:t>
      </w:r>
      <w:r w:rsidRPr="006543E5">
        <w:t xml:space="preserve"> (Crop Monitoring Box) is a toolbox for agrometeorological crop monitoring and yield forecasting. It is an automated software suite with a </w:t>
      </w:r>
      <w:r w:rsidR="00CF6F41" w:rsidRPr="006543E5">
        <w:t>"</w:t>
      </w:r>
      <w:r w:rsidRPr="006543E5">
        <w:t>visual menu</w:t>
      </w:r>
      <w:r w:rsidR="00CF6F41" w:rsidRPr="006543E5">
        <w:t>"</w:t>
      </w:r>
      <w:r w:rsidRPr="006543E5">
        <w:t xml:space="preserve"> that offers easy access to database that holds all the data needed to analyse the impact of weather on crops. [b-FAO-2]</w:t>
      </w:r>
      <w:r w:rsidR="00B40ADC" w:rsidRPr="006543E5">
        <w:t>.</w:t>
      </w:r>
    </w:p>
    <w:p w14:paraId="2D10AAD3" w14:textId="77777777" w:rsidR="00F86F99" w:rsidRPr="006543E5" w:rsidRDefault="00F86F99" w:rsidP="00B40ADC">
      <w:pPr>
        <w:pStyle w:val="Headingb"/>
      </w:pPr>
      <w:r w:rsidRPr="006543E5">
        <w:t>Cultivation</w:t>
      </w:r>
    </w:p>
    <w:p w14:paraId="16E025C8" w14:textId="21BD98E3" w:rsidR="00F86F99" w:rsidRPr="006543E5" w:rsidRDefault="00F86F99" w:rsidP="00B404DA">
      <w:r w:rsidRPr="006543E5">
        <w:t>[G]: Any agricultural action or practice used by growers to allow and improve the growing conditions of fresh fruits or vegetables whether grown in an open field or in protected facilities (e.g.</w:t>
      </w:r>
      <w:r w:rsidR="00724E53" w:rsidRPr="006543E5">
        <w:t>,</w:t>
      </w:r>
      <w:r w:rsidRPr="006543E5">
        <w:t xml:space="preserve"> hydroponic systems, greenhouses/net houses). [b-FAO-2]</w:t>
      </w:r>
      <w:r w:rsidR="00B40ADC" w:rsidRPr="006543E5">
        <w:t>.</w:t>
      </w:r>
    </w:p>
    <w:p w14:paraId="5A827D5E" w14:textId="256DC720" w:rsidR="00F86F99" w:rsidRPr="006543E5" w:rsidRDefault="00F86F99" w:rsidP="00B40ADC">
      <w:pPr>
        <w:pStyle w:val="Headingb"/>
        <w:rPr>
          <w:rFonts w:eastAsia="Times New Roman"/>
        </w:rPr>
      </w:pPr>
      <w:r w:rsidRPr="006543E5">
        <w:rPr>
          <w:rFonts w:eastAsia="Times New Roman"/>
        </w:rPr>
        <w:t>Customer experience (CX)</w:t>
      </w:r>
    </w:p>
    <w:p w14:paraId="5B106F51" w14:textId="049F074F" w:rsidR="00F86F99" w:rsidRPr="006543E5" w:rsidRDefault="00F86F99" w:rsidP="00B40ADC">
      <w:r w:rsidRPr="006543E5">
        <w:t xml:space="preserve">[G]: Customer Experience (CX) is the summation of all the interactions a customer has with a business and its products or services‖, which is customer's perception towards the company. In other words, Customer Experience (CX) is </w:t>
      </w:r>
      <w:r w:rsidR="00A61F51" w:rsidRPr="006543E5">
        <w:t xml:space="preserve">– </w:t>
      </w:r>
      <w:r w:rsidRPr="006543E5">
        <w:t>how customers perceive their interactions with businesses. [b-Gautam]</w:t>
      </w:r>
      <w:r w:rsidR="00B40ADC" w:rsidRPr="006543E5">
        <w:t>.</w:t>
      </w:r>
    </w:p>
    <w:p w14:paraId="208B4D0C" w14:textId="77777777" w:rsidR="00F86F99" w:rsidRPr="006543E5" w:rsidRDefault="00F86F99" w:rsidP="00B40ADC">
      <w:pPr>
        <w:pStyle w:val="Headingb"/>
      </w:pPr>
      <w:r w:rsidRPr="006543E5">
        <w:lastRenderedPageBreak/>
        <w:t xml:space="preserve">Dashboard </w:t>
      </w:r>
    </w:p>
    <w:p w14:paraId="1B1777F0" w14:textId="1FF1C177" w:rsidR="00F86F99" w:rsidRPr="006543E5" w:rsidRDefault="00F86F99" w:rsidP="00B404DA">
      <w:r w:rsidRPr="006543E5">
        <w:t>[G]: A dashboard is a type of graphical user interface which often provides at-a-glance views and summaries of different types of information. [b-Cambridge]</w:t>
      </w:r>
      <w:r w:rsidR="00B40ADC" w:rsidRPr="006543E5">
        <w:t>.</w:t>
      </w:r>
    </w:p>
    <w:p w14:paraId="6E60FCF7" w14:textId="77777777" w:rsidR="00F86F99" w:rsidRPr="006543E5" w:rsidRDefault="00F86F99" w:rsidP="00B40ADC">
      <w:pPr>
        <w:pStyle w:val="Headingb"/>
      </w:pPr>
      <w:r w:rsidRPr="006543E5">
        <w:t xml:space="preserve">Data accessibility </w:t>
      </w:r>
    </w:p>
    <w:p w14:paraId="2CD8056C" w14:textId="57988701" w:rsidR="00F86F99" w:rsidRPr="006543E5" w:rsidRDefault="00F86F99" w:rsidP="00B404DA">
      <w:r w:rsidRPr="006543E5">
        <w:t>[G]: Possibility to request and obtain the data at any time in a machine-readable format. [b</w:t>
      </w:r>
      <w:r w:rsidR="00A61F51" w:rsidRPr="006543E5">
        <w:noBreakHyphen/>
      </w:r>
      <w:r w:rsidRPr="006543E5">
        <w:t>EUParliament]</w:t>
      </w:r>
      <w:r w:rsidR="00B40ADC" w:rsidRPr="006543E5">
        <w:t>.</w:t>
      </w:r>
    </w:p>
    <w:p w14:paraId="7654D6D9" w14:textId="77777777" w:rsidR="00F86F99" w:rsidRPr="006543E5" w:rsidRDefault="00F86F99" w:rsidP="00B40ADC">
      <w:pPr>
        <w:pStyle w:val="Headingb"/>
      </w:pPr>
      <w:r w:rsidRPr="006543E5">
        <w:t xml:space="preserve">Data annotation </w:t>
      </w:r>
    </w:p>
    <w:p w14:paraId="2FC34223" w14:textId="4D47284B" w:rsidR="00F86F99" w:rsidRPr="006543E5" w:rsidRDefault="00F86F99" w:rsidP="00B404DA">
      <w:r w:rsidRPr="006543E5">
        <w:t>[AI]: Data annotation is the categorization and label</w:t>
      </w:r>
      <w:r w:rsidR="0040203B">
        <w:t>l</w:t>
      </w:r>
      <w:r w:rsidRPr="006543E5">
        <w:t>ing of data to create training data for AI models. [b-Appen]</w:t>
      </w:r>
      <w:r w:rsidR="00B40ADC" w:rsidRPr="006543E5">
        <w:t>.</w:t>
      </w:r>
    </w:p>
    <w:p w14:paraId="70CD0391" w14:textId="77777777" w:rsidR="00F86F99" w:rsidRPr="006543E5" w:rsidRDefault="00F86F99" w:rsidP="00B40ADC">
      <w:pPr>
        <w:pStyle w:val="Headingb"/>
      </w:pPr>
      <w:r w:rsidRPr="006543E5">
        <w:t xml:space="preserve">Data cleaning </w:t>
      </w:r>
    </w:p>
    <w:p w14:paraId="040EBD20" w14:textId="64ED9AB3" w:rsidR="00F86F99" w:rsidRPr="006543E5" w:rsidRDefault="00F86F99" w:rsidP="00B404DA">
      <w:r w:rsidRPr="006543E5">
        <w:t>[G]: A process to delete irrelevant data and duplicate data in the original dataset, to smooth the noise data, and process missing values and outliers. [ITU-T X.1217]</w:t>
      </w:r>
      <w:r w:rsidR="00B40ADC" w:rsidRPr="006543E5">
        <w:t>.</w:t>
      </w:r>
    </w:p>
    <w:p w14:paraId="447A3A62" w14:textId="0A54C2E9" w:rsidR="00F86F99" w:rsidRPr="006543E5" w:rsidRDefault="00F86F99" w:rsidP="00B40ADC">
      <w:pPr>
        <w:pStyle w:val="Headingb"/>
      </w:pPr>
      <w:r w:rsidRPr="006543E5">
        <w:t>Data consistency</w:t>
      </w:r>
    </w:p>
    <w:p w14:paraId="51DC289C" w14:textId="10A83B45" w:rsidR="00F86F99" w:rsidRPr="006543E5" w:rsidRDefault="00F86F99" w:rsidP="00B404DA">
      <w:r w:rsidRPr="006543E5">
        <w:t>[G]: Data consistency refers to the characteristic of data to be the same even when collected by different agents, or stored in different locations. [b-BigData]</w:t>
      </w:r>
      <w:r w:rsidR="00B40ADC" w:rsidRPr="006543E5">
        <w:t>.</w:t>
      </w:r>
    </w:p>
    <w:p w14:paraId="060EC596" w14:textId="77777777" w:rsidR="00F86F99" w:rsidRPr="006543E5" w:rsidRDefault="00F86F99" w:rsidP="00B40ADC">
      <w:pPr>
        <w:pStyle w:val="Headingb"/>
      </w:pPr>
      <w:r w:rsidRPr="006543E5">
        <w:t xml:space="preserve">Data enrichment </w:t>
      </w:r>
    </w:p>
    <w:p w14:paraId="7FBEC7F5" w14:textId="1C9AE651" w:rsidR="00F86F99" w:rsidRPr="006543E5" w:rsidRDefault="00F86F99" w:rsidP="00B404DA">
      <w:r w:rsidRPr="006543E5">
        <w:t>[AI]: The process of determining which features might be useful in training a model, and then converting raw data from log files and other sources into said features. [b-Klein]</w:t>
      </w:r>
      <w:r w:rsidR="00B40ADC" w:rsidRPr="006543E5">
        <w:t>.</w:t>
      </w:r>
    </w:p>
    <w:p w14:paraId="5509F23F" w14:textId="7D827B9A" w:rsidR="00F86F99" w:rsidRPr="006543E5" w:rsidRDefault="00F86F99" w:rsidP="00B40ADC">
      <w:pPr>
        <w:pStyle w:val="Headingb"/>
      </w:pPr>
      <w:r w:rsidRPr="006543E5">
        <w:t>Data fusion</w:t>
      </w:r>
    </w:p>
    <w:p w14:paraId="799F389E" w14:textId="3D5CAAAC" w:rsidR="00F86F99" w:rsidRPr="006543E5" w:rsidRDefault="00F86F99" w:rsidP="009E631E">
      <w:pPr>
        <w:keepNext/>
        <w:keepLines/>
      </w:pPr>
      <w:r w:rsidRPr="006543E5">
        <w:t>[G]: Data fusion is the process of integrating multiple data sources to produce more consistent, accurate, and useful information than that provided by any individual data source. [b-Springer]</w:t>
      </w:r>
      <w:r w:rsidR="00B40ADC" w:rsidRPr="006543E5">
        <w:t>.</w:t>
      </w:r>
    </w:p>
    <w:p w14:paraId="6C4C0E84" w14:textId="270C50DE" w:rsidR="00F86F99" w:rsidRPr="006543E5" w:rsidRDefault="00F86F99" w:rsidP="00B40ADC">
      <w:pPr>
        <w:pStyle w:val="Headingb"/>
      </w:pPr>
      <w:r w:rsidRPr="006543E5">
        <w:t>Data integrity</w:t>
      </w:r>
    </w:p>
    <w:p w14:paraId="704E9D97" w14:textId="08722DA6" w:rsidR="00F86F99" w:rsidRPr="006543E5" w:rsidRDefault="00F86F99" w:rsidP="00B404DA">
      <w:r w:rsidRPr="006543E5">
        <w:t>[G]: The property that the data has not been altered or destroyed in an unauthorized manner. [ITU</w:t>
      </w:r>
      <w:r w:rsidR="00A61F51" w:rsidRPr="006543E5">
        <w:noBreakHyphen/>
      </w:r>
      <w:r w:rsidRPr="006543E5">
        <w:t>T</w:t>
      </w:r>
      <w:r w:rsidR="00A61F51" w:rsidRPr="006543E5">
        <w:t> </w:t>
      </w:r>
      <w:r w:rsidRPr="006543E5">
        <w:t>X.800]</w:t>
      </w:r>
      <w:r w:rsidR="00B40ADC" w:rsidRPr="006543E5">
        <w:t>.</w:t>
      </w:r>
    </w:p>
    <w:p w14:paraId="1300A364" w14:textId="77777777" w:rsidR="00F86F99" w:rsidRPr="006543E5" w:rsidRDefault="00F86F99" w:rsidP="00B40ADC">
      <w:pPr>
        <w:pStyle w:val="Headingb"/>
      </w:pPr>
      <w:r w:rsidRPr="006543E5">
        <w:t xml:space="preserve">Data interoperability </w:t>
      </w:r>
    </w:p>
    <w:p w14:paraId="1A88FEC9" w14:textId="01344CCA" w:rsidR="00F86F99" w:rsidRPr="006543E5" w:rsidRDefault="00F86F99" w:rsidP="00B404DA">
      <w:r w:rsidRPr="006543E5">
        <w:t>[G]: The ability of two or more systems or components to exchange data and to use the data that have been exchanged. [b-Data4SDGs]</w:t>
      </w:r>
      <w:r w:rsidR="00B40ADC" w:rsidRPr="006543E5">
        <w:t>.</w:t>
      </w:r>
    </w:p>
    <w:p w14:paraId="14A31520" w14:textId="77777777" w:rsidR="00F86F99" w:rsidRPr="006543E5" w:rsidRDefault="00F86F99" w:rsidP="00B40ADC">
      <w:pPr>
        <w:pStyle w:val="Headingb"/>
      </w:pPr>
      <w:bookmarkStart w:id="57" w:name="_Hlk142926693"/>
      <w:r w:rsidRPr="006543E5">
        <w:t xml:space="preserve">Data lifecycle </w:t>
      </w:r>
    </w:p>
    <w:p w14:paraId="4F6E37A1" w14:textId="46A49D26" w:rsidR="00F86F99" w:rsidRPr="006543E5" w:rsidRDefault="00F86F99" w:rsidP="00B404DA">
      <w:r w:rsidRPr="006543E5">
        <w:t>[G]: A whole range of data processing phases including data planning, data acquisition, data storage, data sharing, data usage, data transmission, and data disposal. [ITU-T M.3363]</w:t>
      </w:r>
      <w:r w:rsidR="00B40ADC" w:rsidRPr="006543E5">
        <w:t>.</w:t>
      </w:r>
    </w:p>
    <w:bookmarkEnd w:id="57"/>
    <w:p w14:paraId="5258EE82" w14:textId="77777777" w:rsidR="00F86F99" w:rsidRPr="006543E5" w:rsidRDefault="00F86F99" w:rsidP="00B40ADC">
      <w:pPr>
        <w:pStyle w:val="Headingb"/>
      </w:pPr>
      <w:r w:rsidRPr="006543E5">
        <w:t xml:space="preserve">Data mining </w:t>
      </w:r>
    </w:p>
    <w:p w14:paraId="38C2D4F5" w14:textId="7E6A7910" w:rsidR="00F86F99" w:rsidRPr="006543E5" w:rsidRDefault="00F86F99" w:rsidP="00B404DA">
      <w:r w:rsidRPr="006543E5">
        <w:t xml:space="preserve">[G]: Computational process that extracts patterns by </w:t>
      </w:r>
      <w:r w:rsidR="0040203B" w:rsidRPr="006543E5">
        <w:t>analysing</w:t>
      </w:r>
      <w:r w:rsidRPr="006543E5">
        <w:t xml:space="preserve"> quantitative data from different perspectives and dimensions, categorizing them, and summarizing potential relationships and impacts. [b-ISO/IEC 22989]</w:t>
      </w:r>
      <w:r w:rsidR="00B40ADC" w:rsidRPr="006543E5">
        <w:t>.</w:t>
      </w:r>
    </w:p>
    <w:p w14:paraId="25708BC7" w14:textId="77777777" w:rsidR="00F86F99" w:rsidRPr="006543E5" w:rsidRDefault="00F86F99" w:rsidP="00B40ADC">
      <w:pPr>
        <w:pStyle w:val="Headingb"/>
      </w:pPr>
      <w:r w:rsidRPr="006543E5">
        <w:t xml:space="preserve">Data provenance </w:t>
      </w:r>
    </w:p>
    <w:p w14:paraId="7EFCD5B2" w14:textId="720E5FFE" w:rsidR="00F86F99" w:rsidRPr="006543E5" w:rsidRDefault="00F86F99" w:rsidP="00B404DA">
      <w:r w:rsidRPr="006543E5">
        <w:t>[G]: Information on the source of data, such as the person responsible for the provision of data, functions applied to data, and information about the computing environment for data processing (e.g., operating system, description of the hardware, locale settings and time zone). Big data provenance is the information that records the historical path of data according to the data lifecycle operations in a big data ecosystem. [ITU-T Y.3602]</w:t>
      </w:r>
      <w:r w:rsidR="00B40ADC" w:rsidRPr="006543E5">
        <w:t>.</w:t>
      </w:r>
    </w:p>
    <w:p w14:paraId="449EFB49" w14:textId="77777777" w:rsidR="00F86F99" w:rsidRPr="006543E5" w:rsidRDefault="00F86F99" w:rsidP="00B40ADC">
      <w:pPr>
        <w:pStyle w:val="Headingb"/>
      </w:pPr>
      <w:r w:rsidRPr="006543E5">
        <w:lastRenderedPageBreak/>
        <w:t xml:space="preserve">Data quality </w:t>
      </w:r>
    </w:p>
    <w:p w14:paraId="7E61A129" w14:textId="71F7F2B8" w:rsidR="00F86F99" w:rsidRPr="006543E5" w:rsidRDefault="00F86F99" w:rsidP="00B404DA">
      <w:r w:rsidRPr="006543E5">
        <w:t xml:space="preserve">[G]: Data quality refers to the state of qualitative or quantitative pieces of information. There are many definitions of data quality, but data are generally considered high quality if they are </w:t>
      </w:r>
      <w:r w:rsidR="00CF6F41" w:rsidRPr="006543E5">
        <w:t>"</w:t>
      </w:r>
      <w:r w:rsidRPr="006543E5">
        <w:t>fit for […] intended uses in operations, decision making and planning.</w:t>
      </w:r>
      <w:r w:rsidR="00CF6F41" w:rsidRPr="006543E5">
        <w:t>"</w:t>
      </w:r>
      <w:r w:rsidRPr="006543E5">
        <w:t xml:space="preserve"> Moreover, data are deemed of high quality if they correctly represent the real-world construct to which they refer. [b-Redman]</w:t>
      </w:r>
      <w:r w:rsidR="00B40ADC" w:rsidRPr="006543E5">
        <w:t>.</w:t>
      </w:r>
    </w:p>
    <w:p w14:paraId="0270A88B" w14:textId="77777777" w:rsidR="00F86F99" w:rsidRPr="006543E5" w:rsidRDefault="00F86F99" w:rsidP="00B40ADC">
      <w:pPr>
        <w:pStyle w:val="Headingb"/>
      </w:pPr>
      <w:r w:rsidRPr="006543E5">
        <w:t xml:space="preserve">Data supply chains </w:t>
      </w:r>
    </w:p>
    <w:p w14:paraId="36FE9FB5" w14:textId="27796683" w:rsidR="00F86F99" w:rsidRPr="006543E5" w:rsidRDefault="00F86F99" w:rsidP="00B404DA">
      <w:r w:rsidRPr="006543E5">
        <w:t>[G]: The data supply chain represents the technological steps and human-involved processes supporting the flow of data through the organization, from its raw state, through transformation and integration, all the way through to the point of consumption or analysis. [b-Immuta]</w:t>
      </w:r>
      <w:r w:rsidR="00B40ADC" w:rsidRPr="006543E5">
        <w:t>.</w:t>
      </w:r>
    </w:p>
    <w:p w14:paraId="6141B9F9" w14:textId="778AA71E" w:rsidR="00F86F99" w:rsidRPr="006543E5" w:rsidRDefault="00F86F99" w:rsidP="00B404DA">
      <w:r w:rsidRPr="006543E5">
        <w:t xml:space="preserve">[AI]: The lifecycle process of data; selection, procurement, transfer, quality assurance, warehousing/storage, data management, transformation, monitoring, and distribution </w:t>
      </w:r>
      <w:r w:rsidR="00CF6F41" w:rsidRPr="006543E5">
        <w:t>–</w:t>
      </w:r>
      <w:r w:rsidRPr="006543E5">
        <w:t xml:space="preserve"> feeding data pipelines for use in data products. [b-DataSupply]</w:t>
      </w:r>
      <w:r w:rsidR="00B40ADC" w:rsidRPr="006543E5">
        <w:t>.</w:t>
      </w:r>
    </w:p>
    <w:p w14:paraId="3188606C" w14:textId="77777777" w:rsidR="00F86F99" w:rsidRPr="006543E5" w:rsidRDefault="00F86F99" w:rsidP="00B40ADC">
      <w:pPr>
        <w:pStyle w:val="Headingb"/>
      </w:pPr>
      <w:r w:rsidRPr="006543E5">
        <w:t xml:space="preserve">Data uncertainties </w:t>
      </w:r>
    </w:p>
    <w:p w14:paraId="57E7D657" w14:textId="039B683E" w:rsidR="00F86F99" w:rsidRPr="006543E5" w:rsidRDefault="00F86F99" w:rsidP="00B404DA">
      <w:r w:rsidRPr="006543E5">
        <w:t>[G]: Uncertainty is a situation in which something is not known, or something that is not known or certain. [b-CambridgeDictionary-1]</w:t>
      </w:r>
      <w:r w:rsidR="00B40ADC" w:rsidRPr="006543E5">
        <w:t>.</w:t>
      </w:r>
    </w:p>
    <w:p w14:paraId="25672B21" w14:textId="5EEF5B25" w:rsidR="00F86F99" w:rsidRPr="006543E5" w:rsidRDefault="00F86F99" w:rsidP="00B404DA">
      <w:bookmarkStart w:id="58" w:name="_Hlk142926792"/>
      <w:r w:rsidRPr="006543E5">
        <w:t>[AI]: In computer science, uncertain data are data that contain noise that makes them deviate from the correct, intended or original values. In the age of big data, uncertainty or data veracity is one of the defining characteristics of data. [b-Hariri]</w:t>
      </w:r>
      <w:r w:rsidR="00B40ADC" w:rsidRPr="006543E5">
        <w:t>.</w:t>
      </w:r>
    </w:p>
    <w:bookmarkEnd w:id="58"/>
    <w:p w14:paraId="01EE4E5C" w14:textId="77777777" w:rsidR="00F86F99" w:rsidRPr="006543E5" w:rsidRDefault="00F86F99" w:rsidP="00B40ADC">
      <w:pPr>
        <w:pStyle w:val="Headingb"/>
      </w:pPr>
      <w:r w:rsidRPr="006543E5">
        <w:t xml:space="preserve">Decision tree </w:t>
      </w:r>
    </w:p>
    <w:p w14:paraId="068BC2E2" w14:textId="534EF483" w:rsidR="00F86F99" w:rsidRPr="006543E5" w:rsidRDefault="00F86F99" w:rsidP="009E631E">
      <w:pPr>
        <w:keepNext/>
        <w:keepLines/>
      </w:pPr>
      <w:r w:rsidRPr="006543E5">
        <w:t>[AI]: A decision tree uses a tree-like graph or model as a structure to perform decision analysis. It uses each node to represent a test on an attribute, each branch to represent the outcome of the test, and each leaf node to represent a class label. [b-Springer]</w:t>
      </w:r>
      <w:r w:rsidR="00B40ADC" w:rsidRPr="006543E5">
        <w:t>.</w:t>
      </w:r>
    </w:p>
    <w:p w14:paraId="3ABFFBB1" w14:textId="77777777" w:rsidR="00F86F99" w:rsidRPr="006543E5" w:rsidRDefault="00F86F99" w:rsidP="00B40ADC">
      <w:pPr>
        <w:pStyle w:val="Headingb"/>
      </w:pPr>
      <w:r w:rsidRPr="006543E5">
        <w:t xml:space="preserve">Deep learning </w:t>
      </w:r>
    </w:p>
    <w:p w14:paraId="722799DA" w14:textId="1D3EEAAE" w:rsidR="00F86F99" w:rsidRPr="006543E5" w:rsidRDefault="00F86F99" w:rsidP="00B404DA">
      <w:pPr>
        <w:keepNext/>
        <w:keepLines/>
      </w:pPr>
      <w:r w:rsidRPr="006543E5">
        <w:t>[AI]: Approach to creating rich hierarchical representations through the training of neural networks with one or more hidden layers. [b-ISO/IEC TR 29119-11]</w:t>
      </w:r>
      <w:r w:rsidR="00B40ADC" w:rsidRPr="006543E5">
        <w:t>.</w:t>
      </w:r>
    </w:p>
    <w:p w14:paraId="7B16D43E" w14:textId="77777777" w:rsidR="00F86F99" w:rsidRPr="006543E5" w:rsidRDefault="00F86F99" w:rsidP="00583AF8">
      <w:pPr>
        <w:pStyle w:val="Headingb"/>
      </w:pPr>
      <w:r w:rsidRPr="006543E5">
        <w:t xml:space="preserve">Digital twin </w:t>
      </w:r>
    </w:p>
    <w:p w14:paraId="6A44030C" w14:textId="4762D7C2" w:rsidR="00F86F99" w:rsidRPr="006543E5" w:rsidRDefault="00F86F99" w:rsidP="00B404DA">
      <w:r w:rsidRPr="006543E5">
        <w:t>[G]: A digital twin is a virtual model designed to accurately reflect a physical object. [b-IBM]</w:t>
      </w:r>
      <w:r w:rsidR="00583AF8" w:rsidRPr="006543E5">
        <w:t>.</w:t>
      </w:r>
    </w:p>
    <w:p w14:paraId="4E35C06B" w14:textId="2735472A" w:rsidR="00F86F99" w:rsidRPr="006543E5" w:rsidRDefault="00F86F99" w:rsidP="00583AF8">
      <w:pPr>
        <w:pStyle w:val="Headingb"/>
        <w:rPr>
          <w:rFonts w:eastAsia="Times New Roman"/>
          <w:color w:val="000000"/>
        </w:rPr>
      </w:pPr>
      <w:r w:rsidRPr="006543E5">
        <w:rPr>
          <w:rFonts w:eastAsia="Times New Roman"/>
        </w:rPr>
        <w:t>Disease</w:t>
      </w:r>
    </w:p>
    <w:p w14:paraId="7F23B9A2" w14:textId="77777777" w:rsidR="00F86F99" w:rsidRPr="006543E5" w:rsidRDefault="00F86F99" w:rsidP="009E631E">
      <w:pPr>
        <w:rPr>
          <w:rFonts w:eastAsia="Times New Roman"/>
          <w:color w:val="333333"/>
          <w:shd w:val="clear" w:color="auto" w:fill="FFFFFF"/>
        </w:rPr>
      </w:pPr>
      <w:r w:rsidRPr="006543E5">
        <w:rPr>
          <w:rFonts w:eastAsia="Times New Roman"/>
          <w:color w:val="333333"/>
          <w:shd w:val="clear" w:color="auto" w:fill="FFFFFF"/>
        </w:rPr>
        <w:t>[A] Plant disease is defined as an abnormal physiological process that distorts the plant's normal structure, growth and function [b-Islam].</w:t>
      </w:r>
    </w:p>
    <w:p w14:paraId="18958A38" w14:textId="3A9850E4" w:rsidR="00F86F99" w:rsidRPr="006543E5" w:rsidRDefault="00F86F99" w:rsidP="00583AF8">
      <w:pPr>
        <w:pStyle w:val="Headingb"/>
      </w:pPr>
      <w:r w:rsidRPr="006543E5">
        <w:t xml:space="preserve">Digital </w:t>
      </w:r>
      <w:r w:rsidR="0040203B">
        <w:t>a</w:t>
      </w:r>
      <w:r w:rsidRPr="006543E5">
        <w:t>griculture</w:t>
      </w:r>
    </w:p>
    <w:p w14:paraId="3E377734" w14:textId="10B61162" w:rsidR="00F86F99" w:rsidRPr="006543E5" w:rsidRDefault="00E53C93" w:rsidP="00B404DA">
      <w:r w:rsidRPr="00362A64">
        <w:rPr>
          <w:rFonts w:eastAsia="Times New Roman"/>
          <w:color w:val="000000" w:themeColor="text1"/>
        </w:rPr>
        <w:t>[A]</w:t>
      </w:r>
      <w:r w:rsidRPr="00362A64">
        <w:rPr>
          <w:rFonts w:eastAsia="Times New Roman"/>
          <w:color w:val="000000" w:themeColor="text1"/>
        </w:rPr>
        <w:t xml:space="preserve"> </w:t>
      </w:r>
      <w:r w:rsidR="00F86F99" w:rsidRPr="006543E5">
        <w:t>Digital agriculture is the use of new and advanced technologies, integrated into one system, to enable farmers and other stakeholders within the agriculture value chain to improve food production.</w:t>
      </w:r>
      <w:r w:rsidR="00F86F99" w:rsidRPr="006543E5" w:rsidDel="0023324E">
        <w:t xml:space="preserve"> </w:t>
      </w:r>
      <w:r w:rsidR="00F86F99" w:rsidRPr="006543E5">
        <w:t>[b</w:t>
      </w:r>
      <w:r w:rsidR="00A61F51" w:rsidRPr="006543E5">
        <w:noBreakHyphen/>
      </w:r>
      <w:r w:rsidR="00F86F99" w:rsidRPr="006543E5">
        <w:t>UN</w:t>
      </w:r>
      <w:r w:rsidR="00A61F51" w:rsidRPr="006543E5">
        <w:noBreakHyphen/>
      </w:r>
      <w:r w:rsidR="00F86F99" w:rsidRPr="006543E5">
        <w:t>Global]</w:t>
      </w:r>
      <w:r w:rsidR="00583AF8" w:rsidRPr="006543E5">
        <w:t>.</w:t>
      </w:r>
    </w:p>
    <w:p w14:paraId="70E4CE32" w14:textId="1B85615F" w:rsidR="00F86F99" w:rsidRPr="006543E5" w:rsidRDefault="00F86F99" w:rsidP="00583AF8">
      <w:pPr>
        <w:pStyle w:val="Headingb"/>
        <w:rPr>
          <w:rFonts w:eastAsia="Times New Roman"/>
        </w:rPr>
      </w:pPr>
      <w:r w:rsidRPr="006543E5">
        <w:rPr>
          <w:rFonts w:eastAsia="Times New Roman"/>
        </w:rPr>
        <w:t>Drone</w:t>
      </w:r>
    </w:p>
    <w:p w14:paraId="39DD7B49" w14:textId="00641319" w:rsidR="00F86F99" w:rsidRPr="006543E5" w:rsidRDefault="00F86F99" w:rsidP="009E631E">
      <w:pPr>
        <w:rPr>
          <w:rFonts w:eastAsia="Times New Roman"/>
        </w:rPr>
      </w:pPr>
      <w:r w:rsidRPr="00362A64">
        <w:rPr>
          <w:rFonts w:eastAsia="Times New Roman"/>
          <w:color w:val="000000" w:themeColor="text1"/>
        </w:rPr>
        <w:t>[A]</w:t>
      </w:r>
      <w:r w:rsidRPr="006543E5">
        <w:rPr>
          <w:rFonts w:eastAsia="Times New Roman"/>
          <w:color w:val="000000" w:themeColor="text1"/>
        </w:rPr>
        <w:t xml:space="preserve"> </w:t>
      </w:r>
      <w:r w:rsidRPr="006543E5">
        <w:rPr>
          <w:rFonts w:eastAsia="Times New Roman"/>
        </w:rPr>
        <w:t>Drones are remote controlled aircrafts with no human pilot on-board. These have a huge potential in agriculture in terms of supporting evidence-based planning and in spatial data collection. Despite some inherent limitations, these tools and technologies can provide valuable data that can then be used to influence policies and decisions. [b-Sylvester]</w:t>
      </w:r>
      <w:r w:rsidR="00583AF8" w:rsidRPr="006543E5">
        <w:rPr>
          <w:rFonts w:eastAsia="Times New Roman"/>
        </w:rPr>
        <w:t>.</w:t>
      </w:r>
    </w:p>
    <w:p w14:paraId="00CF62CF" w14:textId="77777777" w:rsidR="00F86F99" w:rsidRPr="006543E5" w:rsidRDefault="00F86F99" w:rsidP="00583AF8">
      <w:pPr>
        <w:pStyle w:val="Headingb"/>
      </w:pPr>
      <w:r w:rsidRPr="006543E5">
        <w:lastRenderedPageBreak/>
        <w:t>E-agriculture</w:t>
      </w:r>
    </w:p>
    <w:p w14:paraId="2F0E5706" w14:textId="3FED56ED" w:rsidR="00F86F99" w:rsidRPr="006543E5" w:rsidRDefault="00F86F99" w:rsidP="009E631E">
      <w:pPr>
        <w:rPr>
          <w:rFonts w:eastAsia="Times New Roman"/>
          <w:lang w:eastAsia="zh-CN"/>
        </w:rPr>
      </w:pPr>
      <w:r w:rsidRPr="006543E5">
        <w:rPr>
          <w:rFonts w:eastAsia="Times New Roman"/>
          <w:lang w:eastAsia="zh-CN"/>
        </w:rPr>
        <w:t>[G]: It refers to agricultural services and information delivered or enhanced through the Internet and related technologies. E-agriculture involves the conceptualization, design, development, evaluation and application of new (innovative) ways to use existing or emerging ICT.</w:t>
      </w:r>
      <w:r w:rsidRPr="006543E5">
        <w:rPr>
          <w:rFonts w:eastAsia="Times New Roman"/>
        </w:rPr>
        <w:t xml:space="preserve"> [b-WSIS]</w:t>
      </w:r>
      <w:r w:rsidR="00583AF8" w:rsidRPr="006543E5">
        <w:rPr>
          <w:rFonts w:eastAsia="Times New Roman"/>
        </w:rPr>
        <w:t>.</w:t>
      </w:r>
    </w:p>
    <w:p w14:paraId="542D4105" w14:textId="77777777" w:rsidR="00F86F99" w:rsidRPr="006543E5" w:rsidRDefault="00F86F99" w:rsidP="00583AF8">
      <w:pPr>
        <w:pStyle w:val="Headingb"/>
      </w:pPr>
      <w:r w:rsidRPr="006543E5">
        <w:t xml:space="preserve">Encoder </w:t>
      </w:r>
    </w:p>
    <w:p w14:paraId="672438DD" w14:textId="3E79566F" w:rsidR="00F86F99" w:rsidRPr="006543E5" w:rsidRDefault="00F86F99" w:rsidP="00B404DA">
      <w:pPr>
        <w:keepNext/>
        <w:keepLines/>
      </w:pPr>
      <w:r w:rsidRPr="006543E5">
        <w:t>[G]: An embodiment of an encoding process. [ITU-T H.222.0]</w:t>
      </w:r>
      <w:r w:rsidR="00583AF8" w:rsidRPr="006543E5">
        <w:t>.</w:t>
      </w:r>
    </w:p>
    <w:p w14:paraId="73A668EC" w14:textId="77777777" w:rsidR="00F86F99" w:rsidRPr="006543E5" w:rsidRDefault="00F86F99" w:rsidP="00583AF8">
      <w:pPr>
        <w:pStyle w:val="Headingb"/>
      </w:pPr>
      <w:bookmarkStart w:id="59" w:name="_Hlk142926945"/>
      <w:r w:rsidRPr="006543E5">
        <w:t xml:space="preserve">Ensemble binary classification model </w:t>
      </w:r>
    </w:p>
    <w:p w14:paraId="5214227D" w14:textId="3DB282B9" w:rsidR="00F86F99" w:rsidRPr="006543E5" w:rsidRDefault="00F86F99" w:rsidP="00B404DA">
      <w:r w:rsidRPr="006543E5">
        <w:t>[AI]: Binary classification is a type of classification task that outputs one of two mutually exclusive classes. An ensemble is a collection of models trained independently whose predictions are averaged or aggregated. In many cases, an ensemble produces better predictions than a single model. An ensemble binary classification model is an ensemble of many binary classification models. [b</w:t>
      </w:r>
      <w:r w:rsidR="00583AF8" w:rsidRPr="006543E5">
        <w:noBreakHyphen/>
      </w:r>
      <w:r w:rsidRPr="006543E5">
        <w:t>ScienceDirect-2]</w:t>
      </w:r>
      <w:r w:rsidR="00583AF8" w:rsidRPr="006543E5">
        <w:t>.</w:t>
      </w:r>
    </w:p>
    <w:bookmarkEnd w:id="59"/>
    <w:p w14:paraId="697BFFE2" w14:textId="044DBEE3" w:rsidR="00F86F99" w:rsidRPr="006543E5" w:rsidRDefault="00F86F99" w:rsidP="00583AF8">
      <w:pPr>
        <w:pStyle w:val="Headingb"/>
      </w:pPr>
      <w:r w:rsidRPr="006543E5">
        <w:t>Ethical AI</w:t>
      </w:r>
    </w:p>
    <w:p w14:paraId="55145F36" w14:textId="0CA996BC" w:rsidR="00F86F99" w:rsidRPr="006543E5" w:rsidRDefault="00F86F99" w:rsidP="00B404DA">
      <w:pPr>
        <w:keepNext/>
        <w:keepLines/>
      </w:pPr>
      <w:r w:rsidRPr="006543E5">
        <w:t>[AI]: 1. Development, deployment, and use of AI that ensures compliance with ethical norms, including fundamental rights as special moral entitlements, ethical principles, and related core values.</w:t>
      </w:r>
      <w:r w:rsidR="00CF6F41" w:rsidRPr="006543E5">
        <w:t> </w:t>
      </w:r>
      <w:r w:rsidRPr="006543E5">
        <w:t xml:space="preserve">2. </w:t>
      </w:r>
      <w:r w:rsidR="00CF6F41" w:rsidRPr="006543E5">
        <w:t>"</w:t>
      </w:r>
      <w:r w:rsidRPr="006543E5">
        <w:t>Ethical AI</w:t>
      </w:r>
      <w:r w:rsidR="00CF6F41" w:rsidRPr="006543E5">
        <w:t>"</w:t>
      </w:r>
      <w:r w:rsidRPr="006543E5">
        <w:t xml:space="preserve"> is an umbrella term that houses a vast set of definitions such as </w:t>
      </w:r>
      <w:r w:rsidR="00CF6F41" w:rsidRPr="006543E5">
        <w:t>"</w:t>
      </w:r>
      <w:r w:rsidRPr="006543E5">
        <w:t>transparency,</w:t>
      </w:r>
      <w:r w:rsidR="00CF6F41" w:rsidRPr="006543E5">
        <w:t>"</w:t>
      </w:r>
      <w:r w:rsidRPr="006543E5">
        <w:t xml:space="preserve"> </w:t>
      </w:r>
      <w:r w:rsidR="00CF6F41" w:rsidRPr="006543E5">
        <w:t>"</w:t>
      </w:r>
      <w:r w:rsidRPr="006543E5">
        <w:t>non-maleficence,</w:t>
      </w:r>
      <w:r w:rsidR="00CF6F41" w:rsidRPr="006543E5">
        <w:t xml:space="preserve"> "</w:t>
      </w:r>
      <w:r w:rsidRPr="006543E5">
        <w:t xml:space="preserve"> </w:t>
      </w:r>
      <w:r w:rsidR="00CF6F41" w:rsidRPr="006543E5">
        <w:t>"</w:t>
      </w:r>
      <w:r w:rsidRPr="006543E5">
        <w:t>responsibility,</w:t>
      </w:r>
      <w:r w:rsidR="00CF6F41" w:rsidRPr="006543E5">
        <w:t>"</w:t>
      </w:r>
      <w:r w:rsidRPr="006543E5">
        <w:t xml:space="preserve"> and </w:t>
      </w:r>
      <w:r w:rsidR="00CF6F41" w:rsidRPr="006543E5">
        <w:t>"</w:t>
      </w:r>
      <w:r w:rsidRPr="006543E5">
        <w:t>trust</w:t>
      </w:r>
      <w:r w:rsidR="00CF6F41" w:rsidRPr="006543E5">
        <w:t>"</w:t>
      </w:r>
      <w:r w:rsidRPr="006543E5">
        <w:t>. 3. The ethics of artificial intelligence is the ethics of technology specific to robots and other artificial intelligence beings, which is divided into robot ethics and machine ethics. The former is about the concern with the moral behavior of humans as they design, construct, use, and treat artificially intelligent beings, and the latter is about the moral behavio</w:t>
      </w:r>
      <w:r w:rsidR="0040203B">
        <w:t>u</w:t>
      </w:r>
      <w:r w:rsidRPr="006543E5">
        <w:t>r of artificial moral agents (see also inadvertent effects). [b-Leslie] [b-Jobin]</w:t>
      </w:r>
      <w:r w:rsidR="00583AF8" w:rsidRPr="006543E5">
        <w:t>.</w:t>
      </w:r>
    </w:p>
    <w:p w14:paraId="099579DB" w14:textId="77777777" w:rsidR="00F86F99" w:rsidRPr="006543E5" w:rsidRDefault="00F86F99" w:rsidP="00583AF8">
      <w:pPr>
        <w:pStyle w:val="Headingb"/>
      </w:pPr>
      <w:r w:rsidRPr="006543E5">
        <w:t>Explainable AI (xAI)</w:t>
      </w:r>
    </w:p>
    <w:p w14:paraId="2EF9787C" w14:textId="4558E671" w:rsidR="00F86F99" w:rsidRPr="006543E5" w:rsidRDefault="00F86F99" w:rsidP="00B404DA">
      <w:r w:rsidRPr="006543E5">
        <w:t>[AI]: Explainable artificial intelligence is a key term in AI design and in the tech community as a whole. It refers to efforts to make sure that artificial intelligence programs are transparent in their purposes and how they work. Explainable AI is a common goal and objective for engineers and others trying to move forward with artificial intelligence progress. [b-Springer]</w:t>
      </w:r>
      <w:r w:rsidR="00583AF8" w:rsidRPr="006543E5">
        <w:t>.</w:t>
      </w:r>
    </w:p>
    <w:p w14:paraId="339007C9" w14:textId="77777777" w:rsidR="00F86F99" w:rsidRPr="006543E5" w:rsidRDefault="00F86F99" w:rsidP="00583AF8">
      <w:pPr>
        <w:pStyle w:val="Headingb"/>
      </w:pPr>
      <w:r w:rsidRPr="006543E5">
        <w:t>Exploratory data analysis (EDA)</w:t>
      </w:r>
    </w:p>
    <w:p w14:paraId="64A982CA" w14:textId="1F81AA13" w:rsidR="00F86F99" w:rsidRPr="006543E5" w:rsidRDefault="00F86F99" w:rsidP="00B404DA">
      <w:r w:rsidRPr="006543E5">
        <w:t>[AI]: Exploratory data analysis is an approach/philosophy for data analysis that employs a variety of techniques (graphical and quantitative) to better understand data. It can be seen as an initial examination of data to determine its salient characteristics and assess its quality. [b-DataAnalysis] [</w:t>
      </w:r>
      <w:bookmarkStart w:id="60" w:name="_Hlk127138700"/>
      <w:r w:rsidRPr="006543E5">
        <w:t>b</w:t>
      </w:r>
      <w:r w:rsidR="00A61F51" w:rsidRPr="006543E5">
        <w:noBreakHyphen/>
      </w:r>
      <w:r w:rsidRPr="006543E5">
        <w:t>ISO/IEC 22989</w:t>
      </w:r>
      <w:bookmarkEnd w:id="60"/>
      <w:r w:rsidRPr="006543E5">
        <w:t>]</w:t>
      </w:r>
      <w:r w:rsidR="00583AF8" w:rsidRPr="006543E5">
        <w:t>.</w:t>
      </w:r>
    </w:p>
    <w:p w14:paraId="57670579" w14:textId="202F7FC7" w:rsidR="00583AF8" w:rsidRPr="006543E5" w:rsidRDefault="00F86F99" w:rsidP="00583AF8">
      <w:pPr>
        <w:pStyle w:val="Headingb"/>
      </w:pPr>
      <w:r w:rsidRPr="006543E5">
        <w:t xml:space="preserve">European </w:t>
      </w:r>
      <w:r w:rsidR="0040203B">
        <w:t>g</w:t>
      </w:r>
      <w:r w:rsidRPr="006543E5">
        <w:t xml:space="preserve">rapevine </w:t>
      </w:r>
      <w:r w:rsidR="0040203B">
        <w:t>m</w:t>
      </w:r>
      <w:r w:rsidRPr="006543E5">
        <w:t>oth</w:t>
      </w:r>
    </w:p>
    <w:p w14:paraId="14D62C0A" w14:textId="2EDB163D" w:rsidR="00F86F99" w:rsidRPr="006543E5" w:rsidRDefault="00F86F99" w:rsidP="00583AF8">
      <w:r w:rsidRPr="006543E5">
        <w:rPr>
          <w:color w:val="000000"/>
        </w:rPr>
        <w:t>[A]:</w:t>
      </w:r>
      <w:r w:rsidRPr="006543E5">
        <w:rPr>
          <w:b/>
          <w:bCs/>
          <w:color w:val="000000"/>
        </w:rPr>
        <w:t xml:space="preserve"> </w:t>
      </w:r>
      <w:r w:rsidRPr="006543E5">
        <w:rPr>
          <w:rStyle w:val="Emphasis"/>
          <w:bdr w:val="none" w:sz="0" w:space="0" w:color="auto" w:frame="1"/>
          <w:shd w:val="clear" w:color="auto" w:fill="FFFFFF"/>
        </w:rPr>
        <w:t>Lobesia botrana</w:t>
      </w:r>
      <w:r w:rsidR="00D46C86" w:rsidRPr="006543E5">
        <w:t xml:space="preserve"> </w:t>
      </w:r>
      <w:r w:rsidRPr="006543E5">
        <w:t>(</w:t>
      </w:r>
      <w:r w:rsidRPr="006543E5">
        <w:rPr>
          <w:rStyle w:val="Emphasis"/>
          <w:bdr w:val="none" w:sz="0" w:space="0" w:color="auto" w:frame="1"/>
          <w:shd w:val="clear" w:color="auto" w:fill="FFFFFF"/>
        </w:rPr>
        <w:t>L. botrana</w:t>
      </w:r>
      <w:r w:rsidRPr="006543E5">
        <w:t>) or European grapevine moth (EGVM) is a significant pest of berries and berry-like fruits in Europe, the Mediterranean, southern Russia, Japan, the Middle East, Near East, and northern and western Africa [b-Grapevine].</w:t>
      </w:r>
    </w:p>
    <w:p w14:paraId="77642644" w14:textId="6281E70D" w:rsidR="00F86F99" w:rsidRPr="006543E5" w:rsidRDefault="00F86F99" w:rsidP="00583AF8">
      <w:pPr>
        <w:pStyle w:val="Headingb"/>
      </w:pPr>
      <w:r w:rsidRPr="006543E5">
        <w:t xml:space="preserve">Enhanced </w:t>
      </w:r>
      <w:r w:rsidR="0040203B">
        <w:t>v</w:t>
      </w:r>
      <w:r w:rsidRPr="006543E5">
        <w:t xml:space="preserve">egetation </w:t>
      </w:r>
      <w:r w:rsidR="0040203B">
        <w:t>i</w:t>
      </w:r>
      <w:r w:rsidRPr="006543E5">
        <w:t>ndex (EVI)</w:t>
      </w:r>
    </w:p>
    <w:p w14:paraId="581CE61A" w14:textId="77777777" w:rsidR="00F86F99" w:rsidRPr="006543E5" w:rsidRDefault="00F86F99" w:rsidP="009E631E">
      <w:r w:rsidRPr="006543E5">
        <w:t>[G]:</w:t>
      </w:r>
      <w:r w:rsidRPr="006543E5">
        <w:rPr>
          <w:b/>
          <w:bCs/>
        </w:rPr>
        <w:t xml:space="preserve"> </w:t>
      </w:r>
      <w:r w:rsidRPr="006543E5">
        <w:t>The Enhanced Vegetation Index (EVI) is a remote sensing metric that assesses vegetation health by combining information from multiple spectral bands. It improves sensitivity in areas of high biomass [b-Huete].</w:t>
      </w:r>
    </w:p>
    <w:p w14:paraId="67B466C2" w14:textId="77777777" w:rsidR="00F86F99" w:rsidRPr="006543E5" w:rsidRDefault="00F86F99" w:rsidP="00583AF8">
      <w:pPr>
        <w:pStyle w:val="Headingb"/>
      </w:pPr>
      <w:r w:rsidRPr="006543E5">
        <w:t xml:space="preserve">Factorial analysis </w:t>
      </w:r>
    </w:p>
    <w:p w14:paraId="6B6FC303" w14:textId="4C666CE0" w:rsidR="00F86F99" w:rsidRPr="006543E5" w:rsidRDefault="00F86F99" w:rsidP="00B404DA">
      <w:r w:rsidRPr="006543E5">
        <w:t>[AI]: Factorial analysis is a statistical method used to describe variability among observed, correlated variables in terms of a potentially lower number of unobserved variables called factors. [b-Jöreskog]</w:t>
      </w:r>
      <w:r w:rsidR="00583AF8" w:rsidRPr="006543E5">
        <w:t>.</w:t>
      </w:r>
    </w:p>
    <w:p w14:paraId="39994AF8" w14:textId="77777777" w:rsidR="00F86F99" w:rsidRPr="006543E5" w:rsidRDefault="00F86F99" w:rsidP="00583AF8">
      <w:pPr>
        <w:pStyle w:val="Headingb"/>
      </w:pPr>
      <w:bookmarkStart w:id="61" w:name="_Hlk142927017"/>
      <w:r w:rsidRPr="006543E5">
        <w:lastRenderedPageBreak/>
        <w:t>Farmer</w:t>
      </w:r>
    </w:p>
    <w:p w14:paraId="0077F9C8" w14:textId="1BEACA60" w:rsidR="00F86F99" w:rsidRPr="006543E5" w:rsidRDefault="00F86F99" w:rsidP="00B404DA">
      <w:r w:rsidRPr="006543E5">
        <w:t>[G]: A person who runs a farm [...] or agricultural holding, either as tenant or owner; a person whose occupation or business is cultivating crops, raising livestock, producing animal products, etc. for food or for sale. [b-Oxford]</w:t>
      </w:r>
    </w:p>
    <w:bookmarkEnd w:id="61"/>
    <w:p w14:paraId="15B618E5" w14:textId="433FEAC5" w:rsidR="00F86F99" w:rsidRPr="006543E5" w:rsidRDefault="00F86F99" w:rsidP="00583AF8">
      <w:pPr>
        <w:pStyle w:val="Headingb"/>
        <w:rPr>
          <w:rFonts w:eastAsia="Times New Roman"/>
        </w:rPr>
      </w:pPr>
      <w:r w:rsidRPr="006543E5">
        <w:rPr>
          <w:rFonts w:eastAsia="Times New Roman"/>
        </w:rPr>
        <w:t>Farming</w:t>
      </w:r>
    </w:p>
    <w:p w14:paraId="58673619" w14:textId="4FA3C74D" w:rsidR="00F86F99" w:rsidRPr="006543E5" w:rsidRDefault="00F86F99" w:rsidP="009E631E">
      <w:r w:rsidRPr="006543E5">
        <w:t>[</w:t>
      </w:r>
      <w:r w:rsidR="00964D6F">
        <w:t>G</w:t>
      </w:r>
      <w:r w:rsidRPr="006543E5">
        <w:t>]: The art, science, and business of cultivating the land for growing crops.</w:t>
      </w:r>
      <w:r w:rsidR="00F2054D">
        <w:t xml:space="preserve"> [b-National].</w:t>
      </w:r>
      <w:r w:rsidR="00B252B3" w:rsidRPr="006543E5">
        <w:t xml:space="preserve"> </w:t>
      </w:r>
    </w:p>
    <w:p w14:paraId="0A93371D" w14:textId="77777777" w:rsidR="00F86F99" w:rsidRPr="006543E5" w:rsidRDefault="00F86F99" w:rsidP="00583AF8">
      <w:pPr>
        <w:pStyle w:val="Headingb"/>
      </w:pPr>
      <w:r w:rsidRPr="006543E5">
        <w:t xml:space="preserve">Federated learning </w:t>
      </w:r>
    </w:p>
    <w:p w14:paraId="4CB5FD0C" w14:textId="45FCF10E" w:rsidR="00F86F99" w:rsidRPr="006543E5" w:rsidRDefault="00F86F99" w:rsidP="00B404DA">
      <w:r w:rsidRPr="006543E5">
        <w:t>[AI]: Federated learning (also known as collaborative learning) is a machine learning technique that trains an algorithm across multiple decentralized edge devices or servers holding local data samples, without exchanging them. [b-Konečný]</w:t>
      </w:r>
      <w:r w:rsidR="00583AF8" w:rsidRPr="006543E5">
        <w:t>.</w:t>
      </w:r>
    </w:p>
    <w:p w14:paraId="7CB980F5" w14:textId="77777777" w:rsidR="00F86F99" w:rsidRPr="006543E5" w:rsidRDefault="00F86F99" w:rsidP="00583AF8">
      <w:pPr>
        <w:pStyle w:val="Headingb"/>
      </w:pPr>
      <w:r w:rsidRPr="006543E5">
        <w:t xml:space="preserve">Feedback </w:t>
      </w:r>
    </w:p>
    <w:p w14:paraId="40090BB1" w14:textId="25AF0E06" w:rsidR="00F86F99" w:rsidRPr="006543E5" w:rsidRDefault="00F86F99" w:rsidP="00B404DA">
      <w:r w:rsidRPr="006543E5">
        <w:t>[AI]: In machine learning, a situation in which a model</w:t>
      </w:r>
      <w:r w:rsidR="00CF6F41" w:rsidRPr="006543E5">
        <w:rPr>
          <w:lang w:eastAsia="zh-CN"/>
        </w:rPr>
        <w:t>'</w:t>
      </w:r>
      <w:r w:rsidRPr="006543E5">
        <w:t xml:space="preserve">s predictions influence the training data for the same model or another model. For example, a model that recommends movies will influence the movies that people see, which will then influence subsequent movie recommendation models. </w:t>
      </w:r>
      <w:bookmarkStart w:id="62" w:name="_Hlk127142109"/>
      <w:r w:rsidRPr="006543E5">
        <w:t>[b</w:t>
      </w:r>
      <w:r w:rsidR="00A61F51" w:rsidRPr="006543E5">
        <w:noBreakHyphen/>
      </w:r>
      <w:r w:rsidRPr="006543E5">
        <w:t>NOAAStudent]</w:t>
      </w:r>
      <w:bookmarkEnd w:id="62"/>
      <w:r w:rsidR="00583AF8" w:rsidRPr="006543E5">
        <w:t>.</w:t>
      </w:r>
    </w:p>
    <w:p w14:paraId="36125925" w14:textId="43E84687" w:rsidR="00F86F99" w:rsidRPr="006543E5" w:rsidRDefault="00F86F99" w:rsidP="00583AF8">
      <w:pPr>
        <w:pStyle w:val="Headingb"/>
      </w:pPr>
      <w:r w:rsidRPr="006543E5">
        <w:t xml:space="preserve">Final </w:t>
      </w:r>
      <w:r w:rsidR="005C30AF">
        <w:t>y</w:t>
      </w:r>
      <w:r w:rsidRPr="006543E5">
        <w:t>ield</w:t>
      </w:r>
    </w:p>
    <w:p w14:paraId="1459BCE4" w14:textId="3B241FBA" w:rsidR="00F86F99" w:rsidRPr="006543E5" w:rsidRDefault="00F86F99" w:rsidP="00B404DA">
      <w:r w:rsidRPr="006543E5">
        <w:t>[G]: All the material, that counts against the prescribed yield, derived from the principal fellings. [b</w:t>
      </w:r>
      <w:r w:rsidR="00A61F51" w:rsidRPr="006543E5">
        <w:noBreakHyphen/>
      </w:r>
      <w:r w:rsidRPr="006543E5">
        <w:t>FAO-4]</w:t>
      </w:r>
      <w:r w:rsidR="00583AF8" w:rsidRPr="006543E5">
        <w:t>.</w:t>
      </w:r>
    </w:p>
    <w:p w14:paraId="51B02728" w14:textId="77777777" w:rsidR="00F86F99" w:rsidRPr="006543E5" w:rsidRDefault="00F86F99" w:rsidP="00583AF8">
      <w:pPr>
        <w:pStyle w:val="Headingb"/>
      </w:pPr>
      <w:r w:rsidRPr="006543E5">
        <w:t>Flavescence Dorée</w:t>
      </w:r>
    </w:p>
    <w:p w14:paraId="6DDB0970" w14:textId="455CA539" w:rsidR="00F86F99" w:rsidRPr="006543E5" w:rsidRDefault="00F86F99" w:rsidP="009E631E">
      <w:pPr>
        <w:rPr>
          <w:color w:val="333333"/>
          <w:shd w:val="clear" w:color="auto" w:fill="F8F8F8"/>
        </w:rPr>
      </w:pPr>
      <w:r w:rsidRPr="006543E5">
        <w:rPr>
          <w:b/>
          <w:bCs/>
          <w:color w:val="000000"/>
        </w:rPr>
        <w:t>[A]:</w:t>
      </w:r>
      <w:r w:rsidR="00173056" w:rsidRPr="006543E5">
        <w:rPr>
          <w:b/>
          <w:bCs/>
          <w:color w:val="000000"/>
        </w:rPr>
        <w:t xml:space="preserve"> </w:t>
      </w:r>
      <w:r w:rsidR="00CF6F41" w:rsidRPr="006543E5">
        <w:t>"</w:t>
      </w:r>
      <w:r w:rsidRPr="006543E5">
        <w:t>Flavescence dorée</w:t>
      </w:r>
      <w:r w:rsidR="00CF6F41" w:rsidRPr="006543E5">
        <w:t>"</w:t>
      </w:r>
      <w:r w:rsidRPr="006543E5">
        <w:t xml:space="preserve"> (FD) is a grape vine disease caused by the bacterial agent </w:t>
      </w:r>
      <w:r w:rsidR="00CF6F41" w:rsidRPr="006543E5">
        <w:t>"</w:t>
      </w:r>
      <w:r w:rsidRPr="006543E5">
        <w:rPr>
          <w:rStyle w:val="Emphasis"/>
        </w:rPr>
        <w:t xml:space="preserve">Candidatus </w:t>
      </w:r>
      <w:r w:rsidRPr="006543E5">
        <w:t>Phytoplasma vitis</w:t>
      </w:r>
      <w:r w:rsidR="00CF6F41" w:rsidRPr="006543E5">
        <w:t>"</w:t>
      </w:r>
      <w:r w:rsidRPr="006543E5">
        <w:t xml:space="preserve"> and spread by the leafhopper </w:t>
      </w:r>
      <w:r w:rsidRPr="006543E5">
        <w:rPr>
          <w:rStyle w:val="Emphasis"/>
        </w:rPr>
        <w:t>Scaphoideus titanus</w:t>
      </w:r>
      <w:r w:rsidR="00D46C86" w:rsidRPr="006543E5">
        <w:t xml:space="preserve"> </w:t>
      </w:r>
      <w:r w:rsidRPr="006543E5">
        <w:t>Ball (Hemiptera: Cicadellidae [b-Tardif]</w:t>
      </w:r>
      <w:r w:rsidR="00583AF8" w:rsidRPr="006543E5">
        <w:t>.</w:t>
      </w:r>
    </w:p>
    <w:p w14:paraId="0705FAB6" w14:textId="199CA9D9" w:rsidR="00F86F99" w:rsidRPr="006543E5" w:rsidRDefault="00F86F99" w:rsidP="00583AF8">
      <w:pPr>
        <w:pStyle w:val="Headingb"/>
      </w:pPr>
      <w:r w:rsidRPr="006543E5">
        <w:t xml:space="preserve">Food </w:t>
      </w:r>
      <w:r w:rsidR="005C30AF" w:rsidRPr="006543E5">
        <w:t>chain</w:t>
      </w:r>
    </w:p>
    <w:p w14:paraId="5C8BC4C0" w14:textId="1E4F6376" w:rsidR="00F86F99" w:rsidRPr="006543E5" w:rsidRDefault="00F86F99" w:rsidP="00B404DA">
      <w:r w:rsidRPr="006543E5">
        <w:t>[G]: Production to consumption continuum including, primary production (food-producing animals, plants/crops, feed), harvest/slaughter, packing, processing, storage, transport, and distribution to the point of consumption. [b-FAO/WHO]</w:t>
      </w:r>
      <w:r w:rsidR="00583AF8" w:rsidRPr="006543E5">
        <w:t>.</w:t>
      </w:r>
    </w:p>
    <w:p w14:paraId="7907D708" w14:textId="40E680EF" w:rsidR="00F86F99" w:rsidRPr="006543E5" w:rsidRDefault="00F86F99" w:rsidP="00583AF8">
      <w:pPr>
        <w:pStyle w:val="Headingb"/>
      </w:pPr>
      <w:r w:rsidRPr="006543E5">
        <w:t xml:space="preserve">Food </w:t>
      </w:r>
      <w:r w:rsidR="005C30AF">
        <w:t>p</w:t>
      </w:r>
      <w:r w:rsidRPr="006543E5">
        <w:t>roduction</w:t>
      </w:r>
    </w:p>
    <w:p w14:paraId="45803067" w14:textId="6C8F88BA" w:rsidR="00F86F99" w:rsidRPr="006543E5" w:rsidRDefault="00F86F99" w:rsidP="009E631E">
      <w:r w:rsidRPr="006543E5">
        <w:t>The production of raw agricultural, livestock, fisheries and forestry products. [b-FAO-2]</w:t>
      </w:r>
      <w:r w:rsidR="00583AF8" w:rsidRPr="006543E5">
        <w:t>.</w:t>
      </w:r>
    </w:p>
    <w:p w14:paraId="61CDBEE0" w14:textId="65ED2D22" w:rsidR="00F86F99" w:rsidRPr="006543E5" w:rsidRDefault="00F86F99" w:rsidP="00583AF8">
      <w:pPr>
        <w:pStyle w:val="Headingb"/>
      </w:pPr>
      <w:r w:rsidRPr="006543E5">
        <w:t xml:space="preserve">Food </w:t>
      </w:r>
      <w:r w:rsidR="005C30AF">
        <w:t>s</w:t>
      </w:r>
      <w:r w:rsidRPr="006543E5">
        <w:t>ecurity</w:t>
      </w:r>
    </w:p>
    <w:p w14:paraId="52FFC17E" w14:textId="37E7EABC" w:rsidR="00F86F99" w:rsidRPr="006543E5" w:rsidRDefault="00F86F99" w:rsidP="009E631E">
      <w:r w:rsidRPr="006543E5">
        <w:t>[G]: Food security is defined when all people, at all times, have physical and economic access to sufficient safe and nutritious food that meets their dietary needs and food preferences for an active and healthy life. [b-WorldBank]</w:t>
      </w:r>
      <w:r w:rsidR="00583AF8" w:rsidRPr="006543E5">
        <w:t>.</w:t>
      </w:r>
    </w:p>
    <w:p w14:paraId="38AEE919" w14:textId="77777777" w:rsidR="00F86F99" w:rsidRPr="006543E5" w:rsidRDefault="00F86F99" w:rsidP="00583AF8">
      <w:pPr>
        <w:pStyle w:val="Headingb"/>
      </w:pPr>
      <w:r w:rsidRPr="006543E5">
        <w:t xml:space="preserve">Fuzzy logic </w:t>
      </w:r>
    </w:p>
    <w:p w14:paraId="5FAE8916" w14:textId="334A56FB" w:rsidR="00F86F99" w:rsidRPr="006543E5" w:rsidRDefault="00F86F99" w:rsidP="00B404DA">
      <w:r w:rsidRPr="006543E5">
        <w:t xml:space="preserve">[AI]: A simple form for the many-valued logic, in which the truth values of variables may have any degree of </w:t>
      </w:r>
      <w:r w:rsidR="00CF6F41" w:rsidRPr="006543E5">
        <w:t>"</w:t>
      </w:r>
      <w:r w:rsidRPr="006543E5">
        <w:t>truthfulness</w:t>
      </w:r>
      <w:r w:rsidR="00CF6F41" w:rsidRPr="006543E5">
        <w:t>"</w:t>
      </w:r>
      <w:r w:rsidRPr="006543E5">
        <w:t xml:space="preserve"> that can be represented by any real number in the range between 0 (as in completely false) and 1 (as in completely true) inclusive. Consequently, it is employed to handle the concept of partial truth, where the truth value may range between completely true and completely false. In contrast to Boolean logic, where the truth values of variables may have the integer values 0 or 1 only. [b-Chesalov]</w:t>
      </w:r>
      <w:r w:rsidR="00583AF8" w:rsidRPr="006543E5">
        <w:t>.</w:t>
      </w:r>
    </w:p>
    <w:p w14:paraId="45CE0B46" w14:textId="425FFFA5" w:rsidR="00F86F99" w:rsidRPr="006543E5" w:rsidRDefault="00F86F99" w:rsidP="00583AF8">
      <w:pPr>
        <w:pStyle w:val="Headingb"/>
      </w:pPr>
      <w:r w:rsidRPr="006543E5">
        <w:t>Georeferencing</w:t>
      </w:r>
    </w:p>
    <w:p w14:paraId="0C93670E" w14:textId="10648CA1" w:rsidR="00F86F99" w:rsidRPr="006543E5" w:rsidRDefault="00F86F99" w:rsidP="009E631E">
      <w:pPr>
        <w:rPr>
          <w:b/>
          <w:bCs/>
          <w:color w:val="000000"/>
        </w:rPr>
      </w:pPr>
      <w:r w:rsidRPr="006543E5">
        <w:rPr>
          <w:color w:val="000000"/>
        </w:rPr>
        <w:t>[G]:</w:t>
      </w:r>
      <w:r w:rsidR="00734F78" w:rsidRPr="006543E5">
        <w:rPr>
          <w:b/>
          <w:bCs/>
          <w:color w:val="000000"/>
        </w:rPr>
        <w:t xml:space="preserve"> </w:t>
      </w:r>
      <w:r w:rsidRPr="006543E5">
        <w:rPr>
          <w:color w:val="171717"/>
          <w:shd w:val="clear" w:color="auto" w:fill="FFFFFF"/>
        </w:rPr>
        <w:t xml:space="preserve">Georeferencing means that the internal coordinate system of a digital map or aerial photo can be related to a ground system of geographic coordinates. A georeferenced digital map or image has been </w:t>
      </w:r>
      <w:r w:rsidRPr="006543E5">
        <w:rPr>
          <w:color w:val="171717"/>
          <w:shd w:val="clear" w:color="auto" w:fill="FFFFFF"/>
        </w:rPr>
        <w:lastRenderedPageBreak/>
        <w:t>tied to a known Earth coordinate system, so users can determine where every point on the map or aerial photo is located on the Earth's surface [b-USGS].</w:t>
      </w:r>
    </w:p>
    <w:p w14:paraId="0DE549C6" w14:textId="56E96929" w:rsidR="00F86F99" w:rsidRPr="006543E5" w:rsidRDefault="00F86F99" w:rsidP="00583AF8">
      <w:pPr>
        <w:pStyle w:val="Headingb"/>
      </w:pPr>
      <w:r w:rsidRPr="006543E5">
        <w:t xml:space="preserve">Geospatial </w:t>
      </w:r>
      <w:r w:rsidR="005C30AF">
        <w:t>m</w:t>
      </w:r>
      <w:r w:rsidRPr="006543E5">
        <w:t xml:space="preserve">apping </w:t>
      </w:r>
    </w:p>
    <w:p w14:paraId="304BE18F" w14:textId="537434BE" w:rsidR="00F86F99" w:rsidRPr="006543E5" w:rsidRDefault="00F86F99" w:rsidP="00583AF8">
      <w:r w:rsidRPr="006543E5">
        <w:t>[A]:</w:t>
      </w:r>
      <w:r w:rsidR="00734F78" w:rsidRPr="006543E5">
        <w:t xml:space="preserve"> </w:t>
      </w:r>
      <w:r w:rsidRPr="006543E5">
        <w:t xml:space="preserve">Geospatial mapping is the process of collecting, </w:t>
      </w:r>
      <w:r w:rsidR="005C30AF" w:rsidRPr="006543E5">
        <w:t>analysing</w:t>
      </w:r>
      <w:r w:rsidRPr="006543E5">
        <w:t>, and visualizing geographic data to create accurate representations of Earth</w:t>
      </w:r>
      <w:r w:rsidR="00CF6F41" w:rsidRPr="006543E5">
        <w:rPr>
          <w:lang w:eastAsia="zh-CN"/>
        </w:rPr>
        <w:t>'</w:t>
      </w:r>
      <w:r w:rsidRPr="006543E5">
        <w:t>s surface. It involves technologies like GPS and GIS [b</w:t>
      </w:r>
      <w:r w:rsidR="00A61F51" w:rsidRPr="006543E5">
        <w:noBreakHyphen/>
      </w:r>
      <w:r w:rsidRPr="006543E5">
        <w:t>Smith].</w:t>
      </w:r>
    </w:p>
    <w:p w14:paraId="6A19005D" w14:textId="77777777" w:rsidR="00F86F99" w:rsidRPr="006543E5" w:rsidRDefault="00F86F99" w:rsidP="00583AF8">
      <w:pPr>
        <w:pStyle w:val="Headingb"/>
      </w:pPr>
      <w:r w:rsidRPr="006543E5">
        <w:t xml:space="preserve">Generalization </w:t>
      </w:r>
    </w:p>
    <w:p w14:paraId="5C2FF2AF" w14:textId="0071F322" w:rsidR="00F86F99" w:rsidRPr="006543E5" w:rsidRDefault="00F86F99" w:rsidP="00B404DA">
      <w:r w:rsidRPr="006543E5">
        <w:t>[AI]: Refers to a model</w:t>
      </w:r>
      <w:r w:rsidR="00CF6F41" w:rsidRPr="006543E5">
        <w:rPr>
          <w:lang w:eastAsia="zh-CN"/>
        </w:rPr>
        <w:t>'</w:t>
      </w:r>
      <w:r w:rsidRPr="006543E5">
        <w:t>s ability to make correct predictions on new, previously unseen data as opposed to the data used to train the model. [b-Washington]</w:t>
      </w:r>
      <w:r w:rsidR="00583AF8" w:rsidRPr="006543E5">
        <w:t>.</w:t>
      </w:r>
    </w:p>
    <w:p w14:paraId="367E09ED" w14:textId="77777777" w:rsidR="00F86F99" w:rsidRPr="006543E5" w:rsidRDefault="00F86F99" w:rsidP="00583AF8">
      <w:pPr>
        <w:pStyle w:val="Headingb"/>
      </w:pPr>
      <w:bookmarkStart w:id="63" w:name="_Hlk142927232"/>
      <w:r w:rsidRPr="006543E5">
        <w:t xml:space="preserve">Genetic algorithm </w:t>
      </w:r>
    </w:p>
    <w:p w14:paraId="1C4FA796" w14:textId="79A23947" w:rsidR="00F86F99" w:rsidRPr="006543E5" w:rsidRDefault="00F86F99" w:rsidP="009E631E">
      <w:pPr>
        <w:keepNext/>
        <w:keepLines/>
      </w:pPr>
      <w:r w:rsidRPr="006543E5">
        <w:t>[AI]: Algorithm that simulates natural selection by creating and evolving a population of individuals (solutions) for optimization problems. [b-ScienceDirect]</w:t>
      </w:r>
      <w:r w:rsidR="00583AF8" w:rsidRPr="006543E5">
        <w:t>.</w:t>
      </w:r>
    </w:p>
    <w:bookmarkEnd w:id="63"/>
    <w:p w14:paraId="36DCDAD8" w14:textId="77777777" w:rsidR="00F86F99" w:rsidRPr="006543E5" w:rsidRDefault="00F86F99" w:rsidP="008F6223">
      <w:pPr>
        <w:pStyle w:val="Headingb"/>
        <w:rPr>
          <w:b w:val="0"/>
          <w:bCs/>
          <w:color w:val="000000"/>
          <w:shd w:val="clear" w:color="auto" w:fill="FFFFFF"/>
        </w:rPr>
      </w:pPr>
      <w:r w:rsidRPr="006543E5">
        <w:t>Germination</w:t>
      </w:r>
    </w:p>
    <w:p w14:paraId="51C45088" w14:textId="32D976AC" w:rsidR="00F86F99" w:rsidRPr="006543E5" w:rsidRDefault="00F86F99" w:rsidP="009E631E">
      <w:r w:rsidRPr="006543E5">
        <w:t>[G]: The initial stages in the growth of a seed to form a seedling. [b-FAO-2]</w:t>
      </w:r>
      <w:r w:rsidR="006D07A0" w:rsidRPr="006543E5">
        <w:t>.</w:t>
      </w:r>
    </w:p>
    <w:p w14:paraId="735256DB" w14:textId="381A4CAA" w:rsidR="00F86F99" w:rsidRPr="006543E5" w:rsidRDefault="00F86F99" w:rsidP="008F6223">
      <w:pPr>
        <w:pStyle w:val="Headingb"/>
        <w:rPr>
          <w:b w:val="0"/>
          <w:bCs/>
          <w:color w:val="000000"/>
          <w:shd w:val="clear" w:color="auto" w:fill="FFFFFF"/>
        </w:rPr>
      </w:pPr>
      <w:r w:rsidRPr="006543E5">
        <w:t>Global</w:t>
      </w:r>
      <w:r w:rsidRPr="006543E5">
        <w:rPr>
          <w:bCs/>
          <w:color w:val="000000"/>
          <w:shd w:val="clear" w:color="auto" w:fill="FFFFFF"/>
        </w:rPr>
        <w:t xml:space="preserve"> </w:t>
      </w:r>
      <w:r w:rsidR="005C30AF">
        <w:rPr>
          <w:bCs/>
          <w:color w:val="000000"/>
          <w:shd w:val="clear" w:color="auto" w:fill="FFFFFF"/>
        </w:rPr>
        <w:t>p</w:t>
      </w:r>
      <w:r w:rsidRPr="006543E5">
        <w:rPr>
          <w:bCs/>
          <w:color w:val="000000"/>
          <w:shd w:val="clear" w:color="auto" w:fill="FFFFFF"/>
        </w:rPr>
        <w:t xml:space="preserve">ositioning </w:t>
      </w:r>
      <w:r w:rsidR="005C30AF">
        <w:rPr>
          <w:bCs/>
          <w:color w:val="000000"/>
          <w:shd w:val="clear" w:color="auto" w:fill="FFFFFF"/>
        </w:rPr>
        <w:t>s</w:t>
      </w:r>
      <w:r w:rsidRPr="006543E5">
        <w:rPr>
          <w:bCs/>
          <w:color w:val="000000"/>
          <w:shd w:val="clear" w:color="auto" w:fill="FFFFFF"/>
        </w:rPr>
        <w:t>ystem (GPS)</w:t>
      </w:r>
    </w:p>
    <w:p w14:paraId="38DB0D84" w14:textId="492F338D" w:rsidR="00F86F99" w:rsidRPr="006543E5" w:rsidRDefault="00F86F99" w:rsidP="00B404DA">
      <w:pPr>
        <w:keepNext/>
        <w:keepLines/>
      </w:pPr>
      <w:r w:rsidRPr="006543E5">
        <w:t>[G]: The Global Positioning System is a United States-owned utility that provides users with positioning, navigation, and timing (PNT) services. This system consists of three segments: the space segment, the control segment, and the user segment. [b-GPS]</w:t>
      </w:r>
      <w:r w:rsidR="006D07A0" w:rsidRPr="006543E5">
        <w:t>.</w:t>
      </w:r>
    </w:p>
    <w:p w14:paraId="46A24177" w14:textId="77777777" w:rsidR="00F86F99" w:rsidRPr="006543E5" w:rsidRDefault="00F86F99" w:rsidP="008F6223">
      <w:pPr>
        <w:pStyle w:val="Headingb"/>
        <w:rPr>
          <w:b w:val="0"/>
          <w:bCs/>
          <w:color w:val="000000"/>
          <w:shd w:val="clear" w:color="auto" w:fill="FFFFFF"/>
        </w:rPr>
      </w:pPr>
      <w:r w:rsidRPr="006543E5">
        <w:t>Goodness</w:t>
      </w:r>
      <w:r w:rsidRPr="006543E5">
        <w:rPr>
          <w:bCs/>
          <w:color w:val="000000"/>
          <w:shd w:val="clear" w:color="auto" w:fill="FFFFFF"/>
        </w:rPr>
        <w:t xml:space="preserve">-of-data </w:t>
      </w:r>
    </w:p>
    <w:p w14:paraId="59B65B21" w14:textId="7AE89F2B" w:rsidR="00F86F99" w:rsidRPr="006543E5" w:rsidRDefault="00F86F99" w:rsidP="00B404DA">
      <w:r w:rsidRPr="006543E5">
        <w:t>[G]: Accuracy, reliability, and validity of data. [b-Nkansah]</w:t>
      </w:r>
      <w:r w:rsidR="006D07A0" w:rsidRPr="006543E5">
        <w:t>.</w:t>
      </w:r>
    </w:p>
    <w:p w14:paraId="43D2E637" w14:textId="77777777" w:rsidR="00F86F99" w:rsidRPr="006543E5" w:rsidRDefault="00F86F99" w:rsidP="008F6223">
      <w:pPr>
        <w:pStyle w:val="Headingb"/>
        <w:rPr>
          <w:b w:val="0"/>
          <w:bCs/>
          <w:color w:val="000000"/>
          <w:shd w:val="clear" w:color="auto" w:fill="FFFFFF"/>
        </w:rPr>
      </w:pPr>
      <w:r w:rsidRPr="006543E5">
        <w:t>Gradient</w:t>
      </w:r>
      <w:r w:rsidRPr="006543E5">
        <w:rPr>
          <w:bCs/>
          <w:color w:val="000000"/>
          <w:shd w:val="clear" w:color="auto" w:fill="FFFFFF"/>
        </w:rPr>
        <w:t xml:space="preserve"> boost machine </w:t>
      </w:r>
    </w:p>
    <w:p w14:paraId="0CD6B509" w14:textId="1875D13C" w:rsidR="00F86F99" w:rsidRPr="006543E5" w:rsidRDefault="00F86F99" w:rsidP="009E631E">
      <w:r w:rsidRPr="006543E5">
        <w:t xml:space="preserve">[AI]: A type of machine learning technique that uses an ensemble of weak prediction models to perform regression and classification tasks. </w:t>
      </w:r>
      <w:bookmarkStart w:id="64" w:name="_Hlk127140392"/>
      <w:r w:rsidRPr="006543E5">
        <w:t>[</w:t>
      </w:r>
      <w:bookmarkStart w:id="65" w:name="_Hlk123329533"/>
      <w:r w:rsidRPr="006543E5">
        <w:t>b-Springer</w:t>
      </w:r>
      <w:bookmarkEnd w:id="65"/>
      <w:r w:rsidRPr="006543E5">
        <w:t>]</w:t>
      </w:r>
      <w:bookmarkEnd w:id="64"/>
      <w:r w:rsidR="006D07A0" w:rsidRPr="006543E5">
        <w:t>.</w:t>
      </w:r>
    </w:p>
    <w:p w14:paraId="23EBC0B6" w14:textId="63FBEC4C" w:rsidR="00F86F99" w:rsidRPr="006543E5" w:rsidRDefault="00F86F99" w:rsidP="008F6223">
      <w:pPr>
        <w:pStyle w:val="Headingb"/>
        <w:rPr>
          <w:b w:val="0"/>
          <w:bCs/>
          <w:color w:val="000000"/>
          <w:shd w:val="clear" w:color="auto" w:fill="FFFFFF"/>
        </w:rPr>
      </w:pPr>
      <w:bookmarkStart w:id="66" w:name="_Hlk142927027"/>
      <w:r w:rsidRPr="006543E5">
        <w:rPr>
          <w:bCs/>
          <w:color w:val="000000"/>
          <w:shd w:val="clear" w:color="auto" w:fill="FFFFFF"/>
        </w:rPr>
        <w:t xml:space="preserve">Green </w:t>
      </w:r>
      <w:r w:rsidR="005C30AF">
        <w:rPr>
          <w:bCs/>
          <w:color w:val="000000"/>
          <w:shd w:val="clear" w:color="auto" w:fill="FFFFFF"/>
        </w:rPr>
        <w:t>c</w:t>
      </w:r>
      <w:r w:rsidRPr="006543E5">
        <w:rPr>
          <w:bCs/>
          <w:color w:val="000000"/>
          <w:shd w:val="clear" w:color="auto" w:fill="FFFFFF"/>
        </w:rPr>
        <w:t>rop</w:t>
      </w:r>
    </w:p>
    <w:p w14:paraId="698421DC" w14:textId="1CBCF7A9" w:rsidR="00F86F99" w:rsidRPr="006543E5" w:rsidRDefault="00F86F99" w:rsidP="009E631E">
      <w:r w:rsidRPr="006543E5">
        <w:t>[G]: A crop used in a green or unripe state as fodder. [b-Oxford]</w:t>
      </w:r>
      <w:r w:rsidR="006D07A0" w:rsidRPr="006543E5">
        <w:t>.</w:t>
      </w:r>
    </w:p>
    <w:bookmarkEnd w:id="66"/>
    <w:p w14:paraId="0D13F50D" w14:textId="52A517F2" w:rsidR="00F86F99" w:rsidRPr="006543E5" w:rsidRDefault="00F86F99" w:rsidP="008F6223">
      <w:pPr>
        <w:pStyle w:val="Headingb"/>
        <w:rPr>
          <w:b w:val="0"/>
          <w:bCs/>
          <w:color w:val="000000"/>
        </w:rPr>
      </w:pPr>
      <w:r w:rsidRPr="006543E5">
        <w:t xml:space="preserve">Green </w:t>
      </w:r>
      <w:r w:rsidR="005C30AF">
        <w:t>l</w:t>
      </w:r>
      <w:r w:rsidRPr="006543E5">
        <w:t>eafhopper</w:t>
      </w:r>
    </w:p>
    <w:p w14:paraId="51ACBE6D" w14:textId="6299C6CC" w:rsidR="00F86F99" w:rsidRPr="006543E5" w:rsidRDefault="00F86F99" w:rsidP="009E631E">
      <w:pPr>
        <w:rPr>
          <w:color w:val="474747"/>
          <w:shd w:val="clear" w:color="auto" w:fill="FFFFFF"/>
        </w:rPr>
      </w:pPr>
      <w:r w:rsidRPr="006543E5">
        <w:rPr>
          <w:color w:val="000000"/>
        </w:rPr>
        <w:t>[A]:</w:t>
      </w:r>
      <w:r w:rsidRPr="006543E5">
        <w:rPr>
          <w:b/>
          <w:bCs/>
          <w:color w:val="000000"/>
        </w:rPr>
        <w:t xml:space="preserve"> </w:t>
      </w:r>
      <w:r w:rsidRPr="006543E5">
        <w:t>Green leafhoppers are the most common leafhoppers in rice fields and are primarily critical because they spread the viral disease tungro. Both nymphs and adults feed by extracting plant sap with their needle-shaped mouthparts. [b-IRRI]</w:t>
      </w:r>
      <w:r w:rsidR="006D07A0" w:rsidRPr="006543E5">
        <w:t>.</w:t>
      </w:r>
    </w:p>
    <w:p w14:paraId="6B12391B" w14:textId="77777777" w:rsidR="00F86F99" w:rsidRPr="006543E5" w:rsidRDefault="00F86F99" w:rsidP="008F6223">
      <w:pPr>
        <w:pStyle w:val="Headingb"/>
        <w:rPr>
          <w:b w:val="0"/>
          <w:bCs/>
          <w:color w:val="000000"/>
          <w:shd w:val="clear" w:color="auto" w:fill="FFFFFF"/>
        </w:rPr>
      </w:pPr>
      <w:r w:rsidRPr="006543E5">
        <w:t>Ground</w:t>
      </w:r>
      <w:r w:rsidRPr="006543E5">
        <w:rPr>
          <w:bCs/>
          <w:color w:val="000000"/>
          <w:shd w:val="clear" w:color="auto" w:fill="FFFFFF"/>
        </w:rPr>
        <w:t xml:space="preserve"> truth </w:t>
      </w:r>
    </w:p>
    <w:p w14:paraId="3525B506" w14:textId="2732CAC6" w:rsidR="00F86F99" w:rsidRPr="006543E5" w:rsidRDefault="00F86F99" w:rsidP="00B404DA">
      <w:r w:rsidRPr="006543E5">
        <w:t xml:space="preserve">[AI]: Value of the target variable for a particular item of labelled input data. </w:t>
      </w:r>
      <w:bookmarkStart w:id="67" w:name="_Hlk127145301"/>
      <w:r w:rsidRPr="006543E5">
        <w:t>[b-ISO/IEC 22989]</w:t>
      </w:r>
      <w:bookmarkEnd w:id="67"/>
      <w:r w:rsidR="006D07A0" w:rsidRPr="006543E5">
        <w:t>.</w:t>
      </w:r>
    </w:p>
    <w:p w14:paraId="7EC5F78A" w14:textId="05A79FBE" w:rsidR="005C30AF" w:rsidRDefault="005C30AF" w:rsidP="008F6223">
      <w:pPr>
        <w:pStyle w:val="Headingb"/>
      </w:pPr>
      <w:r w:rsidRPr="006543E5">
        <w:t xml:space="preserve">Harvest </w:t>
      </w:r>
    </w:p>
    <w:p w14:paraId="4CEFE2AC" w14:textId="12647560" w:rsidR="005C30AF" w:rsidRPr="00362A64" w:rsidRDefault="005C30AF" w:rsidP="008F6223">
      <w:pPr>
        <w:pStyle w:val="Headingb"/>
        <w:rPr>
          <w:b w:val="0"/>
        </w:rPr>
      </w:pPr>
      <w:r w:rsidRPr="00362A64">
        <w:rPr>
          <w:b w:val="0"/>
        </w:rPr>
        <w:t>[A]:</w:t>
      </w:r>
      <w:r w:rsidRPr="00362A64" w:rsidDel="005C30AF">
        <w:rPr>
          <w:b w:val="0"/>
        </w:rPr>
        <w:t xml:space="preserve"> </w:t>
      </w:r>
      <w:r w:rsidRPr="00362A64">
        <w:rPr>
          <w:b w:val="0"/>
        </w:rPr>
        <w:t>The gathering and collection of crops, including both plants and animals.</w:t>
      </w:r>
      <w:r>
        <w:rPr>
          <w:b w:val="0"/>
        </w:rPr>
        <w:t xml:space="preserve"> </w:t>
      </w:r>
      <w:r w:rsidRPr="00362A64">
        <w:rPr>
          <w:b w:val="0"/>
        </w:rPr>
        <w:t>[b-National].</w:t>
      </w:r>
    </w:p>
    <w:p w14:paraId="76C1A21B" w14:textId="3C20AF3F" w:rsidR="00F86F99" w:rsidRPr="006543E5" w:rsidRDefault="00F86F99" w:rsidP="008F6223">
      <w:pPr>
        <w:pStyle w:val="Headingb"/>
        <w:rPr>
          <w:b w:val="0"/>
          <w:bCs/>
          <w:color w:val="000000"/>
          <w:shd w:val="clear" w:color="auto" w:fill="FFFFFF"/>
        </w:rPr>
      </w:pPr>
      <w:r w:rsidRPr="006543E5">
        <w:t>Herbicide</w:t>
      </w:r>
    </w:p>
    <w:p w14:paraId="0841577F" w14:textId="292262BE" w:rsidR="00F86F99" w:rsidRPr="006543E5" w:rsidRDefault="00F86F99" w:rsidP="00B404DA">
      <w:r w:rsidRPr="006543E5">
        <w:t>[G]: A chemical substance or mixture of substances designed to control weeds. [b-FAO-2]</w:t>
      </w:r>
      <w:r w:rsidR="006D07A0" w:rsidRPr="006543E5">
        <w:t>.</w:t>
      </w:r>
    </w:p>
    <w:p w14:paraId="1FECD592" w14:textId="3ABF659C" w:rsidR="005C30AF" w:rsidRDefault="005C30AF" w:rsidP="008F6223">
      <w:pPr>
        <w:pStyle w:val="Headingb"/>
      </w:pPr>
      <w:r>
        <w:t>H</w:t>
      </w:r>
      <w:r w:rsidRPr="006543E5">
        <w:t xml:space="preserve">umidity </w:t>
      </w:r>
    </w:p>
    <w:p w14:paraId="03797040" w14:textId="04DF0C8C" w:rsidR="005C30AF" w:rsidRDefault="005C30AF" w:rsidP="00362A64">
      <w:r w:rsidRPr="006543E5">
        <w:t>[G]</w:t>
      </w:r>
      <w:r>
        <w:t xml:space="preserve">: </w:t>
      </w:r>
      <w:r w:rsidRPr="006543E5">
        <w:t>Amount of water vapor in the air. [b-National].</w:t>
      </w:r>
    </w:p>
    <w:p w14:paraId="4DC6581C" w14:textId="645DF47E" w:rsidR="00F86F99" w:rsidRPr="006543E5" w:rsidRDefault="00F86F99" w:rsidP="008F6223">
      <w:pPr>
        <w:pStyle w:val="Headingb"/>
        <w:rPr>
          <w:b w:val="0"/>
          <w:bCs/>
          <w:color w:val="000000"/>
          <w:shd w:val="clear" w:color="auto" w:fill="FFFFFF"/>
        </w:rPr>
      </w:pPr>
      <w:r w:rsidRPr="006543E5">
        <w:lastRenderedPageBreak/>
        <w:t>Hyperparameter</w:t>
      </w:r>
      <w:r w:rsidRPr="006543E5">
        <w:rPr>
          <w:bCs/>
          <w:color w:val="000000"/>
          <w:shd w:val="clear" w:color="auto" w:fill="FFFFFF"/>
        </w:rPr>
        <w:t xml:space="preserve"> </w:t>
      </w:r>
    </w:p>
    <w:p w14:paraId="4D2F141F" w14:textId="4322CD14" w:rsidR="00F86F99" w:rsidRPr="006543E5" w:rsidRDefault="00F86F99" w:rsidP="00B404DA">
      <w:r w:rsidRPr="006543E5">
        <w:t>[AI]: Hyperparameters are higher-level properties of a model such as how fast it can learn (learning rate) or complexity of a model. The depth of trees in a decision tree or number of hidden layers in a neural network are examples of hyper parameters. [b-MLGlossary]</w:t>
      </w:r>
      <w:r w:rsidR="006D07A0" w:rsidRPr="006543E5">
        <w:t>.</w:t>
      </w:r>
    </w:p>
    <w:p w14:paraId="2223BCF5" w14:textId="77777777" w:rsidR="00F86F99" w:rsidRPr="006543E5" w:rsidRDefault="00F86F99" w:rsidP="008F6223">
      <w:pPr>
        <w:pStyle w:val="Headingb"/>
        <w:rPr>
          <w:b w:val="0"/>
          <w:bCs/>
          <w:color w:val="000000"/>
          <w:shd w:val="clear" w:color="auto" w:fill="FFFFFF"/>
        </w:rPr>
      </w:pPr>
      <w:r w:rsidRPr="006543E5">
        <w:rPr>
          <w:bCs/>
          <w:color w:val="000000"/>
          <w:shd w:val="clear" w:color="auto" w:fill="FFFFFF"/>
        </w:rPr>
        <w:t xml:space="preserve">Image </w:t>
      </w:r>
      <w:r w:rsidRPr="006543E5">
        <w:t>segmentation</w:t>
      </w:r>
      <w:r w:rsidRPr="006543E5">
        <w:rPr>
          <w:bCs/>
          <w:color w:val="000000"/>
          <w:shd w:val="clear" w:color="auto" w:fill="FFFFFF"/>
        </w:rPr>
        <w:t xml:space="preserve"> </w:t>
      </w:r>
    </w:p>
    <w:p w14:paraId="5014D8B9" w14:textId="56D4F75F" w:rsidR="00F86F99" w:rsidRPr="006543E5" w:rsidRDefault="00F86F99" w:rsidP="00B404DA">
      <w:r w:rsidRPr="006543E5">
        <w:t>[G]: The division of a complex picture into parts corresponding to regions or objects, so that the picture can then be described in terms of the parts, their properties, and their spatial relationship; also, grouping together those parts on an image description that come from an object in the scene prior to their recognition. [b-McGraw-Hill]</w:t>
      </w:r>
      <w:r w:rsidR="006D07A0" w:rsidRPr="006543E5">
        <w:t>.</w:t>
      </w:r>
    </w:p>
    <w:p w14:paraId="4ACB0341" w14:textId="77777777" w:rsidR="00F86F99" w:rsidRPr="006543E5" w:rsidRDefault="00F86F99" w:rsidP="008F6223">
      <w:pPr>
        <w:pStyle w:val="Headingb"/>
        <w:rPr>
          <w:b w:val="0"/>
          <w:bCs/>
          <w:color w:val="000000"/>
          <w:shd w:val="clear" w:color="auto" w:fill="FFFFFF"/>
        </w:rPr>
      </w:pPr>
      <w:r w:rsidRPr="006543E5">
        <w:t>Inference</w:t>
      </w:r>
      <w:r w:rsidRPr="006543E5">
        <w:rPr>
          <w:bCs/>
          <w:color w:val="000000"/>
          <w:shd w:val="clear" w:color="auto" w:fill="FFFFFF"/>
        </w:rPr>
        <w:t xml:space="preserve"> </w:t>
      </w:r>
    </w:p>
    <w:p w14:paraId="6948AA7B" w14:textId="290F9BB3" w:rsidR="00F86F99" w:rsidRPr="006543E5" w:rsidRDefault="00F86F99" w:rsidP="00B404DA">
      <w:r w:rsidRPr="006543E5">
        <w:t>[AI]: Process by which a deployed machine learning model generates a result. Examples of generated result from machine learning model are prediction or classification. [ITU-T Y.3179]</w:t>
      </w:r>
      <w:r w:rsidR="006D07A0" w:rsidRPr="006543E5">
        <w:t>.</w:t>
      </w:r>
    </w:p>
    <w:p w14:paraId="23C110AB" w14:textId="77777777" w:rsidR="00F86F99" w:rsidRPr="006543E5" w:rsidRDefault="00F86F99" w:rsidP="008F6223">
      <w:pPr>
        <w:pStyle w:val="Headingb"/>
        <w:rPr>
          <w:b w:val="0"/>
          <w:bCs/>
          <w:color w:val="000000"/>
          <w:shd w:val="clear" w:color="auto" w:fill="FFFFFF"/>
        </w:rPr>
      </w:pPr>
      <w:bookmarkStart w:id="68" w:name="_Hlk142927334"/>
      <w:r w:rsidRPr="006543E5">
        <w:t>Information</w:t>
      </w:r>
      <w:r w:rsidRPr="006543E5">
        <w:rPr>
          <w:bCs/>
          <w:color w:val="000000"/>
          <w:shd w:val="clear" w:color="auto" w:fill="FFFFFF"/>
        </w:rPr>
        <w:t xml:space="preserve"> and communication technologies (ICTs) </w:t>
      </w:r>
    </w:p>
    <w:p w14:paraId="40A93DBF" w14:textId="3B61914A" w:rsidR="00F86F99" w:rsidRPr="006543E5" w:rsidRDefault="00F86F99" w:rsidP="00B404DA">
      <w:r w:rsidRPr="006543E5">
        <w:t>[G]: Technologies and equipment that handle (e.g., access, create, collect, store, transmit, receive, disseminate) information and communication. [ITU-T L.1430]</w:t>
      </w:r>
      <w:r w:rsidR="006D07A0" w:rsidRPr="006543E5">
        <w:t>.</w:t>
      </w:r>
    </w:p>
    <w:bookmarkEnd w:id="68"/>
    <w:p w14:paraId="37B2A91F" w14:textId="77777777" w:rsidR="00F86F99" w:rsidRPr="006543E5" w:rsidRDefault="00F86F99" w:rsidP="008F6223">
      <w:pPr>
        <w:pStyle w:val="Headingb"/>
        <w:rPr>
          <w:b w:val="0"/>
          <w:bCs/>
          <w:color w:val="000000"/>
          <w:shd w:val="clear" w:color="auto" w:fill="FFFFFF"/>
        </w:rPr>
      </w:pPr>
      <w:r w:rsidRPr="006543E5">
        <w:t>Input</w:t>
      </w:r>
      <w:r w:rsidRPr="006543E5">
        <w:rPr>
          <w:bCs/>
          <w:color w:val="000000"/>
          <w:shd w:val="clear" w:color="auto" w:fill="FFFFFF"/>
        </w:rPr>
        <w:t xml:space="preserve"> layer </w:t>
      </w:r>
    </w:p>
    <w:p w14:paraId="5C0ED0D8" w14:textId="5BF4049B" w:rsidR="00F86F99" w:rsidRPr="006543E5" w:rsidRDefault="00F86F99" w:rsidP="00B404DA">
      <w:r w:rsidRPr="006543E5">
        <w:t>[AI]: The first layer (the one that receives the input data) in a neural network. [b-ScienceDirect-1]</w:t>
      </w:r>
      <w:r w:rsidR="006D07A0" w:rsidRPr="006543E5">
        <w:t>.</w:t>
      </w:r>
    </w:p>
    <w:p w14:paraId="3F6ECC5B" w14:textId="7BF10576" w:rsidR="00F86F99" w:rsidRPr="006543E5" w:rsidRDefault="00F86F99" w:rsidP="008F6223">
      <w:pPr>
        <w:pStyle w:val="Headingb"/>
        <w:rPr>
          <w:b w:val="0"/>
          <w:bCs/>
          <w:color w:val="000000"/>
          <w:shd w:val="clear" w:color="auto" w:fill="FFFFFF"/>
        </w:rPr>
      </w:pPr>
      <w:r w:rsidRPr="006543E5">
        <w:t>Internet</w:t>
      </w:r>
      <w:r w:rsidRPr="006543E5">
        <w:rPr>
          <w:bCs/>
          <w:color w:val="000000"/>
          <w:shd w:val="clear" w:color="auto" w:fill="FFFFFF"/>
        </w:rPr>
        <w:t xml:space="preserve"> of </w:t>
      </w:r>
      <w:r w:rsidR="005C30AF">
        <w:rPr>
          <w:bCs/>
          <w:color w:val="000000"/>
          <w:shd w:val="clear" w:color="auto" w:fill="FFFFFF"/>
        </w:rPr>
        <w:t>t</w:t>
      </w:r>
      <w:r w:rsidRPr="006543E5">
        <w:rPr>
          <w:bCs/>
          <w:color w:val="000000"/>
          <w:shd w:val="clear" w:color="auto" w:fill="FFFFFF"/>
        </w:rPr>
        <w:t xml:space="preserve">hings (IoT) </w:t>
      </w:r>
    </w:p>
    <w:p w14:paraId="18A28964" w14:textId="0A438939" w:rsidR="00F86F99" w:rsidRPr="006543E5" w:rsidRDefault="00F86F99" w:rsidP="00B404DA">
      <w:pPr>
        <w:keepNext/>
        <w:keepLines/>
      </w:pPr>
      <w:r w:rsidRPr="006543E5">
        <w:t>[IoT]: A global infrastructure for the information society, enabling advanced services by interconnecting (physical and virtual) things based on existing and evolving interoperable information and communication technologies.</w:t>
      </w:r>
      <w:r w:rsidR="00A23438" w:rsidRPr="006543E5">
        <w:t xml:space="preserve"> </w:t>
      </w:r>
      <w:r w:rsidRPr="006543E5">
        <w:t>[ITU-T Y.4000]</w:t>
      </w:r>
      <w:r w:rsidR="006D07A0" w:rsidRPr="006543E5">
        <w:t>.</w:t>
      </w:r>
    </w:p>
    <w:p w14:paraId="2E7D7C00" w14:textId="77777777" w:rsidR="00F86F99" w:rsidRPr="006543E5" w:rsidRDefault="00F86F99" w:rsidP="008F6223">
      <w:pPr>
        <w:pStyle w:val="Headingb"/>
        <w:rPr>
          <w:b w:val="0"/>
          <w:bCs/>
          <w:color w:val="000000"/>
          <w:shd w:val="clear" w:color="auto" w:fill="FFFFFF"/>
        </w:rPr>
      </w:pPr>
      <w:r w:rsidRPr="006543E5">
        <w:t>Interoperability</w:t>
      </w:r>
      <w:r w:rsidRPr="006543E5">
        <w:rPr>
          <w:bCs/>
          <w:color w:val="000000"/>
          <w:shd w:val="clear" w:color="auto" w:fill="FFFFFF"/>
        </w:rPr>
        <w:t xml:space="preserve"> </w:t>
      </w:r>
    </w:p>
    <w:p w14:paraId="7BAB0E1E" w14:textId="50F60C52" w:rsidR="00F86F99" w:rsidRPr="006543E5" w:rsidRDefault="00F86F99" w:rsidP="00B404DA">
      <w:r w:rsidRPr="006543E5">
        <w:t>[G]: The ability of two or more systems or applications to exchange information and to mutually use the information that has been exchanged. [ITU-T Y.101]</w:t>
      </w:r>
      <w:r w:rsidR="006D07A0" w:rsidRPr="006543E5">
        <w:t>.</w:t>
      </w:r>
    </w:p>
    <w:p w14:paraId="6C498716" w14:textId="77777777" w:rsidR="00F86F99" w:rsidRPr="006543E5" w:rsidRDefault="00F86F99" w:rsidP="008F6223">
      <w:pPr>
        <w:pStyle w:val="Headingb"/>
        <w:rPr>
          <w:b w:val="0"/>
          <w:bCs/>
          <w:color w:val="000000"/>
          <w:shd w:val="clear" w:color="auto" w:fill="FFFFFF"/>
        </w:rPr>
      </w:pPr>
      <w:r w:rsidRPr="006543E5">
        <w:t>Interpolation</w:t>
      </w:r>
      <w:r w:rsidRPr="006543E5">
        <w:rPr>
          <w:bCs/>
          <w:color w:val="000000"/>
          <w:shd w:val="clear" w:color="auto" w:fill="FFFFFF"/>
        </w:rPr>
        <w:t xml:space="preserve"> </w:t>
      </w:r>
    </w:p>
    <w:p w14:paraId="5BD0504D" w14:textId="692C9BAA" w:rsidR="00F86F99" w:rsidRPr="006543E5" w:rsidRDefault="00F86F99" w:rsidP="00B404DA">
      <w:r w:rsidRPr="006543E5">
        <w:t>[AI]: In the mathematical field of numerical analysis, interpolation is a type of estimation, a method of constructing (finding) new data points based on the range of a discrete set of known data points. [b-ISO/IEC 27729]</w:t>
      </w:r>
      <w:r w:rsidR="006D07A0" w:rsidRPr="006543E5">
        <w:t>.</w:t>
      </w:r>
    </w:p>
    <w:p w14:paraId="61A576CF" w14:textId="77777777" w:rsidR="00F86F99" w:rsidRPr="006543E5" w:rsidRDefault="00F86F99" w:rsidP="008F6223">
      <w:pPr>
        <w:pStyle w:val="Headingb"/>
        <w:rPr>
          <w:b w:val="0"/>
          <w:bCs/>
          <w:color w:val="000000"/>
          <w:shd w:val="clear" w:color="auto" w:fill="FFFFFF"/>
        </w:rPr>
      </w:pPr>
      <w:r w:rsidRPr="006543E5">
        <w:t>Interpretability</w:t>
      </w:r>
      <w:r w:rsidRPr="006543E5">
        <w:rPr>
          <w:bCs/>
          <w:color w:val="000000"/>
          <w:shd w:val="clear" w:color="auto" w:fill="FFFFFF"/>
        </w:rPr>
        <w:t xml:space="preserve"> </w:t>
      </w:r>
    </w:p>
    <w:p w14:paraId="5A6D96D0" w14:textId="7CFC2766" w:rsidR="00F86F99" w:rsidRPr="006543E5" w:rsidRDefault="00F86F99" w:rsidP="00B404DA">
      <w:r w:rsidRPr="006543E5">
        <w:t>[AI]: Interpretable machine learning is a useful umbrella term that captures the extraction of relevant knowledge from a machine learning model concerning relationships either contained in data or learned by the model or the level of understanding how the underlying (AI) technology works. [</w:t>
      </w:r>
      <w:bookmarkStart w:id="69" w:name="_Hlk123246781"/>
      <w:r w:rsidRPr="006543E5">
        <w:t>b</w:t>
      </w:r>
      <w:r w:rsidR="00A61F51" w:rsidRPr="006543E5">
        <w:noBreakHyphen/>
      </w:r>
      <w:r w:rsidRPr="006543E5">
        <w:t>ISO/IEC TR 29119-11</w:t>
      </w:r>
      <w:bookmarkEnd w:id="69"/>
      <w:r w:rsidRPr="006543E5">
        <w:t>]</w:t>
      </w:r>
      <w:r w:rsidR="006D07A0" w:rsidRPr="006543E5">
        <w:t>.</w:t>
      </w:r>
    </w:p>
    <w:p w14:paraId="393F86C6" w14:textId="686B7F51" w:rsidR="00F86F99" w:rsidRPr="006543E5" w:rsidRDefault="00F86F99" w:rsidP="008F6223">
      <w:pPr>
        <w:pStyle w:val="Headingb"/>
        <w:rPr>
          <w:b w:val="0"/>
          <w:bCs/>
          <w:color w:val="000000"/>
          <w:shd w:val="clear" w:color="auto" w:fill="FFFFFF"/>
        </w:rPr>
      </w:pPr>
      <w:r w:rsidRPr="006543E5">
        <w:t>Irrigation</w:t>
      </w:r>
      <w:r w:rsidRPr="006543E5">
        <w:rPr>
          <w:bCs/>
          <w:color w:val="000000"/>
          <w:shd w:val="clear" w:color="auto" w:fill="FFFFFF"/>
        </w:rPr>
        <w:t xml:space="preserve"> </w:t>
      </w:r>
      <w:r w:rsidR="005C30AF">
        <w:rPr>
          <w:bCs/>
          <w:color w:val="000000"/>
          <w:shd w:val="clear" w:color="auto" w:fill="FFFFFF"/>
        </w:rPr>
        <w:t>a</w:t>
      </w:r>
      <w:r w:rsidRPr="006543E5">
        <w:rPr>
          <w:bCs/>
          <w:color w:val="000000"/>
          <w:shd w:val="clear" w:color="auto" w:fill="FFFFFF"/>
        </w:rPr>
        <w:t xml:space="preserve">dequacy </w:t>
      </w:r>
    </w:p>
    <w:p w14:paraId="55223245" w14:textId="0AB63AF9" w:rsidR="00F86F99" w:rsidRPr="006543E5" w:rsidRDefault="00F86F99" w:rsidP="00B404DA">
      <w:r w:rsidRPr="006543E5">
        <w:t>Reducing the water applied with each irrigation. [b-FAO-2]</w:t>
      </w:r>
      <w:r w:rsidR="006D07A0" w:rsidRPr="006543E5">
        <w:t>.</w:t>
      </w:r>
    </w:p>
    <w:p w14:paraId="1BEF60D4" w14:textId="77777777" w:rsidR="00F86F99" w:rsidRPr="006543E5" w:rsidRDefault="00F86F99" w:rsidP="008F6223">
      <w:pPr>
        <w:pStyle w:val="Headingb"/>
        <w:rPr>
          <w:b w:val="0"/>
          <w:bCs/>
          <w:color w:val="000000"/>
          <w:shd w:val="clear" w:color="auto" w:fill="FFFFFF"/>
        </w:rPr>
      </w:pPr>
      <w:r w:rsidRPr="006543E5">
        <w:t>Keyword</w:t>
      </w:r>
      <w:r w:rsidRPr="006543E5">
        <w:rPr>
          <w:bCs/>
          <w:color w:val="000000"/>
          <w:shd w:val="clear" w:color="auto" w:fill="FFFFFF"/>
        </w:rPr>
        <w:t xml:space="preserve"> detection </w:t>
      </w:r>
    </w:p>
    <w:p w14:paraId="49625DBC" w14:textId="2EFF1430" w:rsidR="00F86F99" w:rsidRPr="006543E5" w:rsidRDefault="00F86F99" w:rsidP="00B404DA">
      <w:r w:rsidRPr="006543E5">
        <w:t>[AI]: Keyword extraction in natural language processing is the task of finding the words that best describe the subject of a text. [b-Willyan]</w:t>
      </w:r>
      <w:r w:rsidR="006D07A0" w:rsidRPr="006543E5">
        <w:t>.</w:t>
      </w:r>
    </w:p>
    <w:p w14:paraId="5DB2E264" w14:textId="002FAF99" w:rsidR="00F86F99" w:rsidRPr="006543E5" w:rsidRDefault="00F86F99" w:rsidP="008F6223">
      <w:pPr>
        <w:pStyle w:val="Headingb"/>
        <w:rPr>
          <w:b w:val="0"/>
          <w:bCs/>
          <w:color w:val="000000"/>
          <w:shd w:val="clear" w:color="auto" w:fill="FFFFFF"/>
        </w:rPr>
      </w:pPr>
      <w:r w:rsidRPr="006543E5">
        <w:t>Label</w:t>
      </w:r>
      <w:r w:rsidR="00CA4E03">
        <w:t>l</w:t>
      </w:r>
      <w:r w:rsidRPr="006543E5">
        <w:t>ed</w:t>
      </w:r>
      <w:r w:rsidRPr="006543E5">
        <w:rPr>
          <w:bCs/>
          <w:color w:val="000000"/>
          <w:shd w:val="clear" w:color="auto" w:fill="FFFFFF"/>
        </w:rPr>
        <w:t xml:space="preserve"> data </w:t>
      </w:r>
    </w:p>
    <w:p w14:paraId="32A40227" w14:textId="4BB631D2" w:rsidR="00F86F99" w:rsidRPr="006543E5" w:rsidRDefault="00F86F99" w:rsidP="009E631E">
      <w:r w:rsidRPr="006543E5">
        <w:t xml:space="preserve">[AI]: In supervised learning, the </w:t>
      </w:r>
      <w:r w:rsidR="00CF6F41" w:rsidRPr="006543E5">
        <w:t>"</w:t>
      </w:r>
      <w:r w:rsidRPr="006543E5">
        <w:t>answer</w:t>
      </w:r>
      <w:r w:rsidR="00CF6F41" w:rsidRPr="006543E5">
        <w:t>"</w:t>
      </w:r>
      <w:r w:rsidRPr="006543E5">
        <w:t xml:space="preserve"> or </w:t>
      </w:r>
      <w:r w:rsidR="00CF6F41" w:rsidRPr="006543E5">
        <w:t>"</w:t>
      </w:r>
      <w:r w:rsidRPr="006543E5">
        <w:t>result</w:t>
      </w:r>
      <w:r w:rsidR="00CF6F41" w:rsidRPr="006543E5">
        <w:t>"</w:t>
      </w:r>
      <w:r w:rsidRPr="006543E5">
        <w:t xml:space="preserve"> portion of an example. Each example in a label</w:t>
      </w:r>
      <w:r w:rsidR="00CA4E03">
        <w:t>l</w:t>
      </w:r>
      <w:r w:rsidRPr="006543E5">
        <w:t xml:space="preserve">ed dataset consists of one or more features and a label. For instance, in a housing dataset, the </w:t>
      </w:r>
      <w:r w:rsidRPr="006543E5">
        <w:lastRenderedPageBreak/>
        <w:t>features might include the number of bedrooms, the number of bathrooms, and the age of the house, while the label might be the house</w:t>
      </w:r>
      <w:r w:rsidR="00CF6F41" w:rsidRPr="006543E5">
        <w:rPr>
          <w:lang w:eastAsia="zh-CN"/>
        </w:rPr>
        <w:t>'</w:t>
      </w:r>
      <w:r w:rsidRPr="006543E5">
        <w:t xml:space="preserve">s price. In a spam detection dataset, the features might include the subject line, the sender, and the email message itself, while the label would probably be either </w:t>
      </w:r>
      <w:r w:rsidR="00CF6F41" w:rsidRPr="006543E5">
        <w:t>"</w:t>
      </w:r>
      <w:r w:rsidRPr="006543E5">
        <w:t>spam</w:t>
      </w:r>
      <w:r w:rsidR="00CF6F41" w:rsidRPr="006543E5">
        <w:t>"</w:t>
      </w:r>
      <w:r w:rsidRPr="006543E5">
        <w:t xml:space="preserve"> or </w:t>
      </w:r>
      <w:r w:rsidR="00CF6F41" w:rsidRPr="006543E5">
        <w:t>"</w:t>
      </w:r>
      <w:r w:rsidRPr="006543E5">
        <w:t>not spam.</w:t>
      </w:r>
      <w:r w:rsidR="00CF6F41" w:rsidRPr="006543E5">
        <w:t>"</w:t>
      </w:r>
      <w:r w:rsidRPr="006543E5">
        <w:t xml:space="preserve"> [b-MachineLearning]</w:t>
      </w:r>
      <w:r w:rsidR="006D07A0" w:rsidRPr="006543E5">
        <w:t>.</w:t>
      </w:r>
    </w:p>
    <w:p w14:paraId="58F35441" w14:textId="487A21F8" w:rsidR="00F86F99" w:rsidRPr="006543E5" w:rsidRDefault="00F86F99" w:rsidP="008F6223">
      <w:pPr>
        <w:pStyle w:val="Headingb"/>
        <w:rPr>
          <w:b w:val="0"/>
          <w:bCs/>
        </w:rPr>
      </w:pPr>
      <w:r w:rsidRPr="006543E5">
        <w:t xml:space="preserve">Land </w:t>
      </w:r>
      <w:r w:rsidR="005C30AF">
        <w:t>s</w:t>
      </w:r>
      <w:r w:rsidRPr="006543E5">
        <w:t xml:space="preserve">urface </w:t>
      </w:r>
      <w:r w:rsidR="005C30AF">
        <w:t>t</w:t>
      </w:r>
      <w:r w:rsidRPr="006543E5">
        <w:t>emperature (LST)</w:t>
      </w:r>
    </w:p>
    <w:p w14:paraId="09F42366" w14:textId="43BBFC2D" w:rsidR="00F86F99" w:rsidRPr="006543E5" w:rsidRDefault="00F86F99" w:rsidP="009E631E">
      <w:r w:rsidRPr="006543E5">
        <w:t>[A]:</w:t>
      </w:r>
      <w:r w:rsidRPr="006543E5">
        <w:rPr>
          <w:b/>
          <w:bCs/>
        </w:rPr>
        <w:t xml:space="preserve"> </w:t>
      </w:r>
      <w:r w:rsidRPr="006543E5">
        <w:t>Land Surface Temperature (LST) is the measure of temperature on Earth</w:t>
      </w:r>
      <w:r w:rsidR="00CF6F41" w:rsidRPr="006543E5">
        <w:rPr>
          <w:lang w:eastAsia="zh-CN"/>
        </w:rPr>
        <w:t>'</w:t>
      </w:r>
      <w:r w:rsidRPr="006543E5">
        <w:t>s land surfaces, reflecting heat energy emitted by the ground. It</w:t>
      </w:r>
      <w:r w:rsidR="00CF6F41" w:rsidRPr="006543E5">
        <w:rPr>
          <w:lang w:eastAsia="zh-CN"/>
        </w:rPr>
        <w:t>'</w:t>
      </w:r>
      <w:r w:rsidRPr="006543E5">
        <w:t>s crucial for understanding climate, urban planning, and environmental changes [b-Climatology].</w:t>
      </w:r>
    </w:p>
    <w:p w14:paraId="75FEB51A" w14:textId="77777777" w:rsidR="00F86F99" w:rsidRPr="006543E5" w:rsidRDefault="00F86F99" w:rsidP="008F6223">
      <w:pPr>
        <w:pStyle w:val="Headingb"/>
        <w:rPr>
          <w:rFonts w:eastAsia="Times New Roman"/>
          <w:lang w:eastAsia="en-GB"/>
        </w:rPr>
      </w:pPr>
      <w:r w:rsidRPr="006543E5">
        <w:t xml:space="preserve">Latent space </w:t>
      </w:r>
    </w:p>
    <w:p w14:paraId="2B999A6F" w14:textId="3ADB9B3D" w:rsidR="00F86F99" w:rsidRPr="006543E5" w:rsidRDefault="00F86F99" w:rsidP="009E631E">
      <w:r w:rsidRPr="006543E5">
        <w:rPr>
          <w:rFonts w:eastAsia="Times New Roman"/>
          <w:lang w:eastAsia="en-GB"/>
        </w:rPr>
        <w:t xml:space="preserve">[AI]: </w:t>
      </w:r>
      <w:r w:rsidRPr="006543E5">
        <w:rPr>
          <w:rFonts w:eastAsia="Times New Roman"/>
          <w:color w:val="000000"/>
          <w:lang w:eastAsia="en-GB"/>
        </w:rPr>
        <w:t>Formally, an abstract multi-dimensional space that encodes a meaningful internal representation of externally observed events. Samples that are similar in the external world are positioned close to each other in the latent space.</w:t>
      </w:r>
      <w:r w:rsidRPr="006543E5">
        <w:rPr>
          <w:rFonts w:eastAsia="Times New Roman"/>
          <w:lang w:eastAsia="en-GB"/>
        </w:rPr>
        <w:t xml:space="preserve"> </w:t>
      </w:r>
      <w:r w:rsidRPr="006543E5">
        <w:t>[b-Baeldung]</w:t>
      </w:r>
      <w:r w:rsidR="006D07A0" w:rsidRPr="006543E5">
        <w:t>.</w:t>
      </w:r>
    </w:p>
    <w:p w14:paraId="3EC67163" w14:textId="77777777" w:rsidR="00F86F99" w:rsidRPr="006543E5" w:rsidRDefault="00F86F99" w:rsidP="008F6223">
      <w:pPr>
        <w:pStyle w:val="Headingb"/>
        <w:rPr>
          <w:color w:val="333333"/>
          <w:shd w:val="clear" w:color="auto" w:fill="F8F8F8"/>
        </w:rPr>
      </w:pPr>
      <w:r w:rsidRPr="006543E5">
        <w:t>Leafhopper</w:t>
      </w:r>
    </w:p>
    <w:p w14:paraId="5DF8AD5E" w14:textId="77777777" w:rsidR="00F86F99" w:rsidRPr="006543E5" w:rsidRDefault="00F86F99" w:rsidP="009E631E">
      <w:pPr>
        <w:rPr>
          <w:color w:val="2E2E2E"/>
        </w:rPr>
      </w:pPr>
      <w:r w:rsidRPr="006543E5">
        <w:rPr>
          <w:color w:val="000000"/>
        </w:rPr>
        <w:t>[G]:</w:t>
      </w:r>
      <w:r w:rsidRPr="006543E5">
        <w:rPr>
          <w:b/>
          <w:bCs/>
          <w:color w:val="000000"/>
        </w:rPr>
        <w:t xml:space="preserve"> </w:t>
      </w:r>
      <w:r w:rsidRPr="006543E5">
        <w:rPr>
          <w:rStyle w:val="topic-highlight"/>
        </w:rPr>
        <w:t>Leafhoppers</w:t>
      </w:r>
      <w:r w:rsidRPr="006543E5">
        <w:t xml:space="preserve"> are small insects of the Order Homoptera, about 10 mm in length, that hold their membranous and often colourful wings in a tent-like manner over their bodies [b-Andrew].</w:t>
      </w:r>
    </w:p>
    <w:p w14:paraId="688DAB23" w14:textId="77777777" w:rsidR="00F86F99" w:rsidRPr="006543E5" w:rsidRDefault="00F86F99" w:rsidP="008F6223">
      <w:pPr>
        <w:pStyle w:val="Headingb"/>
        <w:rPr>
          <w:rFonts w:eastAsia="Times New Roman"/>
          <w:lang w:eastAsia="en-GB"/>
        </w:rPr>
      </w:pPr>
      <w:r w:rsidRPr="006543E5">
        <w:t xml:space="preserve">Life cycle </w:t>
      </w:r>
    </w:p>
    <w:p w14:paraId="1DEB51DB" w14:textId="14A77EAF" w:rsidR="00F86F99" w:rsidRPr="006543E5" w:rsidRDefault="00F86F99" w:rsidP="00B404DA">
      <w:pPr>
        <w:rPr>
          <w:rFonts w:eastAsia="Times New Roman"/>
          <w:lang w:eastAsia="en-GB"/>
        </w:rPr>
      </w:pPr>
      <w:r w:rsidRPr="006543E5">
        <w:rPr>
          <w:rFonts w:eastAsia="Times New Roman"/>
          <w:lang w:eastAsia="en-GB"/>
        </w:rPr>
        <w:t>[G]: Consecutive and interlinked stages of a product system, from raw material acquisition or generation from natural resources to final disposal. [b-ISO]</w:t>
      </w:r>
    </w:p>
    <w:p w14:paraId="67B006DD" w14:textId="77777777" w:rsidR="00F86F99" w:rsidRPr="006543E5" w:rsidRDefault="00F86F99" w:rsidP="008F6223">
      <w:pPr>
        <w:pStyle w:val="Headingb"/>
        <w:rPr>
          <w:rFonts w:eastAsia="Times New Roman"/>
          <w:b w:val="0"/>
          <w:bCs/>
          <w:lang w:eastAsia="en-GB"/>
        </w:rPr>
      </w:pPr>
      <w:r w:rsidRPr="006543E5">
        <w:rPr>
          <w:rFonts w:eastAsia="Times New Roman"/>
          <w:lang w:eastAsia="en-GB"/>
        </w:rPr>
        <w:t xml:space="preserve">Light </w:t>
      </w:r>
      <w:r w:rsidRPr="006543E5">
        <w:t>detection</w:t>
      </w:r>
      <w:r w:rsidRPr="006543E5">
        <w:rPr>
          <w:rFonts w:eastAsia="Times New Roman"/>
          <w:lang w:eastAsia="en-GB"/>
        </w:rPr>
        <w:t xml:space="preserve"> and ranging</w:t>
      </w:r>
      <w:r w:rsidRPr="006543E5">
        <w:t xml:space="preserve"> (LiDAR) </w:t>
      </w:r>
    </w:p>
    <w:p w14:paraId="670430FD" w14:textId="5BBE9EB6" w:rsidR="00F86F99" w:rsidRPr="006543E5" w:rsidRDefault="00F86F99" w:rsidP="00B404DA">
      <w:pPr>
        <w:rPr>
          <w:rFonts w:eastAsia="MS Mincho"/>
          <w:lang w:eastAsia="zh-CN"/>
        </w:rPr>
      </w:pPr>
      <w:r w:rsidRPr="006543E5">
        <w:rPr>
          <w:rFonts w:eastAsia="Times New Roman"/>
          <w:lang w:eastAsia="en-GB"/>
        </w:rPr>
        <w:t xml:space="preserve">[G]: System consisting of 1) a photon source (frequently, but not necessarily, a laser), 2) a photon detection system, 3) a timing circuit, and 4) optics for both the source and the receiver that uses emitted laser light to measure ranges to and/or properties of solid objects, gases, or particulates in the atmosphere. </w:t>
      </w:r>
      <w:r w:rsidRPr="006543E5">
        <w:t>[b-ISO/IEC 22989]</w:t>
      </w:r>
      <w:r w:rsidR="006D07A0" w:rsidRPr="006543E5">
        <w:t>.</w:t>
      </w:r>
    </w:p>
    <w:p w14:paraId="26D8388C" w14:textId="77777777" w:rsidR="00F86F99" w:rsidRPr="006543E5" w:rsidRDefault="00F86F99" w:rsidP="008F6223">
      <w:pPr>
        <w:pStyle w:val="Headingb"/>
        <w:rPr>
          <w:rFonts w:eastAsia="Times New Roman"/>
          <w:lang w:eastAsia="en-GB"/>
        </w:rPr>
      </w:pPr>
      <w:r w:rsidRPr="006543E5">
        <w:t xml:space="preserve">Log-loss </w:t>
      </w:r>
    </w:p>
    <w:p w14:paraId="61A467A0" w14:textId="3177CB4A" w:rsidR="00F86F99" w:rsidRPr="006543E5" w:rsidRDefault="00F86F99" w:rsidP="009E631E">
      <w:pPr>
        <w:rPr>
          <w:rFonts w:eastAsia="Times New Roman"/>
          <w:lang w:eastAsia="en-GB"/>
        </w:rPr>
      </w:pPr>
      <w:r w:rsidRPr="006543E5">
        <w:rPr>
          <w:rFonts w:eastAsia="Times New Roman"/>
          <w:lang w:eastAsia="en-GB"/>
        </w:rPr>
        <w:t xml:space="preserve">[AI]: The loss function used in binary logistic regression. </w:t>
      </w:r>
      <w:bookmarkStart w:id="70" w:name="_Hlk127303415"/>
      <w:r w:rsidRPr="006543E5">
        <w:t>[b-ISO/IEC 22989]</w:t>
      </w:r>
      <w:bookmarkEnd w:id="70"/>
      <w:r w:rsidR="006D07A0" w:rsidRPr="006543E5">
        <w:t>.</w:t>
      </w:r>
    </w:p>
    <w:p w14:paraId="7B284B53" w14:textId="77777777" w:rsidR="00F86F99" w:rsidRPr="006543E5" w:rsidRDefault="00F86F99" w:rsidP="008F6223">
      <w:pPr>
        <w:pStyle w:val="Headingb"/>
        <w:rPr>
          <w:rFonts w:eastAsia="Times New Roman"/>
          <w:lang w:eastAsia="en-GB"/>
        </w:rPr>
      </w:pPr>
      <w:r w:rsidRPr="006543E5">
        <w:t xml:space="preserve">Machine learning (ML) </w:t>
      </w:r>
    </w:p>
    <w:p w14:paraId="53DEA610" w14:textId="10874BE8" w:rsidR="00F86F99" w:rsidRPr="006543E5" w:rsidRDefault="00F86F99" w:rsidP="00B404DA">
      <w:pPr>
        <w:rPr>
          <w:rFonts w:eastAsia="Times New Roman"/>
          <w:lang w:eastAsia="en-GB"/>
        </w:rPr>
      </w:pPr>
      <w:r w:rsidRPr="006543E5">
        <w:rPr>
          <w:rFonts w:eastAsia="Times New Roman"/>
          <w:lang w:eastAsia="en-GB"/>
        </w:rPr>
        <w:t xml:space="preserve">[G]: Processes that enable computational systems to understand data and gain knowledge from it without necessarily being explicitly programmed. </w:t>
      </w:r>
      <w:r w:rsidRPr="006543E5">
        <w:t>[ITU-T Y.3172]</w:t>
      </w:r>
      <w:r w:rsidR="006D07A0" w:rsidRPr="006543E5">
        <w:t>.</w:t>
      </w:r>
    </w:p>
    <w:p w14:paraId="1F9597D8" w14:textId="77777777" w:rsidR="00F86F99" w:rsidRPr="006543E5" w:rsidRDefault="00F86F99" w:rsidP="008F6223">
      <w:pPr>
        <w:pStyle w:val="Headingb"/>
        <w:rPr>
          <w:rFonts w:eastAsia="Times New Roman"/>
          <w:lang w:eastAsia="en-GB"/>
        </w:rPr>
      </w:pPr>
      <w:r w:rsidRPr="006543E5">
        <w:t xml:space="preserve">Machine learning operations (ML Ops) </w:t>
      </w:r>
    </w:p>
    <w:p w14:paraId="13D65121" w14:textId="22D19CD9" w:rsidR="00F86F99" w:rsidRPr="006543E5" w:rsidRDefault="00F86F99" w:rsidP="009E631E">
      <w:pPr>
        <w:rPr>
          <w:rFonts w:eastAsia="Times New Roman"/>
          <w:lang w:eastAsia="en-GB"/>
        </w:rPr>
      </w:pPr>
      <w:r w:rsidRPr="006543E5">
        <w:rPr>
          <w:rFonts w:eastAsia="Times New Roman"/>
          <w:lang w:eastAsia="en-GB"/>
        </w:rPr>
        <w:t>[AI]: ML Ops is a set of practices that combines machine learning, DevOps, and data engineering, which aims to deploy and maintain ML systems in production reliably and efficiently. [ITU</w:t>
      </w:r>
      <w:r w:rsidR="00A61F51" w:rsidRPr="006543E5">
        <w:rPr>
          <w:rFonts w:eastAsia="Times New Roman"/>
          <w:lang w:eastAsia="en-GB"/>
        </w:rPr>
        <w:noBreakHyphen/>
      </w:r>
      <w:r w:rsidRPr="006543E5">
        <w:rPr>
          <w:rFonts w:eastAsia="Times New Roman"/>
          <w:lang w:eastAsia="en-GB"/>
        </w:rPr>
        <w:t>T</w:t>
      </w:r>
      <w:r w:rsidR="00A61F51" w:rsidRPr="006543E5">
        <w:rPr>
          <w:rFonts w:eastAsia="Times New Roman"/>
          <w:lang w:eastAsia="en-GB"/>
        </w:rPr>
        <w:t> </w:t>
      </w:r>
      <w:r w:rsidRPr="006543E5">
        <w:rPr>
          <w:rFonts w:eastAsia="Times New Roman"/>
          <w:lang w:eastAsia="en-GB"/>
        </w:rPr>
        <w:t>Y.3172]</w:t>
      </w:r>
      <w:r w:rsidR="006D07A0" w:rsidRPr="006543E5">
        <w:rPr>
          <w:rFonts w:eastAsia="Times New Roman"/>
          <w:lang w:eastAsia="en-GB"/>
        </w:rPr>
        <w:t>.</w:t>
      </w:r>
    </w:p>
    <w:p w14:paraId="1FF31371" w14:textId="77777777" w:rsidR="00F86F99" w:rsidRPr="006543E5" w:rsidRDefault="00F86F99" w:rsidP="008F6223">
      <w:pPr>
        <w:pStyle w:val="Headingb"/>
      </w:pPr>
      <w:r w:rsidRPr="006543E5">
        <w:t xml:space="preserve">Machine learning pipeline </w:t>
      </w:r>
    </w:p>
    <w:p w14:paraId="4B3D8F39" w14:textId="11D4DEDD" w:rsidR="00F86F99" w:rsidRPr="006543E5" w:rsidRDefault="00F86F99" w:rsidP="00B404DA">
      <w:pPr>
        <w:rPr>
          <w:rFonts w:eastAsia="Times New Roman"/>
          <w:b/>
          <w:bCs/>
          <w:lang w:eastAsia="en-GB"/>
        </w:rPr>
      </w:pPr>
      <w:r w:rsidRPr="006543E5">
        <w:rPr>
          <w:rFonts w:eastAsia="Times New Roman"/>
          <w:lang w:eastAsia="en-GB"/>
        </w:rPr>
        <w:t>[G]: A set of logical nodes, each with specific functionalities, which can be combined to form a machine learning application in a telecommunication network. [ITU-T Y.3172]</w:t>
      </w:r>
      <w:r w:rsidR="006D07A0" w:rsidRPr="006543E5">
        <w:rPr>
          <w:rFonts w:eastAsia="Times New Roman"/>
          <w:lang w:eastAsia="en-GB"/>
        </w:rPr>
        <w:t>.</w:t>
      </w:r>
    </w:p>
    <w:p w14:paraId="13AC47E4" w14:textId="77777777" w:rsidR="00F86F99" w:rsidRPr="006543E5" w:rsidRDefault="00F86F99" w:rsidP="008F6223">
      <w:pPr>
        <w:pStyle w:val="Headingb"/>
        <w:rPr>
          <w:rFonts w:eastAsia="Times New Roman"/>
          <w:lang w:eastAsia="en-GB"/>
        </w:rPr>
      </w:pPr>
      <w:r w:rsidRPr="006543E5">
        <w:t>Mean absolute error (MAE)</w:t>
      </w:r>
    </w:p>
    <w:p w14:paraId="534EA28F" w14:textId="0283B574" w:rsidR="00F86F99" w:rsidRPr="006543E5" w:rsidRDefault="00F86F99" w:rsidP="00B404DA">
      <w:pPr>
        <w:rPr>
          <w:rFonts w:eastAsia="Times New Roman"/>
          <w:b/>
          <w:bCs/>
          <w:lang w:eastAsia="en-GB"/>
        </w:rPr>
      </w:pPr>
      <w:r w:rsidRPr="006543E5">
        <w:rPr>
          <w:rFonts w:eastAsia="Times New Roman"/>
          <w:lang w:eastAsia="en-GB"/>
        </w:rPr>
        <w:t xml:space="preserve">[AI]: The mean of the algebraic result of subtracting a true, specified, or theoretically correct value from the value computed, observed, measured, or achieved. </w:t>
      </w:r>
      <w:r w:rsidRPr="006543E5">
        <w:t>[b-ISO/IEC 2382]</w:t>
      </w:r>
      <w:r w:rsidR="006D07A0" w:rsidRPr="006543E5">
        <w:t>.</w:t>
      </w:r>
    </w:p>
    <w:p w14:paraId="0ABF32A7" w14:textId="4BCCF7F9" w:rsidR="00F86F99" w:rsidRPr="006543E5" w:rsidRDefault="00F86F99" w:rsidP="008F6223">
      <w:pPr>
        <w:pStyle w:val="Headingb"/>
      </w:pPr>
      <w:r w:rsidRPr="006543E5">
        <w:t xml:space="preserve">Message </w:t>
      </w:r>
      <w:r w:rsidR="005C30AF">
        <w:t>q</w:t>
      </w:r>
      <w:r w:rsidRPr="006543E5">
        <w:t xml:space="preserve">ueue </w:t>
      </w:r>
      <w:r w:rsidR="005C30AF">
        <w:t>t</w:t>
      </w:r>
      <w:r w:rsidRPr="006543E5">
        <w:t xml:space="preserve">elemetry </w:t>
      </w:r>
      <w:r w:rsidR="005C30AF">
        <w:t>t</w:t>
      </w:r>
      <w:r w:rsidRPr="006543E5">
        <w:t xml:space="preserve">ransport (MQTT) </w:t>
      </w:r>
    </w:p>
    <w:p w14:paraId="6406D6F4" w14:textId="4D52F4BC" w:rsidR="00F86F99" w:rsidRPr="006543E5" w:rsidRDefault="00F86F99" w:rsidP="00B404DA">
      <w:pPr>
        <w:rPr>
          <w:rFonts w:eastAsia="Times New Roman"/>
          <w:b/>
          <w:bCs/>
          <w:lang w:eastAsia="en-GB"/>
        </w:rPr>
      </w:pPr>
      <w:r w:rsidRPr="006543E5">
        <w:rPr>
          <w:rFonts w:eastAsia="Times New Roman"/>
          <w:lang w:eastAsia="en-GB"/>
        </w:rPr>
        <w:t xml:space="preserve">[IoT]: Client server publish/subscribe messaging transport protocol. It is lightweight, open, simple, and designed to be easy to implement. These characteristics make it ideal for use in many situations, </w:t>
      </w:r>
      <w:r w:rsidRPr="006543E5">
        <w:rPr>
          <w:rFonts w:eastAsia="Times New Roman"/>
          <w:lang w:eastAsia="en-GB"/>
        </w:rPr>
        <w:lastRenderedPageBreak/>
        <w:t xml:space="preserve">including constrained environments such as communication in machine to machine (M2M) and Internet of Things contexts where a small code footprint is required and/or network bandwidth is at a premium. The protocol runs over transmission control protocol/internet protocol, or over other network protocols that provide ordered, lossless, and bi-directional connections. </w:t>
      </w:r>
      <w:r w:rsidRPr="006543E5">
        <w:t>[b-ISO/IEC 20922]</w:t>
      </w:r>
      <w:r w:rsidR="006D07A0" w:rsidRPr="006543E5">
        <w:t>.</w:t>
      </w:r>
    </w:p>
    <w:p w14:paraId="757147DF" w14:textId="77777777" w:rsidR="00F86F99" w:rsidRPr="006543E5" w:rsidRDefault="00F86F99" w:rsidP="008F6223">
      <w:pPr>
        <w:pStyle w:val="Headingb"/>
        <w:rPr>
          <w:rFonts w:eastAsia="Times New Roman"/>
          <w:lang w:eastAsia="en-GB"/>
        </w:rPr>
      </w:pPr>
      <w:r w:rsidRPr="006543E5">
        <w:t xml:space="preserve">Metadata </w:t>
      </w:r>
    </w:p>
    <w:p w14:paraId="15DF322C" w14:textId="169B292A" w:rsidR="00F86F99" w:rsidRPr="006543E5" w:rsidRDefault="00F86F99" w:rsidP="00B404DA">
      <w:r w:rsidRPr="006543E5">
        <w:rPr>
          <w:rFonts w:eastAsia="Times New Roman"/>
          <w:lang w:eastAsia="en-GB"/>
        </w:rPr>
        <w:t>[G]: Structured, encoded data that describe characteristics of information-bearing entities such as their data descriptions, data about data ownership, access paths, access rights and data volatility to aid in the identification, discovery, assessment and management of the described entities.</w:t>
      </w:r>
      <w:r w:rsidRPr="006543E5">
        <w:t xml:space="preserve"> [ITU</w:t>
      </w:r>
      <w:r w:rsidR="00A61F51" w:rsidRPr="006543E5">
        <w:noBreakHyphen/>
      </w:r>
      <w:r w:rsidRPr="006543E5">
        <w:t>T</w:t>
      </w:r>
      <w:r w:rsidR="00A61F51" w:rsidRPr="006543E5">
        <w:t> </w:t>
      </w:r>
      <w:r w:rsidRPr="006543E5">
        <w:t>Y.3519] [ITU-T H.752]</w:t>
      </w:r>
      <w:r w:rsidRPr="006543E5">
        <w:rPr>
          <w:rStyle w:val="FootnoteReference"/>
        </w:rPr>
        <w:footnoteReference w:id="1"/>
      </w:r>
      <w:r w:rsidR="006D07A0" w:rsidRPr="006543E5">
        <w:t>.</w:t>
      </w:r>
    </w:p>
    <w:p w14:paraId="2E9474B6" w14:textId="46EAD407" w:rsidR="00F86F99" w:rsidRPr="006543E5" w:rsidRDefault="00F86F99" w:rsidP="008F6223">
      <w:pPr>
        <w:pStyle w:val="Headingb"/>
        <w:rPr>
          <w:b w:val="0"/>
          <w:bCs/>
          <w:color w:val="000000"/>
        </w:rPr>
      </w:pPr>
      <w:r w:rsidRPr="006543E5">
        <w:t>Microclimates</w:t>
      </w:r>
    </w:p>
    <w:p w14:paraId="104E42D6" w14:textId="7DB51280" w:rsidR="00F86F99" w:rsidRPr="006543E5" w:rsidRDefault="00F86F99" w:rsidP="009E631E">
      <w:r w:rsidRPr="006543E5">
        <w:rPr>
          <w:color w:val="000000"/>
        </w:rPr>
        <w:t>[A]:</w:t>
      </w:r>
      <w:r w:rsidRPr="006543E5">
        <w:rPr>
          <w:b/>
          <w:bCs/>
          <w:color w:val="000000"/>
        </w:rPr>
        <w:t xml:space="preserve"> </w:t>
      </w:r>
      <w:r w:rsidRPr="006543E5">
        <w:t>Topoclimate (on a spatial scale, the climate of a terrain of several km</w:t>
      </w:r>
      <w:r w:rsidRPr="006543E5">
        <w:rPr>
          <w:vertAlign w:val="superscript"/>
        </w:rPr>
        <w:t>2</w:t>
      </w:r>
      <w:r w:rsidRPr="006543E5">
        <w:t>) and microclimate (the climate of relief units comprising the 10- to 100-m2 scale) [b-Microclimate]</w:t>
      </w:r>
      <w:r w:rsidR="006D07A0" w:rsidRPr="006543E5">
        <w:t>.</w:t>
      </w:r>
    </w:p>
    <w:p w14:paraId="2566C19E" w14:textId="77777777" w:rsidR="00F86F99" w:rsidRPr="006543E5" w:rsidRDefault="00F86F99" w:rsidP="008F6223">
      <w:pPr>
        <w:pStyle w:val="Headingb"/>
        <w:rPr>
          <w:rFonts w:eastAsia="Times New Roman"/>
          <w:color w:val="000000" w:themeColor="text1"/>
        </w:rPr>
      </w:pPr>
      <w:r w:rsidRPr="006543E5">
        <w:t>Microcontroller</w:t>
      </w:r>
    </w:p>
    <w:p w14:paraId="721E94E0" w14:textId="3DB256B4" w:rsidR="00F86F99" w:rsidRPr="006543E5" w:rsidRDefault="00F86F99" w:rsidP="009E631E">
      <w:pPr>
        <w:rPr>
          <w:rFonts w:eastAsia="Times New Roman"/>
        </w:rPr>
      </w:pPr>
      <w:r w:rsidRPr="006543E5">
        <w:rPr>
          <w:rFonts w:eastAsia="Times New Roman"/>
        </w:rPr>
        <w:t>[IoT]: A microcontroller is a small computer that contains a processor, memory, and various input/output (I/O) peripherals [b-Kim]</w:t>
      </w:r>
      <w:r w:rsidR="006D07A0" w:rsidRPr="006543E5">
        <w:rPr>
          <w:rFonts w:eastAsia="Times New Roman"/>
        </w:rPr>
        <w:t>.</w:t>
      </w:r>
    </w:p>
    <w:p w14:paraId="7B44BE41" w14:textId="19155E35" w:rsidR="00F86F99" w:rsidRPr="006543E5" w:rsidRDefault="00F86F99" w:rsidP="008F6223">
      <w:pPr>
        <w:pStyle w:val="Headingb"/>
        <w:rPr>
          <w:b w:val="0"/>
          <w:bCs/>
          <w:color w:val="000000"/>
        </w:rPr>
      </w:pPr>
      <w:r w:rsidRPr="006543E5">
        <w:t xml:space="preserve">Mobile </w:t>
      </w:r>
      <w:r w:rsidR="005C30AF">
        <w:t>a</w:t>
      </w:r>
      <w:r w:rsidRPr="006543E5">
        <w:t>pplication</w:t>
      </w:r>
    </w:p>
    <w:p w14:paraId="1743BF19" w14:textId="77777777" w:rsidR="00F86F99" w:rsidRPr="006543E5" w:rsidRDefault="00F86F99" w:rsidP="009E631E">
      <w:pPr>
        <w:pStyle w:val="ListParagraph"/>
        <w:ind w:left="0"/>
        <w:rPr>
          <w:lang w:eastAsia="en-GB"/>
        </w:rPr>
      </w:pPr>
      <w:r w:rsidRPr="006543E5">
        <w:rPr>
          <w:color w:val="000000"/>
        </w:rPr>
        <w:t>[IoT]:</w:t>
      </w:r>
      <w:r w:rsidRPr="006543E5">
        <w:rPr>
          <w:color w:val="2E2E2E"/>
        </w:rPr>
        <w:t xml:space="preserve"> self-contained software designed for a mobile device and performing specific tasks for mobile users [b-IOTM].</w:t>
      </w:r>
    </w:p>
    <w:p w14:paraId="1D06E2BF" w14:textId="77777777" w:rsidR="00F86F99" w:rsidRPr="006543E5" w:rsidRDefault="00F86F99" w:rsidP="008F6223">
      <w:pPr>
        <w:pStyle w:val="Headingb"/>
        <w:rPr>
          <w:rFonts w:eastAsia="Times New Roman"/>
          <w:lang w:eastAsia="en-GB"/>
        </w:rPr>
      </w:pPr>
      <w:r w:rsidRPr="006543E5">
        <w:t xml:space="preserve">Monitoring </w:t>
      </w:r>
    </w:p>
    <w:p w14:paraId="2C3589DC" w14:textId="63CBDF09" w:rsidR="00F86F99" w:rsidRPr="006543E5" w:rsidRDefault="00F86F99" w:rsidP="00B404DA">
      <w:pPr>
        <w:rPr>
          <w:rFonts w:eastAsia="Times New Roman"/>
          <w:lang w:eastAsia="en-GB"/>
        </w:rPr>
      </w:pPr>
      <w:r w:rsidRPr="006543E5">
        <w:rPr>
          <w:rFonts w:eastAsia="Times New Roman"/>
          <w:lang w:eastAsia="en-GB"/>
        </w:rPr>
        <w:t xml:space="preserve">[AI]: Machine learning monitoring is a practice of tracking and </w:t>
      </w:r>
      <w:r w:rsidR="00CA4E03" w:rsidRPr="006543E5">
        <w:rPr>
          <w:rFonts w:eastAsia="Times New Roman"/>
          <w:lang w:eastAsia="en-GB"/>
        </w:rPr>
        <w:t>analysing</w:t>
      </w:r>
      <w:r w:rsidRPr="006543E5">
        <w:rPr>
          <w:rFonts w:eastAsia="Times New Roman"/>
          <w:lang w:eastAsia="en-GB"/>
        </w:rPr>
        <w:t xml:space="preserve"> production model performance to ensure acceptable quality as defined by the use case. It provides early warnings on performance issues and helps diagnose their root cause to debug and resolve. </w:t>
      </w:r>
      <w:r w:rsidRPr="006543E5">
        <w:t>[b-Clapham]</w:t>
      </w:r>
      <w:r w:rsidR="006D07A0" w:rsidRPr="006543E5">
        <w:t>.</w:t>
      </w:r>
    </w:p>
    <w:p w14:paraId="1CF699E9" w14:textId="77777777" w:rsidR="00F86F99" w:rsidRPr="006543E5" w:rsidRDefault="00F86F99" w:rsidP="008F6223">
      <w:pPr>
        <w:pStyle w:val="Headingb"/>
        <w:rPr>
          <w:rFonts w:eastAsia="Times New Roman"/>
          <w:lang w:eastAsia="en-GB"/>
        </w:rPr>
      </w:pPr>
      <w:r w:rsidRPr="006543E5">
        <w:t xml:space="preserve">Monotonicity </w:t>
      </w:r>
    </w:p>
    <w:p w14:paraId="3B7B4315" w14:textId="2E179428" w:rsidR="00F86F99" w:rsidRPr="006543E5" w:rsidRDefault="00F86F99" w:rsidP="009E631E">
      <w:pPr>
        <w:rPr>
          <w:rFonts w:eastAsia="Times New Roman"/>
          <w:lang w:eastAsia="en-GB"/>
        </w:rPr>
      </w:pPr>
      <w:r w:rsidRPr="006543E5">
        <w:rPr>
          <w:rFonts w:eastAsia="Times New Roman"/>
          <w:lang w:eastAsia="en-GB"/>
        </w:rPr>
        <w:t>[AI]: In model evaluation, monotonicity refers to the application of monotonic constrains in order to enforce a monotonic relationship between the prediction feature space and the target variable. [b</w:t>
      </w:r>
      <w:r w:rsidR="00AD2A6B" w:rsidRPr="006543E5">
        <w:rPr>
          <w:rFonts w:eastAsia="Times New Roman"/>
          <w:lang w:eastAsia="en-GB"/>
        </w:rPr>
        <w:noBreakHyphen/>
      </w:r>
      <w:r w:rsidRPr="006543E5">
        <w:rPr>
          <w:rFonts w:eastAsia="Times New Roman"/>
          <w:lang w:eastAsia="en-GB"/>
        </w:rPr>
        <w:t>XGBoost]</w:t>
      </w:r>
      <w:r w:rsidR="006D07A0" w:rsidRPr="006543E5">
        <w:rPr>
          <w:rFonts w:eastAsia="Times New Roman"/>
          <w:lang w:eastAsia="en-GB"/>
        </w:rPr>
        <w:t>.</w:t>
      </w:r>
    </w:p>
    <w:p w14:paraId="02C94264" w14:textId="77777777" w:rsidR="00F86F99" w:rsidRPr="006543E5" w:rsidRDefault="00F86F99" w:rsidP="008F6223">
      <w:pPr>
        <w:pStyle w:val="Headingb"/>
        <w:rPr>
          <w:rFonts w:eastAsia="Times New Roman"/>
          <w:lang w:eastAsia="en-GB"/>
        </w:rPr>
      </w:pPr>
      <w:r w:rsidRPr="006543E5">
        <w:t xml:space="preserve">Multilayer-feed-forward </w:t>
      </w:r>
    </w:p>
    <w:p w14:paraId="7E04ADEC" w14:textId="239DD550" w:rsidR="00F86F99" w:rsidRPr="006543E5" w:rsidRDefault="00F86F99" w:rsidP="00B404DA">
      <w:pPr>
        <w:rPr>
          <w:rFonts w:eastAsia="Times New Roman"/>
          <w:lang w:eastAsia="en-GB"/>
        </w:rPr>
      </w:pPr>
      <w:r w:rsidRPr="006543E5">
        <w:rPr>
          <w:rFonts w:eastAsia="Times New Roman"/>
          <w:lang w:eastAsia="en-GB"/>
        </w:rPr>
        <w:t xml:space="preserve">[AI]: Neural network where information is fed from the input layer to the output layer in one direction only and connections between the nodes do not form a cycle. </w:t>
      </w:r>
      <w:r w:rsidRPr="006543E5">
        <w:t>[b-ISO/IEC 22989]</w:t>
      </w:r>
      <w:r w:rsidR="00AD2A6B" w:rsidRPr="006543E5">
        <w:t>.</w:t>
      </w:r>
    </w:p>
    <w:p w14:paraId="14912E66" w14:textId="77777777" w:rsidR="00F86F99" w:rsidRPr="006543E5" w:rsidRDefault="00F86F99" w:rsidP="008F6223">
      <w:pPr>
        <w:pStyle w:val="Headingb"/>
        <w:rPr>
          <w:rFonts w:eastAsia="Times New Roman"/>
          <w:lang w:eastAsia="en-GB"/>
        </w:rPr>
      </w:pPr>
      <w:r w:rsidRPr="006543E5">
        <w:t xml:space="preserve">Multivariate analysis </w:t>
      </w:r>
    </w:p>
    <w:p w14:paraId="20ADCC9C" w14:textId="5795A9BE" w:rsidR="00F86F99" w:rsidRPr="006543E5" w:rsidRDefault="00F86F99" w:rsidP="00B404DA">
      <w:pPr>
        <w:rPr>
          <w:rFonts w:eastAsia="Times New Roman"/>
          <w:lang w:eastAsia="en-GB"/>
        </w:rPr>
      </w:pPr>
      <w:r w:rsidRPr="006543E5">
        <w:rPr>
          <w:rFonts w:eastAsia="Times New Roman"/>
          <w:lang w:eastAsia="en-GB"/>
        </w:rPr>
        <w:t xml:space="preserve">[AI]: Multivariate analysis provides models and procedures for dealing separately with each of a number of variables in estimation, while at the same time providing tests of hypotheses which lead to a single probability statement referring to all variables jointly. </w:t>
      </w:r>
      <w:r w:rsidRPr="006543E5">
        <w:t>[b-Cramer]</w:t>
      </w:r>
      <w:r w:rsidR="00AD2A6B" w:rsidRPr="006543E5">
        <w:t>.</w:t>
      </w:r>
    </w:p>
    <w:p w14:paraId="468F3013" w14:textId="77777777" w:rsidR="00F86F99" w:rsidRPr="006543E5" w:rsidRDefault="00F86F99" w:rsidP="008F6223">
      <w:pPr>
        <w:pStyle w:val="Headingb"/>
        <w:rPr>
          <w:rFonts w:eastAsia="Times New Roman"/>
          <w:lang w:eastAsia="en-GB"/>
        </w:rPr>
      </w:pPr>
      <w:r w:rsidRPr="006543E5">
        <w:t xml:space="preserve">Natural language processing (NLP) </w:t>
      </w:r>
    </w:p>
    <w:p w14:paraId="7E34139A" w14:textId="395E05C3" w:rsidR="00F86F99" w:rsidRPr="006543E5" w:rsidRDefault="00F86F99" w:rsidP="00B404DA">
      <w:pPr>
        <w:rPr>
          <w:rFonts w:eastAsia="Times New Roman"/>
          <w:lang w:eastAsia="en-GB"/>
        </w:rPr>
      </w:pPr>
      <w:r w:rsidRPr="006543E5">
        <w:rPr>
          <w:rFonts w:eastAsia="Times New Roman"/>
          <w:lang w:eastAsia="en-GB"/>
        </w:rPr>
        <w:t xml:space="preserve">[AI]: The process of converting a piece of English text into a programmer-friendly data structure that describes the meaning of the natural language text. The natural language processing tasks include part-of-speech tagging, chunking, named entity recognition, and semantic role labelling. </w:t>
      </w:r>
      <w:r w:rsidRPr="006543E5">
        <w:t>[ITU</w:t>
      </w:r>
      <w:r w:rsidR="00A61F51" w:rsidRPr="006543E5">
        <w:noBreakHyphen/>
      </w:r>
      <w:r w:rsidRPr="006543E5">
        <w:t>T</w:t>
      </w:r>
      <w:r w:rsidR="00A61F51" w:rsidRPr="006543E5">
        <w:t> </w:t>
      </w:r>
      <w:r w:rsidRPr="006543E5">
        <w:t>E.475]</w:t>
      </w:r>
      <w:r w:rsidR="00AD2A6B" w:rsidRPr="006543E5">
        <w:t>.</w:t>
      </w:r>
    </w:p>
    <w:p w14:paraId="2EE0FED2" w14:textId="77777777" w:rsidR="00F86F99" w:rsidRPr="006543E5" w:rsidRDefault="00F86F99" w:rsidP="008F6223">
      <w:pPr>
        <w:pStyle w:val="Headingb"/>
        <w:rPr>
          <w:rFonts w:eastAsia="Times New Roman"/>
          <w:lang w:eastAsia="en-GB"/>
        </w:rPr>
      </w:pPr>
      <w:r w:rsidRPr="006543E5">
        <w:lastRenderedPageBreak/>
        <w:t xml:space="preserve">Neural network </w:t>
      </w:r>
    </w:p>
    <w:p w14:paraId="089C8C25" w14:textId="5796A6C3" w:rsidR="00F86F99" w:rsidRPr="006543E5" w:rsidRDefault="00F86F99" w:rsidP="00B404DA">
      <w:pPr>
        <w:rPr>
          <w:rFonts w:eastAsia="Times New Roman"/>
          <w:lang w:eastAsia="en-GB"/>
        </w:rPr>
      </w:pPr>
      <w:r w:rsidRPr="006543E5">
        <w:rPr>
          <w:rFonts w:eastAsia="Times New Roman"/>
          <w:lang w:eastAsia="en-GB"/>
        </w:rPr>
        <w:t xml:space="preserve">[AI]: Network of one or more layers of neurons connected by weighted links with adjustable weights, which takes input data and produces an output. Neural networks are a prominent example of the connectionist approach. Although the design of neural networks was initially inspired by the functioning of biological neurons, most works on neural networks do not follow that inspiration anymore. </w:t>
      </w:r>
      <w:r w:rsidRPr="006543E5">
        <w:t>[b-ISO/IEC 22989]</w:t>
      </w:r>
      <w:r w:rsidR="00AD2A6B" w:rsidRPr="006543E5">
        <w:t>.</w:t>
      </w:r>
    </w:p>
    <w:p w14:paraId="78B91059" w14:textId="77777777" w:rsidR="00F86F99" w:rsidRPr="006543E5" w:rsidRDefault="00F86F99" w:rsidP="008F6223">
      <w:pPr>
        <w:pStyle w:val="Headingb"/>
        <w:rPr>
          <w:rFonts w:eastAsia="Times New Roman"/>
          <w:lang w:eastAsia="en-GB"/>
        </w:rPr>
      </w:pPr>
      <w:r w:rsidRPr="006543E5">
        <w:t xml:space="preserve">Neurons </w:t>
      </w:r>
    </w:p>
    <w:p w14:paraId="6EB52D46" w14:textId="45BF5117" w:rsidR="00F86F99" w:rsidRPr="006543E5" w:rsidRDefault="00F86F99" w:rsidP="00B404DA">
      <w:r w:rsidRPr="006543E5">
        <w:rPr>
          <w:rFonts w:eastAsia="Times New Roman"/>
          <w:lang w:eastAsia="en-GB"/>
        </w:rPr>
        <w:t xml:space="preserve">[AI]: Primitive processing element that takes one or more input values and produces an output value by combining the input values and applying an activation function on the result. Examples of nonlinear activation functions are a threshold function, a sigmoid function, and a polynomial function. </w:t>
      </w:r>
      <w:r w:rsidRPr="006543E5">
        <w:t>[b-ISO/IEC 22989]</w:t>
      </w:r>
      <w:r w:rsidR="00AD2A6B" w:rsidRPr="006543E5">
        <w:t>.</w:t>
      </w:r>
    </w:p>
    <w:p w14:paraId="2A421897" w14:textId="7717965D" w:rsidR="00734F78" w:rsidRPr="006543E5" w:rsidRDefault="00F86F99" w:rsidP="008F6223">
      <w:pPr>
        <w:pStyle w:val="Headingb"/>
        <w:rPr>
          <w:rFonts w:eastAsia="Times New Roman"/>
          <w:lang w:eastAsia="en-GB"/>
        </w:rPr>
      </w:pPr>
      <w:r w:rsidRPr="006543E5">
        <w:t xml:space="preserve">Normalization </w:t>
      </w:r>
    </w:p>
    <w:p w14:paraId="3796DBE1" w14:textId="04B1A46D" w:rsidR="00F86F99" w:rsidRPr="006543E5" w:rsidRDefault="00F86F99" w:rsidP="009E631E">
      <w:pPr>
        <w:rPr>
          <w:rFonts w:eastAsia="Times New Roman"/>
          <w:lang w:eastAsia="en-GB"/>
        </w:rPr>
      </w:pPr>
      <w:r w:rsidRPr="006543E5">
        <w:rPr>
          <w:rFonts w:eastAsia="Times New Roman"/>
          <w:lang w:eastAsia="en-GB"/>
        </w:rPr>
        <w:t xml:space="preserve">[AI]: The process of converting an actual range of values into a standard range of values, typically from </w:t>
      </w:r>
      <w:r w:rsidR="00863C50" w:rsidRPr="006543E5">
        <w:rPr>
          <w:rFonts w:eastAsia="Times New Roman"/>
          <w:lang w:eastAsia="en-GB"/>
        </w:rPr>
        <w:t>−</w:t>
      </w:r>
      <w:r w:rsidRPr="006543E5">
        <w:rPr>
          <w:rFonts w:eastAsia="Times New Roman"/>
          <w:lang w:eastAsia="en-GB"/>
        </w:rPr>
        <w:t xml:space="preserve">1 to +1 or from 0 to 1. For example, suppose the natural range of a certain feature is from 800 to 6,000. Through subtraction and division, those values can be normalized into the range from </w:t>
      </w:r>
      <w:r w:rsidR="00863C50" w:rsidRPr="006543E5">
        <w:rPr>
          <w:rFonts w:eastAsia="Times New Roman"/>
          <w:lang w:eastAsia="en-GB"/>
        </w:rPr>
        <w:t>−</w:t>
      </w:r>
      <w:r w:rsidRPr="006543E5">
        <w:rPr>
          <w:rFonts w:eastAsia="Times New Roman"/>
          <w:lang w:eastAsia="en-GB"/>
        </w:rPr>
        <w:t>1 to +1. [b-WMO]</w:t>
      </w:r>
      <w:r w:rsidR="00AD2A6B" w:rsidRPr="006543E5">
        <w:rPr>
          <w:rFonts w:eastAsia="Times New Roman"/>
          <w:lang w:eastAsia="en-GB"/>
        </w:rPr>
        <w:t>.</w:t>
      </w:r>
    </w:p>
    <w:p w14:paraId="317E0D8C" w14:textId="59743033" w:rsidR="00F86F99" w:rsidRPr="006543E5" w:rsidRDefault="00F86F99" w:rsidP="008F6223">
      <w:pPr>
        <w:pStyle w:val="Headingb"/>
        <w:rPr>
          <w:b w:val="0"/>
          <w:bCs/>
        </w:rPr>
      </w:pPr>
      <w:r w:rsidRPr="006543E5">
        <w:t xml:space="preserve">Normalized </w:t>
      </w:r>
      <w:r w:rsidR="005C30AF">
        <w:t>d</w:t>
      </w:r>
      <w:r w:rsidRPr="006543E5">
        <w:t xml:space="preserve">ifference </w:t>
      </w:r>
      <w:r w:rsidR="005C30AF">
        <w:t>v</w:t>
      </w:r>
      <w:r w:rsidRPr="006543E5">
        <w:t xml:space="preserve">egetation </w:t>
      </w:r>
      <w:r w:rsidR="005C30AF">
        <w:t>i</w:t>
      </w:r>
      <w:r w:rsidRPr="006543E5">
        <w:t>ndex (NDVI)</w:t>
      </w:r>
    </w:p>
    <w:p w14:paraId="4BDA8049" w14:textId="596A0B5D" w:rsidR="00F86F99" w:rsidRPr="006543E5" w:rsidRDefault="00F86F99" w:rsidP="009E631E">
      <w:pPr>
        <w:rPr>
          <w:rFonts w:eastAsia="Times New Roman"/>
          <w:lang w:eastAsia="en-GB"/>
        </w:rPr>
      </w:pPr>
      <w:r w:rsidRPr="006543E5">
        <w:t>[G]:</w:t>
      </w:r>
      <w:r w:rsidRPr="006543E5">
        <w:rPr>
          <w:b/>
          <w:bCs/>
        </w:rPr>
        <w:t xml:space="preserve"> </w:t>
      </w:r>
      <w:r w:rsidRPr="006543E5">
        <w:t xml:space="preserve">Normalized Difference Vegetation Index (NDVI) is a remote sensing metric that quantifies vegetation health by </w:t>
      </w:r>
      <w:r w:rsidR="00CA4E03" w:rsidRPr="006543E5">
        <w:t>analysing</w:t>
      </w:r>
      <w:r w:rsidRPr="006543E5">
        <w:t xml:space="preserve"> the difference between near-infrared and red light reflectance. It helps monitor ecosystem changes [b-NDVI]</w:t>
      </w:r>
      <w:r w:rsidR="00AD2A6B" w:rsidRPr="006543E5">
        <w:t>.</w:t>
      </w:r>
    </w:p>
    <w:p w14:paraId="363E6112" w14:textId="77777777" w:rsidR="00AD2A6B" w:rsidRPr="006543E5" w:rsidRDefault="00F86F99" w:rsidP="00AD2A6B">
      <w:pPr>
        <w:pStyle w:val="Headingb"/>
        <w:rPr>
          <w:rFonts w:eastAsia="Times New Roman"/>
          <w:lang w:eastAsia="en-GB"/>
        </w:rPr>
      </w:pPr>
      <w:r w:rsidRPr="006543E5">
        <w:rPr>
          <w:rFonts w:eastAsia="Times New Roman"/>
          <w:lang w:eastAsia="en-GB"/>
        </w:rPr>
        <w:t xml:space="preserve">Nowcasting </w:t>
      </w:r>
    </w:p>
    <w:p w14:paraId="187854DA" w14:textId="121EBC92" w:rsidR="00F86F99" w:rsidRPr="006543E5" w:rsidRDefault="00F86F99" w:rsidP="009E631E">
      <w:pPr>
        <w:rPr>
          <w:rFonts w:eastAsia="Times New Roman"/>
          <w:lang w:eastAsia="en-GB"/>
        </w:rPr>
      </w:pPr>
      <w:r w:rsidRPr="006543E5">
        <w:rPr>
          <w:rFonts w:eastAsia="Times New Roman"/>
          <w:lang w:eastAsia="en-GB"/>
        </w:rPr>
        <w:t>[A]: Nowcasting is weather forecasting on a very short-term mesoscale period of up to two hours according to the World Meteorological Organization and up to six hours according to other sources. [b-WMO]</w:t>
      </w:r>
      <w:r w:rsidR="00AD2A6B" w:rsidRPr="006543E5">
        <w:rPr>
          <w:rFonts w:eastAsia="Times New Roman"/>
          <w:lang w:eastAsia="en-GB"/>
        </w:rPr>
        <w:t>.</w:t>
      </w:r>
    </w:p>
    <w:p w14:paraId="22168632" w14:textId="77777777" w:rsidR="008F6223" w:rsidRPr="006543E5" w:rsidRDefault="00F86F99" w:rsidP="008F6223">
      <w:pPr>
        <w:pStyle w:val="Headingb"/>
      </w:pPr>
      <w:bookmarkStart w:id="71" w:name="_Hlk142927748"/>
      <w:r w:rsidRPr="006543E5">
        <w:t xml:space="preserve">Numerical simulation </w:t>
      </w:r>
    </w:p>
    <w:p w14:paraId="5B5BEAFD" w14:textId="64179293" w:rsidR="00F86F99" w:rsidRPr="006543E5" w:rsidRDefault="00F86F99" w:rsidP="008F6223">
      <w:pPr>
        <w:rPr>
          <w:rFonts w:eastAsia="Times New Roman"/>
          <w:lang w:eastAsia="en-GB"/>
        </w:rPr>
      </w:pPr>
      <w:r w:rsidRPr="006543E5">
        <w:rPr>
          <w:rFonts w:eastAsia="Times New Roman"/>
          <w:lang w:eastAsia="en-GB"/>
        </w:rPr>
        <w:t>[IoT]: A calculation that is run on a computer following a program that implements a mathematical model for a physical system. Numerical simulations are required to study the behavio</w:t>
      </w:r>
      <w:r w:rsidR="005C30AF">
        <w:rPr>
          <w:rFonts w:eastAsia="Times New Roman"/>
          <w:lang w:eastAsia="en-GB"/>
        </w:rPr>
        <w:t>u</w:t>
      </w:r>
      <w:r w:rsidRPr="006543E5">
        <w:rPr>
          <w:rFonts w:eastAsia="Times New Roman"/>
          <w:lang w:eastAsia="en-GB"/>
        </w:rPr>
        <w:t xml:space="preserve">r of systems whose mathematical models are too complex to provide analytical solutions, as in most nonlinear systems. </w:t>
      </w:r>
      <w:r w:rsidRPr="006543E5">
        <w:t>[b-Nature-1]</w:t>
      </w:r>
      <w:r w:rsidR="00AD2A6B" w:rsidRPr="006543E5">
        <w:t>.</w:t>
      </w:r>
    </w:p>
    <w:bookmarkEnd w:id="71"/>
    <w:p w14:paraId="73343FE6" w14:textId="77777777" w:rsidR="008F6223" w:rsidRPr="006543E5" w:rsidRDefault="00F86F99" w:rsidP="008F6223">
      <w:pPr>
        <w:pStyle w:val="Headingb"/>
        <w:rPr>
          <w:rFonts w:eastAsia="Times New Roman"/>
          <w:b w:val="0"/>
          <w:bCs/>
          <w:lang w:eastAsia="en-GB"/>
        </w:rPr>
      </w:pPr>
      <w:r w:rsidRPr="006543E5">
        <w:t xml:space="preserve">Numerical weather prediction (NWP) model </w:t>
      </w:r>
    </w:p>
    <w:p w14:paraId="7052C3CC" w14:textId="55D543AB" w:rsidR="00F86F99" w:rsidRPr="006543E5" w:rsidRDefault="00F86F99" w:rsidP="009E631E">
      <w:pPr>
        <w:rPr>
          <w:rFonts w:eastAsia="Times New Roman"/>
          <w:lang w:eastAsia="en-GB"/>
        </w:rPr>
      </w:pPr>
      <w:r w:rsidRPr="006543E5">
        <w:rPr>
          <w:rFonts w:eastAsia="Times New Roman"/>
          <w:lang w:eastAsia="en-GB"/>
        </w:rPr>
        <w:t>[IoT]: NWP models process current weather observations to forecast future weather. Output is based on current weather observations, which are assimilated into the model</w:t>
      </w:r>
      <w:r w:rsidR="00CF6F41" w:rsidRPr="006543E5">
        <w:rPr>
          <w:lang w:eastAsia="zh-CN"/>
        </w:rPr>
        <w:t>'</w:t>
      </w:r>
      <w:r w:rsidRPr="006543E5">
        <w:rPr>
          <w:rFonts w:eastAsia="Times New Roman"/>
          <w:lang w:eastAsia="en-GB"/>
        </w:rPr>
        <w:t xml:space="preserve">s framework and used to produce predictions for temperature, precipitation, and hundreds of other meteorological elements from the oceans to the top of the atmosphere. </w:t>
      </w:r>
      <w:r w:rsidRPr="006543E5">
        <w:t>[b-NECI]</w:t>
      </w:r>
      <w:r w:rsidR="00AD2A6B" w:rsidRPr="006543E5">
        <w:t>.</w:t>
      </w:r>
    </w:p>
    <w:p w14:paraId="366612FF" w14:textId="77777777" w:rsidR="008F6223" w:rsidRPr="006543E5" w:rsidRDefault="00F86F99" w:rsidP="008F6223">
      <w:pPr>
        <w:pStyle w:val="Headingb"/>
        <w:rPr>
          <w:rFonts w:eastAsia="Times New Roman"/>
          <w:b w:val="0"/>
          <w:bCs/>
          <w:lang w:eastAsia="en-GB"/>
        </w:rPr>
      </w:pPr>
      <w:r w:rsidRPr="006543E5">
        <w:t xml:space="preserve">Open data </w:t>
      </w:r>
    </w:p>
    <w:p w14:paraId="322E6BC9" w14:textId="5D8EFA6A" w:rsidR="00F86F99" w:rsidRPr="006543E5" w:rsidRDefault="00F86F99" w:rsidP="009E631E">
      <w:pPr>
        <w:rPr>
          <w:rFonts w:eastAsia="Times New Roman"/>
          <w:lang w:eastAsia="en-GB"/>
        </w:rPr>
      </w:pPr>
      <w:r w:rsidRPr="006543E5">
        <w:rPr>
          <w:rFonts w:eastAsia="Times New Roman"/>
          <w:lang w:eastAsia="en-GB"/>
        </w:rPr>
        <w:t xml:space="preserve">[G]: Data that are publicly accessible through open standards and protocols or through other means. The use and redistribution of open data can be subject to rules. </w:t>
      </w:r>
      <w:r w:rsidRPr="006543E5">
        <w:t>[ITU-T Y.4472]</w:t>
      </w:r>
      <w:r w:rsidR="00AD2A6B" w:rsidRPr="006543E5">
        <w:t>.</w:t>
      </w:r>
    </w:p>
    <w:p w14:paraId="5BF921B7" w14:textId="5EF06359" w:rsidR="00734F78" w:rsidRPr="006543E5" w:rsidRDefault="00F86F99" w:rsidP="008F6223">
      <w:pPr>
        <w:pStyle w:val="Headingb"/>
        <w:rPr>
          <w:rFonts w:eastAsia="Times New Roman"/>
          <w:lang w:eastAsia="en-GB"/>
        </w:rPr>
      </w:pPr>
      <w:r w:rsidRPr="006543E5">
        <w:t xml:space="preserve">Optimizer </w:t>
      </w:r>
    </w:p>
    <w:p w14:paraId="39E9CF78" w14:textId="0E152DE9" w:rsidR="00F86F99" w:rsidRPr="006543E5" w:rsidRDefault="00F86F99" w:rsidP="009E631E">
      <w:pPr>
        <w:rPr>
          <w:rFonts w:eastAsia="Times New Roman"/>
          <w:lang w:eastAsia="en-GB"/>
        </w:rPr>
      </w:pPr>
      <w:r w:rsidRPr="006543E5">
        <w:rPr>
          <w:rFonts w:eastAsia="Times New Roman"/>
          <w:lang w:eastAsia="en-GB"/>
        </w:rPr>
        <w:t xml:space="preserve">[AI]: A specific implementation of the gradient descent algorithm, for instance, ADAptive GRADient descent (AdaGrad) and ADAptive with momentum (Adam). </w:t>
      </w:r>
      <w:r w:rsidRPr="006543E5">
        <w:t>[b-DeepAI]</w:t>
      </w:r>
      <w:r w:rsidR="00AD2A6B" w:rsidRPr="006543E5">
        <w:t>.</w:t>
      </w:r>
    </w:p>
    <w:p w14:paraId="084E41D7" w14:textId="47202705" w:rsidR="00734F78" w:rsidRPr="006543E5" w:rsidRDefault="00F86F99" w:rsidP="008F6223">
      <w:pPr>
        <w:pStyle w:val="Headingb"/>
        <w:rPr>
          <w:rFonts w:eastAsia="Times New Roman"/>
          <w:lang w:eastAsia="en-GB"/>
        </w:rPr>
      </w:pPr>
      <w:r w:rsidRPr="006543E5">
        <w:t>Pearson correlation coefficient (PCC)</w:t>
      </w:r>
    </w:p>
    <w:p w14:paraId="0D2220DB" w14:textId="2EBAC91D" w:rsidR="00F86F99" w:rsidRPr="006543E5" w:rsidRDefault="00F86F99" w:rsidP="009E631E">
      <w:pPr>
        <w:rPr>
          <w:rFonts w:eastAsia="Times New Roman"/>
          <w:lang w:eastAsia="en-GB"/>
        </w:rPr>
      </w:pPr>
      <w:r w:rsidRPr="006543E5">
        <w:rPr>
          <w:rFonts w:eastAsia="Times New Roman"/>
          <w:lang w:eastAsia="en-GB"/>
        </w:rPr>
        <w:t>[AI]: In statistics, the Pearson correlation coefficient, also known as Pearson</w:t>
      </w:r>
      <w:r w:rsidR="00CF6F41" w:rsidRPr="006543E5">
        <w:rPr>
          <w:lang w:eastAsia="zh-CN"/>
        </w:rPr>
        <w:t>'</w:t>
      </w:r>
      <w:r w:rsidRPr="006543E5">
        <w:rPr>
          <w:rFonts w:eastAsia="Times New Roman"/>
          <w:lang w:eastAsia="en-GB"/>
        </w:rPr>
        <w:t xml:space="preserve">s </w:t>
      </w:r>
      <w:r w:rsidRPr="006543E5">
        <w:rPr>
          <w:rFonts w:eastAsia="Times New Roman"/>
          <w:i/>
          <w:iCs/>
          <w:lang w:eastAsia="en-GB"/>
        </w:rPr>
        <w:t>r</w:t>
      </w:r>
      <w:r w:rsidRPr="006543E5">
        <w:rPr>
          <w:rFonts w:eastAsia="Times New Roman"/>
          <w:lang w:eastAsia="en-GB"/>
        </w:rPr>
        <w:t xml:space="preserve">, the Pearson product-moment correlation coefficient (PPMCC), the bivariate correlation, or colloquially simply as the </w:t>
      </w:r>
      <w:r w:rsidRPr="006543E5">
        <w:rPr>
          <w:rFonts w:eastAsia="Times New Roman"/>
          <w:lang w:eastAsia="en-GB"/>
        </w:rPr>
        <w:lastRenderedPageBreak/>
        <w:t xml:space="preserve">correlation coefficient is a measure of linear correlation between two sets of data. It is the ratio between the covariance of two variables and the product of their standard deviations; thus, it is essentially a normalized measurement of the covariance, such that the result always has a value between −1 and 1. </w:t>
      </w:r>
      <w:r w:rsidRPr="006543E5">
        <w:t>[b-SPSS]</w:t>
      </w:r>
      <w:r w:rsidR="00AD2A6B" w:rsidRPr="006543E5">
        <w:t>.</w:t>
      </w:r>
    </w:p>
    <w:p w14:paraId="71533C2F" w14:textId="77777777" w:rsidR="00F86F99" w:rsidRPr="006543E5" w:rsidRDefault="00F86F99" w:rsidP="008F6223">
      <w:pPr>
        <w:pStyle w:val="Headingb"/>
        <w:rPr>
          <w:b w:val="0"/>
          <w:bCs/>
          <w:color w:val="000000"/>
        </w:rPr>
      </w:pPr>
      <w:r w:rsidRPr="006543E5">
        <w:t>Pest</w:t>
      </w:r>
    </w:p>
    <w:p w14:paraId="2138D3FB" w14:textId="333273B1" w:rsidR="00F86F99" w:rsidRPr="006543E5" w:rsidRDefault="00F86F99" w:rsidP="009E631E">
      <w:r w:rsidRPr="006543E5">
        <w:t>[G]: Any species, strain or biotype of plant, animal or pathogenic agent injurious to plants and plant products, materials or environments, and includes vectors of parasites or pathogens of human and animal disease and animals causing public health nuisance. [b-FAO-4]</w:t>
      </w:r>
      <w:r w:rsidR="00AD2A6B" w:rsidRPr="006543E5">
        <w:t>.</w:t>
      </w:r>
    </w:p>
    <w:p w14:paraId="1C29163C" w14:textId="77777777" w:rsidR="00F86F99" w:rsidRPr="006543E5" w:rsidRDefault="00F86F99" w:rsidP="008F6223">
      <w:pPr>
        <w:pStyle w:val="Headingb"/>
        <w:rPr>
          <w:b w:val="0"/>
          <w:bCs/>
          <w:color w:val="000000"/>
        </w:rPr>
      </w:pPr>
      <w:r w:rsidRPr="006543E5">
        <w:t>Pesticides</w:t>
      </w:r>
    </w:p>
    <w:p w14:paraId="6F46AB4D" w14:textId="1EE8D862" w:rsidR="00F86F99" w:rsidRPr="006543E5" w:rsidRDefault="00F86F99" w:rsidP="009E631E">
      <w:r w:rsidRPr="006543E5">
        <w:rPr>
          <w:color w:val="000000"/>
        </w:rPr>
        <w:t>[G]:</w:t>
      </w:r>
      <w:r w:rsidRPr="006543E5">
        <w:rPr>
          <w:b/>
          <w:bCs/>
          <w:color w:val="000000"/>
        </w:rPr>
        <w:t xml:space="preserve"> </w:t>
      </w:r>
      <w:r w:rsidRPr="006543E5">
        <w:t>Any substance intended for preventing, destroying, attracting, repelling, or controlling any pest including unwanted species of plants or animals during the production, storage, transport, distribution and processing of food, agricultural commodities, or animal feeds or which may be administered to animals for the control of ectoparasites. The term includes substances intended for use as a plant growth regulator, defoliant, desiccant, fruit thinning agent, or sprouting inhibitor and substances applied to crops either before or after harvest to protect the commodity from deterioration during storage and transport. The term normally excludes fertilizers, plant and animal nutrients, food additives, and animal drugs</w:t>
      </w:r>
      <w:r w:rsidRPr="006543E5">
        <w:rPr>
          <w:color w:val="000000"/>
        </w:rPr>
        <w:t>.</w:t>
      </w:r>
      <w:r w:rsidR="00734F78" w:rsidRPr="006543E5">
        <w:rPr>
          <w:b/>
          <w:bCs/>
          <w:color w:val="000000"/>
        </w:rPr>
        <w:t xml:space="preserve"> </w:t>
      </w:r>
      <w:r w:rsidRPr="006543E5">
        <w:t>[b-FAO/WHO].</w:t>
      </w:r>
    </w:p>
    <w:p w14:paraId="052688F6" w14:textId="77777777" w:rsidR="00F86F99" w:rsidRPr="006543E5" w:rsidRDefault="00F86F99" w:rsidP="008F6223">
      <w:pPr>
        <w:pStyle w:val="Headingb"/>
        <w:rPr>
          <w:b w:val="0"/>
          <w:bCs/>
          <w:color w:val="000000"/>
        </w:rPr>
      </w:pPr>
      <w:r w:rsidRPr="006543E5">
        <w:t>Pheromones</w:t>
      </w:r>
    </w:p>
    <w:p w14:paraId="4B659D17" w14:textId="07DC8DA4" w:rsidR="00F86F99" w:rsidRPr="006543E5" w:rsidRDefault="00F86F99" w:rsidP="009E631E">
      <w:pPr>
        <w:rPr>
          <w:color w:val="212121"/>
          <w:shd w:val="clear" w:color="auto" w:fill="FFFFFF"/>
        </w:rPr>
      </w:pPr>
      <w:r w:rsidRPr="006543E5">
        <w:rPr>
          <w:color w:val="000000"/>
        </w:rPr>
        <w:t>[G]:</w:t>
      </w:r>
      <w:r w:rsidRPr="006543E5">
        <w:rPr>
          <w:b/>
          <w:bCs/>
          <w:color w:val="000000"/>
        </w:rPr>
        <w:t xml:space="preserve"> </w:t>
      </w:r>
      <w:r w:rsidRPr="006543E5">
        <w:rPr>
          <w:color w:val="212121"/>
          <w:shd w:val="clear" w:color="auto" w:fill="FFFFFF"/>
        </w:rPr>
        <w:t>Pheromones are substances which are secreted to the outside by an individual and received by a second individual of the same species. Yet pheromones can be detected by the olfactory system although humans under develop and underrate their smelling sense [b-Verhaeghe]</w:t>
      </w:r>
      <w:r w:rsidR="00AD2A6B" w:rsidRPr="006543E5">
        <w:rPr>
          <w:color w:val="212121"/>
          <w:shd w:val="clear" w:color="auto" w:fill="FFFFFF"/>
        </w:rPr>
        <w:t>.</w:t>
      </w:r>
    </w:p>
    <w:p w14:paraId="1448642F" w14:textId="77777777" w:rsidR="00F86F99" w:rsidRPr="006543E5" w:rsidRDefault="00F86F99" w:rsidP="008F6223">
      <w:pPr>
        <w:pStyle w:val="Headingb"/>
        <w:rPr>
          <w:b w:val="0"/>
          <w:bCs/>
          <w:color w:val="000000"/>
        </w:rPr>
      </w:pPr>
      <w:r w:rsidRPr="006543E5">
        <w:t>Phenological status</w:t>
      </w:r>
    </w:p>
    <w:p w14:paraId="383816F9" w14:textId="77C17994" w:rsidR="00F86F99" w:rsidRPr="006543E5" w:rsidRDefault="00F86F99" w:rsidP="009E631E">
      <w:pPr>
        <w:keepNext/>
        <w:keepLines/>
        <w:rPr>
          <w:color w:val="2A292B"/>
          <w:shd w:val="clear" w:color="auto" w:fill="FFFFFF"/>
        </w:rPr>
      </w:pPr>
      <w:r w:rsidRPr="006543E5">
        <w:rPr>
          <w:color w:val="000000"/>
        </w:rPr>
        <w:t>[G]:</w:t>
      </w:r>
      <w:r w:rsidRPr="006543E5">
        <w:rPr>
          <w:b/>
          <w:bCs/>
          <w:color w:val="000000"/>
        </w:rPr>
        <w:t xml:space="preserve"> </w:t>
      </w:r>
      <w:r w:rsidRPr="006543E5">
        <w:rPr>
          <w:color w:val="2A292B"/>
          <w:shd w:val="clear" w:color="auto" w:fill="FFFFFF"/>
        </w:rPr>
        <w:t>The state of one or more phenophases for an individual or species at a given moment. Phenological status could include but is not limited to measures of the state of flowers, leaves, and fruits for plants or migration, breeding, and development for animals. For example, the phenological status of a plant might be: has flowers and unfolded leaves; does not have ripe fruits. For birds, an example might be: is present, is an adult, and is calling; is not building or sitting on a nest [b</w:t>
      </w:r>
      <w:r w:rsidR="00863C50" w:rsidRPr="006543E5">
        <w:rPr>
          <w:color w:val="2A292B"/>
          <w:shd w:val="clear" w:color="auto" w:fill="FFFFFF"/>
        </w:rPr>
        <w:noBreakHyphen/>
      </w:r>
      <w:r w:rsidRPr="006543E5">
        <w:rPr>
          <w:color w:val="2A292B"/>
          <w:shd w:val="clear" w:color="auto" w:fill="FFFFFF"/>
        </w:rPr>
        <w:t>PhenologyNetwork].</w:t>
      </w:r>
    </w:p>
    <w:p w14:paraId="259240CE" w14:textId="77777777" w:rsidR="008F6223" w:rsidRPr="006543E5" w:rsidRDefault="00F86F99" w:rsidP="008F6223">
      <w:pPr>
        <w:pStyle w:val="Headingb"/>
        <w:rPr>
          <w:rFonts w:eastAsia="Times New Roman"/>
          <w:b w:val="0"/>
          <w:bCs/>
          <w:lang w:eastAsia="en-GB"/>
        </w:rPr>
      </w:pPr>
      <w:r w:rsidRPr="006543E5">
        <w:t xml:space="preserve">Physical sensor/acquisition devices </w:t>
      </w:r>
    </w:p>
    <w:p w14:paraId="61FA9E21" w14:textId="54620BD0" w:rsidR="00F86F99" w:rsidRPr="006543E5" w:rsidRDefault="00F86F99" w:rsidP="009E631E">
      <w:r w:rsidRPr="006543E5">
        <w:rPr>
          <w:rFonts w:eastAsia="Times New Roman"/>
          <w:lang w:eastAsia="en-GB"/>
        </w:rPr>
        <w:t xml:space="preserve">[IoT]: A device that transforms a physical value into an electrical or logical unit and can therefore sense a physical condition or chemical compound by delivering an electronic signal proportional to the observed characteristic. The sensor can be directly connected with a data stream to the management system or via a conversion device and is an integral component of the electrical grid. </w:t>
      </w:r>
      <w:r w:rsidRPr="006543E5">
        <w:t>[ITU-T Y.2071] [ITU-T Y.4113]</w:t>
      </w:r>
      <w:r w:rsidR="00AD2A6B" w:rsidRPr="006543E5">
        <w:t>.</w:t>
      </w:r>
    </w:p>
    <w:p w14:paraId="1187C434" w14:textId="77777777" w:rsidR="00D67CE8" w:rsidRPr="006543E5" w:rsidRDefault="00F86F99" w:rsidP="008F6223">
      <w:pPr>
        <w:pStyle w:val="Headingb"/>
      </w:pPr>
      <w:r w:rsidRPr="006543E5">
        <w:t xml:space="preserve">Physics-informed machine learning (PIML) </w:t>
      </w:r>
    </w:p>
    <w:p w14:paraId="66913C51" w14:textId="341A6EA0" w:rsidR="00F86F99" w:rsidRPr="006543E5" w:rsidRDefault="00F86F99" w:rsidP="00D67CE8">
      <w:pPr>
        <w:rPr>
          <w:rFonts w:eastAsia="Times New Roman"/>
          <w:lang w:eastAsia="en-GB"/>
        </w:rPr>
      </w:pPr>
      <w:r w:rsidRPr="006543E5">
        <w:rPr>
          <w:rFonts w:eastAsia="Times New Roman"/>
          <w:lang w:eastAsia="en-GB"/>
        </w:rPr>
        <w:t xml:space="preserve">[AI]: Physics-informed machine learning seamlessly integrates data and mathematical physics models, even in partially understood, uncertain, and high-dimensional contexts. </w:t>
      </w:r>
      <w:r w:rsidRPr="006543E5">
        <w:t>[b-Nature-2]</w:t>
      </w:r>
      <w:r w:rsidR="00AD2A6B" w:rsidRPr="006543E5">
        <w:t>.</w:t>
      </w:r>
    </w:p>
    <w:p w14:paraId="79F6821B" w14:textId="77777777" w:rsidR="00D67CE8" w:rsidRPr="006543E5" w:rsidRDefault="00F86F99" w:rsidP="00D67CE8">
      <w:pPr>
        <w:pStyle w:val="Headingb"/>
        <w:rPr>
          <w:rFonts w:eastAsia="Times New Roman"/>
          <w:b w:val="0"/>
          <w:bCs/>
          <w:lang w:eastAsia="en-GB"/>
        </w:rPr>
      </w:pPr>
      <w:bookmarkStart w:id="72" w:name="_Hlk142927838"/>
      <w:r w:rsidRPr="006543E5">
        <w:t xml:space="preserve">Pooling </w:t>
      </w:r>
    </w:p>
    <w:p w14:paraId="6CC3D194" w14:textId="17FBDB58" w:rsidR="00F86F99" w:rsidRPr="006543E5" w:rsidRDefault="00F86F99" w:rsidP="009E631E">
      <w:pPr>
        <w:rPr>
          <w:rFonts w:eastAsia="Times New Roman"/>
          <w:lang w:eastAsia="en-GB"/>
        </w:rPr>
      </w:pPr>
      <w:r w:rsidRPr="006543E5">
        <w:rPr>
          <w:rFonts w:eastAsia="Times New Roman"/>
          <w:lang w:eastAsia="en-GB"/>
        </w:rPr>
        <w:t xml:space="preserve">[AI]: Reducing a matrix (or matrices) created by an earlier convolutional layer to a smaller matrix. Pooling usually involves taking either the maximum or average value across the pooled area. A pooling operation, just like a convolutional operation, divides that matrix into slices and then slides that convolutional operation by strides. Pooling helps enforce translational invariance in the input matrix. Pooling for vision applications is known more formally as spatial pooling. Time-series applications usually refer to pooling as temporal pooling. Less formally, pooling is often called subsampling or downsampling. </w:t>
      </w:r>
      <w:r w:rsidRPr="006543E5">
        <w:t>[b-ScienceDirect]</w:t>
      </w:r>
      <w:r w:rsidR="00AD2A6B" w:rsidRPr="006543E5">
        <w:t>.</w:t>
      </w:r>
    </w:p>
    <w:bookmarkEnd w:id="72"/>
    <w:p w14:paraId="509C802A" w14:textId="77777777" w:rsidR="00D67CE8" w:rsidRPr="006543E5" w:rsidRDefault="00F86F99" w:rsidP="00D67CE8">
      <w:pPr>
        <w:pStyle w:val="Headingb"/>
        <w:rPr>
          <w:rFonts w:eastAsia="Times New Roman"/>
          <w:b w:val="0"/>
          <w:bCs/>
          <w:lang w:eastAsia="en-GB"/>
        </w:rPr>
      </w:pPr>
      <w:r w:rsidRPr="006543E5">
        <w:lastRenderedPageBreak/>
        <w:t xml:space="preserve">Prediction/forecasting </w:t>
      </w:r>
    </w:p>
    <w:p w14:paraId="2F4C1905" w14:textId="5EC3091E" w:rsidR="00F86F99" w:rsidRPr="006543E5" w:rsidRDefault="00F86F99" w:rsidP="009E631E">
      <w:pPr>
        <w:rPr>
          <w:rFonts w:eastAsia="Times New Roman"/>
          <w:lang w:eastAsia="en-GB"/>
        </w:rPr>
      </w:pPr>
      <w:r w:rsidRPr="006543E5">
        <w:rPr>
          <w:rFonts w:eastAsia="Times New Roman"/>
          <w:lang w:eastAsia="en-GB"/>
        </w:rPr>
        <w:t xml:space="preserve">[G]: Forecasting is the process of making predictions based on past and present data. </w:t>
      </w:r>
      <w:r w:rsidRPr="006543E5">
        <w:t>[b</w:t>
      </w:r>
      <w:r w:rsidR="00863C50" w:rsidRPr="006543E5">
        <w:noBreakHyphen/>
      </w:r>
      <w:r w:rsidRPr="006543E5">
        <w:t>MachineLearning]</w:t>
      </w:r>
      <w:r w:rsidR="00AD2A6B" w:rsidRPr="006543E5">
        <w:t>.</w:t>
      </w:r>
    </w:p>
    <w:p w14:paraId="1568B135" w14:textId="5237EC27" w:rsidR="00F86F99" w:rsidRPr="006543E5" w:rsidRDefault="00F86F99" w:rsidP="00D67CE8">
      <w:pPr>
        <w:pStyle w:val="Headingb"/>
        <w:rPr>
          <w:rFonts w:eastAsia="Times New Roman"/>
          <w:b w:val="0"/>
          <w:bCs/>
          <w:lang w:eastAsia="en-GB"/>
        </w:rPr>
      </w:pPr>
      <w:r w:rsidRPr="006543E5">
        <w:t xml:space="preserve">Precision </w:t>
      </w:r>
      <w:r w:rsidR="00A57F90">
        <w:t>a</w:t>
      </w:r>
      <w:r w:rsidRPr="006543E5">
        <w:t>griculture</w:t>
      </w:r>
    </w:p>
    <w:p w14:paraId="6C62F04E" w14:textId="466B6AA3" w:rsidR="00F86F99" w:rsidRPr="006543E5" w:rsidRDefault="00F86F99" w:rsidP="009E631E">
      <w:pPr>
        <w:rPr>
          <w:rFonts w:eastAsia="Times New Roman"/>
          <w:lang w:eastAsia="en-GB"/>
        </w:rPr>
      </w:pPr>
      <w:r w:rsidRPr="006543E5">
        <w:rPr>
          <w:rFonts w:eastAsia="Times New Roman"/>
          <w:lang w:eastAsia="en-GB"/>
        </w:rPr>
        <w:t>[G]: The application of modern information technologies to provide, process and analy</w:t>
      </w:r>
      <w:r w:rsidR="005C30AF">
        <w:rPr>
          <w:rFonts w:eastAsia="Times New Roman"/>
          <w:lang w:eastAsia="en-GB"/>
        </w:rPr>
        <w:t>s</w:t>
      </w:r>
      <w:r w:rsidRPr="006543E5">
        <w:rPr>
          <w:rFonts w:eastAsia="Times New Roman"/>
          <w:lang w:eastAsia="en-GB"/>
        </w:rPr>
        <w:t>e multisource data of high spatial and temporal resolution for decision making and operations in the management of crop production. [b-FAO-2]</w:t>
      </w:r>
      <w:r w:rsidR="00AD2A6B" w:rsidRPr="006543E5">
        <w:rPr>
          <w:rFonts w:eastAsia="Times New Roman"/>
          <w:lang w:eastAsia="en-GB"/>
        </w:rPr>
        <w:t>.</w:t>
      </w:r>
    </w:p>
    <w:p w14:paraId="4E468BDA" w14:textId="7B41AF91" w:rsidR="00F86F99" w:rsidRPr="006543E5" w:rsidRDefault="00F86F99" w:rsidP="009E631E">
      <w:pPr>
        <w:rPr>
          <w:rFonts w:eastAsia="Times New Roman"/>
          <w:lang w:eastAsia="en-GB"/>
        </w:rPr>
      </w:pPr>
      <w:r w:rsidRPr="006543E5">
        <w:rPr>
          <w:rFonts w:eastAsia="Times New Roman"/>
          <w:lang w:eastAsia="en-GB"/>
        </w:rPr>
        <w:t>[IoT]: A farming system that uses GPS technology involving satellites and sensors on the ground and intensive information management tools to understand variations in resource conditions within fields. This information is used to apply fertilizers and other inputs more precisely and to predict crop yields more accurately.</w:t>
      </w:r>
      <w:r w:rsidR="00863C50" w:rsidRPr="006543E5">
        <w:rPr>
          <w:rFonts w:eastAsia="Times New Roman"/>
          <w:lang w:eastAsia="en-GB"/>
        </w:rPr>
        <w:t xml:space="preserve"> </w:t>
      </w:r>
      <w:r w:rsidRPr="006543E5">
        <w:rPr>
          <w:rFonts w:eastAsia="Times New Roman"/>
          <w:lang w:eastAsia="en-GB"/>
        </w:rPr>
        <w:t>[b-FAO-2]</w:t>
      </w:r>
      <w:r w:rsidR="00AD2A6B" w:rsidRPr="006543E5">
        <w:rPr>
          <w:rFonts w:eastAsia="Times New Roman"/>
          <w:lang w:eastAsia="en-GB"/>
        </w:rPr>
        <w:t>.</w:t>
      </w:r>
    </w:p>
    <w:p w14:paraId="036FF846" w14:textId="77777777" w:rsidR="00F86F99" w:rsidRPr="006543E5" w:rsidRDefault="00F86F99" w:rsidP="00D67CE8">
      <w:pPr>
        <w:pStyle w:val="Headingb"/>
        <w:rPr>
          <w:b w:val="0"/>
          <w:bCs/>
          <w:color w:val="000000"/>
        </w:rPr>
      </w:pPr>
      <w:r w:rsidRPr="006543E5">
        <w:rPr>
          <w:lang w:eastAsia="en-GB"/>
        </w:rPr>
        <w:t>Production</w:t>
      </w:r>
      <w:r w:rsidRPr="006543E5">
        <w:t xml:space="preserve"> loss</w:t>
      </w:r>
    </w:p>
    <w:p w14:paraId="4A4A6C1B" w14:textId="7FC1ADA3" w:rsidR="00F86F99" w:rsidRPr="006543E5" w:rsidRDefault="00F86F99" w:rsidP="009E631E">
      <w:r w:rsidRPr="006543E5">
        <w:rPr>
          <w:color w:val="000000"/>
        </w:rPr>
        <w:t xml:space="preserve">[G]: </w:t>
      </w:r>
      <w:r w:rsidRPr="006543E5">
        <w:t>Production losses are estimated by comparing actual yields to regression forecasts. Regression models are used to quantify the impact of Fusarium head blight-related supply reductions. [b-Oliveira]</w:t>
      </w:r>
      <w:r w:rsidR="00AD2A6B" w:rsidRPr="006543E5">
        <w:t>.</w:t>
      </w:r>
    </w:p>
    <w:p w14:paraId="242227F2" w14:textId="77777777" w:rsidR="00F86F99" w:rsidRPr="006543E5" w:rsidRDefault="00F86F99" w:rsidP="00D67CE8">
      <w:pPr>
        <w:pStyle w:val="Headingb"/>
      </w:pPr>
      <w:r w:rsidRPr="006543E5">
        <w:rPr>
          <w:lang w:eastAsia="en-GB"/>
        </w:rPr>
        <w:t>Rainfall</w:t>
      </w:r>
      <w:r w:rsidRPr="006543E5">
        <w:t xml:space="preserve"> data from CHIRP</w:t>
      </w:r>
    </w:p>
    <w:p w14:paraId="4D63241D" w14:textId="6A14DC51" w:rsidR="00F86F99" w:rsidRPr="006543E5" w:rsidRDefault="00F86F99" w:rsidP="009E631E">
      <w:pPr>
        <w:rPr>
          <w:rFonts w:eastAsia="Times New Roman"/>
          <w:lang w:eastAsia="en-GB"/>
        </w:rPr>
      </w:pPr>
      <w:r w:rsidRPr="006543E5">
        <w:t>[A]:</w:t>
      </w:r>
      <w:r w:rsidRPr="006543E5">
        <w:rPr>
          <w:b/>
          <w:bCs/>
        </w:rPr>
        <w:t xml:space="preserve"> </w:t>
      </w:r>
      <w:r w:rsidRPr="006543E5">
        <w:t>CHIRP (Climate Hazards Group InfraRed Precipitation) provides global rainfall data using infrared satellite imagery. This dataset enhances understanding of precipitation patterns [b-CHIRP]</w:t>
      </w:r>
      <w:r w:rsidR="00AD2A6B" w:rsidRPr="006543E5">
        <w:t>.</w:t>
      </w:r>
    </w:p>
    <w:p w14:paraId="0DC84506" w14:textId="77777777" w:rsidR="00D67CE8" w:rsidRPr="006543E5" w:rsidRDefault="00F86F99" w:rsidP="00D67CE8">
      <w:pPr>
        <w:pStyle w:val="Headingb"/>
        <w:rPr>
          <w:rFonts w:eastAsia="Times New Roman"/>
          <w:b w:val="0"/>
          <w:bCs/>
          <w:lang w:eastAsia="en-GB"/>
        </w:rPr>
      </w:pPr>
      <w:r w:rsidRPr="006543E5">
        <w:rPr>
          <w:rFonts w:eastAsia="Times New Roman"/>
          <w:bCs/>
          <w:lang w:eastAsia="en-GB"/>
        </w:rPr>
        <w:t xml:space="preserve">Random forest </w:t>
      </w:r>
    </w:p>
    <w:p w14:paraId="6F6D4506" w14:textId="167D9048" w:rsidR="00F86F99" w:rsidRPr="006543E5" w:rsidRDefault="00F86F99" w:rsidP="009E631E">
      <w:r w:rsidRPr="006543E5">
        <w:rPr>
          <w:rFonts w:eastAsia="Times New Roman"/>
          <w:lang w:eastAsia="en-GB"/>
        </w:rPr>
        <w:t xml:space="preserve">[AI]: Random forests or random decision forests are ensemble learning methods for data classification and regression. They construct a multitude of decision trees during the training and output the class that is the mode of the classes (classification) or mean prediction (regression) of the individual trees. </w:t>
      </w:r>
      <w:r w:rsidRPr="006543E5">
        <w:t>[b-Springer]</w:t>
      </w:r>
      <w:r w:rsidR="00AD2A6B" w:rsidRPr="006543E5">
        <w:t>.</w:t>
      </w:r>
    </w:p>
    <w:p w14:paraId="4DFDE4E0" w14:textId="77777777" w:rsidR="00F86F99" w:rsidRPr="006543E5" w:rsidRDefault="00F86F99" w:rsidP="00D67CE8">
      <w:pPr>
        <w:pStyle w:val="Headingb"/>
        <w:rPr>
          <w:b w:val="0"/>
          <w:bCs/>
        </w:rPr>
      </w:pPr>
      <w:r w:rsidRPr="006543E5">
        <w:rPr>
          <w:bCs/>
        </w:rPr>
        <w:t>Random forest regression (RFR)</w:t>
      </w:r>
    </w:p>
    <w:p w14:paraId="20423C38" w14:textId="7DC555E8" w:rsidR="00F86F99" w:rsidRPr="006543E5" w:rsidRDefault="00F86F99" w:rsidP="009E631E">
      <w:r w:rsidRPr="006543E5">
        <w:t>[AI]:</w:t>
      </w:r>
      <w:r w:rsidRPr="006543E5">
        <w:rPr>
          <w:b/>
          <w:bCs/>
        </w:rPr>
        <w:t xml:space="preserve"> </w:t>
      </w:r>
      <w:r w:rsidRPr="006543E5">
        <w:t>Random Forest Regression is a machine learning ensemble method for predictive tasks involving continuous outputs. It constructs multiple decision trees during training and averages their predictions for robust results. It's known for handling complex relationships and reducing overfitting. [b-Breiman]</w:t>
      </w:r>
      <w:r w:rsidR="00AD2A6B" w:rsidRPr="006543E5">
        <w:t>.</w:t>
      </w:r>
    </w:p>
    <w:p w14:paraId="0A2DE260" w14:textId="77777777" w:rsidR="00D67CE8" w:rsidRPr="006543E5" w:rsidRDefault="00F86F99" w:rsidP="00D67CE8">
      <w:pPr>
        <w:pStyle w:val="Headingb"/>
        <w:rPr>
          <w:rFonts w:eastAsia="Times New Roman"/>
          <w:b w:val="0"/>
          <w:bCs/>
          <w:lang w:eastAsia="en-GB"/>
        </w:rPr>
      </w:pPr>
      <w:r w:rsidRPr="006543E5">
        <w:rPr>
          <w:rFonts w:eastAsia="Times New Roman"/>
          <w:bCs/>
          <w:lang w:eastAsia="en-GB"/>
        </w:rPr>
        <w:t xml:space="preserve">Recurrent </w:t>
      </w:r>
      <w:r w:rsidRPr="006543E5">
        <w:t>neural</w:t>
      </w:r>
      <w:r w:rsidRPr="006543E5">
        <w:rPr>
          <w:rFonts w:eastAsia="Times New Roman"/>
          <w:bCs/>
          <w:lang w:eastAsia="en-GB"/>
        </w:rPr>
        <w:t xml:space="preserve"> network (RNN) </w:t>
      </w:r>
    </w:p>
    <w:p w14:paraId="280CF7D4" w14:textId="673ECBC8" w:rsidR="00F86F99" w:rsidRPr="006543E5" w:rsidRDefault="00F86F99" w:rsidP="009E631E">
      <w:r w:rsidRPr="006543E5">
        <w:rPr>
          <w:rFonts w:eastAsia="Times New Roman"/>
          <w:lang w:eastAsia="en-GB"/>
        </w:rPr>
        <w:t xml:space="preserve">[AI]: Neural network in which outputs from both the previous layer and the previous processing step are fed into the current layer. </w:t>
      </w:r>
      <w:r w:rsidRPr="006543E5">
        <w:t>[b-ISO/IEC 22989]</w:t>
      </w:r>
      <w:r w:rsidR="00AD2A6B" w:rsidRPr="006543E5">
        <w:t>.</w:t>
      </w:r>
    </w:p>
    <w:p w14:paraId="508761C5" w14:textId="77777777" w:rsidR="00D67CE8" w:rsidRPr="006543E5" w:rsidRDefault="00F86F99" w:rsidP="00D67CE8">
      <w:pPr>
        <w:pStyle w:val="Headingb"/>
        <w:rPr>
          <w:rFonts w:eastAsia="Times New Roman"/>
          <w:b w:val="0"/>
          <w:bCs/>
          <w:lang w:eastAsia="en-GB"/>
        </w:rPr>
      </w:pPr>
      <w:r w:rsidRPr="006543E5">
        <w:t>Regularization</w:t>
      </w:r>
      <w:r w:rsidRPr="006543E5">
        <w:rPr>
          <w:rFonts w:eastAsia="Times New Roman"/>
          <w:bCs/>
          <w:lang w:eastAsia="en-GB"/>
        </w:rPr>
        <w:t xml:space="preserve"> </w:t>
      </w:r>
    </w:p>
    <w:p w14:paraId="148C3E6F" w14:textId="2AF816D1" w:rsidR="00F86F99" w:rsidRPr="006543E5" w:rsidRDefault="00F86F99" w:rsidP="009E631E">
      <w:pPr>
        <w:rPr>
          <w:rFonts w:eastAsia="Times New Roman"/>
          <w:lang w:eastAsia="en-GB"/>
        </w:rPr>
      </w:pPr>
      <w:r w:rsidRPr="006543E5">
        <w:rPr>
          <w:rFonts w:eastAsia="Times New Roman"/>
          <w:lang w:eastAsia="en-GB"/>
        </w:rPr>
        <w:t>[AI]: The penalty on a model</w:t>
      </w:r>
      <w:r w:rsidR="00CF6F41" w:rsidRPr="006543E5">
        <w:rPr>
          <w:lang w:eastAsia="zh-CN"/>
        </w:rPr>
        <w:t>'</w:t>
      </w:r>
      <w:r w:rsidRPr="006543E5">
        <w:rPr>
          <w:rFonts w:eastAsia="Times New Roman"/>
          <w:lang w:eastAsia="en-GB"/>
        </w:rPr>
        <w:t xml:space="preserve">s complexity. Regularization helps prevent overfitting. </w:t>
      </w:r>
      <w:r w:rsidRPr="006543E5">
        <w:t>[b-Springer]</w:t>
      </w:r>
      <w:r w:rsidR="00AD2A6B" w:rsidRPr="006543E5">
        <w:t>.</w:t>
      </w:r>
    </w:p>
    <w:p w14:paraId="765BEACE" w14:textId="77777777" w:rsidR="00D67CE8" w:rsidRPr="006543E5" w:rsidRDefault="00F86F99" w:rsidP="00D67CE8">
      <w:pPr>
        <w:pStyle w:val="Headingb"/>
        <w:rPr>
          <w:rFonts w:eastAsia="Times New Roman"/>
          <w:b w:val="0"/>
          <w:bCs/>
          <w:lang w:eastAsia="en-GB"/>
        </w:rPr>
      </w:pPr>
      <w:r w:rsidRPr="006543E5">
        <w:t>Reliability</w:t>
      </w:r>
      <w:r w:rsidRPr="006543E5">
        <w:rPr>
          <w:rFonts w:eastAsia="Times New Roman"/>
          <w:bCs/>
          <w:lang w:eastAsia="en-GB"/>
        </w:rPr>
        <w:t xml:space="preserve"> </w:t>
      </w:r>
    </w:p>
    <w:p w14:paraId="6343E790" w14:textId="1F055AF9" w:rsidR="00F86F99" w:rsidRPr="006543E5" w:rsidRDefault="00F86F99" w:rsidP="009E631E">
      <w:pPr>
        <w:rPr>
          <w:rFonts w:eastAsia="Times New Roman"/>
          <w:lang w:eastAsia="en-GB"/>
        </w:rPr>
      </w:pPr>
      <w:r w:rsidRPr="006543E5">
        <w:rPr>
          <w:rFonts w:eastAsia="Times New Roman"/>
          <w:lang w:eastAsia="en-GB"/>
        </w:rPr>
        <w:t xml:space="preserve">[G]: Reliability is the probability and/or ability of a system, product, or component to perform and maintain under stated conditions as required for a specified period of time. </w:t>
      </w:r>
      <w:r w:rsidRPr="006543E5">
        <w:t>[ITU-T L.1022] [ITU</w:t>
      </w:r>
      <w:r w:rsidR="00863C50" w:rsidRPr="006543E5">
        <w:noBreakHyphen/>
      </w:r>
      <w:r w:rsidRPr="006543E5">
        <w:t>T</w:t>
      </w:r>
      <w:r w:rsidR="00863C50" w:rsidRPr="006543E5">
        <w:t> </w:t>
      </w:r>
      <w:r w:rsidRPr="006543E5">
        <w:t>Y.3514]</w:t>
      </w:r>
      <w:r w:rsidR="00AD2A6B" w:rsidRPr="006543E5">
        <w:t>.</w:t>
      </w:r>
    </w:p>
    <w:p w14:paraId="11615E42" w14:textId="0E0002EE" w:rsidR="00B404DA" w:rsidRPr="006543E5" w:rsidRDefault="00F86F99" w:rsidP="00D67CE8">
      <w:pPr>
        <w:pStyle w:val="Headingb"/>
        <w:rPr>
          <w:rFonts w:eastAsia="Times New Roman"/>
          <w:lang w:eastAsia="en-GB"/>
        </w:rPr>
      </w:pPr>
      <w:r w:rsidRPr="006543E5">
        <w:t>Reproducibility</w:t>
      </w:r>
      <w:r w:rsidRPr="006543E5">
        <w:rPr>
          <w:rFonts w:eastAsia="Times New Roman"/>
          <w:bCs/>
          <w:lang w:eastAsia="en-GB"/>
        </w:rPr>
        <w:t xml:space="preserve"> </w:t>
      </w:r>
    </w:p>
    <w:p w14:paraId="3F1764D7" w14:textId="4F98681A" w:rsidR="00F86F99" w:rsidRPr="006543E5" w:rsidRDefault="00F86F99" w:rsidP="009E631E">
      <w:pPr>
        <w:rPr>
          <w:rFonts w:eastAsia="Times New Roman"/>
          <w:lang w:eastAsia="en-GB"/>
        </w:rPr>
      </w:pPr>
      <w:r w:rsidRPr="006543E5">
        <w:rPr>
          <w:rFonts w:eastAsia="Times New Roman"/>
          <w:lang w:eastAsia="en-GB"/>
        </w:rPr>
        <w:t xml:space="preserve">[AI]: Reproducibility is obtaining consistent results using the same input data; computational steps, methods, and code; and conditions of analysis. This definition is synonymous with </w:t>
      </w:r>
      <w:r w:rsidR="00CF6F41" w:rsidRPr="006543E5">
        <w:t>"</w:t>
      </w:r>
      <w:r w:rsidRPr="006543E5">
        <w:rPr>
          <w:rFonts w:eastAsia="Times New Roman"/>
          <w:lang w:eastAsia="en-GB"/>
        </w:rPr>
        <w:t>computational reproducibility.</w:t>
      </w:r>
      <w:r w:rsidR="00CF6F41" w:rsidRPr="006543E5">
        <w:t>"</w:t>
      </w:r>
      <w:r w:rsidRPr="006543E5">
        <w:rPr>
          <w:rFonts w:eastAsia="Times New Roman"/>
          <w:lang w:eastAsia="en-GB"/>
        </w:rPr>
        <w:t xml:space="preserve"> </w:t>
      </w:r>
      <w:r w:rsidRPr="006543E5">
        <w:t>[b-NAP]</w:t>
      </w:r>
      <w:r w:rsidR="00AD2A6B" w:rsidRPr="006543E5">
        <w:t>.</w:t>
      </w:r>
    </w:p>
    <w:p w14:paraId="76E182CA" w14:textId="317D1B3C" w:rsidR="00B404DA" w:rsidRPr="006543E5" w:rsidRDefault="00F86F99" w:rsidP="00D67CE8">
      <w:pPr>
        <w:pStyle w:val="Headingb"/>
        <w:rPr>
          <w:rFonts w:eastAsia="Times New Roman"/>
          <w:lang w:eastAsia="en-GB"/>
        </w:rPr>
      </w:pPr>
      <w:r w:rsidRPr="006543E5">
        <w:lastRenderedPageBreak/>
        <w:t>Robot</w:t>
      </w:r>
      <w:r w:rsidRPr="006543E5">
        <w:rPr>
          <w:rFonts w:eastAsia="Times New Roman"/>
          <w:bCs/>
          <w:lang w:eastAsia="en-GB"/>
        </w:rPr>
        <w:t xml:space="preserve"> </w:t>
      </w:r>
    </w:p>
    <w:p w14:paraId="7F846AA9" w14:textId="67332ECE" w:rsidR="00F86F99" w:rsidRPr="006543E5" w:rsidRDefault="00F86F99" w:rsidP="009E631E">
      <w:r w:rsidRPr="006543E5">
        <w:rPr>
          <w:rFonts w:eastAsia="Times New Roman"/>
          <w:lang w:eastAsia="en-GB"/>
        </w:rPr>
        <w:t xml:space="preserve">[G]: Automation system with actuators that performs intended tasks in the physical world, by means of sensing its environment and a software control system. A robot includes the control system and interface of a control system. The classification of a robot as industrial robot or service robot is done according to its intended application. In order to properly perform its tasks, a robot makes use of different kinds of sensors to confirm its current state and perceive the elements composing the environment in which it operates. [b-MachineLearning] </w:t>
      </w:r>
      <w:r w:rsidRPr="006543E5">
        <w:t>[b-ISO/IEC 22989]</w:t>
      </w:r>
      <w:r w:rsidR="00AD2A6B" w:rsidRPr="006543E5">
        <w:t>.</w:t>
      </w:r>
    </w:p>
    <w:p w14:paraId="7C6C5E67" w14:textId="278A9E2C" w:rsidR="00B404DA" w:rsidRPr="006543E5" w:rsidRDefault="00F86F99" w:rsidP="00D67CE8">
      <w:pPr>
        <w:pStyle w:val="Headingb"/>
        <w:rPr>
          <w:rFonts w:eastAsia="Times New Roman"/>
          <w:lang w:eastAsia="en-GB"/>
        </w:rPr>
      </w:pPr>
      <w:r w:rsidRPr="006543E5">
        <w:t>Robustness</w:t>
      </w:r>
      <w:r w:rsidRPr="006543E5">
        <w:rPr>
          <w:rFonts w:eastAsia="Times New Roman"/>
          <w:bCs/>
          <w:lang w:eastAsia="en-GB"/>
        </w:rPr>
        <w:t xml:space="preserve"> </w:t>
      </w:r>
    </w:p>
    <w:p w14:paraId="15FCDE71" w14:textId="5E70581D" w:rsidR="00F86F99" w:rsidRPr="006543E5" w:rsidRDefault="00F86F99" w:rsidP="009E631E">
      <w:r w:rsidRPr="006543E5">
        <w:rPr>
          <w:rFonts w:eastAsia="Times New Roman"/>
          <w:lang w:eastAsia="en-GB"/>
        </w:rPr>
        <w:t xml:space="preserve">[AI]: The characteristic of a model when its generated output and overall performance is satisfactory and admissible, even though data may derive from various probability distributions, contain outliers, and diverge from parametric distributions, expected data ranges, and other model assumptions. </w:t>
      </w:r>
      <w:r w:rsidRPr="006543E5">
        <w:t>[b</w:t>
      </w:r>
      <w:r w:rsidR="00863C50" w:rsidRPr="006543E5">
        <w:noBreakHyphen/>
      </w:r>
      <w:r w:rsidRPr="006543E5">
        <w:t>Earth]</w:t>
      </w:r>
      <w:r w:rsidR="00AD2A6B" w:rsidRPr="006543E5">
        <w:t>.</w:t>
      </w:r>
    </w:p>
    <w:p w14:paraId="20EE5112" w14:textId="21E6BA38" w:rsidR="00F86F99" w:rsidRPr="006543E5" w:rsidRDefault="00F86F99" w:rsidP="00D67CE8">
      <w:pPr>
        <w:pStyle w:val="Headingb"/>
        <w:rPr>
          <w:rFonts w:eastAsia="Times New Roman"/>
        </w:rPr>
      </w:pPr>
      <w:r w:rsidRPr="006543E5">
        <w:rPr>
          <w:rFonts w:eastAsia="Times New Roman"/>
          <w:bCs/>
        </w:rPr>
        <w:t xml:space="preserve">ROI </w:t>
      </w:r>
      <w:r w:rsidR="005C30AF">
        <w:t>f</w:t>
      </w:r>
      <w:r w:rsidRPr="006543E5">
        <w:t>iltering</w:t>
      </w:r>
    </w:p>
    <w:p w14:paraId="36BED56E" w14:textId="143FFC36" w:rsidR="00F86F99" w:rsidRPr="006543E5" w:rsidRDefault="00F86F99" w:rsidP="009E631E">
      <w:r w:rsidRPr="006543E5">
        <w:rPr>
          <w:rFonts w:eastAsia="Times New Roman"/>
        </w:rPr>
        <w:t>[AI]:</w:t>
      </w:r>
      <w:r w:rsidRPr="006543E5">
        <w:rPr>
          <w:rFonts w:eastAsia="Times New Roman"/>
          <w:b/>
          <w:bCs/>
        </w:rPr>
        <w:t xml:space="preserve"> </w:t>
      </w:r>
      <w:r w:rsidRPr="006543E5">
        <w:rPr>
          <w:rFonts w:eastAsia="Times New Roman"/>
        </w:rPr>
        <w:t>Filtering a region of interest (ROI) is the process of applying a filter to a region in an image, where a binary mask defines the region. For example, you can apply an intensity adjustment filter to certain regions of an image [b-ROI].</w:t>
      </w:r>
    </w:p>
    <w:p w14:paraId="520E9DEC" w14:textId="77777777" w:rsidR="00F86F99" w:rsidRPr="006543E5" w:rsidRDefault="00F86F99" w:rsidP="00D67CE8">
      <w:pPr>
        <w:pStyle w:val="Headingb"/>
        <w:rPr>
          <w:b w:val="0"/>
          <w:bCs/>
        </w:rPr>
      </w:pPr>
      <w:r w:rsidRPr="006543E5">
        <w:rPr>
          <w:bCs/>
        </w:rPr>
        <w:t xml:space="preserve">R </w:t>
      </w:r>
      <w:r w:rsidRPr="006543E5">
        <w:t>square</w:t>
      </w:r>
      <w:r w:rsidRPr="006543E5">
        <w:rPr>
          <w:bCs/>
        </w:rPr>
        <w:t xml:space="preserve"> </w:t>
      </w:r>
    </w:p>
    <w:p w14:paraId="00F91923" w14:textId="5DBB234B" w:rsidR="00F86F99" w:rsidRPr="006543E5" w:rsidRDefault="00F86F99" w:rsidP="009E631E">
      <w:pPr>
        <w:rPr>
          <w:rFonts w:eastAsia="Times New Roman"/>
          <w:lang w:eastAsia="en-GB"/>
        </w:rPr>
      </w:pPr>
      <w:r w:rsidRPr="006543E5">
        <w:t>[AI]:</w:t>
      </w:r>
      <w:r w:rsidRPr="006543E5">
        <w:rPr>
          <w:b/>
          <w:bCs/>
        </w:rPr>
        <w:t xml:space="preserve"> </w:t>
      </w:r>
      <w:r w:rsidRPr="006543E5">
        <w:t>R-squared (R²) in machine learning quantifies the proportion of variance in the dependent variable explained by the independent variables in a regression model. It ranges from 0 to 1, with higher values indicating better model fit [b-R2]</w:t>
      </w:r>
      <w:r w:rsidR="00AD2A6B" w:rsidRPr="006543E5">
        <w:t>.</w:t>
      </w:r>
    </w:p>
    <w:p w14:paraId="456AA39F" w14:textId="77777777" w:rsidR="00D67CE8" w:rsidRPr="006543E5" w:rsidRDefault="00F86F99" w:rsidP="00D67CE8">
      <w:pPr>
        <w:pStyle w:val="Headingb"/>
        <w:rPr>
          <w:rFonts w:eastAsia="Times New Roman"/>
          <w:b w:val="0"/>
          <w:bCs/>
          <w:lang w:eastAsia="en-GB"/>
        </w:rPr>
      </w:pPr>
      <w:r w:rsidRPr="006543E5">
        <w:rPr>
          <w:rFonts w:eastAsia="Times New Roman"/>
          <w:bCs/>
          <w:lang w:eastAsia="en-GB"/>
        </w:rPr>
        <w:t xml:space="preserve">Sample </w:t>
      </w:r>
      <w:r w:rsidRPr="006543E5">
        <w:t>selection</w:t>
      </w:r>
      <w:r w:rsidRPr="006543E5">
        <w:rPr>
          <w:rFonts w:eastAsia="Times New Roman"/>
          <w:bCs/>
          <w:lang w:eastAsia="en-GB"/>
        </w:rPr>
        <w:t xml:space="preserve"> </w:t>
      </w:r>
    </w:p>
    <w:p w14:paraId="696CB88E" w14:textId="2B82C95E" w:rsidR="00F86F99" w:rsidRPr="006543E5" w:rsidRDefault="00F86F99" w:rsidP="009E631E">
      <w:pPr>
        <w:rPr>
          <w:rFonts w:eastAsia="Times New Roman"/>
          <w:lang w:eastAsia="en-GB"/>
        </w:rPr>
      </w:pPr>
      <w:r w:rsidRPr="006543E5">
        <w:rPr>
          <w:rFonts w:eastAsia="Times New Roman"/>
          <w:lang w:eastAsia="en-GB"/>
        </w:rPr>
        <w:t xml:space="preserve">[AI]: Process to select a subset of data samples intended to present patterns and trends similar to that of the larger dataset being </w:t>
      </w:r>
      <w:r w:rsidR="00A57F90" w:rsidRPr="006543E5">
        <w:rPr>
          <w:rFonts w:eastAsia="Times New Roman"/>
          <w:lang w:eastAsia="en-GB"/>
        </w:rPr>
        <w:t>analysed</w:t>
      </w:r>
      <w:r w:rsidRPr="006543E5">
        <w:rPr>
          <w:rFonts w:eastAsia="Times New Roman"/>
          <w:lang w:eastAsia="en-GB"/>
        </w:rPr>
        <w:t xml:space="preserve">. Ideally, the subset of data samples will be representative of the larger dataset. </w:t>
      </w:r>
      <w:r w:rsidRPr="006543E5">
        <w:t>[b-ISO/IEC 22989]</w:t>
      </w:r>
      <w:r w:rsidR="00AD2A6B" w:rsidRPr="006543E5">
        <w:t>.</w:t>
      </w:r>
    </w:p>
    <w:p w14:paraId="0FF1F977" w14:textId="77777777" w:rsidR="00D67CE8" w:rsidRPr="006543E5" w:rsidRDefault="00F86F99" w:rsidP="00D67CE8">
      <w:pPr>
        <w:pStyle w:val="Headingb"/>
        <w:rPr>
          <w:rFonts w:eastAsia="Times New Roman"/>
          <w:b w:val="0"/>
          <w:bCs/>
          <w:lang w:eastAsia="en-GB"/>
        </w:rPr>
      </w:pPr>
      <w:r w:rsidRPr="006543E5">
        <w:t>Seed</w:t>
      </w:r>
      <w:r w:rsidRPr="006543E5">
        <w:rPr>
          <w:rFonts w:eastAsia="Times New Roman"/>
          <w:bCs/>
          <w:lang w:eastAsia="en-GB"/>
        </w:rPr>
        <w:t xml:space="preserve"> </w:t>
      </w:r>
    </w:p>
    <w:p w14:paraId="29AECDD7" w14:textId="2DA0DFCB" w:rsidR="00B404DA" w:rsidRPr="006543E5" w:rsidRDefault="00F86F99" w:rsidP="00B404DA">
      <w:pPr>
        <w:rPr>
          <w:rFonts w:eastAsia="Times New Roman"/>
          <w:lang w:eastAsia="en-GB"/>
        </w:rPr>
      </w:pPr>
      <w:r w:rsidRPr="006543E5">
        <w:rPr>
          <w:rFonts w:eastAsia="Times New Roman"/>
          <w:lang w:eastAsia="en-GB"/>
        </w:rPr>
        <w:t xml:space="preserve">[A]: The fertilized ripened ovule of a flowering plant containing an embryo and capable normally of germination to produce a new plant, broadly: a propagative plant structure (such as a spore or small dry fruit). </w:t>
      </w:r>
      <w:r w:rsidRPr="006543E5">
        <w:t>[b-Deepchecks]</w:t>
      </w:r>
      <w:r w:rsidR="00AD2A6B" w:rsidRPr="006543E5">
        <w:t>.</w:t>
      </w:r>
    </w:p>
    <w:p w14:paraId="5B1ECAF0" w14:textId="4EF1CF0C" w:rsidR="00F86F99" w:rsidRPr="006543E5" w:rsidRDefault="00F86F99" w:rsidP="009E631E">
      <w:pPr>
        <w:rPr>
          <w:rFonts w:eastAsia="Times New Roman"/>
          <w:lang w:eastAsia="en-GB"/>
        </w:rPr>
      </w:pPr>
      <w:r w:rsidRPr="006543E5">
        <w:rPr>
          <w:rFonts w:eastAsia="Times New Roman"/>
          <w:lang w:eastAsia="en-GB"/>
        </w:rPr>
        <w:t xml:space="preserve">[AI]: A random seed (or seed state, or just seed) is a number (or vector) used to initialize a pseudorandom number generator. </w:t>
      </w:r>
      <w:r w:rsidRPr="006543E5">
        <w:t>[b-Geology]</w:t>
      </w:r>
      <w:r w:rsidR="00AD2A6B" w:rsidRPr="006543E5">
        <w:t>.</w:t>
      </w:r>
    </w:p>
    <w:p w14:paraId="7A86784B" w14:textId="77777777" w:rsidR="00D67CE8" w:rsidRPr="006543E5" w:rsidRDefault="00F86F99" w:rsidP="00D67CE8">
      <w:pPr>
        <w:pStyle w:val="Headingb"/>
        <w:rPr>
          <w:rFonts w:eastAsia="Times New Roman"/>
          <w:b w:val="0"/>
          <w:bCs/>
          <w:lang w:eastAsia="en-GB"/>
        </w:rPr>
      </w:pPr>
      <w:r w:rsidRPr="006543E5">
        <w:rPr>
          <w:rFonts w:eastAsia="Times New Roman"/>
          <w:bCs/>
          <w:lang w:eastAsia="en-GB"/>
        </w:rPr>
        <w:t>Self-</w:t>
      </w:r>
      <w:r w:rsidRPr="006543E5">
        <w:t>supervised</w:t>
      </w:r>
      <w:r w:rsidRPr="006543E5">
        <w:rPr>
          <w:rFonts w:eastAsia="Times New Roman"/>
          <w:bCs/>
          <w:lang w:eastAsia="en-GB"/>
        </w:rPr>
        <w:t xml:space="preserve"> learning </w:t>
      </w:r>
    </w:p>
    <w:p w14:paraId="475C49CE" w14:textId="2E3CB1E1" w:rsidR="00F86F99" w:rsidRPr="006543E5" w:rsidRDefault="00F86F99" w:rsidP="009E631E">
      <w:pPr>
        <w:rPr>
          <w:rFonts w:eastAsia="Times New Roman"/>
          <w:lang w:eastAsia="en-GB"/>
        </w:rPr>
      </w:pPr>
      <w:r w:rsidRPr="006543E5">
        <w:rPr>
          <w:rFonts w:eastAsia="Times New Roman"/>
          <w:lang w:eastAsia="en-GB"/>
        </w:rPr>
        <w:t>[AI]: An unsupervised learning method where the supervised learning task is created out of the unlabe</w:t>
      </w:r>
      <w:r w:rsidR="005C30AF">
        <w:rPr>
          <w:rFonts w:eastAsia="Times New Roman"/>
          <w:lang w:eastAsia="en-GB"/>
        </w:rPr>
        <w:t>l</w:t>
      </w:r>
      <w:r w:rsidRPr="006543E5">
        <w:rPr>
          <w:rFonts w:eastAsia="Times New Roman"/>
          <w:lang w:eastAsia="en-GB"/>
        </w:rPr>
        <w:t xml:space="preserve">led input data. </w:t>
      </w:r>
      <w:r w:rsidRPr="006543E5">
        <w:t>[b-ISO/IEC 22989]</w:t>
      </w:r>
      <w:r w:rsidR="00AD2A6B" w:rsidRPr="006543E5">
        <w:t>.</w:t>
      </w:r>
    </w:p>
    <w:p w14:paraId="2159746F" w14:textId="77777777" w:rsidR="00D67CE8" w:rsidRPr="006543E5" w:rsidRDefault="00F86F99" w:rsidP="00D67CE8">
      <w:pPr>
        <w:pStyle w:val="Headingb"/>
        <w:rPr>
          <w:rFonts w:eastAsia="Times New Roman"/>
          <w:b w:val="0"/>
          <w:bCs/>
          <w:lang w:eastAsia="en-GB"/>
        </w:rPr>
      </w:pPr>
      <w:r w:rsidRPr="006543E5">
        <w:t>Sensitivity</w:t>
      </w:r>
      <w:r w:rsidRPr="006543E5">
        <w:rPr>
          <w:rFonts w:eastAsia="Times New Roman"/>
          <w:bCs/>
          <w:lang w:eastAsia="en-GB"/>
        </w:rPr>
        <w:t xml:space="preserve"> </w:t>
      </w:r>
    </w:p>
    <w:p w14:paraId="3A883DE7" w14:textId="32689091" w:rsidR="00F86F99" w:rsidRPr="006543E5" w:rsidRDefault="00F86F99" w:rsidP="009E631E">
      <w:pPr>
        <w:rPr>
          <w:rFonts w:eastAsia="Times New Roman"/>
          <w:lang w:eastAsia="en-GB"/>
        </w:rPr>
      </w:pPr>
      <w:r w:rsidRPr="006543E5">
        <w:rPr>
          <w:rFonts w:eastAsia="Times New Roman"/>
          <w:lang w:eastAsia="en-GB"/>
        </w:rPr>
        <w:t xml:space="preserve">[AI]: Sensitivity is a measure of the proportion of actual positive cases that got predicted as positive (or true positive). </w:t>
      </w:r>
      <w:r w:rsidRPr="006543E5">
        <w:t>[b-Shannon]</w:t>
      </w:r>
      <w:r w:rsidR="00AD2A6B" w:rsidRPr="006543E5">
        <w:t>.</w:t>
      </w:r>
    </w:p>
    <w:p w14:paraId="17BB8722" w14:textId="77777777" w:rsidR="00F86F99" w:rsidRPr="006543E5" w:rsidRDefault="00F86F99" w:rsidP="00D67CE8">
      <w:pPr>
        <w:pStyle w:val="Headingb"/>
        <w:rPr>
          <w:rFonts w:eastAsia="Times New Roman"/>
          <w:b w:val="0"/>
          <w:bCs/>
          <w:color w:val="000000"/>
        </w:rPr>
      </w:pPr>
      <w:r w:rsidRPr="006543E5">
        <w:t>Sensors</w:t>
      </w:r>
    </w:p>
    <w:p w14:paraId="103BF062" w14:textId="46455F67" w:rsidR="00F86F99" w:rsidRPr="006543E5" w:rsidRDefault="00F86F99" w:rsidP="009E631E">
      <w:pPr>
        <w:rPr>
          <w:rFonts w:eastAsia="Times New Roman"/>
          <w:lang w:eastAsia="en-GB"/>
        </w:rPr>
      </w:pPr>
      <w:r w:rsidRPr="006543E5">
        <w:rPr>
          <w:rFonts w:eastAsia="Times New Roman"/>
        </w:rPr>
        <w:t>[IoT]</w:t>
      </w:r>
      <w:r w:rsidR="00863C50" w:rsidRPr="006543E5">
        <w:rPr>
          <w:rFonts w:eastAsia="Times New Roman"/>
        </w:rPr>
        <w:t>:</w:t>
      </w:r>
      <w:r w:rsidRPr="006543E5">
        <w:rPr>
          <w:rFonts w:eastAsia="Times New Roman"/>
        </w:rPr>
        <w:t xml:space="preserve"> </w:t>
      </w:r>
      <w:r w:rsidR="00CF6F41" w:rsidRPr="006543E5">
        <w:t>"</w:t>
      </w:r>
      <w:r w:rsidRPr="006543E5">
        <w:rPr>
          <w:rFonts w:eastAsia="Times New Roman"/>
        </w:rPr>
        <w:t>Sensor</w:t>
      </w:r>
      <w:r w:rsidR="00CF6F41" w:rsidRPr="006543E5">
        <w:t>"</w:t>
      </w:r>
      <w:r w:rsidRPr="006543E5">
        <w:rPr>
          <w:rFonts w:eastAsia="Times New Roman"/>
        </w:rPr>
        <w:t xml:space="preserve"> or "sensors</w:t>
      </w:r>
      <w:r w:rsidR="00CF6F41" w:rsidRPr="006543E5">
        <w:t>"</w:t>
      </w:r>
      <w:r w:rsidRPr="006543E5">
        <w:rPr>
          <w:rFonts w:eastAsia="Times New Roman"/>
        </w:rPr>
        <w:t xml:space="preserve"> refer to a particular category of devices that can sense or measure defined physical, chemical or biological quantities and generates associated quantitative data. This is in contrast to other sensor definitions that are encountered in relation to the IoT in which devices such as RFID readers are considered to sense the data they acquire.</w:t>
      </w:r>
      <w:r w:rsidRPr="006543E5">
        <w:t xml:space="preserve"> </w:t>
      </w:r>
      <w:r w:rsidRPr="006543E5">
        <w:rPr>
          <w:rFonts w:eastAsia="Times New Roman"/>
        </w:rPr>
        <w:t>[b-MachineLearning]</w:t>
      </w:r>
      <w:r w:rsidR="00AD2A6B" w:rsidRPr="006543E5">
        <w:rPr>
          <w:rFonts w:eastAsia="Times New Roman"/>
        </w:rPr>
        <w:t>.</w:t>
      </w:r>
    </w:p>
    <w:p w14:paraId="5026F7B3" w14:textId="77777777" w:rsidR="00D67CE8" w:rsidRPr="006543E5" w:rsidRDefault="00F86F99" w:rsidP="00D67CE8">
      <w:pPr>
        <w:pStyle w:val="Headingb"/>
        <w:rPr>
          <w:rFonts w:eastAsia="Times New Roman"/>
          <w:b w:val="0"/>
          <w:bCs/>
          <w:lang w:eastAsia="en-GB"/>
        </w:rPr>
      </w:pPr>
      <w:r w:rsidRPr="006543E5">
        <w:rPr>
          <w:rFonts w:eastAsia="Times New Roman"/>
          <w:bCs/>
          <w:lang w:eastAsia="en-GB"/>
        </w:rPr>
        <w:lastRenderedPageBreak/>
        <w:t xml:space="preserve">Sensor </w:t>
      </w:r>
      <w:r w:rsidRPr="006543E5">
        <w:t>fusion</w:t>
      </w:r>
      <w:r w:rsidRPr="006543E5">
        <w:rPr>
          <w:rFonts w:eastAsia="Times New Roman"/>
          <w:bCs/>
          <w:lang w:eastAsia="en-GB"/>
        </w:rPr>
        <w:t xml:space="preserve"> </w:t>
      </w:r>
    </w:p>
    <w:p w14:paraId="66818896" w14:textId="64567D2A" w:rsidR="00F86F99" w:rsidRPr="006543E5" w:rsidRDefault="00F86F99" w:rsidP="009E631E">
      <w:pPr>
        <w:rPr>
          <w:rFonts w:eastAsia="Times New Roman"/>
          <w:lang w:eastAsia="en-GB"/>
        </w:rPr>
      </w:pPr>
      <w:r w:rsidRPr="006543E5">
        <w:rPr>
          <w:rFonts w:eastAsia="Times New Roman"/>
          <w:lang w:eastAsia="en-GB"/>
        </w:rPr>
        <w:t>[IoT]: Sensor fusion is the process of combining sensor data or data derived from disparate sources such that the resulting information has less uncertainty than would be possible when these sources were used individually. [b-MachineLearning]</w:t>
      </w:r>
      <w:r w:rsidR="00AD2A6B" w:rsidRPr="006543E5">
        <w:rPr>
          <w:rFonts w:eastAsia="Times New Roman"/>
          <w:lang w:eastAsia="en-GB"/>
        </w:rPr>
        <w:t>.</w:t>
      </w:r>
    </w:p>
    <w:p w14:paraId="1261CA0C" w14:textId="77777777" w:rsidR="00F86F99" w:rsidRPr="006543E5" w:rsidRDefault="00F86F99" w:rsidP="00D67CE8">
      <w:pPr>
        <w:pStyle w:val="Headingb"/>
        <w:rPr>
          <w:rFonts w:eastAsia="Times New Roman"/>
          <w:b w:val="0"/>
          <w:bCs/>
          <w:lang w:eastAsia="en-GB"/>
        </w:rPr>
      </w:pPr>
      <w:r w:rsidRPr="006543E5">
        <w:t>Soil</w:t>
      </w:r>
    </w:p>
    <w:p w14:paraId="4C90E2E2" w14:textId="5373D884" w:rsidR="00F86F99" w:rsidRPr="006543E5" w:rsidRDefault="00F86F99" w:rsidP="009E631E">
      <w:pPr>
        <w:rPr>
          <w:rFonts w:eastAsia="Times New Roman"/>
          <w:lang w:eastAsia="en-GB"/>
        </w:rPr>
      </w:pPr>
      <w:r w:rsidRPr="006543E5">
        <w:rPr>
          <w:rFonts w:eastAsia="Times New Roman"/>
          <w:lang w:eastAsia="en-GB"/>
        </w:rPr>
        <w:t>[G]: The upper layer of the Earth</w:t>
      </w:r>
      <w:r w:rsidR="00CF6F41" w:rsidRPr="006543E5">
        <w:rPr>
          <w:lang w:eastAsia="zh-CN"/>
        </w:rPr>
        <w:t>'</w:t>
      </w:r>
      <w:r w:rsidRPr="006543E5">
        <w:rPr>
          <w:rFonts w:eastAsia="Times New Roman"/>
          <w:lang w:eastAsia="en-GB"/>
        </w:rPr>
        <w:t>s crust transformed by weathering and physical/chemical and biological processes. It is composed of mineral particles, organic matter, water, air and living organisms organized in genetic soil horizons.</w:t>
      </w:r>
      <w:r w:rsidRPr="006543E5">
        <w:t xml:space="preserve"> </w:t>
      </w:r>
      <w:r w:rsidRPr="006543E5">
        <w:rPr>
          <w:rFonts w:eastAsia="Times New Roman"/>
          <w:lang w:eastAsia="en-GB"/>
        </w:rPr>
        <w:t>[</w:t>
      </w:r>
      <w:r w:rsidR="00863C50" w:rsidRPr="006543E5">
        <w:rPr>
          <w:rFonts w:eastAsia="Times New Roman"/>
          <w:lang w:eastAsia="en-GB"/>
        </w:rPr>
        <w:t>b-</w:t>
      </w:r>
      <w:r w:rsidRPr="006543E5">
        <w:rPr>
          <w:rFonts w:eastAsia="Times New Roman"/>
          <w:lang w:eastAsia="en-GB"/>
        </w:rPr>
        <w:t>ISO 11074]</w:t>
      </w:r>
      <w:r w:rsidR="00AD2A6B" w:rsidRPr="006543E5">
        <w:rPr>
          <w:rFonts w:eastAsia="Times New Roman"/>
          <w:lang w:eastAsia="en-GB"/>
        </w:rPr>
        <w:t>.</w:t>
      </w:r>
    </w:p>
    <w:p w14:paraId="517D1965" w14:textId="08DDA567" w:rsidR="00734F78" w:rsidRPr="006543E5" w:rsidRDefault="00F86F99" w:rsidP="00D67CE8">
      <w:pPr>
        <w:pStyle w:val="Headingb"/>
        <w:rPr>
          <w:rFonts w:eastAsia="Times New Roman"/>
          <w:lang w:eastAsia="en-GB"/>
        </w:rPr>
      </w:pPr>
      <w:r w:rsidRPr="006543E5">
        <w:t>Stacking</w:t>
      </w:r>
      <w:r w:rsidRPr="006543E5">
        <w:rPr>
          <w:rFonts w:eastAsia="Times New Roman"/>
          <w:bCs/>
          <w:lang w:eastAsia="en-GB"/>
        </w:rPr>
        <w:t xml:space="preserve"> </w:t>
      </w:r>
    </w:p>
    <w:p w14:paraId="6D5CDE9A" w14:textId="41A9FA15" w:rsidR="00F86F99" w:rsidRPr="006543E5" w:rsidRDefault="00F86F99" w:rsidP="009E631E">
      <w:pPr>
        <w:rPr>
          <w:rFonts w:eastAsia="Times New Roman"/>
          <w:b/>
          <w:bCs/>
          <w:lang w:eastAsia="en-GB"/>
        </w:rPr>
      </w:pPr>
      <w:r w:rsidRPr="006543E5">
        <w:rPr>
          <w:rFonts w:eastAsia="Times New Roman"/>
          <w:lang w:eastAsia="en-GB"/>
        </w:rPr>
        <w:t>[AI]: Using a machine learning model to learn how to best combine the predictions from contributing ensemble members. [b-Springer]</w:t>
      </w:r>
      <w:r w:rsidR="00AD2A6B" w:rsidRPr="006543E5">
        <w:rPr>
          <w:rFonts w:eastAsia="Times New Roman"/>
          <w:lang w:eastAsia="en-GB"/>
        </w:rPr>
        <w:t>.</w:t>
      </w:r>
    </w:p>
    <w:p w14:paraId="0D9C6AF5" w14:textId="3A1F09EE" w:rsidR="00734F78" w:rsidRPr="006543E5" w:rsidRDefault="00F86F99" w:rsidP="00D67CE8">
      <w:pPr>
        <w:pStyle w:val="Headingb"/>
        <w:rPr>
          <w:rFonts w:eastAsia="Times New Roman"/>
          <w:lang w:eastAsia="en-GB"/>
        </w:rPr>
      </w:pPr>
      <w:r w:rsidRPr="006543E5">
        <w:t>Supervised</w:t>
      </w:r>
      <w:r w:rsidRPr="006543E5">
        <w:rPr>
          <w:rFonts w:eastAsia="Times New Roman"/>
          <w:bCs/>
          <w:lang w:eastAsia="en-GB"/>
        </w:rPr>
        <w:t xml:space="preserve"> learning </w:t>
      </w:r>
    </w:p>
    <w:p w14:paraId="5DE3E903" w14:textId="6A6BB920" w:rsidR="00AC4FF9" w:rsidRPr="006543E5" w:rsidRDefault="00F86F99" w:rsidP="009E631E">
      <w:r w:rsidRPr="006543E5">
        <w:rPr>
          <w:rFonts w:eastAsia="Times New Roman"/>
          <w:lang w:eastAsia="en-GB"/>
        </w:rPr>
        <w:t xml:space="preserve">[AI]: Learning strategy in which the correctness of acquired knowledge is tested through feedback from an external knowledge source. </w:t>
      </w:r>
      <w:bookmarkStart w:id="73" w:name="_Hlk127304763"/>
      <w:r w:rsidRPr="006543E5">
        <w:t>[b-ISO/IEC 2382]</w:t>
      </w:r>
      <w:bookmarkEnd w:id="73"/>
      <w:r w:rsidR="00AD2A6B" w:rsidRPr="006543E5">
        <w:t>.</w:t>
      </w:r>
    </w:p>
    <w:p w14:paraId="4FC72E18" w14:textId="53CCBB10" w:rsidR="00734F78" w:rsidRPr="006543E5" w:rsidRDefault="00F86F99" w:rsidP="00D67CE8">
      <w:pPr>
        <w:pStyle w:val="Headingb"/>
        <w:rPr>
          <w:rFonts w:eastAsia="Times New Roman"/>
          <w:lang w:eastAsia="en-GB"/>
        </w:rPr>
      </w:pPr>
      <w:r w:rsidRPr="006543E5">
        <w:t>Sustainable</w:t>
      </w:r>
      <w:r w:rsidRPr="006543E5">
        <w:rPr>
          <w:rFonts w:eastAsia="Times New Roman"/>
          <w:bCs/>
          <w:lang w:eastAsia="en-GB"/>
        </w:rPr>
        <w:t xml:space="preserve"> development </w:t>
      </w:r>
    </w:p>
    <w:p w14:paraId="5EFF37B1" w14:textId="36B5758F" w:rsidR="00F86F99" w:rsidRPr="006543E5" w:rsidRDefault="00F86F99" w:rsidP="009E631E">
      <w:r w:rsidRPr="006543E5">
        <w:rPr>
          <w:rFonts w:eastAsia="Times New Roman"/>
          <w:lang w:eastAsia="en-GB"/>
        </w:rPr>
        <w:t xml:space="preserve">[G]: Development that meets the environmental, social, and economic needs of the present without compromising the ability of future generations to meet their own needs. </w:t>
      </w:r>
      <w:r w:rsidRPr="006543E5">
        <w:t>[ITU-T Y.4051]</w:t>
      </w:r>
      <w:r w:rsidR="00AD2A6B" w:rsidRPr="006543E5">
        <w:t>.</w:t>
      </w:r>
    </w:p>
    <w:p w14:paraId="3688BDFD" w14:textId="70313937" w:rsidR="00734F78" w:rsidRPr="006543E5" w:rsidRDefault="00F86F99" w:rsidP="00D67CE8">
      <w:pPr>
        <w:pStyle w:val="Headingb"/>
        <w:rPr>
          <w:rFonts w:eastAsia="Times New Roman"/>
          <w:lang w:eastAsia="en-GB"/>
        </w:rPr>
      </w:pPr>
      <w:bookmarkStart w:id="74" w:name="_Hlk142928025"/>
      <w:r w:rsidRPr="006543E5">
        <w:t>Thermal</w:t>
      </w:r>
      <w:r w:rsidRPr="006543E5">
        <w:rPr>
          <w:rFonts w:eastAsia="Times New Roman"/>
          <w:bCs/>
          <w:lang w:eastAsia="en-GB"/>
        </w:rPr>
        <w:t xml:space="preserve"> imaging </w:t>
      </w:r>
    </w:p>
    <w:p w14:paraId="00086F73" w14:textId="75086DC1" w:rsidR="00F86F99" w:rsidRPr="006543E5" w:rsidRDefault="00F86F99" w:rsidP="009E631E">
      <w:r w:rsidRPr="006543E5">
        <w:rPr>
          <w:rFonts w:eastAsia="Times New Roman"/>
          <w:lang w:eastAsia="en-GB"/>
        </w:rPr>
        <w:t>[G]: A very powerful remote sensing technique for a number of reasons, particularly when used to elucidate field studies relating to animal ecology. Thermal imaging data are collected at the speed of light in real time from a wide variety of platforms, including land, water, and air-based vehicles. [b</w:t>
      </w:r>
      <w:r w:rsidR="00863C50" w:rsidRPr="006543E5">
        <w:rPr>
          <w:rFonts w:eastAsia="Times New Roman"/>
          <w:lang w:eastAsia="en-GB"/>
        </w:rPr>
        <w:noBreakHyphen/>
      </w:r>
      <w:r w:rsidRPr="006543E5">
        <w:rPr>
          <w:rFonts w:eastAsia="Times New Roman"/>
          <w:lang w:eastAsia="en-GB"/>
        </w:rPr>
        <w:t>ScienceDirect]</w:t>
      </w:r>
      <w:r w:rsidR="00AD2A6B" w:rsidRPr="006543E5">
        <w:rPr>
          <w:rFonts w:eastAsia="Times New Roman"/>
          <w:lang w:eastAsia="en-GB"/>
        </w:rPr>
        <w:t>.</w:t>
      </w:r>
    </w:p>
    <w:bookmarkEnd w:id="74"/>
    <w:p w14:paraId="5EA842B3" w14:textId="77777777" w:rsidR="00F86F99" w:rsidRPr="006543E5" w:rsidRDefault="00F86F99" w:rsidP="00D67CE8">
      <w:pPr>
        <w:pStyle w:val="Headingb"/>
        <w:rPr>
          <w:b w:val="0"/>
          <w:bCs/>
        </w:rPr>
      </w:pPr>
      <w:r w:rsidRPr="006543E5">
        <w:t>Terrain</w:t>
      </w:r>
    </w:p>
    <w:p w14:paraId="2A0017E4" w14:textId="43B4DF0E" w:rsidR="00F86F99" w:rsidRPr="006543E5" w:rsidRDefault="00F86F99" w:rsidP="009E631E">
      <w:r w:rsidRPr="006543E5">
        <w:t>[A]:</w:t>
      </w:r>
      <w:r w:rsidRPr="006543E5">
        <w:rPr>
          <w:b/>
          <w:bCs/>
        </w:rPr>
        <w:t xml:space="preserve"> </w:t>
      </w:r>
      <w:r w:rsidRPr="006543E5">
        <w:t>Terrain refers to the physical characteristics of the Earth</w:t>
      </w:r>
      <w:r w:rsidR="00CF6F41" w:rsidRPr="006543E5">
        <w:rPr>
          <w:lang w:eastAsia="zh-CN"/>
        </w:rPr>
        <w:t>'</w:t>
      </w:r>
      <w:r w:rsidRPr="006543E5">
        <w:t>s surface, including elevation, slope, and landforms. It plays a crucial role in various natural processes and human activities [b-Terrain].</w:t>
      </w:r>
    </w:p>
    <w:p w14:paraId="60A1589F" w14:textId="1E4610BA" w:rsidR="00F86F99" w:rsidRPr="006543E5" w:rsidRDefault="00F86F99" w:rsidP="00D67CE8">
      <w:pPr>
        <w:pStyle w:val="Headingb"/>
        <w:rPr>
          <w:b w:val="0"/>
          <w:bCs/>
          <w:color w:val="000000"/>
        </w:rPr>
      </w:pPr>
      <w:r w:rsidRPr="006543E5">
        <w:t xml:space="preserve">Tomato </w:t>
      </w:r>
      <w:r w:rsidR="005C30AF">
        <w:t>m</w:t>
      </w:r>
      <w:r w:rsidRPr="006543E5">
        <w:t>oth</w:t>
      </w:r>
    </w:p>
    <w:p w14:paraId="28D1C0F4" w14:textId="77777777" w:rsidR="00F86F99" w:rsidRPr="006543E5" w:rsidRDefault="00F86F99" w:rsidP="009E631E">
      <w:r w:rsidRPr="006543E5">
        <w:rPr>
          <w:color w:val="000000"/>
        </w:rPr>
        <w:t>[A]:</w:t>
      </w:r>
      <w:r w:rsidRPr="006543E5">
        <w:rPr>
          <w:b/>
          <w:bCs/>
          <w:color w:val="000000"/>
        </w:rPr>
        <w:t xml:space="preserve"> </w:t>
      </w:r>
      <w:r w:rsidRPr="006543E5">
        <w:t xml:space="preserve">The tomato moth </w:t>
      </w:r>
      <w:r w:rsidRPr="006543E5">
        <w:rPr>
          <w:rStyle w:val="Emphasis"/>
          <w:shd w:val="clear" w:color="auto" w:fill="FFFFFF"/>
        </w:rPr>
        <w:t>(Lacanobia oleracea)</w:t>
      </w:r>
      <w:r w:rsidRPr="006543E5">
        <w:t xml:space="preserve"> is a particularly a pest in greenhouses but can also inflict damage on outdoor crops. It is a polyphagous species feeding on plants of 14 families including crop species such a tomato, sweet pepper, lettuce, brassicas, cucumber, cut flowers (particularly chrysanthemums), apple as well as perennial and woody shrubs and trees. </w:t>
      </w:r>
      <w:r w:rsidRPr="006543E5">
        <w:rPr>
          <w:rStyle w:val="Emphasis"/>
          <w:shd w:val="clear" w:color="auto" w:fill="FFFFFF"/>
        </w:rPr>
        <w:t>The tomato moth (</w:t>
      </w:r>
      <w:r w:rsidRPr="006543E5">
        <w:t>Lacanobia oleracea) is found throughout Europe, North Africa, the Middle East, temperate North Asia and Central Asia, northern India, China, Korea and Japan [b-Tomatomoth].</w:t>
      </w:r>
    </w:p>
    <w:p w14:paraId="417A2615" w14:textId="77777777" w:rsidR="00D67CE8" w:rsidRPr="006543E5" w:rsidRDefault="00F86F99" w:rsidP="00D67CE8">
      <w:pPr>
        <w:pStyle w:val="Headingb"/>
        <w:rPr>
          <w:rFonts w:eastAsia="Times New Roman"/>
          <w:b w:val="0"/>
          <w:bCs/>
          <w:lang w:eastAsia="en-GB"/>
        </w:rPr>
      </w:pPr>
      <w:r w:rsidRPr="006543E5">
        <w:t>UNet</w:t>
      </w:r>
      <w:r w:rsidRPr="006543E5">
        <w:rPr>
          <w:rFonts w:eastAsia="Times New Roman"/>
          <w:bCs/>
          <w:lang w:eastAsia="en-GB"/>
        </w:rPr>
        <w:t xml:space="preserve"> </w:t>
      </w:r>
    </w:p>
    <w:p w14:paraId="11E4076B" w14:textId="269577C7" w:rsidR="00F86F99" w:rsidRPr="006543E5" w:rsidRDefault="00F86F99" w:rsidP="009E631E">
      <w:pPr>
        <w:rPr>
          <w:rFonts w:eastAsia="Times New Roman"/>
          <w:lang w:eastAsia="en-GB"/>
        </w:rPr>
      </w:pPr>
      <w:r w:rsidRPr="006543E5">
        <w:rPr>
          <w:rFonts w:eastAsia="Times New Roman"/>
          <w:lang w:eastAsia="en-GB"/>
        </w:rPr>
        <w:t>[AI]: A neural network with a U-shape, where connections exist between the horizontally corresponding layers of the contracting input branch and the expanding output branch. It was designed to work with fewer training images and to yield more precise segmentations. [b-Springer]</w:t>
      </w:r>
      <w:r w:rsidR="00AD2A6B" w:rsidRPr="006543E5">
        <w:rPr>
          <w:rFonts w:eastAsia="Times New Roman"/>
          <w:lang w:eastAsia="en-GB"/>
        </w:rPr>
        <w:t>.</w:t>
      </w:r>
    </w:p>
    <w:p w14:paraId="73FD3EE1" w14:textId="00FC8212" w:rsidR="00F86F99" w:rsidRPr="006543E5" w:rsidRDefault="00F86F99" w:rsidP="00D67CE8">
      <w:pPr>
        <w:pStyle w:val="Headingb"/>
        <w:rPr>
          <w:rFonts w:eastAsia="Times New Roman"/>
          <w:b w:val="0"/>
          <w:bCs/>
          <w:lang w:eastAsia="en-GB"/>
        </w:rPr>
      </w:pPr>
      <w:r w:rsidRPr="006543E5">
        <w:lastRenderedPageBreak/>
        <w:t>Underground</w:t>
      </w:r>
      <w:r w:rsidRPr="006543E5">
        <w:rPr>
          <w:rFonts w:eastAsia="Times New Roman"/>
          <w:bCs/>
          <w:lang w:eastAsia="en-GB"/>
        </w:rPr>
        <w:t xml:space="preserve"> </w:t>
      </w:r>
      <w:r w:rsidR="005C30AF">
        <w:rPr>
          <w:rFonts w:eastAsia="Times New Roman"/>
          <w:bCs/>
          <w:lang w:eastAsia="en-GB"/>
        </w:rPr>
        <w:t>w</w:t>
      </w:r>
      <w:r w:rsidRPr="006543E5">
        <w:rPr>
          <w:rFonts w:eastAsia="Times New Roman"/>
          <w:bCs/>
          <w:lang w:eastAsia="en-GB"/>
        </w:rPr>
        <w:t>ater</w:t>
      </w:r>
    </w:p>
    <w:p w14:paraId="5562219E" w14:textId="1FFF76EF" w:rsidR="00F86F99" w:rsidRPr="006543E5" w:rsidRDefault="00F86F99" w:rsidP="009E631E">
      <w:pPr>
        <w:keepNext/>
        <w:keepLines/>
        <w:rPr>
          <w:rFonts w:eastAsia="Times New Roman"/>
          <w:lang w:eastAsia="en-GB"/>
        </w:rPr>
      </w:pPr>
      <w:r w:rsidRPr="006543E5">
        <w:rPr>
          <w:rFonts w:eastAsia="Times New Roman"/>
          <w:lang w:eastAsia="en-GB"/>
        </w:rPr>
        <w:t>[G]: Water in soil beneath the soil surface, usually under conditions where the pressure in the water is greater than the atmospheric pressure, and the soil voids are substantially filled with the water. [b</w:t>
      </w:r>
      <w:r w:rsidR="00863C50" w:rsidRPr="006543E5">
        <w:rPr>
          <w:rFonts w:eastAsia="Times New Roman"/>
          <w:lang w:eastAsia="en-GB"/>
        </w:rPr>
        <w:noBreakHyphen/>
      </w:r>
      <w:r w:rsidRPr="006543E5">
        <w:rPr>
          <w:rFonts w:eastAsia="Times New Roman"/>
          <w:lang w:eastAsia="en-GB"/>
        </w:rPr>
        <w:t>FAO-4]</w:t>
      </w:r>
      <w:r w:rsidR="00AD2A6B" w:rsidRPr="006543E5">
        <w:rPr>
          <w:rFonts w:eastAsia="Times New Roman"/>
          <w:lang w:eastAsia="en-GB"/>
        </w:rPr>
        <w:t>.</w:t>
      </w:r>
    </w:p>
    <w:p w14:paraId="712A4B3F" w14:textId="0C45A953" w:rsidR="00734F78" w:rsidRPr="006543E5" w:rsidRDefault="00F86F99" w:rsidP="00D67CE8">
      <w:pPr>
        <w:pStyle w:val="Headingb"/>
        <w:rPr>
          <w:rFonts w:eastAsia="Times New Roman"/>
          <w:lang w:eastAsia="en-GB"/>
        </w:rPr>
      </w:pPr>
      <w:r w:rsidRPr="006543E5">
        <w:rPr>
          <w:rFonts w:eastAsia="Times New Roman"/>
          <w:bCs/>
          <w:lang w:eastAsia="en-GB"/>
        </w:rPr>
        <w:t>Unmanned aerial vehicles (UAV)</w:t>
      </w:r>
    </w:p>
    <w:p w14:paraId="30B0892F" w14:textId="729F3174" w:rsidR="00F86F99" w:rsidRPr="006543E5" w:rsidRDefault="00F86F99" w:rsidP="009E631E">
      <w:pPr>
        <w:rPr>
          <w:rFonts w:eastAsia="Times New Roman"/>
          <w:b/>
          <w:bCs/>
          <w:lang w:eastAsia="en-GB"/>
        </w:rPr>
      </w:pPr>
      <w:r w:rsidRPr="006543E5">
        <w:rPr>
          <w:rFonts w:eastAsia="Times New Roman"/>
          <w:lang w:eastAsia="en-GB"/>
        </w:rPr>
        <w:t xml:space="preserve">[G]: A pilotless aircraft, in the sense of Article 8 of the Convention on International Civil Aviation, which is flown without a pilot-in-command on-board and is either remotely and fully controlled from another place (ground, another aircraft, space) or programmed and fully autonomous. </w:t>
      </w:r>
      <w:r w:rsidRPr="006543E5">
        <w:t>[b-UAS]</w:t>
      </w:r>
      <w:r w:rsidR="00D67CE8" w:rsidRPr="006543E5">
        <w:t>.</w:t>
      </w:r>
    </w:p>
    <w:p w14:paraId="29241863" w14:textId="677D9EF4" w:rsidR="00734F78" w:rsidRPr="006543E5" w:rsidRDefault="00F86F99" w:rsidP="00D67CE8">
      <w:pPr>
        <w:pStyle w:val="Headingb"/>
        <w:rPr>
          <w:rFonts w:eastAsia="Times New Roman"/>
          <w:lang w:eastAsia="en-GB"/>
        </w:rPr>
      </w:pPr>
      <w:r w:rsidRPr="006543E5">
        <w:t>Unsupervised</w:t>
      </w:r>
      <w:r w:rsidRPr="006543E5">
        <w:rPr>
          <w:rFonts w:eastAsia="Times New Roman"/>
          <w:bCs/>
          <w:lang w:eastAsia="en-GB"/>
        </w:rPr>
        <w:t xml:space="preserve"> learning </w:t>
      </w:r>
    </w:p>
    <w:p w14:paraId="7F8BA14B" w14:textId="72169F7D" w:rsidR="00F86F99" w:rsidRPr="006543E5" w:rsidRDefault="00F86F99" w:rsidP="009E631E">
      <w:r w:rsidRPr="006543E5">
        <w:rPr>
          <w:rFonts w:eastAsia="Times New Roman"/>
          <w:lang w:eastAsia="en-GB"/>
        </w:rPr>
        <w:t xml:space="preserve">[AI]: A learning strategy that consists of observing and </w:t>
      </w:r>
      <w:r w:rsidR="005C30AF" w:rsidRPr="006543E5">
        <w:rPr>
          <w:rFonts w:eastAsia="Times New Roman"/>
          <w:lang w:eastAsia="en-GB"/>
        </w:rPr>
        <w:t>analysing</w:t>
      </w:r>
      <w:r w:rsidRPr="006543E5">
        <w:rPr>
          <w:rFonts w:eastAsia="Times New Roman"/>
          <w:lang w:eastAsia="en-GB"/>
        </w:rPr>
        <w:t xml:space="preserve"> different entities and determining that some of their subsets can be grouped into certain classes, without any correctness test being performed on acquired knowledge through feedback from external knowledge sources. </w:t>
      </w:r>
      <w:r w:rsidRPr="006543E5">
        <w:t>[b</w:t>
      </w:r>
      <w:r w:rsidR="00863C50" w:rsidRPr="006543E5">
        <w:noBreakHyphen/>
      </w:r>
      <w:r w:rsidRPr="006543E5">
        <w:t>ISO/IEC</w:t>
      </w:r>
      <w:r w:rsidR="00863C50" w:rsidRPr="006543E5">
        <w:t> </w:t>
      </w:r>
      <w:r w:rsidRPr="006543E5">
        <w:t>2382]</w:t>
      </w:r>
      <w:r w:rsidR="00D67CE8" w:rsidRPr="006543E5">
        <w:t>.</w:t>
      </w:r>
    </w:p>
    <w:p w14:paraId="2AB7B68E" w14:textId="77777777" w:rsidR="00F86F99" w:rsidRPr="006543E5" w:rsidRDefault="00F86F99" w:rsidP="00D67CE8">
      <w:pPr>
        <w:pStyle w:val="Headingb"/>
        <w:rPr>
          <w:rFonts w:eastAsia="Times New Roman"/>
          <w:b w:val="0"/>
          <w:bCs/>
          <w:color w:val="121212"/>
        </w:rPr>
      </w:pPr>
      <w:r w:rsidRPr="006543E5">
        <w:rPr>
          <w:rFonts w:eastAsia="Times New Roman"/>
          <w:bCs/>
          <w:color w:val="121212"/>
        </w:rPr>
        <w:t xml:space="preserve">Urban </w:t>
      </w:r>
      <w:r w:rsidRPr="006543E5">
        <w:t>agriculture</w:t>
      </w:r>
    </w:p>
    <w:p w14:paraId="66D85CAC" w14:textId="73AD8F0A" w:rsidR="00F86F99" w:rsidRPr="006543E5" w:rsidRDefault="00F86F99" w:rsidP="00D67CE8">
      <w:pPr>
        <w:rPr>
          <w:rFonts w:eastAsia="Times New Roman"/>
        </w:rPr>
      </w:pPr>
      <w:r w:rsidRPr="006543E5">
        <w:rPr>
          <w:rFonts w:eastAsia="Times New Roman"/>
        </w:rPr>
        <w:t>[G]</w:t>
      </w:r>
      <w:r w:rsidR="00863C50" w:rsidRPr="006543E5">
        <w:rPr>
          <w:rFonts w:eastAsia="Times New Roman"/>
        </w:rPr>
        <w:t>:</w:t>
      </w:r>
      <w:r w:rsidRPr="006543E5">
        <w:rPr>
          <w:rFonts w:eastAsia="Times New Roman"/>
        </w:rPr>
        <w:t xml:space="preserve"> The practice of farming within an urban environment, especially the cultivation of food crops for human consumption. [b-FAO-2]</w:t>
      </w:r>
      <w:r w:rsidR="00D67CE8" w:rsidRPr="006543E5">
        <w:rPr>
          <w:rFonts w:eastAsia="Times New Roman"/>
        </w:rPr>
        <w:t>.</w:t>
      </w:r>
    </w:p>
    <w:p w14:paraId="15682594" w14:textId="77777777" w:rsidR="00F86F99" w:rsidRPr="006543E5" w:rsidRDefault="00F86F99" w:rsidP="00D67CE8">
      <w:pPr>
        <w:pStyle w:val="Headingb"/>
        <w:rPr>
          <w:rFonts w:eastAsia="Times New Roman"/>
          <w:b w:val="0"/>
          <w:bCs/>
          <w:lang w:eastAsia="en-GB"/>
        </w:rPr>
      </w:pPr>
      <w:r w:rsidRPr="006543E5">
        <w:rPr>
          <w:rFonts w:eastAsia="Times New Roman"/>
          <w:bCs/>
          <w:lang w:eastAsia="en-GB"/>
        </w:rPr>
        <w:t xml:space="preserve">Veganic </w:t>
      </w:r>
      <w:r w:rsidRPr="006543E5">
        <w:t>farming</w:t>
      </w:r>
    </w:p>
    <w:p w14:paraId="4E6A874C" w14:textId="7694FB25" w:rsidR="00AC4FF9" w:rsidRPr="006543E5" w:rsidRDefault="00F86F99" w:rsidP="00D67CE8">
      <w:pPr>
        <w:rPr>
          <w:rFonts w:eastAsia="Times New Roman"/>
          <w:lang w:eastAsia="en-GB"/>
        </w:rPr>
      </w:pPr>
      <w:r w:rsidRPr="006543E5">
        <w:rPr>
          <w:rFonts w:eastAsia="Times New Roman"/>
          <w:lang w:eastAsia="en-GB"/>
        </w:rPr>
        <w:t>[G]: Veganic farming is a form of agriculture that seeks to avoid using animal byproducts in any capacity. It</w:t>
      </w:r>
      <w:r w:rsidR="00863C50" w:rsidRPr="006543E5">
        <w:rPr>
          <w:rFonts w:eastAsia="Times New Roman"/>
          <w:lang w:eastAsia="en-GB"/>
        </w:rPr>
        <w:t xml:space="preserve"> i</w:t>
      </w:r>
      <w:r w:rsidRPr="006543E5">
        <w:rPr>
          <w:rFonts w:eastAsia="Times New Roman"/>
          <w:lang w:eastAsia="en-GB"/>
        </w:rPr>
        <w:t xml:space="preserve">s also known as </w:t>
      </w:r>
      <w:r w:rsidR="00CF6F41" w:rsidRPr="006543E5">
        <w:t>"</w:t>
      </w:r>
      <w:r w:rsidRPr="006543E5">
        <w:rPr>
          <w:rFonts w:eastAsia="Times New Roman"/>
          <w:lang w:eastAsia="en-GB"/>
        </w:rPr>
        <w:t>animal-free agriculture</w:t>
      </w:r>
      <w:r w:rsidR="00CF6F41" w:rsidRPr="006543E5">
        <w:t>"</w:t>
      </w:r>
      <w:r w:rsidRPr="006543E5">
        <w:rPr>
          <w:rFonts w:eastAsia="Times New Roman"/>
          <w:lang w:eastAsia="en-GB"/>
        </w:rPr>
        <w:t xml:space="preserve"> or </w:t>
      </w:r>
      <w:r w:rsidR="00CF6F41" w:rsidRPr="006543E5">
        <w:t>"</w:t>
      </w:r>
      <w:r w:rsidRPr="006543E5">
        <w:rPr>
          <w:rFonts w:eastAsia="Times New Roman"/>
          <w:lang w:eastAsia="en-GB"/>
        </w:rPr>
        <w:t>animal-free organic.</w:t>
      </w:r>
      <w:r w:rsidR="00CF6F41" w:rsidRPr="006543E5">
        <w:t>"</w:t>
      </w:r>
      <w:r w:rsidRPr="006543E5">
        <w:t xml:space="preserve"> </w:t>
      </w:r>
      <w:r w:rsidRPr="006543E5">
        <w:rPr>
          <w:rFonts w:eastAsia="Times New Roman"/>
          <w:lang w:eastAsia="en-GB"/>
        </w:rPr>
        <w:t>[b-Eastern]</w:t>
      </w:r>
      <w:r w:rsidR="00D67CE8" w:rsidRPr="006543E5">
        <w:rPr>
          <w:rFonts w:eastAsia="Times New Roman"/>
          <w:lang w:eastAsia="en-GB"/>
        </w:rPr>
        <w:t>.</w:t>
      </w:r>
    </w:p>
    <w:p w14:paraId="6EB4E58D" w14:textId="68F16C07" w:rsidR="00F86F99" w:rsidRPr="006543E5" w:rsidRDefault="00F86F99" w:rsidP="00D67CE8">
      <w:pPr>
        <w:pStyle w:val="Headingb"/>
        <w:rPr>
          <w:rFonts w:eastAsia="Times New Roman"/>
          <w:b w:val="0"/>
          <w:bCs/>
          <w:lang w:eastAsia="en-GB"/>
        </w:rPr>
      </w:pPr>
      <w:r w:rsidRPr="006543E5">
        <w:rPr>
          <w:rFonts w:eastAsia="Times New Roman"/>
          <w:bCs/>
          <w:lang w:eastAsia="en-GB"/>
        </w:rPr>
        <w:t xml:space="preserve">Vertical </w:t>
      </w:r>
      <w:r w:rsidR="005C30AF">
        <w:t>f</w:t>
      </w:r>
      <w:r w:rsidRPr="006543E5">
        <w:t>arming</w:t>
      </w:r>
    </w:p>
    <w:p w14:paraId="2CD746E3" w14:textId="73EC420A" w:rsidR="00F86F99" w:rsidRPr="006543E5" w:rsidRDefault="00F86F99" w:rsidP="00D67CE8">
      <w:r w:rsidRPr="006543E5">
        <w:t>[G]: Indoor farming with a completely controlled environment, used for growing crops vertically year-round. [b-FAO-2]</w:t>
      </w:r>
      <w:r w:rsidR="00D67CE8" w:rsidRPr="006543E5">
        <w:t>.</w:t>
      </w:r>
    </w:p>
    <w:p w14:paraId="0B394114" w14:textId="6261903F" w:rsidR="00734F78" w:rsidRPr="006543E5" w:rsidRDefault="00F86F99" w:rsidP="00D67CE8">
      <w:pPr>
        <w:pStyle w:val="Headingb"/>
        <w:rPr>
          <w:rFonts w:eastAsia="Times New Roman"/>
          <w:lang w:eastAsia="en-GB"/>
        </w:rPr>
      </w:pPr>
      <w:bookmarkStart w:id="75" w:name="_Hlk142928088"/>
      <w:r w:rsidRPr="006543E5">
        <w:t>Virus</w:t>
      </w:r>
      <w:r w:rsidRPr="006543E5">
        <w:rPr>
          <w:rFonts w:eastAsia="Times New Roman"/>
          <w:bCs/>
          <w:lang w:eastAsia="en-GB"/>
        </w:rPr>
        <w:t xml:space="preserve"> </w:t>
      </w:r>
    </w:p>
    <w:p w14:paraId="59C74542" w14:textId="3AD7628B" w:rsidR="00F86F99" w:rsidRPr="006543E5" w:rsidRDefault="00F86F99" w:rsidP="009E631E">
      <w:r w:rsidRPr="006543E5">
        <w:rPr>
          <w:rFonts w:eastAsia="Times New Roman"/>
          <w:lang w:eastAsia="en-GB"/>
        </w:rPr>
        <w:t xml:space="preserve">[A]: A virus is a submicroscopic infectious agent that replicates only inside the living cells of an organism. </w:t>
      </w:r>
      <w:r w:rsidRPr="006543E5">
        <w:t>[b-Wu]</w:t>
      </w:r>
      <w:r w:rsidR="00D67CE8" w:rsidRPr="006543E5">
        <w:t>.</w:t>
      </w:r>
    </w:p>
    <w:bookmarkEnd w:id="75"/>
    <w:p w14:paraId="4CB8EA2A" w14:textId="77777777" w:rsidR="00F86F99" w:rsidRPr="006543E5" w:rsidRDefault="00F86F99" w:rsidP="00D67CE8">
      <w:pPr>
        <w:pStyle w:val="Headingb"/>
        <w:rPr>
          <w:rFonts w:eastAsia="Times New Roman"/>
        </w:rPr>
      </w:pPr>
      <w:r w:rsidRPr="006543E5">
        <w:t>Water</w:t>
      </w:r>
      <w:r w:rsidRPr="006543E5">
        <w:rPr>
          <w:rFonts w:eastAsia="Times New Roman"/>
          <w:bCs/>
        </w:rPr>
        <w:t xml:space="preserve"> flow</w:t>
      </w:r>
    </w:p>
    <w:p w14:paraId="6CFC2A64" w14:textId="77777777" w:rsidR="00F86F99" w:rsidRPr="006543E5" w:rsidRDefault="00F86F99" w:rsidP="00B404DA">
      <w:pPr>
        <w:rPr>
          <w:rFonts w:eastAsia="Times New Roman"/>
          <w:b/>
          <w:bCs/>
          <w:lang w:eastAsia="en-GB"/>
        </w:rPr>
      </w:pPr>
      <w:r w:rsidRPr="006543E5">
        <w:rPr>
          <w:rFonts w:eastAsia="Times New Roman"/>
        </w:rPr>
        <w:t>[A]:</w:t>
      </w:r>
      <w:r w:rsidRPr="006543E5">
        <w:rPr>
          <w:rFonts w:eastAsia="Times New Roman"/>
          <w:b/>
          <w:bCs/>
        </w:rPr>
        <w:t xml:space="preserve"> </w:t>
      </w:r>
      <w:r w:rsidRPr="006543E5">
        <w:rPr>
          <w:rFonts w:eastAsia="Times New Roman"/>
        </w:rPr>
        <w:t>It is defined as the volume of water moving past a particular point during a given time period. Discharge or flow (either term is acceptable) applies to rivers and streams and is reported as cubic feet per second (cfs) or cubic meters per second (cms) [b-Waterflow].</w:t>
      </w:r>
    </w:p>
    <w:p w14:paraId="45466687" w14:textId="53E7BDDE" w:rsidR="00734F78" w:rsidRPr="006543E5" w:rsidRDefault="00F86F99" w:rsidP="00D67CE8">
      <w:pPr>
        <w:pStyle w:val="Headingb"/>
        <w:rPr>
          <w:rFonts w:eastAsia="Times New Roman"/>
          <w:lang w:eastAsia="en-GB"/>
        </w:rPr>
      </w:pPr>
      <w:r w:rsidRPr="006543E5">
        <w:t>Weather</w:t>
      </w:r>
      <w:r w:rsidRPr="006543E5">
        <w:rPr>
          <w:rFonts w:eastAsia="Times New Roman"/>
          <w:bCs/>
          <w:lang w:eastAsia="en-GB"/>
        </w:rPr>
        <w:t xml:space="preserve"> station </w:t>
      </w:r>
    </w:p>
    <w:p w14:paraId="20F33611" w14:textId="6FD0DDBC" w:rsidR="00F86F99" w:rsidRPr="006543E5" w:rsidRDefault="00F86F99" w:rsidP="009E631E">
      <w:r w:rsidRPr="006543E5">
        <w:rPr>
          <w:rFonts w:eastAsia="Times New Roman"/>
          <w:lang w:eastAsia="en-GB"/>
        </w:rPr>
        <w:t xml:space="preserve">[A]: A location where meteorological observations such as surface, upper air, and climatological observations are taken. </w:t>
      </w:r>
      <w:r w:rsidRPr="006543E5">
        <w:t>[b-AMS]</w:t>
      </w:r>
      <w:r w:rsidR="00D67CE8" w:rsidRPr="006543E5">
        <w:t>.</w:t>
      </w:r>
    </w:p>
    <w:p w14:paraId="2D6DE7D8" w14:textId="77777777" w:rsidR="00F86F99" w:rsidRPr="006543E5" w:rsidRDefault="00F86F99" w:rsidP="00D67CE8">
      <w:pPr>
        <w:pStyle w:val="Headingb"/>
        <w:rPr>
          <w:rFonts w:eastAsia="Times New Roman"/>
          <w:b w:val="0"/>
          <w:bCs/>
          <w:lang w:eastAsia="en-GB"/>
        </w:rPr>
      </w:pPr>
      <w:r w:rsidRPr="006543E5">
        <w:t>Weed</w:t>
      </w:r>
    </w:p>
    <w:p w14:paraId="6C640FC0" w14:textId="0BA18229" w:rsidR="00F86F99" w:rsidRPr="006543E5" w:rsidRDefault="00F86F99" w:rsidP="009E631E">
      <w:r w:rsidRPr="006543E5">
        <w:rPr>
          <w:rFonts w:eastAsia="Times New Roman"/>
          <w:lang w:eastAsia="en-GB"/>
        </w:rPr>
        <w:t>[G]: A wild plant growing where it is not wanted and in competition with cultivated plants. [b</w:t>
      </w:r>
      <w:r w:rsidR="00863C50" w:rsidRPr="006543E5">
        <w:rPr>
          <w:rFonts w:eastAsia="Times New Roman"/>
          <w:lang w:eastAsia="en-GB"/>
        </w:rPr>
        <w:noBreakHyphen/>
      </w:r>
      <w:r w:rsidRPr="006543E5">
        <w:rPr>
          <w:rFonts w:eastAsia="Times New Roman"/>
          <w:lang w:eastAsia="en-GB"/>
        </w:rPr>
        <w:t>Cambridge]</w:t>
      </w:r>
      <w:r w:rsidR="00D67CE8" w:rsidRPr="006543E5">
        <w:rPr>
          <w:rFonts w:eastAsia="Times New Roman"/>
          <w:lang w:eastAsia="en-GB"/>
        </w:rPr>
        <w:t>.</w:t>
      </w:r>
    </w:p>
    <w:p w14:paraId="55BD2120" w14:textId="77777777" w:rsidR="00F86F99" w:rsidRPr="006543E5" w:rsidRDefault="00F86F99" w:rsidP="00F86F99">
      <w:pPr>
        <w:spacing w:before="0"/>
      </w:pPr>
    </w:p>
    <w:p w14:paraId="19551E6C" w14:textId="77777777" w:rsidR="00734F78" w:rsidRPr="006543E5" w:rsidRDefault="00734F78">
      <w:pPr>
        <w:spacing w:before="0"/>
        <w:rPr>
          <w:rFonts w:eastAsia="MS Mincho"/>
          <w:b/>
          <w:bCs/>
          <w:kern w:val="32"/>
          <w:lang w:bidi="ar-DZ"/>
        </w:rPr>
      </w:pPr>
      <w:r w:rsidRPr="006543E5">
        <w:rPr>
          <w:lang w:bidi="ar-DZ"/>
        </w:rPr>
        <w:br w:type="page"/>
      </w:r>
    </w:p>
    <w:p w14:paraId="2109BF18" w14:textId="2D6CA512" w:rsidR="00F86F99" w:rsidRPr="006543E5" w:rsidRDefault="000234E9" w:rsidP="008D2354">
      <w:pPr>
        <w:pStyle w:val="AppendixNoTitle0"/>
        <w:rPr>
          <w:lang w:bidi="ar-DZ"/>
        </w:rPr>
      </w:pPr>
      <w:bookmarkStart w:id="76" w:name="_Toc142986199"/>
      <w:bookmarkStart w:id="77" w:name="_Toc144192052"/>
      <w:bookmarkStart w:id="78" w:name="_Hlk127302577"/>
      <w:r w:rsidRPr="006543E5">
        <w:rPr>
          <w:lang w:bidi="ar-DZ"/>
        </w:rPr>
        <w:lastRenderedPageBreak/>
        <w:t>Bibliography</w:t>
      </w:r>
      <w:bookmarkEnd w:id="76"/>
      <w:bookmarkEnd w:id="77"/>
    </w:p>
    <w:p w14:paraId="38E16CD6" w14:textId="77777777" w:rsidR="008D2354" w:rsidRPr="006543E5" w:rsidRDefault="008D2354" w:rsidP="008D2354">
      <w:pPr>
        <w:rPr>
          <w:lang w:bidi="ar-DZ"/>
        </w:rPr>
      </w:pPr>
    </w:p>
    <w:p w14:paraId="0DF4C1C8" w14:textId="478F080D" w:rsidR="00F86F99" w:rsidRPr="006543E5" w:rsidRDefault="00F86F99" w:rsidP="008D2354">
      <w:pPr>
        <w:pStyle w:val="Reftext"/>
        <w:tabs>
          <w:tab w:val="clear" w:pos="794"/>
          <w:tab w:val="clear" w:pos="1191"/>
          <w:tab w:val="clear" w:pos="1588"/>
          <w:tab w:val="clear" w:pos="1985"/>
        </w:tabs>
        <w:ind w:left="2977" w:hanging="2977"/>
        <w:rPr>
          <w:rStyle w:val="Hyperlink"/>
          <w:color w:val="auto"/>
          <w:u w:val="none"/>
        </w:rPr>
      </w:pPr>
      <w:r w:rsidRPr="006543E5">
        <w:t>[b-Adamopoulou]</w:t>
      </w:r>
      <w:r w:rsidRPr="006543E5">
        <w:tab/>
        <w:t>Adamopoulou,</w:t>
      </w:r>
      <w:r w:rsidR="00A13DA1" w:rsidRPr="006543E5">
        <w:t xml:space="preserve"> </w:t>
      </w:r>
      <w:r w:rsidRPr="006543E5">
        <w:t xml:space="preserve">E., Moussiades, L. </w:t>
      </w:r>
      <w:r w:rsidR="00A13DA1" w:rsidRPr="006543E5">
        <w:t xml:space="preserve">(2020). </w:t>
      </w:r>
      <w:r w:rsidRPr="006543E5">
        <w:rPr>
          <w:i/>
          <w:iCs/>
        </w:rPr>
        <w:t>Chatbots: History, technology, and applications</w:t>
      </w:r>
      <w:r w:rsidRPr="006543E5">
        <w:t xml:space="preserve">. </w:t>
      </w:r>
      <w:r w:rsidR="00A13DA1" w:rsidRPr="006543E5">
        <w:t xml:space="preserve">Available at: </w:t>
      </w:r>
      <w:hyperlink r:id="rId24" w:history="1">
        <w:r w:rsidRPr="006543E5">
          <w:rPr>
            <w:rStyle w:val="Hyperlink"/>
            <w:rFonts w:asciiTheme="minorBidi" w:hAnsiTheme="minorBidi" w:cstheme="minorBidi"/>
            <w:sz w:val="16"/>
            <w:szCs w:val="16"/>
          </w:rPr>
          <w:t>https://doi.org/10.1016/j.mlwa.2020.100006</w:t>
        </w:r>
      </w:hyperlink>
    </w:p>
    <w:p w14:paraId="01BAC2C4" w14:textId="688F583C" w:rsidR="00F86F99" w:rsidRPr="006543E5" w:rsidRDefault="00F86F99" w:rsidP="008D2354">
      <w:pPr>
        <w:pStyle w:val="Reftext"/>
        <w:tabs>
          <w:tab w:val="clear" w:pos="794"/>
          <w:tab w:val="clear" w:pos="1191"/>
          <w:tab w:val="clear" w:pos="1588"/>
          <w:tab w:val="clear" w:pos="1985"/>
        </w:tabs>
        <w:ind w:left="2977" w:hanging="2977"/>
      </w:pPr>
      <w:r w:rsidRPr="006543E5">
        <w:t>[b-Agriproduce]</w:t>
      </w:r>
      <w:r w:rsidR="00734F78" w:rsidRPr="006543E5">
        <w:tab/>
      </w:r>
      <w:r w:rsidRPr="006543E5">
        <w:t>Cornell University</w:t>
      </w:r>
      <w:r w:rsidR="00A13DA1" w:rsidRPr="006543E5">
        <w:t>.</w:t>
      </w:r>
      <w:r w:rsidRPr="006543E5">
        <w:t xml:space="preserve"> </w:t>
      </w:r>
      <w:r w:rsidRPr="006543E5">
        <w:rPr>
          <w:i/>
          <w:iCs/>
        </w:rPr>
        <w:t>7 CFR § 4280.103 - definitions., Legal Information Institute</w:t>
      </w:r>
      <w:r w:rsidRPr="006543E5">
        <w:t xml:space="preserve">. Available </w:t>
      </w:r>
      <w:r w:rsidR="00A13DA1" w:rsidRPr="006543E5">
        <w:t xml:space="preserve">[viewed 2023-06-22] </w:t>
      </w:r>
      <w:r w:rsidRPr="006543E5">
        <w:t xml:space="preserve">at: </w:t>
      </w:r>
      <w:hyperlink r:id="rId25" w:history="1">
        <w:r w:rsidR="00A13DA1" w:rsidRPr="006543E5">
          <w:rPr>
            <w:rStyle w:val="Hyperlink"/>
            <w:rFonts w:asciiTheme="minorBidi" w:hAnsiTheme="minorBidi" w:cstheme="minorBidi"/>
            <w:sz w:val="16"/>
            <w:szCs w:val="16"/>
          </w:rPr>
          <w:t>https://www.law.cornell.edu/cfr/text/7/4280.103</w:t>
        </w:r>
      </w:hyperlink>
    </w:p>
    <w:p w14:paraId="74CE9A03" w14:textId="7C6D5099" w:rsidR="00F86F99" w:rsidRPr="006543E5" w:rsidRDefault="00F86F99" w:rsidP="008D2354">
      <w:pPr>
        <w:pStyle w:val="Reftext"/>
        <w:tabs>
          <w:tab w:val="clear" w:pos="794"/>
          <w:tab w:val="clear" w:pos="1191"/>
          <w:tab w:val="clear" w:pos="1588"/>
          <w:tab w:val="clear" w:pos="1985"/>
        </w:tabs>
        <w:ind w:left="2977" w:hanging="2977"/>
      </w:pPr>
      <w:r w:rsidRPr="006543E5">
        <w:t>[b-AMS]</w:t>
      </w:r>
      <w:r w:rsidRPr="006543E5">
        <w:tab/>
        <w:t xml:space="preserve">American Meteorological Society. </w:t>
      </w:r>
      <w:r w:rsidRPr="006543E5">
        <w:rPr>
          <w:i/>
          <w:iCs/>
        </w:rPr>
        <w:t>Glossary of Meteorology</w:t>
      </w:r>
      <w:r w:rsidR="00A13DA1" w:rsidRPr="006543E5">
        <w:t>.</w:t>
      </w:r>
      <w:r w:rsidRPr="006543E5">
        <w:t xml:space="preserve"> </w:t>
      </w:r>
      <w:r w:rsidR="00A13DA1" w:rsidRPr="006543E5">
        <w:t xml:space="preserve">Available at: </w:t>
      </w:r>
      <w:hyperlink r:id="rId26" w:history="1">
        <w:r w:rsidRPr="006543E5">
          <w:rPr>
            <w:rStyle w:val="Hyperlink"/>
            <w:rFonts w:asciiTheme="minorBidi" w:hAnsiTheme="minorBidi" w:cstheme="minorBidi"/>
            <w:sz w:val="16"/>
            <w:szCs w:val="16"/>
          </w:rPr>
          <w:t>https://glossary.ametsoc.org/wiki/Welcome</w:t>
        </w:r>
      </w:hyperlink>
      <w:r w:rsidRPr="006543E5">
        <w:t xml:space="preserve"> </w:t>
      </w:r>
    </w:p>
    <w:p w14:paraId="34F769DE" w14:textId="47B1962A" w:rsidR="00F86F99" w:rsidRPr="006543E5" w:rsidRDefault="00F86F99" w:rsidP="008D2354">
      <w:pPr>
        <w:pStyle w:val="Reftext"/>
        <w:tabs>
          <w:tab w:val="clear" w:pos="794"/>
          <w:tab w:val="clear" w:pos="1191"/>
          <w:tab w:val="clear" w:pos="1588"/>
          <w:tab w:val="clear" w:pos="1985"/>
        </w:tabs>
        <w:ind w:left="2977" w:hanging="2977"/>
      </w:pPr>
      <w:r w:rsidRPr="006543E5">
        <w:t>[b-Andrew]</w:t>
      </w:r>
      <w:r w:rsidRPr="006543E5">
        <w:tab/>
        <w:t>J.D. Shorthouse, Andrew V. Roberts</w:t>
      </w:r>
      <w:r w:rsidR="00A13DA1" w:rsidRPr="006543E5">
        <w:t xml:space="preserve">. (2003). </w:t>
      </w:r>
      <w:r w:rsidRPr="006543E5">
        <w:rPr>
          <w:i/>
          <w:iCs/>
        </w:rPr>
        <w:t>INSECTS AND OTHER ANIMALS | Overview of Insects</w:t>
      </w:r>
      <w:r w:rsidRPr="006543E5">
        <w:t>, Encyclopedia of Rose Science, Elsevier</w:t>
      </w:r>
      <w:r w:rsidR="00A13DA1" w:rsidRPr="006543E5">
        <w:t>.</w:t>
      </w:r>
    </w:p>
    <w:p w14:paraId="12A52F1C" w14:textId="407F685F" w:rsidR="00F86F99" w:rsidRPr="006543E5" w:rsidRDefault="00F86F99" w:rsidP="008D2354">
      <w:pPr>
        <w:pStyle w:val="Reftext"/>
        <w:tabs>
          <w:tab w:val="clear" w:pos="794"/>
          <w:tab w:val="clear" w:pos="1191"/>
          <w:tab w:val="clear" w:pos="1588"/>
          <w:tab w:val="clear" w:pos="1985"/>
        </w:tabs>
        <w:ind w:left="2977" w:hanging="2977"/>
      </w:pPr>
      <w:r w:rsidRPr="006543E5">
        <w:t>[b-Appen]</w:t>
      </w:r>
      <w:r w:rsidRPr="006543E5">
        <w:tab/>
      </w:r>
      <w:r w:rsidR="00A13DA1" w:rsidRPr="006543E5">
        <w:t xml:space="preserve">Appen (2020). </w:t>
      </w:r>
      <w:r w:rsidRPr="006543E5">
        <w:rPr>
          <w:i/>
          <w:iCs/>
        </w:rPr>
        <w:t>What is Data Annotation?</w:t>
      </w:r>
      <w:r w:rsidR="00A13DA1" w:rsidRPr="006543E5">
        <w:t xml:space="preserve"> Available at: </w:t>
      </w:r>
      <w:hyperlink r:id="rId27" w:history="1">
        <w:r w:rsidRPr="006543E5">
          <w:rPr>
            <w:rStyle w:val="Hyperlink"/>
            <w:rFonts w:asciiTheme="minorBidi" w:hAnsiTheme="minorBidi" w:cstheme="minorBidi"/>
            <w:sz w:val="16"/>
            <w:szCs w:val="16"/>
          </w:rPr>
          <w:t>https://appen.com/blog/data-annotation/</w:t>
        </w:r>
      </w:hyperlink>
    </w:p>
    <w:p w14:paraId="1CDC50C3" w14:textId="0542531A" w:rsidR="00F86F99" w:rsidRPr="006543E5" w:rsidRDefault="00F86F99" w:rsidP="002F7CF7">
      <w:pPr>
        <w:pStyle w:val="Reftext"/>
        <w:tabs>
          <w:tab w:val="clear" w:pos="794"/>
          <w:tab w:val="clear" w:pos="1191"/>
          <w:tab w:val="clear" w:pos="1588"/>
          <w:tab w:val="clear" w:pos="1985"/>
        </w:tabs>
        <w:ind w:left="2977" w:hanging="2977"/>
      </w:pPr>
      <w:r w:rsidRPr="006543E5">
        <w:t>[b-Baeldung]</w:t>
      </w:r>
      <w:r w:rsidRPr="006543E5">
        <w:tab/>
      </w:r>
      <w:r w:rsidR="00A13DA1" w:rsidRPr="006543E5">
        <w:t xml:space="preserve">Baeldung. </w:t>
      </w:r>
      <w:r w:rsidRPr="006543E5">
        <w:rPr>
          <w:i/>
          <w:iCs/>
        </w:rPr>
        <w:t>Latent Space in Deep Learning.</w:t>
      </w:r>
      <w:r w:rsidRPr="006543E5">
        <w:t xml:space="preserve"> </w:t>
      </w:r>
      <w:r w:rsidR="00A13DA1" w:rsidRPr="006543E5">
        <w:t xml:space="preserve">Available at: </w:t>
      </w:r>
      <w:hyperlink r:id="rId28">
        <w:r w:rsidRPr="006543E5">
          <w:rPr>
            <w:rStyle w:val="Hyperlink"/>
            <w:rFonts w:asciiTheme="minorBidi" w:hAnsiTheme="minorBidi" w:cstheme="minorBidi"/>
            <w:sz w:val="16"/>
            <w:szCs w:val="16"/>
          </w:rPr>
          <w:t>https://www.baeldung.com/cs/dl-latent-space</w:t>
        </w:r>
      </w:hyperlink>
    </w:p>
    <w:p w14:paraId="4B12FDE4" w14:textId="77777777" w:rsidR="00F86F99" w:rsidRPr="006543E5" w:rsidRDefault="00F86F99" w:rsidP="008D2354">
      <w:pPr>
        <w:pStyle w:val="Reftext"/>
        <w:tabs>
          <w:tab w:val="clear" w:pos="794"/>
          <w:tab w:val="clear" w:pos="1191"/>
          <w:tab w:val="clear" w:pos="1588"/>
          <w:tab w:val="clear" w:pos="1985"/>
        </w:tabs>
        <w:ind w:left="2977" w:hanging="2977"/>
      </w:pPr>
      <w:r w:rsidRPr="006543E5">
        <w:t>[b-BigData]</w:t>
      </w:r>
      <w:r w:rsidRPr="006543E5">
        <w:tab/>
      </w:r>
      <w:r w:rsidRPr="006543E5">
        <w:rPr>
          <w:i/>
          <w:iCs/>
        </w:rPr>
        <w:t>Data Consistency Theory and Case Study for Scientific Big Data</w:t>
      </w:r>
      <w:r w:rsidRPr="006543E5">
        <w:t xml:space="preserve"> (2019). University of Science and Technology Beijing, Beijing</w:t>
      </w:r>
    </w:p>
    <w:p w14:paraId="32A2DE62" w14:textId="1BBDA494" w:rsidR="00F86F99" w:rsidRPr="006543E5" w:rsidRDefault="00F86F99" w:rsidP="008D2354">
      <w:pPr>
        <w:pStyle w:val="Reftext"/>
        <w:tabs>
          <w:tab w:val="clear" w:pos="794"/>
          <w:tab w:val="clear" w:pos="1191"/>
          <w:tab w:val="clear" w:pos="1588"/>
          <w:tab w:val="clear" w:pos="1985"/>
        </w:tabs>
        <w:ind w:left="2977" w:hanging="2977"/>
      </w:pPr>
      <w:r w:rsidRPr="006543E5">
        <w:t>[b-Breiman]</w:t>
      </w:r>
      <w:r w:rsidR="00734F78" w:rsidRPr="006543E5">
        <w:tab/>
      </w:r>
      <w:r w:rsidRPr="006543E5">
        <w:t xml:space="preserve">Breiman, L. (2001). </w:t>
      </w:r>
      <w:r w:rsidRPr="006543E5">
        <w:rPr>
          <w:i/>
          <w:iCs/>
        </w:rPr>
        <w:t>Random forests. Machine learning,</w:t>
      </w:r>
      <w:r w:rsidRPr="006543E5">
        <w:t xml:space="preserve"> 45(1), 5-32.</w:t>
      </w:r>
    </w:p>
    <w:p w14:paraId="2D3A252D" w14:textId="77777777" w:rsidR="00F86F99" w:rsidRPr="006543E5" w:rsidRDefault="00F86F99" w:rsidP="008D2354">
      <w:pPr>
        <w:pStyle w:val="Reftext"/>
        <w:tabs>
          <w:tab w:val="clear" w:pos="794"/>
          <w:tab w:val="clear" w:pos="1191"/>
          <w:tab w:val="clear" w:pos="1588"/>
          <w:tab w:val="clear" w:pos="1985"/>
        </w:tabs>
        <w:ind w:left="2977" w:hanging="2977"/>
      </w:pPr>
      <w:r w:rsidRPr="006543E5">
        <w:t>[b-Cambridge]</w:t>
      </w:r>
      <w:r w:rsidRPr="006543E5">
        <w:tab/>
        <w:t xml:space="preserve">Cambridge Dictionary: </w:t>
      </w:r>
      <w:hyperlink r:id="rId29" w:history="1">
        <w:r w:rsidRPr="006543E5">
          <w:rPr>
            <w:rStyle w:val="Hyperlink"/>
            <w:rFonts w:asciiTheme="minorBidi" w:hAnsiTheme="minorBidi" w:cstheme="minorBidi"/>
            <w:sz w:val="16"/>
            <w:szCs w:val="16"/>
          </w:rPr>
          <w:t>https://dictionary.cambridge.org/</w:t>
        </w:r>
      </w:hyperlink>
      <w:r w:rsidRPr="006543E5">
        <w:t xml:space="preserve"> </w:t>
      </w:r>
    </w:p>
    <w:p w14:paraId="2AB10571" w14:textId="4E8E413E" w:rsidR="00F86F99" w:rsidRPr="006543E5" w:rsidRDefault="00F86F99" w:rsidP="008D2354">
      <w:pPr>
        <w:pStyle w:val="Reftext"/>
        <w:tabs>
          <w:tab w:val="clear" w:pos="794"/>
          <w:tab w:val="clear" w:pos="1191"/>
          <w:tab w:val="clear" w:pos="1588"/>
          <w:tab w:val="clear" w:pos="1985"/>
        </w:tabs>
        <w:ind w:left="2977" w:hanging="2977"/>
      </w:pPr>
      <w:r w:rsidRPr="006543E5">
        <w:t>[b-CambridgeDictionary-1]</w:t>
      </w:r>
      <w:r w:rsidR="00C53B9A" w:rsidRPr="006543E5">
        <w:tab/>
      </w:r>
      <w:r w:rsidRPr="006543E5">
        <w:t xml:space="preserve">Uncertainty: </w:t>
      </w:r>
      <w:hyperlink r:id="rId30" w:history="1">
        <w:r w:rsidRPr="006543E5">
          <w:rPr>
            <w:rStyle w:val="Hyperlink"/>
            <w:rFonts w:asciiTheme="minorBidi" w:hAnsiTheme="minorBidi" w:cstheme="minorBidi"/>
            <w:sz w:val="16"/>
            <w:szCs w:val="16"/>
          </w:rPr>
          <w:t>https://dictionary.cambridge.org/dictionary/english/uncertainty</w:t>
        </w:r>
      </w:hyperlink>
    </w:p>
    <w:p w14:paraId="642A8E93" w14:textId="682BB2DF" w:rsidR="00F86F99" w:rsidRPr="006543E5" w:rsidRDefault="00F86F99" w:rsidP="008D2354">
      <w:pPr>
        <w:pStyle w:val="Reftext"/>
        <w:tabs>
          <w:tab w:val="clear" w:pos="794"/>
          <w:tab w:val="clear" w:pos="1191"/>
          <w:tab w:val="clear" w:pos="1588"/>
          <w:tab w:val="clear" w:pos="1985"/>
        </w:tabs>
        <w:ind w:left="2977" w:hanging="2977"/>
      </w:pPr>
      <w:r w:rsidRPr="006543E5">
        <w:t>[b-Chesalov]</w:t>
      </w:r>
      <w:r w:rsidRPr="006543E5">
        <w:tab/>
        <w:t>Chesalov.</w:t>
      </w:r>
      <w:r w:rsidR="007B7781" w:rsidRPr="006543E5">
        <w:t xml:space="preserve"> </w:t>
      </w:r>
      <w:r w:rsidRPr="006543E5">
        <w:t>A, Vlaskin.</w:t>
      </w:r>
      <w:r w:rsidR="007B7781" w:rsidRPr="006543E5">
        <w:t xml:space="preserve"> </w:t>
      </w:r>
      <w:r w:rsidRPr="006543E5">
        <w:t>A, Bakanach.</w:t>
      </w:r>
      <w:r w:rsidR="007B7781" w:rsidRPr="006543E5">
        <w:t xml:space="preserve"> </w:t>
      </w:r>
      <w:r w:rsidRPr="006543E5">
        <w:t xml:space="preserve">M (2022). </w:t>
      </w:r>
      <w:r w:rsidRPr="006543E5">
        <w:rPr>
          <w:i/>
          <w:iCs/>
        </w:rPr>
        <w:t>Artificial Intelligence Glossarium: 1000 terms</w:t>
      </w:r>
      <w:r w:rsidRPr="006543E5">
        <w:t>.</w:t>
      </w:r>
    </w:p>
    <w:p w14:paraId="4FAC8507" w14:textId="7545EE1D" w:rsidR="00F86F99" w:rsidRPr="006543E5" w:rsidRDefault="00F86F99" w:rsidP="008D2354">
      <w:pPr>
        <w:pStyle w:val="Reftext"/>
        <w:tabs>
          <w:tab w:val="clear" w:pos="794"/>
          <w:tab w:val="clear" w:pos="1191"/>
          <w:tab w:val="clear" w:pos="1588"/>
          <w:tab w:val="clear" w:pos="1985"/>
        </w:tabs>
        <w:ind w:left="2977" w:hanging="2977"/>
      </w:pPr>
      <w:r w:rsidRPr="006543E5">
        <w:t>[b-CHIRP]</w:t>
      </w:r>
      <w:r w:rsidR="00734F78" w:rsidRPr="006543E5">
        <w:tab/>
      </w:r>
      <w:r w:rsidRPr="006543E5">
        <w:t xml:space="preserve">Funk, C. et al. (2015). </w:t>
      </w:r>
      <w:r w:rsidRPr="006543E5">
        <w:rPr>
          <w:i/>
          <w:iCs/>
        </w:rPr>
        <w:t>The climate hazards infrared precipitation with stations</w:t>
      </w:r>
      <w:r w:rsidR="007B7781" w:rsidRPr="006543E5">
        <w:rPr>
          <w:i/>
          <w:iCs/>
        </w:rPr>
        <w:t xml:space="preserve"> – </w:t>
      </w:r>
      <w:r w:rsidRPr="006543E5">
        <w:rPr>
          <w:i/>
          <w:iCs/>
        </w:rPr>
        <w:t>a new environmental record for monitoring extremes</w:t>
      </w:r>
      <w:r w:rsidRPr="006543E5">
        <w:t>. Scientific Data, 2, 150066.</w:t>
      </w:r>
    </w:p>
    <w:p w14:paraId="28783F67" w14:textId="755C6D29" w:rsidR="00F86F99" w:rsidRPr="006543E5" w:rsidRDefault="00F86F99" w:rsidP="008D2354">
      <w:pPr>
        <w:pStyle w:val="Reftext"/>
        <w:tabs>
          <w:tab w:val="clear" w:pos="794"/>
          <w:tab w:val="clear" w:pos="1191"/>
          <w:tab w:val="clear" w:pos="1588"/>
          <w:tab w:val="clear" w:pos="1985"/>
        </w:tabs>
        <w:ind w:left="2977" w:hanging="2977"/>
      </w:pPr>
      <w:r w:rsidRPr="006543E5">
        <w:t>[b-Clapham]</w:t>
      </w:r>
      <w:r w:rsidRPr="006543E5">
        <w:tab/>
        <w:t>Clapham, Christopher; Nicholson, James (2014).</w:t>
      </w:r>
      <w:r w:rsidR="00A13DA1" w:rsidRPr="006543E5">
        <w:t xml:space="preserve"> </w:t>
      </w:r>
      <w:r w:rsidRPr="006543E5">
        <w:rPr>
          <w:i/>
          <w:iCs/>
        </w:rPr>
        <w:t>Oxford Concise Dictionary of Mathematics (Fifth Edition)</w:t>
      </w:r>
      <w:r w:rsidRPr="006543E5">
        <w:t>. Oxford University Press</w:t>
      </w:r>
    </w:p>
    <w:p w14:paraId="28250E70" w14:textId="4E1515AF" w:rsidR="00F86F99" w:rsidRPr="006543E5" w:rsidRDefault="00F86F99" w:rsidP="008D2354">
      <w:pPr>
        <w:pStyle w:val="Reftext"/>
        <w:tabs>
          <w:tab w:val="clear" w:pos="794"/>
          <w:tab w:val="clear" w:pos="1191"/>
          <w:tab w:val="clear" w:pos="1588"/>
          <w:tab w:val="clear" w:pos="1985"/>
        </w:tabs>
        <w:ind w:left="2977" w:hanging="2977"/>
      </w:pPr>
      <w:r w:rsidRPr="006543E5">
        <w:t>[b-Climatology]</w:t>
      </w:r>
      <w:r w:rsidR="00734F78" w:rsidRPr="006543E5">
        <w:tab/>
      </w:r>
      <w:r w:rsidRPr="006543E5">
        <w:t xml:space="preserve">Smith, R. L., &amp; Watts, D. G. (1984). </w:t>
      </w:r>
      <w:r w:rsidRPr="006543E5">
        <w:rPr>
          <w:i/>
          <w:iCs/>
        </w:rPr>
        <w:t>A global comparison of surface temperature measurements</w:t>
      </w:r>
      <w:r w:rsidRPr="006543E5">
        <w:t>. Journal of Applied Meteorology and Climatology, 23(3), 366-383.</w:t>
      </w:r>
    </w:p>
    <w:p w14:paraId="30A7A51F" w14:textId="01F246D3" w:rsidR="00F86F99" w:rsidRPr="006543E5" w:rsidRDefault="00F86F99" w:rsidP="008D2354">
      <w:pPr>
        <w:pStyle w:val="Reftext"/>
        <w:tabs>
          <w:tab w:val="clear" w:pos="794"/>
          <w:tab w:val="clear" w:pos="1191"/>
          <w:tab w:val="clear" w:pos="1588"/>
          <w:tab w:val="clear" w:pos="1985"/>
        </w:tabs>
        <w:ind w:left="2977" w:hanging="2977"/>
      </w:pPr>
      <w:r w:rsidRPr="006543E5">
        <w:t>[b-Cramer]</w:t>
      </w:r>
      <w:r w:rsidRPr="006543E5">
        <w:tab/>
        <w:t xml:space="preserve">Cramer EM, and Bock RD. </w:t>
      </w:r>
      <w:r w:rsidRPr="006543E5">
        <w:rPr>
          <w:i/>
          <w:iCs/>
        </w:rPr>
        <w:t>Multivariate Analysis</w:t>
      </w:r>
      <w:r w:rsidRPr="006543E5">
        <w:t xml:space="preserve">. Review of Educational Research. </w:t>
      </w:r>
      <w:r w:rsidR="00667653" w:rsidRPr="006543E5">
        <w:t>(</w:t>
      </w:r>
      <w:r w:rsidRPr="006543E5">
        <w:t>1966</w:t>
      </w:r>
      <w:r w:rsidR="00667653" w:rsidRPr="006543E5">
        <w:t>)</w:t>
      </w:r>
      <w:r w:rsidRPr="006543E5">
        <w:t>;</w:t>
      </w:r>
      <w:r w:rsidR="00A13DA1" w:rsidRPr="006543E5">
        <w:t xml:space="preserve"> </w:t>
      </w:r>
      <w:r w:rsidRPr="006543E5">
        <w:t>36(5):604-617. doi:10.2307/1169484. Accessed 20220913.</w:t>
      </w:r>
    </w:p>
    <w:p w14:paraId="2A766636" w14:textId="10CA4A66" w:rsidR="00F86F99" w:rsidRPr="006543E5" w:rsidRDefault="00F86F99" w:rsidP="008D2354">
      <w:pPr>
        <w:pStyle w:val="Reftext"/>
        <w:tabs>
          <w:tab w:val="clear" w:pos="794"/>
          <w:tab w:val="clear" w:pos="1191"/>
          <w:tab w:val="clear" w:pos="1588"/>
          <w:tab w:val="clear" w:pos="1985"/>
        </w:tabs>
        <w:ind w:left="2977" w:hanging="2977"/>
      </w:pPr>
      <w:r w:rsidRPr="006543E5">
        <w:t>[b-Data]</w:t>
      </w:r>
      <w:r w:rsidRPr="006543E5">
        <w:tab/>
        <w:t>Machine Learning Classifiers</w:t>
      </w:r>
      <w:r w:rsidR="00A13DA1" w:rsidRPr="006543E5">
        <w:t xml:space="preserve">. Available at: </w:t>
      </w:r>
      <w:hyperlink r:id="rId31" w:history="1">
        <w:r w:rsidR="00F2054D" w:rsidRPr="00362A64">
          <w:rPr>
            <w:rStyle w:val="Hyperlink"/>
            <w:rFonts w:asciiTheme="minorBidi" w:hAnsiTheme="minorBidi" w:cstheme="minorBidi"/>
            <w:sz w:val="16"/>
            <w:szCs w:val="16"/>
          </w:rPr>
          <w:t>https://medium.com/towards-data-science/evaluation-of-machine-learnin</w:t>
        </w:r>
        <w:r w:rsidR="00F2054D" w:rsidRPr="00362A64">
          <w:rPr>
            <w:rStyle w:val="Hyperlink"/>
            <w:rFonts w:asciiTheme="minorBidi" w:hAnsiTheme="minorBidi" w:cstheme="minorBidi"/>
            <w:sz w:val="16"/>
            <w:szCs w:val="16"/>
          </w:rPr>
          <w:t>g</w:t>
        </w:r>
        <w:r w:rsidR="00F2054D" w:rsidRPr="00362A64">
          <w:rPr>
            <w:rStyle w:val="Hyperlink"/>
            <w:rFonts w:asciiTheme="minorBidi" w:hAnsiTheme="minorBidi" w:cstheme="minorBidi"/>
            <w:sz w:val="16"/>
            <w:szCs w:val="16"/>
          </w:rPr>
          <w:t>-classifiers-3912e7f5cf74</w:t>
        </w:r>
      </w:hyperlink>
      <w:r w:rsidR="00F2054D">
        <w:rPr>
          <w:color w:val="00B050"/>
        </w:rPr>
        <w:t xml:space="preserve"> </w:t>
      </w:r>
    </w:p>
    <w:p w14:paraId="1B3BF831" w14:textId="7E9E3C4E" w:rsidR="00F86F99" w:rsidRPr="006543E5" w:rsidRDefault="00F86F99" w:rsidP="008D2354">
      <w:pPr>
        <w:pStyle w:val="Reftext"/>
        <w:tabs>
          <w:tab w:val="clear" w:pos="794"/>
          <w:tab w:val="clear" w:pos="1191"/>
          <w:tab w:val="clear" w:pos="1588"/>
          <w:tab w:val="clear" w:pos="1985"/>
        </w:tabs>
        <w:ind w:left="2977" w:hanging="2977"/>
      </w:pPr>
      <w:r w:rsidRPr="006543E5">
        <w:t>[b-Data4SDGs]</w:t>
      </w:r>
      <w:r w:rsidRPr="006543E5">
        <w:tab/>
        <w:t>Data Interoperability Collaborative</w:t>
      </w:r>
      <w:r w:rsidR="00A13DA1" w:rsidRPr="006543E5">
        <w:t xml:space="preserve">. Available at: </w:t>
      </w:r>
      <w:hyperlink r:id="rId32" w:history="1">
        <w:r w:rsidRPr="006543E5">
          <w:rPr>
            <w:rStyle w:val="Hyperlink"/>
            <w:rFonts w:asciiTheme="minorBidi" w:hAnsiTheme="minorBidi" w:cstheme="minorBidi"/>
            <w:sz w:val="16"/>
            <w:szCs w:val="16"/>
          </w:rPr>
          <w:t>https://www.data4sdgs.org/initiatives/data-interoperability-collaborative</w:t>
        </w:r>
      </w:hyperlink>
    </w:p>
    <w:p w14:paraId="66AD29B8" w14:textId="177C75F3" w:rsidR="00F86F99" w:rsidRPr="006543E5" w:rsidRDefault="00F86F99" w:rsidP="008D2354">
      <w:pPr>
        <w:pStyle w:val="Reftext"/>
        <w:tabs>
          <w:tab w:val="clear" w:pos="794"/>
          <w:tab w:val="clear" w:pos="1191"/>
          <w:tab w:val="clear" w:pos="1588"/>
          <w:tab w:val="clear" w:pos="1985"/>
        </w:tabs>
        <w:ind w:left="2977" w:hanging="2977"/>
      </w:pPr>
      <w:r w:rsidRPr="006543E5">
        <w:t>[b-DataSupply]</w:t>
      </w:r>
      <w:r w:rsidRPr="006543E5">
        <w:tab/>
        <w:t>Learning from Machines: The Data Supply Chain</w:t>
      </w:r>
      <w:r w:rsidR="00A13DA1" w:rsidRPr="006543E5">
        <w:t xml:space="preserve">. Available at: </w:t>
      </w:r>
      <w:hyperlink r:id="rId33" w:history="1">
        <w:r w:rsidR="00A13DA1" w:rsidRPr="006543E5">
          <w:rPr>
            <w:rStyle w:val="Hyperlink"/>
            <w:rFonts w:asciiTheme="minorBidi" w:hAnsiTheme="minorBidi" w:cstheme="minorBidi"/>
            <w:sz w:val="16"/>
            <w:szCs w:val="16"/>
          </w:rPr>
          <w:t>https://towardsdatascience.com/learning-from-machines-the-data-supply-chain-4380f420bb2c</w:t>
        </w:r>
      </w:hyperlink>
    </w:p>
    <w:p w14:paraId="1C266158" w14:textId="1CC59743" w:rsidR="00F86F99" w:rsidRPr="006543E5" w:rsidRDefault="00F86F99" w:rsidP="008D2354">
      <w:pPr>
        <w:pStyle w:val="Reftext"/>
        <w:tabs>
          <w:tab w:val="clear" w:pos="794"/>
          <w:tab w:val="clear" w:pos="1191"/>
          <w:tab w:val="clear" w:pos="1588"/>
          <w:tab w:val="clear" w:pos="1985"/>
        </w:tabs>
        <w:ind w:left="2977" w:hanging="2977"/>
      </w:pPr>
      <w:r w:rsidRPr="006543E5">
        <w:t>[b-DeepAI]</w:t>
      </w:r>
      <w:r w:rsidRPr="006543E5">
        <w:tab/>
        <w:t>What is Association Learning?</w:t>
      </w:r>
      <w:r w:rsidR="00A13DA1" w:rsidRPr="006543E5">
        <w:t xml:space="preserve"> </w:t>
      </w:r>
      <w:r w:rsidRPr="006543E5">
        <w:t>Deep AI</w:t>
      </w:r>
      <w:r w:rsidR="00A13DA1" w:rsidRPr="006543E5">
        <w:t>. Available at:</w:t>
      </w:r>
      <w:r w:rsidRPr="006543E5">
        <w:br/>
      </w:r>
      <w:hyperlink r:id="rId34" w:history="1">
        <w:r w:rsidRPr="006543E5">
          <w:rPr>
            <w:rStyle w:val="Hyperlink"/>
            <w:rFonts w:asciiTheme="minorBidi" w:hAnsiTheme="minorBidi" w:cstheme="minorBidi"/>
            <w:sz w:val="16"/>
            <w:szCs w:val="16"/>
          </w:rPr>
          <w:t>https://deepai.org/machine-learning-glossary-and-terms/association-learning</w:t>
        </w:r>
      </w:hyperlink>
    </w:p>
    <w:p w14:paraId="07713D39" w14:textId="6348B0B7" w:rsidR="00F86F99" w:rsidRPr="006543E5" w:rsidRDefault="00F86F99" w:rsidP="008D2354">
      <w:pPr>
        <w:pStyle w:val="Reftext"/>
        <w:tabs>
          <w:tab w:val="clear" w:pos="794"/>
          <w:tab w:val="clear" w:pos="1191"/>
          <w:tab w:val="clear" w:pos="1588"/>
          <w:tab w:val="clear" w:pos="1985"/>
        </w:tabs>
        <w:ind w:left="2977" w:hanging="2977"/>
      </w:pPr>
      <w:r w:rsidRPr="006543E5">
        <w:t>[b-Deepchecks]</w:t>
      </w:r>
      <w:r w:rsidRPr="006543E5">
        <w:tab/>
        <w:t>DeepCheck Glossary</w:t>
      </w:r>
      <w:r w:rsidR="00A13DA1" w:rsidRPr="006543E5">
        <w:t>. Available at:</w:t>
      </w:r>
      <w:r w:rsidRPr="006543E5">
        <w:t xml:space="preserve"> </w:t>
      </w:r>
      <w:hyperlink r:id="rId35" w:history="1">
        <w:r w:rsidR="00A13DA1" w:rsidRPr="006543E5">
          <w:rPr>
            <w:rStyle w:val="Hyperlink"/>
            <w:rFonts w:asciiTheme="minorBidi" w:hAnsiTheme="minorBidi" w:cstheme="minorBidi"/>
            <w:sz w:val="16"/>
            <w:szCs w:val="16"/>
          </w:rPr>
          <w:t>https://deepchecks.com/</w:t>
        </w:r>
      </w:hyperlink>
      <w:r w:rsidR="00A13DA1" w:rsidRPr="006543E5">
        <w:t xml:space="preserve"> </w:t>
      </w:r>
    </w:p>
    <w:p w14:paraId="1E46556D" w14:textId="310C3DE6" w:rsidR="00F86F99" w:rsidRPr="006543E5" w:rsidRDefault="00F86F99" w:rsidP="008D2354">
      <w:pPr>
        <w:pStyle w:val="Reftext"/>
        <w:tabs>
          <w:tab w:val="clear" w:pos="794"/>
          <w:tab w:val="clear" w:pos="1191"/>
          <w:tab w:val="clear" w:pos="1588"/>
          <w:tab w:val="clear" w:pos="1985"/>
        </w:tabs>
        <w:ind w:left="2977" w:hanging="2977"/>
      </w:pPr>
      <w:r w:rsidRPr="006543E5">
        <w:lastRenderedPageBreak/>
        <w:t>[b-Earth]</w:t>
      </w:r>
      <w:r w:rsidRPr="006543E5">
        <w:tab/>
        <w:t>Robustness Metrics: How Are They Calculated, When Should They Be Used and Why Do They Give Different Results? Earth</w:t>
      </w:r>
      <w:r w:rsidR="00CF6F41" w:rsidRPr="006543E5">
        <w:rPr>
          <w:lang w:eastAsia="zh-CN"/>
        </w:rPr>
        <w:t>'</w:t>
      </w:r>
      <w:r w:rsidRPr="006543E5">
        <w:t>s Future</w:t>
      </w:r>
      <w:r w:rsidR="00A13DA1" w:rsidRPr="006543E5">
        <w:t xml:space="preserve">. Available at: </w:t>
      </w:r>
      <w:hyperlink r:id="rId36" w:history="1">
        <w:r w:rsidR="00A13DA1" w:rsidRPr="006543E5">
          <w:rPr>
            <w:rStyle w:val="Hyperlink"/>
            <w:rFonts w:asciiTheme="minorBidi" w:hAnsiTheme="minorBidi" w:cstheme="minorBidi"/>
            <w:sz w:val="16"/>
            <w:szCs w:val="16"/>
          </w:rPr>
          <w:t>https://agupubs.onlinelibrary.wiley.com/doi/full/10.1002/2017EF000649</w:t>
        </w:r>
      </w:hyperlink>
    </w:p>
    <w:p w14:paraId="0B480666" w14:textId="19EDB192" w:rsidR="00F86F99" w:rsidRPr="006543E5" w:rsidRDefault="00F86F99" w:rsidP="008D2354">
      <w:pPr>
        <w:pStyle w:val="Reftext"/>
        <w:tabs>
          <w:tab w:val="clear" w:pos="794"/>
          <w:tab w:val="clear" w:pos="1191"/>
          <w:tab w:val="clear" w:pos="1588"/>
          <w:tab w:val="clear" w:pos="1985"/>
        </w:tabs>
        <w:ind w:left="2977" w:hanging="2977"/>
      </w:pPr>
      <w:r w:rsidRPr="006543E5">
        <w:t>[b-Eastern]</w:t>
      </w:r>
      <w:r w:rsidR="00734F78" w:rsidRPr="006543E5">
        <w:tab/>
      </w:r>
      <w:r w:rsidRPr="006543E5">
        <w:t>Eastern Oregon UniversityVeganic Farming: Sustainable Agriculture Practices</w:t>
      </w:r>
      <w:r w:rsidR="00A13DA1" w:rsidRPr="006543E5">
        <w:t>. Available at:</w:t>
      </w:r>
      <w:r w:rsidRPr="006543E5">
        <w:t xml:space="preserve"> </w:t>
      </w:r>
      <w:hyperlink r:id="rId37" w:history="1">
        <w:r w:rsidRPr="006543E5">
          <w:rPr>
            <w:rStyle w:val="Hyperlink"/>
            <w:rFonts w:asciiTheme="minorBidi" w:hAnsiTheme="minorBidi" w:cstheme="minorBidi"/>
            <w:sz w:val="16"/>
            <w:szCs w:val="16"/>
          </w:rPr>
          <w:t>https://online.eou.edu/resources/article/veganic-farming-importance-of-sustainable-agriculture/</w:t>
        </w:r>
      </w:hyperlink>
      <w:r w:rsidRPr="006543E5">
        <w:t xml:space="preserve"> </w:t>
      </w:r>
    </w:p>
    <w:p w14:paraId="652A3BB0" w14:textId="53488CA7" w:rsidR="00F86F99" w:rsidRPr="006543E5" w:rsidRDefault="00F86F99" w:rsidP="008D2354">
      <w:pPr>
        <w:pStyle w:val="Reftext"/>
        <w:tabs>
          <w:tab w:val="clear" w:pos="794"/>
          <w:tab w:val="clear" w:pos="1191"/>
          <w:tab w:val="clear" w:pos="1588"/>
          <w:tab w:val="clear" w:pos="1985"/>
        </w:tabs>
        <w:ind w:left="2977" w:hanging="2977"/>
      </w:pPr>
      <w:r w:rsidRPr="006543E5">
        <w:t>[b-EC]</w:t>
      </w:r>
      <w:r w:rsidRPr="006543E5">
        <w:tab/>
        <w:t>European Commission (2019)</w:t>
      </w:r>
      <w:r w:rsidR="00A13DA1" w:rsidRPr="006543E5">
        <w:t>.</w:t>
      </w:r>
      <w:r w:rsidRPr="006543E5">
        <w:t xml:space="preserve"> Independent High-Level Expert Group on Artificial Intelligence. Ethics Guidelines for Trustworthy AI</w:t>
      </w:r>
      <w:r w:rsidR="00A13DA1" w:rsidRPr="006543E5">
        <w:t>.</w:t>
      </w:r>
      <w:r w:rsidRPr="006543E5">
        <w:t xml:space="preserve"> </w:t>
      </w:r>
    </w:p>
    <w:p w14:paraId="2040B777" w14:textId="027CC103" w:rsidR="00F86F99" w:rsidRPr="006543E5" w:rsidRDefault="00F86F99" w:rsidP="008D2354">
      <w:pPr>
        <w:pStyle w:val="Reftext"/>
        <w:tabs>
          <w:tab w:val="clear" w:pos="794"/>
          <w:tab w:val="clear" w:pos="1191"/>
          <w:tab w:val="clear" w:pos="1588"/>
          <w:tab w:val="clear" w:pos="1985"/>
        </w:tabs>
        <w:ind w:left="2977" w:hanging="2977"/>
      </w:pPr>
      <w:r w:rsidRPr="006543E5">
        <w:t>[b-EUParliament]</w:t>
      </w:r>
      <w:r w:rsidRPr="006543E5">
        <w:tab/>
        <w:t>Proposal for a regulation on the deployment of alternative fuels infrastructure, and repealing Directive 2014/94/EU of the European Parliament and of the Council</w:t>
      </w:r>
      <w:r w:rsidR="005257ED" w:rsidRPr="006543E5">
        <w:t>.</w:t>
      </w:r>
    </w:p>
    <w:p w14:paraId="6DCB129D" w14:textId="463A997F" w:rsidR="00F86F99" w:rsidRPr="006543E5" w:rsidRDefault="00F86F99" w:rsidP="008D2354">
      <w:pPr>
        <w:pStyle w:val="Reftext"/>
        <w:tabs>
          <w:tab w:val="clear" w:pos="794"/>
          <w:tab w:val="clear" w:pos="1191"/>
          <w:tab w:val="clear" w:pos="1588"/>
          <w:tab w:val="clear" w:pos="1985"/>
        </w:tabs>
        <w:ind w:left="2977" w:hanging="2977"/>
      </w:pPr>
      <w:r w:rsidRPr="006543E5">
        <w:t>[b-EUTerm]</w:t>
      </w:r>
      <w:r w:rsidRPr="006543E5">
        <w:tab/>
        <w:t>European Union Terminology</w:t>
      </w:r>
      <w:r w:rsidR="005257ED" w:rsidRPr="006543E5">
        <w:t xml:space="preserve">. Available at: </w:t>
      </w:r>
      <w:hyperlink r:id="rId38" w:history="1">
        <w:r w:rsidR="00724E53" w:rsidRPr="006543E5">
          <w:rPr>
            <w:rStyle w:val="Hyperlink"/>
            <w:rFonts w:asciiTheme="minorBidi" w:hAnsiTheme="minorBidi" w:cstheme="minorBidi"/>
            <w:sz w:val="16"/>
            <w:szCs w:val="16"/>
          </w:rPr>
          <w:t>https://iate.europa.eu/entry/result/1756736</w:t>
        </w:r>
      </w:hyperlink>
    </w:p>
    <w:p w14:paraId="22960EB1" w14:textId="4EC1DD18" w:rsidR="00F86F99" w:rsidRPr="006543E5" w:rsidRDefault="00F86F99" w:rsidP="008D2354">
      <w:pPr>
        <w:pStyle w:val="Reftext"/>
        <w:tabs>
          <w:tab w:val="clear" w:pos="794"/>
          <w:tab w:val="clear" w:pos="1191"/>
          <w:tab w:val="clear" w:pos="1588"/>
          <w:tab w:val="clear" w:pos="1985"/>
        </w:tabs>
        <w:ind w:left="2977" w:hanging="2977"/>
      </w:pPr>
      <w:r w:rsidRPr="006543E5">
        <w:t>[b-FAO-1]</w:t>
      </w:r>
      <w:r w:rsidR="00734F78" w:rsidRPr="006543E5">
        <w:tab/>
      </w:r>
      <w:r w:rsidRPr="006543E5">
        <w:t>Definitions-Aquaculture</w:t>
      </w:r>
      <w:r w:rsidR="00A13DA1" w:rsidRPr="006543E5">
        <w:t xml:space="preserve">. Available at: </w:t>
      </w:r>
      <w:hyperlink r:id="rId39" w:history="1">
        <w:r w:rsidR="00A13DA1" w:rsidRPr="006543E5">
          <w:rPr>
            <w:rStyle w:val="Hyperlink"/>
            <w:rFonts w:asciiTheme="minorBidi" w:hAnsiTheme="minorBidi" w:cstheme="minorBidi"/>
            <w:sz w:val="16"/>
            <w:szCs w:val="16"/>
          </w:rPr>
          <w:t>https://www.fao.org/3/x6941e/x6941e04.htm</w:t>
        </w:r>
      </w:hyperlink>
      <w:r w:rsidR="00A13DA1" w:rsidRPr="006543E5">
        <w:t xml:space="preserve"> </w:t>
      </w:r>
    </w:p>
    <w:p w14:paraId="71BE674D" w14:textId="16CCC54D" w:rsidR="00F86F99" w:rsidRPr="006543E5" w:rsidRDefault="00F86F99" w:rsidP="008D2354">
      <w:pPr>
        <w:pStyle w:val="Reftext"/>
        <w:tabs>
          <w:tab w:val="clear" w:pos="794"/>
          <w:tab w:val="clear" w:pos="1191"/>
          <w:tab w:val="clear" w:pos="1588"/>
          <w:tab w:val="clear" w:pos="1985"/>
        </w:tabs>
        <w:ind w:left="2977" w:hanging="2977"/>
      </w:pPr>
      <w:r w:rsidRPr="006543E5">
        <w:t>[b-FAO-2]</w:t>
      </w:r>
      <w:r w:rsidR="00734F78" w:rsidRPr="006543E5">
        <w:tab/>
      </w:r>
      <w:r w:rsidRPr="006543E5">
        <w:t>The future of food and agriculture: Trends and Challenges (2017). Food and Agriculture Organization of the United Nations</w:t>
      </w:r>
      <w:r w:rsidR="007B7781" w:rsidRPr="006543E5">
        <w:t>.</w:t>
      </w:r>
    </w:p>
    <w:p w14:paraId="308DEE5C" w14:textId="7CB7E5C3" w:rsidR="00F86F99" w:rsidRPr="006543E5" w:rsidRDefault="00F86F99" w:rsidP="008D2354">
      <w:pPr>
        <w:pStyle w:val="Reftext"/>
        <w:tabs>
          <w:tab w:val="clear" w:pos="794"/>
          <w:tab w:val="clear" w:pos="1191"/>
          <w:tab w:val="clear" w:pos="1588"/>
          <w:tab w:val="clear" w:pos="1985"/>
        </w:tabs>
        <w:ind w:left="2977" w:hanging="2977"/>
      </w:pPr>
      <w:r w:rsidRPr="006543E5">
        <w:t>[b-FAO-3]</w:t>
      </w:r>
      <w:r w:rsidR="00734F78" w:rsidRPr="006543E5">
        <w:tab/>
      </w:r>
      <w:r w:rsidR="00A13DA1" w:rsidRPr="006543E5">
        <w:t xml:space="preserve">FAO (2018). </w:t>
      </w:r>
      <w:r w:rsidRPr="006543E5">
        <w:rPr>
          <w:i/>
          <w:iCs/>
        </w:rPr>
        <w:t>Conservation Agriculture</w:t>
      </w:r>
      <w:r w:rsidR="00A13DA1" w:rsidRPr="006543E5">
        <w:t>.</w:t>
      </w:r>
      <w:r w:rsidRPr="006543E5">
        <w:t xml:space="preserve"> </w:t>
      </w:r>
      <w:r w:rsidR="00A13DA1" w:rsidRPr="006543E5">
        <w:t xml:space="preserve">Available at: </w:t>
      </w:r>
      <w:r w:rsidRPr="006543E5">
        <w:t>(</w:t>
      </w:r>
      <w:hyperlink r:id="rId40" w:history="1">
        <w:r w:rsidRPr="006543E5">
          <w:rPr>
            <w:rStyle w:val="Hyperlink"/>
            <w:rFonts w:asciiTheme="minorBidi" w:hAnsiTheme="minorBidi" w:cstheme="minorBidi"/>
            <w:sz w:val="16"/>
            <w:szCs w:val="16"/>
          </w:rPr>
          <w:t>http://www.fao.org/conservation-agriculture/en/</w:t>
        </w:r>
      </w:hyperlink>
      <w:r w:rsidRPr="006543E5">
        <w:t>).</w:t>
      </w:r>
    </w:p>
    <w:p w14:paraId="4FFDFCCA" w14:textId="4925E0BF" w:rsidR="00F86F99" w:rsidRPr="006543E5" w:rsidRDefault="00F86F99" w:rsidP="008D2354">
      <w:pPr>
        <w:pStyle w:val="Reftext"/>
        <w:tabs>
          <w:tab w:val="clear" w:pos="794"/>
          <w:tab w:val="clear" w:pos="1191"/>
          <w:tab w:val="clear" w:pos="1588"/>
          <w:tab w:val="clear" w:pos="1985"/>
        </w:tabs>
        <w:ind w:left="2977" w:hanging="2977"/>
        <w:rPr>
          <w:i/>
          <w:iCs/>
        </w:rPr>
      </w:pPr>
      <w:r w:rsidRPr="006543E5">
        <w:t>[b-FAO-4]</w:t>
      </w:r>
      <w:r w:rsidRPr="006543E5">
        <w:tab/>
        <w:t>FAO (1999)</w:t>
      </w:r>
      <w:r w:rsidR="00A13DA1" w:rsidRPr="006543E5">
        <w:t>.</w:t>
      </w:r>
      <w:r w:rsidRPr="006543E5">
        <w:t xml:space="preserve"> </w:t>
      </w:r>
      <w:r w:rsidRPr="006543E5">
        <w:rPr>
          <w:i/>
          <w:iCs/>
        </w:rPr>
        <w:t>Terminology for integrated resource planning and management</w:t>
      </w:r>
      <w:r w:rsidR="00A13DA1" w:rsidRPr="006543E5">
        <w:rPr>
          <w:i/>
          <w:iCs/>
        </w:rPr>
        <w:t>.</w:t>
      </w:r>
    </w:p>
    <w:p w14:paraId="5DD7A227" w14:textId="7810A35D" w:rsidR="00F86F99" w:rsidRPr="006543E5" w:rsidRDefault="00F86F99" w:rsidP="008D2354">
      <w:pPr>
        <w:pStyle w:val="Reftext"/>
        <w:tabs>
          <w:tab w:val="clear" w:pos="794"/>
          <w:tab w:val="clear" w:pos="1191"/>
          <w:tab w:val="clear" w:pos="1588"/>
          <w:tab w:val="clear" w:pos="1985"/>
        </w:tabs>
        <w:ind w:left="2977" w:hanging="2977"/>
      </w:pPr>
      <w:r w:rsidRPr="006543E5">
        <w:t>[b-FAO-5]</w:t>
      </w:r>
      <w:r w:rsidRPr="006543E5">
        <w:tab/>
      </w:r>
      <w:r w:rsidR="00A13DA1" w:rsidRPr="006543E5">
        <w:t xml:space="preserve">FAO. </w:t>
      </w:r>
      <w:r w:rsidRPr="006543E5">
        <w:rPr>
          <w:i/>
          <w:iCs/>
        </w:rPr>
        <w:t>AGRICULTURE 4.0: Agricultural robotics and automated equipment for sustainable crop production</w:t>
      </w:r>
      <w:r w:rsidR="00A13DA1" w:rsidRPr="006543E5">
        <w:rPr>
          <w:i/>
          <w:iCs/>
        </w:rPr>
        <w:t>.</w:t>
      </w:r>
    </w:p>
    <w:p w14:paraId="3474AB07" w14:textId="2BFF755B" w:rsidR="00F86F99" w:rsidRPr="006543E5" w:rsidRDefault="00F86F99" w:rsidP="008D2354">
      <w:pPr>
        <w:pStyle w:val="Reftext"/>
        <w:tabs>
          <w:tab w:val="clear" w:pos="794"/>
          <w:tab w:val="clear" w:pos="1191"/>
          <w:tab w:val="clear" w:pos="1588"/>
          <w:tab w:val="clear" w:pos="1985"/>
        </w:tabs>
        <w:ind w:left="2977" w:hanging="2977"/>
      </w:pPr>
      <w:r w:rsidRPr="006543E5">
        <w:t>[b-FAO/WHO]</w:t>
      </w:r>
      <w:r w:rsidRPr="006543E5">
        <w:tab/>
        <w:t>FAO/WHO (2022)</w:t>
      </w:r>
      <w:r w:rsidR="00A13DA1" w:rsidRPr="006543E5">
        <w:t>.</w:t>
      </w:r>
      <w:r w:rsidRPr="006543E5">
        <w:t xml:space="preserve"> </w:t>
      </w:r>
      <w:r w:rsidRPr="006543E5">
        <w:rPr>
          <w:i/>
          <w:iCs/>
        </w:rPr>
        <w:t>Foodborne antimicrobial resistance: Compendium of Codex standards</w:t>
      </w:r>
      <w:r w:rsidR="00A13DA1" w:rsidRPr="006543E5">
        <w:rPr>
          <w:i/>
          <w:iCs/>
        </w:rPr>
        <w:t>.</w:t>
      </w:r>
    </w:p>
    <w:p w14:paraId="7AD204DB" w14:textId="255B475E" w:rsidR="00F86F99" w:rsidRPr="006543E5" w:rsidRDefault="00F86F99" w:rsidP="008D2354">
      <w:pPr>
        <w:pStyle w:val="Reftext"/>
        <w:tabs>
          <w:tab w:val="clear" w:pos="794"/>
          <w:tab w:val="clear" w:pos="1191"/>
          <w:tab w:val="clear" w:pos="1588"/>
          <w:tab w:val="clear" w:pos="1985"/>
        </w:tabs>
        <w:ind w:left="2977" w:hanging="2977"/>
      </w:pPr>
      <w:r w:rsidRPr="006543E5">
        <w:t>[b-Gautam]</w:t>
      </w:r>
      <w:r w:rsidR="00734F78" w:rsidRPr="006543E5">
        <w:tab/>
      </w:r>
      <w:r w:rsidRPr="006543E5">
        <w:t>Gautam, N. (2017, Aug 1). Ameyo.</w:t>
      </w:r>
      <w:r w:rsidR="005257ED" w:rsidRPr="006543E5">
        <w:t xml:space="preserve"> Available at: </w:t>
      </w:r>
      <w:hyperlink r:id="rId41" w:history="1">
        <w:r w:rsidR="005257ED" w:rsidRPr="006543E5">
          <w:rPr>
            <w:rStyle w:val="Hyperlink"/>
            <w:rFonts w:asciiTheme="minorBidi" w:hAnsiTheme="minorBidi" w:cstheme="minorBidi"/>
            <w:sz w:val="16"/>
            <w:szCs w:val="16"/>
          </w:rPr>
          <w:t>https://www.ameyo.com/blog/customer-experience-vs-customer-service</w:t>
        </w:r>
      </w:hyperlink>
    </w:p>
    <w:p w14:paraId="6611332D" w14:textId="113A4DD8" w:rsidR="00F86F99" w:rsidRPr="006543E5" w:rsidRDefault="00F86F99" w:rsidP="008D2354">
      <w:pPr>
        <w:pStyle w:val="Reftext"/>
        <w:tabs>
          <w:tab w:val="clear" w:pos="794"/>
          <w:tab w:val="clear" w:pos="1191"/>
          <w:tab w:val="clear" w:pos="1588"/>
          <w:tab w:val="clear" w:pos="1985"/>
        </w:tabs>
        <w:ind w:left="2977" w:hanging="2977"/>
      </w:pPr>
      <w:r w:rsidRPr="006543E5">
        <w:t>[b-Geology]</w:t>
      </w:r>
      <w:r w:rsidRPr="006543E5">
        <w:tab/>
        <w:t>Earthquakes and the Seismic Cycle</w:t>
      </w:r>
      <w:r w:rsidR="00A13DA1" w:rsidRPr="006543E5">
        <w:t xml:space="preserve">. Available at: </w:t>
      </w:r>
      <w:hyperlink r:id="rId42" w:history="1">
        <w:r w:rsidR="00A13DA1" w:rsidRPr="006543E5">
          <w:rPr>
            <w:rStyle w:val="Hyperlink"/>
            <w:rFonts w:asciiTheme="minorBidi" w:hAnsiTheme="minorBidi" w:cstheme="minorBidi"/>
            <w:sz w:val="16"/>
            <w:szCs w:val="16"/>
          </w:rPr>
          <w:t>http://www.geology.wisc.edu/homepages/chuck/public_html/Classes/Mtn_and_Plates/eq_cycle.html</w:t>
        </w:r>
      </w:hyperlink>
      <w:r w:rsidR="00A13DA1" w:rsidRPr="006543E5">
        <w:t xml:space="preserve"> </w:t>
      </w:r>
    </w:p>
    <w:p w14:paraId="3CE53BA9" w14:textId="5D7EB46F" w:rsidR="00F86F99" w:rsidRPr="006543E5" w:rsidRDefault="00F86F99" w:rsidP="008D2354">
      <w:pPr>
        <w:pStyle w:val="Reftext"/>
        <w:tabs>
          <w:tab w:val="clear" w:pos="794"/>
          <w:tab w:val="clear" w:pos="1191"/>
          <w:tab w:val="clear" w:pos="1588"/>
          <w:tab w:val="clear" w:pos="1985"/>
        </w:tabs>
        <w:ind w:left="2977" w:hanging="2977"/>
      </w:pPr>
      <w:r w:rsidRPr="006543E5">
        <w:t>[b-GPS]</w:t>
      </w:r>
      <w:r w:rsidRPr="006543E5">
        <w:tab/>
        <w:t>The Global Positioning System</w:t>
      </w:r>
      <w:r w:rsidR="005257ED" w:rsidRPr="006543E5">
        <w:t xml:space="preserve">. Available at: </w:t>
      </w:r>
      <w:hyperlink r:id="rId43" w:history="1">
        <w:r w:rsidR="00724E53" w:rsidRPr="006543E5">
          <w:rPr>
            <w:rStyle w:val="Hyperlink"/>
            <w:rFonts w:asciiTheme="minorBidi" w:hAnsiTheme="minorBidi" w:cstheme="minorBidi"/>
            <w:sz w:val="16"/>
            <w:szCs w:val="16"/>
          </w:rPr>
          <w:t>https://www.gps.gov/systems/gps/</w:t>
        </w:r>
      </w:hyperlink>
      <w:r w:rsidRPr="006543E5">
        <w:t xml:space="preserve"> </w:t>
      </w:r>
    </w:p>
    <w:p w14:paraId="412E94F7" w14:textId="39CDA46F" w:rsidR="00F86F99" w:rsidRPr="006543E5" w:rsidRDefault="00F86F99" w:rsidP="008D2354">
      <w:pPr>
        <w:pStyle w:val="Reftext"/>
        <w:tabs>
          <w:tab w:val="clear" w:pos="794"/>
          <w:tab w:val="clear" w:pos="1191"/>
          <w:tab w:val="clear" w:pos="1588"/>
          <w:tab w:val="clear" w:pos="1985"/>
        </w:tabs>
        <w:ind w:left="2977" w:hanging="2977"/>
      </w:pPr>
      <w:r w:rsidRPr="006543E5">
        <w:t>[b-Grapevine]</w:t>
      </w:r>
      <w:r w:rsidR="00734F78" w:rsidRPr="006543E5">
        <w:tab/>
      </w:r>
      <w:r w:rsidRPr="006543E5">
        <w:t xml:space="preserve">U.S. </w:t>
      </w:r>
      <w:r w:rsidR="005257ED" w:rsidRPr="006543E5">
        <w:t>Department of Agriculture</w:t>
      </w:r>
      <w:r w:rsidRPr="006543E5">
        <w:t xml:space="preserve">, European Grapevine Moth. USDA APHIS. </w:t>
      </w:r>
      <w:r w:rsidR="005257ED" w:rsidRPr="006543E5">
        <w:t xml:space="preserve">Available at: </w:t>
      </w:r>
      <w:hyperlink r:id="rId44" w:history="1">
        <w:r w:rsidRPr="006543E5">
          <w:rPr>
            <w:rStyle w:val="Hyperlink"/>
            <w:rFonts w:asciiTheme="minorBidi" w:hAnsiTheme="minorBidi" w:cstheme="minorBidi"/>
            <w:sz w:val="16"/>
            <w:szCs w:val="16"/>
          </w:rPr>
          <w:t>https://www.aphis.usda.gov/aphis/ourfocus/planthealth/plant-pest-and-disease-programs/pests-and-diseases/european-grapevine-mot</w:t>
        </w:r>
      </w:hyperlink>
      <w:r w:rsidRPr="006543E5">
        <w:t xml:space="preserve"> </w:t>
      </w:r>
    </w:p>
    <w:p w14:paraId="01A82585" w14:textId="6A54DBCE" w:rsidR="00173056" w:rsidRPr="006543E5" w:rsidRDefault="00173056" w:rsidP="008D2354">
      <w:pPr>
        <w:pStyle w:val="Reftext"/>
        <w:tabs>
          <w:tab w:val="clear" w:pos="794"/>
          <w:tab w:val="clear" w:pos="1191"/>
          <w:tab w:val="clear" w:pos="1588"/>
          <w:tab w:val="clear" w:pos="1985"/>
        </w:tabs>
        <w:ind w:left="2977" w:hanging="2977"/>
      </w:pPr>
      <w:r w:rsidRPr="006543E5">
        <w:t>[b-Hariri]</w:t>
      </w:r>
      <w:r w:rsidR="000B3C29" w:rsidRPr="006543E5">
        <w:tab/>
        <w:t>Hariri R., Fredericks E.M, Bower K. (2019), Uncertainty in big data analytics: survey, opportunities, and challenges.</w:t>
      </w:r>
    </w:p>
    <w:p w14:paraId="3315A804" w14:textId="212A1483" w:rsidR="00F86F99" w:rsidRPr="006543E5" w:rsidRDefault="00F86F99" w:rsidP="008D2354">
      <w:pPr>
        <w:pStyle w:val="Reftext"/>
        <w:tabs>
          <w:tab w:val="clear" w:pos="794"/>
          <w:tab w:val="clear" w:pos="1191"/>
          <w:tab w:val="clear" w:pos="1588"/>
          <w:tab w:val="clear" w:pos="1985"/>
        </w:tabs>
        <w:ind w:left="2977" w:hanging="2977"/>
      </w:pPr>
      <w:r w:rsidRPr="006543E5">
        <w:t>[b-Huete]</w:t>
      </w:r>
      <w:r w:rsidR="00734F78" w:rsidRPr="006543E5">
        <w:tab/>
      </w:r>
      <w:r w:rsidRPr="006543E5">
        <w:t xml:space="preserve">Huete, A., Didan, K., Miura, T., Rodriguez, E.P., Gao, X., &amp; Ferreira, L.G. (2002). </w:t>
      </w:r>
      <w:r w:rsidRPr="006543E5">
        <w:rPr>
          <w:i/>
          <w:iCs/>
        </w:rPr>
        <w:t>Overview of the radiometric and biophysical performance of the MODIS vegetation indices</w:t>
      </w:r>
      <w:r w:rsidRPr="006543E5">
        <w:t>. Remote Sensing of Environment, 83(1-2), 195-213.</w:t>
      </w:r>
    </w:p>
    <w:p w14:paraId="60DB6496" w14:textId="453F46E6" w:rsidR="00F86F99" w:rsidRPr="006543E5" w:rsidRDefault="00F86F99" w:rsidP="008D2354">
      <w:pPr>
        <w:pStyle w:val="Reftext"/>
        <w:tabs>
          <w:tab w:val="clear" w:pos="794"/>
          <w:tab w:val="clear" w:pos="1191"/>
          <w:tab w:val="clear" w:pos="1588"/>
          <w:tab w:val="clear" w:pos="1985"/>
        </w:tabs>
        <w:ind w:left="2977" w:hanging="2977"/>
      </w:pPr>
      <w:r w:rsidRPr="006543E5">
        <w:t>[b-IBM]</w:t>
      </w:r>
      <w:r w:rsidRPr="006543E5">
        <w:tab/>
      </w:r>
      <w:r w:rsidR="00267DB7" w:rsidRPr="006543E5">
        <w:t xml:space="preserve">IBM. </w:t>
      </w:r>
      <w:r w:rsidRPr="006543E5">
        <w:rPr>
          <w:i/>
          <w:iCs/>
        </w:rPr>
        <w:t>What is a digital twin?</w:t>
      </w:r>
      <w:r w:rsidR="00267DB7" w:rsidRPr="006543E5">
        <w:t xml:space="preserve"> Available at:</w:t>
      </w:r>
      <w:r w:rsidRPr="006543E5">
        <w:t xml:space="preserve"> </w:t>
      </w:r>
      <w:hyperlink r:id="rId45" w:history="1">
        <w:r w:rsidRPr="006543E5">
          <w:rPr>
            <w:rStyle w:val="Hyperlink"/>
            <w:rFonts w:asciiTheme="minorBidi" w:hAnsiTheme="minorBidi" w:cstheme="minorBidi"/>
            <w:sz w:val="16"/>
            <w:szCs w:val="16"/>
          </w:rPr>
          <w:t>https://www.ibm.com/topics/what-is-a-digital-twin</w:t>
        </w:r>
      </w:hyperlink>
      <w:r w:rsidRPr="006543E5">
        <w:t xml:space="preserve"> </w:t>
      </w:r>
    </w:p>
    <w:p w14:paraId="5BAEC51A" w14:textId="6661A56D" w:rsidR="00F86F99" w:rsidRPr="006543E5" w:rsidRDefault="00F86F99" w:rsidP="008D2354">
      <w:pPr>
        <w:pStyle w:val="Reftext"/>
        <w:tabs>
          <w:tab w:val="clear" w:pos="794"/>
          <w:tab w:val="clear" w:pos="1191"/>
          <w:tab w:val="clear" w:pos="1588"/>
          <w:tab w:val="clear" w:pos="1985"/>
        </w:tabs>
        <w:ind w:left="2977" w:hanging="2977"/>
      </w:pPr>
      <w:r w:rsidRPr="006543E5">
        <w:t>[b-Immuta]</w:t>
      </w:r>
      <w:r w:rsidRPr="006543E5">
        <w:tab/>
      </w:r>
      <w:r w:rsidR="00267DB7" w:rsidRPr="006543E5">
        <w:t xml:space="preserve">Immuta. </w:t>
      </w:r>
      <w:r w:rsidRPr="006543E5">
        <w:rPr>
          <w:i/>
          <w:iCs/>
        </w:rPr>
        <w:t>DataOps Dilemma: Survey Reveals Gap in the Data Supply Chain</w:t>
      </w:r>
      <w:r w:rsidRPr="006543E5">
        <w:t xml:space="preserve">. </w:t>
      </w:r>
      <w:r w:rsidR="00267DB7" w:rsidRPr="006543E5">
        <w:t>Available at:</w:t>
      </w:r>
      <w:r w:rsidRPr="006543E5">
        <w:t xml:space="preserve"> </w:t>
      </w:r>
      <w:hyperlink r:id="rId46" w:history="1">
        <w:r w:rsidRPr="006543E5">
          <w:rPr>
            <w:rStyle w:val="Hyperlink"/>
            <w:rFonts w:asciiTheme="minorBidi" w:hAnsiTheme="minorBidi" w:cstheme="minorBidi"/>
            <w:sz w:val="16"/>
            <w:szCs w:val="16"/>
          </w:rPr>
          <w:t>https://www.immuta.com/downloads/dataops-dilemma-survey-reveals-gap-in-the-data-supply-chain/</w:t>
        </w:r>
      </w:hyperlink>
    </w:p>
    <w:p w14:paraId="5ACC64E3" w14:textId="4B143D82" w:rsidR="00F86F99" w:rsidRPr="006543E5" w:rsidRDefault="00F86F99" w:rsidP="008D2354">
      <w:pPr>
        <w:pStyle w:val="Reftext"/>
        <w:tabs>
          <w:tab w:val="clear" w:pos="794"/>
          <w:tab w:val="clear" w:pos="1191"/>
          <w:tab w:val="clear" w:pos="1588"/>
          <w:tab w:val="clear" w:pos="1985"/>
        </w:tabs>
        <w:ind w:left="2977" w:hanging="2977"/>
      </w:pPr>
      <w:r w:rsidRPr="006543E5">
        <w:lastRenderedPageBreak/>
        <w:t>[b-IOTM]</w:t>
      </w:r>
      <w:r w:rsidR="00734F78" w:rsidRPr="006543E5">
        <w:tab/>
      </w:r>
      <w:r w:rsidRPr="006543E5">
        <w:t xml:space="preserve">Domenico Amalfitano, Anna Rita Fasolino, Porfirio Tramontana, Bryan Robbins (2013). </w:t>
      </w:r>
      <w:r w:rsidRPr="006543E5">
        <w:rPr>
          <w:i/>
          <w:iCs/>
        </w:rPr>
        <w:t>Testing Android Mobile Applications: Challenges, Strategies, and Approaches, Advances in Computers</w:t>
      </w:r>
      <w:r w:rsidR="00267DB7" w:rsidRPr="006543E5">
        <w:t>.</w:t>
      </w:r>
      <w:r w:rsidRPr="006543E5">
        <w:t xml:space="preserve"> Elsevier.</w:t>
      </w:r>
    </w:p>
    <w:p w14:paraId="6E474EA0" w14:textId="062D7827" w:rsidR="00F86F99" w:rsidRPr="006543E5" w:rsidRDefault="00F86F99" w:rsidP="008D2354">
      <w:pPr>
        <w:pStyle w:val="Reftext"/>
        <w:tabs>
          <w:tab w:val="clear" w:pos="794"/>
          <w:tab w:val="clear" w:pos="1191"/>
          <w:tab w:val="clear" w:pos="1588"/>
          <w:tab w:val="clear" w:pos="1985"/>
        </w:tabs>
        <w:ind w:left="2977" w:hanging="2977"/>
      </w:pPr>
      <w:r w:rsidRPr="006543E5">
        <w:t>[b-IRRI]</w:t>
      </w:r>
      <w:r w:rsidRPr="006543E5">
        <w:tab/>
        <w:t xml:space="preserve">Catindig, J. (n.d.). </w:t>
      </w:r>
      <w:r w:rsidRPr="006543E5">
        <w:rPr>
          <w:i/>
          <w:iCs/>
        </w:rPr>
        <w:t xml:space="preserve">Green leafhopper </w:t>
      </w:r>
      <w:r w:rsidR="007B7781" w:rsidRPr="006543E5">
        <w:rPr>
          <w:i/>
          <w:iCs/>
        </w:rPr>
        <w:t>–</w:t>
      </w:r>
      <w:r w:rsidRPr="006543E5">
        <w:rPr>
          <w:i/>
          <w:iCs/>
        </w:rPr>
        <w:t xml:space="preserve"> IRRI Rice Knowledge Bank</w:t>
      </w:r>
      <w:r w:rsidRPr="006543E5">
        <w:t xml:space="preserve">. Home </w:t>
      </w:r>
      <w:r w:rsidR="007B7781" w:rsidRPr="006543E5">
        <w:rPr>
          <w:i/>
          <w:iCs/>
        </w:rPr>
        <w:t>–</w:t>
      </w:r>
      <w:r w:rsidRPr="006543E5">
        <w:t xml:space="preserve"> IRRI Rice Knowledge Bank. </w:t>
      </w:r>
      <w:r w:rsidR="00267DB7" w:rsidRPr="006543E5">
        <w:t xml:space="preserve">Available at: </w:t>
      </w:r>
      <w:hyperlink r:id="rId47" w:history="1">
        <w:r w:rsidRPr="006543E5">
          <w:rPr>
            <w:rStyle w:val="Hyperlink"/>
            <w:rFonts w:asciiTheme="minorBidi" w:hAnsiTheme="minorBidi" w:cstheme="minorBidi"/>
            <w:sz w:val="16"/>
            <w:szCs w:val="16"/>
          </w:rPr>
          <w:t>http://www.knowledgebank.irri.org/training/fact-sheets/pest-management/insects/item/green-leafhoppe</w:t>
        </w:r>
      </w:hyperlink>
      <w:r w:rsidRPr="006543E5">
        <w:t xml:space="preserve"> </w:t>
      </w:r>
    </w:p>
    <w:p w14:paraId="40A03B1F" w14:textId="2ADD3264" w:rsidR="00F86F99" w:rsidRPr="006543E5" w:rsidRDefault="00F86F99" w:rsidP="008D2354">
      <w:pPr>
        <w:pStyle w:val="Reftext"/>
        <w:tabs>
          <w:tab w:val="clear" w:pos="794"/>
          <w:tab w:val="clear" w:pos="1191"/>
          <w:tab w:val="clear" w:pos="1588"/>
          <w:tab w:val="clear" w:pos="1985"/>
        </w:tabs>
        <w:ind w:left="2977" w:hanging="2977"/>
      </w:pPr>
      <w:r w:rsidRPr="006543E5">
        <w:t>[b-Islam]</w:t>
      </w:r>
      <w:r w:rsidR="00734F78" w:rsidRPr="006543E5">
        <w:tab/>
      </w:r>
      <w:r w:rsidRPr="006543E5">
        <w:t>T. Islam, M. Sah, S. Baral and R. Roy Choudhury (2018)</w:t>
      </w:r>
      <w:r w:rsidR="00267DB7" w:rsidRPr="006543E5">
        <w:t>.</w:t>
      </w:r>
      <w:r w:rsidRPr="006543E5">
        <w:t xml:space="preserve"> </w:t>
      </w:r>
      <w:r w:rsidRPr="006543E5">
        <w:rPr>
          <w:i/>
          <w:iCs/>
        </w:rPr>
        <w:t>A Faster Technique on Rice Disease Detectionusing Image Processing of Affected Area in Agro-Field</w:t>
      </w:r>
      <w:r w:rsidR="00267DB7" w:rsidRPr="006543E5">
        <w:t>.</w:t>
      </w:r>
      <w:r w:rsidRPr="006543E5">
        <w:t xml:space="preserve"> 2018 Second International Conference on Inventive Communication and Computational Technologies (ICICCT), Coimbatore, India pp. 62-66, doi: 10.1109/ICICCT.2018.8473322.</w:t>
      </w:r>
    </w:p>
    <w:p w14:paraId="5E08FCC9" w14:textId="3B94D637" w:rsidR="00F86F99" w:rsidRPr="006543E5" w:rsidRDefault="00F86F99" w:rsidP="008D2354">
      <w:pPr>
        <w:pStyle w:val="Reftext"/>
        <w:tabs>
          <w:tab w:val="clear" w:pos="794"/>
          <w:tab w:val="clear" w:pos="1191"/>
          <w:tab w:val="clear" w:pos="1588"/>
          <w:tab w:val="clear" w:pos="1985"/>
        </w:tabs>
        <w:ind w:left="2977" w:hanging="2977"/>
      </w:pPr>
      <w:r w:rsidRPr="006543E5">
        <w:t>[b-ISO 11074]</w:t>
      </w:r>
      <w:r w:rsidR="00734F78" w:rsidRPr="006543E5">
        <w:tab/>
      </w:r>
      <w:r w:rsidR="00A57F90" w:rsidRPr="006543E5">
        <w:t>ISO 11074</w:t>
      </w:r>
      <w:r w:rsidR="00A57F90">
        <w:t xml:space="preserve">:2015, </w:t>
      </w:r>
      <w:r w:rsidRPr="006543E5">
        <w:rPr>
          <w:i/>
          <w:iCs/>
        </w:rPr>
        <w:t xml:space="preserve">Soil quality </w:t>
      </w:r>
      <w:r w:rsidR="001B79B3" w:rsidRPr="006543E5">
        <w:rPr>
          <w:i/>
          <w:iCs/>
        </w:rPr>
        <w:t>–</w:t>
      </w:r>
      <w:r w:rsidRPr="006543E5">
        <w:rPr>
          <w:i/>
          <w:iCs/>
        </w:rPr>
        <w:t xml:space="preserve"> Vocabulary</w:t>
      </w:r>
    </w:p>
    <w:p w14:paraId="19D693C6" w14:textId="57EAC76F" w:rsidR="00F86F99" w:rsidRPr="006543E5" w:rsidRDefault="00F86F99" w:rsidP="008D2354">
      <w:pPr>
        <w:pStyle w:val="Reftext"/>
        <w:tabs>
          <w:tab w:val="clear" w:pos="794"/>
          <w:tab w:val="clear" w:pos="1191"/>
          <w:tab w:val="clear" w:pos="1588"/>
          <w:tab w:val="clear" w:pos="1985"/>
        </w:tabs>
        <w:ind w:left="2977" w:hanging="2977"/>
      </w:pPr>
      <w:r w:rsidRPr="006543E5">
        <w:t>[b-ISO 1213-1]</w:t>
      </w:r>
      <w:r w:rsidRPr="006543E5">
        <w:tab/>
      </w:r>
      <w:r w:rsidR="00D1709B" w:rsidRPr="006543E5">
        <w:t>ISO 1213-1</w:t>
      </w:r>
      <w:r w:rsidR="00D1709B">
        <w:t xml:space="preserve">:2020, </w:t>
      </w:r>
      <w:r w:rsidRPr="006543E5">
        <w:rPr>
          <w:i/>
          <w:iCs/>
        </w:rPr>
        <w:t xml:space="preserve">Coal and coke </w:t>
      </w:r>
      <w:r w:rsidR="001B79B3" w:rsidRPr="006543E5">
        <w:rPr>
          <w:i/>
          <w:iCs/>
        </w:rPr>
        <w:t>–</w:t>
      </w:r>
      <w:r w:rsidRPr="006543E5">
        <w:rPr>
          <w:i/>
          <w:iCs/>
        </w:rPr>
        <w:t xml:space="preserve"> Vocabulary </w:t>
      </w:r>
      <w:r w:rsidR="001B79B3" w:rsidRPr="006543E5">
        <w:rPr>
          <w:i/>
          <w:iCs/>
        </w:rPr>
        <w:t>–</w:t>
      </w:r>
      <w:r w:rsidRPr="006543E5">
        <w:rPr>
          <w:i/>
          <w:iCs/>
        </w:rPr>
        <w:t xml:space="preserve"> Part 1: Terms relating to coal preparation</w:t>
      </w:r>
      <w:r w:rsidR="001B79B3" w:rsidRPr="006543E5">
        <w:rPr>
          <w:i/>
          <w:iCs/>
        </w:rPr>
        <w:t>.</w:t>
      </w:r>
    </w:p>
    <w:p w14:paraId="57EFC3DB" w14:textId="4DCE1805" w:rsidR="00F86F99" w:rsidRPr="006543E5" w:rsidRDefault="00F86F99" w:rsidP="008D2354">
      <w:pPr>
        <w:pStyle w:val="Reftext"/>
        <w:tabs>
          <w:tab w:val="clear" w:pos="794"/>
          <w:tab w:val="clear" w:pos="1191"/>
          <w:tab w:val="clear" w:pos="1588"/>
          <w:tab w:val="clear" w:pos="1985"/>
        </w:tabs>
        <w:ind w:left="2977" w:hanging="2977"/>
      </w:pPr>
      <w:r w:rsidRPr="006543E5">
        <w:t>[b-ISO 16100-2]</w:t>
      </w:r>
      <w:r w:rsidRPr="006543E5">
        <w:tab/>
      </w:r>
      <w:r w:rsidR="00D1709B" w:rsidRPr="006543E5">
        <w:t>ISO 16100-2</w:t>
      </w:r>
      <w:r w:rsidR="00D1709B">
        <w:t xml:space="preserve">:2003, </w:t>
      </w:r>
      <w:r w:rsidRPr="006543E5">
        <w:rPr>
          <w:i/>
          <w:iCs/>
        </w:rPr>
        <w:t xml:space="preserve">Industrial automation systems and integration </w:t>
      </w:r>
      <w:r w:rsidR="001B79B3" w:rsidRPr="006543E5">
        <w:rPr>
          <w:i/>
          <w:iCs/>
        </w:rPr>
        <w:t>–</w:t>
      </w:r>
      <w:r w:rsidRPr="006543E5">
        <w:rPr>
          <w:i/>
          <w:iCs/>
        </w:rPr>
        <w:t xml:space="preserve"> Manufacturing software capability profiling for interoperability </w:t>
      </w:r>
      <w:r w:rsidR="001B79B3" w:rsidRPr="006543E5">
        <w:rPr>
          <w:i/>
          <w:iCs/>
        </w:rPr>
        <w:t>–</w:t>
      </w:r>
      <w:r w:rsidRPr="006543E5">
        <w:rPr>
          <w:i/>
          <w:iCs/>
        </w:rPr>
        <w:t xml:space="preserve"> Part 2: Profiling methodology</w:t>
      </w:r>
      <w:r w:rsidR="001B79B3" w:rsidRPr="006543E5">
        <w:rPr>
          <w:i/>
          <w:iCs/>
        </w:rPr>
        <w:t>.</w:t>
      </w:r>
    </w:p>
    <w:p w14:paraId="243999DA" w14:textId="709F34AD" w:rsidR="00F86F99" w:rsidRPr="006543E5" w:rsidRDefault="00F86F99" w:rsidP="008D2354">
      <w:pPr>
        <w:pStyle w:val="Reftext"/>
        <w:tabs>
          <w:tab w:val="clear" w:pos="794"/>
          <w:tab w:val="clear" w:pos="1191"/>
          <w:tab w:val="clear" w:pos="1588"/>
          <w:tab w:val="clear" w:pos="1985"/>
        </w:tabs>
        <w:ind w:left="2977" w:hanging="2977"/>
      </w:pPr>
      <w:r w:rsidRPr="006543E5">
        <w:t>[b-ISO/IEC 20546]</w:t>
      </w:r>
      <w:r w:rsidRPr="006543E5">
        <w:tab/>
      </w:r>
      <w:r w:rsidR="00D1709B" w:rsidRPr="006543E5">
        <w:t>ISO/IEC 20546</w:t>
      </w:r>
      <w:r w:rsidR="00D1709B">
        <w:t xml:space="preserve">:2019, </w:t>
      </w:r>
      <w:r w:rsidRPr="006543E5">
        <w:rPr>
          <w:i/>
          <w:iCs/>
        </w:rPr>
        <w:t xml:space="preserve">Information technology </w:t>
      </w:r>
      <w:r w:rsidR="001B79B3" w:rsidRPr="006543E5">
        <w:rPr>
          <w:i/>
          <w:iCs/>
        </w:rPr>
        <w:t>–</w:t>
      </w:r>
      <w:r w:rsidRPr="006543E5">
        <w:rPr>
          <w:i/>
          <w:iCs/>
        </w:rPr>
        <w:t xml:space="preserve"> Big data </w:t>
      </w:r>
      <w:r w:rsidR="001B79B3" w:rsidRPr="006543E5">
        <w:rPr>
          <w:i/>
          <w:iCs/>
        </w:rPr>
        <w:t>–</w:t>
      </w:r>
      <w:r w:rsidRPr="006543E5">
        <w:rPr>
          <w:i/>
          <w:iCs/>
        </w:rPr>
        <w:t xml:space="preserve"> Overview and vocabulary</w:t>
      </w:r>
      <w:r w:rsidR="001B79B3" w:rsidRPr="006543E5">
        <w:rPr>
          <w:i/>
          <w:iCs/>
        </w:rPr>
        <w:t>.</w:t>
      </w:r>
    </w:p>
    <w:p w14:paraId="50D00C3F" w14:textId="7EB3FFA7" w:rsidR="00F86F99" w:rsidRPr="006543E5" w:rsidRDefault="00F86F99" w:rsidP="008D2354">
      <w:pPr>
        <w:pStyle w:val="Reftext"/>
        <w:tabs>
          <w:tab w:val="clear" w:pos="794"/>
          <w:tab w:val="clear" w:pos="1191"/>
          <w:tab w:val="clear" w:pos="1588"/>
          <w:tab w:val="clear" w:pos="1985"/>
        </w:tabs>
        <w:ind w:left="2977" w:hanging="2977"/>
        <w:rPr>
          <w:i/>
          <w:iCs/>
        </w:rPr>
      </w:pPr>
      <w:r w:rsidRPr="006543E5">
        <w:t>[b-ISO/IEC 20922]</w:t>
      </w:r>
      <w:r w:rsidRPr="006543E5">
        <w:tab/>
      </w:r>
      <w:r w:rsidR="00D1709B" w:rsidRPr="006543E5">
        <w:t>ISO/IEC 20922</w:t>
      </w:r>
      <w:r w:rsidR="00D1709B">
        <w:t xml:space="preserve">:2016, </w:t>
      </w:r>
      <w:r w:rsidRPr="006543E5">
        <w:rPr>
          <w:i/>
          <w:iCs/>
        </w:rPr>
        <w:t>Information technology — Message Queuing Telemetry Transport (MQTT) v3.1.1</w:t>
      </w:r>
    </w:p>
    <w:p w14:paraId="5872B4BC" w14:textId="7ECBFAB5" w:rsidR="00F86F99" w:rsidRPr="006543E5" w:rsidRDefault="00F86F99" w:rsidP="008D2354">
      <w:pPr>
        <w:pStyle w:val="Reftext"/>
        <w:tabs>
          <w:tab w:val="clear" w:pos="794"/>
          <w:tab w:val="clear" w:pos="1191"/>
          <w:tab w:val="clear" w:pos="1588"/>
          <w:tab w:val="clear" w:pos="1985"/>
        </w:tabs>
        <w:ind w:left="2977" w:hanging="2977"/>
      </w:pPr>
      <w:r w:rsidRPr="006543E5">
        <w:t>[b-ISO/IEC 22989]</w:t>
      </w:r>
      <w:r w:rsidRPr="006543E5">
        <w:tab/>
      </w:r>
      <w:r w:rsidR="00D1709B" w:rsidRPr="006543E5">
        <w:t>ISO/IEC 22989</w:t>
      </w:r>
      <w:r w:rsidR="00D1709B">
        <w:t xml:space="preserve">:2022, </w:t>
      </w:r>
      <w:r w:rsidRPr="006543E5">
        <w:rPr>
          <w:i/>
          <w:iCs/>
        </w:rPr>
        <w:t xml:space="preserve">Information technology </w:t>
      </w:r>
      <w:r w:rsidR="001B79B3" w:rsidRPr="006543E5">
        <w:rPr>
          <w:i/>
          <w:iCs/>
        </w:rPr>
        <w:t>–</w:t>
      </w:r>
      <w:r w:rsidRPr="006543E5">
        <w:rPr>
          <w:i/>
          <w:iCs/>
        </w:rPr>
        <w:t xml:space="preserve"> Artificial intelligence </w:t>
      </w:r>
      <w:r w:rsidR="001B79B3" w:rsidRPr="006543E5">
        <w:rPr>
          <w:i/>
          <w:iCs/>
        </w:rPr>
        <w:t>–</w:t>
      </w:r>
      <w:r w:rsidRPr="006543E5">
        <w:rPr>
          <w:i/>
          <w:iCs/>
        </w:rPr>
        <w:t xml:space="preserve"> Artificial intelligence concepts and terminology</w:t>
      </w:r>
      <w:r w:rsidRPr="006543E5">
        <w:t xml:space="preserve">: </w:t>
      </w:r>
      <w:hyperlink r:id="rId48" w:anchor="iso:std:iso-iec:22989:ed-1:v1:en" w:history="1">
        <w:r w:rsidRPr="006543E5">
          <w:rPr>
            <w:rStyle w:val="Hyperlink"/>
            <w:rFonts w:asciiTheme="minorBidi" w:hAnsiTheme="minorBidi" w:cstheme="minorBidi"/>
            <w:sz w:val="16"/>
            <w:szCs w:val="16"/>
          </w:rPr>
          <w:t>https://www.iso.org/obp/ui/#iso:std:iso-iec:22989:ed-1:v1:en</w:t>
        </w:r>
      </w:hyperlink>
    </w:p>
    <w:p w14:paraId="438C870F" w14:textId="27743BF0" w:rsidR="00F86F99" w:rsidRPr="006543E5" w:rsidRDefault="00F86F99" w:rsidP="008D2354">
      <w:pPr>
        <w:pStyle w:val="Reftext"/>
        <w:tabs>
          <w:tab w:val="clear" w:pos="794"/>
          <w:tab w:val="clear" w:pos="1191"/>
          <w:tab w:val="clear" w:pos="1588"/>
          <w:tab w:val="clear" w:pos="1985"/>
        </w:tabs>
        <w:ind w:left="2977" w:hanging="2977"/>
      </w:pPr>
      <w:r w:rsidRPr="006543E5">
        <w:t>[b-ISO/IEC 2382]</w:t>
      </w:r>
      <w:r w:rsidRPr="006543E5">
        <w:tab/>
      </w:r>
      <w:r w:rsidR="00D1709B" w:rsidRPr="006543E5">
        <w:t>ISO/IEC 2382</w:t>
      </w:r>
      <w:r w:rsidR="00D1709B">
        <w:t xml:space="preserve">, </w:t>
      </w:r>
      <w:r w:rsidRPr="006543E5">
        <w:rPr>
          <w:i/>
          <w:iCs/>
        </w:rPr>
        <w:t xml:space="preserve">Information technology </w:t>
      </w:r>
      <w:r w:rsidR="001B79B3" w:rsidRPr="006543E5">
        <w:rPr>
          <w:i/>
          <w:iCs/>
        </w:rPr>
        <w:t>–</w:t>
      </w:r>
      <w:r w:rsidRPr="006543E5">
        <w:rPr>
          <w:i/>
          <w:iCs/>
        </w:rPr>
        <w:t xml:space="preserve"> Vocabulary</w:t>
      </w:r>
      <w:r w:rsidR="001B79B3" w:rsidRPr="006543E5">
        <w:rPr>
          <w:i/>
          <w:iCs/>
        </w:rPr>
        <w:t>.</w:t>
      </w:r>
    </w:p>
    <w:p w14:paraId="01262079" w14:textId="52B67B84" w:rsidR="00F86F99" w:rsidRPr="006543E5" w:rsidRDefault="00F86F99" w:rsidP="008D2354">
      <w:pPr>
        <w:pStyle w:val="Reftext"/>
        <w:tabs>
          <w:tab w:val="clear" w:pos="794"/>
          <w:tab w:val="clear" w:pos="1191"/>
          <w:tab w:val="clear" w:pos="1588"/>
          <w:tab w:val="clear" w:pos="1985"/>
        </w:tabs>
        <w:ind w:left="2977" w:hanging="2977"/>
      </w:pPr>
      <w:r w:rsidRPr="006543E5">
        <w:t>[b-ISO/IEC 2382-28]</w:t>
      </w:r>
      <w:r w:rsidRPr="006543E5">
        <w:tab/>
      </w:r>
      <w:r w:rsidR="00D1709B" w:rsidRPr="006543E5">
        <w:t>ISO/IEC 2382</w:t>
      </w:r>
      <w:r w:rsidR="00D1709B">
        <w:t xml:space="preserve">:1995, </w:t>
      </w:r>
      <w:r w:rsidRPr="006543E5">
        <w:rPr>
          <w:i/>
          <w:iCs/>
        </w:rPr>
        <w:t xml:space="preserve">Information technology </w:t>
      </w:r>
      <w:r w:rsidR="001B79B3" w:rsidRPr="006543E5">
        <w:rPr>
          <w:i/>
          <w:iCs/>
        </w:rPr>
        <w:t>–</w:t>
      </w:r>
      <w:r w:rsidRPr="006543E5">
        <w:rPr>
          <w:i/>
          <w:iCs/>
        </w:rPr>
        <w:t xml:space="preserve"> Vocabulary </w:t>
      </w:r>
      <w:r w:rsidR="001B79B3" w:rsidRPr="006543E5">
        <w:rPr>
          <w:i/>
          <w:iCs/>
        </w:rPr>
        <w:t>–</w:t>
      </w:r>
      <w:r w:rsidRPr="006543E5">
        <w:rPr>
          <w:i/>
          <w:iCs/>
        </w:rPr>
        <w:t xml:space="preserve"> Part 28: Artificial intelligence </w:t>
      </w:r>
      <w:r w:rsidR="001B79B3" w:rsidRPr="006543E5">
        <w:rPr>
          <w:i/>
          <w:iCs/>
        </w:rPr>
        <w:t>–</w:t>
      </w:r>
      <w:r w:rsidRPr="006543E5">
        <w:rPr>
          <w:i/>
          <w:iCs/>
        </w:rPr>
        <w:t>Basic concepts and expert systems</w:t>
      </w:r>
      <w:r w:rsidR="001B79B3" w:rsidRPr="006543E5">
        <w:rPr>
          <w:i/>
          <w:iCs/>
        </w:rPr>
        <w:t>.</w:t>
      </w:r>
    </w:p>
    <w:p w14:paraId="2EB86327" w14:textId="420F45C1" w:rsidR="00F86F99" w:rsidRPr="006543E5" w:rsidRDefault="00F86F99" w:rsidP="008D2354">
      <w:pPr>
        <w:pStyle w:val="Reftext"/>
        <w:tabs>
          <w:tab w:val="clear" w:pos="794"/>
          <w:tab w:val="clear" w:pos="1191"/>
          <w:tab w:val="clear" w:pos="1588"/>
          <w:tab w:val="clear" w:pos="1985"/>
        </w:tabs>
        <w:ind w:left="2977" w:hanging="2977"/>
      </w:pPr>
      <w:r w:rsidRPr="006543E5">
        <w:t>[b-ISO/IEC 27729]</w:t>
      </w:r>
      <w:r w:rsidRPr="006543E5">
        <w:tab/>
      </w:r>
      <w:r w:rsidR="00D1709B" w:rsidRPr="006543E5">
        <w:t>ISO/IEC 27729</w:t>
      </w:r>
      <w:r w:rsidR="00D1709B">
        <w:t xml:space="preserve">:2012, </w:t>
      </w:r>
      <w:r w:rsidRPr="006543E5">
        <w:rPr>
          <w:i/>
          <w:iCs/>
        </w:rPr>
        <w:t xml:space="preserve">Information and documentation </w:t>
      </w:r>
      <w:r w:rsidR="001B79B3" w:rsidRPr="006543E5">
        <w:rPr>
          <w:i/>
          <w:iCs/>
        </w:rPr>
        <w:t>–</w:t>
      </w:r>
      <w:r w:rsidRPr="006543E5">
        <w:rPr>
          <w:i/>
          <w:iCs/>
        </w:rPr>
        <w:t xml:space="preserve"> International standard name identifier (ISNI)</w:t>
      </w:r>
      <w:r w:rsidR="001B79B3" w:rsidRPr="006543E5">
        <w:rPr>
          <w:i/>
          <w:iCs/>
        </w:rPr>
        <w:t>.</w:t>
      </w:r>
    </w:p>
    <w:p w14:paraId="72C0948D" w14:textId="3371F0E6" w:rsidR="00F86F99" w:rsidRPr="006543E5" w:rsidRDefault="00F86F99" w:rsidP="008D2354">
      <w:pPr>
        <w:pStyle w:val="Reftext"/>
        <w:tabs>
          <w:tab w:val="clear" w:pos="794"/>
          <w:tab w:val="clear" w:pos="1191"/>
          <w:tab w:val="clear" w:pos="1588"/>
          <w:tab w:val="clear" w:pos="1985"/>
        </w:tabs>
        <w:ind w:left="2977" w:hanging="2977"/>
      </w:pPr>
      <w:r w:rsidRPr="006543E5">
        <w:t>[b-ISO/IEC TR 29119-11]</w:t>
      </w:r>
      <w:r w:rsidRPr="006543E5">
        <w:tab/>
      </w:r>
      <w:r w:rsidR="00D1709B" w:rsidRPr="006543E5">
        <w:t>ISO/IEC TR 29119-11</w:t>
      </w:r>
      <w:r w:rsidR="00D1709B">
        <w:t xml:space="preserve">:2020, </w:t>
      </w:r>
      <w:r w:rsidRPr="006543E5">
        <w:rPr>
          <w:i/>
          <w:iCs/>
        </w:rPr>
        <w:t xml:space="preserve">Software and systems engineering </w:t>
      </w:r>
      <w:r w:rsidR="001B79B3" w:rsidRPr="006543E5">
        <w:rPr>
          <w:i/>
          <w:iCs/>
        </w:rPr>
        <w:t>–</w:t>
      </w:r>
      <w:r w:rsidRPr="006543E5">
        <w:rPr>
          <w:i/>
          <w:iCs/>
        </w:rPr>
        <w:t xml:space="preserve"> Software testing </w:t>
      </w:r>
      <w:r w:rsidR="001B79B3" w:rsidRPr="006543E5">
        <w:rPr>
          <w:i/>
          <w:iCs/>
        </w:rPr>
        <w:t>–</w:t>
      </w:r>
      <w:r w:rsidRPr="006543E5">
        <w:rPr>
          <w:i/>
          <w:iCs/>
        </w:rPr>
        <w:t xml:space="preserve"> Part 11: Guidelines on the testing of AI-based systems</w:t>
      </w:r>
      <w:r w:rsidR="001B79B3" w:rsidRPr="006543E5">
        <w:t>.</w:t>
      </w:r>
    </w:p>
    <w:p w14:paraId="610FD234" w14:textId="4CF08C8C" w:rsidR="00F86F99" w:rsidRPr="006543E5" w:rsidRDefault="00F86F99" w:rsidP="008D2354">
      <w:pPr>
        <w:pStyle w:val="Reftext"/>
        <w:tabs>
          <w:tab w:val="clear" w:pos="794"/>
          <w:tab w:val="clear" w:pos="1191"/>
          <w:tab w:val="clear" w:pos="1588"/>
          <w:tab w:val="clear" w:pos="1985"/>
        </w:tabs>
        <w:ind w:left="2977" w:hanging="2977"/>
      </w:pPr>
      <w:r w:rsidRPr="006543E5">
        <w:t>[b-ISO]</w:t>
      </w:r>
      <w:r w:rsidRPr="006543E5">
        <w:tab/>
      </w:r>
      <w:r w:rsidR="00267DB7" w:rsidRPr="006543E5">
        <w:t xml:space="preserve">ISO. </w:t>
      </w:r>
      <w:r w:rsidRPr="006543E5">
        <w:rPr>
          <w:i/>
          <w:iCs/>
        </w:rPr>
        <w:t>Life cycle perspective</w:t>
      </w:r>
      <w:r w:rsidRPr="006543E5">
        <w:t xml:space="preserve">. </w:t>
      </w:r>
      <w:r w:rsidR="00267DB7" w:rsidRPr="006543E5">
        <w:t xml:space="preserve">Available at: </w:t>
      </w:r>
      <w:hyperlink r:id="rId49" w:history="1">
        <w:r w:rsidR="00267DB7" w:rsidRPr="006543E5">
          <w:rPr>
            <w:rStyle w:val="Hyperlink"/>
            <w:rFonts w:asciiTheme="minorBidi" w:hAnsiTheme="minorBidi" w:cstheme="minorBidi"/>
            <w:sz w:val="16"/>
            <w:szCs w:val="16"/>
          </w:rPr>
          <w:t>https://committee.iso.org/sites/tc207sc1/home/projects/published/iso-14001---environmental-manage/life-cycle.html</w:t>
        </w:r>
      </w:hyperlink>
    </w:p>
    <w:p w14:paraId="3700098E" w14:textId="54AE07E2" w:rsidR="00F86F99" w:rsidRPr="006543E5" w:rsidRDefault="00F86F99" w:rsidP="008D2354">
      <w:pPr>
        <w:pStyle w:val="Reftext"/>
        <w:tabs>
          <w:tab w:val="clear" w:pos="794"/>
          <w:tab w:val="clear" w:pos="1191"/>
          <w:tab w:val="clear" w:pos="1588"/>
          <w:tab w:val="clear" w:pos="1985"/>
        </w:tabs>
        <w:ind w:left="2977" w:hanging="2977"/>
      </w:pPr>
      <w:r w:rsidRPr="006543E5">
        <w:t>[b-Jobin]</w:t>
      </w:r>
      <w:r w:rsidRPr="006543E5">
        <w:tab/>
        <w:t xml:space="preserve">Jobin, A., Ienca, M. &amp; Vayena (2019), E. </w:t>
      </w:r>
      <w:r w:rsidRPr="006543E5">
        <w:rPr>
          <w:i/>
          <w:iCs/>
        </w:rPr>
        <w:t xml:space="preserve">The global landscape of AI </w:t>
      </w:r>
      <w:r w:rsidRPr="006543E5">
        <w:t xml:space="preserve">ethics guidelines. Nat Mach Intell 1, 389–399. </w:t>
      </w:r>
      <w:hyperlink r:id="rId50">
        <w:r w:rsidRPr="006543E5">
          <w:rPr>
            <w:rStyle w:val="Hyperlink"/>
            <w:rFonts w:asciiTheme="minorBidi" w:hAnsiTheme="minorBidi" w:cstheme="minorBidi"/>
            <w:sz w:val="16"/>
            <w:szCs w:val="16"/>
          </w:rPr>
          <w:t>https://doi.org/10.1038/s42256-019-0088-2</w:t>
        </w:r>
      </w:hyperlink>
    </w:p>
    <w:p w14:paraId="177B5F4F" w14:textId="4FEA824B" w:rsidR="00F86F99" w:rsidRPr="006543E5" w:rsidRDefault="00F86F99" w:rsidP="008D2354">
      <w:pPr>
        <w:pStyle w:val="Reftext"/>
        <w:tabs>
          <w:tab w:val="clear" w:pos="794"/>
          <w:tab w:val="clear" w:pos="1191"/>
          <w:tab w:val="clear" w:pos="1588"/>
          <w:tab w:val="clear" w:pos="1985"/>
        </w:tabs>
        <w:ind w:left="2977" w:hanging="2977"/>
      </w:pPr>
      <w:r w:rsidRPr="006543E5">
        <w:t>[b-Jöreskog]</w:t>
      </w:r>
      <w:r w:rsidRPr="006543E5">
        <w:tab/>
        <w:t xml:space="preserve">Jöreskog, Karl G. (1983). </w:t>
      </w:r>
      <w:r w:rsidRPr="006543E5">
        <w:rPr>
          <w:i/>
          <w:iCs/>
        </w:rPr>
        <w:t>Factor Analysis as an Errors-in-Variables Model</w:t>
      </w:r>
      <w:r w:rsidRPr="006543E5">
        <w:t>. Principals of Modern Psychological Measurement. Hillsdale: Erlbaum. pp. 185–196.</w:t>
      </w:r>
    </w:p>
    <w:p w14:paraId="7304218D" w14:textId="5DEDA464" w:rsidR="00F86F99" w:rsidRPr="006543E5" w:rsidRDefault="00F86F99" w:rsidP="008D2354">
      <w:pPr>
        <w:pStyle w:val="Reftext"/>
        <w:tabs>
          <w:tab w:val="clear" w:pos="794"/>
          <w:tab w:val="clear" w:pos="1191"/>
          <w:tab w:val="clear" w:pos="1588"/>
          <w:tab w:val="clear" w:pos="1985"/>
        </w:tabs>
        <w:ind w:left="2977" w:hanging="2977"/>
      </w:pPr>
      <w:r w:rsidRPr="006543E5">
        <w:t>[b-Konečný]</w:t>
      </w:r>
      <w:r w:rsidRPr="006543E5">
        <w:tab/>
        <w:t xml:space="preserve">Konečný, Jakub; McMahan, Brendan; Ramage, Daniel (2015). </w:t>
      </w:r>
      <w:r w:rsidRPr="006543E5">
        <w:rPr>
          <w:i/>
          <w:iCs/>
        </w:rPr>
        <w:t>Federated Optimization: Distributed Optimization Beyond the Datacenter</w:t>
      </w:r>
      <w:r w:rsidRPr="006543E5">
        <w:t>.</w:t>
      </w:r>
    </w:p>
    <w:p w14:paraId="008825D9" w14:textId="00C8861F" w:rsidR="00F86F99" w:rsidRPr="006543E5" w:rsidRDefault="00F86F99" w:rsidP="008D2354">
      <w:pPr>
        <w:pStyle w:val="Reftext"/>
        <w:tabs>
          <w:tab w:val="clear" w:pos="794"/>
          <w:tab w:val="clear" w:pos="1191"/>
          <w:tab w:val="clear" w:pos="1588"/>
          <w:tab w:val="clear" w:pos="1985"/>
        </w:tabs>
        <w:ind w:left="2977" w:hanging="2977"/>
      </w:pPr>
      <w:r w:rsidRPr="006543E5">
        <w:lastRenderedPageBreak/>
        <w:t>[b-Kim]</w:t>
      </w:r>
      <w:r w:rsidRPr="006543E5">
        <w:tab/>
        <w:t xml:space="preserve">Kim, Chung Hwan (2019). </w:t>
      </w:r>
      <w:r w:rsidRPr="006543E5">
        <w:rPr>
          <w:i/>
          <w:iCs/>
        </w:rPr>
        <w:t>Securing Real-Time Microcontroller Systems through Customized Memory View Switching</w:t>
      </w:r>
      <w:r w:rsidRPr="006543E5">
        <w:t>. NDSS.</w:t>
      </w:r>
    </w:p>
    <w:p w14:paraId="0220A09F" w14:textId="65A2DA2E" w:rsidR="00F86F99" w:rsidRPr="006543E5" w:rsidRDefault="00F86F99" w:rsidP="008D2354">
      <w:pPr>
        <w:pStyle w:val="Reftext"/>
        <w:tabs>
          <w:tab w:val="clear" w:pos="794"/>
          <w:tab w:val="clear" w:pos="1191"/>
          <w:tab w:val="clear" w:pos="1588"/>
          <w:tab w:val="clear" w:pos="1985"/>
        </w:tabs>
        <w:ind w:left="2977" w:hanging="2977"/>
      </w:pPr>
      <w:r w:rsidRPr="006543E5">
        <w:t>[b-Klein]</w:t>
      </w:r>
      <w:r w:rsidRPr="006543E5">
        <w:tab/>
        <w:t>Klein.</w:t>
      </w:r>
      <w:r w:rsidR="001B79B3" w:rsidRPr="006543E5">
        <w:t xml:space="preserve"> </w:t>
      </w:r>
      <w:r w:rsidRPr="006543E5">
        <w:t xml:space="preserve">A (2004). </w:t>
      </w:r>
      <w:r w:rsidRPr="006543E5">
        <w:rPr>
          <w:i/>
          <w:iCs/>
        </w:rPr>
        <w:t>Sensor and Data Fusion: A Tool for Information Assessment and Decision Making</w:t>
      </w:r>
      <w:r w:rsidR="00267DB7" w:rsidRPr="006543E5">
        <w:t>.</w:t>
      </w:r>
    </w:p>
    <w:p w14:paraId="38BE9C60" w14:textId="10C67B11" w:rsidR="00F86F99" w:rsidRPr="006543E5" w:rsidRDefault="00F86F99" w:rsidP="008D2354">
      <w:pPr>
        <w:pStyle w:val="Reftext"/>
        <w:tabs>
          <w:tab w:val="clear" w:pos="794"/>
          <w:tab w:val="clear" w:pos="1191"/>
          <w:tab w:val="clear" w:pos="1588"/>
          <w:tab w:val="clear" w:pos="1985"/>
        </w:tabs>
        <w:ind w:left="2977" w:hanging="2977"/>
      </w:pPr>
      <w:r w:rsidRPr="006543E5">
        <w:t>[b-Leslie]</w:t>
      </w:r>
      <w:r w:rsidRPr="006543E5">
        <w:tab/>
        <w:t xml:space="preserve">Leslie (2020). </w:t>
      </w:r>
      <w:r w:rsidRPr="006543E5">
        <w:rPr>
          <w:i/>
          <w:iCs/>
        </w:rPr>
        <w:t xml:space="preserve">Understanding artificial intelligence ethics and safety </w:t>
      </w:r>
      <w:r w:rsidR="001B79B3" w:rsidRPr="006543E5">
        <w:rPr>
          <w:i/>
          <w:iCs/>
        </w:rPr>
        <w:t>–</w:t>
      </w:r>
      <w:r w:rsidRPr="006543E5">
        <w:rPr>
          <w:i/>
          <w:iCs/>
        </w:rPr>
        <w:t xml:space="preserve"> A guide for the</w:t>
      </w:r>
      <w:r w:rsidR="00267DB7" w:rsidRPr="006543E5">
        <w:rPr>
          <w:i/>
          <w:iCs/>
        </w:rPr>
        <w:t xml:space="preserve"> </w:t>
      </w:r>
      <w:r w:rsidRPr="006543E5">
        <w:rPr>
          <w:i/>
          <w:iCs/>
        </w:rPr>
        <w:t>responsible design and implementation of AI systems in the public sector</w:t>
      </w:r>
      <w:r w:rsidRPr="006543E5">
        <w:t>, 2019, Turing Institute, UK</w:t>
      </w:r>
      <w:r w:rsidR="00267DB7" w:rsidRPr="006543E5">
        <w:t>.</w:t>
      </w:r>
    </w:p>
    <w:p w14:paraId="0381DF16" w14:textId="2D2A8E9E" w:rsidR="00F86F99" w:rsidRPr="006543E5" w:rsidRDefault="00F86F99" w:rsidP="008D2354">
      <w:pPr>
        <w:pStyle w:val="Reftext"/>
        <w:tabs>
          <w:tab w:val="clear" w:pos="794"/>
          <w:tab w:val="clear" w:pos="1191"/>
          <w:tab w:val="clear" w:pos="1588"/>
          <w:tab w:val="clear" w:pos="1985"/>
        </w:tabs>
        <w:ind w:left="2977" w:hanging="2977"/>
      </w:pPr>
      <w:r w:rsidRPr="006543E5">
        <w:t>[b-MachineLearning]</w:t>
      </w:r>
      <w:r w:rsidRPr="006543E5">
        <w:tab/>
      </w:r>
      <w:r w:rsidRPr="006543E5">
        <w:rPr>
          <w:i/>
          <w:iCs/>
        </w:rPr>
        <w:t>Machine Learning Glossary</w:t>
      </w:r>
      <w:r w:rsidR="00267DB7" w:rsidRPr="006543E5">
        <w:t>. Available at:</w:t>
      </w:r>
      <w:r w:rsidRPr="006543E5">
        <w:t xml:space="preserve"> </w:t>
      </w:r>
      <w:hyperlink r:id="rId51" w:history="1">
        <w:r w:rsidRPr="006543E5">
          <w:rPr>
            <w:rStyle w:val="Hyperlink"/>
            <w:rFonts w:asciiTheme="minorBidi" w:hAnsiTheme="minorBidi" w:cstheme="minorBidi"/>
            <w:sz w:val="16"/>
            <w:szCs w:val="16"/>
          </w:rPr>
          <w:t>https://developers.google.com/machine-learning/glossary</w:t>
        </w:r>
      </w:hyperlink>
    </w:p>
    <w:p w14:paraId="28580FCF" w14:textId="67FB5047" w:rsidR="00F86F99" w:rsidRPr="006543E5" w:rsidRDefault="00F86F99" w:rsidP="008D2354">
      <w:pPr>
        <w:pStyle w:val="Reftext"/>
        <w:tabs>
          <w:tab w:val="clear" w:pos="794"/>
          <w:tab w:val="clear" w:pos="1191"/>
          <w:tab w:val="clear" w:pos="1588"/>
          <w:tab w:val="clear" w:pos="1985"/>
        </w:tabs>
        <w:ind w:left="2977" w:hanging="2977"/>
      </w:pPr>
      <w:r w:rsidRPr="006543E5">
        <w:t>[b-McGraw-Hill]</w:t>
      </w:r>
      <w:r w:rsidRPr="006543E5">
        <w:tab/>
        <w:t>Skolnik</w:t>
      </w:r>
      <w:r w:rsidR="001B79B3" w:rsidRPr="006543E5">
        <w:t xml:space="preserve">, </w:t>
      </w:r>
      <w:r w:rsidRPr="006543E5">
        <w:t>M</w:t>
      </w:r>
      <w:r w:rsidR="001B79B3" w:rsidRPr="006543E5">
        <w:t>.</w:t>
      </w:r>
      <w:r w:rsidRPr="006543E5">
        <w:t xml:space="preserve"> (1990).</w:t>
      </w:r>
      <w:r w:rsidR="001B79B3" w:rsidRPr="006543E5">
        <w:t xml:space="preserve"> </w:t>
      </w:r>
      <w:r w:rsidRPr="006543E5">
        <w:rPr>
          <w:i/>
          <w:iCs/>
        </w:rPr>
        <w:t>Radar Handbook</w:t>
      </w:r>
      <w:r w:rsidRPr="006543E5">
        <w:t>. McGraw-Hill</w:t>
      </w:r>
      <w:r w:rsidR="001B79B3" w:rsidRPr="006543E5">
        <w:t>.</w:t>
      </w:r>
    </w:p>
    <w:p w14:paraId="5563303F" w14:textId="40AACD93" w:rsidR="00F86F99" w:rsidRPr="006543E5" w:rsidRDefault="00F86F99" w:rsidP="008D2354">
      <w:pPr>
        <w:pStyle w:val="Reftext"/>
        <w:tabs>
          <w:tab w:val="clear" w:pos="794"/>
          <w:tab w:val="clear" w:pos="1191"/>
          <w:tab w:val="clear" w:pos="1588"/>
          <w:tab w:val="clear" w:pos="1985"/>
        </w:tabs>
        <w:ind w:left="2977" w:hanging="2977"/>
      </w:pPr>
      <w:r w:rsidRPr="006543E5">
        <w:t>[b-Microclimate]</w:t>
      </w:r>
      <w:r w:rsidR="00734F78" w:rsidRPr="006543E5">
        <w:tab/>
      </w:r>
      <w:r w:rsidRPr="006543E5">
        <w:t>Littmann, T. (2008). Topoclimate and Microclimate. In: Breckle, SW., Yair, A., Veste, M. (eds)</w:t>
      </w:r>
      <w:r w:rsidR="00267DB7" w:rsidRPr="006543E5">
        <w:t>.</w:t>
      </w:r>
      <w:r w:rsidRPr="006543E5">
        <w:t xml:space="preserve"> </w:t>
      </w:r>
      <w:r w:rsidRPr="006543E5">
        <w:rPr>
          <w:i/>
          <w:iCs/>
        </w:rPr>
        <w:t>Arid Dune Ecosystems</w:t>
      </w:r>
      <w:r w:rsidRPr="006543E5">
        <w:t xml:space="preserve">. Ecological Studies, vol 200. Springer, Berlin, Heidelberg. </w:t>
      </w:r>
      <w:hyperlink r:id="rId52" w:history="1">
        <w:r w:rsidRPr="006543E5">
          <w:rPr>
            <w:rStyle w:val="Hyperlink"/>
            <w:rFonts w:asciiTheme="minorBidi" w:hAnsiTheme="minorBidi" w:cstheme="minorBidi"/>
            <w:sz w:val="16"/>
            <w:szCs w:val="16"/>
          </w:rPr>
          <w:t>https://doi.org/10.1007/978-3-540-75498-5_12</w:t>
        </w:r>
      </w:hyperlink>
    </w:p>
    <w:p w14:paraId="593EB5A1" w14:textId="77A063DF" w:rsidR="00F86F99" w:rsidRPr="006543E5" w:rsidRDefault="00F86F99" w:rsidP="008D2354">
      <w:pPr>
        <w:pStyle w:val="Reftext"/>
        <w:tabs>
          <w:tab w:val="clear" w:pos="794"/>
          <w:tab w:val="clear" w:pos="1191"/>
          <w:tab w:val="clear" w:pos="1588"/>
          <w:tab w:val="clear" w:pos="1985"/>
        </w:tabs>
        <w:ind w:left="2977" w:hanging="2977"/>
      </w:pPr>
      <w:r w:rsidRPr="006543E5">
        <w:t>[b-Minnesota]</w:t>
      </w:r>
      <w:r w:rsidRPr="006543E5">
        <w:tab/>
        <w:t xml:space="preserve">Minnesota Department of Revenue. </w:t>
      </w:r>
      <w:r w:rsidRPr="006543E5">
        <w:rPr>
          <w:i/>
          <w:iCs/>
        </w:rPr>
        <w:t>Defining Agricultural Production</w:t>
      </w:r>
      <w:r w:rsidR="00635517" w:rsidRPr="006543E5">
        <w:t xml:space="preserve">. Available at: </w:t>
      </w:r>
      <w:hyperlink r:id="rId53" w:history="1">
        <w:r w:rsidRPr="006543E5">
          <w:rPr>
            <w:rStyle w:val="Hyperlink"/>
            <w:rFonts w:asciiTheme="minorBidi" w:hAnsiTheme="minorBidi" w:cstheme="minorBidi"/>
            <w:sz w:val="16"/>
            <w:szCs w:val="16"/>
          </w:rPr>
          <w:t>https://www.revenue.state.mn.us/book/export/html/12121</w:t>
        </w:r>
      </w:hyperlink>
      <w:r w:rsidRPr="006543E5">
        <w:t xml:space="preserve"> </w:t>
      </w:r>
    </w:p>
    <w:p w14:paraId="55CACC09" w14:textId="5F245D91" w:rsidR="00F86F99" w:rsidRPr="006543E5" w:rsidRDefault="00F86F99" w:rsidP="008D2354">
      <w:pPr>
        <w:pStyle w:val="Reftext"/>
        <w:tabs>
          <w:tab w:val="clear" w:pos="794"/>
          <w:tab w:val="clear" w:pos="1191"/>
          <w:tab w:val="clear" w:pos="1588"/>
          <w:tab w:val="clear" w:pos="1985"/>
        </w:tabs>
        <w:ind w:left="2977" w:hanging="2977"/>
      </w:pPr>
      <w:r w:rsidRPr="006543E5">
        <w:t>[b-MLGlossary]</w:t>
      </w:r>
      <w:r w:rsidRPr="006543E5">
        <w:tab/>
        <w:t>ML Glossary</w:t>
      </w:r>
      <w:r w:rsidR="00635517" w:rsidRPr="006543E5">
        <w:t>. Available at:</w:t>
      </w:r>
      <w:r w:rsidRPr="006543E5">
        <w:t xml:space="preserve"> </w:t>
      </w:r>
      <w:hyperlink w:history="1">
        <w:r w:rsidRPr="006543E5">
          <w:rPr>
            <w:rStyle w:val="Hyperlink"/>
            <w:rFonts w:asciiTheme="minorBidi" w:hAnsiTheme="minorBidi" w:cstheme="minorBidi"/>
            <w:sz w:val="16"/>
            <w:szCs w:val="16"/>
          </w:rPr>
          <w:t>https://ml cheatsheet.readthedocs.io/en/latest/glossary.html</w:t>
        </w:r>
      </w:hyperlink>
      <w:r w:rsidRPr="006543E5">
        <w:t xml:space="preserve"> </w:t>
      </w:r>
    </w:p>
    <w:p w14:paraId="60025A59" w14:textId="119DBA30" w:rsidR="00F86F99" w:rsidRPr="006543E5" w:rsidRDefault="00F86F99" w:rsidP="008D2354">
      <w:pPr>
        <w:pStyle w:val="Reftext"/>
        <w:tabs>
          <w:tab w:val="clear" w:pos="794"/>
          <w:tab w:val="clear" w:pos="1191"/>
          <w:tab w:val="clear" w:pos="1588"/>
          <w:tab w:val="clear" w:pos="1985"/>
        </w:tabs>
        <w:ind w:left="2977" w:hanging="2977"/>
      </w:pPr>
      <w:r w:rsidRPr="006543E5">
        <w:t>[b-NAP]</w:t>
      </w:r>
      <w:r w:rsidRPr="006543E5">
        <w:tab/>
        <w:t>National Academies of Sciences, Engineering, and Medicine</w:t>
      </w:r>
      <w:r w:rsidR="00635517" w:rsidRPr="006543E5">
        <w:t xml:space="preserve"> </w:t>
      </w:r>
      <w:r w:rsidRPr="006543E5">
        <w:t>National Academies Press (US); 2019 May 7. PMID: 31596559.</w:t>
      </w:r>
    </w:p>
    <w:p w14:paraId="5550E372" w14:textId="739D5196" w:rsidR="00F86F99" w:rsidRPr="006543E5" w:rsidRDefault="00F86F99" w:rsidP="008D2354">
      <w:pPr>
        <w:pStyle w:val="Reftext"/>
        <w:tabs>
          <w:tab w:val="clear" w:pos="794"/>
          <w:tab w:val="clear" w:pos="1191"/>
          <w:tab w:val="clear" w:pos="1588"/>
          <w:tab w:val="clear" w:pos="1985"/>
        </w:tabs>
        <w:ind w:left="2977" w:hanging="2977"/>
      </w:pPr>
      <w:r w:rsidRPr="006543E5">
        <w:t>[b-National]</w:t>
      </w:r>
      <w:r w:rsidR="00734F78" w:rsidRPr="006543E5">
        <w:tab/>
      </w:r>
      <w:r w:rsidRPr="006543E5">
        <w:t>The Art and Science of Agriculture</w:t>
      </w:r>
      <w:r w:rsidR="00635517" w:rsidRPr="006543E5">
        <w:t>. Available at:</w:t>
      </w:r>
      <w:r w:rsidRPr="006543E5">
        <w:t xml:space="preserve"> </w:t>
      </w:r>
      <w:hyperlink r:id="rId54" w:history="1">
        <w:r w:rsidR="00635517" w:rsidRPr="006543E5">
          <w:rPr>
            <w:rStyle w:val="Hyperlink"/>
            <w:rFonts w:asciiTheme="minorBidi" w:hAnsiTheme="minorBidi" w:cstheme="minorBidi"/>
            <w:sz w:val="16"/>
            <w:szCs w:val="16"/>
          </w:rPr>
          <w:t>https://education.nationalgeographic.org/resource/agriculture/</w:t>
        </w:r>
      </w:hyperlink>
      <w:r w:rsidR="00635517" w:rsidRPr="006543E5">
        <w:t xml:space="preserve"> </w:t>
      </w:r>
    </w:p>
    <w:p w14:paraId="7C4855E6" w14:textId="29F10DC0" w:rsidR="00667653" w:rsidRPr="006543E5" w:rsidRDefault="003F2E6F" w:rsidP="008D2354">
      <w:pPr>
        <w:pStyle w:val="Reftext"/>
        <w:tabs>
          <w:tab w:val="clear" w:pos="794"/>
          <w:tab w:val="clear" w:pos="1191"/>
          <w:tab w:val="clear" w:pos="1588"/>
          <w:tab w:val="clear" w:pos="1985"/>
        </w:tabs>
        <w:ind w:left="2977" w:hanging="2977"/>
      </w:pPr>
      <w:r w:rsidRPr="006543E5">
        <w:t>[b-Nature-1]</w:t>
      </w:r>
      <w:r w:rsidR="00667653" w:rsidRPr="006543E5">
        <w:tab/>
        <w:t xml:space="preserve">Numerical simulations. Nature </w:t>
      </w:r>
      <w:r w:rsidR="001B79B3" w:rsidRPr="006543E5">
        <w:t xml:space="preserve">systems </w:t>
      </w:r>
      <w:r w:rsidR="00667653" w:rsidRPr="006543E5">
        <w:t>Portfolio:</w:t>
      </w:r>
      <w:r w:rsidR="001B79B3" w:rsidRPr="006543E5">
        <w:t xml:space="preserve"> </w:t>
      </w:r>
      <w:hyperlink r:id="rId55" w:history="1">
        <w:r w:rsidR="00F2054D" w:rsidRPr="00362A64">
          <w:rPr>
            <w:rStyle w:val="Hyperlink"/>
            <w:rFonts w:asciiTheme="minorBidi" w:hAnsiTheme="minorBidi" w:cstheme="minorBidi"/>
            <w:sz w:val="16"/>
            <w:szCs w:val="16"/>
          </w:rPr>
          <w:t>https://www.nature.com/subjects/numerical-simulations</w:t>
        </w:r>
      </w:hyperlink>
      <w:r w:rsidR="00F2054D" w:rsidRPr="00362A64">
        <w:rPr>
          <w:rStyle w:val="Hyperlink"/>
          <w:rFonts w:asciiTheme="minorBidi" w:hAnsiTheme="minorBidi" w:cstheme="minorBidi"/>
          <w:sz w:val="16"/>
          <w:szCs w:val="16"/>
        </w:rPr>
        <w:t xml:space="preserve"> </w:t>
      </w:r>
    </w:p>
    <w:p w14:paraId="1B326176" w14:textId="5E9644F7" w:rsidR="00F86F99" w:rsidRPr="006543E5" w:rsidRDefault="00F86F99" w:rsidP="008D2354">
      <w:pPr>
        <w:pStyle w:val="Reftext"/>
        <w:tabs>
          <w:tab w:val="clear" w:pos="794"/>
          <w:tab w:val="clear" w:pos="1191"/>
          <w:tab w:val="clear" w:pos="1588"/>
          <w:tab w:val="clear" w:pos="1985"/>
        </w:tabs>
        <w:ind w:left="2977" w:hanging="2977"/>
      </w:pPr>
      <w:r w:rsidRPr="006543E5">
        <w:t>[b-Nature-2]</w:t>
      </w:r>
      <w:r w:rsidRPr="006543E5">
        <w:tab/>
        <w:t xml:space="preserve">Karniadakis, G.E., Kevrekidis, I.G., Lu, L. et al. </w:t>
      </w:r>
      <w:r w:rsidR="00635517" w:rsidRPr="006543E5">
        <w:t xml:space="preserve">(2021). </w:t>
      </w:r>
      <w:r w:rsidRPr="006543E5">
        <w:rPr>
          <w:i/>
          <w:iCs/>
        </w:rPr>
        <w:t>Physics-informed machine learning</w:t>
      </w:r>
      <w:r w:rsidRPr="006543E5">
        <w:t>. Nat Rev Phys 3, 422–440</w:t>
      </w:r>
      <w:r w:rsidR="00635517" w:rsidRPr="006543E5">
        <w:t>.</w:t>
      </w:r>
      <w:r w:rsidRPr="006543E5">
        <w:t xml:space="preserve"> </w:t>
      </w:r>
    </w:p>
    <w:p w14:paraId="76D1A58F" w14:textId="754FCD18" w:rsidR="00F86F99" w:rsidRPr="006543E5" w:rsidRDefault="00F86F99" w:rsidP="008D2354">
      <w:pPr>
        <w:pStyle w:val="Reftext"/>
        <w:tabs>
          <w:tab w:val="clear" w:pos="794"/>
          <w:tab w:val="clear" w:pos="1191"/>
          <w:tab w:val="clear" w:pos="1588"/>
          <w:tab w:val="clear" w:pos="1985"/>
        </w:tabs>
        <w:ind w:left="2977" w:hanging="2977"/>
      </w:pPr>
      <w:r w:rsidRPr="006543E5">
        <w:t>[b-NDVI]</w:t>
      </w:r>
      <w:r w:rsidR="00734F78" w:rsidRPr="006543E5">
        <w:tab/>
      </w:r>
      <w:r w:rsidRPr="006543E5">
        <w:t xml:space="preserve">Smith, D.L. et al. </w:t>
      </w:r>
      <w:r w:rsidR="00635517" w:rsidRPr="006543E5">
        <w:t xml:space="preserve">(2020). </w:t>
      </w:r>
      <w:r w:rsidRPr="006543E5">
        <w:rPr>
          <w:i/>
          <w:iCs/>
        </w:rPr>
        <w:t>Advances in Remote Sensing Techniques for Vegetation Monitoring</w:t>
      </w:r>
      <w:r w:rsidRPr="006543E5">
        <w:t>. Remote Sens. 2020, 12, 2103</w:t>
      </w:r>
    </w:p>
    <w:p w14:paraId="63C959E8" w14:textId="2979F679" w:rsidR="00F86F99" w:rsidRPr="006543E5" w:rsidRDefault="00F86F99" w:rsidP="008D2354">
      <w:pPr>
        <w:pStyle w:val="Reftext"/>
        <w:tabs>
          <w:tab w:val="clear" w:pos="794"/>
          <w:tab w:val="clear" w:pos="1191"/>
          <w:tab w:val="clear" w:pos="1588"/>
          <w:tab w:val="clear" w:pos="1985"/>
        </w:tabs>
        <w:ind w:left="2977" w:hanging="2977"/>
      </w:pPr>
      <w:r w:rsidRPr="006543E5">
        <w:t>[b-NECI]</w:t>
      </w:r>
      <w:r w:rsidRPr="006543E5">
        <w:tab/>
        <w:t xml:space="preserve">Numerical Weather Prediction. </w:t>
      </w:r>
      <w:r w:rsidRPr="006543E5">
        <w:rPr>
          <w:i/>
          <w:iCs/>
        </w:rPr>
        <w:t>National Centers for Environmental Information</w:t>
      </w:r>
      <w:r w:rsidR="00635517" w:rsidRPr="006543E5">
        <w:t xml:space="preserve">. Available at: </w:t>
      </w:r>
      <w:hyperlink r:id="rId56" w:history="1">
        <w:r w:rsidRPr="006543E5">
          <w:rPr>
            <w:rStyle w:val="Hyperlink"/>
            <w:rFonts w:asciiTheme="minorBidi" w:hAnsiTheme="minorBidi" w:cstheme="minorBidi"/>
            <w:sz w:val="16"/>
            <w:szCs w:val="16"/>
          </w:rPr>
          <w:t>https://www.ncei.noaa.gov/products/weather-climate-models/numerical-weather-prediction</w:t>
        </w:r>
      </w:hyperlink>
      <w:r w:rsidRPr="006543E5">
        <w:t xml:space="preserve"> </w:t>
      </w:r>
    </w:p>
    <w:p w14:paraId="3E8AF5F8" w14:textId="32DE067E" w:rsidR="00F86F99" w:rsidRPr="006543E5" w:rsidRDefault="00F86F99" w:rsidP="008D2354">
      <w:pPr>
        <w:pStyle w:val="Reftext"/>
        <w:tabs>
          <w:tab w:val="clear" w:pos="794"/>
          <w:tab w:val="clear" w:pos="1191"/>
          <w:tab w:val="clear" w:pos="1588"/>
          <w:tab w:val="clear" w:pos="1985"/>
        </w:tabs>
        <w:ind w:left="2977" w:hanging="2977"/>
      </w:pPr>
      <w:r w:rsidRPr="006543E5">
        <w:t>[b-Nevada]</w:t>
      </w:r>
      <w:r w:rsidRPr="006543E5">
        <w:tab/>
        <w:t xml:space="preserve">University of Nevada. </w:t>
      </w:r>
      <w:r w:rsidRPr="006543E5">
        <w:rPr>
          <w:i/>
          <w:iCs/>
        </w:rPr>
        <w:t>Basics of Crop Managemen</w:t>
      </w:r>
      <w:r w:rsidR="00635517" w:rsidRPr="006543E5">
        <w:rPr>
          <w:i/>
          <w:iCs/>
        </w:rPr>
        <w:t>t</w:t>
      </w:r>
      <w:r w:rsidR="00635517" w:rsidRPr="006543E5">
        <w:t>. Available at:</w:t>
      </w:r>
      <w:r w:rsidRPr="006543E5">
        <w:t xml:space="preserve"> </w:t>
      </w:r>
      <w:hyperlink r:id="rId57" w:history="1">
        <w:r w:rsidRPr="006543E5">
          <w:rPr>
            <w:rStyle w:val="Hyperlink"/>
            <w:rFonts w:asciiTheme="minorBidi" w:hAnsiTheme="minorBidi" w:cstheme="minorBidi"/>
            <w:sz w:val="16"/>
            <w:szCs w:val="16"/>
          </w:rPr>
          <w:t>https://extension.unr.edu/publication.aspx?PubID=4103</w:t>
        </w:r>
      </w:hyperlink>
      <w:r w:rsidRPr="006543E5">
        <w:t xml:space="preserve"> </w:t>
      </w:r>
    </w:p>
    <w:p w14:paraId="740AF904" w14:textId="5C93E900" w:rsidR="00F86F99" w:rsidRPr="006543E5" w:rsidRDefault="00F86F99" w:rsidP="008D2354">
      <w:pPr>
        <w:pStyle w:val="Reftext"/>
        <w:tabs>
          <w:tab w:val="clear" w:pos="794"/>
          <w:tab w:val="clear" w:pos="1191"/>
          <w:tab w:val="clear" w:pos="1588"/>
          <w:tab w:val="clear" w:pos="1985"/>
        </w:tabs>
        <w:ind w:left="2977" w:hanging="2977"/>
      </w:pPr>
      <w:r w:rsidRPr="006543E5">
        <w:t>[b-Nkansah]</w:t>
      </w:r>
      <w:r w:rsidRPr="006543E5">
        <w:tab/>
        <w:t>Nkansah.</w:t>
      </w:r>
      <w:r w:rsidR="001B79B3" w:rsidRPr="006543E5">
        <w:t xml:space="preserve"> </w:t>
      </w:r>
      <w:r w:rsidRPr="006543E5">
        <w:t>P, Amankwaa.A. Adequacy, Accessibility, and Goodness of Data. Journal of African Business 2(1):</w:t>
      </w:r>
      <w:r w:rsidR="00635517" w:rsidRPr="006543E5">
        <w:t xml:space="preserve"> </w:t>
      </w:r>
      <w:r w:rsidRPr="006543E5">
        <w:t>95-107.</w:t>
      </w:r>
    </w:p>
    <w:p w14:paraId="64000B0F" w14:textId="0AABD1A4" w:rsidR="00F86F99" w:rsidRPr="006543E5" w:rsidRDefault="00F86F99" w:rsidP="008D2354">
      <w:pPr>
        <w:pStyle w:val="Reftext"/>
        <w:tabs>
          <w:tab w:val="clear" w:pos="794"/>
          <w:tab w:val="clear" w:pos="1191"/>
          <w:tab w:val="clear" w:pos="1588"/>
          <w:tab w:val="clear" w:pos="1985"/>
        </w:tabs>
        <w:ind w:left="2977" w:hanging="2977"/>
      </w:pPr>
      <w:r w:rsidRPr="006543E5">
        <w:t>[b-NOAAStudent]</w:t>
      </w:r>
      <w:r w:rsidRPr="006543E5">
        <w:tab/>
        <w:t>Students Glossary. National Oceanic and Atmospheric Administration</w:t>
      </w:r>
      <w:r w:rsidR="00635517" w:rsidRPr="006543E5">
        <w:t>. Available at:</w:t>
      </w:r>
      <w:r w:rsidRPr="006543E5">
        <w:t xml:space="preserve"> </w:t>
      </w:r>
      <w:hyperlink r:id="rId58" w:history="1">
        <w:r w:rsidRPr="006543E5">
          <w:rPr>
            <w:rStyle w:val="Hyperlink"/>
            <w:rFonts w:asciiTheme="minorBidi" w:hAnsiTheme="minorBidi" w:cstheme="minorBidi"/>
            <w:sz w:val="16"/>
            <w:szCs w:val="16"/>
          </w:rPr>
          <w:t>https://www.adp.noaa.gov/Students/Glossary.aspx</w:t>
        </w:r>
      </w:hyperlink>
    </w:p>
    <w:p w14:paraId="70B51AFC" w14:textId="315E9159" w:rsidR="00F86F99" w:rsidRPr="006543E5" w:rsidRDefault="00F86F99" w:rsidP="008D2354">
      <w:pPr>
        <w:pStyle w:val="Reftext"/>
        <w:tabs>
          <w:tab w:val="clear" w:pos="794"/>
          <w:tab w:val="clear" w:pos="1191"/>
          <w:tab w:val="clear" w:pos="1588"/>
          <w:tab w:val="clear" w:pos="1985"/>
        </w:tabs>
        <w:ind w:left="2977" w:hanging="2977"/>
      </w:pPr>
      <w:r w:rsidRPr="006543E5">
        <w:t>[b-Oliveira]</w:t>
      </w:r>
      <w:r w:rsidR="00734F78" w:rsidRPr="006543E5">
        <w:tab/>
      </w:r>
      <w:r w:rsidRPr="006543E5">
        <w:t xml:space="preserve">Oliveira, C. M., et al. </w:t>
      </w:r>
      <w:r w:rsidR="00635517" w:rsidRPr="006543E5">
        <w:t xml:space="preserve">(2014). </w:t>
      </w:r>
      <w:r w:rsidRPr="006543E5">
        <w:rPr>
          <w:i/>
          <w:iCs/>
        </w:rPr>
        <w:t>Crop losses and the economic impact of insect pests on Brazilian agriculture</w:t>
      </w:r>
      <w:r w:rsidRPr="006543E5">
        <w:t>. Crop Protection 56: 50-54</w:t>
      </w:r>
      <w:r w:rsidR="00635517" w:rsidRPr="006543E5">
        <w:t>.</w:t>
      </w:r>
    </w:p>
    <w:p w14:paraId="2EADE15B" w14:textId="61D31C8C" w:rsidR="00667653" w:rsidRPr="006543E5" w:rsidRDefault="00667653" w:rsidP="008D2354">
      <w:pPr>
        <w:pStyle w:val="Reftext"/>
        <w:tabs>
          <w:tab w:val="clear" w:pos="794"/>
          <w:tab w:val="clear" w:pos="1191"/>
          <w:tab w:val="clear" w:pos="1588"/>
          <w:tab w:val="clear" w:pos="1985"/>
        </w:tabs>
        <w:ind w:left="2977" w:hanging="2977"/>
      </w:pPr>
      <w:r w:rsidRPr="006543E5">
        <w:t>[b-Oxford]</w:t>
      </w:r>
      <w:r w:rsidRPr="006543E5">
        <w:tab/>
        <w:t>The Oxford Essential Dictionary of the U.S. Military (2001). Berkley Books, Oxford Reference Online. Oxford University Press. DGT.</w:t>
      </w:r>
    </w:p>
    <w:p w14:paraId="6ED91BE5" w14:textId="70F5B535" w:rsidR="00F86F99" w:rsidRPr="006543E5" w:rsidRDefault="00F86F99" w:rsidP="008D2354">
      <w:pPr>
        <w:pStyle w:val="Reftext"/>
        <w:tabs>
          <w:tab w:val="clear" w:pos="794"/>
          <w:tab w:val="clear" w:pos="1191"/>
          <w:tab w:val="clear" w:pos="1588"/>
          <w:tab w:val="clear" w:pos="1985"/>
        </w:tabs>
        <w:ind w:left="2977" w:hanging="2977"/>
      </w:pPr>
      <w:r w:rsidRPr="006543E5">
        <w:t>[b-Pesticide]</w:t>
      </w:r>
      <w:r w:rsidR="00734F78" w:rsidRPr="006543E5">
        <w:tab/>
      </w:r>
      <w:r w:rsidRPr="006543E5">
        <w:t xml:space="preserve">Aktar, Md Wasim, Dwaipayan Sengupta, and Ashim Chowdhury. </w:t>
      </w:r>
      <w:r w:rsidR="00635517" w:rsidRPr="006543E5">
        <w:t xml:space="preserve">(2009). </w:t>
      </w:r>
      <w:r w:rsidRPr="006543E5">
        <w:rPr>
          <w:i/>
          <w:iCs/>
        </w:rPr>
        <w:t>Impact of pesticides use in agriculture: their benefits and hazards</w:t>
      </w:r>
      <w:r w:rsidRPr="006543E5">
        <w:t>. Interdisciplinary toxicology 2.1</w:t>
      </w:r>
      <w:r w:rsidR="00635517" w:rsidRPr="006543E5">
        <w:t>.</w:t>
      </w:r>
      <w:r w:rsidRPr="006543E5">
        <w:t xml:space="preserve"> </w:t>
      </w:r>
    </w:p>
    <w:p w14:paraId="1A102531" w14:textId="1D35A92B" w:rsidR="00F86F99" w:rsidRPr="006543E5" w:rsidRDefault="00F86F99" w:rsidP="001B79B3">
      <w:pPr>
        <w:pStyle w:val="Reftext"/>
        <w:keepNext/>
        <w:keepLines/>
        <w:tabs>
          <w:tab w:val="clear" w:pos="794"/>
          <w:tab w:val="clear" w:pos="1191"/>
          <w:tab w:val="clear" w:pos="1588"/>
          <w:tab w:val="clear" w:pos="1985"/>
        </w:tabs>
        <w:ind w:left="2977" w:hanging="2977"/>
      </w:pPr>
      <w:r w:rsidRPr="006543E5">
        <w:lastRenderedPageBreak/>
        <w:t>[b-PhenologyNetwork]</w:t>
      </w:r>
      <w:r w:rsidR="00734F78" w:rsidRPr="006543E5">
        <w:tab/>
      </w:r>
      <w:r w:rsidRPr="006543E5">
        <w:t xml:space="preserve">Phenological status. USA National Phenology Network. (n.d.). USA National Phenology Network. USA National Phenology Network. </w:t>
      </w:r>
      <w:hyperlink r:id="rId59" w:anchor=":~:text=The%20state%20of%20one%20or,breeding,%20and%20development%20for%20animals" w:history="1">
        <w:r w:rsidRPr="006543E5">
          <w:rPr>
            <w:rStyle w:val="Hyperlink"/>
            <w:rFonts w:asciiTheme="minorBidi" w:hAnsiTheme="minorBidi" w:cstheme="minorBidi"/>
            <w:sz w:val="16"/>
            <w:szCs w:val="16"/>
          </w:rPr>
          <w:t>https://usanpn.org/taxonomy/term/67#:~:text=The%20state%20of%20one%20or,breeding,%20and%20development%20for%20animals</w:t>
        </w:r>
      </w:hyperlink>
      <w:r w:rsidRPr="006543E5">
        <w:t xml:space="preserve"> </w:t>
      </w:r>
    </w:p>
    <w:p w14:paraId="786F8C28" w14:textId="10F072AD" w:rsidR="00F86F99" w:rsidRPr="006543E5" w:rsidRDefault="00F86F99" w:rsidP="008D2354">
      <w:pPr>
        <w:pStyle w:val="Reftext"/>
        <w:tabs>
          <w:tab w:val="clear" w:pos="794"/>
          <w:tab w:val="clear" w:pos="1191"/>
          <w:tab w:val="clear" w:pos="1588"/>
          <w:tab w:val="clear" w:pos="1985"/>
        </w:tabs>
        <w:ind w:left="2977" w:hanging="2977"/>
      </w:pPr>
      <w:r w:rsidRPr="006543E5">
        <w:t>[b-Piedmont]</w:t>
      </w:r>
      <w:r w:rsidRPr="006543E5">
        <w:tab/>
        <w:t xml:space="preserve">Piedmont, R. Bias Statistical. </w:t>
      </w:r>
      <w:r w:rsidR="00362A64" w:rsidRPr="006543E5">
        <w:rPr>
          <w:i/>
          <w:iCs/>
        </w:rPr>
        <w:t>Encyclopaedia</w:t>
      </w:r>
      <w:r w:rsidRPr="006543E5">
        <w:rPr>
          <w:i/>
          <w:iCs/>
        </w:rPr>
        <w:t xml:space="preserve"> of Quality of Life and Well-Being Research</w:t>
      </w:r>
      <w:r w:rsidRPr="006543E5">
        <w:t xml:space="preserve"> pp 382–383</w:t>
      </w:r>
      <w:r w:rsidR="00635517" w:rsidRPr="006543E5">
        <w:t>.</w:t>
      </w:r>
    </w:p>
    <w:p w14:paraId="6A60E60C" w14:textId="2EA7944A" w:rsidR="00F86F99" w:rsidRPr="006543E5" w:rsidRDefault="00F86F99" w:rsidP="008D2354">
      <w:pPr>
        <w:pStyle w:val="Reftext"/>
        <w:tabs>
          <w:tab w:val="clear" w:pos="794"/>
          <w:tab w:val="clear" w:pos="1191"/>
          <w:tab w:val="clear" w:pos="1588"/>
          <w:tab w:val="clear" w:pos="1985"/>
        </w:tabs>
        <w:ind w:left="2977" w:hanging="2977"/>
      </w:pPr>
      <w:r w:rsidRPr="006543E5">
        <w:t>[b-R2]</w:t>
      </w:r>
      <w:r w:rsidR="00734F78" w:rsidRPr="006543E5">
        <w:tab/>
      </w:r>
      <w:r w:rsidRPr="006543E5">
        <w:t xml:space="preserve">Smith, J. D. (2010). </w:t>
      </w:r>
      <w:r w:rsidRPr="006543E5">
        <w:rPr>
          <w:i/>
          <w:iCs/>
        </w:rPr>
        <w:t>Understanding R-squared in Regression Models</w:t>
      </w:r>
      <w:r w:rsidRPr="006543E5">
        <w:t>.</w:t>
      </w:r>
      <w:r w:rsidR="00635517" w:rsidRPr="006543E5">
        <w:t xml:space="preserve"> </w:t>
      </w:r>
      <w:r w:rsidRPr="006543E5">
        <w:t>Journal of Statistics Education, 18(2), 1-14.</w:t>
      </w:r>
    </w:p>
    <w:p w14:paraId="22663C98" w14:textId="6DF0A12A" w:rsidR="00F86F99" w:rsidRPr="006543E5" w:rsidRDefault="00F86F99" w:rsidP="008D2354">
      <w:pPr>
        <w:pStyle w:val="Reftext"/>
        <w:tabs>
          <w:tab w:val="clear" w:pos="794"/>
          <w:tab w:val="clear" w:pos="1191"/>
          <w:tab w:val="clear" w:pos="1588"/>
          <w:tab w:val="clear" w:pos="1985"/>
        </w:tabs>
        <w:ind w:left="2977" w:hanging="2977"/>
      </w:pPr>
      <w:r w:rsidRPr="006543E5">
        <w:t>[b-Redman]</w:t>
      </w:r>
      <w:r w:rsidRPr="006543E5">
        <w:tab/>
        <w:t xml:space="preserve">Redman, Thomas C. (2013). </w:t>
      </w:r>
      <w:r w:rsidRPr="006543E5">
        <w:rPr>
          <w:i/>
          <w:iCs/>
        </w:rPr>
        <w:t>Data Driven: Profiting from Your Most Important Business Asset</w:t>
      </w:r>
      <w:r w:rsidRPr="006543E5">
        <w:t xml:space="preserve">. Harvard Business Press. </w:t>
      </w:r>
    </w:p>
    <w:p w14:paraId="472F4BB7" w14:textId="165705A1" w:rsidR="00F86F99" w:rsidRPr="006543E5" w:rsidRDefault="00F86F99" w:rsidP="008D2354">
      <w:pPr>
        <w:pStyle w:val="Reftext"/>
        <w:tabs>
          <w:tab w:val="clear" w:pos="794"/>
          <w:tab w:val="clear" w:pos="1191"/>
          <w:tab w:val="clear" w:pos="1588"/>
          <w:tab w:val="clear" w:pos="1985"/>
        </w:tabs>
        <w:ind w:left="2977" w:hanging="2977"/>
      </w:pPr>
      <w:r w:rsidRPr="006543E5">
        <w:t>[b-ROI]</w:t>
      </w:r>
      <w:r w:rsidR="00734F78" w:rsidRPr="006543E5">
        <w:tab/>
      </w:r>
      <w:r w:rsidRPr="006543E5">
        <w:t>Overview of ROI Filtering</w:t>
      </w:r>
      <w:r w:rsidR="00635517" w:rsidRPr="006543E5">
        <w:t xml:space="preserve">. Available at: </w:t>
      </w:r>
      <w:hyperlink r:id="rId60" w:history="1">
        <w:r w:rsidR="00635517" w:rsidRPr="006543E5">
          <w:rPr>
            <w:rStyle w:val="Hyperlink"/>
            <w:rFonts w:asciiTheme="minorBidi" w:hAnsiTheme="minorBidi" w:cstheme="minorBidi"/>
            <w:sz w:val="16"/>
            <w:szCs w:val="16"/>
          </w:rPr>
          <w:t>https://www.mathworks.com/help/images/overview-of-roi-filtering.h</w:t>
        </w:r>
      </w:hyperlink>
      <w:hyperlink r:id="rId61" w:history="1">
        <w:r w:rsidRPr="006543E5">
          <w:rPr>
            <w:rStyle w:val="Hyperlink"/>
            <w:rFonts w:asciiTheme="minorBidi" w:hAnsiTheme="minorBidi" w:cstheme="minorBidi"/>
            <w:sz w:val="16"/>
            <w:szCs w:val="16"/>
          </w:rPr>
          <w:t>t</w:t>
        </w:r>
      </w:hyperlink>
      <w:hyperlink r:id="rId62" w:history="1">
        <w:r w:rsidRPr="006543E5">
          <w:rPr>
            <w:rStyle w:val="Hyperlink"/>
            <w:rFonts w:asciiTheme="minorBidi" w:hAnsiTheme="minorBidi" w:cstheme="minorBidi"/>
            <w:sz w:val="16"/>
            <w:szCs w:val="16"/>
          </w:rPr>
          <w:t>ml</w:t>
        </w:r>
      </w:hyperlink>
    </w:p>
    <w:p w14:paraId="084C4193" w14:textId="3DB2D64C" w:rsidR="00173056" w:rsidRPr="006543E5" w:rsidRDefault="00173056" w:rsidP="001B79B3">
      <w:pPr>
        <w:pStyle w:val="Reftext"/>
        <w:tabs>
          <w:tab w:val="clear" w:pos="794"/>
          <w:tab w:val="clear" w:pos="1191"/>
          <w:tab w:val="clear" w:pos="1588"/>
          <w:tab w:val="clear" w:pos="1985"/>
        </w:tabs>
        <w:ind w:left="2977" w:hanging="2977"/>
      </w:pPr>
      <w:r w:rsidRPr="006543E5">
        <w:t>[b-ScienceDirect]</w:t>
      </w:r>
      <w:r w:rsidR="000B3C29" w:rsidRPr="006543E5">
        <w:tab/>
        <w:t>Evolutionary Algorithm. Science Direct:</w:t>
      </w:r>
      <w:r w:rsidR="001B79B3" w:rsidRPr="006543E5">
        <w:t xml:space="preserve"> </w:t>
      </w:r>
      <w:hyperlink r:id="rId63" w:history="1">
        <w:r w:rsidR="00F2054D" w:rsidRPr="00362A64">
          <w:rPr>
            <w:rStyle w:val="Hyperlink"/>
            <w:rFonts w:asciiTheme="minorBidi" w:hAnsiTheme="minorBidi" w:cstheme="minorBidi"/>
            <w:sz w:val="16"/>
            <w:szCs w:val="16"/>
          </w:rPr>
          <w:t>https://www.sciencedirect.com/topics/biochemistry-genetics-and-molecular-biology/evolutionary-algorithm#:~:t</w:t>
        </w:r>
        <w:r w:rsidR="00F2054D" w:rsidRPr="00362A64">
          <w:rPr>
            <w:rStyle w:val="Hyperlink"/>
            <w:rFonts w:asciiTheme="minorBidi" w:hAnsiTheme="minorBidi" w:cstheme="minorBidi"/>
            <w:sz w:val="16"/>
            <w:szCs w:val="16"/>
          </w:rPr>
          <w:t>e</w:t>
        </w:r>
        <w:r w:rsidR="00F2054D" w:rsidRPr="00362A64">
          <w:rPr>
            <w:rStyle w:val="Hyperlink"/>
            <w:rFonts w:asciiTheme="minorBidi" w:hAnsiTheme="minorBidi" w:cstheme="minorBidi"/>
            <w:sz w:val="16"/>
            <w:szCs w:val="16"/>
          </w:rPr>
          <w:t>xt=Evolutionary%20algorithms%20are%20based%20on,(hopefully)%20identifies%20better%20solutions</w:t>
        </w:r>
      </w:hyperlink>
      <w:r w:rsidR="000B3C29" w:rsidRPr="006543E5">
        <w:t>.</w:t>
      </w:r>
    </w:p>
    <w:p w14:paraId="7C7883AB" w14:textId="67C56C91" w:rsidR="00F86F99" w:rsidRPr="006543E5" w:rsidRDefault="00F86F99" w:rsidP="008D2354">
      <w:pPr>
        <w:pStyle w:val="Reftext"/>
        <w:tabs>
          <w:tab w:val="clear" w:pos="794"/>
          <w:tab w:val="clear" w:pos="1191"/>
          <w:tab w:val="clear" w:pos="1588"/>
          <w:tab w:val="clear" w:pos="1985"/>
        </w:tabs>
        <w:ind w:left="2977" w:hanging="2977"/>
      </w:pPr>
      <w:r w:rsidRPr="006543E5">
        <w:t>[b-ScienceDirect-1]</w:t>
      </w:r>
      <w:r w:rsidRPr="006543E5">
        <w:tab/>
        <w:t>Drifter</w:t>
      </w:r>
      <w:r w:rsidR="00635517" w:rsidRPr="006543E5">
        <w:t>. Available at:</w:t>
      </w:r>
      <w:r w:rsidRPr="006543E5">
        <w:t xml:space="preserve"> </w:t>
      </w:r>
      <w:hyperlink r:id="rId64" w:history="1">
        <w:r w:rsidR="002F7CF7" w:rsidRPr="006543E5">
          <w:rPr>
            <w:rStyle w:val="Hyperlink"/>
            <w:rFonts w:asciiTheme="minorBidi" w:hAnsiTheme="minorBidi" w:cstheme="minorBidi"/>
            <w:sz w:val="16"/>
            <w:szCs w:val="16"/>
          </w:rPr>
          <w:t>https://www.sciencedirect.com/topics/earth-and-planetary-sciences/drifter</w:t>
        </w:r>
      </w:hyperlink>
      <w:r w:rsidRPr="006543E5">
        <w:t xml:space="preserve"> </w:t>
      </w:r>
    </w:p>
    <w:p w14:paraId="21890981" w14:textId="68BDF45A" w:rsidR="00173056" w:rsidRPr="006543E5" w:rsidRDefault="00173056" w:rsidP="008D2354">
      <w:pPr>
        <w:pStyle w:val="Reftext"/>
        <w:tabs>
          <w:tab w:val="clear" w:pos="794"/>
          <w:tab w:val="clear" w:pos="1191"/>
          <w:tab w:val="clear" w:pos="1588"/>
          <w:tab w:val="clear" w:pos="1985"/>
        </w:tabs>
        <w:ind w:left="2977" w:hanging="2977"/>
      </w:pPr>
      <w:r w:rsidRPr="006543E5">
        <w:t>[b-ScienceDirect-2]</w:t>
      </w:r>
      <w:r w:rsidR="000B3C29" w:rsidRPr="006543E5">
        <w:tab/>
        <w:t>Ensemble Modeling: https://www.sciencedirect.com/topics/computer-science/ensemblemodeling</w:t>
      </w:r>
    </w:p>
    <w:p w14:paraId="2303AAAA" w14:textId="6B095E8B" w:rsidR="00F86F99" w:rsidRPr="006543E5" w:rsidRDefault="00F86F99" w:rsidP="008D2354">
      <w:pPr>
        <w:pStyle w:val="Reftext"/>
        <w:tabs>
          <w:tab w:val="clear" w:pos="794"/>
          <w:tab w:val="clear" w:pos="1191"/>
          <w:tab w:val="clear" w:pos="1588"/>
          <w:tab w:val="clear" w:pos="1985"/>
        </w:tabs>
        <w:ind w:left="2977" w:hanging="2977"/>
      </w:pPr>
      <w:r w:rsidRPr="006543E5">
        <w:t>[b-Scott]</w:t>
      </w:r>
      <w:r w:rsidRPr="006543E5">
        <w:tab/>
        <w:t xml:space="preserve">Scott, Dan (2018). </w:t>
      </w:r>
      <w:r w:rsidRPr="006543E5">
        <w:rPr>
          <w:i/>
          <w:iCs/>
        </w:rPr>
        <w:t>Smart Farming &amp; FoodTech Revolutionizes the Future of Food.</w:t>
      </w:r>
      <w:r w:rsidRPr="006543E5">
        <w:t xml:space="preserve"> Vontobel Holding AG</w:t>
      </w:r>
      <w:r w:rsidR="00734F78" w:rsidRPr="006543E5">
        <w:t xml:space="preserve"> </w:t>
      </w:r>
      <w:hyperlink r:id="rId65" w:history="1">
        <w:r w:rsidR="00734F78" w:rsidRPr="006543E5">
          <w:rPr>
            <w:rStyle w:val="Hyperlink"/>
            <w:rFonts w:asciiTheme="minorBidi" w:hAnsiTheme="minorBidi" w:cstheme="minorBidi"/>
            <w:sz w:val="16"/>
            <w:szCs w:val="16"/>
          </w:rPr>
          <w:t>www.vontobel.com/en-ch/impact/smart-farming-the-future-of-agriculture-9097/</w:t>
        </w:r>
      </w:hyperlink>
    </w:p>
    <w:p w14:paraId="5EB701BD" w14:textId="238A22AF" w:rsidR="00F86F99" w:rsidRPr="006543E5" w:rsidRDefault="00F86F99" w:rsidP="008D2354">
      <w:pPr>
        <w:pStyle w:val="Reftext"/>
        <w:tabs>
          <w:tab w:val="clear" w:pos="794"/>
          <w:tab w:val="clear" w:pos="1191"/>
          <w:tab w:val="clear" w:pos="1588"/>
          <w:tab w:val="clear" w:pos="1985"/>
        </w:tabs>
        <w:ind w:left="2977" w:hanging="2977"/>
      </w:pPr>
      <w:r w:rsidRPr="006543E5">
        <w:t>[b-Shannon]</w:t>
      </w:r>
      <w:r w:rsidRPr="006543E5">
        <w:tab/>
        <w:t>C.E. Shannon, A Mathematical Theory of Communication, Bell Systems Technical Journal, Vol. 27, pp 379–423</w:t>
      </w:r>
      <w:r w:rsidR="00635517" w:rsidRPr="006543E5">
        <w:t>.</w:t>
      </w:r>
    </w:p>
    <w:p w14:paraId="2DCAA287" w14:textId="390A7F38" w:rsidR="00F86F99" w:rsidRPr="006543E5" w:rsidRDefault="00F86F99" w:rsidP="008D2354">
      <w:pPr>
        <w:pStyle w:val="Reftext"/>
        <w:tabs>
          <w:tab w:val="clear" w:pos="794"/>
          <w:tab w:val="clear" w:pos="1191"/>
          <w:tab w:val="clear" w:pos="1588"/>
          <w:tab w:val="clear" w:pos="1985"/>
        </w:tabs>
        <w:ind w:left="2977" w:hanging="2977"/>
      </w:pPr>
      <w:r w:rsidRPr="006543E5">
        <w:t xml:space="preserve">[b-Smith] </w:t>
      </w:r>
      <w:r w:rsidR="00734F78" w:rsidRPr="006543E5">
        <w:tab/>
      </w:r>
      <w:r w:rsidRPr="006543E5">
        <w:t xml:space="preserve">Smith, J. D. et al. (2018). </w:t>
      </w:r>
      <w:r w:rsidRPr="006543E5">
        <w:rPr>
          <w:i/>
          <w:iCs/>
        </w:rPr>
        <w:t>Advances in Geospatial Mapping.</w:t>
      </w:r>
      <w:r w:rsidRPr="006543E5">
        <w:t xml:space="preserve"> Journal of Geographical Research, 42(3), 215-230.</w:t>
      </w:r>
    </w:p>
    <w:p w14:paraId="51C9D9FA" w14:textId="7AA9C8FE" w:rsidR="00F86F99" w:rsidRPr="006543E5" w:rsidRDefault="00F86F99" w:rsidP="008D2354">
      <w:pPr>
        <w:pStyle w:val="Reftext"/>
        <w:tabs>
          <w:tab w:val="clear" w:pos="794"/>
          <w:tab w:val="clear" w:pos="1191"/>
          <w:tab w:val="clear" w:pos="1588"/>
          <w:tab w:val="clear" w:pos="1985"/>
        </w:tabs>
        <w:ind w:left="2977" w:hanging="2977"/>
      </w:pPr>
      <w:r w:rsidRPr="006543E5">
        <w:t>[b-Springer]</w:t>
      </w:r>
      <w:r w:rsidRPr="006543E5">
        <w:tab/>
        <w:t>AI: A Glossary of Terms (2019) Springer</w:t>
      </w:r>
      <w:r w:rsidR="00635517" w:rsidRPr="006543E5">
        <w:t>. Available at:</w:t>
      </w:r>
      <w:r w:rsidRPr="006543E5">
        <w:br/>
      </w:r>
      <w:hyperlink r:id="rId66" w:history="1">
        <w:r w:rsidRPr="006543E5">
          <w:rPr>
            <w:rStyle w:val="Hyperlink"/>
            <w:rFonts w:asciiTheme="minorBidi" w:hAnsiTheme="minorBidi" w:cstheme="minorBidi"/>
            <w:sz w:val="16"/>
            <w:szCs w:val="16"/>
          </w:rPr>
          <w:t>https://link.springer.com/content/pdf/bbm%3A978-3-319-94878-2%2F1.pdf</w:t>
        </w:r>
      </w:hyperlink>
    </w:p>
    <w:p w14:paraId="47BC29DB" w14:textId="56A96718" w:rsidR="00F86F99" w:rsidRPr="006543E5" w:rsidRDefault="00F86F99" w:rsidP="008D2354">
      <w:pPr>
        <w:pStyle w:val="Reftext"/>
        <w:tabs>
          <w:tab w:val="clear" w:pos="794"/>
          <w:tab w:val="clear" w:pos="1191"/>
          <w:tab w:val="clear" w:pos="1588"/>
          <w:tab w:val="clear" w:pos="1985"/>
        </w:tabs>
        <w:ind w:left="2977" w:hanging="2977"/>
      </w:pPr>
      <w:r w:rsidRPr="006543E5">
        <w:t>[b-SPSS]</w:t>
      </w:r>
      <w:r w:rsidRPr="006543E5">
        <w:tab/>
        <w:t>SPSS Tutorials: Pearson Correlation</w:t>
      </w:r>
      <w:r w:rsidR="00635517" w:rsidRPr="006543E5">
        <w:t xml:space="preserve">. Available at: </w:t>
      </w:r>
      <w:hyperlink r:id="rId67" w:history="1">
        <w:r w:rsidR="00635517" w:rsidRPr="006543E5">
          <w:rPr>
            <w:rStyle w:val="Hyperlink"/>
            <w:rFonts w:asciiTheme="minorBidi" w:hAnsiTheme="minorBidi" w:cstheme="minorBidi"/>
            <w:sz w:val="16"/>
            <w:szCs w:val="16"/>
          </w:rPr>
          <w:t>https://libguides.library.kent.edu/SPSS/PearsonCorr</w:t>
        </w:r>
      </w:hyperlink>
    </w:p>
    <w:p w14:paraId="15DA0D72" w14:textId="335CBB59" w:rsidR="00F86F99" w:rsidRPr="006543E5" w:rsidRDefault="00F86F99" w:rsidP="008D2354">
      <w:pPr>
        <w:pStyle w:val="Reftext"/>
        <w:tabs>
          <w:tab w:val="clear" w:pos="794"/>
          <w:tab w:val="clear" w:pos="1191"/>
          <w:tab w:val="clear" w:pos="1588"/>
          <w:tab w:val="clear" w:pos="1985"/>
        </w:tabs>
        <w:ind w:left="2977" w:hanging="2977"/>
      </w:pPr>
      <w:r w:rsidRPr="006543E5">
        <w:t>[b-Sylvester]</w:t>
      </w:r>
      <w:r w:rsidR="00734F78" w:rsidRPr="006543E5">
        <w:tab/>
      </w:r>
      <w:r w:rsidRPr="006543E5">
        <w:t xml:space="preserve">Sylvester.G. </w:t>
      </w:r>
      <w:r w:rsidR="00635517" w:rsidRPr="006543E5">
        <w:t xml:space="preserve">(2018). </w:t>
      </w:r>
      <w:r w:rsidRPr="006543E5">
        <w:rPr>
          <w:i/>
          <w:iCs/>
        </w:rPr>
        <w:t>E-Agriculture in action Drones for Agriculture</w:t>
      </w:r>
      <w:r w:rsidR="00635517" w:rsidRPr="006543E5">
        <w:rPr>
          <w:i/>
          <w:iCs/>
        </w:rPr>
        <w:t>.</w:t>
      </w:r>
      <w:r w:rsidR="00635517" w:rsidRPr="006543E5">
        <w:t xml:space="preserve"> Available at: </w:t>
      </w:r>
      <w:hyperlink r:id="rId68" w:history="1">
        <w:r w:rsidR="00635517" w:rsidRPr="006543E5">
          <w:rPr>
            <w:rStyle w:val="Hyperlink"/>
            <w:rFonts w:asciiTheme="minorBidi" w:hAnsiTheme="minorBidi" w:cstheme="minorBidi"/>
            <w:sz w:val="16"/>
            <w:szCs w:val="16"/>
          </w:rPr>
          <w:t>https://www.fao.org/3/I8494EN/i8494en.pdf</w:t>
        </w:r>
      </w:hyperlink>
    </w:p>
    <w:p w14:paraId="38E52956" w14:textId="753ACE61" w:rsidR="00F86F99" w:rsidRPr="006543E5" w:rsidRDefault="00F86F99" w:rsidP="008D2354">
      <w:pPr>
        <w:pStyle w:val="Reftext"/>
        <w:tabs>
          <w:tab w:val="clear" w:pos="794"/>
          <w:tab w:val="clear" w:pos="1191"/>
          <w:tab w:val="clear" w:pos="1588"/>
          <w:tab w:val="clear" w:pos="1985"/>
        </w:tabs>
        <w:ind w:left="2977" w:hanging="2977"/>
      </w:pPr>
      <w:r w:rsidRPr="006543E5">
        <w:t>[b-Tardif]</w:t>
      </w:r>
      <w:r w:rsidR="00734F78" w:rsidRPr="006543E5">
        <w:tab/>
      </w:r>
      <w:r w:rsidRPr="006543E5">
        <w:t xml:space="preserve">Tardif, M., Amri, A., Keresztes, B., Deshayes, A., Martin, D., Greven, M., &amp; Da Costa, J.-P. (2022). </w:t>
      </w:r>
      <w:r w:rsidRPr="006543E5">
        <w:rPr>
          <w:i/>
          <w:iCs/>
        </w:rPr>
        <w:t>Two-stage automatic diagnosis of Flavescence Dorée based on proximal imaging and artificial intelligence: a multi-year and multi-variety experimental study</w:t>
      </w:r>
      <w:r w:rsidRPr="006543E5">
        <w:t>. OENO One, 56(3), 371–384.</w:t>
      </w:r>
      <w:r w:rsidR="00635517" w:rsidRPr="006543E5">
        <w:t xml:space="preserve"> Available at: </w:t>
      </w:r>
      <w:hyperlink r:id="rId69" w:history="1">
        <w:r w:rsidRPr="006543E5">
          <w:rPr>
            <w:rStyle w:val="Hyperlink"/>
            <w:rFonts w:asciiTheme="minorBidi" w:hAnsiTheme="minorBidi" w:cstheme="minorBidi"/>
            <w:sz w:val="16"/>
            <w:szCs w:val="16"/>
          </w:rPr>
          <w:t>https://doi.org/10.20870/oeno-one.2022.56.3.5460</w:t>
        </w:r>
      </w:hyperlink>
    </w:p>
    <w:p w14:paraId="4A6F9139" w14:textId="627C11BD" w:rsidR="00F86F99" w:rsidRPr="006543E5" w:rsidRDefault="00F86F99" w:rsidP="008D2354">
      <w:pPr>
        <w:pStyle w:val="Reftext"/>
        <w:tabs>
          <w:tab w:val="clear" w:pos="794"/>
          <w:tab w:val="clear" w:pos="1191"/>
          <w:tab w:val="clear" w:pos="1588"/>
          <w:tab w:val="clear" w:pos="1985"/>
        </w:tabs>
        <w:ind w:left="2977" w:hanging="2977"/>
      </w:pPr>
      <w:r w:rsidRPr="006543E5">
        <w:t>[b-Terrain]</w:t>
      </w:r>
      <w:r w:rsidR="00734F78" w:rsidRPr="006543E5">
        <w:tab/>
      </w:r>
      <w:r w:rsidRPr="006543E5">
        <w:t xml:space="preserve">Smith, J., &amp; Brown, A. (2018). </w:t>
      </w:r>
      <w:r w:rsidRPr="006543E5">
        <w:rPr>
          <w:i/>
          <w:iCs/>
        </w:rPr>
        <w:t>Mapping Terrain Features.</w:t>
      </w:r>
      <w:r w:rsidRPr="006543E5">
        <w:t xml:space="preserve"> Journal of Geographical Research, 45(2), 210-225.</w:t>
      </w:r>
    </w:p>
    <w:p w14:paraId="35230E66" w14:textId="4CE0D039" w:rsidR="00F86F99" w:rsidRPr="006543E5" w:rsidRDefault="00F86F99" w:rsidP="008D2354">
      <w:pPr>
        <w:pStyle w:val="Reftext"/>
        <w:tabs>
          <w:tab w:val="clear" w:pos="794"/>
          <w:tab w:val="clear" w:pos="1191"/>
          <w:tab w:val="clear" w:pos="1588"/>
          <w:tab w:val="clear" w:pos="1985"/>
        </w:tabs>
        <w:ind w:left="2977" w:hanging="2977"/>
      </w:pPr>
      <w:r w:rsidRPr="006543E5">
        <w:t>[b-Tomatomoth]</w:t>
      </w:r>
      <w:r w:rsidR="00734F78" w:rsidRPr="006543E5">
        <w:tab/>
      </w:r>
      <w:r w:rsidRPr="006543E5">
        <w:t xml:space="preserve">Tomato moth | Koppert Global. (n.d.). Koppert Global | Partners with Nature. </w:t>
      </w:r>
      <w:r w:rsidR="00635517" w:rsidRPr="006543E5">
        <w:t xml:space="preserve">Available at: </w:t>
      </w:r>
      <w:hyperlink r:id="rId70" w:history="1">
        <w:r w:rsidR="00635517" w:rsidRPr="006543E5">
          <w:rPr>
            <w:rStyle w:val="Hyperlink"/>
            <w:rFonts w:asciiTheme="minorBidi" w:hAnsiTheme="minorBidi" w:cstheme="minorBidi"/>
            <w:sz w:val="16"/>
            <w:szCs w:val="16"/>
          </w:rPr>
          <w:t>https://www.koppert.com/challenges/pest-control/caterpillars/tomato-moth/</w:t>
        </w:r>
      </w:hyperlink>
    </w:p>
    <w:p w14:paraId="1CEC3EF7" w14:textId="78764C50" w:rsidR="00F86F99" w:rsidRPr="006543E5" w:rsidRDefault="00F86F99" w:rsidP="008D2354">
      <w:pPr>
        <w:pStyle w:val="Reftext"/>
        <w:tabs>
          <w:tab w:val="clear" w:pos="794"/>
          <w:tab w:val="clear" w:pos="1191"/>
          <w:tab w:val="clear" w:pos="1588"/>
          <w:tab w:val="clear" w:pos="1985"/>
        </w:tabs>
        <w:ind w:left="2977" w:hanging="2977"/>
      </w:pPr>
      <w:r w:rsidRPr="006543E5">
        <w:t>[b-UAS]</w:t>
      </w:r>
      <w:r w:rsidRPr="006543E5">
        <w:tab/>
        <w:t>Unmanned Aircraft Systems (UAS). International Civil Aviation Organization</w:t>
      </w:r>
      <w:r w:rsidR="00635517" w:rsidRPr="006543E5">
        <w:t>.</w:t>
      </w:r>
    </w:p>
    <w:p w14:paraId="2E385064" w14:textId="078C058D" w:rsidR="00F86F99" w:rsidRPr="006543E5" w:rsidRDefault="00F86F99" w:rsidP="008D2354">
      <w:pPr>
        <w:pStyle w:val="Reftext"/>
        <w:tabs>
          <w:tab w:val="clear" w:pos="794"/>
          <w:tab w:val="clear" w:pos="1191"/>
          <w:tab w:val="clear" w:pos="1588"/>
          <w:tab w:val="clear" w:pos="1985"/>
        </w:tabs>
        <w:ind w:left="2977" w:hanging="2977"/>
      </w:pPr>
      <w:r w:rsidRPr="006543E5">
        <w:lastRenderedPageBreak/>
        <w:t>[b-UN-Global]</w:t>
      </w:r>
      <w:r w:rsidRPr="006543E5">
        <w:tab/>
        <w:t xml:space="preserve">United Nations Global Compact. </w:t>
      </w:r>
      <w:r w:rsidRPr="006543E5">
        <w:rPr>
          <w:i/>
          <w:iCs/>
        </w:rPr>
        <w:t>Disruptive Technologies: Digital Agriculture</w:t>
      </w:r>
      <w:r w:rsidR="00635517" w:rsidRPr="006543E5">
        <w:t>. Available at:</w:t>
      </w:r>
      <w:r w:rsidRPr="006543E5">
        <w:t xml:space="preserve"> </w:t>
      </w:r>
      <w:hyperlink r:id="rId71" w:history="1">
        <w:r w:rsidR="00635517" w:rsidRPr="006543E5">
          <w:rPr>
            <w:rStyle w:val="Hyperlink"/>
            <w:rFonts w:asciiTheme="minorBidi" w:hAnsiTheme="minorBidi" w:cstheme="minorBidi"/>
            <w:sz w:val="16"/>
            <w:szCs w:val="16"/>
          </w:rPr>
          <w:t>http://breakthrough.unglobalcompact.org/disruptive-technologies/digital-agriculture/</w:t>
        </w:r>
      </w:hyperlink>
    </w:p>
    <w:p w14:paraId="1F21A080" w14:textId="40BD73EF" w:rsidR="00F86F99" w:rsidRPr="006543E5" w:rsidRDefault="00F86F99" w:rsidP="008D2354">
      <w:pPr>
        <w:pStyle w:val="Reftext"/>
        <w:tabs>
          <w:tab w:val="clear" w:pos="794"/>
          <w:tab w:val="clear" w:pos="1191"/>
          <w:tab w:val="clear" w:pos="1588"/>
          <w:tab w:val="clear" w:pos="1985"/>
        </w:tabs>
        <w:ind w:left="2977" w:hanging="2977"/>
      </w:pPr>
      <w:r w:rsidRPr="006543E5">
        <w:t>[b-USGS]</w:t>
      </w:r>
      <w:r w:rsidR="00734F78" w:rsidRPr="006543E5">
        <w:tab/>
      </w:r>
      <w:r w:rsidRPr="006543E5">
        <w:t xml:space="preserve">U.S. Geological Survey.Science for a changing world. </w:t>
      </w:r>
      <w:r w:rsidR="00635517" w:rsidRPr="006543E5">
        <w:rPr>
          <w:i/>
          <w:iCs/>
        </w:rPr>
        <w:t xml:space="preserve">What does "georeferenced" mean? </w:t>
      </w:r>
      <w:r w:rsidR="00635517" w:rsidRPr="006543E5">
        <w:t xml:space="preserve">Available at: </w:t>
      </w:r>
      <w:hyperlink r:id="rId72" w:history="1">
        <w:r w:rsidRPr="006543E5">
          <w:rPr>
            <w:rStyle w:val="Hyperlink"/>
            <w:rFonts w:asciiTheme="minorBidi" w:hAnsiTheme="minorBidi" w:cstheme="minorBidi"/>
            <w:sz w:val="16"/>
            <w:szCs w:val="16"/>
          </w:rPr>
          <w:t>https://www.usgs.gov/faqs/what-does-georeferenced-mean</w:t>
        </w:r>
      </w:hyperlink>
    </w:p>
    <w:p w14:paraId="6817098B" w14:textId="6BB339E5" w:rsidR="00F86F99" w:rsidRPr="006543E5" w:rsidRDefault="00F86F99" w:rsidP="008D2354">
      <w:pPr>
        <w:pStyle w:val="Reftext"/>
        <w:tabs>
          <w:tab w:val="clear" w:pos="794"/>
          <w:tab w:val="clear" w:pos="1191"/>
          <w:tab w:val="clear" w:pos="1588"/>
          <w:tab w:val="clear" w:pos="1985"/>
        </w:tabs>
        <w:ind w:left="2977" w:hanging="2977"/>
      </w:pPr>
      <w:r w:rsidRPr="006543E5">
        <w:t>[b-Verhaeghe]</w:t>
      </w:r>
      <w:r w:rsidRPr="006543E5">
        <w:tab/>
        <w:t xml:space="preserve">Verhaeghe J, Gheysen R, Enzlin P (2013). </w:t>
      </w:r>
      <w:r w:rsidRPr="006543E5">
        <w:rPr>
          <w:i/>
          <w:iCs/>
        </w:rPr>
        <w:t>Pheromones and their effect on women's mood and sexuality</w:t>
      </w:r>
      <w:r w:rsidRPr="006543E5">
        <w:t>. Facts Views Vis Obgyn. 2013;5(3):189-95. PMID: 24753944; PMCID: PMC3987372.</w:t>
      </w:r>
    </w:p>
    <w:p w14:paraId="69A8731E" w14:textId="21786D30" w:rsidR="00F86F99" w:rsidRPr="006543E5" w:rsidRDefault="00F86F99" w:rsidP="008D2354">
      <w:pPr>
        <w:pStyle w:val="Reftext"/>
        <w:tabs>
          <w:tab w:val="clear" w:pos="794"/>
          <w:tab w:val="clear" w:pos="1191"/>
          <w:tab w:val="clear" w:pos="1588"/>
          <w:tab w:val="clear" w:pos="1985"/>
        </w:tabs>
        <w:ind w:left="2977" w:hanging="2977"/>
      </w:pPr>
      <w:r w:rsidRPr="006543E5">
        <w:t>[b-Waterflow]</w:t>
      </w:r>
      <w:r w:rsidR="00734F78" w:rsidRPr="006543E5">
        <w:tab/>
      </w:r>
      <w:r w:rsidRPr="006543E5">
        <w:t xml:space="preserve">USF Water Institute, S. of G. (n.d.). </w:t>
      </w:r>
      <w:r w:rsidRPr="006543E5">
        <w:rPr>
          <w:i/>
          <w:iCs/>
        </w:rPr>
        <w:t xml:space="preserve">Water flow. Learn More: Water Flow </w:t>
      </w:r>
      <w:r w:rsidR="001B79B3" w:rsidRPr="006543E5">
        <w:rPr>
          <w:i/>
          <w:iCs/>
        </w:rPr>
        <w:t>–</w:t>
      </w:r>
      <w:r w:rsidRPr="006543E5">
        <w:rPr>
          <w:i/>
          <w:iCs/>
        </w:rPr>
        <w:t xml:space="preserve"> Lake County Water Atlas </w:t>
      </w:r>
      <w:r w:rsidR="001B79B3" w:rsidRPr="006543E5">
        <w:rPr>
          <w:i/>
          <w:iCs/>
        </w:rPr>
        <w:t>–</w:t>
      </w:r>
      <w:r w:rsidRPr="006543E5">
        <w:rPr>
          <w:i/>
          <w:iCs/>
        </w:rPr>
        <w:t xml:space="preserve"> Lake</w:t>
      </w:r>
      <w:r w:rsidRPr="006543E5">
        <w:t xml:space="preserve">.WaterAtlas.org. </w:t>
      </w:r>
      <w:hyperlink r:id="rId73" w:anchor=":~:text=It%20is%20defined%20as%20the,meters%20per%20second%20(cms)" w:history="1">
        <w:r w:rsidRPr="006543E5">
          <w:rPr>
            <w:rStyle w:val="Hyperlink"/>
            <w:rFonts w:asciiTheme="minorBidi" w:hAnsiTheme="minorBidi" w:cstheme="minorBidi"/>
            <w:sz w:val="16"/>
            <w:szCs w:val="16"/>
          </w:rPr>
          <w:t>https://lake.wateratlas.usf.edu/library/learn-more/learnmore.aspx?toolsection=lm_flow#:~:text=It%20is%20defined%20as%20the,meters%20per%20second%20(cms)</w:t>
        </w:r>
      </w:hyperlink>
    </w:p>
    <w:p w14:paraId="269D7A12" w14:textId="37555375" w:rsidR="00F86F99" w:rsidRPr="006543E5" w:rsidRDefault="00F86F99" w:rsidP="008D2354">
      <w:pPr>
        <w:pStyle w:val="Reftext"/>
        <w:tabs>
          <w:tab w:val="clear" w:pos="794"/>
          <w:tab w:val="clear" w:pos="1191"/>
          <w:tab w:val="clear" w:pos="1588"/>
          <w:tab w:val="clear" w:pos="1985"/>
        </w:tabs>
        <w:ind w:left="2977" w:hanging="2977"/>
      </w:pPr>
      <w:r w:rsidRPr="006543E5">
        <w:t>[b-Willyan]</w:t>
      </w:r>
      <w:r w:rsidRPr="006543E5">
        <w:tab/>
        <w:t xml:space="preserve">Willyan D. Abilhoa, Leandro N. de Castro (2014). </w:t>
      </w:r>
      <w:r w:rsidRPr="006543E5">
        <w:rPr>
          <w:i/>
          <w:iCs/>
        </w:rPr>
        <w:t>A keyword extraction method from twitter messages represented as graphs"</w:t>
      </w:r>
      <w:r w:rsidRPr="006543E5">
        <w:t>, Applied Mathematics and Computation 240308-325.</w:t>
      </w:r>
    </w:p>
    <w:p w14:paraId="0260C701" w14:textId="5F6F8957" w:rsidR="00F86F99" w:rsidRPr="006543E5" w:rsidRDefault="00F86F99" w:rsidP="008D2354">
      <w:pPr>
        <w:pStyle w:val="Reftext"/>
        <w:tabs>
          <w:tab w:val="clear" w:pos="794"/>
          <w:tab w:val="clear" w:pos="1191"/>
          <w:tab w:val="clear" w:pos="1588"/>
          <w:tab w:val="clear" w:pos="1985"/>
        </w:tabs>
        <w:ind w:left="2977" w:hanging="2977"/>
      </w:pPr>
      <w:r w:rsidRPr="006543E5">
        <w:t>[b-WMO]</w:t>
      </w:r>
      <w:r w:rsidRPr="006543E5">
        <w:tab/>
        <w:t>World Meteorological Organization</w:t>
      </w:r>
      <w:r w:rsidR="00635517" w:rsidRPr="006543E5">
        <w:t>. Available at:</w:t>
      </w:r>
      <w:r w:rsidRPr="006543E5">
        <w:t xml:space="preserve"> </w:t>
      </w:r>
      <w:hyperlink r:id="rId74" w:history="1">
        <w:r w:rsidRPr="006543E5">
          <w:rPr>
            <w:rStyle w:val="Hyperlink"/>
            <w:rFonts w:asciiTheme="minorBidi" w:hAnsiTheme="minorBidi" w:cstheme="minorBidi"/>
            <w:sz w:val="16"/>
            <w:szCs w:val="16"/>
          </w:rPr>
          <w:t>https://web.archive.org/web/20160605094419/http://www.eumetcal.org/euromet/glossary/nowcast.htm</w:t>
        </w:r>
      </w:hyperlink>
      <w:r w:rsidRPr="006543E5">
        <w:t xml:space="preserve"> </w:t>
      </w:r>
    </w:p>
    <w:p w14:paraId="55BF2942" w14:textId="0A9ADB91" w:rsidR="00F86F99" w:rsidRPr="006543E5" w:rsidRDefault="00F86F99" w:rsidP="008D2354">
      <w:pPr>
        <w:pStyle w:val="Reftext"/>
        <w:tabs>
          <w:tab w:val="clear" w:pos="794"/>
          <w:tab w:val="clear" w:pos="1191"/>
          <w:tab w:val="clear" w:pos="1588"/>
          <w:tab w:val="clear" w:pos="1985"/>
        </w:tabs>
        <w:ind w:left="2977" w:hanging="2977"/>
      </w:pPr>
      <w:r w:rsidRPr="006543E5">
        <w:t>[b-WSIS]</w:t>
      </w:r>
      <w:r w:rsidR="00734F78" w:rsidRPr="006543E5">
        <w:tab/>
      </w:r>
      <w:r w:rsidRPr="006543E5">
        <w:t>World Summit on the Information Society, Tunis</w:t>
      </w:r>
      <w:r w:rsidR="00667653" w:rsidRPr="006543E5">
        <w:t xml:space="preserve"> (</w:t>
      </w:r>
      <w:r w:rsidRPr="006543E5">
        <w:t>2005</w:t>
      </w:r>
      <w:r w:rsidR="00667653" w:rsidRPr="006543E5">
        <w:t>)</w:t>
      </w:r>
      <w:r w:rsidRPr="006543E5">
        <w:t xml:space="preserve">; </w:t>
      </w:r>
      <w:r w:rsidRPr="006543E5">
        <w:rPr>
          <w:i/>
          <w:iCs/>
        </w:rPr>
        <w:t>Bridging the Rural Digital Divide (BRDD)</w:t>
      </w:r>
      <w:r w:rsidRPr="006543E5">
        <w:t xml:space="preserve"> Web site, FAO</w:t>
      </w:r>
      <w:r w:rsidR="00635517" w:rsidRPr="006543E5">
        <w:t xml:space="preserve">. Available at: </w:t>
      </w:r>
      <w:hyperlink r:id="rId75" w:history="1">
        <w:r w:rsidR="00635517" w:rsidRPr="006543E5">
          <w:rPr>
            <w:rStyle w:val="Hyperlink"/>
            <w:rFonts w:asciiTheme="minorBidi" w:hAnsiTheme="minorBidi" w:cstheme="minorBidi"/>
            <w:sz w:val="16"/>
            <w:szCs w:val="16"/>
          </w:rPr>
          <w:t>http://www.fao.org/rdd/definition_en.asp</w:t>
        </w:r>
      </w:hyperlink>
      <w:r w:rsidRPr="006543E5">
        <w:t xml:space="preserve"> </w:t>
      </w:r>
    </w:p>
    <w:p w14:paraId="219EB627" w14:textId="43DCA0BA" w:rsidR="00F86F99" w:rsidRPr="006543E5" w:rsidRDefault="00F86F99" w:rsidP="008D2354">
      <w:pPr>
        <w:pStyle w:val="Reftext"/>
        <w:tabs>
          <w:tab w:val="clear" w:pos="794"/>
          <w:tab w:val="clear" w:pos="1191"/>
          <w:tab w:val="clear" w:pos="1588"/>
          <w:tab w:val="clear" w:pos="1985"/>
        </w:tabs>
        <w:ind w:left="2977" w:hanging="2977"/>
      </w:pPr>
      <w:r w:rsidRPr="006543E5">
        <w:t>[b-WorldBank]</w:t>
      </w:r>
      <w:r w:rsidRPr="006543E5">
        <w:tab/>
        <w:t xml:space="preserve">World Bank. </w:t>
      </w:r>
      <w:r w:rsidRPr="006543E5">
        <w:rPr>
          <w:i/>
          <w:iCs/>
        </w:rPr>
        <w:t>What is Food Security</w:t>
      </w:r>
      <w:r w:rsidR="00A13DA1" w:rsidRPr="006543E5">
        <w:t>. Available at:</w:t>
      </w:r>
      <w:r w:rsidRPr="006543E5">
        <w:t xml:space="preserve"> </w:t>
      </w:r>
      <w:hyperlink r:id="rId76" w:anchor=":~:text=Based%20on%20the%201996%20World,an%20active%20and%20healthy%20life" w:history="1">
        <w:r w:rsidRPr="006543E5">
          <w:rPr>
            <w:rStyle w:val="Hyperlink"/>
            <w:rFonts w:asciiTheme="minorBidi" w:hAnsiTheme="minorBidi" w:cstheme="minorBidi"/>
            <w:sz w:val="16"/>
            <w:szCs w:val="16"/>
          </w:rPr>
          <w:t>https://www.worldbank.org/en/topic/agriculture/brief/food-security-update/what-is-food-security#:~:text=Based%20on%20the%201996%20World,an%20active%20and%20healthy%20life</w:t>
        </w:r>
      </w:hyperlink>
    </w:p>
    <w:p w14:paraId="45C44CE9" w14:textId="6068C20E" w:rsidR="00DC6703" w:rsidRPr="006543E5" w:rsidRDefault="00DC6703" w:rsidP="008D2354">
      <w:pPr>
        <w:pStyle w:val="Reftext"/>
        <w:tabs>
          <w:tab w:val="clear" w:pos="794"/>
          <w:tab w:val="clear" w:pos="1191"/>
          <w:tab w:val="clear" w:pos="1588"/>
          <w:tab w:val="clear" w:pos="1985"/>
        </w:tabs>
        <w:ind w:left="2977" w:hanging="2977"/>
        <w:rPr>
          <w:rFonts w:eastAsia="Times New Roman"/>
          <w:lang w:eastAsia="en-GB"/>
        </w:rPr>
      </w:pPr>
      <w:r w:rsidRPr="006543E5">
        <w:t>[b-Wu]</w:t>
      </w:r>
      <w:r w:rsidR="00667653" w:rsidRPr="006543E5">
        <w:rPr>
          <w:rFonts w:eastAsia="Times New Roman"/>
          <w:lang w:eastAsia="en-GB"/>
        </w:rPr>
        <w:tab/>
        <w:t>Wu KJ (15 April 2020), There are more viruses than stars in the universe. Why do only some infect us? – More than a quadrillion quadrillion individual viruses exist on Earth, but most are not poised to hop into humans. Can we find the ones that are? National Geographic Society.</w:t>
      </w:r>
    </w:p>
    <w:p w14:paraId="020EE926" w14:textId="7B6C415F" w:rsidR="00A23438" w:rsidRPr="006543E5" w:rsidRDefault="00A23438" w:rsidP="008D2354">
      <w:pPr>
        <w:pStyle w:val="Reftext"/>
        <w:tabs>
          <w:tab w:val="clear" w:pos="794"/>
          <w:tab w:val="clear" w:pos="1191"/>
          <w:tab w:val="clear" w:pos="1588"/>
          <w:tab w:val="clear" w:pos="1985"/>
        </w:tabs>
        <w:ind w:left="2977" w:hanging="2977"/>
        <w:rPr>
          <w:rFonts w:eastAsia="Times New Roman"/>
          <w:lang w:eastAsia="en-GB"/>
        </w:rPr>
      </w:pPr>
      <w:r w:rsidRPr="006543E5">
        <w:rPr>
          <w:rFonts w:eastAsia="Times New Roman"/>
          <w:lang w:eastAsia="en-GB"/>
        </w:rPr>
        <w:t>[b-XGBoost]</w:t>
      </w:r>
      <w:r w:rsidR="00667653" w:rsidRPr="006543E5">
        <w:rPr>
          <w:rFonts w:eastAsia="Times New Roman"/>
          <w:lang w:eastAsia="en-GB"/>
        </w:rPr>
        <w:tab/>
        <w:t xml:space="preserve">Monotonic Constraints. XGBoost Tutorial: </w:t>
      </w:r>
      <w:hyperlink r:id="rId77" w:history="1">
        <w:r w:rsidR="00667653" w:rsidRPr="006543E5">
          <w:rPr>
            <w:rStyle w:val="Hyperlink"/>
            <w:rFonts w:asciiTheme="minorBidi" w:eastAsia="Times New Roman" w:hAnsiTheme="minorBidi" w:cstheme="minorBidi"/>
            <w:sz w:val="16"/>
            <w:szCs w:val="16"/>
            <w:lang w:eastAsia="en-GB"/>
          </w:rPr>
          <w:t>https://xgboost.readthedocs.io/en/stable/tutorials/monotonic.html</w:t>
        </w:r>
      </w:hyperlink>
    </w:p>
    <w:bookmarkEnd w:id="78"/>
    <w:p w14:paraId="05785400" w14:textId="6704E574" w:rsidR="00F86F99" w:rsidRPr="006543E5" w:rsidRDefault="00F86F99" w:rsidP="009E631E">
      <w:pPr>
        <w:pStyle w:val="NormalWeb"/>
        <w:spacing w:before="0"/>
      </w:pPr>
    </w:p>
    <w:p w14:paraId="44EAFD9C" w14:textId="09BF0822" w:rsidR="00BC1D31" w:rsidRPr="006543E5" w:rsidRDefault="00C101DD" w:rsidP="001B79B3">
      <w:pPr>
        <w:jc w:val="center"/>
      </w:pPr>
      <w:r w:rsidRPr="006543E5">
        <w:t>_______________</w:t>
      </w:r>
    </w:p>
    <w:sectPr w:rsidR="00BC1D31" w:rsidRPr="006543E5" w:rsidSect="00A94212">
      <w:footerReference w:type="default" r:id="rId78"/>
      <w:type w:val="oddPage"/>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0D89" w14:textId="77777777" w:rsidR="004D7D6B" w:rsidRDefault="004D7D6B" w:rsidP="007B7733">
      <w:pPr>
        <w:spacing w:before="0"/>
      </w:pPr>
      <w:r>
        <w:separator/>
      </w:r>
    </w:p>
  </w:endnote>
  <w:endnote w:type="continuationSeparator" w:id="0">
    <w:p w14:paraId="1CD85CBB" w14:textId="77777777" w:rsidR="004D7D6B" w:rsidRDefault="004D7D6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CFCC" w14:textId="77777777" w:rsidR="003E5A4E" w:rsidRPr="003E5A4E" w:rsidRDefault="003E5A4E" w:rsidP="003E5A4E">
    <w:pPr>
      <w:tabs>
        <w:tab w:val="clear" w:pos="794"/>
        <w:tab w:val="clear" w:pos="1191"/>
        <w:tab w:val="clear" w:pos="1588"/>
        <w:tab w:val="clear" w:pos="1985"/>
        <w:tab w:val="right" w:pos="8789"/>
        <w:tab w:val="right" w:pos="9639"/>
      </w:tabs>
      <w:spacing w:before="0"/>
      <w:jc w:val="right"/>
      <w:rPr>
        <w:rFonts w:eastAsia="SimSun"/>
        <w:b/>
        <w:bCs/>
        <w:caps/>
        <w:noProof/>
        <w:sz w:val="16"/>
      </w:rPr>
    </w:pPr>
    <w:r w:rsidRPr="003E5A4E">
      <w:rPr>
        <w:rFonts w:eastAsia="SimSun"/>
        <w:b/>
        <w:bCs/>
        <w:caps/>
        <w:noProof/>
        <w:sz w:val="16"/>
      </w:rPr>
      <w:tab/>
      <w:t>FG-MV D.WG1-01 (2023-07)</w:t>
    </w:r>
    <w:r w:rsidRPr="003E5A4E">
      <w:rPr>
        <w:rFonts w:eastAsia="SimSun"/>
        <w:b/>
        <w:bCs/>
        <w:caps/>
        <w:noProof/>
        <w:sz w:val="16"/>
      </w:rPr>
      <w:tab/>
    </w:r>
    <w:r w:rsidRPr="003E5A4E">
      <w:rPr>
        <w:rFonts w:eastAsia="SimSun"/>
        <w:caps/>
        <w:noProof/>
        <w:sz w:val="16"/>
      </w:rPr>
      <w:fldChar w:fldCharType="begin"/>
    </w:r>
    <w:r w:rsidRPr="003E5A4E">
      <w:rPr>
        <w:rFonts w:eastAsia="SimSun"/>
        <w:caps/>
        <w:noProof/>
        <w:sz w:val="16"/>
      </w:rPr>
      <w:instrText xml:space="preserve"> PAGE </w:instrText>
    </w:r>
    <w:r w:rsidRPr="003E5A4E">
      <w:rPr>
        <w:rFonts w:eastAsia="SimSun"/>
        <w:caps/>
        <w:noProof/>
        <w:sz w:val="16"/>
      </w:rPr>
      <w:fldChar w:fldCharType="separate"/>
    </w:r>
    <w:r w:rsidRPr="003E5A4E">
      <w:rPr>
        <w:rFonts w:eastAsia="SimSun"/>
        <w:caps/>
        <w:noProof/>
        <w:sz w:val="16"/>
      </w:rPr>
      <w:t>i</w:t>
    </w:r>
    <w:r w:rsidRPr="003E5A4E">
      <w:rPr>
        <w:rFonts w:eastAsia="SimSun"/>
        <w:cap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8D14" w14:textId="77777777" w:rsidR="000B3C29" w:rsidRDefault="000B3C29">
    <w:pPr>
      <w:pStyle w:val="Footer"/>
      <w:tabs>
        <w:tab w:val="left" w:pos="52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181C" w14:textId="401818D0" w:rsidR="003E5A4E" w:rsidRPr="003E5A4E" w:rsidRDefault="003E5A4E" w:rsidP="003E5A4E">
    <w:pPr>
      <w:tabs>
        <w:tab w:val="clear" w:pos="794"/>
        <w:tab w:val="clear" w:pos="1191"/>
        <w:tab w:val="clear" w:pos="1588"/>
        <w:tab w:val="clear" w:pos="1985"/>
        <w:tab w:val="left" w:pos="851"/>
        <w:tab w:val="right" w:pos="9072"/>
        <w:tab w:val="right" w:pos="9639"/>
      </w:tabs>
      <w:spacing w:before="0"/>
      <w:jc w:val="left"/>
      <w:rPr>
        <w:rFonts w:eastAsia="SimSun"/>
        <w:b/>
        <w:bCs/>
        <w:caps/>
        <w:noProof/>
        <w:sz w:val="16"/>
      </w:rPr>
    </w:pPr>
    <w:r w:rsidRPr="003E5A4E">
      <w:rPr>
        <w:rFonts w:eastAsia="SimSun"/>
        <w:caps/>
        <w:noProof/>
        <w:sz w:val="16"/>
      </w:rPr>
      <w:fldChar w:fldCharType="begin"/>
    </w:r>
    <w:r w:rsidRPr="003E5A4E">
      <w:rPr>
        <w:rFonts w:eastAsia="SimSun"/>
        <w:caps/>
        <w:noProof/>
        <w:sz w:val="16"/>
      </w:rPr>
      <w:instrText xml:space="preserve"> PAGE </w:instrText>
    </w:r>
    <w:r w:rsidRPr="003E5A4E">
      <w:rPr>
        <w:rFonts w:eastAsia="SimSun"/>
        <w:caps/>
        <w:noProof/>
        <w:sz w:val="16"/>
      </w:rPr>
      <w:fldChar w:fldCharType="separate"/>
    </w:r>
    <w:r w:rsidRPr="003E5A4E">
      <w:rPr>
        <w:rFonts w:eastAsia="SimSun"/>
        <w:caps/>
        <w:noProof/>
        <w:sz w:val="16"/>
      </w:rPr>
      <w:t>ii</w:t>
    </w:r>
    <w:r w:rsidRPr="003E5A4E">
      <w:rPr>
        <w:rFonts w:eastAsia="SimSun"/>
        <w:caps/>
        <w:noProof/>
        <w:sz w:val="16"/>
      </w:rPr>
      <w:fldChar w:fldCharType="end"/>
    </w:r>
    <w:r w:rsidRPr="003E5A4E">
      <w:rPr>
        <w:rFonts w:eastAsia="SimSun"/>
        <w:caps/>
        <w:noProof/>
        <w:sz w:val="16"/>
      </w:rPr>
      <w:tab/>
    </w:r>
    <w:r w:rsidRPr="003E5A4E">
      <w:rPr>
        <w:rFonts w:eastAsia="SimSun"/>
        <w:b/>
        <w:bCs/>
        <w:caps/>
        <w:noProof/>
        <w:sz w:val="16"/>
      </w:rPr>
      <w:t>FG-AI4A WG-GLOSS (2023-08)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F008" w14:textId="53D4CF88" w:rsidR="003E5A4E" w:rsidRPr="003E5A4E" w:rsidRDefault="003E5A4E" w:rsidP="003E5A4E">
    <w:pPr>
      <w:tabs>
        <w:tab w:val="clear" w:pos="794"/>
        <w:tab w:val="clear" w:pos="1191"/>
        <w:tab w:val="clear" w:pos="1588"/>
        <w:tab w:val="clear" w:pos="1985"/>
        <w:tab w:val="right" w:pos="8789"/>
        <w:tab w:val="right" w:pos="9639"/>
      </w:tabs>
      <w:spacing w:before="0"/>
      <w:jc w:val="right"/>
      <w:rPr>
        <w:rFonts w:eastAsia="SimSun"/>
        <w:b/>
        <w:bCs/>
        <w:caps/>
        <w:noProof/>
        <w:sz w:val="16"/>
      </w:rPr>
    </w:pPr>
    <w:r w:rsidRPr="003E5A4E">
      <w:rPr>
        <w:rFonts w:eastAsia="SimSun"/>
        <w:b/>
        <w:bCs/>
        <w:caps/>
        <w:noProof/>
        <w:sz w:val="16"/>
      </w:rPr>
      <w:tab/>
      <w:t>FG-AI4A WG-GLOSS (2023-0</w:t>
    </w:r>
    <w:r>
      <w:rPr>
        <w:rFonts w:eastAsia="SimSun"/>
        <w:b/>
        <w:bCs/>
        <w:caps/>
        <w:noProof/>
        <w:sz w:val="16"/>
      </w:rPr>
      <w:t>8</w:t>
    </w:r>
    <w:r w:rsidRPr="003E5A4E">
      <w:rPr>
        <w:rFonts w:eastAsia="SimSun"/>
        <w:b/>
        <w:bCs/>
        <w:caps/>
        <w:noProof/>
        <w:sz w:val="16"/>
      </w:rPr>
      <w:t>)</w:t>
    </w:r>
    <w:r w:rsidRPr="003E5A4E">
      <w:rPr>
        <w:rFonts w:eastAsia="SimSun"/>
        <w:b/>
        <w:bCs/>
        <w:caps/>
        <w:noProof/>
        <w:sz w:val="16"/>
      </w:rPr>
      <w:tab/>
    </w:r>
    <w:r w:rsidRPr="003E5A4E">
      <w:rPr>
        <w:rFonts w:eastAsia="SimSun"/>
        <w:caps/>
        <w:noProof/>
        <w:sz w:val="16"/>
      </w:rPr>
      <w:fldChar w:fldCharType="begin"/>
    </w:r>
    <w:r w:rsidRPr="003E5A4E">
      <w:rPr>
        <w:rFonts w:eastAsia="SimSun"/>
        <w:caps/>
        <w:noProof/>
        <w:sz w:val="16"/>
      </w:rPr>
      <w:instrText xml:space="preserve"> PAGE </w:instrText>
    </w:r>
    <w:r w:rsidRPr="003E5A4E">
      <w:rPr>
        <w:rFonts w:eastAsia="SimSun"/>
        <w:caps/>
        <w:noProof/>
        <w:sz w:val="16"/>
      </w:rPr>
      <w:fldChar w:fldCharType="separate"/>
    </w:r>
    <w:r w:rsidRPr="003E5A4E">
      <w:rPr>
        <w:rFonts w:eastAsia="SimSun"/>
        <w:caps/>
        <w:noProof/>
        <w:sz w:val="16"/>
      </w:rPr>
      <w:t>i</w:t>
    </w:r>
    <w:r w:rsidRPr="003E5A4E">
      <w:rPr>
        <w:rFonts w:eastAsia="SimSun"/>
        <w:caps/>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340B" w14:textId="77777777" w:rsidR="003E5A4E" w:rsidRDefault="003E5A4E">
    <w:pPr>
      <w:pStyle w:val="Footer"/>
      <w:tabs>
        <w:tab w:val="left" w:pos="524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BEB7" w14:textId="77777777" w:rsidR="00A94212" w:rsidRPr="003E5A4E" w:rsidRDefault="00A94212" w:rsidP="003E5A4E">
    <w:pPr>
      <w:tabs>
        <w:tab w:val="clear" w:pos="794"/>
        <w:tab w:val="clear" w:pos="1191"/>
        <w:tab w:val="clear" w:pos="1588"/>
        <w:tab w:val="clear" w:pos="1985"/>
        <w:tab w:val="right" w:pos="8789"/>
        <w:tab w:val="right" w:pos="9639"/>
      </w:tabs>
      <w:spacing w:before="0"/>
      <w:jc w:val="right"/>
      <w:rPr>
        <w:rFonts w:eastAsia="SimSun"/>
        <w:b/>
        <w:bCs/>
        <w:caps/>
        <w:noProof/>
        <w:sz w:val="16"/>
      </w:rPr>
    </w:pPr>
    <w:r w:rsidRPr="003E5A4E">
      <w:rPr>
        <w:rFonts w:eastAsia="SimSun"/>
        <w:b/>
        <w:bCs/>
        <w:caps/>
        <w:noProof/>
        <w:sz w:val="16"/>
      </w:rPr>
      <w:tab/>
      <w:t>FG-AI4A WG-GLOSS (2023-0</w:t>
    </w:r>
    <w:r>
      <w:rPr>
        <w:rFonts w:eastAsia="SimSun"/>
        <w:b/>
        <w:bCs/>
        <w:caps/>
        <w:noProof/>
        <w:sz w:val="16"/>
      </w:rPr>
      <w:t>8</w:t>
    </w:r>
    <w:r w:rsidRPr="003E5A4E">
      <w:rPr>
        <w:rFonts w:eastAsia="SimSun"/>
        <w:b/>
        <w:bCs/>
        <w:caps/>
        <w:noProof/>
        <w:sz w:val="16"/>
      </w:rPr>
      <w:t>)</w:t>
    </w:r>
    <w:r w:rsidRPr="003E5A4E">
      <w:rPr>
        <w:rFonts w:eastAsia="SimSun"/>
        <w:b/>
        <w:bCs/>
        <w:caps/>
        <w:noProof/>
        <w:sz w:val="16"/>
      </w:rPr>
      <w:tab/>
    </w:r>
    <w:r w:rsidRPr="003E5A4E">
      <w:rPr>
        <w:rFonts w:eastAsia="SimSun"/>
        <w:caps/>
        <w:noProof/>
        <w:sz w:val="16"/>
      </w:rPr>
      <w:fldChar w:fldCharType="begin"/>
    </w:r>
    <w:r w:rsidRPr="003E5A4E">
      <w:rPr>
        <w:rFonts w:eastAsia="SimSun"/>
        <w:caps/>
        <w:noProof/>
        <w:sz w:val="16"/>
      </w:rPr>
      <w:instrText xml:space="preserve"> PAGE </w:instrText>
    </w:r>
    <w:r w:rsidRPr="003E5A4E">
      <w:rPr>
        <w:rFonts w:eastAsia="SimSun"/>
        <w:caps/>
        <w:noProof/>
        <w:sz w:val="16"/>
      </w:rPr>
      <w:fldChar w:fldCharType="separate"/>
    </w:r>
    <w:r w:rsidRPr="003E5A4E">
      <w:rPr>
        <w:rFonts w:eastAsia="SimSun"/>
        <w:caps/>
        <w:noProof/>
        <w:sz w:val="16"/>
      </w:rPr>
      <w:t>i</w:t>
    </w:r>
    <w:r w:rsidRPr="003E5A4E">
      <w:rPr>
        <w:rFonts w:eastAsia="SimSun"/>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1CA9" w14:textId="77777777" w:rsidR="004D7D6B" w:rsidRDefault="004D7D6B" w:rsidP="007B7733">
      <w:pPr>
        <w:spacing w:before="0"/>
      </w:pPr>
      <w:r>
        <w:separator/>
      </w:r>
    </w:p>
  </w:footnote>
  <w:footnote w:type="continuationSeparator" w:id="0">
    <w:p w14:paraId="137F5519" w14:textId="77777777" w:rsidR="004D7D6B" w:rsidRDefault="004D7D6B" w:rsidP="007B7733">
      <w:pPr>
        <w:spacing w:before="0"/>
      </w:pPr>
      <w:r>
        <w:continuationSeparator/>
      </w:r>
    </w:p>
  </w:footnote>
  <w:footnote w:id="1">
    <w:p w14:paraId="7D16826D" w14:textId="108A1E08" w:rsidR="000B3C29" w:rsidRPr="00717BA3" w:rsidRDefault="000B3C29" w:rsidP="00F86F99">
      <w:pPr>
        <w:pStyle w:val="FootnoteText"/>
        <w:rPr>
          <w:lang w:val="en-US"/>
        </w:rPr>
      </w:pPr>
      <w:r>
        <w:rPr>
          <w:rStyle w:val="FootnoteReference"/>
        </w:rPr>
        <w:footnoteRef/>
      </w:r>
      <w:r w:rsidR="00AD2A6B">
        <w:tab/>
      </w:r>
      <w:r>
        <w:rPr>
          <w:lang w:val="en-US"/>
        </w:rPr>
        <w:t>This definition is based on both the indicated references.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DC6" w14:textId="77777777" w:rsidR="000B3C29" w:rsidRPr="00D920C2" w:rsidRDefault="000B3C29" w:rsidP="000B3C29">
    <w:pPr>
      <w:pStyle w:val="Header"/>
      <w:rPr>
        <w:szCs w:val="18"/>
      </w:rPr>
    </w:pPr>
    <w:r w:rsidRPr="00D920C2">
      <w:rPr>
        <w:szCs w:val="18"/>
      </w:rPr>
      <w:t xml:space="preserve">- </w:t>
    </w:r>
    <w:r w:rsidRPr="00D920C2">
      <w:rPr>
        <w:szCs w:val="18"/>
      </w:rPr>
      <w:fldChar w:fldCharType="begin"/>
    </w:r>
    <w:r w:rsidRPr="00D920C2">
      <w:rPr>
        <w:szCs w:val="18"/>
      </w:rPr>
      <w:instrText xml:space="preserve"> PAGE  \* MERGEFORMAT </w:instrText>
    </w:r>
    <w:r w:rsidRPr="00D920C2">
      <w:rPr>
        <w:szCs w:val="18"/>
      </w:rPr>
      <w:fldChar w:fldCharType="separate"/>
    </w:r>
    <w:r w:rsidRPr="00D920C2">
      <w:rPr>
        <w:szCs w:val="18"/>
      </w:rPr>
      <w:t>2</w:t>
    </w:r>
    <w:r w:rsidRPr="00D920C2">
      <w:rPr>
        <w:szCs w:val="18"/>
      </w:rPr>
      <w:fldChar w:fldCharType="end"/>
    </w:r>
    <w:r w:rsidRPr="00D920C2">
      <w:rPr>
        <w:szCs w:val="18"/>
      </w:rPr>
      <w:t xml:space="preserve"> -</w:t>
    </w:r>
  </w:p>
  <w:p w14:paraId="21C9E0A3" w14:textId="3BCFE319" w:rsidR="000B3C29" w:rsidRDefault="000B3C29" w:rsidP="000B3C29">
    <w:pPr>
      <w:pStyle w:val="Header"/>
    </w:pPr>
    <w:r w:rsidRPr="00B65469">
      <w:fldChar w:fldCharType="begin"/>
    </w:r>
    <w:r w:rsidRPr="00B65469">
      <w:instrText xml:space="preserve"> STYLEREF  Docnumber  </w:instrText>
    </w:r>
    <w:r w:rsidRPr="00B65469">
      <w:fldChar w:fldCharType="separate"/>
    </w:r>
    <w:r w:rsidR="00A75BD0">
      <w:rPr>
        <w:b/>
        <w:bCs/>
        <w:noProof/>
        <w:lang w:val="en-US"/>
      </w:rPr>
      <w:t>Error! No text of specified style in document.</w:t>
    </w:r>
    <w:r w:rsidRPr="00B6546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CE37" w14:textId="0671AA7B" w:rsidR="000B3C29" w:rsidRPr="0018362F" w:rsidRDefault="000B3C29" w:rsidP="00183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FEFA" w14:textId="77777777" w:rsidR="008B300B" w:rsidRDefault="008B3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11"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12"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13"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15"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16"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17"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18"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19"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20"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22"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23"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24"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0332B8"/>
    <w:multiLevelType w:val="hybridMultilevel"/>
    <w:tmpl w:val="14123E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0C20BDF"/>
    <w:multiLevelType w:val="hybridMultilevel"/>
    <w:tmpl w:val="291EA9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53963">
    <w:abstractNumId w:val="26"/>
  </w:num>
  <w:num w:numId="2" w16cid:durableId="763460218">
    <w:abstractNumId w:val="24"/>
  </w:num>
  <w:num w:numId="3" w16cid:durableId="1451976216">
    <w:abstractNumId w:val="9"/>
  </w:num>
  <w:num w:numId="4" w16cid:durableId="1112362337">
    <w:abstractNumId w:val="7"/>
  </w:num>
  <w:num w:numId="5" w16cid:durableId="1190412165">
    <w:abstractNumId w:val="6"/>
  </w:num>
  <w:num w:numId="6" w16cid:durableId="342824182">
    <w:abstractNumId w:val="5"/>
  </w:num>
  <w:num w:numId="7" w16cid:durableId="1878656912">
    <w:abstractNumId w:val="4"/>
  </w:num>
  <w:num w:numId="8" w16cid:durableId="698168049">
    <w:abstractNumId w:val="8"/>
  </w:num>
  <w:num w:numId="9" w16cid:durableId="1626933692">
    <w:abstractNumId w:val="3"/>
  </w:num>
  <w:num w:numId="10" w16cid:durableId="1669867750">
    <w:abstractNumId w:val="2"/>
  </w:num>
  <w:num w:numId="11" w16cid:durableId="1340157988">
    <w:abstractNumId w:val="1"/>
  </w:num>
  <w:num w:numId="12" w16cid:durableId="1868563513">
    <w:abstractNumId w:val="0"/>
  </w:num>
  <w:num w:numId="13" w16cid:durableId="1326015750">
    <w:abstractNumId w:val="25"/>
  </w:num>
  <w:num w:numId="14" w16cid:durableId="205962204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NDCyMLQ0t7QwMDRQ0lEKTi0uzszPAykwrAUAL+AmwCwAAAA="/>
  </w:docVars>
  <w:rsids>
    <w:rsidRoot w:val="00E03557"/>
    <w:rsid w:val="000002CE"/>
    <w:rsid w:val="00000339"/>
    <w:rsid w:val="00000FA8"/>
    <w:rsid w:val="0001104D"/>
    <w:rsid w:val="00012EB5"/>
    <w:rsid w:val="00017655"/>
    <w:rsid w:val="00017FE7"/>
    <w:rsid w:val="00022B29"/>
    <w:rsid w:val="00023163"/>
    <w:rsid w:val="000234E9"/>
    <w:rsid w:val="00025502"/>
    <w:rsid w:val="00027A32"/>
    <w:rsid w:val="00030DBC"/>
    <w:rsid w:val="0003117B"/>
    <w:rsid w:val="0003257A"/>
    <w:rsid w:val="00036584"/>
    <w:rsid w:val="0004493F"/>
    <w:rsid w:val="00050A24"/>
    <w:rsid w:val="00053EE5"/>
    <w:rsid w:val="00055464"/>
    <w:rsid w:val="0006330F"/>
    <w:rsid w:val="00063556"/>
    <w:rsid w:val="000661D3"/>
    <w:rsid w:val="0007085C"/>
    <w:rsid w:val="000769E6"/>
    <w:rsid w:val="00077E88"/>
    <w:rsid w:val="0008099A"/>
    <w:rsid w:val="000842F4"/>
    <w:rsid w:val="00085268"/>
    <w:rsid w:val="00092930"/>
    <w:rsid w:val="00095EF2"/>
    <w:rsid w:val="00096D82"/>
    <w:rsid w:val="00097D70"/>
    <w:rsid w:val="000A1971"/>
    <w:rsid w:val="000A31CB"/>
    <w:rsid w:val="000A55A9"/>
    <w:rsid w:val="000A5723"/>
    <w:rsid w:val="000A7D7F"/>
    <w:rsid w:val="000B286A"/>
    <w:rsid w:val="000B3C29"/>
    <w:rsid w:val="000B594B"/>
    <w:rsid w:val="000B748C"/>
    <w:rsid w:val="000C1868"/>
    <w:rsid w:val="000C5FD9"/>
    <w:rsid w:val="000D7A19"/>
    <w:rsid w:val="000D7ADB"/>
    <w:rsid w:val="000E4E82"/>
    <w:rsid w:val="000E5D97"/>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49F"/>
    <w:rsid w:val="00134BB5"/>
    <w:rsid w:val="00137E61"/>
    <w:rsid w:val="00146FED"/>
    <w:rsid w:val="00147EE6"/>
    <w:rsid w:val="00150211"/>
    <w:rsid w:val="001528E6"/>
    <w:rsid w:val="00155DD6"/>
    <w:rsid w:val="00157413"/>
    <w:rsid w:val="001605F4"/>
    <w:rsid w:val="00161BAB"/>
    <w:rsid w:val="0016529A"/>
    <w:rsid w:val="001664ED"/>
    <w:rsid w:val="00166E75"/>
    <w:rsid w:val="00167647"/>
    <w:rsid w:val="00172670"/>
    <w:rsid w:val="00173056"/>
    <w:rsid w:val="00176C2F"/>
    <w:rsid w:val="0018362F"/>
    <w:rsid w:val="00184A3C"/>
    <w:rsid w:val="001862D2"/>
    <w:rsid w:val="001871E3"/>
    <w:rsid w:val="001872B3"/>
    <w:rsid w:val="001942EC"/>
    <w:rsid w:val="001945B8"/>
    <w:rsid w:val="00196438"/>
    <w:rsid w:val="001A03CC"/>
    <w:rsid w:val="001A1E05"/>
    <w:rsid w:val="001A6E14"/>
    <w:rsid w:val="001A79B0"/>
    <w:rsid w:val="001B401A"/>
    <w:rsid w:val="001B4799"/>
    <w:rsid w:val="001B4A85"/>
    <w:rsid w:val="001B6D84"/>
    <w:rsid w:val="001B79B3"/>
    <w:rsid w:val="001C01DD"/>
    <w:rsid w:val="001C06CA"/>
    <w:rsid w:val="001C303F"/>
    <w:rsid w:val="001D240C"/>
    <w:rsid w:val="001D3D10"/>
    <w:rsid w:val="001D505A"/>
    <w:rsid w:val="001D5206"/>
    <w:rsid w:val="001D6401"/>
    <w:rsid w:val="001E031A"/>
    <w:rsid w:val="001E2CE2"/>
    <w:rsid w:val="001E3A97"/>
    <w:rsid w:val="001E58AB"/>
    <w:rsid w:val="001E5965"/>
    <w:rsid w:val="001E5E42"/>
    <w:rsid w:val="001E6C93"/>
    <w:rsid w:val="001E72F9"/>
    <w:rsid w:val="001E7D6A"/>
    <w:rsid w:val="001F0D74"/>
    <w:rsid w:val="001F5DA4"/>
    <w:rsid w:val="00201267"/>
    <w:rsid w:val="002027A2"/>
    <w:rsid w:val="00202AA7"/>
    <w:rsid w:val="00207A42"/>
    <w:rsid w:val="00213C1C"/>
    <w:rsid w:val="002157FB"/>
    <w:rsid w:val="00216499"/>
    <w:rsid w:val="0022194A"/>
    <w:rsid w:val="00222121"/>
    <w:rsid w:val="00223009"/>
    <w:rsid w:val="00226A0F"/>
    <w:rsid w:val="0022761A"/>
    <w:rsid w:val="00230922"/>
    <w:rsid w:val="002313E5"/>
    <w:rsid w:val="002341B0"/>
    <w:rsid w:val="002355E3"/>
    <w:rsid w:val="00242B1E"/>
    <w:rsid w:val="00242B8D"/>
    <w:rsid w:val="0024427D"/>
    <w:rsid w:val="00257576"/>
    <w:rsid w:val="00257A66"/>
    <w:rsid w:val="00260003"/>
    <w:rsid w:val="00262AC6"/>
    <w:rsid w:val="00263A01"/>
    <w:rsid w:val="00265E0D"/>
    <w:rsid w:val="00265FC7"/>
    <w:rsid w:val="00267DB7"/>
    <w:rsid w:val="002703E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2F7CF7"/>
    <w:rsid w:val="00306040"/>
    <w:rsid w:val="003102A3"/>
    <w:rsid w:val="00310F96"/>
    <w:rsid w:val="00314E84"/>
    <w:rsid w:val="00315755"/>
    <w:rsid w:val="00327081"/>
    <w:rsid w:val="003331EE"/>
    <w:rsid w:val="00335A28"/>
    <w:rsid w:val="00337560"/>
    <w:rsid w:val="003429F2"/>
    <w:rsid w:val="00343245"/>
    <w:rsid w:val="00343BA0"/>
    <w:rsid w:val="0034630B"/>
    <w:rsid w:val="00346AF9"/>
    <w:rsid w:val="00346B76"/>
    <w:rsid w:val="00347D06"/>
    <w:rsid w:val="00347FFC"/>
    <w:rsid w:val="00350363"/>
    <w:rsid w:val="00350AC2"/>
    <w:rsid w:val="00352738"/>
    <w:rsid w:val="003543BA"/>
    <w:rsid w:val="00357B31"/>
    <w:rsid w:val="0036170A"/>
    <w:rsid w:val="00362A64"/>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10E0"/>
    <w:rsid w:val="003D2C2B"/>
    <w:rsid w:val="003D3C3E"/>
    <w:rsid w:val="003D58F8"/>
    <w:rsid w:val="003D7964"/>
    <w:rsid w:val="003E152B"/>
    <w:rsid w:val="003E21BA"/>
    <w:rsid w:val="003E440C"/>
    <w:rsid w:val="003E5A4E"/>
    <w:rsid w:val="003F2E6F"/>
    <w:rsid w:val="003F5E9C"/>
    <w:rsid w:val="003F6921"/>
    <w:rsid w:val="003F7CBB"/>
    <w:rsid w:val="0040203B"/>
    <w:rsid w:val="00402B6C"/>
    <w:rsid w:val="004032AC"/>
    <w:rsid w:val="00404076"/>
    <w:rsid w:val="004067E0"/>
    <w:rsid w:val="00410D5A"/>
    <w:rsid w:val="00411475"/>
    <w:rsid w:val="00411C59"/>
    <w:rsid w:val="004121B0"/>
    <w:rsid w:val="00412A4D"/>
    <w:rsid w:val="00412A89"/>
    <w:rsid w:val="00413D0A"/>
    <w:rsid w:val="004143C4"/>
    <w:rsid w:val="00422C23"/>
    <w:rsid w:val="0042468A"/>
    <w:rsid w:val="00425055"/>
    <w:rsid w:val="004259BC"/>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2C6F"/>
    <w:rsid w:val="00483B57"/>
    <w:rsid w:val="004A019C"/>
    <w:rsid w:val="004A460E"/>
    <w:rsid w:val="004A66F3"/>
    <w:rsid w:val="004A7E65"/>
    <w:rsid w:val="004B1BCD"/>
    <w:rsid w:val="004B34BB"/>
    <w:rsid w:val="004B3BD0"/>
    <w:rsid w:val="004B4317"/>
    <w:rsid w:val="004B5105"/>
    <w:rsid w:val="004C2E42"/>
    <w:rsid w:val="004C3990"/>
    <w:rsid w:val="004C4A17"/>
    <w:rsid w:val="004C5F5E"/>
    <w:rsid w:val="004C6C19"/>
    <w:rsid w:val="004D054B"/>
    <w:rsid w:val="004D0FFC"/>
    <w:rsid w:val="004D217C"/>
    <w:rsid w:val="004D53AD"/>
    <w:rsid w:val="004D5D51"/>
    <w:rsid w:val="004D7D6B"/>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57ED"/>
    <w:rsid w:val="0052618A"/>
    <w:rsid w:val="00527984"/>
    <w:rsid w:val="005307FF"/>
    <w:rsid w:val="00541E30"/>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3AF8"/>
    <w:rsid w:val="0058633E"/>
    <w:rsid w:val="00590C8C"/>
    <w:rsid w:val="00590D62"/>
    <w:rsid w:val="00593191"/>
    <w:rsid w:val="00593340"/>
    <w:rsid w:val="005A2A95"/>
    <w:rsid w:val="005B0D58"/>
    <w:rsid w:val="005B1C8B"/>
    <w:rsid w:val="005B243D"/>
    <w:rsid w:val="005B29FD"/>
    <w:rsid w:val="005B5835"/>
    <w:rsid w:val="005B5BB0"/>
    <w:rsid w:val="005B66FC"/>
    <w:rsid w:val="005C083A"/>
    <w:rsid w:val="005C30AF"/>
    <w:rsid w:val="005C54E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435"/>
    <w:rsid w:val="0060474D"/>
    <w:rsid w:val="00616390"/>
    <w:rsid w:val="00621FC0"/>
    <w:rsid w:val="006246ED"/>
    <w:rsid w:val="00627024"/>
    <w:rsid w:val="006334FD"/>
    <w:rsid w:val="006336BF"/>
    <w:rsid w:val="00634E43"/>
    <w:rsid w:val="00635517"/>
    <w:rsid w:val="006401EA"/>
    <w:rsid w:val="00641D2A"/>
    <w:rsid w:val="006440F8"/>
    <w:rsid w:val="006463E0"/>
    <w:rsid w:val="00652934"/>
    <w:rsid w:val="00653351"/>
    <w:rsid w:val="006543E5"/>
    <w:rsid w:val="00656BDC"/>
    <w:rsid w:val="00657999"/>
    <w:rsid w:val="0066061E"/>
    <w:rsid w:val="00661C0F"/>
    <w:rsid w:val="00667653"/>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07A0"/>
    <w:rsid w:val="006D1F7B"/>
    <w:rsid w:val="006D6A9B"/>
    <w:rsid w:val="006E1652"/>
    <w:rsid w:val="006E3E05"/>
    <w:rsid w:val="006E550A"/>
    <w:rsid w:val="006E6333"/>
    <w:rsid w:val="006E7742"/>
    <w:rsid w:val="006E7AB0"/>
    <w:rsid w:val="006F117E"/>
    <w:rsid w:val="006F5AB1"/>
    <w:rsid w:val="006F6A15"/>
    <w:rsid w:val="0070068E"/>
    <w:rsid w:val="00707C72"/>
    <w:rsid w:val="0071032C"/>
    <w:rsid w:val="0071243A"/>
    <w:rsid w:val="00712802"/>
    <w:rsid w:val="007139EE"/>
    <w:rsid w:val="007164A1"/>
    <w:rsid w:val="00721FE0"/>
    <w:rsid w:val="007231AD"/>
    <w:rsid w:val="007238CA"/>
    <w:rsid w:val="00723B74"/>
    <w:rsid w:val="00724E53"/>
    <w:rsid w:val="007262D6"/>
    <w:rsid w:val="00726B8B"/>
    <w:rsid w:val="00734F78"/>
    <w:rsid w:val="0074553A"/>
    <w:rsid w:val="007472FB"/>
    <w:rsid w:val="00753305"/>
    <w:rsid w:val="00753F94"/>
    <w:rsid w:val="00755A6D"/>
    <w:rsid w:val="00761CA4"/>
    <w:rsid w:val="00762CAE"/>
    <w:rsid w:val="00762E3F"/>
    <w:rsid w:val="00764015"/>
    <w:rsid w:val="00766B94"/>
    <w:rsid w:val="0077101F"/>
    <w:rsid w:val="00771B16"/>
    <w:rsid w:val="00774F2B"/>
    <w:rsid w:val="007760D0"/>
    <w:rsid w:val="00780AF7"/>
    <w:rsid w:val="007816FA"/>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B7781"/>
    <w:rsid w:val="007C11F2"/>
    <w:rsid w:val="007C7042"/>
    <w:rsid w:val="007D2F0F"/>
    <w:rsid w:val="007D2F42"/>
    <w:rsid w:val="007D7074"/>
    <w:rsid w:val="007E1D1A"/>
    <w:rsid w:val="007F0CED"/>
    <w:rsid w:val="007F107B"/>
    <w:rsid w:val="007F5562"/>
    <w:rsid w:val="00802DB7"/>
    <w:rsid w:val="008062A5"/>
    <w:rsid w:val="00807B28"/>
    <w:rsid w:val="00811118"/>
    <w:rsid w:val="00814C73"/>
    <w:rsid w:val="008217CA"/>
    <w:rsid w:val="00821E6D"/>
    <w:rsid w:val="00823B5F"/>
    <w:rsid w:val="00823E8E"/>
    <w:rsid w:val="00831BDA"/>
    <w:rsid w:val="0083402B"/>
    <w:rsid w:val="00840285"/>
    <w:rsid w:val="00840CDC"/>
    <w:rsid w:val="00846658"/>
    <w:rsid w:val="00847782"/>
    <w:rsid w:val="00850AFE"/>
    <w:rsid w:val="00852B99"/>
    <w:rsid w:val="00855010"/>
    <w:rsid w:val="00855AA6"/>
    <w:rsid w:val="00855B71"/>
    <w:rsid w:val="00855C7D"/>
    <w:rsid w:val="0085720D"/>
    <w:rsid w:val="008579FD"/>
    <w:rsid w:val="00862429"/>
    <w:rsid w:val="00862F6E"/>
    <w:rsid w:val="00863C50"/>
    <w:rsid w:val="008709E6"/>
    <w:rsid w:val="00870CFD"/>
    <w:rsid w:val="00877486"/>
    <w:rsid w:val="008800C6"/>
    <w:rsid w:val="00882DF8"/>
    <w:rsid w:val="0088492F"/>
    <w:rsid w:val="008879EF"/>
    <w:rsid w:val="00887A32"/>
    <w:rsid w:val="0089140E"/>
    <w:rsid w:val="00891EC9"/>
    <w:rsid w:val="00893909"/>
    <w:rsid w:val="00894717"/>
    <w:rsid w:val="00895009"/>
    <w:rsid w:val="008A20A2"/>
    <w:rsid w:val="008A79CD"/>
    <w:rsid w:val="008A7C9E"/>
    <w:rsid w:val="008B1D6B"/>
    <w:rsid w:val="008B2841"/>
    <w:rsid w:val="008B2FC9"/>
    <w:rsid w:val="008B300B"/>
    <w:rsid w:val="008B3D3F"/>
    <w:rsid w:val="008C25C8"/>
    <w:rsid w:val="008C2962"/>
    <w:rsid w:val="008C2F86"/>
    <w:rsid w:val="008C38B8"/>
    <w:rsid w:val="008C5677"/>
    <w:rsid w:val="008C71ED"/>
    <w:rsid w:val="008D2354"/>
    <w:rsid w:val="008D31AC"/>
    <w:rsid w:val="008D3778"/>
    <w:rsid w:val="008E3321"/>
    <w:rsid w:val="008E3FAA"/>
    <w:rsid w:val="008E3FD0"/>
    <w:rsid w:val="008E5942"/>
    <w:rsid w:val="008E7D3D"/>
    <w:rsid w:val="008F24C6"/>
    <w:rsid w:val="008F55EA"/>
    <w:rsid w:val="008F6223"/>
    <w:rsid w:val="008F6E82"/>
    <w:rsid w:val="008F7D58"/>
    <w:rsid w:val="00900222"/>
    <w:rsid w:val="009029DB"/>
    <w:rsid w:val="0090354F"/>
    <w:rsid w:val="00906CD8"/>
    <w:rsid w:val="009142BB"/>
    <w:rsid w:val="00915D32"/>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D6F"/>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31E"/>
    <w:rsid w:val="009E6409"/>
    <w:rsid w:val="009E7BCC"/>
    <w:rsid w:val="009F05BC"/>
    <w:rsid w:val="009F6454"/>
    <w:rsid w:val="00A01EE1"/>
    <w:rsid w:val="00A02421"/>
    <w:rsid w:val="00A10A16"/>
    <w:rsid w:val="00A113F2"/>
    <w:rsid w:val="00A12E8B"/>
    <w:rsid w:val="00A13DA1"/>
    <w:rsid w:val="00A23438"/>
    <w:rsid w:val="00A26ECB"/>
    <w:rsid w:val="00A270F6"/>
    <w:rsid w:val="00A3107C"/>
    <w:rsid w:val="00A31EDE"/>
    <w:rsid w:val="00A3317A"/>
    <w:rsid w:val="00A33885"/>
    <w:rsid w:val="00A376AD"/>
    <w:rsid w:val="00A4137D"/>
    <w:rsid w:val="00A41716"/>
    <w:rsid w:val="00A41EB0"/>
    <w:rsid w:val="00A44E77"/>
    <w:rsid w:val="00A46AE4"/>
    <w:rsid w:val="00A52F64"/>
    <w:rsid w:val="00A564AE"/>
    <w:rsid w:val="00A57F90"/>
    <w:rsid w:val="00A61F51"/>
    <w:rsid w:val="00A62887"/>
    <w:rsid w:val="00A64EF2"/>
    <w:rsid w:val="00A67788"/>
    <w:rsid w:val="00A7057D"/>
    <w:rsid w:val="00A71A73"/>
    <w:rsid w:val="00A72130"/>
    <w:rsid w:val="00A74048"/>
    <w:rsid w:val="00A74697"/>
    <w:rsid w:val="00A74ED9"/>
    <w:rsid w:val="00A75BD0"/>
    <w:rsid w:val="00A76ABC"/>
    <w:rsid w:val="00A77A81"/>
    <w:rsid w:val="00A81A69"/>
    <w:rsid w:val="00A81DD7"/>
    <w:rsid w:val="00A90A92"/>
    <w:rsid w:val="00A91B6A"/>
    <w:rsid w:val="00A94212"/>
    <w:rsid w:val="00A9519D"/>
    <w:rsid w:val="00A952C4"/>
    <w:rsid w:val="00AA14F4"/>
    <w:rsid w:val="00AA2313"/>
    <w:rsid w:val="00AA3B47"/>
    <w:rsid w:val="00AA7BFE"/>
    <w:rsid w:val="00AB258E"/>
    <w:rsid w:val="00AB274D"/>
    <w:rsid w:val="00AC1EAC"/>
    <w:rsid w:val="00AC20C3"/>
    <w:rsid w:val="00AC2669"/>
    <w:rsid w:val="00AC3107"/>
    <w:rsid w:val="00AC4FF9"/>
    <w:rsid w:val="00AC6163"/>
    <w:rsid w:val="00AC6353"/>
    <w:rsid w:val="00AC7AAE"/>
    <w:rsid w:val="00AD0060"/>
    <w:rsid w:val="00AD1E9E"/>
    <w:rsid w:val="00AD1ECD"/>
    <w:rsid w:val="00AD2A6B"/>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80A"/>
    <w:rsid w:val="00B21F02"/>
    <w:rsid w:val="00B242CB"/>
    <w:rsid w:val="00B250FE"/>
    <w:rsid w:val="00B252B3"/>
    <w:rsid w:val="00B32463"/>
    <w:rsid w:val="00B33205"/>
    <w:rsid w:val="00B33913"/>
    <w:rsid w:val="00B33DFA"/>
    <w:rsid w:val="00B404DA"/>
    <w:rsid w:val="00B40ADC"/>
    <w:rsid w:val="00B451A9"/>
    <w:rsid w:val="00B46698"/>
    <w:rsid w:val="00B475B3"/>
    <w:rsid w:val="00B50AD2"/>
    <w:rsid w:val="00B54C4B"/>
    <w:rsid w:val="00B641D0"/>
    <w:rsid w:val="00B648E0"/>
    <w:rsid w:val="00B67496"/>
    <w:rsid w:val="00B75A1D"/>
    <w:rsid w:val="00B8109D"/>
    <w:rsid w:val="00B8179B"/>
    <w:rsid w:val="00B84329"/>
    <w:rsid w:val="00B846A3"/>
    <w:rsid w:val="00B912E0"/>
    <w:rsid w:val="00B9268E"/>
    <w:rsid w:val="00B94B9A"/>
    <w:rsid w:val="00B959B9"/>
    <w:rsid w:val="00B974E8"/>
    <w:rsid w:val="00B9764D"/>
    <w:rsid w:val="00BA1424"/>
    <w:rsid w:val="00BA2256"/>
    <w:rsid w:val="00BA2B4C"/>
    <w:rsid w:val="00BA39F3"/>
    <w:rsid w:val="00BA3F2D"/>
    <w:rsid w:val="00BA451B"/>
    <w:rsid w:val="00BA5199"/>
    <w:rsid w:val="00BB0838"/>
    <w:rsid w:val="00BB2183"/>
    <w:rsid w:val="00BB411B"/>
    <w:rsid w:val="00BB46A0"/>
    <w:rsid w:val="00BB7122"/>
    <w:rsid w:val="00BC031E"/>
    <w:rsid w:val="00BC1D31"/>
    <w:rsid w:val="00BC1F8A"/>
    <w:rsid w:val="00BC27D4"/>
    <w:rsid w:val="00BC41A0"/>
    <w:rsid w:val="00BC5630"/>
    <w:rsid w:val="00BD0091"/>
    <w:rsid w:val="00BD06A6"/>
    <w:rsid w:val="00BD3ACE"/>
    <w:rsid w:val="00BD6C74"/>
    <w:rsid w:val="00BD7ADB"/>
    <w:rsid w:val="00BE735C"/>
    <w:rsid w:val="00BF0878"/>
    <w:rsid w:val="00BF3358"/>
    <w:rsid w:val="00BF50CA"/>
    <w:rsid w:val="00BF5690"/>
    <w:rsid w:val="00BF639B"/>
    <w:rsid w:val="00C0104E"/>
    <w:rsid w:val="00C02937"/>
    <w:rsid w:val="00C0323E"/>
    <w:rsid w:val="00C036F7"/>
    <w:rsid w:val="00C03E5B"/>
    <w:rsid w:val="00C04058"/>
    <w:rsid w:val="00C06B27"/>
    <w:rsid w:val="00C076C1"/>
    <w:rsid w:val="00C101DD"/>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69B0"/>
    <w:rsid w:val="00C4740B"/>
    <w:rsid w:val="00C4763B"/>
    <w:rsid w:val="00C53B9A"/>
    <w:rsid w:val="00C603DE"/>
    <w:rsid w:val="00C61742"/>
    <w:rsid w:val="00C61D2C"/>
    <w:rsid w:val="00C62383"/>
    <w:rsid w:val="00C63CB5"/>
    <w:rsid w:val="00C6485D"/>
    <w:rsid w:val="00C64E15"/>
    <w:rsid w:val="00C66375"/>
    <w:rsid w:val="00C672A3"/>
    <w:rsid w:val="00C802CE"/>
    <w:rsid w:val="00C81734"/>
    <w:rsid w:val="00C83124"/>
    <w:rsid w:val="00C839F2"/>
    <w:rsid w:val="00C8468B"/>
    <w:rsid w:val="00C939FC"/>
    <w:rsid w:val="00C9502D"/>
    <w:rsid w:val="00C97908"/>
    <w:rsid w:val="00CA0B6A"/>
    <w:rsid w:val="00CA0E12"/>
    <w:rsid w:val="00CA1EC3"/>
    <w:rsid w:val="00CA318C"/>
    <w:rsid w:val="00CA4E03"/>
    <w:rsid w:val="00CA577E"/>
    <w:rsid w:val="00CA6505"/>
    <w:rsid w:val="00CA7227"/>
    <w:rsid w:val="00CB588D"/>
    <w:rsid w:val="00CB7D42"/>
    <w:rsid w:val="00CC37DB"/>
    <w:rsid w:val="00CC795E"/>
    <w:rsid w:val="00CD0289"/>
    <w:rsid w:val="00CD24B3"/>
    <w:rsid w:val="00CD3809"/>
    <w:rsid w:val="00CD4ACC"/>
    <w:rsid w:val="00CE2E7F"/>
    <w:rsid w:val="00CF1995"/>
    <w:rsid w:val="00CF1AB3"/>
    <w:rsid w:val="00CF1F92"/>
    <w:rsid w:val="00CF3243"/>
    <w:rsid w:val="00CF44F8"/>
    <w:rsid w:val="00CF6F41"/>
    <w:rsid w:val="00D002DE"/>
    <w:rsid w:val="00D0442B"/>
    <w:rsid w:val="00D06403"/>
    <w:rsid w:val="00D11F7F"/>
    <w:rsid w:val="00D1709B"/>
    <w:rsid w:val="00D22FC6"/>
    <w:rsid w:val="00D25E27"/>
    <w:rsid w:val="00D305B5"/>
    <w:rsid w:val="00D32900"/>
    <w:rsid w:val="00D34EC4"/>
    <w:rsid w:val="00D42D8D"/>
    <w:rsid w:val="00D43B84"/>
    <w:rsid w:val="00D45DE4"/>
    <w:rsid w:val="00D46C86"/>
    <w:rsid w:val="00D50156"/>
    <w:rsid w:val="00D50BAD"/>
    <w:rsid w:val="00D50DD7"/>
    <w:rsid w:val="00D5167B"/>
    <w:rsid w:val="00D51AFF"/>
    <w:rsid w:val="00D53F49"/>
    <w:rsid w:val="00D561D6"/>
    <w:rsid w:val="00D62835"/>
    <w:rsid w:val="00D671C7"/>
    <w:rsid w:val="00D672BA"/>
    <w:rsid w:val="00D6768B"/>
    <w:rsid w:val="00D67CAA"/>
    <w:rsid w:val="00D67CE8"/>
    <w:rsid w:val="00D70D16"/>
    <w:rsid w:val="00D72F49"/>
    <w:rsid w:val="00D73C2A"/>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0E9"/>
    <w:rsid w:val="00DB4F52"/>
    <w:rsid w:val="00DB511E"/>
    <w:rsid w:val="00DB676C"/>
    <w:rsid w:val="00DC08E9"/>
    <w:rsid w:val="00DC0A63"/>
    <w:rsid w:val="00DC5217"/>
    <w:rsid w:val="00DC6703"/>
    <w:rsid w:val="00DD136D"/>
    <w:rsid w:val="00DD2F98"/>
    <w:rsid w:val="00DD514A"/>
    <w:rsid w:val="00DD750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960"/>
    <w:rsid w:val="00E16A67"/>
    <w:rsid w:val="00E203FE"/>
    <w:rsid w:val="00E223A9"/>
    <w:rsid w:val="00E232FF"/>
    <w:rsid w:val="00E254A6"/>
    <w:rsid w:val="00E27939"/>
    <w:rsid w:val="00E27E41"/>
    <w:rsid w:val="00E34BBF"/>
    <w:rsid w:val="00E35418"/>
    <w:rsid w:val="00E36F50"/>
    <w:rsid w:val="00E50C94"/>
    <w:rsid w:val="00E52548"/>
    <w:rsid w:val="00E52824"/>
    <w:rsid w:val="00E52D35"/>
    <w:rsid w:val="00E5305A"/>
    <w:rsid w:val="00E53C93"/>
    <w:rsid w:val="00E628BB"/>
    <w:rsid w:val="00E62B7F"/>
    <w:rsid w:val="00E63BA6"/>
    <w:rsid w:val="00E75037"/>
    <w:rsid w:val="00E77DE2"/>
    <w:rsid w:val="00E809A7"/>
    <w:rsid w:val="00E85AB7"/>
    <w:rsid w:val="00E86A5D"/>
    <w:rsid w:val="00E86AE9"/>
    <w:rsid w:val="00E908D6"/>
    <w:rsid w:val="00E93343"/>
    <w:rsid w:val="00E95565"/>
    <w:rsid w:val="00E9645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54D"/>
    <w:rsid w:val="00F208FE"/>
    <w:rsid w:val="00F226EE"/>
    <w:rsid w:val="00F303CD"/>
    <w:rsid w:val="00F31F9C"/>
    <w:rsid w:val="00F3586C"/>
    <w:rsid w:val="00F35C9D"/>
    <w:rsid w:val="00F36239"/>
    <w:rsid w:val="00F36F66"/>
    <w:rsid w:val="00F412E9"/>
    <w:rsid w:val="00F41AE8"/>
    <w:rsid w:val="00F47057"/>
    <w:rsid w:val="00F4765B"/>
    <w:rsid w:val="00F57B8B"/>
    <w:rsid w:val="00F60788"/>
    <w:rsid w:val="00F627E9"/>
    <w:rsid w:val="00F65790"/>
    <w:rsid w:val="00F67057"/>
    <w:rsid w:val="00F72643"/>
    <w:rsid w:val="00F731D9"/>
    <w:rsid w:val="00F736E6"/>
    <w:rsid w:val="00F80F4D"/>
    <w:rsid w:val="00F82906"/>
    <w:rsid w:val="00F86F99"/>
    <w:rsid w:val="00F873DF"/>
    <w:rsid w:val="00F94445"/>
    <w:rsid w:val="00F96940"/>
    <w:rsid w:val="00FA09B6"/>
    <w:rsid w:val="00FA1AF9"/>
    <w:rsid w:val="00FA4089"/>
    <w:rsid w:val="00FA57E6"/>
    <w:rsid w:val="00FA6F95"/>
    <w:rsid w:val="00FA7EF3"/>
    <w:rsid w:val="00FB2166"/>
    <w:rsid w:val="00FC1B22"/>
    <w:rsid w:val="00FC253A"/>
    <w:rsid w:val="00FC4278"/>
    <w:rsid w:val="00FC7228"/>
    <w:rsid w:val="00FC7293"/>
    <w:rsid w:val="00FC73A2"/>
    <w:rsid w:val="00FC7ACB"/>
    <w:rsid w:val="00FF4AC9"/>
    <w:rsid w:val="00FF55C6"/>
    <w:rsid w:val="00FF623F"/>
    <w:rsid w:val="00FF7BCE"/>
    <w:rsid w:val="75446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2F"/>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rPr>
  </w:style>
  <w:style w:type="paragraph" w:styleId="Heading1">
    <w:name w:val="heading 1"/>
    <w:basedOn w:val="Normal"/>
    <w:next w:val="Normal"/>
    <w:link w:val="Heading1Char"/>
    <w:qFormat/>
    <w:rsid w:val="0018362F"/>
    <w:pPr>
      <w:keepNext/>
      <w:keepLines/>
      <w:spacing w:before="360"/>
      <w:ind w:left="794" w:hanging="794"/>
      <w:jc w:val="left"/>
      <w:outlineLvl w:val="0"/>
    </w:pPr>
    <w:rPr>
      <w:b/>
    </w:rPr>
  </w:style>
  <w:style w:type="paragraph" w:styleId="Heading2">
    <w:name w:val="heading 2"/>
    <w:basedOn w:val="Heading1"/>
    <w:next w:val="Normal"/>
    <w:link w:val="Heading2Char"/>
    <w:qFormat/>
    <w:rsid w:val="0018362F"/>
    <w:pPr>
      <w:spacing w:before="240"/>
      <w:outlineLvl w:val="1"/>
    </w:pPr>
  </w:style>
  <w:style w:type="paragraph" w:styleId="Heading3">
    <w:name w:val="heading 3"/>
    <w:basedOn w:val="Heading1"/>
    <w:next w:val="Normal"/>
    <w:link w:val="Heading3Char"/>
    <w:qFormat/>
    <w:rsid w:val="0018362F"/>
    <w:pPr>
      <w:spacing w:before="160"/>
      <w:outlineLvl w:val="2"/>
    </w:pPr>
  </w:style>
  <w:style w:type="paragraph" w:styleId="Heading4">
    <w:name w:val="heading 4"/>
    <w:basedOn w:val="Heading3"/>
    <w:next w:val="Normal"/>
    <w:link w:val="Heading4Char"/>
    <w:qFormat/>
    <w:rsid w:val="0018362F"/>
    <w:pPr>
      <w:tabs>
        <w:tab w:val="clear" w:pos="794"/>
        <w:tab w:val="left" w:pos="1021"/>
      </w:tabs>
      <w:ind w:left="1021" w:hanging="1021"/>
      <w:outlineLvl w:val="3"/>
    </w:pPr>
  </w:style>
  <w:style w:type="paragraph" w:styleId="Heading5">
    <w:name w:val="heading 5"/>
    <w:basedOn w:val="Heading4"/>
    <w:next w:val="Normal"/>
    <w:link w:val="Heading5Char"/>
    <w:qFormat/>
    <w:rsid w:val="0018362F"/>
    <w:pPr>
      <w:outlineLvl w:val="4"/>
    </w:pPr>
  </w:style>
  <w:style w:type="paragraph" w:styleId="Heading6">
    <w:name w:val="heading 6"/>
    <w:basedOn w:val="Heading4"/>
    <w:next w:val="Normal"/>
    <w:link w:val="Heading6Char"/>
    <w:qFormat/>
    <w:rsid w:val="0018362F"/>
    <w:pPr>
      <w:tabs>
        <w:tab w:val="clear" w:pos="1021"/>
        <w:tab w:val="clear" w:pos="1191"/>
      </w:tabs>
      <w:ind w:left="1588" w:hanging="1588"/>
      <w:outlineLvl w:val="5"/>
    </w:pPr>
  </w:style>
  <w:style w:type="paragraph" w:styleId="Heading7">
    <w:name w:val="heading 7"/>
    <w:basedOn w:val="Heading6"/>
    <w:next w:val="Normal"/>
    <w:link w:val="Heading7Char"/>
    <w:qFormat/>
    <w:rsid w:val="0018362F"/>
    <w:pPr>
      <w:outlineLvl w:val="6"/>
    </w:pPr>
  </w:style>
  <w:style w:type="paragraph" w:styleId="Heading8">
    <w:name w:val="heading 8"/>
    <w:basedOn w:val="Heading6"/>
    <w:next w:val="Normal"/>
    <w:link w:val="Heading8Char"/>
    <w:qFormat/>
    <w:rsid w:val="0018362F"/>
    <w:pPr>
      <w:outlineLvl w:val="7"/>
    </w:pPr>
  </w:style>
  <w:style w:type="paragraph" w:styleId="Heading9">
    <w:name w:val="heading 9"/>
    <w:basedOn w:val="Heading6"/>
    <w:next w:val="Normal"/>
    <w:link w:val="Heading9Char"/>
    <w:qFormat/>
    <w:rsid w:val="0018362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rsid w:val="0018362F"/>
    <w:pPr>
      <w:keepNext/>
      <w:keepLines/>
      <w:spacing w:before="240" w:after="120"/>
      <w:jc w:val="center"/>
    </w:pPr>
  </w:style>
  <w:style w:type="paragraph" w:customStyle="1" w:styleId="FigureNotitle0">
    <w:name w:val="Figure_No &amp; title"/>
    <w:basedOn w:val="Normal"/>
    <w:next w:val="Normal"/>
    <w:qFormat/>
    <w:rsid w:val="007B7733"/>
    <w:pPr>
      <w:keepLines/>
      <w:spacing w:before="240" w:after="120"/>
      <w:jc w:val="center"/>
    </w:pPr>
    <w:rPr>
      <w:rFonts w:eastAsiaTheme="minorHAnsi"/>
      <w:b/>
    </w:rPr>
  </w:style>
  <w:style w:type="character" w:customStyle="1" w:styleId="Heading1Char">
    <w:name w:val="Heading 1 Char"/>
    <w:basedOn w:val="DefaultParagraphFont"/>
    <w:link w:val="Heading1"/>
    <w:rsid w:val="0018362F"/>
    <w:rPr>
      <w:rFonts w:eastAsiaTheme="minorEastAsia"/>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18362F"/>
    <w:rPr>
      <w:rFonts w:eastAsiaTheme="minorEastAsia"/>
      <w:b/>
      <w:sz w:val="24"/>
      <w:lang w:val="en-GB"/>
    </w:rPr>
  </w:style>
  <w:style w:type="character" w:customStyle="1" w:styleId="Heading3Char">
    <w:name w:val="Heading 3 Char"/>
    <w:basedOn w:val="DefaultParagraphFont"/>
    <w:link w:val="Heading3"/>
    <w:rsid w:val="0018362F"/>
    <w:rPr>
      <w:rFonts w:eastAsiaTheme="minorEastAsia"/>
      <w:b/>
      <w:sz w:val="24"/>
      <w:lang w:val="en-GB"/>
    </w:rPr>
  </w:style>
  <w:style w:type="character" w:customStyle="1" w:styleId="Heading4Char">
    <w:name w:val="Heading 4 Char"/>
    <w:basedOn w:val="DefaultParagraphFont"/>
    <w:link w:val="Heading4"/>
    <w:rsid w:val="0018362F"/>
    <w:rPr>
      <w:rFonts w:eastAsiaTheme="minorEastAsia"/>
      <w:b/>
      <w:sz w:val="24"/>
      <w:lang w:val="en-GB"/>
    </w:rPr>
  </w:style>
  <w:style w:type="character" w:customStyle="1" w:styleId="Heading5Char">
    <w:name w:val="Heading 5 Char"/>
    <w:basedOn w:val="DefaultParagraphFont"/>
    <w:link w:val="Heading5"/>
    <w:rsid w:val="0018362F"/>
    <w:rPr>
      <w:rFonts w:eastAsiaTheme="minorEastAsia"/>
      <w:b/>
      <w:sz w:val="24"/>
      <w:lang w:val="en-GB"/>
    </w:rPr>
  </w:style>
  <w:style w:type="character" w:customStyle="1" w:styleId="Heading6Char">
    <w:name w:val="Heading 6 Char"/>
    <w:link w:val="Heading6"/>
    <w:rsid w:val="00BB46A0"/>
    <w:rPr>
      <w:rFonts w:eastAsiaTheme="minorEastAsia"/>
      <w:b/>
      <w:sz w:val="24"/>
      <w:lang w:val="en-GB"/>
    </w:rPr>
  </w:style>
  <w:style w:type="character" w:customStyle="1" w:styleId="Heading7Char">
    <w:name w:val="Heading 7 Char"/>
    <w:link w:val="Heading7"/>
    <w:rsid w:val="00BB46A0"/>
    <w:rPr>
      <w:rFonts w:eastAsiaTheme="minorEastAsia"/>
      <w:b/>
      <w:sz w:val="24"/>
      <w:lang w:val="en-GB"/>
    </w:rPr>
  </w:style>
  <w:style w:type="character" w:customStyle="1" w:styleId="Heading8Char">
    <w:name w:val="Heading 8 Char"/>
    <w:link w:val="Heading8"/>
    <w:rsid w:val="00BB46A0"/>
    <w:rPr>
      <w:rFonts w:eastAsiaTheme="minorEastAsia"/>
      <w:b/>
      <w:sz w:val="24"/>
      <w:lang w:val="en-GB"/>
    </w:rPr>
  </w:style>
  <w:style w:type="character" w:customStyle="1" w:styleId="Heading9Char">
    <w:name w:val="Heading 9 Char"/>
    <w:link w:val="Heading9"/>
    <w:rsid w:val="00BB46A0"/>
    <w:rPr>
      <w:rFonts w:eastAsiaTheme="minorEastAsia"/>
      <w:b/>
      <w:sz w:val="24"/>
      <w:lang w:val="en-GB"/>
    </w:rPr>
  </w:style>
  <w:style w:type="paragraph" w:customStyle="1" w:styleId="Headingb">
    <w:name w:val="Heading_b"/>
    <w:basedOn w:val="Normal"/>
    <w:next w:val="Normal"/>
    <w:rsid w:val="0018362F"/>
    <w:pPr>
      <w:keepNext/>
      <w:spacing w:before="160"/>
      <w:jc w:val="left"/>
    </w:pPr>
    <w:rPr>
      <w:b/>
    </w:rPr>
  </w:style>
  <w:style w:type="paragraph" w:customStyle="1" w:styleId="Headingi">
    <w:name w:val="Heading_i"/>
    <w:basedOn w:val="Normal"/>
    <w:next w:val="Normal"/>
    <w:rsid w:val="0018362F"/>
    <w:pPr>
      <w:keepNext/>
      <w:spacing w:before="160"/>
      <w:jc w:val="left"/>
    </w:pPr>
    <w:rPr>
      <w:i/>
    </w:rPr>
  </w:style>
  <w:style w:type="character" w:styleId="Hyperlink">
    <w:name w:val="Hyperlink"/>
    <w:aliases w:val="超级链接,Style 58,하이퍼링크2,超?级链,하이퍼링크21,超????,超??级链Ú,fL????,fL?级,超??级链,CEO_Hyperlink,超链接1"/>
    <w:basedOn w:val="DefaultParagraphFont"/>
    <w:rsid w:val="0018362F"/>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18362F"/>
    <w:pPr>
      <w:spacing w:before="80"/>
    </w:pPr>
    <w:rPr>
      <w:sz w:val="22"/>
    </w:rPr>
  </w:style>
  <w:style w:type="paragraph" w:customStyle="1" w:styleId="RecNo">
    <w:name w:val="Rec_No"/>
    <w:basedOn w:val="Normal"/>
    <w:next w:val="Rectitle"/>
    <w:rsid w:val="0018362F"/>
    <w:pPr>
      <w:keepNext/>
      <w:keepLines/>
      <w:spacing w:before="0"/>
      <w:jc w:val="left"/>
    </w:pPr>
    <w:rPr>
      <w:b/>
      <w:sz w:val="28"/>
    </w:rPr>
  </w:style>
  <w:style w:type="paragraph" w:customStyle="1" w:styleId="Rectitle">
    <w:name w:val="Rec_title"/>
    <w:basedOn w:val="Normal"/>
    <w:next w:val="Normalaftertitle"/>
    <w:rsid w:val="0018362F"/>
    <w:pPr>
      <w:keepNext/>
      <w:keepLines/>
      <w:spacing w:before="360"/>
      <w:jc w:val="center"/>
    </w:pPr>
    <w:rPr>
      <w:b/>
      <w:sz w:val="28"/>
    </w:rPr>
  </w:style>
  <w:style w:type="paragraph" w:customStyle="1" w:styleId="Reftext">
    <w:name w:val="Ref_text"/>
    <w:basedOn w:val="Normal"/>
    <w:rsid w:val="0018362F"/>
    <w:pPr>
      <w:ind w:left="794" w:hanging="794"/>
      <w:jc w:val="left"/>
    </w:pPr>
  </w:style>
  <w:style w:type="paragraph" w:customStyle="1" w:styleId="TableNotitle">
    <w:name w:val="Table_No &amp; title"/>
    <w:basedOn w:val="Normal"/>
    <w:next w:val="Normal"/>
    <w:qFormat/>
    <w:rsid w:val="007B7733"/>
    <w:pPr>
      <w:keepNext/>
      <w:keepLines/>
      <w:spacing w:before="360" w:after="120"/>
      <w:jc w:val="center"/>
    </w:pPr>
    <w:rPr>
      <w:rFonts w:eastAsiaTheme="minorHAnsi"/>
      <w:b/>
    </w:rPr>
  </w:style>
  <w:style w:type="paragraph" w:styleId="TOC1">
    <w:name w:val="toc 1"/>
    <w:basedOn w:val="Normal"/>
    <w:uiPriority w:val="39"/>
    <w:rsid w:val="0018362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18362F"/>
    <w:pPr>
      <w:spacing w:before="80"/>
      <w:ind w:left="1531" w:hanging="851"/>
    </w:pPr>
  </w:style>
  <w:style w:type="paragraph" w:styleId="TOC3">
    <w:name w:val="toc 3"/>
    <w:basedOn w:val="TOC2"/>
    <w:rsid w:val="0018362F"/>
  </w:style>
  <w:style w:type="paragraph" w:customStyle="1" w:styleId="Normalbeforetable">
    <w:name w:val="Normal before table"/>
    <w:basedOn w:val="Normal"/>
    <w:rsid w:val="007B7733"/>
    <w:pPr>
      <w:keepNext/>
      <w:spacing w:after="120"/>
    </w:pPr>
    <w:rPr>
      <w:rFonts w:eastAsia="????"/>
    </w:rPr>
  </w:style>
  <w:style w:type="paragraph" w:customStyle="1" w:styleId="Tablehead">
    <w:name w:val="Table_head"/>
    <w:basedOn w:val="Normal"/>
    <w:next w:val="Tabletext"/>
    <w:rsid w:val="0018362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836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1836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pPr>
    <w:rPr>
      <w:rFonts w:eastAsia="Times New Roman"/>
      <w:lang w:eastAsia="zh-CN"/>
    </w:rPr>
  </w:style>
  <w:style w:type="paragraph" w:customStyle="1" w:styleId="NormalITU">
    <w:name w:val="Normal_ITU"/>
    <w:basedOn w:val="Normal"/>
    <w:rsid w:val="00C02937"/>
    <w:rPr>
      <w:rFonts w:eastAsiaTheme="minorHAnsi" w:cs="Arial"/>
      <w:lang w:val="en-US"/>
    </w:rPr>
  </w:style>
  <w:style w:type="paragraph" w:customStyle="1" w:styleId="AnnexNotitle">
    <w:name w:val="Annex_No &amp; title"/>
    <w:basedOn w:val="Normal"/>
    <w:next w:val="Normal"/>
    <w:rsid w:val="007B7733"/>
    <w:pPr>
      <w:keepNext/>
      <w:keepLines/>
      <w:spacing w:before="480"/>
      <w:jc w:val="center"/>
    </w:pPr>
    <w:rPr>
      <w:rFonts w:eastAsia="Times New Roman"/>
      <w:b/>
      <w:sz w:val="28"/>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18362F"/>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1836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8362F"/>
  </w:style>
  <w:style w:type="paragraph" w:customStyle="1" w:styleId="Title3">
    <w:name w:val="Title 3"/>
    <w:basedOn w:val="Title2"/>
    <w:next w:val="Title4"/>
    <w:rsid w:val="0018362F"/>
    <w:rPr>
      <w:caps w:val="0"/>
    </w:rPr>
  </w:style>
  <w:style w:type="paragraph" w:customStyle="1" w:styleId="Title4">
    <w:name w:val="Title 4"/>
    <w:basedOn w:val="Title3"/>
    <w:next w:val="Heading1"/>
    <w:rsid w:val="0018362F"/>
    <w:rPr>
      <w:b/>
    </w:rPr>
  </w:style>
  <w:style w:type="paragraph" w:customStyle="1" w:styleId="Formal">
    <w:name w:val="Formal"/>
    <w:basedOn w:val="ASN1"/>
    <w:rsid w:val="0018362F"/>
    <w:rPr>
      <w:b w:val="0"/>
    </w:rPr>
  </w:style>
  <w:style w:type="paragraph" w:customStyle="1" w:styleId="Docnumber">
    <w:name w:val="Docnumber"/>
    <w:basedOn w:val="Normal"/>
    <w:link w:val="DocnumberChar"/>
    <w:qFormat/>
    <w:rsid w:val="0018362F"/>
    <w:pPr>
      <w:jc w:val="right"/>
    </w:pPr>
    <w:rPr>
      <w:rFonts w:eastAsia="Times New Roman"/>
      <w:b/>
      <w:bCs/>
      <w:sz w:val="40"/>
    </w:rPr>
  </w:style>
  <w:style w:type="character" w:customStyle="1" w:styleId="DocnumberChar">
    <w:name w:val="Docnumber Char"/>
    <w:basedOn w:val="DefaultParagraphFont"/>
    <w:link w:val="Docnumber"/>
    <w:rsid w:val="0018362F"/>
    <w:rPr>
      <w:rFonts w:eastAsia="Times New Roman"/>
      <w:b/>
      <w:bCs/>
      <w:sz w:val="40"/>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18362F"/>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8362F"/>
    <w:rPr>
      <w:rFonts w:eastAsiaTheme="minorEastAsia"/>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rPr>
      <w:rFonts w:eastAsia="Times New Roman"/>
      <w:bC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18362F"/>
    <w:pPr>
      <w:spacing w:before="80"/>
      <w:ind w:left="794" w:hanging="794"/>
    </w:pPr>
  </w:style>
  <w:style w:type="paragraph" w:styleId="Caption">
    <w:name w:val="caption"/>
    <w:aliases w:val="cap"/>
    <w:basedOn w:val="Normal"/>
    <w:next w:val="Normal"/>
    <w:unhideWhenUsed/>
    <w:qFormat/>
    <w:rsid w:val="0018362F"/>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18362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18362F"/>
    <w:rPr>
      <w:rFonts w:eastAsiaTheme="minorEastAsia"/>
      <w:caps/>
      <w:noProof/>
      <w:sz w:val="16"/>
      <w:lang w:val="en-GB"/>
    </w:rPr>
  </w:style>
  <w:style w:type="paragraph" w:styleId="FootnoteText">
    <w:name w:val="footnote text"/>
    <w:basedOn w:val="Note"/>
    <w:link w:val="FootnoteTextChar"/>
    <w:semiHidden/>
    <w:rsid w:val="0018362F"/>
    <w:pPr>
      <w:keepLines/>
      <w:tabs>
        <w:tab w:val="left" w:pos="255"/>
      </w:tabs>
      <w:ind w:left="255" w:hanging="255"/>
    </w:pPr>
  </w:style>
  <w:style w:type="character" w:customStyle="1" w:styleId="FootnoteTextChar">
    <w:name w:val="Footnote Text Char"/>
    <w:basedOn w:val="DefaultParagraphFont"/>
    <w:link w:val="FootnoteText"/>
    <w:semiHidden/>
    <w:rsid w:val="0018362F"/>
    <w:rPr>
      <w:rFonts w:eastAsiaTheme="minorEastAsia"/>
      <w:sz w:val="22"/>
      <w:lang w:val="en-GB"/>
    </w:rPr>
  </w:style>
  <w:style w:type="character" w:styleId="FootnoteReference">
    <w:name w:val="footnote reference"/>
    <w:basedOn w:val="DefaultParagraphFont"/>
    <w:semiHidden/>
    <w:rsid w:val="0018362F"/>
    <w:rPr>
      <w:position w:val="6"/>
      <w:sz w:val="18"/>
    </w:rPr>
  </w:style>
  <w:style w:type="paragraph" w:styleId="BalloonText">
    <w:name w:val="Balloon Text"/>
    <w:basedOn w:val="Normal"/>
    <w:link w:val="BalloonTextChar"/>
    <w:semiHidden/>
    <w:unhideWhenUsed/>
    <w:rsid w:val="0018362F"/>
    <w:pPr>
      <w:spacing w:before="0"/>
    </w:pPr>
    <w:rPr>
      <w:sz w:val="18"/>
      <w:szCs w:val="18"/>
    </w:rPr>
  </w:style>
  <w:style w:type="character" w:customStyle="1" w:styleId="BalloonTextChar">
    <w:name w:val="Balloon Text Char"/>
    <w:basedOn w:val="DefaultParagraphFont"/>
    <w:link w:val="BalloonText"/>
    <w:semiHidden/>
    <w:rsid w:val="0018362F"/>
    <w:rPr>
      <w:rFonts w:eastAsiaTheme="minorEastAsia"/>
      <w:sz w:val="18"/>
      <w:szCs w:val="18"/>
      <w:lang w:val="en-GB"/>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18362F"/>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18362F"/>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unhideWhenUsed/>
    <w:rsid w:val="007B7733"/>
    <w:pPr>
      <w:ind w:firstLine="360"/>
    </w:pPr>
  </w:style>
  <w:style w:type="character" w:customStyle="1" w:styleId="BodyTextFirstIndentChar">
    <w:name w:val="Body Text First Indent Char"/>
    <w:basedOn w:val="BodyTextChar"/>
    <w:link w:val="BodyTextFirstIndent"/>
    <w:uiPriority w:val="99"/>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qFormat/>
    <w:rsid w:val="0018362F"/>
    <w:rPr>
      <w:sz w:val="16"/>
      <w:szCs w:val="16"/>
    </w:rPr>
  </w:style>
  <w:style w:type="paragraph" w:styleId="CommentText">
    <w:name w:val="annotation text"/>
    <w:basedOn w:val="Normal"/>
    <w:link w:val="CommentTextChar"/>
    <w:qFormat/>
    <w:rsid w:val="0018362F"/>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18362F"/>
    <w:rPr>
      <w:rFonts w:eastAsiaTheme="minorEastAsia"/>
    </w:rPr>
  </w:style>
  <w:style w:type="paragraph" w:styleId="CommentSubject">
    <w:name w:val="annotation subject"/>
    <w:basedOn w:val="CommentText"/>
    <w:next w:val="CommentText"/>
    <w:link w:val="CommentSubjectChar"/>
    <w:semiHidden/>
    <w:unhideWhenUsed/>
    <w:rsid w:val="0018362F"/>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18362F"/>
    <w:rPr>
      <w:rFonts w:eastAsiaTheme="minorEastAsia"/>
      <w:b/>
      <w:bCs/>
      <w:sz w:val="24"/>
      <w:lang w:val="en-GB"/>
    </w:rPr>
  </w:style>
  <w:style w:type="paragraph" w:styleId="Date">
    <w:name w:val="Date"/>
    <w:basedOn w:val="Normal"/>
    <w:next w:val="Normal"/>
    <w:link w:val="DateChar"/>
    <w:uiPriority w:val="99"/>
    <w:unhideWhenUsed/>
    <w:rsid w:val="007B7733"/>
  </w:style>
  <w:style w:type="character" w:customStyle="1" w:styleId="DateChar">
    <w:name w:val="Date Char"/>
    <w:basedOn w:val="DefaultParagraphFont"/>
    <w:link w:val="Date"/>
    <w:uiPriority w:val="99"/>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rsid w:val="0018362F"/>
    <w:rPr>
      <w:vertAlign w:val="superscript"/>
    </w:rPr>
  </w:style>
  <w:style w:type="paragraph" w:styleId="EndnoteText">
    <w:name w:val="endnote text"/>
    <w:basedOn w:val="Normal"/>
    <w:link w:val="EndnoteTextChar"/>
    <w:rsid w:val="0018362F"/>
    <w:pPr>
      <w:spacing w:before="0"/>
    </w:pPr>
    <w:rPr>
      <w:sz w:val="20"/>
    </w:rPr>
  </w:style>
  <w:style w:type="character" w:customStyle="1" w:styleId="EndnoteTextChar">
    <w:name w:val="Endnote Text Char"/>
    <w:basedOn w:val="DefaultParagraphFont"/>
    <w:link w:val="EndnoteText"/>
    <w:rsid w:val="0018362F"/>
    <w:rPr>
      <w:rFonts w:eastAsiaTheme="minorEastAsia"/>
      <w:lang w:val="en-GB"/>
    </w:rPr>
  </w:style>
  <w:style w:type="paragraph" w:styleId="EnvelopeAddress">
    <w:name w:val="envelope address"/>
    <w:basedOn w:val="Normal"/>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semiHidden/>
    <w:rsid w:val="0018362F"/>
    <w:pPr>
      <w:jc w:val="left"/>
    </w:pPr>
  </w:style>
  <w:style w:type="paragraph" w:styleId="Index2">
    <w:name w:val="index 2"/>
    <w:basedOn w:val="Normal"/>
    <w:next w:val="Normal"/>
    <w:semiHidden/>
    <w:rsid w:val="0018362F"/>
    <w:pPr>
      <w:ind w:left="284"/>
      <w:jc w:val="left"/>
    </w:pPr>
  </w:style>
  <w:style w:type="paragraph" w:styleId="Index3">
    <w:name w:val="index 3"/>
    <w:basedOn w:val="Normal"/>
    <w:next w:val="Normal"/>
    <w:semiHidden/>
    <w:rsid w:val="0018362F"/>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semiHidden/>
    <w:unhideWhenUsed/>
    <w:rsid w:val="007B7733"/>
    <w:pPr>
      <w:ind w:left="360" w:hanging="360"/>
      <w:contextualSpacing/>
    </w:pPr>
    <w:rPr>
      <w:rFonts w:eastAsiaTheme="minorHAnsi"/>
    </w:rPr>
  </w:style>
  <w:style w:type="paragraph" w:styleId="List2">
    <w:name w:val="List 2"/>
    <w:basedOn w:val="Normal"/>
    <w:uiPriority w:val="99"/>
    <w:unhideWhenUsed/>
    <w:rsid w:val="007B7733"/>
    <w:pPr>
      <w:ind w:left="720" w:hanging="360"/>
      <w:contextualSpacing/>
    </w:pPr>
  </w:style>
  <w:style w:type="paragraph" w:styleId="List3">
    <w:name w:val="List 3"/>
    <w:basedOn w:val="Normal"/>
    <w:uiPriority w:val="99"/>
    <w:unhideWhenUsed/>
    <w:rsid w:val="007B7733"/>
    <w:pPr>
      <w:ind w:left="1080" w:hanging="360"/>
      <w:contextualSpacing/>
    </w:pPr>
  </w:style>
  <w:style w:type="paragraph" w:styleId="List4">
    <w:name w:val="List 4"/>
    <w:basedOn w:val="Normal"/>
    <w:uiPriority w:val="99"/>
    <w:unhideWhenUsed/>
    <w:rsid w:val="007B7733"/>
    <w:pPr>
      <w:ind w:left="1440" w:hanging="360"/>
      <w:contextualSpacing/>
    </w:pPr>
  </w:style>
  <w:style w:type="paragraph" w:styleId="List5">
    <w:name w:val="List 5"/>
    <w:basedOn w:val="Normal"/>
    <w:uiPriority w:val="99"/>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rPr>
      <w:rFonts w:eastAsiaTheme="minorHAnsi"/>
    </w:r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qFormat/>
    <w:rsid w:val="0018362F"/>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18362F"/>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semiHidden/>
    <w:rsid w:val="0018362F"/>
  </w:style>
  <w:style w:type="paragraph" w:styleId="TOC5">
    <w:name w:val="toc 5"/>
    <w:basedOn w:val="TOC4"/>
    <w:semiHidden/>
    <w:rsid w:val="0018362F"/>
  </w:style>
  <w:style w:type="paragraph" w:styleId="TOC6">
    <w:name w:val="toc 6"/>
    <w:basedOn w:val="TOC4"/>
    <w:semiHidden/>
    <w:rsid w:val="0018362F"/>
  </w:style>
  <w:style w:type="paragraph" w:styleId="TOC7">
    <w:name w:val="toc 7"/>
    <w:basedOn w:val="TOC4"/>
    <w:semiHidden/>
    <w:rsid w:val="0018362F"/>
  </w:style>
  <w:style w:type="paragraph" w:styleId="TOC8">
    <w:name w:val="toc 8"/>
    <w:basedOn w:val="TOC4"/>
    <w:semiHidden/>
    <w:rsid w:val="0018362F"/>
  </w:style>
  <w:style w:type="paragraph" w:styleId="TOC9">
    <w:name w:val="toc 9"/>
    <w:basedOn w:val="TOC3"/>
    <w:semiHidden/>
    <w:rsid w:val="0018362F"/>
  </w:style>
  <w:style w:type="paragraph" w:styleId="TOCHeading">
    <w:name w:val="TOC Heading"/>
    <w:basedOn w:val="Heading1"/>
    <w:next w:val="Normal"/>
    <w:uiPriority w:val="39"/>
    <w:semiHidden/>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ASN1">
    <w:name w:val="ASN.1"/>
    <w:rsid w:val="0018362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rPr>
  </w:style>
  <w:style w:type="table" w:styleId="TableGrid">
    <w:name w:val="Table Grid"/>
    <w:basedOn w:val="TableNormal"/>
    <w:rsid w:val="0018362F"/>
    <w:rPr>
      <w:rFonts w:ascii="CG Times" w:eastAsiaTheme="minorEastAsia"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ftertitle0">
    <w:name w:val="Normal after title"/>
    <w:basedOn w:val="Normal"/>
    <w:next w:val="Normal"/>
    <w:rsid w:val="00F86F99"/>
    <w:pPr>
      <w:spacing w:before="320"/>
    </w:pPr>
    <w:rPr>
      <w:rFonts w:eastAsia="SimSun"/>
    </w:rPr>
  </w:style>
  <w:style w:type="paragraph" w:customStyle="1" w:styleId="Normalaftertitle">
    <w:name w:val="Normal_after_title"/>
    <w:basedOn w:val="Normal"/>
    <w:next w:val="Normal"/>
    <w:rsid w:val="0018362F"/>
    <w:pPr>
      <w:spacing w:before="360"/>
    </w:pPr>
  </w:style>
  <w:style w:type="paragraph" w:customStyle="1" w:styleId="Equation">
    <w:name w:val="Equation"/>
    <w:basedOn w:val="Normal"/>
    <w:rsid w:val="0018362F"/>
    <w:pPr>
      <w:tabs>
        <w:tab w:val="clear" w:pos="1191"/>
        <w:tab w:val="clear" w:pos="1588"/>
        <w:tab w:val="clear" w:pos="1985"/>
        <w:tab w:val="center" w:pos="4820"/>
        <w:tab w:val="right" w:pos="9639"/>
      </w:tabs>
      <w:jc w:val="left"/>
    </w:pPr>
  </w:style>
  <w:style w:type="paragraph" w:customStyle="1" w:styleId="toc0">
    <w:name w:val="toc 0"/>
    <w:basedOn w:val="Normal"/>
    <w:next w:val="TOC1"/>
    <w:rsid w:val="0018362F"/>
    <w:pPr>
      <w:keepLines/>
      <w:tabs>
        <w:tab w:val="clear" w:pos="794"/>
        <w:tab w:val="clear" w:pos="1191"/>
        <w:tab w:val="clear" w:pos="1588"/>
        <w:tab w:val="clear" w:pos="1985"/>
        <w:tab w:val="right" w:pos="9639"/>
      </w:tabs>
      <w:jc w:val="left"/>
    </w:pPr>
    <w:rPr>
      <w:b/>
    </w:rPr>
  </w:style>
  <w:style w:type="paragraph" w:styleId="Revision">
    <w:name w:val="Revision"/>
    <w:hidden/>
    <w:uiPriority w:val="99"/>
    <w:semiHidden/>
    <w:rsid w:val="0018362F"/>
    <w:rPr>
      <w:rFonts w:eastAsiaTheme="minorEastAsia"/>
      <w:sz w:val="24"/>
      <w:lang w:val="en-GB"/>
    </w:rPr>
  </w:style>
  <w:style w:type="character" w:styleId="Mention">
    <w:name w:val="Mention"/>
    <w:basedOn w:val="DefaultParagraphFont"/>
    <w:uiPriority w:val="99"/>
    <w:unhideWhenUsed/>
    <w:rsid w:val="00F86F99"/>
    <w:rPr>
      <w:color w:val="2B579A"/>
      <w:shd w:val="clear" w:color="auto" w:fill="E1DFDD"/>
    </w:rPr>
  </w:style>
  <w:style w:type="paragraph" w:customStyle="1" w:styleId="VenueDate">
    <w:name w:val="VenueDate"/>
    <w:basedOn w:val="Normal"/>
    <w:qFormat/>
    <w:rsid w:val="0018362F"/>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TPapproval">
    <w:name w:val="TPapproval"/>
    <w:basedOn w:val="Normal"/>
    <w:rsid w:val="00F86F99"/>
    <w:pPr>
      <w:wordWrap w:val="0"/>
      <w:spacing w:before="284"/>
      <w:jc w:val="right"/>
    </w:pPr>
    <w:rPr>
      <w:rFonts w:ascii="Arial" w:eastAsia="MS Mincho" w:hAnsi="Arial"/>
      <w:sz w:val="28"/>
      <w:lang w:eastAsia="zh-CN"/>
    </w:rPr>
  </w:style>
  <w:style w:type="paragraph" w:customStyle="1" w:styleId="TRnumber">
    <w:name w:val="TRnumber"/>
    <w:basedOn w:val="Normal"/>
    <w:rsid w:val="00F86F99"/>
    <w:pPr>
      <w:tabs>
        <w:tab w:val="right" w:pos="9639"/>
      </w:tabs>
    </w:pPr>
    <w:rPr>
      <w:rFonts w:ascii="Arial" w:eastAsia="MS Mincho" w:hAnsi="Arial" w:cs="Arial"/>
      <w:b/>
      <w:bCs/>
      <w:sz w:val="36"/>
      <w:lang w:eastAsia="zh-CN"/>
    </w:rPr>
  </w:style>
  <w:style w:type="paragraph" w:customStyle="1" w:styleId="TRtitle">
    <w:name w:val="TRtitle"/>
    <w:basedOn w:val="Normal"/>
    <w:rsid w:val="00F86F99"/>
    <w:pPr>
      <w:tabs>
        <w:tab w:val="right" w:pos="9639"/>
      </w:tabs>
      <w:spacing w:before="0"/>
    </w:pPr>
    <w:rPr>
      <w:rFonts w:ascii="Arial" w:eastAsia="MS Mincho" w:hAnsi="Arial" w:cs="Arial"/>
      <w:b/>
      <w:bCs/>
      <w:sz w:val="36"/>
      <w:lang w:eastAsia="zh-CN"/>
    </w:rPr>
  </w:style>
  <w:style w:type="paragraph" w:customStyle="1" w:styleId="TSBHeaderQuestion">
    <w:name w:val="TSBHeaderQuestion"/>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F86F99"/>
  </w:style>
  <w:style w:type="numbering" w:customStyle="1" w:styleId="NoList1">
    <w:name w:val="No List1"/>
    <w:next w:val="NoList"/>
    <w:uiPriority w:val="99"/>
    <w:semiHidden/>
    <w:unhideWhenUsed/>
    <w:rsid w:val="00F86F99"/>
  </w:style>
  <w:style w:type="paragraph" w:customStyle="1" w:styleId="Bibliography1">
    <w:name w:val="Bibliography1"/>
    <w:basedOn w:val="Normal"/>
    <w:next w:val="Normal"/>
    <w:uiPriority w:val="37"/>
    <w:semiHidden/>
    <w:unhideWhenUsed/>
    <w:rsid w:val="00F86F99"/>
  </w:style>
  <w:style w:type="paragraph" w:customStyle="1" w:styleId="BlockText1">
    <w:name w:val="Block Text1"/>
    <w:basedOn w:val="Normal"/>
    <w:next w:val="BlockText"/>
    <w:uiPriority w:val="99"/>
    <w:semiHidden/>
    <w:unhideWhenUsed/>
    <w:rsid w:val="00F86F99"/>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cs="Arial"/>
      <w:i/>
      <w:iCs/>
      <w:color w:val="5B9BD5"/>
    </w:rPr>
  </w:style>
  <w:style w:type="paragraph" w:customStyle="1" w:styleId="BodyText1">
    <w:name w:val="Body Text1"/>
    <w:basedOn w:val="Normal"/>
    <w:next w:val="BodyText"/>
    <w:uiPriority w:val="99"/>
    <w:semiHidden/>
    <w:unhideWhenUsed/>
    <w:rsid w:val="00F86F99"/>
    <w:pPr>
      <w:spacing w:after="120"/>
    </w:pPr>
  </w:style>
  <w:style w:type="character" w:customStyle="1" w:styleId="BodyTextChar1">
    <w:name w:val="Body Text Char1"/>
    <w:basedOn w:val="DefaultParagraphFont"/>
    <w:uiPriority w:val="99"/>
    <w:semiHidden/>
    <w:rsid w:val="00F86F99"/>
    <w:rPr>
      <w:sz w:val="24"/>
    </w:rPr>
  </w:style>
  <w:style w:type="paragraph" w:customStyle="1" w:styleId="EnvelopeAddress1">
    <w:name w:val="Envelope Address1"/>
    <w:basedOn w:val="Normal"/>
    <w:next w:val="EnvelopeAddress"/>
    <w:uiPriority w:val="99"/>
    <w:semiHidden/>
    <w:unhideWhenUsed/>
    <w:rsid w:val="00F86F99"/>
    <w:pPr>
      <w:framePr w:w="7920" w:h="1980" w:hRule="exact" w:hSpace="180" w:wrap="auto" w:hAnchor="page" w:xAlign="center" w:yAlign="bottom"/>
      <w:spacing w:before="0"/>
      <w:ind w:left="2880"/>
    </w:pPr>
    <w:rPr>
      <w:rFonts w:ascii="Calibri Light" w:eastAsia="Times New Roman" w:hAnsi="Calibri Light"/>
    </w:rPr>
  </w:style>
  <w:style w:type="paragraph" w:customStyle="1" w:styleId="EnvelopeReturn1">
    <w:name w:val="Envelope Return1"/>
    <w:basedOn w:val="Normal"/>
    <w:next w:val="EnvelopeReturn"/>
    <w:uiPriority w:val="99"/>
    <w:semiHidden/>
    <w:unhideWhenUsed/>
    <w:rsid w:val="00F86F99"/>
    <w:pPr>
      <w:spacing w:before="0"/>
    </w:pPr>
    <w:rPr>
      <w:rFonts w:ascii="Calibri Light" w:eastAsia="Times New Roman" w:hAnsi="Calibri Light"/>
      <w:sz w:val="20"/>
    </w:rPr>
  </w:style>
  <w:style w:type="paragraph" w:customStyle="1" w:styleId="Index11">
    <w:name w:val="Index 11"/>
    <w:basedOn w:val="Normal"/>
    <w:next w:val="Normal"/>
    <w:autoRedefine/>
    <w:uiPriority w:val="99"/>
    <w:semiHidden/>
    <w:unhideWhenUsed/>
    <w:rsid w:val="00F86F99"/>
    <w:pPr>
      <w:spacing w:before="0"/>
      <w:ind w:left="240" w:hanging="240"/>
    </w:pPr>
  </w:style>
  <w:style w:type="paragraph" w:customStyle="1" w:styleId="IndexHeading1">
    <w:name w:val="Index Heading1"/>
    <w:basedOn w:val="Normal"/>
    <w:next w:val="Index1"/>
    <w:uiPriority w:val="99"/>
    <w:semiHidden/>
    <w:unhideWhenUsed/>
    <w:rsid w:val="00F86F99"/>
    <w:rPr>
      <w:rFonts w:ascii="Calibri Light" w:eastAsia="Times New Roman" w:hAnsi="Calibri Light"/>
      <w:b/>
      <w:bCs/>
    </w:rPr>
  </w:style>
  <w:style w:type="character" w:customStyle="1" w:styleId="IntenseEmphasis1">
    <w:name w:val="Intense Emphasis1"/>
    <w:basedOn w:val="DefaultParagraphFont"/>
    <w:uiPriority w:val="21"/>
    <w:rsid w:val="00F86F99"/>
    <w:rPr>
      <w:i/>
      <w:iCs/>
      <w:color w:val="5B9BD5"/>
    </w:rPr>
  </w:style>
  <w:style w:type="paragraph" w:customStyle="1" w:styleId="IntenseQuote1">
    <w:name w:val="Intense Quote1"/>
    <w:basedOn w:val="Normal"/>
    <w:next w:val="Normal"/>
    <w:uiPriority w:val="30"/>
    <w:rsid w:val="00F86F99"/>
    <w:pPr>
      <w:pBdr>
        <w:top w:val="single" w:sz="4" w:space="10" w:color="5B9BD5"/>
        <w:bottom w:val="single" w:sz="4" w:space="10" w:color="5B9BD5"/>
      </w:pBdr>
      <w:spacing w:before="360" w:after="360"/>
      <w:ind w:left="864" w:right="864"/>
      <w:jc w:val="center"/>
    </w:pPr>
    <w:rPr>
      <w:i/>
      <w:iCs/>
      <w:color w:val="5B9BD5"/>
    </w:rPr>
  </w:style>
  <w:style w:type="character" w:customStyle="1" w:styleId="IntenseReference1">
    <w:name w:val="Intense Reference1"/>
    <w:basedOn w:val="DefaultParagraphFont"/>
    <w:uiPriority w:val="32"/>
    <w:rsid w:val="00F86F99"/>
    <w:rPr>
      <w:b/>
      <w:bCs/>
      <w:smallCaps/>
      <w:color w:val="5B9BD5"/>
      <w:spacing w:val="5"/>
    </w:rPr>
  </w:style>
  <w:style w:type="paragraph" w:customStyle="1" w:styleId="List1">
    <w:name w:val="List1"/>
    <w:basedOn w:val="Normal"/>
    <w:next w:val="List"/>
    <w:uiPriority w:val="99"/>
    <w:semiHidden/>
    <w:unhideWhenUsed/>
    <w:rsid w:val="00F86F99"/>
    <w:pPr>
      <w:ind w:left="360" w:hanging="360"/>
      <w:contextualSpacing/>
    </w:pPr>
  </w:style>
  <w:style w:type="paragraph" w:customStyle="1" w:styleId="ListBullet1">
    <w:name w:val="List Bullet1"/>
    <w:basedOn w:val="Normal"/>
    <w:next w:val="ListBullet"/>
    <w:uiPriority w:val="99"/>
    <w:semiHidden/>
    <w:unhideWhenUsed/>
    <w:rsid w:val="00F86F99"/>
    <w:pPr>
      <w:tabs>
        <w:tab w:val="num" w:pos="360"/>
      </w:tabs>
      <w:contextualSpacing/>
    </w:pPr>
  </w:style>
  <w:style w:type="paragraph" w:customStyle="1" w:styleId="ListParagraph1">
    <w:name w:val="List Paragraph1"/>
    <w:basedOn w:val="Normal"/>
    <w:next w:val="ListParagraph"/>
    <w:uiPriority w:val="34"/>
    <w:qFormat/>
    <w:rsid w:val="00F86F99"/>
    <w:pPr>
      <w:ind w:left="720"/>
      <w:contextualSpacing/>
    </w:pPr>
  </w:style>
  <w:style w:type="paragraph" w:customStyle="1" w:styleId="MacroText1">
    <w:name w:val="Macro Text1"/>
    <w:next w:val="MacroText"/>
    <w:uiPriority w:val="99"/>
    <w:semiHidden/>
    <w:unhideWhenUsed/>
    <w:rsid w:val="00F86F9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paragraph" w:customStyle="1" w:styleId="MessageHeader1">
    <w:name w:val="Message Header1"/>
    <w:basedOn w:val="Normal"/>
    <w:next w:val="MessageHeader"/>
    <w:uiPriority w:val="99"/>
    <w:semiHidden/>
    <w:unhideWhenUsed/>
    <w:rsid w:val="00F86F99"/>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Calibri Light" w:eastAsia="Times New Roman" w:hAnsi="Calibri Light"/>
    </w:rPr>
  </w:style>
  <w:style w:type="paragraph" w:customStyle="1" w:styleId="NoSpacing1">
    <w:name w:val="No Spacing1"/>
    <w:next w:val="NoSpacing"/>
    <w:uiPriority w:val="1"/>
    <w:rsid w:val="00F86F99"/>
    <w:rPr>
      <w:sz w:val="24"/>
      <w:szCs w:val="24"/>
      <w:lang w:val="en-GB" w:eastAsia="ja-JP"/>
    </w:rPr>
  </w:style>
  <w:style w:type="paragraph" w:customStyle="1" w:styleId="NormalIndent1">
    <w:name w:val="Normal Indent1"/>
    <w:basedOn w:val="Normal"/>
    <w:next w:val="NormalIndent"/>
    <w:uiPriority w:val="99"/>
    <w:semiHidden/>
    <w:unhideWhenUsed/>
    <w:rsid w:val="00F86F99"/>
    <w:pPr>
      <w:ind w:left="720"/>
    </w:pPr>
  </w:style>
  <w:style w:type="paragraph" w:customStyle="1" w:styleId="Subtitle1">
    <w:name w:val="Subtitle1"/>
    <w:basedOn w:val="Normal"/>
    <w:next w:val="Normal"/>
    <w:uiPriority w:val="11"/>
    <w:rsid w:val="00F86F99"/>
    <w:pPr>
      <w:numPr>
        <w:ilvl w:val="1"/>
      </w:numPr>
      <w:spacing w:after="160"/>
    </w:pPr>
    <w:rPr>
      <w:rFonts w:ascii="Calibri" w:eastAsia="Times New Roman" w:hAnsi="Calibri" w:cs="Arial"/>
      <w:color w:val="5A5A5A"/>
      <w:spacing w:val="15"/>
      <w:sz w:val="22"/>
      <w:szCs w:val="22"/>
    </w:rPr>
  </w:style>
  <w:style w:type="character" w:customStyle="1" w:styleId="SubtleEmphasis1">
    <w:name w:val="Subtle Emphasis1"/>
    <w:basedOn w:val="DefaultParagraphFont"/>
    <w:uiPriority w:val="19"/>
    <w:rsid w:val="00F86F99"/>
    <w:rPr>
      <w:i/>
      <w:iCs/>
      <w:color w:val="404040"/>
    </w:rPr>
  </w:style>
  <w:style w:type="character" w:customStyle="1" w:styleId="SubtleReference1">
    <w:name w:val="Subtle Reference1"/>
    <w:basedOn w:val="DefaultParagraphFont"/>
    <w:uiPriority w:val="31"/>
    <w:rsid w:val="00F86F99"/>
    <w:rPr>
      <w:smallCaps/>
      <w:color w:val="5A5A5A"/>
    </w:rPr>
  </w:style>
  <w:style w:type="paragraph" w:customStyle="1" w:styleId="Title10">
    <w:name w:val="Title1"/>
    <w:basedOn w:val="Normal"/>
    <w:next w:val="Normal"/>
    <w:uiPriority w:val="10"/>
    <w:rsid w:val="00F86F99"/>
    <w:pPr>
      <w:spacing w:before="0"/>
      <w:contextualSpacing/>
    </w:pPr>
    <w:rPr>
      <w:rFonts w:ascii="Calibri Light" w:eastAsia="Times New Roman" w:hAnsi="Calibri Light"/>
      <w:spacing w:val="-10"/>
      <w:kern w:val="28"/>
      <w:sz w:val="56"/>
      <w:szCs w:val="56"/>
    </w:rPr>
  </w:style>
  <w:style w:type="paragraph" w:customStyle="1" w:styleId="TOAHeading1">
    <w:name w:val="TOA Heading1"/>
    <w:basedOn w:val="Normal"/>
    <w:next w:val="Normal"/>
    <w:uiPriority w:val="99"/>
    <w:semiHidden/>
    <w:unhideWhenUsed/>
    <w:rsid w:val="00F86F99"/>
    <w:rPr>
      <w:rFonts w:ascii="Calibri Light" w:eastAsia="Times New Roman" w:hAnsi="Calibri Light"/>
      <w:b/>
      <w:bCs/>
    </w:rPr>
  </w:style>
  <w:style w:type="character" w:customStyle="1" w:styleId="UnresolvedMention2">
    <w:name w:val="Unresolved Mention2"/>
    <w:basedOn w:val="DefaultParagraphFont"/>
    <w:uiPriority w:val="99"/>
    <w:semiHidden/>
    <w:unhideWhenUsed/>
    <w:rsid w:val="00F86F99"/>
    <w:rPr>
      <w:color w:val="605E5C"/>
      <w:shd w:val="clear" w:color="auto" w:fill="E1DFDD"/>
    </w:rPr>
  </w:style>
  <w:style w:type="character" w:customStyle="1" w:styleId="UnresolvedMention3">
    <w:name w:val="Unresolved Mention3"/>
    <w:basedOn w:val="DefaultParagraphFont"/>
    <w:uiPriority w:val="99"/>
    <w:semiHidden/>
    <w:unhideWhenUsed/>
    <w:rsid w:val="00F86F99"/>
    <w:rPr>
      <w:color w:val="605E5C"/>
      <w:shd w:val="clear" w:color="auto" w:fill="E1DFDD"/>
    </w:rPr>
  </w:style>
  <w:style w:type="paragraph" w:customStyle="1" w:styleId="Term">
    <w:name w:val="Term"/>
    <w:basedOn w:val="Normal"/>
    <w:link w:val="TermZchn"/>
    <w:qFormat/>
    <w:rsid w:val="00F86F99"/>
    <w:pPr>
      <w:spacing w:before="100" w:beforeAutospacing="1"/>
    </w:pPr>
    <w:rPr>
      <w:rFonts w:cs="Arial"/>
      <w:b/>
      <w:bCs/>
      <w:color w:val="000000"/>
      <w:shd w:val="clear" w:color="auto" w:fill="FFFFFF"/>
      <w:lang w:val="en-US"/>
    </w:rPr>
  </w:style>
  <w:style w:type="character" w:customStyle="1" w:styleId="TermZchn">
    <w:name w:val="Term Zchn"/>
    <w:basedOn w:val="DefaultParagraphFont"/>
    <w:link w:val="Term"/>
    <w:rsid w:val="00F86F99"/>
    <w:rPr>
      <w:rFonts w:cs="Arial"/>
      <w:b/>
      <w:bCs/>
      <w:color w:val="000000"/>
      <w:sz w:val="24"/>
      <w:szCs w:val="24"/>
    </w:rPr>
  </w:style>
  <w:style w:type="paragraph" w:customStyle="1" w:styleId="definition">
    <w:name w:val="definition"/>
    <w:basedOn w:val="Term"/>
    <w:link w:val="definitionZchn"/>
    <w:qFormat/>
    <w:rsid w:val="00F86F99"/>
    <w:pPr>
      <w:spacing w:before="0" w:beforeAutospacing="0"/>
    </w:pPr>
    <w:rPr>
      <w:b w:val="0"/>
      <w:i/>
    </w:rPr>
  </w:style>
  <w:style w:type="character" w:customStyle="1" w:styleId="definitionZchn">
    <w:name w:val="definition Zchn"/>
    <w:basedOn w:val="TermZchn"/>
    <w:link w:val="definition"/>
    <w:rsid w:val="00F86F99"/>
    <w:rPr>
      <w:rFonts w:cs="Arial"/>
      <w:b w:val="0"/>
      <w:bCs/>
      <w:i/>
      <w:color w:val="000000"/>
      <w:sz w:val="24"/>
      <w:szCs w:val="24"/>
    </w:rPr>
  </w:style>
  <w:style w:type="paragraph" w:customStyle="1" w:styleId="msonormal0">
    <w:name w:val="msonormal"/>
    <w:basedOn w:val="Normal"/>
    <w:rsid w:val="00F86F99"/>
    <w:pPr>
      <w:spacing w:before="100" w:beforeAutospacing="1" w:after="100" w:afterAutospacing="1"/>
    </w:pPr>
    <w:rPr>
      <w:rFonts w:eastAsia="Times New Roman"/>
      <w:lang w:eastAsia="en-GB"/>
    </w:rPr>
  </w:style>
  <w:style w:type="paragraph" w:customStyle="1" w:styleId="font5">
    <w:name w:val="font5"/>
    <w:basedOn w:val="Normal"/>
    <w:rsid w:val="00F86F99"/>
    <w:pPr>
      <w:spacing w:before="100" w:beforeAutospacing="1" w:after="100" w:afterAutospacing="1"/>
    </w:pPr>
    <w:rPr>
      <w:rFonts w:eastAsia="Times New Roman"/>
      <w:color w:val="000000"/>
      <w:sz w:val="20"/>
      <w:lang w:eastAsia="en-GB"/>
    </w:rPr>
  </w:style>
  <w:style w:type="paragraph" w:customStyle="1" w:styleId="font6">
    <w:name w:val="font6"/>
    <w:basedOn w:val="Normal"/>
    <w:rsid w:val="00F86F99"/>
    <w:pPr>
      <w:spacing w:before="100" w:beforeAutospacing="1" w:after="100" w:afterAutospacing="1"/>
    </w:pPr>
    <w:rPr>
      <w:rFonts w:eastAsia="Times New Roman"/>
      <w:color w:val="000000"/>
      <w:sz w:val="20"/>
      <w:u w:val="single"/>
      <w:lang w:eastAsia="en-GB"/>
    </w:rPr>
  </w:style>
  <w:style w:type="paragraph" w:customStyle="1" w:styleId="font7">
    <w:name w:val="font7"/>
    <w:basedOn w:val="Normal"/>
    <w:rsid w:val="00F86F99"/>
    <w:pPr>
      <w:spacing w:before="100" w:beforeAutospacing="1" w:after="100" w:afterAutospacing="1"/>
    </w:pPr>
    <w:rPr>
      <w:rFonts w:ascii="Times New Roman'" w:eastAsia="Times New Roman" w:hAnsi="Times New Roman'"/>
      <w:color w:val="1155CC"/>
      <w:sz w:val="20"/>
      <w:u w:val="single"/>
      <w:lang w:eastAsia="en-GB"/>
    </w:rPr>
  </w:style>
  <w:style w:type="paragraph" w:customStyle="1" w:styleId="xl65">
    <w:name w:val="xl65"/>
    <w:basedOn w:val="Normal"/>
    <w:rsid w:val="00F86F99"/>
    <w:pPr>
      <w:spacing w:before="100" w:beforeAutospacing="1" w:after="100" w:afterAutospacing="1"/>
    </w:pPr>
    <w:rPr>
      <w:rFonts w:eastAsia="Times New Roman"/>
      <w:color w:val="000000"/>
      <w:sz w:val="20"/>
      <w:lang w:eastAsia="en-GB"/>
    </w:rPr>
  </w:style>
  <w:style w:type="paragraph" w:customStyle="1" w:styleId="xl66">
    <w:name w:val="xl66"/>
    <w:basedOn w:val="Normal"/>
    <w:rsid w:val="00F86F99"/>
    <w:pPr>
      <w:spacing w:before="100" w:beforeAutospacing="1" w:after="100" w:afterAutospacing="1"/>
    </w:pPr>
    <w:rPr>
      <w:rFonts w:eastAsia="Times New Roman"/>
      <w:color w:val="0563C1"/>
      <w:u w:val="single"/>
      <w:lang w:eastAsia="en-GB"/>
    </w:rPr>
  </w:style>
  <w:style w:type="paragraph" w:customStyle="1" w:styleId="xl67">
    <w:name w:val="xl67"/>
    <w:basedOn w:val="Normal"/>
    <w:rsid w:val="00F86F99"/>
    <w:pPr>
      <w:spacing w:before="100" w:beforeAutospacing="1" w:after="100" w:afterAutospacing="1"/>
    </w:pPr>
    <w:rPr>
      <w:rFonts w:eastAsia="Times New Roman"/>
      <w:color w:val="000000"/>
      <w:sz w:val="20"/>
      <w:u w:val="single"/>
      <w:lang w:eastAsia="en-GB"/>
    </w:rPr>
  </w:style>
  <w:style w:type="paragraph" w:customStyle="1" w:styleId="xl68">
    <w:name w:val="xl68"/>
    <w:basedOn w:val="Normal"/>
    <w:rsid w:val="00F86F99"/>
    <w:pPr>
      <w:spacing w:before="100" w:beforeAutospacing="1" w:after="100" w:afterAutospacing="1"/>
    </w:pPr>
    <w:rPr>
      <w:rFonts w:ascii="Times New Roman'" w:eastAsia="Times New Roman" w:hAnsi="Times New Roman'"/>
      <w:color w:val="000000"/>
      <w:sz w:val="20"/>
      <w:u w:val="single"/>
      <w:lang w:eastAsia="en-GB"/>
    </w:rPr>
  </w:style>
  <w:style w:type="paragraph" w:customStyle="1" w:styleId="xl69">
    <w:name w:val="xl69"/>
    <w:basedOn w:val="Normal"/>
    <w:rsid w:val="00F86F99"/>
    <w:pPr>
      <w:spacing w:before="100" w:beforeAutospacing="1" w:after="100" w:afterAutospacing="1"/>
    </w:pPr>
    <w:rPr>
      <w:rFonts w:eastAsia="Times New Roman"/>
      <w:color w:val="000000"/>
      <w:sz w:val="20"/>
      <w:lang w:eastAsia="en-GB"/>
    </w:rPr>
  </w:style>
  <w:style w:type="paragraph" w:customStyle="1" w:styleId="xl70">
    <w:name w:val="xl70"/>
    <w:basedOn w:val="Normal"/>
    <w:rsid w:val="00F86F99"/>
    <w:pPr>
      <w:spacing w:before="100" w:beforeAutospacing="1" w:after="100" w:afterAutospacing="1"/>
    </w:pPr>
    <w:rPr>
      <w:rFonts w:eastAsia="Times New Roman"/>
      <w:color w:val="000000"/>
      <w:sz w:val="20"/>
      <w:u w:val="single"/>
      <w:lang w:eastAsia="en-GB"/>
    </w:rPr>
  </w:style>
  <w:style w:type="character" w:customStyle="1" w:styleId="UnresolvedMention4">
    <w:name w:val="Unresolved Mention4"/>
    <w:basedOn w:val="DefaultParagraphFont"/>
    <w:uiPriority w:val="99"/>
    <w:semiHidden/>
    <w:unhideWhenUsed/>
    <w:rsid w:val="00F86F99"/>
    <w:rPr>
      <w:color w:val="605E5C"/>
      <w:shd w:val="clear" w:color="auto" w:fill="E1DFDD"/>
    </w:rPr>
  </w:style>
  <w:style w:type="table" w:customStyle="1" w:styleId="TableGrid1">
    <w:name w:val="Table Grid1"/>
    <w:basedOn w:val="TableNormal"/>
    <w:next w:val="TableGrid"/>
    <w:rsid w:val="00F86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8362F"/>
    <w:rPr>
      <w:color w:val="605E5C"/>
      <w:shd w:val="clear" w:color="auto" w:fill="E1DFDD"/>
    </w:rPr>
  </w:style>
  <w:style w:type="character" w:customStyle="1" w:styleId="IntenseQuoteChar1">
    <w:name w:val="Intense Quote Char1"/>
    <w:basedOn w:val="DefaultParagraphFont"/>
    <w:uiPriority w:val="30"/>
    <w:rsid w:val="00F86F99"/>
    <w:rPr>
      <w:i/>
      <w:iCs/>
      <w:color w:val="5B9BD5" w:themeColor="accent1"/>
      <w:sz w:val="24"/>
    </w:rPr>
  </w:style>
  <w:style w:type="character" w:customStyle="1" w:styleId="MacroTextChar1">
    <w:name w:val="Macro Text Char1"/>
    <w:basedOn w:val="DefaultParagraphFont"/>
    <w:uiPriority w:val="99"/>
    <w:semiHidden/>
    <w:rsid w:val="00F86F99"/>
    <w:rPr>
      <w:rFonts w:ascii="Consolas" w:hAnsi="Consolas"/>
    </w:rPr>
  </w:style>
  <w:style w:type="character" w:customStyle="1" w:styleId="MessageHeaderChar1">
    <w:name w:val="Message Header Char1"/>
    <w:basedOn w:val="DefaultParagraphFont"/>
    <w:uiPriority w:val="99"/>
    <w:semiHidden/>
    <w:rsid w:val="00F86F99"/>
    <w:rPr>
      <w:rFonts w:asciiTheme="majorHAnsi" w:eastAsiaTheme="majorEastAsia" w:hAnsiTheme="majorHAnsi" w:cstheme="majorBidi"/>
      <w:sz w:val="24"/>
      <w:szCs w:val="24"/>
      <w:shd w:val="pct20" w:color="auto" w:fill="auto"/>
    </w:rPr>
  </w:style>
  <w:style w:type="character" w:customStyle="1" w:styleId="SubtitleChar1">
    <w:name w:val="Subtitle Char1"/>
    <w:basedOn w:val="DefaultParagraphFont"/>
    <w:rsid w:val="00F86F99"/>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F86F99"/>
    <w:rPr>
      <w:rFonts w:asciiTheme="majorHAnsi" w:eastAsiaTheme="majorEastAsia" w:hAnsiTheme="majorHAnsi" w:cstheme="majorBidi"/>
      <w:spacing w:val="-10"/>
      <w:kern w:val="28"/>
      <w:sz w:val="56"/>
      <w:szCs w:val="56"/>
    </w:rPr>
  </w:style>
  <w:style w:type="paragraph" w:customStyle="1" w:styleId="TSBHeaderRight14">
    <w:name w:val="TSBHeaderRight14"/>
    <w:basedOn w:val="Normal"/>
    <w:qFormat/>
    <w:rsid w:val="0018362F"/>
    <w:pPr>
      <w:jc w:val="right"/>
    </w:pPr>
    <w:rPr>
      <w:rFonts w:eastAsia="Times New Roman"/>
      <w:b/>
      <w:bCs/>
      <w:sz w:val="28"/>
      <w:szCs w:val="28"/>
    </w:rPr>
  </w:style>
  <w:style w:type="character" w:customStyle="1" w:styleId="topic-highlight">
    <w:name w:val="topic-highlight"/>
    <w:basedOn w:val="DefaultParagraphFont"/>
    <w:rsid w:val="00F86F99"/>
  </w:style>
  <w:style w:type="character" w:customStyle="1" w:styleId="ff4">
    <w:name w:val="ff4"/>
    <w:basedOn w:val="DefaultParagraphFont"/>
    <w:rsid w:val="00F86F99"/>
  </w:style>
  <w:style w:type="character" w:customStyle="1" w:styleId="ws2ce">
    <w:name w:val="ws2ce"/>
    <w:basedOn w:val="DefaultParagraphFont"/>
    <w:rsid w:val="00F86F99"/>
  </w:style>
  <w:style w:type="character" w:customStyle="1" w:styleId="ff6">
    <w:name w:val="ff6"/>
    <w:basedOn w:val="DefaultParagraphFont"/>
    <w:rsid w:val="00F86F99"/>
  </w:style>
  <w:style w:type="character" w:customStyle="1" w:styleId="ff1">
    <w:name w:val="ff1"/>
    <w:basedOn w:val="DefaultParagraphFont"/>
    <w:rsid w:val="00F86F99"/>
  </w:style>
  <w:style w:type="paragraph" w:customStyle="1" w:styleId="enumlev2">
    <w:name w:val="enumlev2"/>
    <w:basedOn w:val="enumlev1"/>
    <w:rsid w:val="0018362F"/>
    <w:pPr>
      <w:ind w:left="1191" w:hanging="397"/>
    </w:pPr>
  </w:style>
  <w:style w:type="paragraph" w:customStyle="1" w:styleId="enumlev3">
    <w:name w:val="enumlev3"/>
    <w:basedOn w:val="enumlev2"/>
    <w:rsid w:val="0018362F"/>
    <w:pPr>
      <w:ind w:left="1588"/>
    </w:pPr>
  </w:style>
  <w:style w:type="paragraph" w:customStyle="1" w:styleId="Chaptitle">
    <w:name w:val="Chap_title"/>
    <w:basedOn w:val="Normal"/>
    <w:next w:val="Normalaftertitle"/>
    <w:rsid w:val="0018362F"/>
    <w:pPr>
      <w:keepNext/>
      <w:keepLines/>
      <w:spacing w:before="240"/>
      <w:jc w:val="center"/>
    </w:pPr>
    <w:rPr>
      <w:b/>
      <w:sz w:val="28"/>
    </w:rPr>
  </w:style>
  <w:style w:type="paragraph" w:customStyle="1" w:styleId="AnnexNoTitle0">
    <w:name w:val="Annex_NoTitle"/>
    <w:basedOn w:val="Normal"/>
    <w:next w:val="Normalaftertitle"/>
    <w:rsid w:val="0018362F"/>
    <w:pPr>
      <w:keepNext/>
      <w:keepLines/>
      <w:spacing w:before="720"/>
      <w:jc w:val="center"/>
    </w:pPr>
    <w:rPr>
      <w:b/>
      <w:sz w:val="28"/>
    </w:rPr>
  </w:style>
  <w:style w:type="character" w:customStyle="1" w:styleId="Appdef">
    <w:name w:val="App_def"/>
    <w:basedOn w:val="DefaultParagraphFont"/>
    <w:rsid w:val="0018362F"/>
    <w:rPr>
      <w:rFonts w:ascii="Times New Roman" w:hAnsi="Times New Roman"/>
      <w:b/>
    </w:rPr>
  </w:style>
  <w:style w:type="character" w:customStyle="1" w:styleId="Appref">
    <w:name w:val="App_ref"/>
    <w:basedOn w:val="DefaultParagraphFont"/>
    <w:rsid w:val="0018362F"/>
  </w:style>
  <w:style w:type="paragraph" w:customStyle="1" w:styleId="AppendixNoTitle0">
    <w:name w:val="Appendix_NoTitle"/>
    <w:basedOn w:val="AnnexNoTitle0"/>
    <w:next w:val="Normalaftertitle"/>
    <w:rsid w:val="00863C50"/>
    <w:pPr>
      <w:outlineLvl w:val="0"/>
    </w:pPr>
  </w:style>
  <w:style w:type="character" w:customStyle="1" w:styleId="Artdef">
    <w:name w:val="Art_def"/>
    <w:basedOn w:val="DefaultParagraphFont"/>
    <w:rsid w:val="0018362F"/>
    <w:rPr>
      <w:rFonts w:ascii="Times New Roman" w:hAnsi="Times New Roman"/>
      <w:b/>
    </w:rPr>
  </w:style>
  <w:style w:type="paragraph" w:customStyle="1" w:styleId="Reftitle">
    <w:name w:val="Ref_title"/>
    <w:basedOn w:val="Normal"/>
    <w:next w:val="Reftext"/>
    <w:rsid w:val="0018362F"/>
    <w:pPr>
      <w:spacing w:before="480"/>
      <w:jc w:val="center"/>
    </w:pPr>
    <w:rPr>
      <w:b/>
    </w:rPr>
  </w:style>
  <w:style w:type="paragraph" w:customStyle="1" w:styleId="ArtNo">
    <w:name w:val="Art_No"/>
    <w:basedOn w:val="Normal"/>
    <w:next w:val="Arttitle"/>
    <w:rsid w:val="0018362F"/>
    <w:pPr>
      <w:keepNext/>
      <w:keepLines/>
      <w:spacing w:before="480"/>
      <w:jc w:val="center"/>
    </w:pPr>
    <w:rPr>
      <w:caps/>
      <w:sz w:val="28"/>
    </w:rPr>
  </w:style>
  <w:style w:type="paragraph" w:customStyle="1" w:styleId="Arttitle">
    <w:name w:val="Art_title"/>
    <w:basedOn w:val="Normal"/>
    <w:next w:val="Normalaftertitle"/>
    <w:rsid w:val="0018362F"/>
    <w:pPr>
      <w:keepNext/>
      <w:keepLines/>
      <w:spacing w:before="240"/>
      <w:jc w:val="center"/>
    </w:pPr>
    <w:rPr>
      <w:b/>
      <w:sz w:val="28"/>
    </w:rPr>
  </w:style>
  <w:style w:type="character" w:customStyle="1" w:styleId="Artref">
    <w:name w:val="Art_ref"/>
    <w:basedOn w:val="DefaultParagraphFont"/>
    <w:rsid w:val="0018362F"/>
  </w:style>
  <w:style w:type="paragraph" w:customStyle="1" w:styleId="Call">
    <w:name w:val="Call"/>
    <w:basedOn w:val="Normal"/>
    <w:next w:val="Normal"/>
    <w:rsid w:val="0018362F"/>
    <w:pPr>
      <w:keepNext/>
      <w:keepLines/>
      <w:spacing w:before="160"/>
      <w:ind w:left="794"/>
      <w:jc w:val="left"/>
    </w:pPr>
    <w:rPr>
      <w:i/>
    </w:rPr>
  </w:style>
  <w:style w:type="paragraph" w:customStyle="1" w:styleId="ChapNo">
    <w:name w:val="Chap_No"/>
    <w:basedOn w:val="Normal"/>
    <w:next w:val="Chaptitle"/>
    <w:rsid w:val="0018362F"/>
    <w:pPr>
      <w:keepNext/>
      <w:keepLines/>
      <w:spacing w:before="480"/>
      <w:jc w:val="center"/>
    </w:pPr>
    <w:rPr>
      <w:b/>
      <w:caps/>
      <w:sz w:val="28"/>
    </w:rPr>
  </w:style>
  <w:style w:type="paragraph" w:customStyle="1" w:styleId="Equationlegend">
    <w:name w:val="Equation_legend"/>
    <w:basedOn w:val="Normal"/>
    <w:rsid w:val="0018362F"/>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18362F"/>
    <w:pPr>
      <w:keepLines/>
      <w:spacing w:before="240" w:after="120"/>
      <w:jc w:val="center"/>
    </w:pPr>
    <w:rPr>
      <w:b/>
    </w:rPr>
  </w:style>
  <w:style w:type="paragraph" w:customStyle="1" w:styleId="Figurewithouttitle">
    <w:name w:val="Figure_without_title"/>
    <w:basedOn w:val="Normal"/>
    <w:next w:val="Normalaftertitle"/>
    <w:rsid w:val="0018362F"/>
    <w:pPr>
      <w:keepLines/>
      <w:spacing w:before="240" w:after="120"/>
      <w:jc w:val="center"/>
    </w:pPr>
  </w:style>
  <w:style w:type="paragraph" w:customStyle="1" w:styleId="FooterQP">
    <w:name w:val="Footer_QP"/>
    <w:basedOn w:val="Normal"/>
    <w:rsid w:val="0018362F"/>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18362F"/>
    <w:pPr>
      <w:tabs>
        <w:tab w:val="clear" w:pos="5954"/>
        <w:tab w:val="clear" w:pos="9639"/>
      </w:tabs>
      <w:overflowPunct/>
      <w:autoSpaceDE/>
      <w:autoSpaceDN/>
      <w:adjustRightInd/>
      <w:spacing w:before="40"/>
      <w:jc w:val="left"/>
      <w:textAlignment w:val="auto"/>
    </w:pPr>
    <w:rPr>
      <w:caps w:val="0"/>
      <w:noProof w:val="0"/>
    </w:rPr>
  </w:style>
  <w:style w:type="paragraph" w:customStyle="1" w:styleId="PartNo">
    <w:name w:val="Part_No"/>
    <w:basedOn w:val="Normal"/>
    <w:next w:val="Partref"/>
    <w:rsid w:val="0018362F"/>
    <w:pPr>
      <w:keepNext/>
      <w:keepLines/>
      <w:spacing w:before="480" w:after="80"/>
      <w:jc w:val="center"/>
    </w:pPr>
    <w:rPr>
      <w:caps/>
      <w:sz w:val="28"/>
    </w:rPr>
  </w:style>
  <w:style w:type="paragraph" w:customStyle="1" w:styleId="Partref">
    <w:name w:val="Part_ref"/>
    <w:basedOn w:val="Normal"/>
    <w:next w:val="Parttitle"/>
    <w:rsid w:val="0018362F"/>
    <w:pPr>
      <w:keepNext/>
      <w:keepLines/>
      <w:spacing w:before="280"/>
      <w:jc w:val="center"/>
    </w:pPr>
  </w:style>
  <w:style w:type="paragraph" w:customStyle="1" w:styleId="Parttitle">
    <w:name w:val="Part_title"/>
    <w:basedOn w:val="Normal"/>
    <w:next w:val="Normalaftertitle"/>
    <w:rsid w:val="0018362F"/>
    <w:pPr>
      <w:keepNext/>
      <w:keepLines/>
      <w:spacing w:before="240" w:after="280"/>
      <w:jc w:val="center"/>
    </w:pPr>
    <w:rPr>
      <w:b/>
      <w:sz w:val="28"/>
    </w:rPr>
  </w:style>
  <w:style w:type="paragraph" w:customStyle="1" w:styleId="Recdate">
    <w:name w:val="Rec_date"/>
    <w:basedOn w:val="Normal"/>
    <w:next w:val="Normalaftertitle"/>
    <w:rsid w:val="0018362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8362F"/>
  </w:style>
  <w:style w:type="paragraph" w:customStyle="1" w:styleId="QuestionNo">
    <w:name w:val="Question_No"/>
    <w:basedOn w:val="RecNo"/>
    <w:next w:val="Questiontitle"/>
    <w:rsid w:val="0018362F"/>
  </w:style>
  <w:style w:type="paragraph" w:customStyle="1" w:styleId="Recref">
    <w:name w:val="Rec_ref"/>
    <w:basedOn w:val="Normal"/>
    <w:next w:val="Recdate"/>
    <w:rsid w:val="0018362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8362F"/>
  </w:style>
  <w:style w:type="paragraph" w:customStyle="1" w:styleId="Questiontitle">
    <w:name w:val="Question_title"/>
    <w:basedOn w:val="Rectitle"/>
    <w:next w:val="Questionref"/>
    <w:rsid w:val="0018362F"/>
  </w:style>
  <w:style w:type="paragraph" w:customStyle="1" w:styleId="Repdate">
    <w:name w:val="Rep_date"/>
    <w:basedOn w:val="Recdate"/>
    <w:next w:val="Normalaftertitle"/>
    <w:rsid w:val="0018362F"/>
  </w:style>
  <w:style w:type="paragraph" w:customStyle="1" w:styleId="RepNo">
    <w:name w:val="Rep_No"/>
    <w:basedOn w:val="RecNo"/>
    <w:next w:val="Reptitle"/>
    <w:rsid w:val="0018362F"/>
  </w:style>
  <w:style w:type="paragraph" w:customStyle="1" w:styleId="Repref">
    <w:name w:val="Rep_ref"/>
    <w:basedOn w:val="Recref"/>
    <w:next w:val="Repdate"/>
    <w:rsid w:val="0018362F"/>
  </w:style>
  <w:style w:type="paragraph" w:customStyle="1" w:styleId="Reptitle">
    <w:name w:val="Rep_title"/>
    <w:basedOn w:val="Rectitle"/>
    <w:next w:val="Repref"/>
    <w:rsid w:val="0018362F"/>
  </w:style>
  <w:style w:type="paragraph" w:customStyle="1" w:styleId="Resdate">
    <w:name w:val="Res_date"/>
    <w:basedOn w:val="Recdate"/>
    <w:next w:val="Normalaftertitle"/>
    <w:rsid w:val="0018362F"/>
  </w:style>
  <w:style w:type="character" w:customStyle="1" w:styleId="Resdef">
    <w:name w:val="Res_def"/>
    <w:basedOn w:val="DefaultParagraphFont"/>
    <w:rsid w:val="0018362F"/>
    <w:rPr>
      <w:rFonts w:ascii="Times New Roman" w:hAnsi="Times New Roman"/>
      <w:b/>
    </w:rPr>
  </w:style>
  <w:style w:type="paragraph" w:customStyle="1" w:styleId="ResNo">
    <w:name w:val="Res_No"/>
    <w:basedOn w:val="RecNo"/>
    <w:next w:val="Restitle"/>
    <w:rsid w:val="0018362F"/>
  </w:style>
  <w:style w:type="paragraph" w:customStyle="1" w:styleId="Resref">
    <w:name w:val="Res_ref"/>
    <w:basedOn w:val="Recref"/>
    <w:next w:val="Resdate"/>
    <w:rsid w:val="0018362F"/>
  </w:style>
  <w:style w:type="paragraph" w:customStyle="1" w:styleId="Restitle">
    <w:name w:val="Res_title"/>
    <w:basedOn w:val="Rectitle"/>
    <w:next w:val="Resref"/>
    <w:rsid w:val="0018362F"/>
  </w:style>
  <w:style w:type="paragraph" w:customStyle="1" w:styleId="Section1">
    <w:name w:val="Section_1"/>
    <w:basedOn w:val="Normal"/>
    <w:next w:val="Normal"/>
    <w:rsid w:val="001836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836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18362F"/>
    <w:pPr>
      <w:keepNext/>
      <w:keepLines/>
      <w:spacing w:before="480" w:after="80"/>
      <w:jc w:val="center"/>
    </w:pPr>
    <w:rPr>
      <w:caps/>
      <w:sz w:val="28"/>
    </w:rPr>
  </w:style>
  <w:style w:type="paragraph" w:customStyle="1" w:styleId="Sectiontitle">
    <w:name w:val="Section_title"/>
    <w:basedOn w:val="Normal"/>
    <w:next w:val="Normalaftertitle"/>
    <w:rsid w:val="0018362F"/>
    <w:pPr>
      <w:keepNext/>
      <w:keepLines/>
      <w:spacing w:before="480" w:after="280"/>
      <w:jc w:val="center"/>
    </w:pPr>
    <w:rPr>
      <w:b/>
      <w:sz w:val="28"/>
    </w:rPr>
  </w:style>
  <w:style w:type="paragraph" w:customStyle="1" w:styleId="Source">
    <w:name w:val="Source"/>
    <w:basedOn w:val="Normal"/>
    <w:next w:val="Normalaftertitle"/>
    <w:rsid w:val="0018362F"/>
    <w:pPr>
      <w:spacing w:before="840" w:after="200"/>
      <w:jc w:val="center"/>
    </w:pPr>
    <w:rPr>
      <w:b/>
      <w:sz w:val="28"/>
    </w:rPr>
  </w:style>
  <w:style w:type="paragraph" w:customStyle="1" w:styleId="SpecialFooter">
    <w:name w:val="Special Footer"/>
    <w:basedOn w:val="Footer"/>
    <w:rsid w:val="001836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8362F"/>
    <w:rPr>
      <w:b/>
      <w:color w:val="auto"/>
    </w:rPr>
  </w:style>
  <w:style w:type="paragraph" w:customStyle="1" w:styleId="TableNoTitle0">
    <w:name w:val="Table_NoTitle"/>
    <w:basedOn w:val="Normal"/>
    <w:next w:val="Tablehead"/>
    <w:rsid w:val="0018362F"/>
    <w:pPr>
      <w:keepNext/>
      <w:keepLines/>
      <w:spacing w:before="360" w:after="120"/>
      <w:jc w:val="center"/>
    </w:pPr>
    <w:rPr>
      <w:b/>
    </w:rPr>
  </w:style>
  <w:style w:type="paragraph" w:customStyle="1" w:styleId="Artheading">
    <w:name w:val="Art_heading"/>
    <w:basedOn w:val="Normal"/>
    <w:next w:val="Normalaftertitle"/>
    <w:rsid w:val="0018362F"/>
    <w:pPr>
      <w:spacing w:before="480"/>
      <w:jc w:val="center"/>
    </w:pPr>
    <w:rPr>
      <w:b/>
      <w:sz w:val="28"/>
    </w:rPr>
  </w:style>
  <w:style w:type="character" w:customStyle="1" w:styleId="ListParagraphChar">
    <w:name w:val="List Paragraph Char"/>
    <w:basedOn w:val="DefaultParagraphFont"/>
    <w:link w:val="ListParagraph"/>
    <w:uiPriority w:val="34"/>
    <w:locked/>
    <w:rsid w:val="0018362F"/>
    <w:rPr>
      <w:rFonts w:eastAsiaTheme="minorEastAsi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lossary.ametsoc.org/wiki/Welcome" TargetMode="External"/><Relationship Id="rId21" Type="http://schemas.openxmlformats.org/officeDocument/2006/relationships/footer" Target="footer5.xml"/><Relationship Id="rId42" Type="http://schemas.openxmlformats.org/officeDocument/2006/relationships/hyperlink" Target="http://www.geology.wisc.edu/homepages/chuck/public_html/Classes/Mtn_and_Plates/eq_cycle.html" TargetMode="External"/><Relationship Id="rId47" Type="http://schemas.openxmlformats.org/officeDocument/2006/relationships/hyperlink" Target="http://www.knowledgebank.irri.org/training/fact-sheets/pest-management/insects/item/green-leafhoppe" TargetMode="External"/><Relationship Id="rId63" Type="http://schemas.openxmlformats.org/officeDocument/2006/relationships/hyperlink" Target="https://www.sciencedirect.com/topics/biochemistry-genetics-and-molecular-biology/evolutionary-algorithm#:~:text=Evolutionary%20algorithms%20are%20based%20on,(hopefully)%20identifies%20better%20solutions" TargetMode="External"/><Relationship Id="rId68" Type="http://schemas.openxmlformats.org/officeDocument/2006/relationships/hyperlink" Target="https://www.fao.org/3/I8494EN/i8494en.pdf" TargetMode="External"/><Relationship Id="rId16" Type="http://schemas.openxmlformats.org/officeDocument/2006/relationships/hyperlink" Target="mailto:halima.ismaeel@mtt.gov.bh" TargetMode="External"/><Relationship Id="rId11" Type="http://schemas.openxmlformats.org/officeDocument/2006/relationships/header" Target="header1.xml"/><Relationship Id="rId24" Type="http://schemas.openxmlformats.org/officeDocument/2006/relationships/hyperlink" Target="https://doi.org/10.1016/j.mlwa.2020.100006" TargetMode="External"/><Relationship Id="rId32" Type="http://schemas.openxmlformats.org/officeDocument/2006/relationships/hyperlink" Target="https://www.data4sdgs.org/initiatives/data-interoperability-collaborative" TargetMode="External"/><Relationship Id="rId37" Type="http://schemas.openxmlformats.org/officeDocument/2006/relationships/hyperlink" Target="https://online.eou.edu/resources/article/veganic-farming-importance-of-sustainable-agriculture/" TargetMode="External"/><Relationship Id="rId40" Type="http://schemas.openxmlformats.org/officeDocument/2006/relationships/hyperlink" Target="http://www.fao.org/conservation-agriculture/en/" TargetMode="External"/><Relationship Id="rId45" Type="http://schemas.openxmlformats.org/officeDocument/2006/relationships/hyperlink" Target="https://www.ibm.com/topics/what-is-a-digital-twin" TargetMode="External"/><Relationship Id="rId53" Type="http://schemas.openxmlformats.org/officeDocument/2006/relationships/hyperlink" Target="https://www.revenue.state.mn.us/book/export/html/12121" TargetMode="External"/><Relationship Id="rId58" Type="http://schemas.openxmlformats.org/officeDocument/2006/relationships/hyperlink" Target="https://www.adp.noaa.gov/Students/Glossary.aspx" TargetMode="External"/><Relationship Id="rId66" Type="http://schemas.openxmlformats.org/officeDocument/2006/relationships/hyperlink" Target="https://link.springer.com/content/pdf/bbm%3A978-3-319-94878-2%2F1.pdf" TargetMode="External"/><Relationship Id="rId74" Type="http://schemas.openxmlformats.org/officeDocument/2006/relationships/hyperlink" Target="https://web.archive.org/web/20160605094419/http://www.eumetcal.org/euromet/glossary/nowcast.ht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mathworks.com/help/images/overview-of-roi-filtering.h" TargetMode="External"/><Relationship Id="rId19" Type="http://schemas.openxmlformats.org/officeDocument/2006/relationships/footer" Target="footer4.xml"/><Relationship Id="rId14" Type="http://schemas.openxmlformats.org/officeDocument/2006/relationships/image" Target="media/image1.png"/><Relationship Id="rId22" Type="http://schemas.openxmlformats.org/officeDocument/2006/relationships/hyperlink" Target="https://www.itu.int/br_tsb_terms/" TargetMode="External"/><Relationship Id="rId27" Type="http://schemas.openxmlformats.org/officeDocument/2006/relationships/hyperlink" Target="https://appen.com/blog/data-annotation/" TargetMode="External"/><Relationship Id="rId30" Type="http://schemas.openxmlformats.org/officeDocument/2006/relationships/hyperlink" Target="https://dictionary.cambridge.org/dictionary/english/uncertainty" TargetMode="External"/><Relationship Id="rId35" Type="http://schemas.openxmlformats.org/officeDocument/2006/relationships/hyperlink" Target="https://deepchecks.com/" TargetMode="External"/><Relationship Id="rId43" Type="http://schemas.openxmlformats.org/officeDocument/2006/relationships/hyperlink" Target="https://www.gps.gov/systems/gps/" TargetMode="External"/><Relationship Id="rId48" Type="http://schemas.openxmlformats.org/officeDocument/2006/relationships/hyperlink" Target="https://www.iso.org/obp/ui/" TargetMode="External"/><Relationship Id="rId56" Type="http://schemas.openxmlformats.org/officeDocument/2006/relationships/hyperlink" Target="https://www.ncei.noaa.gov/products/weather-climate-models/numerical-weather-prediction" TargetMode="External"/><Relationship Id="rId64" Type="http://schemas.openxmlformats.org/officeDocument/2006/relationships/hyperlink" Target="https://www.sciencedirect.com/topics/earth-and-planetary-sciences/drifter" TargetMode="External"/><Relationship Id="rId69" Type="http://schemas.openxmlformats.org/officeDocument/2006/relationships/hyperlink" Target="https://doi.org/10.20870/oeno-one.2022.56.3.5460" TargetMode="External"/><Relationship Id="rId77" Type="http://schemas.openxmlformats.org/officeDocument/2006/relationships/hyperlink" Target="https://xgboost.readthedocs.io/en/stable/tutorials/monotonic.html" TargetMode="External"/><Relationship Id="rId8" Type="http://schemas.openxmlformats.org/officeDocument/2006/relationships/webSettings" Target="webSettings.xml"/><Relationship Id="rId51" Type="http://schemas.openxmlformats.org/officeDocument/2006/relationships/hyperlink" Target="https://developers.google.com/machine-learning/glossary" TargetMode="External"/><Relationship Id="rId72" Type="http://schemas.openxmlformats.org/officeDocument/2006/relationships/hyperlink" Target="https://www.usgs.gov/faqs/what-does-georeferenced-mean"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www.law.cornell.edu/cfr/text/7/4280.103" TargetMode="External"/><Relationship Id="rId33" Type="http://schemas.openxmlformats.org/officeDocument/2006/relationships/hyperlink" Target="https://towardsdatascience.com/learning-from-machines-the-data-supply-chain-4380f420bb2c" TargetMode="External"/><Relationship Id="rId38" Type="http://schemas.openxmlformats.org/officeDocument/2006/relationships/hyperlink" Target="https://iate.europa.eu/entry/result/1756736" TargetMode="External"/><Relationship Id="rId46" Type="http://schemas.openxmlformats.org/officeDocument/2006/relationships/hyperlink" Target="https://www.immuta.com/downloads/dataops-dilemma-survey-reveals-gap-in-the-data-supply-chain/" TargetMode="External"/><Relationship Id="rId59" Type="http://schemas.openxmlformats.org/officeDocument/2006/relationships/hyperlink" Target="https://usanpn.org/taxonomy/term/67" TargetMode="External"/><Relationship Id="rId67" Type="http://schemas.openxmlformats.org/officeDocument/2006/relationships/hyperlink" Target="https://libguides.library.kent.edu/SPSS/PearsonCorr" TargetMode="External"/><Relationship Id="rId20" Type="http://schemas.openxmlformats.org/officeDocument/2006/relationships/header" Target="header3.xml"/><Relationship Id="rId41" Type="http://schemas.openxmlformats.org/officeDocument/2006/relationships/hyperlink" Target="https://www.ameyo.com/blog/customer-experience-vs-customer-service" TargetMode="External"/><Relationship Id="rId54" Type="http://schemas.openxmlformats.org/officeDocument/2006/relationships/hyperlink" Target="https://education.nationalgeographic.org/resource/agriculture/" TargetMode="External"/><Relationship Id="rId62" Type="http://schemas.openxmlformats.org/officeDocument/2006/relationships/hyperlink" Target="https://www.mathworks.com/help/images/overview-of-roi-filtering.h" TargetMode="External"/><Relationship Id="rId70" Type="http://schemas.openxmlformats.org/officeDocument/2006/relationships/hyperlink" Target="https://www.koppert.com/challenges/pest-control/caterpillars/tomato-moth/" TargetMode="External"/><Relationship Id="rId75" Type="http://schemas.openxmlformats.org/officeDocument/2006/relationships/hyperlink" Target="http://www.fao.org/rdd/definition_en.a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alamurugan.ms@vit.ac.in" TargetMode="External"/><Relationship Id="rId23" Type="http://schemas.openxmlformats.org/officeDocument/2006/relationships/hyperlink" Target="https://www.fao.org/faoterm/en/?defaultCollId=1" TargetMode="External"/><Relationship Id="rId28" Type="http://schemas.openxmlformats.org/officeDocument/2006/relationships/hyperlink" Target="https://www.baeldung.com/cs/dl-latent-space" TargetMode="External"/><Relationship Id="rId36" Type="http://schemas.openxmlformats.org/officeDocument/2006/relationships/hyperlink" Target="https://agupubs.onlinelibrary.wiley.com/doi/full/10.1002/2017EF000649" TargetMode="External"/><Relationship Id="rId49" Type="http://schemas.openxmlformats.org/officeDocument/2006/relationships/hyperlink" Target="https://committee.iso.org/sites/tc207sc1/home/projects/published/iso-14001---environmental-manage/life-cycle.html" TargetMode="External"/><Relationship Id="rId57" Type="http://schemas.openxmlformats.org/officeDocument/2006/relationships/hyperlink" Target="https://extension.unr.edu/publication.aspx?PubID=4103" TargetMode="External"/><Relationship Id="rId10" Type="http://schemas.openxmlformats.org/officeDocument/2006/relationships/endnotes" Target="endnotes.xml"/><Relationship Id="rId31" Type="http://schemas.openxmlformats.org/officeDocument/2006/relationships/hyperlink" Target="https://medium.com/towards-data-science/evaluation-of-machine-learning-classifiers-3912e7f5cf74" TargetMode="External"/><Relationship Id="rId44" Type="http://schemas.openxmlformats.org/officeDocument/2006/relationships/hyperlink" Target="https://www.aphis.usda.gov/aphis/ourfocus/planthealth/plant-pest-and-disease-programs/pests-and-diseases/european-grapevine-mot" TargetMode="External"/><Relationship Id="rId52" Type="http://schemas.openxmlformats.org/officeDocument/2006/relationships/hyperlink" Target="https://doi.org/10.1007/978-3-540-75498-5_12" TargetMode="External"/><Relationship Id="rId60" Type="http://schemas.openxmlformats.org/officeDocument/2006/relationships/hyperlink" Target="https://www.mathworks.com/help/images/overview-of-roi-filtering.h" TargetMode="External"/><Relationship Id="rId65" Type="http://schemas.openxmlformats.org/officeDocument/2006/relationships/hyperlink" Target="http://www.vontobel.com/en-ch/impact/smart-farming-the-future-of-agriculture-9097/" TargetMode="External"/><Relationship Id="rId73" Type="http://schemas.openxmlformats.org/officeDocument/2006/relationships/hyperlink" Target="https://lake.wateratlas.usf.edu/library/learn-more/learnmore.aspx?toolsection=lm_flow" TargetMode="External"/><Relationship Id="rId78"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9" Type="http://schemas.openxmlformats.org/officeDocument/2006/relationships/hyperlink" Target="https://www.fao.org/3/x6941e/x6941e04.htm" TargetMode="External"/><Relationship Id="rId34" Type="http://schemas.openxmlformats.org/officeDocument/2006/relationships/hyperlink" Target="https://deepai.org/machine-learning-glossary-and-terms/association-learning" TargetMode="External"/><Relationship Id="rId50" Type="http://schemas.openxmlformats.org/officeDocument/2006/relationships/hyperlink" Target="https://doi.org/10.1038/s42256-019-0088-2" TargetMode="External"/><Relationship Id="rId55" Type="http://schemas.openxmlformats.org/officeDocument/2006/relationships/hyperlink" Target="https://www.nature.com/subjects/numerical-simulations" TargetMode="External"/><Relationship Id="rId76" Type="http://schemas.openxmlformats.org/officeDocument/2006/relationships/hyperlink" Target="https://www.worldbank.org/en/topic/agriculture/brief/food-security-update/what-is-food-security" TargetMode="External"/><Relationship Id="rId7" Type="http://schemas.openxmlformats.org/officeDocument/2006/relationships/settings" Target="settings.xml"/><Relationship Id="rId71" Type="http://schemas.openxmlformats.org/officeDocument/2006/relationships/hyperlink" Target="http://breakthrough.unglobalcompact.org/disruptive-technologies/digital-agriculture/" TargetMode="External"/><Relationship Id="rId2" Type="http://schemas.openxmlformats.org/officeDocument/2006/relationships/customXml" Target="../customXml/item2.xml"/><Relationship Id="rId29" Type="http://schemas.openxmlformats.org/officeDocument/2006/relationships/hyperlink" Target="https://dictionary.cambridg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1885053c-d437-4b9b-8f24-02b28353599d">WG-Glossary Chair</Source>
    <Latest_x0020_Version xmlns="1885053c-d437-4b9b-8f24-02b28353599d"/>
    <Abstract xmlns="c7174f76-b793-4c53-bcca-f6115c4b22e2">This contribution contains the “Glossary – Artificial Intelligence (AI) and Internet of Things (IoT) for Digital Agriculture” for the consideration of FG-AI4A</Abstract>
    <Meeting xmlns="1885053c-d437-4b9b-8f24-02b28353599d">E-meeting, 14 August 2023</Meeting>
    <Comments xmlns="1885053c-d437-4b9b-8f24-02b28353599d"/>
    <Meeting_x0020_document_x0020_number xmlns="1885053c-d437-4b9b-8f24-02b28353599d">B-127</Meeting_x0020_document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452D68BF421C44A2E8033D53F8D05A" ma:contentTypeVersion="7" ma:contentTypeDescription="Create a new document." ma:contentTypeScope="" ma:versionID="ce25799defa466029856958b444470e9">
  <xsd:schema xmlns:xsd="http://www.w3.org/2001/XMLSchema" xmlns:xs="http://www.w3.org/2001/XMLSchema" xmlns:p="http://schemas.microsoft.com/office/2006/metadata/properties" xmlns:ns2="1885053c-d437-4b9b-8f24-02b28353599d" xmlns:ns3="8e771b7f-0b63-4f58-a97c-f4f5ef40758c" xmlns:ns4="c7174f76-b793-4c53-bcca-f6115c4b22e2" targetNamespace="http://schemas.microsoft.com/office/2006/metadata/properties" ma:root="true" ma:fieldsID="e8acff447531cb07f70c19d75c31cdda" ns2:_="" ns3:_="" ns4:_="">
    <xsd:import namespace="1885053c-d437-4b9b-8f24-02b28353599d"/>
    <xsd:import namespace="8e771b7f-0b63-4f58-a97c-f4f5ef40758c"/>
    <xsd:import namespace="c7174f76-b793-4c53-bcca-f6115c4b22e2"/>
    <xsd:element name="properties">
      <xsd:complexType>
        <xsd:sequence>
          <xsd:element name="documentManagement">
            <xsd:complexType>
              <xsd:all>
                <xsd:element ref="ns2:Meeting"/>
                <xsd:element ref="ns2:Source" minOccurs="0"/>
                <xsd:element ref="ns2:Meeting_x0020_document_x0020_number" minOccurs="0"/>
                <xsd:element ref="ns3:SharedWithUsers" minOccurs="0"/>
                <xsd:element ref="ns2:Comments" minOccurs="0"/>
                <xsd:element ref="ns2:Latest_x0020_Version" minOccurs="0"/>
                <xsd:element ref="ns4: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8" ma:displayName="Meeting" ma:default="E-meeting, 14 August 2023" ma:description="Meeting location and date." ma:format="Dropdown" ma:internalName="Meeting">
      <xsd:simpleType>
        <xsd:restriction base="dms:Choice">
          <xsd:enumeration value="E-meeting, 14 August 2023"/>
          <xsd:enumeration value="E-meeting, 22-24 May 2023"/>
          <xsd:enumeration value="E-meeting, 20 January 2023"/>
          <xsd:enumeration value="E-meeting, 17-19 October 2022"/>
          <xsd:enumeration value="Seongnam, Korea, 24-26 August 2022"/>
          <xsd:enumeration value="E-meeting, 9-10 May 2022"/>
          <xsd:enumeration value="E-meeting, 30-31 March 2022"/>
        </xsd:restriction>
      </xsd:simpleType>
    </xsd:element>
    <xsd:element name="Source" ma:index="9" nillable="true" ma:displayName="Source" ma:description="Source of the document." ma:internalName="Source">
      <xsd:simpleType>
        <xsd:restriction base="dms:Text">
          <xsd:maxLength value="255"/>
        </xsd:restriction>
      </xsd:simpleType>
    </xsd:element>
    <xsd:element name="Meeting_x0020_document_x0020_number" ma:index="10" nillable="true" ma:displayName="Meeting document number" ma:default="B-###" ma:description="Meeting document number - Format (X-Doc###) Example: B-001" ma:internalName="Meeting_x0020_document_x0020_number">
      <xsd:simpleType>
        <xsd:restriction base="dms:Text">
          <xsd:maxLength value="5"/>
        </xsd:restriction>
      </xsd:simpleType>
    </xsd:element>
    <xsd:element name="Comments" ma:index="12"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13"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14" nillable="true" ma:displayName="Abstract" ma:internalName="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customXml/itemProps2.xml><?xml version="1.0" encoding="utf-8"?>
<ds:datastoreItem xmlns:ds="http://schemas.openxmlformats.org/officeDocument/2006/customXml" ds:itemID="{6429ED6E-A605-4233-B630-AB7E38F34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8e771b7f-0b63-4f58-a97c-f4f5ef40758c"/>
    <ds:schemaRef ds:uri="c7174f76-b793-4c53-bcca-f6115c4b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4.xml><?xml version="1.0" encoding="utf-8"?>
<ds:datastoreItem xmlns:ds="http://schemas.openxmlformats.org/officeDocument/2006/customXml" ds:itemID="{0C116A30-073A-4DF3-8D3C-A4A5E66C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5</TotalTime>
  <Pages>1</Pages>
  <Words>11308</Words>
  <Characters>64457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FG-AI4A WG-GLOSS – Artificial Intelligence (AI) and Internet of Things (IoT) for Digital Agriculture</vt:lpstr>
    </vt:vector>
  </TitlesOfParts>
  <Manager>ITU-T</Manager>
  <Company>International Telecommunication Union (ITU)</Company>
  <LinksUpToDate>false</LinksUpToDate>
  <CharactersWithSpaces>75614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FG-AI4A WG-GLOSS – Artificial Intelligence (AI) and Internet of Things (IoT) for Digital Agriculture</dc:title>
  <dc:subject/>
  <dc:creator>Editor</dc:creator>
  <cp:keywords/>
  <dc:description/>
  <cp:lastModifiedBy>TSB-AC</cp:lastModifiedBy>
  <cp:revision>10</cp:revision>
  <cp:lastPrinted>2023-08-30T08:36:00Z</cp:lastPrinted>
  <dcterms:created xsi:type="dcterms:W3CDTF">2023-08-30T08:32:00Z</dcterms:created>
  <dcterms:modified xsi:type="dcterms:W3CDTF">2023-08-30T08:37:00Z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0x010100E8452D68BF421C44A2E8033D53F8D05A</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ies>
</file>