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760"/>
        <w:gridCol w:w="1789"/>
        <w:gridCol w:w="3971"/>
      </w:tblGrid>
      <w:tr w:rsidR="009663D2" w:rsidRPr="00D209B5" w14:paraId="4BE6989A" w14:textId="77777777">
        <w:trPr>
          <w:trHeight w:hRule="exact" w:val="1418"/>
        </w:trPr>
        <w:tc>
          <w:tcPr>
            <w:tcW w:w="1428" w:type="dxa"/>
            <w:gridSpan w:val="2"/>
          </w:tcPr>
          <w:p w14:paraId="6481B75F" w14:textId="77777777" w:rsidR="009663D2" w:rsidRPr="00D209B5" w:rsidRDefault="0054644C">
            <w:pPr>
              <w:rPr>
                <w:lang w:val="ru-RU"/>
              </w:rPr>
            </w:pPr>
            <w:bookmarkStart w:id="0" w:name="InsertLogo"/>
            <w:bookmarkEnd w:id="0"/>
            <w:r w:rsidRPr="00D209B5">
              <w:rPr>
                <w:noProof/>
                <w:lang w:val="ru-RU" w:eastAsia="zh-CN"/>
              </w:rPr>
              <w:drawing>
                <wp:anchor distT="0" distB="0" distL="114300" distR="114300" simplePos="0" relativeHeight="251649536" behindDoc="0" locked="0" layoutInCell="0" allowOverlap="1" wp14:anchorId="7C42F924" wp14:editId="305CCDB2">
                  <wp:simplePos x="0" y="0"/>
                  <wp:positionH relativeFrom="column">
                    <wp:posOffset>-962025</wp:posOffset>
                  </wp:positionH>
                  <wp:positionV relativeFrom="paragraph">
                    <wp:posOffset>-743585</wp:posOffset>
                  </wp:positionV>
                  <wp:extent cx="1569720" cy="10771505"/>
                  <wp:effectExtent l="0" t="0" r="0" b="0"/>
                  <wp:wrapNone/>
                  <wp:docPr id="506" name="Picture 506"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4B4F1" w14:textId="77777777" w:rsidR="009663D2" w:rsidRPr="00D209B5" w:rsidRDefault="009663D2">
            <w:pPr>
              <w:spacing w:before="0"/>
              <w:rPr>
                <w:b/>
                <w:sz w:val="16"/>
                <w:lang w:val="ru-RU"/>
              </w:rPr>
            </w:pPr>
          </w:p>
        </w:tc>
        <w:tc>
          <w:tcPr>
            <w:tcW w:w="8520" w:type="dxa"/>
            <w:gridSpan w:val="3"/>
          </w:tcPr>
          <w:p w14:paraId="357E5DF0" w14:textId="77777777" w:rsidR="009663D2" w:rsidRPr="00D209B5" w:rsidRDefault="009663D2">
            <w:pPr>
              <w:spacing w:before="284"/>
              <w:rPr>
                <w:rFonts w:ascii="Arial" w:hAnsi="Arial" w:cs="Arial"/>
                <w:b/>
                <w:bCs/>
                <w:sz w:val="24"/>
                <w:szCs w:val="24"/>
                <w:lang w:val="ru-RU"/>
              </w:rPr>
            </w:pPr>
            <w:r w:rsidRPr="00D209B5">
              <w:rPr>
                <w:rFonts w:ascii="Arial" w:hAnsi="Arial" w:cs="Arial"/>
                <w:b/>
                <w:bCs/>
                <w:color w:val="808080"/>
                <w:spacing w:val="100"/>
                <w:sz w:val="24"/>
                <w:szCs w:val="24"/>
                <w:lang w:val="ru-RU"/>
              </w:rPr>
              <w:t>Международный союз электросвязи</w:t>
            </w:r>
          </w:p>
        </w:tc>
      </w:tr>
      <w:tr w:rsidR="009663D2" w:rsidRPr="00D209B5" w14:paraId="031EC1E3" w14:textId="77777777">
        <w:trPr>
          <w:trHeight w:hRule="exact" w:val="992"/>
        </w:trPr>
        <w:tc>
          <w:tcPr>
            <w:tcW w:w="1428" w:type="dxa"/>
            <w:gridSpan w:val="2"/>
          </w:tcPr>
          <w:p w14:paraId="687932AB" w14:textId="77777777" w:rsidR="009663D2" w:rsidRPr="00D209B5" w:rsidRDefault="009663D2">
            <w:pPr>
              <w:spacing w:before="0"/>
              <w:rPr>
                <w:lang w:val="ru-RU"/>
              </w:rPr>
            </w:pPr>
          </w:p>
        </w:tc>
        <w:tc>
          <w:tcPr>
            <w:tcW w:w="8520" w:type="dxa"/>
            <w:gridSpan w:val="3"/>
          </w:tcPr>
          <w:p w14:paraId="0C99CB73" w14:textId="77777777" w:rsidR="009663D2" w:rsidRPr="00D209B5" w:rsidRDefault="009663D2">
            <w:pPr>
              <w:rPr>
                <w:lang w:val="ru-RU"/>
              </w:rPr>
            </w:pPr>
          </w:p>
        </w:tc>
      </w:tr>
      <w:tr w:rsidR="009663D2" w:rsidRPr="00D209B5" w14:paraId="699696FF" w14:textId="77777777" w:rsidTr="0015314C">
        <w:tblPrEx>
          <w:tblCellMar>
            <w:left w:w="85" w:type="dxa"/>
            <w:right w:w="85" w:type="dxa"/>
          </w:tblCellMar>
        </w:tblPrEx>
        <w:trPr>
          <w:gridBefore w:val="2"/>
          <w:wBefore w:w="1428" w:type="dxa"/>
        </w:trPr>
        <w:tc>
          <w:tcPr>
            <w:tcW w:w="2760" w:type="dxa"/>
          </w:tcPr>
          <w:p w14:paraId="4E00E367" w14:textId="77777777" w:rsidR="009663D2" w:rsidRPr="00D209B5" w:rsidRDefault="009663D2">
            <w:pPr>
              <w:rPr>
                <w:b/>
                <w:sz w:val="18"/>
                <w:lang w:val="ru-RU"/>
              </w:rPr>
            </w:pPr>
            <w:bookmarkStart w:id="1" w:name="dnume" w:colFirst="1" w:colLast="1"/>
            <w:r w:rsidRPr="00D209B5">
              <w:rPr>
                <w:rFonts w:ascii="Arial" w:hAnsi="Arial"/>
                <w:b/>
                <w:spacing w:val="40"/>
                <w:sz w:val="72"/>
                <w:lang w:val="ru-RU"/>
              </w:rPr>
              <w:t>МСЭ-Т</w:t>
            </w:r>
          </w:p>
        </w:tc>
        <w:tc>
          <w:tcPr>
            <w:tcW w:w="5760" w:type="dxa"/>
            <w:gridSpan w:val="2"/>
          </w:tcPr>
          <w:p w14:paraId="1320BA45" w14:textId="77777777" w:rsidR="009663D2" w:rsidRPr="00D209B5" w:rsidRDefault="009663D2">
            <w:pPr>
              <w:spacing w:before="240"/>
              <w:jc w:val="right"/>
              <w:rPr>
                <w:b/>
                <w:sz w:val="18"/>
                <w:lang w:val="ru-RU"/>
              </w:rPr>
            </w:pPr>
          </w:p>
        </w:tc>
      </w:tr>
      <w:tr w:rsidR="009663D2" w:rsidRPr="00D209B5" w14:paraId="26ECB350" w14:textId="77777777">
        <w:tblPrEx>
          <w:tblCellMar>
            <w:left w:w="85" w:type="dxa"/>
            <w:right w:w="85" w:type="dxa"/>
          </w:tblCellMar>
        </w:tblPrEx>
        <w:trPr>
          <w:gridBefore w:val="2"/>
          <w:wBefore w:w="1428" w:type="dxa"/>
          <w:trHeight w:val="974"/>
        </w:trPr>
        <w:tc>
          <w:tcPr>
            <w:tcW w:w="4549" w:type="dxa"/>
            <w:gridSpan w:val="2"/>
          </w:tcPr>
          <w:p w14:paraId="512B9BBD" w14:textId="77777777" w:rsidR="009663D2" w:rsidRPr="00D209B5" w:rsidRDefault="009663D2">
            <w:pPr>
              <w:jc w:val="left"/>
              <w:rPr>
                <w:b/>
                <w:lang w:val="ru-RU"/>
              </w:rPr>
            </w:pPr>
            <w:bookmarkStart w:id="2" w:name="ddatee" w:colFirst="1" w:colLast="1"/>
            <w:bookmarkEnd w:id="1"/>
            <w:r w:rsidRPr="00D209B5">
              <w:rPr>
                <w:rFonts w:ascii="Arial" w:hAnsi="Arial"/>
                <w:lang w:val="ru-RU"/>
              </w:rPr>
              <w:t>СЕКТОР СТАНДАРТИЗАЦИИ</w:t>
            </w:r>
            <w:r w:rsidRPr="00D209B5">
              <w:rPr>
                <w:rFonts w:ascii="Arial" w:hAnsi="Arial" w:cs="Arial"/>
                <w:lang w:val="ru-RU"/>
              </w:rPr>
              <w:br/>
            </w:r>
            <w:r w:rsidRPr="00D209B5">
              <w:rPr>
                <w:rFonts w:ascii="Arial" w:hAnsi="Arial"/>
                <w:lang w:val="ru-RU"/>
              </w:rPr>
              <w:t>ЭЛЕКТРОСВЯЗИ МСЭ</w:t>
            </w:r>
          </w:p>
        </w:tc>
        <w:tc>
          <w:tcPr>
            <w:tcW w:w="3971" w:type="dxa"/>
          </w:tcPr>
          <w:p w14:paraId="1102791B" w14:textId="77777777" w:rsidR="009663D2" w:rsidRPr="00D209B5" w:rsidRDefault="009663D2">
            <w:pPr>
              <w:spacing w:before="0"/>
              <w:jc w:val="right"/>
              <w:rPr>
                <w:b/>
                <w:sz w:val="18"/>
                <w:lang w:val="ru-RU"/>
              </w:rPr>
            </w:pPr>
          </w:p>
        </w:tc>
      </w:tr>
      <w:tr w:rsidR="009663D2" w:rsidRPr="00D209B5" w14:paraId="5391ED93" w14:textId="77777777">
        <w:trPr>
          <w:cantSplit/>
          <w:trHeight w:hRule="exact" w:val="3402"/>
        </w:trPr>
        <w:tc>
          <w:tcPr>
            <w:tcW w:w="1418" w:type="dxa"/>
          </w:tcPr>
          <w:p w14:paraId="61A7C7DF" w14:textId="77777777" w:rsidR="009663D2" w:rsidRPr="00D209B5" w:rsidRDefault="009663D2">
            <w:pPr>
              <w:tabs>
                <w:tab w:val="right" w:pos="9639"/>
              </w:tabs>
              <w:rPr>
                <w:rFonts w:ascii="Arial" w:hAnsi="Arial"/>
                <w:sz w:val="18"/>
                <w:lang w:val="ru-RU"/>
              </w:rPr>
            </w:pPr>
            <w:bookmarkStart w:id="3" w:name="dsece" w:colFirst="1" w:colLast="1"/>
            <w:bookmarkEnd w:id="2"/>
          </w:p>
        </w:tc>
        <w:tc>
          <w:tcPr>
            <w:tcW w:w="8530" w:type="dxa"/>
            <w:gridSpan w:val="4"/>
            <w:tcBorders>
              <w:bottom w:val="single" w:sz="12" w:space="0" w:color="auto"/>
            </w:tcBorders>
            <w:vAlign w:val="bottom"/>
          </w:tcPr>
          <w:p w14:paraId="7CAB9E9C" w14:textId="23A6CE97" w:rsidR="009663D2" w:rsidRPr="00D209B5" w:rsidRDefault="009663D2" w:rsidP="007D2D13">
            <w:pPr>
              <w:tabs>
                <w:tab w:val="right" w:pos="9639"/>
              </w:tabs>
              <w:jc w:val="left"/>
              <w:rPr>
                <w:rFonts w:ascii="Arial" w:hAnsi="Arial"/>
                <w:sz w:val="32"/>
                <w:lang w:val="ru-RU"/>
              </w:rPr>
            </w:pPr>
            <w:r w:rsidRPr="00D209B5">
              <w:rPr>
                <w:rFonts w:ascii="Arial" w:hAnsi="Arial"/>
                <w:sz w:val="32"/>
                <w:lang w:val="ru-RU"/>
              </w:rPr>
              <w:t xml:space="preserve">ВСЕМИРНАЯ АССАМБЛЕЯ ПО СТАНДАРТИЗАЦИИ ЭЛЕКТРОСВЯЗИ </w:t>
            </w:r>
            <w:r w:rsidRPr="00D209B5">
              <w:rPr>
                <w:rFonts w:ascii="Arial" w:hAnsi="Arial"/>
                <w:sz w:val="32"/>
                <w:lang w:val="ru-RU"/>
              </w:rPr>
              <w:br/>
            </w:r>
            <w:r w:rsidR="001C0E33" w:rsidRPr="00D209B5">
              <w:rPr>
                <w:rFonts w:ascii="Arial" w:hAnsi="Arial" w:cs="Arial"/>
                <w:sz w:val="32"/>
                <w:lang w:val="ru-RU"/>
              </w:rPr>
              <w:t>Женева</w:t>
            </w:r>
            <w:r w:rsidR="0054644C" w:rsidRPr="00D209B5">
              <w:rPr>
                <w:rFonts w:ascii="Arial" w:hAnsi="Arial" w:cs="Arial"/>
                <w:sz w:val="32"/>
                <w:lang w:val="ru-RU"/>
              </w:rPr>
              <w:t xml:space="preserve">, </w:t>
            </w:r>
            <w:r w:rsidR="001C0E33" w:rsidRPr="00D209B5">
              <w:rPr>
                <w:rFonts w:ascii="Arial" w:hAnsi="Arial" w:cs="Arial"/>
                <w:sz w:val="32"/>
                <w:lang w:val="ru-RU"/>
              </w:rPr>
              <w:t>1</w:t>
            </w:r>
            <w:r w:rsidR="007D2D13" w:rsidRPr="00D209B5">
              <w:rPr>
                <w:rFonts w:ascii="Arial" w:hAnsi="Arial" w:cs="Arial"/>
                <w:sz w:val="32"/>
                <w:lang w:val="ru-RU"/>
              </w:rPr>
              <w:t>–</w:t>
            </w:r>
            <w:r w:rsidR="001C0E33" w:rsidRPr="00D209B5">
              <w:rPr>
                <w:rFonts w:ascii="Arial" w:hAnsi="Arial" w:cs="Arial"/>
                <w:sz w:val="32"/>
                <w:lang w:val="ru-RU"/>
              </w:rPr>
              <w:t>9</w:t>
            </w:r>
            <w:r w:rsidR="0054644C" w:rsidRPr="00D209B5">
              <w:rPr>
                <w:rFonts w:ascii="Arial" w:hAnsi="Arial" w:cs="Arial"/>
                <w:sz w:val="32"/>
                <w:lang w:val="ru-RU"/>
              </w:rPr>
              <w:t xml:space="preserve"> </w:t>
            </w:r>
            <w:r w:rsidR="001C0E33" w:rsidRPr="00D209B5">
              <w:rPr>
                <w:rFonts w:ascii="Arial" w:hAnsi="Arial" w:cs="Arial"/>
                <w:sz w:val="32"/>
                <w:lang w:val="ru-RU"/>
              </w:rPr>
              <w:t>марта</w:t>
            </w:r>
            <w:r w:rsidR="0054644C" w:rsidRPr="00D209B5">
              <w:rPr>
                <w:rFonts w:ascii="Arial" w:hAnsi="Arial" w:cs="Arial"/>
                <w:sz w:val="32"/>
                <w:lang w:val="ru-RU"/>
              </w:rPr>
              <w:t xml:space="preserve"> 20</w:t>
            </w:r>
            <w:r w:rsidR="001C0E33" w:rsidRPr="00D209B5">
              <w:rPr>
                <w:rFonts w:ascii="Arial" w:hAnsi="Arial" w:cs="Arial"/>
                <w:sz w:val="32"/>
                <w:lang w:val="ru-RU"/>
              </w:rPr>
              <w:t>22</w:t>
            </w:r>
            <w:r w:rsidR="0054644C" w:rsidRPr="00D209B5">
              <w:rPr>
                <w:rFonts w:ascii="Arial" w:hAnsi="Arial" w:cs="Arial"/>
                <w:sz w:val="32"/>
                <w:lang w:val="ru-RU"/>
              </w:rPr>
              <w:t xml:space="preserve"> года</w:t>
            </w:r>
          </w:p>
          <w:p w14:paraId="5EF0B663" w14:textId="77777777" w:rsidR="009663D2" w:rsidRPr="00D209B5" w:rsidRDefault="009663D2">
            <w:pPr>
              <w:tabs>
                <w:tab w:val="right" w:pos="9639"/>
              </w:tabs>
              <w:jc w:val="left"/>
              <w:rPr>
                <w:rFonts w:ascii="Arial" w:hAnsi="Arial"/>
                <w:sz w:val="32"/>
                <w:lang w:val="ru-RU"/>
              </w:rPr>
            </w:pPr>
          </w:p>
        </w:tc>
      </w:tr>
      <w:tr w:rsidR="009663D2" w:rsidRPr="00D209B5" w14:paraId="1FFE0699" w14:textId="77777777" w:rsidTr="00FA73F8">
        <w:trPr>
          <w:cantSplit/>
          <w:trHeight w:hRule="exact" w:val="4196"/>
        </w:trPr>
        <w:tc>
          <w:tcPr>
            <w:tcW w:w="1418" w:type="dxa"/>
          </w:tcPr>
          <w:p w14:paraId="2053F2AD" w14:textId="77777777" w:rsidR="009663D2" w:rsidRPr="00D209B5" w:rsidRDefault="009663D2">
            <w:pPr>
              <w:tabs>
                <w:tab w:val="right" w:pos="9639"/>
              </w:tabs>
              <w:rPr>
                <w:rFonts w:ascii="Arial" w:hAnsi="Arial"/>
                <w:sz w:val="18"/>
                <w:lang w:val="ru-RU"/>
              </w:rPr>
            </w:pPr>
            <w:bookmarkStart w:id="4" w:name="c1tite" w:colFirst="1" w:colLast="1"/>
            <w:bookmarkEnd w:id="3"/>
          </w:p>
        </w:tc>
        <w:tc>
          <w:tcPr>
            <w:tcW w:w="8530" w:type="dxa"/>
            <w:gridSpan w:val="4"/>
          </w:tcPr>
          <w:p w14:paraId="4F919B42" w14:textId="7E28B646" w:rsidR="009663D2" w:rsidRPr="00D209B5" w:rsidRDefault="009663D2" w:rsidP="00703E49">
            <w:pPr>
              <w:tabs>
                <w:tab w:val="right" w:pos="9639"/>
              </w:tabs>
              <w:jc w:val="left"/>
              <w:rPr>
                <w:rFonts w:ascii="Arial" w:hAnsi="Arial"/>
                <w:b/>
                <w:bCs/>
                <w:sz w:val="36"/>
                <w:lang w:val="ru-RU"/>
              </w:rPr>
            </w:pPr>
            <w:r w:rsidRPr="00D209B5">
              <w:rPr>
                <w:rFonts w:ascii="Arial" w:hAnsi="Arial"/>
                <w:b/>
                <w:bCs/>
                <w:sz w:val="36"/>
                <w:lang w:val="ru-RU"/>
              </w:rPr>
              <w:t xml:space="preserve">Резолюция </w:t>
            </w:r>
            <w:r w:rsidR="007F65E6" w:rsidRPr="00D209B5">
              <w:rPr>
                <w:rFonts w:ascii="Arial" w:hAnsi="Arial"/>
                <w:b/>
                <w:bCs/>
                <w:sz w:val="36"/>
                <w:lang w:val="ru-RU"/>
              </w:rPr>
              <w:t>18</w:t>
            </w:r>
            <w:r w:rsidR="00703E49" w:rsidRPr="00D209B5">
              <w:rPr>
                <w:rFonts w:ascii="Arial" w:hAnsi="Arial"/>
                <w:b/>
                <w:bCs/>
                <w:sz w:val="36"/>
                <w:lang w:val="ru-RU"/>
              </w:rPr>
              <w:t xml:space="preserve"> – </w:t>
            </w:r>
            <w:r w:rsidR="007F65E6" w:rsidRPr="00D209B5">
              <w:rPr>
                <w:rFonts w:ascii="Arial" w:hAnsi="Arial"/>
                <w:b/>
                <w:bCs/>
                <w:sz w:val="36"/>
                <w:lang w:val="ru-RU"/>
              </w:rPr>
              <w:t>Принципы и процедуры распределения работы и усиления координации и сотрудничества между Сектором радиосвязи МСЭ, Сектором стандартизации электросвязи МСЭ и Сектором развития электросвязи МСЭ</w:t>
            </w:r>
          </w:p>
        </w:tc>
      </w:tr>
      <w:bookmarkEnd w:id="4"/>
      <w:tr w:rsidR="009663D2" w:rsidRPr="00D209B5" w14:paraId="3AABC301" w14:textId="77777777" w:rsidTr="00FA73F8">
        <w:trPr>
          <w:cantSplit/>
          <w:trHeight w:hRule="exact" w:val="1237"/>
        </w:trPr>
        <w:tc>
          <w:tcPr>
            <w:tcW w:w="1418" w:type="dxa"/>
          </w:tcPr>
          <w:p w14:paraId="6F4FEA54" w14:textId="77777777" w:rsidR="009663D2" w:rsidRPr="00D209B5" w:rsidRDefault="009663D2">
            <w:pPr>
              <w:tabs>
                <w:tab w:val="right" w:pos="9639"/>
              </w:tabs>
              <w:rPr>
                <w:rFonts w:ascii="Arial" w:hAnsi="Arial"/>
                <w:sz w:val="18"/>
                <w:lang w:val="ru-RU"/>
              </w:rPr>
            </w:pPr>
          </w:p>
        </w:tc>
        <w:tc>
          <w:tcPr>
            <w:tcW w:w="8530" w:type="dxa"/>
            <w:gridSpan w:val="4"/>
            <w:vAlign w:val="bottom"/>
          </w:tcPr>
          <w:p w14:paraId="67DD950B" w14:textId="54FBDC1E" w:rsidR="009663D2" w:rsidRPr="00D209B5" w:rsidRDefault="009663D2" w:rsidP="00F90058">
            <w:pPr>
              <w:tabs>
                <w:tab w:val="right" w:pos="9639"/>
              </w:tabs>
              <w:jc w:val="right"/>
              <w:rPr>
                <w:rFonts w:ascii="Arial" w:hAnsi="Arial"/>
                <w:sz w:val="18"/>
                <w:lang w:val="ru-RU"/>
              </w:rPr>
            </w:pPr>
            <w:bookmarkStart w:id="5" w:name="dnum2e"/>
            <w:bookmarkEnd w:id="5"/>
          </w:p>
        </w:tc>
      </w:tr>
    </w:tbl>
    <w:p w14:paraId="2BA57029" w14:textId="77777777" w:rsidR="00B31B8D" w:rsidRPr="00D209B5" w:rsidRDefault="00FA73F8" w:rsidP="00FA73F8">
      <w:pPr>
        <w:jc w:val="right"/>
        <w:rPr>
          <w:lang w:val="ru-RU"/>
        </w:rPr>
      </w:pPr>
      <w:bookmarkStart w:id="6" w:name="c2tope"/>
      <w:bookmarkStart w:id="7" w:name="irecnoe"/>
      <w:bookmarkStart w:id="8" w:name="p1rectexte"/>
      <w:bookmarkEnd w:id="6"/>
      <w:bookmarkEnd w:id="7"/>
      <w:bookmarkEnd w:id="8"/>
      <w:r w:rsidRPr="00D209B5">
        <w:rPr>
          <w:noProof/>
          <w:lang w:val="ru-RU"/>
        </w:rPr>
        <w:drawing>
          <wp:inline distT="0" distB="0" distL="0" distR="0" wp14:anchorId="7E81F6D2" wp14:editId="5AE6DC7C">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2E47C1D4" w14:textId="77777777" w:rsidR="00FA73F8" w:rsidRPr="00D209B5" w:rsidRDefault="00FA73F8" w:rsidP="00FA73F8">
      <w:pPr>
        <w:jc w:val="left"/>
        <w:rPr>
          <w:lang w:val="ru-RU"/>
        </w:rPr>
      </w:pPr>
    </w:p>
    <w:p w14:paraId="376A710A" w14:textId="693841F8" w:rsidR="00FA73F8" w:rsidRPr="00D209B5" w:rsidRDefault="00FA73F8" w:rsidP="00FA73F8">
      <w:pPr>
        <w:jc w:val="left"/>
        <w:rPr>
          <w:lang w:val="ru-RU"/>
        </w:rPr>
        <w:sectPr w:rsidR="00FA73F8" w:rsidRPr="00D209B5" w:rsidSect="000A064A">
          <w:footerReference w:type="even" r:id="rId9"/>
          <w:footerReference w:type="first" r:id="rId10"/>
          <w:footnotePr>
            <w:numRestart w:val="eachSect"/>
          </w:footnotePr>
          <w:type w:val="continuous"/>
          <w:pgSz w:w="11907" w:h="16840" w:code="9"/>
          <w:pgMar w:top="1089" w:right="1089" w:bottom="284" w:left="1089" w:header="567" w:footer="284" w:gutter="0"/>
          <w:pgNumType w:fmt="lowerRoman"/>
          <w:cols w:space="720"/>
          <w:vAlign w:val="both"/>
        </w:sectPr>
      </w:pPr>
    </w:p>
    <w:p w14:paraId="097F6C3F" w14:textId="77777777" w:rsidR="00AF663A" w:rsidRPr="00D209B5" w:rsidRDefault="00AF663A" w:rsidP="00B31B8D">
      <w:pPr>
        <w:jc w:val="center"/>
        <w:rPr>
          <w:lang w:val="ru-RU"/>
        </w:rPr>
      </w:pPr>
      <w:r w:rsidRPr="00D209B5">
        <w:rPr>
          <w:lang w:val="ru-RU"/>
        </w:rPr>
        <w:lastRenderedPageBreak/>
        <w:t>ПРЕДИСЛОВИЕ</w:t>
      </w:r>
    </w:p>
    <w:p w14:paraId="786857AB" w14:textId="77777777" w:rsidR="00154CC6" w:rsidRPr="00D209B5" w:rsidRDefault="00154CC6" w:rsidP="00154CC6">
      <w:pPr>
        <w:rPr>
          <w:lang w:val="ru-RU"/>
        </w:rPr>
      </w:pPr>
      <w:bookmarkStart w:id="9" w:name="iitextf"/>
      <w:r w:rsidRPr="00D209B5">
        <w:rPr>
          <w:lang w:val="ru-RU"/>
        </w:rPr>
        <w:t>Международный союз электросвязи (МСЭ) является специализированным учреждением Организации Объединенных Наций в области электросвязи и информационно-коммуникационных технологий (ИКТ). Сектор стандартизации электросвязи МСЭ (МСЭ</w:t>
      </w:r>
      <w:r w:rsidRPr="00D209B5">
        <w:rPr>
          <w:lang w:val="ru-RU"/>
        </w:rPr>
        <w:noBreakHyphen/>
        <w:t>Т) – постоянный орган МСЭ. МСЭ-Т отвечает за изучение технических, эксплуатационных и тарифных вопросов и за выпуск Рекомендаций по ним с целью стандартизации электросвязи на всемирной основе.</w:t>
      </w:r>
    </w:p>
    <w:p w14:paraId="55F83075" w14:textId="77777777" w:rsidR="00154CC6" w:rsidRPr="00D209B5" w:rsidRDefault="00154CC6" w:rsidP="00154CC6">
      <w:pPr>
        <w:rPr>
          <w:lang w:val="ru-RU"/>
        </w:rPr>
      </w:pPr>
      <w:r w:rsidRPr="00D209B5">
        <w:rPr>
          <w:lang w:val="ru-RU"/>
        </w:rPr>
        <w:t xml:space="preserve">На Всемирной ассамблее по стандартизации электросвязи (ВАСЭ), которая проводится каждые четыре года, определяются темы для изучения исследовательскими комиссиями МСЭ-Т, которые, в свою очередь, вырабатывают Рекомендации по этим темам. </w:t>
      </w:r>
    </w:p>
    <w:p w14:paraId="2D67E3BA" w14:textId="77777777" w:rsidR="00154CC6" w:rsidRPr="00D209B5" w:rsidRDefault="00154CC6" w:rsidP="00154CC6">
      <w:pPr>
        <w:rPr>
          <w:lang w:val="ru-RU"/>
        </w:rPr>
      </w:pPr>
      <w:r w:rsidRPr="00D209B5">
        <w:rPr>
          <w:lang w:val="ru-RU"/>
        </w:rPr>
        <w:t xml:space="preserve">Утверждение </w:t>
      </w:r>
      <w:r w:rsidRPr="00D209B5">
        <w:rPr>
          <w:caps/>
          <w:lang w:val="ru-RU"/>
        </w:rPr>
        <w:t>р</w:t>
      </w:r>
      <w:r w:rsidRPr="00D209B5">
        <w:rPr>
          <w:lang w:val="ru-RU"/>
        </w:rPr>
        <w:t>екомендаций МСЭ-Т осуществляется в соответствии с процедурой, изложенной в Резолюции 1 ВАСЭ</w:t>
      </w:r>
      <w:bookmarkEnd w:id="9"/>
      <w:r w:rsidRPr="00D209B5">
        <w:rPr>
          <w:lang w:val="ru-RU"/>
        </w:rPr>
        <w:t>.</w:t>
      </w:r>
    </w:p>
    <w:p w14:paraId="05982DA4" w14:textId="77777777" w:rsidR="00154CC6" w:rsidRPr="00D209B5" w:rsidRDefault="00154CC6" w:rsidP="00154CC6">
      <w:pPr>
        <w:rPr>
          <w:lang w:val="ru-RU"/>
        </w:rPr>
      </w:pPr>
      <w:r w:rsidRPr="00D209B5">
        <w:rPr>
          <w:lang w:val="ru-RU"/>
        </w:rPr>
        <w:t>В некоторых областях информационных технологий, которые входят в компетенцию МСЭ-Т, необходимые стандарты разрабатываются на основе сотрудничества с ИСО и МЭК.</w:t>
      </w:r>
    </w:p>
    <w:p w14:paraId="3A1BA29A" w14:textId="77777777" w:rsidR="00AF663A" w:rsidRPr="00D209B5" w:rsidRDefault="00AF663A" w:rsidP="00AF663A">
      <w:pPr>
        <w:rPr>
          <w:lang w:val="ru-RU"/>
        </w:rPr>
      </w:pPr>
    </w:p>
    <w:p w14:paraId="5139C65C" w14:textId="77777777" w:rsidR="00AF663A" w:rsidRPr="00D209B5" w:rsidRDefault="00AF663A" w:rsidP="00AF663A">
      <w:pPr>
        <w:rPr>
          <w:lang w:val="ru-RU"/>
        </w:rPr>
      </w:pPr>
    </w:p>
    <w:p w14:paraId="307B9E26" w14:textId="77777777" w:rsidR="00AF663A" w:rsidRPr="00D209B5" w:rsidRDefault="00AF663A" w:rsidP="00AF663A">
      <w:pPr>
        <w:rPr>
          <w:lang w:val="ru-RU"/>
        </w:rPr>
      </w:pPr>
    </w:p>
    <w:p w14:paraId="116EF2C5" w14:textId="77777777" w:rsidR="00AF663A" w:rsidRPr="00D209B5" w:rsidRDefault="00AF663A" w:rsidP="00AF663A">
      <w:pPr>
        <w:rPr>
          <w:lang w:val="ru-RU"/>
        </w:rPr>
      </w:pPr>
    </w:p>
    <w:p w14:paraId="686436AC" w14:textId="77777777" w:rsidR="00AF663A" w:rsidRPr="00D209B5" w:rsidRDefault="00AF663A" w:rsidP="00AF663A">
      <w:pPr>
        <w:rPr>
          <w:lang w:val="ru-RU"/>
        </w:rPr>
      </w:pPr>
    </w:p>
    <w:p w14:paraId="67924CC8" w14:textId="77777777" w:rsidR="00AF663A" w:rsidRPr="00D209B5" w:rsidRDefault="00AF663A" w:rsidP="00AF663A">
      <w:pPr>
        <w:rPr>
          <w:lang w:val="ru-RU"/>
        </w:rPr>
      </w:pPr>
    </w:p>
    <w:p w14:paraId="72988EDD" w14:textId="77777777" w:rsidR="00AF663A" w:rsidRPr="00D209B5" w:rsidRDefault="00AF663A" w:rsidP="00AF663A">
      <w:pPr>
        <w:rPr>
          <w:lang w:val="ru-RU"/>
        </w:rPr>
      </w:pPr>
    </w:p>
    <w:p w14:paraId="61AD97F0" w14:textId="77777777" w:rsidR="00AF663A" w:rsidRPr="00D209B5" w:rsidRDefault="00AF663A" w:rsidP="00AF663A">
      <w:pPr>
        <w:rPr>
          <w:lang w:val="ru-RU"/>
        </w:rPr>
      </w:pPr>
    </w:p>
    <w:p w14:paraId="5BAAC281" w14:textId="77777777" w:rsidR="00AF663A" w:rsidRPr="00D209B5" w:rsidRDefault="00AF663A" w:rsidP="00AF663A">
      <w:pPr>
        <w:rPr>
          <w:lang w:val="ru-RU"/>
        </w:rPr>
      </w:pPr>
    </w:p>
    <w:p w14:paraId="40F4B36B" w14:textId="77777777" w:rsidR="00AF663A" w:rsidRPr="00D209B5" w:rsidRDefault="00AF663A" w:rsidP="00AF663A">
      <w:pPr>
        <w:rPr>
          <w:lang w:val="ru-RU"/>
        </w:rPr>
      </w:pPr>
    </w:p>
    <w:p w14:paraId="0693E093" w14:textId="77777777" w:rsidR="00AF663A" w:rsidRPr="00D209B5" w:rsidRDefault="00AF663A" w:rsidP="00AF663A">
      <w:pPr>
        <w:rPr>
          <w:lang w:val="ru-RU"/>
        </w:rPr>
      </w:pPr>
    </w:p>
    <w:p w14:paraId="721B0C90" w14:textId="77777777" w:rsidR="00AF663A" w:rsidRPr="00D209B5" w:rsidRDefault="00AF663A" w:rsidP="00AF663A">
      <w:pPr>
        <w:rPr>
          <w:lang w:val="ru-RU"/>
        </w:rPr>
      </w:pPr>
    </w:p>
    <w:p w14:paraId="12BDF41D" w14:textId="77777777" w:rsidR="00AF663A" w:rsidRPr="00D209B5" w:rsidRDefault="00AF663A" w:rsidP="00AF663A">
      <w:pPr>
        <w:rPr>
          <w:lang w:val="ru-RU"/>
        </w:rPr>
      </w:pPr>
    </w:p>
    <w:p w14:paraId="1C4AC37F" w14:textId="77777777" w:rsidR="00AF663A" w:rsidRPr="00D209B5" w:rsidRDefault="00AF663A" w:rsidP="00AF663A">
      <w:pPr>
        <w:rPr>
          <w:lang w:val="ru-RU"/>
        </w:rPr>
      </w:pPr>
    </w:p>
    <w:p w14:paraId="7B3A9322" w14:textId="77777777" w:rsidR="00AF663A" w:rsidRPr="00D209B5" w:rsidRDefault="00AF663A" w:rsidP="00AF663A">
      <w:pPr>
        <w:rPr>
          <w:lang w:val="ru-RU"/>
        </w:rPr>
      </w:pPr>
    </w:p>
    <w:p w14:paraId="112B81CE" w14:textId="77777777" w:rsidR="00AF663A" w:rsidRPr="00D209B5" w:rsidRDefault="00AF663A" w:rsidP="00AF663A">
      <w:pPr>
        <w:rPr>
          <w:lang w:val="ru-RU"/>
        </w:rPr>
      </w:pPr>
    </w:p>
    <w:p w14:paraId="4D1F7874" w14:textId="77777777" w:rsidR="00AF663A" w:rsidRPr="00D209B5" w:rsidRDefault="00AF663A" w:rsidP="00AF663A">
      <w:pPr>
        <w:rPr>
          <w:lang w:val="ru-RU"/>
        </w:rPr>
      </w:pPr>
    </w:p>
    <w:p w14:paraId="4B5CD1F5" w14:textId="77777777" w:rsidR="00AF663A" w:rsidRPr="00D209B5" w:rsidRDefault="00AF663A" w:rsidP="00AF663A">
      <w:pPr>
        <w:rPr>
          <w:lang w:val="ru-RU"/>
        </w:rPr>
      </w:pPr>
    </w:p>
    <w:p w14:paraId="42EF7959" w14:textId="77777777" w:rsidR="00AF663A" w:rsidRPr="00D209B5" w:rsidRDefault="00AF663A" w:rsidP="00AF663A">
      <w:pPr>
        <w:rPr>
          <w:lang w:val="ru-RU"/>
        </w:rPr>
      </w:pPr>
    </w:p>
    <w:p w14:paraId="780F20E6" w14:textId="77777777" w:rsidR="008357E6" w:rsidRPr="00D209B5" w:rsidRDefault="008357E6" w:rsidP="00AF663A">
      <w:pPr>
        <w:rPr>
          <w:lang w:val="ru-RU"/>
        </w:rPr>
      </w:pPr>
    </w:p>
    <w:p w14:paraId="776E0206" w14:textId="77777777" w:rsidR="008357E6" w:rsidRPr="00D209B5" w:rsidRDefault="008357E6" w:rsidP="00AF663A">
      <w:pPr>
        <w:rPr>
          <w:lang w:val="ru-RU"/>
        </w:rPr>
      </w:pPr>
    </w:p>
    <w:p w14:paraId="5250A4BA" w14:textId="77777777" w:rsidR="008357E6" w:rsidRPr="00D209B5" w:rsidRDefault="008357E6" w:rsidP="00AF663A">
      <w:pPr>
        <w:rPr>
          <w:lang w:val="ru-RU"/>
        </w:rPr>
      </w:pPr>
    </w:p>
    <w:p w14:paraId="7ACC59D8" w14:textId="0FE6AFBA" w:rsidR="00AF663A" w:rsidRPr="00D209B5" w:rsidRDefault="00AF663A" w:rsidP="007D2D13">
      <w:pPr>
        <w:jc w:val="center"/>
        <w:rPr>
          <w:lang w:val="ru-RU"/>
        </w:rPr>
      </w:pPr>
      <w:r w:rsidRPr="00D209B5">
        <w:rPr>
          <w:lang w:val="ru-RU"/>
        </w:rPr>
        <w:sym w:font="Symbol" w:char="F0E3"/>
      </w:r>
      <w:r w:rsidRPr="00D209B5">
        <w:rPr>
          <w:lang w:val="ru-RU"/>
        </w:rPr>
        <w:t>  ITU  </w:t>
      </w:r>
      <w:bookmarkStart w:id="10" w:name="iiannee"/>
      <w:bookmarkEnd w:id="10"/>
      <w:r w:rsidRPr="00D209B5">
        <w:rPr>
          <w:lang w:val="ru-RU"/>
        </w:rPr>
        <w:t>20</w:t>
      </w:r>
      <w:r w:rsidR="00CA2461" w:rsidRPr="00D209B5">
        <w:rPr>
          <w:lang w:val="ru-RU"/>
        </w:rPr>
        <w:t>22</w:t>
      </w:r>
    </w:p>
    <w:p w14:paraId="0C9FB15A" w14:textId="77777777" w:rsidR="00AF663A" w:rsidRPr="00D209B5" w:rsidRDefault="00154CC6" w:rsidP="00F90058">
      <w:pPr>
        <w:rPr>
          <w:lang w:val="ru-RU"/>
        </w:rPr>
      </w:pPr>
      <w:r w:rsidRPr="00D209B5">
        <w:rPr>
          <w:lang w:val="ru-RU"/>
        </w:rPr>
        <w:t>Все права сохранены. Ни одна из частей данной публикации не может быть воспроизведена с помощью каких бы то ни было средств без предварительного письменного разрешения МСЭ.</w:t>
      </w:r>
    </w:p>
    <w:p w14:paraId="6563832A" w14:textId="77777777" w:rsidR="00A81FB2" w:rsidRPr="00D209B5" w:rsidRDefault="00A81FB2" w:rsidP="0042255F">
      <w:pPr>
        <w:rPr>
          <w:lang w:val="ru-RU"/>
        </w:rPr>
      </w:pPr>
    </w:p>
    <w:p w14:paraId="35ABC850" w14:textId="77777777" w:rsidR="00AF663A" w:rsidRPr="00D209B5" w:rsidRDefault="00AF663A" w:rsidP="00AF663A">
      <w:pPr>
        <w:rPr>
          <w:lang w:val="ru-RU"/>
        </w:rPr>
        <w:sectPr w:rsidR="00AF663A" w:rsidRPr="00D209B5" w:rsidSect="00D209B5">
          <w:headerReference w:type="even" r:id="rId11"/>
          <w:footerReference w:type="even" r:id="rId12"/>
          <w:footerReference w:type="default" r:id="rId13"/>
          <w:footnotePr>
            <w:numRestart w:val="eachSect"/>
          </w:footnotePr>
          <w:type w:val="evenPage"/>
          <w:pgSz w:w="11907" w:h="16840" w:code="9"/>
          <w:pgMar w:top="1134" w:right="1134" w:bottom="1134" w:left="1134" w:header="567" w:footer="567" w:gutter="0"/>
          <w:pgNumType w:fmt="lowerRoman"/>
          <w:cols w:space="720"/>
          <w:vAlign w:val="both"/>
        </w:sectPr>
      </w:pPr>
    </w:p>
    <w:p w14:paraId="22A06389" w14:textId="6FC3870D" w:rsidR="007F65E6" w:rsidRPr="00D209B5" w:rsidRDefault="007F65E6" w:rsidP="007F65E6">
      <w:pPr>
        <w:pStyle w:val="ResNo"/>
        <w:rPr>
          <w:lang w:val="ru-RU"/>
        </w:rPr>
      </w:pPr>
      <w:bookmarkStart w:id="11" w:name="_Toc476828196"/>
      <w:bookmarkStart w:id="12" w:name="_Toc478376738"/>
      <w:r w:rsidRPr="00D209B5">
        <w:rPr>
          <w:lang w:val="ru-RU"/>
        </w:rPr>
        <w:lastRenderedPageBreak/>
        <w:t xml:space="preserve">РЕЗОЛЮЦИЯ </w:t>
      </w:r>
      <w:r w:rsidRPr="00D209B5">
        <w:rPr>
          <w:rStyle w:val="href"/>
          <w:lang w:val="ru-RU"/>
        </w:rPr>
        <w:t>18</w:t>
      </w:r>
      <w:r w:rsidRPr="00D209B5">
        <w:rPr>
          <w:lang w:val="ru-RU"/>
        </w:rPr>
        <w:t xml:space="preserve"> (</w:t>
      </w:r>
      <w:proofErr w:type="spellStart"/>
      <w:r w:rsidR="00D209B5" w:rsidRPr="00D209B5">
        <w:rPr>
          <w:caps w:val="0"/>
          <w:lang w:val="ru-RU"/>
        </w:rPr>
        <w:t>Пересм</w:t>
      </w:r>
      <w:proofErr w:type="spellEnd"/>
      <w:r w:rsidRPr="00D209B5">
        <w:rPr>
          <w:lang w:val="ru-RU"/>
        </w:rPr>
        <w:t xml:space="preserve">. </w:t>
      </w:r>
      <w:r w:rsidR="00D209B5" w:rsidRPr="00D209B5">
        <w:rPr>
          <w:caps w:val="0"/>
          <w:lang w:val="ru-RU"/>
        </w:rPr>
        <w:t>Женева</w:t>
      </w:r>
      <w:r w:rsidRPr="00D209B5">
        <w:rPr>
          <w:lang w:val="ru-RU"/>
        </w:rPr>
        <w:t xml:space="preserve">, 2022 </w:t>
      </w:r>
      <w:r w:rsidR="00D209B5" w:rsidRPr="00D209B5">
        <w:rPr>
          <w:caps w:val="0"/>
          <w:lang w:val="ru-RU"/>
        </w:rPr>
        <w:t>г</w:t>
      </w:r>
      <w:r w:rsidRPr="00D209B5">
        <w:rPr>
          <w:lang w:val="ru-RU"/>
        </w:rPr>
        <w:t>.)</w:t>
      </w:r>
      <w:r w:rsidRPr="00D209B5">
        <w:rPr>
          <w:rStyle w:val="FootnoteReference"/>
          <w:lang w:val="ru-RU"/>
        </w:rPr>
        <w:footnoteReference w:customMarkFollows="1" w:id="1"/>
        <w:t>1</w:t>
      </w:r>
      <w:bookmarkEnd w:id="11"/>
      <w:bookmarkEnd w:id="12"/>
    </w:p>
    <w:p w14:paraId="7E175562" w14:textId="77777777" w:rsidR="007F65E6" w:rsidRPr="00D209B5" w:rsidRDefault="007F65E6" w:rsidP="007F65E6">
      <w:pPr>
        <w:pStyle w:val="Restitle"/>
        <w:rPr>
          <w:lang w:val="ru-RU"/>
        </w:rPr>
      </w:pPr>
      <w:bookmarkStart w:id="13" w:name="_Toc349120769"/>
      <w:bookmarkStart w:id="14" w:name="_Toc476828197"/>
      <w:bookmarkStart w:id="15" w:name="_Toc478376739"/>
      <w:r w:rsidRPr="00D209B5">
        <w:rPr>
          <w:lang w:val="ru-RU"/>
        </w:rPr>
        <w:t>Принципы и процедуры распределения работы и усиления координации и сотрудничества между Сектором радиосвязи МСЭ,</w:t>
      </w:r>
      <w:r w:rsidRPr="00D209B5">
        <w:rPr>
          <w:rFonts w:asciiTheme="minorHAnsi" w:hAnsiTheme="minorHAnsi"/>
          <w:lang w:val="ru-RU"/>
        </w:rPr>
        <w:t xml:space="preserve"> </w:t>
      </w:r>
      <w:r w:rsidRPr="00D209B5">
        <w:rPr>
          <w:lang w:val="ru-RU"/>
        </w:rPr>
        <w:t>Сектором стандартизации</w:t>
      </w:r>
      <w:r w:rsidRPr="00D209B5">
        <w:rPr>
          <w:rFonts w:asciiTheme="minorHAnsi" w:hAnsiTheme="minorHAnsi"/>
          <w:lang w:val="ru-RU"/>
        </w:rPr>
        <w:br/>
      </w:r>
      <w:r w:rsidRPr="00D209B5">
        <w:rPr>
          <w:lang w:val="ru-RU"/>
        </w:rPr>
        <w:t>электросвязи МСЭ</w:t>
      </w:r>
      <w:bookmarkEnd w:id="13"/>
      <w:r w:rsidRPr="00D209B5">
        <w:rPr>
          <w:lang w:val="ru-RU"/>
        </w:rPr>
        <w:t xml:space="preserve"> и Сектором развития электросвязи МСЭ</w:t>
      </w:r>
      <w:bookmarkEnd w:id="14"/>
      <w:bookmarkEnd w:id="15"/>
    </w:p>
    <w:p w14:paraId="60338FE7" w14:textId="77777777" w:rsidR="007F65E6" w:rsidRPr="00D209B5" w:rsidRDefault="007F65E6" w:rsidP="007F65E6">
      <w:pPr>
        <w:pStyle w:val="Resref"/>
        <w:rPr>
          <w:lang w:val="ru-RU"/>
        </w:rPr>
      </w:pPr>
      <w:r w:rsidRPr="00D209B5">
        <w:rPr>
          <w:lang w:val="ru-RU"/>
        </w:rPr>
        <w:t xml:space="preserve">(Хельсинки, 1993 г.; Женева, 1996 г.; Монреаль, 2000 г.; </w:t>
      </w:r>
      <w:proofErr w:type="spellStart"/>
      <w:r w:rsidRPr="00D209B5">
        <w:rPr>
          <w:lang w:val="ru-RU"/>
        </w:rPr>
        <w:t>Флорианополис</w:t>
      </w:r>
      <w:proofErr w:type="spellEnd"/>
      <w:r w:rsidRPr="00D209B5">
        <w:rPr>
          <w:lang w:val="ru-RU"/>
        </w:rPr>
        <w:t xml:space="preserve">, 2004 г.; </w:t>
      </w:r>
      <w:r w:rsidRPr="00D209B5">
        <w:rPr>
          <w:lang w:val="ru-RU"/>
        </w:rPr>
        <w:br/>
        <w:t xml:space="preserve">Йоханнесбург, 2008 г.; Дубай, 2012 г.; </w:t>
      </w:r>
      <w:proofErr w:type="spellStart"/>
      <w:r w:rsidRPr="00D209B5">
        <w:rPr>
          <w:lang w:val="ru-RU"/>
        </w:rPr>
        <w:t>Хаммамет</w:t>
      </w:r>
      <w:proofErr w:type="spellEnd"/>
      <w:r w:rsidRPr="00D209B5">
        <w:rPr>
          <w:lang w:val="ru-RU"/>
        </w:rPr>
        <w:t>, 2016 г.; Женева, 2022 г.)</w:t>
      </w:r>
    </w:p>
    <w:p w14:paraId="35248223" w14:textId="77777777" w:rsidR="007F65E6" w:rsidRPr="00D209B5" w:rsidRDefault="007F65E6" w:rsidP="007F65E6">
      <w:pPr>
        <w:pStyle w:val="Normalaftertitle"/>
        <w:rPr>
          <w:lang w:val="ru-RU"/>
        </w:rPr>
      </w:pPr>
      <w:r w:rsidRPr="00D209B5">
        <w:rPr>
          <w:lang w:val="ru-RU"/>
        </w:rPr>
        <w:t>Всемирная ассамблея по стандартизации электросвязи (Женева, 2022 г.),</w:t>
      </w:r>
    </w:p>
    <w:p w14:paraId="54A13DCC" w14:textId="77777777" w:rsidR="007F65E6" w:rsidRPr="00D209B5" w:rsidRDefault="007F65E6" w:rsidP="007F65E6">
      <w:pPr>
        <w:pStyle w:val="Call"/>
        <w:rPr>
          <w:lang w:val="ru-RU"/>
        </w:rPr>
      </w:pPr>
      <w:r w:rsidRPr="00D209B5">
        <w:rPr>
          <w:lang w:val="ru-RU"/>
        </w:rPr>
        <w:t>напоминая</w:t>
      </w:r>
      <w:r w:rsidRPr="00D209B5">
        <w:rPr>
          <w:i w:val="0"/>
          <w:lang w:val="ru-RU"/>
        </w:rPr>
        <w:t>,</w:t>
      </w:r>
    </w:p>
    <w:p w14:paraId="48CCA715" w14:textId="77777777" w:rsidR="007F65E6" w:rsidRPr="00D209B5" w:rsidRDefault="007F65E6" w:rsidP="007F65E6">
      <w:pPr>
        <w:rPr>
          <w:i/>
          <w:iCs/>
          <w:lang w:val="ru-RU"/>
        </w:rPr>
      </w:pPr>
      <w:r w:rsidRPr="00D209B5">
        <w:rPr>
          <w:i/>
          <w:iCs/>
          <w:lang w:val="ru-RU"/>
        </w:rPr>
        <w:t>a)</w:t>
      </w:r>
      <w:r w:rsidRPr="00D209B5">
        <w:rPr>
          <w:lang w:val="ru-RU"/>
        </w:rPr>
        <w:tab/>
        <w:t xml:space="preserve">что обязанности Сектора радиосвязи МСЭ (МСЭ-R), Сектора стандартизации электросвязи МСЭ (МСЭ-T) и Сектора развития электросвязи МСЭ (МСЭ-D) закреплены в Уставе и Конвенции, в частности в п. 119 Устава и в </w:t>
      </w:r>
      <w:proofErr w:type="spellStart"/>
      <w:r w:rsidRPr="00D209B5">
        <w:rPr>
          <w:lang w:val="ru-RU"/>
        </w:rPr>
        <w:t>пп</w:t>
      </w:r>
      <w:proofErr w:type="spellEnd"/>
      <w:r w:rsidRPr="00D209B5">
        <w:rPr>
          <w:lang w:val="ru-RU"/>
        </w:rPr>
        <w:t xml:space="preserve">. 151–154 (относящихся к МСЭ-R), п. 193 (относящемся к МСЭ-T), </w:t>
      </w:r>
      <w:proofErr w:type="spellStart"/>
      <w:r w:rsidRPr="00D209B5">
        <w:rPr>
          <w:lang w:val="ru-RU"/>
        </w:rPr>
        <w:t>пп</w:t>
      </w:r>
      <w:proofErr w:type="spellEnd"/>
      <w:r w:rsidRPr="00D209B5">
        <w:rPr>
          <w:lang w:val="ru-RU"/>
        </w:rPr>
        <w:t>. 211 и 214 (относящихся к МСЭ-D) и п. 215 Конвенции;</w:t>
      </w:r>
      <w:r w:rsidRPr="00D209B5">
        <w:rPr>
          <w:i/>
          <w:iCs/>
          <w:lang w:val="ru-RU"/>
        </w:rPr>
        <w:t xml:space="preserve"> </w:t>
      </w:r>
    </w:p>
    <w:p w14:paraId="6E32A0A6" w14:textId="77777777" w:rsidR="007F65E6" w:rsidRPr="00D209B5" w:rsidRDefault="007F65E6" w:rsidP="007F65E6">
      <w:pPr>
        <w:rPr>
          <w:lang w:val="ru-RU"/>
        </w:rPr>
      </w:pPr>
      <w:r w:rsidRPr="00D209B5">
        <w:rPr>
          <w:i/>
          <w:iCs/>
          <w:lang w:val="ru-RU"/>
        </w:rPr>
        <w:t>b)</w:t>
      </w:r>
      <w:r w:rsidRPr="00D209B5">
        <w:rPr>
          <w:lang w:val="ru-RU"/>
        </w:rPr>
        <w:tab/>
        <w:t>о Резолюции 191 (</w:t>
      </w:r>
      <w:proofErr w:type="spellStart"/>
      <w:r w:rsidRPr="00D209B5">
        <w:rPr>
          <w:lang w:val="ru-RU"/>
        </w:rPr>
        <w:t>Пересм</w:t>
      </w:r>
      <w:proofErr w:type="spellEnd"/>
      <w:r w:rsidRPr="00D209B5">
        <w:rPr>
          <w:lang w:val="ru-RU"/>
        </w:rPr>
        <w:t>. Дубай, 2018 г.) Полномочной конференции о стратегии координации усилий трех Секторов Союза;</w:t>
      </w:r>
    </w:p>
    <w:p w14:paraId="274A0036" w14:textId="77777777" w:rsidR="007F65E6" w:rsidRPr="00D209B5" w:rsidRDefault="007F65E6" w:rsidP="007F65E6">
      <w:pPr>
        <w:rPr>
          <w:lang w:val="ru-RU"/>
        </w:rPr>
      </w:pPr>
      <w:r w:rsidRPr="00D209B5">
        <w:rPr>
          <w:i/>
          <w:iCs/>
          <w:lang w:val="ru-RU"/>
        </w:rPr>
        <w:t>c)</w:t>
      </w:r>
      <w:r w:rsidRPr="00D209B5">
        <w:rPr>
          <w:lang w:val="ru-RU"/>
        </w:rPr>
        <w:tab/>
        <w:t>о Резолюции МСЭ-R 6 (</w:t>
      </w:r>
      <w:proofErr w:type="spellStart"/>
      <w:r w:rsidRPr="00D209B5">
        <w:rPr>
          <w:lang w:val="ru-RU"/>
        </w:rPr>
        <w:t>Пересм</w:t>
      </w:r>
      <w:proofErr w:type="spellEnd"/>
      <w:r w:rsidRPr="00D209B5">
        <w:rPr>
          <w:lang w:val="ru-RU"/>
        </w:rPr>
        <w:t>. Шарм-эль-Шейх, 2019 г.) Ассамблеи радиосвязи (АР) о связи и сотрудничестве с МСЭ-T, и Резолюцию МСЭ-R 7 (</w:t>
      </w:r>
      <w:proofErr w:type="spellStart"/>
      <w:r w:rsidRPr="00D209B5">
        <w:rPr>
          <w:lang w:val="ru-RU"/>
        </w:rPr>
        <w:t>Пересм</w:t>
      </w:r>
      <w:proofErr w:type="spellEnd"/>
      <w:r w:rsidRPr="00D209B5">
        <w:rPr>
          <w:lang w:val="ru-RU"/>
        </w:rPr>
        <w:t>. Шарм-эль-Шейх, 2019 г.) АР о развитии электросвязи с учетом взаимодействия и сотрудничества с МСЭ-D;</w:t>
      </w:r>
    </w:p>
    <w:p w14:paraId="5CF6CD7D" w14:textId="77777777" w:rsidR="007F65E6" w:rsidRPr="00D209B5" w:rsidRDefault="007F65E6" w:rsidP="007F65E6">
      <w:pPr>
        <w:rPr>
          <w:lang w:val="ru-RU"/>
        </w:rPr>
      </w:pPr>
      <w:r w:rsidRPr="00D209B5">
        <w:rPr>
          <w:i/>
          <w:iCs/>
          <w:lang w:val="ru-RU"/>
        </w:rPr>
        <w:t>d)</w:t>
      </w:r>
      <w:r w:rsidRPr="00D209B5">
        <w:rPr>
          <w:lang w:val="ru-RU"/>
        </w:rPr>
        <w:tab/>
        <w:t>о Резолюции 59 (</w:t>
      </w:r>
      <w:proofErr w:type="spellStart"/>
      <w:r w:rsidRPr="00D209B5">
        <w:rPr>
          <w:lang w:val="ru-RU"/>
        </w:rPr>
        <w:t>Пересм</w:t>
      </w:r>
      <w:proofErr w:type="spellEnd"/>
      <w:r w:rsidRPr="00D209B5">
        <w:rPr>
          <w:lang w:val="ru-RU"/>
        </w:rPr>
        <w:t xml:space="preserve">. Буэнос-Айрес, 2017 г.) </w:t>
      </w:r>
      <w:r w:rsidRPr="00D209B5">
        <w:rPr>
          <w:color w:val="000000"/>
          <w:lang w:val="ru-RU"/>
        </w:rPr>
        <w:t>Всемирной конференции по развитию электросвязи (ВКРЭ) об у</w:t>
      </w:r>
      <w:r w:rsidRPr="00D209B5">
        <w:rPr>
          <w:lang w:val="ru-RU"/>
        </w:rPr>
        <w:t>силении координации и сотрудничества между тремя Секторами МСЭ по вопросам, представляющим взаимный интерес;</w:t>
      </w:r>
    </w:p>
    <w:p w14:paraId="03362542" w14:textId="77777777" w:rsidR="007F65E6" w:rsidRPr="00D209B5" w:rsidRDefault="007F65E6" w:rsidP="007F65E6">
      <w:pPr>
        <w:rPr>
          <w:lang w:val="ru-RU"/>
        </w:rPr>
      </w:pPr>
      <w:r w:rsidRPr="00D209B5">
        <w:rPr>
          <w:i/>
          <w:iCs/>
          <w:lang w:val="ru-RU"/>
        </w:rPr>
        <w:t>e)</w:t>
      </w:r>
      <w:r w:rsidRPr="00D209B5">
        <w:rPr>
          <w:lang w:val="ru-RU"/>
        </w:rPr>
        <w:tab/>
        <w:t>о Резолюции 44 (</w:t>
      </w:r>
      <w:proofErr w:type="spellStart"/>
      <w:r w:rsidRPr="00D209B5">
        <w:rPr>
          <w:lang w:val="ru-RU"/>
        </w:rPr>
        <w:t>Пересм</w:t>
      </w:r>
      <w:proofErr w:type="spellEnd"/>
      <w:r w:rsidRPr="00D209B5">
        <w:rPr>
          <w:lang w:val="ru-RU"/>
        </w:rPr>
        <w:t>. Женева, 2022 г.) настоящей ассамблеи о преодолении разрыва в стандартизации между развивающимися и развитыми странами,</w:t>
      </w:r>
    </w:p>
    <w:p w14:paraId="4F3FF738" w14:textId="77777777" w:rsidR="007F65E6" w:rsidRPr="00D209B5" w:rsidRDefault="007F65E6" w:rsidP="007F65E6">
      <w:pPr>
        <w:pStyle w:val="Call"/>
        <w:rPr>
          <w:lang w:val="ru-RU"/>
        </w:rPr>
      </w:pPr>
      <w:r w:rsidRPr="00D209B5">
        <w:rPr>
          <w:lang w:val="ru-RU"/>
        </w:rPr>
        <w:t>учитывая</w:t>
      </w:r>
      <w:r w:rsidRPr="00D209B5">
        <w:rPr>
          <w:i w:val="0"/>
          <w:lang w:val="ru-RU"/>
        </w:rPr>
        <w:t>,</w:t>
      </w:r>
    </w:p>
    <w:p w14:paraId="63FBF98F" w14:textId="77777777" w:rsidR="007F65E6" w:rsidRPr="00D209B5" w:rsidRDefault="007F65E6" w:rsidP="007F65E6">
      <w:pPr>
        <w:rPr>
          <w:lang w:val="ru-RU"/>
        </w:rPr>
      </w:pPr>
      <w:r w:rsidRPr="00D209B5">
        <w:rPr>
          <w:i/>
          <w:iCs/>
          <w:lang w:val="ru-RU"/>
        </w:rPr>
        <w:t>a)</w:t>
      </w:r>
      <w:r w:rsidRPr="00D209B5">
        <w:rPr>
          <w:lang w:val="ru-RU"/>
        </w:rPr>
        <w:tab/>
        <w:t>что базовым принципом сотрудничества и взаимодействия между Сектором радиосвязи МСЭ (МСЭ-R), МСЭ-Т и МСЭ-D является необходимость избегать дублирования деятельности этих Секторов и гарантировать эффективное и результативное выполнение работы;</w:t>
      </w:r>
    </w:p>
    <w:p w14:paraId="54A1C81A" w14:textId="77777777" w:rsidR="007F65E6" w:rsidRPr="00D209B5" w:rsidRDefault="007F65E6" w:rsidP="007F65E6">
      <w:pPr>
        <w:rPr>
          <w:lang w:val="ru-RU"/>
        </w:rPr>
      </w:pPr>
      <w:r w:rsidRPr="00D209B5">
        <w:rPr>
          <w:i/>
          <w:iCs/>
          <w:lang w:val="ru-RU"/>
        </w:rPr>
        <w:t>b)</w:t>
      </w:r>
      <w:r w:rsidRPr="00D209B5">
        <w:rPr>
          <w:lang w:val="ru-RU"/>
        </w:rPr>
        <w:tab/>
        <w:t>что наблюдается рост числа вопросов, представляющих взаимный интерес и касающихся всех Секторов в соответствии с Резолюцией 191 (</w:t>
      </w:r>
      <w:proofErr w:type="spellStart"/>
      <w:r w:rsidRPr="00D209B5">
        <w:rPr>
          <w:lang w:val="ru-RU"/>
        </w:rPr>
        <w:t>Пересм</w:t>
      </w:r>
      <w:proofErr w:type="spellEnd"/>
      <w:r w:rsidRPr="00D209B5">
        <w:rPr>
          <w:lang w:val="ru-RU"/>
        </w:rPr>
        <w:t>. Дубай, 2018 г.);</w:t>
      </w:r>
    </w:p>
    <w:p w14:paraId="5D866F86" w14:textId="77777777" w:rsidR="007F65E6" w:rsidRPr="00D209B5" w:rsidRDefault="007F65E6" w:rsidP="007F65E6">
      <w:pPr>
        <w:rPr>
          <w:lang w:val="ru-RU"/>
        </w:rPr>
      </w:pPr>
      <w:r w:rsidRPr="00D209B5">
        <w:rPr>
          <w:i/>
          <w:lang w:val="ru-RU"/>
        </w:rPr>
        <w:t>c)</w:t>
      </w:r>
      <w:r w:rsidRPr="00D209B5">
        <w:rPr>
          <w:iCs/>
          <w:lang w:val="ru-RU"/>
        </w:rPr>
        <w:tab/>
      </w:r>
      <w:r w:rsidRPr="00D209B5">
        <w:rPr>
          <w:lang w:val="ru-RU"/>
        </w:rPr>
        <w:t xml:space="preserve">что </w:t>
      </w:r>
      <w:proofErr w:type="spellStart"/>
      <w:r w:rsidRPr="00D209B5">
        <w:rPr>
          <w:lang w:val="ru-RU"/>
        </w:rPr>
        <w:t>Межсекторальная</w:t>
      </w:r>
      <w:proofErr w:type="spellEnd"/>
      <w:r w:rsidRPr="00D209B5">
        <w:rPr>
          <w:lang w:val="ru-RU"/>
        </w:rPr>
        <w:t xml:space="preserve"> координационная группа по вопросам, представляющим взаимный интерес (МСКГ), в которую входят представители трех консультативных групп, работает для определения вопросов, представляющих общий интерес, и механизмов для укрепления взаимодействия и сотрудничества между Секторами и Генеральным секретариатом, а также для рассмотрения отчетов Директоров Бюро и </w:t>
      </w:r>
      <w:proofErr w:type="spellStart"/>
      <w:r w:rsidRPr="00D209B5">
        <w:rPr>
          <w:lang w:val="ru-RU"/>
        </w:rPr>
        <w:t>Межсекторальной</w:t>
      </w:r>
      <w:proofErr w:type="spellEnd"/>
      <w:r w:rsidRPr="00D209B5">
        <w:rPr>
          <w:lang w:val="ru-RU"/>
        </w:rPr>
        <w:t xml:space="preserve"> целевой группы по координации (ЦГ</w:t>
      </w:r>
      <w:r w:rsidRPr="00D209B5">
        <w:rPr>
          <w:lang w:val="ru-RU"/>
        </w:rPr>
        <w:noBreakHyphen/>
        <w:t>МСК) по вариантам укрепления сотрудничества и координации в рамках секретариатов;</w:t>
      </w:r>
    </w:p>
    <w:p w14:paraId="10AE9582" w14:textId="77777777" w:rsidR="00D209B5" w:rsidRDefault="00D209B5">
      <w:pPr>
        <w:tabs>
          <w:tab w:val="clear" w:pos="794"/>
          <w:tab w:val="clear" w:pos="1191"/>
          <w:tab w:val="clear" w:pos="1588"/>
          <w:tab w:val="clear" w:pos="1985"/>
        </w:tabs>
        <w:overflowPunct/>
        <w:autoSpaceDE/>
        <w:autoSpaceDN/>
        <w:adjustRightInd/>
        <w:spacing w:before="0"/>
        <w:jc w:val="left"/>
        <w:textAlignment w:val="auto"/>
        <w:rPr>
          <w:i/>
          <w:lang w:val="ru-RU"/>
        </w:rPr>
      </w:pPr>
      <w:r>
        <w:rPr>
          <w:i/>
          <w:lang w:val="ru-RU"/>
        </w:rPr>
        <w:br w:type="page"/>
      </w:r>
    </w:p>
    <w:p w14:paraId="09715EF8" w14:textId="548BC26C" w:rsidR="007F65E6" w:rsidRPr="00D209B5" w:rsidRDefault="007F65E6" w:rsidP="007F65E6">
      <w:pPr>
        <w:rPr>
          <w:lang w:val="ru-RU"/>
        </w:rPr>
      </w:pPr>
      <w:r w:rsidRPr="00D209B5">
        <w:rPr>
          <w:i/>
          <w:lang w:val="ru-RU"/>
        </w:rPr>
        <w:lastRenderedPageBreak/>
        <w:t>d)</w:t>
      </w:r>
      <w:r w:rsidRPr="00D209B5">
        <w:rPr>
          <w:lang w:val="ru-RU"/>
        </w:rPr>
        <w:tab/>
        <w:t>что были созданы ЦГ-МСК Секретариата во главе с заместителем Генерального секретаря, МСКГ и подгруппа Консультативной группы по стандартизации электросвязи (КГСЭ) по сотрудничеству и координации внутри МСЭ,</w:t>
      </w:r>
    </w:p>
    <w:p w14:paraId="5D550A29" w14:textId="77777777" w:rsidR="007F65E6" w:rsidRPr="00D209B5" w:rsidRDefault="007F65E6" w:rsidP="007F65E6">
      <w:pPr>
        <w:pStyle w:val="Call"/>
        <w:rPr>
          <w:lang w:val="ru-RU"/>
        </w:rPr>
      </w:pPr>
      <w:r w:rsidRPr="00D209B5">
        <w:rPr>
          <w:lang w:val="ru-RU"/>
        </w:rPr>
        <w:t>признавая</w:t>
      </w:r>
      <w:r w:rsidRPr="00D209B5">
        <w:rPr>
          <w:i w:val="0"/>
          <w:iCs/>
          <w:lang w:val="ru-RU"/>
        </w:rPr>
        <w:t>,</w:t>
      </w:r>
    </w:p>
    <w:p w14:paraId="2273BE55" w14:textId="77777777" w:rsidR="007F65E6" w:rsidRPr="00D209B5" w:rsidRDefault="007F65E6" w:rsidP="007F65E6">
      <w:pPr>
        <w:rPr>
          <w:lang w:val="ru-RU"/>
        </w:rPr>
      </w:pPr>
      <w:r w:rsidRPr="00D209B5">
        <w:rPr>
          <w:i/>
          <w:iCs/>
          <w:lang w:val="ru-RU"/>
        </w:rPr>
        <w:t>a)</w:t>
      </w:r>
      <w:r w:rsidRPr="00D209B5">
        <w:rPr>
          <w:lang w:val="ru-RU"/>
        </w:rPr>
        <w:tab/>
        <w:t>что существует необходимость расширять участие развивающихся стран</w:t>
      </w:r>
      <w:r w:rsidRPr="00D209B5">
        <w:rPr>
          <w:rStyle w:val="FootnoteReference"/>
          <w:lang w:val="ru-RU"/>
        </w:rPr>
        <w:footnoteReference w:customMarkFollows="1" w:id="2"/>
        <w:t>2</w:t>
      </w:r>
      <w:r w:rsidRPr="00D209B5">
        <w:rPr>
          <w:lang w:val="ru-RU"/>
        </w:rPr>
        <w:t xml:space="preserve"> в работе МСЭ, как указано в Резолюции 5 (</w:t>
      </w:r>
      <w:proofErr w:type="spellStart"/>
      <w:r w:rsidRPr="00D209B5">
        <w:rPr>
          <w:lang w:val="ru-RU"/>
        </w:rPr>
        <w:t>Пересм</w:t>
      </w:r>
      <w:proofErr w:type="spellEnd"/>
      <w:r w:rsidRPr="00D209B5">
        <w:rPr>
          <w:lang w:val="ru-RU"/>
        </w:rPr>
        <w:t>. Буэнос-Айрес, 2017 г.) ВКРЭ;</w:t>
      </w:r>
    </w:p>
    <w:p w14:paraId="4D598AE2" w14:textId="77777777" w:rsidR="007F65E6" w:rsidRPr="00D209B5" w:rsidRDefault="007F65E6" w:rsidP="007F65E6">
      <w:pPr>
        <w:rPr>
          <w:lang w:val="ru-RU"/>
        </w:rPr>
      </w:pPr>
      <w:r w:rsidRPr="00D209B5">
        <w:rPr>
          <w:i/>
          <w:iCs/>
          <w:lang w:val="ru-RU"/>
        </w:rPr>
        <w:t>b)</w:t>
      </w:r>
      <w:r w:rsidRPr="00D209B5">
        <w:rPr>
          <w:lang w:val="ru-RU"/>
        </w:rPr>
        <w:tab/>
        <w:t xml:space="preserve">что одним из таких механизмов является </w:t>
      </w:r>
      <w:proofErr w:type="spellStart"/>
      <w:r w:rsidRPr="00D209B5">
        <w:rPr>
          <w:lang w:val="ru-RU"/>
        </w:rPr>
        <w:t>Межсекторальная</w:t>
      </w:r>
      <w:proofErr w:type="spellEnd"/>
      <w:r w:rsidRPr="00D209B5">
        <w:rPr>
          <w:lang w:val="ru-RU"/>
        </w:rPr>
        <w:t xml:space="preserve"> группа по связи в чрезвычайных ситуациях, созданная для обеспечения тесного взаимодействия по данному ключевому для Союза вопросу как внутри Союза в целом, так и с заинтересованными объединениями и организациями вне МСЭ;</w:t>
      </w:r>
    </w:p>
    <w:p w14:paraId="7F31EF4B" w14:textId="77777777" w:rsidR="007F65E6" w:rsidRPr="00D209B5" w:rsidRDefault="007F65E6" w:rsidP="007F65E6">
      <w:pPr>
        <w:rPr>
          <w:lang w:val="ru-RU"/>
        </w:rPr>
      </w:pPr>
      <w:r w:rsidRPr="00D209B5">
        <w:rPr>
          <w:i/>
          <w:iCs/>
          <w:lang w:val="ru-RU"/>
        </w:rPr>
        <w:t>c)</w:t>
      </w:r>
      <w:r w:rsidRPr="00D209B5">
        <w:rPr>
          <w:lang w:val="ru-RU"/>
        </w:rPr>
        <w:tab/>
        <w:t>что все консультативные группы взаимодействуют в целях выполнения Резолюции 123 (</w:t>
      </w:r>
      <w:proofErr w:type="spellStart"/>
      <w:r w:rsidRPr="00D209B5">
        <w:rPr>
          <w:lang w:val="ru-RU"/>
        </w:rPr>
        <w:t>Пересм</w:t>
      </w:r>
      <w:proofErr w:type="spellEnd"/>
      <w:r w:rsidRPr="00D209B5">
        <w:rPr>
          <w:lang w:val="ru-RU"/>
        </w:rPr>
        <w:t>. Дубай, 2018 г.) Полномочной конференции по преодолению разрыва в стандартизации между развитыми и развивающимися странами,</w:t>
      </w:r>
    </w:p>
    <w:p w14:paraId="39B5FF5E" w14:textId="77777777" w:rsidR="007F65E6" w:rsidRPr="00D209B5" w:rsidRDefault="007F65E6" w:rsidP="007F65E6">
      <w:pPr>
        <w:pStyle w:val="Call"/>
        <w:rPr>
          <w:iCs/>
          <w:lang w:val="ru-RU"/>
        </w:rPr>
      </w:pPr>
      <w:r w:rsidRPr="00D209B5">
        <w:rPr>
          <w:lang w:val="ru-RU"/>
        </w:rPr>
        <w:t>отмечая</w:t>
      </w:r>
      <w:r w:rsidRPr="00D209B5">
        <w:rPr>
          <w:i w:val="0"/>
          <w:iCs/>
          <w:lang w:val="ru-RU"/>
        </w:rPr>
        <w:t>,</w:t>
      </w:r>
    </w:p>
    <w:p w14:paraId="16127B03" w14:textId="77777777" w:rsidR="007F65E6" w:rsidRPr="00D209B5" w:rsidRDefault="007F65E6" w:rsidP="007F65E6">
      <w:pPr>
        <w:rPr>
          <w:lang w:val="ru-RU"/>
        </w:rPr>
      </w:pPr>
      <w:r w:rsidRPr="00D209B5">
        <w:rPr>
          <w:lang w:val="ru-RU"/>
        </w:rPr>
        <w:t>что Резолюция МСЭ-R 6 (</w:t>
      </w:r>
      <w:proofErr w:type="spellStart"/>
      <w:r w:rsidRPr="00D209B5">
        <w:rPr>
          <w:lang w:val="ru-RU"/>
        </w:rPr>
        <w:t>Пересм</w:t>
      </w:r>
      <w:proofErr w:type="spellEnd"/>
      <w:r w:rsidRPr="00D209B5">
        <w:rPr>
          <w:lang w:val="ru-RU"/>
        </w:rPr>
        <w:t>. Шарм-эль-Шейх, 2019 г.) предусматривает механизмы постоянного пересмотра распределения работ и сотрудничества между МСЭ-R и МСЭ-Т,</w:t>
      </w:r>
    </w:p>
    <w:p w14:paraId="5E05EEF7" w14:textId="77777777" w:rsidR="007F65E6" w:rsidRPr="00D209B5" w:rsidRDefault="007F65E6" w:rsidP="007F65E6">
      <w:pPr>
        <w:pStyle w:val="Call"/>
        <w:rPr>
          <w:lang w:val="ru-RU"/>
        </w:rPr>
      </w:pPr>
      <w:r w:rsidRPr="00D209B5">
        <w:rPr>
          <w:lang w:val="ru-RU"/>
        </w:rPr>
        <w:t>решает</w:t>
      </w:r>
      <w:r w:rsidRPr="00D209B5">
        <w:rPr>
          <w:i w:val="0"/>
          <w:lang w:val="ru-RU"/>
        </w:rPr>
        <w:t>,</w:t>
      </w:r>
    </w:p>
    <w:p w14:paraId="24AD6182" w14:textId="77777777" w:rsidR="007F65E6" w:rsidRPr="00D209B5" w:rsidRDefault="007F65E6" w:rsidP="007F65E6">
      <w:pPr>
        <w:rPr>
          <w:lang w:val="ru-RU"/>
        </w:rPr>
      </w:pPr>
      <w:r w:rsidRPr="00D209B5">
        <w:rPr>
          <w:lang w:val="ru-RU"/>
        </w:rPr>
        <w:t>1</w:t>
      </w:r>
      <w:r w:rsidRPr="00D209B5">
        <w:rPr>
          <w:lang w:val="ru-RU"/>
        </w:rPr>
        <w:tab/>
        <w:t>что Консультативная группа по радиосвязи (КГР), КГСЭ и Консультативная группа по развитию электросвязи (КГРЭ), проводя, по мере необходимости, совместные собрания, должны продолжать рассмотрение новой и ведущейся работы и ее распределение между МСЭ-R, МСЭ-Т и МСЭ-D для утверждения Государствами-Членами в соответствии с процедурами, установленными для утверждения новых и/или пересмотренных Вопросов;</w:t>
      </w:r>
    </w:p>
    <w:p w14:paraId="2A8281A8" w14:textId="77777777" w:rsidR="007F65E6" w:rsidRPr="00D209B5" w:rsidRDefault="007F65E6" w:rsidP="007F65E6">
      <w:pPr>
        <w:rPr>
          <w:lang w:val="ru-RU"/>
        </w:rPr>
      </w:pPr>
      <w:r w:rsidRPr="00D209B5">
        <w:rPr>
          <w:lang w:val="ru-RU"/>
        </w:rPr>
        <w:t>2</w:t>
      </w:r>
      <w:r w:rsidRPr="00D209B5">
        <w:rPr>
          <w:lang w:val="ru-RU"/>
        </w:rPr>
        <w:tab/>
        <w:t>что если установлено, что на любые два или все Секторы возложен большой объем работы по какому</w:t>
      </w:r>
      <w:r w:rsidRPr="00D209B5">
        <w:rPr>
          <w:lang w:val="ru-RU"/>
        </w:rPr>
        <w:noBreakHyphen/>
        <w:t>либо конкретному вопросу, то:</w:t>
      </w:r>
    </w:p>
    <w:p w14:paraId="6BB4E42B" w14:textId="77777777" w:rsidR="007F65E6" w:rsidRPr="00D209B5" w:rsidRDefault="007F65E6" w:rsidP="007F65E6">
      <w:pPr>
        <w:pStyle w:val="enumlev1"/>
        <w:rPr>
          <w:lang w:val="ru-RU"/>
        </w:rPr>
      </w:pPr>
      <w:r w:rsidRPr="00D209B5">
        <w:rPr>
          <w:lang w:val="ru-RU"/>
        </w:rPr>
        <w:t>i)</w:t>
      </w:r>
      <w:r w:rsidRPr="00D209B5">
        <w:rPr>
          <w:lang w:val="ru-RU"/>
        </w:rPr>
        <w:tab/>
        <w:t>должна применяться процедура, приведенная в Приложении А к настоящей Резолюции; либо</w:t>
      </w:r>
    </w:p>
    <w:p w14:paraId="15A2332B" w14:textId="77777777" w:rsidR="007F65E6" w:rsidRPr="00D209B5" w:rsidRDefault="007F65E6" w:rsidP="007F65E6">
      <w:pPr>
        <w:pStyle w:val="enumlev1"/>
        <w:rPr>
          <w:lang w:val="ru-RU"/>
        </w:rPr>
      </w:pPr>
      <w:proofErr w:type="spellStart"/>
      <w:r w:rsidRPr="00D209B5">
        <w:rPr>
          <w:lang w:val="ru-RU"/>
        </w:rPr>
        <w:t>ii</w:t>
      </w:r>
      <w:proofErr w:type="spellEnd"/>
      <w:r w:rsidRPr="00D209B5">
        <w:rPr>
          <w:lang w:val="ru-RU"/>
        </w:rPr>
        <w:t>)</w:t>
      </w:r>
      <w:r w:rsidRPr="00D209B5">
        <w:rPr>
          <w:lang w:val="ru-RU"/>
        </w:rPr>
        <w:tab/>
        <w:t>данный вопрос должен изучаться соответствующими исследовательскими комиссиями участвующих Секторов при надлежащей координации работы и согласовании соответствующих тем Вопросов, представляющих интерес для исследовательских комиссий, в МСЭ-Т, МСЭ-D и МСЭ-R (см. Приложения В и С к настоящей Резолюции); или</w:t>
      </w:r>
    </w:p>
    <w:p w14:paraId="0A91C1AE" w14:textId="77777777" w:rsidR="007F65E6" w:rsidRPr="00D209B5" w:rsidRDefault="007F65E6" w:rsidP="007F65E6">
      <w:pPr>
        <w:pStyle w:val="enumlev1"/>
        <w:rPr>
          <w:lang w:val="ru-RU"/>
        </w:rPr>
      </w:pPr>
      <w:proofErr w:type="spellStart"/>
      <w:r w:rsidRPr="00D209B5">
        <w:rPr>
          <w:lang w:val="ru-RU"/>
        </w:rPr>
        <w:t>iii</w:t>
      </w:r>
      <w:proofErr w:type="spellEnd"/>
      <w:r w:rsidRPr="00D209B5">
        <w:rPr>
          <w:lang w:val="ru-RU"/>
        </w:rPr>
        <w:t>)</w:t>
      </w:r>
      <w:r w:rsidRPr="00D209B5">
        <w:rPr>
          <w:lang w:val="ru-RU"/>
        </w:rPr>
        <w:tab/>
        <w:t>Директорами участвующих Бюро может организовываться совместное собрание,</w:t>
      </w:r>
    </w:p>
    <w:p w14:paraId="14BFE783" w14:textId="77777777" w:rsidR="007F65E6" w:rsidRPr="00D209B5" w:rsidRDefault="007F65E6" w:rsidP="007F65E6">
      <w:pPr>
        <w:pStyle w:val="Call"/>
        <w:rPr>
          <w:lang w:val="ru-RU"/>
        </w:rPr>
      </w:pPr>
      <w:r w:rsidRPr="00D209B5">
        <w:rPr>
          <w:lang w:val="ru-RU"/>
        </w:rPr>
        <w:t>предлагает</w:t>
      </w:r>
    </w:p>
    <w:p w14:paraId="21214204" w14:textId="77777777" w:rsidR="007F65E6" w:rsidRPr="00D209B5" w:rsidRDefault="007F65E6" w:rsidP="007F65E6">
      <w:pPr>
        <w:rPr>
          <w:lang w:val="ru-RU"/>
        </w:rPr>
      </w:pPr>
      <w:r w:rsidRPr="00D209B5">
        <w:rPr>
          <w:lang w:val="ru-RU"/>
        </w:rPr>
        <w:t>1</w:t>
      </w:r>
      <w:r w:rsidRPr="00D209B5">
        <w:rPr>
          <w:lang w:val="ru-RU"/>
        </w:rPr>
        <w:tab/>
        <w:t>КГР, КГСЭ и КГРЭ продолжить оказывать помощь МСКГ в определении вопросов, представляющих взаимный интерес для трех Секторов, а также механизмов расширения их сотрудничества и взаимодействия;</w:t>
      </w:r>
    </w:p>
    <w:p w14:paraId="13EE5A7D" w14:textId="77777777" w:rsidR="007F65E6" w:rsidRPr="00D209B5" w:rsidRDefault="007F65E6" w:rsidP="007F65E6">
      <w:pPr>
        <w:rPr>
          <w:lang w:val="ru-RU"/>
        </w:rPr>
      </w:pPr>
      <w:r w:rsidRPr="00D209B5">
        <w:rPr>
          <w:lang w:val="ru-RU"/>
        </w:rPr>
        <w:t>2</w:t>
      </w:r>
      <w:r w:rsidRPr="00D209B5">
        <w:rPr>
          <w:lang w:val="ru-RU"/>
        </w:rPr>
        <w:tab/>
        <w:t>Директорам Бюро радиосвязи (БР), Бюро стандартизации электросвязи (БСЭ) и Бюро развития электросвязи (БРЭ), а также ЦГ-МСК представлять МСКГ и соответствующим консультативным группам Секторов отчеты по вариантам совершенствования сотрудничества на уровне Секретариата для обеспечения возможно более тесной координации,</w:t>
      </w:r>
    </w:p>
    <w:p w14:paraId="3A122861" w14:textId="77777777" w:rsidR="007F65E6" w:rsidRPr="00D209B5" w:rsidRDefault="007F65E6" w:rsidP="007F65E6">
      <w:pPr>
        <w:pStyle w:val="Call"/>
        <w:rPr>
          <w:lang w:val="ru-RU"/>
        </w:rPr>
      </w:pPr>
      <w:r w:rsidRPr="00D209B5">
        <w:rPr>
          <w:lang w:val="ru-RU"/>
        </w:rPr>
        <w:t>предлагает Государствам-Членам и Членам Секторов</w:t>
      </w:r>
    </w:p>
    <w:p w14:paraId="65A3E934" w14:textId="77777777" w:rsidR="007F65E6" w:rsidRPr="00D209B5" w:rsidRDefault="007F65E6" w:rsidP="007F65E6">
      <w:pPr>
        <w:rPr>
          <w:lang w:val="ru-RU"/>
        </w:rPr>
      </w:pPr>
      <w:r w:rsidRPr="00D209B5">
        <w:rPr>
          <w:lang w:val="ru-RU"/>
        </w:rPr>
        <w:t xml:space="preserve">поддерживать усилия по совершенствованию </w:t>
      </w:r>
      <w:proofErr w:type="spellStart"/>
      <w:r w:rsidRPr="00D209B5">
        <w:rPr>
          <w:lang w:val="ru-RU"/>
        </w:rPr>
        <w:t>межсекторальной</w:t>
      </w:r>
      <w:proofErr w:type="spellEnd"/>
      <w:r w:rsidRPr="00D209B5">
        <w:rPr>
          <w:lang w:val="ru-RU"/>
        </w:rPr>
        <w:t xml:space="preserve"> координации, в том числе принимать активное участие в работе групп, создаваемых консультативными группами Секторов для координационной деятельности,</w:t>
      </w:r>
    </w:p>
    <w:p w14:paraId="7CF5F5B2" w14:textId="77777777" w:rsidR="00D209B5" w:rsidRDefault="00D209B5">
      <w:pPr>
        <w:tabs>
          <w:tab w:val="clear" w:pos="794"/>
          <w:tab w:val="clear" w:pos="1191"/>
          <w:tab w:val="clear" w:pos="1588"/>
          <w:tab w:val="clear" w:pos="1985"/>
        </w:tabs>
        <w:overflowPunct/>
        <w:autoSpaceDE/>
        <w:autoSpaceDN/>
        <w:adjustRightInd/>
        <w:spacing w:before="0"/>
        <w:jc w:val="left"/>
        <w:textAlignment w:val="auto"/>
        <w:rPr>
          <w:i/>
          <w:lang w:val="ru-RU"/>
        </w:rPr>
      </w:pPr>
      <w:r>
        <w:rPr>
          <w:lang w:val="ru-RU"/>
        </w:rPr>
        <w:br w:type="page"/>
      </w:r>
    </w:p>
    <w:p w14:paraId="5C36532B" w14:textId="771BB4DA" w:rsidR="007F65E6" w:rsidRPr="00D209B5" w:rsidRDefault="007F65E6" w:rsidP="00266E0C">
      <w:pPr>
        <w:pStyle w:val="Call"/>
        <w:spacing w:line="240" w:lineRule="exact"/>
        <w:rPr>
          <w:lang w:val="ru-RU"/>
        </w:rPr>
      </w:pPr>
      <w:r w:rsidRPr="00D209B5">
        <w:rPr>
          <w:lang w:val="ru-RU"/>
        </w:rPr>
        <w:lastRenderedPageBreak/>
        <w:t>поручает</w:t>
      </w:r>
    </w:p>
    <w:p w14:paraId="2B218C50" w14:textId="77777777" w:rsidR="007F65E6" w:rsidRPr="00D209B5" w:rsidRDefault="007F65E6" w:rsidP="00266E0C">
      <w:pPr>
        <w:spacing w:line="240" w:lineRule="exact"/>
        <w:rPr>
          <w:lang w:val="ru-RU"/>
        </w:rPr>
      </w:pPr>
      <w:r w:rsidRPr="00D209B5">
        <w:rPr>
          <w:lang w:val="ru-RU"/>
        </w:rPr>
        <w:t>1</w:t>
      </w:r>
      <w:r w:rsidRPr="00D209B5">
        <w:rPr>
          <w:lang w:val="ru-RU"/>
        </w:rPr>
        <w:tab/>
        <w:t>исследовательским комиссиям МСЭ-Т продолжить сотрудничество с исследовательскими комиссиями двух других Секторов, с тем чтобы не допускать дублирования усилий и активно использовать результаты работы исследовательских комиссий этих двух Секторов;</w:t>
      </w:r>
    </w:p>
    <w:p w14:paraId="41109DEC" w14:textId="77777777" w:rsidR="007F65E6" w:rsidRPr="00D209B5" w:rsidRDefault="007F65E6" w:rsidP="00266E0C">
      <w:pPr>
        <w:spacing w:line="240" w:lineRule="exact"/>
        <w:rPr>
          <w:lang w:val="ru-RU"/>
        </w:rPr>
      </w:pPr>
      <w:r w:rsidRPr="00D209B5">
        <w:rPr>
          <w:lang w:val="ru-RU"/>
        </w:rPr>
        <w:t>2</w:t>
      </w:r>
      <w:r w:rsidRPr="00D209B5">
        <w:rPr>
          <w:lang w:val="ru-RU"/>
        </w:rPr>
        <w:tab/>
        <w:t>Директору БСЭ ежегодно представлять КГСЭ отчет о результатах выполнения настоящей Резолюции.</w:t>
      </w:r>
    </w:p>
    <w:p w14:paraId="35873DCD" w14:textId="77777777" w:rsidR="007F65E6" w:rsidRPr="00D209B5" w:rsidRDefault="007F65E6" w:rsidP="00266E0C">
      <w:pPr>
        <w:pStyle w:val="AnnexNo"/>
        <w:spacing w:line="240" w:lineRule="exact"/>
        <w:rPr>
          <w:lang w:val="ru-RU"/>
        </w:rPr>
      </w:pPr>
      <w:bookmarkStart w:id="16" w:name="_Toc349571481"/>
      <w:bookmarkStart w:id="17" w:name="_Toc349571907"/>
      <w:r w:rsidRPr="00D209B5">
        <w:rPr>
          <w:lang w:val="ru-RU"/>
        </w:rPr>
        <w:t>Приложение А</w:t>
      </w:r>
      <w:r w:rsidRPr="00D209B5">
        <w:rPr>
          <w:lang w:val="ru-RU"/>
        </w:rPr>
        <w:br/>
        <w:t>(</w:t>
      </w:r>
      <w:r w:rsidRPr="00D209B5">
        <w:rPr>
          <w:caps w:val="0"/>
          <w:lang w:val="ru-RU"/>
        </w:rPr>
        <w:t>к</w:t>
      </w:r>
      <w:r w:rsidRPr="00D209B5">
        <w:rPr>
          <w:lang w:val="ru-RU"/>
        </w:rPr>
        <w:t xml:space="preserve"> </w:t>
      </w:r>
      <w:r w:rsidRPr="00D209B5">
        <w:rPr>
          <w:caps w:val="0"/>
          <w:lang w:val="ru-RU"/>
        </w:rPr>
        <w:t xml:space="preserve">Резолюции </w:t>
      </w:r>
      <w:r w:rsidRPr="00D209B5">
        <w:rPr>
          <w:lang w:val="ru-RU"/>
        </w:rPr>
        <w:t>18 (</w:t>
      </w:r>
      <w:proofErr w:type="spellStart"/>
      <w:r w:rsidRPr="00D209B5">
        <w:rPr>
          <w:caps w:val="0"/>
          <w:lang w:val="ru-RU"/>
        </w:rPr>
        <w:t>Пересм</w:t>
      </w:r>
      <w:proofErr w:type="spellEnd"/>
      <w:r w:rsidRPr="00D209B5">
        <w:rPr>
          <w:caps w:val="0"/>
          <w:lang w:val="ru-RU"/>
        </w:rPr>
        <w:t>. Женева, 2022 г.</w:t>
      </w:r>
      <w:r w:rsidRPr="00D209B5">
        <w:rPr>
          <w:lang w:val="ru-RU"/>
        </w:rPr>
        <w:t>)</w:t>
      </w:r>
      <w:bookmarkEnd w:id="16"/>
      <w:bookmarkEnd w:id="17"/>
      <w:r w:rsidRPr="00D209B5">
        <w:rPr>
          <w:lang w:val="ru-RU"/>
        </w:rPr>
        <w:t>)</w:t>
      </w:r>
    </w:p>
    <w:p w14:paraId="205ABDDD" w14:textId="77777777" w:rsidR="007F65E6" w:rsidRPr="00D209B5" w:rsidRDefault="007F65E6" w:rsidP="00266E0C">
      <w:pPr>
        <w:pStyle w:val="Annextitle"/>
        <w:spacing w:line="240" w:lineRule="exact"/>
        <w:rPr>
          <w:lang w:val="ru-RU"/>
        </w:rPr>
      </w:pPr>
      <w:r w:rsidRPr="00D209B5">
        <w:rPr>
          <w:lang w:val="ru-RU"/>
        </w:rPr>
        <w:t>Сотрудничество на основе процедурного метода</w:t>
      </w:r>
    </w:p>
    <w:p w14:paraId="54327956" w14:textId="77777777" w:rsidR="007F65E6" w:rsidRPr="00D209B5" w:rsidRDefault="007F65E6" w:rsidP="00266E0C">
      <w:pPr>
        <w:pStyle w:val="Normalaftertitle"/>
        <w:spacing w:line="240" w:lineRule="exact"/>
        <w:rPr>
          <w:lang w:val="ru-RU"/>
        </w:rPr>
      </w:pPr>
      <w:r w:rsidRPr="00D209B5">
        <w:rPr>
          <w:lang w:val="ru-RU"/>
        </w:rPr>
        <w:t xml:space="preserve">В отношении пункта 2 i) раздела </w:t>
      </w:r>
      <w:r w:rsidRPr="00D209B5">
        <w:rPr>
          <w:i/>
          <w:iCs/>
          <w:lang w:val="ru-RU"/>
        </w:rPr>
        <w:t xml:space="preserve">решает </w:t>
      </w:r>
      <w:r w:rsidRPr="00D209B5">
        <w:rPr>
          <w:lang w:val="ru-RU"/>
        </w:rPr>
        <w:t>должна применяться следующая процедура:</w:t>
      </w:r>
    </w:p>
    <w:p w14:paraId="2F65BEF8" w14:textId="77777777" w:rsidR="007F65E6" w:rsidRPr="00D209B5" w:rsidRDefault="007F65E6" w:rsidP="00266E0C">
      <w:pPr>
        <w:pStyle w:val="enumlev1"/>
        <w:spacing w:line="240" w:lineRule="exact"/>
        <w:rPr>
          <w:lang w:val="ru-RU"/>
        </w:rPr>
      </w:pPr>
      <w:r w:rsidRPr="00D209B5">
        <w:rPr>
          <w:lang w:val="ru-RU"/>
        </w:rPr>
        <w:t>а)</w:t>
      </w:r>
      <w:r w:rsidRPr="00D209B5">
        <w:rPr>
          <w:lang w:val="ru-RU"/>
        </w:rPr>
        <w:tab/>
        <w:t xml:space="preserve">На совместном собрании консультативных групп, указанных в пункте 1 раздела </w:t>
      </w:r>
      <w:r w:rsidRPr="00D209B5">
        <w:rPr>
          <w:i/>
          <w:iCs/>
          <w:lang w:val="ru-RU"/>
        </w:rPr>
        <w:t>решает</w:t>
      </w:r>
      <w:r w:rsidRPr="00D209B5">
        <w:rPr>
          <w:lang w:val="ru-RU"/>
        </w:rPr>
        <w:t>, назначается Сектор, который будет выступать в качестве ведущего в данной работе и окончательно утверждать являющийся ее результатом документ.</w:t>
      </w:r>
    </w:p>
    <w:p w14:paraId="6D5C0B0E" w14:textId="77777777" w:rsidR="007F65E6" w:rsidRPr="00D209B5" w:rsidRDefault="007F65E6" w:rsidP="00266E0C">
      <w:pPr>
        <w:pStyle w:val="enumlev1"/>
        <w:spacing w:line="240" w:lineRule="exact"/>
        <w:rPr>
          <w:lang w:val="ru-RU"/>
        </w:rPr>
      </w:pPr>
      <w:r w:rsidRPr="00D209B5">
        <w:rPr>
          <w:lang w:val="ru-RU"/>
        </w:rPr>
        <w:t>b)</w:t>
      </w:r>
      <w:r w:rsidRPr="00D209B5">
        <w:rPr>
          <w:lang w:val="ru-RU"/>
        </w:rPr>
        <w:tab/>
        <w:t>Ведущий Сектор обращается к другим Секторам с просьбой указать те требования, которые, как он считает, необходимо будет учесть в являющемся результатом работы документе.</w:t>
      </w:r>
    </w:p>
    <w:p w14:paraId="7F21058D" w14:textId="77777777" w:rsidR="007F65E6" w:rsidRPr="00D209B5" w:rsidRDefault="007F65E6" w:rsidP="00266E0C">
      <w:pPr>
        <w:pStyle w:val="enumlev1"/>
        <w:spacing w:line="240" w:lineRule="exact"/>
        <w:rPr>
          <w:lang w:val="ru-RU"/>
        </w:rPr>
      </w:pPr>
      <w:r w:rsidRPr="00D209B5">
        <w:rPr>
          <w:lang w:val="ru-RU"/>
        </w:rPr>
        <w:t>c)</w:t>
      </w:r>
      <w:r w:rsidRPr="00D209B5">
        <w:rPr>
          <w:lang w:val="ru-RU"/>
        </w:rPr>
        <w:tab/>
        <w:t>Ведущий Сектор основывает свою работу на этих необходимых требованиях и включает их в свой проект являющегося результатом работы документа.</w:t>
      </w:r>
    </w:p>
    <w:p w14:paraId="30DF00F6" w14:textId="77777777" w:rsidR="007F65E6" w:rsidRPr="00D209B5" w:rsidRDefault="007F65E6" w:rsidP="00266E0C">
      <w:pPr>
        <w:pStyle w:val="enumlev1"/>
        <w:spacing w:line="240" w:lineRule="exact"/>
        <w:rPr>
          <w:lang w:val="ru-RU"/>
        </w:rPr>
      </w:pPr>
      <w:r w:rsidRPr="00D209B5">
        <w:rPr>
          <w:lang w:val="ru-RU"/>
        </w:rPr>
        <w:t>d)</w:t>
      </w:r>
      <w:r w:rsidRPr="00D209B5">
        <w:rPr>
          <w:lang w:val="ru-RU"/>
        </w:rPr>
        <w:tab/>
        <w:t>В процессе разработки требуемого заключительного документа ведущий Сектор консультируется с другими Секторами, если он сталкивается с затруднениями при выполнении этих необходимых требований. В случае достижения согласия по пересмотренным необходимым требованиям последние служат основой для дальнейшей работы.</w:t>
      </w:r>
    </w:p>
    <w:p w14:paraId="7634B841" w14:textId="77777777" w:rsidR="007F65E6" w:rsidRPr="00D209B5" w:rsidRDefault="007F65E6" w:rsidP="00266E0C">
      <w:pPr>
        <w:pStyle w:val="enumlev1"/>
        <w:spacing w:line="240" w:lineRule="exact"/>
        <w:rPr>
          <w:lang w:val="ru-RU"/>
        </w:rPr>
      </w:pPr>
      <w:r w:rsidRPr="00D209B5">
        <w:rPr>
          <w:lang w:val="ru-RU"/>
        </w:rPr>
        <w:t>е)</w:t>
      </w:r>
      <w:r w:rsidRPr="00D209B5">
        <w:rPr>
          <w:lang w:val="ru-RU"/>
        </w:rPr>
        <w:tab/>
        <w:t>Когда результат работы принимает окончательный вид, ведущий Сектор еще раз запрашивает мнение других Секторов.</w:t>
      </w:r>
    </w:p>
    <w:p w14:paraId="5F8D7C1D" w14:textId="77777777" w:rsidR="007F65E6" w:rsidRPr="00D209B5" w:rsidRDefault="007F65E6" w:rsidP="00266E0C">
      <w:pPr>
        <w:spacing w:line="240" w:lineRule="exact"/>
        <w:rPr>
          <w:lang w:val="ru-RU"/>
        </w:rPr>
      </w:pPr>
      <w:r w:rsidRPr="00D209B5">
        <w:rPr>
          <w:lang w:val="ru-RU"/>
        </w:rPr>
        <w:t>При определении ответственности за работу может оказаться целесообразным для достижения прогресса в работе привлекать специалистов из участвующих Секторов на совместной основе.</w:t>
      </w:r>
    </w:p>
    <w:p w14:paraId="51DF50F5" w14:textId="77777777" w:rsidR="007F65E6" w:rsidRPr="00D209B5" w:rsidRDefault="007F65E6" w:rsidP="00266E0C">
      <w:pPr>
        <w:pStyle w:val="AnnexNo"/>
        <w:spacing w:line="240" w:lineRule="exact"/>
        <w:rPr>
          <w:lang w:val="ru-RU"/>
        </w:rPr>
      </w:pPr>
      <w:bookmarkStart w:id="18" w:name="_Toc349571482"/>
      <w:bookmarkStart w:id="19" w:name="_Toc349571908"/>
      <w:r w:rsidRPr="00D209B5">
        <w:rPr>
          <w:lang w:val="ru-RU"/>
        </w:rPr>
        <w:t>Приложение В</w:t>
      </w:r>
      <w:r w:rsidRPr="00D209B5">
        <w:rPr>
          <w:lang w:val="ru-RU"/>
        </w:rPr>
        <w:br/>
        <w:t>(</w:t>
      </w:r>
      <w:r w:rsidRPr="00D209B5">
        <w:rPr>
          <w:caps w:val="0"/>
          <w:lang w:val="ru-RU"/>
        </w:rPr>
        <w:t xml:space="preserve">к Резолюции 18 </w:t>
      </w:r>
      <w:r w:rsidRPr="00D209B5">
        <w:rPr>
          <w:lang w:val="ru-RU"/>
        </w:rPr>
        <w:t>(</w:t>
      </w:r>
      <w:proofErr w:type="spellStart"/>
      <w:r w:rsidRPr="00D209B5">
        <w:rPr>
          <w:caps w:val="0"/>
          <w:lang w:val="ru-RU"/>
        </w:rPr>
        <w:t>Пересм</w:t>
      </w:r>
      <w:proofErr w:type="spellEnd"/>
      <w:r w:rsidRPr="00D209B5">
        <w:rPr>
          <w:caps w:val="0"/>
          <w:lang w:val="ru-RU"/>
        </w:rPr>
        <w:t>. Женева, 2022 г.</w:t>
      </w:r>
      <w:r w:rsidRPr="00D209B5">
        <w:rPr>
          <w:lang w:val="ru-RU"/>
        </w:rPr>
        <w:t>))</w:t>
      </w:r>
      <w:bookmarkEnd w:id="18"/>
      <w:bookmarkEnd w:id="19"/>
    </w:p>
    <w:p w14:paraId="7F319A78" w14:textId="77777777" w:rsidR="007F65E6" w:rsidRPr="00D209B5" w:rsidRDefault="007F65E6" w:rsidP="00266E0C">
      <w:pPr>
        <w:pStyle w:val="Annextitle"/>
        <w:spacing w:line="240" w:lineRule="exact"/>
        <w:rPr>
          <w:lang w:val="ru-RU"/>
        </w:rPr>
      </w:pPr>
      <w:r w:rsidRPr="00D209B5">
        <w:rPr>
          <w:lang w:val="ru-RU"/>
        </w:rPr>
        <w:t xml:space="preserve">Координация деятельности в области радиосвязи, стандартизации и развития </w:t>
      </w:r>
      <w:r w:rsidRPr="00D209B5">
        <w:rPr>
          <w:lang w:val="ru-RU"/>
        </w:rPr>
        <w:br/>
        <w:t xml:space="preserve">с помощью </w:t>
      </w:r>
      <w:proofErr w:type="spellStart"/>
      <w:r w:rsidRPr="00D209B5">
        <w:rPr>
          <w:lang w:val="ru-RU"/>
        </w:rPr>
        <w:t>межсекторальных</w:t>
      </w:r>
      <w:proofErr w:type="spellEnd"/>
      <w:r w:rsidRPr="00D209B5">
        <w:rPr>
          <w:lang w:val="ru-RU"/>
        </w:rPr>
        <w:t xml:space="preserve"> координационных групп</w:t>
      </w:r>
    </w:p>
    <w:p w14:paraId="2CFFFB23" w14:textId="77777777" w:rsidR="007F65E6" w:rsidRPr="00D209B5" w:rsidRDefault="007F65E6" w:rsidP="00266E0C">
      <w:pPr>
        <w:pStyle w:val="Normalaftertitle"/>
        <w:spacing w:line="240" w:lineRule="exact"/>
        <w:rPr>
          <w:lang w:val="ru-RU"/>
        </w:rPr>
      </w:pPr>
      <w:r w:rsidRPr="00D209B5">
        <w:rPr>
          <w:lang w:val="ru-RU"/>
        </w:rPr>
        <w:t>В отношении пункта 2 </w:t>
      </w:r>
      <w:proofErr w:type="spellStart"/>
      <w:r w:rsidRPr="00D209B5">
        <w:rPr>
          <w:lang w:val="ru-RU"/>
        </w:rPr>
        <w:t>ii</w:t>
      </w:r>
      <w:proofErr w:type="spellEnd"/>
      <w:r w:rsidRPr="00D209B5">
        <w:rPr>
          <w:lang w:val="ru-RU"/>
        </w:rPr>
        <w:t xml:space="preserve">) раздела </w:t>
      </w:r>
      <w:r w:rsidRPr="00D209B5">
        <w:rPr>
          <w:i/>
          <w:iCs/>
          <w:lang w:val="ru-RU"/>
        </w:rPr>
        <w:t>решает</w:t>
      </w:r>
      <w:r w:rsidRPr="00D209B5">
        <w:rPr>
          <w:lang w:val="ru-RU"/>
        </w:rPr>
        <w:t xml:space="preserve"> применяется следующая процедура:</w:t>
      </w:r>
    </w:p>
    <w:p w14:paraId="735225D5" w14:textId="77777777" w:rsidR="007F65E6" w:rsidRPr="00D209B5" w:rsidRDefault="007F65E6" w:rsidP="00266E0C">
      <w:pPr>
        <w:pStyle w:val="enumlev1"/>
        <w:spacing w:line="240" w:lineRule="exact"/>
        <w:rPr>
          <w:lang w:val="ru-RU"/>
        </w:rPr>
      </w:pPr>
      <w:r w:rsidRPr="00D209B5">
        <w:rPr>
          <w:lang w:val="ru-RU"/>
        </w:rPr>
        <w:t>а)</w:t>
      </w:r>
      <w:r w:rsidRPr="00D209B5">
        <w:rPr>
          <w:lang w:val="ru-RU"/>
        </w:rPr>
        <w:tab/>
        <w:t xml:space="preserve">В исключительных случаях на совместном собрании консультативных групп, указанных в пункте 1 раздела </w:t>
      </w:r>
      <w:r w:rsidRPr="00D209B5">
        <w:rPr>
          <w:i/>
          <w:iCs/>
          <w:lang w:val="ru-RU"/>
        </w:rPr>
        <w:t>решает</w:t>
      </w:r>
      <w:r w:rsidRPr="00D209B5">
        <w:rPr>
          <w:lang w:val="ru-RU"/>
        </w:rPr>
        <w:t xml:space="preserve">, может быть создана </w:t>
      </w:r>
      <w:proofErr w:type="spellStart"/>
      <w:r w:rsidRPr="00D209B5">
        <w:rPr>
          <w:lang w:val="ru-RU"/>
        </w:rPr>
        <w:t>межсекторальная</w:t>
      </w:r>
      <w:proofErr w:type="spellEnd"/>
      <w:r w:rsidRPr="00D209B5">
        <w:rPr>
          <w:lang w:val="ru-RU"/>
        </w:rPr>
        <w:t xml:space="preserve"> координационная группа (МКГ) для координации работы участвующих Секторов и для оказания помощи консультативным группам в координации соответствующей деятельности в рамках их исследовательских комиссий.</w:t>
      </w:r>
    </w:p>
    <w:p w14:paraId="31825E75" w14:textId="77777777" w:rsidR="007F65E6" w:rsidRPr="00D209B5" w:rsidRDefault="007F65E6" w:rsidP="00266E0C">
      <w:pPr>
        <w:pStyle w:val="enumlev1"/>
        <w:spacing w:line="240" w:lineRule="exact"/>
        <w:rPr>
          <w:lang w:val="ru-RU"/>
        </w:rPr>
      </w:pPr>
      <w:r w:rsidRPr="00D209B5">
        <w:rPr>
          <w:lang w:val="ru-RU"/>
        </w:rPr>
        <w:t>b)</w:t>
      </w:r>
      <w:r w:rsidRPr="00D209B5">
        <w:rPr>
          <w:lang w:val="ru-RU"/>
        </w:rPr>
        <w:tab/>
        <w:t>Одновременно на совместном собрании назначается Сектор, который будет ведущим при выполнении данной работы.</w:t>
      </w:r>
    </w:p>
    <w:p w14:paraId="716E6E91" w14:textId="77777777" w:rsidR="007F65E6" w:rsidRPr="00D209B5" w:rsidRDefault="007F65E6" w:rsidP="00266E0C">
      <w:pPr>
        <w:pStyle w:val="enumlev1"/>
        <w:spacing w:line="240" w:lineRule="exact"/>
        <w:rPr>
          <w:lang w:val="ru-RU"/>
        </w:rPr>
      </w:pPr>
      <w:r w:rsidRPr="00D209B5">
        <w:rPr>
          <w:lang w:val="ru-RU"/>
        </w:rPr>
        <w:t>c)</w:t>
      </w:r>
      <w:r w:rsidRPr="00D209B5">
        <w:rPr>
          <w:lang w:val="ru-RU"/>
        </w:rPr>
        <w:tab/>
        <w:t>На совместном собрании четко определяется мандат каждой МКГ в зависимости от конкретных обстоятельств и проблем, имеющихся на момент создания группы; на совместном собрании также определяется конечная дата завершения работы МКГ.</w:t>
      </w:r>
    </w:p>
    <w:p w14:paraId="34949621" w14:textId="77777777" w:rsidR="007F65E6" w:rsidRPr="00D209B5" w:rsidRDefault="007F65E6" w:rsidP="00266E0C">
      <w:pPr>
        <w:pStyle w:val="enumlev1"/>
        <w:spacing w:line="240" w:lineRule="exact"/>
        <w:rPr>
          <w:lang w:val="ru-RU"/>
        </w:rPr>
      </w:pPr>
      <w:r w:rsidRPr="00D209B5">
        <w:rPr>
          <w:lang w:val="ru-RU"/>
        </w:rPr>
        <w:t>d)</w:t>
      </w:r>
      <w:r w:rsidRPr="00D209B5">
        <w:rPr>
          <w:lang w:val="ru-RU"/>
        </w:rPr>
        <w:tab/>
        <w:t>МКГ назначает председателя и заместителя председателя, каждый из которых представляет свой Сектор.</w:t>
      </w:r>
    </w:p>
    <w:p w14:paraId="435047BB" w14:textId="77777777" w:rsidR="007F65E6" w:rsidRPr="00D209B5" w:rsidRDefault="007F65E6" w:rsidP="00266E0C">
      <w:pPr>
        <w:pStyle w:val="enumlev1"/>
        <w:spacing w:line="240" w:lineRule="exact"/>
        <w:rPr>
          <w:lang w:val="ru-RU"/>
        </w:rPr>
      </w:pPr>
      <w:r w:rsidRPr="00D209B5">
        <w:rPr>
          <w:lang w:val="ru-RU"/>
        </w:rPr>
        <w:t>e)</w:t>
      </w:r>
      <w:r w:rsidRPr="00D209B5">
        <w:rPr>
          <w:lang w:val="ru-RU"/>
        </w:rPr>
        <w:tab/>
        <w:t xml:space="preserve">В соответствии с </w:t>
      </w:r>
      <w:proofErr w:type="spellStart"/>
      <w:r w:rsidRPr="00D209B5">
        <w:rPr>
          <w:lang w:val="ru-RU"/>
        </w:rPr>
        <w:t>пп</w:t>
      </w:r>
      <w:proofErr w:type="spellEnd"/>
      <w:r w:rsidRPr="00D209B5">
        <w:rPr>
          <w:lang w:val="ru-RU"/>
        </w:rPr>
        <w:t>. 86–88, 110–112 и 134–136 Устава, МКГ открыта для членов участвующих Секторов.</w:t>
      </w:r>
    </w:p>
    <w:p w14:paraId="107D7A02" w14:textId="77777777" w:rsidR="00D209B5" w:rsidRDefault="00D209B5">
      <w:pPr>
        <w:tabs>
          <w:tab w:val="clear" w:pos="794"/>
          <w:tab w:val="clear" w:pos="1191"/>
          <w:tab w:val="clear" w:pos="1588"/>
          <w:tab w:val="clear" w:pos="1985"/>
        </w:tabs>
        <w:overflowPunct/>
        <w:autoSpaceDE/>
        <w:autoSpaceDN/>
        <w:adjustRightInd/>
        <w:spacing w:before="0"/>
        <w:jc w:val="left"/>
        <w:textAlignment w:val="auto"/>
        <w:rPr>
          <w:lang w:val="ru-RU"/>
        </w:rPr>
      </w:pPr>
      <w:r>
        <w:rPr>
          <w:lang w:val="ru-RU"/>
        </w:rPr>
        <w:br w:type="page"/>
      </w:r>
    </w:p>
    <w:p w14:paraId="79DC9F4E" w14:textId="1F295A64" w:rsidR="007F65E6" w:rsidRPr="00D209B5" w:rsidRDefault="007F65E6" w:rsidP="007F65E6">
      <w:pPr>
        <w:pStyle w:val="enumlev1"/>
        <w:rPr>
          <w:lang w:val="ru-RU"/>
        </w:rPr>
      </w:pPr>
      <w:r w:rsidRPr="00D209B5">
        <w:rPr>
          <w:lang w:val="ru-RU"/>
        </w:rPr>
        <w:lastRenderedPageBreak/>
        <w:t>f)</w:t>
      </w:r>
      <w:r w:rsidRPr="00D209B5">
        <w:rPr>
          <w:lang w:val="ru-RU"/>
        </w:rPr>
        <w:tab/>
        <w:t>МКГ не занимается разработкой Рекомендаций.</w:t>
      </w:r>
    </w:p>
    <w:p w14:paraId="1FD87364" w14:textId="77777777" w:rsidR="007F65E6" w:rsidRPr="00D209B5" w:rsidRDefault="007F65E6" w:rsidP="007F65E6">
      <w:pPr>
        <w:pStyle w:val="enumlev1"/>
        <w:rPr>
          <w:lang w:val="ru-RU"/>
        </w:rPr>
      </w:pPr>
      <w:r w:rsidRPr="00D209B5">
        <w:rPr>
          <w:lang w:val="ru-RU"/>
        </w:rPr>
        <w:t>g)</w:t>
      </w:r>
      <w:r w:rsidRPr="00D209B5">
        <w:rPr>
          <w:lang w:val="ru-RU"/>
        </w:rPr>
        <w:tab/>
        <w:t>МКГ готовит отчеты о своей координационной деятельности для представления консультативной группе каждого Сектора; отчеты представляются на рассмотрение участвующим Секторам Директорами.</w:t>
      </w:r>
    </w:p>
    <w:p w14:paraId="4DCF8723" w14:textId="77777777" w:rsidR="007F65E6" w:rsidRPr="00D209B5" w:rsidRDefault="007F65E6" w:rsidP="007F65E6">
      <w:pPr>
        <w:pStyle w:val="enumlev1"/>
        <w:rPr>
          <w:lang w:val="ru-RU"/>
        </w:rPr>
      </w:pPr>
      <w:r w:rsidRPr="00D209B5">
        <w:rPr>
          <w:lang w:val="ru-RU"/>
        </w:rPr>
        <w:t>h)</w:t>
      </w:r>
      <w:r w:rsidRPr="00D209B5">
        <w:rPr>
          <w:lang w:val="ru-RU"/>
        </w:rPr>
        <w:tab/>
        <w:t>МКГ может быть создана также Всемирной ассамблеей по стандартизации электросвязи, АР либо ВКРЭ согласно рекомендации консультативной(</w:t>
      </w:r>
      <w:proofErr w:type="spellStart"/>
      <w:r w:rsidRPr="00D209B5">
        <w:rPr>
          <w:lang w:val="ru-RU"/>
        </w:rPr>
        <w:t>ых</w:t>
      </w:r>
      <w:proofErr w:type="spellEnd"/>
      <w:r w:rsidRPr="00D209B5">
        <w:rPr>
          <w:lang w:val="ru-RU"/>
        </w:rPr>
        <w:t>) группы(групп) другого(их) Сектора(</w:t>
      </w:r>
      <w:proofErr w:type="spellStart"/>
      <w:r w:rsidRPr="00D209B5">
        <w:rPr>
          <w:lang w:val="ru-RU"/>
        </w:rPr>
        <w:t>ов</w:t>
      </w:r>
      <w:proofErr w:type="spellEnd"/>
      <w:r w:rsidRPr="00D209B5">
        <w:rPr>
          <w:lang w:val="ru-RU"/>
        </w:rPr>
        <w:t>).</w:t>
      </w:r>
    </w:p>
    <w:p w14:paraId="2D803251" w14:textId="77777777" w:rsidR="007F65E6" w:rsidRPr="00D209B5" w:rsidRDefault="007F65E6" w:rsidP="007F65E6">
      <w:pPr>
        <w:pStyle w:val="enumlev1"/>
        <w:rPr>
          <w:lang w:val="ru-RU"/>
        </w:rPr>
      </w:pPr>
      <w:r w:rsidRPr="00D209B5">
        <w:rPr>
          <w:lang w:val="ru-RU"/>
        </w:rPr>
        <w:t>i)</w:t>
      </w:r>
      <w:r w:rsidRPr="00D209B5">
        <w:rPr>
          <w:lang w:val="ru-RU"/>
        </w:rPr>
        <w:tab/>
        <w:t>Расходы МКГ покрываются участвующими Секторами поровну, и каждый Директор включает в бюджет своего Сектора бюджетные ассигнования на проведение таких собраний.</w:t>
      </w:r>
    </w:p>
    <w:p w14:paraId="2A1716C8" w14:textId="77777777" w:rsidR="007F65E6" w:rsidRPr="00D209B5" w:rsidRDefault="007F65E6" w:rsidP="007F65E6">
      <w:pPr>
        <w:pStyle w:val="AnnexNo"/>
        <w:rPr>
          <w:lang w:val="ru-RU"/>
        </w:rPr>
      </w:pPr>
      <w:bookmarkStart w:id="20" w:name="_Toc349571483"/>
      <w:bookmarkStart w:id="21" w:name="_Toc349571909"/>
      <w:r w:rsidRPr="00D209B5">
        <w:rPr>
          <w:lang w:val="ru-RU"/>
        </w:rPr>
        <w:t>ПРИЛОЖЕНИЕ C</w:t>
      </w:r>
      <w:r w:rsidRPr="00D209B5">
        <w:rPr>
          <w:lang w:val="ru-RU"/>
        </w:rPr>
        <w:br/>
        <w:t>(</w:t>
      </w:r>
      <w:r w:rsidRPr="00D209B5">
        <w:rPr>
          <w:caps w:val="0"/>
          <w:lang w:val="ru-RU"/>
        </w:rPr>
        <w:t>к Резолюции 18</w:t>
      </w:r>
      <w:bookmarkEnd w:id="20"/>
      <w:bookmarkEnd w:id="21"/>
      <w:r w:rsidRPr="00D209B5">
        <w:rPr>
          <w:caps w:val="0"/>
          <w:lang w:val="ru-RU"/>
        </w:rPr>
        <w:t xml:space="preserve"> </w:t>
      </w:r>
      <w:r w:rsidRPr="00D209B5">
        <w:rPr>
          <w:lang w:val="ru-RU"/>
        </w:rPr>
        <w:t>(</w:t>
      </w:r>
      <w:proofErr w:type="spellStart"/>
      <w:r w:rsidRPr="00D209B5">
        <w:rPr>
          <w:caps w:val="0"/>
          <w:lang w:val="ru-RU"/>
        </w:rPr>
        <w:t>Пересм</w:t>
      </w:r>
      <w:proofErr w:type="spellEnd"/>
      <w:r w:rsidRPr="00D209B5">
        <w:rPr>
          <w:caps w:val="0"/>
          <w:lang w:val="ru-RU"/>
        </w:rPr>
        <w:t>. Женева, 2022 г.</w:t>
      </w:r>
      <w:r w:rsidRPr="00D209B5">
        <w:rPr>
          <w:lang w:val="ru-RU"/>
        </w:rPr>
        <w:t>))</w:t>
      </w:r>
    </w:p>
    <w:p w14:paraId="52D1C9D3" w14:textId="77777777" w:rsidR="007F65E6" w:rsidRPr="00D209B5" w:rsidRDefault="007F65E6" w:rsidP="007F65E6">
      <w:pPr>
        <w:pStyle w:val="Annextitle"/>
        <w:rPr>
          <w:lang w:val="ru-RU"/>
        </w:rPr>
      </w:pPr>
      <w:r w:rsidRPr="00D209B5">
        <w:rPr>
          <w:lang w:val="ru-RU"/>
        </w:rPr>
        <w:t xml:space="preserve">Координация работы Секторов радиосвязи, стандартизации электросвязи и развития электросвязи через </w:t>
      </w:r>
      <w:proofErr w:type="spellStart"/>
      <w:r w:rsidRPr="00D209B5">
        <w:rPr>
          <w:lang w:val="ru-RU"/>
        </w:rPr>
        <w:t>Межсекторальные</w:t>
      </w:r>
      <w:proofErr w:type="spellEnd"/>
      <w:r w:rsidRPr="00D209B5">
        <w:rPr>
          <w:lang w:val="ru-RU"/>
        </w:rPr>
        <w:t xml:space="preserve"> группы Докладчиков</w:t>
      </w:r>
    </w:p>
    <w:p w14:paraId="55389551" w14:textId="77777777" w:rsidR="007F65E6" w:rsidRPr="00D209B5" w:rsidRDefault="007F65E6" w:rsidP="007F65E6">
      <w:pPr>
        <w:pStyle w:val="Normalaftertitle"/>
        <w:rPr>
          <w:lang w:val="ru-RU" w:eastAsia="it-IT"/>
        </w:rPr>
      </w:pPr>
      <w:r w:rsidRPr="00D209B5">
        <w:rPr>
          <w:lang w:val="ru-RU"/>
        </w:rPr>
        <w:t>В отношении пункта 2 </w:t>
      </w:r>
      <w:proofErr w:type="spellStart"/>
      <w:r w:rsidRPr="00D209B5">
        <w:rPr>
          <w:lang w:val="ru-RU"/>
        </w:rPr>
        <w:t>ii</w:t>
      </w:r>
      <w:proofErr w:type="spellEnd"/>
      <w:r w:rsidRPr="00D209B5">
        <w:rPr>
          <w:lang w:val="ru-RU"/>
        </w:rPr>
        <w:t xml:space="preserve">) раздела </w:t>
      </w:r>
      <w:r w:rsidRPr="00D209B5">
        <w:rPr>
          <w:i/>
          <w:iCs/>
          <w:lang w:val="ru-RU"/>
        </w:rPr>
        <w:t>решает</w:t>
      </w:r>
      <w:r w:rsidRPr="00D209B5">
        <w:rPr>
          <w:lang w:val="ru-RU"/>
        </w:rPr>
        <w:t xml:space="preserve"> должна применяться следующая процедура в тех случаях, когда работа по конкретной теме может быть наиболее эффективно выполнена путем объединения усилий технических экспертов из заинтересованных исследовательских комиссий или рабочих групп двух либо трех Секторов с целью сотрудничества на коллегиальной основе в рамках технической группы</w:t>
      </w:r>
      <w:r w:rsidRPr="00D209B5">
        <w:rPr>
          <w:lang w:val="ru-RU" w:eastAsia="it-IT"/>
        </w:rPr>
        <w:t>:</w:t>
      </w:r>
    </w:p>
    <w:p w14:paraId="76C53351" w14:textId="77777777" w:rsidR="007F65E6" w:rsidRPr="00D209B5" w:rsidRDefault="007F65E6" w:rsidP="007F65E6">
      <w:pPr>
        <w:pStyle w:val="enumlev1"/>
        <w:rPr>
          <w:lang w:val="ru-RU"/>
        </w:rPr>
      </w:pPr>
      <w:r w:rsidRPr="00D209B5">
        <w:rPr>
          <w:lang w:val="ru-RU"/>
        </w:rPr>
        <w:t>a)</w:t>
      </w:r>
      <w:r w:rsidRPr="00D209B5">
        <w:rPr>
          <w:lang w:val="ru-RU"/>
        </w:rPr>
        <w:tab/>
        <w:t xml:space="preserve">Заинтересованные исследовательские комиссии или рабочие группы в каждом Секторе могут в особых случаях путем проведения взаимных консультаций договориться об учреждении </w:t>
      </w:r>
      <w:proofErr w:type="spellStart"/>
      <w:r w:rsidRPr="00D209B5">
        <w:rPr>
          <w:lang w:val="ru-RU"/>
        </w:rPr>
        <w:t>Межсекторальной</w:t>
      </w:r>
      <w:proofErr w:type="spellEnd"/>
      <w:r w:rsidRPr="00D209B5">
        <w:rPr>
          <w:lang w:val="ru-RU"/>
        </w:rPr>
        <w:t xml:space="preserve"> группы Докладчика (МГД) для координации своей работы по какому</w:t>
      </w:r>
      <w:r w:rsidRPr="00D209B5">
        <w:rPr>
          <w:lang w:val="ru-RU"/>
        </w:rPr>
        <w:noBreakHyphen/>
        <w:t>либо конкретному техническому вопросу, информируя КГР, КГСЭ и КГРЭ об этом действии через заявление о взаимодействии.</w:t>
      </w:r>
    </w:p>
    <w:p w14:paraId="064EA40A" w14:textId="77777777" w:rsidR="007F65E6" w:rsidRPr="00D209B5" w:rsidRDefault="007F65E6" w:rsidP="007F65E6">
      <w:pPr>
        <w:pStyle w:val="enumlev1"/>
        <w:rPr>
          <w:lang w:val="ru-RU"/>
        </w:rPr>
      </w:pPr>
      <w:r w:rsidRPr="00D209B5">
        <w:rPr>
          <w:lang w:val="ru-RU"/>
        </w:rPr>
        <w:t>b)</w:t>
      </w:r>
      <w:r w:rsidRPr="00D209B5">
        <w:rPr>
          <w:lang w:val="ru-RU"/>
        </w:rPr>
        <w:tab/>
        <w:t>Заинтересованные исследовательские комиссии или рабочие группы в каждом Секторе должны в то же время договориться о четко определенном круге ведения МГД и установить контрольный срок для завершения работы и прекращения деятельности МГД.</w:t>
      </w:r>
    </w:p>
    <w:p w14:paraId="11F7BF9E" w14:textId="77777777" w:rsidR="007F65E6" w:rsidRPr="00D209B5" w:rsidRDefault="007F65E6" w:rsidP="007F65E6">
      <w:pPr>
        <w:pStyle w:val="enumlev1"/>
        <w:rPr>
          <w:lang w:val="ru-RU"/>
        </w:rPr>
      </w:pPr>
      <w:r w:rsidRPr="00D209B5">
        <w:rPr>
          <w:lang w:val="ru-RU"/>
        </w:rPr>
        <w:t>c)</w:t>
      </w:r>
      <w:r w:rsidRPr="00D209B5">
        <w:rPr>
          <w:lang w:val="ru-RU"/>
        </w:rPr>
        <w:tab/>
        <w:t>Заинтересованные исследовательские комиссии или рабочие группы в каждом Секторе должны также назначить председателя (сопредседателей) МГД с учетом наличия требуемой конкретной квалификации и при обеспечении равного представительства каждого Сектора.</w:t>
      </w:r>
    </w:p>
    <w:p w14:paraId="687EDBC6" w14:textId="77777777" w:rsidR="007F65E6" w:rsidRPr="00D209B5" w:rsidRDefault="007F65E6" w:rsidP="007F65E6">
      <w:pPr>
        <w:pStyle w:val="enumlev1"/>
        <w:rPr>
          <w:lang w:val="ru-RU"/>
        </w:rPr>
      </w:pPr>
      <w:r w:rsidRPr="00D209B5">
        <w:rPr>
          <w:lang w:val="ru-RU"/>
        </w:rPr>
        <w:t>d)</w:t>
      </w:r>
      <w:r w:rsidRPr="00D209B5">
        <w:rPr>
          <w:lang w:val="ru-RU"/>
        </w:rPr>
        <w:tab/>
        <w:t>Поскольку МГД является Группой Докладчика, ее работа должна регулироваться положениями, применимыми к Группам Докладчика, изложенными в последних по времени версиях Резолюции МСЭ-R 1, Рекомендации МСЭ-Т А.1 и Резолюции 1 ВКРЭ; участие ограничено Членами участвующих Секторов.</w:t>
      </w:r>
    </w:p>
    <w:p w14:paraId="65C230CA" w14:textId="77777777" w:rsidR="007F65E6" w:rsidRPr="00D209B5" w:rsidRDefault="007F65E6" w:rsidP="007F65E6">
      <w:pPr>
        <w:pStyle w:val="enumlev1"/>
        <w:rPr>
          <w:lang w:val="ru-RU"/>
        </w:rPr>
      </w:pPr>
      <w:r w:rsidRPr="00D209B5">
        <w:rPr>
          <w:lang w:val="ru-RU"/>
        </w:rPr>
        <w:t>e)</w:t>
      </w:r>
      <w:r w:rsidRPr="00D209B5">
        <w:rPr>
          <w:lang w:val="ru-RU"/>
        </w:rPr>
        <w:tab/>
        <w:t>При осуществлении своего мандата МГД может разрабатывать проекты новых Рекомендаций или проекты пересмотров Рекомендаций, а также проекты технических отчетов или проекты пересмотра технических отчетов, подлежащих представлению своим основным исследовательским комиссиям или рабочим группам для их дальнейшей обработки, в зависимости от случая.</w:t>
      </w:r>
    </w:p>
    <w:p w14:paraId="65D6AADE" w14:textId="77777777" w:rsidR="007F65E6" w:rsidRPr="00D209B5" w:rsidRDefault="007F65E6" w:rsidP="007F65E6">
      <w:pPr>
        <w:pStyle w:val="enumlev1"/>
        <w:rPr>
          <w:lang w:val="ru-RU"/>
        </w:rPr>
      </w:pPr>
      <w:r w:rsidRPr="00D209B5">
        <w:rPr>
          <w:lang w:val="ru-RU"/>
        </w:rPr>
        <w:t>f)</w:t>
      </w:r>
      <w:r w:rsidRPr="00D209B5">
        <w:rPr>
          <w:lang w:val="ru-RU"/>
        </w:rPr>
        <w:tab/>
        <w:t>Эти результаты работы МГД должны представлять согласованный консенсус группы или отражать разнообразие мнений участников группы.</w:t>
      </w:r>
    </w:p>
    <w:p w14:paraId="7765FFA8" w14:textId="77777777" w:rsidR="007F65E6" w:rsidRPr="00D209B5" w:rsidRDefault="007F65E6" w:rsidP="007F65E6">
      <w:pPr>
        <w:pStyle w:val="enumlev1"/>
        <w:rPr>
          <w:lang w:val="ru-RU"/>
        </w:rPr>
      </w:pPr>
      <w:r w:rsidRPr="00D209B5">
        <w:rPr>
          <w:lang w:val="ru-RU"/>
        </w:rPr>
        <w:t>g)</w:t>
      </w:r>
      <w:r w:rsidRPr="00D209B5">
        <w:rPr>
          <w:lang w:val="ru-RU"/>
        </w:rPr>
        <w:tab/>
        <w:t>МГД должна также готовить отчеты о своей работе, представляемые каждому собранию своих основных исследовательских комиссий или рабочих групп.</w:t>
      </w:r>
    </w:p>
    <w:p w14:paraId="1F0DB749" w14:textId="77777777" w:rsidR="007F65E6" w:rsidRPr="00D209B5" w:rsidRDefault="007F65E6" w:rsidP="007F65E6">
      <w:pPr>
        <w:pStyle w:val="enumlev1"/>
        <w:rPr>
          <w:lang w:val="ru-RU"/>
        </w:rPr>
      </w:pPr>
      <w:r w:rsidRPr="00D209B5">
        <w:rPr>
          <w:lang w:val="ru-RU"/>
        </w:rPr>
        <w:t>h)</w:t>
      </w:r>
      <w:r w:rsidRPr="00D209B5">
        <w:rPr>
          <w:lang w:val="ru-RU"/>
        </w:rPr>
        <w:tab/>
        <w:t>МГД должна обычно работать по переписке и/или путем проведения телеконференций, однако время от времени она может пользоваться возможностью, предоставляемой собранием ее основных исследовательских комиссий или рабочих групп, для проведения совпадающих по времени кратких очных собраний, если это осуществимо без поддержки Секторов.</w:t>
      </w:r>
    </w:p>
    <w:p w14:paraId="74B5C492" w14:textId="34ED70C0" w:rsidR="009C0295" w:rsidRPr="00D209B5" w:rsidRDefault="009C0295" w:rsidP="00D209B5">
      <w:pPr>
        <w:rPr>
          <w:lang w:val="ru-RU"/>
        </w:rPr>
      </w:pPr>
    </w:p>
    <w:sectPr w:rsidR="009C0295" w:rsidRPr="00D209B5" w:rsidSect="001C0E33">
      <w:headerReference w:type="even" r:id="rId14"/>
      <w:headerReference w:type="default" r:id="rId15"/>
      <w:footerReference w:type="even" r:id="rId16"/>
      <w:footerReference w:type="default" r:id="rId17"/>
      <w:footerReference w:type="first" r:id="rId18"/>
      <w:pgSz w:w="11907" w:h="16840" w:code="9"/>
      <w:pgMar w:top="1134" w:right="1134" w:bottom="1134" w:left="1134" w:header="567" w:footer="567" w:gutter="0"/>
      <w:pgNumType w:start="1"/>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749EA" w14:textId="77777777" w:rsidR="00562709" w:rsidRDefault="00562709">
      <w:r>
        <w:separator/>
      </w:r>
    </w:p>
  </w:endnote>
  <w:endnote w:type="continuationSeparator" w:id="0">
    <w:p w14:paraId="086BBF3C" w14:textId="77777777" w:rsidR="00562709" w:rsidRDefault="0056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50C6" w14:textId="77777777" w:rsidR="00562709" w:rsidRDefault="00562709" w:rsidP="00F16A9F">
    <w:pPr>
      <w:pStyle w:val="FooterQP"/>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ii</w:t>
    </w:r>
    <w:r>
      <w:rPr>
        <w:rStyle w:val="PageNumber"/>
        <w:b w:val="0"/>
      </w:rPr>
      <w:fldChar w:fldCharType="end"/>
    </w:r>
    <w:r>
      <w:tab/>
      <w:t xml:space="preserve">ВАСЭ-08 </w:t>
    </w:r>
    <w:r>
      <w:sym w:font="Symbol" w:char="F02D"/>
    </w:r>
    <w:r>
      <w:t xml:space="preserve"> </w:t>
    </w:r>
    <w:proofErr w:type="spellStart"/>
    <w:r>
      <w:t>Красная</w:t>
    </w:r>
    <w:proofErr w:type="spellEnd"/>
    <w:r>
      <w:t xml:space="preserve"> </w:t>
    </w:r>
    <w:proofErr w:type="spellStart"/>
    <w:r>
      <w:t>книга</w:t>
    </w:r>
    <w:proofErr w:type="spellEnd"/>
    <w:r>
      <w:t xml:space="preserv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7DEF" w14:textId="47C4503B" w:rsidR="00CA2461" w:rsidRDefault="00CA2461" w:rsidP="00AA0E21">
    <w:pPr>
      <w:pStyle w:val="Footer"/>
      <w:tabs>
        <w:tab w:val="clear" w:pos="5954"/>
        <w:tab w:val="left" w:pos="851"/>
        <w:tab w:val="right" w:pos="8505"/>
      </w:tabs>
    </w:pPr>
    <w:r>
      <w:rPr>
        <w:lang w:val="en-US"/>
      </w:rPr>
      <w:tab/>
    </w:r>
    <w:r w:rsidRPr="00E95096">
      <w:rPr>
        <w:b/>
        <w:bCs/>
        <w:sz w:val="22"/>
        <w:szCs w:val="22"/>
        <w:lang w:val="en-US"/>
      </w:rPr>
      <w:tab/>
    </w:r>
    <w:r w:rsidRPr="00E95096">
      <w:rPr>
        <w:b/>
        <w:bCs/>
        <w:sz w:val="22"/>
        <w:szCs w:val="22"/>
      </w:rPr>
      <w:t>ВАСЭ-</w:t>
    </w:r>
    <w:r>
      <w:rPr>
        <w:b/>
        <w:bCs/>
        <w:sz w:val="22"/>
        <w:szCs w:val="22"/>
        <w:lang w:val="ru-RU"/>
      </w:rPr>
      <w:t>20</w:t>
    </w:r>
    <w:r w:rsidRPr="00E95096">
      <w:rPr>
        <w:b/>
        <w:bCs/>
        <w:sz w:val="22"/>
        <w:szCs w:val="22"/>
      </w:rPr>
      <w:t xml:space="preserve"> </w:t>
    </w:r>
    <w:r w:rsidRPr="00E95096">
      <w:rPr>
        <w:b/>
        <w:bCs/>
        <w:sz w:val="22"/>
        <w:szCs w:val="22"/>
      </w:rPr>
      <w:sym w:font="Symbol" w:char="F02D"/>
    </w:r>
    <w:r w:rsidRPr="00E95096">
      <w:rPr>
        <w:b/>
        <w:bCs/>
        <w:sz w:val="22"/>
        <w:szCs w:val="22"/>
      </w:rPr>
      <w:t xml:space="preserve"> </w:t>
    </w:r>
    <w:r w:rsidRPr="00E95096">
      <w:rPr>
        <w:b/>
        <w:bCs/>
        <w:caps w:val="0"/>
        <w:sz w:val="22"/>
        <w:szCs w:val="22"/>
        <w:lang w:val="ru-RU"/>
      </w:rPr>
      <w:t xml:space="preserve">Резолюция </w:t>
    </w:r>
    <w:r w:rsidRPr="00E95096">
      <w:rPr>
        <w:b/>
        <w:bCs/>
        <w:sz w:val="22"/>
        <w:szCs w:val="22"/>
      </w:rPr>
      <w:fldChar w:fldCharType="begin"/>
    </w:r>
    <w:r w:rsidRPr="00E95096">
      <w:rPr>
        <w:b/>
        <w:bCs/>
        <w:sz w:val="22"/>
        <w:szCs w:val="22"/>
      </w:rPr>
      <w:instrText xml:space="preserve"> STYLEREF  href  \* MERGEFORMAT </w:instrText>
    </w:r>
    <w:r w:rsidRPr="00E95096">
      <w:rPr>
        <w:b/>
        <w:bCs/>
        <w:sz w:val="22"/>
        <w:szCs w:val="22"/>
      </w:rPr>
      <w:fldChar w:fldCharType="separate"/>
    </w:r>
    <w:r w:rsidR="003558A7">
      <w:rPr>
        <w:b/>
        <w:bCs/>
        <w:sz w:val="22"/>
        <w:szCs w:val="22"/>
      </w:rPr>
      <w:t>1</w:t>
    </w:r>
    <w:r w:rsidRPr="00E95096">
      <w:rPr>
        <w:b/>
        <w:bCs/>
        <w:sz w:val="22"/>
        <w:szCs w:val="22"/>
      </w:rPr>
      <w:fldChar w:fldCharType="end"/>
    </w:r>
    <w:r w:rsidRPr="00E95096">
      <w:rPr>
        <w:b/>
        <w:bCs/>
        <w:sz w:val="22"/>
        <w:szCs w:val="22"/>
      </w:rPr>
      <w:tab/>
    </w:r>
    <w:r w:rsidRPr="007053F5">
      <w:rPr>
        <w:sz w:val="22"/>
        <w:szCs w:val="22"/>
      </w:rPr>
      <w:fldChar w:fldCharType="begin"/>
    </w:r>
    <w:r w:rsidRPr="007053F5">
      <w:rPr>
        <w:sz w:val="22"/>
        <w:szCs w:val="22"/>
      </w:rPr>
      <w:instrText xml:space="preserve"> PAGE </w:instrText>
    </w:r>
    <w:r w:rsidRPr="007053F5">
      <w:rPr>
        <w:sz w:val="22"/>
        <w:szCs w:val="22"/>
      </w:rPr>
      <w:fldChar w:fldCharType="separate"/>
    </w:r>
    <w:r>
      <w:rPr>
        <w:sz w:val="22"/>
        <w:szCs w:val="22"/>
      </w:rPr>
      <w:t>9</w:t>
    </w:r>
    <w:r w:rsidRPr="007053F5">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D620" w14:textId="77777777" w:rsidR="00562709" w:rsidRPr="009663D2" w:rsidRDefault="00562709" w:rsidP="009663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99C5" w14:textId="4DB58B7E" w:rsidR="00562709" w:rsidRPr="00F90058" w:rsidRDefault="003558A7" w:rsidP="003558A7">
    <w:pPr>
      <w:pStyle w:val="Footer"/>
      <w:tabs>
        <w:tab w:val="clear" w:pos="5954"/>
        <w:tab w:val="left" w:pos="851"/>
        <w:tab w:val="right" w:pos="8505"/>
      </w:tabs>
    </w:pPr>
    <w:r>
      <w:rPr>
        <w:lang w:val="en-US"/>
      </w:rPr>
      <w:tab/>
    </w:r>
    <w:r w:rsidRPr="00E95096">
      <w:rPr>
        <w:b/>
        <w:bCs/>
        <w:sz w:val="22"/>
        <w:szCs w:val="22"/>
        <w:lang w:val="en-US"/>
      </w:rPr>
      <w:tab/>
    </w:r>
    <w:r w:rsidRPr="00E95096">
      <w:rPr>
        <w:b/>
        <w:bCs/>
        <w:sz w:val="22"/>
        <w:szCs w:val="22"/>
      </w:rPr>
      <w:t>ВАСЭ-</w:t>
    </w:r>
    <w:r>
      <w:rPr>
        <w:b/>
        <w:bCs/>
        <w:sz w:val="22"/>
        <w:szCs w:val="22"/>
        <w:lang w:val="ru-RU"/>
      </w:rPr>
      <w:t>20</w:t>
    </w:r>
    <w:r w:rsidRPr="00E95096">
      <w:rPr>
        <w:b/>
        <w:bCs/>
        <w:sz w:val="22"/>
        <w:szCs w:val="22"/>
      </w:rPr>
      <w:t xml:space="preserve"> </w:t>
    </w:r>
    <w:r w:rsidRPr="00E95096">
      <w:rPr>
        <w:b/>
        <w:bCs/>
        <w:sz w:val="22"/>
        <w:szCs w:val="22"/>
      </w:rPr>
      <w:sym w:font="Symbol" w:char="F02D"/>
    </w:r>
    <w:r w:rsidRPr="00E95096">
      <w:rPr>
        <w:b/>
        <w:bCs/>
        <w:sz w:val="22"/>
        <w:szCs w:val="22"/>
      </w:rPr>
      <w:t xml:space="preserve"> </w:t>
    </w:r>
    <w:r w:rsidRPr="00E95096">
      <w:rPr>
        <w:b/>
        <w:bCs/>
        <w:caps w:val="0"/>
        <w:sz w:val="22"/>
        <w:szCs w:val="22"/>
        <w:lang w:val="ru-RU"/>
      </w:rPr>
      <w:t xml:space="preserve">Резолюция </w:t>
    </w:r>
    <w:r w:rsidRPr="00E95096">
      <w:rPr>
        <w:b/>
        <w:bCs/>
        <w:sz w:val="22"/>
        <w:szCs w:val="22"/>
      </w:rPr>
      <w:fldChar w:fldCharType="begin"/>
    </w:r>
    <w:r w:rsidRPr="00E95096">
      <w:rPr>
        <w:b/>
        <w:bCs/>
        <w:sz w:val="22"/>
        <w:szCs w:val="22"/>
      </w:rPr>
      <w:instrText xml:space="preserve"> STYLEREF  href  \* MERGEFORMAT </w:instrText>
    </w:r>
    <w:r w:rsidRPr="00E95096">
      <w:rPr>
        <w:b/>
        <w:bCs/>
        <w:sz w:val="22"/>
        <w:szCs w:val="22"/>
      </w:rPr>
      <w:fldChar w:fldCharType="separate"/>
    </w:r>
    <w:r w:rsidR="007A68C1">
      <w:rPr>
        <w:b/>
        <w:bCs/>
        <w:sz w:val="22"/>
        <w:szCs w:val="22"/>
      </w:rPr>
      <w:t>1</w:t>
    </w:r>
    <w:r w:rsidRPr="00E95096">
      <w:rPr>
        <w:b/>
        <w:bCs/>
        <w:sz w:val="22"/>
        <w:szCs w:val="22"/>
      </w:rPr>
      <w:fldChar w:fldCharType="end"/>
    </w:r>
    <w:r w:rsidRPr="00E95096">
      <w:rPr>
        <w:b/>
        <w:bCs/>
        <w:sz w:val="22"/>
        <w:szCs w:val="22"/>
      </w:rPr>
      <w:tab/>
    </w:r>
    <w:r w:rsidRPr="007053F5">
      <w:rPr>
        <w:sz w:val="22"/>
        <w:szCs w:val="22"/>
      </w:rPr>
      <w:fldChar w:fldCharType="begin"/>
    </w:r>
    <w:r w:rsidRPr="007053F5">
      <w:rPr>
        <w:sz w:val="22"/>
        <w:szCs w:val="22"/>
      </w:rPr>
      <w:instrText xml:space="preserve"> PAGE </w:instrText>
    </w:r>
    <w:r w:rsidRPr="007053F5">
      <w:rPr>
        <w:sz w:val="22"/>
        <w:szCs w:val="22"/>
      </w:rPr>
      <w:fldChar w:fldCharType="separate"/>
    </w:r>
    <w:r>
      <w:rPr>
        <w:sz w:val="22"/>
        <w:szCs w:val="22"/>
      </w:rPr>
      <w:t>1</w:t>
    </w:r>
    <w:r w:rsidRPr="007053F5">
      <w:rPr>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DD23" w14:textId="47AD5B01" w:rsidR="00562709" w:rsidRPr="00726506" w:rsidRDefault="00562709" w:rsidP="0013294E">
    <w:pPr>
      <w:pStyle w:val="Footer"/>
      <w:tabs>
        <w:tab w:val="left" w:pos="1134"/>
      </w:tabs>
      <w:rPr>
        <w:b/>
        <w:bCs/>
        <w:caps w:val="0"/>
        <w:noProof w:val="0"/>
        <w:sz w:val="22"/>
        <w:lang w:val="en-US"/>
      </w:rPr>
    </w:pPr>
    <w:r w:rsidRPr="007053F5">
      <w:rPr>
        <w:bCs/>
        <w:sz w:val="22"/>
        <w:szCs w:val="22"/>
      </w:rPr>
      <w:fldChar w:fldCharType="begin"/>
    </w:r>
    <w:r w:rsidRPr="007053F5">
      <w:rPr>
        <w:bCs/>
        <w:sz w:val="22"/>
        <w:szCs w:val="22"/>
      </w:rPr>
      <w:instrText xml:space="preserve"> PAGE </w:instrText>
    </w:r>
    <w:r w:rsidRPr="007053F5">
      <w:rPr>
        <w:bCs/>
        <w:sz w:val="22"/>
        <w:szCs w:val="22"/>
      </w:rPr>
      <w:fldChar w:fldCharType="separate"/>
    </w:r>
    <w:r w:rsidR="00906D66">
      <w:rPr>
        <w:bCs/>
        <w:sz w:val="22"/>
        <w:szCs w:val="22"/>
      </w:rPr>
      <w:t>16</w:t>
    </w:r>
    <w:r w:rsidRPr="007053F5">
      <w:rPr>
        <w:bCs/>
        <w:sz w:val="22"/>
        <w:szCs w:val="22"/>
      </w:rPr>
      <w:fldChar w:fldCharType="end"/>
    </w:r>
    <w:r>
      <w:rPr>
        <w:b/>
        <w:sz w:val="22"/>
        <w:szCs w:val="22"/>
        <w:lang w:val="ru-RU"/>
      </w:rPr>
      <w:tab/>
    </w:r>
    <w:r w:rsidRPr="00E95096">
      <w:rPr>
        <w:b/>
        <w:sz w:val="22"/>
        <w:szCs w:val="22"/>
      </w:rPr>
      <w:t>ВАСЭ-</w:t>
    </w:r>
    <w:r w:rsidR="007A68C1">
      <w:rPr>
        <w:b/>
        <w:sz w:val="22"/>
        <w:szCs w:val="22"/>
        <w:lang w:val="ru-RU"/>
      </w:rPr>
      <w:t>20</w:t>
    </w:r>
    <w:r w:rsidRPr="00E95096">
      <w:rPr>
        <w:b/>
        <w:sz w:val="22"/>
        <w:szCs w:val="22"/>
      </w:rPr>
      <w:t xml:space="preserve"> </w:t>
    </w:r>
    <w:r w:rsidRPr="00E95096">
      <w:rPr>
        <w:b/>
        <w:sz w:val="22"/>
        <w:szCs w:val="22"/>
      </w:rPr>
      <w:sym w:font="Symbol" w:char="F02D"/>
    </w:r>
    <w:r w:rsidRPr="00E95096">
      <w:rPr>
        <w:b/>
        <w:sz w:val="22"/>
        <w:szCs w:val="22"/>
      </w:rPr>
      <w:t xml:space="preserve"> </w:t>
    </w:r>
    <w:r w:rsidRPr="00E95096">
      <w:rPr>
        <w:b/>
        <w:caps w:val="0"/>
        <w:sz w:val="22"/>
        <w:szCs w:val="22"/>
        <w:lang w:val="ru-RU"/>
      </w:rPr>
      <w:t xml:space="preserve">Резолюция </w:t>
    </w:r>
    <w:r w:rsidRPr="00E95096">
      <w:rPr>
        <w:b/>
        <w:sz w:val="22"/>
        <w:szCs w:val="22"/>
      </w:rPr>
      <w:fldChar w:fldCharType="begin"/>
    </w:r>
    <w:r w:rsidRPr="00E95096">
      <w:rPr>
        <w:b/>
        <w:sz w:val="22"/>
        <w:szCs w:val="22"/>
      </w:rPr>
      <w:instrText xml:space="preserve"> STYLEREF  href  \* MERGEFORMAT </w:instrText>
    </w:r>
    <w:r w:rsidRPr="00E95096">
      <w:rPr>
        <w:b/>
        <w:sz w:val="22"/>
        <w:szCs w:val="22"/>
      </w:rPr>
      <w:fldChar w:fldCharType="separate"/>
    </w:r>
    <w:r w:rsidR="00266E0C">
      <w:rPr>
        <w:b/>
        <w:sz w:val="22"/>
        <w:szCs w:val="22"/>
      </w:rPr>
      <w:t>18</w:t>
    </w:r>
    <w:r w:rsidRPr="00E95096">
      <w:rP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731D" w14:textId="3BF618FB" w:rsidR="00562709" w:rsidRPr="007053F5" w:rsidRDefault="00562709" w:rsidP="007A68C1">
    <w:pPr>
      <w:pStyle w:val="Footer"/>
      <w:tabs>
        <w:tab w:val="clear" w:pos="5954"/>
        <w:tab w:val="left" w:pos="851"/>
        <w:tab w:val="right" w:pos="8505"/>
      </w:tabs>
    </w:pPr>
    <w:r>
      <w:rPr>
        <w:lang w:val="en-US"/>
      </w:rPr>
      <w:tab/>
    </w:r>
    <w:r w:rsidRPr="00E95096">
      <w:rPr>
        <w:b/>
        <w:bCs/>
        <w:sz w:val="22"/>
        <w:szCs w:val="22"/>
        <w:lang w:val="en-US"/>
      </w:rPr>
      <w:tab/>
    </w:r>
    <w:r w:rsidRPr="00E95096">
      <w:rPr>
        <w:b/>
        <w:bCs/>
        <w:sz w:val="22"/>
        <w:szCs w:val="22"/>
      </w:rPr>
      <w:t>ВАСЭ-</w:t>
    </w:r>
    <w:r w:rsidR="007A68C1">
      <w:rPr>
        <w:b/>
        <w:bCs/>
        <w:sz w:val="22"/>
        <w:szCs w:val="22"/>
        <w:lang w:val="ru-RU"/>
      </w:rPr>
      <w:t>20</w:t>
    </w:r>
    <w:r w:rsidRPr="00E95096">
      <w:rPr>
        <w:b/>
        <w:bCs/>
        <w:sz w:val="22"/>
        <w:szCs w:val="22"/>
      </w:rPr>
      <w:t xml:space="preserve"> </w:t>
    </w:r>
    <w:r w:rsidRPr="00E95096">
      <w:rPr>
        <w:b/>
        <w:bCs/>
        <w:sz w:val="22"/>
        <w:szCs w:val="22"/>
      </w:rPr>
      <w:sym w:font="Symbol" w:char="F02D"/>
    </w:r>
    <w:r w:rsidRPr="00E95096">
      <w:rPr>
        <w:b/>
        <w:bCs/>
        <w:sz w:val="22"/>
        <w:szCs w:val="22"/>
      </w:rPr>
      <w:t xml:space="preserve"> </w:t>
    </w:r>
    <w:r w:rsidRPr="00E95096">
      <w:rPr>
        <w:b/>
        <w:bCs/>
        <w:caps w:val="0"/>
        <w:sz w:val="22"/>
        <w:szCs w:val="22"/>
        <w:lang w:val="ru-RU"/>
      </w:rPr>
      <w:t xml:space="preserve">Резолюция </w:t>
    </w:r>
    <w:r w:rsidRPr="00E95096">
      <w:rPr>
        <w:b/>
        <w:bCs/>
        <w:sz w:val="22"/>
        <w:szCs w:val="22"/>
      </w:rPr>
      <w:fldChar w:fldCharType="begin"/>
    </w:r>
    <w:r w:rsidRPr="00E95096">
      <w:rPr>
        <w:b/>
        <w:bCs/>
        <w:sz w:val="22"/>
        <w:szCs w:val="22"/>
      </w:rPr>
      <w:instrText xml:space="preserve"> STYLEREF  href  \* MERGEFORMAT </w:instrText>
    </w:r>
    <w:r w:rsidRPr="00E95096">
      <w:rPr>
        <w:b/>
        <w:bCs/>
        <w:sz w:val="22"/>
        <w:szCs w:val="22"/>
      </w:rPr>
      <w:fldChar w:fldCharType="separate"/>
    </w:r>
    <w:r w:rsidR="00266E0C">
      <w:rPr>
        <w:b/>
        <w:bCs/>
        <w:sz w:val="22"/>
        <w:szCs w:val="22"/>
      </w:rPr>
      <w:t>18</w:t>
    </w:r>
    <w:r w:rsidRPr="00E95096">
      <w:rPr>
        <w:b/>
        <w:bCs/>
        <w:sz w:val="22"/>
        <w:szCs w:val="22"/>
      </w:rPr>
      <w:fldChar w:fldCharType="end"/>
    </w:r>
    <w:r w:rsidRPr="00E95096">
      <w:rPr>
        <w:b/>
        <w:bCs/>
        <w:sz w:val="22"/>
        <w:szCs w:val="22"/>
      </w:rPr>
      <w:tab/>
    </w:r>
    <w:r w:rsidRPr="007053F5">
      <w:rPr>
        <w:sz w:val="22"/>
        <w:szCs w:val="22"/>
      </w:rPr>
      <w:fldChar w:fldCharType="begin"/>
    </w:r>
    <w:r w:rsidRPr="007053F5">
      <w:rPr>
        <w:sz w:val="22"/>
        <w:szCs w:val="22"/>
      </w:rPr>
      <w:instrText xml:space="preserve"> PAGE </w:instrText>
    </w:r>
    <w:r w:rsidRPr="007053F5">
      <w:rPr>
        <w:sz w:val="22"/>
        <w:szCs w:val="22"/>
      </w:rPr>
      <w:fldChar w:fldCharType="separate"/>
    </w:r>
    <w:r w:rsidR="00906D66">
      <w:rPr>
        <w:sz w:val="22"/>
        <w:szCs w:val="22"/>
      </w:rPr>
      <w:t>17</w:t>
    </w:r>
    <w:r w:rsidRPr="007053F5">
      <w:rP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A0A0" w14:textId="5C47D88B" w:rsidR="00CA2461" w:rsidRPr="007053F5" w:rsidRDefault="00CA2461" w:rsidP="007A68C1">
    <w:pPr>
      <w:pStyle w:val="Footer"/>
      <w:tabs>
        <w:tab w:val="clear" w:pos="5954"/>
        <w:tab w:val="left" w:pos="851"/>
        <w:tab w:val="right" w:pos="8505"/>
      </w:tabs>
    </w:pPr>
    <w:r>
      <w:rPr>
        <w:lang w:val="en-US"/>
      </w:rPr>
      <w:tab/>
    </w:r>
    <w:r w:rsidRPr="00E95096">
      <w:rPr>
        <w:b/>
        <w:bCs/>
        <w:sz w:val="22"/>
        <w:szCs w:val="22"/>
        <w:lang w:val="en-US"/>
      </w:rPr>
      <w:tab/>
    </w:r>
    <w:r w:rsidRPr="00E95096">
      <w:rPr>
        <w:b/>
        <w:bCs/>
        <w:sz w:val="22"/>
        <w:szCs w:val="22"/>
      </w:rPr>
      <w:t>ВАСЭ-</w:t>
    </w:r>
    <w:r w:rsidR="007A68C1">
      <w:rPr>
        <w:b/>
        <w:bCs/>
        <w:sz w:val="22"/>
        <w:szCs w:val="22"/>
        <w:lang w:val="ru-RU"/>
      </w:rPr>
      <w:t>20</w:t>
    </w:r>
    <w:r w:rsidRPr="00E95096">
      <w:rPr>
        <w:b/>
        <w:bCs/>
        <w:sz w:val="22"/>
        <w:szCs w:val="22"/>
      </w:rPr>
      <w:t xml:space="preserve"> </w:t>
    </w:r>
    <w:r w:rsidRPr="00E95096">
      <w:rPr>
        <w:b/>
        <w:bCs/>
        <w:sz w:val="22"/>
        <w:szCs w:val="22"/>
      </w:rPr>
      <w:sym w:font="Symbol" w:char="F02D"/>
    </w:r>
    <w:r w:rsidRPr="00E95096">
      <w:rPr>
        <w:b/>
        <w:bCs/>
        <w:sz w:val="22"/>
        <w:szCs w:val="22"/>
      </w:rPr>
      <w:t xml:space="preserve"> </w:t>
    </w:r>
    <w:r w:rsidRPr="00E95096">
      <w:rPr>
        <w:b/>
        <w:bCs/>
        <w:caps w:val="0"/>
        <w:sz w:val="22"/>
        <w:szCs w:val="22"/>
        <w:lang w:val="ru-RU"/>
      </w:rPr>
      <w:t xml:space="preserve">Резолюция </w:t>
    </w:r>
    <w:r w:rsidRPr="00D209B5">
      <w:rPr>
        <w:b/>
        <w:bCs/>
        <w:sz w:val="22"/>
        <w:szCs w:val="22"/>
      </w:rPr>
      <w:fldChar w:fldCharType="begin"/>
    </w:r>
    <w:r w:rsidRPr="00D209B5">
      <w:rPr>
        <w:b/>
        <w:bCs/>
        <w:sz w:val="22"/>
        <w:szCs w:val="22"/>
      </w:rPr>
      <w:instrText xml:space="preserve"> STYLEREF  href  \* MERGEFORMAT </w:instrText>
    </w:r>
    <w:r w:rsidRPr="00D209B5">
      <w:rPr>
        <w:b/>
        <w:bCs/>
        <w:sz w:val="22"/>
        <w:szCs w:val="22"/>
      </w:rPr>
      <w:fldChar w:fldCharType="separate"/>
    </w:r>
    <w:r w:rsidR="00266E0C" w:rsidRPr="00266E0C">
      <w:rPr>
        <w:b/>
        <w:bCs/>
        <w:sz w:val="22"/>
        <w:szCs w:val="22"/>
        <w:lang w:val="en-US"/>
      </w:rPr>
      <w:t>18</w:t>
    </w:r>
    <w:r w:rsidRPr="00D209B5">
      <w:rPr>
        <w:b/>
        <w:bCs/>
        <w:sz w:val="22"/>
        <w:szCs w:val="22"/>
      </w:rPr>
      <w:fldChar w:fldCharType="end"/>
    </w:r>
    <w:r w:rsidRPr="00E95096">
      <w:rPr>
        <w:b/>
        <w:bCs/>
        <w:sz w:val="22"/>
        <w:szCs w:val="22"/>
      </w:rPr>
      <w:tab/>
    </w:r>
    <w:r w:rsidRPr="007053F5">
      <w:rPr>
        <w:sz w:val="22"/>
        <w:szCs w:val="22"/>
      </w:rPr>
      <w:fldChar w:fldCharType="begin"/>
    </w:r>
    <w:r w:rsidRPr="007053F5">
      <w:rPr>
        <w:sz w:val="22"/>
        <w:szCs w:val="22"/>
      </w:rPr>
      <w:instrText xml:space="preserve"> PAGE </w:instrText>
    </w:r>
    <w:r w:rsidRPr="007053F5">
      <w:rPr>
        <w:sz w:val="22"/>
        <w:szCs w:val="22"/>
      </w:rPr>
      <w:fldChar w:fldCharType="separate"/>
    </w:r>
    <w:r>
      <w:rPr>
        <w:sz w:val="22"/>
        <w:szCs w:val="22"/>
      </w:rPr>
      <w:t>9</w:t>
    </w:r>
    <w:r w:rsidRPr="007053F5">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18BA" w14:textId="77777777" w:rsidR="00562709" w:rsidRDefault="00562709">
      <w:r>
        <w:t>____________________</w:t>
      </w:r>
    </w:p>
  </w:footnote>
  <w:footnote w:type="continuationSeparator" w:id="0">
    <w:p w14:paraId="3A9662B9" w14:textId="77777777" w:rsidR="00562709" w:rsidRDefault="00562709">
      <w:r>
        <w:continuationSeparator/>
      </w:r>
    </w:p>
  </w:footnote>
  <w:footnote w:id="1">
    <w:p w14:paraId="019B5A23" w14:textId="77777777" w:rsidR="007F65E6" w:rsidRPr="008A4A19" w:rsidRDefault="007F65E6" w:rsidP="007F65E6">
      <w:pPr>
        <w:pStyle w:val="FootnoteText"/>
        <w:rPr>
          <w:lang w:val="ru-RU"/>
        </w:rPr>
      </w:pPr>
      <w:r w:rsidRPr="008A4A19">
        <w:rPr>
          <w:rStyle w:val="FootnoteReference"/>
          <w:lang w:val="ru-RU"/>
        </w:rPr>
        <w:t>1</w:t>
      </w:r>
      <w:r w:rsidRPr="008A4A19">
        <w:rPr>
          <w:lang w:val="ru-RU"/>
        </w:rPr>
        <w:tab/>
      </w:r>
      <w:r w:rsidRPr="00FF6CAA">
        <w:rPr>
          <w:lang w:val="ru-RU"/>
        </w:rPr>
        <w:t>Настоящую Резолюцию следует также довести до сведения Сектора радиосвязи МСЭ и Сектора стандартизации электросвязи МСЭ.</w:t>
      </w:r>
    </w:p>
  </w:footnote>
  <w:footnote w:id="2">
    <w:p w14:paraId="3FDDAD2F" w14:textId="77777777" w:rsidR="007F65E6" w:rsidRPr="00CB54C5" w:rsidRDefault="007F65E6" w:rsidP="007F65E6">
      <w:pPr>
        <w:pStyle w:val="FootnoteText"/>
        <w:rPr>
          <w:lang w:val="ru-RU"/>
        </w:rPr>
      </w:pPr>
      <w:r>
        <w:rPr>
          <w:rStyle w:val="FootnoteReference"/>
        </w:rPr>
        <w:t>2</w:t>
      </w:r>
      <w:r>
        <w:tab/>
      </w:r>
      <w:r w:rsidRPr="00CB54C5">
        <w:rPr>
          <w:lang w:val="ru-RU"/>
        </w:rPr>
        <w:t>К таковым относятся наименее развитые страны, малые островные развивающиеся государства, развивающиеся страны, не имеющие выхода к морю, а также страны с переходной экономикой.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F49F" w14:textId="77777777" w:rsidR="00562709" w:rsidRDefault="00562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A47E" w14:textId="77777777" w:rsidR="00562709" w:rsidRDefault="00562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98A5" w14:textId="77777777" w:rsidR="00562709" w:rsidRPr="00C66B1C" w:rsidRDefault="00562709" w:rsidP="00C66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C61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CEC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2687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E4F9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EC81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3A2E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E1D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D6D6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28F78"/>
    <w:lvl w:ilvl="0">
      <w:start w:val="1"/>
      <w:numFmt w:val="decimal"/>
      <w:lvlText w:val="%1."/>
      <w:lvlJc w:val="left"/>
      <w:pPr>
        <w:tabs>
          <w:tab w:val="num" w:pos="360"/>
        </w:tabs>
        <w:ind w:left="360" w:hanging="36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mirrorMargins/>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en-GB"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ru-RU" w:vendorID="1" w:dllVersion="512"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812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FAF"/>
    <w:rsid w:val="000012E4"/>
    <w:rsid w:val="00001629"/>
    <w:rsid w:val="000158EB"/>
    <w:rsid w:val="0001620B"/>
    <w:rsid w:val="000163FF"/>
    <w:rsid w:val="00017DF7"/>
    <w:rsid w:val="00026C19"/>
    <w:rsid w:val="0003404D"/>
    <w:rsid w:val="0003619F"/>
    <w:rsid w:val="00041779"/>
    <w:rsid w:val="00041AE3"/>
    <w:rsid w:val="00043954"/>
    <w:rsid w:val="00045909"/>
    <w:rsid w:val="00052A03"/>
    <w:rsid w:val="00074641"/>
    <w:rsid w:val="000805B6"/>
    <w:rsid w:val="00082120"/>
    <w:rsid w:val="00092252"/>
    <w:rsid w:val="00094632"/>
    <w:rsid w:val="000A064A"/>
    <w:rsid w:val="000A5452"/>
    <w:rsid w:val="000B5AF9"/>
    <w:rsid w:val="000C213A"/>
    <w:rsid w:val="000C28AE"/>
    <w:rsid w:val="000C29F3"/>
    <w:rsid w:val="000C37F3"/>
    <w:rsid w:val="000C5E91"/>
    <w:rsid w:val="000C6415"/>
    <w:rsid w:val="000D03D3"/>
    <w:rsid w:val="000D51B4"/>
    <w:rsid w:val="000D741F"/>
    <w:rsid w:val="000E05DB"/>
    <w:rsid w:val="000E071A"/>
    <w:rsid w:val="000E5003"/>
    <w:rsid w:val="000E78D1"/>
    <w:rsid w:val="000F6BEF"/>
    <w:rsid w:val="001061BF"/>
    <w:rsid w:val="00113817"/>
    <w:rsid w:val="00116E4C"/>
    <w:rsid w:val="00121C02"/>
    <w:rsid w:val="0013294E"/>
    <w:rsid w:val="00134F73"/>
    <w:rsid w:val="00140FDF"/>
    <w:rsid w:val="0015314C"/>
    <w:rsid w:val="00154CC6"/>
    <w:rsid w:val="00175A85"/>
    <w:rsid w:val="00180A97"/>
    <w:rsid w:val="00180E5B"/>
    <w:rsid w:val="00183173"/>
    <w:rsid w:val="0018396C"/>
    <w:rsid w:val="00183D00"/>
    <w:rsid w:val="00187E6C"/>
    <w:rsid w:val="001A4A0A"/>
    <w:rsid w:val="001B428D"/>
    <w:rsid w:val="001C0C9F"/>
    <w:rsid w:val="001C0E33"/>
    <w:rsid w:val="001C3C00"/>
    <w:rsid w:val="001C64E1"/>
    <w:rsid w:val="001E5203"/>
    <w:rsid w:val="001F1762"/>
    <w:rsid w:val="00200641"/>
    <w:rsid w:val="0023239A"/>
    <w:rsid w:val="002324E8"/>
    <w:rsid w:val="00240CC8"/>
    <w:rsid w:val="00242BC5"/>
    <w:rsid w:val="00247A0A"/>
    <w:rsid w:val="00256A2C"/>
    <w:rsid w:val="002613A8"/>
    <w:rsid w:val="00262906"/>
    <w:rsid w:val="002654E2"/>
    <w:rsid w:val="00266E0C"/>
    <w:rsid w:val="00276813"/>
    <w:rsid w:val="00280F9F"/>
    <w:rsid w:val="00282DD2"/>
    <w:rsid w:val="002853EB"/>
    <w:rsid w:val="002863D5"/>
    <w:rsid w:val="002A0857"/>
    <w:rsid w:val="002A10A1"/>
    <w:rsid w:val="002A2324"/>
    <w:rsid w:val="002A5828"/>
    <w:rsid w:val="002B42C1"/>
    <w:rsid w:val="002B43C4"/>
    <w:rsid w:val="002B6645"/>
    <w:rsid w:val="002C7080"/>
    <w:rsid w:val="002D3CD1"/>
    <w:rsid w:val="002E050D"/>
    <w:rsid w:val="002F2D60"/>
    <w:rsid w:val="002F63E7"/>
    <w:rsid w:val="00303218"/>
    <w:rsid w:val="00307059"/>
    <w:rsid w:val="00312DCC"/>
    <w:rsid w:val="0031359B"/>
    <w:rsid w:val="00315FC2"/>
    <w:rsid w:val="003229B7"/>
    <w:rsid w:val="00334073"/>
    <w:rsid w:val="003361D0"/>
    <w:rsid w:val="003362AE"/>
    <w:rsid w:val="00337528"/>
    <w:rsid w:val="003541E0"/>
    <w:rsid w:val="003558A7"/>
    <w:rsid w:val="00356187"/>
    <w:rsid w:val="00360814"/>
    <w:rsid w:val="00370E77"/>
    <w:rsid w:val="00373319"/>
    <w:rsid w:val="00376EE2"/>
    <w:rsid w:val="0037737C"/>
    <w:rsid w:val="003867A4"/>
    <w:rsid w:val="00396AC5"/>
    <w:rsid w:val="003A71C9"/>
    <w:rsid w:val="003B04D9"/>
    <w:rsid w:val="003B0C93"/>
    <w:rsid w:val="003B17C5"/>
    <w:rsid w:val="003B46F6"/>
    <w:rsid w:val="003C7ED5"/>
    <w:rsid w:val="003D544E"/>
    <w:rsid w:val="003D7B1E"/>
    <w:rsid w:val="003E2AE7"/>
    <w:rsid w:val="00406E71"/>
    <w:rsid w:val="00413A33"/>
    <w:rsid w:val="004153B8"/>
    <w:rsid w:val="00416F68"/>
    <w:rsid w:val="004211AF"/>
    <w:rsid w:val="0042255F"/>
    <w:rsid w:val="00430DED"/>
    <w:rsid w:val="0044108D"/>
    <w:rsid w:val="004460BB"/>
    <w:rsid w:val="004503AE"/>
    <w:rsid w:val="00452866"/>
    <w:rsid w:val="00455F14"/>
    <w:rsid w:val="00460E9E"/>
    <w:rsid w:val="0046103C"/>
    <w:rsid w:val="00470482"/>
    <w:rsid w:val="00470488"/>
    <w:rsid w:val="00471091"/>
    <w:rsid w:val="00483754"/>
    <w:rsid w:val="00484272"/>
    <w:rsid w:val="00484487"/>
    <w:rsid w:val="00490DE3"/>
    <w:rsid w:val="00492ED4"/>
    <w:rsid w:val="004A2516"/>
    <w:rsid w:val="004B7986"/>
    <w:rsid w:val="004E03A1"/>
    <w:rsid w:val="004E20E5"/>
    <w:rsid w:val="004E3E4B"/>
    <w:rsid w:val="004E784C"/>
    <w:rsid w:val="004F37FC"/>
    <w:rsid w:val="0050286F"/>
    <w:rsid w:val="00506C41"/>
    <w:rsid w:val="0051695E"/>
    <w:rsid w:val="00521072"/>
    <w:rsid w:val="00523371"/>
    <w:rsid w:val="00523456"/>
    <w:rsid w:val="0052724E"/>
    <w:rsid w:val="0053210A"/>
    <w:rsid w:val="00536A92"/>
    <w:rsid w:val="00540973"/>
    <w:rsid w:val="00545A3E"/>
    <w:rsid w:val="0054644C"/>
    <w:rsid w:val="00562709"/>
    <w:rsid w:val="005651C9"/>
    <w:rsid w:val="00574041"/>
    <w:rsid w:val="0058011F"/>
    <w:rsid w:val="0058071C"/>
    <w:rsid w:val="00581AFB"/>
    <w:rsid w:val="005826D8"/>
    <w:rsid w:val="005852E2"/>
    <w:rsid w:val="00590D9F"/>
    <w:rsid w:val="005935E8"/>
    <w:rsid w:val="00595A6C"/>
    <w:rsid w:val="005B4E8C"/>
    <w:rsid w:val="005C7D56"/>
    <w:rsid w:val="005D19FA"/>
    <w:rsid w:val="005E3E51"/>
    <w:rsid w:val="005E5FBB"/>
    <w:rsid w:val="005E6DB6"/>
    <w:rsid w:val="005F0D09"/>
    <w:rsid w:val="005F5DA1"/>
    <w:rsid w:val="005F6246"/>
    <w:rsid w:val="00613A1A"/>
    <w:rsid w:val="006171EB"/>
    <w:rsid w:val="00622C10"/>
    <w:rsid w:val="0063159F"/>
    <w:rsid w:val="00632CF0"/>
    <w:rsid w:val="00643889"/>
    <w:rsid w:val="006462DF"/>
    <w:rsid w:val="006507E0"/>
    <w:rsid w:val="00657414"/>
    <w:rsid w:val="006632C9"/>
    <w:rsid w:val="00666961"/>
    <w:rsid w:val="006805E6"/>
    <w:rsid w:val="00695542"/>
    <w:rsid w:val="00695ADF"/>
    <w:rsid w:val="00695C2A"/>
    <w:rsid w:val="006B36B4"/>
    <w:rsid w:val="006D5374"/>
    <w:rsid w:val="006D6AB4"/>
    <w:rsid w:val="006E39EA"/>
    <w:rsid w:val="006E5B95"/>
    <w:rsid w:val="006F1500"/>
    <w:rsid w:val="006F3073"/>
    <w:rsid w:val="006F716B"/>
    <w:rsid w:val="00703B7F"/>
    <w:rsid w:val="00703E49"/>
    <w:rsid w:val="007053F5"/>
    <w:rsid w:val="00707998"/>
    <w:rsid w:val="007308D8"/>
    <w:rsid w:val="007340AF"/>
    <w:rsid w:val="00737CD6"/>
    <w:rsid w:val="00741ED1"/>
    <w:rsid w:val="00763DF9"/>
    <w:rsid w:val="00764643"/>
    <w:rsid w:val="00771DAD"/>
    <w:rsid w:val="00773F1F"/>
    <w:rsid w:val="0077717B"/>
    <w:rsid w:val="007807ED"/>
    <w:rsid w:val="00790675"/>
    <w:rsid w:val="007A09C0"/>
    <w:rsid w:val="007A452E"/>
    <w:rsid w:val="007A68C1"/>
    <w:rsid w:val="007B037F"/>
    <w:rsid w:val="007B5D50"/>
    <w:rsid w:val="007C0DC2"/>
    <w:rsid w:val="007C22E2"/>
    <w:rsid w:val="007D2D13"/>
    <w:rsid w:val="007D34DA"/>
    <w:rsid w:val="007D75E7"/>
    <w:rsid w:val="007E0808"/>
    <w:rsid w:val="007F65E6"/>
    <w:rsid w:val="0080038E"/>
    <w:rsid w:val="00800856"/>
    <w:rsid w:val="008013B2"/>
    <w:rsid w:val="00802698"/>
    <w:rsid w:val="00820B36"/>
    <w:rsid w:val="00820C25"/>
    <w:rsid w:val="00823B09"/>
    <w:rsid w:val="008257BB"/>
    <w:rsid w:val="008301E0"/>
    <w:rsid w:val="0083335E"/>
    <w:rsid w:val="00833A72"/>
    <w:rsid w:val="008357E6"/>
    <w:rsid w:val="0084370E"/>
    <w:rsid w:val="00857FB9"/>
    <w:rsid w:val="0086504D"/>
    <w:rsid w:val="008655CB"/>
    <w:rsid w:val="008656DC"/>
    <w:rsid w:val="008736E6"/>
    <w:rsid w:val="008801F6"/>
    <w:rsid w:val="00897502"/>
    <w:rsid w:val="008A1DF5"/>
    <w:rsid w:val="008A28F9"/>
    <w:rsid w:val="008A3B5D"/>
    <w:rsid w:val="008A73DB"/>
    <w:rsid w:val="008B0204"/>
    <w:rsid w:val="008B215F"/>
    <w:rsid w:val="008B2326"/>
    <w:rsid w:val="008B2877"/>
    <w:rsid w:val="008B32EF"/>
    <w:rsid w:val="008C61D2"/>
    <w:rsid w:val="008C7B09"/>
    <w:rsid w:val="008D0AB8"/>
    <w:rsid w:val="008D5202"/>
    <w:rsid w:val="008D6320"/>
    <w:rsid w:val="008D6C04"/>
    <w:rsid w:val="008E7D3A"/>
    <w:rsid w:val="008E7F44"/>
    <w:rsid w:val="008F0853"/>
    <w:rsid w:val="008F11E8"/>
    <w:rsid w:val="008F6557"/>
    <w:rsid w:val="00900C9B"/>
    <w:rsid w:val="00906D66"/>
    <w:rsid w:val="00913BD5"/>
    <w:rsid w:val="00922905"/>
    <w:rsid w:val="0093002E"/>
    <w:rsid w:val="00935AC0"/>
    <w:rsid w:val="00940E58"/>
    <w:rsid w:val="00941340"/>
    <w:rsid w:val="009436FB"/>
    <w:rsid w:val="00947CB3"/>
    <w:rsid w:val="009551AF"/>
    <w:rsid w:val="009663D2"/>
    <w:rsid w:val="0097339F"/>
    <w:rsid w:val="009774E7"/>
    <w:rsid w:val="0097779A"/>
    <w:rsid w:val="009812F6"/>
    <w:rsid w:val="00987B38"/>
    <w:rsid w:val="009A01E6"/>
    <w:rsid w:val="009A155E"/>
    <w:rsid w:val="009A1853"/>
    <w:rsid w:val="009A1B23"/>
    <w:rsid w:val="009B688F"/>
    <w:rsid w:val="009B6BA7"/>
    <w:rsid w:val="009C0295"/>
    <w:rsid w:val="009D4FF1"/>
    <w:rsid w:val="009D7987"/>
    <w:rsid w:val="009E207E"/>
    <w:rsid w:val="009E2DD1"/>
    <w:rsid w:val="009E504F"/>
    <w:rsid w:val="009F57AD"/>
    <w:rsid w:val="00A13D1D"/>
    <w:rsid w:val="00A21069"/>
    <w:rsid w:val="00A21DED"/>
    <w:rsid w:val="00A32B93"/>
    <w:rsid w:val="00A3765C"/>
    <w:rsid w:val="00A443EB"/>
    <w:rsid w:val="00A451E2"/>
    <w:rsid w:val="00A46474"/>
    <w:rsid w:val="00A514BE"/>
    <w:rsid w:val="00A659EA"/>
    <w:rsid w:val="00A81FB2"/>
    <w:rsid w:val="00A95505"/>
    <w:rsid w:val="00AA0E21"/>
    <w:rsid w:val="00AA64F6"/>
    <w:rsid w:val="00AB5F31"/>
    <w:rsid w:val="00AC05C0"/>
    <w:rsid w:val="00AD00FA"/>
    <w:rsid w:val="00AD2A32"/>
    <w:rsid w:val="00AE28E7"/>
    <w:rsid w:val="00AE46AE"/>
    <w:rsid w:val="00AE70C7"/>
    <w:rsid w:val="00AF04DD"/>
    <w:rsid w:val="00AF5857"/>
    <w:rsid w:val="00AF663A"/>
    <w:rsid w:val="00B006DB"/>
    <w:rsid w:val="00B01588"/>
    <w:rsid w:val="00B037FA"/>
    <w:rsid w:val="00B0470B"/>
    <w:rsid w:val="00B11652"/>
    <w:rsid w:val="00B12C16"/>
    <w:rsid w:val="00B31B8D"/>
    <w:rsid w:val="00B445C0"/>
    <w:rsid w:val="00B74A56"/>
    <w:rsid w:val="00B77F61"/>
    <w:rsid w:val="00B828C0"/>
    <w:rsid w:val="00B83462"/>
    <w:rsid w:val="00B85957"/>
    <w:rsid w:val="00B9419C"/>
    <w:rsid w:val="00B943AE"/>
    <w:rsid w:val="00BB2F84"/>
    <w:rsid w:val="00BC3ACA"/>
    <w:rsid w:val="00BD032E"/>
    <w:rsid w:val="00BD116B"/>
    <w:rsid w:val="00BD3BC8"/>
    <w:rsid w:val="00BD527D"/>
    <w:rsid w:val="00BF1994"/>
    <w:rsid w:val="00BF33EB"/>
    <w:rsid w:val="00BF3746"/>
    <w:rsid w:val="00C06818"/>
    <w:rsid w:val="00C34573"/>
    <w:rsid w:val="00C41C96"/>
    <w:rsid w:val="00C45864"/>
    <w:rsid w:val="00C4594B"/>
    <w:rsid w:val="00C51A7D"/>
    <w:rsid w:val="00C62FF5"/>
    <w:rsid w:val="00C66B1C"/>
    <w:rsid w:val="00C728DC"/>
    <w:rsid w:val="00C73CA2"/>
    <w:rsid w:val="00C83E77"/>
    <w:rsid w:val="00C8748E"/>
    <w:rsid w:val="00C91CCC"/>
    <w:rsid w:val="00C91DF3"/>
    <w:rsid w:val="00C93475"/>
    <w:rsid w:val="00C9789E"/>
    <w:rsid w:val="00CA2461"/>
    <w:rsid w:val="00CB1CB2"/>
    <w:rsid w:val="00CB2280"/>
    <w:rsid w:val="00CB54EB"/>
    <w:rsid w:val="00CC4052"/>
    <w:rsid w:val="00CC547F"/>
    <w:rsid w:val="00CC7675"/>
    <w:rsid w:val="00CD0549"/>
    <w:rsid w:val="00CD6B2D"/>
    <w:rsid w:val="00CE61EA"/>
    <w:rsid w:val="00CF45EF"/>
    <w:rsid w:val="00CF58A8"/>
    <w:rsid w:val="00D02B02"/>
    <w:rsid w:val="00D047CA"/>
    <w:rsid w:val="00D04C03"/>
    <w:rsid w:val="00D13A2C"/>
    <w:rsid w:val="00D209B5"/>
    <w:rsid w:val="00D260B1"/>
    <w:rsid w:val="00D27508"/>
    <w:rsid w:val="00D32902"/>
    <w:rsid w:val="00D32E0E"/>
    <w:rsid w:val="00D36D62"/>
    <w:rsid w:val="00D407B6"/>
    <w:rsid w:val="00D4528D"/>
    <w:rsid w:val="00D6453E"/>
    <w:rsid w:val="00D65D41"/>
    <w:rsid w:val="00D70487"/>
    <w:rsid w:val="00D75150"/>
    <w:rsid w:val="00D80452"/>
    <w:rsid w:val="00D82A02"/>
    <w:rsid w:val="00D91F39"/>
    <w:rsid w:val="00D93828"/>
    <w:rsid w:val="00D967A9"/>
    <w:rsid w:val="00DA159B"/>
    <w:rsid w:val="00DA58FC"/>
    <w:rsid w:val="00DA5B8D"/>
    <w:rsid w:val="00DB130C"/>
    <w:rsid w:val="00DE45DD"/>
    <w:rsid w:val="00DF28A4"/>
    <w:rsid w:val="00DF49D3"/>
    <w:rsid w:val="00E01789"/>
    <w:rsid w:val="00E02663"/>
    <w:rsid w:val="00E04549"/>
    <w:rsid w:val="00E06394"/>
    <w:rsid w:val="00E12E39"/>
    <w:rsid w:val="00E21AAA"/>
    <w:rsid w:val="00E3295A"/>
    <w:rsid w:val="00E34E42"/>
    <w:rsid w:val="00E35445"/>
    <w:rsid w:val="00E37981"/>
    <w:rsid w:val="00E6075E"/>
    <w:rsid w:val="00E6102F"/>
    <w:rsid w:val="00E61B7B"/>
    <w:rsid w:val="00E63185"/>
    <w:rsid w:val="00E67314"/>
    <w:rsid w:val="00E811FC"/>
    <w:rsid w:val="00E85436"/>
    <w:rsid w:val="00E91FFE"/>
    <w:rsid w:val="00E95096"/>
    <w:rsid w:val="00EA324A"/>
    <w:rsid w:val="00EA348B"/>
    <w:rsid w:val="00EA6422"/>
    <w:rsid w:val="00EB107D"/>
    <w:rsid w:val="00EB1906"/>
    <w:rsid w:val="00EB79C1"/>
    <w:rsid w:val="00EC2195"/>
    <w:rsid w:val="00EC4663"/>
    <w:rsid w:val="00EC4FAF"/>
    <w:rsid w:val="00EC6679"/>
    <w:rsid w:val="00EC796D"/>
    <w:rsid w:val="00EC7D4E"/>
    <w:rsid w:val="00ED3601"/>
    <w:rsid w:val="00ED6BE1"/>
    <w:rsid w:val="00ED769D"/>
    <w:rsid w:val="00EE0E29"/>
    <w:rsid w:val="00EE2FF8"/>
    <w:rsid w:val="00EF1294"/>
    <w:rsid w:val="00EF3267"/>
    <w:rsid w:val="00F00B27"/>
    <w:rsid w:val="00F16A9F"/>
    <w:rsid w:val="00F16F5E"/>
    <w:rsid w:val="00F22676"/>
    <w:rsid w:val="00F32890"/>
    <w:rsid w:val="00F337D6"/>
    <w:rsid w:val="00F34576"/>
    <w:rsid w:val="00F4562D"/>
    <w:rsid w:val="00F54F30"/>
    <w:rsid w:val="00F55845"/>
    <w:rsid w:val="00F55D44"/>
    <w:rsid w:val="00F65E6D"/>
    <w:rsid w:val="00F70FB9"/>
    <w:rsid w:val="00F77A3E"/>
    <w:rsid w:val="00F839BD"/>
    <w:rsid w:val="00F90058"/>
    <w:rsid w:val="00F9121E"/>
    <w:rsid w:val="00F94D21"/>
    <w:rsid w:val="00FA0DAE"/>
    <w:rsid w:val="00FA73F8"/>
    <w:rsid w:val="00FA7EF5"/>
    <w:rsid w:val="00FB2B5C"/>
    <w:rsid w:val="00FB68DC"/>
    <w:rsid w:val="00FD0A3D"/>
    <w:rsid w:val="00FD3AC1"/>
    <w:rsid w:val="00FE0C9F"/>
    <w:rsid w:val="00FE475D"/>
    <w:rsid w:val="00FF13A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221C109C"/>
  <w15:docId w15:val="{CE2F21C8-3A40-447B-8EEB-21FD38E4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E0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link w:val="Heading1Char"/>
    <w:qFormat/>
    <w:rsid w:val="00906D66"/>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913BD5"/>
    <w:pPr>
      <w:spacing w:before="240"/>
      <w:outlineLvl w:val="1"/>
    </w:pPr>
  </w:style>
  <w:style w:type="paragraph" w:styleId="Heading3">
    <w:name w:val="heading 3"/>
    <w:basedOn w:val="Heading1"/>
    <w:next w:val="Normal"/>
    <w:link w:val="Heading3Char"/>
    <w:qFormat/>
    <w:rsid w:val="00913BD5"/>
    <w:pPr>
      <w:spacing w:before="160"/>
      <w:outlineLvl w:val="2"/>
    </w:pPr>
  </w:style>
  <w:style w:type="paragraph" w:styleId="Heading4">
    <w:name w:val="heading 4"/>
    <w:basedOn w:val="Heading3"/>
    <w:next w:val="Normal"/>
    <w:link w:val="Heading4Char"/>
    <w:qFormat/>
    <w:rsid w:val="00913BD5"/>
    <w:pPr>
      <w:tabs>
        <w:tab w:val="clear" w:pos="794"/>
        <w:tab w:val="left" w:pos="1021"/>
      </w:tabs>
      <w:ind w:left="1021" w:hanging="1021"/>
      <w:outlineLvl w:val="3"/>
    </w:pPr>
  </w:style>
  <w:style w:type="paragraph" w:styleId="Heading5">
    <w:name w:val="heading 5"/>
    <w:basedOn w:val="Heading4"/>
    <w:next w:val="Normal"/>
    <w:link w:val="Heading5Char"/>
    <w:qFormat/>
    <w:rsid w:val="00913BD5"/>
    <w:pPr>
      <w:outlineLvl w:val="4"/>
    </w:pPr>
  </w:style>
  <w:style w:type="paragraph" w:styleId="Heading6">
    <w:name w:val="heading 6"/>
    <w:basedOn w:val="Heading4"/>
    <w:next w:val="Normal"/>
    <w:link w:val="Heading6Char"/>
    <w:qFormat/>
    <w:rsid w:val="00913BD5"/>
    <w:pPr>
      <w:tabs>
        <w:tab w:val="clear" w:pos="1021"/>
        <w:tab w:val="clear" w:pos="1191"/>
      </w:tabs>
      <w:ind w:left="1588" w:hanging="1588"/>
      <w:outlineLvl w:val="5"/>
    </w:pPr>
  </w:style>
  <w:style w:type="paragraph" w:styleId="Heading7">
    <w:name w:val="heading 7"/>
    <w:basedOn w:val="Heading6"/>
    <w:next w:val="Normal"/>
    <w:link w:val="Heading7Char"/>
    <w:qFormat/>
    <w:rsid w:val="00913BD5"/>
    <w:pPr>
      <w:outlineLvl w:val="6"/>
    </w:pPr>
  </w:style>
  <w:style w:type="paragraph" w:styleId="Heading8">
    <w:name w:val="heading 8"/>
    <w:basedOn w:val="Heading6"/>
    <w:next w:val="Normal"/>
    <w:link w:val="Heading8Char"/>
    <w:qFormat/>
    <w:rsid w:val="00913BD5"/>
    <w:pPr>
      <w:outlineLvl w:val="7"/>
    </w:pPr>
  </w:style>
  <w:style w:type="paragraph" w:styleId="Heading9">
    <w:name w:val="heading 9"/>
    <w:basedOn w:val="Heading6"/>
    <w:next w:val="Normal"/>
    <w:link w:val="Heading9Char"/>
    <w:qFormat/>
    <w:rsid w:val="00913BD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D66"/>
    <w:rPr>
      <w:rFonts w:ascii="Times New Roman" w:hAnsi="Times New Roman"/>
      <w:b/>
      <w:sz w:val="24"/>
      <w:lang w:val="en-GB" w:eastAsia="en-US"/>
    </w:rPr>
  </w:style>
  <w:style w:type="character" w:customStyle="1" w:styleId="Heading2Char">
    <w:name w:val="Heading 2 Char"/>
    <w:basedOn w:val="DefaultParagraphFont"/>
    <w:link w:val="Heading2"/>
    <w:rsid w:val="00B83462"/>
    <w:rPr>
      <w:rFonts w:ascii="Times New Roman" w:hAnsi="Times New Roman"/>
      <w:b/>
      <w:sz w:val="22"/>
      <w:lang w:val="en-GB" w:eastAsia="en-US"/>
    </w:rPr>
  </w:style>
  <w:style w:type="character" w:customStyle="1" w:styleId="Heading3Char">
    <w:name w:val="Heading 3 Char"/>
    <w:basedOn w:val="Heading1Char"/>
    <w:link w:val="Heading3"/>
    <w:rsid w:val="003229B7"/>
    <w:rPr>
      <w:rFonts w:ascii="Times New Roman" w:hAnsi="Times New Roman"/>
      <w:b/>
      <w:sz w:val="22"/>
      <w:lang w:val="en-GB" w:eastAsia="en-US"/>
    </w:rPr>
  </w:style>
  <w:style w:type="paragraph" w:styleId="TOC8">
    <w:name w:val="toc 8"/>
    <w:basedOn w:val="TOC4"/>
    <w:rsid w:val="00913BD5"/>
  </w:style>
  <w:style w:type="paragraph" w:styleId="TOC4">
    <w:name w:val="toc 4"/>
    <w:basedOn w:val="TOC3"/>
    <w:rsid w:val="00913BD5"/>
  </w:style>
  <w:style w:type="paragraph" w:styleId="TOC3">
    <w:name w:val="toc 3"/>
    <w:basedOn w:val="TOC2"/>
    <w:rsid w:val="00913BD5"/>
  </w:style>
  <w:style w:type="paragraph" w:styleId="TOC2">
    <w:name w:val="toc 2"/>
    <w:basedOn w:val="TOC1"/>
    <w:rsid w:val="00913BD5"/>
    <w:pPr>
      <w:spacing w:before="80"/>
      <w:ind w:left="1531" w:hanging="851"/>
    </w:pPr>
  </w:style>
  <w:style w:type="paragraph" w:styleId="TOC1">
    <w:name w:val="toc 1"/>
    <w:basedOn w:val="Normal"/>
    <w:rsid w:val="00913BD5"/>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913BD5"/>
  </w:style>
  <w:style w:type="paragraph" w:styleId="TOC6">
    <w:name w:val="toc 6"/>
    <w:basedOn w:val="TOC4"/>
    <w:rsid w:val="00913BD5"/>
  </w:style>
  <w:style w:type="paragraph" w:styleId="TOC5">
    <w:name w:val="toc 5"/>
    <w:basedOn w:val="TOC4"/>
    <w:rsid w:val="00913BD5"/>
  </w:style>
  <w:style w:type="paragraph" w:styleId="Index7">
    <w:name w:val="index 7"/>
    <w:basedOn w:val="Normal"/>
    <w:next w:val="Normal"/>
    <w:rsid w:val="00121C02"/>
    <w:pPr>
      <w:ind w:left="1698"/>
    </w:pPr>
  </w:style>
  <w:style w:type="paragraph" w:styleId="Index6">
    <w:name w:val="index 6"/>
    <w:basedOn w:val="Normal"/>
    <w:next w:val="Normal"/>
    <w:rsid w:val="00121C02"/>
    <w:pPr>
      <w:ind w:left="1415"/>
    </w:pPr>
  </w:style>
  <w:style w:type="paragraph" w:styleId="Index5">
    <w:name w:val="index 5"/>
    <w:basedOn w:val="Normal"/>
    <w:next w:val="Normal"/>
    <w:rsid w:val="00121C02"/>
    <w:pPr>
      <w:ind w:left="1132"/>
    </w:pPr>
  </w:style>
  <w:style w:type="paragraph" w:styleId="Index4">
    <w:name w:val="index 4"/>
    <w:basedOn w:val="Normal"/>
    <w:next w:val="Normal"/>
    <w:rsid w:val="00121C02"/>
    <w:pPr>
      <w:ind w:left="849"/>
    </w:pPr>
  </w:style>
  <w:style w:type="paragraph" w:styleId="Index3">
    <w:name w:val="index 3"/>
    <w:basedOn w:val="Normal"/>
    <w:next w:val="Normal"/>
    <w:rsid w:val="00913BD5"/>
    <w:pPr>
      <w:ind w:left="567"/>
      <w:jc w:val="left"/>
    </w:pPr>
  </w:style>
  <w:style w:type="paragraph" w:styleId="Index2">
    <w:name w:val="index 2"/>
    <w:basedOn w:val="Normal"/>
    <w:next w:val="Normal"/>
    <w:rsid w:val="00913BD5"/>
    <w:pPr>
      <w:ind w:left="284"/>
      <w:jc w:val="left"/>
    </w:pPr>
  </w:style>
  <w:style w:type="paragraph" w:styleId="Index1">
    <w:name w:val="index 1"/>
    <w:basedOn w:val="Normal"/>
    <w:next w:val="Normal"/>
    <w:rsid w:val="00913BD5"/>
    <w:pPr>
      <w:jc w:val="left"/>
    </w:pPr>
  </w:style>
  <w:style w:type="character" w:styleId="LineNumber">
    <w:name w:val="line number"/>
    <w:basedOn w:val="DefaultParagraphFont"/>
    <w:rsid w:val="00121C02"/>
  </w:style>
  <w:style w:type="paragraph" w:styleId="IndexHeading">
    <w:name w:val="index heading"/>
    <w:basedOn w:val="Normal"/>
    <w:next w:val="Index1"/>
    <w:rsid w:val="00121C02"/>
  </w:style>
  <w:style w:type="paragraph" w:styleId="Footer">
    <w:name w:val="footer"/>
    <w:basedOn w:val="Normal"/>
    <w:link w:val="FooterChar"/>
    <w:rsid w:val="00913BD5"/>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42255F"/>
    <w:rPr>
      <w:rFonts w:ascii="Times New Roman" w:hAnsi="Times New Roman"/>
      <w:caps/>
      <w:noProof/>
      <w:sz w:val="16"/>
      <w:lang w:val="en-GB" w:eastAsia="en-US"/>
    </w:rPr>
  </w:style>
  <w:style w:type="paragraph" w:styleId="Header">
    <w:name w:val="header"/>
    <w:basedOn w:val="Normal"/>
    <w:link w:val="HeaderChar"/>
    <w:rsid w:val="00913BD5"/>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913BD5"/>
    <w:rPr>
      <w:position w:val="6"/>
      <w:sz w:val="16"/>
    </w:rPr>
  </w:style>
  <w:style w:type="paragraph" w:styleId="FootnoteText">
    <w:name w:val="footnote text"/>
    <w:basedOn w:val="Note"/>
    <w:link w:val="FootnoteTextChar"/>
    <w:rsid w:val="00913BD5"/>
    <w:pPr>
      <w:keepLines/>
      <w:tabs>
        <w:tab w:val="left" w:pos="255"/>
      </w:tabs>
      <w:ind w:left="255" w:hanging="255"/>
    </w:pPr>
  </w:style>
  <w:style w:type="character" w:customStyle="1" w:styleId="FootnoteTextChar">
    <w:name w:val="Footnote Text Char"/>
    <w:basedOn w:val="DefaultParagraphFont"/>
    <w:link w:val="FootnoteText"/>
    <w:rsid w:val="00913BD5"/>
    <w:rPr>
      <w:rFonts w:ascii="Times New Roman" w:hAnsi="Times New Roman"/>
      <w:lang w:val="en-GB" w:eastAsia="en-US"/>
    </w:rPr>
  </w:style>
  <w:style w:type="paragraph" w:customStyle="1" w:styleId="enumlev1">
    <w:name w:val="enumlev1"/>
    <w:basedOn w:val="Normal"/>
    <w:link w:val="enumlev1Char"/>
    <w:qFormat/>
    <w:rsid w:val="00913BD5"/>
    <w:pPr>
      <w:spacing w:before="80"/>
      <w:ind w:left="794" w:hanging="794"/>
    </w:pPr>
  </w:style>
  <w:style w:type="character" w:customStyle="1" w:styleId="enumlev1Char">
    <w:name w:val="enumlev1 Char"/>
    <w:basedOn w:val="DefaultParagraphFont"/>
    <w:link w:val="enumlev1"/>
    <w:rsid w:val="00175A85"/>
    <w:rPr>
      <w:rFonts w:ascii="Times New Roman" w:hAnsi="Times New Roman"/>
      <w:sz w:val="22"/>
      <w:lang w:val="en-GB" w:eastAsia="en-US"/>
    </w:rPr>
  </w:style>
  <w:style w:type="paragraph" w:customStyle="1" w:styleId="enumlev2">
    <w:name w:val="enumlev2"/>
    <w:basedOn w:val="enumlev1"/>
    <w:link w:val="enumlev2Char"/>
    <w:rsid w:val="00913BD5"/>
    <w:pPr>
      <w:ind w:left="1191" w:hanging="397"/>
    </w:pPr>
  </w:style>
  <w:style w:type="character" w:customStyle="1" w:styleId="enumlev2Char">
    <w:name w:val="enumlev2 Char"/>
    <w:basedOn w:val="enumlev1Char"/>
    <w:link w:val="enumlev2"/>
    <w:rsid w:val="00175A85"/>
    <w:rPr>
      <w:rFonts w:ascii="Times New Roman" w:hAnsi="Times New Roman"/>
      <w:sz w:val="22"/>
      <w:lang w:val="en-GB" w:eastAsia="en-US"/>
    </w:rPr>
  </w:style>
  <w:style w:type="paragraph" w:customStyle="1" w:styleId="enumlev3">
    <w:name w:val="enumlev3"/>
    <w:basedOn w:val="enumlev2"/>
    <w:rsid w:val="00913BD5"/>
    <w:pPr>
      <w:ind w:left="1588"/>
    </w:pPr>
  </w:style>
  <w:style w:type="paragraph" w:customStyle="1" w:styleId="Equation">
    <w:name w:val="Equation"/>
    <w:basedOn w:val="Normal"/>
    <w:link w:val="EquationChar"/>
    <w:rsid w:val="00913BD5"/>
    <w:pPr>
      <w:tabs>
        <w:tab w:val="clear" w:pos="1191"/>
        <w:tab w:val="clear" w:pos="1588"/>
        <w:tab w:val="clear" w:pos="1985"/>
        <w:tab w:val="center" w:pos="4820"/>
        <w:tab w:val="right" w:pos="9639"/>
      </w:tabs>
      <w:jc w:val="left"/>
    </w:pPr>
  </w:style>
  <w:style w:type="paragraph" w:customStyle="1" w:styleId="Normalaftertitle">
    <w:name w:val="Normal after title"/>
    <w:basedOn w:val="Normal"/>
    <w:next w:val="Normal"/>
    <w:link w:val="NormalaftertitleChar"/>
    <w:rsid w:val="00121C02"/>
    <w:pPr>
      <w:spacing w:before="320"/>
    </w:pPr>
  </w:style>
  <w:style w:type="character" w:customStyle="1" w:styleId="NormalaftertitleChar">
    <w:name w:val="Normal after title Char"/>
    <w:basedOn w:val="DefaultParagraphFont"/>
    <w:link w:val="Normalaftertitle"/>
    <w:rsid w:val="0042255F"/>
    <w:rPr>
      <w:sz w:val="22"/>
      <w:lang w:val="fr-FR" w:eastAsia="en-US" w:bidi="ar-SA"/>
    </w:rPr>
  </w:style>
  <w:style w:type="paragraph" w:customStyle="1" w:styleId="toc0">
    <w:name w:val="toc 0"/>
    <w:basedOn w:val="Normal"/>
    <w:next w:val="TOC1"/>
    <w:rsid w:val="00913BD5"/>
    <w:pPr>
      <w:keepLines/>
      <w:tabs>
        <w:tab w:val="clear" w:pos="794"/>
        <w:tab w:val="clear" w:pos="1191"/>
        <w:tab w:val="clear" w:pos="1588"/>
        <w:tab w:val="clear" w:pos="1985"/>
        <w:tab w:val="right" w:pos="9639"/>
      </w:tabs>
      <w:jc w:val="left"/>
    </w:pPr>
    <w:rPr>
      <w:b/>
    </w:rPr>
  </w:style>
  <w:style w:type="paragraph" w:customStyle="1" w:styleId="FirstFooter">
    <w:name w:val="FirstFooter"/>
    <w:basedOn w:val="Footer"/>
    <w:rsid w:val="00913BD5"/>
    <w:pPr>
      <w:tabs>
        <w:tab w:val="clear" w:pos="5954"/>
        <w:tab w:val="clear" w:pos="9639"/>
      </w:tabs>
      <w:overflowPunct/>
      <w:autoSpaceDE/>
      <w:autoSpaceDN/>
      <w:adjustRightInd/>
      <w:spacing w:before="40"/>
      <w:jc w:val="left"/>
      <w:textAlignment w:val="auto"/>
    </w:pPr>
    <w:rPr>
      <w:caps w:val="0"/>
      <w:noProof w:val="0"/>
    </w:rPr>
  </w:style>
  <w:style w:type="paragraph" w:customStyle="1" w:styleId="Artheading">
    <w:name w:val="Art_heading"/>
    <w:basedOn w:val="Normal"/>
    <w:next w:val="Normalaftertitle0"/>
    <w:rsid w:val="00913BD5"/>
    <w:pPr>
      <w:spacing w:before="480"/>
      <w:jc w:val="center"/>
    </w:pPr>
    <w:rPr>
      <w:b/>
      <w:sz w:val="26"/>
    </w:rPr>
  </w:style>
  <w:style w:type="paragraph" w:customStyle="1" w:styleId="Note">
    <w:name w:val="Note"/>
    <w:basedOn w:val="Normal"/>
    <w:link w:val="NoteChar"/>
    <w:rsid w:val="00913BD5"/>
    <w:pPr>
      <w:spacing w:before="80"/>
    </w:pPr>
  </w:style>
  <w:style w:type="paragraph" w:customStyle="1" w:styleId="ASN1">
    <w:name w:val="ASN.1"/>
    <w:rsid w:val="00913BD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customStyle="1" w:styleId="Source">
    <w:name w:val="Source"/>
    <w:basedOn w:val="Normal"/>
    <w:next w:val="Normalaftertitle0"/>
    <w:link w:val="SourceChar"/>
    <w:rsid w:val="00913BD5"/>
    <w:pPr>
      <w:spacing w:before="840" w:after="200"/>
      <w:jc w:val="center"/>
    </w:pPr>
    <w:rPr>
      <w:b/>
      <w:sz w:val="26"/>
    </w:rPr>
  </w:style>
  <w:style w:type="character" w:customStyle="1" w:styleId="SourceChar">
    <w:name w:val="Source Char"/>
    <w:basedOn w:val="DefaultParagraphFont"/>
    <w:link w:val="Source"/>
    <w:rsid w:val="00B31B8D"/>
    <w:rPr>
      <w:rFonts w:ascii="Times New Roman" w:hAnsi="Times New Roman"/>
      <w:b/>
      <w:sz w:val="26"/>
      <w:lang w:val="en-GB" w:eastAsia="en-US"/>
    </w:rPr>
  </w:style>
  <w:style w:type="paragraph" w:customStyle="1" w:styleId="Title2">
    <w:name w:val="Title 2"/>
    <w:basedOn w:val="Title1"/>
    <w:next w:val="Title3"/>
    <w:link w:val="Title2Char"/>
    <w:rsid w:val="00913BD5"/>
  </w:style>
  <w:style w:type="paragraph" w:customStyle="1" w:styleId="Title3">
    <w:name w:val="Title 3"/>
    <w:basedOn w:val="Title2"/>
    <w:next w:val="Title4"/>
    <w:link w:val="Title3Char"/>
    <w:rsid w:val="00913BD5"/>
    <w:rPr>
      <w:caps w:val="0"/>
    </w:rPr>
  </w:style>
  <w:style w:type="paragraph" w:customStyle="1" w:styleId="Title4">
    <w:name w:val="Title 4"/>
    <w:basedOn w:val="Title3"/>
    <w:next w:val="Heading1"/>
    <w:link w:val="Title4Char"/>
    <w:rsid w:val="00913BD5"/>
    <w:rPr>
      <w:b/>
    </w:rPr>
  </w:style>
  <w:style w:type="character" w:customStyle="1" w:styleId="Title4Char">
    <w:name w:val="Title 4 Char"/>
    <w:basedOn w:val="Title3Char"/>
    <w:link w:val="Title4"/>
    <w:rsid w:val="00B31B8D"/>
    <w:rPr>
      <w:rFonts w:ascii="Times New Roman" w:hAnsi="Times New Roman"/>
      <w:b/>
      <w:caps w:val="0"/>
      <w:sz w:val="26"/>
      <w:lang w:val="en-GB" w:eastAsia="en-US"/>
    </w:rPr>
  </w:style>
  <w:style w:type="character" w:customStyle="1" w:styleId="Title3Char">
    <w:name w:val="Title 3 Char"/>
    <w:basedOn w:val="Title2Char"/>
    <w:link w:val="Title3"/>
    <w:rsid w:val="00B31B8D"/>
    <w:rPr>
      <w:rFonts w:ascii="Times New Roman" w:hAnsi="Times New Roman"/>
      <w:b w:val="0"/>
      <w:caps w:val="0"/>
      <w:sz w:val="26"/>
      <w:lang w:val="en-GB" w:eastAsia="en-US"/>
    </w:rPr>
  </w:style>
  <w:style w:type="character" w:customStyle="1" w:styleId="Title2Char">
    <w:name w:val="Title 2 Char"/>
    <w:basedOn w:val="SourceChar"/>
    <w:link w:val="Title2"/>
    <w:rsid w:val="00B31B8D"/>
    <w:rPr>
      <w:rFonts w:ascii="Times New Roman" w:hAnsi="Times New Roman"/>
      <w:b w:val="0"/>
      <w:caps/>
      <w:sz w:val="26"/>
      <w:lang w:val="en-GB" w:eastAsia="en-US"/>
    </w:rPr>
  </w:style>
  <w:style w:type="paragraph" w:customStyle="1" w:styleId="Title1">
    <w:name w:val="Title 1"/>
    <w:basedOn w:val="Source"/>
    <w:next w:val="Title2"/>
    <w:link w:val="Title1Char"/>
    <w:rsid w:val="00913BD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AnnexNo">
    <w:name w:val="Annex_No"/>
    <w:basedOn w:val="Normal"/>
    <w:next w:val="Annextitle"/>
    <w:link w:val="AnnexNoChar"/>
    <w:rsid w:val="00121C02"/>
    <w:pPr>
      <w:keepNext/>
      <w:keepLines/>
      <w:spacing w:before="480" w:after="80"/>
      <w:jc w:val="center"/>
    </w:pPr>
    <w:rPr>
      <w:caps/>
      <w:sz w:val="26"/>
    </w:rPr>
  </w:style>
  <w:style w:type="paragraph" w:customStyle="1" w:styleId="Annextitle">
    <w:name w:val="Annex_title"/>
    <w:basedOn w:val="Normal"/>
    <w:next w:val="Annexref"/>
    <w:link w:val="AnnextitleChar"/>
    <w:rsid w:val="00121C02"/>
    <w:pPr>
      <w:keepNext/>
      <w:keepLines/>
      <w:spacing w:before="240" w:after="280"/>
      <w:jc w:val="center"/>
    </w:pPr>
    <w:rPr>
      <w:rFonts w:ascii="Times New Roman Bold" w:hAnsi="Times New Roman Bold"/>
      <w:b/>
      <w:sz w:val="26"/>
    </w:rPr>
  </w:style>
  <w:style w:type="paragraph" w:customStyle="1" w:styleId="Annexref">
    <w:name w:val="Annex_ref"/>
    <w:basedOn w:val="Normal"/>
    <w:next w:val="Normalaftertitle"/>
    <w:link w:val="AnnexrefChar"/>
    <w:rsid w:val="00121C02"/>
    <w:pPr>
      <w:keepNext/>
      <w:keepLines/>
      <w:spacing w:after="280"/>
      <w:jc w:val="center"/>
    </w:pPr>
  </w:style>
  <w:style w:type="character" w:customStyle="1" w:styleId="AnnexrefChar">
    <w:name w:val="Annex_ref Char"/>
    <w:basedOn w:val="DefaultParagraphFont"/>
    <w:link w:val="Annexref"/>
    <w:rsid w:val="001E5203"/>
    <w:rPr>
      <w:sz w:val="22"/>
      <w:lang w:val="fr-FR" w:eastAsia="en-US" w:bidi="ar-SA"/>
    </w:rPr>
  </w:style>
  <w:style w:type="character" w:customStyle="1" w:styleId="AnnextitleChar">
    <w:name w:val="Annex_title Char"/>
    <w:basedOn w:val="DefaultParagraphFont"/>
    <w:link w:val="Annextitle"/>
    <w:rsid w:val="00521072"/>
    <w:rPr>
      <w:rFonts w:ascii="Times New Roman Bold" w:hAnsi="Times New Roman Bold"/>
      <w:b/>
      <w:sz w:val="26"/>
      <w:lang w:val="fr-FR" w:eastAsia="en-US" w:bidi="ar-SA"/>
    </w:rPr>
  </w:style>
  <w:style w:type="character" w:customStyle="1" w:styleId="AnnexNoChar">
    <w:name w:val="Annex_No Char"/>
    <w:basedOn w:val="DefaultParagraphFont"/>
    <w:link w:val="AnnexNo"/>
    <w:rsid w:val="00521072"/>
    <w:rPr>
      <w:caps/>
      <w:sz w:val="26"/>
      <w:lang w:val="fr-FR" w:eastAsia="en-US" w:bidi="ar-SA"/>
    </w:rPr>
  </w:style>
  <w:style w:type="paragraph" w:customStyle="1" w:styleId="AppendixNo">
    <w:name w:val="Appendix_No"/>
    <w:basedOn w:val="AnnexNo"/>
    <w:next w:val="Appendixtitle"/>
    <w:link w:val="AppendixNoCar"/>
    <w:rsid w:val="00121C02"/>
  </w:style>
  <w:style w:type="paragraph" w:customStyle="1" w:styleId="Appendixtitle">
    <w:name w:val="Appendix_title"/>
    <w:basedOn w:val="Annextitle"/>
    <w:next w:val="Appendixref"/>
    <w:link w:val="AppendixtitleChar"/>
    <w:rsid w:val="00121C02"/>
  </w:style>
  <w:style w:type="paragraph" w:customStyle="1" w:styleId="Appendixref">
    <w:name w:val="Appendix_ref"/>
    <w:basedOn w:val="Annexref"/>
    <w:next w:val="Normalaftertitle"/>
    <w:rsid w:val="00121C02"/>
  </w:style>
  <w:style w:type="paragraph" w:customStyle="1" w:styleId="Call">
    <w:name w:val="Call"/>
    <w:basedOn w:val="Normal"/>
    <w:next w:val="Normal"/>
    <w:link w:val="CallChar"/>
    <w:rsid w:val="00913BD5"/>
    <w:pPr>
      <w:keepNext/>
      <w:keepLines/>
      <w:spacing w:before="160"/>
      <w:ind w:left="794"/>
      <w:jc w:val="left"/>
    </w:pPr>
    <w:rPr>
      <w:i/>
    </w:rPr>
  </w:style>
  <w:style w:type="character" w:customStyle="1" w:styleId="CallChar">
    <w:name w:val="Call Char"/>
    <w:basedOn w:val="DefaultParagraphFont"/>
    <w:link w:val="Call"/>
    <w:rsid w:val="00521072"/>
    <w:rPr>
      <w:rFonts w:ascii="Times New Roman" w:hAnsi="Times New Roman"/>
      <w:i/>
      <w:sz w:val="22"/>
      <w:lang w:val="en-GB" w:eastAsia="en-US"/>
    </w:rPr>
  </w:style>
  <w:style w:type="character" w:styleId="EndnoteReference">
    <w:name w:val="endnote reference"/>
    <w:basedOn w:val="DefaultParagraphFont"/>
    <w:rsid w:val="00121C02"/>
    <w:rPr>
      <w:vertAlign w:val="superscript"/>
    </w:rPr>
  </w:style>
  <w:style w:type="paragraph" w:customStyle="1" w:styleId="Equationlegend">
    <w:name w:val="Equation_legend"/>
    <w:basedOn w:val="Normal"/>
    <w:rsid w:val="00913BD5"/>
    <w:pPr>
      <w:tabs>
        <w:tab w:val="clear" w:pos="794"/>
        <w:tab w:val="clear" w:pos="1191"/>
        <w:tab w:val="clear" w:pos="1588"/>
        <w:tab w:val="right" w:pos="1814"/>
      </w:tabs>
      <w:spacing w:before="80"/>
      <w:ind w:left="1985" w:hanging="1985"/>
    </w:pPr>
  </w:style>
  <w:style w:type="paragraph" w:customStyle="1" w:styleId="FigureNo">
    <w:name w:val="Figure_No"/>
    <w:basedOn w:val="Normal"/>
    <w:next w:val="Figuretitle"/>
    <w:link w:val="FigureNoChar"/>
    <w:rsid w:val="00121C02"/>
    <w:pPr>
      <w:keepNext/>
      <w:keepLines/>
      <w:spacing w:before="240" w:after="120"/>
      <w:jc w:val="center"/>
    </w:pPr>
    <w:rPr>
      <w:caps/>
    </w:rPr>
  </w:style>
  <w:style w:type="paragraph" w:customStyle="1" w:styleId="Figuretitle">
    <w:name w:val="Figure_title"/>
    <w:basedOn w:val="Tabletitle"/>
    <w:next w:val="Normalaftertitle"/>
    <w:link w:val="FiguretitleChar"/>
    <w:rsid w:val="00121C02"/>
    <w:pPr>
      <w:spacing w:before="240" w:after="480"/>
    </w:pPr>
  </w:style>
  <w:style w:type="paragraph" w:customStyle="1" w:styleId="Tabletitle">
    <w:name w:val="Table_title"/>
    <w:basedOn w:val="TableNo"/>
    <w:next w:val="Tabletext"/>
    <w:link w:val="TabletitleChar"/>
    <w:rsid w:val="00121C02"/>
    <w:pPr>
      <w:spacing w:before="0"/>
    </w:pPr>
    <w:rPr>
      <w:rFonts w:ascii="Times New Roman Bold" w:hAnsi="Times New Roman Bold"/>
      <w:b/>
      <w:caps w:val="0"/>
    </w:rPr>
  </w:style>
  <w:style w:type="paragraph" w:customStyle="1" w:styleId="TableNo">
    <w:name w:val="Table_No"/>
    <w:basedOn w:val="Normal"/>
    <w:next w:val="Tabletitle"/>
    <w:link w:val="TableNoChar"/>
    <w:rsid w:val="00121C02"/>
    <w:pPr>
      <w:keepNext/>
      <w:spacing w:before="360" w:after="120"/>
      <w:jc w:val="center"/>
    </w:pPr>
    <w:rPr>
      <w:caps/>
    </w:rPr>
  </w:style>
  <w:style w:type="paragraph" w:customStyle="1" w:styleId="Tabletext">
    <w:name w:val="Table_text"/>
    <w:basedOn w:val="Normal"/>
    <w:link w:val="TabletextChar"/>
    <w:rsid w:val="00913B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
    <w:name w:val="Figure_legend"/>
    <w:basedOn w:val="Normal"/>
    <w:rsid w:val="00913BD5"/>
    <w:pPr>
      <w:keepNext/>
      <w:keepLines/>
      <w:tabs>
        <w:tab w:val="clear" w:pos="794"/>
        <w:tab w:val="clear" w:pos="1191"/>
        <w:tab w:val="clear" w:pos="1588"/>
        <w:tab w:val="clear" w:pos="1985"/>
      </w:tabs>
      <w:spacing w:before="20" w:after="20"/>
      <w:jc w:val="left"/>
    </w:pPr>
    <w:rPr>
      <w:sz w:val="18"/>
    </w:rPr>
  </w:style>
  <w:style w:type="paragraph" w:customStyle="1" w:styleId="Figurewithouttitle">
    <w:name w:val="Figure_without_title"/>
    <w:basedOn w:val="Normal"/>
    <w:next w:val="Normalaftertitle0"/>
    <w:rsid w:val="00913BD5"/>
    <w:pPr>
      <w:keepLines/>
      <w:spacing w:before="240" w:after="120"/>
      <w:jc w:val="center"/>
    </w:pPr>
  </w:style>
  <w:style w:type="paragraph" w:customStyle="1" w:styleId="Figure">
    <w:name w:val="Figure"/>
    <w:basedOn w:val="Normal"/>
    <w:next w:val="FigureNoTitle"/>
    <w:rsid w:val="00913BD5"/>
    <w:pPr>
      <w:keepNext/>
      <w:keepLines/>
      <w:spacing w:before="240" w:after="120"/>
      <w:jc w:val="center"/>
    </w:pPr>
  </w:style>
  <w:style w:type="character" w:customStyle="1" w:styleId="Appdef">
    <w:name w:val="App_def"/>
    <w:basedOn w:val="DefaultParagraphFont"/>
    <w:rsid w:val="00913BD5"/>
    <w:rPr>
      <w:rFonts w:ascii="Times New Roman" w:hAnsi="Times New Roman"/>
      <w:b/>
    </w:rPr>
  </w:style>
  <w:style w:type="paragraph" w:customStyle="1" w:styleId="Headingi">
    <w:name w:val="Heading_i"/>
    <w:basedOn w:val="Normal"/>
    <w:next w:val="Normal"/>
    <w:rsid w:val="00913BD5"/>
    <w:pPr>
      <w:keepNext/>
      <w:spacing w:before="160"/>
      <w:jc w:val="left"/>
    </w:pPr>
    <w:rPr>
      <w:i/>
    </w:rPr>
  </w:style>
  <w:style w:type="paragraph" w:customStyle="1" w:styleId="PartNo">
    <w:name w:val="Part_No"/>
    <w:basedOn w:val="Normal"/>
    <w:next w:val="Partref"/>
    <w:rsid w:val="00913BD5"/>
    <w:pPr>
      <w:keepNext/>
      <w:keepLines/>
      <w:spacing w:before="480" w:after="80"/>
      <w:jc w:val="center"/>
    </w:pPr>
    <w:rPr>
      <w:caps/>
      <w:sz w:val="26"/>
    </w:rPr>
  </w:style>
  <w:style w:type="paragraph" w:customStyle="1" w:styleId="Parttitle">
    <w:name w:val="Part_title"/>
    <w:basedOn w:val="Normal"/>
    <w:next w:val="Normalaftertitle0"/>
    <w:rsid w:val="00913BD5"/>
    <w:pPr>
      <w:keepNext/>
      <w:keepLines/>
      <w:spacing w:before="240" w:after="280"/>
      <w:jc w:val="center"/>
    </w:pPr>
    <w:rPr>
      <w:b/>
      <w:sz w:val="26"/>
    </w:rPr>
  </w:style>
  <w:style w:type="paragraph" w:customStyle="1" w:styleId="Partref">
    <w:name w:val="Part_ref"/>
    <w:basedOn w:val="Normal"/>
    <w:next w:val="Parttitle"/>
    <w:rsid w:val="00913BD5"/>
    <w:pPr>
      <w:keepNext/>
      <w:keepLines/>
      <w:spacing w:before="280"/>
      <w:jc w:val="center"/>
    </w:pPr>
  </w:style>
  <w:style w:type="paragraph" w:customStyle="1" w:styleId="RecNo">
    <w:name w:val="Rec_No"/>
    <w:basedOn w:val="Normal"/>
    <w:next w:val="Rectitle"/>
    <w:link w:val="RecNoChar"/>
    <w:rsid w:val="00913BD5"/>
    <w:pPr>
      <w:keepNext/>
      <w:keepLines/>
      <w:spacing w:before="0"/>
      <w:jc w:val="left"/>
    </w:pPr>
    <w:rPr>
      <w:b/>
      <w:sz w:val="26"/>
    </w:rPr>
  </w:style>
  <w:style w:type="paragraph" w:customStyle="1" w:styleId="Rectitle">
    <w:name w:val="Rec_title"/>
    <w:basedOn w:val="Normal"/>
    <w:next w:val="Normalaftertitle0"/>
    <w:link w:val="RectitleChar"/>
    <w:rsid w:val="00913BD5"/>
    <w:pPr>
      <w:keepNext/>
      <w:keepLines/>
      <w:spacing w:before="360"/>
      <w:jc w:val="center"/>
    </w:pPr>
    <w:rPr>
      <w:b/>
      <w:sz w:val="26"/>
    </w:rPr>
  </w:style>
  <w:style w:type="paragraph" w:customStyle="1" w:styleId="Recref">
    <w:name w:val="Rec_ref"/>
    <w:basedOn w:val="Normal"/>
    <w:next w:val="Recdate"/>
    <w:link w:val="RecrefChar"/>
    <w:rsid w:val="00913BD5"/>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0"/>
    <w:rsid w:val="00913BD5"/>
    <w:pPr>
      <w:keepNext/>
      <w:keepLines/>
      <w:tabs>
        <w:tab w:val="clear" w:pos="794"/>
        <w:tab w:val="clear" w:pos="1191"/>
        <w:tab w:val="clear" w:pos="1588"/>
        <w:tab w:val="clear" w:pos="1985"/>
      </w:tabs>
      <w:jc w:val="right"/>
    </w:pPr>
    <w:rPr>
      <w:i/>
    </w:rPr>
  </w:style>
  <w:style w:type="character" w:customStyle="1" w:styleId="RecrefChar">
    <w:name w:val="Rec_ref Char"/>
    <w:basedOn w:val="RectitleChar"/>
    <w:link w:val="Recref"/>
    <w:rsid w:val="006462DF"/>
    <w:rPr>
      <w:rFonts w:ascii="Times New Roman" w:hAnsi="Times New Roman"/>
      <w:b w:val="0"/>
      <w:i/>
      <w:sz w:val="22"/>
      <w:lang w:val="en-GB" w:eastAsia="en-US"/>
    </w:rPr>
  </w:style>
  <w:style w:type="character" w:customStyle="1" w:styleId="RectitleChar">
    <w:name w:val="Rec_title Char"/>
    <w:basedOn w:val="RecNoChar"/>
    <w:link w:val="Rectitle"/>
    <w:rsid w:val="00521072"/>
    <w:rPr>
      <w:rFonts w:ascii="Times New Roman" w:hAnsi="Times New Roman"/>
      <w:b/>
      <w:sz w:val="26"/>
      <w:lang w:val="en-GB" w:eastAsia="en-US"/>
    </w:rPr>
  </w:style>
  <w:style w:type="character" w:customStyle="1" w:styleId="RecNoChar">
    <w:name w:val="Rec_No Char"/>
    <w:basedOn w:val="DefaultParagraphFont"/>
    <w:link w:val="RecNo"/>
    <w:rsid w:val="00521072"/>
    <w:rPr>
      <w:rFonts w:ascii="Times New Roman" w:hAnsi="Times New Roman"/>
      <w:b/>
      <w:sz w:val="26"/>
      <w:lang w:val="en-GB" w:eastAsia="en-US"/>
    </w:rPr>
  </w:style>
  <w:style w:type="paragraph" w:customStyle="1" w:styleId="Questiondate">
    <w:name w:val="Question_date"/>
    <w:basedOn w:val="Recdate"/>
    <w:next w:val="Normalaftertitle0"/>
    <w:rsid w:val="00913BD5"/>
  </w:style>
  <w:style w:type="paragraph" w:customStyle="1" w:styleId="QuestionNo">
    <w:name w:val="Question_No"/>
    <w:basedOn w:val="RecNo"/>
    <w:next w:val="Questiontitle"/>
    <w:rsid w:val="00913BD5"/>
  </w:style>
  <w:style w:type="paragraph" w:customStyle="1" w:styleId="Questiontitle">
    <w:name w:val="Question_title"/>
    <w:basedOn w:val="Rectitle"/>
    <w:next w:val="Questionref"/>
    <w:rsid w:val="00913BD5"/>
  </w:style>
  <w:style w:type="paragraph" w:customStyle="1" w:styleId="Questionref">
    <w:name w:val="Question_ref"/>
    <w:basedOn w:val="Recref"/>
    <w:next w:val="Questiondate"/>
    <w:rsid w:val="00913BD5"/>
  </w:style>
  <w:style w:type="paragraph" w:customStyle="1" w:styleId="Reftext">
    <w:name w:val="Ref_text"/>
    <w:basedOn w:val="Normal"/>
    <w:rsid w:val="00913BD5"/>
    <w:pPr>
      <w:ind w:left="794" w:hanging="794"/>
      <w:jc w:val="left"/>
    </w:pPr>
  </w:style>
  <w:style w:type="paragraph" w:customStyle="1" w:styleId="Reftitle">
    <w:name w:val="Ref_title"/>
    <w:basedOn w:val="Normal"/>
    <w:next w:val="Reftext"/>
    <w:rsid w:val="00913BD5"/>
    <w:pPr>
      <w:spacing w:before="480"/>
      <w:jc w:val="center"/>
    </w:pPr>
    <w:rPr>
      <w:b/>
    </w:rPr>
  </w:style>
  <w:style w:type="paragraph" w:customStyle="1" w:styleId="Repdate">
    <w:name w:val="Rep_date"/>
    <w:basedOn w:val="Recdate"/>
    <w:next w:val="Normalaftertitle0"/>
    <w:rsid w:val="00913BD5"/>
  </w:style>
  <w:style w:type="paragraph" w:customStyle="1" w:styleId="RepNo">
    <w:name w:val="Rep_No"/>
    <w:basedOn w:val="RecNo"/>
    <w:next w:val="Reptitle"/>
    <w:rsid w:val="00913BD5"/>
  </w:style>
  <w:style w:type="paragraph" w:customStyle="1" w:styleId="Reptitle">
    <w:name w:val="Rep_title"/>
    <w:basedOn w:val="Rectitle"/>
    <w:next w:val="Repref"/>
    <w:link w:val="ReptitleChar"/>
    <w:rsid w:val="00913BD5"/>
  </w:style>
  <w:style w:type="paragraph" w:customStyle="1" w:styleId="Repref">
    <w:name w:val="Rep_ref"/>
    <w:basedOn w:val="Recref"/>
    <w:next w:val="Repdate"/>
    <w:rsid w:val="00913BD5"/>
  </w:style>
  <w:style w:type="character" w:customStyle="1" w:styleId="ReptitleChar">
    <w:name w:val="Rep_title Char"/>
    <w:basedOn w:val="DefaultParagraphFont"/>
    <w:link w:val="Reptitle"/>
    <w:rsid w:val="001E5203"/>
    <w:rPr>
      <w:rFonts w:ascii="Times New Roman" w:hAnsi="Times New Roman"/>
      <w:b/>
      <w:sz w:val="26"/>
      <w:lang w:val="en-GB" w:eastAsia="en-US"/>
    </w:rPr>
  </w:style>
  <w:style w:type="paragraph" w:customStyle="1" w:styleId="Resdate">
    <w:name w:val="Res_date"/>
    <w:basedOn w:val="Recdate"/>
    <w:next w:val="Normalaftertitle0"/>
    <w:rsid w:val="00913BD5"/>
  </w:style>
  <w:style w:type="paragraph" w:customStyle="1" w:styleId="ResNo">
    <w:name w:val="Res_No"/>
    <w:basedOn w:val="RecNo"/>
    <w:next w:val="Restitle"/>
    <w:link w:val="ResNoChar"/>
    <w:rsid w:val="002C7080"/>
    <w:pPr>
      <w:jc w:val="center"/>
    </w:pPr>
    <w:rPr>
      <w:b w:val="0"/>
      <w:caps/>
    </w:rPr>
  </w:style>
  <w:style w:type="paragraph" w:customStyle="1" w:styleId="Restitle">
    <w:name w:val="Res_title"/>
    <w:basedOn w:val="Rectitle"/>
    <w:next w:val="Resref"/>
    <w:link w:val="RestitleChar"/>
    <w:rsid w:val="00913BD5"/>
  </w:style>
  <w:style w:type="paragraph" w:customStyle="1" w:styleId="Resref">
    <w:name w:val="Res_ref"/>
    <w:basedOn w:val="Recref"/>
    <w:next w:val="Resdate"/>
    <w:link w:val="ResrefChar"/>
    <w:qFormat/>
    <w:rsid w:val="00913BD5"/>
  </w:style>
  <w:style w:type="character" w:customStyle="1" w:styleId="ResrefChar">
    <w:name w:val="Res_ref Char"/>
    <w:basedOn w:val="RecrefChar"/>
    <w:link w:val="Resref"/>
    <w:rsid w:val="00B037FA"/>
    <w:rPr>
      <w:rFonts w:ascii="Times New Roman" w:hAnsi="Times New Roman"/>
      <w:b w:val="0"/>
      <w:i/>
      <w:sz w:val="22"/>
      <w:lang w:val="en-GB" w:eastAsia="en-US"/>
    </w:rPr>
  </w:style>
  <w:style w:type="character" w:customStyle="1" w:styleId="RestitleChar">
    <w:name w:val="Res_title Char"/>
    <w:basedOn w:val="RectitleChar"/>
    <w:link w:val="Restitle"/>
    <w:rsid w:val="00521072"/>
    <w:rPr>
      <w:rFonts w:ascii="Times New Roman" w:hAnsi="Times New Roman"/>
      <w:b/>
      <w:sz w:val="26"/>
      <w:lang w:val="en-GB" w:eastAsia="en-US"/>
    </w:rPr>
  </w:style>
  <w:style w:type="character" w:customStyle="1" w:styleId="ResNoChar">
    <w:name w:val="Res_No Char"/>
    <w:basedOn w:val="RecNoChar"/>
    <w:link w:val="ResNo"/>
    <w:rsid w:val="002C7080"/>
    <w:rPr>
      <w:rFonts w:ascii="Times New Roman" w:hAnsi="Times New Roman"/>
      <w:b w:val="0"/>
      <w:caps/>
      <w:sz w:val="26"/>
      <w:lang w:val="en-GB" w:eastAsia="en-US"/>
    </w:rPr>
  </w:style>
  <w:style w:type="paragraph" w:customStyle="1" w:styleId="SectionNo">
    <w:name w:val="Section_No"/>
    <w:basedOn w:val="Normal"/>
    <w:next w:val="Sectiontitle"/>
    <w:rsid w:val="00913BD5"/>
    <w:pPr>
      <w:keepNext/>
      <w:keepLines/>
      <w:spacing w:before="480" w:after="80"/>
      <w:jc w:val="center"/>
    </w:pPr>
    <w:rPr>
      <w:caps/>
      <w:sz w:val="26"/>
    </w:rPr>
  </w:style>
  <w:style w:type="paragraph" w:customStyle="1" w:styleId="Sectiontitle">
    <w:name w:val="Section_title"/>
    <w:basedOn w:val="Normal"/>
    <w:next w:val="Normalaftertitle0"/>
    <w:rsid w:val="00913BD5"/>
    <w:pPr>
      <w:keepNext/>
      <w:keepLines/>
      <w:spacing w:before="480" w:after="280"/>
      <w:jc w:val="center"/>
    </w:pPr>
    <w:rPr>
      <w:b/>
      <w:sz w:val="26"/>
    </w:rPr>
  </w:style>
  <w:style w:type="paragraph" w:customStyle="1" w:styleId="SpecialFooter">
    <w:name w:val="Special Footer"/>
    <w:basedOn w:val="Footer"/>
    <w:rsid w:val="00913BD5"/>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link w:val="TableheadChar"/>
    <w:rsid w:val="00913B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913B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ref">
    <w:name w:val="Table_ref"/>
    <w:basedOn w:val="Normal"/>
    <w:next w:val="Tabletitle"/>
    <w:rsid w:val="00121C02"/>
    <w:pPr>
      <w:keepNext/>
      <w:spacing w:before="567"/>
      <w:jc w:val="center"/>
    </w:pPr>
  </w:style>
  <w:style w:type="paragraph" w:customStyle="1" w:styleId="ArtNo">
    <w:name w:val="Art_No"/>
    <w:basedOn w:val="Normal"/>
    <w:next w:val="Arttitle"/>
    <w:rsid w:val="00913BD5"/>
    <w:pPr>
      <w:keepNext/>
      <w:keepLines/>
      <w:spacing w:before="480"/>
      <w:jc w:val="center"/>
    </w:pPr>
    <w:rPr>
      <w:caps/>
      <w:sz w:val="26"/>
    </w:rPr>
  </w:style>
  <w:style w:type="paragraph" w:customStyle="1" w:styleId="Arttitle">
    <w:name w:val="Art_title"/>
    <w:basedOn w:val="Normal"/>
    <w:next w:val="Normalaftertitle0"/>
    <w:rsid w:val="00913BD5"/>
    <w:pPr>
      <w:keepNext/>
      <w:keepLines/>
      <w:spacing w:before="240"/>
      <w:jc w:val="center"/>
    </w:pPr>
    <w:rPr>
      <w:b/>
      <w:sz w:val="26"/>
    </w:rPr>
  </w:style>
  <w:style w:type="paragraph" w:customStyle="1" w:styleId="ChapNo">
    <w:name w:val="Chap_No"/>
    <w:basedOn w:val="Normal"/>
    <w:next w:val="Chaptitle"/>
    <w:rsid w:val="00913BD5"/>
    <w:pPr>
      <w:keepNext/>
      <w:keepLines/>
      <w:spacing w:before="480"/>
      <w:jc w:val="center"/>
    </w:pPr>
    <w:rPr>
      <w:b/>
      <w:caps/>
      <w:sz w:val="26"/>
    </w:rPr>
  </w:style>
  <w:style w:type="paragraph" w:customStyle="1" w:styleId="Chaptitle">
    <w:name w:val="Chap_title"/>
    <w:basedOn w:val="Normal"/>
    <w:next w:val="Normalaftertitle0"/>
    <w:link w:val="ChaptitleChar"/>
    <w:rsid w:val="00913BD5"/>
    <w:pPr>
      <w:keepNext/>
      <w:keepLines/>
      <w:spacing w:before="240"/>
      <w:jc w:val="center"/>
    </w:pPr>
    <w:rPr>
      <w:b/>
      <w:sz w:val="26"/>
    </w:rPr>
  </w:style>
  <w:style w:type="paragraph" w:customStyle="1" w:styleId="ddate">
    <w:name w:val="ddate"/>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customStyle="1" w:styleId="Appref">
    <w:name w:val="App_ref"/>
    <w:basedOn w:val="DefaultParagraphFont"/>
    <w:rsid w:val="00913BD5"/>
  </w:style>
  <w:style w:type="character" w:customStyle="1" w:styleId="Artdef">
    <w:name w:val="Art_def"/>
    <w:basedOn w:val="DefaultParagraphFont"/>
    <w:rsid w:val="00913BD5"/>
    <w:rPr>
      <w:rFonts w:ascii="Times New Roman" w:hAnsi="Times New Roman"/>
      <w:b/>
    </w:rPr>
  </w:style>
  <w:style w:type="character" w:customStyle="1" w:styleId="Artref">
    <w:name w:val="Art_ref"/>
    <w:basedOn w:val="DefaultParagraphFont"/>
    <w:rsid w:val="00913BD5"/>
  </w:style>
  <w:style w:type="character" w:customStyle="1" w:styleId="Recdef">
    <w:name w:val="Rec_def"/>
    <w:basedOn w:val="DefaultParagraphFont"/>
    <w:rPr>
      <w:b/>
    </w:rPr>
  </w:style>
  <w:style w:type="character" w:customStyle="1" w:styleId="Resdef">
    <w:name w:val="Res_def"/>
    <w:basedOn w:val="DefaultParagraphFont"/>
    <w:rsid w:val="00913BD5"/>
    <w:rPr>
      <w:rFonts w:ascii="Times New Roman" w:hAnsi="Times New Roman"/>
      <w:b/>
    </w:rPr>
  </w:style>
  <w:style w:type="character" w:customStyle="1" w:styleId="Tablefreq">
    <w:name w:val="Table_freq"/>
    <w:basedOn w:val="DefaultParagraphFont"/>
    <w:rsid w:val="00913BD5"/>
    <w:rPr>
      <w:b/>
      <w:color w:val="auto"/>
    </w:rPr>
  </w:style>
  <w:style w:type="paragraph" w:customStyle="1" w:styleId="headingb">
    <w:name w:val="heading_b"/>
    <w:basedOn w:val="Heading3"/>
    <w:next w:val="Normal"/>
    <w:pPr>
      <w:tabs>
        <w:tab w:val="left" w:pos="2127"/>
        <w:tab w:val="left" w:pos="2410"/>
        <w:tab w:val="left" w:pos="2921"/>
        <w:tab w:val="left" w:pos="3261"/>
      </w:tabs>
      <w:outlineLvl w:val="9"/>
    </w:pPr>
    <w:rPr>
      <w:bCs/>
    </w:rPr>
  </w:style>
  <w:style w:type="paragraph" w:customStyle="1" w:styleId="WTSA1">
    <w:name w:val="WTS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WTSA2">
    <w:name w:val="WTSA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Head">
    <w:name w:val="Head"/>
    <w:basedOn w:val="Normal"/>
    <w:rsid w:val="00121C02"/>
    <w:pPr>
      <w:tabs>
        <w:tab w:val="left" w:pos="6663"/>
      </w:tabs>
      <w:overflowPunct/>
      <w:autoSpaceDE/>
      <w:autoSpaceDN/>
      <w:adjustRightInd/>
      <w:spacing w:before="0"/>
      <w:textAlignment w:val="auto"/>
    </w:pPr>
  </w:style>
  <w:style w:type="character" w:styleId="Hyperlink">
    <w:name w:val="Hyperlink"/>
    <w:basedOn w:val="DefaultParagraphFont"/>
    <w:uiPriority w:val="99"/>
    <w:qFormat/>
    <w:rsid w:val="00913BD5"/>
    <w:rPr>
      <w:color w:val="0000FF"/>
      <w:u w:val="single"/>
    </w:rPr>
  </w:style>
  <w:style w:type="character" w:customStyle="1" w:styleId="Symbol">
    <w:name w:val="Symbol"/>
    <w:basedOn w:val="DefaultParagraphFont"/>
    <w:rsid w:val="00695542"/>
    <w:rPr>
      <w:rFonts w:ascii="Symbol" w:hAnsi="Symbol"/>
      <w:i/>
    </w:rPr>
  </w:style>
  <w:style w:type="table" w:styleId="TableGrid">
    <w:name w:val="Table Grid"/>
    <w:basedOn w:val="TableNormal"/>
    <w:rsid w:val="00913BD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item"/>
    <w:basedOn w:val="Normal"/>
    <w:rsid w:val="00695542"/>
    <w:pPr>
      <w:spacing w:before="0"/>
    </w:pPr>
  </w:style>
  <w:style w:type="paragraph" w:styleId="BalloonText">
    <w:name w:val="Balloon Text"/>
    <w:basedOn w:val="Normal"/>
    <w:link w:val="BalloonTextChar"/>
    <w:rsid w:val="00913BD5"/>
    <w:pPr>
      <w:spacing w:before="0"/>
    </w:pPr>
    <w:rPr>
      <w:rFonts w:ascii="Tahoma" w:hAnsi="Tahoma" w:cs="Tahoma"/>
      <w:sz w:val="16"/>
      <w:szCs w:val="16"/>
    </w:rPr>
  </w:style>
  <w:style w:type="paragraph" w:customStyle="1" w:styleId="Subject">
    <w:name w:val="Subject"/>
    <w:basedOn w:val="Normal"/>
    <w:next w:val="Source"/>
    <w:rsid w:val="00121C02"/>
    <w:pPr>
      <w:tabs>
        <w:tab w:val="clear" w:pos="794"/>
        <w:tab w:val="clear" w:pos="1191"/>
        <w:tab w:val="clear" w:pos="1588"/>
        <w:tab w:val="clear" w:pos="1985"/>
        <w:tab w:val="left" w:pos="1134"/>
      </w:tabs>
      <w:spacing w:before="0"/>
      <w:ind w:left="1134" w:hanging="1134"/>
    </w:pPr>
  </w:style>
  <w:style w:type="paragraph" w:customStyle="1" w:styleId="Data">
    <w:name w:val="Data"/>
    <w:basedOn w:val="Subject"/>
    <w:next w:val="Subject"/>
    <w:rsid w:val="00121C02"/>
  </w:style>
  <w:style w:type="paragraph" w:customStyle="1" w:styleId="docnoted">
    <w:name w:val="docnoted"/>
    <w:basedOn w:val="Normal"/>
    <w:next w:val="Head"/>
    <w:rsid w:val="00121C02"/>
    <w:pPr>
      <w:pBdr>
        <w:top w:val="single" w:sz="6" w:space="0" w:color="auto"/>
        <w:left w:val="single" w:sz="6" w:space="0" w:color="auto"/>
        <w:bottom w:val="single" w:sz="6" w:space="0" w:color="auto"/>
        <w:right w:val="single" w:sz="6" w:space="0" w:color="auto"/>
      </w:pBdr>
      <w:shd w:val="pct10" w:color="auto" w:fill="auto"/>
      <w:ind w:right="91"/>
    </w:pPr>
  </w:style>
  <w:style w:type="character" w:styleId="FollowedHyperlink">
    <w:name w:val="FollowedHyperlink"/>
    <w:basedOn w:val="DefaultParagraphFont"/>
    <w:rsid w:val="00121C02"/>
    <w:rPr>
      <w:color w:val="800080"/>
      <w:u w:val="single"/>
    </w:rPr>
  </w:style>
  <w:style w:type="paragraph" w:styleId="List">
    <w:name w:val="List"/>
    <w:basedOn w:val="Normal"/>
    <w:rsid w:val="00121C02"/>
    <w:pPr>
      <w:tabs>
        <w:tab w:val="clear" w:pos="794"/>
        <w:tab w:val="clear" w:pos="1191"/>
        <w:tab w:val="clear" w:pos="1588"/>
        <w:tab w:val="clear" w:pos="1985"/>
        <w:tab w:val="left" w:pos="1701"/>
        <w:tab w:val="left" w:pos="2127"/>
      </w:tabs>
      <w:ind w:left="2127" w:hanging="2127"/>
    </w:pPr>
  </w:style>
  <w:style w:type="paragraph" w:customStyle="1" w:styleId="meeting">
    <w:name w:val="meeting"/>
    <w:basedOn w:val="Head"/>
    <w:next w:val="Head"/>
    <w:rsid w:val="00121C02"/>
    <w:pPr>
      <w:tabs>
        <w:tab w:val="left" w:pos="7371"/>
      </w:tabs>
      <w:spacing w:after="567"/>
    </w:pPr>
  </w:style>
  <w:style w:type="paragraph" w:customStyle="1" w:styleId="Object">
    <w:name w:val="Object"/>
    <w:basedOn w:val="Subject"/>
    <w:next w:val="Subject"/>
    <w:rsid w:val="00121C02"/>
  </w:style>
  <w:style w:type="character" w:styleId="PageNumber">
    <w:name w:val="page number"/>
    <w:basedOn w:val="DefaultParagraphFont"/>
    <w:rsid w:val="00913BD5"/>
  </w:style>
  <w:style w:type="paragraph" w:customStyle="1" w:styleId="Part">
    <w:name w:val="Part"/>
    <w:basedOn w:val="Normal"/>
    <w:rsid w:val="00121C02"/>
    <w:pPr>
      <w:tabs>
        <w:tab w:val="clear" w:pos="794"/>
        <w:tab w:val="clear" w:pos="1191"/>
        <w:tab w:val="clear" w:pos="1588"/>
        <w:tab w:val="clear" w:pos="1985"/>
        <w:tab w:val="left" w:pos="1276"/>
        <w:tab w:val="left" w:pos="1701"/>
      </w:tabs>
      <w:spacing w:before="199"/>
      <w:ind w:left="1701" w:hanging="1701"/>
    </w:pPr>
    <w:rPr>
      <w:caps/>
    </w:rPr>
  </w:style>
  <w:style w:type="paragraph" w:customStyle="1" w:styleId="Reasons">
    <w:name w:val="Reasons"/>
    <w:basedOn w:val="Normal"/>
    <w:link w:val="ReasonsChar"/>
    <w:qFormat/>
    <w:rsid w:val="00121C02"/>
    <w:pPr>
      <w:tabs>
        <w:tab w:val="clear" w:pos="794"/>
        <w:tab w:val="clear" w:pos="1191"/>
        <w:tab w:val="clear" w:pos="1588"/>
        <w:tab w:val="clear" w:pos="1985"/>
        <w:tab w:val="left" w:pos="567"/>
        <w:tab w:val="left" w:pos="1134"/>
        <w:tab w:val="left" w:pos="1701"/>
        <w:tab w:val="left" w:pos="2268"/>
        <w:tab w:val="left" w:pos="2835"/>
      </w:tabs>
    </w:pPr>
  </w:style>
  <w:style w:type="paragraph" w:styleId="TOC9">
    <w:name w:val="toc 9"/>
    <w:basedOn w:val="TOC3"/>
    <w:rsid w:val="00913BD5"/>
  </w:style>
  <w:style w:type="paragraph" w:customStyle="1" w:styleId="Headingb0">
    <w:name w:val="Heading_b"/>
    <w:basedOn w:val="Normal"/>
    <w:next w:val="Normal"/>
    <w:link w:val="HeadingbChar"/>
    <w:qFormat/>
    <w:rsid w:val="00913BD5"/>
    <w:pPr>
      <w:keepNext/>
      <w:spacing w:before="160"/>
      <w:jc w:val="left"/>
    </w:pPr>
    <w:rPr>
      <w:b/>
    </w:rPr>
  </w:style>
  <w:style w:type="character" w:customStyle="1" w:styleId="HeadingbChar">
    <w:name w:val="Heading_b Char"/>
    <w:basedOn w:val="Heading3Char"/>
    <w:link w:val="Headingb0"/>
    <w:rsid w:val="003229B7"/>
    <w:rPr>
      <w:rFonts w:ascii="Times New Roman" w:hAnsi="Times New Roman"/>
      <w:b/>
      <w:sz w:val="22"/>
      <w:lang w:val="en-GB" w:eastAsia="en-US"/>
    </w:rPr>
  </w:style>
  <w:style w:type="paragraph" w:customStyle="1" w:styleId="TableText0">
    <w:name w:val="Table_Text"/>
    <w:basedOn w:val="Normal"/>
    <w:rsid w:val="00913B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MS Mincho"/>
      <w:sz w:val="24"/>
    </w:rPr>
  </w:style>
  <w:style w:type="paragraph" w:customStyle="1" w:styleId="TableHead0">
    <w:name w:val="Table_Head"/>
    <w:basedOn w:val="TableText0"/>
    <w:rsid w:val="009F57AD"/>
    <w:pPr>
      <w:keepNext/>
      <w:spacing w:before="80" w:after="80"/>
      <w:jc w:val="center"/>
    </w:pPr>
    <w:rPr>
      <w:b/>
    </w:rPr>
  </w:style>
  <w:style w:type="paragraph" w:customStyle="1" w:styleId="StyleTable11ptBefore6ptAfter0pt">
    <w:name w:val="Style Table_# + 11 pt Before:  6 pt After:  0 pt"/>
    <w:basedOn w:val="Normal"/>
    <w:rsid w:val="00D32E0E"/>
    <w:pPr>
      <w:keepNext/>
      <w:spacing w:before="240"/>
      <w:jc w:val="center"/>
    </w:pPr>
    <w:rPr>
      <w:caps/>
      <w:szCs w:val="22"/>
    </w:rPr>
  </w:style>
  <w:style w:type="paragraph" w:customStyle="1" w:styleId="StyleHeading113ptBefore6pt">
    <w:name w:val="Style Heading 1 + 13 pt Before:  6 pt"/>
    <w:basedOn w:val="Heading1"/>
    <w:rsid w:val="00D32E0E"/>
    <w:rPr>
      <w:szCs w:val="26"/>
    </w:rPr>
  </w:style>
  <w:style w:type="paragraph" w:customStyle="1" w:styleId="StyleTableTitle11ptBefore6ptAfter0pt">
    <w:name w:val="Style Table_Title + 11 pt Before:  6 pt After:  0 pt"/>
    <w:basedOn w:val="Normal"/>
    <w:rsid w:val="00D32E0E"/>
    <w:pPr>
      <w:keepNext/>
      <w:keepLines/>
      <w:spacing w:after="120"/>
      <w:jc w:val="center"/>
    </w:pPr>
    <w:rPr>
      <w:b/>
      <w:szCs w:val="22"/>
    </w:rPr>
  </w:style>
  <w:style w:type="paragraph" w:styleId="ListParagraph">
    <w:name w:val="List Paragraph"/>
    <w:basedOn w:val="Normal"/>
    <w:qFormat/>
    <w:rsid w:val="00EC4FAF"/>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Calibri"/>
    </w:rPr>
  </w:style>
  <w:style w:type="paragraph" w:styleId="BodyTextIndent">
    <w:name w:val="Body Text Indent"/>
    <w:basedOn w:val="Normal"/>
    <w:link w:val="BodyTextIndentChar"/>
    <w:rsid w:val="00EC4FAF"/>
    <w:pPr>
      <w:tabs>
        <w:tab w:val="clear" w:pos="794"/>
        <w:tab w:val="clear" w:pos="1191"/>
        <w:tab w:val="clear" w:pos="1588"/>
        <w:tab w:val="clear" w:pos="1985"/>
      </w:tabs>
      <w:overflowPunct/>
      <w:autoSpaceDE/>
      <w:autoSpaceDN/>
      <w:adjustRightInd/>
      <w:spacing w:before="0"/>
      <w:ind w:firstLine="720"/>
      <w:textAlignment w:val="auto"/>
    </w:pPr>
    <w:rPr>
      <w:sz w:val="28"/>
      <w:szCs w:val="24"/>
      <w:lang w:val="ru-RU" w:eastAsia="ru-RU"/>
    </w:rPr>
  </w:style>
  <w:style w:type="paragraph" w:customStyle="1" w:styleId="Normalaftertitle0">
    <w:name w:val="Normal_after_title"/>
    <w:basedOn w:val="Normal"/>
    <w:next w:val="Normal"/>
    <w:rsid w:val="00913BD5"/>
    <w:pPr>
      <w:spacing w:before="360"/>
    </w:pPr>
  </w:style>
  <w:style w:type="paragraph" w:customStyle="1" w:styleId="Formal">
    <w:name w:val="Formal"/>
    <w:basedOn w:val="ASN1"/>
    <w:rsid w:val="00913BD5"/>
    <w:rPr>
      <w:b w:val="0"/>
    </w:rPr>
  </w:style>
  <w:style w:type="paragraph" w:customStyle="1" w:styleId="AnnexNoTitle">
    <w:name w:val="Annex_NoTitle"/>
    <w:basedOn w:val="Normal"/>
    <w:next w:val="Normalaftertitle0"/>
    <w:link w:val="AnnexNoTitleChar"/>
    <w:rsid w:val="00913BD5"/>
    <w:pPr>
      <w:keepNext/>
      <w:keepLines/>
      <w:spacing w:before="720"/>
      <w:jc w:val="center"/>
    </w:pPr>
    <w:rPr>
      <w:b/>
      <w:sz w:val="26"/>
    </w:rPr>
  </w:style>
  <w:style w:type="character" w:customStyle="1" w:styleId="AnnexNoTitleChar">
    <w:name w:val="Annex_NoTitle Char"/>
    <w:basedOn w:val="DefaultParagraphFont"/>
    <w:link w:val="AnnexNoTitle"/>
    <w:rsid w:val="00521072"/>
    <w:rPr>
      <w:rFonts w:ascii="Times New Roman" w:hAnsi="Times New Roman"/>
      <w:b/>
      <w:sz w:val="26"/>
      <w:lang w:val="en-GB" w:eastAsia="en-US"/>
    </w:rPr>
  </w:style>
  <w:style w:type="paragraph" w:customStyle="1" w:styleId="AppendixNoTitle">
    <w:name w:val="Appendix_NoTitle"/>
    <w:basedOn w:val="AnnexNoTitle"/>
    <w:next w:val="Normalaftertitle0"/>
    <w:link w:val="AppendixNoTitleChar"/>
    <w:rsid w:val="00913BD5"/>
  </w:style>
  <w:style w:type="character" w:customStyle="1" w:styleId="AppendixNoTitleChar">
    <w:name w:val="Appendix_NoTitle Char"/>
    <w:basedOn w:val="AnnexNoTitleChar"/>
    <w:link w:val="AppendixNoTitle"/>
    <w:rsid w:val="00521072"/>
    <w:rPr>
      <w:rFonts w:ascii="Times New Roman" w:hAnsi="Times New Roman"/>
      <w:b/>
      <w:sz w:val="26"/>
      <w:lang w:val="en-GB" w:eastAsia="en-US"/>
    </w:rPr>
  </w:style>
  <w:style w:type="paragraph" w:customStyle="1" w:styleId="FigureNoTitle">
    <w:name w:val="Figure_NoTitle"/>
    <w:basedOn w:val="Normal"/>
    <w:next w:val="Normalaftertitle0"/>
    <w:rsid w:val="00913BD5"/>
    <w:pPr>
      <w:keepLines/>
      <w:spacing w:before="240" w:after="120"/>
      <w:jc w:val="center"/>
    </w:pPr>
    <w:rPr>
      <w:b/>
    </w:rPr>
  </w:style>
  <w:style w:type="paragraph" w:customStyle="1" w:styleId="FooterQP">
    <w:name w:val="Footer_QP"/>
    <w:basedOn w:val="Normal"/>
    <w:link w:val="FooterQPChar"/>
    <w:rsid w:val="00913BD5"/>
    <w:pPr>
      <w:tabs>
        <w:tab w:val="clear" w:pos="794"/>
        <w:tab w:val="clear" w:pos="1191"/>
        <w:tab w:val="clear" w:pos="1588"/>
        <w:tab w:val="clear" w:pos="1985"/>
        <w:tab w:val="left" w:pos="907"/>
        <w:tab w:val="right" w:pos="8789"/>
        <w:tab w:val="right" w:pos="9639"/>
      </w:tabs>
      <w:spacing w:before="0"/>
      <w:jc w:val="left"/>
    </w:pPr>
    <w:rPr>
      <w:b/>
    </w:rPr>
  </w:style>
  <w:style w:type="character" w:customStyle="1" w:styleId="FooterQPChar">
    <w:name w:val="Footer_QP Char"/>
    <w:basedOn w:val="DefaultParagraphFont"/>
    <w:link w:val="FooterQP"/>
    <w:rsid w:val="00F16A9F"/>
    <w:rPr>
      <w:rFonts w:ascii="Times New Roman" w:hAnsi="Times New Roman"/>
      <w:b/>
      <w:sz w:val="22"/>
      <w:lang w:val="en-GB" w:eastAsia="en-US"/>
    </w:rPr>
  </w:style>
  <w:style w:type="paragraph" w:customStyle="1" w:styleId="TableNoTitle">
    <w:name w:val="Table_NoTitle"/>
    <w:basedOn w:val="Normal"/>
    <w:next w:val="Tablehead"/>
    <w:rsid w:val="00913BD5"/>
    <w:pPr>
      <w:keepNext/>
      <w:keepLines/>
      <w:spacing w:before="360" w:after="120"/>
      <w:jc w:val="center"/>
    </w:pPr>
    <w:rPr>
      <w:b/>
    </w:rPr>
  </w:style>
  <w:style w:type="paragraph" w:customStyle="1" w:styleId="Section1">
    <w:name w:val="Section_1"/>
    <w:basedOn w:val="Normal"/>
    <w:next w:val="Normal"/>
    <w:link w:val="Section1Char"/>
    <w:rsid w:val="00913BD5"/>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link w:val="Section2Char"/>
    <w:rsid w:val="00913BD5"/>
    <w:pPr>
      <w:tabs>
        <w:tab w:val="clear" w:pos="794"/>
        <w:tab w:val="clear" w:pos="1191"/>
        <w:tab w:val="clear" w:pos="1588"/>
        <w:tab w:val="clear" w:pos="1985"/>
      </w:tabs>
      <w:spacing w:before="240"/>
      <w:jc w:val="center"/>
    </w:pPr>
    <w:rPr>
      <w:i/>
    </w:rPr>
  </w:style>
  <w:style w:type="paragraph" w:styleId="CommentText">
    <w:name w:val="annotation text"/>
    <w:basedOn w:val="Normal"/>
    <w:link w:val="CommentTextChar"/>
    <w:semiHidden/>
    <w:rsid w:val="00913BD5"/>
    <w:pPr>
      <w:tabs>
        <w:tab w:val="clear" w:pos="794"/>
        <w:tab w:val="clear" w:pos="1191"/>
        <w:tab w:val="clear" w:pos="1588"/>
        <w:tab w:val="clear" w:pos="1985"/>
      </w:tabs>
      <w:overflowPunct/>
      <w:autoSpaceDE/>
      <w:autoSpaceDN/>
      <w:adjustRightInd/>
      <w:spacing w:before="0"/>
      <w:jc w:val="left"/>
      <w:textAlignment w:val="auto"/>
    </w:pPr>
    <w:rPr>
      <w:lang w:val="en-US"/>
    </w:rPr>
  </w:style>
  <w:style w:type="paragraph" w:styleId="BodyText">
    <w:name w:val="Body Text"/>
    <w:basedOn w:val="Normal"/>
    <w:link w:val="BodyTextChar"/>
    <w:rsid w:val="00AF663A"/>
    <w:rPr>
      <w:rFonts w:ascii="Arial" w:hAnsi="Arial" w:cs="Arial"/>
      <w:b/>
      <w:bCs/>
      <w:sz w:val="36"/>
    </w:rPr>
  </w:style>
  <w:style w:type="paragraph" w:styleId="BodyText2">
    <w:name w:val="Body Text 2"/>
    <w:basedOn w:val="Normal"/>
    <w:rsid w:val="00AF663A"/>
    <w:pPr>
      <w:tabs>
        <w:tab w:val="right" w:pos="9639"/>
      </w:tabs>
      <w:spacing w:before="400" w:line="440" w:lineRule="exact"/>
      <w:jc w:val="left"/>
    </w:pPr>
    <w:rPr>
      <w:rFonts w:ascii="Arial" w:hAnsi="Arial" w:cs="Arial"/>
      <w:b/>
      <w:bCs/>
      <w:sz w:val="36"/>
    </w:rPr>
  </w:style>
  <w:style w:type="paragraph" w:customStyle="1" w:styleId="blanc">
    <w:name w:val="blanc"/>
    <w:basedOn w:val="Normal"/>
    <w:rsid w:val="00AF663A"/>
    <w:pPr>
      <w:tabs>
        <w:tab w:val="clear" w:pos="794"/>
        <w:tab w:val="clear" w:pos="1191"/>
        <w:tab w:val="clear" w:pos="1588"/>
        <w:tab w:val="clear" w:pos="1985"/>
      </w:tabs>
      <w:spacing w:before="0"/>
      <w:jc w:val="left"/>
    </w:pPr>
    <w:rPr>
      <w:sz w:val="2"/>
      <w:lang w:val="en-US"/>
    </w:rPr>
  </w:style>
  <w:style w:type="paragraph" w:customStyle="1" w:styleId="NormalIndent">
    <w:name w:val="Normal_Indent"/>
    <w:basedOn w:val="Normal"/>
    <w:rsid w:val="00AF663A"/>
    <w:pPr>
      <w:tabs>
        <w:tab w:val="clear" w:pos="1191"/>
        <w:tab w:val="clear" w:pos="1588"/>
        <w:tab w:val="clear" w:pos="1985"/>
        <w:tab w:val="left" w:pos="2693"/>
        <w:tab w:val="left" w:pos="7655"/>
      </w:tabs>
      <w:ind w:left="794"/>
      <w:jc w:val="left"/>
    </w:pPr>
  </w:style>
  <w:style w:type="paragraph" w:customStyle="1" w:styleId="custom">
    <w:name w:val="custom"/>
    <w:basedOn w:val="Normal"/>
    <w:rsid w:val="00AF663A"/>
    <w:pPr>
      <w:tabs>
        <w:tab w:val="clear" w:pos="794"/>
        <w:tab w:val="clear" w:pos="1191"/>
        <w:tab w:val="clear" w:pos="1588"/>
        <w:tab w:val="clear" w:pos="1985"/>
      </w:tabs>
      <w:overflowPunct/>
      <w:autoSpaceDE/>
      <w:autoSpaceDN/>
      <w:adjustRightInd/>
      <w:spacing w:before="0" w:line="360" w:lineRule="auto"/>
      <w:jc w:val="left"/>
      <w:textAlignment w:val="auto"/>
    </w:pPr>
    <w:rPr>
      <w:sz w:val="24"/>
      <w:lang w:val="ru-RU" w:eastAsia="ru-RU"/>
    </w:rPr>
  </w:style>
  <w:style w:type="paragraph" w:styleId="BodyText3">
    <w:name w:val="Body Text 3"/>
    <w:basedOn w:val="Normal"/>
    <w:rsid w:val="00AF663A"/>
    <w:pPr>
      <w:spacing w:line="400" w:lineRule="exact"/>
      <w:jc w:val="left"/>
    </w:pPr>
    <w:rPr>
      <w:rFonts w:ascii="Arial" w:hAnsi="Arial" w:cs="Arial"/>
      <w:sz w:val="32"/>
    </w:rPr>
  </w:style>
  <w:style w:type="paragraph" w:customStyle="1" w:styleId="Normal1">
    <w:name w:val="Normal1"/>
    <w:basedOn w:val="Normal"/>
    <w:link w:val="Normal10"/>
    <w:rsid w:val="00AF663A"/>
    <w:pPr>
      <w:spacing w:before="0" w:after="120" w:line="250" w:lineRule="exact"/>
    </w:pPr>
    <w:rPr>
      <w:sz w:val="21"/>
      <w:lang w:val="ru-RU"/>
    </w:rPr>
  </w:style>
  <w:style w:type="character" w:customStyle="1" w:styleId="Normal10">
    <w:name w:val="Normal1 Знак"/>
    <w:basedOn w:val="DefaultParagraphFont"/>
    <w:link w:val="Normal1"/>
    <w:rsid w:val="0042255F"/>
    <w:rPr>
      <w:sz w:val="21"/>
      <w:lang w:val="ru-RU" w:eastAsia="en-US" w:bidi="ar-SA"/>
    </w:rPr>
  </w:style>
  <w:style w:type="character" w:customStyle="1" w:styleId="href">
    <w:name w:val="href"/>
    <w:basedOn w:val="DefaultParagraphFont"/>
    <w:rsid w:val="001E5203"/>
    <w:rPr>
      <w:sz w:val="26"/>
    </w:rPr>
  </w:style>
  <w:style w:type="paragraph" w:customStyle="1" w:styleId="StyleResrefNotLatinItalic">
    <w:name w:val="Style Res_ref + Not (Latin) Italic"/>
    <w:basedOn w:val="Resref"/>
    <w:rsid w:val="00521072"/>
  </w:style>
  <w:style w:type="paragraph" w:customStyle="1" w:styleId="StyleHeading2LinespacingExactly12pt">
    <w:name w:val="Style Heading 2 + Line spacing:  Exactly 12 pt"/>
    <w:basedOn w:val="Heading2"/>
    <w:rsid w:val="009B688F"/>
    <w:pPr>
      <w:spacing w:line="240" w:lineRule="exact"/>
    </w:pPr>
  </w:style>
  <w:style w:type="paragraph" w:customStyle="1" w:styleId="StyleSectiontitleNotBoldAfter12ptLinespacingExact">
    <w:name w:val="Style Section_title + Not Bold After:  12 pt Line spacing:  Exact..."/>
    <w:basedOn w:val="Sectiontitle"/>
    <w:rsid w:val="009B688F"/>
    <w:pPr>
      <w:spacing w:after="120" w:line="240" w:lineRule="exact"/>
    </w:pPr>
    <w:rPr>
      <w:b w:val="0"/>
      <w:bCs/>
    </w:rPr>
  </w:style>
  <w:style w:type="paragraph" w:customStyle="1" w:styleId="StyleSectionNoLinespacingExactly12pt">
    <w:name w:val="Style Section_No + Line spacing:  Exactly 12 pt"/>
    <w:basedOn w:val="SectionNo"/>
    <w:rsid w:val="009B688F"/>
    <w:pPr>
      <w:spacing w:before="240" w:line="240" w:lineRule="exact"/>
    </w:pPr>
  </w:style>
  <w:style w:type="paragraph" w:customStyle="1" w:styleId="StyleResrefComplexItalic">
    <w:name w:val="Style Res_ref + (Complex) Italic"/>
    <w:basedOn w:val="Resref"/>
    <w:link w:val="StyleResrefComplexItalicChar"/>
    <w:rsid w:val="001E5203"/>
    <w:rPr>
      <w:iCs/>
    </w:rPr>
  </w:style>
  <w:style w:type="character" w:customStyle="1" w:styleId="StyleResrefComplexItalicChar">
    <w:name w:val="Style Res_ref + (Complex) Italic Char"/>
    <w:basedOn w:val="ResrefChar"/>
    <w:link w:val="StyleResrefComplexItalic"/>
    <w:rsid w:val="001E5203"/>
    <w:rPr>
      <w:rFonts w:ascii="Times New Roman Bold" w:hAnsi="Times New Roman Bold"/>
      <w:b w:val="0"/>
      <w:i/>
      <w:iCs/>
      <w:caps w:val="0"/>
      <w:sz w:val="22"/>
      <w:lang w:val="en-GB" w:eastAsia="en-US" w:bidi="ar-SA"/>
    </w:rPr>
  </w:style>
  <w:style w:type="character" w:customStyle="1" w:styleId="CaracteresdeNotadeRodap">
    <w:name w:val="Caracteres de Nota de Rodapé"/>
    <w:basedOn w:val="DefaultParagraphFont"/>
    <w:rsid w:val="001E5203"/>
    <w:rPr>
      <w:rFonts w:ascii="Tahoma" w:eastAsia="SimSun" w:hAnsi="Tahoma"/>
      <w:kern w:val="2"/>
      <w:sz w:val="22"/>
      <w:vertAlign w:val="superscript"/>
      <w:lang w:val="en-US" w:eastAsia="zh-CN" w:bidi="ar-SA"/>
    </w:rPr>
  </w:style>
  <w:style w:type="paragraph" w:customStyle="1" w:styleId="CarattereCarattere1">
    <w:name w:val="Carattere Carattere1"/>
    <w:basedOn w:val="Normal"/>
    <w:rsid w:val="001E5203"/>
    <w:pPr>
      <w:widowControl w:val="0"/>
      <w:tabs>
        <w:tab w:val="clear" w:pos="794"/>
        <w:tab w:val="clear" w:pos="1191"/>
        <w:tab w:val="clear" w:pos="1588"/>
        <w:tab w:val="clear" w:pos="1985"/>
      </w:tabs>
      <w:overflowPunct/>
      <w:autoSpaceDE/>
      <w:autoSpaceDN/>
      <w:adjustRightInd/>
      <w:spacing w:before="0"/>
      <w:textAlignment w:val="auto"/>
    </w:pPr>
    <w:rPr>
      <w:rFonts w:ascii="Tahoma" w:eastAsia="SimSun" w:hAnsi="Tahoma"/>
      <w:kern w:val="2"/>
      <w:sz w:val="24"/>
      <w:lang w:val="en-US" w:eastAsia="zh-CN"/>
    </w:rPr>
  </w:style>
  <w:style w:type="character" w:customStyle="1" w:styleId="Call0">
    <w:name w:val="Call Знак"/>
    <w:basedOn w:val="DefaultParagraphFont"/>
    <w:rsid w:val="001E5203"/>
    <w:rPr>
      <w:i/>
      <w:sz w:val="22"/>
      <w:lang w:val="en-GB" w:eastAsia="en-US" w:bidi="ar-SA"/>
    </w:rPr>
  </w:style>
  <w:style w:type="character" w:customStyle="1" w:styleId="footnotetextChar0">
    <w:name w:val="footnote text Char"/>
    <w:aliases w:val="ALTS FOOTNOTE Char,Footnote Text Char1 Char,Footnote Text Char Char1 Char,Footnote Text Char4 Char Char Char,Footnote Text Char1 Char1 Char1 Char Char,Footnote Text Char Char1 Char1 Char Char Char,DNV-FT Char Char"/>
    <w:basedOn w:val="DefaultParagraphFont"/>
    <w:rsid w:val="001E5203"/>
    <w:rPr>
      <w:lang w:val="en-GB" w:eastAsia="en-US" w:bidi="ar-SA"/>
    </w:rPr>
  </w:style>
  <w:style w:type="paragraph" w:customStyle="1" w:styleId="AppendixNotitle0">
    <w:name w:val="Appendix_No &amp; title"/>
    <w:basedOn w:val="Normal"/>
    <w:next w:val="Normal"/>
    <w:link w:val="AppendixNotitleChar0"/>
    <w:rsid w:val="00900C9B"/>
    <w:pPr>
      <w:keepNext/>
      <w:keepLines/>
      <w:spacing w:before="480"/>
      <w:jc w:val="center"/>
    </w:pPr>
    <w:rPr>
      <w:b/>
      <w:sz w:val="26"/>
    </w:rPr>
  </w:style>
  <w:style w:type="paragraph" w:styleId="ListBullet">
    <w:name w:val="List Bullet"/>
    <w:basedOn w:val="Normal"/>
    <w:link w:val="ListBulletChar"/>
    <w:autoRedefine/>
    <w:rsid w:val="00900C9B"/>
    <w:pPr>
      <w:tabs>
        <w:tab w:val="clear" w:pos="794"/>
        <w:tab w:val="clear" w:pos="1191"/>
        <w:tab w:val="clear" w:pos="1588"/>
        <w:tab w:val="clear" w:pos="1985"/>
        <w:tab w:val="num" w:pos="360"/>
      </w:tabs>
      <w:overflowPunct/>
      <w:ind w:left="714" w:hanging="357"/>
      <w:textAlignment w:val="auto"/>
    </w:pPr>
    <w:rPr>
      <w:rFonts w:eastAsia="Batang"/>
      <w:sz w:val="24"/>
    </w:rPr>
  </w:style>
  <w:style w:type="character" w:customStyle="1" w:styleId="ListBulletChar">
    <w:name w:val="List Bullet Char"/>
    <w:basedOn w:val="DefaultParagraphFont"/>
    <w:link w:val="ListBullet"/>
    <w:rsid w:val="00900C9B"/>
    <w:rPr>
      <w:rFonts w:eastAsia="Batang"/>
      <w:sz w:val="24"/>
      <w:lang w:val="en-GB" w:eastAsia="en-US" w:bidi="ar-SA"/>
    </w:rPr>
  </w:style>
  <w:style w:type="character" w:customStyle="1" w:styleId="Normal1Char">
    <w:name w:val="Normal1 Char"/>
    <w:basedOn w:val="DefaultParagraphFont"/>
    <w:rsid w:val="00900C9B"/>
    <w:rPr>
      <w:lang w:val="ru-RU" w:eastAsia="en-US" w:bidi="ar-SA"/>
    </w:rPr>
  </w:style>
  <w:style w:type="paragraph" w:customStyle="1" w:styleId="AnnexNotitle0">
    <w:name w:val="Annex_No &amp; title"/>
    <w:basedOn w:val="Normal"/>
    <w:next w:val="Normalaftertitle0"/>
    <w:link w:val="AnnexNotitleChar0"/>
    <w:rsid w:val="00F55845"/>
    <w:pPr>
      <w:keepNext/>
      <w:keepLines/>
      <w:spacing w:before="480"/>
      <w:jc w:val="center"/>
    </w:pPr>
    <w:rPr>
      <w:b/>
      <w:sz w:val="26"/>
    </w:rPr>
  </w:style>
  <w:style w:type="paragraph" w:customStyle="1" w:styleId="TableTitle0">
    <w:name w:val="Table_Title"/>
    <w:basedOn w:val="Normal"/>
    <w:next w:val="Normal"/>
    <w:rsid w:val="00F55845"/>
    <w:pPr>
      <w:keepNext/>
      <w:keepLines/>
      <w:overflowPunct/>
      <w:autoSpaceDE/>
      <w:autoSpaceDN/>
      <w:adjustRightInd/>
      <w:spacing w:before="0" w:after="120"/>
      <w:jc w:val="center"/>
      <w:textAlignment w:val="auto"/>
    </w:pPr>
    <w:rPr>
      <w:rFonts w:eastAsia="Batang"/>
      <w:b/>
    </w:rPr>
  </w:style>
  <w:style w:type="character" w:customStyle="1" w:styleId="TableNoChar">
    <w:name w:val="Table_No Char"/>
    <w:basedOn w:val="DefaultParagraphFont"/>
    <w:link w:val="TableNo"/>
    <w:rsid w:val="00D260B1"/>
    <w:rPr>
      <w:caps/>
      <w:sz w:val="22"/>
      <w:lang w:val="fr-FR" w:eastAsia="en-US" w:bidi="ar-SA"/>
    </w:rPr>
  </w:style>
  <w:style w:type="character" w:customStyle="1" w:styleId="TabletitleChar">
    <w:name w:val="Table_title Char"/>
    <w:basedOn w:val="TableNoChar"/>
    <w:link w:val="Tabletitle"/>
    <w:rsid w:val="00D260B1"/>
    <w:rPr>
      <w:rFonts w:ascii="Times New Roman Bold" w:hAnsi="Times New Roman Bold"/>
      <w:b/>
      <w:caps/>
      <w:sz w:val="22"/>
      <w:lang w:val="fr-FR" w:eastAsia="en-US" w:bidi="ar-SA"/>
    </w:rPr>
  </w:style>
  <w:style w:type="character" w:customStyle="1" w:styleId="FiguretitleChar">
    <w:name w:val="Figure_title Char"/>
    <w:basedOn w:val="TabletitleChar"/>
    <w:link w:val="Figuretitle"/>
    <w:rsid w:val="00D260B1"/>
    <w:rPr>
      <w:rFonts w:ascii="Times New Roman Bold" w:hAnsi="Times New Roman Bold"/>
      <w:b/>
      <w:caps/>
      <w:sz w:val="22"/>
      <w:lang w:val="fr-FR" w:eastAsia="en-US" w:bidi="ar-SA"/>
    </w:rPr>
  </w:style>
  <w:style w:type="character" w:customStyle="1" w:styleId="AnnexNotitleChar0">
    <w:name w:val="Annex_No &amp; title Char"/>
    <w:basedOn w:val="DefaultParagraphFont"/>
    <w:link w:val="AnnexNotitle0"/>
    <w:rsid w:val="008655CB"/>
    <w:rPr>
      <w:b/>
      <w:sz w:val="26"/>
      <w:lang w:val="en-GB" w:eastAsia="en-US" w:bidi="ar-SA"/>
    </w:rPr>
  </w:style>
  <w:style w:type="character" w:customStyle="1" w:styleId="AppendixNotitleChar0">
    <w:name w:val="Appendix_No &amp; title Char"/>
    <w:basedOn w:val="DefaultParagraphFont"/>
    <w:link w:val="AppendixNotitle0"/>
    <w:rsid w:val="008357E6"/>
    <w:rPr>
      <w:b/>
      <w:sz w:val="26"/>
      <w:lang w:val="en-GB" w:eastAsia="en-US" w:bidi="ar-SA"/>
    </w:rPr>
  </w:style>
  <w:style w:type="paragraph" w:customStyle="1" w:styleId="Table">
    <w:name w:val="Table_#"/>
    <w:basedOn w:val="Normal"/>
    <w:next w:val="TableTitle0"/>
    <w:rsid w:val="00E67314"/>
    <w:pPr>
      <w:keepNext/>
      <w:spacing w:before="560" w:after="120"/>
      <w:jc w:val="center"/>
    </w:pPr>
    <w:rPr>
      <w:caps/>
      <w:sz w:val="24"/>
    </w:rPr>
  </w:style>
  <w:style w:type="paragraph" w:styleId="Date">
    <w:name w:val="Date"/>
    <w:basedOn w:val="Normal"/>
    <w:next w:val="Normal"/>
    <w:rsid w:val="00E67314"/>
    <w:pPr>
      <w:jc w:val="left"/>
    </w:pPr>
    <w:rPr>
      <w:sz w:val="24"/>
    </w:rPr>
  </w:style>
  <w:style w:type="paragraph" w:styleId="BodyTextIndent2">
    <w:name w:val="Body Text Indent 2"/>
    <w:basedOn w:val="Normal"/>
    <w:rsid w:val="00E67314"/>
    <w:pPr>
      <w:spacing w:after="120" w:line="480" w:lineRule="auto"/>
      <w:ind w:left="283"/>
      <w:jc w:val="left"/>
    </w:pPr>
    <w:rPr>
      <w:sz w:val="24"/>
    </w:rPr>
  </w:style>
  <w:style w:type="paragraph" w:styleId="BodyTextIndent3">
    <w:name w:val="Body Text Indent 3"/>
    <w:basedOn w:val="Normal"/>
    <w:rsid w:val="00E67314"/>
    <w:pPr>
      <w:spacing w:after="120"/>
      <w:ind w:left="283"/>
      <w:jc w:val="left"/>
    </w:pPr>
    <w:rPr>
      <w:sz w:val="16"/>
      <w:szCs w:val="16"/>
    </w:rPr>
  </w:style>
  <w:style w:type="paragraph" w:customStyle="1" w:styleId="Annex">
    <w:name w:val="Annex_#"/>
    <w:basedOn w:val="Normal"/>
    <w:next w:val="Annexref"/>
    <w:rsid w:val="00E67314"/>
    <w:pPr>
      <w:keepNext/>
      <w:keepLines/>
      <w:spacing w:before="480" w:after="80"/>
      <w:jc w:val="center"/>
    </w:pPr>
    <w:rPr>
      <w:caps/>
      <w:sz w:val="24"/>
    </w:rPr>
  </w:style>
  <w:style w:type="paragraph" w:customStyle="1" w:styleId="AnnexTitle0">
    <w:name w:val="Annex_Title"/>
    <w:basedOn w:val="Normal"/>
    <w:next w:val="Normalaftertitle"/>
    <w:rsid w:val="00E67314"/>
    <w:pPr>
      <w:keepNext/>
      <w:keepLines/>
      <w:spacing w:before="80" w:after="20"/>
      <w:jc w:val="center"/>
    </w:pPr>
    <w:rPr>
      <w:b/>
      <w:sz w:val="24"/>
    </w:rPr>
  </w:style>
  <w:style w:type="paragraph" w:styleId="NormalWeb">
    <w:name w:val="Normal (Web)"/>
    <w:basedOn w:val="Normal"/>
    <w:rsid w:val="00E67314"/>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eastAsia="SimSun" w:hAnsi="Verdana"/>
      <w:color w:val="000000"/>
      <w:sz w:val="18"/>
      <w:szCs w:val="18"/>
      <w:lang w:val="en-US" w:eastAsia="zh-CN"/>
    </w:rPr>
  </w:style>
  <w:style w:type="character" w:styleId="Strong">
    <w:name w:val="Strong"/>
    <w:basedOn w:val="DefaultParagraphFont"/>
    <w:qFormat/>
    <w:rsid w:val="00E67314"/>
    <w:rPr>
      <w:b/>
      <w:bCs/>
    </w:rPr>
  </w:style>
  <w:style w:type="paragraph" w:customStyle="1" w:styleId="StyleHeading1ComplexBold">
    <w:name w:val="Style Heading 1 + (Complex) Bold"/>
    <w:basedOn w:val="Heading1"/>
    <w:rsid w:val="00E67314"/>
    <w:rPr>
      <w:bCs/>
      <w:sz w:val="26"/>
    </w:rPr>
  </w:style>
  <w:style w:type="character" w:customStyle="1" w:styleId="AppendixNoCar">
    <w:name w:val="Appendix_No Car"/>
    <w:link w:val="AppendixNo"/>
    <w:locked/>
    <w:rsid w:val="0054644C"/>
    <w:rPr>
      <w:rFonts w:ascii="Times New Roman" w:hAnsi="Times New Roman"/>
      <w:caps/>
      <w:sz w:val="26"/>
      <w:lang w:val="fr-FR" w:eastAsia="en-US"/>
    </w:rPr>
  </w:style>
  <w:style w:type="character" w:customStyle="1" w:styleId="AppendixtitleChar">
    <w:name w:val="Appendix_title Char"/>
    <w:link w:val="Appendixtitle"/>
    <w:locked/>
    <w:rsid w:val="0054644C"/>
    <w:rPr>
      <w:rFonts w:ascii="Times New Roman Bold" w:hAnsi="Times New Roman Bold"/>
      <w:b/>
      <w:sz w:val="26"/>
      <w:lang w:val="fr-FR" w:eastAsia="en-US"/>
    </w:rPr>
  </w:style>
  <w:style w:type="character" w:customStyle="1" w:styleId="FigureNoChar">
    <w:name w:val="Figure_No Char"/>
    <w:link w:val="FigureNo"/>
    <w:locked/>
    <w:rsid w:val="0054644C"/>
    <w:rPr>
      <w:rFonts w:ascii="Times New Roman" w:hAnsi="Times New Roman"/>
      <w:caps/>
      <w:sz w:val="22"/>
      <w:lang w:val="fr-FR" w:eastAsia="en-US"/>
    </w:rPr>
  </w:style>
  <w:style w:type="character" w:customStyle="1" w:styleId="HeaderChar">
    <w:name w:val="Header Char"/>
    <w:link w:val="Header"/>
    <w:rsid w:val="0054644C"/>
    <w:rPr>
      <w:rFonts w:ascii="Times New Roman" w:hAnsi="Times New Roman"/>
      <w:sz w:val="18"/>
      <w:lang w:val="en-GB" w:eastAsia="en-US"/>
    </w:rPr>
  </w:style>
  <w:style w:type="character" w:customStyle="1" w:styleId="NoteChar">
    <w:name w:val="Note Char"/>
    <w:link w:val="Note"/>
    <w:locked/>
    <w:rsid w:val="0054644C"/>
    <w:rPr>
      <w:rFonts w:ascii="Times New Roman" w:hAnsi="Times New Roman"/>
      <w:lang w:val="en-GB" w:eastAsia="en-US"/>
    </w:rPr>
  </w:style>
  <w:style w:type="character" w:customStyle="1" w:styleId="BodyTextChar">
    <w:name w:val="Body Text Char"/>
    <w:basedOn w:val="DefaultParagraphFont"/>
    <w:link w:val="BodyText"/>
    <w:rsid w:val="00DA159B"/>
    <w:rPr>
      <w:rFonts w:ascii="Arial" w:hAnsi="Arial" w:cs="Arial"/>
      <w:b/>
      <w:bCs/>
      <w:sz w:val="36"/>
      <w:lang w:val="fr-FR" w:eastAsia="en-US"/>
    </w:rPr>
  </w:style>
  <w:style w:type="character" w:customStyle="1" w:styleId="BodyTextIndentChar">
    <w:name w:val="Body Text Indent Char"/>
    <w:basedOn w:val="DefaultParagraphFont"/>
    <w:link w:val="BodyTextIndent"/>
    <w:rsid w:val="00DA159B"/>
    <w:rPr>
      <w:rFonts w:ascii="Times New Roman" w:hAnsi="Times New Roman"/>
      <w:sz w:val="28"/>
      <w:szCs w:val="24"/>
      <w:lang w:eastAsia="ru-RU"/>
    </w:rPr>
  </w:style>
  <w:style w:type="character" w:customStyle="1" w:styleId="CommentTextChar">
    <w:name w:val="Comment Text Char"/>
    <w:basedOn w:val="DefaultParagraphFont"/>
    <w:link w:val="CommentText"/>
    <w:semiHidden/>
    <w:rsid w:val="00913BD5"/>
    <w:rPr>
      <w:rFonts w:ascii="Times New Roman" w:hAnsi="Times New Roman"/>
      <w:lang w:val="en-US" w:eastAsia="en-US"/>
    </w:rPr>
  </w:style>
  <w:style w:type="character" w:customStyle="1" w:styleId="BalloonTextChar">
    <w:name w:val="Balloon Text Char"/>
    <w:basedOn w:val="DefaultParagraphFont"/>
    <w:link w:val="BalloonText"/>
    <w:rsid w:val="00913BD5"/>
    <w:rPr>
      <w:rFonts w:ascii="Tahoma" w:hAnsi="Tahoma" w:cs="Tahoma"/>
      <w:sz w:val="16"/>
      <w:szCs w:val="16"/>
      <w:lang w:val="en-GB" w:eastAsia="en-US"/>
    </w:rPr>
  </w:style>
  <w:style w:type="character" w:styleId="CommentReference">
    <w:name w:val="annotation reference"/>
    <w:basedOn w:val="DefaultParagraphFont"/>
    <w:semiHidden/>
    <w:rsid w:val="00913BD5"/>
    <w:rPr>
      <w:sz w:val="16"/>
      <w:szCs w:val="16"/>
    </w:rPr>
  </w:style>
  <w:style w:type="paragraph" w:styleId="CommentSubject">
    <w:name w:val="annotation subject"/>
    <w:basedOn w:val="CommentText"/>
    <w:next w:val="CommentText"/>
    <w:link w:val="CommentSubjectChar"/>
    <w:semiHidden/>
    <w:rsid w:val="00913BD5"/>
    <w:pPr>
      <w:tabs>
        <w:tab w:val="left" w:pos="794"/>
        <w:tab w:val="left" w:pos="1191"/>
        <w:tab w:val="left" w:pos="1588"/>
        <w:tab w:val="left" w:pos="1985"/>
      </w:tabs>
      <w:overflowPunct w:val="0"/>
      <w:autoSpaceDE w:val="0"/>
      <w:autoSpaceDN w:val="0"/>
      <w:adjustRightInd w:val="0"/>
      <w:spacing w:before="120"/>
      <w:jc w:val="both"/>
      <w:textAlignment w:val="baseline"/>
    </w:pPr>
    <w:rPr>
      <w:b/>
      <w:bCs/>
      <w:lang w:val="en-GB"/>
    </w:rPr>
  </w:style>
  <w:style w:type="character" w:customStyle="1" w:styleId="CommentSubjectChar">
    <w:name w:val="Comment Subject Char"/>
    <w:basedOn w:val="CommentTextChar"/>
    <w:link w:val="CommentSubject"/>
    <w:semiHidden/>
    <w:rsid w:val="00913BD5"/>
    <w:rPr>
      <w:rFonts w:ascii="Times New Roman" w:hAnsi="Times New Roman"/>
      <w:b/>
      <w:bCs/>
      <w:lang w:val="en-GB" w:eastAsia="en-US"/>
    </w:rPr>
  </w:style>
  <w:style w:type="paragraph" w:customStyle="1" w:styleId="Agendaitem">
    <w:name w:val="Agenda_item"/>
    <w:basedOn w:val="Title3"/>
    <w:next w:val="Normal"/>
    <w:qFormat/>
    <w:rsid w:val="009C0295"/>
    <w:pPr>
      <w:tabs>
        <w:tab w:val="clear" w:pos="567"/>
        <w:tab w:val="clear" w:pos="1701"/>
        <w:tab w:val="clear" w:pos="2835"/>
        <w:tab w:val="left" w:pos="1871"/>
      </w:tabs>
      <w:overflowPunct/>
      <w:autoSpaceDE/>
      <w:autoSpaceDN/>
      <w:adjustRightInd/>
      <w:textAlignment w:val="auto"/>
    </w:pPr>
    <w:rPr>
      <w:szCs w:val="22"/>
      <w:lang w:val="en-US"/>
    </w:rPr>
  </w:style>
  <w:style w:type="character" w:customStyle="1" w:styleId="AnnextitleChar1">
    <w:name w:val="Annex_title Char1"/>
    <w:basedOn w:val="DefaultParagraphFont"/>
    <w:locked/>
    <w:rsid w:val="009C0295"/>
    <w:rPr>
      <w:rFonts w:asciiTheme="majorBidi" w:hAnsiTheme="majorBidi"/>
      <w:b/>
      <w:sz w:val="26"/>
      <w:lang w:val="ru-RU" w:eastAsia="en-US"/>
    </w:rPr>
  </w:style>
  <w:style w:type="paragraph" w:customStyle="1" w:styleId="Normalend">
    <w:name w:val="Normal_end"/>
    <w:basedOn w:val="Normal"/>
    <w:next w:val="Normal"/>
    <w:qFormat/>
    <w:rsid w:val="009C0295"/>
    <w:pPr>
      <w:tabs>
        <w:tab w:val="clear" w:pos="794"/>
        <w:tab w:val="clear" w:pos="1191"/>
        <w:tab w:val="clear" w:pos="1588"/>
        <w:tab w:val="clear" w:pos="1985"/>
        <w:tab w:val="left" w:pos="1134"/>
        <w:tab w:val="left" w:pos="1871"/>
        <w:tab w:val="left" w:pos="2268"/>
      </w:tabs>
      <w:jc w:val="left"/>
    </w:pPr>
    <w:rPr>
      <w:lang w:val="en-US"/>
    </w:rPr>
  </w:style>
  <w:style w:type="character" w:customStyle="1" w:styleId="TabletextChar">
    <w:name w:val="Table_text Char"/>
    <w:basedOn w:val="DefaultParagraphFont"/>
    <w:link w:val="Tabletext"/>
    <w:locked/>
    <w:rsid w:val="009C0295"/>
    <w:rPr>
      <w:rFonts w:ascii="Times New Roman" w:hAnsi="Times New Roman"/>
      <w:lang w:val="en-GB" w:eastAsia="en-US"/>
    </w:rPr>
  </w:style>
  <w:style w:type="paragraph" w:customStyle="1" w:styleId="Border">
    <w:name w:val="Border"/>
    <w:basedOn w:val="Tabletext"/>
    <w:rsid w:val="009C0295"/>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lang w:val="ru-RU"/>
    </w:rPr>
  </w:style>
  <w:style w:type="character" w:customStyle="1" w:styleId="ChaptitleChar">
    <w:name w:val="Chap_title Char"/>
    <w:basedOn w:val="DefaultParagraphFont"/>
    <w:link w:val="Chaptitle"/>
    <w:locked/>
    <w:rsid w:val="009C0295"/>
    <w:rPr>
      <w:rFonts w:ascii="Times New Roman" w:hAnsi="Times New Roman"/>
      <w:b/>
      <w:sz w:val="26"/>
      <w:lang w:val="en-GB" w:eastAsia="en-US"/>
    </w:rPr>
  </w:style>
  <w:style w:type="character" w:customStyle="1" w:styleId="EquationChar">
    <w:name w:val="Equation Char"/>
    <w:basedOn w:val="DefaultParagraphFont"/>
    <w:link w:val="Equation"/>
    <w:locked/>
    <w:rsid w:val="009C0295"/>
    <w:rPr>
      <w:rFonts w:ascii="Times New Roman" w:hAnsi="Times New Roman"/>
      <w:sz w:val="22"/>
      <w:lang w:val="en-GB" w:eastAsia="en-US"/>
    </w:rPr>
  </w:style>
  <w:style w:type="character" w:customStyle="1" w:styleId="Heading4Char">
    <w:name w:val="Heading 4 Char"/>
    <w:basedOn w:val="DefaultParagraphFont"/>
    <w:link w:val="Heading4"/>
    <w:locked/>
    <w:rsid w:val="009C0295"/>
    <w:rPr>
      <w:rFonts w:ascii="Times New Roman" w:hAnsi="Times New Roman"/>
      <w:b/>
      <w:sz w:val="22"/>
      <w:lang w:val="en-GB" w:eastAsia="en-US"/>
    </w:rPr>
  </w:style>
  <w:style w:type="character" w:customStyle="1" w:styleId="Heading5Char">
    <w:name w:val="Heading 5 Char"/>
    <w:basedOn w:val="DefaultParagraphFont"/>
    <w:link w:val="Heading5"/>
    <w:locked/>
    <w:rsid w:val="009C0295"/>
    <w:rPr>
      <w:rFonts w:ascii="Times New Roman" w:hAnsi="Times New Roman"/>
      <w:b/>
      <w:sz w:val="22"/>
      <w:lang w:val="en-GB" w:eastAsia="en-US"/>
    </w:rPr>
  </w:style>
  <w:style w:type="character" w:customStyle="1" w:styleId="Heading6Char">
    <w:name w:val="Heading 6 Char"/>
    <w:basedOn w:val="DefaultParagraphFont"/>
    <w:link w:val="Heading6"/>
    <w:locked/>
    <w:rsid w:val="009C0295"/>
    <w:rPr>
      <w:rFonts w:ascii="Times New Roman" w:hAnsi="Times New Roman"/>
      <w:b/>
      <w:sz w:val="22"/>
      <w:lang w:val="en-GB" w:eastAsia="en-US"/>
    </w:rPr>
  </w:style>
  <w:style w:type="character" w:customStyle="1" w:styleId="Heading7Char">
    <w:name w:val="Heading 7 Char"/>
    <w:basedOn w:val="DefaultParagraphFont"/>
    <w:link w:val="Heading7"/>
    <w:locked/>
    <w:rsid w:val="009C0295"/>
    <w:rPr>
      <w:rFonts w:ascii="Times New Roman" w:hAnsi="Times New Roman"/>
      <w:b/>
      <w:sz w:val="22"/>
      <w:lang w:val="en-GB" w:eastAsia="en-US"/>
    </w:rPr>
  </w:style>
  <w:style w:type="character" w:customStyle="1" w:styleId="Heading8Char">
    <w:name w:val="Heading 8 Char"/>
    <w:basedOn w:val="DefaultParagraphFont"/>
    <w:link w:val="Heading8"/>
    <w:locked/>
    <w:rsid w:val="009C0295"/>
    <w:rPr>
      <w:rFonts w:ascii="Times New Roman" w:hAnsi="Times New Roman"/>
      <w:b/>
      <w:sz w:val="22"/>
      <w:lang w:val="en-GB" w:eastAsia="en-US"/>
    </w:rPr>
  </w:style>
  <w:style w:type="character" w:customStyle="1" w:styleId="Heading9Char">
    <w:name w:val="Heading 9 Char"/>
    <w:basedOn w:val="DefaultParagraphFont"/>
    <w:link w:val="Heading9"/>
    <w:locked/>
    <w:rsid w:val="009C0295"/>
    <w:rPr>
      <w:rFonts w:ascii="Times New Roman" w:hAnsi="Times New Roman"/>
      <w:b/>
      <w:sz w:val="22"/>
      <w:lang w:val="en-GB" w:eastAsia="en-US"/>
    </w:rPr>
  </w:style>
  <w:style w:type="paragraph" w:customStyle="1" w:styleId="Proposal">
    <w:name w:val="Proposal"/>
    <w:basedOn w:val="Normal"/>
    <w:next w:val="Normal"/>
    <w:link w:val="ProposalChar"/>
    <w:rsid w:val="009C0295"/>
    <w:pPr>
      <w:keepNext/>
      <w:tabs>
        <w:tab w:val="clear" w:pos="794"/>
        <w:tab w:val="clear" w:pos="1191"/>
        <w:tab w:val="clear" w:pos="1588"/>
        <w:tab w:val="clear" w:pos="1985"/>
        <w:tab w:val="left" w:pos="1134"/>
        <w:tab w:val="left" w:pos="1871"/>
        <w:tab w:val="left" w:pos="2268"/>
      </w:tabs>
      <w:spacing w:before="240"/>
      <w:jc w:val="left"/>
    </w:pPr>
    <w:rPr>
      <w:b/>
      <w:lang w:val="ru-RU"/>
    </w:rPr>
  </w:style>
  <w:style w:type="character" w:customStyle="1" w:styleId="ProposalChar">
    <w:name w:val="Proposal Char"/>
    <w:basedOn w:val="DefaultParagraphFont"/>
    <w:link w:val="Proposal"/>
    <w:locked/>
    <w:rsid w:val="009C0295"/>
    <w:rPr>
      <w:rFonts w:ascii="Times New Roman" w:hAnsi="Times New Roman"/>
      <w:b/>
      <w:sz w:val="22"/>
      <w:lang w:eastAsia="en-US"/>
    </w:rPr>
  </w:style>
  <w:style w:type="character" w:customStyle="1" w:styleId="ReasonsChar">
    <w:name w:val="Reasons Char"/>
    <w:basedOn w:val="DefaultParagraphFont"/>
    <w:link w:val="Reasons"/>
    <w:locked/>
    <w:rsid w:val="009C0295"/>
    <w:rPr>
      <w:rFonts w:ascii="Times New Roman" w:hAnsi="Times New Roman"/>
      <w:sz w:val="22"/>
      <w:lang w:val="en-GB" w:eastAsia="en-US"/>
    </w:rPr>
  </w:style>
  <w:style w:type="character" w:customStyle="1" w:styleId="Section1Char">
    <w:name w:val="Section_1 Char"/>
    <w:basedOn w:val="DefaultParagraphFont"/>
    <w:link w:val="Section1"/>
    <w:locked/>
    <w:rsid w:val="009C0295"/>
    <w:rPr>
      <w:rFonts w:ascii="Times New Roman" w:hAnsi="Times New Roman"/>
      <w:b/>
      <w:sz w:val="22"/>
      <w:lang w:val="en-GB" w:eastAsia="en-US"/>
    </w:rPr>
  </w:style>
  <w:style w:type="character" w:customStyle="1" w:styleId="Section2Char">
    <w:name w:val="Section_2 Char"/>
    <w:basedOn w:val="Section1Char"/>
    <w:link w:val="Section2"/>
    <w:locked/>
    <w:rsid w:val="009C0295"/>
    <w:rPr>
      <w:rFonts w:ascii="Times New Roman" w:hAnsi="Times New Roman"/>
      <w:b w:val="0"/>
      <w:i/>
      <w:sz w:val="22"/>
      <w:lang w:val="en-GB" w:eastAsia="en-US"/>
    </w:rPr>
  </w:style>
  <w:style w:type="paragraph" w:customStyle="1" w:styleId="Section3">
    <w:name w:val="Section_3"/>
    <w:basedOn w:val="Section1"/>
    <w:link w:val="Section3Char"/>
    <w:rsid w:val="009C0295"/>
    <w:pPr>
      <w:tabs>
        <w:tab w:val="left" w:pos="1134"/>
        <w:tab w:val="left" w:pos="1871"/>
        <w:tab w:val="left" w:pos="2268"/>
        <w:tab w:val="center" w:pos="4820"/>
      </w:tabs>
      <w:spacing w:before="360"/>
    </w:pPr>
    <w:rPr>
      <w:rFonts w:eastAsia="SimSun"/>
      <w:b w:val="0"/>
    </w:rPr>
  </w:style>
  <w:style w:type="character" w:customStyle="1" w:styleId="Section3Char">
    <w:name w:val="Section_3 Char"/>
    <w:basedOn w:val="Section1Char"/>
    <w:link w:val="Section3"/>
    <w:locked/>
    <w:rsid w:val="009C0295"/>
    <w:rPr>
      <w:rFonts w:ascii="Times New Roman" w:eastAsia="SimSun" w:hAnsi="Times New Roman"/>
      <w:b w:val="0"/>
      <w:sz w:val="22"/>
      <w:lang w:val="en-GB" w:eastAsia="en-US"/>
    </w:rPr>
  </w:style>
  <w:style w:type="paragraph" w:customStyle="1" w:styleId="Tablefin">
    <w:name w:val="Table_fin"/>
    <w:basedOn w:val="Normal"/>
    <w:rsid w:val="009C0295"/>
    <w:pPr>
      <w:tabs>
        <w:tab w:val="clear" w:pos="794"/>
        <w:tab w:val="clear" w:pos="1191"/>
        <w:tab w:val="clear" w:pos="1588"/>
        <w:tab w:val="clear" w:pos="1985"/>
        <w:tab w:val="left" w:pos="1134"/>
        <w:tab w:val="left" w:pos="1871"/>
        <w:tab w:val="left" w:pos="2268"/>
      </w:tabs>
      <w:spacing w:before="0"/>
      <w:jc w:val="left"/>
    </w:pPr>
    <w:rPr>
      <w:sz w:val="12"/>
      <w:lang w:val="fr-FR"/>
    </w:rPr>
  </w:style>
  <w:style w:type="character" w:customStyle="1" w:styleId="TableheadChar">
    <w:name w:val="Table_head Char"/>
    <w:basedOn w:val="DefaultParagraphFont"/>
    <w:link w:val="Tablehead"/>
    <w:locked/>
    <w:rsid w:val="009C0295"/>
    <w:rPr>
      <w:rFonts w:ascii="Times New Roman" w:hAnsi="Times New Roman"/>
      <w:b/>
      <w:lang w:val="en-GB" w:eastAsia="en-US"/>
    </w:rPr>
  </w:style>
  <w:style w:type="character" w:customStyle="1" w:styleId="Title1Char">
    <w:name w:val="Title 1 Char"/>
    <w:basedOn w:val="DefaultParagraphFont"/>
    <w:link w:val="Title1"/>
    <w:locked/>
    <w:rsid w:val="009C0295"/>
    <w:rPr>
      <w:rFonts w:ascii="Times New Roman" w:hAnsi="Times New Roman"/>
      <w:caps/>
      <w:sz w:val="26"/>
      <w:lang w:val="en-GB" w:eastAsia="en-US"/>
    </w:rPr>
  </w:style>
  <w:style w:type="paragraph" w:customStyle="1" w:styleId="Volumetitle">
    <w:name w:val="Volume_title"/>
    <w:basedOn w:val="Normal"/>
    <w:qFormat/>
    <w:rsid w:val="009C0295"/>
    <w:pPr>
      <w:tabs>
        <w:tab w:val="clear" w:pos="794"/>
        <w:tab w:val="clear" w:pos="1191"/>
        <w:tab w:val="clear" w:pos="1588"/>
        <w:tab w:val="clear" w:pos="1985"/>
        <w:tab w:val="left" w:pos="1134"/>
        <w:tab w:val="left" w:pos="1871"/>
        <w:tab w:val="left" w:pos="2268"/>
      </w:tabs>
      <w:jc w:val="left"/>
    </w:pPr>
    <w:rPr>
      <w:lang w:val="en-US"/>
    </w:rPr>
  </w:style>
  <w:style w:type="paragraph" w:customStyle="1" w:styleId="Part1">
    <w:name w:val="Part_1"/>
    <w:basedOn w:val="Normal"/>
    <w:next w:val="Section1"/>
    <w:qFormat/>
    <w:rsid w:val="009C0295"/>
    <w:pPr>
      <w:tabs>
        <w:tab w:val="clear" w:pos="794"/>
        <w:tab w:val="clear" w:pos="1191"/>
        <w:tab w:val="clear" w:pos="1588"/>
        <w:tab w:val="clear" w:pos="1985"/>
        <w:tab w:val="left" w:pos="1134"/>
        <w:tab w:val="left" w:pos="1871"/>
        <w:tab w:val="left" w:pos="2268"/>
      </w:tabs>
      <w:jc w:val="left"/>
    </w:pPr>
    <w:rPr>
      <w:lang w:val="ru-RU"/>
    </w:rPr>
  </w:style>
  <w:style w:type="paragraph" w:customStyle="1" w:styleId="Opinionref">
    <w:name w:val="Opinion_ref"/>
    <w:basedOn w:val="Normal"/>
    <w:next w:val="Normal"/>
    <w:qFormat/>
    <w:rsid w:val="009C0295"/>
    <w:pPr>
      <w:keepNext/>
      <w:keepLines/>
      <w:tabs>
        <w:tab w:val="clear" w:pos="794"/>
        <w:tab w:val="clear" w:pos="1191"/>
        <w:tab w:val="clear" w:pos="1588"/>
        <w:tab w:val="clear" w:pos="1985"/>
        <w:tab w:val="left" w:pos="1134"/>
        <w:tab w:val="left" w:pos="1871"/>
        <w:tab w:val="left" w:pos="2268"/>
      </w:tabs>
      <w:jc w:val="center"/>
    </w:pPr>
    <w:rPr>
      <w:i/>
      <w:lang w:val="ru-RU"/>
    </w:rPr>
  </w:style>
  <w:style w:type="paragraph" w:customStyle="1" w:styleId="Opiniontitle">
    <w:name w:val="Opinion_title"/>
    <w:basedOn w:val="Normal"/>
    <w:next w:val="Opinionref"/>
    <w:qFormat/>
    <w:rsid w:val="009C0295"/>
    <w:pPr>
      <w:keepNext/>
      <w:keepLines/>
      <w:tabs>
        <w:tab w:val="clear" w:pos="794"/>
        <w:tab w:val="clear" w:pos="1191"/>
        <w:tab w:val="clear" w:pos="1588"/>
        <w:tab w:val="clear" w:pos="1985"/>
        <w:tab w:val="left" w:pos="1134"/>
        <w:tab w:val="left" w:pos="1871"/>
        <w:tab w:val="left" w:pos="2268"/>
      </w:tabs>
      <w:spacing w:before="240"/>
      <w:jc w:val="center"/>
    </w:pPr>
    <w:rPr>
      <w:rFonts w:ascii="Times New Roman Bold" w:hAnsi="Times New Roman Bold"/>
      <w:b/>
      <w:sz w:val="26"/>
      <w:lang w:val="ru-RU"/>
    </w:rPr>
  </w:style>
  <w:style w:type="paragraph" w:customStyle="1" w:styleId="OpinionNo">
    <w:name w:val="Opinion_No"/>
    <w:basedOn w:val="Normal"/>
    <w:next w:val="Opiniontitle"/>
    <w:qFormat/>
    <w:rsid w:val="009C0295"/>
    <w:pPr>
      <w:keepNext/>
      <w:keepLines/>
      <w:tabs>
        <w:tab w:val="clear" w:pos="794"/>
        <w:tab w:val="clear" w:pos="1191"/>
        <w:tab w:val="clear" w:pos="1588"/>
        <w:tab w:val="clear" w:pos="1985"/>
        <w:tab w:val="left" w:pos="1134"/>
        <w:tab w:val="left" w:pos="1871"/>
        <w:tab w:val="left" w:pos="2268"/>
      </w:tabs>
      <w:spacing w:before="480"/>
      <w:jc w:val="center"/>
    </w:pPr>
    <w:rPr>
      <w:caps/>
      <w:sz w:val="26"/>
      <w:lang w:val="ru-RU"/>
    </w:rPr>
  </w:style>
  <w:style w:type="paragraph" w:customStyle="1" w:styleId="HeadingSummary">
    <w:name w:val="HeadingSummary"/>
    <w:basedOn w:val="Headingb0"/>
    <w:qFormat/>
    <w:rsid w:val="009C0295"/>
    <w:pPr>
      <w:tabs>
        <w:tab w:val="clear" w:pos="794"/>
        <w:tab w:val="clear" w:pos="1191"/>
        <w:tab w:val="clear" w:pos="1588"/>
        <w:tab w:val="clear" w:pos="1985"/>
        <w:tab w:val="left" w:pos="1134"/>
        <w:tab w:val="left" w:pos="1871"/>
        <w:tab w:val="left" w:pos="2127"/>
        <w:tab w:val="left" w:pos="2268"/>
        <w:tab w:val="left" w:pos="2410"/>
        <w:tab w:val="left" w:pos="2921"/>
        <w:tab w:val="left" w:pos="3261"/>
      </w:tabs>
      <w:overflowPunct/>
      <w:autoSpaceDE/>
      <w:autoSpaceDN/>
      <w:adjustRightInd/>
      <w:ind w:left="1134" w:hanging="1134"/>
      <w:textAlignment w:val="auto"/>
    </w:pPr>
    <w:rPr>
      <w:rFonts w:ascii="Times New Roman Bold" w:hAnsi="Times New Roman Bold" w:cs="Times New Roman Bold"/>
    </w:rPr>
  </w:style>
  <w:style w:type="character" w:styleId="PlaceholderText">
    <w:name w:val="Placeholder Text"/>
    <w:basedOn w:val="DefaultParagraphFont"/>
    <w:uiPriority w:val="99"/>
    <w:semiHidden/>
    <w:rsid w:val="009C02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12868</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Резолюция 18 – Принципы и процедуры распределения работы и усиления координации и сотрудничества между Сектором радиосвязи МСЭ, Сектором стандартизации электросвязи МСЭ и Сектором развития электросвязи МСЭ</dc:title>
  <dc:subject>World Telecommunication Standardization Assembly - 2000</dc:subject>
  <dc:creator>Sikacheva, Violetta</dc:creator>
  <cp:keywords/>
  <dc:description/>
  <cp:lastModifiedBy>Berdyeva, Elena</cp:lastModifiedBy>
  <cp:revision>26</cp:revision>
  <cp:lastPrinted>2009-01-30T13:07:00Z</cp:lastPrinted>
  <dcterms:created xsi:type="dcterms:W3CDTF">2016-12-01T10:00:00Z</dcterms:created>
  <dcterms:modified xsi:type="dcterms:W3CDTF">2022-04-19T12:17:00Z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Res01-r.doc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Footer 1">
    <vt:lpwstr>Часть 1 – Резолюция</vt:lpwstr>
  </property>
  <property fmtid="{D5CDD505-2E9C-101B-9397-08002B2CF9AE}" pid="9" name="Footer 2">
    <vt:lpwstr>Часть 2 – Рекомендация</vt:lpwstr>
  </property>
  <property fmtid="{D5CDD505-2E9C-101B-9397-08002B2CF9AE}" pid="10" name="Footer 3">
    <vt:lpwstr>Часть 2 – Добавление</vt:lpwstr>
  </property>
</Properties>
</file>