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2224E4">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2224E4">
        <w:rPr>
          <w:szCs w:val="52"/>
          <w:lang w:val="fr-CH"/>
        </w:rPr>
        <w:t>2</w:t>
      </w:r>
      <w:r w:rsidRPr="00135457">
        <w:rPr>
          <w:rFonts w:hint="cs"/>
          <w:szCs w:val="52"/>
          <w:rtl/>
          <w:lang w:val="fr-CH"/>
        </w:rPr>
        <w:t xml:space="preserve"> - </w:t>
      </w:r>
      <w:bookmarkStart w:id="4" w:name="_Toc219803518"/>
      <w:bookmarkStart w:id="5" w:name="_Toc348952931"/>
      <w:bookmarkStart w:id="6" w:name="_Toc349551548"/>
      <w:bookmarkEnd w:id="0"/>
      <w:bookmarkEnd w:id="1"/>
      <w:bookmarkEnd w:id="2"/>
      <w:bookmarkEnd w:id="3"/>
      <w:r w:rsidR="002224E4">
        <w:rPr>
          <w:rFonts w:hint="cs"/>
          <w:rtl/>
        </w:rPr>
        <w:t xml:space="preserve">مسؤوليات لجان دراسات </w:t>
      </w:r>
      <w:r w:rsidR="002224E4">
        <w:br/>
      </w:r>
      <w:r w:rsidR="002224E4">
        <w:rPr>
          <w:rFonts w:hint="cs"/>
          <w:rtl/>
        </w:rPr>
        <w:t>قطاع تقييس الاتصالات واختصاصاتها</w:t>
      </w:r>
      <w:bookmarkEnd w:id="4"/>
      <w:bookmarkEnd w:id="5"/>
      <w:bookmarkEnd w:id="6"/>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A5273D" w:rsidRDefault="00A5273D"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33E5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A361A9" w:rsidRPr="00704CB5" w:rsidRDefault="00A361A9"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2224E4">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2224E4" w:rsidRPr="00BE7E99">
        <w:rPr>
          <w:rStyle w:val="href"/>
        </w:rPr>
        <w:t>2</w:t>
      </w:r>
      <w:r w:rsidR="00FB4A61">
        <w:rPr>
          <w:rStyle w:val="href"/>
          <w:rFonts w:hint="cs"/>
          <w:rtl/>
        </w:rPr>
        <w:t xml:space="preserve"> </w:t>
      </w:r>
      <w:r w:rsidR="00FB4A61" w:rsidRPr="00C04E6F">
        <w:rPr>
          <w:rFonts w:hint="cs"/>
          <w:rtl/>
        </w:rPr>
        <w:t xml:space="preserve">(المراجَع في دبي، </w:t>
      </w:r>
      <w:r w:rsidR="00FB4A61" w:rsidRPr="00C04E6F">
        <w:t>2012</w:t>
      </w:r>
      <w:r w:rsidR="00FB4A61" w:rsidRPr="00C04E6F">
        <w:rPr>
          <w:rFonts w:hint="cs"/>
          <w:rtl/>
        </w:rPr>
        <w:t>)</w:t>
      </w:r>
      <w:bookmarkStart w:id="7" w:name="_GoBack"/>
      <w:bookmarkEnd w:id="7"/>
    </w:p>
    <w:p w:rsidR="002224E4" w:rsidRDefault="002224E4" w:rsidP="002224E4">
      <w:pPr>
        <w:pStyle w:val="Restitle"/>
        <w:rPr>
          <w:rtl/>
        </w:rPr>
      </w:pPr>
      <w:r>
        <w:rPr>
          <w:rFonts w:hint="cs"/>
          <w:rtl/>
        </w:rPr>
        <w:t>مسؤوليات لجان دراسات قطاع تقييس الاتصالات واختصاصاتها</w:t>
      </w:r>
    </w:p>
    <w:p w:rsidR="002224E4" w:rsidRPr="008830FD" w:rsidRDefault="002224E4" w:rsidP="002224E4">
      <w:pPr>
        <w:pStyle w:val="Resref"/>
        <w:rPr>
          <w:iCs w:val="0"/>
          <w:rtl/>
        </w:rPr>
      </w:pPr>
      <w:r w:rsidRPr="008830FD">
        <w:rPr>
          <w:rFonts w:hint="cs"/>
          <w:rtl/>
        </w:rPr>
        <w:t xml:space="preserve">(هلسنكي، </w:t>
      </w:r>
      <w:r w:rsidRPr="008830FD">
        <w:t>1993</w:t>
      </w:r>
      <w:r w:rsidRPr="008830FD">
        <w:rPr>
          <w:rFonts w:hint="cs"/>
          <w:rtl/>
        </w:rPr>
        <w:t xml:space="preserve">؛ جنيف، </w:t>
      </w:r>
      <w:r w:rsidRPr="008830FD">
        <w:t>1996</w:t>
      </w:r>
      <w:r w:rsidRPr="008830FD">
        <w:rPr>
          <w:rFonts w:hint="cs"/>
          <w:rtl/>
        </w:rPr>
        <w:t xml:space="preserve">؛ مونتريال، </w:t>
      </w:r>
      <w:r w:rsidRPr="008830FD">
        <w:t>2000</w:t>
      </w:r>
      <w:r w:rsidRPr="008830FD">
        <w:rPr>
          <w:rFonts w:hint="cs"/>
          <w:rtl/>
        </w:rPr>
        <w:t xml:space="preserve">؛ فلوريانوبوليس، </w:t>
      </w:r>
      <w:r w:rsidRPr="008830FD">
        <w:t>2004</w:t>
      </w:r>
      <w:r w:rsidRPr="008830FD">
        <w:rPr>
          <w:rFonts w:hint="cs"/>
          <w:rtl/>
        </w:rPr>
        <w:t xml:space="preserve">؛ </w:t>
      </w:r>
      <w:r w:rsidR="00092BC2">
        <w:br/>
      </w:r>
      <w:r w:rsidRPr="008830FD">
        <w:rPr>
          <w:rFonts w:hint="cs"/>
          <w:rtl/>
        </w:rPr>
        <w:t>جوهانسبرغ</w:t>
      </w:r>
      <w:r w:rsidRPr="008830FD">
        <w:rPr>
          <w:rFonts w:hint="eastAsia"/>
          <w:rtl/>
        </w:rPr>
        <w:t>، </w:t>
      </w:r>
      <w:r w:rsidRPr="008830FD">
        <w:t>2008</w:t>
      </w:r>
      <w:r w:rsidRPr="008830FD">
        <w:rPr>
          <w:rFonts w:hint="cs"/>
          <w:rtl/>
        </w:rPr>
        <w:t xml:space="preserve">؛ </w:t>
      </w:r>
      <w:r>
        <w:rPr>
          <w:rStyle w:val="FootnoteReference"/>
        </w:rPr>
        <w:footnoteReference w:id="1"/>
      </w:r>
      <w:r w:rsidRPr="00132B1C">
        <w:t>2009</w:t>
      </w:r>
      <w:r w:rsidRPr="00132B1C">
        <w:rPr>
          <w:rFonts w:hint="cs"/>
          <w:rtl/>
          <w:lang w:bidi="ar-EG"/>
        </w:rPr>
        <w:t>؛</w:t>
      </w:r>
      <w:r w:rsidRPr="008830FD">
        <w:rPr>
          <w:rFonts w:hint="cs"/>
          <w:rtl/>
        </w:rPr>
        <w:t xml:space="preserve"> دبي، </w:t>
      </w:r>
      <w:r w:rsidRPr="008830FD">
        <w:t>2012</w:t>
      </w:r>
      <w:r w:rsidRPr="008830FD">
        <w:rPr>
          <w:rFonts w:hint="cs"/>
          <w:rtl/>
        </w:rPr>
        <w:t>)</w:t>
      </w:r>
    </w:p>
    <w:p w:rsidR="002224E4" w:rsidRDefault="002224E4" w:rsidP="002224E4">
      <w:pPr>
        <w:pStyle w:val="Normalaftertitle0"/>
        <w:rPr>
          <w:rtl/>
        </w:rPr>
      </w:pPr>
      <w:r>
        <w:rPr>
          <w:rFonts w:hint="cs"/>
          <w:rtl/>
        </w:rPr>
        <w:t>إن الجمعية العالمية لتقييس الاتصالات (</w:t>
      </w:r>
      <w:r>
        <w:rPr>
          <w:rFonts w:hint="cs"/>
          <w:rtl/>
          <w:lang w:bidi="ar-EG"/>
        </w:rPr>
        <w:t xml:space="preserve">دبي، </w:t>
      </w:r>
      <w:r>
        <w:rPr>
          <w:lang w:bidi="ar-EG"/>
        </w:rPr>
        <w:t>2012</w:t>
      </w:r>
      <w:r>
        <w:rPr>
          <w:rFonts w:hint="cs"/>
          <w:rtl/>
        </w:rPr>
        <w:t>)،</w:t>
      </w:r>
    </w:p>
    <w:p w:rsidR="002224E4" w:rsidRDefault="002224E4" w:rsidP="002224E4">
      <w:pPr>
        <w:pStyle w:val="Call"/>
        <w:rPr>
          <w:rtl/>
        </w:rPr>
      </w:pPr>
      <w:r>
        <w:rPr>
          <w:rFonts w:hint="cs"/>
          <w:rtl/>
        </w:rPr>
        <w:t>إقراراً منها</w:t>
      </w:r>
    </w:p>
    <w:p w:rsidR="002224E4" w:rsidRPr="00EF0A35" w:rsidRDefault="002224E4" w:rsidP="002224E4">
      <w:pPr>
        <w:rPr>
          <w:spacing w:val="-6"/>
          <w:rtl/>
        </w:rPr>
      </w:pPr>
      <w:r w:rsidRPr="00EF0A35">
        <w:rPr>
          <w:rFonts w:hint="cs"/>
          <w:spacing w:val="-6"/>
          <w:rtl/>
        </w:rPr>
        <w:t>بالقرارات التي اعتمدتها هذه الجمعية وما تتضمنه من تعليمات كثيرة وآثار مترتبة عليها فيما يتعلق بأعمال لجان الدراسات المعنية،</w:t>
      </w:r>
    </w:p>
    <w:p w:rsidR="002224E4" w:rsidRDefault="002224E4" w:rsidP="002224E4">
      <w:pPr>
        <w:pStyle w:val="Call"/>
        <w:rPr>
          <w:rtl/>
        </w:rPr>
      </w:pPr>
      <w:r>
        <w:rPr>
          <w:rFonts w:hint="cs"/>
          <w:rtl/>
        </w:rPr>
        <w:t>وإذ تضع في اعتبارها</w:t>
      </w:r>
    </w:p>
    <w:p w:rsidR="002224E4" w:rsidRDefault="002224E4" w:rsidP="002224E4">
      <w:pPr>
        <w:rPr>
          <w:rtl/>
        </w:rPr>
      </w:pPr>
      <w:r w:rsidRPr="001812D7">
        <w:rPr>
          <w:rFonts w:hint="cs"/>
          <w:i/>
          <w:iCs/>
          <w:rtl/>
        </w:rPr>
        <w:t xml:space="preserve"> أ )</w:t>
      </w:r>
      <w:r>
        <w:rPr>
          <w:rFonts w:hint="cs"/>
          <w:rtl/>
        </w:rPr>
        <w:tab/>
        <w:t>أن من الضروري تحديد اختصاصات كل لجنة من لجان الدراسات بوضوح لتجنب الازدواجية في الجهود بينها وضمان اتساق برنامج عمل قطاع تقييس الاتصالات بصفة عامة؛</w:t>
      </w:r>
    </w:p>
    <w:p w:rsidR="002224E4" w:rsidRDefault="002224E4" w:rsidP="002224E4">
      <w:pPr>
        <w:rPr>
          <w:rtl/>
        </w:rPr>
      </w:pPr>
      <w:r w:rsidRPr="001812D7">
        <w:rPr>
          <w:rFonts w:hint="cs"/>
          <w:i/>
          <w:iCs/>
          <w:rtl/>
        </w:rPr>
        <w:t>ب)</w:t>
      </w:r>
      <w:r>
        <w:rPr>
          <w:rFonts w:hint="cs"/>
          <w:rtl/>
        </w:rPr>
        <w:tab/>
        <w:t>أن قطاع تقييس الاتصالات عليه أن يتطور لكي يحافظ على أهميته لبيئة الاتصالات المتغيرة ولمصالح أعضائه؛</w:t>
      </w:r>
    </w:p>
    <w:p w:rsidR="002224E4" w:rsidRDefault="002224E4" w:rsidP="002224E4">
      <w:pPr>
        <w:rPr>
          <w:rtl/>
        </w:rPr>
      </w:pPr>
      <w:r w:rsidRPr="001812D7">
        <w:rPr>
          <w:rFonts w:hint="cs"/>
          <w:i/>
          <w:iCs/>
          <w:rtl/>
        </w:rPr>
        <w:t>ج)</w:t>
      </w:r>
      <w:r>
        <w:rPr>
          <w:rFonts w:hint="cs"/>
          <w:rtl/>
        </w:rPr>
        <w:tab/>
        <w:t>أن توحيد مكان عقد اجتماعات لجان الدراسات أو فرق العمل أو أفرقة المقرِّرين قد يكون أيضاً وسيلة لتجنب ازدواج العمل ولتحسين كفاءة العمل. ومن الناحية العملية، يؤدي توحيد مكان عقد الاجتماعات إلى:</w:t>
      </w:r>
    </w:p>
    <w:p w:rsidR="002224E4" w:rsidRDefault="002224E4" w:rsidP="002224E4">
      <w:pPr>
        <w:pStyle w:val="enumlev1"/>
        <w:rPr>
          <w:rtl/>
        </w:rPr>
      </w:pPr>
      <w:r>
        <w:rPr>
          <w:rFonts w:hint="cs"/>
          <w:rtl/>
        </w:rPr>
        <w:t>-</w:t>
      </w:r>
      <w:r>
        <w:rPr>
          <w:rFonts w:hint="cs"/>
          <w:rtl/>
        </w:rPr>
        <w:tab/>
        <w:t>مشاركة الحاضرين في أعمال أكثر من لجنة دراسات واحدة؛</w:t>
      </w:r>
    </w:p>
    <w:p w:rsidR="002224E4" w:rsidRDefault="002224E4" w:rsidP="002224E4">
      <w:pPr>
        <w:pStyle w:val="enumlev1"/>
        <w:rPr>
          <w:rtl/>
        </w:rPr>
      </w:pPr>
      <w:r>
        <w:rPr>
          <w:rFonts w:hint="cs"/>
          <w:rtl/>
        </w:rPr>
        <w:t>-</w:t>
      </w:r>
      <w:r>
        <w:rPr>
          <w:rFonts w:hint="cs"/>
          <w:rtl/>
        </w:rPr>
        <w:tab/>
        <w:t>تقليل الحاجة إلى تبادل بيانات الاتصال بين لجان الدراسات المعنية؛</w:t>
      </w:r>
    </w:p>
    <w:p w:rsidR="002224E4" w:rsidRDefault="002224E4" w:rsidP="002224E4">
      <w:pPr>
        <w:pStyle w:val="enumlev1"/>
        <w:rPr>
          <w:rtl/>
        </w:rPr>
      </w:pPr>
      <w:r>
        <w:rPr>
          <w:rFonts w:hint="cs"/>
          <w:rtl/>
        </w:rPr>
        <w:t>-</w:t>
      </w:r>
      <w:r>
        <w:rPr>
          <w:rFonts w:hint="cs"/>
          <w:rtl/>
        </w:rPr>
        <w:tab/>
        <w:t>توفير التكاليف على الاتحاد وأعضائه والخبراء الآخرين؛</w:t>
      </w:r>
    </w:p>
    <w:p w:rsidR="002224E4" w:rsidRDefault="002224E4" w:rsidP="002224E4">
      <w:pPr>
        <w:rPr>
          <w:rtl/>
        </w:rPr>
      </w:pPr>
      <w:r w:rsidRPr="001812D7">
        <w:rPr>
          <w:rFonts w:hint="cs"/>
          <w:i/>
          <w:iCs/>
          <w:rtl/>
        </w:rPr>
        <w:t>د )</w:t>
      </w:r>
      <w:r>
        <w:rPr>
          <w:rFonts w:hint="cs"/>
          <w:rtl/>
        </w:rPr>
        <w:tab/>
        <w:t>أن الجمعية العالمية لتقييس الاتصالات في قرارها</w:t>
      </w:r>
      <w:r>
        <w:rPr>
          <w:rFonts w:hint="eastAsia"/>
          <w:rtl/>
        </w:rPr>
        <w:t> </w:t>
      </w:r>
      <w:r>
        <w:t>22</w:t>
      </w:r>
      <w:r>
        <w:rPr>
          <w:rFonts w:hint="cs"/>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 الاتصالات،</w:t>
      </w:r>
    </w:p>
    <w:p w:rsidR="002224E4" w:rsidRDefault="002224E4" w:rsidP="002224E4">
      <w:pPr>
        <w:pStyle w:val="Call"/>
        <w:rPr>
          <w:rtl/>
        </w:rPr>
      </w:pPr>
      <w:r>
        <w:rPr>
          <w:rFonts w:hint="cs"/>
          <w:rtl/>
        </w:rPr>
        <w:t>وإذ تلاحظ</w:t>
      </w:r>
    </w:p>
    <w:p w:rsidR="002224E4" w:rsidRDefault="002224E4" w:rsidP="002224E4">
      <w:pPr>
        <w:rPr>
          <w:rtl/>
        </w:rPr>
      </w:pPr>
      <w:r>
        <w:rPr>
          <w:rFonts w:hint="cs"/>
          <w:rtl/>
        </w:rPr>
        <w:t>أن هيكل لجان الدراسات ومسؤولياتها واختصاصاتها الموافق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w:t>
      </w:r>
    </w:p>
    <w:p w:rsidR="002224E4" w:rsidRDefault="002224E4" w:rsidP="002224E4">
      <w:pPr>
        <w:pStyle w:val="Call"/>
      </w:pPr>
      <w:r>
        <w:rPr>
          <w:rFonts w:hint="cs"/>
          <w:rtl/>
        </w:rPr>
        <w:t>تقـرر</w:t>
      </w:r>
    </w:p>
    <w:p w:rsidR="002224E4" w:rsidRDefault="002224E4" w:rsidP="002224E4">
      <w:pPr>
        <w:rPr>
          <w:rtl/>
        </w:rPr>
      </w:pPr>
      <w:r>
        <w:t>1</w:t>
      </w:r>
      <w:r>
        <w:rPr>
          <w:rFonts w:hint="cs"/>
          <w:rtl/>
        </w:rPr>
        <w:tab/>
        <w:t>أن تتألف اختصاصات كل لجنة من لجان الدراسات مما يلي، وأن تكون الأساس الذي تستخدمه اللجنة لتنظيم برنامج</w:t>
      </w:r>
      <w:r>
        <w:rPr>
          <w:rFonts w:hint="eastAsia"/>
          <w:rtl/>
        </w:rPr>
        <w:t> </w:t>
      </w:r>
      <w:r>
        <w:rPr>
          <w:rFonts w:hint="cs"/>
          <w:rtl/>
        </w:rPr>
        <w:t>دراساتها:</w:t>
      </w:r>
    </w:p>
    <w:p w:rsidR="002224E4" w:rsidRDefault="002224E4" w:rsidP="00092BC2">
      <w:pPr>
        <w:pStyle w:val="enumlev1"/>
        <w:rPr>
          <w:rtl/>
        </w:rPr>
      </w:pPr>
      <w:r>
        <w:rPr>
          <w:rFonts w:hint="cs"/>
          <w:rtl/>
        </w:rPr>
        <w:t>-</w:t>
      </w:r>
      <w:r>
        <w:rPr>
          <w:rFonts w:hint="cs"/>
          <w:rtl/>
        </w:rPr>
        <w:tab/>
        <w:t>مجال عام للمسؤولية، ويرد في الملحق</w:t>
      </w:r>
      <w:r>
        <w:rPr>
          <w:rFonts w:hint="eastAsia"/>
          <w:rtl/>
        </w:rPr>
        <w:t> </w:t>
      </w:r>
      <w:r>
        <w:t>A</w:t>
      </w:r>
      <w:r>
        <w:rPr>
          <w:rFonts w:hint="cs"/>
          <w:rtl/>
        </w:rPr>
        <w:t>، ويمكن للجنة الدراسات أن تقوم في إطاره بتعديل التوصيات الحالية، بالتعاون مع اللجان الأخرى، حسب الاقتضاء؛</w:t>
      </w:r>
      <w:r>
        <w:rPr>
          <w:rtl/>
        </w:rPr>
        <w:br w:type="page"/>
      </w:r>
    </w:p>
    <w:p w:rsidR="002224E4" w:rsidRDefault="002224E4" w:rsidP="002224E4">
      <w:pPr>
        <w:pStyle w:val="enumlev1"/>
        <w:rPr>
          <w:rtl/>
        </w:rPr>
      </w:pPr>
      <w:r>
        <w:rPr>
          <w:rFonts w:hint="cs"/>
          <w:rtl/>
        </w:rPr>
        <w:lastRenderedPageBreak/>
        <w:t>-</w:t>
      </w:r>
      <w:r>
        <w:rPr>
          <w:rFonts w:hint="cs"/>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Pr>
          <w:rFonts w:hint="eastAsia"/>
          <w:rtl/>
        </w:rPr>
        <w:t> </w:t>
      </w:r>
      <w:r>
        <w:t>7</w:t>
      </w:r>
      <w:r>
        <w:rPr>
          <w:rFonts w:hint="cs"/>
          <w:rtl/>
        </w:rPr>
        <w:t xml:space="preserve"> من القرار</w:t>
      </w:r>
      <w:r>
        <w:rPr>
          <w:rFonts w:hint="eastAsia"/>
          <w:rtl/>
        </w:rPr>
        <w:t> </w:t>
      </w:r>
      <w:r>
        <w:t>1</w:t>
      </w:r>
      <w:r>
        <w:rPr>
          <w:rFonts w:hint="cs"/>
          <w:rtl/>
        </w:rPr>
        <w:t xml:space="preserve"> (المراجَع في دبي، </w:t>
      </w:r>
      <w:r>
        <w:t>2012</w:t>
      </w:r>
      <w:r>
        <w:rPr>
          <w:rFonts w:hint="cs"/>
          <w:rtl/>
          <w:lang w:bidi="ar-SY"/>
        </w:rPr>
        <w:t xml:space="preserve">) </w:t>
      </w:r>
      <w:r>
        <w:rPr>
          <w:rFonts w:hint="cs"/>
          <w:rtl/>
        </w:rPr>
        <w:t>لهذه الجمعية)؛</w:t>
      </w:r>
    </w:p>
    <w:p w:rsidR="002224E4" w:rsidRDefault="002224E4" w:rsidP="002224E4">
      <w:pPr>
        <w:keepNext/>
        <w:keepLines/>
        <w:rPr>
          <w:rtl/>
        </w:rPr>
      </w:pPr>
      <w:r>
        <w:t>2</w:t>
      </w:r>
      <w:r>
        <w:tab/>
      </w:r>
      <w:r>
        <w:rPr>
          <w:rFonts w:hint="cs"/>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w:t>
      </w:r>
      <w:r>
        <w:rPr>
          <w:rFonts w:hint="eastAsia"/>
          <w:rtl/>
        </w:rPr>
        <w:t> </w:t>
      </w:r>
      <w:r>
        <w:rPr>
          <w:rFonts w:hint="cs"/>
          <w:rtl/>
        </w:rPr>
        <w:t>بذلك،</w:t>
      </w:r>
    </w:p>
    <w:p w:rsidR="002224E4" w:rsidRDefault="002224E4" w:rsidP="002224E4">
      <w:pPr>
        <w:pStyle w:val="Call"/>
        <w:rPr>
          <w:rtl/>
        </w:rPr>
      </w:pPr>
      <w:r>
        <w:rPr>
          <w:rFonts w:hint="cs"/>
          <w:rtl/>
        </w:rPr>
        <w:t>تكلف مكتب تقييس الاتصالات</w:t>
      </w:r>
    </w:p>
    <w:p w:rsidR="002224E4" w:rsidRDefault="002224E4" w:rsidP="002224E4">
      <w:r>
        <w:rPr>
          <w:rFonts w:hint="cs"/>
          <w:rtl/>
        </w:rPr>
        <w:t>بدعم وتسهيل الجوانب التشغيلية لتوحيد أماكن عقد الاجتماعات.</w:t>
      </w:r>
    </w:p>
    <w:p w:rsidR="00092BC2" w:rsidRDefault="00092BC2" w:rsidP="002224E4">
      <w:pPr>
        <w:rPr>
          <w:rtl/>
        </w:rPr>
      </w:pPr>
    </w:p>
    <w:p w:rsidR="002224E4" w:rsidRPr="0033103F" w:rsidRDefault="002224E4" w:rsidP="002224E4">
      <w:pPr>
        <w:pStyle w:val="AnnexNo"/>
        <w:rPr>
          <w:rtl/>
        </w:rPr>
      </w:pPr>
      <w:r w:rsidRPr="0033103F">
        <w:rPr>
          <w:rFonts w:hint="cs"/>
          <w:rtl/>
        </w:rPr>
        <w:t>ال</w:t>
      </w:r>
      <w:r>
        <w:rPr>
          <w:rFonts w:hint="cs"/>
          <w:rtl/>
        </w:rPr>
        <w:t>‍</w:t>
      </w:r>
      <w:r w:rsidRPr="0033103F">
        <w:rPr>
          <w:rFonts w:hint="cs"/>
          <w:rtl/>
        </w:rPr>
        <w:t xml:space="preserve">ملحـق </w:t>
      </w:r>
      <w:r w:rsidRPr="0033103F">
        <w:t>A</w:t>
      </w:r>
      <w:r w:rsidRPr="0033103F">
        <w:rPr>
          <w:rFonts w:hint="cs"/>
          <w:rtl/>
        </w:rPr>
        <w:br/>
        <w:t xml:space="preserve">(بالقـرار </w:t>
      </w:r>
      <w:r w:rsidRPr="0033103F">
        <w:t>2</w:t>
      </w:r>
      <w:r w:rsidRPr="0033103F">
        <w:rPr>
          <w:rFonts w:hint="cs"/>
          <w:rtl/>
        </w:rPr>
        <w:t>)</w:t>
      </w:r>
    </w:p>
    <w:p w:rsidR="002224E4" w:rsidRDefault="002224E4" w:rsidP="002224E4">
      <w:pPr>
        <w:pStyle w:val="PartNo"/>
        <w:rPr>
          <w:rtl/>
        </w:rPr>
      </w:pPr>
      <w:bookmarkStart w:id="8" w:name="_Toc348951378"/>
      <w:bookmarkStart w:id="9" w:name="_Toc348951886"/>
      <w:bookmarkStart w:id="10" w:name="_Toc349574046"/>
      <w:r>
        <w:rPr>
          <w:rFonts w:hint="cs"/>
          <w:rtl/>
        </w:rPr>
        <w:t xml:space="preserve">الجـزء </w:t>
      </w:r>
      <w:r>
        <w:t>1</w:t>
      </w:r>
      <w:r>
        <w:rPr>
          <w:rFonts w:hint="cs"/>
          <w:rtl/>
        </w:rPr>
        <w:t xml:space="preserve"> - المجالات العامة للدراسة</w:t>
      </w:r>
      <w:bookmarkEnd w:id="8"/>
      <w:bookmarkEnd w:id="9"/>
      <w:bookmarkEnd w:id="10"/>
    </w:p>
    <w:p w:rsidR="002224E4" w:rsidRPr="006D3CBA" w:rsidRDefault="002224E4" w:rsidP="002224E4">
      <w:pPr>
        <w:pStyle w:val="Headingb"/>
        <w:rPr>
          <w:b w:val="0"/>
          <w:rtl/>
        </w:rPr>
      </w:pPr>
      <w:r w:rsidRPr="006D3CBA">
        <w:rPr>
          <w:rFonts w:hint="cs"/>
          <w:rtl/>
        </w:rPr>
        <w:t xml:space="preserve">لجنة الدراسات </w:t>
      </w:r>
      <w:r w:rsidRPr="006D3CBA">
        <w:t>2</w:t>
      </w:r>
      <w:r w:rsidRPr="006D3CBA">
        <w:rPr>
          <w:rFonts w:hint="cs"/>
          <w:rtl/>
        </w:rPr>
        <w:t xml:space="preserve"> لقطاع تقييس الاتصالات</w:t>
      </w:r>
    </w:p>
    <w:p w:rsidR="002224E4" w:rsidRDefault="002224E4" w:rsidP="002224E4">
      <w:pPr>
        <w:pStyle w:val="Headingb"/>
        <w:spacing w:before="120"/>
        <w:rPr>
          <w:rtl/>
        </w:rPr>
      </w:pPr>
      <w:r w:rsidRPr="00B749B1">
        <w:rPr>
          <w:rFonts w:hint="cs"/>
          <w:rtl/>
        </w:rPr>
        <w:t>الجوانب التشغيلية لتوفير الخدمات</w:t>
      </w:r>
      <w:r>
        <w:rPr>
          <w:rFonts w:hint="cs"/>
          <w:rtl/>
        </w:rPr>
        <w:t xml:space="preserve"> </w:t>
      </w:r>
      <w:r w:rsidRPr="00F643CD">
        <w:rPr>
          <w:rFonts w:hint="cs"/>
          <w:rtl/>
        </w:rPr>
        <w:t>وإدارة الاتصالات</w:t>
      </w:r>
    </w:p>
    <w:p w:rsidR="002224E4" w:rsidRDefault="002224E4" w:rsidP="002224E4">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rsidR="002224E4" w:rsidRDefault="002224E4" w:rsidP="002224E4">
      <w:pPr>
        <w:pStyle w:val="enumlev1"/>
      </w:pPr>
      <w:r w:rsidRPr="00174111">
        <w:sym w:font="Symbol" w:char="F0B7"/>
      </w:r>
      <w:r>
        <w:tab/>
      </w:r>
      <w:r>
        <w:rPr>
          <w:rFonts w:hint="cs"/>
          <w:rtl/>
        </w:rPr>
        <w:t>مبادئ تقديم الخدمات والمتطلبات التشغيلية لمحاكاة الخدمات؛</w:t>
      </w:r>
    </w:p>
    <w:p w:rsidR="002224E4" w:rsidRDefault="002224E4" w:rsidP="002224E4">
      <w:pPr>
        <w:pStyle w:val="enumlev1"/>
      </w:pPr>
      <w:r>
        <w:sym w:font="Symbol" w:char="F0B7"/>
      </w:r>
      <w:r>
        <w:tab/>
      </w:r>
      <w:r>
        <w:rPr>
          <w:rFonts w:hint="cs"/>
          <w:rtl/>
        </w:rPr>
        <w:t>متطلبات الترقيم والتسمية والعنونة وتحديد الهوية، وتخصيص الموارد بما في ذلك معايير وإجراءات حجز الموارد وتخصيصها واستعادتها؛</w:t>
      </w:r>
    </w:p>
    <w:p w:rsidR="002224E4" w:rsidRDefault="002224E4" w:rsidP="002224E4">
      <w:pPr>
        <w:pStyle w:val="enumlev1"/>
        <w:rPr>
          <w:rtl/>
        </w:rPr>
      </w:pPr>
      <w:r>
        <w:sym w:font="Symbol" w:char="F0B7"/>
      </w:r>
      <w:r>
        <w:tab/>
      </w:r>
      <w:r>
        <w:rPr>
          <w:rFonts w:hint="cs"/>
          <w:rtl/>
        </w:rPr>
        <w:t>متطلبات التسيير والتشغيل البيني؛</w:t>
      </w:r>
    </w:p>
    <w:p w:rsidR="002224E4" w:rsidRDefault="002224E4" w:rsidP="002224E4">
      <w:pPr>
        <w:pStyle w:val="enumlev1"/>
        <w:rPr>
          <w:rtl/>
        </w:rPr>
      </w:pPr>
      <w:r>
        <w:sym w:font="Symbol" w:char="F0B7"/>
      </w:r>
      <w:r>
        <w:tab/>
      </w:r>
      <w:r>
        <w:rPr>
          <w:rFonts w:hint="cs"/>
          <w:rtl/>
        </w:rPr>
        <w:t>العوامل البشرية؛</w:t>
      </w:r>
    </w:p>
    <w:p w:rsidR="002224E4" w:rsidRDefault="002224E4" w:rsidP="002224E4">
      <w:pPr>
        <w:pStyle w:val="enumlev1"/>
        <w:rPr>
          <w:rtl/>
        </w:rPr>
      </w:pPr>
      <w:r>
        <w:sym w:font="Symbol" w:char="F0B7"/>
      </w:r>
      <w:r>
        <w:tab/>
      </w:r>
      <w:r w:rsidRPr="00905FC1">
        <w:rPr>
          <w:rFonts w:hint="cs"/>
          <w:rtl/>
        </w:rPr>
        <w:t xml:space="preserve">الجوانب التشغيلية والإدارية للشبكات بما </w:t>
      </w:r>
      <w:r>
        <w:rPr>
          <w:rFonts w:hint="cs"/>
          <w:rtl/>
        </w:rPr>
        <w:t>في </w:t>
      </w:r>
      <w:r w:rsidRPr="00905FC1">
        <w:rPr>
          <w:rFonts w:hint="cs"/>
          <w:rtl/>
        </w:rPr>
        <w:t>ذلك إدارة حركة الشبكات، والتسميات وإجراءات التشغيل المتصلة</w:t>
      </w:r>
      <w:r>
        <w:rPr>
          <w:rFonts w:hint="eastAsia"/>
          <w:rtl/>
        </w:rPr>
        <w:t> </w:t>
      </w:r>
      <w:r w:rsidRPr="00905FC1">
        <w:rPr>
          <w:rFonts w:hint="cs"/>
          <w:rtl/>
        </w:rPr>
        <w:t>بالنقل؛</w:t>
      </w:r>
    </w:p>
    <w:p w:rsidR="002224E4" w:rsidRDefault="002224E4" w:rsidP="002224E4">
      <w:pPr>
        <w:pStyle w:val="enumlev1"/>
        <w:rPr>
          <w:rtl/>
        </w:rPr>
      </w:pPr>
      <w:r>
        <w:sym w:font="Symbol" w:char="F0B7"/>
      </w:r>
      <w:r>
        <w:tab/>
      </w:r>
      <w:r>
        <w:rPr>
          <w:rFonts w:hint="cs"/>
          <w:rtl/>
        </w:rPr>
        <w:t>الجوانب التشغيلية للتشغيل البيني لشبكات الاتصالات التقليدية والشبكات الجديدة؛</w:t>
      </w:r>
    </w:p>
    <w:p w:rsidR="002224E4" w:rsidRPr="0033103F" w:rsidRDefault="002224E4" w:rsidP="002224E4">
      <w:pPr>
        <w:pStyle w:val="enumlev1"/>
        <w:rPr>
          <w:spacing w:val="-6"/>
          <w:rtl/>
        </w:rPr>
      </w:pPr>
      <w:r w:rsidRPr="0033103F">
        <w:rPr>
          <w:spacing w:val="-6"/>
        </w:rPr>
        <w:sym w:font="Symbol" w:char="F0B7"/>
      </w:r>
      <w:r w:rsidRPr="0033103F">
        <w:rPr>
          <w:spacing w:val="-6"/>
        </w:rPr>
        <w:tab/>
      </w:r>
      <w:r w:rsidRPr="0033103F">
        <w:rPr>
          <w:rFonts w:hint="cs"/>
          <w:spacing w:val="-6"/>
          <w:rtl/>
        </w:rPr>
        <w:t>تقييم المعلومات المرتدة من جهات التشغيل، وشركات التصنيع والمستعملين بشأن الجوانب المختلفة لتشغيل الشبكات؛</w:t>
      </w:r>
    </w:p>
    <w:p w:rsidR="002224E4" w:rsidRDefault="002224E4" w:rsidP="002224E4">
      <w:pPr>
        <w:pStyle w:val="enumlev1"/>
        <w:rPr>
          <w:rtl/>
          <w:lang w:bidi="ar-EG"/>
        </w:rPr>
      </w:pPr>
      <w:r>
        <w:sym w:font="Symbol" w:char="F0B7"/>
      </w:r>
      <w:r>
        <w:rPr>
          <w:rFonts w:hint="cs"/>
          <w:rtl/>
        </w:rPr>
        <w:tab/>
        <w:t>إدارة خدمات الاتصالات وشبكاتها وتجهيزاتها بواسطة أنظمة الإدارة بما في ذلك دعم شبكات الجيل التالي</w:t>
      </w:r>
      <w:r>
        <w:rPr>
          <w:rFonts w:hint="eastAsia"/>
          <w:rtl/>
        </w:rPr>
        <w:t> </w:t>
      </w:r>
      <w:r>
        <w:t>(NGN)</w:t>
      </w:r>
      <w:r>
        <w:rPr>
          <w:rFonts w:hint="cs"/>
          <w:rtl/>
          <w:lang w:bidi="ar-EG"/>
        </w:rPr>
        <w:t xml:space="preserve"> وتطبيق إطار شبكة إدارة الاتصالات</w:t>
      </w:r>
      <w:r>
        <w:rPr>
          <w:rFonts w:hint="eastAsia"/>
          <w:rtl/>
          <w:lang w:bidi="ar-EG"/>
        </w:rPr>
        <w:t> </w:t>
      </w:r>
      <w:r>
        <w:rPr>
          <w:lang w:bidi="ar-EG"/>
        </w:rPr>
        <w:t>(TMN)</w:t>
      </w:r>
      <w:r>
        <w:rPr>
          <w:rFonts w:hint="cs"/>
          <w:rtl/>
          <w:lang w:bidi="ar-EG"/>
        </w:rPr>
        <w:t xml:space="preserve"> وتطوره؛</w:t>
      </w:r>
    </w:p>
    <w:p w:rsidR="002224E4" w:rsidRDefault="002224E4" w:rsidP="002224E4">
      <w:pPr>
        <w:pStyle w:val="enumlev1"/>
        <w:rPr>
          <w:rtl/>
          <w:lang w:bidi="ar-EG"/>
        </w:rPr>
      </w:pPr>
      <w:r>
        <w:sym w:font="Symbol" w:char="F0B7"/>
      </w:r>
      <w:r>
        <w:rPr>
          <w:rFonts w:hint="cs"/>
          <w:rtl/>
          <w:lang w:bidi="ar-EG"/>
        </w:rPr>
        <w:tab/>
        <w:t xml:space="preserve">ضمان اتساق نسق معرفات إدارة الهوية </w:t>
      </w:r>
      <w:r>
        <w:rPr>
          <w:lang w:val="fr-FR" w:bidi="ar-EG"/>
        </w:rPr>
        <w:t>(</w:t>
      </w:r>
      <w:r>
        <w:rPr>
          <w:lang w:bidi="ar-EG"/>
        </w:rPr>
        <w:t>IdM)</w:t>
      </w:r>
      <w:r>
        <w:rPr>
          <w:rFonts w:hint="cs"/>
          <w:rtl/>
          <w:lang w:bidi="ar-EG"/>
        </w:rPr>
        <w:t xml:space="preserve"> وهيكلها؛</w:t>
      </w:r>
    </w:p>
    <w:p w:rsidR="002224E4" w:rsidRDefault="002224E4" w:rsidP="002224E4">
      <w:pPr>
        <w:pStyle w:val="enumlev1"/>
        <w:rPr>
          <w:rtl/>
          <w:lang w:bidi="ar-EG"/>
        </w:rPr>
      </w:pPr>
      <w:r>
        <w:sym w:font="Symbol" w:char="F0B7"/>
      </w:r>
      <w:r>
        <w:rPr>
          <w:rFonts w:hint="cs"/>
          <w:rtl/>
          <w:lang w:bidi="ar-EG"/>
        </w:rPr>
        <w:tab/>
        <w:t>تحديد السطوح البينية لأنظمة الإدارة لدعم توصيل معلومات الهوية ضمن الميادين التنظيمية أو فيما بينها.</w:t>
      </w:r>
    </w:p>
    <w:p w:rsidR="002224E4" w:rsidRDefault="002224E4" w:rsidP="002224E4">
      <w:pPr>
        <w:pStyle w:val="Headingb"/>
        <w:keepLines/>
        <w:rPr>
          <w:bCs w:val="0"/>
          <w:rtl/>
        </w:rPr>
      </w:pPr>
      <w:r>
        <w:rPr>
          <w:rFonts w:hint="cs"/>
          <w:rtl/>
        </w:rPr>
        <w:lastRenderedPageBreak/>
        <w:t>لجنة الدراسات</w:t>
      </w:r>
      <w:r>
        <w:rPr>
          <w:rFonts w:hint="cs"/>
          <w:bCs w:val="0"/>
          <w:rtl/>
        </w:rPr>
        <w:t xml:space="preserve"> </w:t>
      </w:r>
      <w:r>
        <w:t>3</w:t>
      </w:r>
      <w:r>
        <w:rPr>
          <w:rFonts w:hint="cs"/>
          <w:rtl/>
        </w:rPr>
        <w:t xml:space="preserve"> </w:t>
      </w:r>
      <w:r w:rsidRPr="006D3CBA">
        <w:rPr>
          <w:rFonts w:hint="cs"/>
          <w:rtl/>
        </w:rPr>
        <w:t>لقطاع تقييس الاتصالات</w:t>
      </w:r>
    </w:p>
    <w:p w:rsidR="002224E4" w:rsidRPr="00B749B1" w:rsidRDefault="002224E4" w:rsidP="002224E4">
      <w:pPr>
        <w:pStyle w:val="Headingb"/>
        <w:keepLines/>
        <w:spacing w:before="120"/>
        <w:rPr>
          <w:rtl/>
        </w:rPr>
      </w:pPr>
      <w:r w:rsidRPr="00B749B1">
        <w:rPr>
          <w:rFonts w:hint="cs"/>
          <w:rtl/>
        </w:rPr>
        <w:t xml:space="preserve">مبادئ التعريفة والمحاسبة بما </w:t>
      </w:r>
      <w:r>
        <w:rPr>
          <w:rFonts w:hint="cs"/>
          <w:rtl/>
        </w:rPr>
        <w:t>في </w:t>
      </w:r>
      <w:r w:rsidRPr="00B749B1">
        <w:rPr>
          <w:rFonts w:hint="cs"/>
          <w:rtl/>
        </w:rPr>
        <w:t>ذلك القضايا الاقتصادية وقضايا السياسات المتصلة بالاتصالات</w:t>
      </w:r>
    </w:p>
    <w:p w:rsidR="002224E4" w:rsidRDefault="002224E4" w:rsidP="002224E4">
      <w:pPr>
        <w:keepNext/>
        <w:keepLines/>
        <w:rPr>
          <w:rtl/>
        </w:rPr>
      </w:pPr>
      <w:r>
        <w:rPr>
          <w:rFonts w:hint="cs"/>
          <w:rtl/>
        </w:rPr>
        <w:t xml:space="preserve">تكون لجنة الدراسات </w:t>
      </w:r>
      <w:r>
        <w:t>3</w:t>
      </w:r>
      <w:r>
        <w:rPr>
          <w:rFonts w:hint="cs"/>
          <w:rtl/>
          <w:lang w:bidi="ar-SY"/>
        </w:rPr>
        <w:t xml:space="preserve"> لقطاع تقييس الاتصالات </w:t>
      </w:r>
      <w:r>
        <w:rPr>
          <w:rFonts w:hint="cs"/>
          <w:rtl/>
        </w:rPr>
        <w:t xml:space="preserve">مسؤولة عن إجراء دراسات منها الدراسات المتصلة بمسائل التعريفة والمحاسبة (بما في ذلك منهجيات تحديد التكاليف) الخاصة بخدمات الاتصالات الدولية ودراسة القضايا الاقتصادية وقضايا المحاسبة والسياسات المتصلة بالاتصالات. وتحقيقاً لهذه الغاية، تعمل لجنة الدراسات </w:t>
      </w:r>
      <w:r>
        <w:t>3</w:t>
      </w:r>
      <w:r>
        <w:rPr>
          <w:rFonts w:hint="cs"/>
          <w:rtl/>
        </w:rPr>
        <w:t>،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w:t>
      </w:r>
    </w:p>
    <w:p w:rsidR="002224E4" w:rsidRPr="004D6F2D" w:rsidRDefault="002224E4" w:rsidP="002224E4">
      <w:pPr>
        <w:pStyle w:val="Headingb2"/>
        <w:rPr>
          <w:rtl/>
          <w:lang w:bidi="ar-EG"/>
        </w:rPr>
      </w:pPr>
      <w:r w:rsidRPr="004D6F2D">
        <w:rPr>
          <w:rFonts w:hint="cs"/>
          <w:rtl/>
          <w:lang w:bidi="ar-EG"/>
        </w:rPr>
        <w:t xml:space="preserve">لجنة الدراسات </w:t>
      </w:r>
      <w:r w:rsidRPr="004D6F2D">
        <w:rPr>
          <w:lang w:bidi="ar-EG"/>
        </w:rPr>
        <w:t>5</w:t>
      </w:r>
      <w:r>
        <w:rPr>
          <w:rFonts w:hint="cs"/>
          <w:rtl/>
          <w:lang w:bidi="ar-EG"/>
        </w:rPr>
        <w:t xml:space="preserve"> </w:t>
      </w:r>
      <w:r w:rsidRPr="006D3CBA">
        <w:rPr>
          <w:rFonts w:hint="cs"/>
          <w:b w:val="0"/>
          <w:rtl/>
        </w:rPr>
        <w:t>لقطاع تقييس الاتصالات</w:t>
      </w:r>
    </w:p>
    <w:p w:rsidR="002224E4" w:rsidRPr="004D6F2D" w:rsidRDefault="002224E4" w:rsidP="002224E4">
      <w:pPr>
        <w:rPr>
          <w:b/>
          <w:bCs/>
          <w:rtl/>
          <w:lang w:bidi="ar-EG"/>
        </w:rPr>
      </w:pPr>
      <w:r>
        <w:rPr>
          <w:rFonts w:hint="cs"/>
          <w:b/>
          <w:bCs/>
          <w:rtl/>
          <w:lang w:bidi="ar-EG"/>
        </w:rPr>
        <w:t>البيئة وتغير المناخ</w:t>
      </w:r>
    </w:p>
    <w:p w:rsidR="002224E4" w:rsidRDefault="002224E4" w:rsidP="002224E4">
      <w:pPr>
        <w:rPr>
          <w:rtl/>
          <w:lang w:bidi="ar-EG"/>
        </w:rPr>
      </w:pPr>
      <w:r>
        <w:rPr>
          <w:rFonts w:hint="cs"/>
          <w:rtl/>
          <w:lang w:bidi="ar-EG"/>
        </w:rPr>
        <w:t xml:space="preserve">تكون لجنة الدراسات </w:t>
      </w:r>
      <w:r>
        <w:rPr>
          <w:lang w:bidi="ar-EG"/>
        </w:rPr>
        <w:t>5</w:t>
      </w:r>
      <w:r>
        <w:rPr>
          <w:rFonts w:hint="cs"/>
          <w:rtl/>
          <w:lang w:bidi="ar-EG"/>
        </w:rPr>
        <w:t xml:space="preserve"> لقطاع تقييس الاتصالات مسؤولة عن دراسة الجوانب البيئية للظواهر الكهرمغنطيسية وتغير المناخ في مجال تكنولوجيا المعلومات</w:t>
      </w:r>
      <w:r>
        <w:rPr>
          <w:rFonts w:hint="eastAsia"/>
          <w:rtl/>
          <w:lang w:bidi="ar-EG"/>
        </w:rPr>
        <w:t> </w:t>
      </w:r>
      <w:r>
        <w:rPr>
          <w:rFonts w:hint="cs"/>
          <w:rtl/>
          <w:lang w:bidi="ar-EG"/>
        </w:rPr>
        <w:t>والاتصالات.</w:t>
      </w:r>
    </w:p>
    <w:p w:rsidR="002224E4" w:rsidRDefault="002224E4" w:rsidP="002224E4">
      <w:pPr>
        <w:rPr>
          <w:rtl/>
        </w:rPr>
      </w:pPr>
      <w:r>
        <w:rPr>
          <w:rFonts w:hint="cs"/>
          <w:rtl/>
          <w:lang w:bidi="ar-EG"/>
        </w:rPr>
        <w:t>و</w:t>
      </w:r>
      <w:r>
        <w:rPr>
          <w:rFonts w:hint="cs"/>
          <w:rtl/>
        </w:rPr>
        <w:t>تكون مسؤولة عن الدراسات المتصلة بحماية شبكات وتجهيزات الاتصالات من التداخل والصواعق.</w:t>
      </w:r>
    </w:p>
    <w:p w:rsidR="002224E4" w:rsidRDefault="002224E4" w:rsidP="002224E4">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rsidR="002224E4" w:rsidRPr="002D705B" w:rsidRDefault="002224E4" w:rsidP="002224E4">
      <w:pPr>
        <w:rPr>
          <w:rtl/>
          <w:lang w:bidi="ar-EG"/>
        </w:rPr>
      </w:pPr>
      <w:r w:rsidRPr="002D705B">
        <w:rPr>
          <w:rFonts w:hint="cs"/>
          <w:rtl/>
          <w:lang w:bidi="ar-EG"/>
        </w:rPr>
        <w:t xml:space="preserve">كما تكون لجنة الدراسات </w:t>
      </w:r>
      <w:r w:rsidRPr="002D705B">
        <w:rPr>
          <w:lang w:bidi="ar-EG"/>
        </w:rPr>
        <w:t>5</w:t>
      </w:r>
      <w:r w:rsidRPr="002D705B">
        <w:rPr>
          <w:rFonts w:hint="cs"/>
          <w:rtl/>
          <w:lang w:bidi="ar-SY"/>
        </w:rPr>
        <w:t xml:space="preserve"> </w:t>
      </w:r>
      <w:r w:rsidRPr="002D705B">
        <w:rPr>
          <w:rFonts w:hint="cs"/>
          <w:rtl/>
          <w:lang w:bidi="ar-EG"/>
        </w:rPr>
        <w:t>مسؤولة عن الدراسات المتصلة بالمنشآت الخارجية للشبكات النحاسية القائمة والمنشآت الداخلية المرتبطة</w:t>
      </w:r>
      <w:r w:rsidRPr="002D705B">
        <w:rPr>
          <w:rFonts w:hint="eastAsia"/>
          <w:rtl/>
          <w:lang w:bidi="ar-EG"/>
        </w:rPr>
        <w:t> </w:t>
      </w:r>
      <w:r w:rsidRPr="002D705B">
        <w:rPr>
          <w:rFonts w:hint="cs"/>
          <w:rtl/>
          <w:lang w:bidi="ar-EG"/>
        </w:rPr>
        <w:t>بها.</w:t>
      </w:r>
    </w:p>
    <w:p w:rsidR="002224E4" w:rsidRPr="00D92819" w:rsidRDefault="002224E4" w:rsidP="002224E4">
      <w:pPr>
        <w:rPr>
          <w:rtl/>
          <w:lang w:bidi="ar-EG"/>
        </w:rPr>
      </w:pPr>
      <w:r w:rsidRPr="00D92819">
        <w:rPr>
          <w:rFonts w:hint="cs"/>
          <w:rtl/>
          <w:lang w:bidi="ar-EG"/>
        </w:rPr>
        <w:t xml:space="preserve">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w:t>
      </w:r>
      <w:r>
        <w:rPr>
          <w:rFonts w:hint="cs"/>
          <w:rtl/>
          <w:lang w:bidi="ar-EG"/>
        </w:rPr>
        <w:t>ومعالجة قضايا</w:t>
      </w:r>
      <w:r w:rsidRPr="00D92819">
        <w:rPr>
          <w:rFonts w:hint="cs"/>
          <w:rtl/>
          <w:lang w:bidi="ar-EG"/>
        </w:rPr>
        <w:t xml:space="preserve"> المخلفات الإلكترونية، وكفاءة استخدام الطاقة في أنظمة التغذية بالطاقة.</w:t>
      </w:r>
    </w:p>
    <w:p w:rsidR="002224E4" w:rsidRDefault="002224E4" w:rsidP="002224E4">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2224E4" w:rsidRDefault="002224E4" w:rsidP="002224E4">
      <w:pPr>
        <w:rPr>
          <w:rtl/>
          <w:lang w:bidi="ar-EG"/>
        </w:rPr>
      </w:pPr>
      <w:r>
        <w:rPr>
          <w:rFonts w:hint="cs"/>
          <w:rtl/>
          <w:lang w:bidi="ar-EG"/>
        </w:rPr>
        <w:t>وهي تحدد أيضاً الحاجة إلى ممارسات أكثر اتساقاً ومقيسة ومراعية للبيئة في قطاع تكنولوجيا المعلومات والاتصالات (مثل التوسيم وممارسات الشراء ومخططات التصنيف البيئي بالنسبة للهواتف المتنقلة).</w:t>
      </w:r>
    </w:p>
    <w:p w:rsidR="002224E4" w:rsidRPr="00AA5447" w:rsidRDefault="002224E4" w:rsidP="002224E4">
      <w:pPr>
        <w:pStyle w:val="Headingb"/>
        <w:rPr>
          <w:rFonts w:ascii="Times New Roman" w:hAnsi="Times New Roman" w:cs="Times New Roman"/>
          <w:rtl/>
          <w:lang w:bidi="ar-EG"/>
        </w:rPr>
      </w:pPr>
      <w:r>
        <w:rPr>
          <w:rFonts w:hint="cs"/>
          <w:rtl/>
        </w:rPr>
        <w:t xml:space="preserve">لجنة الدراسات </w:t>
      </w:r>
      <w:r w:rsidRPr="00F45057">
        <w:rPr>
          <w:rFonts w:ascii="Times New Roman" w:hAnsi="Times New Roman" w:cs="Times New Roman"/>
          <w:bCs w:val="0"/>
        </w:rPr>
        <w:t>9</w:t>
      </w:r>
      <w:r>
        <w:rPr>
          <w:rFonts w:ascii="Times New Roman" w:hAnsi="Times New Roman" w:cs="Times New Roman" w:hint="cs"/>
          <w:bCs w:val="0"/>
          <w:rtl/>
        </w:rPr>
        <w:t xml:space="preserve"> </w:t>
      </w:r>
      <w:r w:rsidRPr="006D3CBA">
        <w:rPr>
          <w:rFonts w:hint="cs"/>
          <w:rtl/>
        </w:rPr>
        <w:t>لقطاع تقييس الاتصالات</w:t>
      </w:r>
    </w:p>
    <w:p w:rsidR="002224E4" w:rsidRDefault="002224E4" w:rsidP="002224E4">
      <w:pPr>
        <w:pStyle w:val="Headingb"/>
        <w:spacing w:before="120"/>
        <w:rPr>
          <w:rtl/>
        </w:rPr>
      </w:pPr>
      <w:r w:rsidRPr="00897A50">
        <w:rPr>
          <w:rFonts w:hint="cs"/>
          <w:rtl/>
        </w:rPr>
        <w:t>الإرسال التلفزيوني والصوتي والشبكات الكبلية المتكاملة عريضة النطاق</w:t>
      </w:r>
    </w:p>
    <w:p w:rsidR="002224E4" w:rsidRPr="00E82E1C" w:rsidRDefault="002224E4" w:rsidP="002224E4">
      <w:pPr>
        <w:rPr>
          <w:rtl/>
        </w:rPr>
      </w:pPr>
      <w:r w:rsidRPr="00E82E1C">
        <w:rPr>
          <w:rFonts w:hint="cs"/>
          <w:rtl/>
        </w:rPr>
        <w:t xml:space="preserve">تكون </w:t>
      </w:r>
      <w:r>
        <w:rPr>
          <w:rFonts w:hint="cs"/>
          <w:rtl/>
        </w:rPr>
        <w:t xml:space="preserve">لجنة الدراسات </w:t>
      </w:r>
      <w:r>
        <w:t>9</w:t>
      </w:r>
      <w:r>
        <w:rPr>
          <w:rFonts w:hint="cs"/>
          <w:rtl/>
          <w:lang w:bidi="ar-SY"/>
        </w:rPr>
        <w:t xml:space="preserve"> لقطاع تقييس الاتصالات </w:t>
      </w:r>
      <w:r w:rsidRPr="00E82E1C">
        <w:rPr>
          <w:rFonts w:hint="cs"/>
          <w:rtl/>
        </w:rPr>
        <w:t>مسؤولة عن الدراسات المتصلة بما يلي:</w:t>
      </w:r>
    </w:p>
    <w:p w:rsidR="002224E4" w:rsidRPr="00E82E1C" w:rsidRDefault="002224E4" w:rsidP="002224E4">
      <w:pPr>
        <w:pStyle w:val="enumlev1"/>
        <w:rPr>
          <w:rtl/>
        </w:rPr>
      </w:pPr>
      <w:r w:rsidRPr="00174111">
        <w:sym w:font="Symbol" w:char="F0B7"/>
      </w:r>
      <w:r w:rsidRPr="00E82E1C">
        <w:rPr>
          <w:rFonts w:hint="cs"/>
          <w:rtl/>
        </w:rPr>
        <w:tab/>
        <w:t xml:space="preserve">استعمال أنظمة الاتصالات </w:t>
      </w:r>
      <w:r w:rsidRPr="00E82E1C">
        <w:rPr>
          <w:rtl/>
        </w:rPr>
        <w:t xml:space="preserve">في خدمات المساهمة والتوزيع الأولي والثانوي </w:t>
      </w:r>
      <w:r w:rsidRPr="00E82E1C">
        <w:rPr>
          <w:rFonts w:hint="cs"/>
          <w:rtl/>
        </w:rPr>
        <w:t>لبرامج الإذاعة التلفزيونية والصوتية</w:t>
      </w:r>
      <w:r w:rsidRPr="00E82E1C">
        <w:rPr>
          <w:rtl/>
        </w:rPr>
        <w:t xml:space="preserve"> وخدمات </w:t>
      </w:r>
      <w:r w:rsidRPr="00E82E1C">
        <w:rPr>
          <w:rFonts w:hint="cs"/>
          <w:rtl/>
        </w:rPr>
        <w:t>البيانات المتصلة بها بما فيها الخدمات والتطبيقات التفاعلية القابلة للتوسعة لتشمل قدرات متقدمة من قبيل التلفزيون فائق الوضوح والتلفزيون ثلاثي الأبعاد وما إلى ذلك؛</w:t>
      </w:r>
    </w:p>
    <w:p w:rsidR="002224E4" w:rsidRDefault="002224E4" w:rsidP="002224E4">
      <w:pPr>
        <w:pStyle w:val="enumlev1"/>
      </w:pPr>
      <w:r>
        <w:br w:type="page"/>
      </w:r>
    </w:p>
    <w:p w:rsidR="002224E4" w:rsidRPr="00E82E1C" w:rsidRDefault="002224E4" w:rsidP="002224E4">
      <w:pPr>
        <w:pStyle w:val="enumlev1"/>
        <w:rPr>
          <w:rtl/>
        </w:rPr>
      </w:pPr>
      <w:r w:rsidRPr="00174111">
        <w:lastRenderedPageBreak/>
        <w:sym w:font="Symbol" w:char="F0B7"/>
      </w:r>
      <w:r w:rsidRPr="00E82E1C">
        <w:tab/>
      </w:r>
      <w:r w:rsidRPr="00E82E1C">
        <w:rPr>
          <w:rFonts w:hint="cs"/>
          <w:rtl/>
        </w:rPr>
        <w:t xml:space="preserve">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w:t>
      </w:r>
      <w:r>
        <w:rPr>
          <w:rFonts w:hint="cs"/>
          <w:rtl/>
        </w:rPr>
        <w:t xml:space="preserve">تجهيزات مقار الزبائن </w:t>
      </w:r>
      <w:r>
        <w:t>(CPE)</w:t>
      </w:r>
      <w:r>
        <w:rPr>
          <w:rFonts w:hint="cs"/>
          <w:rtl/>
        </w:rPr>
        <w:t xml:space="preserve"> في المنازل والمؤسسات </w:t>
      </w:r>
      <w:r w:rsidRPr="00E82E1C">
        <w:rPr>
          <w:rFonts w:hint="cs"/>
          <w:rtl/>
        </w:rPr>
        <w:t>من الخدمات الصوتية والخدمات الأخرى التي يكون عنصر الوقت فيها حرجاً، وخدمات الفيديو حسب الطلب، والخدمات التفاعلية، وما إلى ذلك.</w:t>
      </w:r>
    </w:p>
    <w:p w:rsidR="002224E4" w:rsidRDefault="002224E4" w:rsidP="002224E4">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2224E4" w:rsidRPr="00897A50" w:rsidRDefault="002224E4" w:rsidP="002224E4">
      <w:pPr>
        <w:pStyle w:val="Headingb"/>
        <w:spacing w:before="120"/>
        <w:rPr>
          <w:rtl/>
        </w:rPr>
      </w:pPr>
      <w:r w:rsidRPr="00897A50">
        <w:rPr>
          <w:rFonts w:hint="cs"/>
          <w:rtl/>
        </w:rPr>
        <w:t>متطلبات وبروتوكولات التشوير ومواصف</w:t>
      </w:r>
      <w:r w:rsidRPr="00A547D9">
        <w:rPr>
          <w:rFonts w:hint="cs"/>
          <w:rtl/>
        </w:rPr>
        <w:t>ا</w:t>
      </w:r>
      <w:r w:rsidRPr="00897A50">
        <w:rPr>
          <w:rFonts w:hint="cs"/>
          <w:rtl/>
        </w:rPr>
        <w:t>ت الاختبار</w:t>
      </w:r>
    </w:p>
    <w:p w:rsidR="002224E4" w:rsidRPr="006859EE" w:rsidRDefault="002224E4" w:rsidP="002224E4">
      <w:pPr>
        <w:spacing w:line="180" w:lineRule="auto"/>
        <w:rPr>
          <w:spacing w:val="-2"/>
          <w:rtl/>
          <w:lang w:bidi="ar-EG"/>
        </w:rPr>
      </w:pPr>
      <w:r w:rsidRPr="006859EE">
        <w:rPr>
          <w:rFonts w:hint="eastAsia"/>
          <w:spacing w:val="-2"/>
          <w:rtl/>
        </w:rPr>
        <w:t>تكون</w:t>
      </w:r>
      <w:r w:rsidRPr="006859EE">
        <w:rPr>
          <w:spacing w:val="-2"/>
          <w:rtl/>
        </w:rPr>
        <w:t xml:space="preserve"> </w:t>
      </w:r>
      <w:r w:rsidRPr="006859EE">
        <w:rPr>
          <w:rFonts w:hint="cs"/>
          <w:spacing w:val="-2"/>
          <w:rtl/>
        </w:rPr>
        <w:t xml:space="preserve">لجنة الدراسات </w:t>
      </w:r>
      <w:r w:rsidRPr="006859EE">
        <w:rPr>
          <w:spacing w:val="-2"/>
        </w:rPr>
        <w:t>11</w:t>
      </w:r>
      <w:r w:rsidRPr="006859EE">
        <w:rPr>
          <w:rFonts w:hint="cs"/>
          <w:spacing w:val="-2"/>
          <w:rtl/>
        </w:rPr>
        <w:t xml:space="preserve"> </w:t>
      </w:r>
      <w:r>
        <w:rPr>
          <w:rFonts w:hint="cs"/>
          <w:spacing w:val="-2"/>
          <w:rtl/>
        </w:rPr>
        <w:t xml:space="preserve">لقطاع تقييس الاتصالات </w:t>
      </w:r>
      <w:r w:rsidRPr="006859EE">
        <w:rPr>
          <w:rFonts w:hint="eastAsia"/>
          <w:spacing w:val="-2"/>
          <w:rtl/>
        </w:rPr>
        <w:t>مسؤولة</w:t>
      </w:r>
      <w:r w:rsidRPr="006859EE">
        <w:rPr>
          <w:spacing w:val="-2"/>
          <w:rtl/>
        </w:rPr>
        <w:t xml:space="preserve"> </w:t>
      </w:r>
      <w:r w:rsidRPr="006859EE">
        <w:rPr>
          <w:rFonts w:hint="eastAsia"/>
          <w:spacing w:val="-2"/>
          <w:rtl/>
        </w:rPr>
        <w:t>عن</w:t>
      </w:r>
      <w:r w:rsidRPr="006859EE">
        <w:rPr>
          <w:spacing w:val="-2"/>
          <w:rtl/>
        </w:rPr>
        <w:t xml:space="preserve"> </w:t>
      </w:r>
      <w:r w:rsidRPr="006859EE">
        <w:rPr>
          <w:rFonts w:hint="eastAsia"/>
          <w:spacing w:val="-2"/>
          <w:rtl/>
        </w:rPr>
        <w:t>الدراسات</w:t>
      </w:r>
      <w:r w:rsidRPr="006859EE">
        <w:rPr>
          <w:spacing w:val="-2"/>
          <w:rtl/>
        </w:rPr>
        <w:t xml:space="preserve"> </w:t>
      </w:r>
      <w:r w:rsidRPr="006859EE">
        <w:rPr>
          <w:rFonts w:hint="eastAsia"/>
          <w:spacing w:val="-2"/>
          <w:rtl/>
        </w:rPr>
        <w:t>المتصلة</w:t>
      </w:r>
      <w:r w:rsidRPr="006859EE">
        <w:rPr>
          <w:spacing w:val="-2"/>
          <w:rtl/>
        </w:rPr>
        <w:t xml:space="preserve"> </w:t>
      </w:r>
      <w:r w:rsidRPr="006859EE">
        <w:rPr>
          <w:rFonts w:hint="eastAsia"/>
          <w:spacing w:val="-2"/>
          <w:rtl/>
        </w:rPr>
        <w:t>بمتطلبات</w:t>
      </w:r>
      <w:r w:rsidRPr="006859EE">
        <w:rPr>
          <w:spacing w:val="-2"/>
          <w:rtl/>
        </w:rPr>
        <w:t xml:space="preserve"> </w:t>
      </w:r>
      <w:r w:rsidRPr="006859EE">
        <w:rPr>
          <w:rFonts w:hint="eastAsia"/>
          <w:spacing w:val="-2"/>
          <w:rtl/>
        </w:rPr>
        <w:t>وبروتوكولات</w:t>
      </w:r>
      <w:r w:rsidRPr="006859EE">
        <w:rPr>
          <w:spacing w:val="-2"/>
          <w:rtl/>
        </w:rPr>
        <w:t xml:space="preserve"> </w:t>
      </w:r>
      <w:r w:rsidRPr="006859EE">
        <w:rPr>
          <w:rFonts w:hint="eastAsia"/>
          <w:spacing w:val="-2"/>
          <w:rtl/>
        </w:rPr>
        <w:t>التشوير</w:t>
      </w:r>
      <w:r w:rsidRPr="006859EE">
        <w:rPr>
          <w:spacing w:val="-2"/>
          <w:rtl/>
        </w:rPr>
        <w:t xml:space="preserve"> </w:t>
      </w:r>
      <w:r w:rsidRPr="006859EE">
        <w:rPr>
          <w:rFonts w:hint="eastAsia"/>
          <w:spacing w:val="-2"/>
          <w:rtl/>
        </w:rPr>
        <w:t>بما</w:t>
      </w:r>
      <w:r w:rsidRPr="006859EE">
        <w:rPr>
          <w:spacing w:val="-2"/>
          <w:rtl/>
        </w:rPr>
        <w:t xml:space="preserve"> </w:t>
      </w:r>
      <w:r w:rsidRPr="006859EE">
        <w:rPr>
          <w:rFonts w:hint="eastAsia"/>
          <w:spacing w:val="-2"/>
          <w:rtl/>
        </w:rPr>
        <w:t>في ذلك</w:t>
      </w:r>
      <w:r w:rsidRPr="006859EE">
        <w:rPr>
          <w:spacing w:val="-2"/>
          <w:rtl/>
        </w:rPr>
        <w:t xml:space="preserve"> </w:t>
      </w:r>
      <w:r w:rsidRPr="006859EE">
        <w:rPr>
          <w:rFonts w:hint="cs"/>
          <w:spacing w:val="-2"/>
          <w:rtl/>
        </w:rPr>
        <w:t xml:space="preserve">تكنولوجيا </w:t>
      </w:r>
      <w:r w:rsidRPr="006859EE">
        <w:rPr>
          <w:rFonts w:hint="eastAsia"/>
          <w:spacing w:val="-2"/>
          <w:rtl/>
        </w:rPr>
        <w:t>الشبكات</w:t>
      </w:r>
      <w:r w:rsidRPr="006859EE">
        <w:rPr>
          <w:spacing w:val="-2"/>
          <w:rtl/>
        </w:rPr>
        <w:t xml:space="preserve"> </w:t>
      </w:r>
      <w:r w:rsidRPr="006859EE">
        <w:rPr>
          <w:rFonts w:hint="eastAsia"/>
          <w:spacing w:val="-2"/>
          <w:rtl/>
        </w:rPr>
        <w:t>القائمة</w:t>
      </w:r>
      <w:r w:rsidRPr="006859EE">
        <w:rPr>
          <w:spacing w:val="-2"/>
          <w:rtl/>
        </w:rPr>
        <w:t xml:space="preserve"> </w:t>
      </w:r>
      <w:r w:rsidRPr="006859EE">
        <w:rPr>
          <w:rFonts w:hint="eastAsia"/>
          <w:spacing w:val="-2"/>
          <w:rtl/>
        </w:rPr>
        <w:t>على</w:t>
      </w:r>
      <w:r w:rsidRPr="006859EE">
        <w:rPr>
          <w:spacing w:val="-2"/>
          <w:rtl/>
        </w:rPr>
        <w:t xml:space="preserve"> </w:t>
      </w:r>
      <w:r w:rsidRPr="006859EE">
        <w:rPr>
          <w:rFonts w:hint="eastAsia"/>
          <w:spacing w:val="-2"/>
          <w:rtl/>
        </w:rPr>
        <w:t>بروتوكول</w:t>
      </w:r>
      <w:r w:rsidRPr="006859EE">
        <w:rPr>
          <w:spacing w:val="-2"/>
          <w:rtl/>
        </w:rPr>
        <w:t xml:space="preserve"> </w:t>
      </w:r>
      <w:r w:rsidRPr="006859EE">
        <w:rPr>
          <w:rFonts w:hint="eastAsia"/>
          <w:spacing w:val="-2"/>
          <w:rtl/>
        </w:rPr>
        <w:t>الإنترنت</w:t>
      </w:r>
      <w:r w:rsidRPr="006859EE">
        <w:rPr>
          <w:spacing w:val="-2"/>
          <w:rtl/>
        </w:rPr>
        <w:t xml:space="preserve"> </w:t>
      </w:r>
      <w:r w:rsidRPr="006859EE">
        <w:rPr>
          <w:rFonts w:hint="eastAsia"/>
          <w:spacing w:val="-2"/>
          <w:rtl/>
        </w:rPr>
        <w:t>وشبكات</w:t>
      </w:r>
      <w:r w:rsidRPr="006859EE">
        <w:rPr>
          <w:spacing w:val="-2"/>
          <w:rtl/>
        </w:rPr>
        <w:t xml:space="preserve"> </w:t>
      </w:r>
      <w:r w:rsidRPr="006859EE">
        <w:rPr>
          <w:rFonts w:hint="eastAsia"/>
          <w:spacing w:val="-2"/>
          <w:rtl/>
        </w:rPr>
        <w:t>الجيل</w:t>
      </w:r>
      <w:r w:rsidRPr="006859EE">
        <w:rPr>
          <w:spacing w:val="-2"/>
          <w:rtl/>
        </w:rPr>
        <w:t xml:space="preserve"> </w:t>
      </w:r>
      <w:r w:rsidRPr="006859EE">
        <w:rPr>
          <w:rFonts w:hint="eastAsia"/>
          <w:spacing w:val="-2"/>
          <w:rtl/>
        </w:rPr>
        <w:t>التالي</w:t>
      </w:r>
      <w:r w:rsidRPr="006859EE">
        <w:rPr>
          <w:rFonts w:hint="cs"/>
          <w:spacing w:val="-2"/>
          <w:rtl/>
          <w:lang w:bidi="ar-EG"/>
        </w:rPr>
        <w:t xml:space="preserve"> </w:t>
      </w:r>
      <w:r w:rsidRPr="006859EE">
        <w:rPr>
          <w:spacing w:val="-2"/>
          <w:lang w:bidi="ar-EG"/>
        </w:rPr>
        <w:t>(NGN)</w:t>
      </w:r>
      <w:r w:rsidRPr="006859EE">
        <w:rPr>
          <w:spacing w:val="-2"/>
          <w:rtl/>
          <w:lang w:bidi="ar"/>
        </w:rPr>
        <w:t xml:space="preserve"> </w:t>
      </w:r>
      <w:r w:rsidRPr="006859EE">
        <w:rPr>
          <w:rFonts w:hint="cs"/>
          <w:spacing w:val="-2"/>
          <w:rtl/>
          <w:lang w:bidi="ar"/>
        </w:rPr>
        <w:t>و</w:t>
      </w:r>
      <w:r w:rsidRPr="006859EE">
        <w:rPr>
          <w:rFonts w:hint="cs"/>
          <w:spacing w:val="-2"/>
          <w:rtl/>
          <w:lang w:bidi="ar-EG"/>
        </w:rPr>
        <w:t>ال</w:t>
      </w:r>
      <w:r w:rsidRPr="006859EE">
        <w:rPr>
          <w:rFonts w:hint="cs"/>
          <w:spacing w:val="-2"/>
          <w:rtl/>
          <w:lang w:bidi="ar"/>
        </w:rPr>
        <w:t>اتصالات من آلة إلى آلة (</w:t>
      </w:r>
      <w:r w:rsidRPr="006859EE">
        <w:rPr>
          <w:rFonts w:hint="cs"/>
          <w:spacing w:val="-2"/>
        </w:rPr>
        <w:t>M2M</w:t>
      </w:r>
      <w:r w:rsidRPr="006859EE">
        <w:rPr>
          <w:rFonts w:hint="cs"/>
          <w:spacing w:val="-2"/>
          <w:rtl/>
          <w:lang w:bidi="ar"/>
        </w:rPr>
        <w:t>) وإنترنت الأشياء</w:t>
      </w:r>
      <w:r w:rsidRPr="006859EE">
        <w:rPr>
          <w:rFonts w:hint="eastAsia"/>
          <w:spacing w:val="-2"/>
          <w:rtl/>
          <w:lang w:bidi="ar"/>
        </w:rPr>
        <w:t> </w:t>
      </w:r>
      <w:r w:rsidRPr="006859EE">
        <w:rPr>
          <w:spacing w:val="-2"/>
        </w:rPr>
        <w:t>(IoT)</w:t>
      </w:r>
      <w:r w:rsidRPr="006859EE">
        <w:rPr>
          <w:rFonts w:hint="cs"/>
          <w:spacing w:val="-2"/>
          <w:rtl/>
          <w:lang w:bidi="ar-SY"/>
        </w:rPr>
        <w:t xml:space="preserve"> وشبكات المستقبل</w:t>
      </w:r>
      <w:r w:rsidRPr="006859EE">
        <w:rPr>
          <w:rFonts w:hint="eastAsia"/>
          <w:spacing w:val="-2"/>
          <w:rtl/>
          <w:lang w:bidi="ar-SY"/>
        </w:rPr>
        <w:t> </w:t>
      </w:r>
      <w:r w:rsidRPr="006859EE">
        <w:rPr>
          <w:spacing w:val="-2"/>
        </w:rPr>
        <w:t>(FN)</w:t>
      </w:r>
      <w:r w:rsidRPr="006859EE">
        <w:rPr>
          <w:rFonts w:hint="cs"/>
          <w:spacing w:val="-2"/>
          <w:rtl/>
          <w:lang w:bidi="ar-SY"/>
        </w:rPr>
        <w:t xml:space="preserve"> </w:t>
      </w:r>
      <w:r w:rsidRPr="006859EE">
        <w:rPr>
          <w:rFonts w:hint="cs"/>
          <w:spacing w:val="-2"/>
          <w:rtl/>
          <w:lang w:bidi="ar"/>
        </w:rPr>
        <w:t>والحوسبة السحابية</w:t>
      </w:r>
      <w:r w:rsidRPr="006859EE">
        <w:rPr>
          <w:rFonts w:hint="cs"/>
          <w:spacing w:val="-2"/>
          <w:rtl/>
        </w:rPr>
        <w:t xml:space="preserve"> </w:t>
      </w:r>
      <w:r w:rsidRPr="006859EE">
        <w:rPr>
          <w:rFonts w:hint="eastAsia"/>
          <w:spacing w:val="-2"/>
          <w:rtl/>
        </w:rPr>
        <w:t>والتنقلية</w:t>
      </w:r>
      <w:r w:rsidRPr="006859EE">
        <w:rPr>
          <w:spacing w:val="-2"/>
          <w:rtl/>
        </w:rPr>
        <w:t xml:space="preserve"> وجوانب التشوير المتصلة ببعض الوسائط المتعددة والشبكات المخصصة (شبكات الاستشعار وتعرف الهوية بواسطة التردد الراديوي </w:t>
      </w:r>
      <w:r w:rsidRPr="006859EE">
        <w:rPr>
          <w:spacing w:val="-2"/>
          <w:rtl/>
          <w:lang w:val="fr-FR"/>
        </w:rPr>
        <w:t>(</w:t>
      </w:r>
      <w:r w:rsidRPr="006859EE">
        <w:rPr>
          <w:spacing w:val="-2"/>
          <w:lang w:val="fr-FR"/>
        </w:rPr>
        <w:t>RFID</w:t>
      </w:r>
      <w:r w:rsidRPr="006859EE">
        <w:rPr>
          <w:spacing w:val="-2"/>
          <w:rtl/>
          <w:lang w:val="fr-FR"/>
        </w:rPr>
        <w:t>)</w:t>
      </w:r>
      <w:r w:rsidRPr="006859EE">
        <w:rPr>
          <w:spacing w:val="-2"/>
          <w:rtl/>
          <w:lang w:bidi="ar-EG"/>
        </w:rPr>
        <w:t xml:space="preserve"> </w:t>
      </w:r>
      <w:r w:rsidRPr="006859EE">
        <w:rPr>
          <w:rFonts w:hint="eastAsia"/>
          <w:spacing w:val="-2"/>
          <w:rtl/>
        </w:rPr>
        <w:t>إلخ</w:t>
      </w:r>
      <w:r w:rsidRPr="006859EE">
        <w:rPr>
          <w:spacing w:val="-2"/>
          <w:rtl/>
        </w:rPr>
        <w:t xml:space="preserve">) </w:t>
      </w:r>
      <w:r w:rsidRPr="006859EE">
        <w:rPr>
          <w:rFonts w:hint="cs"/>
          <w:spacing w:val="-2"/>
          <w:rtl/>
        </w:rPr>
        <w:t>وجودة</w:t>
      </w:r>
      <w:r w:rsidRPr="006859EE">
        <w:rPr>
          <w:spacing w:val="-2"/>
          <w:rtl/>
        </w:rPr>
        <w:t xml:space="preserve"> الخدمة</w:t>
      </w:r>
      <w:r w:rsidRPr="006859EE">
        <w:rPr>
          <w:rFonts w:hint="eastAsia"/>
          <w:spacing w:val="-2"/>
          <w:rtl/>
        </w:rPr>
        <w:t> </w:t>
      </w:r>
      <w:r w:rsidRPr="006859EE">
        <w:rPr>
          <w:spacing w:val="-2"/>
        </w:rPr>
        <w:t>(QoS)</w:t>
      </w:r>
      <w:r w:rsidRPr="006859EE">
        <w:rPr>
          <w:spacing w:val="-2"/>
          <w:rtl/>
        </w:rPr>
        <w:t xml:space="preserve"> والتشوير بين الشبكات من أجل </w:t>
      </w:r>
      <w:r w:rsidRPr="006859EE">
        <w:rPr>
          <w:rFonts w:hint="cs"/>
          <w:spacing w:val="-2"/>
          <w:rtl/>
          <w:lang w:bidi="ar-EG"/>
        </w:rPr>
        <w:t>الشبكات التقليدية (مثل شبكات</w:t>
      </w:r>
      <w:r w:rsidRPr="006859EE">
        <w:rPr>
          <w:spacing w:val="-2"/>
          <w:rtl/>
        </w:rPr>
        <w:t xml:space="preserve"> أسلوب النقل </w:t>
      </w:r>
      <w:r w:rsidRPr="006859EE">
        <w:rPr>
          <w:rFonts w:hint="eastAsia"/>
          <w:spacing w:val="-2"/>
          <w:rtl/>
        </w:rPr>
        <w:t>اللاتزامني</w:t>
      </w:r>
      <w:r w:rsidRPr="006859EE">
        <w:rPr>
          <w:spacing w:val="-2"/>
          <w:rtl/>
        </w:rPr>
        <w:t xml:space="preserve"> (</w:t>
      </w:r>
      <w:r w:rsidRPr="006859EE">
        <w:rPr>
          <w:spacing w:val="-2"/>
        </w:rPr>
        <w:t>ATM</w:t>
      </w:r>
      <w:r w:rsidRPr="006859EE">
        <w:rPr>
          <w:spacing w:val="-2"/>
          <w:rtl/>
        </w:rPr>
        <w:t>)</w:t>
      </w:r>
      <w:r w:rsidRPr="006859EE">
        <w:rPr>
          <w:rFonts w:hint="eastAsia"/>
          <w:spacing w:val="-2"/>
          <w:rtl/>
        </w:rPr>
        <w:t>،</w:t>
      </w:r>
      <w:r w:rsidRPr="006859EE">
        <w:rPr>
          <w:spacing w:val="-2"/>
          <w:rtl/>
        </w:rPr>
        <w:t xml:space="preserve"> والشبكات الرقمية متكاملة الخدمات ضيقة النطاق</w:t>
      </w:r>
      <w:r w:rsidRPr="006859EE">
        <w:rPr>
          <w:rFonts w:hint="cs"/>
          <w:spacing w:val="-2"/>
          <w:rtl/>
        </w:rPr>
        <w:t> </w:t>
      </w:r>
      <w:r w:rsidRPr="006859EE">
        <w:rPr>
          <w:spacing w:val="-2"/>
          <w:rtl/>
        </w:rPr>
        <w:t>(</w:t>
      </w:r>
      <w:r w:rsidRPr="006859EE">
        <w:rPr>
          <w:spacing w:val="-2"/>
        </w:rPr>
        <w:t>N-ISDN</w:t>
      </w:r>
      <w:r w:rsidRPr="006859EE">
        <w:rPr>
          <w:spacing w:val="-2"/>
          <w:rtl/>
        </w:rPr>
        <w:t>) والشبكات الهاتفية العمومية التبديلية (</w:t>
      </w:r>
      <w:r w:rsidRPr="006859EE">
        <w:rPr>
          <w:spacing w:val="-2"/>
        </w:rPr>
        <w:t>PSTN</w:t>
      </w:r>
      <w:r w:rsidRPr="006859EE">
        <w:rPr>
          <w:spacing w:val="-2"/>
          <w:rtl/>
        </w:rPr>
        <w:t>)</w:t>
      </w:r>
      <w:r w:rsidRPr="006859EE">
        <w:rPr>
          <w:rFonts w:hint="cs"/>
          <w:spacing w:val="-2"/>
          <w:rtl/>
        </w:rPr>
        <w:t>)</w:t>
      </w:r>
      <w:r w:rsidRPr="006859EE">
        <w:rPr>
          <w:spacing w:val="-2"/>
          <w:rtl/>
        </w:rPr>
        <w:t>.</w:t>
      </w:r>
      <w:r w:rsidRPr="006859EE">
        <w:rPr>
          <w:spacing w:val="-2"/>
          <w:rtl/>
          <w:lang w:bidi="ar-EG"/>
        </w:rPr>
        <w:t xml:space="preserve"> </w:t>
      </w:r>
      <w:r w:rsidRPr="006859EE">
        <w:rPr>
          <w:rFonts w:hint="cs"/>
          <w:spacing w:val="-2"/>
          <w:rtl/>
          <w:lang w:bidi="ar-EG"/>
        </w:rPr>
        <w:t>وتقوم إضافة إلى ذلك بدراسات تتعلق بمعماريات</w:t>
      </w:r>
      <w:r w:rsidRPr="006859EE">
        <w:rPr>
          <w:spacing w:val="-2"/>
          <w:rtl/>
          <w:lang w:bidi="ar-EG"/>
        </w:rPr>
        <w:t xml:space="preserve"> التشوير المرجعية ومواصفات الاختبار لشبكات الجيل التالي و</w:t>
      </w:r>
      <w:r w:rsidRPr="006859EE">
        <w:rPr>
          <w:rFonts w:hint="cs"/>
          <w:spacing w:val="-2"/>
          <w:rtl/>
          <w:lang w:bidi="ar-EG"/>
        </w:rPr>
        <w:t xml:space="preserve">تكنولوجيات </w:t>
      </w:r>
      <w:r w:rsidRPr="006859EE">
        <w:rPr>
          <w:spacing w:val="-2"/>
          <w:rtl/>
          <w:lang w:bidi="ar-EG"/>
        </w:rPr>
        <w:t>الشبكات الناشئة (</w:t>
      </w:r>
      <w:r w:rsidRPr="006859EE">
        <w:rPr>
          <w:rFonts w:hint="cs"/>
          <w:spacing w:val="-2"/>
          <w:rtl/>
          <w:lang w:bidi="ar-EG"/>
        </w:rPr>
        <w:t xml:space="preserve">مثل </w:t>
      </w:r>
      <w:r w:rsidRPr="006859EE">
        <w:rPr>
          <w:rFonts w:hint="cs"/>
          <w:spacing w:val="-2"/>
          <w:rtl/>
          <w:lang w:bidi="ar"/>
        </w:rPr>
        <w:t>إنترنت الأشياء وما إلى</w:t>
      </w:r>
      <w:r w:rsidRPr="006859EE">
        <w:rPr>
          <w:rFonts w:hint="eastAsia"/>
          <w:spacing w:val="-2"/>
          <w:rtl/>
          <w:lang w:bidi="ar"/>
        </w:rPr>
        <w:t> </w:t>
      </w:r>
      <w:r w:rsidRPr="006859EE">
        <w:rPr>
          <w:rFonts w:hint="cs"/>
          <w:spacing w:val="-2"/>
          <w:rtl/>
          <w:lang w:bidi="ar"/>
        </w:rPr>
        <w:t>ذلك</w:t>
      </w:r>
      <w:r w:rsidRPr="006859EE">
        <w:rPr>
          <w:spacing w:val="-2"/>
          <w:rtl/>
          <w:lang w:bidi="ar-EG"/>
        </w:rPr>
        <w:t>).</w:t>
      </w:r>
    </w:p>
    <w:p w:rsidR="002224E4" w:rsidRPr="00AA5447" w:rsidRDefault="002224E4" w:rsidP="002224E4">
      <w:pPr>
        <w:pStyle w:val="Headingb"/>
        <w:rPr>
          <w:rFonts w:ascii="Times New Roman" w:hAnsi="Times New Roman" w:cs="Times New Roman"/>
        </w:rPr>
      </w:pPr>
      <w:r>
        <w:rPr>
          <w:rFonts w:hint="cs"/>
          <w:rtl/>
        </w:rPr>
        <w:t xml:space="preserve">لجنة الدراسات </w:t>
      </w:r>
      <w:r>
        <w:t>1</w:t>
      </w:r>
      <w:r w:rsidRPr="00E16430">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224E4" w:rsidRPr="001F0E66" w:rsidRDefault="002224E4" w:rsidP="002224E4">
      <w:pPr>
        <w:pStyle w:val="Headingb"/>
      </w:pPr>
      <w:r w:rsidRPr="001F0E66">
        <w:rPr>
          <w:rFonts w:hint="cs"/>
          <w:rtl/>
        </w:rPr>
        <w:t xml:space="preserve">الأداء وجودة الخدمة </w:t>
      </w:r>
      <w:r w:rsidRPr="001F0E66">
        <w:t>(QoS)</w:t>
      </w:r>
      <w:r w:rsidRPr="001F0E66">
        <w:rPr>
          <w:rFonts w:hint="cs"/>
          <w:rtl/>
        </w:rPr>
        <w:t xml:space="preserve"> و</w:t>
      </w:r>
      <w:r>
        <w:rPr>
          <w:rFonts w:hint="cs"/>
          <w:rtl/>
        </w:rPr>
        <w:t>جودة التجربة</w:t>
      </w:r>
      <w:r w:rsidRPr="001F0E66">
        <w:rPr>
          <w:rFonts w:hint="cs"/>
          <w:rtl/>
        </w:rPr>
        <w:t xml:space="preserve"> </w:t>
      </w:r>
      <w:r w:rsidRPr="001F0E66">
        <w:t>(QoE)</w:t>
      </w:r>
    </w:p>
    <w:p w:rsidR="002224E4" w:rsidRPr="009570F5" w:rsidRDefault="002224E4" w:rsidP="002224E4">
      <w:pPr>
        <w:spacing w:line="180" w:lineRule="auto"/>
        <w:rPr>
          <w:spacing w:val="-4"/>
        </w:rPr>
      </w:pPr>
      <w:r w:rsidRPr="009570F5">
        <w:rPr>
          <w:rFonts w:hint="cs"/>
          <w:spacing w:val="-4"/>
          <w:rtl/>
          <w:lang w:bidi="ar-EG"/>
        </w:rPr>
        <w:t xml:space="preserve">تكون لجنة الدراسات </w:t>
      </w:r>
      <w:r w:rsidRPr="009570F5">
        <w:rPr>
          <w:spacing w:val="-4"/>
          <w:lang w:bidi="ar-EG"/>
        </w:rPr>
        <w:t>12</w:t>
      </w:r>
      <w:r w:rsidRPr="009570F5">
        <w:rPr>
          <w:rFonts w:hint="cs"/>
          <w:spacing w:val="-4"/>
          <w:rtl/>
          <w:lang w:bidi="ar-EG"/>
        </w:rPr>
        <w:t xml:space="preserve"> </w:t>
      </w:r>
      <w:r>
        <w:rPr>
          <w:rFonts w:hint="cs"/>
          <w:spacing w:val="-2"/>
          <w:rtl/>
        </w:rPr>
        <w:t xml:space="preserve">لقطاع تقييس الاتصالات </w:t>
      </w:r>
      <w:r w:rsidRPr="009570F5">
        <w:rPr>
          <w:rFonts w:hint="cs"/>
          <w:spacing w:val="-4"/>
          <w:rtl/>
          <w:lang w:bidi="ar-EG"/>
        </w:rPr>
        <w:t xml:space="preserve">مسؤولة عن التوصيات الخاصة بالأداء وجودة الخدمة </w:t>
      </w:r>
      <w:r w:rsidRPr="009570F5">
        <w:rPr>
          <w:spacing w:val="-4"/>
          <w:lang w:bidi="ar-EG"/>
        </w:rPr>
        <w:t>(QoS)</w:t>
      </w:r>
      <w:r w:rsidRPr="009570F5">
        <w:rPr>
          <w:rFonts w:hint="cs"/>
          <w:spacing w:val="-4"/>
          <w:rtl/>
          <w:lang w:bidi="ar-EG"/>
        </w:rPr>
        <w:t xml:space="preserve"> وجودة التجربة </w:t>
      </w:r>
      <w:r w:rsidRPr="009570F5">
        <w:rPr>
          <w:spacing w:val="-4"/>
          <w:lang w:bidi="ar-EG"/>
        </w:rPr>
        <w:t>(QoE)</w:t>
      </w:r>
      <w:r w:rsidRPr="009570F5">
        <w:rPr>
          <w:rFonts w:hint="cs"/>
          <w:spacing w:val="-4"/>
          <w:rtl/>
          <w:lang w:bidi="ar-EG"/>
        </w:rPr>
        <w:t xml:space="preserve"> من أجل جميع المطاريف والشبكات والخدمات بدءاً </w:t>
      </w:r>
      <w:r w:rsidRPr="009570F5">
        <w:rPr>
          <w:spacing w:val="-4"/>
          <w:rtl/>
        </w:rPr>
        <w:t>من إرسال الصوت عبر الشبكات الثابتة القائمة على الدارات إلى التطبيقات متعددة الوسائط عبر الشبكات المتنقلة والقائمة على الرزم</w:t>
      </w:r>
      <w:r w:rsidRPr="009570F5">
        <w:rPr>
          <w:rFonts w:hint="cs"/>
          <w:spacing w:val="-4"/>
          <w:rtl/>
        </w:rPr>
        <w:t>. ويدخل في هذا المجال الجوانب التشغيلية للأداء وجودة الخدمة وجودة التجربة؛ وجوانب النوعية للتشغيل البيني من طرف إلى طرف؛ وتطوير منهجيات التقييم الذاتية والموضوعية لنوعية الوسائط المتعددة.</w:t>
      </w:r>
    </w:p>
    <w:p w:rsidR="002224E4" w:rsidRDefault="002224E4" w:rsidP="002224E4">
      <w:pPr>
        <w:pStyle w:val="Headingb"/>
      </w:pPr>
      <w:r>
        <w:rPr>
          <w:rFonts w:hint="cs"/>
          <w:rtl/>
        </w:rPr>
        <w:t xml:space="preserve">لجنة الدراسات </w:t>
      </w:r>
      <w:r>
        <w:t>13</w:t>
      </w:r>
      <w:r>
        <w:rPr>
          <w:rFonts w:hint="cs"/>
          <w:rtl/>
        </w:rPr>
        <w:t xml:space="preserve"> </w:t>
      </w:r>
      <w:r w:rsidRPr="006D3CBA">
        <w:rPr>
          <w:rFonts w:hint="cs"/>
          <w:rtl/>
        </w:rPr>
        <w:t>لقطاع تقييس الاتصالات</w:t>
      </w:r>
    </w:p>
    <w:p w:rsidR="002224E4" w:rsidRPr="00C169B2" w:rsidRDefault="002224E4" w:rsidP="002224E4">
      <w:pPr>
        <w:pStyle w:val="Headingb"/>
        <w:spacing w:before="120"/>
        <w:rPr>
          <w:rtl/>
        </w:rPr>
      </w:pPr>
      <w:r>
        <w:rPr>
          <w:rFonts w:hint="cs"/>
          <w:rtl/>
        </w:rPr>
        <w:t>شبكات</w:t>
      </w:r>
      <w:r w:rsidRPr="00C169B2">
        <w:rPr>
          <w:rFonts w:hint="cs"/>
          <w:rtl/>
        </w:rPr>
        <w:t xml:space="preserve"> المستقبل بما في</w:t>
      </w:r>
      <w:r>
        <w:rPr>
          <w:rFonts w:hint="cs"/>
          <w:rtl/>
        </w:rPr>
        <w:t xml:space="preserve"> ذلك</w:t>
      </w:r>
      <w:r w:rsidRPr="00C169B2">
        <w:rPr>
          <w:rFonts w:hint="cs"/>
          <w:rtl/>
        </w:rPr>
        <w:t xml:space="preserve"> </w:t>
      </w:r>
      <w:r>
        <w:rPr>
          <w:rFonts w:hint="cs"/>
          <w:rtl/>
          <w:lang w:bidi="ar-SY"/>
        </w:rPr>
        <w:t>الحوسبة السحابية و</w:t>
      </w:r>
      <w:r w:rsidRPr="00C169B2">
        <w:rPr>
          <w:rFonts w:hint="cs"/>
          <w:rtl/>
        </w:rPr>
        <w:t>الشبكات المتنقلة وشبكات الجيل التالي</w:t>
      </w:r>
    </w:p>
    <w:p w:rsidR="002224E4" w:rsidRPr="00831A83" w:rsidRDefault="002224E4" w:rsidP="002224E4">
      <w:pPr>
        <w:spacing w:line="180" w:lineRule="auto"/>
        <w:rPr>
          <w:rtl/>
          <w:lang w:bidi="ar-EG"/>
        </w:rPr>
      </w:pPr>
      <w:r w:rsidRPr="005C6B96">
        <w:rPr>
          <w:rFonts w:hint="cs"/>
          <w:rtl/>
          <w:lang w:bidi="ar-SY"/>
        </w:rPr>
        <w:t xml:space="preserve">تكون لجنة الدارسات </w:t>
      </w:r>
      <w:r w:rsidRPr="005C6B96">
        <w:rPr>
          <w:lang w:bidi="ar-SY"/>
        </w:rPr>
        <w:t>13</w:t>
      </w:r>
      <w:r w:rsidRPr="005C6B96">
        <w:rPr>
          <w:rFonts w:hint="cs"/>
          <w:rtl/>
          <w:lang w:bidi="ar-SY"/>
        </w:rPr>
        <w:t xml:space="preserve"> </w:t>
      </w:r>
      <w:r>
        <w:rPr>
          <w:rFonts w:hint="cs"/>
          <w:rtl/>
          <w:lang w:bidi="ar-SY"/>
        </w:rPr>
        <w:t xml:space="preserve">لقطاع تقييس الاتصالات </w:t>
      </w:r>
      <w:r w:rsidRPr="005C6B96">
        <w:rPr>
          <w:rFonts w:hint="cs"/>
          <w:rtl/>
          <w:lang w:bidi="ar-SY"/>
        </w:rPr>
        <w:t>مسؤولة</w:t>
      </w:r>
      <w:r>
        <w:rPr>
          <w:rFonts w:hint="cs"/>
          <w:rtl/>
          <w:lang w:bidi="ar-SY"/>
        </w:rPr>
        <w:t xml:space="preserve"> عن</w:t>
      </w:r>
      <w:r w:rsidRPr="00C73C49">
        <w:rPr>
          <w:rtl/>
          <w:lang w:bidi="ar-EG"/>
        </w:rPr>
        <w:t xml:space="preserve"> الدراسات المتعلقة بمتطلبات شبكات المستقبل ومعمارياتها وإمكانياتها وآلياتها بما في</w:t>
      </w:r>
      <w:r>
        <w:rPr>
          <w:rFonts w:hint="cs"/>
          <w:rtl/>
          <w:lang w:bidi="ar-EG"/>
        </w:rPr>
        <w:t> </w:t>
      </w:r>
      <w:r w:rsidRPr="00C73C49">
        <w:rPr>
          <w:rtl/>
          <w:lang w:bidi="ar-EG"/>
        </w:rPr>
        <w:t xml:space="preserve">ذلك الدراسات المتعلقة </w:t>
      </w:r>
      <w:r>
        <w:rPr>
          <w:rFonts w:hint="cs"/>
          <w:rtl/>
          <w:lang w:bidi="ar-EG"/>
        </w:rPr>
        <w:t>بالوعي</w:t>
      </w:r>
      <w:r w:rsidRPr="00C73C49">
        <w:rPr>
          <w:rtl/>
          <w:lang w:bidi="ar-EG"/>
        </w:rPr>
        <w:t xml:space="preserve"> بالخدمات </w:t>
      </w:r>
      <w:r>
        <w:rPr>
          <w:rFonts w:hint="cs"/>
          <w:rtl/>
          <w:lang w:bidi="ar-EG"/>
        </w:rPr>
        <w:t xml:space="preserve">والوعي </w:t>
      </w:r>
      <w:r w:rsidRPr="00C73C49">
        <w:rPr>
          <w:rtl/>
          <w:lang w:bidi="ar-EG"/>
        </w:rPr>
        <w:t xml:space="preserve">بالبيانات </w:t>
      </w:r>
      <w:r>
        <w:rPr>
          <w:rFonts w:hint="cs"/>
          <w:rtl/>
          <w:lang w:bidi="ar-EG"/>
        </w:rPr>
        <w:t>والوعي البيئي والوعي الاجتماعي و</w:t>
      </w:r>
      <w:r w:rsidRPr="00C73C49">
        <w:rPr>
          <w:rtl/>
          <w:lang w:bidi="ar-EG"/>
        </w:rPr>
        <w:t xml:space="preserve">الاقتصادي </w:t>
      </w:r>
      <w:r>
        <w:rPr>
          <w:rFonts w:hint="cs"/>
          <w:rtl/>
          <w:lang w:bidi="ar-EG"/>
        </w:rPr>
        <w:t xml:space="preserve">فيما يتعلق بشبكات </w:t>
      </w:r>
      <w:r w:rsidRPr="00C73C49">
        <w:rPr>
          <w:rtl/>
          <w:lang w:bidi="ar-EG"/>
        </w:rPr>
        <w:t>المستقبل.</w:t>
      </w:r>
      <w:r>
        <w:rPr>
          <w:rFonts w:hint="cs"/>
          <w:rtl/>
          <w:lang w:bidi="ar-EG"/>
        </w:rPr>
        <w:t xml:space="preserve"> وتكون مسؤولة عن</w:t>
      </w:r>
      <w:r>
        <w:rPr>
          <w:rFonts w:hint="cs"/>
          <w:rtl/>
        </w:rPr>
        <w:t xml:space="preserve"> الدراسات المتصلة </w:t>
      </w:r>
      <w:r w:rsidRPr="00325964">
        <w:rPr>
          <w:rtl/>
          <w:lang w:bidi="ar-EG"/>
        </w:rPr>
        <w:t>بتكنولوجيات الحوسبة السحابية مثل التمثيل الافتراضي وإدارة الموارد</w:t>
      </w:r>
      <w:r>
        <w:rPr>
          <w:rFonts w:hint="cs"/>
          <w:rtl/>
          <w:lang w:bidi="ar-EG"/>
        </w:rPr>
        <w:t xml:space="preserve"> والاعتمادية والأمن</w:t>
      </w:r>
      <w:r w:rsidRPr="005C6B96">
        <w:rPr>
          <w:rtl/>
        </w:rPr>
        <w:t xml:space="preserve">. وتكون مسؤولة عن الدراسات المتصلة بجوانب الشبكة المتعلقة </w:t>
      </w:r>
      <w:r>
        <w:rPr>
          <w:rFonts w:hint="cs"/>
          <w:rtl/>
        </w:rPr>
        <w:t xml:space="preserve">بإنترنت الأشياء وجوانب الشبكة المتعلقة </w:t>
      </w:r>
      <w:r w:rsidRPr="005C6B96">
        <w:rPr>
          <w:rtl/>
        </w:rPr>
        <w:t>بشبكات الاتصالات المتنقلة، بما في ذلك الاتصالات المتنقلة الدولية</w:t>
      </w:r>
      <w:r w:rsidRPr="005C6B96">
        <w:rPr>
          <w:rFonts w:hint="eastAsia"/>
          <w:rtl/>
        </w:rPr>
        <w:t> </w:t>
      </w:r>
      <w:r w:rsidRPr="005C6B96">
        <w:t>(IMT)</w:t>
      </w:r>
      <w:r>
        <w:rPr>
          <w:rFonts w:hint="cs"/>
          <w:rtl/>
          <w:lang w:bidi="ar-EG"/>
        </w:rPr>
        <w:t xml:space="preserve"> والاتصالات </w:t>
      </w:r>
      <w:r w:rsidRPr="00264517">
        <w:rPr>
          <w:rFonts w:hint="eastAsia"/>
          <w:rtl/>
        </w:rPr>
        <w:t>المتنقلة</w:t>
      </w:r>
      <w:r w:rsidRPr="00264517">
        <w:rPr>
          <w:rtl/>
        </w:rPr>
        <w:t xml:space="preserve"> الدولية المتقدمة </w:t>
      </w:r>
      <w:r>
        <w:t>(</w:t>
      </w:r>
      <w:r w:rsidRPr="005C6B96">
        <w:t>IMT-Advanced</w:t>
      </w:r>
      <w:r>
        <w:t>)</w:t>
      </w:r>
      <w:r w:rsidRPr="00264517">
        <w:rPr>
          <w:rFonts w:hint="eastAsia"/>
          <w:rtl/>
        </w:rPr>
        <w:t>،</w:t>
      </w:r>
      <w:r w:rsidRPr="00264517">
        <w:rPr>
          <w:rtl/>
        </w:rPr>
        <w:t xml:space="preserve"> </w:t>
      </w:r>
      <w:r w:rsidRPr="00264517">
        <w:rPr>
          <w:rFonts w:hint="eastAsia"/>
          <w:rtl/>
        </w:rPr>
        <w:t>وشبكة</w:t>
      </w:r>
      <w:r w:rsidRPr="00264517">
        <w:rPr>
          <w:rtl/>
        </w:rPr>
        <w:t xml:space="preserve"> </w:t>
      </w:r>
      <w:r w:rsidRPr="00264517">
        <w:rPr>
          <w:rFonts w:hint="eastAsia"/>
          <w:rtl/>
        </w:rPr>
        <w:t>الإنترنت</w:t>
      </w:r>
      <w:r w:rsidRPr="00264517">
        <w:rPr>
          <w:rtl/>
        </w:rPr>
        <w:t xml:space="preserve"> </w:t>
      </w:r>
      <w:r w:rsidRPr="00264517">
        <w:rPr>
          <w:rFonts w:hint="eastAsia"/>
          <w:rtl/>
        </w:rPr>
        <w:t>اللاسلكية،</w:t>
      </w:r>
      <w:r w:rsidRPr="00264517">
        <w:rPr>
          <w:rtl/>
        </w:rPr>
        <w:t xml:space="preserve"> </w:t>
      </w:r>
      <w:r w:rsidRPr="00264517">
        <w:rPr>
          <w:rFonts w:hint="eastAsia"/>
          <w:rtl/>
        </w:rPr>
        <w:t>وإدارة</w:t>
      </w:r>
      <w:r w:rsidRPr="00264517">
        <w:rPr>
          <w:rtl/>
        </w:rPr>
        <w:t xml:space="preserve"> </w:t>
      </w:r>
      <w:r w:rsidRPr="00264517">
        <w:rPr>
          <w:rFonts w:hint="eastAsia"/>
          <w:rtl/>
        </w:rPr>
        <w:t>التنقلية</w:t>
      </w:r>
      <w:r w:rsidRPr="00264517">
        <w:rPr>
          <w:rtl/>
        </w:rPr>
        <w:t xml:space="preserve"> </w:t>
      </w:r>
      <w:r w:rsidRPr="005C6B96">
        <w:rPr>
          <w:rFonts w:hint="eastAsia"/>
          <w:rtl/>
          <w:lang w:bidi="ar-EG"/>
        </w:rPr>
        <w:t>ووظائف</w:t>
      </w:r>
      <w:r w:rsidRPr="005C6B96">
        <w:rPr>
          <w:rtl/>
          <w:lang w:bidi="ar-EG"/>
        </w:rPr>
        <w:t xml:space="preserve"> </w:t>
      </w:r>
      <w:r w:rsidRPr="005C6B96">
        <w:rPr>
          <w:rFonts w:hint="eastAsia"/>
          <w:rtl/>
          <w:lang w:bidi="ar-EG"/>
        </w:rPr>
        <w:t>الشبكات</w:t>
      </w:r>
      <w:r w:rsidRPr="005C6B96">
        <w:rPr>
          <w:rtl/>
          <w:lang w:bidi="ar-EG"/>
        </w:rPr>
        <w:t xml:space="preserve"> </w:t>
      </w:r>
      <w:r w:rsidRPr="005C6B96">
        <w:rPr>
          <w:rFonts w:hint="eastAsia"/>
          <w:rtl/>
          <w:lang w:bidi="ar-EG"/>
        </w:rPr>
        <w:t>المتنقلة</w:t>
      </w:r>
      <w:r w:rsidRPr="005C6B96">
        <w:rPr>
          <w:rtl/>
          <w:lang w:bidi="ar-EG"/>
        </w:rPr>
        <w:t xml:space="preserve"> </w:t>
      </w:r>
      <w:r w:rsidRPr="005C6B96">
        <w:rPr>
          <w:rFonts w:hint="eastAsia"/>
          <w:rtl/>
          <w:lang w:bidi="ar-EG"/>
        </w:rPr>
        <w:t>متعددة</w:t>
      </w:r>
      <w:r w:rsidRPr="005C6B96">
        <w:rPr>
          <w:rtl/>
          <w:lang w:bidi="ar-EG"/>
        </w:rPr>
        <w:t xml:space="preserve"> </w:t>
      </w:r>
      <w:r w:rsidRPr="005C6B96">
        <w:rPr>
          <w:rFonts w:hint="eastAsia"/>
          <w:rtl/>
          <w:lang w:bidi="ar-EG"/>
        </w:rPr>
        <w:t>الوسائط</w:t>
      </w:r>
      <w:r w:rsidRPr="005C6B96">
        <w:rPr>
          <w:rtl/>
          <w:lang w:bidi="ar-EG"/>
        </w:rPr>
        <w:t xml:space="preserve"> </w:t>
      </w:r>
      <w:r w:rsidRPr="005C6B96">
        <w:rPr>
          <w:rFonts w:hint="eastAsia"/>
          <w:rtl/>
          <w:lang w:bidi="ar-EG"/>
        </w:rPr>
        <w:t>والربط</w:t>
      </w:r>
      <w:r w:rsidRPr="005C6B96">
        <w:rPr>
          <w:rtl/>
          <w:lang w:bidi="ar-EG"/>
        </w:rPr>
        <w:t xml:space="preserve"> </w:t>
      </w:r>
      <w:r w:rsidRPr="005C6B96">
        <w:rPr>
          <w:rFonts w:hint="eastAsia"/>
          <w:rtl/>
          <w:lang w:bidi="ar-EG"/>
        </w:rPr>
        <w:t>الشبكي</w:t>
      </w:r>
      <w:r w:rsidRPr="005C6B96">
        <w:rPr>
          <w:rtl/>
          <w:lang w:bidi="ar-EG"/>
        </w:rPr>
        <w:t xml:space="preserve"> </w:t>
      </w:r>
      <w:r w:rsidRPr="005C6B96">
        <w:rPr>
          <w:rFonts w:hint="eastAsia"/>
          <w:rtl/>
          <w:lang w:bidi="ar-EG"/>
        </w:rPr>
        <w:t>وتحسين</w:t>
      </w:r>
      <w:r w:rsidRPr="005C6B96">
        <w:rPr>
          <w:rtl/>
          <w:lang w:bidi="ar-EG"/>
        </w:rPr>
        <w:t xml:space="preserve"> </w:t>
      </w:r>
      <w:r w:rsidRPr="005C6B96">
        <w:rPr>
          <w:rFonts w:hint="eastAsia"/>
          <w:rtl/>
          <w:lang w:bidi="ar-EG"/>
        </w:rPr>
        <w:t>توصيات</w:t>
      </w:r>
      <w:r w:rsidRPr="005C6B96">
        <w:rPr>
          <w:rtl/>
          <w:lang w:bidi="ar-EG"/>
        </w:rPr>
        <w:t xml:space="preserve"> </w:t>
      </w:r>
      <w:r w:rsidRPr="005C6B96">
        <w:rPr>
          <w:rFonts w:hint="eastAsia"/>
          <w:rtl/>
          <w:lang w:bidi="ar-EG"/>
        </w:rPr>
        <w:t>قطاع</w:t>
      </w:r>
      <w:r w:rsidRPr="005C6B96">
        <w:rPr>
          <w:rtl/>
          <w:lang w:bidi="ar-EG"/>
        </w:rPr>
        <w:t xml:space="preserve"> </w:t>
      </w:r>
      <w:r w:rsidRPr="005C6B96">
        <w:rPr>
          <w:rFonts w:hint="eastAsia"/>
          <w:rtl/>
          <w:lang w:bidi="ar-EG"/>
        </w:rPr>
        <w:t>تقييس</w:t>
      </w:r>
      <w:r w:rsidRPr="005C6B96">
        <w:rPr>
          <w:rtl/>
          <w:lang w:bidi="ar-EG"/>
        </w:rPr>
        <w:t xml:space="preserve"> </w:t>
      </w:r>
      <w:r w:rsidRPr="005C6B96">
        <w:rPr>
          <w:rFonts w:hint="eastAsia"/>
          <w:rtl/>
          <w:lang w:bidi="ar-EG"/>
        </w:rPr>
        <w:t>الاتصالات</w:t>
      </w:r>
      <w:r w:rsidRPr="005C6B96">
        <w:rPr>
          <w:rtl/>
          <w:lang w:bidi="ar-EG"/>
        </w:rPr>
        <w:t xml:space="preserve"> </w:t>
      </w:r>
      <w:r w:rsidRPr="005C6B96">
        <w:rPr>
          <w:rFonts w:hint="eastAsia"/>
          <w:rtl/>
          <w:lang w:bidi="ar-EG"/>
        </w:rPr>
        <w:t>الحالية</w:t>
      </w:r>
      <w:r w:rsidRPr="005C6B96">
        <w:rPr>
          <w:rtl/>
          <w:lang w:bidi="ar-EG"/>
        </w:rPr>
        <w:t xml:space="preserve"> </w:t>
      </w:r>
      <w:r w:rsidRPr="005C6B96">
        <w:rPr>
          <w:rFonts w:hint="eastAsia"/>
          <w:rtl/>
          <w:lang w:bidi="ar-EG"/>
        </w:rPr>
        <w:t>المتعلقة</w:t>
      </w:r>
      <w:r w:rsidRPr="005C6B96">
        <w:rPr>
          <w:rtl/>
          <w:lang w:bidi="ar-EG"/>
        </w:rPr>
        <w:t xml:space="preserve"> </w:t>
      </w:r>
      <w:r w:rsidRPr="005C6B96">
        <w:rPr>
          <w:rFonts w:hint="eastAsia"/>
          <w:rtl/>
          <w:lang w:bidi="ar-EG"/>
        </w:rPr>
        <w:t>بالاتصالات</w:t>
      </w:r>
      <w:r w:rsidRPr="005C6B96">
        <w:rPr>
          <w:rtl/>
          <w:lang w:bidi="ar-EG"/>
        </w:rPr>
        <w:t xml:space="preserve"> </w:t>
      </w:r>
      <w:r w:rsidRPr="005C6B96">
        <w:rPr>
          <w:rFonts w:hint="eastAsia"/>
          <w:rtl/>
          <w:lang w:bidi="ar-EG"/>
        </w:rPr>
        <w:t>المتنقلة</w:t>
      </w:r>
      <w:r w:rsidRPr="005C6B96">
        <w:rPr>
          <w:rtl/>
          <w:lang w:bidi="ar-EG"/>
        </w:rPr>
        <w:t xml:space="preserve"> </w:t>
      </w:r>
      <w:r w:rsidRPr="005C6B96">
        <w:rPr>
          <w:rFonts w:hint="eastAsia"/>
          <w:rtl/>
          <w:lang w:bidi="ar-EG"/>
        </w:rPr>
        <w:t>الدولية</w:t>
      </w:r>
      <w:r w:rsidRPr="005C6B96">
        <w:rPr>
          <w:rtl/>
          <w:lang w:bidi="ar-EG"/>
        </w:rPr>
        <w:t xml:space="preserve">. </w:t>
      </w:r>
      <w:r w:rsidRPr="00EA6750">
        <w:rPr>
          <w:rtl/>
          <w:lang w:bidi="ar-EG"/>
        </w:rPr>
        <w:t>وتتحمل أيض</w:t>
      </w:r>
      <w:r w:rsidRPr="00EA6750">
        <w:rPr>
          <w:rFonts w:hint="cs"/>
          <w:rtl/>
          <w:lang w:bidi="ar-EG"/>
        </w:rPr>
        <w:t>اً</w:t>
      </w:r>
      <w:r w:rsidRPr="00EA6750">
        <w:rPr>
          <w:rtl/>
          <w:lang w:bidi="ar-EG"/>
        </w:rPr>
        <w:t xml:space="preserve"> مسؤولية الدراسات المتعلقة بإضفاء تحسينات على شبكات الجيل التالي/تلفزيون بروتوكول الإنترنت، بما في ذلك المتطلبات والإمكانيات والمعماريات وسيناريوهات التنفيذ ونماذج النشر والتنسيق بين لجان</w:t>
      </w:r>
      <w:r w:rsidRPr="00EA6750">
        <w:rPr>
          <w:rFonts w:hint="cs"/>
          <w:rtl/>
          <w:lang w:bidi="ar-EG"/>
        </w:rPr>
        <w:t> </w:t>
      </w:r>
      <w:r w:rsidRPr="00EA6750">
        <w:rPr>
          <w:rtl/>
          <w:lang w:bidi="ar-EG"/>
        </w:rPr>
        <w:t>الدراسات.</w:t>
      </w:r>
    </w:p>
    <w:p w:rsidR="002224E4" w:rsidRPr="00AA522F" w:rsidRDefault="002224E4" w:rsidP="002224E4">
      <w:pPr>
        <w:pStyle w:val="Headingb"/>
        <w:keepLines/>
        <w:rPr>
          <w:rFonts w:ascii="Times New Roman" w:hAnsi="Times New Roman" w:cs="Times New Roman"/>
          <w:rtl/>
        </w:rPr>
      </w:pPr>
      <w:r>
        <w:rPr>
          <w:rFonts w:hint="cs"/>
          <w:rtl/>
        </w:rPr>
        <w:lastRenderedPageBreak/>
        <w:t xml:space="preserve">لجنة الدراسات </w:t>
      </w:r>
      <w:r>
        <w:t>1</w:t>
      </w:r>
      <w:r w:rsidRPr="00E16430">
        <w:rPr>
          <w:rFonts w:ascii="Times New Roman" w:hAnsi="Times New Roman" w:cs="Times New Roman"/>
          <w:bCs w:val="0"/>
        </w:rPr>
        <w:t>5</w:t>
      </w:r>
      <w:r>
        <w:rPr>
          <w:rFonts w:ascii="Times New Roman" w:hAnsi="Times New Roman" w:cs="Times New Roman" w:hint="cs"/>
          <w:bCs w:val="0"/>
          <w:rtl/>
        </w:rPr>
        <w:t xml:space="preserve"> </w:t>
      </w:r>
      <w:r w:rsidRPr="006D3CBA">
        <w:rPr>
          <w:rFonts w:hint="cs"/>
          <w:rtl/>
        </w:rPr>
        <w:t>لقطاع تقييس الاتصالات</w:t>
      </w:r>
    </w:p>
    <w:p w:rsidR="002224E4" w:rsidRPr="005C6B96" w:rsidRDefault="002224E4" w:rsidP="002224E4">
      <w:pPr>
        <w:pStyle w:val="Headingb"/>
        <w:keepLines/>
        <w:spacing w:before="120"/>
        <w:rPr>
          <w:rtl/>
        </w:rPr>
      </w:pPr>
      <w:r>
        <w:rPr>
          <w:rFonts w:hint="cs"/>
          <w:rtl/>
        </w:rPr>
        <w:t>الشبكات والتكنولوجيات و</w:t>
      </w:r>
      <w:r w:rsidRPr="005C6B96">
        <w:rPr>
          <w:rFonts w:hint="cs"/>
          <w:rtl/>
        </w:rPr>
        <w:t xml:space="preserve">البنى التحتية </w:t>
      </w:r>
      <w:r>
        <w:rPr>
          <w:rFonts w:hint="cs"/>
          <w:rtl/>
        </w:rPr>
        <w:t xml:space="preserve">لأغراض </w:t>
      </w:r>
      <w:r w:rsidRPr="005C6B96">
        <w:rPr>
          <w:rFonts w:hint="cs"/>
          <w:rtl/>
        </w:rPr>
        <w:t xml:space="preserve">النقل </w:t>
      </w:r>
      <w:r>
        <w:rPr>
          <w:rFonts w:hint="cs"/>
          <w:rtl/>
        </w:rPr>
        <w:t>و</w:t>
      </w:r>
      <w:r w:rsidRPr="005C6B96">
        <w:rPr>
          <w:rFonts w:hint="cs"/>
          <w:rtl/>
        </w:rPr>
        <w:t>النفاذ</w:t>
      </w:r>
      <w:r>
        <w:rPr>
          <w:rFonts w:hint="cs"/>
          <w:rtl/>
        </w:rPr>
        <w:t xml:space="preserve"> والمنشآت المنزلية</w:t>
      </w:r>
    </w:p>
    <w:p w:rsidR="002224E4" w:rsidRPr="001A0437" w:rsidRDefault="002224E4" w:rsidP="002224E4">
      <w:pPr>
        <w:keepNext/>
        <w:keepLines/>
        <w:rPr>
          <w:spacing w:val="-2"/>
        </w:rPr>
      </w:pPr>
      <w:r w:rsidRPr="001A0437">
        <w:rPr>
          <w:rFonts w:hint="cs"/>
          <w:spacing w:val="-2"/>
          <w:rtl/>
          <w:lang w:bidi="ar-EG"/>
        </w:rPr>
        <w:t xml:space="preserve">تكون لجنة الدراسات </w:t>
      </w:r>
      <w:r w:rsidRPr="001A0437">
        <w:rPr>
          <w:spacing w:val="-2"/>
        </w:rPr>
        <w:t>15</w:t>
      </w:r>
      <w:r w:rsidRPr="001A0437">
        <w:rPr>
          <w:rFonts w:hint="cs"/>
          <w:spacing w:val="-2"/>
          <w:rtl/>
          <w:lang w:bidi="ar-EG"/>
        </w:rPr>
        <w:t xml:space="preserve"> لقطاع تقييس الاتصالات مسؤولة عن صياغة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 والتقنيات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 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t>
      </w:r>
      <w:r>
        <w:rPr>
          <w:rFonts w:hint="eastAsia"/>
          <w:spacing w:val="-2"/>
          <w:rtl/>
          <w:lang w:bidi="ar-EG"/>
        </w:rPr>
        <w:t> </w:t>
      </w:r>
      <w:r w:rsidRPr="001A0437">
        <w:rPr>
          <w:rFonts w:hint="cs"/>
          <w:spacing w:val="-2"/>
          <w:rtl/>
          <w:lang w:bidi="ar-EG"/>
        </w:rPr>
        <w:t>التحميل.</w:t>
      </w:r>
    </w:p>
    <w:p w:rsidR="002224E4" w:rsidRPr="00F31AA9" w:rsidRDefault="002224E4" w:rsidP="002224E4">
      <w:pPr>
        <w:pStyle w:val="Headingb"/>
        <w:rPr>
          <w:rtl/>
          <w:lang w:val="fr-FR"/>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2224E4" w:rsidRPr="00F31AA9" w:rsidRDefault="002224E4" w:rsidP="002224E4">
      <w:pPr>
        <w:pStyle w:val="Headingb"/>
        <w:spacing w:before="120"/>
        <w:rPr>
          <w:rtl/>
        </w:rPr>
      </w:pPr>
      <w:r w:rsidRPr="00F31AA9">
        <w:rPr>
          <w:rFonts w:hint="cs"/>
          <w:rtl/>
        </w:rPr>
        <w:t>تشفير الوسائط المتعددة وأنظمتها وتطبيقاتها</w:t>
      </w:r>
    </w:p>
    <w:p w:rsidR="002224E4" w:rsidRDefault="002224E4" w:rsidP="002224E4">
      <w:pPr>
        <w:rPr>
          <w:rtl/>
          <w:lang w:bidi="ar-EG"/>
        </w:rPr>
      </w:pPr>
      <w:r>
        <w:rPr>
          <w:rFonts w:hint="cs"/>
          <w:rtl/>
          <w:lang w:bidi="ar-EG"/>
        </w:rPr>
        <w:t xml:space="preserve">تكون لجنة الدراسات </w:t>
      </w:r>
      <w:r>
        <w:rPr>
          <w:lang w:bidi="ar-EG"/>
        </w:rPr>
        <w:t>16</w:t>
      </w:r>
      <w:r>
        <w:rPr>
          <w:rFonts w:hint="cs"/>
          <w:rtl/>
          <w:lang w:bidi="ar-SY"/>
        </w:rPr>
        <w:t xml:space="preserve"> لقطاع تقييس الاتصالات </w:t>
      </w:r>
      <w:r>
        <w:rPr>
          <w:rFonts w:hint="cs"/>
          <w:rtl/>
          <w:lang w:bidi="ar-EG"/>
        </w:rPr>
        <w:t>مسؤولة عن الدراسات المتصلة بالتطبيقات الشمولية والمقدرات متعددة الوسائط فيما يتعلق بخدمات وتطبيقات الشبكات القائمة وشبكات المستقبل بما فيها شبكات الجيل التالي وما بعدها. ويشمل ذلك قابلية النفاذ ومعماريات الوسائط المتعددة 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2224E4" w:rsidRPr="00AA522F" w:rsidRDefault="002224E4" w:rsidP="002224E4">
      <w:pPr>
        <w:pStyle w:val="Headingb"/>
        <w:rPr>
          <w:rFonts w:ascii="Times New Roman" w:hAnsi="Times New Roman" w:cs="Times New Roman"/>
          <w:rtl/>
        </w:rPr>
      </w:pPr>
      <w:r>
        <w:rPr>
          <w:rFonts w:hint="cs"/>
          <w:rtl/>
        </w:rPr>
        <w:t xml:space="preserve">لجنة الدراسات </w:t>
      </w:r>
      <w:r>
        <w:t>1</w:t>
      </w:r>
      <w:r w:rsidRPr="00B573F2">
        <w:rPr>
          <w:rFonts w:ascii="Times New Roman" w:hAnsi="Times New Roman" w:cs="Times New Roman"/>
          <w:bCs w:val="0"/>
        </w:rPr>
        <w:t>7</w:t>
      </w:r>
      <w:r w:rsidRPr="006D3CBA">
        <w:rPr>
          <w:rFonts w:hint="cs"/>
          <w:rtl/>
        </w:rPr>
        <w:t xml:space="preserve"> لقطاع تقييس الاتصالات</w:t>
      </w:r>
    </w:p>
    <w:p w:rsidR="002224E4" w:rsidRPr="00C14E93" w:rsidRDefault="002224E4" w:rsidP="002224E4">
      <w:pPr>
        <w:pStyle w:val="Headingb"/>
        <w:spacing w:before="120"/>
        <w:rPr>
          <w:rtl/>
        </w:rPr>
      </w:pPr>
      <w:r w:rsidRPr="00C14E93">
        <w:rPr>
          <w:rFonts w:hint="cs"/>
          <w:rtl/>
        </w:rPr>
        <w:t>الأمن</w:t>
      </w:r>
    </w:p>
    <w:p w:rsidR="002224E4" w:rsidRDefault="002224E4" w:rsidP="002224E4">
      <w:pPr>
        <w:rPr>
          <w:rtl/>
          <w:lang w:bidi="ar-EG"/>
        </w:rPr>
      </w:pPr>
      <w:r w:rsidRPr="005C6B96">
        <w:rPr>
          <w:rFonts w:hint="eastAsia"/>
          <w:rtl/>
          <w:lang w:bidi="ar-EG"/>
        </w:rPr>
        <w:t>تكون</w:t>
      </w:r>
      <w:r w:rsidRPr="005C6B96">
        <w:rPr>
          <w:rtl/>
          <w:lang w:bidi="ar-EG"/>
        </w:rPr>
        <w:t xml:space="preserve"> </w:t>
      </w:r>
      <w:r>
        <w:rPr>
          <w:rFonts w:hint="cs"/>
          <w:rtl/>
          <w:lang w:bidi="ar-EG"/>
        </w:rPr>
        <w:t xml:space="preserve">لجنة الدراسات </w:t>
      </w:r>
      <w:r>
        <w:rPr>
          <w:lang w:bidi="ar-EG"/>
        </w:rPr>
        <w:t>17</w:t>
      </w:r>
      <w:r>
        <w:rPr>
          <w:rFonts w:hint="cs"/>
          <w:rtl/>
          <w:lang w:bidi="ar-SY"/>
        </w:rPr>
        <w:t xml:space="preserve"> لقطاع تقييس الاتصالات </w:t>
      </w:r>
      <w:r w:rsidRPr="005C6B96">
        <w:rPr>
          <w:rtl/>
          <w:lang w:bidi="ar-EG"/>
        </w:rPr>
        <w:t xml:space="preserve">مسؤولة عن </w:t>
      </w:r>
      <w:r w:rsidRPr="005C6B96">
        <w:rPr>
          <w:rFonts w:hint="eastAsia"/>
          <w:rtl/>
        </w:rPr>
        <w:t>بناء</w:t>
      </w:r>
      <w:r w:rsidRPr="005C6B96">
        <w:rPr>
          <w:rtl/>
        </w:rPr>
        <w:t xml:space="preserve"> </w:t>
      </w:r>
      <w:r w:rsidRPr="005C6B96">
        <w:rPr>
          <w:rFonts w:hint="eastAsia"/>
          <w:rtl/>
        </w:rPr>
        <w:t>الثقة</w:t>
      </w:r>
      <w:r w:rsidRPr="005C6B96">
        <w:rPr>
          <w:rtl/>
        </w:rPr>
        <w:t xml:space="preserve"> </w:t>
      </w:r>
      <w:r w:rsidRPr="005C6B96">
        <w:rPr>
          <w:rFonts w:hint="eastAsia"/>
          <w:rtl/>
        </w:rPr>
        <w:t>والأمن</w:t>
      </w:r>
      <w:r w:rsidRPr="005C6B96">
        <w:rPr>
          <w:rtl/>
        </w:rPr>
        <w:t xml:space="preserve"> </w:t>
      </w:r>
      <w:r w:rsidRPr="005C6B96">
        <w:rPr>
          <w:rFonts w:hint="eastAsia"/>
          <w:rtl/>
        </w:rPr>
        <w:t>في استخدام</w:t>
      </w:r>
      <w:r w:rsidRPr="005C6B96">
        <w:rPr>
          <w:rtl/>
        </w:rPr>
        <w:t xml:space="preserve"> </w:t>
      </w:r>
      <w:r w:rsidRPr="005C6B96">
        <w:rPr>
          <w:rFonts w:hint="eastAsia"/>
          <w:rtl/>
        </w:rPr>
        <w:t>تكنولوجيا</w:t>
      </w:r>
      <w:r w:rsidRPr="005C6B96">
        <w:rPr>
          <w:rtl/>
        </w:rPr>
        <w:t xml:space="preserve"> </w:t>
      </w:r>
      <w:r w:rsidRPr="005C6B96">
        <w:rPr>
          <w:rFonts w:hint="eastAsia"/>
          <w:rtl/>
        </w:rPr>
        <w:t>المعلومات</w:t>
      </w:r>
      <w:r w:rsidRPr="005C6B96">
        <w:rPr>
          <w:rtl/>
        </w:rPr>
        <w:t xml:space="preserve"> </w:t>
      </w:r>
      <w:r w:rsidRPr="005C6B96">
        <w:rPr>
          <w:rFonts w:hint="eastAsia"/>
          <w:rtl/>
        </w:rPr>
        <w:t>والاتصالات</w:t>
      </w:r>
      <w:r w:rsidRPr="005C6B96">
        <w:rPr>
          <w:rtl/>
          <w:lang w:bidi="ar-EG"/>
        </w:rPr>
        <w:t xml:space="preserve"> </w:t>
      </w:r>
      <w:r w:rsidRPr="005C6B96">
        <w:rPr>
          <w:lang w:bidi="ar-EG"/>
        </w:rPr>
        <w:t>(ICT)</w:t>
      </w:r>
      <w:r w:rsidRPr="005C6B96">
        <w:rPr>
          <w:rtl/>
          <w:lang w:bidi="ar-SY"/>
        </w:rPr>
        <w:t xml:space="preserve">. وهذا يتضمن </w:t>
      </w:r>
      <w:r w:rsidRPr="005C6B96">
        <w:rPr>
          <w:rFonts w:hint="eastAsia"/>
          <w:rtl/>
          <w:lang w:bidi="ar-EG"/>
        </w:rPr>
        <w:t>الدراسات</w:t>
      </w:r>
      <w:r w:rsidRPr="005C6B96">
        <w:rPr>
          <w:rtl/>
          <w:lang w:bidi="ar-EG"/>
        </w:rPr>
        <w:t xml:space="preserve"> المتصلة </w:t>
      </w:r>
      <w:r w:rsidRPr="005C6B96">
        <w:rPr>
          <w:rFonts w:hint="eastAsia"/>
          <w:rtl/>
          <w:lang w:bidi="ar-EG"/>
        </w:rPr>
        <w:t>بالأمن</w:t>
      </w:r>
      <w:r w:rsidRPr="005C6B96">
        <w:rPr>
          <w:rtl/>
          <w:lang w:bidi="ar-EG"/>
        </w:rPr>
        <w:t xml:space="preserve"> </w:t>
      </w:r>
      <w:r w:rsidRPr="005C6B96">
        <w:rPr>
          <w:rFonts w:hint="eastAsia"/>
          <w:rtl/>
          <w:lang w:bidi="ar-EG"/>
        </w:rPr>
        <w:t>السيبراني</w:t>
      </w:r>
      <w:r w:rsidRPr="005C6B96">
        <w:rPr>
          <w:rtl/>
          <w:lang w:bidi="ar-EG"/>
        </w:rPr>
        <w:t xml:space="preserve"> </w:t>
      </w:r>
      <w:r w:rsidRPr="005C6B96">
        <w:rPr>
          <w:rFonts w:hint="eastAsia"/>
          <w:rtl/>
          <w:lang w:bidi="ar-EG"/>
        </w:rPr>
        <w:t>وإدارة</w:t>
      </w:r>
      <w:r w:rsidRPr="005C6B96">
        <w:rPr>
          <w:rtl/>
          <w:lang w:bidi="ar-EG"/>
        </w:rPr>
        <w:t xml:space="preserve"> الأمن </w:t>
      </w:r>
      <w:r w:rsidRPr="005C6B96">
        <w:rPr>
          <w:rFonts w:hint="eastAsia"/>
          <w:rtl/>
          <w:lang w:bidi="ar-EG"/>
        </w:rPr>
        <w:t>ومكافحة</w:t>
      </w:r>
      <w:r w:rsidRPr="005C6B96">
        <w:rPr>
          <w:rtl/>
          <w:lang w:bidi="ar-EG"/>
        </w:rPr>
        <w:t xml:space="preserve"> الرسائل </w:t>
      </w:r>
      <w:r w:rsidRPr="005C6B96">
        <w:rPr>
          <w:rFonts w:hint="eastAsia"/>
          <w:rtl/>
          <w:lang w:bidi="ar-EG"/>
        </w:rPr>
        <w:t>الاقتحامية</w:t>
      </w:r>
      <w:r w:rsidRPr="005C6B96">
        <w:rPr>
          <w:rtl/>
          <w:lang w:bidi="ar-EG"/>
        </w:rPr>
        <w:t xml:space="preserve"> وإدارة الهوية. </w:t>
      </w:r>
      <w:r>
        <w:rPr>
          <w:rFonts w:hint="cs"/>
          <w:rtl/>
          <w:lang w:bidi="ar-EG"/>
        </w:rPr>
        <w:t xml:space="preserve">ويتضمن ذلك أيضاً معمارية الأمن وإطاره العام وحماية المعلومات التي يمكن التعرف على هوية أصحابها شخصياً وأمن التطبيقات والخدمات بالنسبة لإنترنت الأشياء والشبكة الذكية وتلفزيون بروتوكول الإنترنت والهواتف الذكية وخدمات الويب والشبكات الاجتماعية والحوسبة السحابية والنظام المالي باستخدام الخدمات المتنقلة والبيانات البيومترية عن بُعد. </w:t>
      </w:r>
      <w:r w:rsidRPr="005C6B96">
        <w:rPr>
          <w:rtl/>
          <w:lang w:bidi="ar-EG"/>
        </w:rPr>
        <w:t>وتكون مسؤولة أيضاً عن تطبيق اتصالات الأنظمة المفتوحة، بما في ذلك الدليل ومعرفات الأشياء، وعن اللغات التقنية وأسلوب استعمالها والقضايا الأخرى المتصلة بجوانب البرمجيات في أنظمة الاتصالات</w:t>
      </w:r>
      <w:r>
        <w:rPr>
          <w:rFonts w:hint="cs"/>
          <w:rtl/>
          <w:lang w:bidi="ar-EG"/>
        </w:rPr>
        <w:t xml:space="preserve"> وكذلك عن اختبارات المطابقة لتحسين جودة</w:t>
      </w:r>
      <w:r>
        <w:rPr>
          <w:rFonts w:hint="eastAsia"/>
          <w:rtl/>
          <w:lang w:bidi="ar-EG"/>
        </w:rPr>
        <w:t> </w:t>
      </w:r>
      <w:r>
        <w:rPr>
          <w:rFonts w:hint="cs"/>
          <w:rtl/>
          <w:lang w:bidi="ar-EG"/>
        </w:rPr>
        <w:t>التوصيات</w:t>
      </w:r>
      <w:r w:rsidRPr="005C6B96">
        <w:rPr>
          <w:rtl/>
          <w:lang w:bidi="ar-EG"/>
        </w:rPr>
        <w:t>.</w:t>
      </w:r>
    </w:p>
    <w:p w:rsidR="002224E4" w:rsidRDefault="002224E4" w:rsidP="002224E4">
      <w:pPr>
        <w:pStyle w:val="PartNo"/>
        <w:jc w:val="left"/>
        <w:rPr>
          <w:rtl/>
        </w:rPr>
      </w:pPr>
      <w:bookmarkStart w:id="11" w:name="_Toc348951379"/>
      <w:bookmarkStart w:id="12" w:name="_Toc348951887"/>
      <w:bookmarkStart w:id="13" w:name="_Toc349574047"/>
      <w:r>
        <w:rPr>
          <w:rFonts w:hint="cs"/>
          <w:rtl/>
        </w:rPr>
        <w:t xml:space="preserve">الجـزء </w:t>
      </w:r>
      <w:r>
        <w:t>2</w:t>
      </w:r>
      <w:r>
        <w:rPr>
          <w:rFonts w:hint="cs"/>
          <w:rtl/>
        </w:rPr>
        <w:t xml:space="preserve"> </w:t>
      </w:r>
      <w:r>
        <w:sym w:font="Symbol" w:char="F02D"/>
      </w:r>
      <w:r>
        <w:rPr>
          <w:rFonts w:hint="cs"/>
          <w:rtl/>
        </w:rPr>
        <w:t xml:space="preserve"> لجان الدراسات الرئيسية لقطاع تقييس الاتصالات </w:t>
      </w:r>
      <w:r>
        <w:rPr>
          <w:rtl/>
        </w:rPr>
        <w:br/>
      </w:r>
      <w:r>
        <w:rPr>
          <w:rFonts w:hint="cs"/>
          <w:rtl/>
        </w:rPr>
        <w:t>في مجالات معينة للدراسة</w:t>
      </w:r>
      <w:bookmarkEnd w:id="11"/>
      <w:bookmarkEnd w:id="12"/>
      <w:bookmarkEnd w:id="13"/>
    </w:p>
    <w:p w:rsidR="002224E4" w:rsidRDefault="002224E4" w:rsidP="002224E4">
      <w:pPr>
        <w:spacing w:before="80"/>
        <w:ind w:left="1701" w:hanging="1701"/>
        <w:rPr>
          <w:rtl/>
        </w:rPr>
      </w:pPr>
      <w:r>
        <w:rPr>
          <w:rFonts w:hint="cs"/>
          <w:rtl/>
          <w:lang w:bidi="ar-EG"/>
        </w:rPr>
        <w:t xml:space="preserve">لجنة الدراسات </w:t>
      </w:r>
      <w:r>
        <w:rPr>
          <w:lang w:bidi="ar-EG"/>
        </w:rPr>
        <w:t>2</w:t>
      </w:r>
      <w:r>
        <w:rPr>
          <w:rFonts w:hint="cs"/>
          <w:rtl/>
          <w:lang w:bidi="ar-EG"/>
        </w:rPr>
        <w:tab/>
        <w:t>لجنة الدراسات الرئيسية المعنية بتعريف الخدمات والترقيم والتسيير</w:t>
      </w:r>
      <w:r>
        <w:rPr>
          <w:rFonts w:hint="cs"/>
          <w:rtl/>
          <w:lang w:bidi="ar-EG"/>
        </w:rPr>
        <w:tab/>
      </w:r>
      <w:r>
        <w:rPr>
          <w:lang w:bidi="ar-EG"/>
        </w:rPr>
        <w:br/>
      </w:r>
      <w:r>
        <w:rPr>
          <w:rFonts w:hint="cs"/>
          <w:rtl/>
        </w:rPr>
        <w:t>لجنة الدراسات الرئيسية المعنية باتصالات الإغاثة في حالات الكوارث/الإنذار المبكر وصمود الشبكات وقدرتها على التعافي</w:t>
      </w:r>
      <w:r>
        <w:rPr>
          <w:rFonts w:hint="cs"/>
          <w:rtl/>
        </w:rPr>
        <w:tab/>
      </w:r>
      <w:r>
        <w:br/>
      </w:r>
      <w:r>
        <w:rPr>
          <w:rFonts w:hint="cs"/>
          <w:rtl/>
        </w:rPr>
        <w:t>لجنة الدراسات الرئيسية المعنية بإدارة الاتصالات</w:t>
      </w:r>
    </w:p>
    <w:p w:rsidR="002224E4" w:rsidRPr="00030EBC" w:rsidRDefault="002224E4" w:rsidP="002224E4">
      <w:pPr>
        <w:spacing w:before="80"/>
        <w:ind w:left="1701" w:hanging="1701"/>
        <w:jc w:val="left"/>
        <w:rPr>
          <w:rtl/>
          <w:lang w:bidi="ar-EG"/>
        </w:rPr>
      </w:pPr>
      <w:r>
        <w:rPr>
          <w:rFonts w:hint="cs"/>
          <w:rtl/>
          <w:lang w:bidi="ar-EG"/>
        </w:rPr>
        <w:t xml:space="preserve">لجنة الدراسات </w:t>
      </w:r>
      <w:r>
        <w:rPr>
          <w:lang w:val="fr-CH" w:bidi="ar-EG"/>
        </w:rPr>
        <w:t>5</w:t>
      </w:r>
      <w:r>
        <w:rPr>
          <w:rFonts w:hint="cs"/>
          <w:rtl/>
          <w:lang w:bidi="ar-EG"/>
        </w:rPr>
        <w:tab/>
        <w:t>لجنة الدراسات الرئيسية المعنية بالتوافق الكهرمغنطيسي والتأثيرات الكهرمغنطيسية</w:t>
      </w:r>
      <w:r>
        <w:rPr>
          <w:rFonts w:hint="cs"/>
          <w:rtl/>
          <w:lang w:bidi="ar-EG"/>
        </w:rPr>
        <w:br/>
        <w:t>لجنة الدراسات الرئيسية المعنية بتكنولوجيا المعلومات والاتصالات وتغير المناخ</w:t>
      </w:r>
    </w:p>
    <w:p w:rsidR="002224E4" w:rsidRDefault="002224E4" w:rsidP="002224E4">
      <w:pPr>
        <w:spacing w:before="80"/>
        <w:ind w:left="1701" w:hanging="1701"/>
        <w:jc w:val="left"/>
        <w:rPr>
          <w:rtl/>
          <w:lang w:bidi="ar-EG"/>
        </w:rPr>
      </w:pPr>
      <w:r>
        <w:rPr>
          <w:rtl/>
          <w:lang w:bidi="ar-EG"/>
        </w:rPr>
        <w:br w:type="page"/>
      </w:r>
    </w:p>
    <w:p w:rsidR="002224E4" w:rsidRDefault="002224E4" w:rsidP="002224E4">
      <w:pPr>
        <w:spacing w:before="80"/>
        <w:ind w:left="1701" w:hanging="1701"/>
        <w:jc w:val="left"/>
        <w:rPr>
          <w:rtl/>
        </w:rPr>
      </w:pPr>
      <w:r>
        <w:rPr>
          <w:rFonts w:hint="cs"/>
          <w:rtl/>
          <w:lang w:bidi="ar-EG"/>
        </w:rPr>
        <w:lastRenderedPageBreak/>
        <w:t xml:space="preserve">لجنة الدراسات </w:t>
      </w:r>
      <w:r>
        <w:t>9</w:t>
      </w:r>
      <w:r>
        <w:rPr>
          <w:rFonts w:hint="cs"/>
          <w:rtl/>
          <w:lang w:bidi="ar-EG"/>
        </w:rPr>
        <w:tab/>
        <w:t>لجنة الدراسات الرئيسية المعنية بالشبكات الكبلية والتلفزيونية المتكاملة عريضة النطاق</w:t>
      </w:r>
    </w:p>
    <w:p w:rsidR="002224E4" w:rsidRDefault="002224E4" w:rsidP="002224E4">
      <w:pPr>
        <w:spacing w:before="80"/>
        <w:ind w:left="1701" w:hanging="1701"/>
        <w:jc w:val="left"/>
        <w:rPr>
          <w:rtl/>
        </w:rPr>
      </w:pPr>
      <w:r>
        <w:rPr>
          <w:rFonts w:hint="cs"/>
          <w:rtl/>
          <w:lang w:bidi="ar-EG"/>
        </w:rPr>
        <w:t xml:space="preserve">لجنة الدراسات </w:t>
      </w:r>
      <w:r>
        <w:t>11</w:t>
      </w:r>
      <w:r>
        <w:rPr>
          <w:rFonts w:hint="cs"/>
          <w:rtl/>
          <w:lang w:bidi="ar-EG"/>
        </w:rPr>
        <w:tab/>
        <w:t>لجنة الدراسات الرئيسية المعنية بالتشوير والبروتوكولات</w:t>
      </w:r>
      <w:r>
        <w:rPr>
          <w:rtl/>
        </w:rPr>
        <w:br/>
      </w:r>
      <w:r w:rsidRPr="00AC21F2">
        <w:rPr>
          <w:rFonts w:hint="eastAsia"/>
          <w:spacing w:val="-4"/>
          <w:rtl/>
        </w:rPr>
        <w:t>لجنة</w:t>
      </w:r>
      <w:r w:rsidRPr="00AC21F2">
        <w:rPr>
          <w:spacing w:val="-4"/>
          <w:rtl/>
        </w:rPr>
        <w:t xml:space="preserve"> </w:t>
      </w:r>
      <w:r w:rsidRPr="00AC21F2">
        <w:rPr>
          <w:rFonts w:hint="eastAsia"/>
          <w:spacing w:val="-4"/>
          <w:rtl/>
        </w:rPr>
        <w:t>الدراسات</w:t>
      </w:r>
      <w:r w:rsidRPr="00AC21F2">
        <w:rPr>
          <w:spacing w:val="-4"/>
          <w:rtl/>
        </w:rPr>
        <w:t xml:space="preserve"> </w:t>
      </w:r>
      <w:r w:rsidRPr="00AC21F2">
        <w:rPr>
          <w:rFonts w:hint="eastAsia"/>
          <w:spacing w:val="-4"/>
          <w:rtl/>
        </w:rPr>
        <w:t>الرئيسية</w:t>
      </w:r>
      <w:r w:rsidRPr="00AC21F2">
        <w:rPr>
          <w:spacing w:val="-4"/>
          <w:rtl/>
        </w:rPr>
        <w:t xml:space="preserve"> </w:t>
      </w:r>
      <w:r w:rsidRPr="00AC21F2">
        <w:rPr>
          <w:rFonts w:hint="eastAsia"/>
          <w:spacing w:val="-4"/>
          <w:rtl/>
        </w:rPr>
        <w:t>المعنية</w:t>
      </w:r>
      <w:r w:rsidRPr="00AC21F2">
        <w:rPr>
          <w:spacing w:val="-4"/>
          <w:rtl/>
        </w:rPr>
        <w:t xml:space="preserve"> </w:t>
      </w:r>
      <w:r w:rsidRPr="00AC21F2">
        <w:rPr>
          <w:rFonts w:hint="eastAsia"/>
          <w:spacing w:val="-4"/>
          <w:rtl/>
        </w:rPr>
        <w:t>بتشوير</w:t>
      </w:r>
      <w:r w:rsidRPr="00AC21F2">
        <w:rPr>
          <w:spacing w:val="-4"/>
          <w:rtl/>
        </w:rPr>
        <w:t xml:space="preserve"> وبروتوكولات الاتصالات </w:t>
      </w:r>
      <w:r w:rsidRPr="00AC21F2">
        <w:rPr>
          <w:rFonts w:hint="eastAsia"/>
          <w:spacing w:val="-4"/>
          <w:rtl/>
        </w:rPr>
        <w:t>من</w:t>
      </w:r>
      <w:r w:rsidRPr="00AC21F2">
        <w:rPr>
          <w:spacing w:val="-4"/>
          <w:rtl/>
        </w:rPr>
        <w:t xml:space="preserve"> </w:t>
      </w:r>
      <w:r w:rsidRPr="00AC21F2">
        <w:rPr>
          <w:rFonts w:hint="eastAsia"/>
          <w:spacing w:val="-4"/>
          <w:rtl/>
        </w:rPr>
        <w:t>آلة</w:t>
      </w:r>
      <w:r w:rsidRPr="00AC21F2">
        <w:rPr>
          <w:spacing w:val="-4"/>
          <w:rtl/>
        </w:rPr>
        <w:t xml:space="preserve"> </w:t>
      </w:r>
      <w:r w:rsidRPr="00AC21F2">
        <w:rPr>
          <w:rFonts w:hint="eastAsia"/>
          <w:spacing w:val="-4"/>
          <w:rtl/>
        </w:rPr>
        <w:t>إلى</w:t>
      </w:r>
      <w:r w:rsidRPr="00AC21F2">
        <w:rPr>
          <w:spacing w:val="-4"/>
          <w:rtl/>
        </w:rPr>
        <w:t xml:space="preserve"> </w:t>
      </w:r>
      <w:r w:rsidRPr="00AC21F2">
        <w:rPr>
          <w:rFonts w:hint="eastAsia"/>
          <w:spacing w:val="-4"/>
          <w:rtl/>
        </w:rPr>
        <w:t>آلة</w:t>
      </w:r>
      <w:r w:rsidRPr="00AC21F2">
        <w:rPr>
          <w:spacing w:val="-4"/>
          <w:rtl/>
        </w:rPr>
        <w:t xml:space="preserve"> (</w:t>
      </w:r>
      <w:r w:rsidRPr="00AC21F2">
        <w:rPr>
          <w:spacing w:val="-4"/>
        </w:rPr>
        <w:t>M2M</w:t>
      </w:r>
      <w:r w:rsidRPr="00AC21F2">
        <w:rPr>
          <w:spacing w:val="-4"/>
          <w:rtl/>
        </w:rPr>
        <w:t>)</w:t>
      </w:r>
      <w:r>
        <w:rPr>
          <w:rtl/>
        </w:rPr>
        <w:br/>
      </w:r>
      <w:r>
        <w:rPr>
          <w:rFonts w:hint="cs"/>
          <w:rtl/>
        </w:rPr>
        <w:t xml:space="preserve">لجنة الدراسات الرئيسية المعنية بمواصفات الاختبار </w:t>
      </w:r>
      <w:r w:rsidRPr="00A3754B">
        <w:rPr>
          <w:rFonts w:hint="eastAsia"/>
          <w:rtl/>
        </w:rPr>
        <w:t>واختبار</w:t>
      </w:r>
      <w:r w:rsidRPr="00A3754B">
        <w:rPr>
          <w:rtl/>
        </w:rPr>
        <w:t xml:space="preserve"> </w:t>
      </w:r>
      <w:r w:rsidRPr="00A3754B">
        <w:rPr>
          <w:rFonts w:hint="eastAsia"/>
          <w:rtl/>
        </w:rPr>
        <w:t>المطابقة</w:t>
      </w:r>
      <w:r w:rsidRPr="00A3754B">
        <w:rPr>
          <w:rtl/>
        </w:rPr>
        <w:t xml:space="preserve"> </w:t>
      </w:r>
      <w:r w:rsidRPr="00A3754B">
        <w:rPr>
          <w:rFonts w:hint="eastAsia"/>
          <w:rtl/>
        </w:rPr>
        <w:t>وقابلية</w:t>
      </w:r>
      <w:r w:rsidRPr="00A3754B">
        <w:rPr>
          <w:rtl/>
        </w:rPr>
        <w:t xml:space="preserve"> </w:t>
      </w:r>
      <w:r w:rsidRPr="00A3754B">
        <w:rPr>
          <w:rFonts w:hint="eastAsia"/>
          <w:rtl/>
        </w:rPr>
        <w:t>التشغيل</w:t>
      </w:r>
      <w:r w:rsidRPr="00A3754B">
        <w:rPr>
          <w:rtl/>
        </w:rPr>
        <w:t xml:space="preserve"> </w:t>
      </w:r>
      <w:r w:rsidRPr="00A3754B">
        <w:rPr>
          <w:rFonts w:hint="eastAsia"/>
          <w:rtl/>
        </w:rPr>
        <w:t>البيني</w:t>
      </w:r>
    </w:p>
    <w:p w:rsidR="002224E4" w:rsidRDefault="002224E4" w:rsidP="002224E4">
      <w:pPr>
        <w:keepNext/>
        <w:keepLines/>
        <w:spacing w:before="80"/>
        <w:ind w:left="1701" w:hanging="1701"/>
        <w:jc w:val="left"/>
        <w:rPr>
          <w:rtl/>
        </w:rPr>
      </w:pPr>
      <w:r>
        <w:rPr>
          <w:rFonts w:hint="cs"/>
          <w:rtl/>
          <w:lang w:bidi="ar-EG"/>
        </w:rPr>
        <w:t xml:space="preserve">لجنة الدراسات </w:t>
      </w:r>
      <w:r>
        <w:t>12</w:t>
      </w:r>
      <w:r>
        <w:rPr>
          <w:rFonts w:hint="cs"/>
          <w:rtl/>
          <w:lang w:bidi="ar-EG"/>
        </w:rPr>
        <w:tab/>
        <w:t>لجنة الدراسات الرئيسية المعنية بجودة الخدمة</w:t>
      </w:r>
      <w:r>
        <w:rPr>
          <w:rFonts w:hint="cs"/>
          <w:rtl/>
        </w:rPr>
        <w:t xml:space="preserve"> </w:t>
      </w:r>
      <w:r>
        <w:t>(QoS)</w:t>
      </w:r>
      <w:r>
        <w:rPr>
          <w:rFonts w:hint="cs"/>
          <w:rtl/>
        </w:rPr>
        <w:t xml:space="preserve"> وجودة التجربة </w:t>
      </w:r>
      <w:r>
        <w:t>(QoE)</w:t>
      </w:r>
      <w:r>
        <w:rPr>
          <w:rtl/>
        </w:rPr>
        <w:br/>
      </w:r>
      <w:r>
        <w:rPr>
          <w:rFonts w:hint="cs"/>
          <w:rtl/>
        </w:rPr>
        <w:t>لجنة الدراسات الرئيسية المعنية بشرود السائق والجوانب المتعلقة بالصوت في اتصالات السيارات</w:t>
      </w:r>
    </w:p>
    <w:p w:rsidR="002224E4" w:rsidRDefault="002224E4" w:rsidP="002224E4">
      <w:pPr>
        <w:spacing w:before="80"/>
        <w:ind w:left="1701" w:hanging="1701"/>
        <w:jc w:val="left"/>
        <w:rPr>
          <w:rtl/>
        </w:rPr>
      </w:pPr>
      <w:r>
        <w:rPr>
          <w:rFonts w:hint="cs"/>
          <w:rtl/>
          <w:lang w:bidi="ar-EG"/>
        </w:rPr>
        <w:t xml:space="preserve">لجنة الدراسات </w:t>
      </w:r>
      <w:r>
        <w:t>13</w:t>
      </w:r>
      <w:r>
        <w:rPr>
          <w:rFonts w:hint="cs"/>
          <w:rtl/>
          <w:lang w:bidi="ar-EG"/>
        </w:rPr>
        <w:tab/>
        <w:t xml:space="preserve">لجنة الدراسات الرئيسية المعنية بشبكات المستقبل </w:t>
      </w:r>
      <w:r>
        <w:rPr>
          <w:lang w:bidi="ar-EG"/>
        </w:rPr>
        <w:t>(FN)</w:t>
      </w:r>
      <w:r>
        <w:rPr>
          <w:rtl/>
          <w:lang w:bidi="ar-EG"/>
        </w:rPr>
        <w:br/>
      </w:r>
      <w:r>
        <w:rPr>
          <w:rFonts w:hint="cs"/>
          <w:rtl/>
        </w:rPr>
        <w:t xml:space="preserve">لجنة الدراسات الرئيسية المعنية بإدارة التنقلية وشبكات الجيل التالي </w:t>
      </w:r>
      <w:r>
        <w:t>(NGN)</w:t>
      </w:r>
      <w:r>
        <w:rPr>
          <w:rtl/>
        </w:rPr>
        <w:br/>
      </w:r>
      <w:r>
        <w:rPr>
          <w:rFonts w:hint="cs"/>
          <w:rtl/>
        </w:rPr>
        <w:t xml:space="preserve">لجنة الدراسات الرئيسية المعنية </w:t>
      </w:r>
      <w:r w:rsidRPr="003035DB">
        <w:rPr>
          <w:rtl/>
          <w:lang w:bidi="ar-EG"/>
        </w:rPr>
        <w:t>بالحوسبة السحابية</w:t>
      </w:r>
    </w:p>
    <w:p w:rsidR="002224E4" w:rsidRDefault="002224E4" w:rsidP="002224E4">
      <w:pPr>
        <w:spacing w:before="80"/>
        <w:ind w:left="1701" w:hanging="1701"/>
        <w:jc w:val="left"/>
        <w:rPr>
          <w:rtl/>
        </w:rPr>
      </w:pPr>
      <w:r>
        <w:rPr>
          <w:rFonts w:hint="cs"/>
          <w:rtl/>
        </w:rPr>
        <w:t xml:space="preserve">لجنة الدراسات </w:t>
      </w:r>
      <w:r>
        <w:t>15</w:t>
      </w:r>
      <w:r>
        <w:rPr>
          <w:rFonts w:hint="cs"/>
          <w:rtl/>
        </w:rPr>
        <w:tab/>
        <w:t>لجنة الدراسات الرئيسية المعنية بالنقل في شبكة النفاذ</w:t>
      </w:r>
      <w:r>
        <w:rPr>
          <w:rtl/>
        </w:rPr>
        <w:br/>
      </w:r>
      <w:r>
        <w:rPr>
          <w:rFonts w:hint="cs"/>
          <w:rtl/>
        </w:rPr>
        <w:t xml:space="preserve">لجنة الدراسات </w:t>
      </w:r>
      <w:r>
        <w:rPr>
          <w:rFonts w:hint="cs"/>
          <w:rtl/>
          <w:lang w:bidi="ar-EG"/>
        </w:rPr>
        <w:t xml:space="preserve">الرئيسية </w:t>
      </w:r>
      <w:r>
        <w:rPr>
          <w:rFonts w:hint="cs"/>
          <w:rtl/>
        </w:rPr>
        <w:t>المعنية بالتكنولوجيا البصرية</w:t>
      </w:r>
      <w:r>
        <w:rPr>
          <w:rtl/>
        </w:rPr>
        <w:br/>
      </w:r>
      <w:r>
        <w:rPr>
          <w:rFonts w:hint="cs"/>
          <w:rtl/>
        </w:rPr>
        <w:t>لجنة الدراسات الرئيسية المعنية بشبكات النقل البصرية</w:t>
      </w:r>
      <w:r>
        <w:rPr>
          <w:rFonts w:hint="cs"/>
          <w:rtl/>
        </w:rPr>
        <w:br/>
        <w:t>لجنة الدراسات الرئيسية المعنية بالشبكة الذكية</w:t>
      </w:r>
    </w:p>
    <w:p w:rsidR="002224E4" w:rsidRDefault="002224E4" w:rsidP="002224E4">
      <w:pPr>
        <w:spacing w:before="80"/>
        <w:ind w:left="1701" w:hanging="1701"/>
        <w:jc w:val="left"/>
        <w:rPr>
          <w:rtl/>
        </w:rPr>
      </w:pPr>
      <w:r>
        <w:rPr>
          <w:rFonts w:hint="cs"/>
          <w:rtl/>
        </w:rPr>
        <w:t xml:space="preserve">لجنة الدراسات </w:t>
      </w:r>
      <w:r>
        <w:t>16</w:t>
      </w:r>
      <w:r>
        <w:rPr>
          <w:rFonts w:hint="cs"/>
          <w:rtl/>
        </w:rPr>
        <w:tab/>
        <w:t xml:space="preserve">لجنة الدراسات </w:t>
      </w:r>
      <w:r>
        <w:rPr>
          <w:rFonts w:hint="cs"/>
          <w:rtl/>
          <w:lang w:bidi="ar-EG"/>
        </w:rPr>
        <w:t xml:space="preserve">الرئيسية </w:t>
      </w:r>
      <w:r>
        <w:rPr>
          <w:rFonts w:hint="cs"/>
          <w:rtl/>
        </w:rPr>
        <w:t>المعنية بتشفير الوسائط المتعددة، وأنظمتها وتطبيقاتها</w:t>
      </w:r>
      <w:r>
        <w:rPr>
          <w:rtl/>
        </w:rPr>
        <w:br/>
      </w:r>
      <w:r>
        <w:rPr>
          <w:rFonts w:hint="cs"/>
          <w:rtl/>
        </w:rPr>
        <w:t xml:space="preserve">لجنة الدراسات الرئيسية المعنية بالتطبيقات الشمولية </w:t>
      </w:r>
      <w:r w:rsidRPr="00A3754B">
        <w:rPr>
          <w:rFonts w:hint="eastAsia"/>
          <w:rtl/>
        </w:rPr>
        <w:t>و</w:t>
      </w:r>
      <w:r w:rsidRPr="0004525A">
        <w:rPr>
          <w:rFonts w:hint="eastAsia"/>
          <w:rtl/>
        </w:rPr>
        <w:t>تطبيقات</w:t>
      </w:r>
      <w:r w:rsidRPr="0004525A">
        <w:rPr>
          <w:rtl/>
        </w:rPr>
        <w:t xml:space="preserve"> </w:t>
      </w:r>
      <w:r w:rsidRPr="00A3754B">
        <w:rPr>
          <w:rFonts w:hint="eastAsia"/>
          <w:rtl/>
        </w:rPr>
        <w:t>إنترنت</w:t>
      </w:r>
      <w:r w:rsidRPr="00A3754B">
        <w:rPr>
          <w:rtl/>
        </w:rPr>
        <w:t xml:space="preserve"> </w:t>
      </w:r>
      <w:r w:rsidRPr="00A3754B">
        <w:rPr>
          <w:rFonts w:hint="eastAsia"/>
          <w:rtl/>
        </w:rPr>
        <w:t>الأشياء</w:t>
      </w:r>
      <w:r>
        <w:rPr>
          <w:rtl/>
        </w:rPr>
        <w:br/>
      </w:r>
      <w:r w:rsidRPr="006566B3">
        <w:rPr>
          <w:rFonts w:hint="cs"/>
          <w:spacing w:val="-2"/>
          <w:rtl/>
        </w:rPr>
        <w:t xml:space="preserve">لجنة الدراسات الرئيسية المعنية بنفاذ الأشخاص </w:t>
      </w:r>
      <w:r>
        <w:rPr>
          <w:rFonts w:hint="cs"/>
          <w:spacing w:val="-2"/>
          <w:rtl/>
        </w:rPr>
        <w:t>ذو الإعاقة</w:t>
      </w:r>
      <w:r w:rsidRPr="006566B3">
        <w:rPr>
          <w:rFonts w:hint="cs"/>
          <w:spacing w:val="-2"/>
          <w:rtl/>
        </w:rPr>
        <w:t xml:space="preserve"> إلى الاتصالات/تكنولوجيا المعلومات والاتصالات</w:t>
      </w:r>
      <w:r>
        <w:rPr>
          <w:rFonts w:hint="cs"/>
          <w:spacing w:val="-2"/>
          <w:rtl/>
        </w:rPr>
        <w:br/>
        <w:t>لجنة الدراسات الرئيسية المعنية باتصالات أنظمة النقل الذكية</w:t>
      </w:r>
      <w:r>
        <w:rPr>
          <w:rtl/>
        </w:rPr>
        <w:br/>
      </w:r>
      <w:r>
        <w:rPr>
          <w:rFonts w:hint="cs"/>
          <w:rtl/>
        </w:rPr>
        <w:t>لجنة الدراسات الرئيسية المعنية بتلفزيون بروتوكول الإنترنت</w:t>
      </w:r>
    </w:p>
    <w:p w:rsidR="002224E4" w:rsidRDefault="002224E4" w:rsidP="002224E4">
      <w:pPr>
        <w:spacing w:before="80"/>
        <w:ind w:left="1701" w:hanging="1701"/>
        <w:jc w:val="left"/>
      </w:pPr>
      <w:r>
        <w:rPr>
          <w:rFonts w:hint="cs"/>
          <w:rtl/>
        </w:rPr>
        <w:t xml:space="preserve">لجنة الدراسات </w:t>
      </w:r>
      <w:r>
        <w:t>17</w:t>
      </w:r>
      <w:r>
        <w:rPr>
          <w:rFonts w:hint="cs"/>
          <w:rtl/>
        </w:rPr>
        <w:tab/>
        <w:t>لجنة الدراسات الرئيسية المعنية بالأمن</w:t>
      </w:r>
      <w:r>
        <w:rPr>
          <w:rtl/>
        </w:rPr>
        <w:br/>
      </w:r>
      <w:r>
        <w:rPr>
          <w:rFonts w:hint="cs"/>
          <w:rtl/>
        </w:rPr>
        <w:t xml:space="preserve">لجنة الدراسات الرئيسية المعنية بإدارة الهوية </w:t>
      </w:r>
      <w:r>
        <w:t>(IdM)</w:t>
      </w:r>
      <w:r>
        <w:rPr>
          <w:rtl/>
        </w:rPr>
        <w:br/>
      </w:r>
      <w:r>
        <w:rPr>
          <w:rFonts w:hint="cs"/>
          <w:rtl/>
        </w:rPr>
        <w:t>لجنة الدراسات الرئيسية المعنية باللغات وتقنيات الوصف</w:t>
      </w:r>
    </w:p>
    <w:p w:rsidR="00092BC2" w:rsidRDefault="00092BC2" w:rsidP="002224E4">
      <w:pPr>
        <w:spacing w:before="80"/>
        <w:ind w:left="1701" w:hanging="1701"/>
        <w:jc w:val="left"/>
        <w:rPr>
          <w:rtl/>
        </w:rPr>
      </w:pPr>
    </w:p>
    <w:p w:rsidR="002224E4" w:rsidRPr="0033103F" w:rsidRDefault="002224E4" w:rsidP="002224E4">
      <w:pPr>
        <w:pStyle w:val="AnnexNo"/>
        <w:tabs>
          <w:tab w:val="left" w:pos="3948"/>
          <w:tab w:val="center" w:pos="4819"/>
        </w:tabs>
      </w:pPr>
      <w:r w:rsidRPr="0033103F">
        <w:rPr>
          <w:rFonts w:hint="cs"/>
          <w:rtl/>
        </w:rPr>
        <w:t>ال</w:t>
      </w:r>
      <w:r>
        <w:rPr>
          <w:rFonts w:hint="cs"/>
          <w:rtl/>
        </w:rPr>
        <w:t>‍</w:t>
      </w:r>
      <w:r w:rsidRPr="0033103F">
        <w:rPr>
          <w:rFonts w:hint="cs"/>
          <w:rtl/>
        </w:rPr>
        <w:t xml:space="preserve">ملحـق </w:t>
      </w:r>
      <w:r w:rsidRPr="0033103F">
        <w:t>B</w:t>
      </w:r>
      <w:r w:rsidRPr="0033103F">
        <w:rPr>
          <w:rtl/>
        </w:rPr>
        <w:br/>
      </w:r>
      <w:r w:rsidRPr="0033103F">
        <w:rPr>
          <w:rFonts w:hint="cs"/>
          <w:rtl/>
        </w:rPr>
        <w:t xml:space="preserve">(بالقـرار </w:t>
      </w:r>
      <w:r w:rsidRPr="0033103F">
        <w:t>2</w:t>
      </w:r>
      <w:r w:rsidRPr="0033103F">
        <w:rPr>
          <w:rFonts w:hint="cs"/>
          <w:rtl/>
        </w:rPr>
        <w:t>)</w:t>
      </w:r>
    </w:p>
    <w:p w:rsidR="002224E4" w:rsidRPr="0050045F" w:rsidRDefault="002224E4" w:rsidP="002224E4">
      <w:pPr>
        <w:pStyle w:val="Annextitle"/>
        <w:rPr>
          <w:rFonts w:cs="Times New Roman"/>
          <w:rtl/>
        </w:rPr>
      </w:pPr>
      <w:r w:rsidRPr="00F30A7C">
        <w:rPr>
          <w:rFonts w:hint="cs"/>
          <w:rtl/>
        </w:rPr>
        <w:t xml:space="preserve">نقاط إرشادية إلى لجان الدراسات </w:t>
      </w:r>
      <w:r>
        <w:rPr>
          <w:rFonts w:hint="cs"/>
          <w:rtl/>
        </w:rPr>
        <w:t>لقطاع تقييس الاتصالات</w:t>
      </w:r>
      <w:r w:rsidRPr="00F30A7C">
        <w:rPr>
          <w:rtl/>
        </w:rPr>
        <w:br/>
      </w:r>
      <w:r w:rsidRPr="00F30A7C">
        <w:rPr>
          <w:rFonts w:hint="cs"/>
          <w:rtl/>
        </w:rPr>
        <w:t xml:space="preserve">من أجل إعداد برنامج عمل لما بعد عام </w:t>
      </w:r>
      <w:r>
        <w:t>2012</w:t>
      </w:r>
    </w:p>
    <w:p w:rsidR="002224E4" w:rsidRDefault="002224E4" w:rsidP="002224E4">
      <w:pPr>
        <w:pStyle w:val="Normalaftertitle0"/>
        <w:rPr>
          <w:b/>
          <w:bCs/>
          <w:rtl/>
        </w:rPr>
      </w:pPr>
      <w:r>
        <w:rPr>
          <w:b/>
          <w:bCs/>
        </w:rPr>
        <w:t>1.B</w:t>
      </w:r>
      <w:r>
        <w:rPr>
          <w:rFonts w:hint="cs"/>
          <w:b/>
          <w:bCs/>
          <w:rtl/>
        </w:rPr>
        <w:tab/>
      </w:r>
      <w:r>
        <w:rPr>
          <w:rFonts w:hint="cs"/>
          <w:rtl/>
        </w:rPr>
        <w:t xml:space="preserve">يشتمل هذا الملحق على نقاط إرشادية موجهة إلى لجان الدراسات فيما يتعلق بإعداد المسائل التي ستجرى بشأنها دراسات بعد عام </w:t>
      </w:r>
      <w:r>
        <w:t>2012</w:t>
      </w:r>
      <w:r>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rsidR="002224E4" w:rsidRDefault="002224E4" w:rsidP="002224E4">
      <w:pPr>
        <w:rPr>
          <w:rtl/>
        </w:rPr>
      </w:pPr>
      <w:r>
        <w:rPr>
          <w:b/>
          <w:bCs/>
        </w:rPr>
        <w:t>2.B</w:t>
      </w:r>
      <w:r>
        <w:rPr>
          <w:rFonts w:hint="cs"/>
          <w:rtl/>
        </w:rPr>
        <w:tab/>
        <w:t>يقوم الفريق الاستشاري لتقييس الاتصالات، عند اللزوم، باستعراض هذا الملحق لتسهيل التفاعل فيما بين لجان الدراسات والتقليل من الازدواجية في الجهود وتنسيق برنامج العمل العام لقطاع تقييس الاتصالات.</w:t>
      </w:r>
    </w:p>
    <w:p w:rsidR="002224E4" w:rsidRPr="000F751A" w:rsidRDefault="002224E4" w:rsidP="002224E4">
      <w:pPr>
        <w:pStyle w:val="Headingb"/>
        <w:keepLines/>
        <w:rPr>
          <w:rFonts w:ascii="Times New Roman" w:hAnsi="Times New Roman" w:cs="Times New Roman"/>
          <w:rtl/>
        </w:rPr>
      </w:pPr>
      <w:r>
        <w:rPr>
          <w:rFonts w:hint="cs"/>
          <w:rtl/>
        </w:rPr>
        <w:lastRenderedPageBreak/>
        <w:t xml:space="preserve">لجنة الدراسات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224E4" w:rsidRDefault="002224E4" w:rsidP="002224E4">
      <w:pPr>
        <w:keepNext/>
        <w:keepLines/>
        <w:rPr>
          <w:rtl/>
        </w:rPr>
      </w:pPr>
      <w:r>
        <w:rPr>
          <w:rFonts w:hint="cs"/>
          <w:rtl/>
        </w:rPr>
        <w:t xml:space="preserve">لجنة الدراسات </w:t>
      </w:r>
      <w:r>
        <w:t>2</w:t>
      </w:r>
      <w:r>
        <w:rPr>
          <w:rFonts w:hint="cs"/>
          <w:rtl/>
        </w:rPr>
        <w:t xml:space="preserve"> لقطاع تقييس الاتصالات هي لجنة الدراسات الرئيسية المعنية بتعريف الخدمات (بما فيها جميع أنواع الخدمات المتنقلة) والترقيم والتسيير.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2224E4" w:rsidRDefault="002224E4" w:rsidP="002224E4">
      <w:pPr>
        <w:keepNext/>
        <w:keepLines/>
        <w:rPr>
          <w:spacing w:val="-2"/>
        </w:rPr>
      </w:pPr>
      <w:r w:rsidRPr="00321252">
        <w:rPr>
          <w:rFonts w:hint="cs"/>
          <w:spacing w:val="-2"/>
          <w:rtl/>
        </w:rPr>
        <w:t xml:space="preserve">تحدد لجنة الدراسات </w:t>
      </w:r>
      <w:r w:rsidRPr="00321252">
        <w:rPr>
          <w:spacing w:val="-2"/>
        </w:rPr>
        <w:t>2</w:t>
      </w:r>
      <w:r w:rsidRPr="00321252">
        <w:rPr>
          <w:rFonts w:hint="cs"/>
          <w:spacing w:val="-2"/>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Pr>
          <w:rFonts w:hint="eastAsia"/>
          <w:spacing w:val="-2"/>
          <w:rtl/>
        </w:rPr>
        <w:t> </w:t>
      </w:r>
      <w:r w:rsidRPr="00321252">
        <w:rPr>
          <w:rFonts w:hint="cs"/>
          <w:spacing w:val="-2"/>
          <w:rtl/>
        </w:rPr>
        <w:t>بها.</w:t>
      </w:r>
    </w:p>
    <w:p w:rsidR="002224E4" w:rsidRPr="00321252" w:rsidRDefault="002224E4" w:rsidP="002224E4">
      <w:pPr>
        <w:keepNext/>
        <w:keepLines/>
        <w:rPr>
          <w:spacing w:val="-2"/>
          <w:rtl/>
        </w:rPr>
      </w:pPr>
      <w:r w:rsidRPr="00321252">
        <w:rPr>
          <w:rFonts w:hint="cs"/>
          <w:spacing w:val="-2"/>
          <w:rtl/>
        </w:rPr>
        <w:t xml:space="preserve">وينبغي أن تواصل لجنة الدراسات </w:t>
      </w:r>
      <w:r w:rsidRPr="00321252">
        <w:rPr>
          <w:spacing w:val="-2"/>
        </w:rPr>
        <w:t>2</w:t>
      </w:r>
      <w:r w:rsidRPr="00321252">
        <w:rPr>
          <w:rFonts w:hint="cs"/>
          <w:spacing w:val="-2"/>
          <w:rtl/>
        </w:rPr>
        <w:t xml:space="preserve"> دراسة الجوانب المتصلة بالسياسات في الخدمات، بما فيها ما</w:t>
      </w:r>
      <w:r w:rsidRPr="00321252">
        <w:rPr>
          <w:rFonts w:hint="eastAsia"/>
          <w:spacing w:val="-2"/>
          <w:rtl/>
        </w:rPr>
        <w:t> </w:t>
      </w:r>
      <w:r w:rsidRPr="00321252">
        <w:rPr>
          <w:rFonts w:hint="cs"/>
          <w:spacing w:val="-2"/>
          <w:rtl/>
        </w:rPr>
        <w:t>قد ينشأ لدى تشغيل وتقديم الخدمات العابرة للحدود، والخدمات العالمية و/أو الإقليمية، مع مراعاة ال</w:t>
      </w:r>
      <w:r>
        <w:rPr>
          <w:rFonts w:hint="cs"/>
          <w:spacing w:val="-2"/>
          <w:rtl/>
        </w:rPr>
        <w:t>سيادة الوطنية على النحو الواجب.</w:t>
      </w:r>
    </w:p>
    <w:p w:rsidR="002224E4" w:rsidRDefault="002224E4" w:rsidP="002224E4">
      <w:pPr>
        <w:rPr>
          <w:rtl/>
        </w:rPr>
      </w:pPr>
      <w:r>
        <w:rPr>
          <w:rFonts w:hint="cs"/>
          <w:rtl/>
        </w:rPr>
        <w:t xml:space="preserve">ولجنة الدراسات </w:t>
      </w:r>
      <w:r>
        <w:t>2</w:t>
      </w:r>
      <w:r>
        <w:rPr>
          <w:rFonts w:hint="cs"/>
          <w:rtl/>
        </w:rPr>
        <w:t xml:space="preserve"> هي المسؤولة عن دراسة المبادئ العامة للترقيم والتسيير في جميع أنواع الشبكات، وإعدادها والتوصية بها.</w:t>
      </w:r>
    </w:p>
    <w:p w:rsidR="002224E4" w:rsidRPr="000429FE" w:rsidRDefault="002224E4" w:rsidP="002224E4">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المشورة التقنية إلى مدير مكتب تقييس الاتصالات فيما يتعلق بالمبادئ العامة للترقيم والتسيير وتأثير ذلك على تخصيص الشفرات الدولية.</w:t>
      </w:r>
    </w:p>
    <w:p w:rsidR="002224E4" w:rsidRDefault="002224E4" w:rsidP="002224E4">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Pr>
          <w:rFonts w:hint="cs"/>
          <w:rtl/>
        </w:rPr>
        <w:t xml:space="preserve"> والسلسلة</w:t>
      </w:r>
      <w:r>
        <w:rPr>
          <w:rFonts w:hint="eastAsia"/>
          <w:rtl/>
        </w:rPr>
        <w:t> </w:t>
      </w:r>
      <w:r>
        <w:t>ITU</w:t>
      </w:r>
      <w:r>
        <w:noBreakHyphen/>
        <w:t>T F</w:t>
      </w:r>
      <w:r>
        <w:rPr>
          <w:rFonts w:hint="cs"/>
          <w:rtl/>
        </w:rPr>
        <w:t xml:space="preserve"> مع مراعاة النتائج التي تسفر عنها الدراسات الجارية.</w:t>
      </w:r>
    </w:p>
    <w:p w:rsidR="002224E4" w:rsidRDefault="002224E4" w:rsidP="002224E4">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 الشبكات) من أجل تلبية متطلبات </w:t>
      </w:r>
      <w:r>
        <w:rPr>
          <w:rFonts w:hint="cs"/>
          <w:rtl/>
          <w:lang w:bidi="ar-EG"/>
        </w:rPr>
        <w:t xml:space="preserve">أداء الشبكات </w:t>
      </w:r>
      <w:r>
        <w:rPr>
          <w:rFonts w:hint="cs"/>
          <w:rtl/>
        </w:rPr>
        <w:t>أثناء الخدمة وجودة الخدمة.</w:t>
      </w:r>
    </w:p>
    <w:p w:rsidR="002224E4" w:rsidRPr="00846828" w:rsidRDefault="002224E4" w:rsidP="002224E4">
      <w:pPr>
        <w:rPr>
          <w:spacing w:val="-6"/>
          <w:rtl/>
          <w:lang w:bidi="ar-EG"/>
        </w:rPr>
      </w:pPr>
      <w:r w:rsidRPr="00846828">
        <w:rPr>
          <w:rFonts w:hint="cs"/>
          <w:spacing w:val="-6"/>
          <w:rtl/>
          <w:lang w:bidi="ar-EG"/>
        </w:rPr>
        <w:t xml:space="preserve">وتكون لجنة الدراسات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2224E4" w:rsidRDefault="002224E4" w:rsidP="002224E4">
      <w:pPr>
        <w:pStyle w:val="enumlev1"/>
        <w:rPr>
          <w:rtl/>
          <w:lang w:bidi="ar-EG"/>
        </w:rPr>
      </w:pPr>
      <w:r w:rsidRPr="00174111">
        <w:sym w:font="Symbol" w:char="F0B7"/>
      </w:r>
      <w:r>
        <w:rPr>
          <w:rFonts w:hint="cs"/>
          <w:rtl/>
          <w:lang w:bidi="ar-EG"/>
        </w:rPr>
        <w:tab/>
        <w:t>سطوح بينية لحالات الخلل والتشكيل والمحاسبة والأداء وإدارة الأمن</w:t>
      </w:r>
      <w:r>
        <w:rPr>
          <w:rFonts w:hint="eastAsia"/>
          <w:rtl/>
          <w:lang w:bidi="ar-EG"/>
        </w:rPr>
        <w:t> </w:t>
      </w:r>
      <w:r>
        <w:rPr>
          <w:lang w:bidi="ar-EG"/>
        </w:rPr>
        <w:t>(FCAPS)</w:t>
      </w:r>
      <w:r>
        <w:rPr>
          <w:rFonts w:hint="cs"/>
          <w:rtl/>
          <w:lang w:bidi="ar-EG"/>
        </w:rPr>
        <w:t xml:space="preserve"> بين عناصر الشبكة وأنظمة الإدارة وفيما بين أنظمة الإدارة؛</w:t>
      </w:r>
    </w:p>
    <w:p w:rsidR="002224E4" w:rsidRDefault="002224E4" w:rsidP="002224E4">
      <w:pPr>
        <w:pStyle w:val="enumlev1"/>
        <w:rPr>
          <w:rtl/>
          <w:lang w:bidi="ar-EG"/>
        </w:rPr>
      </w:pPr>
      <w:r w:rsidRPr="00174111">
        <w:sym w:font="Symbol" w:char="F0B7"/>
      </w:r>
      <w:r>
        <w:rPr>
          <w:rFonts w:hint="cs"/>
          <w:rtl/>
          <w:lang w:bidi="ar-EG"/>
        </w:rPr>
        <w:tab/>
        <w:t>السطوح البينية للإرسال بين عناصر الشبكة.</w:t>
      </w:r>
    </w:p>
    <w:p w:rsidR="002224E4" w:rsidRDefault="002224E4" w:rsidP="002224E4">
      <w:pPr>
        <w:rPr>
          <w:rtl/>
          <w:lang w:bidi="ar-EG"/>
        </w:rPr>
      </w:pPr>
      <w:r>
        <w:rPr>
          <w:rFonts w:hint="cs"/>
          <w:rtl/>
          <w:lang w:bidi="ar-EG"/>
        </w:rPr>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r>
        <w:rPr>
          <w:rFonts w:hint="cs"/>
          <w:rtl/>
          <w:lang w:bidi="ar-EG"/>
        </w:rPr>
        <w:t xml:space="preserve"> ومفاهيم شبكات الجيل التالي، وتعالج إدارة شبكات الجيل التالي إلى جانب البيئات المختلطة من الشبكات القائمة على تبديل الدارات وتبديل الرزم القائمة أثناء الانتقال إلى شبكات الجيل التالي.</w:t>
      </w:r>
    </w:p>
    <w:p w:rsidR="002224E4" w:rsidRDefault="002224E4" w:rsidP="002224E4">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rsidR="002224E4" w:rsidRDefault="002224E4" w:rsidP="002224E4">
      <w:pPr>
        <w:rPr>
          <w:rtl/>
          <w:lang w:bidi="ar-EG"/>
        </w:rPr>
      </w:pPr>
      <w:r>
        <w:rPr>
          <w:rtl/>
          <w:lang w:bidi="ar-EG"/>
        </w:rPr>
        <w:br w:type="page"/>
      </w:r>
    </w:p>
    <w:p w:rsidR="002224E4" w:rsidRDefault="002224E4" w:rsidP="002224E4">
      <w:pPr>
        <w:rPr>
          <w:rtl/>
          <w:lang w:bidi="ar-EG"/>
        </w:rPr>
      </w:pPr>
      <w:r>
        <w:rPr>
          <w:rFonts w:hint="cs"/>
          <w:rtl/>
          <w:lang w:bidi="ar-EG"/>
        </w:rPr>
        <w:lastRenderedPageBreak/>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rsidR="002224E4" w:rsidRDefault="002224E4" w:rsidP="002224E4">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rsidR="002224E4" w:rsidRPr="0025542B" w:rsidRDefault="002224E4" w:rsidP="002224E4">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rsidR="002224E4" w:rsidRDefault="002224E4" w:rsidP="002224E4">
      <w:pPr>
        <w:pStyle w:val="Headingb"/>
        <w:keepLines/>
        <w:rPr>
          <w:rtl/>
        </w:rPr>
      </w:pPr>
      <w:r>
        <w:rPr>
          <w:rFonts w:hint="cs"/>
          <w:rtl/>
        </w:rPr>
        <w:t xml:space="preserve">لجنة الدراسات </w:t>
      </w:r>
      <w:r>
        <w:t>3</w:t>
      </w:r>
      <w:r>
        <w:rPr>
          <w:rFonts w:hint="cs"/>
          <w:rtl/>
        </w:rPr>
        <w:t xml:space="preserve"> </w:t>
      </w:r>
      <w:r w:rsidRPr="006D3CBA">
        <w:rPr>
          <w:rFonts w:hint="cs"/>
          <w:rtl/>
        </w:rPr>
        <w:t>لقطاع تقييس الاتصالات</w:t>
      </w:r>
    </w:p>
    <w:p w:rsidR="002224E4" w:rsidRDefault="002224E4" w:rsidP="002224E4">
      <w:pPr>
        <w:keepNext/>
        <w:keepLines/>
        <w:rPr>
          <w:rtl/>
        </w:rPr>
      </w:pPr>
      <w:r>
        <w:rPr>
          <w:rFonts w:hint="cs"/>
          <w:rtl/>
        </w:rPr>
        <w:t xml:space="preserve">تبلِّغ جميع لجان الدراسات لجنة الدراسات </w:t>
      </w:r>
      <w:r>
        <w:t>3</w:t>
      </w:r>
      <w:r>
        <w:rPr>
          <w:rFonts w:hint="cs"/>
          <w:rtl/>
        </w:rPr>
        <w:t xml:space="preserve"> </w:t>
      </w:r>
      <w:r w:rsidRPr="006D3CBA">
        <w:rPr>
          <w:rFonts w:ascii="Times New Roman Bold" w:hAnsi="Times New Roman Bold" w:hint="cs"/>
          <w:b/>
          <w:rtl/>
        </w:rPr>
        <w:t>لقطاع تقييس الاتصالات</w:t>
      </w:r>
      <w:r>
        <w:rPr>
          <w:rFonts w:hint="cs"/>
          <w:rtl/>
        </w:rPr>
        <w:t xml:space="preserve"> في أقرب فرصة ممكنة بأي تطورات قد يكون لها تأثير على مبادئ التعريفة والمحاسبة، بما في ذلك القضايا المتصلة باقتصاديات وسياسات الاتصالات.</w:t>
      </w:r>
    </w:p>
    <w:p w:rsidR="002224E4" w:rsidRPr="00FF6E18" w:rsidRDefault="002224E4" w:rsidP="002224E4">
      <w:pPr>
        <w:keepNext/>
        <w:keepLines/>
        <w:rPr>
          <w:rtl/>
        </w:rPr>
      </w:pPr>
      <w:r w:rsidRPr="00832660">
        <w:rPr>
          <w:rFonts w:hint="cs"/>
          <w:rtl/>
        </w:rPr>
        <w:t>تعقد لجنة الدراسات </w:t>
      </w:r>
      <w:r w:rsidRPr="00832660">
        <w:t>3</w:t>
      </w:r>
      <w:r>
        <w:rPr>
          <w:rFonts w:hint="cs"/>
          <w:rtl/>
        </w:rPr>
        <w:t xml:space="preserve"> </w:t>
      </w:r>
      <w:r w:rsidRPr="00832660">
        <w:rPr>
          <w:rFonts w:hint="cs"/>
          <w:rtl/>
        </w:rPr>
        <w:t>اجتماعاتها بالتعاقب مع اجتماعات لجنة الدراسات </w:t>
      </w:r>
      <w:r w:rsidRPr="00832660">
        <w:t>2</w:t>
      </w:r>
      <w:r w:rsidRPr="00832660">
        <w:rPr>
          <w:rFonts w:hint="cs"/>
          <w:rtl/>
        </w:rPr>
        <w:t>.</w:t>
      </w:r>
    </w:p>
    <w:p w:rsidR="002224E4" w:rsidRPr="003D31FA" w:rsidRDefault="002224E4" w:rsidP="002224E4">
      <w:pPr>
        <w:pStyle w:val="Headingb"/>
        <w:keepNext w:val="0"/>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5</w:t>
      </w:r>
      <w:r>
        <w:rPr>
          <w:rFonts w:ascii="Times New Roman" w:hAnsi="Times New Roman" w:cs="Times New Roman" w:hint="cs"/>
          <w:bCs w:val="0"/>
          <w:rtl/>
        </w:rPr>
        <w:t xml:space="preserve"> </w:t>
      </w:r>
      <w:r w:rsidRPr="006D3CBA">
        <w:rPr>
          <w:rFonts w:hint="cs"/>
          <w:rtl/>
        </w:rPr>
        <w:t>لقطاع تقييس الاتصالات</w:t>
      </w:r>
    </w:p>
    <w:p w:rsidR="002224E4" w:rsidRDefault="002224E4" w:rsidP="002224E4">
      <w:pPr>
        <w:rPr>
          <w:rtl/>
          <w:lang w:val="fr-FR" w:bidi="ar-EG"/>
        </w:rPr>
      </w:pPr>
      <w:r>
        <w:rPr>
          <w:rFonts w:hint="cs"/>
          <w:rtl/>
        </w:rPr>
        <w:t xml:space="preserve">تعدّ لجنة الدراسات </w:t>
      </w:r>
      <w:r>
        <w:rPr>
          <w:lang w:val="fr-FR"/>
        </w:rPr>
        <w:t>5</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توصيات وكتيبات ومنشورات ذات صلة بالمواضيع التالية:</w:t>
      </w:r>
    </w:p>
    <w:p w:rsidR="002224E4" w:rsidRPr="00324FF0" w:rsidRDefault="002224E4" w:rsidP="002224E4">
      <w:pPr>
        <w:pStyle w:val="enumlev1"/>
        <w:rPr>
          <w:rtl/>
        </w:rPr>
      </w:pPr>
      <w:r w:rsidRPr="00174111">
        <w:sym w:font="Symbol" w:char="F0B7"/>
      </w:r>
      <w:r w:rsidRPr="00324FF0">
        <w:rPr>
          <w:rFonts w:hint="cs"/>
          <w:rtl/>
        </w:rPr>
        <w:tab/>
        <w:t>حماية شبكات الاتصالات وتجهيزاتها من التداخلات والصواعق؛</w:t>
      </w:r>
    </w:p>
    <w:p w:rsidR="002224E4" w:rsidRPr="00324FF0" w:rsidRDefault="002224E4" w:rsidP="002224E4">
      <w:pPr>
        <w:pStyle w:val="enumlev1"/>
        <w:rPr>
          <w:rtl/>
        </w:rPr>
      </w:pPr>
      <w:r w:rsidRPr="00174111">
        <w:sym w:font="Symbol" w:char="F0B7"/>
      </w:r>
      <w:r w:rsidRPr="00324FF0">
        <w:rPr>
          <w:rFonts w:hint="cs"/>
          <w:rtl/>
        </w:rPr>
        <w:tab/>
        <w:t xml:space="preserve">التوافق الكهرمغنطيسي </w:t>
      </w:r>
      <w:r w:rsidRPr="00324FF0">
        <w:t>(EMC)</w:t>
      </w:r>
      <w:r w:rsidRPr="00324FF0">
        <w:rPr>
          <w:rFonts w:hint="cs"/>
          <w:rtl/>
        </w:rPr>
        <w:t>؛</w:t>
      </w:r>
    </w:p>
    <w:p w:rsidR="002224E4" w:rsidRPr="00324FF0" w:rsidRDefault="002224E4" w:rsidP="002224E4">
      <w:pPr>
        <w:pStyle w:val="enumlev1"/>
        <w:rPr>
          <w:rtl/>
        </w:rPr>
      </w:pPr>
      <w:r w:rsidRPr="00174111">
        <w:sym w:font="Symbol" w:char="F0B7"/>
      </w:r>
      <w:r w:rsidRPr="00324FF0">
        <w:rPr>
          <w:rFonts w:hint="cs"/>
          <w:rtl/>
        </w:rPr>
        <w:tab/>
        <w:t>التأثيرات الخاصة بالسلامة والصحة المتصلة بالمجالات الكهرمغنطيسية الناجمة عن منشآت الاتصالات وأجهزتها.</w:t>
      </w:r>
    </w:p>
    <w:p w:rsidR="002224E4" w:rsidRDefault="002224E4" w:rsidP="002224E4">
      <w:pPr>
        <w:rPr>
          <w:rtl/>
          <w:lang w:val="fr-FR"/>
        </w:rPr>
      </w:pPr>
      <w:r>
        <w:rPr>
          <w:rFonts w:hint="cs"/>
          <w:rtl/>
          <w:lang w:bidi="ar-EG"/>
        </w:rPr>
        <w:t xml:space="preserve">كما ستعد لجنة الدراسات </w:t>
      </w:r>
      <w:r>
        <w:rPr>
          <w:lang w:val="fr-FR"/>
        </w:rPr>
        <w:t>5</w:t>
      </w:r>
      <w:r>
        <w:rPr>
          <w:rFonts w:hint="cs"/>
          <w:rtl/>
          <w:lang w:val="fr-FR"/>
        </w:rPr>
        <w:t xml:space="preserve"> وثائق متصلة بما يلي:</w:t>
      </w:r>
    </w:p>
    <w:p w:rsidR="002224E4" w:rsidRDefault="002224E4" w:rsidP="002224E4">
      <w:pPr>
        <w:pStyle w:val="enumlev1"/>
        <w:rPr>
          <w:rtl/>
          <w:lang w:bidi="ar-EG"/>
        </w:rPr>
      </w:pPr>
      <w:r w:rsidRPr="00174111">
        <w:sym w:font="Symbol" w:char="F0B7"/>
      </w:r>
      <w:r>
        <w:rPr>
          <w:rFonts w:hint="cs"/>
          <w:rtl/>
          <w:lang w:bidi="ar-EG"/>
        </w:rPr>
        <w:tab/>
      </w:r>
      <w:r w:rsidRPr="00E87C65">
        <w:rPr>
          <w:rtl/>
        </w:rPr>
        <w:t xml:space="preserve">دراسة منهجيات </w:t>
      </w:r>
      <w:r>
        <w:rPr>
          <w:rFonts w:hint="cs"/>
          <w:rtl/>
        </w:rPr>
        <w:t xml:space="preserve">لتقييم الآثار البيئية لتكنولوجيا المعلومات والاتصالات، سواء من حيث الانبعاثات الصادرة عنها أو الوفورات الناتجة عن تطبيقات تكنولوجيا المعلومات والاتصالات في </w:t>
      </w:r>
      <w:r w:rsidRPr="00E87C65">
        <w:rPr>
          <w:rtl/>
        </w:rPr>
        <w:t xml:space="preserve">قطاعات </w:t>
      </w:r>
      <w:r>
        <w:rPr>
          <w:rFonts w:hint="cs"/>
          <w:rtl/>
        </w:rPr>
        <w:t xml:space="preserve">صناعية </w:t>
      </w:r>
      <w:r>
        <w:rPr>
          <w:rtl/>
        </w:rPr>
        <w:t>أخرى</w:t>
      </w:r>
      <w:r>
        <w:rPr>
          <w:rFonts w:hint="cs"/>
          <w:rtl/>
        </w:rPr>
        <w:t>؛</w:t>
      </w:r>
    </w:p>
    <w:p w:rsidR="002224E4" w:rsidRDefault="002224E4" w:rsidP="002224E4">
      <w:pPr>
        <w:pStyle w:val="enumlev1"/>
        <w:rPr>
          <w:rtl/>
          <w:lang w:bidi="ar-EG"/>
        </w:rPr>
      </w:pPr>
      <w:r w:rsidRPr="00174111">
        <w:sym w:font="Symbol" w:char="F0B7"/>
      </w:r>
      <w:r>
        <w:rPr>
          <w:rFonts w:hint="cs"/>
          <w:rtl/>
          <w:lang w:bidi="ar-EG"/>
        </w:rPr>
        <w:tab/>
      </w:r>
      <w:r>
        <w:rPr>
          <w:rFonts w:hint="cs"/>
          <w:rtl/>
        </w:rPr>
        <w:t>وضع إطار</w:t>
      </w:r>
      <w:r w:rsidRPr="00E87C65">
        <w:rPr>
          <w:rtl/>
        </w:rPr>
        <w:t xml:space="preserve"> لكفاءة</w:t>
      </w:r>
      <w:r>
        <w:rPr>
          <w:rFonts w:hint="cs"/>
          <w:rtl/>
        </w:rPr>
        <w:t xml:space="preserve"> استخدام</w:t>
      </w:r>
      <w:r w:rsidRPr="00E87C65">
        <w:rPr>
          <w:rtl/>
        </w:rPr>
        <w:t xml:space="preserve"> الطاقة في مجال تكنولوجيا المعلومات والاتصالات</w:t>
      </w:r>
      <w:r>
        <w:rPr>
          <w:rFonts w:hint="cs"/>
          <w:rtl/>
        </w:rPr>
        <w:t xml:space="preserve"> مع مراعاة القرار</w:t>
      </w:r>
      <w:r>
        <w:rPr>
          <w:rFonts w:hint="eastAsia"/>
          <w:rtl/>
        </w:rPr>
        <w:t> </w:t>
      </w:r>
      <w:r>
        <w:t>73</w:t>
      </w:r>
      <w:r>
        <w:rPr>
          <w:rFonts w:hint="cs"/>
          <w:rtl/>
          <w:lang w:bidi="ar-EG"/>
        </w:rPr>
        <w:t xml:space="preserve"> (المراجَع في</w:t>
      </w:r>
      <w:r>
        <w:rPr>
          <w:rFonts w:hint="eastAsia"/>
          <w:rtl/>
          <w:lang w:bidi="ar-EG"/>
        </w:rPr>
        <w:t> </w:t>
      </w:r>
      <w:r>
        <w:rPr>
          <w:rFonts w:hint="cs"/>
          <w:rtl/>
          <w:lang w:bidi="ar-EG"/>
        </w:rPr>
        <w:t xml:space="preserve">دبي، </w:t>
      </w:r>
      <w:r>
        <w:rPr>
          <w:lang w:bidi="ar-EG"/>
        </w:rPr>
        <w:t>2012</w:t>
      </w:r>
      <w:r>
        <w:rPr>
          <w:rFonts w:hint="cs"/>
          <w:rtl/>
          <w:lang w:bidi="ar-SY"/>
        </w:rPr>
        <w:t xml:space="preserve">) </w:t>
      </w:r>
      <w:r>
        <w:rPr>
          <w:rFonts w:hint="cs"/>
          <w:rtl/>
          <w:lang w:bidi="ar-EG"/>
        </w:rPr>
        <w:t>لهذه الجمعية؛</w:t>
      </w:r>
    </w:p>
    <w:p w:rsidR="002224E4" w:rsidRPr="00E35CE3" w:rsidRDefault="002224E4" w:rsidP="002224E4">
      <w:pPr>
        <w:pStyle w:val="enumlev1"/>
        <w:rPr>
          <w:rtl/>
          <w:lang w:bidi="ar-EG"/>
        </w:rPr>
      </w:pPr>
      <w:r w:rsidRPr="00174111">
        <w:sym w:font="Symbol" w:char="F0B7"/>
      </w:r>
      <w:r>
        <w:rPr>
          <w:rFonts w:hint="cs"/>
          <w:rtl/>
          <w:lang w:bidi="ar-EG"/>
        </w:rPr>
        <w:tab/>
        <w:t>دراسة منهجيات للتغذية بالطاقة من شأنها أن تحد من استهلاك الطاقة واستعمال الموارد على نحو فعّال؛</w:t>
      </w:r>
    </w:p>
    <w:p w:rsidR="002224E4" w:rsidRDefault="002224E4" w:rsidP="002224E4">
      <w:pPr>
        <w:pStyle w:val="enumlev1"/>
        <w:rPr>
          <w:rtl/>
          <w:lang w:bidi="ar-EG"/>
        </w:rPr>
      </w:pPr>
      <w:r w:rsidRPr="00174111">
        <w:sym w:font="Symbol" w:char="F0B7"/>
      </w:r>
      <w:r>
        <w:rPr>
          <w:lang w:bidi="ar-EG"/>
        </w:rPr>
        <w:tab/>
      </w:r>
      <w:r>
        <w:rPr>
          <w:rFonts w:hint="cs"/>
          <w:rtl/>
          <w:lang w:bidi="ar-EG"/>
        </w:rPr>
        <w:t>دراسة منهجيات مثل إعادة التدوير من شأنها أن تقلل من الآثار البيئية لمرافق تكنولوجيا المعلومات والاتصالات وأجهزتها؛</w:t>
      </w:r>
    </w:p>
    <w:p w:rsidR="002224E4" w:rsidRDefault="002224E4" w:rsidP="002224E4">
      <w:pPr>
        <w:pStyle w:val="enumlev1"/>
        <w:rPr>
          <w:rtl/>
          <w:lang w:bidi="ar-EG"/>
        </w:rPr>
      </w:pPr>
      <w:r w:rsidRPr="00174111">
        <w:sym w:font="Symbol" w:char="F0B7"/>
      </w:r>
      <w:r>
        <w:rPr>
          <w:rFonts w:hint="cs"/>
          <w:rtl/>
          <w:lang w:bidi="ar-EG"/>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2224E4" w:rsidRDefault="002224E4" w:rsidP="002224E4">
      <w:pPr>
        <w:rPr>
          <w:rtl/>
          <w:lang w:val="fr-FR" w:bidi="ar-EG"/>
        </w:rPr>
      </w:pPr>
      <w:r>
        <w:rPr>
          <w:rFonts w:hint="cs"/>
          <w:rtl/>
          <w:lang w:val="fr-FR" w:bidi="ar-EG"/>
        </w:rPr>
        <w:t xml:space="preserve">كما تعنى لجنة الدراسات </w:t>
      </w:r>
      <w:r>
        <w:rPr>
          <w:lang w:val="fr-FR" w:bidi="ar-EG"/>
        </w:rPr>
        <w:t>5</w:t>
      </w:r>
      <w:r>
        <w:rPr>
          <w:rFonts w:hint="cs"/>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ووضع عدة مكونات (مثل مراشيح الخطوط </w:t>
      </w:r>
      <w:r>
        <w:rPr>
          <w:lang w:val="fr-FR" w:bidi="ar-EG"/>
        </w:rPr>
        <w:t>xDSL</w:t>
      </w:r>
      <w:r>
        <w:rPr>
          <w:rFonts w:hint="cs"/>
          <w:rtl/>
          <w:lang w:val="fr-FR" w:bidi="ar-EG"/>
        </w:rPr>
        <w:t>) داخل إطار التوزيع الرئيسي للبدالة المركزية بما في ذلك أيضاً ضرورة استيفاء متطلبات أداء كبلات الأزواج النحاسية الجديدة المصممة لدعم عرض نطاق</w:t>
      </w:r>
      <w:r>
        <w:rPr>
          <w:rFonts w:hint="eastAsia"/>
          <w:rtl/>
          <w:lang w:val="fr-FR" w:bidi="ar-EG"/>
        </w:rPr>
        <w:t> </w:t>
      </w:r>
      <w:r>
        <w:rPr>
          <w:rFonts w:hint="cs"/>
          <w:rtl/>
          <w:lang w:val="fr-FR" w:bidi="ar-EG"/>
        </w:rPr>
        <w:t>أوسع.</w:t>
      </w:r>
    </w:p>
    <w:p w:rsidR="002224E4" w:rsidRDefault="002224E4" w:rsidP="002224E4">
      <w:pPr>
        <w:rPr>
          <w:rtl/>
          <w:lang w:val="fr-FR" w:bidi="ar-EG"/>
        </w:rPr>
      </w:pPr>
      <w:r>
        <w:rPr>
          <w:rtl/>
          <w:lang w:val="fr-FR" w:bidi="ar-EG"/>
        </w:rPr>
        <w:br w:type="page"/>
      </w:r>
    </w:p>
    <w:p w:rsidR="002224E4" w:rsidRDefault="002224E4" w:rsidP="002224E4">
      <w:pPr>
        <w:rPr>
          <w:rtl/>
          <w:lang w:val="fr-FR" w:bidi="ar-EG"/>
        </w:rPr>
      </w:pPr>
      <w:r>
        <w:rPr>
          <w:rFonts w:hint="cs"/>
          <w:rtl/>
          <w:lang w:val="fr-FR" w:bidi="ar-EG"/>
        </w:rPr>
        <w:lastRenderedPageBreak/>
        <w:t xml:space="preserve">ويرتبط هذا النشاط تماماً بمواصلة الدراسات بشأن فك العروة المحلية </w:t>
      </w:r>
      <w:r>
        <w:rPr>
          <w:lang w:val="fr-FR" w:bidi="ar-EG"/>
        </w:rPr>
        <w:t>(LLU)</w:t>
      </w:r>
      <w:r>
        <w:rPr>
          <w:rFonts w:hint="cs"/>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على جودة الخدمة التي تحددها الأحكام التنظيمية والإدارية.</w:t>
      </w:r>
    </w:p>
    <w:p w:rsidR="002224E4" w:rsidRDefault="002224E4" w:rsidP="002224E4">
      <w:pPr>
        <w:rPr>
          <w:rtl/>
          <w:lang w:bidi="ar-EG"/>
        </w:rPr>
      </w:pPr>
      <w:r>
        <w:rPr>
          <w:rFonts w:hint="cs"/>
          <w:rtl/>
          <w:lang w:bidi="ar-EG"/>
        </w:rPr>
        <w:t>وينبغي أن</w:t>
      </w:r>
      <w:r w:rsidRPr="00906F17">
        <w:rPr>
          <w:rFonts w:hint="cs"/>
          <w:rtl/>
          <w:lang w:bidi="ar-EG"/>
        </w:rPr>
        <w:t xml:space="preserve"> </w:t>
      </w:r>
      <w:r>
        <w:rPr>
          <w:rFonts w:hint="cs"/>
          <w:rtl/>
          <w:lang w:bidi="ar-EG"/>
        </w:rPr>
        <w:t>تنعقد اجتماعات لجنة الدراسات</w:t>
      </w:r>
      <w:r>
        <w:rPr>
          <w:rFonts w:hint="eastAsia"/>
          <w:rtl/>
          <w:lang w:bidi="ar-EG"/>
        </w:rPr>
        <w:t> </w:t>
      </w:r>
      <w:r>
        <w:rPr>
          <w:lang w:bidi="ar-EG"/>
        </w:rPr>
        <w:t>5</w:t>
      </w:r>
      <w:r>
        <w:rPr>
          <w:rFonts w:hint="cs"/>
          <w:rtl/>
          <w:lang w:bidi="ar-EG"/>
        </w:rPr>
        <w:t xml:space="preserve"> وفرق العمل/المسائل المرتبطة بها، كلما أمكن ذلك عملياً في نفس الوقت والمكان الذي تنعقد فيه الاجتماعات</w:t>
      </w:r>
      <w:r w:rsidRPr="003D5DE8">
        <w:rPr>
          <w:rFonts w:hint="cs"/>
          <w:rtl/>
          <w:lang w:bidi="ar-EG"/>
        </w:rPr>
        <w:t xml:space="preserve"> </w:t>
      </w:r>
      <w:r>
        <w:rPr>
          <w:rFonts w:hint="cs"/>
          <w:rtl/>
          <w:lang w:bidi="ar-EG"/>
        </w:rPr>
        <w:t>الأخرى للجان الدراسات/فرق العمل/المسائل المشاركة في دراسة البيئة وتغير المناخ.</w:t>
      </w:r>
    </w:p>
    <w:p w:rsidR="002224E4" w:rsidRPr="00065A1D" w:rsidRDefault="002224E4" w:rsidP="002224E4">
      <w:pPr>
        <w:pStyle w:val="Headingb"/>
        <w:keepLines/>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9</w:t>
      </w:r>
      <w:r>
        <w:rPr>
          <w:rFonts w:ascii="Times New Roman" w:hAnsi="Times New Roman" w:cs="Times New Roman" w:hint="cs"/>
          <w:bCs w:val="0"/>
          <w:rtl/>
        </w:rPr>
        <w:t xml:space="preserve"> </w:t>
      </w:r>
      <w:r w:rsidRPr="006D3CBA">
        <w:rPr>
          <w:rFonts w:hint="cs"/>
          <w:rtl/>
        </w:rPr>
        <w:t>لقطاع تقييس الاتصالات</w:t>
      </w:r>
    </w:p>
    <w:p w:rsidR="002224E4" w:rsidRPr="00E82E1C" w:rsidRDefault="002224E4" w:rsidP="002224E4">
      <w:pPr>
        <w:keepNext/>
        <w:keepLines/>
        <w:rPr>
          <w:rtl/>
        </w:rPr>
      </w:pPr>
      <w:r w:rsidRPr="00E82E1C">
        <w:rPr>
          <w:rFonts w:hint="cs"/>
          <w:rtl/>
        </w:rPr>
        <w:t xml:space="preserve">تكون لجنة الدراسات </w:t>
      </w:r>
      <w:r w:rsidRPr="00E82E1C">
        <w:t>9</w:t>
      </w:r>
      <w:r>
        <w:rPr>
          <w:rFonts w:hint="cs"/>
          <w:rtl/>
        </w:rPr>
        <w:t xml:space="preserve"> </w:t>
      </w:r>
      <w:r w:rsidRPr="006D3CBA">
        <w:rPr>
          <w:rFonts w:ascii="Times New Roman Bold" w:hAnsi="Times New Roman Bold" w:hint="cs"/>
          <w:b/>
          <w:rtl/>
        </w:rPr>
        <w:t>لقطاع تقييس الاتصالات</w:t>
      </w:r>
      <w:r w:rsidRPr="00E82E1C">
        <w:rPr>
          <w:rFonts w:hint="cs"/>
          <w:rtl/>
        </w:rPr>
        <w:t>، في إطار مجال مسؤوليتها العامة، مسؤولة عن إعداد وتحديث التوصيات الخاصة بما يلي:</w:t>
      </w:r>
    </w:p>
    <w:p w:rsidR="002224E4" w:rsidRPr="00E82E1C" w:rsidRDefault="002224E4" w:rsidP="002224E4">
      <w:pPr>
        <w:pStyle w:val="enumlev1"/>
        <w:keepNext/>
        <w:keepLines/>
        <w:rPr>
          <w:rtl/>
        </w:rPr>
      </w:pPr>
      <w:r w:rsidRPr="00174111">
        <w:sym w:font="Symbol" w:char="F0B7"/>
      </w:r>
      <w:r w:rsidRPr="00E82E1C">
        <w:tab/>
      </w:r>
      <w:r w:rsidRPr="00E82E1C">
        <w:rPr>
          <w:rFonts w:hint="cs"/>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E82E1C">
        <w:t xml:space="preserve"> </w:t>
      </w:r>
      <w:r w:rsidRPr="00E82E1C">
        <w:rPr>
          <w:rFonts w:hint="cs"/>
          <w:rtl/>
        </w:rPr>
        <w:t>الهجينة، بالتعاون مع لجان الدراسات الأخرى عند اللزوم؛</w:t>
      </w:r>
    </w:p>
    <w:p w:rsidR="002224E4" w:rsidRPr="00E82E1C" w:rsidRDefault="002224E4" w:rsidP="002224E4">
      <w:pPr>
        <w:pStyle w:val="enumlev1"/>
        <w:rPr>
          <w:rtl/>
        </w:rPr>
      </w:pPr>
      <w:r w:rsidRPr="00174111">
        <w:sym w:font="Symbol" w:char="F0B7"/>
      </w:r>
      <w:r w:rsidRPr="00E82E1C">
        <w:tab/>
      </w:r>
      <w:r w:rsidRPr="00E82E1C">
        <w:rPr>
          <w:rFonts w:hint="cs"/>
          <w:rtl/>
        </w:rPr>
        <w:t>الإجراءات اللازمة لتشغيل شبكات البرامج التلفزيونية والإذاعية؛</w:t>
      </w:r>
    </w:p>
    <w:p w:rsidR="002224E4" w:rsidRPr="00E82E1C" w:rsidRDefault="002224E4" w:rsidP="002224E4">
      <w:pPr>
        <w:pStyle w:val="enumlev1"/>
        <w:rPr>
          <w:rtl/>
        </w:rPr>
      </w:pPr>
      <w:r w:rsidRPr="00174111">
        <w:sym w:font="Symbol" w:char="F0B7"/>
      </w:r>
      <w:r w:rsidRPr="00E82E1C">
        <w:tab/>
      </w:r>
      <w:r w:rsidRPr="00E82E1C">
        <w:rPr>
          <w:rFonts w:hint="cs"/>
          <w:rtl/>
        </w:rPr>
        <w:t>أنظمة البرامج التلفزيونية والإذاعية لشبكات المساهمة وشبكات التوزيع؛</w:t>
      </w:r>
    </w:p>
    <w:p w:rsidR="002224E4" w:rsidRPr="00E82E1C" w:rsidRDefault="002224E4" w:rsidP="002224E4">
      <w:pPr>
        <w:pStyle w:val="enumlev1"/>
        <w:rPr>
          <w:rtl/>
        </w:rPr>
      </w:pPr>
      <w:r w:rsidRPr="00174111">
        <w:sym w:font="Symbol" w:char="F0B7"/>
      </w:r>
      <w:r w:rsidRPr="00E82E1C">
        <w:tab/>
      </w:r>
      <w:r w:rsidRPr="00E82E1C">
        <w:rPr>
          <w:rFonts w:hint="cs"/>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rsidR="002224E4" w:rsidRPr="00E82E1C" w:rsidRDefault="002224E4" w:rsidP="002224E4">
      <w:pPr>
        <w:pStyle w:val="enumlev1"/>
        <w:rPr>
          <w:rtl/>
        </w:rPr>
      </w:pPr>
      <w:r w:rsidRPr="00174111">
        <w:sym w:font="Symbol" w:char="F0B7"/>
      </w:r>
      <w:r w:rsidRPr="00E82E1C">
        <w:tab/>
      </w:r>
      <w:r w:rsidRPr="00E82E1C">
        <w:rPr>
          <w:rFonts w:hint="cs"/>
          <w:rtl/>
        </w:rPr>
        <w:t>تقديم الخدمات السمعية</w:t>
      </w:r>
      <w:r>
        <w:rPr>
          <w:rFonts w:hint="cs"/>
          <w:rtl/>
        </w:rPr>
        <w:t xml:space="preserve"> </w:t>
      </w:r>
      <w:r w:rsidRPr="00E82E1C">
        <w:rPr>
          <w:rFonts w:hint="cs"/>
          <w:rtl/>
        </w:rPr>
        <w:t>البصري</w:t>
      </w:r>
      <w:r>
        <w:rPr>
          <w:rFonts w:hint="cs"/>
          <w:rtl/>
        </w:rPr>
        <w:t>ة عريضة النطاق على الشبكات المن‍</w:t>
      </w:r>
      <w:r w:rsidRPr="00E82E1C">
        <w:rPr>
          <w:rFonts w:hint="cs"/>
          <w:rtl/>
        </w:rPr>
        <w:t>زلية.</w:t>
      </w:r>
    </w:p>
    <w:p w:rsidR="002224E4" w:rsidRPr="00E82E1C" w:rsidRDefault="002224E4" w:rsidP="002224E4">
      <w:pPr>
        <w:rPr>
          <w:rtl/>
          <w:lang w:bidi="ar-EG"/>
        </w:rPr>
      </w:pPr>
      <w:r w:rsidRPr="00E82E1C">
        <w:rPr>
          <w:rFonts w:hint="cs"/>
          <w:rtl/>
        </w:rPr>
        <w:t xml:space="preserve">ولجنة الدراسات </w:t>
      </w:r>
      <w:r w:rsidRPr="00E82E1C">
        <w:t>9</w:t>
      </w:r>
      <w:r w:rsidRPr="00E82E1C">
        <w:rPr>
          <w:rFonts w:hint="cs"/>
          <w:rtl/>
        </w:rPr>
        <w:t xml:space="preserve"> مسؤولة عن التنسيق مع قطاع الاتصالات الراديوية في المسائل المتصلة بالإذاعة.</w:t>
      </w:r>
    </w:p>
    <w:p w:rsidR="002224E4" w:rsidRDefault="002224E4" w:rsidP="002224E4">
      <w:pPr>
        <w:rPr>
          <w:rtl/>
        </w:rPr>
      </w:pPr>
      <w:r w:rsidRPr="00E82E1C">
        <w:rPr>
          <w:rFonts w:hint="cs"/>
          <w:rtl/>
        </w:rPr>
        <w:t xml:space="preserve">وتعقد لجنة الدراسات </w:t>
      </w:r>
      <w:r w:rsidRPr="00E82E1C">
        <w:t>9</w:t>
      </w:r>
      <w:r w:rsidRPr="00E82E1C">
        <w:rPr>
          <w:rFonts w:hint="cs"/>
          <w:rtl/>
        </w:rPr>
        <w:t xml:space="preserve"> اجتماعاتها بالترادف مع اجتماعات لجنة الدراسات </w:t>
      </w:r>
      <w:r w:rsidRPr="00E82E1C">
        <w:rPr>
          <w:lang w:val="fr-FR"/>
        </w:rPr>
        <w:t>16</w:t>
      </w:r>
      <w:r>
        <w:rPr>
          <w:rFonts w:hint="cs"/>
          <w:rtl/>
          <w:lang w:val="fr-FR"/>
        </w:rPr>
        <w:t xml:space="preserve"> فيما عدا الاجتماعات التي تعقدها لجنة الدراسات </w:t>
      </w:r>
      <w:r>
        <w:t>9</w:t>
      </w:r>
      <w:r>
        <w:rPr>
          <w:rFonts w:hint="cs"/>
          <w:rtl/>
        </w:rPr>
        <w:t xml:space="preserve"> بالترادف مع لجنة الدراسات </w:t>
      </w:r>
      <w:r>
        <w:t>12</w:t>
      </w:r>
      <w:r>
        <w:rPr>
          <w:rFonts w:hint="cs"/>
          <w:rtl/>
        </w:rPr>
        <w:t>، وذلك بالنسبة للاجتماعات المنعقدة في جنيف.</w:t>
      </w:r>
      <w:r w:rsidRPr="00E82E1C">
        <w:rPr>
          <w:rFonts w:hint="cs"/>
          <w:rtl/>
        </w:rPr>
        <w:t xml:space="preserve"> ويجرى تنسيق عمل لجنة الدراسات</w:t>
      </w:r>
      <w:r>
        <w:rPr>
          <w:rFonts w:hint="eastAsia"/>
          <w:rtl/>
        </w:rPr>
        <w:t> </w:t>
      </w:r>
      <w:r w:rsidRPr="00E82E1C">
        <w:rPr>
          <w:lang w:val="fr-FR"/>
        </w:rPr>
        <w:t>9</w:t>
      </w:r>
      <w:r w:rsidRPr="00E82E1C">
        <w:rPr>
          <w:rFonts w:hint="cs"/>
          <w:rtl/>
          <w:lang w:val="fr-FR" w:bidi="ar-EG"/>
        </w:rPr>
        <w:t xml:space="preserve"> بشأن تقييم الجودة مع لجنة الدراسات </w:t>
      </w:r>
      <w:r w:rsidRPr="00E82E1C">
        <w:rPr>
          <w:lang w:val="fr-FR" w:bidi="ar-EG"/>
        </w:rPr>
        <w:t>12</w:t>
      </w:r>
      <w:r w:rsidRPr="00E82E1C">
        <w:rPr>
          <w:rFonts w:hint="cs"/>
          <w:rtl/>
        </w:rPr>
        <w:t>.</w:t>
      </w:r>
    </w:p>
    <w:p w:rsidR="002224E4" w:rsidRDefault="002224E4" w:rsidP="002224E4">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2224E4" w:rsidRDefault="002224E4" w:rsidP="002224E4">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2224E4" w:rsidRPr="001D4BC6" w:rsidRDefault="002224E4" w:rsidP="002224E4">
      <w:pPr>
        <w:rPr>
          <w:rtl/>
          <w:lang w:val="fr-FR" w:bidi="ar-EG"/>
        </w:rPr>
      </w:pPr>
      <w:r w:rsidRPr="001D4BC6">
        <w:rPr>
          <w:rFonts w:hint="cs"/>
          <w:rtl/>
        </w:rPr>
        <w:t xml:space="preserve">تتولى لجنة الدراسات </w:t>
      </w:r>
      <w:r w:rsidRPr="001D4BC6">
        <w:rPr>
          <w:lang w:val="fr-FR"/>
        </w:rPr>
        <w:t>11</w:t>
      </w:r>
      <w:r w:rsidRPr="001D4BC6">
        <w:rPr>
          <w:rFonts w:hint="cs"/>
          <w:rtl/>
          <w:lang w:val="fr-FR" w:bidi="ar-EG"/>
        </w:rPr>
        <w:t xml:space="preserve"> </w:t>
      </w:r>
      <w:r w:rsidRPr="006D3CBA">
        <w:rPr>
          <w:rFonts w:ascii="Times New Roman Bold" w:hAnsi="Times New Roman Bold" w:hint="cs"/>
          <w:b/>
          <w:rtl/>
        </w:rPr>
        <w:t>لقطاع تقييس الاتصالات</w:t>
      </w:r>
      <w:r w:rsidRPr="001D4BC6">
        <w:rPr>
          <w:rFonts w:hint="cs"/>
          <w:rtl/>
          <w:lang w:val="fr-FR" w:bidi="ar-EG"/>
        </w:rPr>
        <w: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t>
      </w:r>
      <w:r w:rsidRPr="001D4BC6">
        <w:rPr>
          <w:rFonts w:hint="cs"/>
          <w:rtl/>
          <w:lang w:bidi="ar"/>
        </w:rPr>
        <w:t xml:space="preserve"> و</w:t>
      </w:r>
      <w:r>
        <w:rPr>
          <w:rFonts w:hint="cs"/>
          <w:rtl/>
          <w:lang w:bidi="ar"/>
        </w:rPr>
        <w:t>ال</w:t>
      </w:r>
      <w:r w:rsidRPr="001D4BC6">
        <w:rPr>
          <w:rFonts w:hint="cs"/>
          <w:rtl/>
          <w:lang w:bidi="ar"/>
        </w:rPr>
        <w:t>اتصالات</w:t>
      </w:r>
      <w:r>
        <w:rPr>
          <w:rFonts w:hint="cs"/>
          <w:rtl/>
          <w:lang w:bidi="ar"/>
        </w:rPr>
        <w:t xml:space="preserve"> من</w:t>
      </w:r>
      <w:r w:rsidRPr="001D4BC6">
        <w:rPr>
          <w:rFonts w:hint="cs"/>
          <w:rtl/>
          <w:lang w:bidi="ar"/>
        </w:rPr>
        <w:t xml:space="preserve"> </w:t>
      </w:r>
      <w:r>
        <w:rPr>
          <w:rFonts w:hint="cs"/>
          <w:rtl/>
          <w:lang w:bidi="ar"/>
        </w:rPr>
        <w:t>آلة</w:t>
      </w:r>
      <w:r w:rsidRPr="001D4BC6">
        <w:rPr>
          <w:rFonts w:hint="cs"/>
          <w:rtl/>
          <w:lang w:bidi="ar"/>
        </w:rPr>
        <w:t xml:space="preserve"> إلى آلة </w:t>
      </w:r>
      <w:r>
        <w:rPr>
          <w:lang w:bidi="ar"/>
        </w:rPr>
        <w:t>(</w:t>
      </w:r>
      <w:r w:rsidRPr="001D4BC6">
        <w:rPr>
          <w:rFonts w:hint="cs"/>
          <w:lang w:bidi="ar-SY"/>
        </w:rPr>
        <w:t>M2M</w:t>
      </w:r>
      <w:r>
        <w:rPr>
          <w:lang w:bidi="ar-SY"/>
        </w:rPr>
        <w:t>)</w:t>
      </w:r>
      <w:r w:rsidRPr="001D4BC6">
        <w:rPr>
          <w:rFonts w:hint="cs"/>
          <w:rtl/>
          <w:lang w:bidi="ar"/>
        </w:rPr>
        <w:t xml:space="preserve"> وإنترنت الأشياء</w:t>
      </w:r>
      <w:r>
        <w:rPr>
          <w:rFonts w:hint="eastAsia"/>
          <w:rtl/>
          <w:lang w:bidi="ar"/>
        </w:rPr>
        <w:t> </w:t>
      </w:r>
      <w:r w:rsidRPr="001D4BC6">
        <w:rPr>
          <w:lang w:bidi="ar-SY"/>
        </w:rPr>
        <w:t>(IoT)</w:t>
      </w:r>
      <w:r w:rsidRPr="001D4BC6">
        <w:rPr>
          <w:rFonts w:hint="cs"/>
          <w:rtl/>
          <w:lang w:bidi="ar-SY"/>
        </w:rPr>
        <w:t xml:space="preserve"> </w:t>
      </w:r>
      <w:r w:rsidRPr="001D4BC6">
        <w:rPr>
          <w:rFonts w:hint="cs"/>
          <w:rtl/>
          <w:lang w:bidi="ar"/>
        </w:rPr>
        <w:t>والحوسبة السحابية</w:t>
      </w:r>
      <w:r w:rsidRPr="001D4BC6">
        <w:rPr>
          <w:rFonts w:hint="cs"/>
          <w:rtl/>
          <w:lang w:val="fr-FR" w:bidi="ar-EG"/>
        </w:rPr>
        <w:t xml:space="preserve"> والتنقلية وبعض جوانب التشوير المتصلة </w:t>
      </w:r>
      <w:r>
        <w:rPr>
          <w:rFonts w:hint="cs"/>
          <w:rtl/>
          <w:lang w:val="fr-FR" w:bidi="ar-EG"/>
        </w:rPr>
        <w:t xml:space="preserve">بالوسائط المتعددة </w:t>
      </w:r>
      <w:r w:rsidRPr="001D4BC6">
        <w:rPr>
          <w:rFonts w:hint="cs"/>
          <w:rtl/>
          <w:lang w:val="fr-FR" w:bidi="ar-EG"/>
        </w:rPr>
        <w:t xml:space="preserve">والشبكات المخصصة (شبكات الاستشعار وتعرف الهوية بواسطة التردد الراديوي </w:t>
      </w:r>
      <w:r w:rsidRPr="001D4BC6">
        <w:rPr>
          <w:lang w:bidi="ar-EG"/>
        </w:rPr>
        <w:t>(</w:t>
      </w:r>
      <w:r w:rsidRPr="001D4BC6">
        <w:rPr>
          <w:lang w:val="fr-FR" w:bidi="ar-EG"/>
        </w:rPr>
        <w:t>RFID)</w:t>
      </w:r>
      <w:r w:rsidRPr="001D4BC6">
        <w:rPr>
          <w:rFonts w:hint="cs"/>
          <w:rtl/>
          <w:lang w:val="fr-FR" w:bidi="ar-EG"/>
        </w:rPr>
        <w:t xml:space="preserve"> وغيرها) </w:t>
      </w:r>
      <w:r>
        <w:rPr>
          <w:rFonts w:hint="cs"/>
          <w:rtl/>
          <w:lang w:val="fr-FR" w:bidi="ar-EG"/>
        </w:rPr>
        <w:t>وجودة</w:t>
      </w:r>
      <w:r w:rsidRPr="001D4BC6">
        <w:rPr>
          <w:rFonts w:hint="cs"/>
          <w:rtl/>
          <w:lang w:val="fr-FR" w:bidi="ar-EG"/>
        </w:rPr>
        <w:t xml:space="preserve"> الخدمة</w:t>
      </w:r>
      <w:r>
        <w:rPr>
          <w:rFonts w:hint="cs"/>
          <w:rtl/>
          <w:lang w:val="fr-FR" w:bidi="ar-EG"/>
        </w:rPr>
        <w:t xml:space="preserve"> </w:t>
      </w:r>
      <w:r>
        <w:rPr>
          <w:lang w:bidi="ar-EG"/>
        </w:rPr>
        <w:t>(QoS)</w:t>
      </w:r>
      <w:r w:rsidRPr="001D4BC6">
        <w:rPr>
          <w:rFonts w:hint="cs"/>
          <w:rtl/>
          <w:lang w:val="fr-FR" w:bidi="ar-EG"/>
        </w:rPr>
        <w:t xml:space="preserve"> والتشوير فيما بين الشبكات</w:t>
      </w:r>
      <w:r w:rsidRPr="00B96128">
        <w:rPr>
          <w:rtl/>
        </w:rPr>
        <w:t xml:space="preserve"> </w:t>
      </w:r>
      <w:r w:rsidRPr="001D4BC6">
        <w:rPr>
          <w:rFonts w:hint="cs"/>
          <w:rtl/>
        </w:rPr>
        <w:t xml:space="preserve">من أجل </w:t>
      </w:r>
      <w:r w:rsidRPr="001D4BC6">
        <w:rPr>
          <w:rFonts w:hint="cs"/>
          <w:rtl/>
          <w:lang w:bidi="ar-EG"/>
        </w:rPr>
        <w:t xml:space="preserve">الشبكات التقليدية </w:t>
      </w:r>
      <w:r>
        <w:rPr>
          <w:rFonts w:hint="cs"/>
          <w:rtl/>
          <w:lang w:bidi="ar-EG"/>
        </w:rPr>
        <w:t>(مثل شبكات</w:t>
      </w:r>
      <w:r w:rsidRPr="001D4BC6">
        <w:rPr>
          <w:rFonts w:hint="cs"/>
          <w:rtl/>
          <w:lang w:val="fr-FR" w:bidi="ar-EG"/>
        </w:rPr>
        <w:t xml:space="preserve"> أسلوب النقل اللاتزامني </w:t>
      </w:r>
      <w:r w:rsidRPr="001D4BC6">
        <w:rPr>
          <w:lang w:val="fr-CH" w:bidi="ar-EG"/>
        </w:rPr>
        <w:t>(ATM</w:t>
      </w:r>
      <w:r w:rsidRPr="001D4BC6">
        <w:rPr>
          <w:lang w:bidi="ar-EG"/>
        </w:rPr>
        <w:t>)</w:t>
      </w:r>
      <w:r w:rsidRPr="001D4BC6">
        <w:rPr>
          <w:rFonts w:hint="cs"/>
          <w:rtl/>
          <w:lang w:val="fr-FR" w:bidi="ar-EG"/>
        </w:rPr>
        <w:t xml:space="preserve"> والشبكات الرقمية متكاملة الخدمات ضيقة النطاق </w:t>
      </w:r>
      <w:r w:rsidRPr="001D4BC6">
        <w:rPr>
          <w:lang w:bidi="ar-EG"/>
        </w:rPr>
        <w:t>(</w:t>
      </w:r>
      <w:r w:rsidRPr="001D4BC6">
        <w:rPr>
          <w:lang w:val="fr-FR" w:bidi="ar-EG"/>
        </w:rPr>
        <w:t>N</w:t>
      </w:r>
      <w:r>
        <w:rPr>
          <w:lang w:val="fr-FR" w:bidi="ar-EG"/>
        </w:rPr>
        <w:noBreakHyphen/>
      </w:r>
      <w:r w:rsidRPr="001D4BC6">
        <w:rPr>
          <w:lang w:val="fr-FR" w:bidi="ar-EG"/>
        </w:rPr>
        <w:t>ISDN)</w:t>
      </w:r>
      <w:r w:rsidRPr="001D4BC6">
        <w:rPr>
          <w:rFonts w:hint="cs"/>
          <w:rtl/>
          <w:lang w:val="fr-FR" w:bidi="ar-EG"/>
        </w:rPr>
        <w:t xml:space="preserve"> والشبكات الهاتفية العمومية التبديلية</w:t>
      </w:r>
      <w:r>
        <w:rPr>
          <w:rFonts w:hint="eastAsia"/>
          <w:rtl/>
          <w:lang w:val="fr-FR" w:bidi="ar-EG"/>
        </w:rPr>
        <w:t> </w:t>
      </w:r>
      <w:r w:rsidRPr="001D4BC6">
        <w:rPr>
          <w:lang w:bidi="ar-EG"/>
        </w:rPr>
        <w:t>(</w:t>
      </w:r>
      <w:r w:rsidRPr="001D4BC6">
        <w:rPr>
          <w:lang w:val="fr-FR" w:bidi="ar-EG"/>
        </w:rPr>
        <w:t>PSTN)</w:t>
      </w:r>
      <w:r>
        <w:rPr>
          <w:rFonts w:hint="cs"/>
          <w:rtl/>
          <w:lang w:val="fr-FR" w:bidi="ar-EG"/>
        </w:rPr>
        <w:t>)</w:t>
      </w:r>
      <w:r w:rsidRPr="001D4BC6">
        <w:rPr>
          <w:rFonts w:hint="cs"/>
          <w:rtl/>
          <w:lang w:val="fr-FR" w:bidi="ar-EG"/>
        </w:rPr>
        <w:t xml:space="preserve">. </w:t>
      </w:r>
      <w:r>
        <w:rPr>
          <w:rFonts w:hint="cs"/>
          <w:rtl/>
          <w:lang w:bidi="ar-EG"/>
        </w:rPr>
        <w:t xml:space="preserve">كما تكون مسؤولة عن إجراء دراسات </w:t>
      </w:r>
      <w:r w:rsidRPr="001D4BC6">
        <w:rPr>
          <w:rFonts w:hint="cs"/>
          <w:rtl/>
          <w:lang w:bidi="ar-EG"/>
        </w:rPr>
        <w:t>تتعلق بمعماريات</w:t>
      </w:r>
      <w:r w:rsidRPr="00B96128">
        <w:rPr>
          <w:rtl/>
          <w:lang w:bidi="ar-EG"/>
        </w:rPr>
        <w:t xml:space="preserve"> التشوير المرجعية ومواصفات الاختبار لشبكات الجيل التالي و</w:t>
      </w:r>
      <w:r>
        <w:rPr>
          <w:rFonts w:hint="cs"/>
          <w:rtl/>
          <w:lang w:bidi="ar-EG"/>
        </w:rPr>
        <w:t xml:space="preserve">تكنولوجيات </w:t>
      </w:r>
      <w:r w:rsidRPr="00B96128">
        <w:rPr>
          <w:rtl/>
          <w:lang w:bidi="ar-EG"/>
        </w:rPr>
        <w:t xml:space="preserve">الشبكات الناشئة (مثل </w:t>
      </w:r>
      <w:r w:rsidRPr="001D4BC6">
        <w:rPr>
          <w:rFonts w:hint="cs"/>
          <w:rtl/>
          <w:lang w:bidi="ar"/>
        </w:rPr>
        <w:t>إنترنت الأشياء وما إلى ذلك</w:t>
      </w:r>
      <w:r w:rsidRPr="001D4BC6">
        <w:rPr>
          <w:rFonts w:hint="cs"/>
          <w:rtl/>
          <w:lang w:bidi="ar-EG"/>
        </w:rPr>
        <w:t>).</w:t>
      </w:r>
    </w:p>
    <w:p w:rsidR="002224E4" w:rsidRPr="001D4BC6" w:rsidRDefault="002224E4" w:rsidP="002224E4">
      <w:pPr>
        <w:rPr>
          <w:rtl/>
          <w:lang w:val="fr-FR" w:bidi="ar-EG"/>
        </w:rPr>
      </w:pPr>
      <w:r w:rsidRPr="001D4BC6">
        <w:rPr>
          <w:rFonts w:hint="cs"/>
          <w:rtl/>
          <w:lang w:val="fr-FR" w:bidi="ar-EG"/>
        </w:rPr>
        <w:t xml:space="preserve">إضافة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rsidR="002224E4" w:rsidRPr="00640C30" w:rsidRDefault="002224E4" w:rsidP="002224E4">
      <w:pPr>
        <w:pStyle w:val="enumlev1"/>
        <w:rPr>
          <w:rtl/>
        </w:rPr>
      </w:pPr>
      <w:r w:rsidRPr="00174111">
        <w:sym w:font="Symbol" w:char="F0B7"/>
      </w:r>
      <w:r w:rsidRPr="00640C30">
        <w:rPr>
          <w:rFonts w:hint="cs"/>
          <w:rtl/>
        </w:rPr>
        <w:tab/>
        <w:t>المعماريات الوظيفية للتشوير والتحكم في الشبكات في بيئات الاتصالات الناشئة (مثل الاتصالات من آلة إلى آلة</w:t>
      </w:r>
      <w:r w:rsidRPr="00640C30">
        <w:rPr>
          <w:rFonts w:hint="eastAsia"/>
          <w:rtl/>
        </w:rPr>
        <w:t> </w:t>
      </w:r>
      <w:r w:rsidRPr="00640C30">
        <w:t>(</w:t>
      </w:r>
      <w:r w:rsidRPr="00640C30">
        <w:rPr>
          <w:rFonts w:hint="cs"/>
        </w:rPr>
        <w:t>M2M</w:t>
      </w:r>
      <w:r w:rsidRPr="00640C30">
        <w:t>)</w:t>
      </w:r>
      <w:r w:rsidRPr="00640C30">
        <w:rPr>
          <w:rFonts w:hint="cs"/>
          <w:rtl/>
        </w:rPr>
        <w:t xml:space="preserve"> وإنترنت الأشياء </w:t>
      </w:r>
      <w:r w:rsidRPr="00640C30">
        <w:t>(IoT)</w:t>
      </w:r>
      <w:r w:rsidRPr="00640C30">
        <w:rPr>
          <w:rFonts w:hint="cs"/>
          <w:rtl/>
        </w:rPr>
        <w:t xml:space="preserve"> وشبكات المستقبل </w:t>
      </w:r>
      <w:r w:rsidRPr="00640C30">
        <w:t>(FN)</w:t>
      </w:r>
      <w:r w:rsidRPr="00640C30">
        <w:rPr>
          <w:rFonts w:hint="cs"/>
          <w:rtl/>
        </w:rPr>
        <w:t xml:space="preserve"> والحوسبة السحابية وغيرها)؛</w:t>
      </w:r>
    </w:p>
    <w:p w:rsidR="002224E4" w:rsidRPr="00640C30" w:rsidRDefault="002224E4" w:rsidP="002224E4">
      <w:pPr>
        <w:pStyle w:val="enumlev1"/>
        <w:rPr>
          <w:rtl/>
        </w:rPr>
      </w:pPr>
      <w:r w:rsidRPr="00174111">
        <w:sym w:font="Symbol" w:char="F0B7"/>
      </w:r>
      <w:r w:rsidRPr="00640C30">
        <w:rPr>
          <w:rFonts w:hint="cs"/>
          <w:rtl/>
        </w:rPr>
        <w:tab/>
        <w:t>متطلبات وبروتوكولات التحكم والتشوير في التطبيقات؛</w:t>
      </w:r>
    </w:p>
    <w:p w:rsidR="002224E4" w:rsidRPr="00640C30" w:rsidRDefault="002224E4" w:rsidP="002224E4">
      <w:pPr>
        <w:pStyle w:val="enumlev1"/>
        <w:rPr>
          <w:rtl/>
        </w:rPr>
      </w:pPr>
      <w:r w:rsidRPr="00174111">
        <w:lastRenderedPageBreak/>
        <w:sym w:font="Symbol" w:char="F0B7"/>
      </w:r>
      <w:r w:rsidRPr="00640C30">
        <w:rPr>
          <w:rFonts w:hint="cs"/>
          <w:rtl/>
        </w:rPr>
        <w:tab/>
        <w:t>متطلبات وبروتوكولات التحكم والتشوير في الدورة؛</w:t>
      </w:r>
    </w:p>
    <w:p w:rsidR="002224E4" w:rsidRPr="00640C30" w:rsidRDefault="002224E4" w:rsidP="002224E4">
      <w:pPr>
        <w:pStyle w:val="enumlev1"/>
        <w:rPr>
          <w:rtl/>
        </w:rPr>
      </w:pPr>
      <w:r w:rsidRPr="00174111">
        <w:sym w:font="Symbol" w:char="F0B7"/>
      </w:r>
      <w:r w:rsidRPr="00640C30">
        <w:rPr>
          <w:rFonts w:hint="cs"/>
          <w:rtl/>
        </w:rPr>
        <w:tab/>
        <w:t>متطلبات وبروتوكولات التحكم والتشوير في القناة الحاملة؛</w:t>
      </w:r>
    </w:p>
    <w:p w:rsidR="002224E4" w:rsidRPr="00640C30" w:rsidRDefault="002224E4" w:rsidP="002224E4">
      <w:pPr>
        <w:pStyle w:val="enumlev1"/>
        <w:rPr>
          <w:rtl/>
        </w:rPr>
      </w:pPr>
      <w:r w:rsidRPr="00174111">
        <w:sym w:font="Symbol" w:char="F0B7"/>
      </w:r>
      <w:r w:rsidRPr="00640C30">
        <w:rPr>
          <w:rFonts w:hint="cs"/>
          <w:rtl/>
        </w:rPr>
        <w:tab/>
        <w:t>متطلبات وبروتوكولات التحكم والتشوير في الموارد؛</w:t>
      </w:r>
    </w:p>
    <w:p w:rsidR="002224E4" w:rsidRPr="00640C30" w:rsidRDefault="002224E4" w:rsidP="002224E4">
      <w:pPr>
        <w:pStyle w:val="enumlev1"/>
        <w:rPr>
          <w:rtl/>
        </w:rPr>
      </w:pPr>
      <w:r w:rsidRPr="00174111">
        <w:sym w:font="Symbol" w:char="F0B7"/>
      </w:r>
      <w:r w:rsidRPr="00640C30">
        <w:rPr>
          <w:rFonts w:hint="cs"/>
          <w:rtl/>
        </w:rPr>
        <w:tab/>
        <w:t>متطلبات وبروتوكولات التشوير والتحكم لدعم التوصيل في بيئات الاتصالات الناشئة؛</w:t>
      </w:r>
    </w:p>
    <w:p w:rsidR="002224E4" w:rsidRPr="00640C30" w:rsidRDefault="002224E4" w:rsidP="002224E4">
      <w:pPr>
        <w:pStyle w:val="enumlev1"/>
      </w:pPr>
      <w:r w:rsidRPr="00174111">
        <w:sym w:font="Symbol" w:char="F0B7"/>
      </w:r>
      <w:r w:rsidRPr="00640C30">
        <w:rPr>
          <w:rtl/>
        </w:rPr>
        <w:tab/>
      </w:r>
      <w:r w:rsidRPr="00640C30">
        <w:rPr>
          <w:rFonts w:hint="cs"/>
          <w:rtl/>
        </w:rPr>
        <w:t>معماريات التشوير المرجعية؛</w:t>
      </w:r>
    </w:p>
    <w:p w:rsidR="002224E4" w:rsidRPr="00640C30" w:rsidRDefault="002224E4" w:rsidP="002224E4">
      <w:pPr>
        <w:pStyle w:val="enumlev1"/>
        <w:rPr>
          <w:rtl/>
        </w:rPr>
      </w:pPr>
      <w:r w:rsidRPr="00174111">
        <w:sym w:font="Symbol" w:char="F0B7"/>
      </w:r>
      <w:r w:rsidRPr="00640C30">
        <w:rPr>
          <w:rFonts w:hint="cs"/>
          <w:rtl/>
        </w:rPr>
        <w:tab/>
        <w:t>مواصفات الاختبار لتكنولوجيات الشبكات الناشئة من أجل ضمان قابلية التشغيل البيني؛</w:t>
      </w:r>
    </w:p>
    <w:p w:rsidR="002224E4" w:rsidRPr="00640C30" w:rsidRDefault="002224E4" w:rsidP="002224E4">
      <w:pPr>
        <w:pStyle w:val="enumlev1"/>
        <w:rPr>
          <w:rtl/>
        </w:rPr>
      </w:pPr>
      <w:r w:rsidRPr="00174111">
        <w:sym w:font="Symbol" w:char="F0B7"/>
      </w:r>
      <w:r w:rsidRPr="00640C30">
        <w:rPr>
          <w:rFonts w:hint="cs"/>
          <w:rtl/>
        </w:rPr>
        <w:tab/>
        <w:t>اختبار المطابقة وقابلية التشغيل البين</w:t>
      </w:r>
      <w:r>
        <w:rPr>
          <w:rFonts w:hint="cs"/>
          <w:rtl/>
        </w:rPr>
        <w:t>ي ومؤشرات قياس الخدمات والشبكات.</w:t>
      </w:r>
    </w:p>
    <w:p w:rsidR="002224E4" w:rsidRPr="001D4BC6" w:rsidRDefault="002224E4" w:rsidP="002224E4">
      <w:pPr>
        <w:keepNext/>
        <w:keepLines/>
        <w:rPr>
          <w:rtl/>
        </w:rPr>
      </w:pPr>
      <w:r w:rsidRPr="001D4BC6">
        <w:rPr>
          <w:rFonts w:hint="cs"/>
          <w:rtl/>
        </w:rPr>
        <w:t xml:space="preserve">وعلى لجنة الدراسات </w:t>
      </w:r>
      <w:r w:rsidRPr="001D4BC6">
        <w:t>11</w:t>
      </w:r>
      <w:r w:rsidRPr="001D4BC6">
        <w:rPr>
          <w:rFonts w:hint="cs"/>
          <w:rtl/>
        </w:rPr>
        <w:t xml:space="preserve"> أن تساعد في إعداد كتيب عن نشر الشبكات القائمة على أسلوب الرزم.</w:t>
      </w:r>
    </w:p>
    <w:p w:rsidR="002224E4" w:rsidRDefault="002224E4" w:rsidP="002224E4">
      <w:pPr>
        <w:keepNext/>
        <w:keepLines/>
        <w:rPr>
          <w:rtl/>
        </w:rPr>
      </w:pPr>
      <w:r w:rsidRPr="001D4BC6">
        <w:rPr>
          <w:rFonts w:hint="cs"/>
          <w:rtl/>
        </w:rPr>
        <w:t xml:space="preserve">ويتعين على لجنة الدراسات </w:t>
      </w:r>
      <w:r w:rsidRPr="001D4BC6">
        <w:t>11</w:t>
      </w:r>
      <w:r w:rsidRPr="001D4BC6">
        <w:rPr>
          <w:rFonts w:hint="cs"/>
          <w:rtl/>
        </w:rPr>
        <w:t xml:space="preserve"> أن تقوم عند الاقتضاء بإعادة استعمال البروتوكولات التي يجري وضعها في منظمات التقييس الأخرى لتعظيم فائدة الاستثمارات في المعايير.</w:t>
      </w:r>
    </w:p>
    <w:p w:rsidR="002224E4" w:rsidRPr="001D4BC6" w:rsidRDefault="002224E4" w:rsidP="002224E4">
      <w:pPr>
        <w:rPr>
          <w:rtl/>
        </w:rPr>
      </w:pPr>
      <w:r w:rsidRPr="001D4BC6">
        <w:rPr>
          <w:rFonts w:hint="cs"/>
          <w:rtl/>
          <w:lang w:bidi="ar"/>
        </w:rPr>
        <w:t>وسيجري وضع المتطلبات والبروتوكولات على النحو التالي:</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دراسة ووضع متطلبات التشوير؛</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دراسة البروتوكولات القائمة لتحديد ما إذا كانت تلبي المتطلبات والعمل مع المنظمات ذات الصلة لإنجاز التحسينات أو التوسعات المطلوبة؛</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وضع بروتوكولات لتلبية متطلبات تتجاوز قدرات البروتوكولات القائمة؛</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وضع بروتوكولات لتلبية متطلبات خدمات وتكنولوجيات جديدة؛</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وضع البيانات الوصفية للبروتوكولات القائمة؛</w:t>
      </w:r>
    </w:p>
    <w:p w:rsidR="002224E4" w:rsidRPr="001D4BC6" w:rsidRDefault="002224E4" w:rsidP="002224E4">
      <w:pPr>
        <w:pStyle w:val="enumlev1"/>
        <w:ind w:left="850" w:hanging="850"/>
        <w:rPr>
          <w:rtl/>
          <w:lang w:bidi="ar-EG"/>
        </w:rPr>
      </w:pPr>
      <w:r w:rsidRPr="00174111">
        <w:sym w:font="Symbol" w:char="F0B7"/>
      </w:r>
      <w:r w:rsidRPr="001D4BC6">
        <w:rPr>
          <w:rFonts w:hint="cs"/>
          <w:rtl/>
          <w:lang w:bidi="ar-EG"/>
        </w:rPr>
        <w:tab/>
        <w:t>وضع مواصفات العمل البيني لأي بروتوكولات تشوير، الجديدة منها والقائمة.</w:t>
      </w:r>
    </w:p>
    <w:p w:rsidR="002224E4" w:rsidRDefault="002224E4" w:rsidP="002224E4">
      <w:pPr>
        <w:rPr>
          <w:spacing w:val="-2"/>
          <w:rtl/>
        </w:rPr>
      </w:pPr>
      <w:r w:rsidRPr="00E06415">
        <w:rPr>
          <w:rFonts w:hint="eastAsia"/>
          <w:spacing w:val="-2"/>
          <w:rtl/>
        </w:rPr>
        <w:t>ويتعين</w:t>
      </w:r>
      <w:r w:rsidRPr="00E06415">
        <w:rPr>
          <w:spacing w:val="-2"/>
          <w:rtl/>
        </w:rPr>
        <w:t xml:space="preserve"> أن تعمل لجنة الدراسات </w:t>
      </w:r>
      <w:r>
        <w:rPr>
          <w:spacing w:val="-2"/>
        </w:rPr>
        <w:t>11</w:t>
      </w:r>
      <w:r w:rsidRPr="00E06415">
        <w:rPr>
          <w:spacing w:val="-2"/>
          <w:rtl/>
        </w:rPr>
        <w:t xml:space="preserve"> على تحسين التوصيات القائمة بشأن بروتوكولات النفاذ والتشوير بين شبكات التحكم في النداء بالاستقلال عن الخدمة الحاملة (</w:t>
      </w:r>
      <w:r w:rsidRPr="00E06415">
        <w:rPr>
          <w:spacing w:val="-2"/>
        </w:rPr>
        <w:t>BICC</w:t>
      </w:r>
      <w:r w:rsidRPr="00E06415">
        <w:rPr>
          <w:spacing w:val="-2"/>
          <w:rtl/>
        </w:rPr>
        <w:t xml:space="preserve">) وأسلوب النقل </w:t>
      </w:r>
      <w:r w:rsidRPr="00E06415">
        <w:rPr>
          <w:rFonts w:hint="eastAsia"/>
          <w:spacing w:val="-2"/>
          <w:rtl/>
        </w:rPr>
        <w:t>اللاتزامني</w:t>
      </w:r>
      <w:r w:rsidRPr="00E06415">
        <w:rPr>
          <w:spacing w:val="-2"/>
          <w:rtl/>
        </w:rPr>
        <w:t xml:space="preserve"> (</w:t>
      </w:r>
      <w:r w:rsidRPr="00E06415">
        <w:rPr>
          <w:spacing w:val="-2"/>
        </w:rPr>
        <w:t>ATM</w:t>
      </w:r>
      <w:r w:rsidRPr="00E06415">
        <w:rPr>
          <w:spacing w:val="-2"/>
          <w:rtl/>
        </w:rPr>
        <w:t>) والشبكة الرقمية متكاملة الخدمات ضيقة النطاق</w:t>
      </w:r>
      <w:r>
        <w:rPr>
          <w:rFonts w:hint="cs"/>
          <w:spacing w:val="-2"/>
          <w:rtl/>
        </w:rPr>
        <w:t> </w:t>
      </w:r>
      <w:r w:rsidRPr="00E06415">
        <w:rPr>
          <w:spacing w:val="-2"/>
          <w:rtl/>
        </w:rPr>
        <w:t>(</w:t>
      </w:r>
      <w:r w:rsidRPr="00E06415">
        <w:rPr>
          <w:spacing w:val="-2"/>
        </w:rPr>
        <w:t>N</w:t>
      </w:r>
      <w:r>
        <w:rPr>
          <w:spacing w:val="-2"/>
        </w:rPr>
        <w:noBreakHyphen/>
      </w:r>
      <w:r w:rsidRPr="00E06415">
        <w:rPr>
          <w:spacing w:val="-2"/>
        </w:rPr>
        <w:t>ISDN</w:t>
      </w:r>
      <w:r w:rsidRPr="00E06415">
        <w:rPr>
          <w:spacing w:val="-2"/>
          <w:rtl/>
        </w:rPr>
        <w:t>) والشبكة الهاتفية العمومية التبديلية (</w:t>
      </w:r>
      <w:r w:rsidRPr="00E06415">
        <w:rPr>
          <w:spacing w:val="-2"/>
        </w:rPr>
        <w:t>PSTN</w:t>
      </w:r>
      <w:r w:rsidRPr="00E06415">
        <w:rPr>
          <w:spacing w:val="-2"/>
          <w:rtl/>
        </w:rPr>
        <w:t>)</w:t>
      </w:r>
      <w:r w:rsidRPr="00E06415">
        <w:rPr>
          <w:rFonts w:hint="eastAsia"/>
          <w:spacing w:val="-2"/>
          <w:rtl/>
        </w:rPr>
        <w:t>،</w:t>
      </w:r>
      <w:r w:rsidRPr="00E06415">
        <w:rPr>
          <w:spacing w:val="-2"/>
          <w:rtl/>
        </w:rPr>
        <w:t xml:space="preserve"> مثل نظام التشوير رقم</w:t>
      </w:r>
      <w:r>
        <w:rPr>
          <w:rFonts w:hint="cs"/>
          <w:spacing w:val="-2"/>
          <w:rtl/>
        </w:rPr>
        <w:t> </w:t>
      </w:r>
      <w:r>
        <w:rPr>
          <w:spacing w:val="-2"/>
        </w:rPr>
        <w:t>7</w:t>
      </w:r>
      <w:r w:rsidRPr="00E06415">
        <w:rPr>
          <w:spacing w:val="-2"/>
          <w:rtl/>
        </w:rPr>
        <w:t xml:space="preserve"> ونظام التشوير الرقمي</w:t>
      </w:r>
      <w:r>
        <w:rPr>
          <w:rFonts w:hint="cs"/>
          <w:spacing w:val="-2"/>
          <w:rtl/>
        </w:rPr>
        <w:t> </w:t>
      </w:r>
      <w:r>
        <w:rPr>
          <w:spacing w:val="-2"/>
        </w:rPr>
        <w:t>1</w:t>
      </w:r>
      <w:r w:rsidRPr="00E06415">
        <w:rPr>
          <w:spacing w:val="-2"/>
          <w:rtl/>
        </w:rPr>
        <w:t xml:space="preserve"> ونظام التشوير الرقمي</w:t>
      </w:r>
      <w:r>
        <w:rPr>
          <w:rFonts w:hint="cs"/>
          <w:spacing w:val="-2"/>
          <w:rtl/>
        </w:rPr>
        <w:t> </w:t>
      </w:r>
      <w:r>
        <w:rPr>
          <w:spacing w:val="-2"/>
        </w:rPr>
        <w:t>2</w:t>
      </w:r>
      <w:r w:rsidRPr="00E06415">
        <w:rPr>
          <w:rFonts w:hint="eastAsia"/>
          <w:spacing w:val="-2"/>
          <w:rtl/>
        </w:rPr>
        <w:t>،</w:t>
      </w:r>
      <w:r w:rsidRPr="00E06415">
        <w:rPr>
          <w:spacing w:val="-2"/>
          <w:rtl/>
        </w:rPr>
        <w:t xml:space="preserve"> إلخ. والهدف هو </w:t>
      </w:r>
      <w:r w:rsidRPr="001D4BC6">
        <w:rPr>
          <w:rFonts w:hint="cs"/>
          <w:spacing w:val="-2"/>
          <w:rtl/>
        </w:rPr>
        <w:t>تلبية</w:t>
      </w:r>
      <w:r w:rsidRPr="00E06415">
        <w:rPr>
          <w:spacing w:val="-2"/>
          <w:rtl/>
        </w:rPr>
        <w:t xml:space="preserve"> الحاجات التجارية للمنظمات الأعضاء التي ترغب </w:t>
      </w:r>
      <w:r w:rsidRPr="00E06415">
        <w:rPr>
          <w:rFonts w:hint="eastAsia"/>
          <w:spacing w:val="-2"/>
          <w:rtl/>
        </w:rPr>
        <w:t>في عرض</w:t>
      </w:r>
      <w:r w:rsidRPr="00E06415">
        <w:rPr>
          <w:spacing w:val="-2"/>
          <w:rtl/>
        </w:rPr>
        <w:t xml:space="preserve"> </w:t>
      </w:r>
      <w:r w:rsidRPr="001D4BC6">
        <w:rPr>
          <w:rFonts w:hint="cs"/>
          <w:spacing w:val="-2"/>
          <w:rtl/>
        </w:rPr>
        <w:t>ميزات</w:t>
      </w:r>
      <w:r w:rsidRPr="00E06415">
        <w:rPr>
          <w:spacing w:val="-2"/>
          <w:rtl/>
        </w:rPr>
        <w:t xml:space="preserve"> وخدمات جديدة علاوة على الشبكات المستندة إلى التوصيات الحالية.</w:t>
      </w:r>
    </w:p>
    <w:p w:rsidR="002224E4" w:rsidRDefault="002224E4" w:rsidP="002224E4">
      <w:pPr>
        <w:rPr>
          <w:spacing w:val="-2"/>
          <w:rtl/>
        </w:rPr>
      </w:pPr>
      <w:r w:rsidRPr="00DB2C1C">
        <w:rPr>
          <w:rFonts w:hint="cs"/>
          <w:spacing w:val="-2"/>
          <w:rtl/>
        </w:rPr>
        <w:t>وتعقد لجنة الدراسات</w:t>
      </w:r>
      <w:r>
        <w:rPr>
          <w:rFonts w:hint="eastAsia"/>
          <w:spacing w:val="-2"/>
          <w:rtl/>
        </w:rPr>
        <w:t> </w:t>
      </w:r>
      <w:r w:rsidRPr="00DB2C1C">
        <w:rPr>
          <w:spacing w:val="-2"/>
        </w:rPr>
        <w:t>11</w:t>
      </w:r>
      <w:r w:rsidRPr="00DB2C1C">
        <w:rPr>
          <w:rFonts w:hint="cs"/>
          <w:spacing w:val="-2"/>
          <w:rtl/>
        </w:rPr>
        <w:t xml:space="preserve"> اجتماعاتها بالترادف مع اجتماعات لجنة الدراسات </w:t>
      </w:r>
      <w:r w:rsidRPr="00DB2C1C">
        <w:rPr>
          <w:spacing w:val="-2"/>
        </w:rPr>
        <w:t>13</w:t>
      </w:r>
      <w:r>
        <w:rPr>
          <w:rFonts w:hint="cs"/>
          <w:spacing w:val="-2"/>
          <w:rtl/>
        </w:rPr>
        <w:t xml:space="preserve"> فيما يتعلق بالاجتماعات المنعقدة في جنيف.</w:t>
      </w:r>
    </w:p>
    <w:p w:rsidR="002224E4" w:rsidRDefault="002224E4" w:rsidP="002224E4">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2224E4" w:rsidRPr="00065A1D" w:rsidRDefault="002224E4" w:rsidP="002224E4">
      <w:pPr>
        <w:pStyle w:val="Headingb"/>
        <w:rPr>
          <w:rFonts w:ascii="Times New Roman" w:hAnsi="Times New Roman" w:cs="Times New Roman"/>
          <w:rtl/>
        </w:rPr>
      </w:pPr>
      <w:r>
        <w:rPr>
          <w:rFonts w:hint="cs"/>
          <w:rtl/>
        </w:rPr>
        <w:t xml:space="preserve">لجنة الدراسات </w:t>
      </w:r>
      <w:r>
        <w:t>1</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224E4" w:rsidRPr="006979AA" w:rsidRDefault="002224E4" w:rsidP="002224E4">
      <w:pPr>
        <w:rPr>
          <w:spacing w:val="-2"/>
          <w:rtl/>
        </w:rPr>
      </w:pPr>
      <w:r w:rsidRPr="006979AA">
        <w:rPr>
          <w:rFonts w:hint="cs"/>
          <w:spacing w:val="-2"/>
          <w:rtl/>
        </w:rPr>
        <w:t xml:space="preserve">تركز لجنة الدراسات </w:t>
      </w:r>
      <w:r w:rsidRPr="006979AA">
        <w:rPr>
          <w:spacing w:val="-2"/>
        </w:rPr>
        <w:t>12</w:t>
      </w:r>
      <w:r w:rsidRPr="006979AA">
        <w:rPr>
          <w:rFonts w:hint="cs"/>
          <w:spacing w:val="-2"/>
          <w:rtl/>
        </w:rPr>
        <w:t xml:space="preserve"> </w:t>
      </w:r>
      <w:r w:rsidRPr="006979AA">
        <w:rPr>
          <w:rFonts w:ascii="Times New Roman Bold" w:hAnsi="Times New Roman Bold" w:hint="cs"/>
          <w:b/>
          <w:spacing w:val="-2"/>
          <w:rtl/>
        </w:rPr>
        <w:t>لقطاع تقييس الاتصالات</w:t>
      </w:r>
      <w:r w:rsidRPr="006979AA">
        <w:rPr>
          <w:rFonts w:hint="cs"/>
          <w:spacing w:val="-2"/>
          <w:rtl/>
        </w:rPr>
        <w:t xml:space="preserve"> بصفة خاصة على النوعية</w:t>
      </w:r>
      <w:r w:rsidRPr="006979AA">
        <w:rPr>
          <w:rFonts w:hint="cs"/>
          <w:spacing w:val="-2"/>
          <w:rtl/>
          <w:lang w:val="nl-BE" w:bidi="ar-LB"/>
        </w:rPr>
        <w:t xml:space="preserve"> </w:t>
      </w:r>
      <w:r w:rsidRPr="006979AA">
        <w:rPr>
          <w:rFonts w:hint="cs"/>
          <w:spacing w:val="-2"/>
          <w:rtl/>
        </w:rPr>
        <w:t>من طرف إلى طرف (حسبما يدركها العميل) عند استخدام مسار يتضمن، في حالات متزايدة، تفاعلات معقدة بين المطاريف وتكنولوجيات الشبكات (مثل المعدات الطرفية المتنقلة، ومعدّدات الإرسال، ومعدات معالجة إشارات البوابات والشبكات، والشبكات القائمة على بروتوكول</w:t>
      </w:r>
      <w:r w:rsidRPr="006979AA">
        <w:rPr>
          <w:rFonts w:hint="eastAsia"/>
          <w:spacing w:val="-2"/>
          <w:rtl/>
        </w:rPr>
        <w:t> </w:t>
      </w:r>
      <w:r w:rsidRPr="006979AA">
        <w:rPr>
          <w:rFonts w:hint="cs"/>
          <w:spacing w:val="-2"/>
          <w:rtl/>
        </w:rPr>
        <w:t>الإنترنت).</w:t>
      </w:r>
    </w:p>
    <w:p w:rsidR="002224E4" w:rsidRDefault="002224E4" w:rsidP="002224E4">
      <w:pPr>
        <w:rPr>
          <w:rtl/>
        </w:rPr>
      </w:pPr>
      <w:r>
        <w:rPr>
          <w:rFonts w:hint="cs"/>
          <w:rtl/>
        </w:rPr>
        <w:t>ونظراً إلى أن لجنة الدراسات</w:t>
      </w:r>
      <w:r>
        <w:rPr>
          <w:rFonts w:hint="eastAsia"/>
          <w:rtl/>
        </w:rPr>
        <w:t> </w:t>
      </w:r>
      <w:r>
        <w:t>12</w:t>
      </w:r>
      <w:r>
        <w:rPr>
          <w:rFonts w:hint="cs"/>
          <w:rtl/>
        </w:rPr>
        <w:t xml:space="preserve"> هي اللجنة الرئيسية المعنية بجودة الخدمة وجودة التجربة فإنها تنسق بين الأنشطة المتعلقة</w:t>
      </w:r>
      <w:r w:rsidRPr="0043322F">
        <w:rPr>
          <w:rFonts w:hint="cs"/>
          <w:rtl/>
        </w:rPr>
        <w:t xml:space="preserve"> </w:t>
      </w:r>
      <w:r>
        <w:rPr>
          <w:rFonts w:hint="cs"/>
          <w:rtl/>
        </w:rPr>
        <w:t>بجودة الخدمة وجودة التجربة داخل قطاع التقييس، وأيضاً مع منظمات التقييس الأخرى والمحافل المعنية وتقوم بوضع الأطر لتحسين</w:t>
      </w:r>
      <w:r>
        <w:rPr>
          <w:rFonts w:hint="eastAsia"/>
          <w:rtl/>
        </w:rPr>
        <w:t> </w:t>
      </w:r>
      <w:r>
        <w:rPr>
          <w:rFonts w:hint="cs"/>
          <w:rtl/>
        </w:rPr>
        <w:t>التعاون.</w:t>
      </w:r>
    </w:p>
    <w:p w:rsidR="002224E4" w:rsidRPr="00E74D6E" w:rsidRDefault="002224E4" w:rsidP="002224E4">
      <w:pPr>
        <w:rPr>
          <w:rtl/>
          <w:lang w:val="nl-BE" w:bidi="ar-LB"/>
        </w:rPr>
      </w:pPr>
      <w:r w:rsidRPr="00E74D6E">
        <w:rPr>
          <w:rFonts w:hint="cs"/>
          <w:rtl/>
        </w:rPr>
        <w:lastRenderedPageBreak/>
        <w:t>إن لجنة الدراسات</w:t>
      </w:r>
      <w:r>
        <w:rPr>
          <w:rFonts w:hint="eastAsia"/>
          <w:rtl/>
        </w:rPr>
        <w:t> </w:t>
      </w:r>
      <w:r w:rsidRPr="00E74D6E">
        <w:t>12</w:t>
      </w:r>
      <w:r w:rsidRPr="00E74D6E">
        <w:rPr>
          <w:rFonts w:hint="cs"/>
          <w:rtl/>
        </w:rPr>
        <w:t xml:space="preserve"> هي اللجنة الرئيسية التي ينتمي إليها فريق تطوير </w:t>
      </w:r>
      <w:r>
        <w:rPr>
          <w:rFonts w:hint="cs"/>
          <w:rtl/>
        </w:rPr>
        <w:t>جودة الخدمة</w:t>
      </w:r>
      <w:r w:rsidRPr="00E74D6E">
        <w:rPr>
          <w:rFonts w:hint="cs"/>
          <w:rtl/>
        </w:rPr>
        <w:t xml:space="preserve"> </w:t>
      </w:r>
      <w:r w:rsidRPr="00E74D6E">
        <w:t>(QSDG)</w:t>
      </w:r>
      <w:r w:rsidRPr="00E74D6E">
        <w:rPr>
          <w:rFonts w:hint="cs"/>
          <w:rtl/>
          <w:lang w:val="nl-BE" w:bidi="ar-LB"/>
        </w:rPr>
        <w:t xml:space="preserve"> والفريق الإقليمي لمنطقة إفريقيا التابع</w:t>
      </w:r>
      <w:r w:rsidRPr="00E74D6E">
        <w:rPr>
          <w:rFonts w:hint="cs"/>
          <w:rtl/>
        </w:rPr>
        <w:t xml:space="preserve"> للجنة الدراسات</w:t>
      </w:r>
      <w:r>
        <w:rPr>
          <w:rFonts w:hint="eastAsia"/>
          <w:rtl/>
          <w:lang w:val="nl-BE" w:bidi="ar-LB"/>
        </w:rPr>
        <w:t> </w:t>
      </w:r>
      <w:r w:rsidRPr="00E74D6E">
        <w:t>12</w:t>
      </w:r>
      <w:r w:rsidRPr="00E74D6E">
        <w:rPr>
          <w:rFonts w:hint="cs"/>
          <w:rtl/>
          <w:lang w:val="nl-BE" w:bidi="ar-LB"/>
        </w:rPr>
        <w:t xml:space="preserve"> والمعني ب</w:t>
      </w:r>
      <w:r>
        <w:rPr>
          <w:rFonts w:hint="cs"/>
          <w:rtl/>
          <w:lang w:val="nl-BE" w:bidi="ar-LB"/>
        </w:rPr>
        <w:t>جودة الخدمة</w:t>
      </w:r>
      <w:r w:rsidRPr="00E74D6E">
        <w:rPr>
          <w:rFonts w:hint="cs"/>
          <w:rtl/>
          <w:lang w:val="nl-BE" w:bidi="ar-LB"/>
        </w:rPr>
        <w:t xml:space="preserve"> </w:t>
      </w:r>
      <w:r w:rsidRPr="00E74D6E">
        <w:t>(SG12 RG-AFR)</w:t>
      </w:r>
      <w:r w:rsidRPr="00E74D6E">
        <w:rPr>
          <w:rFonts w:hint="cs"/>
          <w:rtl/>
          <w:lang w:val="nl-BE" w:bidi="ar-LB"/>
        </w:rPr>
        <w:t>.</w:t>
      </w:r>
    </w:p>
    <w:p w:rsidR="002224E4" w:rsidRPr="007135DD" w:rsidRDefault="002224E4" w:rsidP="002224E4">
      <w:pPr>
        <w:keepNext/>
        <w:keepLines/>
        <w:rPr>
          <w:rtl/>
          <w:lang w:val="nl-BE" w:bidi="ar-LB"/>
        </w:rPr>
      </w:pPr>
      <w:r w:rsidRPr="00E74D6E">
        <w:rPr>
          <w:rFonts w:hint="cs"/>
          <w:rtl/>
          <w:lang w:val="nl-BE" w:bidi="ar-LB"/>
        </w:rPr>
        <w:t xml:space="preserve">ومن </w:t>
      </w:r>
      <w:r>
        <w:rPr>
          <w:rFonts w:hint="cs"/>
          <w:rtl/>
          <w:lang w:val="nl-BE" w:bidi="ar-LB"/>
        </w:rPr>
        <w:t>أمثلة</w:t>
      </w:r>
      <w:r w:rsidRPr="00E74D6E">
        <w:rPr>
          <w:rFonts w:hint="cs"/>
          <w:rtl/>
          <w:lang w:val="nl-BE" w:bidi="ar-LB"/>
        </w:rPr>
        <w:t xml:space="preserve"> الأعمال التي</w:t>
      </w:r>
      <w:r w:rsidRPr="00E74D6E">
        <w:rPr>
          <w:rFonts w:hint="cs"/>
          <w:rtl/>
        </w:rPr>
        <w:t xml:space="preserve"> تخطط لجنة الدراسات</w:t>
      </w:r>
      <w:r>
        <w:rPr>
          <w:rFonts w:hint="eastAsia"/>
          <w:rtl/>
        </w:rPr>
        <w:t> </w:t>
      </w:r>
      <w:r w:rsidRPr="00E74D6E">
        <w:t>12</w:t>
      </w:r>
      <w:r w:rsidRPr="00E74D6E">
        <w:rPr>
          <w:rFonts w:hint="cs"/>
          <w:rtl/>
        </w:rPr>
        <w:t xml:space="preserve"> للقيام</w:t>
      </w:r>
      <w:r w:rsidRPr="00E74D6E">
        <w:rPr>
          <w:rFonts w:hint="cs"/>
          <w:rtl/>
          <w:lang w:val="nl-BE" w:bidi="ar-LB"/>
        </w:rPr>
        <w:t xml:space="preserve"> بها ما يلي:</w:t>
      </w:r>
    </w:p>
    <w:p w:rsidR="002224E4" w:rsidRDefault="002224E4" w:rsidP="002224E4">
      <w:pPr>
        <w:pStyle w:val="enumlev1"/>
        <w:rPr>
          <w:rtl/>
        </w:rPr>
      </w:pPr>
      <w:r w:rsidRPr="00174111">
        <w:sym w:font="Symbol" w:char="F0B7"/>
      </w:r>
      <w:r>
        <w:rPr>
          <w:rFonts w:hint="cs"/>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2224E4" w:rsidRPr="009D46EA" w:rsidRDefault="002224E4" w:rsidP="002224E4">
      <w:pPr>
        <w:pStyle w:val="enumlev1"/>
        <w:rPr>
          <w:rtl/>
        </w:rPr>
      </w:pPr>
      <w:r w:rsidRPr="00174111">
        <w:sym w:font="Symbol" w:char="F0B7"/>
      </w:r>
      <w:r>
        <w:rPr>
          <w:rFonts w:hint="cs"/>
          <w:rtl/>
        </w:rPr>
        <w:tab/>
        <w:t>الخصائص التشغيلية لجودة الخدمة والإرشاد وإدارة الموارد المتصلة ب</w:t>
      </w:r>
      <w:r w:rsidRPr="00353494">
        <w:rPr>
          <w:rFonts w:hint="cs"/>
          <w:rtl/>
        </w:rPr>
        <w:t>التشغيل البيني</w:t>
      </w:r>
      <w:r>
        <w:rPr>
          <w:rFonts w:hint="cs"/>
          <w:rtl/>
        </w:rPr>
        <w:t xml:space="preserve"> لدعم جودة الخدمة؛</w:t>
      </w:r>
    </w:p>
    <w:p w:rsidR="002224E4" w:rsidRPr="00D9116A" w:rsidRDefault="002224E4" w:rsidP="002224E4">
      <w:pPr>
        <w:pStyle w:val="enumlev1"/>
        <w:rPr>
          <w:spacing w:val="-4"/>
          <w:rtl/>
        </w:rPr>
      </w:pPr>
      <w:r w:rsidRPr="00D9116A">
        <w:rPr>
          <w:spacing w:val="-4"/>
        </w:rPr>
        <w:sym w:font="Symbol" w:char="F0B7"/>
      </w:r>
      <w:r w:rsidRPr="00D9116A">
        <w:rPr>
          <w:rFonts w:hint="cs"/>
          <w:spacing w:val="-4"/>
          <w:rtl/>
        </w:rPr>
        <w:tab/>
        <w:t>توجيه الأداء الخاص بتكنولوجيا معينة (مثل بروتوكول الإنترنت، الإثرنت،</w:t>
      </w:r>
      <w:r w:rsidRPr="00D9116A">
        <w:rPr>
          <w:rFonts w:ascii="Traditional Arabic" w:hAnsi="Traditional Arabic" w:hint="cs"/>
          <w:color w:val="000000"/>
          <w:spacing w:val="-4"/>
          <w:sz w:val="30"/>
          <w:rtl/>
          <w:lang w:val="nl-BE" w:bidi="ar-LB"/>
        </w:rPr>
        <w:t xml:space="preserve"> تبديل الوسم متعدد البروتوكولات</w:t>
      </w:r>
      <w:r w:rsidRPr="00D9116A">
        <w:rPr>
          <w:rFonts w:ascii="Traditional Arabic" w:hAnsi="Traditional Arabic" w:hint="eastAsia"/>
          <w:color w:val="000000"/>
          <w:spacing w:val="-4"/>
          <w:sz w:val="30"/>
          <w:rtl/>
          <w:lang w:val="nl-BE" w:bidi="ar-LB"/>
        </w:rPr>
        <w:t> </w:t>
      </w:r>
      <w:r w:rsidRPr="00D9116A">
        <w:rPr>
          <w:rFonts w:cs="Times New Roman"/>
          <w:color w:val="000000"/>
          <w:spacing w:val="-4"/>
          <w:szCs w:val="22"/>
          <w:lang w:val="nl-BE" w:bidi="ar-LB"/>
        </w:rPr>
        <w:t>(MPLS)</w:t>
      </w:r>
      <w:r w:rsidRPr="00D9116A">
        <w:rPr>
          <w:rFonts w:ascii="Traditional Arabic" w:hAnsi="Traditional Arabic" w:hint="cs"/>
          <w:color w:val="000000"/>
          <w:spacing w:val="-4"/>
          <w:sz w:val="30"/>
          <w:rtl/>
          <w:lang w:val="nl-BE" w:bidi="ar-LB"/>
        </w:rPr>
        <w:t>)؛</w:t>
      </w:r>
    </w:p>
    <w:p w:rsidR="002224E4" w:rsidRPr="00DF1600" w:rsidRDefault="002224E4" w:rsidP="002224E4">
      <w:pPr>
        <w:pStyle w:val="enumlev1"/>
        <w:rPr>
          <w:spacing w:val="2"/>
          <w:rtl/>
          <w:lang w:bidi="ar-SY"/>
        </w:rPr>
      </w:pPr>
      <w:r w:rsidRPr="00174111">
        <w:sym w:font="Symbol" w:char="F0B7"/>
      </w:r>
      <w:r w:rsidRPr="00DF1600">
        <w:rPr>
          <w:rFonts w:hint="cs"/>
          <w:spacing w:val="2"/>
          <w:rtl/>
        </w:rPr>
        <w:tab/>
        <w:t>توجيه الأداء الخاص بتطبيق معين (مثل الشبكة الذكية، إنترنت الأشياء</w:t>
      </w:r>
      <w:r>
        <w:rPr>
          <w:rFonts w:hint="eastAsia"/>
          <w:spacing w:val="2"/>
          <w:rtl/>
        </w:rPr>
        <w:t> </w:t>
      </w:r>
      <w:r w:rsidRPr="00DF1600">
        <w:rPr>
          <w:spacing w:val="2"/>
        </w:rPr>
        <w:t>(IoT)</w:t>
      </w:r>
      <w:r w:rsidRPr="00DF1600">
        <w:rPr>
          <w:rFonts w:hint="cs"/>
          <w:spacing w:val="2"/>
          <w:rtl/>
          <w:lang w:val="nl-BE" w:bidi="ar-LB"/>
        </w:rPr>
        <w:t>، الاتصالات من آلة إلى آلة</w:t>
      </w:r>
      <w:r w:rsidRPr="00DF1600">
        <w:rPr>
          <w:rFonts w:hint="eastAsia"/>
          <w:spacing w:val="2"/>
          <w:rtl/>
          <w:lang w:val="nl-BE" w:bidi="ar-LB"/>
        </w:rPr>
        <w:t> </w:t>
      </w:r>
      <w:r w:rsidRPr="00DF1600">
        <w:rPr>
          <w:spacing w:val="2"/>
          <w:lang w:bidi="ar-LB"/>
        </w:rPr>
        <w:t>(M2M)</w:t>
      </w:r>
      <w:r w:rsidRPr="00DF1600">
        <w:rPr>
          <w:rFonts w:hint="cs"/>
          <w:spacing w:val="2"/>
          <w:rtl/>
          <w:lang w:val="nl-BE" w:bidi="ar-LB"/>
        </w:rPr>
        <w:t>، الشبكات</w:t>
      </w:r>
      <w:r w:rsidRPr="00DF1600">
        <w:rPr>
          <w:rFonts w:hint="eastAsia"/>
          <w:spacing w:val="2"/>
          <w:rtl/>
          <w:lang w:val="nl-BE" w:bidi="ar-LB"/>
        </w:rPr>
        <w:t> </w:t>
      </w:r>
      <w:r w:rsidRPr="00DF1600">
        <w:rPr>
          <w:rFonts w:hint="cs"/>
          <w:spacing w:val="2"/>
          <w:rtl/>
          <w:lang w:val="nl-BE" w:bidi="ar-LB"/>
        </w:rPr>
        <w:t>المن‍زلية)؛</w:t>
      </w:r>
    </w:p>
    <w:p w:rsidR="002224E4" w:rsidRDefault="002224E4" w:rsidP="002224E4">
      <w:pPr>
        <w:pStyle w:val="enumlev1"/>
        <w:rPr>
          <w:rtl/>
        </w:rPr>
      </w:pPr>
      <w:r w:rsidRPr="00174111">
        <w:sym w:font="Symbol" w:char="F0B7"/>
      </w:r>
      <w:r>
        <w:rPr>
          <w:rFonts w:hint="cs"/>
          <w:rtl/>
        </w:rPr>
        <w:tab/>
        <w:t>تعريف متطلبات جودة الخدمة وأهداف الأداء في الخدمات متعددة الوسائط، ومنهجيات التقييم المرتبطة بها؛</w:t>
      </w:r>
    </w:p>
    <w:p w:rsidR="002224E4" w:rsidRDefault="002224E4" w:rsidP="002224E4">
      <w:pPr>
        <w:pStyle w:val="enumlev1"/>
        <w:rPr>
          <w:rtl/>
        </w:rPr>
      </w:pPr>
      <w:r w:rsidRPr="00174111">
        <w:sym w:font="Symbol" w:char="F0B7"/>
      </w:r>
      <w:r>
        <w:rPr>
          <w:rFonts w:hint="cs"/>
          <w:rtl/>
        </w:rPr>
        <w:tab/>
        <w:t>المنهجيات الذاتية لتقييم الجودة من أجل التكنولوجيات الجديدة (مثل الحضور عن بُعد)؛</w:t>
      </w:r>
    </w:p>
    <w:p w:rsidR="002224E4" w:rsidRDefault="002224E4" w:rsidP="002224E4">
      <w:pPr>
        <w:pStyle w:val="enumlev1"/>
        <w:rPr>
          <w:rtl/>
          <w:lang w:bidi="ar-SY"/>
        </w:rPr>
      </w:pPr>
      <w:r w:rsidRPr="00174111">
        <w:sym w:font="Symbol" w:char="F0B7"/>
      </w:r>
      <w:r>
        <w:rPr>
          <w:rFonts w:hint="cs"/>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w:t>
      </w:r>
      <w:r w:rsidRPr="009F07D6">
        <w:rPr>
          <w:rFonts w:hint="cs"/>
          <w:rtl/>
        </w:rPr>
        <w:t xml:space="preserve"> </w:t>
      </w:r>
      <w:r>
        <w:rPr>
          <w:rFonts w:hint="cs"/>
          <w:rtl/>
        </w:rPr>
        <w:t>والنطاق الواسع جداً والنطاق الكامل)؛</w:t>
      </w:r>
    </w:p>
    <w:p w:rsidR="002224E4" w:rsidRDefault="002224E4" w:rsidP="002224E4">
      <w:pPr>
        <w:pStyle w:val="enumlev1"/>
        <w:rPr>
          <w:rtl/>
        </w:rPr>
      </w:pPr>
      <w:r w:rsidRPr="00174111">
        <w:sym w:font="Symbol" w:char="F0B7"/>
      </w:r>
      <w:r>
        <w:rPr>
          <w:rFonts w:hint="cs"/>
          <w:rtl/>
        </w:rPr>
        <w:tab/>
        <w:t>نوعية الكلام في بيئة المركبات الآلية وجوانب متعلقة بشرود السائق؛</w:t>
      </w:r>
    </w:p>
    <w:p w:rsidR="002224E4" w:rsidRPr="00C02289" w:rsidRDefault="002224E4" w:rsidP="002224E4">
      <w:pPr>
        <w:pStyle w:val="enumlev1"/>
      </w:pPr>
      <w:r w:rsidRPr="00174111">
        <w:sym w:font="Symbol" w:char="F0B7"/>
      </w:r>
      <w:r>
        <w:rPr>
          <w:rFonts w:hint="cs"/>
          <w:rtl/>
        </w:rPr>
        <w:tab/>
      </w:r>
      <w:r w:rsidRPr="00C02289">
        <w:rPr>
          <w:rFonts w:hint="cs"/>
          <w:rtl/>
        </w:rPr>
        <w:t>سمات معدات الكلام وأساليب القياس الكهرصوتي (بما في ذلك النطاق العريض والنطاق الواسع جداً والنطاق</w:t>
      </w:r>
      <w:r>
        <w:rPr>
          <w:rFonts w:hint="eastAsia"/>
          <w:rtl/>
        </w:rPr>
        <w:t> </w:t>
      </w:r>
      <w:r w:rsidRPr="00C02289">
        <w:rPr>
          <w:rFonts w:hint="cs"/>
          <w:rtl/>
        </w:rPr>
        <w:t>الكامل).</w:t>
      </w:r>
    </w:p>
    <w:p w:rsidR="002224E4" w:rsidRDefault="002224E4" w:rsidP="002224E4">
      <w:pPr>
        <w:rPr>
          <w:rtl/>
          <w:lang w:bidi="ar-EG"/>
        </w:rPr>
      </w:pPr>
      <w:r>
        <w:rPr>
          <w:rFonts w:hint="cs"/>
          <w:rtl/>
          <w:lang w:val="fr-FR" w:bidi="ar-EG"/>
        </w:rPr>
        <w:t xml:space="preserve">ويجرى تنسيق عمل لجنة الدراسات </w:t>
      </w:r>
      <w:r>
        <w:rPr>
          <w:lang w:val="fr-CH" w:bidi="ar-EG"/>
        </w:rPr>
        <w:t>9</w:t>
      </w:r>
      <w:r>
        <w:rPr>
          <w:rFonts w:hint="cs"/>
          <w:rtl/>
          <w:lang w:bidi="ar-EG"/>
        </w:rPr>
        <w:t xml:space="preserve"> بشأن تقييم الجودة مع لجنة الدراسات</w:t>
      </w:r>
      <w:r>
        <w:rPr>
          <w:rFonts w:hint="eastAsia"/>
          <w:rtl/>
          <w:lang w:bidi="ar-EG"/>
        </w:rPr>
        <w:t> </w:t>
      </w:r>
      <w:r>
        <w:rPr>
          <w:lang w:val="fr-CH" w:bidi="ar-EG"/>
        </w:rPr>
        <w:t>12</w:t>
      </w:r>
      <w:r>
        <w:rPr>
          <w:rFonts w:hint="cs"/>
          <w:rtl/>
          <w:lang w:bidi="ar-EG"/>
        </w:rPr>
        <w:t>.</w:t>
      </w:r>
    </w:p>
    <w:p w:rsidR="002224E4" w:rsidRDefault="002224E4" w:rsidP="002224E4">
      <w:pPr>
        <w:pStyle w:val="Headingb"/>
        <w:rPr>
          <w:rtl/>
        </w:rPr>
      </w:pPr>
      <w:r>
        <w:rPr>
          <w:rFonts w:hint="cs"/>
          <w:rtl/>
        </w:rPr>
        <w:t xml:space="preserve">لجنة الدراسات </w:t>
      </w:r>
      <w:r>
        <w:t>13</w:t>
      </w:r>
      <w:r>
        <w:rPr>
          <w:rFonts w:hint="cs"/>
          <w:rtl/>
        </w:rPr>
        <w:t xml:space="preserve"> </w:t>
      </w:r>
      <w:r w:rsidRPr="006D3CBA">
        <w:rPr>
          <w:rFonts w:hint="cs"/>
          <w:rtl/>
        </w:rPr>
        <w:t>لقطاع تقييس الاتصالات</w:t>
      </w:r>
    </w:p>
    <w:p w:rsidR="002224E4" w:rsidRDefault="002224E4" w:rsidP="002224E4">
      <w:pPr>
        <w:keepNext/>
        <w:spacing w:line="187" w:lineRule="auto"/>
        <w:rPr>
          <w:rtl/>
          <w:lang w:val="fr-FR" w:bidi="ar-EG"/>
        </w:rPr>
      </w:pPr>
      <w:r>
        <w:rPr>
          <w:rFonts w:hint="cs"/>
          <w:rtl/>
        </w:rPr>
        <w:t>تشمل اختصاصات لجنة الدراسات</w:t>
      </w:r>
      <w:r>
        <w:rPr>
          <w:rFonts w:hint="eastAsia"/>
          <w:rtl/>
        </w:rPr>
        <w:t> </w:t>
      </w:r>
      <w:r>
        <w:rPr>
          <w:lang w:val="fr-FR"/>
        </w:rPr>
        <w:t>13</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المجالات الرئيسية التالية:</w:t>
      </w:r>
    </w:p>
    <w:p w:rsidR="002224E4" w:rsidRPr="00375B80" w:rsidRDefault="002224E4" w:rsidP="002224E4">
      <w:pPr>
        <w:pStyle w:val="enumlev1"/>
        <w:spacing w:line="187" w:lineRule="auto"/>
        <w:rPr>
          <w:rtl/>
          <w:lang w:val="fr-FR" w:bidi="ar-EG"/>
        </w:rPr>
      </w:pPr>
      <w:r w:rsidRPr="00174111">
        <w:sym w:font="Symbol" w:char="F0B7"/>
      </w:r>
      <w:r>
        <w:rPr>
          <w:rFonts w:hint="cs"/>
          <w:rtl/>
          <w:lang w:val="fr-FR" w:bidi="ar-EG"/>
        </w:rPr>
        <w:tab/>
      </w:r>
      <w:r w:rsidRPr="00375B80">
        <w:rPr>
          <w:rFonts w:hint="cs"/>
          <w:rtl/>
          <w:lang w:val="fr-FR" w:bidi="ar-EG"/>
        </w:rPr>
        <w:t>جوانب شبكات</w:t>
      </w:r>
      <w:r>
        <w:rPr>
          <w:rFonts w:hint="cs"/>
          <w:rtl/>
          <w:lang w:val="fr-FR" w:bidi="ar-EG"/>
        </w:rPr>
        <w:t xml:space="preserve"> </w:t>
      </w:r>
      <w:r w:rsidRPr="00375B80">
        <w:rPr>
          <w:rFonts w:hint="cs"/>
          <w:rtl/>
          <w:lang w:val="fr-FR" w:bidi="ar-EG"/>
        </w:rPr>
        <w:t xml:space="preserve">المستقبل: دراسة المتطلبات والمعماريات الوظيفية ومقدرات شبكات المستقبل </w:t>
      </w:r>
      <w:r>
        <w:rPr>
          <w:rFonts w:hint="cs"/>
          <w:rtl/>
          <w:lang w:val="fr-FR" w:bidi="ar-EG"/>
        </w:rPr>
        <w:t>وآليات ونماذج النشر الخاصة بها مع مراعاة الوعي بالخدمة والوعي بالبيانات والوعي البيئي والوعي الاقتصادي والاجتماعي. وتشمل هذه الدراسة تطوير التكنولوجيات ذات الصلة مثل التمثيل الافتراضي والربط الشبكي المحدد بالبرمجيات والموثوقية وجودة الخدمة والأمن.</w:t>
      </w:r>
    </w:p>
    <w:p w:rsidR="002224E4" w:rsidRPr="00375B80" w:rsidRDefault="002224E4" w:rsidP="002224E4">
      <w:pPr>
        <w:pStyle w:val="enumlev1"/>
      </w:pPr>
      <w:r w:rsidRPr="00174111">
        <w:sym w:font="Symbol" w:char="F0B7"/>
      </w:r>
      <w:r w:rsidRPr="00375B80">
        <w:rPr>
          <w:rtl/>
          <w:lang w:val="ar-SA"/>
        </w:rPr>
        <w:tab/>
        <w:t xml:space="preserve">جوانب الحوسبة السحابية: دراسة متطلبات الحوسبة السحابية ومعمارياتها الوظيفية وإمكانياتها وآلياتها ونماذج نشرها مما </w:t>
      </w:r>
      <w:r w:rsidRPr="009824F9">
        <w:rPr>
          <w:rtl/>
          <w:lang w:val="ar-SA"/>
        </w:rPr>
        <w:t>يشمل</w:t>
      </w:r>
      <w:r w:rsidRPr="00375B80">
        <w:rPr>
          <w:rtl/>
          <w:lang w:val="ar-SA"/>
        </w:rPr>
        <w:t xml:space="preserve"> الحوسبة السحابية الداخلية والحوسبة السحابية البينية. وتتضمن هذه الدراسة تطوير التكنولوجيات التي تدعم "أي شيء كخدمة</w:t>
      </w:r>
      <w:r>
        <w:rPr>
          <w:rFonts w:hint="cs"/>
          <w:rtl/>
          <w:lang w:val="ar-SA"/>
        </w:rPr>
        <w:t xml:space="preserve"> </w:t>
      </w:r>
      <w:r>
        <w:t>(</w:t>
      </w:r>
      <w:r w:rsidRPr="00EE1BE3">
        <w:t>XaaS</w:t>
      </w:r>
      <w:r>
        <w:t>)</w:t>
      </w:r>
      <w:r w:rsidRPr="00375B80">
        <w:rPr>
          <w:rtl/>
          <w:lang w:val="ar-SA"/>
        </w:rPr>
        <w:t>" مثل التمثيل الافتراضي وإدارة الخدمات وإدارة الموارد والموثوقية</w:t>
      </w:r>
      <w:r w:rsidRPr="00375B80">
        <w:rPr>
          <w:rFonts w:hint="cs"/>
          <w:rtl/>
          <w:lang w:val="ar-SA"/>
        </w:rPr>
        <w:t> </w:t>
      </w:r>
      <w:r w:rsidRPr="00375B80">
        <w:rPr>
          <w:rtl/>
          <w:lang w:val="ar-SA"/>
        </w:rPr>
        <w:t>والأمن.</w:t>
      </w:r>
    </w:p>
    <w:p w:rsidR="002224E4" w:rsidRPr="00375B80" w:rsidRDefault="002224E4" w:rsidP="002224E4">
      <w:pPr>
        <w:pStyle w:val="enumlev1"/>
        <w:spacing w:line="187" w:lineRule="auto"/>
        <w:rPr>
          <w:rtl/>
          <w:lang w:val="fr-FR" w:bidi="ar-EG"/>
        </w:rPr>
      </w:pPr>
      <w:r w:rsidRPr="00174111">
        <w:sym w:font="Symbol" w:char="F0B7"/>
      </w:r>
      <w:r w:rsidRPr="00375B80">
        <w:rPr>
          <w:rFonts w:hint="cs"/>
          <w:rtl/>
          <w:lang w:val="fr-FR" w:bidi="ar-EG"/>
        </w:rPr>
        <w:tab/>
        <w:t>جوانب الاتصالات المتنقلة: دراسات تتصل بجوانب الشبكة من شبكات الاتصالات المتنقلة بما فيها الاتصالات المتنقلة الدولية</w:t>
      </w:r>
      <w:r>
        <w:rPr>
          <w:rFonts w:hint="eastAsia"/>
          <w:rtl/>
          <w:lang w:val="fr-FR" w:bidi="ar-EG"/>
        </w:rPr>
        <w:t> </w:t>
      </w:r>
      <w:r w:rsidRPr="00375B80">
        <w:rPr>
          <w:lang w:val="fr-FR" w:bidi="ar-EG"/>
        </w:rPr>
        <w:t>(IMT)</w:t>
      </w:r>
      <w:r w:rsidRPr="00375B80">
        <w:rPr>
          <w:rFonts w:hint="cs"/>
          <w:rtl/>
          <w:lang w:val="fr-FR" w:bidi="ar-EG"/>
        </w:rPr>
        <w:t xml:space="preserve"> </w:t>
      </w:r>
      <w:r>
        <w:rPr>
          <w:rFonts w:hint="cs"/>
          <w:rtl/>
          <w:lang w:val="fr-FR" w:bidi="ar-EG"/>
        </w:rPr>
        <w:t xml:space="preserve">والاتصالات المتنقلة الدولية-المتقدمة </w:t>
      </w:r>
      <w:r>
        <w:t>(</w:t>
      </w:r>
      <w:r w:rsidRPr="00EE1BE3">
        <w:t>IMT-Advanced</w:t>
      </w:r>
      <w:r>
        <w:t>)</w:t>
      </w:r>
      <w:r w:rsidRPr="00375B80">
        <w:rPr>
          <w:rFonts w:hint="cs"/>
          <w:rtl/>
          <w:lang w:val="fr-FR" w:bidi="ar-EG"/>
        </w:rPr>
        <w: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t>
      </w:r>
    </w:p>
    <w:p w:rsidR="002224E4" w:rsidRPr="005111CA" w:rsidRDefault="002224E4" w:rsidP="002224E4">
      <w:pPr>
        <w:pStyle w:val="enumlev1"/>
      </w:pPr>
      <w:r w:rsidRPr="00174111">
        <w:sym w:font="Symbol" w:char="F0B7"/>
      </w:r>
      <w:r w:rsidRPr="005111CA">
        <w:rPr>
          <w:rtl/>
          <w:lang w:val="ar-SA"/>
        </w:rPr>
        <w:tab/>
        <w:t xml:space="preserve">جوانب </w:t>
      </w:r>
      <w:r>
        <w:rPr>
          <w:rtl/>
          <w:lang w:val="ar-SA"/>
        </w:rPr>
        <w:t>تطور شبكات الجيل التالي: استناد</w:t>
      </w:r>
      <w:r w:rsidRPr="005111CA">
        <w:rPr>
          <w:rtl/>
          <w:lang w:val="ar-SA"/>
        </w:rPr>
        <w:t>ا</w:t>
      </w:r>
      <w:r>
        <w:rPr>
          <w:rFonts w:hint="cs"/>
          <w:rtl/>
          <w:lang w:val="ar-SA"/>
        </w:rPr>
        <w:t>ً</w:t>
      </w:r>
      <w:r w:rsidRPr="005111CA">
        <w:rPr>
          <w:rtl/>
          <w:lang w:val="ar-SA"/>
        </w:rPr>
        <w:t xml:space="preserve"> إلى الخدمات/التطبيقات الناشئة وحالات الاستخدام ذات الصلة، </w:t>
      </w:r>
      <w:r>
        <w:rPr>
          <w:rFonts w:hint="cs"/>
          <w:rtl/>
          <w:lang w:val="ar-SA"/>
        </w:rPr>
        <w:t>إجراء دراسات</w:t>
      </w:r>
      <w:r w:rsidRPr="005111CA">
        <w:rPr>
          <w:rtl/>
          <w:lang w:val="ar-SA"/>
        </w:rPr>
        <w:t xml:space="preserve"> من أجل إضفاء تحسينات على شبكات الجيل التالي من حيث متطلبات الإمكانيات الداعمة والمعمارية الوظيفية ونماذج</w:t>
      </w:r>
      <w:r>
        <w:rPr>
          <w:rFonts w:hint="cs"/>
          <w:rtl/>
          <w:lang w:val="ar-SA"/>
        </w:rPr>
        <w:t> </w:t>
      </w:r>
      <w:r w:rsidRPr="005111CA">
        <w:rPr>
          <w:rtl/>
          <w:lang w:val="ar-SA"/>
        </w:rPr>
        <w:t>النشر.</w:t>
      </w:r>
    </w:p>
    <w:p w:rsidR="002224E4" w:rsidRPr="007072A6" w:rsidRDefault="002224E4" w:rsidP="002224E4">
      <w:pPr>
        <w:pStyle w:val="enumlev1"/>
        <w:rPr>
          <w:rtl/>
          <w:lang w:val="fr-FR" w:bidi="ar-EG"/>
        </w:rPr>
      </w:pPr>
      <w:r w:rsidRPr="00174111">
        <w:lastRenderedPageBreak/>
        <w:sym w:font="Symbol" w:char="F0B7"/>
      </w:r>
      <w:r w:rsidRPr="005111CA">
        <w:rPr>
          <w:rtl/>
          <w:lang w:val="ar-SA"/>
        </w:rPr>
        <w:tab/>
        <w:t>جوانب إنترنت الأشياء: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t>
      </w:r>
      <w:r>
        <w:rPr>
          <w:rtl/>
          <w:lang w:val="ar-SA"/>
        </w:rPr>
        <w:t>ذه الدراسة الحوسبة السحابية دعم</w:t>
      </w:r>
      <w:r w:rsidRPr="005111CA">
        <w:rPr>
          <w:rtl/>
          <w:lang w:val="ar-SA"/>
        </w:rPr>
        <w:t>ا</w:t>
      </w:r>
      <w:r>
        <w:rPr>
          <w:rFonts w:hint="cs"/>
          <w:rtl/>
          <w:lang w:val="ar-SA"/>
        </w:rPr>
        <w:t>ً</w:t>
      </w:r>
      <w:r w:rsidRPr="005111CA">
        <w:rPr>
          <w:rtl/>
          <w:lang w:val="ar-SA"/>
        </w:rPr>
        <w:t xml:space="preserve"> لإنترنت الأشياء.</w:t>
      </w:r>
    </w:p>
    <w:p w:rsidR="002224E4" w:rsidRPr="008E1FB4" w:rsidRDefault="002224E4" w:rsidP="002224E4">
      <w:pPr>
        <w:pStyle w:val="enumlev1"/>
        <w:spacing w:line="187" w:lineRule="auto"/>
        <w:rPr>
          <w:rtl/>
          <w:lang w:val="fr-FR" w:bidi="ar-EG"/>
        </w:rPr>
      </w:pPr>
      <w:r w:rsidRPr="00174111">
        <w:sym w:font="Symbol" w:char="F0B7"/>
      </w:r>
      <w:r>
        <w:rPr>
          <w:rFonts w:hint="cs"/>
          <w:rtl/>
          <w:lang w:val="fr-FR" w:bidi="ar-EG"/>
        </w:rPr>
        <w:tab/>
      </w:r>
      <w:r w:rsidRPr="008E1FB4">
        <w:rPr>
          <w:rFonts w:hint="eastAsia"/>
          <w:rtl/>
          <w:lang w:val="fr-FR" w:bidi="ar-EG"/>
        </w:rPr>
        <w:t>جوانب</w:t>
      </w:r>
      <w:r w:rsidRPr="008E1FB4">
        <w:rPr>
          <w:rtl/>
          <w:lang w:val="fr-FR" w:bidi="ar-EG"/>
        </w:rPr>
        <w: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t>
      </w:r>
      <w:r>
        <w:rPr>
          <w:rFonts w:hint="cs"/>
          <w:rtl/>
          <w:lang w:val="fr-FR" w:bidi="ar-EG"/>
        </w:rPr>
        <w:t xml:space="preserve">الكشف </w:t>
      </w:r>
      <w:r w:rsidRPr="008E1FB4">
        <w:rPr>
          <w:rtl/>
          <w:lang w:val="fr-FR" w:bidi="ar-EG"/>
        </w:rPr>
        <w:t xml:space="preserve">عن المحتويات/البيانات </w:t>
      </w:r>
      <w:r w:rsidRPr="008E1FB4">
        <w:rPr>
          <w:rFonts w:hint="eastAsia"/>
          <w:rtl/>
          <w:lang w:val="fr-FR" w:bidi="ar-EG"/>
        </w:rPr>
        <w:t>الشرحية</w:t>
      </w:r>
      <w:r w:rsidRPr="008E1FB4">
        <w:rPr>
          <w:rtl/>
          <w:lang w:val="fr-FR" w:bidi="ar-EG"/>
        </w:rPr>
        <w:t xml:space="preserve"> وتوزيع المحتويات. وتشمل هذه الدراسة الإذاعة </w:t>
      </w:r>
      <w:r>
        <w:rPr>
          <w:rFonts w:hint="cs"/>
          <w:rtl/>
          <w:lang w:val="fr-FR" w:bidi="ar-EG"/>
        </w:rPr>
        <w:t xml:space="preserve">وغيرها من تكنولوجيات </w:t>
      </w:r>
      <w:r w:rsidRPr="008E1FB4">
        <w:rPr>
          <w:rtl/>
          <w:lang w:val="fr-FR" w:bidi="ar-EG"/>
        </w:rPr>
        <w:t>شبكات المستقبل</w:t>
      </w:r>
      <w:r>
        <w:rPr>
          <w:rFonts w:hint="cs"/>
          <w:rtl/>
          <w:lang w:val="fr-FR" w:bidi="ar-EG"/>
        </w:rPr>
        <w:t>، بما في ذلك الحوسبة السحابية</w:t>
      </w:r>
      <w:r w:rsidRPr="008E1FB4">
        <w:rPr>
          <w:rtl/>
          <w:lang w:val="fr-FR" w:bidi="ar-EG"/>
        </w:rPr>
        <w:t xml:space="preserve"> وشبكات الاتصالات المتنقلة</w:t>
      </w:r>
      <w:r>
        <w:rPr>
          <w:rFonts w:hint="cs"/>
          <w:rtl/>
          <w:lang w:val="fr-FR" w:bidi="ar-EG"/>
        </w:rPr>
        <w:t xml:space="preserve"> فضلاً عن شبكات الجيل التالي</w:t>
      </w:r>
      <w:r w:rsidRPr="008E1FB4">
        <w:rPr>
          <w:rtl/>
          <w:lang w:val="fr-FR" w:bidi="ar-EG"/>
        </w:rPr>
        <w:t>.</w:t>
      </w:r>
    </w:p>
    <w:p w:rsidR="002224E4" w:rsidRPr="008E1FB4" w:rsidRDefault="002224E4" w:rsidP="002224E4">
      <w:pPr>
        <w:pStyle w:val="enumlev1"/>
        <w:spacing w:line="187" w:lineRule="auto"/>
        <w:rPr>
          <w:spacing w:val="-2"/>
          <w:rtl/>
          <w:lang w:val="fr-FR" w:bidi="ar-EG"/>
        </w:rPr>
      </w:pPr>
      <w:r w:rsidRPr="00174111">
        <w:sym w:font="Symbol" w:char="F0B7"/>
      </w:r>
      <w:r w:rsidRPr="008E1FB4">
        <w:rPr>
          <w:rFonts w:hint="cs"/>
          <w:spacing w:val="-2"/>
          <w:rtl/>
          <w:lang w:val="fr-FR" w:bidi="ar-EG"/>
        </w:rPr>
        <w:tab/>
        <w: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t>
      </w:r>
    </w:p>
    <w:p w:rsidR="002224E4" w:rsidRPr="008E1FB4" w:rsidRDefault="002224E4" w:rsidP="002224E4">
      <w:pPr>
        <w:pStyle w:val="enumlev1"/>
        <w:spacing w:line="187" w:lineRule="auto"/>
        <w:rPr>
          <w:rtl/>
          <w:lang w:val="fr-FR" w:bidi="ar-EG"/>
        </w:rPr>
      </w:pPr>
      <w:r w:rsidRPr="00174111">
        <w:sym w:font="Symbol" w:char="F0B7"/>
      </w:r>
      <w:r w:rsidRPr="008E1FB4">
        <w:rPr>
          <w:rFonts w:hint="cs"/>
          <w:rtl/>
          <w:lang w:val="fr-FR" w:bidi="ar-EG"/>
        </w:rPr>
        <w:tab/>
        <w:t xml:space="preserve">الجوانب الوظيفية المشتركة: دراسة الوظائف والمقدرات ذات الصلة </w:t>
      </w:r>
      <w:r>
        <w:rPr>
          <w:rFonts w:hint="cs"/>
          <w:rtl/>
          <w:lang w:val="fr-FR" w:bidi="ar-EG"/>
        </w:rPr>
        <w:t xml:space="preserve">المطبقة على شبكات المستقبل، بما في ذلك نهج إدارة </w:t>
      </w:r>
      <w:r w:rsidRPr="008E1FB4">
        <w:rPr>
          <w:rFonts w:hint="cs"/>
          <w:rtl/>
          <w:lang w:val="fr-FR" w:bidi="ar-EG"/>
        </w:rPr>
        <w:t>خدمات الهوية</w:t>
      </w:r>
      <w:r>
        <w:rPr>
          <w:rFonts w:hint="cs"/>
          <w:rtl/>
          <w:lang w:val="fr-FR" w:bidi="ar-EG"/>
        </w:rPr>
        <w:t xml:space="preserve"> والنفاذ</w:t>
      </w:r>
      <w:r w:rsidRPr="008E1FB4">
        <w:rPr>
          <w:rFonts w:hint="cs"/>
          <w:rtl/>
          <w:lang w:val="fr-FR" w:bidi="ar-EG"/>
        </w:rPr>
        <w: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t>
      </w:r>
      <w:r>
        <w:rPr>
          <w:rFonts w:hint="cs"/>
          <w:rtl/>
          <w:lang w:val="fr-FR" w:bidi="ar-EG"/>
        </w:rPr>
        <w:t xml:space="preserve">المستقبل </w:t>
      </w:r>
      <w:r w:rsidRPr="008E1FB4">
        <w:rPr>
          <w:rFonts w:hint="cs"/>
          <w:rtl/>
          <w:lang w:val="fr-FR" w:bidi="ar-EG"/>
        </w:rPr>
        <w:t>وآليات التصدي لها. وعلاوة على ذلك تدرس لجنة الدراسات</w:t>
      </w:r>
      <w:r w:rsidRPr="008E1FB4">
        <w:rPr>
          <w:rFonts w:hint="eastAsia"/>
          <w:rtl/>
          <w:lang w:val="fr-FR" w:bidi="ar-EG"/>
        </w:rPr>
        <w:t> </w:t>
      </w:r>
      <w:r w:rsidRPr="008E1FB4">
        <w:rPr>
          <w:lang w:val="fr-CH" w:bidi="ar-EG"/>
        </w:rPr>
        <w:t>13</w:t>
      </w:r>
      <w:r w:rsidRPr="008E1FB4">
        <w:rPr>
          <w:rFonts w:hint="cs"/>
          <w:rtl/>
          <w:lang w:val="fr-FR" w:bidi="ar-EG"/>
        </w:rPr>
        <w:t xml:space="preserve"> حماية المعلومات </w:t>
      </w:r>
      <w:r>
        <w:rPr>
          <w:rFonts w:hint="cs"/>
          <w:rtl/>
          <w:lang w:val="fr-FR" w:bidi="ar-EG"/>
        </w:rPr>
        <w:t>القابلة للتعرف الشخصي</w:t>
      </w:r>
      <w:r w:rsidRPr="008E1FB4">
        <w:rPr>
          <w:rFonts w:hint="cs"/>
          <w:rtl/>
          <w:lang w:val="fr-FR" w:bidi="ar-EG"/>
        </w:rPr>
        <w:t xml:space="preserve"> </w:t>
      </w:r>
      <w:r w:rsidRPr="008E1FB4">
        <w:rPr>
          <w:lang w:val="fr-FR" w:bidi="ar-EG"/>
        </w:rPr>
        <w:t>(PII)</w:t>
      </w:r>
      <w:r w:rsidRPr="008E1FB4">
        <w:rPr>
          <w:rFonts w:hint="cs"/>
          <w:rtl/>
          <w:lang w:val="fr-FR" w:bidi="ar-EG"/>
        </w:rPr>
        <w:t xml:space="preserve"> في شبكات </w:t>
      </w:r>
      <w:r>
        <w:rPr>
          <w:rFonts w:hint="cs"/>
          <w:rtl/>
          <w:lang w:val="fr-FR" w:bidi="ar-EG"/>
        </w:rPr>
        <w:t xml:space="preserve">المستقبل </w:t>
      </w:r>
      <w:r w:rsidRPr="008E1FB4">
        <w:rPr>
          <w:rFonts w:hint="cs"/>
          <w:rtl/>
          <w:lang w:val="fr-FR" w:bidi="ar-EG"/>
        </w:rPr>
        <w:t>من أجل ضمان ألا تُنشر إلا المعلومات المرخص بها في</w:t>
      </w:r>
      <w:r>
        <w:rPr>
          <w:rFonts w:hint="cs"/>
          <w:rtl/>
          <w:lang w:val="fr-FR" w:bidi="ar-EG"/>
        </w:rPr>
        <w:t xml:space="preserve"> </w:t>
      </w:r>
      <w:r w:rsidRPr="008E1FB4">
        <w:rPr>
          <w:rFonts w:hint="cs"/>
          <w:rtl/>
          <w:lang w:val="fr-FR" w:bidi="ar-EG"/>
        </w:rPr>
        <w:t>شبكات</w:t>
      </w:r>
      <w:r>
        <w:rPr>
          <w:rFonts w:hint="eastAsia"/>
          <w:rtl/>
          <w:lang w:val="fr-FR" w:bidi="ar-EG"/>
        </w:rPr>
        <w:t> </w:t>
      </w:r>
      <w:r w:rsidRPr="008E1FB4">
        <w:rPr>
          <w:rFonts w:hint="cs"/>
          <w:rtl/>
          <w:lang w:val="fr-FR" w:bidi="ar-EG"/>
        </w:rPr>
        <w:t>المستقبل.</w:t>
      </w:r>
    </w:p>
    <w:p w:rsidR="002224E4" w:rsidRDefault="002224E4" w:rsidP="002224E4">
      <w:pPr>
        <w:pStyle w:val="enumlev1"/>
        <w:ind w:left="0" w:firstLine="0"/>
        <w:rPr>
          <w:rtl/>
        </w:rPr>
      </w:pPr>
      <w:r w:rsidRPr="008E1FB4">
        <w:rPr>
          <w:rFonts w:hint="cs"/>
          <w:rtl/>
        </w:rPr>
        <w:t>وستشمل هذه الدراسة أيضاً الآثار التنظيمية ومنها اتصالات الإغاثة في حالات الكوارث واتصالات الطوارئ</w:t>
      </w:r>
      <w:r>
        <w:rPr>
          <w:rFonts w:hint="cs"/>
          <w:rtl/>
        </w:rPr>
        <w:t xml:space="preserve"> والشبكات التي تسمح بالحد من استهلاك الطاقة</w:t>
      </w:r>
      <w:r w:rsidRPr="008E1FB4">
        <w:rPr>
          <w:rFonts w:hint="cs"/>
          <w:rtl/>
        </w:rPr>
        <w:t>.</w:t>
      </w:r>
    </w:p>
    <w:p w:rsidR="002224E4" w:rsidRDefault="002224E4" w:rsidP="002224E4">
      <w:pPr>
        <w:spacing w:line="187" w:lineRule="auto"/>
        <w:rPr>
          <w:rtl/>
        </w:rPr>
      </w:pPr>
      <w:r>
        <w:rPr>
          <w:rFonts w:hint="cs"/>
          <w:rtl/>
        </w:rPr>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 تكنولوجيا الاتصالات المتنقلة الدولية والتكنولوجيات اللاسلكية المتصلة بها ينبغي التشاور مع ممثلي قطاع تنمية الاتصالات بهدف تحديد أفضل السبل لتحقيق ذلك من خلال الأنشطة المؤاتية التي تنظم بالتعاون مع قطاع تنمية الاتصالات.</w:t>
      </w:r>
    </w:p>
    <w:p w:rsidR="002224E4" w:rsidRDefault="002224E4" w:rsidP="002224E4">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 ومشاريع شراكة الجيل الثالث وأن تضع برنامجاً مكملاً. كما يلزم أن تشجع الاتصالات مع منظمات خارجية من أجل توفير مراجع معيارية تضيفها إلى توصيات قطاع تقييس الاتصالات عن مواصفات الشبكات المتنقلة التي حددتها تلك المنظمات.</w:t>
      </w:r>
    </w:p>
    <w:p w:rsidR="002224E4" w:rsidRDefault="002224E4" w:rsidP="002224E4">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rsidR="002224E4" w:rsidRDefault="002224E4" w:rsidP="002224E4">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2224E4" w:rsidRDefault="002224E4" w:rsidP="002224E4">
      <w:pPr>
        <w:pStyle w:val="Headingb"/>
        <w:tabs>
          <w:tab w:val="left" w:pos="5826"/>
        </w:tabs>
        <w:rPr>
          <w:rtl/>
        </w:rPr>
      </w:pPr>
      <w:r>
        <w:rPr>
          <w:rtl/>
        </w:rPr>
        <w:br w:type="page"/>
      </w:r>
    </w:p>
    <w:p w:rsidR="002224E4" w:rsidRPr="00065A1D" w:rsidRDefault="002224E4" w:rsidP="002224E4">
      <w:pPr>
        <w:pStyle w:val="Headingb"/>
        <w:tabs>
          <w:tab w:val="left" w:pos="5826"/>
        </w:tabs>
        <w:rPr>
          <w:rFonts w:ascii="Times New Roman" w:hAnsi="Times New Roman" w:cs="Times New Roman"/>
          <w:rtl/>
        </w:rPr>
      </w:pPr>
      <w:r w:rsidRPr="00DE541C">
        <w:rPr>
          <w:rFonts w:hint="cs"/>
          <w:rtl/>
        </w:rPr>
        <w:lastRenderedPageBreak/>
        <w:t xml:space="preserve">لجنة الدراسات </w:t>
      </w:r>
      <w:r>
        <w:t>1</w:t>
      </w:r>
      <w:r w:rsidRPr="00F45057">
        <w:rPr>
          <w:rFonts w:ascii="Times New Roman" w:hAnsi="Times New Roman" w:cs="Times New Roman"/>
          <w:bCs w:val="0"/>
        </w:rPr>
        <w:t>5</w:t>
      </w:r>
      <w:r>
        <w:rPr>
          <w:rFonts w:ascii="Times New Roman" w:hAnsi="Times New Roman" w:cs="Times New Roman" w:hint="cs"/>
          <w:bCs w:val="0"/>
          <w:rtl/>
        </w:rPr>
        <w:t xml:space="preserve"> </w:t>
      </w:r>
      <w:r w:rsidRPr="006D3CBA">
        <w:rPr>
          <w:rFonts w:hint="cs"/>
          <w:rtl/>
        </w:rPr>
        <w:t>لقطاع تقييس الاتصالات</w:t>
      </w:r>
    </w:p>
    <w:p w:rsidR="002224E4" w:rsidRDefault="002224E4" w:rsidP="002224E4">
      <w:pPr>
        <w:spacing w:line="187" w:lineRule="auto"/>
        <w:rPr>
          <w:rtl/>
        </w:rPr>
      </w:pPr>
      <w:r w:rsidRPr="007334D1">
        <w:rPr>
          <w:rFonts w:hint="eastAsia"/>
          <w:rtl/>
        </w:rPr>
        <w:t>لجنة</w:t>
      </w:r>
      <w:r w:rsidRPr="007334D1">
        <w:rPr>
          <w:rtl/>
        </w:rPr>
        <w:t xml:space="preserve"> الدراسات </w:t>
      </w:r>
      <w:r w:rsidRPr="007334D1">
        <w:t>15</w:t>
      </w:r>
      <w:r w:rsidRPr="007334D1">
        <w:rPr>
          <w:rtl/>
        </w:rPr>
        <w:t xml:space="preserve"> </w:t>
      </w:r>
      <w:r w:rsidRPr="006D3CBA">
        <w:rPr>
          <w:rFonts w:ascii="Times New Roman Bold" w:hAnsi="Times New Roman Bold" w:hint="cs"/>
          <w:b/>
          <w:rtl/>
        </w:rPr>
        <w:t>لقطاع تقييس الاتصالات</w:t>
      </w:r>
      <w:r w:rsidRPr="007334D1">
        <w:rPr>
          <w:rtl/>
        </w:rPr>
        <w:t xml:space="preserve"> هي النقطة المركزية في قطاع تقييس الاتصالات لوضع المعايير الخاصة بالبنية التحتية لشبكات النقل البصرية وشبكات النفاذ </w:t>
      </w:r>
      <w:r>
        <w:rPr>
          <w:rFonts w:hint="cs"/>
          <w:rtl/>
        </w:rPr>
        <w:t xml:space="preserve">والربط الشبكي المن‍زلي وتكنولوجيا المرسلات المستقبلات في الشبكة الذكية </w:t>
      </w:r>
      <w:r w:rsidRPr="007334D1">
        <w:rPr>
          <w:rtl/>
        </w:rPr>
        <w:t xml:space="preserve">وأنظمتها ومعداتها والألياف البصرية </w:t>
      </w:r>
      <w:r w:rsidRPr="007334D1">
        <w:rPr>
          <w:rFonts w:hint="eastAsia"/>
          <w:rtl/>
        </w:rPr>
        <w:t>والكبلات</w:t>
      </w:r>
      <w:r w:rsidRPr="007334D1">
        <w:rPr>
          <w:rtl/>
        </w:rPr>
        <w:t xml:space="preserve"> وما يتصل بها من تقنيات التركيب والصيانة والاختبار والمعدات والقياس وتكنولوجيات مستوي التحكم للسماح بالتطور في اتجاه شبكات النقل الذكية. ويشمل ذلك وضع المعايير ذات الصلة الخاصة بأماكن العميل والنفاذ والأقسام الحضرية وأقسام الاتصال البعيد من شبكات الاتصالات</w:t>
      </w:r>
      <w:r>
        <w:rPr>
          <w:rFonts w:hint="cs"/>
          <w:rtl/>
        </w:rPr>
        <w:t>.</w:t>
      </w:r>
    </w:p>
    <w:p w:rsidR="002224E4" w:rsidRDefault="002224E4" w:rsidP="002224E4">
      <w:pPr>
        <w:keepNext/>
        <w:keepLines/>
        <w:rPr>
          <w:rtl/>
          <w:lang w:bidi="ar-EG"/>
        </w:rPr>
      </w:pPr>
      <w:r>
        <w:rPr>
          <w:rFonts w:hint="cs"/>
          <w:rtl/>
          <w:lang w:bidi="ar-EG"/>
        </w:rPr>
        <w:t>وفي هذا الإطار تتناول لجنة الدراسات أيضاً جوانب الاعتمادية والأمن لكامل نطاق الألياف وأداء الكبلات والنشر الميداني وسلامة التركيبات. ويتناول نشاط بناء البنية التحتية استكشاف وتقييس أساليب جديدة لتركيب الكبلات على نحو أسرع وأكثر فعالية من حيث التكلفة وأكثر أماناً، مع مراعاة القضايا الاجتماعية مثل التقليل من عمليات الحفر والمشاكل التي تؤثر على حركة المرور وتوليد الضوضاء. كما تتناول الصيانة وإدارة البنية التحتية المادية، مع مراعاة مزايا التكنولوجيات الناشئة، مثل التعرف بواسطة الترددات الراديوية وشبكات الاستشعار الشمولية.</w:t>
      </w:r>
    </w:p>
    <w:p w:rsidR="002224E4" w:rsidRDefault="002224E4" w:rsidP="002224E4">
      <w:pPr>
        <w:rPr>
          <w:rtl/>
        </w:rPr>
      </w:pPr>
      <w:r>
        <w:rPr>
          <w:rFonts w:hint="cs"/>
          <w:rtl/>
        </w:rPr>
        <w:t xml:space="preserve">ويولى اهتمام خاص للمعايير العالمية التي تتيح للبنية التحتية لشبكات النقل البصرية سعة عالية </w:t>
      </w:r>
      <w:r>
        <w:t>(Terabit)</w:t>
      </w:r>
      <w:r>
        <w:rPr>
          <w:rFonts w:hint="cs"/>
          <w:rtl/>
        </w:rPr>
        <w:t xml:space="preserve"> وتتيح لشبكات النفاذ والشبكات المن‍زلية سرعة عالية (عدة وحدات ميغابت وغيغابت في الثانية). ويشمل ذلك أيضاً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المتطورة.</w:t>
      </w:r>
    </w:p>
    <w:p w:rsidR="002224E4" w:rsidRDefault="002224E4" w:rsidP="002224E4">
      <w:pPr>
        <w:rPr>
          <w:rtl/>
          <w:lang w:bidi="ar-EG"/>
        </w:rPr>
      </w:pPr>
      <w:r>
        <w:rPr>
          <w:rFonts w:hint="cs"/>
          <w:rtl/>
        </w:rPr>
        <w:t xml:space="preserve">وتشمل تكنولوجيا شبكات النفاذ التي تتناولها لجنة الدراسات هذه بالدراسة الشبكات البصرية المنفعلة </w:t>
      </w:r>
      <w:r>
        <w:t>(PON)</w:t>
      </w:r>
      <w:r>
        <w:rPr>
          <w:rFonts w:hint="cs"/>
          <w:rtl/>
          <w:lang w:bidi="ar-EG"/>
        </w:rPr>
        <w:t xml:space="preserve"> وتكنولوجيات الخط الرقمي للمشترك القائمة على التوصيل بالكبلات البصرية من نقطة إلى نقطة والكبلات النحاسية، بما في ذلك تكنولوجيات </w:t>
      </w:r>
      <w:r>
        <w:rPr>
          <w:lang w:bidi="ar-EG"/>
        </w:rPr>
        <w:t>ADSL</w:t>
      </w:r>
      <w:r>
        <w:rPr>
          <w:rFonts w:hint="cs"/>
          <w:rtl/>
          <w:lang w:bidi="ar-EG"/>
        </w:rPr>
        <w:t xml:space="preserve"> و</w:t>
      </w:r>
      <w:r>
        <w:rPr>
          <w:lang w:bidi="ar-EG"/>
        </w:rPr>
        <w:t>VDSL</w:t>
      </w:r>
      <w:r>
        <w:rPr>
          <w:rFonts w:hint="cs"/>
          <w:rtl/>
          <w:lang w:bidi="ar-EG"/>
        </w:rPr>
        <w:t xml:space="preserve"> و</w:t>
      </w:r>
      <w:r>
        <w:rPr>
          <w:lang w:bidi="ar-EG"/>
        </w:rPr>
        <w:t>HDSL</w:t>
      </w:r>
      <w:r>
        <w:rPr>
          <w:rFonts w:hint="cs"/>
          <w:rtl/>
          <w:lang w:bidi="ar-EG"/>
        </w:rPr>
        <w:t xml:space="preserve"> و</w:t>
      </w:r>
      <w:r>
        <w:rPr>
          <w:lang w:bidi="ar-EG"/>
        </w:rPr>
        <w:t>SHDSL</w:t>
      </w:r>
      <w:r>
        <w:rPr>
          <w:rFonts w:hint="cs"/>
          <w:rtl/>
          <w:lang w:bidi="ar-EG"/>
        </w:rPr>
        <w:t>. وتشمل تكنولوجيات الربط الشبكي المن‍زلي النطاق العريض السلكي والنطاق الضيق السلكي والنطاق الضيق اللاسلكي. ويدعم أيضاً شبكات النفاذ والربط الشبكي المن‍زلي بالنسبة لتطبيقات الشبكة</w:t>
      </w:r>
      <w:r>
        <w:rPr>
          <w:rFonts w:hint="eastAsia"/>
          <w:rtl/>
          <w:lang w:bidi="ar-EG"/>
        </w:rPr>
        <w:t> </w:t>
      </w:r>
      <w:r>
        <w:rPr>
          <w:rFonts w:hint="cs"/>
          <w:rtl/>
          <w:lang w:bidi="ar-EG"/>
        </w:rPr>
        <w:t>الذكية.</w:t>
      </w:r>
    </w:p>
    <w:p w:rsidR="002224E4" w:rsidRDefault="002224E4" w:rsidP="002224E4">
      <w:pPr>
        <w:rPr>
          <w:rtl/>
        </w:rPr>
      </w:pPr>
      <w:r w:rsidRPr="007334D1">
        <w:rPr>
          <w:rFonts w:hint="eastAsia"/>
          <w:rtl/>
        </w:rPr>
        <w:t>وتشمل</w:t>
      </w:r>
      <w:r w:rsidRPr="007334D1">
        <w:rPr>
          <w:rtl/>
        </w:rPr>
        <w:t xml:space="preserve"> سمات الشبكات والأنظمة والمعدات التي تشملها الدراسة والتسيير والتبديل والأسطح البينية </w:t>
      </w:r>
      <w:r w:rsidRPr="007334D1">
        <w:rPr>
          <w:rFonts w:hint="eastAsia"/>
          <w:rtl/>
        </w:rPr>
        <w:t>ومعددات</w:t>
      </w:r>
      <w:r w:rsidRPr="007334D1">
        <w:rPr>
          <w:rtl/>
        </w:rPr>
        <w:t xml:space="preserve"> الإرسال والتوصيل المتقاطع </w:t>
      </w:r>
      <w:r w:rsidRPr="007334D1">
        <w:rPr>
          <w:rFonts w:hint="eastAsia"/>
          <w:rtl/>
        </w:rPr>
        <w:t>ومعددات</w:t>
      </w:r>
      <w:r w:rsidRPr="007334D1">
        <w:rPr>
          <w:rtl/>
        </w:rPr>
        <w:t xml:space="preserve"> الإرسال القائمة على الإضافة/الإسقاط والمضخمات</w:t>
      </w:r>
      <w:r>
        <w:rPr>
          <w:rFonts w:hint="cs"/>
          <w:rtl/>
        </w:rPr>
        <w:t xml:space="preserve"> والمرسلات المستقبلات</w:t>
      </w:r>
      <w:r w:rsidRPr="007334D1">
        <w:rPr>
          <w:rtl/>
        </w:rPr>
        <w:t xml:space="preserve"> والمكررات ومعيدات التوليد والتبديل والاستعادة لحماية الشبكات متعددة الطبقات، والتشغيل والإدارة والصيانة </w:t>
      </w:r>
      <w:r w:rsidRPr="007334D1">
        <w:rPr>
          <w:lang w:val="fr-FR"/>
        </w:rPr>
        <w:t>(OAM)</w:t>
      </w:r>
      <w:r w:rsidRPr="007334D1">
        <w:rPr>
          <w:rtl/>
          <w:lang w:val="fr-FR" w:bidi="ar-EG"/>
        </w:rPr>
        <w:t xml:space="preserve"> </w:t>
      </w:r>
      <w:r w:rsidRPr="007334D1">
        <w:rPr>
          <w:rFonts w:hint="eastAsia"/>
          <w:rtl/>
        </w:rPr>
        <w:t>وتزامن</w:t>
      </w:r>
      <w:r w:rsidRPr="007334D1">
        <w:rPr>
          <w:rtl/>
        </w:rPr>
        <w:t xml:space="preserve"> </w:t>
      </w:r>
      <w:r w:rsidRPr="007334D1">
        <w:rPr>
          <w:rFonts w:hint="eastAsia"/>
          <w:rtl/>
        </w:rPr>
        <w:t>الشبكات</w:t>
      </w:r>
      <w:r w:rsidRPr="007334D1">
        <w:rPr>
          <w:rtl/>
        </w:rPr>
        <w:t xml:space="preserve"> </w:t>
      </w:r>
      <w:r w:rsidRPr="007334D1">
        <w:rPr>
          <w:rFonts w:hint="eastAsia"/>
          <w:rtl/>
        </w:rPr>
        <w:t>وإدارة</w:t>
      </w:r>
      <w:r w:rsidRPr="007334D1">
        <w:rPr>
          <w:rtl/>
        </w:rPr>
        <w:t xml:space="preserve"> </w:t>
      </w:r>
      <w:r w:rsidRPr="007334D1">
        <w:rPr>
          <w:rFonts w:hint="eastAsia"/>
          <w:rtl/>
        </w:rPr>
        <w:t>معدات</w:t>
      </w:r>
      <w:r w:rsidRPr="007334D1">
        <w:rPr>
          <w:rtl/>
        </w:rPr>
        <w:t xml:space="preserve"> </w:t>
      </w:r>
      <w:r w:rsidRPr="007334D1">
        <w:rPr>
          <w:rFonts w:hint="eastAsia"/>
          <w:rtl/>
        </w:rPr>
        <w:t>النقل</w:t>
      </w:r>
      <w:r w:rsidRPr="007334D1">
        <w:rPr>
          <w:rtl/>
        </w:rPr>
        <w:t xml:space="preserve"> </w:t>
      </w:r>
      <w:r w:rsidRPr="007334D1">
        <w:rPr>
          <w:rFonts w:hint="eastAsia"/>
          <w:rtl/>
        </w:rPr>
        <w:t>ومقدرات</w:t>
      </w:r>
      <w:r w:rsidRPr="007334D1">
        <w:rPr>
          <w:rtl/>
        </w:rPr>
        <w:t xml:space="preserve"> </w:t>
      </w:r>
      <w:r w:rsidRPr="007334D1">
        <w:rPr>
          <w:rFonts w:hint="eastAsia"/>
          <w:rtl/>
        </w:rPr>
        <w:t>مستوي</w:t>
      </w:r>
      <w:r w:rsidRPr="007334D1">
        <w:rPr>
          <w:rtl/>
        </w:rPr>
        <w:t xml:space="preserve"> </w:t>
      </w:r>
      <w:r w:rsidRPr="007334D1">
        <w:rPr>
          <w:rFonts w:hint="eastAsia"/>
          <w:rtl/>
        </w:rPr>
        <w:t>التحكم</w:t>
      </w:r>
      <w:r w:rsidRPr="007334D1">
        <w:rPr>
          <w:rtl/>
        </w:rPr>
        <w:t xml:space="preserve"> </w:t>
      </w:r>
      <w:r w:rsidRPr="007334D1">
        <w:rPr>
          <w:rFonts w:hint="eastAsia"/>
          <w:rtl/>
        </w:rPr>
        <w:t>للسماح</w:t>
      </w:r>
      <w:r w:rsidRPr="007334D1">
        <w:rPr>
          <w:rtl/>
        </w:rPr>
        <w:t xml:space="preserve"> </w:t>
      </w:r>
      <w:r w:rsidRPr="007334D1">
        <w:rPr>
          <w:rFonts w:hint="eastAsia"/>
          <w:rtl/>
        </w:rPr>
        <w:t>بالتطور</w:t>
      </w:r>
      <w:r w:rsidRPr="007334D1">
        <w:rPr>
          <w:rtl/>
        </w:rPr>
        <w:t xml:space="preserve"> </w:t>
      </w:r>
      <w:r w:rsidRPr="007334D1">
        <w:rPr>
          <w:rFonts w:hint="eastAsia"/>
          <w:rtl/>
        </w:rPr>
        <w:t>في اتجاه</w:t>
      </w:r>
      <w:r w:rsidRPr="007334D1">
        <w:rPr>
          <w:rtl/>
        </w:rPr>
        <w:t xml:space="preserve"> </w:t>
      </w:r>
      <w:r w:rsidRPr="007334D1">
        <w:rPr>
          <w:rFonts w:hint="eastAsia"/>
          <w:rtl/>
        </w:rPr>
        <w:t>شبكات</w:t>
      </w:r>
      <w:r w:rsidRPr="007334D1">
        <w:rPr>
          <w:rtl/>
        </w:rPr>
        <w:t xml:space="preserve"> </w:t>
      </w:r>
      <w:r w:rsidRPr="007334D1">
        <w:rPr>
          <w:rFonts w:hint="eastAsia"/>
          <w:rtl/>
        </w:rPr>
        <w:t>النقل</w:t>
      </w:r>
      <w:r w:rsidRPr="007334D1">
        <w:rPr>
          <w:rtl/>
        </w:rPr>
        <w:t xml:space="preserve"> </w:t>
      </w:r>
      <w:r w:rsidRPr="007334D1">
        <w:rPr>
          <w:rFonts w:hint="eastAsia"/>
          <w:rtl/>
        </w:rPr>
        <w:t>الذكية</w:t>
      </w:r>
      <w:r w:rsidRPr="007334D1">
        <w:rPr>
          <w:rtl/>
        </w:rPr>
        <w:t xml:space="preserve"> (مثل </w:t>
      </w:r>
      <w:r w:rsidRPr="007334D1">
        <w:rPr>
          <w:rFonts w:hint="eastAsia"/>
          <w:rtl/>
        </w:rPr>
        <w:t>الشبكات</w:t>
      </w:r>
      <w:r w:rsidRPr="007334D1">
        <w:rPr>
          <w:rtl/>
        </w:rPr>
        <w:t xml:space="preserve"> </w:t>
      </w:r>
      <w:r w:rsidRPr="007334D1">
        <w:rPr>
          <w:rFonts w:hint="eastAsia"/>
          <w:rtl/>
        </w:rPr>
        <w:t>البصرية</w:t>
      </w:r>
      <w:r w:rsidRPr="007334D1">
        <w:rPr>
          <w:rtl/>
        </w:rPr>
        <w:t xml:space="preserve"> </w:t>
      </w:r>
      <w:r w:rsidRPr="007334D1">
        <w:rPr>
          <w:rFonts w:hint="eastAsia"/>
          <w:rtl/>
        </w:rPr>
        <w:t>المبدلة</w:t>
      </w:r>
      <w:r>
        <w:rPr>
          <w:rFonts w:hint="cs"/>
          <w:rtl/>
        </w:rPr>
        <w:t xml:space="preserve"> أوتوماتياً</w:t>
      </w:r>
      <w:r>
        <w:rPr>
          <w:rFonts w:hint="eastAsia"/>
          <w:rtl/>
        </w:rPr>
        <w:t> </w:t>
      </w:r>
      <w:r>
        <w:t>(ASON)</w:t>
      </w:r>
      <w:r>
        <w:rPr>
          <w:rFonts w:hint="cs"/>
          <w:rtl/>
        </w:rPr>
        <w:t>). ويعالج كثير من هذه الموضوعات من أجل مختلف تكنولوجيات ووسائط النقل، مثل كبلات الألياف البصرية المعدنية والأرضية/البحرية والأنظمة البصرية لتعدد الإرسال بتقسيم طول الموجة الكثيف</w:t>
      </w:r>
      <w:r>
        <w:rPr>
          <w:rFonts w:hint="eastAsia"/>
          <w:rtl/>
        </w:rPr>
        <w:t> </w:t>
      </w:r>
      <w:r>
        <w:t>(DWDM)</w:t>
      </w:r>
      <w:r>
        <w:rPr>
          <w:rFonts w:hint="cs"/>
          <w:rtl/>
        </w:rPr>
        <w:t xml:space="preserve"> والتقريبي</w:t>
      </w:r>
      <w:r>
        <w:rPr>
          <w:rFonts w:hint="eastAsia"/>
          <w:rtl/>
        </w:rPr>
        <w:t> </w:t>
      </w:r>
      <w:r>
        <w:t>(CWDM)</w:t>
      </w:r>
      <w:r>
        <w:rPr>
          <w:rFonts w:hint="cs"/>
          <w:rtl/>
        </w:rPr>
        <w:t xml:space="preserve"> وشبكة النقل البصرية </w:t>
      </w:r>
      <w:r>
        <w:t>(OTN)</w:t>
      </w:r>
      <w:r>
        <w:rPr>
          <w:rFonts w:hint="cs"/>
          <w:rtl/>
        </w:rPr>
        <w:t xml:space="preserve"> والإثرنت وغيرها من خدمات البيانات القائمة على الرزم والتراتب الرقمي المتزامن</w:t>
      </w:r>
      <w:r>
        <w:rPr>
          <w:rFonts w:hint="eastAsia"/>
          <w:rtl/>
        </w:rPr>
        <w:t> </w:t>
      </w:r>
      <w:r>
        <w:t>(SDH)</w:t>
      </w:r>
      <w:r>
        <w:rPr>
          <w:rFonts w:hint="cs"/>
          <w:rtl/>
        </w:rPr>
        <w:t xml:space="preserve"> وأسلوب النقل اللاتزامني </w:t>
      </w:r>
      <w:r>
        <w:t>(ATM)</w:t>
      </w:r>
      <w:r>
        <w:rPr>
          <w:rFonts w:hint="cs"/>
          <w:rtl/>
        </w:rPr>
        <w:t xml:space="preserve"> والتراتب الرقمي متقارب الزمن</w:t>
      </w:r>
      <w:r>
        <w:rPr>
          <w:rFonts w:hint="eastAsia"/>
          <w:rtl/>
        </w:rPr>
        <w:t> </w:t>
      </w:r>
      <w:r>
        <w:t>(PDH)</w:t>
      </w:r>
      <w:r>
        <w:rPr>
          <w:rFonts w:hint="cs"/>
          <w:rtl/>
        </w:rPr>
        <w:t>.</w:t>
      </w:r>
    </w:p>
    <w:p w:rsidR="002224E4" w:rsidRPr="00476850" w:rsidRDefault="002224E4" w:rsidP="002224E4">
      <w:pPr>
        <w:rPr>
          <w:spacing w:val="-6"/>
          <w:rtl/>
        </w:rPr>
      </w:pPr>
      <w:r w:rsidRPr="00476850">
        <w:rPr>
          <w:rFonts w:hint="cs"/>
          <w:spacing w:val="-6"/>
          <w:rtl/>
        </w:rPr>
        <w:t>وتأخذ لجنة الدراسات</w:t>
      </w:r>
      <w:r w:rsidRPr="00476850">
        <w:rPr>
          <w:rFonts w:hint="eastAsia"/>
          <w:spacing w:val="-6"/>
          <w:rtl/>
        </w:rPr>
        <w:t> </w:t>
      </w:r>
      <w:r w:rsidRPr="00476850">
        <w:rPr>
          <w:spacing w:val="-6"/>
        </w:rPr>
        <w:t>15</w:t>
      </w:r>
      <w:r w:rsidRPr="00476850">
        <w:rPr>
          <w:rFonts w:hint="cs"/>
          <w:spacing w:val="-6"/>
          <w:rtl/>
        </w:rPr>
        <w:t xml:space="preserve"> في الاعتبار عند القيام بعملها الأنشطة ذات الصلة الجارية في لجان الدراسات الأخرى في الاتحاد ومنظمات التقييس الأخرى والمحافل والاتحادات المعنية وتتعاون معها لتجنب الازدواج في الجهود وتحديد الثغرات في وضع المعايير</w:t>
      </w:r>
      <w:r w:rsidRPr="00476850">
        <w:rPr>
          <w:rFonts w:hint="eastAsia"/>
          <w:spacing w:val="-6"/>
          <w:rtl/>
        </w:rPr>
        <w:t> </w:t>
      </w:r>
      <w:r w:rsidRPr="00476850">
        <w:rPr>
          <w:rFonts w:hint="cs"/>
          <w:spacing w:val="-6"/>
          <w:rtl/>
        </w:rPr>
        <w:t>العالمية.</w:t>
      </w:r>
    </w:p>
    <w:p w:rsidR="002224E4" w:rsidRDefault="002224E4" w:rsidP="002224E4">
      <w:pPr>
        <w:pStyle w:val="Headingb"/>
        <w:rPr>
          <w:rtl/>
        </w:rPr>
      </w:pPr>
      <w:r>
        <w:rPr>
          <w:rtl/>
        </w:rPr>
        <w:br w:type="page"/>
      </w:r>
    </w:p>
    <w:p w:rsidR="002224E4" w:rsidRDefault="002224E4" w:rsidP="002224E4">
      <w:pPr>
        <w:pStyle w:val="Headingb"/>
        <w:rPr>
          <w:rtl/>
        </w:rPr>
      </w:pPr>
      <w:r>
        <w:rPr>
          <w:rFonts w:hint="cs"/>
          <w:rtl/>
        </w:rPr>
        <w:lastRenderedPageBreak/>
        <w:t xml:space="preserve">لجنة الدراسات </w:t>
      </w:r>
      <w:r>
        <w:t>16</w:t>
      </w:r>
      <w:r>
        <w:rPr>
          <w:rFonts w:hint="cs"/>
          <w:rtl/>
        </w:rPr>
        <w:t xml:space="preserve"> </w:t>
      </w:r>
      <w:r w:rsidRPr="006D3CBA">
        <w:rPr>
          <w:rFonts w:hint="cs"/>
          <w:rtl/>
        </w:rPr>
        <w:t>لقطاع تقييس الاتصالات</w:t>
      </w:r>
    </w:p>
    <w:p w:rsidR="002224E4" w:rsidRDefault="002224E4" w:rsidP="002224E4">
      <w:pPr>
        <w:rPr>
          <w:rtl/>
        </w:rPr>
      </w:pPr>
      <w:r>
        <w:rPr>
          <w:rFonts w:hint="cs"/>
          <w:rtl/>
        </w:rPr>
        <w:t xml:space="preserve">تعمل لجنة الدراسات </w:t>
      </w:r>
      <w:r>
        <w:t>16</w:t>
      </w:r>
      <w:r>
        <w:rPr>
          <w:rFonts w:hint="cs"/>
          <w:rtl/>
        </w:rPr>
        <w:t xml:space="preserve"> </w:t>
      </w:r>
      <w:r w:rsidRPr="006D3CBA">
        <w:rPr>
          <w:rFonts w:ascii="Times New Roman Bold" w:hAnsi="Times New Roman Bold" w:hint="cs"/>
          <w:b/>
          <w:rtl/>
        </w:rPr>
        <w:t>لقطاع تقييس الاتصالات</w:t>
      </w:r>
      <w:r>
        <w:rPr>
          <w:rFonts w:hint="cs"/>
          <w:rtl/>
        </w:rPr>
        <w:t xml:space="preserve"> بشأن البنود التالية:</w:t>
      </w:r>
    </w:p>
    <w:p w:rsidR="002224E4" w:rsidRPr="00476850" w:rsidRDefault="002224E4" w:rsidP="002224E4">
      <w:pPr>
        <w:pStyle w:val="enumlev1"/>
        <w:snapToGrid w:val="0"/>
        <w:rPr>
          <w:spacing w:val="-4"/>
          <w:rtl/>
        </w:rPr>
      </w:pPr>
      <w:r w:rsidRPr="00174111">
        <w:sym w:font="Symbol" w:char="F0B7"/>
      </w:r>
      <w:r w:rsidRPr="00476850">
        <w:rPr>
          <w:rFonts w:hint="cs"/>
          <w:spacing w:val="-4"/>
          <w:rtl/>
        </w:rPr>
        <w:tab/>
        <w:t xml:space="preserve">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 </w:t>
      </w:r>
      <w:r w:rsidRPr="00476850">
        <w:rPr>
          <w:spacing w:val="-4"/>
        </w:rPr>
        <w:t>9</w:t>
      </w:r>
      <w:r w:rsidRPr="00476850">
        <w:rPr>
          <w:rFonts w:hint="cs"/>
          <w:spacing w:val="-4"/>
          <w:rtl/>
        </w:rPr>
        <w:t xml:space="preserve"> لتقييس الاتصالات ولجنة الدراسات </w:t>
      </w:r>
      <w:r w:rsidRPr="00476850">
        <w:rPr>
          <w:spacing w:val="-4"/>
        </w:rPr>
        <w:t>6</w:t>
      </w:r>
      <w:r w:rsidRPr="00476850">
        <w:rPr>
          <w:rFonts w:hint="cs"/>
          <w:spacing w:val="-4"/>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 المستويات؛</w:t>
      </w:r>
    </w:p>
    <w:p w:rsidR="002224E4" w:rsidRPr="00C12766" w:rsidRDefault="002224E4" w:rsidP="002224E4">
      <w:pPr>
        <w:pStyle w:val="enumlev1"/>
        <w:rPr>
          <w:rtl/>
        </w:rPr>
      </w:pPr>
      <w:r w:rsidRPr="00174111">
        <w:sym w:font="Symbol" w:char="F0B7"/>
      </w:r>
      <w:r w:rsidRPr="00C12766">
        <w:rPr>
          <w:rFonts w:hint="cs"/>
          <w:rtl/>
        </w:rPr>
        <w:tab/>
        <w:t xml:space="preserve">وضع </w:t>
      </w:r>
      <w:r>
        <w:rPr>
          <w:rFonts w:hint="cs"/>
          <w:rtl/>
        </w:rPr>
        <w:t>وتحديث</w:t>
      </w:r>
      <w:r w:rsidRPr="00C12766">
        <w:rPr>
          <w:rFonts w:hint="cs"/>
          <w:rtl/>
        </w:rPr>
        <w:t xml:space="preserve"> قاعدة بيانات لمعايير الوسائط المتعددة القائمة والمخططة؛ </w:t>
      </w:r>
    </w:p>
    <w:p w:rsidR="002224E4" w:rsidRPr="00C12766" w:rsidRDefault="002224E4" w:rsidP="002224E4">
      <w:pPr>
        <w:pStyle w:val="enumlev1"/>
        <w:rPr>
          <w:rtl/>
        </w:rPr>
      </w:pPr>
      <w:r w:rsidRPr="00174111">
        <w:sym w:font="Symbol" w:char="F0B7"/>
      </w:r>
      <w:r w:rsidRPr="00C12766">
        <w:rPr>
          <w:rFonts w:hint="cs"/>
          <w:rtl/>
        </w:rPr>
        <w:tab/>
        <w:t xml:space="preserve">صياغة معماريات الوسائط المتعددة من طرف إلى آخر، بما </w:t>
      </w:r>
      <w:r>
        <w:rPr>
          <w:rFonts w:hint="cs"/>
          <w:rtl/>
        </w:rPr>
        <w:t>في ذلك بيئات الشبكات المن‍ز</w:t>
      </w:r>
      <w:r w:rsidRPr="00C12766">
        <w:rPr>
          <w:rFonts w:hint="cs"/>
          <w:rtl/>
        </w:rPr>
        <w:t>لية</w:t>
      </w:r>
      <w:r>
        <w:rPr>
          <w:rFonts w:hint="eastAsia"/>
          <w:rtl/>
        </w:rPr>
        <w:t> </w:t>
      </w:r>
      <w:r w:rsidRPr="00C12766">
        <w:t>(HNE)</w:t>
      </w:r>
      <w:r>
        <w:rPr>
          <w:rFonts w:hint="cs"/>
          <w:rtl/>
        </w:rPr>
        <w:t xml:space="preserve"> وبوابة مركبات لأنظمة النقل الذكية</w:t>
      </w:r>
      <w:r>
        <w:rPr>
          <w:rFonts w:hint="eastAsia"/>
          <w:rtl/>
        </w:rPr>
        <w:t> </w:t>
      </w:r>
      <w:r>
        <w:rPr>
          <w:lang w:val="fr-FR"/>
        </w:rPr>
        <w:t>(ITS)</w:t>
      </w:r>
      <w:r w:rsidRPr="00C12766">
        <w:rPr>
          <w:rFonts w:hint="cs"/>
          <w:rtl/>
        </w:rPr>
        <w:t>؛</w:t>
      </w:r>
    </w:p>
    <w:p w:rsidR="002224E4" w:rsidRPr="00C12766" w:rsidRDefault="002224E4" w:rsidP="002224E4">
      <w:pPr>
        <w:pStyle w:val="enumlev1"/>
        <w:rPr>
          <w:rtl/>
        </w:rPr>
      </w:pPr>
      <w:r w:rsidRPr="00174111">
        <w:sym w:font="Symbol" w:char="F0B7"/>
      </w:r>
      <w:r w:rsidRPr="00C12766">
        <w:rPr>
          <w:rFonts w:hint="cs"/>
          <w:rtl/>
        </w:rPr>
        <w:tab/>
        <w:t xml:space="preserve">تشغيل أنظمة وتطبيقات الوسائط المتعددة، بما </w:t>
      </w:r>
      <w:r>
        <w:rPr>
          <w:rFonts w:hint="cs"/>
          <w:rtl/>
        </w:rPr>
        <w:t>في </w:t>
      </w:r>
      <w:r w:rsidRPr="00C12766">
        <w:rPr>
          <w:rFonts w:hint="cs"/>
          <w:rtl/>
        </w:rPr>
        <w:t>ذلك قابلية التشغيل البيني وإمكانية التدرج والربط الشبكي على مختلف</w:t>
      </w:r>
      <w:r>
        <w:rPr>
          <w:rFonts w:hint="eastAsia"/>
          <w:rtl/>
        </w:rPr>
        <w:t> </w:t>
      </w:r>
      <w:r w:rsidRPr="00C12766">
        <w:rPr>
          <w:rFonts w:hint="cs"/>
          <w:rtl/>
        </w:rPr>
        <w:t>الشبكات؛</w:t>
      </w:r>
    </w:p>
    <w:p w:rsidR="002224E4" w:rsidRPr="00C12766" w:rsidRDefault="002224E4" w:rsidP="002224E4">
      <w:pPr>
        <w:pStyle w:val="enumlev1"/>
        <w:rPr>
          <w:rtl/>
        </w:rPr>
      </w:pPr>
      <w:r w:rsidRPr="00174111">
        <w:sym w:font="Symbol" w:char="F0B7"/>
      </w:r>
      <w:r w:rsidRPr="00C12766">
        <w:rPr>
          <w:rFonts w:hint="cs"/>
          <w:rtl/>
        </w:rPr>
        <w:tab/>
        <w:t xml:space="preserve">بروتوكولات </w:t>
      </w:r>
      <w:r>
        <w:rPr>
          <w:rFonts w:hint="cs"/>
          <w:rtl/>
        </w:rPr>
        <w:t>الطبقات</w:t>
      </w:r>
      <w:r w:rsidRPr="00C12766">
        <w:rPr>
          <w:rFonts w:hint="cs"/>
          <w:rtl/>
        </w:rPr>
        <w:t xml:space="preserve"> العليا </w:t>
      </w:r>
      <w:r>
        <w:rPr>
          <w:rFonts w:hint="cs"/>
          <w:rtl/>
        </w:rPr>
        <w:t xml:space="preserve">والبرمجيات الوسيطة </w:t>
      </w:r>
      <w:r w:rsidRPr="00C12766">
        <w:rPr>
          <w:rFonts w:hint="cs"/>
          <w:rtl/>
        </w:rPr>
        <w:t xml:space="preserve">لأنظمة الوسائط المتعددة وتطبيقاتها بما </w:t>
      </w:r>
      <w:r>
        <w:rPr>
          <w:rFonts w:hint="cs"/>
          <w:rtl/>
        </w:rPr>
        <w:t>في </w:t>
      </w:r>
      <w:r w:rsidRPr="00C12766">
        <w:rPr>
          <w:rFonts w:hint="cs"/>
          <w:rtl/>
        </w:rPr>
        <w:t>ذلك تطبيقات</w:t>
      </w:r>
      <w:r>
        <w:rPr>
          <w:rFonts w:hint="cs"/>
          <w:rtl/>
        </w:rPr>
        <w:t xml:space="preserve"> تلفزيون بروتوكول الإنترنت وشبكات الاستشعار الشمولية</w:t>
      </w:r>
      <w:r>
        <w:rPr>
          <w:rFonts w:hint="eastAsia"/>
          <w:rtl/>
        </w:rPr>
        <w:t> </w:t>
      </w:r>
      <w:r>
        <w:rPr>
          <w:lang w:val="fr-FR"/>
        </w:rPr>
        <w:t>(USN)</w:t>
      </w:r>
      <w:r>
        <w:rPr>
          <w:rFonts w:hint="cs"/>
          <w:rtl/>
          <w:lang w:val="fr-FR" w:bidi="ar-EG"/>
        </w:rPr>
        <w:t xml:space="preserve"> والتطبيقات والخدمات متعددة الوسائط/متعددة الأساليب المدفوعة بتعرف الهوية </w:t>
      </w:r>
      <w:r>
        <w:rPr>
          <w:rFonts w:hint="cs"/>
          <w:rtl/>
        </w:rPr>
        <w:t>ل</w:t>
      </w:r>
      <w:r w:rsidRPr="00C12766">
        <w:rPr>
          <w:rFonts w:hint="cs"/>
          <w:rtl/>
        </w:rPr>
        <w:t>شبكات الجيل التالي</w:t>
      </w:r>
      <w:r>
        <w:rPr>
          <w:rFonts w:hint="cs"/>
          <w:rtl/>
        </w:rPr>
        <w:t xml:space="preserve"> وما بعدها</w:t>
      </w:r>
      <w:r w:rsidRPr="00C12766">
        <w:rPr>
          <w:rFonts w:hint="cs"/>
          <w:rtl/>
        </w:rPr>
        <w:t>؛</w:t>
      </w:r>
    </w:p>
    <w:p w:rsidR="002224E4" w:rsidRPr="00C12766" w:rsidRDefault="002224E4" w:rsidP="002224E4">
      <w:pPr>
        <w:pStyle w:val="enumlev1"/>
        <w:rPr>
          <w:rtl/>
        </w:rPr>
      </w:pPr>
      <w:r w:rsidRPr="00174111">
        <w:sym w:font="Symbol" w:char="F0B7"/>
      </w:r>
      <w:r w:rsidRPr="00C12766">
        <w:rPr>
          <w:rFonts w:hint="cs"/>
          <w:rtl/>
        </w:rPr>
        <w:tab/>
        <w:t>تشفير الوسائط ومعالجة الإشارات؛</w:t>
      </w:r>
    </w:p>
    <w:p w:rsidR="002224E4" w:rsidRPr="00C12766" w:rsidRDefault="002224E4" w:rsidP="002224E4">
      <w:pPr>
        <w:pStyle w:val="enumlev1"/>
        <w:rPr>
          <w:rtl/>
        </w:rPr>
      </w:pPr>
      <w:r w:rsidRPr="00174111">
        <w:sym w:font="Symbol" w:char="F0B7"/>
      </w:r>
      <w:r w:rsidRPr="00C12766">
        <w:rPr>
          <w:rFonts w:hint="cs"/>
          <w:rtl/>
        </w:rPr>
        <w:tab/>
        <w:t>المعدات الطرفية للوسائط المتعددة</w:t>
      </w:r>
      <w:r>
        <w:rPr>
          <w:rFonts w:hint="cs"/>
          <w:rtl/>
        </w:rPr>
        <w:t xml:space="preserve"> والأساليب المتعددة</w:t>
      </w:r>
      <w:r w:rsidRPr="00C12766">
        <w:rPr>
          <w:rFonts w:hint="cs"/>
          <w:rtl/>
        </w:rPr>
        <w:t>؛</w:t>
      </w:r>
    </w:p>
    <w:p w:rsidR="002224E4" w:rsidRPr="00C12766" w:rsidRDefault="002224E4" w:rsidP="002224E4">
      <w:pPr>
        <w:pStyle w:val="enumlev1"/>
        <w:tabs>
          <w:tab w:val="left" w:pos="7664"/>
        </w:tabs>
        <w:rPr>
          <w:rtl/>
        </w:rPr>
      </w:pPr>
      <w:r w:rsidRPr="00174111">
        <w:sym w:font="Symbol" w:char="F0B7"/>
      </w:r>
      <w:r w:rsidRPr="00C12766">
        <w:rPr>
          <w:rFonts w:hint="cs"/>
          <w:rtl/>
        </w:rPr>
        <w:tab/>
      </w:r>
      <w:r>
        <w:rPr>
          <w:rFonts w:hint="cs"/>
          <w:rtl/>
        </w:rPr>
        <w:t xml:space="preserve">عمليات تنفيذ </w:t>
      </w:r>
      <w:r w:rsidRPr="007334D1">
        <w:rPr>
          <w:rFonts w:hint="eastAsia"/>
          <w:rtl/>
        </w:rPr>
        <w:t>معدات</w:t>
      </w:r>
      <w:r w:rsidRPr="007334D1">
        <w:rPr>
          <w:rtl/>
        </w:rPr>
        <w:t xml:space="preserve"> </w:t>
      </w:r>
      <w:r>
        <w:rPr>
          <w:rFonts w:hint="cs"/>
          <w:rtl/>
        </w:rPr>
        <w:t xml:space="preserve">شبكات </w:t>
      </w:r>
      <w:r w:rsidRPr="007334D1">
        <w:rPr>
          <w:rFonts w:hint="eastAsia"/>
          <w:rtl/>
        </w:rPr>
        <w:t>معالجة</w:t>
      </w:r>
      <w:r w:rsidRPr="007334D1">
        <w:rPr>
          <w:rtl/>
        </w:rPr>
        <w:t xml:space="preserve"> </w:t>
      </w:r>
      <w:r>
        <w:rPr>
          <w:rFonts w:hint="cs"/>
          <w:rtl/>
        </w:rPr>
        <w:t>الإشارات</w:t>
      </w:r>
      <w:r w:rsidRPr="007334D1">
        <w:rPr>
          <w:rtl/>
        </w:rPr>
        <w:t xml:space="preserve"> </w:t>
      </w:r>
      <w:r>
        <w:rPr>
          <w:rFonts w:hint="cs"/>
          <w:rtl/>
        </w:rPr>
        <w:t>ومطاريفها وبواباتها وخصائصها</w:t>
      </w:r>
      <w:r w:rsidRPr="00C12766">
        <w:rPr>
          <w:rFonts w:hint="cs"/>
          <w:rtl/>
        </w:rPr>
        <w:t>؛</w:t>
      </w:r>
    </w:p>
    <w:p w:rsidR="002224E4" w:rsidRPr="00C12766" w:rsidRDefault="002224E4" w:rsidP="002224E4">
      <w:pPr>
        <w:pStyle w:val="enumlev1"/>
        <w:rPr>
          <w:rtl/>
        </w:rPr>
      </w:pPr>
      <w:r w:rsidRPr="00174111">
        <w:sym w:font="Symbol" w:char="F0B7"/>
      </w:r>
      <w:r w:rsidRPr="00C12766">
        <w:rPr>
          <w:rFonts w:hint="cs"/>
          <w:rtl/>
        </w:rPr>
        <w:tab/>
      </w:r>
      <w:r>
        <w:rPr>
          <w:rFonts w:hint="cs"/>
          <w:rtl/>
        </w:rPr>
        <w:t>جودة الخدمة</w:t>
      </w:r>
      <w:r w:rsidRPr="00C12766">
        <w:rPr>
          <w:rFonts w:hint="cs"/>
          <w:rtl/>
        </w:rPr>
        <w:t xml:space="preserve"> والأداء من طرف إلى طرف </w:t>
      </w:r>
      <w:r>
        <w:rPr>
          <w:rFonts w:hint="cs"/>
          <w:rtl/>
        </w:rPr>
        <w:t>في </w:t>
      </w:r>
      <w:r w:rsidRPr="00C12766">
        <w:rPr>
          <w:rFonts w:hint="cs"/>
          <w:rtl/>
        </w:rPr>
        <w:t>الأنظمة متعددة الوسائط؛</w:t>
      </w:r>
    </w:p>
    <w:p w:rsidR="002224E4" w:rsidRPr="00C12766" w:rsidRDefault="002224E4" w:rsidP="002224E4">
      <w:pPr>
        <w:pStyle w:val="enumlev1"/>
        <w:rPr>
          <w:rtl/>
        </w:rPr>
      </w:pPr>
      <w:r w:rsidRPr="00174111">
        <w:sym w:font="Symbol" w:char="F0B7"/>
      </w:r>
      <w:r w:rsidRPr="00C12766">
        <w:rPr>
          <w:rFonts w:hint="cs"/>
          <w:rtl/>
        </w:rPr>
        <w:tab/>
        <w:t>أمن الأنظمة والخدمات متعددة الوسائط؛</w:t>
      </w:r>
    </w:p>
    <w:p w:rsidR="002224E4" w:rsidRPr="00C12766" w:rsidRDefault="002224E4" w:rsidP="002224E4">
      <w:pPr>
        <w:pStyle w:val="enumlev1"/>
        <w:rPr>
          <w:rtl/>
        </w:rPr>
      </w:pPr>
      <w:r w:rsidRPr="00174111">
        <w:sym w:font="Symbol" w:char="F0B7"/>
      </w:r>
      <w:r w:rsidRPr="00C12766">
        <w:rPr>
          <w:rFonts w:hint="cs"/>
          <w:rtl/>
        </w:rPr>
        <w:tab/>
        <w:t xml:space="preserve">إمكانية نفاذ </w:t>
      </w:r>
      <w:r>
        <w:rPr>
          <w:rFonts w:hint="cs"/>
          <w:rtl/>
        </w:rPr>
        <w:t xml:space="preserve">الأشخاص ذوي الإعاقة </w:t>
      </w:r>
      <w:r w:rsidRPr="00C12766">
        <w:rPr>
          <w:rFonts w:hint="cs"/>
          <w:rtl/>
        </w:rPr>
        <w:t>إلى الأنظمة والخدمات متعددة الوسائط؛</w:t>
      </w:r>
    </w:p>
    <w:p w:rsidR="002224E4" w:rsidRDefault="002224E4" w:rsidP="002224E4">
      <w:pPr>
        <w:pStyle w:val="enumlev1"/>
        <w:rPr>
          <w:rtl/>
        </w:rPr>
      </w:pPr>
      <w:r w:rsidRPr="00174111">
        <w:sym w:font="Symbol" w:char="F0B7"/>
      </w:r>
      <w:r w:rsidRPr="00C12766">
        <w:rPr>
          <w:rFonts w:hint="cs"/>
          <w:rtl/>
        </w:rPr>
        <w:tab/>
      </w:r>
      <w:r w:rsidRPr="007334D1">
        <w:rPr>
          <w:rFonts w:hint="eastAsia"/>
          <w:rtl/>
        </w:rPr>
        <w:t>التطبيقات</w:t>
      </w:r>
      <w:r w:rsidRPr="007334D1">
        <w:rPr>
          <w:rtl/>
        </w:rPr>
        <w:t xml:space="preserve"> </w:t>
      </w:r>
      <w:r w:rsidRPr="007334D1">
        <w:rPr>
          <w:rFonts w:hint="eastAsia"/>
          <w:rtl/>
        </w:rPr>
        <w:t>الشمولية</w:t>
      </w:r>
      <w:r w:rsidRPr="007334D1">
        <w:rPr>
          <w:rtl/>
        </w:rPr>
        <w:t xml:space="preserve"> </w:t>
      </w:r>
      <w:r>
        <w:rPr>
          <w:rFonts w:hint="cs"/>
          <w:rtl/>
        </w:rPr>
        <w:t>وتطبيقات إنترنت الأشياء</w:t>
      </w:r>
      <w:r w:rsidRPr="007334D1">
        <w:rPr>
          <w:rtl/>
        </w:rPr>
        <w:t>؛</w:t>
      </w:r>
    </w:p>
    <w:p w:rsidR="002224E4" w:rsidRDefault="002224E4" w:rsidP="002224E4">
      <w:pPr>
        <w:pStyle w:val="enumlev1"/>
        <w:rPr>
          <w:rtl/>
        </w:rPr>
      </w:pPr>
      <w:r w:rsidRPr="00174111">
        <w:sym w:font="Symbol" w:char="F0B7"/>
      </w:r>
      <w:r w:rsidRPr="00C12766">
        <w:rPr>
          <w:rFonts w:hint="cs"/>
          <w:rtl/>
        </w:rPr>
        <w:tab/>
      </w:r>
      <w:r>
        <w:rPr>
          <w:rFonts w:hint="cs"/>
          <w:rtl/>
        </w:rPr>
        <w:t>دراسات حول أطقم الحروف المناسبة، لا سيما المتعلقة منها بالحروف أو اللغات غير اللاتينية.</w:t>
      </w:r>
    </w:p>
    <w:p w:rsidR="002224E4" w:rsidRDefault="002224E4" w:rsidP="002224E4">
      <w:pPr>
        <w:rPr>
          <w:rtl/>
        </w:rPr>
      </w:pPr>
      <w:r>
        <w:rPr>
          <w:rFonts w:hint="cs"/>
          <w:rtl/>
        </w:rPr>
        <w:t>في الاجتماعات التي تعقد في جنيف، تعقد لجنة الدراسات</w:t>
      </w:r>
      <w:r>
        <w:rPr>
          <w:rFonts w:hint="eastAsia"/>
          <w:rtl/>
        </w:rPr>
        <w:t> </w:t>
      </w:r>
      <w:r>
        <w:rPr>
          <w:lang w:val="fr-FR"/>
        </w:rPr>
        <w:t>16</w:t>
      </w:r>
      <w:r>
        <w:rPr>
          <w:rFonts w:hint="cs"/>
          <w:rtl/>
          <w:lang w:val="fr-FR" w:bidi="ar-EG"/>
        </w:rPr>
        <w:t xml:space="preserve"> اجتماعاتها بالترادف مع اجتماعات لجنة الدراسات </w:t>
      </w:r>
      <w:r>
        <w:rPr>
          <w:lang w:val="fr-FR" w:bidi="ar-EG"/>
        </w:rPr>
        <w:t>9</w:t>
      </w:r>
      <w:r>
        <w:rPr>
          <w:rFonts w:hint="cs"/>
          <w:rtl/>
          <w:lang w:val="fr-FR" w:bidi="ar-EG"/>
        </w:rPr>
        <w:t>، إلا عندما تعقد لجنة الدراسات </w:t>
      </w:r>
      <w:r>
        <w:rPr>
          <w:lang w:bidi="ar-EG"/>
        </w:rPr>
        <w:t>9</w:t>
      </w:r>
      <w:r>
        <w:rPr>
          <w:rFonts w:hint="cs"/>
          <w:rtl/>
        </w:rPr>
        <w:t xml:space="preserve"> اجتماعاتها بالترادف مع لجنة الدراسات </w:t>
      </w:r>
      <w:r>
        <w:t>12</w:t>
      </w:r>
      <w:r>
        <w:rPr>
          <w:rFonts w:hint="cs"/>
          <w:rtl/>
        </w:rPr>
        <w:t>.</w:t>
      </w:r>
    </w:p>
    <w:p w:rsidR="002224E4" w:rsidRDefault="002224E4" w:rsidP="002224E4">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2224E4" w:rsidRDefault="002224E4" w:rsidP="002224E4">
      <w:pPr>
        <w:pStyle w:val="Headingb"/>
        <w:rPr>
          <w:rtl/>
        </w:rPr>
      </w:pPr>
      <w:r>
        <w:rPr>
          <w:rtl/>
        </w:rPr>
        <w:br w:type="page"/>
      </w:r>
    </w:p>
    <w:p w:rsidR="002224E4" w:rsidRPr="0061065C" w:rsidRDefault="002224E4" w:rsidP="002224E4">
      <w:pPr>
        <w:pStyle w:val="Headingb"/>
        <w:rPr>
          <w:rFonts w:ascii="Times New Roman" w:hAnsi="Times New Roman" w:cs="Times New Roman"/>
          <w:rtl/>
        </w:rPr>
      </w:pPr>
      <w:r>
        <w:rPr>
          <w:rFonts w:hint="cs"/>
          <w:rtl/>
        </w:rPr>
        <w:lastRenderedPageBreak/>
        <w:t xml:space="preserve">لجنة الدراسات </w:t>
      </w:r>
      <w:r>
        <w:t>1</w:t>
      </w:r>
      <w:r w:rsidRPr="00F45057">
        <w:rPr>
          <w:rFonts w:ascii="Times New Roman" w:hAnsi="Times New Roman" w:cs="Times New Roman"/>
          <w:bCs w:val="0"/>
        </w:rPr>
        <w:t>7</w:t>
      </w:r>
      <w:r>
        <w:rPr>
          <w:rFonts w:ascii="Times New Roman" w:hAnsi="Times New Roman" w:cs="Times New Roman" w:hint="cs"/>
          <w:bCs w:val="0"/>
          <w:rtl/>
        </w:rPr>
        <w:t xml:space="preserve"> </w:t>
      </w:r>
      <w:r w:rsidRPr="006D3CBA">
        <w:rPr>
          <w:rFonts w:hint="cs"/>
          <w:rtl/>
        </w:rPr>
        <w:t>لقطاع تقييس الاتصالات</w:t>
      </w:r>
    </w:p>
    <w:p w:rsidR="002224E4" w:rsidRPr="007334D1" w:rsidRDefault="002224E4" w:rsidP="002224E4">
      <w:pPr>
        <w:rPr>
          <w:rtl/>
          <w:lang w:bidi="ar-EG"/>
        </w:rPr>
      </w:pPr>
      <w:r w:rsidRPr="007334D1">
        <w:rPr>
          <w:rFonts w:hint="eastAsia"/>
          <w:rtl/>
        </w:rPr>
        <w:t>لجنة</w:t>
      </w:r>
      <w:r w:rsidRPr="007334D1">
        <w:rPr>
          <w:rtl/>
        </w:rPr>
        <w:t xml:space="preserve"> الدراسات </w:t>
      </w:r>
      <w:r w:rsidRPr="007334D1">
        <w:t>17</w:t>
      </w:r>
      <w:r w:rsidRPr="007334D1">
        <w:rPr>
          <w:rtl/>
        </w:rPr>
        <w:t xml:space="preserve"> </w:t>
      </w:r>
      <w:r w:rsidRPr="006D3CBA">
        <w:rPr>
          <w:rFonts w:ascii="Times New Roman Bold" w:hAnsi="Times New Roman Bold" w:hint="cs"/>
          <w:b/>
          <w:rtl/>
        </w:rPr>
        <w:t>لقطاع تقييس الاتصالات</w:t>
      </w:r>
      <w:r w:rsidRPr="007334D1">
        <w:rPr>
          <w:rtl/>
        </w:rPr>
        <w:t xml:space="preserve"> مسؤولة عن </w:t>
      </w:r>
      <w:r>
        <w:rPr>
          <w:rFonts w:hint="cs"/>
          <w:rtl/>
        </w:rPr>
        <w:t xml:space="preserve">بناء الثقة والأمن في استخدام تكنولوجيا المعلومات والاتصالات. ويشمل ذلك </w:t>
      </w:r>
      <w:r w:rsidRPr="007334D1">
        <w:rPr>
          <w:rtl/>
        </w:rPr>
        <w:t xml:space="preserve">الدراسات المتصلة بالأمن، بما فيها الأمن </w:t>
      </w:r>
      <w:r w:rsidRPr="007334D1">
        <w:rPr>
          <w:rFonts w:hint="eastAsia"/>
          <w:rtl/>
        </w:rPr>
        <w:t>السيبراني</w:t>
      </w:r>
      <w:r w:rsidRPr="007334D1">
        <w:rPr>
          <w:rtl/>
        </w:rPr>
        <w:t xml:space="preserve"> ومكافحة الرسائل </w:t>
      </w:r>
      <w:r w:rsidRPr="007334D1">
        <w:rPr>
          <w:rFonts w:hint="eastAsia"/>
          <w:rtl/>
        </w:rPr>
        <w:t>الاقتحامية</w:t>
      </w:r>
      <w:r w:rsidRPr="007334D1">
        <w:rPr>
          <w:rtl/>
        </w:rPr>
        <w:t xml:space="preserve"> وإدارة الهوية. </w:t>
      </w:r>
      <w:r>
        <w:rPr>
          <w:rFonts w:hint="cs"/>
          <w:rtl/>
        </w:rPr>
        <w:t xml:space="preserve">ويشمل ذلك أيضاً معمارية وإطار الأمن وإدارته وحماية المعلومات القابلة للتعرف الشخصي </w:t>
      </w:r>
      <w:r>
        <w:t>(PII)</w:t>
      </w:r>
      <w:r>
        <w:rPr>
          <w:rFonts w:hint="cs"/>
          <w:rtl/>
          <w:lang w:bidi="ar-EG"/>
        </w:rPr>
        <w:t xml:space="preserve"> وأمن التطبيقات والخدمات بالنسبة لإنترنت الأشياء والشبكة الذكية والهواتف الذكية وتلفزيون بروتوكول الإنترنت وخدمات الويب والشبكات الذكية والحوسبة السحابية والنظام المالي باستخدام الاتصالات المتنقلة والبيانات البيومترية عن بُعد. </w:t>
      </w:r>
      <w:r w:rsidRPr="007334D1">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w:t>
      </w:r>
      <w:r>
        <w:rPr>
          <w:rFonts w:hint="cs"/>
          <w:rtl/>
        </w:rPr>
        <w:t xml:space="preserve"> وعن اختبارات المطابقة لتحسين جودة التوصيات</w:t>
      </w:r>
      <w:r w:rsidRPr="007334D1">
        <w:rPr>
          <w:rtl/>
        </w:rPr>
        <w:t>.</w:t>
      </w:r>
    </w:p>
    <w:p w:rsidR="002224E4" w:rsidRPr="007334D1" w:rsidRDefault="002224E4" w:rsidP="002224E4">
      <w:pPr>
        <w:rPr>
          <w:rtl/>
        </w:rPr>
      </w:pPr>
      <w:r w:rsidRPr="007334D1">
        <w:rPr>
          <w:rFonts w:hint="eastAsia"/>
          <w:rtl/>
        </w:rPr>
        <w:t>تضطلع</w:t>
      </w:r>
      <w:r w:rsidRPr="007334D1">
        <w:rPr>
          <w:rtl/>
        </w:rPr>
        <w:t xml:space="preserve"> لجنة الدراسات </w:t>
      </w:r>
      <w:r w:rsidRPr="007334D1">
        <w:t>17</w:t>
      </w:r>
      <w:r w:rsidRPr="007334D1">
        <w:rPr>
          <w:rFonts w:hint="eastAsia"/>
          <w:rtl/>
        </w:rPr>
        <w:t>،</w:t>
      </w:r>
      <w:r w:rsidRPr="007334D1">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Pr>
          <w:rFonts w:hint="cs"/>
          <w:rtl/>
        </w:rPr>
        <w:t xml:space="preserve">الأمن السيبراني، </w:t>
      </w:r>
      <w:r w:rsidRPr="007334D1">
        <w:rPr>
          <w:rtl/>
        </w:rPr>
        <w:t xml:space="preserve">تهديدات ومواطن الضعف والمخاطر؛ </w:t>
      </w:r>
      <w:r>
        <w:rPr>
          <w:rFonts w:hint="cs"/>
          <w:rtl/>
        </w:rPr>
        <w:t>وإدارة التصدي للحوادث</w:t>
      </w:r>
      <w:r w:rsidRPr="007334D1">
        <w:rPr>
          <w:rtl/>
        </w:rPr>
        <w:t xml:space="preserve"> والأدلة القضائية</w:t>
      </w:r>
      <w:r>
        <w:rPr>
          <w:rFonts w:hint="cs"/>
          <w:rtl/>
        </w:rPr>
        <w:t xml:space="preserve"> الرقمية</w:t>
      </w:r>
      <w:r w:rsidRPr="007334D1">
        <w:rPr>
          <w:rtl/>
        </w:rPr>
        <w:t>؛ و</w:t>
      </w:r>
      <w:r>
        <w:rPr>
          <w:rFonts w:hint="cs"/>
          <w:rtl/>
        </w:rPr>
        <w:t xml:space="preserve">إدارة </w:t>
      </w:r>
      <w:r w:rsidRPr="007334D1">
        <w:rPr>
          <w:rtl/>
        </w:rPr>
        <w:t xml:space="preserve">الأمن </w:t>
      </w:r>
      <w:r>
        <w:rPr>
          <w:rFonts w:hint="cs"/>
          <w:rtl/>
        </w:rPr>
        <w:t>بما</w:t>
      </w:r>
      <w:r>
        <w:rPr>
          <w:rFonts w:hint="eastAsia"/>
          <w:rtl/>
        </w:rPr>
        <w:t> </w:t>
      </w:r>
      <w:r>
        <w:rPr>
          <w:rFonts w:hint="cs"/>
          <w:rtl/>
        </w:rPr>
        <w:t xml:space="preserve">في ذلك إدارة المعلومات القابلة للتعرف الشخصي </w:t>
      </w:r>
      <w:r>
        <w:t>(PII)</w:t>
      </w:r>
      <w:r>
        <w:rPr>
          <w:rFonts w:hint="cs"/>
          <w:rtl/>
          <w:lang w:bidi="ar-EG"/>
        </w:rPr>
        <w:t>؛ ومكافحة الرسائل الاقتحامية بالوسائل التقنية</w:t>
      </w:r>
      <w:r w:rsidRPr="007334D1">
        <w:rPr>
          <w:rtl/>
        </w:rPr>
        <w:t xml:space="preserve">. وبالإضافة إلى ذلك تضطلع لجنة الدراسات </w:t>
      </w:r>
      <w:r w:rsidRPr="007334D1">
        <w:t>17</w:t>
      </w:r>
      <w:r w:rsidRPr="007334D1">
        <w:rPr>
          <w:rtl/>
        </w:rPr>
        <w:t xml:space="preserve"> بالتنسيق الشامل لأعمال الأمن في قطاع تقييس الاتصالات.</w:t>
      </w:r>
    </w:p>
    <w:p w:rsidR="002224E4" w:rsidRPr="006F270A" w:rsidRDefault="002224E4" w:rsidP="002224E4">
      <w:pPr>
        <w:rPr>
          <w:rtl/>
          <w:lang w:bidi="ar-EG"/>
        </w:rPr>
      </w:pPr>
      <w:r w:rsidRPr="006F270A">
        <w:rPr>
          <w:rFonts w:hint="eastAsia"/>
          <w:rtl/>
        </w:rPr>
        <w:t>وإلى</w:t>
      </w:r>
      <w:r w:rsidRPr="006F270A">
        <w:rPr>
          <w:rtl/>
        </w:rPr>
        <w:t xml:space="preserve"> جانب ذلك، تضطلع لجنة الدراسات </w:t>
      </w:r>
      <w:r w:rsidRPr="001A1DA9">
        <w:t>17</w:t>
      </w:r>
      <w:r w:rsidRPr="001A1DA9">
        <w:rPr>
          <w:rtl/>
          <w:lang w:bidi="ar-EG"/>
        </w:rPr>
        <w:t xml:space="preserve"> بوضع التوصيات الأساسية الم</w:t>
      </w:r>
      <w:r>
        <w:rPr>
          <w:rFonts w:hint="cs"/>
          <w:rtl/>
          <w:lang w:bidi="ar-EG"/>
        </w:rPr>
        <w:t>تعلقة بالجوانب الأمنية للتطبيقات والخدمات في</w:t>
      </w:r>
      <w:r>
        <w:rPr>
          <w:rFonts w:hint="eastAsia"/>
          <w:rtl/>
          <w:lang w:bidi="ar-EG"/>
        </w:rPr>
        <w:t> </w:t>
      </w:r>
      <w:r>
        <w:rPr>
          <w:rFonts w:hint="cs"/>
          <w:rtl/>
          <w:lang w:bidi="ar-EG"/>
        </w:rPr>
        <w:t>مجالات تلفزيون بروتوكول الإنترنت والشبكة الذكية وإنترنت الأشياء والشبكات الاجتماعية والحوسبة السحابية والهواتف الذكية والنظام المالي باستخدام الاتصالات المتنقلة والبيانات البيومترية عن بُعد.</w:t>
      </w:r>
    </w:p>
    <w:p w:rsidR="002224E4" w:rsidRPr="00172705" w:rsidRDefault="002224E4" w:rsidP="002224E4">
      <w:pPr>
        <w:rPr>
          <w:spacing w:val="-4"/>
          <w:rtl/>
          <w:lang w:val="fr-FR" w:bidi="ar-EG"/>
        </w:rPr>
      </w:pPr>
      <w:r w:rsidRPr="00172705">
        <w:rPr>
          <w:rFonts w:hint="eastAsia"/>
          <w:spacing w:val="-4"/>
          <w:rtl/>
        </w:rPr>
        <w:t>ولجنة</w:t>
      </w:r>
      <w:r w:rsidRPr="00172705">
        <w:rPr>
          <w:spacing w:val="-4"/>
          <w:rtl/>
        </w:rPr>
        <w:t xml:space="preserve"> الدراسات </w:t>
      </w:r>
      <w:r w:rsidRPr="00172705">
        <w:rPr>
          <w:spacing w:val="-4"/>
          <w:lang w:val="fr-FR"/>
        </w:rPr>
        <w:t>17</w:t>
      </w:r>
      <w:r w:rsidRPr="00172705">
        <w:rPr>
          <w:spacing w:val="-4"/>
          <w:rtl/>
          <w:lang w:val="fr-FR" w:bidi="ar-EG"/>
        </w:rPr>
        <w:t xml:space="preserve"> مسؤولة</w:t>
      </w:r>
      <w:r w:rsidRPr="00172705">
        <w:rPr>
          <w:rFonts w:hint="cs"/>
          <w:spacing w:val="-4"/>
          <w:rtl/>
          <w:lang w:val="fr-FR" w:bidi="ar-EG"/>
        </w:rPr>
        <w:t xml:space="preserve"> كذلك</w:t>
      </w:r>
      <w:r w:rsidRPr="00172705">
        <w:rPr>
          <w:spacing w:val="-4"/>
          <w:rtl/>
          <w:lang w:val="fr-FR" w:bidi="ar-EG"/>
        </w:rPr>
        <w:t xml:space="preserve"> عن </w:t>
      </w:r>
      <w:r w:rsidRPr="00172705">
        <w:rPr>
          <w:rFonts w:hint="cs"/>
          <w:spacing w:val="-4"/>
          <w:rtl/>
          <w:lang w:val="fr-FR" w:bidi="ar-EG"/>
        </w:rPr>
        <w:t xml:space="preserve">وضع التوصيات الأساسية المتعلقة </w:t>
      </w:r>
      <w:r w:rsidRPr="00172705">
        <w:rPr>
          <w:spacing w:val="-4"/>
          <w:rtl/>
          <w:lang w:val="fr-FR" w:bidi="ar-EG"/>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172705">
        <w:rPr>
          <w:rFonts w:hint="eastAsia"/>
          <w:spacing w:val="-4"/>
          <w:rtl/>
          <w:lang w:val="fr-FR" w:bidi="ar-EG"/>
        </w:rPr>
        <w:t> </w:t>
      </w:r>
      <w:r w:rsidRPr="00172705">
        <w:rPr>
          <w:spacing w:val="-4"/>
          <w:lang w:val="fr-FR" w:bidi="ar-EG"/>
        </w:rPr>
        <w:t>(PII)</w:t>
      </w:r>
      <w:r w:rsidRPr="00172705">
        <w:rPr>
          <w:spacing w:val="-4"/>
          <w:rtl/>
          <w:lang w:val="fr-FR" w:bidi="ar-EG"/>
        </w:rPr>
        <w:t xml:space="preserve"> ووضع آليات لضمان ترخيص النفاذ إلى هذه المعلومات عند الاقتضاء</w:t>
      </w:r>
      <w:r w:rsidRPr="00172705">
        <w:rPr>
          <w:rFonts w:hint="eastAsia"/>
          <w:spacing w:val="-4"/>
          <w:rtl/>
          <w:lang w:val="fr-FR" w:bidi="ar-EG"/>
        </w:rPr>
        <w:t> فقط</w:t>
      </w:r>
      <w:r w:rsidRPr="00172705">
        <w:rPr>
          <w:spacing w:val="-4"/>
          <w:rtl/>
          <w:lang w:val="fr-FR" w:bidi="ar-EG"/>
        </w:rPr>
        <w:t>.</w:t>
      </w:r>
    </w:p>
    <w:p w:rsidR="002224E4" w:rsidRDefault="002224E4" w:rsidP="002224E4">
      <w:pPr>
        <w:rPr>
          <w:rtl/>
        </w:rPr>
      </w:pPr>
      <w:r>
        <w:rPr>
          <w:rFonts w:hint="cs"/>
          <w:rtl/>
        </w:rPr>
        <w:t xml:space="preserve">وتضطلع لجنة الدراسات </w:t>
      </w:r>
      <w:r>
        <w:t>17</w:t>
      </w:r>
      <w:r>
        <w:rPr>
          <w:rFonts w:hint="cs"/>
          <w:rtl/>
        </w:rPr>
        <w:t xml:space="preserve"> في مجال اتصالات الأنظمة المفتوحة بالمسؤولية عن التوصيات الصادرة في المجالات التالية:</w:t>
      </w:r>
    </w:p>
    <w:p w:rsidR="002224E4" w:rsidRDefault="002224E4" w:rsidP="002224E4">
      <w:pPr>
        <w:pStyle w:val="enumlev1"/>
        <w:rPr>
          <w:rtl/>
          <w:lang w:bidi="ar-EG"/>
        </w:rPr>
      </w:pPr>
      <w:r w:rsidRPr="00174111">
        <w:sym w:font="Symbol" w:char="F0B7"/>
      </w:r>
      <w:r w:rsidRPr="00C12766">
        <w:rPr>
          <w:rFonts w:hint="cs"/>
          <w:rtl/>
        </w:rPr>
        <w:tab/>
        <w:t>خدمات وأنظمة الدليل</w:t>
      </w:r>
      <w:r>
        <w:rPr>
          <w:rFonts w:hint="cs"/>
          <w:rtl/>
        </w:rPr>
        <w:t>، بما في ذلك البنية التحتية للمفاتيح العمومية</w:t>
      </w:r>
      <w:r w:rsidRPr="00C12766">
        <w:rPr>
          <w:rFonts w:hint="cs"/>
          <w:rtl/>
        </w:rPr>
        <w:t xml:space="preserve"> (السلسلتان </w:t>
      </w:r>
      <w:r>
        <w:t>ITU</w:t>
      </w:r>
      <w:r>
        <w:noBreakHyphen/>
        <w:t>T </w:t>
      </w:r>
      <w:r w:rsidRPr="00C12766">
        <w:t>F.500</w:t>
      </w:r>
      <w:r w:rsidRPr="00C12766">
        <w:rPr>
          <w:rFonts w:hint="cs"/>
          <w:rtl/>
        </w:rPr>
        <w:t xml:space="preserve"> و</w:t>
      </w:r>
      <w:r>
        <w:t>ITU</w:t>
      </w:r>
      <w:r>
        <w:noBreakHyphen/>
        <w:t>T </w:t>
      </w:r>
      <w:r w:rsidRPr="00C12766">
        <w:t>X.500</w:t>
      </w:r>
      <w:r w:rsidRPr="00C12766">
        <w:rPr>
          <w:rFonts w:hint="cs"/>
          <w:rtl/>
        </w:rPr>
        <w:t>)؛</w:t>
      </w:r>
    </w:p>
    <w:p w:rsidR="002224E4" w:rsidRDefault="002224E4" w:rsidP="002224E4">
      <w:pPr>
        <w:pStyle w:val="enumlev1"/>
        <w:rPr>
          <w:rtl/>
          <w:lang w:bidi="ar-EG"/>
        </w:rPr>
      </w:pPr>
      <w:r w:rsidRPr="00174111">
        <w:sym w:font="Symbol" w:char="F0B7"/>
      </w:r>
      <w:r>
        <w:rPr>
          <w:rFonts w:hint="cs"/>
          <w:rtl/>
          <w:lang w:bidi="ar-EG"/>
        </w:rPr>
        <w:tab/>
        <w:t xml:space="preserve">معرفات هوية الأشياء وسلطات التسجيل المعنية (السلسلتان </w:t>
      </w:r>
      <w:r>
        <w:rPr>
          <w:lang w:bidi="ar-EG"/>
        </w:rPr>
        <w:t>ITU</w:t>
      </w:r>
      <w:r>
        <w:rPr>
          <w:lang w:bidi="ar-EG"/>
        </w:rPr>
        <w:noBreakHyphen/>
        <w:t>T X.660/ITU</w:t>
      </w:r>
      <w:r>
        <w:rPr>
          <w:lang w:bidi="ar-EG"/>
        </w:rPr>
        <w:noBreakHyphen/>
        <w:t>T X.670</w:t>
      </w:r>
      <w:r>
        <w:rPr>
          <w:rFonts w:hint="cs"/>
          <w:rtl/>
          <w:lang w:bidi="ar-EG"/>
        </w:rPr>
        <w:t>)؛</w:t>
      </w:r>
    </w:p>
    <w:p w:rsidR="002224E4" w:rsidRPr="001A1DA9" w:rsidRDefault="002224E4" w:rsidP="002224E4">
      <w:pPr>
        <w:pStyle w:val="enumlev1"/>
        <w:rPr>
          <w:rtl/>
          <w:lang w:bidi="ar-EG"/>
        </w:rPr>
      </w:pPr>
      <w:r w:rsidRPr="00174111">
        <w:sym w:font="Symbol" w:char="F0B7"/>
      </w:r>
      <w:r>
        <w:rPr>
          <w:rFonts w:hint="cs"/>
          <w:rtl/>
        </w:rPr>
        <w:tab/>
        <w:t xml:space="preserve">التوصيل البيني للأنظمة المفتوحة </w:t>
      </w:r>
      <w:r>
        <w:t>(OSI)</w:t>
      </w:r>
      <w:r>
        <w:rPr>
          <w:rFonts w:hint="cs"/>
          <w:rtl/>
          <w:lang w:bidi="ar-EG"/>
        </w:rPr>
        <w:t xml:space="preserve"> بما في ذلك ترميز قواعد التركيب المجردة رقم</w:t>
      </w:r>
      <w:r>
        <w:rPr>
          <w:rFonts w:hint="eastAsia"/>
          <w:rtl/>
          <w:lang w:bidi="ar-EG"/>
        </w:rPr>
        <w:t> </w:t>
      </w:r>
      <w:r>
        <w:rPr>
          <w:lang w:bidi="ar-EG"/>
        </w:rPr>
        <w:t>1</w:t>
      </w:r>
      <w:r>
        <w:rPr>
          <w:rFonts w:hint="cs"/>
          <w:rtl/>
          <w:lang w:bidi="ar-EG"/>
        </w:rPr>
        <w:t xml:space="preserve"> </w:t>
      </w:r>
      <w:r>
        <w:rPr>
          <w:lang w:bidi="ar-EG"/>
        </w:rPr>
        <w:t>(ASN.1)</w:t>
      </w:r>
      <w:r>
        <w:rPr>
          <w:rFonts w:hint="cs"/>
          <w:rtl/>
          <w:lang w:bidi="ar-EG"/>
        </w:rPr>
        <w:t xml:space="preserve"> (سلاسل التوصيات </w:t>
      </w:r>
      <w:r>
        <w:rPr>
          <w:lang w:bidi="ar-EG"/>
        </w:rPr>
        <w:t>ITU</w:t>
      </w:r>
      <w:r>
        <w:rPr>
          <w:lang w:bidi="ar-EG"/>
        </w:rPr>
        <w:noBreakHyphen/>
        <w:t>T F.400</w:t>
      </w:r>
      <w:r>
        <w:rPr>
          <w:rFonts w:hint="cs"/>
          <w:rtl/>
          <w:lang w:bidi="ar-EG"/>
        </w:rPr>
        <w:t xml:space="preserve"> و</w:t>
      </w:r>
      <w:r>
        <w:rPr>
          <w:lang w:bidi="ar-EG"/>
        </w:rPr>
        <w:t>ITU</w:t>
      </w:r>
      <w:r>
        <w:rPr>
          <w:lang w:bidi="ar-EG"/>
        </w:rPr>
        <w:noBreakHyphen/>
        <w:t>T X.200</w:t>
      </w:r>
      <w:r>
        <w:rPr>
          <w:rFonts w:hint="cs"/>
          <w:rtl/>
          <w:lang w:bidi="ar-EG"/>
        </w:rPr>
        <w:t xml:space="preserve"> و</w:t>
      </w:r>
      <w:r>
        <w:rPr>
          <w:lang w:bidi="ar-EG"/>
        </w:rPr>
        <w:t>ITU</w:t>
      </w:r>
      <w:r>
        <w:rPr>
          <w:lang w:bidi="ar-EG"/>
        </w:rPr>
        <w:noBreakHyphen/>
        <w:t>T </w:t>
      </w:r>
      <w:r w:rsidRPr="00EE1BE3">
        <w:t>X.400</w:t>
      </w:r>
      <w:r>
        <w:rPr>
          <w:rFonts w:hint="cs"/>
          <w:rtl/>
          <w:lang w:bidi="ar-EG"/>
        </w:rPr>
        <w:t xml:space="preserve"> و</w:t>
      </w:r>
      <w:r>
        <w:rPr>
          <w:lang w:bidi="ar-EG"/>
        </w:rPr>
        <w:t>ITU</w:t>
      </w:r>
      <w:r>
        <w:rPr>
          <w:lang w:bidi="ar-EG"/>
        </w:rPr>
        <w:noBreakHyphen/>
        <w:t>T </w:t>
      </w:r>
      <w:r w:rsidRPr="00EE1BE3">
        <w:t>X.600</w:t>
      </w:r>
      <w:r>
        <w:rPr>
          <w:rFonts w:hint="cs"/>
          <w:rtl/>
          <w:lang w:bidi="ar-EG"/>
        </w:rPr>
        <w:t xml:space="preserve"> و</w:t>
      </w:r>
      <w:r>
        <w:rPr>
          <w:lang w:bidi="ar-EG"/>
        </w:rPr>
        <w:t>ITU</w:t>
      </w:r>
      <w:r>
        <w:rPr>
          <w:lang w:bidi="ar-EG"/>
        </w:rPr>
        <w:noBreakHyphen/>
        <w:t>T </w:t>
      </w:r>
      <w:r w:rsidRPr="00EE1BE3">
        <w:t>X.800</w:t>
      </w:r>
      <w:r>
        <w:rPr>
          <w:rFonts w:hint="cs"/>
          <w:rtl/>
        </w:rPr>
        <w:t>)؛</w:t>
      </w:r>
    </w:p>
    <w:p w:rsidR="002224E4" w:rsidRDefault="002224E4" w:rsidP="002224E4">
      <w:pPr>
        <w:pStyle w:val="enumlev1"/>
      </w:pPr>
      <w:r w:rsidRPr="00174111">
        <w:sym w:font="Symbol" w:char="F0B7"/>
      </w:r>
      <w:r w:rsidRPr="00C12766">
        <w:rPr>
          <w:rFonts w:hint="cs"/>
          <w:rtl/>
        </w:rPr>
        <w:tab/>
        <w:t>المعالجة</w:t>
      </w:r>
      <w:r>
        <w:rPr>
          <w:rFonts w:hint="cs"/>
          <w:rtl/>
        </w:rPr>
        <w:t xml:space="preserve"> الموزعة المفتوحة </w:t>
      </w:r>
      <w:r>
        <w:t>(ODP)</w:t>
      </w:r>
      <w:r>
        <w:rPr>
          <w:rFonts w:hint="cs"/>
          <w:rtl/>
        </w:rPr>
        <w:t xml:space="preserve"> (السلسلة </w:t>
      </w:r>
      <w:r>
        <w:t>ITU</w:t>
      </w:r>
      <w:r>
        <w:noBreakHyphen/>
        <w:t>T X.900</w:t>
      </w:r>
      <w:r>
        <w:rPr>
          <w:rFonts w:hint="cs"/>
          <w:rtl/>
        </w:rPr>
        <w:t>).</w:t>
      </w:r>
    </w:p>
    <w:p w:rsidR="002224E4" w:rsidRPr="00172705" w:rsidRDefault="002224E4" w:rsidP="002224E4">
      <w:pPr>
        <w:rPr>
          <w:spacing w:val="-4"/>
          <w:rtl/>
        </w:rPr>
      </w:pPr>
      <w:r w:rsidRPr="00172705">
        <w:rPr>
          <w:rFonts w:hint="cs"/>
          <w:spacing w:val="-4"/>
          <w:rtl/>
        </w:rPr>
        <w:t xml:space="preserve">تضطلع لجنة الدراسات </w:t>
      </w:r>
      <w:r w:rsidRPr="00172705">
        <w:rPr>
          <w:spacing w:val="-4"/>
        </w:rPr>
        <w:t>17</w:t>
      </w:r>
      <w:r w:rsidRPr="00172705">
        <w:rPr>
          <w:rFonts w:hint="cs"/>
          <w:spacing w:val="-4"/>
          <w:rtl/>
        </w:rPr>
        <w:t xml:space="preserve"> في مجال اللغات بالمسؤولية عن الدراسات بشأن وضع النماذج وتقنيات تحديد المواصفات والوصف. وهذا العمل يشمل اللغات مثل ترميز قواعد التركيب المجردة </w:t>
      </w:r>
      <w:r w:rsidRPr="00172705">
        <w:rPr>
          <w:spacing w:val="-4"/>
        </w:rPr>
        <w:t>1</w:t>
      </w:r>
      <w:r w:rsidRPr="00172705">
        <w:rPr>
          <w:rFonts w:hint="cs"/>
          <w:spacing w:val="-4"/>
          <w:rtl/>
        </w:rPr>
        <w:t xml:space="preserve"> </w:t>
      </w:r>
      <w:r w:rsidRPr="00172705">
        <w:rPr>
          <w:spacing w:val="-4"/>
        </w:rPr>
        <w:t>(ASN.1)</w:t>
      </w:r>
      <w:r w:rsidRPr="00172705">
        <w:rPr>
          <w:rFonts w:hint="cs"/>
          <w:spacing w:val="-4"/>
          <w:rtl/>
        </w:rPr>
        <w:t xml:space="preserve"> ولغة المواصفات والوصف</w:t>
      </w:r>
      <w:r w:rsidRPr="00172705">
        <w:rPr>
          <w:rFonts w:hint="eastAsia"/>
          <w:spacing w:val="-4"/>
          <w:rtl/>
        </w:rPr>
        <w:t> </w:t>
      </w:r>
      <w:r w:rsidRPr="00172705">
        <w:rPr>
          <w:spacing w:val="-4"/>
        </w:rPr>
        <w:t>(SDL)</w:t>
      </w:r>
      <w:r w:rsidRPr="00172705">
        <w:rPr>
          <w:rFonts w:hint="cs"/>
          <w:spacing w:val="-4"/>
          <w:rtl/>
        </w:rPr>
        <w:t xml:space="preserve"> ولوحة تتابع الرسائل</w:t>
      </w:r>
      <w:r w:rsidRPr="00172705">
        <w:rPr>
          <w:rFonts w:hint="eastAsia"/>
          <w:spacing w:val="-4"/>
          <w:rtl/>
        </w:rPr>
        <w:t> </w:t>
      </w:r>
      <w:r w:rsidRPr="00172705">
        <w:rPr>
          <w:spacing w:val="-4"/>
        </w:rPr>
        <w:t>(MSC)</w:t>
      </w:r>
      <w:r w:rsidRPr="00172705">
        <w:rPr>
          <w:rFonts w:hint="cs"/>
          <w:spacing w:val="-4"/>
          <w:rtl/>
        </w:rPr>
        <w:t xml:space="preserve"> ورمز متطلبات المستعمل </w:t>
      </w:r>
      <w:r w:rsidRPr="00172705">
        <w:rPr>
          <w:spacing w:val="-4"/>
        </w:rPr>
        <w:t>(URN)</w:t>
      </w:r>
      <w:r w:rsidRPr="00172705">
        <w:rPr>
          <w:rFonts w:hint="cs"/>
          <w:spacing w:val="-4"/>
          <w:rtl/>
        </w:rPr>
        <w:t xml:space="preserve"> وسيتم تطوير هذا العمل تمشياً مع متطلبات لجان الدراسات ذات الصلة وبالتعاون معها مثل لجنة الدراسات </w:t>
      </w:r>
      <w:r w:rsidRPr="00172705">
        <w:rPr>
          <w:spacing w:val="-4"/>
          <w:lang w:val="fr-FR"/>
        </w:rPr>
        <w:t>2</w:t>
      </w:r>
      <w:r w:rsidRPr="00172705">
        <w:rPr>
          <w:rFonts w:hint="cs"/>
          <w:spacing w:val="-4"/>
          <w:rtl/>
        </w:rPr>
        <w:t xml:space="preserve"> ولجنة الدراسات</w:t>
      </w:r>
      <w:r w:rsidRPr="00172705">
        <w:rPr>
          <w:rFonts w:hint="eastAsia"/>
          <w:spacing w:val="-4"/>
          <w:rtl/>
        </w:rPr>
        <w:t> </w:t>
      </w:r>
      <w:r w:rsidRPr="00172705">
        <w:rPr>
          <w:spacing w:val="-4"/>
        </w:rPr>
        <w:t>9</w:t>
      </w:r>
      <w:r w:rsidRPr="00172705">
        <w:rPr>
          <w:rFonts w:hint="cs"/>
          <w:spacing w:val="-4"/>
          <w:rtl/>
        </w:rPr>
        <w:t xml:space="preserve"> ولجنة الدراسات</w:t>
      </w:r>
      <w:r w:rsidRPr="00172705">
        <w:rPr>
          <w:rFonts w:hint="eastAsia"/>
          <w:spacing w:val="-4"/>
          <w:rtl/>
        </w:rPr>
        <w:t> </w:t>
      </w:r>
      <w:r w:rsidRPr="00172705">
        <w:rPr>
          <w:spacing w:val="-4"/>
        </w:rPr>
        <w:t>11</w:t>
      </w:r>
      <w:r w:rsidRPr="00172705">
        <w:rPr>
          <w:rFonts w:hint="cs"/>
          <w:spacing w:val="-4"/>
          <w:rtl/>
        </w:rPr>
        <w:t xml:space="preserve"> ولجنة الدراسات </w:t>
      </w:r>
      <w:r w:rsidRPr="00172705">
        <w:rPr>
          <w:spacing w:val="-4"/>
        </w:rPr>
        <w:t>13</w:t>
      </w:r>
      <w:r w:rsidRPr="00172705">
        <w:rPr>
          <w:rFonts w:hint="cs"/>
          <w:spacing w:val="-4"/>
          <w:rtl/>
        </w:rPr>
        <w:t xml:space="preserve"> ولجنة الدراسات</w:t>
      </w:r>
      <w:r w:rsidRPr="00172705">
        <w:rPr>
          <w:rFonts w:hint="eastAsia"/>
          <w:spacing w:val="-4"/>
          <w:rtl/>
        </w:rPr>
        <w:t> </w:t>
      </w:r>
      <w:r w:rsidRPr="00172705">
        <w:rPr>
          <w:spacing w:val="-4"/>
        </w:rPr>
        <w:t>15</w:t>
      </w:r>
      <w:r w:rsidRPr="00172705">
        <w:rPr>
          <w:rFonts w:hint="cs"/>
          <w:spacing w:val="-4"/>
          <w:rtl/>
        </w:rPr>
        <w:t xml:space="preserve"> ولجنة الدراسات</w:t>
      </w:r>
      <w:r w:rsidRPr="00172705">
        <w:rPr>
          <w:rFonts w:hint="eastAsia"/>
          <w:spacing w:val="-4"/>
          <w:rtl/>
        </w:rPr>
        <w:t> </w:t>
      </w:r>
      <w:r w:rsidRPr="00172705">
        <w:rPr>
          <w:spacing w:val="-4"/>
        </w:rPr>
        <w:t>16</w:t>
      </w:r>
      <w:r w:rsidRPr="00172705">
        <w:rPr>
          <w:rFonts w:hint="cs"/>
          <w:spacing w:val="-4"/>
          <w:rtl/>
        </w:rPr>
        <w:t>.</w:t>
      </w:r>
    </w:p>
    <w:p w:rsidR="002224E4" w:rsidRPr="00856C1D" w:rsidRDefault="002224E4" w:rsidP="002224E4">
      <w:pPr>
        <w:pStyle w:val="AnnexNo"/>
        <w:rPr>
          <w:rtl/>
        </w:rPr>
      </w:pPr>
      <w:r w:rsidRPr="000F2F82">
        <w:rPr>
          <w:rFonts w:hint="cs"/>
          <w:rtl/>
        </w:rPr>
        <w:lastRenderedPageBreak/>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r w:rsidRPr="00856C1D">
        <w:rPr>
          <w:rFonts w:hint="cs"/>
          <w:rtl/>
        </w:rPr>
        <w:t>)</w:t>
      </w:r>
    </w:p>
    <w:p w:rsidR="002224E4" w:rsidRDefault="002224E4" w:rsidP="002224E4">
      <w:pPr>
        <w:pStyle w:val="Annextitle"/>
        <w:rPr>
          <w:rFonts w:cs="Times New Roman"/>
          <w:rtl/>
          <w:lang w:bidi="ar-EG"/>
        </w:rPr>
      </w:pPr>
      <w:r w:rsidRPr="00D942E1">
        <w:rPr>
          <w:rFonts w:hint="cs"/>
          <w:rtl/>
        </w:rPr>
        <w:t>قائمة التوصيات المندرجة تحت مسؤولية كل من لجان</w:t>
      </w:r>
      <w:r>
        <w:rPr>
          <w:rFonts w:hint="cs"/>
          <w:rtl/>
        </w:rPr>
        <w:t xml:space="preserve"> </w:t>
      </w:r>
      <w:r w:rsidRPr="00D942E1">
        <w:rPr>
          <w:rFonts w:hint="cs"/>
          <w:rtl/>
        </w:rPr>
        <w:t>الدراسات</w:t>
      </w:r>
      <w:r>
        <w:rPr>
          <w:rtl/>
        </w:rPr>
        <w:br/>
      </w:r>
      <w:r>
        <w:rPr>
          <w:rFonts w:hint="cs"/>
          <w:rtl/>
        </w:rPr>
        <w:t xml:space="preserve">لقطاع تقييس الاتصالات </w:t>
      </w:r>
      <w:r w:rsidRPr="00D942E1">
        <w:rPr>
          <w:rFonts w:hint="cs"/>
          <w:rtl/>
        </w:rPr>
        <w:t>والفريق الاستشاري لتقييس الاتصالات</w:t>
      </w:r>
      <w:r>
        <w:rPr>
          <w:rtl/>
        </w:rPr>
        <w:br/>
      </w:r>
      <w:r>
        <w:rPr>
          <w:rFonts w:hint="cs"/>
          <w:rtl/>
        </w:rPr>
        <w:t>في </w:t>
      </w:r>
      <w:r w:rsidRPr="00D942E1">
        <w:rPr>
          <w:rFonts w:hint="cs"/>
          <w:rtl/>
        </w:rPr>
        <w:t xml:space="preserve">فترة الدراسة </w:t>
      </w:r>
      <w:r>
        <w:t>2016</w:t>
      </w:r>
      <w:r>
        <w:rPr>
          <w:rFonts w:cs="Times New Roman"/>
        </w:rPr>
        <w:t>-2013</w:t>
      </w:r>
    </w:p>
    <w:p w:rsidR="002224E4" w:rsidRPr="0051695F" w:rsidRDefault="002224E4" w:rsidP="002224E4">
      <w:pPr>
        <w:pStyle w:val="Headingb"/>
        <w:spacing w:before="360" w:line="185" w:lineRule="auto"/>
        <w:rPr>
          <w:rFonts w:ascii="Times New Roman" w:hAnsi="Times New Roman" w:cs="Times New Roman"/>
          <w:rtl/>
        </w:rPr>
      </w:pPr>
      <w:r>
        <w:rPr>
          <w:rFonts w:hint="cs"/>
          <w:rtl/>
        </w:rPr>
        <w:t xml:space="preserve">لجنة الدراسات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224E4" w:rsidRPr="001C6CC7" w:rsidRDefault="002224E4" w:rsidP="002224E4">
      <w:pPr>
        <w:spacing w:before="60" w:line="185" w:lineRule="auto"/>
        <w:rPr>
          <w:b/>
          <w:bCs/>
          <w:lang w:val="fr-FR"/>
        </w:rPr>
      </w:pPr>
      <w:r>
        <w:rPr>
          <w:rFonts w:hint="cs"/>
          <w:rtl/>
        </w:rPr>
        <w:t xml:space="preserve">السلسلة </w:t>
      </w:r>
      <w:r>
        <w:t>ITU</w:t>
      </w:r>
      <w:r>
        <w:noBreakHyphen/>
        <w:t>T E</w:t>
      </w:r>
      <w:r>
        <w:rPr>
          <w:rFonts w:hint="cs"/>
          <w:rtl/>
        </w:rPr>
        <w:t xml:space="preserve">، باستثناء التوصيات المشتركة مع لجنة الدراسات </w:t>
      </w:r>
      <w:r>
        <w:t>17</w:t>
      </w:r>
      <w:r>
        <w:rPr>
          <w:rFonts w:hint="cs"/>
          <w:rtl/>
        </w:rPr>
        <w:t xml:space="preserve"> أو التوصيات المندرجة تحت مسؤولية لجنة الدراسات</w:t>
      </w:r>
      <w:r>
        <w:rPr>
          <w:rFonts w:hint="eastAsia"/>
          <w:rtl/>
        </w:rPr>
        <w:t> </w:t>
      </w:r>
      <w:r>
        <w:rPr>
          <w:lang w:val="fr-FR"/>
        </w:rPr>
        <w:t>12</w:t>
      </w:r>
    </w:p>
    <w:p w:rsidR="002224E4" w:rsidRDefault="002224E4" w:rsidP="002224E4">
      <w:pPr>
        <w:spacing w:before="60" w:line="185" w:lineRule="auto"/>
        <w:rPr>
          <w:rtl/>
        </w:rPr>
      </w:pPr>
      <w:r>
        <w:rPr>
          <w:rFonts w:hint="cs"/>
          <w:rtl/>
        </w:rPr>
        <w:t xml:space="preserve">السلسلة </w:t>
      </w:r>
      <w:r>
        <w:t>ITU</w:t>
      </w:r>
      <w:r>
        <w:noBreakHyphen/>
        <w:t>T F</w:t>
      </w:r>
      <w:r>
        <w:rPr>
          <w:rFonts w:hint="cs"/>
          <w:rtl/>
        </w:rPr>
        <w:t xml:space="preserve">، باستثناء التوصيات المندرجة تحت مسؤولية لجان الدراسات </w:t>
      </w:r>
      <w:r>
        <w:t>13</w:t>
      </w:r>
      <w:r>
        <w:rPr>
          <w:rFonts w:hint="cs"/>
          <w:rtl/>
        </w:rPr>
        <w:t xml:space="preserve"> و</w:t>
      </w:r>
      <w:r>
        <w:t>16</w:t>
      </w:r>
      <w:r>
        <w:rPr>
          <w:rFonts w:hint="cs"/>
          <w:rtl/>
        </w:rPr>
        <w:t xml:space="preserve"> و</w:t>
      </w:r>
      <w:r>
        <w:t>17</w:t>
      </w:r>
    </w:p>
    <w:p w:rsidR="002224E4" w:rsidRDefault="002224E4" w:rsidP="002224E4">
      <w:pPr>
        <w:spacing w:before="60" w:line="185" w:lineRule="auto"/>
        <w:rPr>
          <w:rtl/>
          <w:lang w:val="fr-FR" w:bidi="ar-EG"/>
        </w:rPr>
      </w:pPr>
      <w:r>
        <w:rPr>
          <w:rFonts w:hint="cs"/>
          <w:rtl/>
        </w:rPr>
        <w:t xml:space="preserve">توصيات السلاسل </w:t>
      </w:r>
      <w:r>
        <w:t>ITU</w:t>
      </w:r>
      <w:r>
        <w:noBreakHyphen/>
        <w:t>T I.220</w:t>
      </w:r>
      <w:r>
        <w:rPr>
          <w:rFonts w:hint="cs"/>
          <w:rtl/>
        </w:rPr>
        <w:t xml:space="preserve"> و</w:t>
      </w:r>
      <w:r>
        <w:t>ITU</w:t>
      </w:r>
      <w:r>
        <w:noBreakHyphen/>
        <w:t>T I.230</w:t>
      </w:r>
      <w:r>
        <w:rPr>
          <w:rFonts w:hint="cs"/>
          <w:rtl/>
        </w:rPr>
        <w:t xml:space="preserve"> و</w:t>
      </w:r>
      <w:r>
        <w:t>ITU</w:t>
      </w:r>
      <w:r>
        <w:noBreakHyphen/>
        <w:t>T I.240</w:t>
      </w:r>
      <w:r>
        <w:rPr>
          <w:rFonts w:hint="cs"/>
          <w:rtl/>
        </w:rPr>
        <w:t xml:space="preserve"> و</w:t>
      </w:r>
      <w:r>
        <w:t>ITU</w:t>
      </w:r>
      <w:r>
        <w:noBreakHyphen/>
        <w:t>T I.250</w:t>
      </w:r>
      <w:r>
        <w:rPr>
          <w:rFonts w:hint="cs"/>
          <w:rtl/>
          <w:lang w:bidi="ar-EG"/>
        </w:rPr>
        <w:t xml:space="preserve"> والتوصية </w:t>
      </w:r>
      <w:r>
        <w:rPr>
          <w:lang w:bidi="ar-EG"/>
        </w:rPr>
        <w:t>ITU</w:t>
      </w:r>
      <w:r>
        <w:rPr>
          <w:lang w:bidi="ar-EG"/>
        </w:rPr>
        <w:noBreakHyphen/>
        <w:t>T </w:t>
      </w:r>
      <w:r>
        <w:rPr>
          <w:lang w:val="fr-FR" w:bidi="ar-EG"/>
        </w:rPr>
        <w:t>I.750</w:t>
      </w:r>
    </w:p>
    <w:p w:rsidR="002224E4" w:rsidRPr="00002B43" w:rsidRDefault="002224E4" w:rsidP="002224E4">
      <w:pPr>
        <w:tabs>
          <w:tab w:val="left" w:pos="3061"/>
        </w:tabs>
        <w:spacing w:before="60" w:line="185" w:lineRule="auto"/>
        <w:rPr>
          <w:lang w:bidi="ar-EG"/>
        </w:rPr>
      </w:pPr>
      <w:r>
        <w:rPr>
          <w:rFonts w:hint="cs"/>
          <w:rtl/>
          <w:lang w:val="fr-FR" w:bidi="ar-EG"/>
        </w:rPr>
        <w:t xml:space="preserve">توصيات السلسة </w:t>
      </w:r>
      <w:r>
        <w:rPr>
          <w:lang w:val="fr-FR" w:bidi="ar-EG"/>
        </w:rPr>
        <w:t>ITU</w:t>
      </w:r>
      <w:r>
        <w:rPr>
          <w:lang w:val="fr-FR" w:bidi="ar-EG"/>
        </w:rPr>
        <w:noBreakHyphen/>
        <w:t>T </w:t>
      </w:r>
      <w:r>
        <w:rPr>
          <w:lang w:bidi="ar-EG"/>
        </w:rPr>
        <w:t>G.850</w:t>
      </w:r>
    </w:p>
    <w:p w:rsidR="002224E4" w:rsidRDefault="002224E4" w:rsidP="002224E4">
      <w:pPr>
        <w:spacing w:before="60" w:line="185" w:lineRule="auto"/>
        <w:rPr>
          <w:rtl/>
          <w:lang w:val="fr-FR"/>
        </w:rPr>
      </w:pPr>
      <w:r>
        <w:rPr>
          <w:rFonts w:hint="cs"/>
          <w:rtl/>
        </w:rPr>
        <w:t xml:space="preserve">السلسلة </w:t>
      </w:r>
      <w:r>
        <w:t>ITU</w:t>
      </w:r>
      <w:r>
        <w:noBreakHyphen/>
        <w:t>T </w:t>
      </w:r>
      <w:r>
        <w:rPr>
          <w:lang w:val="fr-FR"/>
        </w:rPr>
        <w:t>M</w:t>
      </w:r>
    </w:p>
    <w:p w:rsidR="002224E4" w:rsidRPr="002C45C4" w:rsidRDefault="002224E4" w:rsidP="002224E4">
      <w:pPr>
        <w:spacing w:before="60" w:line="185" w:lineRule="auto"/>
      </w:pPr>
      <w:r>
        <w:rPr>
          <w:rFonts w:hint="cs"/>
          <w:rtl/>
          <w:lang w:val="fr-FR"/>
        </w:rPr>
        <w:t xml:space="preserve">السلسلة </w:t>
      </w:r>
      <w:r>
        <w:rPr>
          <w:lang w:val="fr-FR"/>
        </w:rPr>
        <w:t>ITU</w:t>
      </w:r>
      <w:r>
        <w:rPr>
          <w:lang w:val="fr-FR"/>
        </w:rPr>
        <w:noBreakHyphen/>
        <w:t>T </w:t>
      </w:r>
      <w:r>
        <w:rPr>
          <w:lang w:val="fr-CH"/>
        </w:rPr>
        <w:t>O</w:t>
      </w:r>
      <w:r>
        <w:t>.220</w:t>
      </w:r>
    </w:p>
    <w:p w:rsidR="002224E4" w:rsidRPr="00FF4328" w:rsidRDefault="002224E4" w:rsidP="002224E4">
      <w:pPr>
        <w:spacing w:before="60" w:line="185" w:lineRule="auto"/>
        <w:rPr>
          <w:lang w:bidi="ar-EG"/>
        </w:rPr>
      </w:pPr>
      <w:r w:rsidRPr="00FF4328">
        <w:t>ITU</w:t>
      </w:r>
      <w:r w:rsidRPr="00FF4328">
        <w:noBreakHyphen/>
        <w:t>T Q.513</w:t>
      </w:r>
      <w:r>
        <w:rPr>
          <w:rFonts w:hint="cs"/>
          <w:rtl/>
          <w:lang w:val="fr-FR" w:bidi="ar-EG"/>
        </w:rPr>
        <w:t xml:space="preserve"> و</w:t>
      </w:r>
      <w:r w:rsidRPr="00FF4328">
        <w:rPr>
          <w:lang w:bidi="ar-EG"/>
        </w:rPr>
        <w:t>ITU</w:t>
      </w:r>
      <w:r w:rsidRPr="00FF4328">
        <w:rPr>
          <w:lang w:bidi="ar-EG"/>
        </w:rPr>
        <w:noBreakHyphen/>
        <w:t>T Q.849-ITU</w:t>
      </w:r>
      <w:r w:rsidRPr="00FF4328">
        <w:rPr>
          <w:lang w:bidi="ar-EG"/>
        </w:rPr>
        <w:noBreakHyphen/>
        <w:t>T </w:t>
      </w:r>
      <w:r>
        <w:rPr>
          <w:lang w:bidi="ar-EG"/>
        </w:rPr>
        <w:t>Q.</w:t>
      </w:r>
      <w:r w:rsidRPr="00FF4328">
        <w:rPr>
          <w:lang w:bidi="ar-EG"/>
        </w:rPr>
        <w:t>800</w:t>
      </w:r>
      <w:r>
        <w:rPr>
          <w:rFonts w:hint="cs"/>
          <w:rtl/>
          <w:lang w:val="fr-FR" w:bidi="ar-EG"/>
        </w:rPr>
        <w:t xml:space="preserve"> والسلسلة </w:t>
      </w:r>
      <w:r w:rsidRPr="00FF4328">
        <w:rPr>
          <w:lang w:bidi="ar-EG"/>
        </w:rPr>
        <w:t>ITU</w:t>
      </w:r>
      <w:r w:rsidRPr="00FF4328">
        <w:rPr>
          <w:lang w:bidi="ar-EG"/>
        </w:rPr>
        <w:noBreakHyphen/>
        <w:t>T Q.940</w:t>
      </w:r>
    </w:p>
    <w:p w:rsidR="002224E4" w:rsidRDefault="002224E4" w:rsidP="002224E4">
      <w:pPr>
        <w:spacing w:before="60" w:line="185" w:lineRule="auto"/>
        <w:rPr>
          <w:rtl/>
        </w:rPr>
      </w:pPr>
      <w:r>
        <w:rPr>
          <w:rFonts w:hint="cs"/>
          <w:rtl/>
        </w:rPr>
        <w:t xml:space="preserve">استمرار السلسلة </w:t>
      </w:r>
      <w:r>
        <w:t>ITU</w:t>
      </w:r>
      <w:r>
        <w:noBreakHyphen/>
        <w:t>T S</w:t>
      </w:r>
    </w:p>
    <w:p w:rsidR="002224E4" w:rsidRDefault="002224E4" w:rsidP="002224E4">
      <w:pPr>
        <w:spacing w:before="60" w:line="185" w:lineRule="auto"/>
        <w:rPr>
          <w:rtl/>
        </w:rPr>
      </w:pPr>
      <w:r w:rsidRPr="00B90865">
        <w:t>ITU</w:t>
      </w:r>
      <w:r w:rsidRPr="00B90865">
        <w:noBreakHyphen/>
        <w:t>T V.51/ITU</w:t>
      </w:r>
      <w:r w:rsidRPr="00B90865">
        <w:noBreakHyphen/>
        <w:t>T M.729</w:t>
      </w:r>
    </w:p>
    <w:p w:rsidR="002224E4" w:rsidRDefault="002224E4" w:rsidP="002224E4">
      <w:pPr>
        <w:spacing w:before="60" w:line="185" w:lineRule="auto"/>
        <w:rPr>
          <w:rtl/>
          <w:lang w:bidi="ar-EG"/>
        </w:rPr>
      </w:pPr>
      <w:r>
        <w:rPr>
          <w:rFonts w:hint="cs"/>
          <w:rtl/>
        </w:rPr>
        <w:t>السلاسل</w:t>
      </w:r>
      <w:r>
        <w:rPr>
          <w:rFonts w:hint="cs"/>
          <w:rtl/>
          <w:lang w:bidi="ar-EG"/>
        </w:rPr>
        <w:t xml:space="preserve"> </w:t>
      </w:r>
      <w:r w:rsidRPr="00FF4328">
        <w:rPr>
          <w:lang w:val="fr-FR"/>
        </w:rPr>
        <w:t>ITU</w:t>
      </w:r>
      <w:r w:rsidRPr="00FF4328">
        <w:rPr>
          <w:lang w:val="fr-FR"/>
        </w:rPr>
        <w:noBreakHyphen/>
        <w:t>T</w:t>
      </w:r>
      <w:r>
        <w:t xml:space="preserve"> X.160</w:t>
      </w:r>
      <w:r>
        <w:rPr>
          <w:rFonts w:hint="cs"/>
          <w:rtl/>
        </w:rPr>
        <w:t xml:space="preserve"> و</w:t>
      </w:r>
      <w:r w:rsidRPr="00FF4328">
        <w:rPr>
          <w:lang w:val="fr-FR"/>
        </w:rPr>
        <w:t>ITU</w:t>
      </w:r>
      <w:r w:rsidRPr="00FF4328">
        <w:rPr>
          <w:lang w:val="fr-FR"/>
        </w:rPr>
        <w:noBreakHyphen/>
        <w:t>T</w:t>
      </w:r>
      <w:r>
        <w:t xml:space="preserve"> X.170</w:t>
      </w:r>
      <w:r>
        <w:rPr>
          <w:rFonts w:hint="cs"/>
          <w:rtl/>
        </w:rPr>
        <w:t xml:space="preserve"> و</w:t>
      </w:r>
      <w:r w:rsidRPr="00FF4328">
        <w:rPr>
          <w:lang w:val="fr-FR"/>
        </w:rPr>
        <w:t>ITU</w:t>
      </w:r>
      <w:r w:rsidRPr="00FF4328">
        <w:rPr>
          <w:lang w:val="fr-FR"/>
        </w:rPr>
        <w:noBreakHyphen/>
        <w:t>T</w:t>
      </w:r>
      <w:r>
        <w:t xml:space="preserve"> X.700</w:t>
      </w:r>
    </w:p>
    <w:p w:rsidR="002224E4" w:rsidRDefault="002224E4" w:rsidP="002224E4">
      <w:pPr>
        <w:spacing w:before="60" w:line="185" w:lineRule="auto"/>
      </w:pPr>
      <w:r>
        <w:rPr>
          <w:rFonts w:hint="cs"/>
          <w:rtl/>
        </w:rPr>
        <w:t xml:space="preserve">السلسلة </w:t>
      </w:r>
      <w:r w:rsidRPr="00FF4328">
        <w:rPr>
          <w:lang w:val="fr-FR"/>
        </w:rPr>
        <w:t>ITU</w:t>
      </w:r>
      <w:r w:rsidRPr="00FF4328">
        <w:rPr>
          <w:lang w:val="fr-FR"/>
        </w:rPr>
        <w:noBreakHyphen/>
        <w:t>T</w:t>
      </w:r>
      <w:r>
        <w:rPr>
          <w:lang w:val="fr-FR"/>
        </w:rPr>
        <w:t> </w:t>
      </w:r>
      <w:r>
        <w:t>Z.300</w:t>
      </w:r>
    </w:p>
    <w:p w:rsidR="002224E4" w:rsidRDefault="002224E4" w:rsidP="002224E4">
      <w:pPr>
        <w:pStyle w:val="Headingb"/>
        <w:keepLines/>
        <w:spacing w:line="185" w:lineRule="auto"/>
        <w:rPr>
          <w:rtl/>
          <w:lang w:val="fr-FR"/>
        </w:rPr>
      </w:pPr>
      <w:r>
        <w:rPr>
          <w:rFonts w:hint="cs"/>
          <w:rtl/>
        </w:rPr>
        <w:t xml:space="preserve">لجنة الدراسات </w:t>
      </w:r>
      <w:r>
        <w:rPr>
          <w:lang w:val="fr-FR"/>
        </w:rPr>
        <w:t>3</w:t>
      </w:r>
      <w:r>
        <w:rPr>
          <w:rFonts w:hint="cs"/>
          <w:rtl/>
          <w:lang w:val="fr-FR"/>
        </w:rPr>
        <w:t xml:space="preserve"> لقطاع تقييس الاتصالات</w:t>
      </w:r>
    </w:p>
    <w:p w:rsidR="002224E4" w:rsidRPr="00BB249F" w:rsidRDefault="002224E4" w:rsidP="002224E4">
      <w:pPr>
        <w:spacing w:before="60" w:line="185" w:lineRule="auto"/>
      </w:pPr>
      <w:r w:rsidRPr="00BB249F">
        <w:rPr>
          <w:rFonts w:hint="cs"/>
          <w:rtl/>
        </w:rPr>
        <w:t xml:space="preserve">السلسلة </w:t>
      </w:r>
      <w:r w:rsidRPr="00FF4328">
        <w:rPr>
          <w:lang w:val="fr-FR"/>
        </w:rPr>
        <w:t>ITU</w:t>
      </w:r>
      <w:r w:rsidRPr="00FF4328">
        <w:rPr>
          <w:lang w:val="fr-FR"/>
        </w:rPr>
        <w:noBreakHyphen/>
        <w:t>T</w:t>
      </w:r>
      <w:r>
        <w:rPr>
          <w:lang w:val="fr-FR"/>
        </w:rPr>
        <w:t> </w:t>
      </w:r>
      <w:r w:rsidRPr="00BB249F">
        <w:t>D</w:t>
      </w:r>
    </w:p>
    <w:p w:rsidR="002224E4" w:rsidRPr="00FF4328" w:rsidRDefault="002224E4" w:rsidP="002224E4">
      <w:pPr>
        <w:pStyle w:val="Headingb"/>
        <w:spacing w:line="185" w:lineRule="auto"/>
        <w:rPr>
          <w:b w:val="0"/>
          <w:rtl/>
          <w:lang w:bidi="ar-SY"/>
        </w:rPr>
      </w:pPr>
      <w:r w:rsidRPr="00FF4328">
        <w:rPr>
          <w:rFonts w:hint="cs"/>
          <w:rtl/>
        </w:rPr>
        <w:t xml:space="preserve">لجنة الدراسات </w:t>
      </w:r>
      <w:r w:rsidRPr="00FF4328">
        <w:t>5</w:t>
      </w:r>
      <w:r w:rsidRPr="00FF4328">
        <w:rPr>
          <w:rFonts w:hint="cs"/>
          <w:rtl/>
          <w:lang w:bidi="ar-SY"/>
        </w:rPr>
        <w:t xml:space="preserve"> لقطاع تقييس الاتصالات</w:t>
      </w:r>
    </w:p>
    <w:p w:rsidR="002224E4" w:rsidRDefault="002224E4" w:rsidP="002224E4">
      <w:pPr>
        <w:spacing w:before="60" w:line="185" w:lineRule="auto"/>
        <w:rPr>
          <w:rtl/>
        </w:rPr>
      </w:pPr>
      <w:r>
        <w:rPr>
          <w:rFonts w:hint="cs"/>
          <w:rtl/>
        </w:rPr>
        <w:t xml:space="preserve">السلسلة </w:t>
      </w:r>
      <w:r w:rsidRPr="00FF4328">
        <w:rPr>
          <w:lang w:val="fr-FR"/>
        </w:rPr>
        <w:t>ITU</w:t>
      </w:r>
      <w:r w:rsidRPr="00FF4328">
        <w:rPr>
          <w:lang w:val="fr-FR"/>
        </w:rPr>
        <w:noBreakHyphen/>
        <w:t>T</w:t>
      </w:r>
      <w:r>
        <w:t> K</w:t>
      </w:r>
    </w:p>
    <w:p w:rsidR="002224E4" w:rsidRPr="008738C3" w:rsidRDefault="002224E4" w:rsidP="002224E4">
      <w:pPr>
        <w:spacing w:before="60" w:line="187" w:lineRule="auto"/>
        <w:rPr>
          <w:rtl/>
          <w:lang w:bidi="ar-EG"/>
        </w:rPr>
      </w:pPr>
      <w:r>
        <w:rPr>
          <w:rFonts w:hint="cs"/>
          <w:shd w:val="clear" w:color="auto" w:fill="FFFFFF"/>
          <w:rtl/>
          <w:lang w:val="fr-FR"/>
        </w:rPr>
        <w:t xml:space="preserve">التوصيات </w:t>
      </w:r>
      <w:r w:rsidRPr="00FF4328">
        <w:rPr>
          <w:lang w:val="fr-FR"/>
        </w:rPr>
        <w:t>ITU</w:t>
      </w:r>
      <w:r w:rsidRPr="00FF4328">
        <w:rPr>
          <w:lang w:val="fr-FR"/>
        </w:rPr>
        <w:noBreakHyphen/>
        <w:t>T</w:t>
      </w:r>
      <w:r>
        <w:rPr>
          <w:shd w:val="clear" w:color="auto" w:fill="FFFFFF"/>
        </w:rPr>
        <w:t xml:space="preserve"> L.9</w:t>
      </w:r>
      <w:r>
        <w:rPr>
          <w:shd w:val="clear" w:color="auto" w:fill="FFFFFF"/>
        </w:rPr>
        <w:sym w:font="Symbol" w:char="F02D"/>
      </w:r>
      <w:r w:rsidRPr="00FF4328">
        <w:rPr>
          <w:lang w:val="fr-FR"/>
        </w:rPr>
        <w:t>ITU</w:t>
      </w:r>
      <w:r w:rsidRPr="00FF4328">
        <w:rPr>
          <w:lang w:val="fr-FR"/>
        </w:rPr>
        <w:noBreakHyphen/>
        <w:t>T</w:t>
      </w:r>
      <w:r>
        <w:rPr>
          <w:shd w:val="clear" w:color="auto" w:fill="FFFFFF"/>
        </w:rPr>
        <w:t xml:space="preserve"> L.1</w:t>
      </w:r>
      <w:r>
        <w:rPr>
          <w:rFonts w:hint="cs"/>
          <w:shd w:val="clear" w:color="auto" w:fill="FFFFFF"/>
          <w:rtl/>
          <w:lang w:val="fr-FR"/>
        </w:rPr>
        <w:t xml:space="preserve"> </w:t>
      </w:r>
      <w:r w:rsidRPr="008738C3">
        <w:rPr>
          <w:shd w:val="clear" w:color="auto" w:fill="FFFFFF"/>
          <w:rtl/>
          <w:lang w:val="fr-FR" w:bidi="ar-EG"/>
        </w:rPr>
        <w:t>و</w:t>
      </w:r>
      <w:r w:rsidRPr="00FF4328">
        <w:rPr>
          <w:lang w:val="fr-FR"/>
        </w:rPr>
        <w:t>ITU</w:t>
      </w:r>
      <w:r w:rsidRPr="00FF4328">
        <w:rPr>
          <w:lang w:val="fr-FR"/>
        </w:rPr>
        <w:noBreakHyphen/>
        <w:t>T</w:t>
      </w:r>
      <w:r>
        <w:rPr>
          <w:shd w:val="clear" w:color="auto" w:fill="FFFFFF"/>
          <w:lang w:bidi="ar-EG"/>
        </w:rPr>
        <w:t> L.24</w:t>
      </w:r>
      <w:r>
        <w:rPr>
          <w:shd w:val="clear" w:color="auto" w:fill="FFFFFF"/>
          <w:lang w:bidi="ar-EG"/>
        </w:rPr>
        <w:sym w:font="Symbol" w:char="F02D"/>
      </w:r>
      <w:r>
        <w:rPr>
          <w:shd w:val="clear" w:color="auto" w:fill="FFFFFF"/>
          <w:lang w:bidi="ar-EG"/>
        </w:rPr>
        <w:t>ITU</w:t>
      </w:r>
      <w:r>
        <w:rPr>
          <w:shd w:val="clear" w:color="auto" w:fill="FFFFFF"/>
          <w:lang w:bidi="ar-EG"/>
        </w:rPr>
        <w:noBreakHyphen/>
        <w:t>T </w:t>
      </w:r>
      <w:r w:rsidRPr="008738C3">
        <w:rPr>
          <w:shd w:val="clear" w:color="auto" w:fill="FFFFFF"/>
          <w:lang w:val="fr-FR" w:bidi="ar-EG"/>
        </w:rPr>
        <w:t>L.18</w:t>
      </w:r>
      <w:r w:rsidRPr="008738C3">
        <w:rPr>
          <w:shd w:val="clear" w:color="auto" w:fill="FFFFFF"/>
          <w:rtl/>
          <w:lang w:val="fr-FR" w:bidi="ar-EG"/>
        </w:rPr>
        <w:t xml:space="preserve"> </w:t>
      </w:r>
      <w:r>
        <w:rPr>
          <w:rFonts w:hint="cs"/>
          <w:shd w:val="clear" w:color="auto" w:fill="FFFFFF"/>
          <w:rtl/>
          <w:lang w:bidi="ar-EG"/>
        </w:rPr>
        <w:t>و</w:t>
      </w:r>
      <w:r>
        <w:rPr>
          <w:shd w:val="clear" w:color="auto" w:fill="FFFFFF"/>
          <w:lang w:bidi="ar-EG"/>
        </w:rPr>
        <w:t>ITU</w:t>
      </w:r>
      <w:r>
        <w:rPr>
          <w:shd w:val="clear" w:color="auto" w:fill="FFFFFF"/>
          <w:lang w:bidi="ar-EG"/>
        </w:rPr>
        <w:noBreakHyphen/>
        <w:t>T L.32</w:t>
      </w:r>
      <w:r>
        <w:rPr>
          <w:rFonts w:hint="cs"/>
          <w:shd w:val="clear" w:color="auto" w:fill="FFFFFF"/>
          <w:rtl/>
          <w:lang w:bidi="ar-EG"/>
        </w:rPr>
        <w:t xml:space="preserve"> و</w:t>
      </w:r>
      <w:r w:rsidRPr="00FF4328">
        <w:rPr>
          <w:lang w:val="fr-FR"/>
        </w:rPr>
        <w:t>ITU</w:t>
      </w:r>
      <w:r w:rsidRPr="00FF4328">
        <w:rPr>
          <w:lang w:val="fr-FR"/>
        </w:rPr>
        <w:noBreakHyphen/>
        <w:t>T</w:t>
      </w:r>
      <w:r>
        <w:rPr>
          <w:shd w:val="clear" w:color="auto" w:fill="FFFFFF"/>
          <w:lang w:bidi="ar-EG"/>
        </w:rPr>
        <w:t> L.33</w:t>
      </w:r>
      <w:r>
        <w:rPr>
          <w:rFonts w:hint="cs"/>
          <w:shd w:val="clear" w:color="auto" w:fill="FFFFFF"/>
          <w:rtl/>
          <w:lang w:bidi="ar-EG"/>
        </w:rPr>
        <w:t xml:space="preserve"> </w:t>
      </w:r>
      <w:r w:rsidRPr="008738C3">
        <w:rPr>
          <w:shd w:val="clear" w:color="auto" w:fill="FFFFFF"/>
          <w:rtl/>
          <w:lang w:val="fr-FR" w:bidi="ar-EG"/>
        </w:rPr>
        <w:t>و</w:t>
      </w:r>
      <w:r w:rsidRPr="00FF4328">
        <w:rPr>
          <w:lang w:val="fr-FR"/>
        </w:rPr>
        <w:t>ITU</w:t>
      </w:r>
      <w:r w:rsidRPr="00FF4328">
        <w:rPr>
          <w:lang w:val="fr-FR"/>
        </w:rPr>
        <w:noBreakHyphen/>
        <w:t>T</w:t>
      </w:r>
      <w:r>
        <w:rPr>
          <w:shd w:val="clear" w:color="auto" w:fill="FFFFFF"/>
          <w:lang w:val="fr-CH" w:bidi="ar-EG"/>
        </w:rPr>
        <w:t> </w:t>
      </w:r>
      <w:r w:rsidRPr="008738C3">
        <w:rPr>
          <w:shd w:val="clear" w:color="auto" w:fill="FFFFFF"/>
          <w:lang w:val="fr-CH" w:bidi="ar-EG"/>
        </w:rPr>
        <w:t>L.71</w:t>
      </w:r>
      <w:r w:rsidRPr="008738C3">
        <w:rPr>
          <w:shd w:val="clear" w:color="auto" w:fill="FFFFFF"/>
          <w:rtl/>
          <w:lang w:val="fr-FR" w:bidi="ar-EG"/>
        </w:rPr>
        <w:t xml:space="preserve"> و</w:t>
      </w:r>
      <w:r w:rsidRPr="00FF4328">
        <w:rPr>
          <w:lang w:val="fr-FR"/>
        </w:rPr>
        <w:t>ITU</w:t>
      </w:r>
      <w:r w:rsidRPr="00FF4328">
        <w:rPr>
          <w:lang w:val="fr-FR"/>
        </w:rPr>
        <w:noBreakHyphen/>
        <w:t>T</w:t>
      </w:r>
      <w:r>
        <w:rPr>
          <w:lang w:val="fr-FR"/>
        </w:rPr>
        <w:t> </w:t>
      </w:r>
      <w:r w:rsidRPr="008738C3">
        <w:rPr>
          <w:shd w:val="clear" w:color="auto" w:fill="FFFFFF"/>
          <w:lang w:val="fr-FR" w:bidi="ar-EG"/>
        </w:rPr>
        <w:t>L.75</w:t>
      </w:r>
      <w:r w:rsidRPr="008738C3">
        <w:rPr>
          <w:shd w:val="clear" w:color="auto" w:fill="FFFFFF"/>
          <w:rtl/>
          <w:lang w:val="fr-FR" w:bidi="ar-EG"/>
        </w:rPr>
        <w:t xml:space="preserve"> و</w:t>
      </w:r>
      <w:r w:rsidRPr="00FF4328">
        <w:rPr>
          <w:lang w:val="fr-FR"/>
        </w:rPr>
        <w:t>ITU</w:t>
      </w:r>
      <w:r w:rsidRPr="00FF4328">
        <w:rPr>
          <w:lang w:val="fr-FR"/>
        </w:rPr>
        <w:noBreakHyphen/>
        <w:t>T</w:t>
      </w:r>
      <w:r>
        <w:rPr>
          <w:lang w:val="fr-FR"/>
        </w:rPr>
        <w:t> </w:t>
      </w:r>
      <w:r w:rsidRPr="008738C3">
        <w:rPr>
          <w:shd w:val="clear" w:color="auto" w:fill="FFFFFF"/>
          <w:lang w:val="fr-FR" w:bidi="ar-EG"/>
        </w:rPr>
        <w:t>L.76</w:t>
      </w:r>
      <w:r>
        <w:rPr>
          <w:rFonts w:hint="cs"/>
          <w:shd w:val="clear" w:color="auto" w:fill="FFFFFF"/>
          <w:rtl/>
          <w:lang w:val="fr-FR" w:bidi="ar-EG"/>
        </w:rPr>
        <w:t xml:space="preserve"> والسلسلة </w:t>
      </w:r>
      <w:r w:rsidRPr="00FF4328">
        <w:rPr>
          <w:lang w:val="fr-FR"/>
        </w:rPr>
        <w:t>ITU</w:t>
      </w:r>
      <w:r w:rsidRPr="00FF4328">
        <w:rPr>
          <w:lang w:val="fr-FR"/>
        </w:rPr>
        <w:noBreakHyphen/>
        <w:t>T</w:t>
      </w:r>
      <w:r>
        <w:rPr>
          <w:lang w:val="fr-FR"/>
        </w:rPr>
        <w:t> </w:t>
      </w:r>
      <w:r>
        <w:rPr>
          <w:shd w:val="clear" w:color="auto" w:fill="FFFFFF"/>
          <w:lang w:bidi="ar-EG"/>
        </w:rPr>
        <w:t>L</w:t>
      </w:r>
      <w:r>
        <w:rPr>
          <w:shd w:val="clear" w:color="auto" w:fill="FFFFFF"/>
          <w:lang w:bidi="ar-EG"/>
        </w:rPr>
        <w:sym w:font="Symbol" w:char="F02D"/>
      </w:r>
      <w:r>
        <w:rPr>
          <w:shd w:val="clear" w:color="auto" w:fill="FFFFFF"/>
          <w:lang w:bidi="ar-EG"/>
        </w:rPr>
        <w:t>1000</w:t>
      </w:r>
    </w:p>
    <w:p w:rsidR="002224E4" w:rsidRPr="0000098E" w:rsidRDefault="002224E4" w:rsidP="002224E4">
      <w:pPr>
        <w:pStyle w:val="Headingb"/>
        <w:spacing w:line="185" w:lineRule="auto"/>
        <w:rPr>
          <w:b w:val="0"/>
          <w:rtl/>
        </w:rPr>
      </w:pPr>
      <w:r w:rsidRPr="0000098E">
        <w:rPr>
          <w:rFonts w:hint="cs"/>
          <w:rtl/>
        </w:rPr>
        <w:t xml:space="preserve">لجنة الدراسات </w:t>
      </w:r>
      <w:r w:rsidRPr="0000098E">
        <w:t>9</w:t>
      </w:r>
      <w:r w:rsidRPr="0000098E">
        <w:rPr>
          <w:rFonts w:hint="cs"/>
          <w:rtl/>
        </w:rPr>
        <w:t xml:space="preserve"> لقطاع تقييس الاتصالات</w:t>
      </w:r>
    </w:p>
    <w:p w:rsidR="002224E4" w:rsidRDefault="002224E4" w:rsidP="002224E4">
      <w:pPr>
        <w:spacing w:before="60" w:line="187" w:lineRule="auto"/>
      </w:pPr>
      <w:r>
        <w:rPr>
          <w:rFonts w:hint="cs"/>
          <w:rtl/>
        </w:rPr>
        <w:t xml:space="preserve">السلسلة </w:t>
      </w:r>
      <w:r w:rsidRPr="00FF4328">
        <w:rPr>
          <w:lang w:val="fr-FR"/>
        </w:rPr>
        <w:t>ITU</w:t>
      </w:r>
      <w:r w:rsidRPr="00FF4328">
        <w:rPr>
          <w:lang w:val="fr-FR"/>
        </w:rPr>
        <w:noBreakHyphen/>
        <w:t>T</w:t>
      </w:r>
      <w:r>
        <w:rPr>
          <w:lang w:val="fr-FR"/>
        </w:rPr>
        <w:t> </w:t>
      </w:r>
      <w:r>
        <w:t>J</w:t>
      </w:r>
    </w:p>
    <w:p w:rsidR="002224E4" w:rsidRDefault="002224E4" w:rsidP="002224E4">
      <w:pPr>
        <w:spacing w:before="60" w:line="187" w:lineRule="auto"/>
        <w:rPr>
          <w:rtl/>
        </w:rPr>
      </w:pPr>
      <w:r>
        <w:rPr>
          <w:rFonts w:hint="cs"/>
          <w:rtl/>
        </w:rPr>
        <w:t xml:space="preserve">السلسلة </w:t>
      </w:r>
      <w:r>
        <w:t>ITU</w:t>
      </w:r>
      <w:r>
        <w:noBreakHyphen/>
        <w:t>T N</w:t>
      </w:r>
    </w:p>
    <w:p w:rsidR="002224E4" w:rsidRDefault="002224E4" w:rsidP="002224E4">
      <w:pPr>
        <w:spacing w:before="60" w:line="187" w:lineRule="auto"/>
        <w:rPr>
          <w:rtl/>
        </w:rPr>
      </w:pPr>
      <w:r>
        <w:rPr>
          <w:rFonts w:hint="cs"/>
          <w:rtl/>
        </w:rPr>
        <w:t xml:space="preserve">السلسلة </w:t>
      </w:r>
      <w:r>
        <w:t>ITU</w:t>
      </w:r>
      <w:r>
        <w:noBreakHyphen/>
        <w:t>T P.900</w:t>
      </w:r>
    </w:p>
    <w:p w:rsidR="002224E4" w:rsidRDefault="002224E4" w:rsidP="002224E4">
      <w:pPr>
        <w:pStyle w:val="Headingb"/>
        <w:spacing w:line="187" w:lineRule="auto"/>
        <w:rPr>
          <w:rtl/>
        </w:rPr>
      </w:pPr>
      <w:r>
        <w:rPr>
          <w:rtl/>
        </w:rPr>
        <w:br w:type="page"/>
      </w:r>
    </w:p>
    <w:p w:rsidR="002224E4" w:rsidRDefault="002224E4" w:rsidP="002224E4">
      <w:pPr>
        <w:pStyle w:val="Headingb"/>
        <w:spacing w:line="187" w:lineRule="auto"/>
        <w:rPr>
          <w:rtl/>
        </w:rPr>
      </w:pPr>
      <w:r>
        <w:rPr>
          <w:rFonts w:hint="cs"/>
          <w:rtl/>
        </w:rPr>
        <w:lastRenderedPageBreak/>
        <w:t xml:space="preserve">لجنة الدراسات </w:t>
      </w:r>
      <w:r>
        <w:t>11</w:t>
      </w:r>
      <w:r>
        <w:rPr>
          <w:rFonts w:hint="cs"/>
          <w:rtl/>
        </w:rPr>
        <w:t xml:space="preserve"> لقطاع تقييس الاتصالات</w:t>
      </w:r>
    </w:p>
    <w:p w:rsidR="002224E4" w:rsidRDefault="002224E4" w:rsidP="002224E4">
      <w:pPr>
        <w:spacing w:before="60" w:line="187" w:lineRule="auto"/>
        <w:rPr>
          <w:rtl/>
          <w:lang w:bidi="ar-EG"/>
        </w:rPr>
      </w:pPr>
      <w:r>
        <w:rPr>
          <w:rFonts w:hint="cs"/>
          <w:rtl/>
        </w:rPr>
        <w:t xml:space="preserve">السلسلة </w:t>
      </w:r>
      <w:r>
        <w:t>ITU</w:t>
      </w:r>
      <w:r>
        <w:noBreakHyphen/>
        <w:t>T Q</w:t>
      </w:r>
      <w:r>
        <w:rPr>
          <w:rFonts w:hint="cs"/>
          <w:rtl/>
        </w:rPr>
        <w:t xml:space="preserve">، باستثناء التوصيات المندرجة تحت مسؤولية لجان الدراسات </w:t>
      </w:r>
      <w:r>
        <w:rPr>
          <w:lang w:val="fr-FR"/>
        </w:rPr>
        <w:t>2</w:t>
      </w:r>
      <w:r>
        <w:rPr>
          <w:rFonts w:hint="cs"/>
          <w:rtl/>
        </w:rPr>
        <w:t xml:space="preserve"> و</w:t>
      </w:r>
      <w:r>
        <w:t>13</w:t>
      </w:r>
      <w:r>
        <w:rPr>
          <w:rFonts w:hint="cs"/>
          <w:rtl/>
        </w:rPr>
        <w:t xml:space="preserve"> و</w:t>
      </w:r>
      <w:r>
        <w:t>15</w:t>
      </w:r>
      <w:r>
        <w:rPr>
          <w:rFonts w:hint="cs"/>
          <w:rtl/>
        </w:rPr>
        <w:t xml:space="preserve"> و</w:t>
      </w:r>
      <w:r>
        <w:t>16</w:t>
      </w:r>
    </w:p>
    <w:p w:rsidR="002224E4" w:rsidRDefault="002224E4" w:rsidP="002224E4">
      <w:pPr>
        <w:spacing w:before="60" w:line="187" w:lineRule="auto"/>
        <w:rPr>
          <w:rtl/>
        </w:rPr>
      </w:pPr>
      <w:r>
        <w:rPr>
          <w:rFonts w:hint="cs"/>
          <w:rtl/>
        </w:rPr>
        <w:t xml:space="preserve">استمرار السلسلة </w:t>
      </w:r>
      <w:r>
        <w:t>ITU</w:t>
      </w:r>
      <w:r>
        <w:noBreakHyphen/>
        <w:t>T U</w:t>
      </w:r>
    </w:p>
    <w:p w:rsidR="002224E4" w:rsidRDefault="002224E4" w:rsidP="002224E4">
      <w:pPr>
        <w:spacing w:before="60" w:line="187" w:lineRule="auto"/>
        <w:rPr>
          <w:rtl/>
          <w:lang w:val="fr-FR"/>
        </w:rPr>
      </w:pPr>
      <w:r w:rsidRPr="00E34AB8">
        <w:rPr>
          <w:lang w:val="fr-FR"/>
        </w:rPr>
        <w:t>ITU</w:t>
      </w:r>
      <w:r w:rsidRPr="00E34AB8">
        <w:rPr>
          <w:lang w:val="fr-FR"/>
        </w:rPr>
        <w:noBreakHyphen/>
        <w:t>T</w:t>
      </w:r>
      <w:r w:rsidRPr="00FC61E8">
        <w:rPr>
          <w:lang w:val="fr-FR"/>
        </w:rPr>
        <w:t xml:space="preserve"> X.609</w:t>
      </w:r>
      <w:r w:rsidRPr="00E34AB8">
        <w:rPr>
          <w:lang w:val="fr-FR"/>
        </w:rPr>
        <w:t xml:space="preserve"> </w:t>
      </w:r>
      <w:r>
        <w:rPr>
          <w:lang w:val="fr-FR"/>
        </w:rPr>
        <w:noBreakHyphen/>
      </w:r>
      <w:r w:rsidRPr="00E34AB8">
        <w:rPr>
          <w:lang w:val="fr-FR"/>
        </w:rPr>
        <w:t xml:space="preserve"> ITU</w:t>
      </w:r>
      <w:r w:rsidRPr="00E34AB8">
        <w:rPr>
          <w:lang w:val="fr-FR"/>
        </w:rPr>
        <w:noBreakHyphen/>
        <w:t>T</w:t>
      </w:r>
      <w:r w:rsidRPr="00FC61E8">
        <w:rPr>
          <w:lang w:val="fr-FR"/>
        </w:rPr>
        <w:t xml:space="preserve"> X.600</w:t>
      </w:r>
    </w:p>
    <w:p w:rsidR="002224E4" w:rsidRPr="00FF6E18" w:rsidRDefault="002224E4" w:rsidP="002224E4">
      <w:pPr>
        <w:spacing w:before="60" w:line="187" w:lineRule="auto"/>
        <w:rPr>
          <w:lang w:bidi="ar-SY"/>
        </w:rPr>
      </w:pPr>
      <w:r w:rsidRPr="00EE76ED">
        <w:rPr>
          <w:rFonts w:hint="cs"/>
          <w:rtl/>
        </w:rPr>
        <w:t xml:space="preserve">السلسلة </w:t>
      </w:r>
      <w:r>
        <w:t>ITU</w:t>
      </w:r>
      <w:r>
        <w:noBreakHyphen/>
        <w:t>T</w:t>
      </w:r>
      <w:r w:rsidRPr="00EE76ED">
        <w:rPr>
          <w:lang w:bidi="ar-SY"/>
        </w:rPr>
        <w:t xml:space="preserve"> Z.170</w:t>
      </w:r>
      <w:r>
        <w:rPr>
          <w:lang w:bidi="ar-SY"/>
        </w:rPr>
        <w:t xml:space="preserve"> </w:t>
      </w:r>
      <w:r>
        <w:rPr>
          <w:lang w:bidi="ar-SY"/>
        </w:rPr>
        <w:noBreakHyphen/>
      </w:r>
      <w:r w:rsidRPr="0000098E">
        <w:t xml:space="preserve"> </w:t>
      </w:r>
      <w:r>
        <w:t>ITU</w:t>
      </w:r>
      <w:r>
        <w:noBreakHyphen/>
        <w:t>T</w:t>
      </w:r>
      <w:r w:rsidRPr="00EE76ED">
        <w:rPr>
          <w:lang w:bidi="ar-SY"/>
        </w:rPr>
        <w:t xml:space="preserve"> Z.160</w:t>
      </w:r>
    </w:p>
    <w:p w:rsidR="002224E4" w:rsidRPr="0000098E" w:rsidRDefault="002224E4" w:rsidP="002224E4">
      <w:pPr>
        <w:pStyle w:val="Headingb"/>
        <w:spacing w:line="187" w:lineRule="auto"/>
        <w:rPr>
          <w:rtl/>
        </w:rPr>
      </w:pPr>
      <w:r>
        <w:rPr>
          <w:rFonts w:hint="cs"/>
          <w:rtl/>
        </w:rPr>
        <w:t xml:space="preserve">لجنة الدراسات </w:t>
      </w:r>
      <w:r>
        <w:t>1</w:t>
      </w:r>
      <w:r w:rsidRPr="0000098E">
        <w:t>2</w:t>
      </w:r>
      <w:r w:rsidRPr="0000098E">
        <w:rPr>
          <w:rFonts w:hint="cs"/>
          <w:rtl/>
        </w:rPr>
        <w:t xml:space="preserve"> لقطاع تقييس الاتصالات</w:t>
      </w:r>
    </w:p>
    <w:p w:rsidR="002224E4" w:rsidRPr="00FC61E8" w:rsidRDefault="002224E4" w:rsidP="002224E4">
      <w:pPr>
        <w:spacing w:before="60" w:line="187" w:lineRule="auto"/>
        <w:rPr>
          <w:lang w:bidi="ar-EG"/>
        </w:rPr>
      </w:pPr>
      <w:r>
        <w:t>ITU</w:t>
      </w:r>
      <w:r>
        <w:noBreakHyphen/>
        <w:t>T</w:t>
      </w:r>
      <w:r>
        <w:rPr>
          <w:lang w:val="fr-CH" w:bidi="ar-EG"/>
        </w:rPr>
        <w:t xml:space="preserve"> E.479</w:t>
      </w:r>
      <w:r>
        <w:rPr>
          <w:lang w:bidi="ar-EG"/>
        </w:rPr>
        <w:t xml:space="preserve"> – </w:t>
      </w:r>
      <w:r>
        <w:t>ITU</w:t>
      </w:r>
      <w:r>
        <w:noBreakHyphen/>
        <w:t>T</w:t>
      </w:r>
      <w:r>
        <w:rPr>
          <w:lang w:bidi="ar-EG"/>
        </w:rPr>
        <w:t xml:space="preserve"> E.420</w:t>
      </w:r>
      <w:r>
        <w:rPr>
          <w:rFonts w:hint="cs"/>
          <w:rtl/>
          <w:lang w:bidi="ar-EG"/>
        </w:rPr>
        <w:t xml:space="preserve"> و</w:t>
      </w:r>
      <w:r w:rsidRPr="0000098E">
        <w:t xml:space="preserve"> </w:t>
      </w:r>
      <w:r>
        <w:t>ITU</w:t>
      </w:r>
      <w:r>
        <w:noBreakHyphen/>
        <w:t>T</w:t>
      </w:r>
      <w:r>
        <w:rPr>
          <w:lang w:val="fr-CH" w:bidi="ar-EG"/>
        </w:rPr>
        <w:t xml:space="preserve"> E.859</w:t>
      </w:r>
      <w:r>
        <w:rPr>
          <w:lang w:bidi="ar-EG"/>
        </w:rPr>
        <w:t xml:space="preserve"> – </w:t>
      </w:r>
      <w:r>
        <w:t>ITU</w:t>
      </w:r>
      <w:r>
        <w:noBreakHyphen/>
        <w:t>T</w:t>
      </w:r>
      <w:r>
        <w:rPr>
          <w:lang w:bidi="ar-EG"/>
        </w:rPr>
        <w:t xml:space="preserve"> E.800</w:t>
      </w:r>
    </w:p>
    <w:p w:rsidR="002224E4" w:rsidRDefault="002224E4" w:rsidP="002224E4">
      <w:pPr>
        <w:spacing w:before="60" w:line="187" w:lineRule="auto"/>
        <w:rPr>
          <w:rtl/>
          <w:lang w:bidi="ar-EG"/>
        </w:rPr>
      </w:pPr>
      <w:r>
        <w:rPr>
          <w:rFonts w:hint="cs"/>
          <w:rtl/>
        </w:rPr>
        <w:t xml:space="preserve">السلسلة </w:t>
      </w:r>
      <w:r>
        <w:t>ITU</w:t>
      </w:r>
      <w:r>
        <w:noBreakHyphen/>
        <w:t>T G.100</w:t>
      </w:r>
      <w:r>
        <w:rPr>
          <w:rFonts w:hint="cs"/>
          <w:rtl/>
        </w:rPr>
        <w:t xml:space="preserve">، باستثناء السلاسل </w:t>
      </w:r>
      <w:r>
        <w:t>ITU</w:t>
      </w:r>
      <w:r>
        <w:noBreakHyphen/>
        <w:t>T G.160</w:t>
      </w:r>
      <w:r>
        <w:rPr>
          <w:rFonts w:hint="cs"/>
          <w:rtl/>
        </w:rPr>
        <w:t xml:space="preserve"> و</w:t>
      </w:r>
      <w:r w:rsidRPr="0000098E">
        <w:t xml:space="preserve"> </w:t>
      </w:r>
      <w:r>
        <w:t>ITU</w:t>
      </w:r>
      <w:r>
        <w:noBreakHyphen/>
        <w:t>T G.180</w:t>
      </w:r>
      <w:r>
        <w:rPr>
          <w:rFonts w:hint="cs"/>
          <w:rtl/>
        </w:rPr>
        <w:t xml:space="preserve"> و</w:t>
      </w:r>
      <w:r>
        <w:t>ITU</w:t>
      </w:r>
      <w:r>
        <w:noBreakHyphen/>
        <w:t>T G.190</w:t>
      </w:r>
    </w:p>
    <w:p w:rsidR="002224E4" w:rsidRDefault="002224E4" w:rsidP="002224E4">
      <w:pPr>
        <w:spacing w:before="60" w:line="187" w:lineRule="auto"/>
        <w:rPr>
          <w:rtl/>
        </w:rPr>
      </w:pPr>
      <w:r>
        <w:rPr>
          <w:rFonts w:hint="cs"/>
          <w:rtl/>
        </w:rPr>
        <w:t xml:space="preserve">السلسلة </w:t>
      </w:r>
      <w:r>
        <w:t>ITU</w:t>
      </w:r>
      <w:r>
        <w:noBreakHyphen/>
        <w:t>T G.1000</w:t>
      </w:r>
    </w:p>
    <w:p w:rsidR="002224E4" w:rsidRDefault="002224E4" w:rsidP="002224E4">
      <w:pPr>
        <w:spacing w:before="60" w:line="187" w:lineRule="auto"/>
        <w:rPr>
          <w:rtl/>
          <w:lang w:bidi="ar-EG"/>
        </w:rPr>
      </w:pPr>
      <w:r>
        <w:rPr>
          <w:rFonts w:hint="cs"/>
          <w:rtl/>
        </w:rPr>
        <w:t xml:space="preserve">السلسلة </w:t>
      </w:r>
      <w:r>
        <w:t>ITU</w:t>
      </w:r>
      <w:r>
        <w:noBreakHyphen/>
        <w:t>T I.350</w:t>
      </w:r>
      <w:r>
        <w:rPr>
          <w:rFonts w:hint="cs"/>
          <w:rtl/>
        </w:rPr>
        <w:t xml:space="preserve"> (بما في ذلك </w:t>
      </w:r>
      <w:r>
        <w:t>(ITU</w:t>
      </w:r>
      <w:r>
        <w:noBreakHyphen/>
        <w:t>T Y.1501/ITU</w:t>
      </w:r>
      <w:r>
        <w:noBreakHyphen/>
        <w:t>T G.820/ITU</w:t>
      </w:r>
      <w:r>
        <w:noBreakHyphen/>
        <w:t>T I.351</w:t>
      </w:r>
      <w:r>
        <w:rPr>
          <w:rFonts w:hint="cs"/>
          <w:rtl/>
        </w:rPr>
        <w:t xml:space="preserve"> و</w:t>
      </w:r>
      <w:r>
        <w:t>ITU</w:t>
      </w:r>
      <w:r>
        <w:noBreakHyphen/>
        <w:t>T I.371</w:t>
      </w:r>
      <w:r>
        <w:rPr>
          <w:rFonts w:hint="cs"/>
          <w:rtl/>
        </w:rPr>
        <w:t xml:space="preserve"> و</w:t>
      </w:r>
      <w:r>
        <w:t>ITU</w:t>
      </w:r>
      <w:r>
        <w:noBreakHyphen/>
        <w:t>T I.378</w:t>
      </w:r>
      <w:r>
        <w:rPr>
          <w:rFonts w:hint="cs"/>
          <w:rtl/>
        </w:rPr>
        <w:t xml:space="preserve"> و</w:t>
      </w:r>
      <w:r>
        <w:t>ITU</w:t>
      </w:r>
      <w:r>
        <w:noBreakHyphen/>
        <w:t>T I.381</w:t>
      </w:r>
    </w:p>
    <w:p w:rsidR="002224E4" w:rsidRDefault="002224E4" w:rsidP="002224E4">
      <w:pPr>
        <w:spacing w:before="60" w:line="187" w:lineRule="auto"/>
      </w:pPr>
      <w:r>
        <w:rPr>
          <w:rFonts w:hint="cs"/>
          <w:rtl/>
        </w:rPr>
        <w:t xml:space="preserve">السلسلة </w:t>
      </w:r>
      <w:r>
        <w:t>ITU</w:t>
      </w:r>
      <w:r>
        <w:noBreakHyphen/>
        <w:t>T P</w:t>
      </w:r>
      <w:r>
        <w:rPr>
          <w:rFonts w:hint="cs"/>
          <w:rtl/>
        </w:rPr>
        <w:t xml:space="preserve">، باستثناء السلسلة </w:t>
      </w:r>
      <w:r>
        <w:t>ITU</w:t>
      </w:r>
      <w:r>
        <w:noBreakHyphen/>
        <w:t>T P.900</w:t>
      </w:r>
    </w:p>
    <w:p w:rsidR="002224E4" w:rsidRDefault="002224E4" w:rsidP="002224E4">
      <w:pPr>
        <w:spacing w:before="60" w:line="187" w:lineRule="auto"/>
        <w:rPr>
          <w:rtl/>
        </w:rPr>
      </w:pPr>
      <w:r>
        <w:rPr>
          <w:rFonts w:hint="cs"/>
          <w:rtl/>
        </w:rPr>
        <w:t xml:space="preserve">السلاسل </w:t>
      </w:r>
      <w:r>
        <w:t>ITU</w:t>
      </w:r>
      <w:r>
        <w:noBreakHyphen/>
        <w:t>T Y.1220</w:t>
      </w:r>
      <w:r>
        <w:rPr>
          <w:rFonts w:hint="cs"/>
          <w:rtl/>
        </w:rPr>
        <w:t xml:space="preserve"> و</w:t>
      </w:r>
      <w:r>
        <w:t>ITU</w:t>
      </w:r>
      <w:r>
        <w:noBreakHyphen/>
        <w:t>T Y.1530</w:t>
      </w:r>
      <w:r>
        <w:rPr>
          <w:rFonts w:hint="cs"/>
          <w:rtl/>
        </w:rPr>
        <w:t xml:space="preserve"> و</w:t>
      </w:r>
      <w:r>
        <w:t>ITU</w:t>
      </w:r>
      <w:r>
        <w:noBreakHyphen/>
        <w:t>T Y.1540</w:t>
      </w:r>
      <w:r>
        <w:rPr>
          <w:rFonts w:hint="cs"/>
          <w:rtl/>
        </w:rPr>
        <w:t xml:space="preserve"> و</w:t>
      </w:r>
      <w:r>
        <w:t>ITU</w:t>
      </w:r>
      <w:r>
        <w:noBreakHyphen/>
        <w:t>T Y.1560</w:t>
      </w:r>
    </w:p>
    <w:p w:rsidR="002224E4" w:rsidRDefault="002224E4" w:rsidP="002224E4">
      <w:pPr>
        <w:pStyle w:val="Headingb"/>
        <w:spacing w:line="187" w:lineRule="auto"/>
        <w:rPr>
          <w:rtl/>
        </w:rPr>
      </w:pPr>
      <w:r>
        <w:rPr>
          <w:rFonts w:hint="cs"/>
          <w:rtl/>
        </w:rPr>
        <w:t xml:space="preserve">لجنة الدراسات </w:t>
      </w:r>
      <w:r>
        <w:t>13</w:t>
      </w:r>
      <w:r>
        <w:rPr>
          <w:rFonts w:hint="cs"/>
          <w:rtl/>
        </w:rPr>
        <w:t xml:space="preserve"> لقطاع تقييس الاتصالات</w:t>
      </w:r>
    </w:p>
    <w:p w:rsidR="002224E4" w:rsidRDefault="002224E4" w:rsidP="002224E4">
      <w:pPr>
        <w:spacing w:before="60" w:line="187" w:lineRule="auto"/>
        <w:rPr>
          <w:rtl/>
          <w:lang w:bidi="ar-EG"/>
        </w:rPr>
      </w:pPr>
      <w:r>
        <w:rPr>
          <w:rFonts w:hint="cs"/>
          <w:rtl/>
        </w:rPr>
        <w:t xml:space="preserve">السلسلة </w:t>
      </w:r>
      <w:r>
        <w:t>ITU</w:t>
      </w:r>
      <w:r>
        <w:noBreakHyphen/>
        <w:t>T F.600</w:t>
      </w:r>
    </w:p>
    <w:p w:rsidR="002224E4" w:rsidRPr="002C45C4" w:rsidRDefault="002224E4" w:rsidP="002224E4">
      <w:pPr>
        <w:spacing w:before="60" w:line="187" w:lineRule="auto"/>
        <w:rPr>
          <w:lang w:bidi="ar-EG"/>
        </w:rPr>
      </w:pPr>
      <w:r>
        <w:rPr>
          <w:rFonts w:hint="cs"/>
          <w:rtl/>
          <w:lang w:bidi="ar-EG"/>
        </w:rPr>
        <w:t xml:space="preserve">السلاسل </w:t>
      </w:r>
      <w:r>
        <w:t>ITU</w:t>
      </w:r>
      <w:r>
        <w:noBreakHyphen/>
        <w:t>T</w:t>
      </w:r>
      <w:r>
        <w:rPr>
          <w:lang w:bidi="ar-EG"/>
        </w:rPr>
        <w:t xml:space="preserve"> G.801</w:t>
      </w:r>
      <w:r>
        <w:rPr>
          <w:rFonts w:hint="cs"/>
          <w:rtl/>
          <w:lang w:bidi="ar-EG"/>
        </w:rPr>
        <w:t xml:space="preserve"> و</w:t>
      </w:r>
      <w:r>
        <w:t>ITU</w:t>
      </w:r>
      <w:r>
        <w:noBreakHyphen/>
        <w:t>T</w:t>
      </w:r>
      <w:r>
        <w:rPr>
          <w:lang w:bidi="ar-EG"/>
        </w:rPr>
        <w:t xml:space="preserve"> G.802</w:t>
      </w:r>
      <w:r>
        <w:rPr>
          <w:rFonts w:hint="cs"/>
          <w:rtl/>
          <w:lang w:bidi="ar-EG"/>
        </w:rPr>
        <w:t xml:space="preserve"> و</w:t>
      </w:r>
      <w:r w:rsidRPr="00563C3C">
        <w:t xml:space="preserve"> </w:t>
      </w:r>
      <w:r>
        <w:t>ITU</w:t>
      </w:r>
      <w:r>
        <w:noBreakHyphen/>
        <w:t>T</w:t>
      </w:r>
      <w:r>
        <w:rPr>
          <w:lang w:bidi="ar-EG"/>
        </w:rPr>
        <w:t xml:space="preserve"> G.860</w:t>
      </w:r>
    </w:p>
    <w:p w:rsidR="002224E4" w:rsidRDefault="002224E4" w:rsidP="002224E4">
      <w:pPr>
        <w:spacing w:before="60" w:line="187" w:lineRule="auto"/>
        <w:rPr>
          <w:rtl/>
        </w:rPr>
      </w:pPr>
      <w:r>
        <w:rPr>
          <w:rFonts w:hint="cs"/>
          <w:rtl/>
        </w:rPr>
        <w:t xml:space="preserve">السلسلة </w:t>
      </w:r>
      <w:r>
        <w:t>ITU</w:t>
      </w:r>
      <w:r>
        <w:noBreakHyphen/>
        <w:t>T I</w:t>
      </w:r>
      <w:r>
        <w:rPr>
          <w:rFonts w:hint="cs"/>
          <w:rtl/>
        </w:rPr>
        <w:t xml:space="preserve"> باستثناء التوصيات المندرجة تحت مسؤولية لجان الدراسات </w:t>
      </w:r>
      <w:r>
        <w:t>2</w:t>
      </w:r>
      <w:r>
        <w:rPr>
          <w:rFonts w:hint="cs"/>
          <w:rtl/>
        </w:rPr>
        <w:t xml:space="preserve"> و</w:t>
      </w:r>
      <w:r>
        <w:t>12</w:t>
      </w:r>
      <w:r>
        <w:rPr>
          <w:rFonts w:hint="cs"/>
          <w:rtl/>
        </w:rPr>
        <w:t xml:space="preserve"> و</w:t>
      </w:r>
      <w:r>
        <w:t>15</w:t>
      </w:r>
      <w:r>
        <w:rPr>
          <w:rFonts w:hint="cs"/>
          <w:rtl/>
        </w:rPr>
        <w:t xml:space="preserve"> والتوصيات ذات الترقيم المزدوج/الثلاثي في السلاسل الأخرى</w:t>
      </w:r>
    </w:p>
    <w:p w:rsidR="002224E4" w:rsidRDefault="002224E4" w:rsidP="002224E4">
      <w:pPr>
        <w:spacing w:before="60" w:line="187" w:lineRule="auto"/>
        <w:rPr>
          <w:spacing w:val="-2"/>
          <w:rtl/>
          <w:lang w:val="fr-FR" w:bidi="ar-EG"/>
        </w:rPr>
      </w:pPr>
      <w:r w:rsidRPr="00563C3C">
        <w:rPr>
          <w:spacing w:val="-2"/>
        </w:rPr>
        <w:t>ITU</w:t>
      </w:r>
      <w:r w:rsidRPr="00563C3C">
        <w:rPr>
          <w:spacing w:val="-2"/>
        </w:rPr>
        <w:noBreakHyphen/>
        <w:t>T Q.933</w:t>
      </w:r>
      <w:r w:rsidRPr="00563C3C">
        <w:rPr>
          <w:rFonts w:hint="cs"/>
          <w:spacing w:val="-2"/>
          <w:rtl/>
        </w:rPr>
        <w:t xml:space="preserve"> و</w:t>
      </w:r>
      <w:r w:rsidRPr="00563C3C">
        <w:rPr>
          <w:spacing w:val="-2"/>
        </w:rPr>
        <w:t>ITU</w:t>
      </w:r>
      <w:r w:rsidRPr="00563C3C">
        <w:rPr>
          <w:spacing w:val="-2"/>
        </w:rPr>
        <w:noBreakHyphen/>
        <w:t>T Q.933</w:t>
      </w:r>
      <w:r w:rsidRPr="00563C3C">
        <w:rPr>
          <w:rFonts w:hint="cs"/>
          <w:spacing w:val="-2"/>
          <w:rtl/>
        </w:rPr>
        <w:t xml:space="preserve"> </w:t>
      </w:r>
      <w:r w:rsidRPr="00563C3C">
        <w:rPr>
          <w:rFonts w:hint="cs"/>
          <w:i/>
          <w:iCs/>
          <w:spacing w:val="-2"/>
          <w:rtl/>
        </w:rPr>
        <w:t>مكرراً</w:t>
      </w:r>
      <w:r w:rsidRPr="00563C3C">
        <w:rPr>
          <w:rFonts w:hint="cs"/>
          <w:spacing w:val="-2"/>
          <w:rtl/>
        </w:rPr>
        <w:t xml:space="preserve"> والسلسلة </w:t>
      </w:r>
      <w:r w:rsidRPr="00563C3C">
        <w:rPr>
          <w:spacing w:val="-2"/>
        </w:rPr>
        <w:t>ITU</w:t>
      </w:r>
      <w:r w:rsidRPr="00563C3C">
        <w:rPr>
          <w:spacing w:val="-2"/>
        </w:rPr>
        <w:noBreakHyphen/>
        <w:t>T</w:t>
      </w:r>
      <w:r w:rsidRPr="00563C3C">
        <w:rPr>
          <w:spacing w:val="-2"/>
          <w:lang w:val="fr-FR"/>
        </w:rPr>
        <w:t> Q.10xx</w:t>
      </w:r>
      <w:r w:rsidRPr="00563C3C">
        <w:rPr>
          <w:rFonts w:hint="cs"/>
          <w:spacing w:val="-2"/>
          <w:rtl/>
          <w:lang w:val="fr-FR" w:bidi="ar-EG"/>
        </w:rPr>
        <w:t xml:space="preserve"> والسلسلة </w:t>
      </w:r>
      <w:r w:rsidRPr="00563C3C">
        <w:rPr>
          <w:spacing w:val="-2"/>
        </w:rPr>
        <w:t>ITU</w:t>
      </w:r>
      <w:r w:rsidRPr="00563C3C">
        <w:rPr>
          <w:spacing w:val="-2"/>
        </w:rPr>
        <w:noBreakHyphen/>
        <w:t>T</w:t>
      </w:r>
      <w:r w:rsidRPr="00563C3C">
        <w:rPr>
          <w:spacing w:val="-2"/>
          <w:lang w:val="fr-FR" w:bidi="ar-EG"/>
        </w:rPr>
        <w:t> Q.1700</w:t>
      </w:r>
    </w:p>
    <w:p w:rsidR="002224E4" w:rsidRPr="00FC769F" w:rsidRDefault="002224E4" w:rsidP="002224E4">
      <w:pPr>
        <w:spacing w:before="60" w:line="187" w:lineRule="auto"/>
        <w:rPr>
          <w:spacing w:val="-6"/>
          <w:rtl/>
          <w:lang w:val="fr-FR" w:bidi="ar-EG"/>
        </w:rPr>
      </w:pPr>
      <w:r w:rsidRPr="00FC769F">
        <w:rPr>
          <w:rFonts w:hint="cs"/>
          <w:spacing w:val="-6"/>
          <w:rtl/>
          <w:lang w:val="fr-FR" w:bidi="ar-EG"/>
        </w:rPr>
        <w:t xml:space="preserve">السلسلة </w:t>
      </w:r>
      <w:r w:rsidRPr="00FC769F">
        <w:rPr>
          <w:spacing w:val="-6"/>
        </w:rPr>
        <w:t>ITU</w:t>
      </w:r>
      <w:r w:rsidRPr="00FC769F">
        <w:rPr>
          <w:spacing w:val="-6"/>
        </w:rPr>
        <w:noBreakHyphen/>
        <w:t>T X.25</w:t>
      </w:r>
      <w:r w:rsidRPr="00FC769F">
        <w:rPr>
          <w:spacing w:val="-6"/>
        </w:rPr>
        <w:noBreakHyphen/>
        <w:t>ITU</w:t>
      </w:r>
      <w:r w:rsidRPr="00FC769F">
        <w:rPr>
          <w:spacing w:val="-6"/>
        </w:rPr>
        <w:noBreakHyphen/>
        <w:t>T X.1</w:t>
      </w:r>
      <w:r w:rsidRPr="00FC769F">
        <w:rPr>
          <w:rFonts w:hint="cs"/>
          <w:spacing w:val="-6"/>
          <w:rtl/>
        </w:rPr>
        <w:t xml:space="preserve"> و</w:t>
      </w:r>
      <w:r w:rsidRPr="00FC769F">
        <w:rPr>
          <w:spacing w:val="-6"/>
        </w:rPr>
        <w:t>ITU</w:t>
      </w:r>
      <w:r w:rsidRPr="00FC769F">
        <w:rPr>
          <w:spacing w:val="-6"/>
        </w:rPr>
        <w:noBreakHyphen/>
        <w:t>T X.49</w:t>
      </w:r>
      <w:r w:rsidRPr="00FC769F">
        <w:rPr>
          <w:spacing w:val="-6"/>
        </w:rPr>
        <w:noBreakHyphen/>
        <w:t>ITU</w:t>
      </w:r>
      <w:r w:rsidRPr="00FC769F">
        <w:rPr>
          <w:spacing w:val="-6"/>
        </w:rPr>
        <w:noBreakHyphen/>
        <w:t>T X.28</w:t>
      </w:r>
      <w:r w:rsidRPr="00FC769F">
        <w:rPr>
          <w:rFonts w:hint="cs"/>
          <w:spacing w:val="-6"/>
          <w:rtl/>
        </w:rPr>
        <w:t xml:space="preserve"> و</w:t>
      </w:r>
      <w:r w:rsidRPr="00FC769F">
        <w:rPr>
          <w:spacing w:val="-6"/>
        </w:rPr>
        <w:t>ITU</w:t>
      </w:r>
      <w:r w:rsidRPr="00FC769F">
        <w:rPr>
          <w:spacing w:val="-6"/>
        </w:rPr>
        <w:noBreakHyphen/>
        <w:t>T X.84</w:t>
      </w:r>
      <w:r w:rsidRPr="00FC769F">
        <w:rPr>
          <w:spacing w:val="-6"/>
        </w:rPr>
        <w:noBreakHyphen/>
        <w:t>ITU</w:t>
      </w:r>
      <w:r w:rsidRPr="00FC769F">
        <w:rPr>
          <w:spacing w:val="-6"/>
        </w:rPr>
        <w:noBreakHyphen/>
        <w:t>T X.60</w:t>
      </w:r>
      <w:r w:rsidRPr="00FC769F">
        <w:rPr>
          <w:rFonts w:hint="cs"/>
          <w:spacing w:val="-6"/>
          <w:rtl/>
        </w:rPr>
        <w:t xml:space="preserve"> و</w:t>
      </w:r>
      <w:r w:rsidRPr="00FC769F">
        <w:rPr>
          <w:spacing w:val="-6"/>
        </w:rPr>
        <w:t>ITU</w:t>
      </w:r>
      <w:r w:rsidRPr="00FC769F">
        <w:rPr>
          <w:spacing w:val="-6"/>
        </w:rPr>
        <w:noBreakHyphen/>
        <w:t>T X.159</w:t>
      </w:r>
      <w:r w:rsidRPr="00FC769F">
        <w:rPr>
          <w:spacing w:val="-6"/>
        </w:rPr>
        <w:noBreakHyphen/>
        <w:t>ITU</w:t>
      </w:r>
      <w:r w:rsidRPr="00FC769F">
        <w:rPr>
          <w:spacing w:val="-6"/>
        </w:rPr>
        <w:noBreakHyphen/>
        <w:t>T X.90</w:t>
      </w:r>
      <w:r w:rsidRPr="00FC769F">
        <w:rPr>
          <w:rFonts w:hint="cs"/>
          <w:spacing w:val="-6"/>
          <w:rtl/>
        </w:rPr>
        <w:t xml:space="preserve"> و</w:t>
      </w:r>
      <w:r w:rsidRPr="00FC769F">
        <w:rPr>
          <w:spacing w:val="-6"/>
        </w:rPr>
        <w:t>ITU</w:t>
      </w:r>
      <w:r w:rsidRPr="00FC769F">
        <w:rPr>
          <w:spacing w:val="-6"/>
        </w:rPr>
        <w:noBreakHyphen/>
        <w:t>T X.199</w:t>
      </w:r>
      <w:r w:rsidRPr="00FC769F">
        <w:rPr>
          <w:spacing w:val="-6"/>
        </w:rPr>
        <w:noBreakHyphen/>
        <w:t>ITU</w:t>
      </w:r>
      <w:r w:rsidRPr="00FC769F">
        <w:rPr>
          <w:spacing w:val="-6"/>
        </w:rPr>
        <w:noBreakHyphen/>
        <w:t>T X.180</w:t>
      </w:r>
      <w:r w:rsidRPr="00FC769F">
        <w:rPr>
          <w:rFonts w:hint="cs"/>
          <w:spacing w:val="-6"/>
          <w:rtl/>
        </w:rPr>
        <w:t xml:space="preserve"> و</w:t>
      </w:r>
      <w:r w:rsidRPr="00FC769F">
        <w:rPr>
          <w:spacing w:val="-6"/>
        </w:rPr>
        <w:t>ITU</w:t>
      </w:r>
      <w:r w:rsidRPr="00FC769F">
        <w:rPr>
          <w:spacing w:val="-6"/>
        </w:rPr>
        <w:noBreakHyphen/>
        <w:t>T X.272</w:t>
      </w:r>
      <w:r w:rsidRPr="00FC769F">
        <w:rPr>
          <w:rFonts w:hint="cs"/>
          <w:spacing w:val="-6"/>
          <w:rtl/>
        </w:rPr>
        <w:t xml:space="preserve"> و</w:t>
      </w:r>
      <w:r w:rsidRPr="00FC769F">
        <w:rPr>
          <w:rFonts w:hint="cs"/>
          <w:spacing w:val="-6"/>
          <w:rtl/>
          <w:lang w:bidi="ar-EG"/>
        </w:rPr>
        <w:t xml:space="preserve">السلسلة </w:t>
      </w:r>
      <w:r w:rsidRPr="00FC769F">
        <w:rPr>
          <w:spacing w:val="-6"/>
        </w:rPr>
        <w:t>ITU</w:t>
      </w:r>
      <w:r w:rsidRPr="00FC769F">
        <w:rPr>
          <w:spacing w:val="-6"/>
        </w:rPr>
        <w:noBreakHyphen/>
        <w:t>T X.300</w:t>
      </w:r>
    </w:p>
    <w:p w:rsidR="002224E4" w:rsidRDefault="002224E4" w:rsidP="002224E4">
      <w:pPr>
        <w:spacing w:before="60" w:line="187" w:lineRule="auto"/>
        <w:rPr>
          <w:rtl/>
          <w:lang w:bidi="ar-EG"/>
        </w:rPr>
      </w:pPr>
      <w:r>
        <w:rPr>
          <w:rFonts w:hint="cs"/>
          <w:rtl/>
        </w:rPr>
        <w:t xml:space="preserve">السلسلة </w:t>
      </w:r>
      <w:r>
        <w:t>ITU</w:t>
      </w:r>
      <w:r>
        <w:noBreakHyphen/>
        <w:t>T Y</w:t>
      </w:r>
      <w:r>
        <w:rPr>
          <w:rFonts w:hint="cs"/>
          <w:rtl/>
        </w:rPr>
        <w:t xml:space="preserve">، باستثناء التوصيات المندرجة تحت مسؤولية لجان الدراسات </w:t>
      </w:r>
      <w:r>
        <w:t>12</w:t>
      </w:r>
      <w:r>
        <w:rPr>
          <w:rFonts w:hint="cs"/>
          <w:rtl/>
        </w:rPr>
        <w:t xml:space="preserve"> و</w:t>
      </w:r>
      <w:r>
        <w:t>15</w:t>
      </w:r>
      <w:r>
        <w:rPr>
          <w:rFonts w:hint="cs"/>
          <w:rtl/>
        </w:rPr>
        <w:t xml:space="preserve"> و</w:t>
      </w:r>
      <w:r>
        <w:t>16</w:t>
      </w:r>
    </w:p>
    <w:p w:rsidR="002224E4" w:rsidRPr="00A7190A" w:rsidRDefault="002224E4" w:rsidP="002224E4">
      <w:pPr>
        <w:pStyle w:val="Headingb"/>
        <w:rPr>
          <w:rFonts w:ascii="Times New Roman" w:hAnsi="Times New Roman" w:cs="Times New Roman"/>
          <w:rtl/>
        </w:rPr>
      </w:pPr>
      <w:r>
        <w:rPr>
          <w:rFonts w:hint="cs"/>
          <w:rtl/>
        </w:rPr>
        <w:t xml:space="preserve">لجنة الدراسات </w:t>
      </w:r>
      <w:r>
        <w:t>1</w:t>
      </w:r>
      <w:r w:rsidRPr="00F45057">
        <w:rPr>
          <w:rFonts w:ascii="Times New Roman" w:hAnsi="Times New Roman" w:cs="Times New Roman"/>
          <w:bCs w:val="0"/>
        </w:rPr>
        <w:t>5</w:t>
      </w:r>
      <w:r>
        <w:rPr>
          <w:rFonts w:ascii="Times New Roman" w:hAnsi="Times New Roman" w:cs="Times New Roman" w:hint="cs"/>
          <w:bCs w:val="0"/>
          <w:rtl/>
        </w:rPr>
        <w:t xml:space="preserve"> </w:t>
      </w:r>
      <w:r>
        <w:rPr>
          <w:rFonts w:hint="cs"/>
          <w:rtl/>
        </w:rPr>
        <w:t>لقطاع تقييس الاتصالات</w:t>
      </w:r>
    </w:p>
    <w:p w:rsidR="002224E4" w:rsidRDefault="002224E4" w:rsidP="002224E4">
      <w:pPr>
        <w:spacing w:before="60"/>
        <w:rPr>
          <w:rtl/>
        </w:rPr>
      </w:pPr>
      <w:r>
        <w:rPr>
          <w:rFonts w:hint="cs"/>
          <w:rtl/>
        </w:rPr>
        <w:t xml:space="preserve">السلسلة </w:t>
      </w:r>
      <w:r>
        <w:t>ITU</w:t>
      </w:r>
      <w:r>
        <w:noBreakHyphen/>
        <w:t>T G</w:t>
      </w:r>
      <w:r>
        <w:rPr>
          <w:rFonts w:hint="cs"/>
          <w:rtl/>
        </w:rPr>
        <w:t xml:space="preserve">، باستثناء التوصيات المندرجة تحت مسؤولية لجان الدراسات </w:t>
      </w:r>
      <w:r>
        <w:rPr>
          <w:lang w:val="fr-FR"/>
        </w:rPr>
        <w:t>2</w:t>
      </w:r>
      <w:r>
        <w:rPr>
          <w:rFonts w:hint="cs"/>
          <w:rtl/>
        </w:rPr>
        <w:t xml:space="preserve"> و</w:t>
      </w:r>
      <w:r>
        <w:t>12</w:t>
      </w:r>
      <w:r>
        <w:rPr>
          <w:rFonts w:hint="cs"/>
          <w:rtl/>
        </w:rPr>
        <w:t xml:space="preserve"> و</w:t>
      </w:r>
      <w:r>
        <w:t>13</w:t>
      </w:r>
      <w:r>
        <w:rPr>
          <w:rFonts w:hint="cs"/>
          <w:rtl/>
        </w:rPr>
        <w:t xml:space="preserve"> و</w:t>
      </w:r>
      <w:r>
        <w:t>16</w:t>
      </w:r>
    </w:p>
    <w:p w:rsidR="002224E4" w:rsidRDefault="002224E4" w:rsidP="002224E4">
      <w:pPr>
        <w:spacing w:before="60"/>
        <w:rPr>
          <w:rtl/>
        </w:rPr>
      </w:pPr>
      <w:r>
        <w:t>ITU</w:t>
      </w:r>
      <w:r>
        <w:noBreakHyphen/>
        <w:t>T I.326</w:t>
      </w:r>
      <w:r>
        <w:rPr>
          <w:rFonts w:hint="cs"/>
          <w:rtl/>
        </w:rPr>
        <w:t xml:space="preserve"> و</w:t>
      </w:r>
      <w:r>
        <w:t>ITU</w:t>
      </w:r>
      <w:r>
        <w:noBreakHyphen/>
        <w:t>T I.414</w:t>
      </w:r>
      <w:r>
        <w:rPr>
          <w:rFonts w:hint="cs"/>
          <w:rtl/>
        </w:rPr>
        <w:t xml:space="preserve"> والسلسلة </w:t>
      </w:r>
      <w:r>
        <w:t>ITU</w:t>
      </w:r>
      <w:r>
        <w:noBreakHyphen/>
        <w:t>T I.430</w:t>
      </w:r>
      <w:r>
        <w:rPr>
          <w:rFonts w:hint="cs"/>
          <w:rtl/>
        </w:rPr>
        <w:t xml:space="preserve"> والسلسلتان </w:t>
      </w:r>
      <w:r>
        <w:t>ITU</w:t>
      </w:r>
      <w:r>
        <w:noBreakHyphen/>
        <w:t>T I.600</w:t>
      </w:r>
      <w:r>
        <w:rPr>
          <w:rFonts w:hint="cs"/>
          <w:rtl/>
        </w:rPr>
        <w:t xml:space="preserve"> و</w:t>
      </w:r>
      <w:r>
        <w:t>ITU</w:t>
      </w:r>
      <w:r>
        <w:noBreakHyphen/>
        <w:t>T I.700</w:t>
      </w:r>
      <w:r>
        <w:rPr>
          <w:rFonts w:hint="cs"/>
          <w:rtl/>
        </w:rPr>
        <w:t xml:space="preserve"> باستثناء </w:t>
      </w:r>
      <w:r>
        <w:t>ITU</w:t>
      </w:r>
      <w:r>
        <w:noBreakHyphen/>
        <w:t>T I.750</w:t>
      </w:r>
    </w:p>
    <w:p w:rsidR="002224E4" w:rsidRDefault="002224E4" w:rsidP="002224E4">
      <w:pPr>
        <w:spacing w:before="60"/>
        <w:rPr>
          <w:rtl/>
          <w:lang w:val="fr-FR" w:bidi="ar-EG"/>
        </w:rPr>
      </w:pPr>
      <w:r>
        <w:rPr>
          <w:rFonts w:hint="cs"/>
          <w:rtl/>
          <w:lang w:bidi="ar-EG"/>
        </w:rPr>
        <w:t xml:space="preserve">السلسلة </w:t>
      </w:r>
      <w:r>
        <w:t>ITU</w:t>
      </w:r>
      <w:r>
        <w:noBreakHyphen/>
        <w:t>T</w:t>
      </w:r>
      <w:r>
        <w:rPr>
          <w:lang w:val="fr-FR" w:bidi="ar-EG"/>
        </w:rPr>
        <w:t> L</w:t>
      </w:r>
      <w:r>
        <w:rPr>
          <w:rFonts w:hint="cs"/>
          <w:rtl/>
          <w:lang w:val="fr-FR" w:bidi="ar-EG"/>
        </w:rPr>
        <w:t xml:space="preserve"> باستثناء التوصيات المندرجة تحت مسؤولية لجنة الدراسات </w:t>
      </w:r>
      <w:r>
        <w:rPr>
          <w:lang w:val="fr-FR" w:bidi="ar-EG"/>
        </w:rPr>
        <w:t>5</w:t>
      </w:r>
    </w:p>
    <w:p w:rsidR="002224E4" w:rsidRDefault="002224E4" w:rsidP="002224E4">
      <w:pPr>
        <w:spacing w:before="60"/>
        <w:rPr>
          <w:rtl/>
          <w:lang w:bidi="ar-EG"/>
        </w:rPr>
      </w:pPr>
      <w:r>
        <w:rPr>
          <w:rFonts w:hint="cs"/>
          <w:rtl/>
          <w:lang w:val="fr-FR" w:bidi="ar-EG"/>
        </w:rPr>
        <w:t xml:space="preserve">السلسلة </w:t>
      </w:r>
      <w:r>
        <w:t>ITU</w:t>
      </w:r>
      <w:r>
        <w:noBreakHyphen/>
        <w:t>T</w:t>
      </w:r>
      <w:r>
        <w:rPr>
          <w:lang w:val="fr-FR" w:bidi="ar-EG"/>
        </w:rPr>
        <w:t> O</w:t>
      </w:r>
      <w:r>
        <w:rPr>
          <w:rFonts w:hint="cs"/>
          <w:rtl/>
          <w:lang w:bidi="ar-EG"/>
        </w:rPr>
        <w:t xml:space="preserve"> (بما في ذلك </w:t>
      </w:r>
      <w:r>
        <w:t>ITU</w:t>
      </w:r>
      <w:r>
        <w:noBreakHyphen/>
        <w:t>T</w:t>
      </w:r>
      <w:r>
        <w:rPr>
          <w:lang w:bidi="ar-EG"/>
        </w:rPr>
        <w:t> O.41/</w:t>
      </w:r>
      <w:r>
        <w:t>ITU</w:t>
      </w:r>
      <w:r>
        <w:noBreakHyphen/>
        <w:t>T</w:t>
      </w:r>
      <w:r>
        <w:rPr>
          <w:lang w:bidi="ar-EG"/>
        </w:rPr>
        <w:t> P.53</w:t>
      </w:r>
      <w:r>
        <w:rPr>
          <w:rFonts w:hint="cs"/>
          <w:rtl/>
          <w:lang w:bidi="ar-EG"/>
        </w:rPr>
        <w:t>) باستثناء التوصيات المندرجة تحت مسؤولية لجنة الدراسات</w:t>
      </w:r>
      <w:r>
        <w:rPr>
          <w:rFonts w:hint="eastAsia"/>
          <w:rtl/>
          <w:lang w:bidi="ar-EG"/>
        </w:rPr>
        <w:t> </w:t>
      </w:r>
      <w:r>
        <w:rPr>
          <w:lang w:val="fr-CH" w:bidi="ar-EG"/>
        </w:rPr>
        <w:t>2</w:t>
      </w:r>
    </w:p>
    <w:p w:rsidR="002224E4" w:rsidRDefault="002224E4" w:rsidP="002224E4">
      <w:pPr>
        <w:spacing w:before="60"/>
      </w:pPr>
      <w:r>
        <w:br w:type="page"/>
      </w:r>
    </w:p>
    <w:p w:rsidR="002224E4" w:rsidRDefault="002224E4" w:rsidP="002224E4">
      <w:pPr>
        <w:spacing w:before="60"/>
        <w:rPr>
          <w:rtl/>
        </w:rPr>
      </w:pPr>
      <w:r>
        <w:lastRenderedPageBreak/>
        <w:t>ITU</w:t>
      </w:r>
      <w:r>
        <w:noBreakHyphen/>
        <w:t>T</w:t>
      </w:r>
      <w:r>
        <w:rPr>
          <w:lang w:val="fr-FR" w:bidi="ar-EG"/>
        </w:rPr>
        <w:t> Q.49/</w:t>
      </w:r>
      <w:r>
        <w:t>ITU</w:t>
      </w:r>
      <w:r>
        <w:noBreakHyphen/>
        <w:t>T</w:t>
      </w:r>
      <w:r>
        <w:rPr>
          <w:lang w:val="fr-FR" w:bidi="ar-EG"/>
        </w:rPr>
        <w:t> O.22</w:t>
      </w:r>
      <w:r>
        <w:rPr>
          <w:rFonts w:hint="cs"/>
          <w:rtl/>
          <w:lang w:val="fr-FR" w:bidi="ar-EG"/>
        </w:rPr>
        <w:t xml:space="preserve"> و</w:t>
      </w:r>
      <w:r>
        <w:rPr>
          <w:rFonts w:hint="cs"/>
          <w:rtl/>
        </w:rPr>
        <w:t xml:space="preserve">السلسلة </w:t>
      </w:r>
      <w:r>
        <w:t>ITU</w:t>
      </w:r>
      <w:r>
        <w:noBreakHyphen/>
        <w:t>T Q.500</w:t>
      </w:r>
      <w:r>
        <w:rPr>
          <w:rFonts w:hint="cs"/>
          <w:rtl/>
        </w:rPr>
        <w:t xml:space="preserve"> باستثناء </w:t>
      </w:r>
      <w:r>
        <w:t>ITU</w:t>
      </w:r>
      <w:r>
        <w:noBreakHyphen/>
        <w:t>T Q.513</w:t>
      </w:r>
      <w:r>
        <w:rPr>
          <w:rFonts w:hint="cs"/>
          <w:rtl/>
        </w:rPr>
        <w:t xml:space="preserve"> (انظر لجنة الدراسات</w:t>
      </w:r>
      <w:r>
        <w:rPr>
          <w:rFonts w:hint="eastAsia"/>
          <w:rtl/>
        </w:rPr>
        <w:t> </w:t>
      </w:r>
      <w:r>
        <w:rPr>
          <w:lang w:val="fr-FR"/>
        </w:rPr>
        <w:t>2</w:t>
      </w:r>
      <w:r>
        <w:rPr>
          <w:rFonts w:hint="cs"/>
          <w:rtl/>
        </w:rPr>
        <w:t>)</w:t>
      </w:r>
    </w:p>
    <w:p w:rsidR="002224E4" w:rsidRDefault="002224E4" w:rsidP="002224E4">
      <w:pPr>
        <w:spacing w:before="60"/>
        <w:rPr>
          <w:rtl/>
        </w:rPr>
      </w:pPr>
      <w:r>
        <w:rPr>
          <w:rFonts w:hint="cs"/>
          <w:rtl/>
        </w:rPr>
        <w:t xml:space="preserve">استمرار السلسلة </w:t>
      </w:r>
      <w:r>
        <w:t>ITU</w:t>
      </w:r>
      <w:r>
        <w:noBreakHyphen/>
        <w:t>T R</w:t>
      </w:r>
    </w:p>
    <w:p w:rsidR="002224E4" w:rsidRDefault="002224E4" w:rsidP="002224E4">
      <w:pPr>
        <w:spacing w:before="60"/>
        <w:rPr>
          <w:rtl/>
        </w:rPr>
      </w:pPr>
      <w:r>
        <w:rPr>
          <w:rFonts w:hint="cs"/>
          <w:rtl/>
        </w:rPr>
        <w:t xml:space="preserve">السلسلة </w:t>
      </w:r>
      <w:r>
        <w:t>ITU</w:t>
      </w:r>
      <w:r>
        <w:noBreakHyphen/>
        <w:t>T X.50</w:t>
      </w:r>
      <w:r>
        <w:rPr>
          <w:rFonts w:hint="cs"/>
          <w:rtl/>
        </w:rPr>
        <w:t xml:space="preserve"> و</w:t>
      </w:r>
      <w:r>
        <w:t>ITU</w:t>
      </w:r>
      <w:r>
        <w:noBreakHyphen/>
        <w:t>T X.85/ITU</w:t>
      </w:r>
      <w:r>
        <w:noBreakHyphen/>
        <w:t>T Y.1321</w:t>
      </w:r>
      <w:r>
        <w:rPr>
          <w:rFonts w:hint="cs"/>
          <w:rtl/>
        </w:rPr>
        <w:t xml:space="preserve"> و</w:t>
      </w:r>
      <w:r>
        <w:t>ITU</w:t>
      </w:r>
      <w:r>
        <w:noBreakHyphen/>
        <w:t>T X.86/ITU</w:t>
      </w:r>
      <w:r>
        <w:noBreakHyphen/>
        <w:t>T Y.1323</w:t>
      </w:r>
      <w:r>
        <w:rPr>
          <w:rFonts w:hint="cs"/>
          <w:rtl/>
        </w:rPr>
        <w:t xml:space="preserve"> و</w:t>
      </w:r>
      <w:r w:rsidRPr="00583180">
        <w:t xml:space="preserve"> </w:t>
      </w:r>
      <w:r>
        <w:t>ITU</w:t>
      </w:r>
      <w:r>
        <w:noBreakHyphen/>
        <w:t>T X.87/ITU</w:t>
      </w:r>
      <w:r>
        <w:noBreakHyphen/>
        <w:t>T Y.1324</w:t>
      </w:r>
    </w:p>
    <w:p w:rsidR="002224E4" w:rsidRDefault="002224E4" w:rsidP="002224E4">
      <w:pPr>
        <w:spacing w:before="60"/>
        <w:rPr>
          <w:rtl/>
        </w:rPr>
      </w:pPr>
      <w:r>
        <w:t>ITU</w:t>
      </w:r>
      <w:r>
        <w:noBreakHyphen/>
        <w:t>T V.38</w:t>
      </w:r>
      <w:r>
        <w:rPr>
          <w:rFonts w:hint="cs"/>
          <w:rtl/>
        </w:rPr>
        <w:t xml:space="preserve"> و</w:t>
      </w:r>
      <w:r>
        <w:t>ITU</w:t>
      </w:r>
      <w:r>
        <w:noBreakHyphen/>
        <w:t>T</w:t>
      </w:r>
      <w:r>
        <w:rPr>
          <w:lang w:val="fr-FR"/>
        </w:rPr>
        <w:t> V.55/</w:t>
      </w:r>
      <w:r>
        <w:t>ITU</w:t>
      </w:r>
      <w:r>
        <w:noBreakHyphen/>
        <w:t>T</w:t>
      </w:r>
      <w:r>
        <w:rPr>
          <w:lang w:val="fr-FR"/>
        </w:rPr>
        <w:t> O.71</w:t>
      </w:r>
      <w:r>
        <w:rPr>
          <w:rFonts w:hint="cs"/>
          <w:rtl/>
          <w:lang w:val="fr-FR" w:bidi="ar-EG"/>
        </w:rPr>
        <w:t xml:space="preserve"> </w:t>
      </w:r>
      <w:r>
        <w:rPr>
          <w:rFonts w:hint="cs"/>
          <w:rtl/>
        </w:rPr>
        <w:t>و</w:t>
      </w:r>
      <w:r w:rsidRPr="00583180">
        <w:t xml:space="preserve"> </w:t>
      </w:r>
      <w:r>
        <w:t>ITU</w:t>
      </w:r>
      <w:r>
        <w:noBreakHyphen/>
        <w:t>T V.300</w:t>
      </w:r>
    </w:p>
    <w:p w:rsidR="002224E4" w:rsidRDefault="002224E4" w:rsidP="002224E4">
      <w:pPr>
        <w:spacing w:before="60"/>
        <w:rPr>
          <w:rtl/>
        </w:rPr>
      </w:pPr>
      <w:r>
        <w:t>ITU</w:t>
      </w:r>
      <w:r>
        <w:noBreakHyphen/>
        <w:t>T</w:t>
      </w:r>
      <w:r>
        <w:rPr>
          <w:lang w:val="fr-FR" w:bidi="ar-EG"/>
        </w:rPr>
        <w:t> Y.1300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Y.1309</w:t>
      </w:r>
      <w:r>
        <w:rPr>
          <w:rFonts w:hint="cs"/>
          <w:rtl/>
          <w:lang w:val="fr-FR" w:bidi="ar-EG"/>
        </w:rPr>
        <w:t xml:space="preserve"> و</w:t>
      </w:r>
      <w:r>
        <w:t>ITU</w:t>
      </w:r>
      <w:r>
        <w:noBreakHyphen/>
        <w:t>T</w:t>
      </w:r>
      <w:r>
        <w:rPr>
          <w:lang w:val="fr-FR" w:bidi="ar-EG"/>
        </w:rPr>
        <w:t> Y.1320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Y.1399</w:t>
      </w:r>
      <w:r>
        <w:rPr>
          <w:rFonts w:hint="cs"/>
          <w:rtl/>
          <w:lang w:val="fr-FR" w:bidi="ar-EG"/>
        </w:rPr>
        <w:t xml:space="preserve"> </w:t>
      </w:r>
      <w:r>
        <w:rPr>
          <w:rFonts w:hint="cs"/>
          <w:rtl/>
        </w:rPr>
        <w:t>و</w:t>
      </w:r>
      <w:r>
        <w:t>ITU</w:t>
      </w:r>
      <w:r>
        <w:noBreakHyphen/>
        <w:t>T Y.1501</w:t>
      </w:r>
      <w:r>
        <w:rPr>
          <w:rFonts w:hint="cs"/>
          <w:rtl/>
        </w:rPr>
        <w:t xml:space="preserve"> والسلسلة </w:t>
      </w:r>
      <w:r>
        <w:t>ITU</w:t>
      </w:r>
      <w:r>
        <w:noBreakHyphen/>
        <w:t>T Y.1700</w:t>
      </w:r>
    </w:p>
    <w:p w:rsidR="002224E4" w:rsidRDefault="002224E4" w:rsidP="002224E4">
      <w:pPr>
        <w:pStyle w:val="Headingb"/>
        <w:rPr>
          <w:rtl/>
        </w:rPr>
      </w:pPr>
      <w:r>
        <w:rPr>
          <w:rFonts w:hint="cs"/>
          <w:rtl/>
        </w:rPr>
        <w:t xml:space="preserve">لجنة الدراسات </w:t>
      </w:r>
      <w:r>
        <w:t>16</w:t>
      </w:r>
      <w:r>
        <w:rPr>
          <w:rFonts w:hint="cs"/>
          <w:rtl/>
        </w:rPr>
        <w:t xml:space="preserve"> لقطاع تقييس الاتصالات</w:t>
      </w:r>
    </w:p>
    <w:p w:rsidR="002224E4" w:rsidRDefault="002224E4" w:rsidP="002224E4">
      <w:pPr>
        <w:spacing w:before="60"/>
        <w:rPr>
          <w:rtl/>
        </w:rPr>
      </w:pPr>
      <w:r>
        <w:rPr>
          <w:rFonts w:hint="cs"/>
          <w:rtl/>
        </w:rPr>
        <w:t xml:space="preserve">السلسلة </w:t>
      </w:r>
      <w:r>
        <w:t>ITU</w:t>
      </w:r>
      <w:r>
        <w:noBreakHyphen/>
        <w:t>T F.700</w:t>
      </w:r>
    </w:p>
    <w:p w:rsidR="002224E4" w:rsidRDefault="002224E4" w:rsidP="002224E4">
      <w:pPr>
        <w:spacing w:before="60"/>
        <w:rPr>
          <w:lang w:bidi="ar-SY"/>
        </w:rPr>
      </w:pPr>
      <w:r>
        <w:rPr>
          <w:rFonts w:hint="cs"/>
          <w:rtl/>
        </w:rPr>
        <w:t xml:space="preserve">السلسلة </w:t>
      </w:r>
      <w:r>
        <w:t>ITU</w:t>
      </w:r>
      <w:r>
        <w:noBreakHyphen/>
        <w:t>T G.160</w:t>
      </w:r>
      <w:r>
        <w:rPr>
          <w:rFonts w:hint="cs"/>
          <w:rtl/>
        </w:rPr>
        <w:t xml:space="preserve"> والسلسلة </w:t>
      </w:r>
      <w:r>
        <w:t>ITU</w:t>
      </w:r>
      <w:r>
        <w:noBreakHyphen/>
        <w:t>T G.190</w:t>
      </w:r>
      <w:r>
        <w:rPr>
          <w:rFonts w:hint="cs"/>
          <w:rtl/>
        </w:rPr>
        <w:t xml:space="preserve"> و</w:t>
      </w:r>
      <w:r>
        <w:t>ITU</w:t>
      </w:r>
      <w:r>
        <w:noBreakHyphen/>
        <w:t>T G.</w:t>
      </w:r>
      <w:r>
        <w:rPr>
          <w:lang w:val="fr-FR"/>
        </w:rPr>
        <w:t>710</w:t>
      </w:r>
      <w:r>
        <w:rPr>
          <w:rFonts w:hint="cs"/>
          <w:rtl/>
        </w:rPr>
        <w:t xml:space="preserve"> - </w:t>
      </w:r>
      <w:r>
        <w:t>ITU</w:t>
      </w:r>
      <w:r>
        <w:noBreakHyphen/>
        <w:t>T G.729</w:t>
      </w:r>
      <w:r>
        <w:rPr>
          <w:rFonts w:hint="cs"/>
          <w:rtl/>
        </w:rPr>
        <w:t xml:space="preserve"> </w:t>
      </w:r>
      <w:r>
        <w:rPr>
          <w:rFonts w:hint="cs"/>
          <w:rtl/>
          <w:lang w:bidi="ar-EG"/>
        </w:rPr>
        <w:t xml:space="preserve">(باستثناء </w:t>
      </w:r>
      <w:r>
        <w:rPr>
          <w:lang w:bidi="ar-EG"/>
        </w:rPr>
        <w:t>ITU</w:t>
      </w:r>
      <w:r>
        <w:rPr>
          <w:lang w:bidi="ar-EG"/>
        </w:rPr>
        <w:noBreakHyphen/>
        <w:t>T </w:t>
      </w:r>
      <w:r>
        <w:rPr>
          <w:lang w:val="fr-FR" w:bidi="ar-EG"/>
        </w:rPr>
        <w:t>G.712</w:t>
      </w:r>
      <w:r>
        <w:rPr>
          <w:rFonts w:hint="cs"/>
          <w:rtl/>
          <w:lang w:val="fr-FR" w:bidi="ar-EG"/>
        </w:rPr>
        <w:t xml:space="preserve">) </w:t>
      </w:r>
      <w:r>
        <w:rPr>
          <w:rFonts w:hint="cs"/>
          <w:rtl/>
        </w:rPr>
        <w:t xml:space="preserve">والسلسلة </w:t>
      </w:r>
      <w:r>
        <w:t>ITU</w:t>
      </w:r>
      <w:r>
        <w:noBreakHyphen/>
        <w:t>T G.760</w:t>
      </w:r>
      <w:r>
        <w:rPr>
          <w:rFonts w:hint="cs"/>
          <w:rtl/>
        </w:rPr>
        <w:t xml:space="preserve"> (بما في ذلك </w:t>
      </w:r>
      <w:r>
        <w:t>ITU</w:t>
      </w:r>
      <w:r>
        <w:noBreakHyphen/>
        <w:t>T G.769/ITU</w:t>
      </w:r>
      <w:r>
        <w:noBreakHyphen/>
        <w:t>T Y.1242</w:t>
      </w:r>
      <w:r>
        <w:rPr>
          <w:rFonts w:hint="cs"/>
          <w:rtl/>
        </w:rPr>
        <w:t>) و</w:t>
      </w:r>
      <w:r>
        <w:t>ITU</w:t>
      </w:r>
      <w:r>
        <w:noBreakHyphen/>
        <w:t>T G.776.1</w:t>
      </w:r>
      <w:r>
        <w:rPr>
          <w:rFonts w:hint="cs"/>
          <w:rtl/>
        </w:rPr>
        <w:t xml:space="preserve"> و</w:t>
      </w:r>
      <w:r>
        <w:t>ITU</w:t>
      </w:r>
      <w:r>
        <w:noBreakHyphen/>
        <w:t>T G.779.1/ITU</w:t>
      </w:r>
      <w:r>
        <w:noBreakHyphen/>
        <w:t>T Y.1451.1</w:t>
      </w:r>
      <w:r>
        <w:rPr>
          <w:rFonts w:hint="cs"/>
          <w:rtl/>
          <w:lang w:bidi="ar-SY"/>
        </w:rPr>
        <w:t xml:space="preserve"> و</w:t>
      </w:r>
      <w:r>
        <w:t>ITU</w:t>
      </w:r>
      <w:r>
        <w:noBreakHyphen/>
        <w:t>T</w:t>
      </w:r>
      <w:r>
        <w:rPr>
          <w:lang w:bidi="ar-SY"/>
        </w:rPr>
        <w:t> G.799.2</w:t>
      </w:r>
      <w:r>
        <w:rPr>
          <w:rFonts w:hint="cs"/>
          <w:rtl/>
          <w:lang w:bidi="ar-SY"/>
        </w:rPr>
        <w:t xml:space="preserve"> و</w:t>
      </w:r>
      <w:r w:rsidRPr="00221FD3">
        <w:t xml:space="preserve"> </w:t>
      </w:r>
      <w:r>
        <w:t>ITU</w:t>
      </w:r>
      <w:r>
        <w:noBreakHyphen/>
        <w:t>T</w:t>
      </w:r>
      <w:r>
        <w:rPr>
          <w:lang w:bidi="ar-SY"/>
        </w:rPr>
        <w:t> G799.3</w:t>
      </w:r>
    </w:p>
    <w:p w:rsidR="002224E4" w:rsidRDefault="002224E4" w:rsidP="002224E4">
      <w:pPr>
        <w:spacing w:before="60"/>
        <w:rPr>
          <w:rtl/>
        </w:rPr>
      </w:pPr>
      <w:r>
        <w:rPr>
          <w:rFonts w:hint="cs"/>
          <w:rtl/>
        </w:rPr>
        <w:t xml:space="preserve">السلسلة </w:t>
      </w:r>
      <w:r>
        <w:t>ITU</w:t>
      </w:r>
      <w:r>
        <w:noBreakHyphen/>
        <w:t>T H</w:t>
      </w:r>
    </w:p>
    <w:p w:rsidR="002224E4" w:rsidRDefault="002224E4" w:rsidP="002224E4">
      <w:pPr>
        <w:spacing w:before="60"/>
        <w:rPr>
          <w:rtl/>
        </w:rPr>
      </w:pPr>
      <w:r>
        <w:rPr>
          <w:rFonts w:hint="cs"/>
          <w:rtl/>
        </w:rPr>
        <w:t xml:space="preserve">السلسلة </w:t>
      </w:r>
      <w:r>
        <w:t>ITU</w:t>
      </w:r>
      <w:r>
        <w:noBreakHyphen/>
        <w:t>T T</w:t>
      </w:r>
    </w:p>
    <w:p w:rsidR="002224E4" w:rsidRDefault="002224E4" w:rsidP="002224E4">
      <w:pPr>
        <w:spacing w:before="60"/>
        <w:rPr>
          <w:rtl/>
        </w:rPr>
      </w:pPr>
      <w:r>
        <w:rPr>
          <w:rFonts w:hint="cs"/>
          <w:rtl/>
        </w:rPr>
        <w:t xml:space="preserve">السلسلة </w:t>
      </w:r>
      <w:r>
        <w:t>ITU</w:t>
      </w:r>
      <w:r>
        <w:noBreakHyphen/>
        <w:t>T</w:t>
      </w:r>
      <w:r>
        <w:rPr>
          <w:lang w:val="fr-FR"/>
        </w:rPr>
        <w:t> Q.50</w:t>
      </w:r>
      <w:r>
        <w:rPr>
          <w:rFonts w:hint="cs"/>
          <w:rtl/>
          <w:lang w:val="fr-FR"/>
        </w:rPr>
        <w:t xml:space="preserve"> و</w:t>
      </w:r>
      <w:r>
        <w:rPr>
          <w:rFonts w:hint="cs"/>
          <w:rtl/>
        </w:rPr>
        <w:t xml:space="preserve">السلسلة </w:t>
      </w:r>
      <w:r>
        <w:t>ITU</w:t>
      </w:r>
      <w:r>
        <w:noBreakHyphen/>
        <w:t>T</w:t>
      </w:r>
      <w:r>
        <w:rPr>
          <w:lang w:val="fr-FR"/>
        </w:rPr>
        <w:t> Q.115</w:t>
      </w:r>
    </w:p>
    <w:p w:rsidR="002224E4" w:rsidRDefault="002224E4" w:rsidP="002224E4">
      <w:pPr>
        <w:spacing w:before="60"/>
        <w:rPr>
          <w:rtl/>
        </w:rPr>
      </w:pPr>
      <w:r>
        <w:rPr>
          <w:rFonts w:hint="cs"/>
          <w:rtl/>
        </w:rPr>
        <w:t xml:space="preserve">السلسلة </w:t>
      </w:r>
      <w:r>
        <w:t>ITU</w:t>
      </w:r>
      <w:r>
        <w:noBreakHyphen/>
        <w:t>T V</w:t>
      </w:r>
      <w:r>
        <w:rPr>
          <w:rFonts w:hint="cs"/>
          <w:rtl/>
        </w:rPr>
        <w:t>، باستثناء التوصيات المندرجة تحت مسؤولية لجن</w:t>
      </w:r>
      <w:r>
        <w:rPr>
          <w:rFonts w:hint="cs"/>
          <w:rtl/>
          <w:lang w:bidi="ar-EG"/>
        </w:rPr>
        <w:t>تي</w:t>
      </w:r>
      <w:r>
        <w:rPr>
          <w:rFonts w:hint="cs"/>
          <w:rtl/>
        </w:rPr>
        <w:t xml:space="preserve"> الدراسات </w:t>
      </w:r>
      <w:r>
        <w:rPr>
          <w:lang w:val="fr-CH"/>
        </w:rPr>
        <w:t>2</w:t>
      </w:r>
      <w:r>
        <w:rPr>
          <w:rFonts w:hint="cs"/>
          <w:rtl/>
        </w:rPr>
        <w:t xml:space="preserve"> و</w:t>
      </w:r>
      <w:r>
        <w:t>15</w:t>
      </w:r>
    </w:p>
    <w:p w:rsidR="002224E4" w:rsidRDefault="002224E4" w:rsidP="002224E4">
      <w:pPr>
        <w:spacing w:before="60"/>
        <w:rPr>
          <w:rtl/>
        </w:rPr>
      </w:pPr>
      <w:r>
        <w:t>ITU</w:t>
      </w:r>
      <w:r>
        <w:noBreakHyphen/>
        <w:t>T X.26/ITU</w:t>
      </w:r>
      <w:r>
        <w:noBreakHyphen/>
        <w:t>T V.10</w:t>
      </w:r>
      <w:r>
        <w:rPr>
          <w:rFonts w:hint="cs"/>
          <w:rtl/>
        </w:rPr>
        <w:t xml:space="preserve"> و</w:t>
      </w:r>
      <w:r w:rsidRPr="00221FD3">
        <w:t xml:space="preserve"> </w:t>
      </w:r>
      <w:r>
        <w:t>ITU</w:t>
      </w:r>
      <w:r>
        <w:noBreakHyphen/>
        <w:t>T X.27/ITU</w:t>
      </w:r>
      <w:r>
        <w:noBreakHyphen/>
        <w:t>T V.11</w:t>
      </w:r>
    </w:p>
    <w:p w:rsidR="002224E4" w:rsidRPr="00A7190A" w:rsidRDefault="002224E4" w:rsidP="002224E4">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cs"/>
          <w:rtl/>
        </w:rPr>
        <w:t xml:space="preserve"> </w:t>
      </w:r>
      <w:r>
        <w:t>1</w:t>
      </w:r>
      <w:r w:rsidRPr="00612FD9">
        <w:rPr>
          <w:rFonts w:ascii="Times New Roman" w:hAnsi="Times New Roman" w:cs="Times New Roman"/>
          <w:bCs w:val="0"/>
        </w:rPr>
        <w:t>7</w:t>
      </w:r>
      <w:r>
        <w:rPr>
          <w:rFonts w:ascii="Times New Roman" w:hAnsi="Times New Roman" w:cs="Times New Roman" w:hint="cs"/>
          <w:bCs w:val="0"/>
          <w:rtl/>
        </w:rPr>
        <w:t xml:space="preserve"> </w:t>
      </w:r>
      <w:r>
        <w:rPr>
          <w:rFonts w:hint="cs"/>
          <w:rtl/>
        </w:rPr>
        <w:t>لقطاع تقييس الاتصالات</w:t>
      </w:r>
    </w:p>
    <w:p w:rsidR="002224E4" w:rsidRDefault="002224E4" w:rsidP="002224E4">
      <w:pPr>
        <w:keepNext/>
        <w:keepLines/>
        <w:spacing w:before="60"/>
        <w:rPr>
          <w:rtl/>
        </w:rPr>
      </w:pPr>
      <w:r>
        <w:t>ITU</w:t>
      </w:r>
      <w:r>
        <w:noBreakHyphen/>
        <w:t>T E.104</w:t>
      </w:r>
      <w:r>
        <w:rPr>
          <w:rFonts w:hint="cs"/>
          <w:rtl/>
        </w:rPr>
        <w:t xml:space="preserve"> و</w:t>
      </w:r>
      <w:r>
        <w:t>ITU</w:t>
      </w:r>
      <w:r>
        <w:noBreakHyphen/>
        <w:t>T E.115</w:t>
      </w:r>
      <w:r>
        <w:rPr>
          <w:rFonts w:hint="cs"/>
          <w:rtl/>
        </w:rPr>
        <w:t xml:space="preserve"> و</w:t>
      </w:r>
      <w:r>
        <w:t>ITU</w:t>
      </w:r>
      <w:r>
        <w:noBreakHyphen/>
        <w:t>T E.409</w:t>
      </w:r>
      <w:r>
        <w:rPr>
          <w:rFonts w:hint="cs"/>
          <w:rtl/>
        </w:rPr>
        <w:t xml:space="preserve"> (بالاشتراك مع لجنة الدراسات </w:t>
      </w:r>
      <w:r>
        <w:t>2</w:t>
      </w:r>
      <w:r>
        <w:rPr>
          <w:rFonts w:hint="cs"/>
          <w:rtl/>
        </w:rPr>
        <w:t>)</w:t>
      </w:r>
    </w:p>
    <w:p w:rsidR="002224E4" w:rsidRDefault="002224E4" w:rsidP="002224E4">
      <w:pPr>
        <w:keepNext/>
        <w:keepLines/>
        <w:spacing w:before="60"/>
        <w:rPr>
          <w:rtl/>
          <w:lang w:bidi="ar-EG"/>
        </w:rPr>
      </w:pPr>
      <w:r>
        <w:rPr>
          <w:rFonts w:hint="cs"/>
          <w:rtl/>
        </w:rPr>
        <w:t xml:space="preserve">السلسلة </w:t>
      </w:r>
      <w:r>
        <w:t>ITU</w:t>
      </w:r>
      <w:r>
        <w:noBreakHyphen/>
        <w:t>T F.400</w:t>
      </w:r>
      <w:r>
        <w:rPr>
          <w:rFonts w:hint="cs"/>
          <w:rtl/>
        </w:rPr>
        <w:t xml:space="preserve"> و</w:t>
      </w:r>
      <w:r>
        <w:t>ITU</w:t>
      </w:r>
      <w:r>
        <w:noBreakHyphen/>
        <w:t>T F.500</w:t>
      </w:r>
      <w:r>
        <w:rPr>
          <w:rFonts w:hint="cs"/>
          <w:rtl/>
        </w:rPr>
        <w:t xml:space="preserve"> - </w:t>
      </w:r>
      <w:r>
        <w:t>ITU</w:t>
      </w:r>
      <w:r>
        <w:noBreakHyphen/>
        <w:t>T F.549</w:t>
      </w:r>
    </w:p>
    <w:p w:rsidR="002224E4" w:rsidRDefault="002224E4" w:rsidP="002224E4">
      <w:pPr>
        <w:spacing w:before="60"/>
        <w:rPr>
          <w:rtl/>
        </w:rPr>
      </w:pPr>
      <w:r>
        <w:rPr>
          <w:rFonts w:hint="cs"/>
          <w:rtl/>
        </w:rPr>
        <w:t xml:space="preserve">السلسلة </w:t>
      </w:r>
      <w:r>
        <w:t>ITU</w:t>
      </w:r>
      <w:r>
        <w:noBreakHyphen/>
        <w:t>T X</w:t>
      </w:r>
      <w:r>
        <w:rPr>
          <w:rFonts w:hint="cs"/>
          <w:rtl/>
        </w:rPr>
        <w:t xml:space="preserve">، باستثناء التوصيات المندرجة تحت مسؤولية لجان الدراسات </w:t>
      </w:r>
      <w:r>
        <w:rPr>
          <w:lang w:val="fr-FR"/>
        </w:rPr>
        <w:t>2</w:t>
      </w:r>
      <w:r>
        <w:rPr>
          <w:rFonts w:hint="cs"/>
          <w:rtl/>
        </w:rPr>
        <w:t xml:space="preserve"> </w:t>
      </w:r>
      <w:r>
        <w:rPr>
          <w:rFonts w:hint="cs"/>
          <w:rtl/>
          <w:lang w:bidi="ar-EG"/>
        </w:rPr>
        <w:t>و</w:t>
      </w:r>
      <w:r>
        <w:rPr>
          <w:lang w:val="fr-FR" w:bidi="ar-EG"/>
        </w:rPr>
        <w:t>11</w:t>
      </w:r>
      <w:r>
        <w:rPr>
          <w:rFonts w:hint="cs"/>
          <w:rtl/>
          <w:lang w:val="fr-FR" w:bidi="ar-EG"/>
        </w:rPr>
        <w:t xml:space="preserve"> </w:t>
      </w:r>
      <w:r>
        <w:rPr>
          <w:rFonts w:hint="cs"/>
          <w:rtl/>
        </w:rPr>
        <w:t>و</w:t>
      </w:r>
      <w:r>
        <w:t>13</w:t>
      </w:r>
      <w:r>
        <w:rPr>
          <w:rFonts w:hint="cs"/>
          <w:rtl/>
        </w:rPr>
        <w:t xml:space="preserve"> و</w:t>
      </w:r>
      <w:r>
        <w:t>15</w:t>
      </w:r>
      <w:r>
        <w:rPr>
          <w:rFonts w:hint="cs"/>
          <w:rtl/>
        </w:rPr>
        <w:t xml:space="preserve"> و</w:t>
      </w:r>
      <w:r>
        <w:t>16</w:t>
      </w:r>
    </w:p>
    <w:p w:rsidR="002224E4" w:rsidRDefault="002224E4" w:rsidP="002224E4">
      <w:pPr>
        <w:spacing w:before="60"/>
        <w:rPr>
          <w:rtl/>
        </w:rPr>
      </w:pPr>
      <w:r w:rsidRPr="00EE76ED">
        <w:rPr>
          <w:rFonts w:hint="cs"/>
          <w:rtl/>
        </w:rPr>
        <w:t xml:space="preserve">السلسلة </w:t>
      </w:r>
      <w:r>
        <w:t>ITU</w:t>
      </w:r>
      <w:r>
        <w:noBreakHyphen/>
        <w:t>T </w:t>
      </w:r>
      <w:r w:rsidRPr="00EE76ED">
        <w:t>Z</w:t>
      </w:r>
      <w:r w:rsidRPr="00EE76ED">
        <w:rPr>
          <w:rFonts w:hint="cs"/>
          <w:rtl/>
        </w:rPr>
        <w:t xml:space="preserve"> باستثناء السلسلة </w:t>
      </w:r>
      <w:r>
        <w:t>ITU</w:t>
      </w:r>
      <w:r>
        <w:noBreakHyphen/>
        <w:t>T </w:t>
      </w:r>
      <w:r w:rsidRPr="00EE76ED">
        <w:t>Z.170</w:t>
      </w:r>
      <w:r w:rsidRPr="00EE76ED">
        <w:sym w:font="Symbol" w:char="F02D"/>
      </w:r>
      <w:r>
        <w:t>ITU</w:t>
      </w:r>
      <w:r>
        <w:noBreakHyphen/>
        <w:t>T </w:t>
      </w:r>
      <w:r w:rsidRPr="00EE76ED">
        <w:t>Z.160</w:t>
      </w:r>
      <w:r w:rsidRPr="00EE76ED">
        <w:rPr>
          <w:rFonts w:hint="cs"/>
          <w:rtl/>
        </w:rPr>
        <w:t xml:space="preserve"> والسلسلة </w:t>
      </w:r>
      <w:r>
        <w:t>ITU</w:t>
      </w:r>
      <w:r>
        <w:noBreakHyphen/>
        <w:t>T </w:t>
      </w:r>
      <w:r w:rsidRPr="00EE76ED">
        <w:t>Z.300</w:t>
      </w:r>
    </w:p>
    <w:p w:rsidR="002224E4" w:rsidRPr="00643E0A" w:rsidRDefault="002224E4" w:rsidP="002224E4">
      <w:pPr>
        <w:pStyle w:val="Headingb"/>
        <w:rPr>
          <w:rtl/>
        </w:rPr>
      </w:pPr>
      <w:r>
        <w:rPr>
          <w:rFonts w:hint="cs"/>
          <w:rtl/>
        </w:rPr>
        <w:t>الفريق الاستشاري لتقييس الاتصالات</w:t>
      </w:r>
    </w:p>
    <w:p w:rsidR="00C7347B" w:rsidRDefault="002224E4" w:rsidP="002224E4">
      <w:r>
        <w:rPr>
          <w:rFonts w:hint="cs"/>
          <w:rtl/>
        </w:rPr>
        <w:t xml:space="preserve">توصيات السلسلة </w:t>
      </w:r>
      <w:r>
        <w:t>ITU</w:t>
      </w:r>
      <w:r>
        <w:noBreakHyphen/>
        <w:t>T A</w:t>
      </w:r>
      <w:r>
        <w:rPr>
          <w:rFonts w:hint="cs"/>
          <w:rtl/>
        </w:rPr>
        <w:t>.</w:t>
      </w:r>
    </w:p>
    <w:p w:rsidR="002224E4" w:rsidRDefault="002224E4" w:rsidP="002224E4"/>
    <w:p w:rsidR="002224E4" w:rsidRDefault="002224E4" w:rsidP="002224E4"/>
    <w:p w:rsidR="00092BC2" w:rsidRDefault="00092BC2" w:rsidP="002224E4"/>
    <w:p w:rsidR="002224E4" w:rsidRDefault="002224E4" w:rsidP="002224E4">
      <w:pPr>
        <w:rPr>
          <w:noProof/>
          <w:rtl/>
          <w:lang w:val="fr-FR" w:bidi="ar-EG"/>
        </w:rPr>
      </w:pPr>
    </w:p>
    <w:sectPr w:rsidR="002224E4"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FB4A61">
      <w:rPr>
        <w:rStyle w:val="PageNumber"/>
        <w:noProof/>
        <w:rtl/>
      </w:rPr>
      <w:t>18</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FB4A61">
      <w:rPr>
        <w:rFonts w:ascii="Times New Roman Bold" w:hAnsi="Times New Roman Bold" w:cs="Times New Roman Bold"/>
        <w:b/>
        <w:bCs/>
        <w:noProof/>
        <w:szCs w:val="22"/>
        <w:rtl/>
      </w:rPr>
      <w:t>2</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FB4A61">
      <w:rPr>
        <w:rFonts w:ascii="Times New Roman Bold" w:hAnsi="Times New Roman Bold" w:cs="Times New Roman Bold"/>
        <w:b/>
        <w:bCs w:val="0"/>
        <w:noProof/>
        <w:szCs w:val="22"/>
        <w:rtl/>
      </w:rPr>
      <w:t>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FB4A61">
      <w:rPr>
        <w:rStyle w:val="PageNumber"/>
        <w:b/>
        <w:bCs w:val="0"/>
        <w:noProof/>
        <w:rtl/>
      </w:rPr>
      <w:t>17</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FB4A61">
      <w:rPr>
        <w:rFonts w:ascii="Times New Roman Bold" w:hAnsi="Times New Roman Bold" w:cs="Times New Roman Bold"/>
        <w:b/>
        <w:bCs w:val="0"/>
        <w:noProof/>
        <w:szCs w:val="22"/>
        <w:rtl/>
      </w:rPr>
      <w:t>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FB4A61">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2224E4" w:rsidRPr="00132B1C" w:rsidRDefault="002224E4" w:rsidP="002224E4">
      <w:pPr>
        <w:pStyle w:val="FootnoteText"/>
        <w:rPr>
          <w:rtl/>
        </w:rPr>
      </w:pPr>
      <w:r>
        <w:rPr>
          <w:rStyle w:val="FootnoteReference"/>
        </w:rPr>
        <w:footnoteRef/>
      </w:r>
      <w:r>
        <w:rPr>
          <w:rtl/>
        </w:rPr>
        <w:t xml:space="preserve"> </w:t>
      </w:r>
      <w:r>
        <w:rPr>
          <w:rFonts w:hint="cs"/>
          <w:rtl/>
        </w:rPr>
        <w:tab/>
        <w:t xml:space="preserve">تعديلات أجريت في اختصاصات لجنة الدراسات </w:t>
      </w:r>
      <w:r>
        <w:t>5</w:t>
      </w:r>
      <w:r>
        <w:rPr>
          <w:rFonts w:hint="cs"/>
          <w:rtl/>
        </w:rPr>
        <w:t xml:space="preserve"> لقطاع تقييس الاتصالات، وافق عليها الفريق الاستشاري لتقييس الاتصالات في </w:t>
      </w:r>
      <w:r>
        <w:rPr>
          <w:lang w:val="fr-CH"/>
        </w:rPr>
        <w:t>30</w:t>
      </w:r>
      <w:r>
        <w:rPr>
          <w:rFonts w:hint="cs"/>
          <w:rtl/>
        </w:rPr>
        <w:t xml:space="preserve"> أبريل </w:t>
      </w:r>
      <w:r>
        <w:t>2009</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1F451876" wp14:editId="38C835C4">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4A61">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FB4A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B4A61">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FB4A61">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4EE8"/>
    <w:rsid w:val="00064042"/>
    <w:rsid w:val="00067AA9"/>
    <w:rsid w:val="00067B79"/>
    <w:rsid w:val="00070983"/>
    <w:rsid w:val="00070F84"/>
    <w:rsid w:val="00085C41"/>
    <w:rsid w:val="000877D7"/>
    <w:rsid w:val="00092BC2"/>
    <w:rsid w:val="000C1405"/>
    <w:rsid w:val="000C1C6F"/>
    <w:rsid w:val="000C2CEF"/>
    <w:rsid w:val="000C3787"/>
    <w:rsid w:val="000D16B3"/>
    <w:rsid w:val="000E2C86"/>
    <w:rsid w:val="000E6976"/>
    <w:rsid w:val="000F3B12"/>
    <w:rsid w:val="000F40C0"/>
    <w:rsid w:val="00101DA9"/>
    <w:rsid w:val="00103C06"/>
    <w:rsid w:val="00113189"/>
    <w:rsid w:val="0012150A"/>
    <w:rsid w:val="00121AA9"/>
    <w:rsid w:val="0012447D"/>
    <w:rsid w:val="00133E55"/>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04CB5"/>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4432"/>
    <w:rsid w:val="009968FF"/>
    <w:rsid w:val="009A3881"/>
    <w:rsid w:val="009C18A8"/>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C0"/>
    <w:rsid w:val="00A5273D"/>
    <w:rsid w:val="00A61369"/>
    <w:rsid w:val="00A7578D"/>
    <w:rsid w:val="00A82E43"/>
    <w:rsid w:val="00A833F4"/>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30BB"/>
    <w:rsid w:val="00E87D57"/>
    <w:rsid w:val="00E971CB"/>
    <w:rsid w:val="00EA0591"/>
    <w:rsid w:val="00EA3551"/>
    <w:rsid w:val="00EB0FFF"/>
    <w:rsid w:val="00EB7574"/>
    <w:rsid w:val="00EB7CB3"/>
    <w:rsid w:val="00EC65B8"/>
    <w:rsid w:val="00EC7F05"/>
    <w:rsid w:val="00ED4D0F"/>
    <w:rsid w:val="00EE4C10"/>
    <w:rsid w:val="00EE534A"/>
    <w:rsid w:val="00F72D50"/>
    <w:rsid w:val="00F75477"/>
    <w:rsid w:val="00F77988"/>
    <w:rsid w:val="00FA745F"/>
    <w:rsid w:val="00FA7C65"/>
    <w:rsid w:val="00FB4A61"/>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2ED8-62BE-447C-998C-6FDD7801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49</TotalTime>
  <Pages>20</Pages>
  <Words>6182</Words>
  <Characters>36363</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21</cp:revision>
  <cp:lastPrinted>2009-02-06T14:30:00Z</cp:lastPrinted>
  <dcterms:created xsi:type="dcterms:W3CDTF">2013-04-17T14:43:00Z</dcterms:created>
  <dcterms:modified xsi:type="dcterms:W3CDTF">2013-04-23T15:12:00Z</dcterms:modified>
</cp:coreProperties>
</file>