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5F048D">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رار</w:t>
      </w:r>
      <w:r w:rsidR="002B555C">
        <w:rPr>
          <w:rFonts w:hint="eastAsia"/>
          <w:szCs w:val="52"/>
          <w:rtl/>
        </w:rPr>
        <w:t> </w:t>
      </w:r>
      <w:r w:rsidR="005F048D">
        <w:rPr>
          <w:szCs w:val="52"/>
          <w:lang w:val="fr-CH"/>
        </w:rPr>
        <w:t>80</w:t>
      </w:r>
      <w:r w:rsidR="002B555C">
        <w:rPr>
          <w:rFonts w:hint="eastAsia"/>
          <w:szCs w:val="52"/>
          <w:rtl/>
          <w:lang w:val="fr-CH"/>
        </w:rPr>
        <w:t> </w:t>
      </w:r>
      <w:r w:rsidRPr="00135457">
        <w:rPr>
          <w:rFonts w:hint="cs"/>
          <w:szCs w:val="52"/>
          <w:rtl/>
          <w:lang w:val="fr-CH"/>
        </w:rPr>
        <w:t>-</w:t>
      </w:r>
      <w:bookmarkStart w:id="4" w:name="_Toc349551634"/>
      <w:bookmarkEnd w:id="0"/>
      <w:bookmarkEnd w:id="1"/>
      <w:bookmarkEnd w:id="2"/>
      <w:bookmarkEnd w:id="3"/>
      <w:r w:rsidR="002B555C">
        <w:rPr>
          <w:rFonts w:hint="eastAsia"/>
          <w:szCs w:val="52"/>
          <w:rtl/>
          <w:lang w:val="fr-CH"/>
        </w:rPr>
        <w:t> </w:t>
      </w:r>
      <w:bookmarkStart w:id="5" w:name="_Toc349551640"/>
      <w:bookmarkEnd w:id="4"/>
      <w:r w:rsidR="005F048D" w:rsidRPr="005F048D">
        <w:rPr>
          <w:rFonts w:hint="cs"/>
          <w:szCs w:val="52"/>
          <w:rtl/>
        </w:rPr>
        <w:t>تقدي</w:t>
      </w:r>
      <w:r w:rsidR="005F048D">
        <w:rPr>
          <w:rFonts w:hint="cs"/>
          <w:szCs w:val="52"/>
          <w:rtl/>
        </w:rPr>
        <w:t>ـ</w:t>
      </w:r>
      <w:r w:rsidR="005F048D" w:rsidRPr="005F048D">
        <w:rPr>
          <w:rFonts w:hint="cs"/>
          <w:szCs w:val="52"/>
          <w:rtl/>
        </w:rPr>
        <w:t>ر المشارك</w:t>
      </w:r>
      <w:r w:rsidR="005F048D">
        <w:rPr>
          <w:rFonts w:hint="cs"/>
          <w:szCs w:val="52"/>
          <w:rtl/>
        </w:rPr>
        <w:t>ـ</w:t>
      </w:r>
      <w:r w:rsidR="005F048D" w:rsidRPr="005F048D">
        <w:rPr>
          <w:rFonts w:hint="cs"/>
          <w:szCs w:val="52"/>
          <w:rtl/>
        </w:rPr>
        <w:t>ة</w:t>
      </w:r>
      <w:r w:rsidR="005F048D" w:rsidRPr="005F048D">
        <w:rPr>
          <w:szCs w:val="52"/>
          <w:rtl/>
        </w:rPr>
        <w:t xml:space="preserve"> </w:t>
      </w:r>
      <w:r w:rsidR="005F048D" w:rsidRPr="005F048D">
        <w:rPr>
          <w:rFonts w:hint="cs"/>
          <w:szCs w:val="52"/>
          <w:rtl/>
        </w:rPr>
        <w:t>الفعّال</w:t>
      </w:r>
      <w:r w:rsidR="005F048D">
        <w:rPr>
          <w:rFonts w:hint="cs"/>
          <w:szCs w:val="52"/>
          <w:rtl/>
        </w:rPr>
        <w:t>ـ</w:t>
      </w:r>
      <w:r w:rsidR="005F048D" w:rsidRPr="005F048D">
        <w:rPr>
          <w:rFonts w:hint="cs"/>
          <w:szCs w:val="52"/>
          <w:rtl/>
        </w:rPr>
        <w:t xml:space="preserve">ة </w:t>
      </w:r>
      <w:r w:rsidR="005F048D">
        <w:rPr>
          <w:szCs w:val="52"/>
        </w:rPr>
        <w:br/>
      </w:r>
      <w:r w:rsidR="005F048D" w:rsidRPr="005F048D">
        <w:rPr>
          <w:rFonts w:hint="cs"/>
          <w:szCs w:val="52"/>
          <w:rtl/>
        </w:rPr>
        <w:t>لل</w:t>
      </w:r>
      <w:r w:rsidR="005F048D" w:rsidRPr="005F048D">
        <w:rPr>
          <w:szCs w:val="52"/>
          <w:rtl/>
        </w:rPr>
        <w:t>هيئات الأكاديمية والجامعات ومؤسسات البحوث المرتبطة بها</w:t>
      </w:r>
      <w:r w:rsidR="005F048D" w:rsidRPr="005F048D">
        <w:rPr>
          <w:rFonts w:hint="cs"/>
          <w:szCs w:val="52"/>
          <w:rtl/>
        </w:rPr>
        <w:t xml:space="preserve"> في</w:t>
      </w:r>
      <w:r w:rsidR="005F048D" w:rsidRPr="005F048D">
        <w:rPr>
          <w:rFonts w:hint="eastAsia"/>
          <w:szCs w:val="52"/>
        </w:rPr>
        <w:t> </w:t>
      </w:r>
      <w:r w:rsidR="005F048D" w:rsidRPr="005F048D">
        <w:rPr>
          <w:rFonts w:hint="cs"/>
          <w:szCs w:val="52"/>
          <w:rtl/>
        </w:rPr>
        <w:t>إعداد نواتج قطاع تقييس الاتصالات للاتحاد الدولي للاتصالات</w:t>
      </w:r>
      <w:bookmarkEnd w:id="5"/>
    </w:p>
    <w:p w:rsidR="000179A2" w:rsidRPr="00780EB8" w:rsidRDefault="000179A2" w:rsidP="000179A2">
      <w:pPr>
        <w:rPr>
          <w:noProof/>
          <w:rtl/>
        </w:rPr>
      </w:pPr>
    </w:p>
    <w:p w:rsidR="00717C9C" w:rsidRDefault="00717C9C" w:rsidP="00645D39">
      <w:pPr>
        <w:spacing w:before="240"/>
        <w:rPr>
          <w:noProof/>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5F048D">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5F048D">
        <w:rPr>
          <w:rStyle w:val="href"/>
        </w:rPr>
        <w:t>80</w:t>
      </w:r>
      <w:r w:rsidR="008D71D5">
        <w:rPr>
          <w:rStyle w:val="href"/>
          <w:rFonts w:hint="cs"/>
          <w:rtl/>
        </w:rPr>
        <w:t xml:space="preserve"> </w:t>
      </w:r>
      <w:r w:rsidR="008D71D5">
        <w:rPr>
          <w:rFonts w:hint="cs"/>
          <w:rtl/>
        </w:rPr>
        <w:t xml:space="preserve">(دبي، </w:t>
      </w:r>
      <w:r w:rsidR="008D71D5">
        <w:t>2012</w:t>
      </w:r>
      <w:r w:rsidR="008D71D5">
        <w:rPr>
          <w:rFonts w:hint="cs"/>
          <w:rtl/>
          <w:lang w:bidi="ar-SY"/>
        </w:rPr>
        <w:t>)</w:t>
      </w:r>
      <w:bookmarkStart w:id="6" w:name="_GoBack"/>
      <w:bookmarkEnd w:id="6"/>
    </w:p>
    <w:p w:rsidR="005F048D" w:rsidRDefault="005F048D" w:rsidP="005F048D">
      <w:pPr>
        <w:pStyle w:val="Restitle"/>
        <w:rPr>
          <w:rtl/>
        </w:rPr>
      </w:pPr>
      <w:r>
        <w:rPr>
          <w:rFonts w:hint="cs"/>
          <w:rtl/>
        </w:rPr>
        <w:t>تقدير ال</w:t>
      </w:r>
      <w:r w:rsidRPr="00F65E2A">
        <w:rPr>
          <w:rFonts w:hint="cs"/>
          <w:rtl/>
        </w:rPr>
        <w:t>مشاركة</w:t>
      </w:r>
      <w:r w:rsidRPr="00F65E2A">
        <w:rPr>
          <w:rtl/>
        </w:rPr>
        <w:t xml:space="preserve"> </w:t>
      </w:r>
      <w:r>
        <w:rPr>
          <w:rFonts w:hint="cs"/>
          <w:rtl/>
        </w:rPr>
        <w:t>الفعّالة لل</w:t>
      </w:r>
      <w:r w:rsidRPr="00F65E2A">
        <w:rPr>
          <w:rtl/>
        </w:rPr>
        <w:t xml:space="preserve">هيئات الأكاديمية والجامعات </w:t>
      </w:r>
      <w:r>
        <w:br/>
      </w:r>
      <w:r w:rsidRPr="00F65E2A">
        <w:rPr>
          <w:rtl/>
        </w:rPr>
        <w:t>ومؤسسات البحوث المرتبطة بها</w:t>
      </w:r>
      <w:r w:rsidRPr="00F65E2A">
        <w:rPr>
          <w:rFonts w:hint="cs"/>
          <w:rtl/>
        </w:rPr>
        <w:t xml:space="preserve"> في</w:t>
      </w:r>
      <w:r w:rsidRPr="00F65E2A">
        <w:rPr>
          <w:rFonts w:hint="eastAsia"/>
        </w:rPr>
        <w:t> </w:t>
      </w:r>
      <w:r>
        <w:rPr>
          <w:rFonts w:hint="cs"/>
          <w:rtl/>
        </w:rPr>
        <w:t>إعداد نواتج</w:t>
      </w:r>
      <w:r w:rsidRPr="00F65E2A">
        <w:rPr>
          <w:rFonts w:hint="cs"/>
          <w:rtl/>
        </w:rPr>
        <w:t xml:space="preserve"> قطاع تقييس الاتصالات</w:t>
      </w:r>
      <w:r>
        <w:rPr>
          <w:rFonts w:hint="cs"/>
          <w:rtl/>
        </w:rPr>
        <w:t xml:space="preserve"> </w:t>
      </w:r>
      <w:r>
        <w:br/>
      </w:r>
      <w:r>
        <w:rPr>
          <w:rFonts w:hint="cs"/>
          <w:rtl/>
        </w:rPr>
        <w:t>للاتحاد الدولي للاتصالات</w:t>
      </w:r>
    </w:p>
    <w:p w:rsidR="005F048D" w:rsidRPr="004D4F51" w:rsidRDefault="005F048D" w:rsidP="005F048D">
      <w:pPr>
        <w:pStyle w:val="Resref"/>
        <w:rPr>
          <w:iCs w:val="0"/>
          <w:rtl/>
          <w:lang w:bidi="ar-EG"/>
        </w:rPr>
      </w:pPr>
      <w:r w:rsidRPr="004D4F51">
        <w:rPr>
          <w:rFonts w:hint="cs"/>
          <w:rtl/>
          <w:lang w:bidi="ar-EG"/>
        </w:rPr>
        <w:t xml:space="preserve">(دبي، </w:t>
      </w:r>
      <w:r w:rsidRPr="004D4F51">
        <w:rPr>
          <w:lang w:bidi="ar-EG"/>
        </w:rPr>
        <w:t>2012</w:t>
      </w:r>
      <w:r w:rsidRPr="004D4F51">
        <w:rPr>
          <w:rFonts w:hint="cs"/>
          <w:rtl/>
          <w:lang w:bidi="ar-EG"/>
        </w:rPr>
        <w:t>)</w:t>
      </w:r>
    </w:p>
    <w:p w:rsidR="005F048D" w:rsidRDefault="005F048D" w:rsidP="005F048D">
      <w:pPr>
        <w:pStyle w:val="Normalaftertitle0"/>
        <w:rPr>
          <w:rtl/>
          <w:lang w:bidi="ar"/>
        </w:rPr>
      </w:pPr>
      <w:r>
        <w:rPr>
          <w:rFonts w:hint="cs"/>
          <w:rtl/>
          <w:lang w:bidi="ar"/>
        </w:rPr>
        <w:t>إن</w:t>
      </w:r>
      <w:r w:rsidRPr="005106C8">
        <w:rPr>
          <w:rFonts w:hint="cs"/>
          <w:rtl/>
          <w:lang w:bidi="ar"/>
        </w:rPr>
        <w:t xml:space="preserve"> </w:t>
      </w:r>
      <w:r w:rsidRPr="004902B6">
        <w:rPr>
          <w:rFonts w:hint="cs"/>
          <w:rtl/>
          <w:lang w:bidi="ar"/>
        </w:rPr>
        <w:t>الجمعية العالمية</w:t>
      </w:r>
      <w:r w:rsidRPr="005106C8">
        <w:rPr>
          <w:rFonts w:hint="cs"/>
          <w:rtl/>
          <w:lang w:bidi="ar"/>
        </w:rPr>
        <w:t xml:space="preserve"> </w:t>
      </w:r>
      <w:r>
        <w:rPr>
          <w:rFonts w:hint="cs"/>
          <w:rtl/>
          <w:lang w:bidi="ar"/>
        </w:rPr>
        <w:t>ل</w:t>
      </w:r>
      <w:r w:rsidRPr="004902B6">
        <w:rPr>
          <w:rFonts w:hint="cs"/>
          <w:rtl/>
          <w:lang w:bidi="ar"/>
        </w:rPr>
        <w:t xml:space="preserve">تقييس الاتصالات (دبي، </w:t>
      </w:r>
      <w:r>
        <w:rPr>
          <w:lang w:bidi="ar"/>
        </w:rPr>
        <w:t>2012</w:t>
      </w:r>
      <w:r w:rsidRPr="004902B6">
        <w:rPr>
          <w:rFonts w:hint="cs"/>
          <w:rtl/>
          <w:lang w:bidi="ar"/>
        </w:rPr>
        <w:t>)،</w:t>
      </w:r>
    </w:p>
    <w:p w:rsidR="005F048D" w:rsidRDefault="005F048D" w:rsidP="005F048D">
      <w:pPr>
        <w:pStyle w:val="Call"/>
        <w:rPr>
          <w:rtl/>
          <w:lang w:bidi="ar-EG"/>
        </w:rPr>
      </w:pPr>
      <w:r>
        <w:rPr>
          <w:rFonts w:hint="cs"/>
          <w:rtl/>
          <w:lang w:bidi="ar"/>
        </w:rPr>
        <w:t>إذ تدرك</w:t>
      </w:r>
    </w:p>
    <w:p w:rsidR="005F048D" w:rsidRDefault="005F048D" w:rsidP="005F048D">
      <w:pPr>
        <w:rPr>
          <w:rtl/>
        </w:rPr>
      </w:pPr>
      <w:r w:rsidRPr="00AF62A1">
        <w:rPr>
          <w:i/>
          <w:iCs/>
          <w:rtl/>
          <w:lang w:bidi="ar-EG"/>
        </w:rPr>
        <w:t xml:space="preserve"> أ )</w:t>
      </w:r>
      <w:r>
        <w:rPr>
          <w:rFonts w:hint="cs"/>
          <w:rtl/>
          <w:lang w:bidi="ar-EG"/>
        </w:rPr>
        <w:tab/>
        <w:t xml:space="preserve">القرار </w:t>
      </w:r>
      <w:r>
        <w:rPr>
          <w:lang w:bidi="ar-EG"/>
        </w:rPr>
        <w:t>66</w:t>
      </w:r>
      <w:r>
        <w:rPr>
          <w:rFonts w:hint="cs"/>
          <w:rtl/>
          <w:lang w:bidi="ar-EG"/>
        </w:rPr>
        <w:t xml:space="preserve"> (المراجَع في غوادالاخارا، </w:t>
      </w:r>
      <w:r>
        <w:rPr>
          <w:lang w:bidi="ar-EG"/>
        </w:rPr>
        <w:t>2010</w:t>
      </w:r>
      <w:r>
        <w:rPr>
          <w:rFonts w:hint="cs"/>
          <w:rtl/>
          <w:lang w:bidi="ar-EG"/>
        </w:rPr>
        <w:t xml:space="preserve">) </w:t>
      </w:r>
      <w:r>
        <w:rPr>
          <w:rFonts w:hint="cs"/>
          <w:rtl/>
          <w:lang w:val="ru-RU" w:bidi="ar-EG"/>
        </w:rPr>
        <w:t>لمؤتمر المندوبين المفوضين</w:t>
      </w:r>
      <w:r>
        <w:rPr>
          <w:rFonts w:hint="cs"/>
          <w:rtl/>
          <w:lang w:bidi="ar-EG"/>
        </w:rPr>
        <w:t>،</w:t>
      </w:r>
      <w:r>
        <w:rPr>
          <w:rFonts w:hint="cs"/>
          <w:rtl/>
          <w:lang w:val="ru-RU" w:bidi="ar-EG"/>
        </w:rPr>
        <w:t xml:space="preserve"> </w:t>
      </w:r>
      <w:r>
        <w:rPr>
          <w:rFonts w:hint="cs"/>
          <w:rtl/>
          <w:lang w:bidi="ar-EG"/>
        </w:rPr>
        <w:t>الذي يعترف بعدم المساس بحقوق النشر العائدة إلى الاتحاد على منشوراته؛</w:t>
      </w:r>
    </w:p>
    <w:p w:rsidR="005F048D" w:rsidRPr="00AF62A1" w:rsidRDefault="005F048D" w:rsidP="005F048D">
      <w:pPr>
        <w:rPr>
          <w:rtl/>
          <w:lang w:bidi="ar-EG"/>
        </w:rPr>
      </w:pPr>
      <w:r w:rsidRPr="00AF62A1">
        <w:rPr>
          <w:rFonts w:hint="eastAsia"/>
          <w:i/>
          <w:iCs/>
          <w:rtl/>
        </w:rPr>
        <w:t>ب</w:t>
      </w:r>
      <w:r w:rsidRPr="00AF62A1">
        <w:rPr>
          <w:i/>
          <w:iCs/>
          <w:rtl/>
        </w:rPr>
        <w:t>)</w:t>
      </w:r>
      <w:r w:rsidRPr="00AF62A1">
        <w:rPr>
          <w:i/>
          <w:iCs/>
          <w:rtl/>
        </w:rPr>
        <w:tab/>
      </w:r>
      <w:r>
        <w:rPr>
          <w:rFonts w:hint="cs"/>
          <w:rtl/>
        </w:rPr>
        <w:t xml:space="preserve">القرار </w:t>
      </w:r>
      <w:r>
        <w:t>71</w:t>
      </w:r>
      <w:r>
        <w:rPr>
          <w:rFonts w:hint="cs"/>
          <w:rtl/>
          <w:lang w:bidi="ar-EG"/>
        </w:rPr>
        <w:t xml:space="preserve"> (المراجَع في دبي، </w:t>
      </w:r>
      <w:r>
        <w:rPr>
          <w:lang w:bidi="ar-EG"/>
        </w:rPr>
        <w:t>2012</w:t>
      </w:r>
      <w:r>
        <w:rPr>
          <w:rFonts w:hint="cs"/>
          <w:rtl/>
          <w:lang w:bidi="ar-EG"/>
        </w:rPr>
        <w:t>) لهذه الجمعية،</w:t>
      </w:r>
    </w:p>
    <w:p w:rsidR="005F048D" w:rsidRPr="00857350" w:rsidRDefault="005F048D" w:rsidP="005F048D">
      <w:pPr>
        <w:pStyle w:val="Call"/>
        <w:spacing w:before="120"/>
        <w:rPr>
          <w:rtl/>
          <w:lang w:bidi="ar-EG"/>
        </w:rPr>
      </w:pPr>
      <w:r>
        <w:rPr>
          <w:rFonts w:hint="cs"/>
          <w:rtl/>
          <w:lang w:bidi="ar"/>
        </w:rPr>
        <w:t>وإذ تضع في اعتبارها</w:t>
      </w:r>
    </w:p>
    <w:p w:rsidR="005F048D" w:rsidRPr="005106C8" w:rsidRDefault="005F048D" w:rsidP="005F048D">
      <w:pPr>
        <w:rPr>
          <w:rtl/>
          <w:lang w:bidi="ar"/>
        </w:rPr>
      </w:pPr>
      <w:r w:rsidRPr="00B80A2D">
        <w:rPr>
          <w:rFonts w:hint="cs"/>
          <w:i/>
          <w:iCs/>
          <w:rtl/>
          <w:lang w:bidi="ar"/>
        </w:rPr>
        <w:t xml:space="preserve"> أ )</w:t>
      </w:r>
      <w:r>
        <w:rPr>
          <w:rFonts w:hint="cs"/>
          <w:rtl/>
          <w:lang w:bidi="ar"/>
        </w:rPr>
        <w:tab/>
        <w:t>أن</w:t>
      </w:r>
      <w:r w:rsidRPr="00B47E25">
        <w:rPr>
          <w:rFonts w:hint="cs"/>
          <w:rtl/>
          <w:lang w:bidi="ar"/>
        </w:rPr>
        <w:t xml:space="preserve"> </w:t>
      </w:r>
      <w:r>
        <w:rPr>
          <w:rFonts w:hint="cs"/>
          <w:rtl/>
          <w:lang w:bidi="ar"/>
        </w:rPr>
        <w:t>قطاع تقييس الاتصالات في</w:t>
      </w:r>
      <w:r w:rsidRPr="00B47E25">
        <w:rPr>
          <w:rFonts w:hint="cs"/>
          <w:rtl/>
          <w:lang w:bidi="ar"/>
        </w:rPr>
        <w:t xml:space="preserve"> </w:t>
      </w:r>
      <w:r>
        <w:rPr>
          <w:rFonts w:hint="cs"/>
          <w:rtl/>
          <w:lang w:bidi="ar"/>
        </w:rPr>
        <w:t>ا</w:t>
      </w:r>
      <w:r w:rsidRPr="004902B6">
        <w:rPr>
          <w:rFonts w:hint="cs"/>
          <w:rtl/>
          <w:lang w:bidi="ar"/>
        </w:rPr>
        <w:t>لاتحاد</w:t>
      </w:r>
      <w:r w:rsidRPr="000070D7">
        <w:rPr>
          <w:rFonts w:hint="cs"/>
          <w:rtl/>
          <w:lang w:bidi="ar"/>
        </w:rPr>
        <w:t xml:space="preserve"> دأب </w:t>
      </w:r>
      <w:r>
        <w:rPr>
          <w:rFonts w:hint="cs"/>
          <w:rtl/>
          <w:lang w:bidi="ar"/>
        </w:rPr>
        <w:t>على</w:t>
      </w:r>
      <w:r w:rsidRPr="00D03E45">
        <w:rPr>
          <w:rFonts w:hint="cs"/>
          <w:lang w:bidi="ar"/>
        </w:rPr>
        <w:t xml:space="preserve"> </w:t>
      </w:r>
      <w:r w:rsidRPr="004902B6">
        <w:rPr>
          <w:rFonts w:hint="cs"/>
          <w:rtl/>
          <w:lang w:bidi="ar"/>
        </w:rPr>
        <w:t xml:space="preserve">تشجيع وتسهيل </w:t>
      </w:r>
      <w:r>
        <w:rPr>
          <w:rFonts w:hint="cs"/>
          <w:rtl/>
          <w:lang w:bidi="ar"/>
        </w:rPr>
        <w:t>مشاركة</w:t>
      </w:r>
      <w:r w:rsidRPr="004902B6">
        <w:rPr>
          <w:rFonts w:hint="cs"/>
          <w:rtl/>
          <w:lang w:bidi="ar"/>
        </w:rPr>
        <w:t xml:space="preserve"> </w:t>
      </w:r>
      <w:r w:rsidRPr="00310FE3">
        <w:rPr>
          <w:rtl/>
          <w:lang w:bidi="ar"/>
        </w:rPr>
        <w:t xml:space="preserve">الهيئات </w:t>
      </w:r>
      <w:r w:rsidRPr="004902B6">
        <w:rPr>
          <w:rFonts w:hint="cs"/>
          <w:rtl/>
          <w:lang w:bidi="ar"/>
        </w:rPr>
        <w:t>الأكاديمية</w:t>
      </w:r>
      <w:r w:rsidRPr="00B47E25">
        <w:rPr>
          <w:rFonts w:hint="cs"/>
          <w:rtl/>
          <w:lang w:bidi="ar"/>
        </w:rPr>
        <w:t xml:space="preserve"> </w:t>
      </w:r>
      <w:r>
        <w:rPr>
          <w:rFonts w:hint="cs"/>
          <w:rtl/>
          <w:lang w:bidi="ar"/>
        </w:rPr>
        <w:t>و</w:t>
      </w:r>
      <w:r w:rsidRPr="004902B6">
        <w:rPr>
          <w:rFonts w:hint="cs"/>
          <w:rtl/>
          <w:lang w:bidi="ar"/>
        </w:rPr>
        <w:t xml:space="preserve">الجامعات ومؤسسات البحوث المرتبطة بها، </w:t>
      </w:r>
      <w:r>
        <w:rPr>
          <w:rFonts w:hint="cs"/>
          <w:rtl/>
          <w:lang w:bidi="ar"/>
        </w:rPr>
        <w:t>ساعياً</w:t>
      </w:r>
      <w:r w:rsidRPr="004902B6">
        <w:rPr>
          <w:rFonts w:hint="cs"/>
          <w:rtl/>
          <w:lang w:bidi="ar"/>
        </w:rPr>
        <w:t xml:space="preserve"> </w:t>
      </w:r>
      <w:r>
        <w:rPr>
          <w:rFonts w:hint="cs"/>
          <w:rtl/>
          <w:lang w:bidi="ar"/>
        </w:rPr>
        <w:t>إلى توسيع منبر</w:t>
      </w:r>
      <w:r w:rsidRPr="004902B6">
        <w:rPr>
          <w:rFonts w:hint="cs"/>
          <w:rtl/>
          <w:lang w:bidi="ar"/>
        </w:rPr>
        <w:t xml:space="preserve"> </w:t>
      </w:r>
      <w:r>
        <w:rPr>
          <w:rFonts w:hint="cs"/>
          <w:rtl/>
          <w:lang w:bidi="ar"/>
        </w:rPr>
        <w:t>ا</w:t>
      </w:r>
      <w:r w:rsidRPr="004902B6">
        <w:rPr>
          <w:rFonts w:hint="cs"/>
          <w:rtl/>
          <w:lang w:bidi="ar"/>
        </w:rPr>
        <w:t>لمناقشات بشأن التكنولوجيات الراسخة و</w:t>
      </w:r>
      <w:r>
        <w:rPr>
          <w:rFonts w:hint="cs"/>
          <w:rtl/>
          <w:lang w:bidi="ar"/>
        </w:rPr>
        <w:t>المبتكرة؛</w:t>
      </w:r>
    </w:p>
    <w:p w:rsidR="005F048D" w:rsidRDefault="005F048D" w:rsidP="005F048D">
      <w:pPr>
        <w:rPr>
          <w:rtl/>
          <w:lang w:bidi="ar"/>
        </w:rPr>
      </w:pPr>
      <w:r w:rsidRPr="000070D7">
        <w:rPr>
          <w:rFonts w:hint="cs"/>
          <w:i/>
          <w:iCs/>
          <w:rtl/>
          <w:lang w:bidi="ar"/>
        </w:rPr>
        <w:t>ب)</w:t>
      </w:r>
      <w:r w:rsidRPr="000070D7">
        <w:rPr>
          <w:rFonts w:hint="cs"/>
          <w:rtl/>
          <w:lang w:bidi="ar"/>
        </w:rPr>
        <w:tab/>
        <w:t xml:space="preserve">أن </w:t>
      </w:r>
      <w:r>
        <w:rPr>
          <w:rFonts w:hint="cs"/>
          <w:rtl/>
          <w:lang w:bidi="ar"/>
        </w:rPr>
        <w:t xml:space="preserve">إنتاجية المهنيين </w:t>
      </w:r>
      <w:r w:rsidRPr="000070D7">
        <w:rPr>
          <w:rFonts w:hint="cs"/>
          <w:rtl/>
          <w:lang w:bidi="ar"/>
        </w:rPr>
        <w:t>من</w:t>
      </w:r>
      <w:r w:rsidRPr="000070D7">
        <w:rPr>
          <w:rtl/>
          <w:lang w:bidi="ar"/>
        </w:rPr>
        <w:t xml:space="preserve"> الهيئات </w:t>
      </w:r>
      <w:r w:rsidRPr="000070D7">
        <w:rPr>
          <w:rFonts w:hint="cs"/>
          <w:rtl/>
          <w:lang w:bidi="ar"/>
        </w:rPr>
        <w:t>الأكاديمية والجامعات ومؤسسات البحوث المرتبطة بها تقيّم باستمرار؛</w:t>
      </w:r>
    </w:p>
    <w:p w:rsidR="005F048D" w:rsidRDefault="005F048D" w:rsidP="005F048D">
      <w:pPr>
        <w:rPr>
          <w:rtl/>
          <w:lang w:bidi="ar"/>
        </w:rPr>
      </w:pPr>
      <w:r w:rsidRPr="00B80A2D">
        <w:rPr>
          <w:rFonts w:hint="cs"/>
          <w:i/>
          <w:iCs/>
          <w:rtl/>
          <w:lang w:bidi="ar"/>
        </w:rPr>
        <w:t>ج)</w:t>
      </w:r>
      <w:r>
        <w:rPr>
          <w:rFonts w:hint="cs"/>
          <w:rtl/>
          <w:lang w:bidi="ar"/>
        </w:rPr>
        <w:tab/>
      </w:r>
      <w:r w:rsidRPr="004902B6">
        <w:rPr>
          <w:rFonts w:hint="cs"/>
          <w:rtl/>
          <w:lang w:bidi="ar"/>
        </w:rPr>
        <w:t>أن</w:t>
      </w:r>
      <w:r w:rsidRPr="00046FF2">
        <w:rPr>
          <w:rFonts w:hint="cs"/>
          <w:rtl/>
          <w:lang w:bidi="ar"/>
        </w:rPr>
        <w:t xml:space="preserve"> </w:t>
      </w:r>
      <w:r>
        <w:rPr>
          <w:rFonts w:hint="cs"/>
          <w:rtl/>
          <w:lang w:bidi="ar"/>
        </w:rPr>
        <w:t xml:space="preserve">تقييم </w:t>
      </w:r>
      <w:r w:rsidRPr="004902B6">
        <w:rPr>
          <w:rFonts w:hint="cs"/>
          <w:rtl/>
          <w:lang w:bidi="ar"/>
        </w:rPr>
        <w:t xml:space="preserve">إنتاجية المهنيين </w:t>
      </w:r>
      <w:r>
        <w:rPr>
          <w:rFonts w:hint="cs"/>
          <w:rtl/>
          <w:lang w:bidi="ar"/>
        </w:rPr>
        <w:t>من</w:t>
      </w:r>
      <w:r w:rsidRPr="00046FF2">
        <w:rPr>
          <w:rtl/>
          <w:lang w:bidi="ar"/>
        </w:rPr>
        <w:t xml:space="preserve"> </w:t>
      </w:r>
      <w:r w:rsidRPr="00310FE3">
        <w:rPr>
          <w:rtl/>
          <w:lang w:bidi="ar"/>
        </w:rPr>
        <w:t xml:space="preserve">الهيئات </w:t>
      </w:r>
      <w:r w:rsidRPr="004902B6">
        <w:rPr>
          <w:rFonts w:hint="cs"/>
          <w:rtl/>
          <w:lang w:bidi="ar"/>
        </w:rPr>
        <w:t>الأكاديمية</w:t>
      </w:r>
      <w:r w:rsidRPr="00B47E25">
        <w:rPr>
          <w:rFonts w:hint="cs"/>
          <w:rtl/>
          <w:lang w:bidi="ar"/>
        </w:rPr>
        <w:t xml:space="preserve"> </w:t>
      </w:r>
      <w:r>
        <w:rPr>
          <w:rFonts w:hint="cs"/>
          <w:rtl/>
          <w:lang w:bidi="ar"/>
        </w:rPr>
        <w:t>و</w:t>
      </w:r>
      <w:r w:rsidRPr="004902B6">
        <w:rPr>
          <w:rFonts w:hint="cs"/>
          <w:rtl/>
          <w:lang w:bidi="ar"/>
        </w:rPr>
        <w:t>الجامعات ومؤسسات البحوث المرتبطة بها</w:t>
      </w:r>
      <w:r>
        <w:rPr>
          <w:rFonts w:hint="cs"/>
          <w:rtl/>
          <w:lang w:bidi="ar"/>
        </w:rPr>
        <w:t xml:space="preserve"> يتخذ عموماً شكل تقييم بنود كالكتب وأوراق البحوث المنشورة</w:t>
      </w:r>
      <w:r w:rsidRPr="004902B6">
        <w:rPr>
          <w:rFonts w:hint="cs"/>
          <w:rtl/>
          <w:lang w:bidi="ar"/>
        </w:rPr>
        <w:t xml:space="preserve"> </w:t>
      </w:r>
      <w:r>
        <w:rPr>
          <w:rFonts w:hint="cs"/>
          <w:rtl/>
          <w:lang w:bidi="ar"/>
        </w:rPr>
        <w:t xml:space="preserve">ومشاريع البحوث المنجزة، </w:t>
      </w:r>
      <w:r w:rsidRPr="004902B6">
        <w:rPr>
          <w:rFonts w:hint="cs"/>
          <w:rtl/>
          <w:lang w:bidi="ar"/>
        </w:rPr>
        <w:t>وموافقة</w:t>
      </w:r>
      <w:r w:rsidRPr="00EB55E7">
        <w:rPr>
          <w:rFonts w:hint="cs"/>
          <w:rtl/>
          <w:lang w:bidi="ar"/>
        </w:rPr>
        <w:t xml:space="preserve"> </w:t>
      </w:r>
      <w:r>
        <w:rPr>
          <w:rFonts w:hint="cs"/>
          <w:rtl/>
          <w:lang w:bidi="ar"/>
        </w:rPr>
        <w:t>وكالات التمويل على مقترحات مشاريعهم،</w:t>
      </w:r>
      <w:r w:rsidRPr="004902B6">
        <w:rPr>
          <w:rFonts w:hint="cs"/>
          <w:rtl/>
          <w:lang w:bidi="ar"/>
        </w:rPr>
        <w:t xml:space="preserve"> و</w:t>
      </w:r>
      <w:r>
        <w:rPr>
          <w:rFonts w:hint="cs"/>
          <w:rtl/>
          <w:lang w:bidi="ar"/>
        </w:rPr>
        <w:t>برامج تطورهم</w:t>
      </w:r>
      <w:r w:rsidRPr="004902B6">
        <w:rPr>
          <w:rFonts w:hint="cs"/>
          <w:rtl/>
          <w:lang w:bidi="ar"/>
        </w:rPr>
        <w:t xml:space="preserve"> الوظيفي</w:t>
      </w:r>
      <w:r>
        <w:rPr>
          <w:rFonts w:hint="cs"/>
          <w:rtl/>
          <w:lang w:bidi="ar"/>
        </w:rPr>
        <w:t>؛</w:t>
      </w:r>
    </w:p>
    <w:p w:rsidR="005F048D" w:rsidRPr="00240A99" w:rsidRDefault="005F048D" w:rsidP="005F048D">
      <w:pPr>
        <w:rPr>
          <w:rtl/>
          <w:lang w:bidi="ar"/>
        </w:rPr>
      </w:pPr>
      <w:r>
        <w:rPr>
          <w:rFonts w:hint="cs"/>
          <w:i/>
          <w:iCs/>
          <w:rtl/>
          <w:lang w:bidi="ar"/>
        </w:rPr>
        <w:t>د</w:t>
      </w:r>
      <w:r>
        <w:rPr>
          <w:rFonts w:hint="eastAsia"/>
          <w:i/>
          <w:iCs/>
          <w:rtl/>
          <w:lang w:bidi="ar"/>
        </w:rPr>
        <w:t> </w:t>
      </w:r>
      <w:r w:rsidRPr="003E0062">
        <w:rPr>
          <w:rFonts w:hint="cs"/>
          <w:i/>
          <w:iCs/>
          <w:rtl/>
          <w:lang w:bidi="ar"/>
        </w:rPr>
        <w:t>)</w:t>
      </w:r>
      <w:r>
        <w:rPr>
          <w:rFonts w:hint="cs"/>
          <w:rtl/>
          <w:lang w:bidi="ar"/>
        </w:rPr>
        <w:tab/>
        <w:t>أن لا</w:t>
      </w:r>
      <w:r>
        <w:rPr>
          <w:rFonts w:hint="eastAsia"/>
          <w:rtl/>
          <w:lang w:bidi="ar"/>
        </w:rPr>
        <w:t> </w:t>
      </w:r>
      <w:r>
        <w:rPr>
          <w:rFonts w:hint="cs"/>
          <w:rtl/>
          <w:lang w:bidi="ar"/>
        </w:rPr>
        <w:t>اعتبار يعطى حالياً لكتابة ال</w:t>
      </w:r>
      <w:r w:rsidRPr="004902B6">
        <w:rPr>
          <w:rFonts w:hint="cs"/>
          <w:rtl/>
          <w:lang w:bidi="ar"/>
        </w:rPr>
        <w:t>مساهمات</w:t>
      </w:r>
      <w:r>
        <w:rPr>
          <w:rFonts w:hint="cs"/>
          <w:rtl/>
          <w:lang w:bidi="ar"/>
        </w:rPr>
        <w:t xml:space="preserve"> في نواتج </w:t>
      </w:r>
      <w:r w:rsidRPr="004902B6">
        <w:rPr>
          <w:rFonts w:hint="cs"/>
          <w:rtl/>
          <w:lang w:bidi="ar"/>
        </w:rPr>
        <w:t>قطاع تقييس الاتصالات</w:t>
      </w:r>
      <w:r>
        <w:rPr>
          <w:rFonts w:hint="cs"/>
          <w:rtl/>
          <w:lang w:bidi="ar"/>
        </w:rPr>
        <w:t xml:space="preserve"> ولا</w:t>
      </w:r>
      <w:r>
        <w:rPr>
          <w:rFonts w:hint="eastAsia"/>
          <w:rtl/>
          <w:lang w:bidi="ar"/>
        </w:rPr>
        <w:t> </w:t>
      </w:r>
      <w:r>
        <w:rPr>
          <w:rFonts w:hint="cs"/>
          <w:rtl/>
          <w:lang w:bidi="ar"/>
        </w:rPr>
        <w:t xml:space="preserve">لتحرير التوصيات والورقات </w:t>
      </w:r>
      <w:r w:rsidRPr="004902B6">
        <w:rPr>
          <w:rFonts w:hint="cs"/>
          <w:rtl/>
          <w:lang w:bidi="ar"/>
        </w:rPr>
        <w:t>التقنية</w:t>
      </w:r>
      <w:r>
        <w:rPr>
          <w:rFonts w:hint="cs"/>
          <w:rtl/>
          <w:lang w:bidi="ar"/>
        </w:rPr>
        <w:t xml:space="preserve"> عند </w:t>
      </w:r>
      <w:r w:rsidRPr="004902B6">
        <w:rPr>
          <w:rFonts w:hint="cs"/>
          <w:rtl/>
          <w:lang w:bidi="ar"/>
        </w:rPr>
        <w:t>تقييم إنتاج</w:t>
      </w:r>
      <w:r>
        <w:rPr>
          <w:rFonts w:hint="cs"/>
          <w:rtl/>
          <w:lang w:bidi="ar"/>
        </w:rPr>
        <w:t>ية</w:t>
      </w:r>
      <w:r w:rsidRPr="00EB55E7">
        <w:rPr>
          <w:rFonts w:hint="cs"/>
          <w:rtl/>
          <w:lang w:bidi="ar"/>
        </w:rPr>
        <w:t xml:space="preserve"> </w:t>
      </w:r>
      <w:r w:rsidRPr="004902B6">
        <w:rPr>
          <w:rFonts w:hint="cs"/>
          <w:rtl/>
          <w:lang w:bidi="ar"/>
        </w:rPr>
        <w:t xml:space="preserve">المهنيين </w:t>
      </w:r>
      <w:r>
        <w:rPr>
          <w:rFonts w:hint="cs"/>
          <w:rtl/>
          <w:lang w:bidi="ar"/>
        </w:rPr>
        <w:t>من</w:t>
      </w:r>
      <w:r w:rsidRPr="00046FF2">
        <w:rPr>
          <w:rtl/>
          <w:lang w:bidi="ar"/>
        </w:rPr>
        <w:t xml:space="preserve"> </w:t>
      </w:r>
      <w:r w:rsidRPr="00310FE3">
        <w:rPr>
          <w:rtl/>
          <w:lang w:bidi="ar"/>
        </w:rPr>
        <w:t xml:space="preserve">الهيئات </w:t>
      </w:r>
      <w:r w:rsidRPr="004902B6">
        <w:rPr>
          <w:rFonts w:hint="cs"/>
          <w:rtl/>
          <w:lang w:bidi="ar"/>
        </w:rPr>
        <w:t>الأكاديمية</w:t>
      </w:r>
      <w:r w:rsidRPr="00B47E25">
        <w:rPr>
          <w:rFonts w:hint="cs"/>
          <w:rtl/>
          <w:lang w:bidi="ar"/>
        </w:rPr>
        <w:t xml:space="preserve"> </w:t>
      </w:r>
      <w:r>
        <w:rPr>
          <w:rFonts w:hint="cs"/>
          <w:rtl/>
          <w:lang w:bidi="ar"/>
        </w:rPr>
        <w:t>و</w:t>
      </w:r>
      <w:r w:rsidRPr="004902B6">
        <w:rPr>
          <w:rFonts w:hint="cs"/>
          <w:rtl/>
          <w:lang w:bidi="ar"/>
        </w:rPr>
        <w:t>الجامعات ومؤسسات البحوث المرتبطة بها</w:t>
      </w:r>
      <w:r>
        <w:rPr>
          <w:rFonts w:hint="cs"/>
          <w:rtl/>
          <w:lang w:bidi="ar"/>
        </w:rPr>
        <w:t>؛</w:t>
      </w:r>
    </w:p>
    <w:p w:rsidR="005F048D" w:rsidRDefault="005F048D" w:rsidP="005F048D">
      <w:pPr>
        <w:rPr>
          <w:rtl/>
          <w:lang w:bidi="ar"/>
        </w:rPr>
      </w:pPr>
      <w:r>
        <w:rPr>
          <w:rFonts w:hint="cs"/>
          <w:i/>
          <w:iCs/>
          <w:rtl/>
          <w:lang w:bidi="ar"/>
        </w:rPr>
        <w:t>ه‍</w:t>
      </w:r>
      <w:r>
        <w:rPr>
          <w:rFonts w:hint="eastAsia"/>
          <w:i/>
          <w:iCs/>
          <w:rtl/>
          <w:lang w:bidi="ar-EG"/>
        </w:rPr>
        <w:t> </w:t>
      </w:r>
      <w:r w:rsidRPr="003E0062">
        <w:rPr>
          <w:rFonts w:hint="cs"/>
          <w:i/>
          <w:iCs/>
          <w:rtl/>
          <w:lang w:bidi="ar"/>
        </w:rPr>
        <w:t>)</w:t>
      </w:r>
      <w:r>
        <w:rPr>
          <w:rFonts w:hint="cs"/>
          <w:rtl/>
          <w:lang w:bidi="ar"/>
        </w:rPr>
        <w:tab/>
        <w:t>أن الإعراب عن التقدير للمساهمين يشجع على زيادة المشاركة وعضوية الاتحاد،</w:t>
      </w:r>
    </w:p>
    <w:p w:rsidR="005F048D" w:rsidRPr="00240A99" w:rsidRDefault="005F048D" w:rsidP="005F048D">
      <w:pPr>
        <w:pStyle w:val="Call"/>
        <w:rPr>
          <w:rtl/>
          <w:lang w:bidi="ar-EG"/>
        </w:rPr>
      </w:pPr>
      <w:r w:rsidRPr="00240A99">
        <w:rPr>
          <w:rFonts w:hint="cs"/>
          <w:rtl/>
          <w:lang w:bidi="ar"/>
        </w:rPr>
        <w:t>تق</w:t>
      </w:r>
      <w:r>
        <w:rPr>
          <w:rFonts w:hint="cs"/>
          <w:rtl/>
          <w:lang w:bidi="ar"/>
        </w:rPr>
        <w:t>ـ</w:t>
      </w:r>
      <w:r w:rsidRPr="00240A99">
        <w:rPr>
          <w:rFonts w:hint="cs"/>
          <w:rtl/>
          <w:lang w:bidi="ar"/>
        </w:rPr>
        <w:t>رر</w:t>
      </w:r>
    </w:p>
    <w:p w:rsidR="005F048D" w:rsidRPr="00726EDA" w:rsidRDefault="005F048D" w:rsidP="005F048D">
      <w:pPr>
        <w:rPr>
          <w:rtl/>
          <w:lang w:bidi="ar"/>
        </w:rPr>
      </w:pPr>
      <w:r w:rsidRPr="00726EDA">
        <w:rPr>
          <w:rFonts w:hint="cs"/>
          <w:rtl/>
          <w:lang w:bidi="ar"/>
        </w:rPr>
        <w:t>أن من المهم الإعراب عن التقدير للمساهمين البارزين في أعمال الاتحاد،</w:t>
      </w:r>
    </w:p>
    <w:p w:rsidR="005F048D" w:rsidRPr="0072102C" w:rsidRDefault="005F048D" w:rsidP="005F048D">
      <w:pPr>
        <w:pStyle w:val="Call"/>
        <w:spacing w:before="120"/>
        <w:rPr>
          <w:rtl/>
          <w:lang w:bidi="ar"/>
        </w:rPr>
      </w:pPr>
      <w:r>
        <w:rPr>
          <w:rFonts w:hint="cs"/>
          <w:rtl/>
          <w:lang w:bidi="ar"/>
        </w:rPr>
        <w:tab/>
      </w:r>
      <w:r w:rsidRPr="0072102C">
        <w:rPr>
          <w:rFonts w:hint="cs"/>
          <w:rtl/>
          <w:lang w:bidi="ar"/>
        </w:rPr>
        <w:t>تكلف مدير مكتب تقييس الاتصالات</w:t>
      </w:r>
    </w:p>
    <w:p w:rsidR="005F048D" w:rsidRPr="00726EDA" w:rsidRDefault="005F048D" w:rsidP="005F048D">
      <w:pPr>
        <w:rPr>
          <w:rtl/>
          <w:lang w:bidi="ar"/>
        </w:rPr>
      </w:pPr>
      <w:r w:rsidRPr="00726EDA">
        <w:rPr>
          <w:rFonts w:hint="cs"/>
          <w:rtl/>
          <w:lang w:bidi="ar"/>
        </w:rPr>
        <w:t xml:space="preserve">بتقدير قيمة المشاركة الفعالة لأعضاء الاتحاد، ولا سيما </w:t>
      </w:r>
      <w:r w:rsidRPr="00726EDA">
        <w:rPr>
          <w:rtl/>
          <w:lang w:bidi="ar"/>
        </w:rPr>
        <w:t>الهيئات</w:t>
      </w:r>
      <w:r w:rsidRPr="00726EDA">
        <w:rPr>
          <w:rFonts w:hint="cs"/>
          <w:rtl/>
          <w:lang w:bidi="ar"/>
        </w:rPr>
        <w:t xml:space="preserve"> الأكاديمية والجامعات ومؤسسات البحوث المرتبطة بها، في أنشطة التقييس في الاتحاد من خلال التعاون الوثيق مع الدول الأعضاء في قطاع تقييس الاتصالات وهيئات كل منها لصياغة السياسات العامة في مجالات التعليم والعلوم والتكنولوجيا والصناعة والتجارة، من أجل</w:t>
      </w:r>
      <w:r w:rsidRPr="00726EDA">
        <w:rPr>
          <w:rFonts w:hint="cs"/>
          <w:rtl/>
          <w:lang w:bidi="ar-EG"/>
        </w:rPr>
        <w:t xml:space="preserve"> </w:t>
      </w:r>
      <w:r w:rsidRPr="00726EDA">
        <w:rPr>
          <w:rFonts w:hint="cs"/>
          <w:rtl/>
          <w:lang w:bidi="ar"/>
        </w:rPr>
        <w:t>إبراز أهمية المساهمات في نواتج لجان الدراسات في قطاع تقييس الاتصالات،</w:t>
      </w:r>
    </w:p>
    <w:p w:rsidR="005F048D" w:rsidRDefault="005F048D" w:rsidP="005F048D">
      <w:pPr>
        <w:pStyle w:val="Call"/>
        <w:rPr>
          <w:rtl/>
          <w:lang w:bidi="ar"/>
        </w:rPr>
      </w:pPr>
      <w:r>
        <w:rPr>
          <w:rtl/>
          <w:lang w:bidi="ar"/>
        </w:rPr>
        <w:br w:type="page"/>
      </w:r>
    </w:p>
    <w:p w:rsidR="005F048D" w:rsidRDefault="005F048D" w:rsidP="005F048D">
      <w:pPr>
        <w:pStyle w:val="Call"/>
        <w:rPr>
          <w:rtl/>
          <w:lang w:bidi="ar"/>
        </w:rPr>
      </w:pPr>
      <w:r>
        <w:rPr>
          <w:rFonts w:hint="cs"/>
          <w:rtl/>
          <w:lang w:bidi="ar"/>
        </w:rPr>
        <w:lastRenderedPageBreak/>
        <w:t xml:space="preserve">تكلف </w:t>
      </w:r>
      <w:r w:rsidRPr="003E1EC5">
        <w:rPr>
          <w:rFonts w:hint="cs"/>
          <w:rtl/>
          <w:lang w:bidi="ar"/>
        </w:rPr>
        <w:t>الفريق الاستشاري لتقييس الاتصالات</w:t>
      </w:r>
    </w:p>
    <w:p w:rsidR="005F048D" w:rsidRPr="00B80A2D" w:rsidRDefault="005F048D" w:rsidP="005F048D">
      <w:pPr>
        <w:keepNext/>
        <w:rPr>
          <w:spacing w:val="-4"/>
          <w:rtl/>
          <w:lang w:bidi="ar"/>
        </w:rPr>
      </w:pPr>
      <w:r>
        <w:rPr>
          <w:lang w:bidi="ar"/>
        </w:rPr>
        <w:t>1</w:t>
      </w:r>
      <w:r>
        <w:rPr>
          <w:lang w:bidi="ar"/>
        </w:rPr>
        <w:tab/>
      </w:r>
      <w:r w:rsidRPr="00B80A2D">
        <w:rPr>
          <w:rFonts w:hint="cs"/>
          <w:spacing w:val="-4"/>
          <w:rtl/>
          <w:lang w:bidi="ar"/>
        </w:rPr>
        <w:t>أن يدرس الخيارات المتاحة للإعراب بصورة جلية عن التقدير للمساهمين البارزين في وضع نواتج لجان الدراسات؛</w:t>
      </w:r>
    </w:p>
    <w:p w:rsidR="005F048D" w:rsidRDefault="005F048D" w:rsidP="005F048D">
      <w:pPr>
        <w:rPr>
          <w:rtl/>
          <w:lang w:bidi="ar-EG"/>
        </w:rPr>
      </w:pPr>
      <w:r>
        <w:rPr>
          <w:lang w:bidi="ar"/>
        </w:rPr>
        <w:t>2</w:t>
      </w:r>
      <w:r>
        <w:rPr>
          <w:lang w:bidi="ar"/>
        </w:rPr>
        <w:tab/>
      </w:r>
      <w:r>
        <w:rPr>
          <w:rFonts w:hint="cs"/>
          <w:rtl/>
          <w:lang w:bidi="ar"/>
        </w:rPr>
        <w:t>أن يحدد، بالتشاور مع أعضاء الاتحاد، معايير موضوعية تهتدي بها لجان الدراسات عند تحديد مثل هؤلاء المساهمين</w:t>
      </w:r>
      <w:r>
        <w:rPr>
          <w:rFonts w:hint="eastAsia"/>
          <w:rtl/>
          <w:lang w:bidi="ar"/>
        </w:rPr>
        <w:t> </w:t>
      </w:r>
      <w:r>
        <w:rPr>
          <w:rFonts w:hint="cs"/>
          <w:rtl/>
          <w:lang w:bidi="ar"/>
        </w:rPr>
        <w:t>البارزين،</w:t>
      </w:r>
    </w:p>
    <w:p w:rsidR="005F048D" w:rsidRPr="00FB53EF" w:rsidRDefault="005F048D" w:rsidP="005F048D">
      <w:pPr>
        <w:ind w:left="720"/>
        <w:rPr>
          <w:rtl/>
          <w:lang w:bidi="ar"/>
        </w:rPr>
      </w:pPr>
      <w:r>
        <w:rPr>
          <w:rFonts w:hint="cs"/>
          <w:i/>
          <w:iCs/>
          <w:rtl/>
          <w:lang w:bidi="ar"/>
        </w:rPr>
        <w:t>تدعو الدول الأعضاء</w:t>
      </w:r>
    </w:p>
    <w:p w:rsidR="005F048D" w:rsidRDefault="005F048D" w:rsidP="005F048D">
      <w:pPr>
        <w:rPr>
          <w:lang w:bidi="ar"/>
        </w:rPr>
      </w:pPr>
      <w:r>
        <w:rPr>
          <w:rFonts w:hint="cs"/>
          <w:rtl/>
          <w:lang w:bidi="ar"/>
        </w:rPr>
        <w:t>إلى النظر، حسب الاقتضاء، في مشاركة الهيئات الأكاديمية في عملية تقديم المساهمات</w:t>
      </w:r>
      <w:r w:rsidRPr="004902B6">
        <w:rPr>
          <w:rFonts w:hint="cs"/>
          <w:rtl/>
          <w:lang w:bidi="ar"/>
        </w:rPr>
        <w:t xml:space="preserve"> </w:t>
      </w:r>
      <w:r>
        <w:rPr>
          <w:rFonts w:hint="cs"/>
          <w:rtl/>
          <w:lang w:bidi="ar"/>
        </w:rPr>
        <w:t>إلى قطاع تقييس الاتصالات وإبراز مساهماتها وأعمالها التحريرية ونواتجها الأخرى وتقديرها بحيث يمكن اعتبارها كأنشطة مؤهلة لتقييم إنتاجية أعمال البحث والتطوير.</w:t>
      </w: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lang w:bidi="ar"/>
        </w:rPr>
      </w:pPr>
    </w:p>
    <w:p w:rsidR="005F048D" w:rsidRDefault="005F048D" w:rsidP="005F048D">
      <w:pPr>
        <w:rPr>
          <w:rtl/>
          <w:lang w:bidi="ar"/>
        </w:rPr>
      </w:pPr>
    </w:p>
    <w:p w:rsidR="006319B6" w:rsidRPr="008E184C" w:rsidRDefault="006319B6" w:rsidP="002B555C">
      <w:pPr>
        <w:pStyle w:val="Restitle"/>
        <w:rPr>
          <w:rtl/>
          <w:lang w:val="en-GB" w:bidi="ar"/>
        </w:rPr>
      </w:pPr>
    </w:p>
    <w:sectPr w:rsidR="006319B6" w:rsidRPr="008E184C"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8D71D5">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8D71D5">
      <w:rPr>
        <w:rFonts w:ascii="Times New Roman Bold" w:hAnsi="Times New Roman Bold" w:cs="Times New Roman Bold"/>
        <w:b/>
        <w:bCs/>
        <w:noProof/>
        <w:szCs w:val="22"/>
        <w:rtl/>
      </w:rPr>
      <w:t>80</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5F048D">
      <w:rPr>
        <w:rFonts w:ascii="Times New Roman Bold" w:hAnsi="Times New Roman Bold" w:cs="Times New Roman Bold"/>
        <w:b/>
        <w:bCs w:val="0"/>
        <w:noProof/>
        <w:szCs w:val="22"/>
        <w:rtl/>
      </w:rPr>
      <w:t>80</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5F048D">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8D71D5">
      <w:rPr>
        <w:rFonts w:ascii="Times New Roman Bold" w:hAnsi="Times New Roman Bold" w:cs="Times New Roman Bold"/>
        <w:b/>
        <w:bCs w:val="0"/>
        <w:noProof/>
        <w:szCs w:val="22"/>
        <w:rtl/>
      </w:rPr>
      <w:t>80</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8D71D5">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D71D5">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8D71D5">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D71D5">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8D71D5">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1157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0F6F51"/>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76DB6"/>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555C"/>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048D"/>
    <w:rsid w:val="005F165E"/>
    <w:rsid w:val="005F2096"/>
    <w:rsid w:val="005F2E24"/>
    <w:rsid w:val="005F65B6"/>
    <w:rsid w:val="005F69F5"/>
    <w:rsid w:val="00604437"/>
    <w:rsid w:val="00604A41"/>
    <w:rsid w:val="006075FC"/>
    <w:rsid w:val="00612B1A"/>
    <w:rsid w:val="00617660"/>
    <w:rsid w:val="00625548"/>
    <w:rsid w:val="00626CB5"/>
    <w:rsid w:val="006319B6"/>
    <w:rsid w:val="00635583"/>
    <w:rsid w:val="00644070"/>
    <w:rsid w:val="00645D39"/>
    <w:rsid w:val="00655EF8"/>
    <w:rsid w:val="0065700E"/>
    <w:rsid w:val="006635B2"/>
    <w:rsid w:val="006803BD"/>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17C9C"/>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D71D5"/>
    <w:rsid w:val="008E184C"/>
    <w:rsid w:val="008E2BB6"/>
    <w:rsid w:val="008E2C06"/>
    <w:rsid w:val="008E30D8"/>
    <w:rsid w:val="008E416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1B8C"/>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325B"/>
    <w:rsid w:val="00B35BD6"/>
    <w:rsid w:val="00B43558"/>
    <w:rsid w:val="00B452E9"/>
    <w:rsid w:val="00B459C8"/>
    <w:rsid w:val="00B50573"/>
    <w:rsid w:val="00B76FE1"/>
    <w:rsid w:val="00B8580E"/>
    <w:rsid w:val="00B90C69"/>
    <w:rsid w:val="00B91326"/>
    <w:rsid w:val="00B9167B"/>
    <w:rsid w:val="00B91F52"/>
    <w:rsid w:val="00B95A74"/>
    <w:rsid w:val="00BA5F83"/>
    <w:rsid w:val="00BC0875"/>
    <w:rsid w:val="00BD0899"/>
    <w:rsid w:val="00BE7E99"/>
    <w:rsid w:val="00BF0723"/>
    <w:rsid w:val="00BF18F5"/>
    <w:rsid w:val="00BF45AB"/>
    <w:rsid w:val="00BF5874"/>
    <w:rsid w:val="00C02DF8"/>
    <w:rsid w:val="00C07502"/>
    <w:rsid w:val="00C12750"/>
    <w:rsid w:val="00C12C0C"/>
    <w:rsid w:val="00C203F5"/>
    <w:rsid w:val="00C22A28"/>
    <w:rsid w:val="00C34D03"/>
    <w:rsid w:val="00C37165"/>
    <w:rsid w:val="00C42431"/>
    <w:rsid w:val="00C42890"/>
    <w:rsid w:val="00C42CF1"/>
    <w:rsid w:val="00C43EE0"/>
    <w:rsid w:val="00C4735E"/>
    <w:rsid w:val="00C61CBA"/>
    <w:rsid w:val="00C64EAD"/>
    <w:rsid w:val="00C669DE"/>
    <w:rsid w:val="00C67734"/>
    <w:rsid w:val="00C70811"/>
    <w:rsid w:val="00C7347B"/>
    <w:rsid w:val="00C82CEC"/>
    <w:rsid w:val="00C85E68"/>
    <w:rsid w:val="00C90B72"/>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0B12"/>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A697C"/>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B3B08"/>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104D-868A-4E70-9549-6FEF10F3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113</TotalTime>
  <Pages>4</Pages>
  <Words>523</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97</cp:revision>
  <cp:lastPrinted>2009-02-06T14:30:00Z</cp:lastPrinted>
  <dcterms:created xsi:type="dcterms:W3CDTF">2013-04-17T14:43:00Z</dcterms:created>
  <dcterms:modified xsi:type="dcterms:W3CDTF">2013-04-23T14:54:00Z</dcterms:modified>
</cp:coreProperties>
</file>