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BB" w:rsidRDefault="003E1EBB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3E1EBB" w:rsidRDefault="00CD281D" w:rsidP="00A537F6">
      <w:pPr>
        <w:jc w:val="center"/>
        <w:rPr>
          <w:i/>
          <w:sz w:val="20"/>
          <w:lang w:val="fr-FR"/>
        </w:rPr>
      </w:pPr>
      <w:r w:rsidRPr="00CD281D">
        <w:rPr>
          <w:i/>
          <w:sz w:val="20"/>
          <w:lang w:val="fr-FR"/>
        </w:rPr>
        <w:t xml:space="preserve">N.° </w:t>
      </w:r>
      <w:r w:rsidR="00BC4B37">
        <w:rPr>
          <w:i/>
          <w:sz w:val="20"/>
          <w:lang w:val="fr-FR"/>
        </w:rPr>
        <w:t>1162</w:t>
      </w:r>
      <w:r w:rsidR="00F00CFD">
        <w:rPr>
          <w:i/>
          <w:sz w:val="20"/>
          <w:lang w:val="fr-FR"/>
        </w:rPr>
        <w:t xml:space="preserve"> – 1</w:t>
      </w:r>
      <w:r w:rsidR="00BC4B37">
        <w:rPr>
          <w:i/>
          <w:sz w:val="20"/>
          <w:lang w:val="fr-FR"/>
        </w:rPr>
        <w:t>5</w:t>
      </w:r>
      <w:r w:rsidR="00044FED">
        <w:rPr>
          <w:i/>
          <w:sz w:val="20"/>
          <w:lang w:val="fr-FR"/>
        </w:rPr>
        <w:t>.X</w:t>
      </w:r>
      <w:r w:rsidR="00A537F6">
        <w:rPr>
          <w:i/>
          <w:sz w:val="20"/>
          <w:lang w:val="fr-FR"/>
        </w:rPr>
        <w:t>I</w:t>
      </w:r>
      <w:r w:rsidR="00BC4B37">
        <w:rPr>
          <w:i/>
          <w:sz w:val="20"/>
          <w:lang w:val="fr-FR"/>
        </w:rPr>
        <w:t>I.2018</w:t>
      </w:r>
    </w:p>
    <w:p w:rsidR="003E1EBB" w:rsidRDefault="003E1EBB">
      <w:pPr>
        <w:rPr>
          <w:lang w:val="fr-FR"/>
        </w:rPr>
      </w:pPr>
    </w:p>
    <w:p w:rsidR="003E1EBB" w:rsidRDefault="003E1EBB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3E1EBB">
        <w:trPr>
          <w:cantSplit/>
        </w:trPr>
        <w:tc>
          <w:tcPr>
            <w:tcW w:w="1384" w:type="dxa"/>
          </w:tcPr>
          <w:p w:rsidR="003E1EBB" w:rsidRDefault="00BD7DF1">
            <w:pPr>
              <w:pStyle w:val="ITUheader"/>
              <w:spacing w:before="0"/>
              <w:rPr>
                <w:lang w:val="es-ES_tradnl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3E1EBB" w:rsidRDefault="003E1EBB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TSB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OFICINA DE NORMALIZACIÓN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TELECOMUNICACIONES</w:t>
      </w:r>
    </w:p>
    <w:p w:rsidR="003E1EBB" w:rsidRDefault="003E1EBB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E0375A" w:rsidRPr="00E0375A" w:rsidRDefault="003E1EBB" w:rsidP="00835B4B">
      <w:pPr>
        <w:pStyle w:val="BodyTextIndent"/>
        <w:rPr>
          <w:sz w:val="32"/>
          <w:szCs w:val="32"/>
        </w:rPr>
      </w:pPr>
      <w:r w:rsidRPr="00E0375A">
        <w:rPr>
          <w:sz w:val="32"/>
          <w:szCs w:val="32"/>
        </w:rPr>
        <w:t xml:space="preserve">Indicativos de red para el servicio móvil (MNC) del </w:t>
      </w:r>
      <w:r w:rsidR="004A7497" w:rsidRPr="004A7497">
        <w:rPr>
          <w:sz w:val="32"/>
          <w:szCs w:val="32"/>
        </w:rPr>
        <w:t>plan de identificación internacional para redes públicas y suscripciones</w:t>
      </w:r>
    </w:p>
    <w:p w:rsidR="003E1EBB" w:rsidRPr="00E0375A" w:rsidRDefault="003E1EBB">
      <w:pPr>
        <w:pStyle w:val="BodyTextIndent"/>
        <w:rPr>
          <w:sz w:val="28"/>
          <w:szCs w:val="28"/>
        </w:rPr>
      </w:pPr>
      <w:r w:rsidRPr="00E0375A">
        <w:rPr>
          <w:sz w:val="28"/>
          <w:szCs w:val="28"/>
        </w:rPr>
        <w:t>(Según la Recomendación UIT-T E.212</w:t>
      </w:r>
      <w:r w:rsidR="00F14A2D" w:rsidRPr="00E0375A">
        <w:rPr>
          <w:sz w:val="28"/>
          <w:szCs w:val="28"/>
        </w:rPr>
        <w:t xml:space="preserve"> </w:t>
      </w:r>
      <w:r w:rsidRPr="00E0375A">
        <w:rPr>
          <w:sz w:val="28"/>
          <w:szCs w:val="28"/>
        </w:rPr>
        <w:t>(</w:t>
      </w:r>
      <w:r w:rsidR="00A537F6">
        <w:rPr>
          <w:bCs/>
          <w:sz w:val="28"/>
          <w:szCs w:val="28"/>
        </w:rPr>
        <w:t>09</w:t>
      </w:r>
      <w:r w:rsidRPr="00E0375A">
        <w:rPr>
          <w:bCs/>
          <w:sz w:val="28"/>
          <w:szCs w:val="28"/>
        </w:rPr>
        <w:t>/20</w:t>
      </w:r>
      <w:r w:rsidR="00A537F6">
        <w:rPr>
          <w:bCs/>
          <w:sz w:val="28"/>
          <w:szCs w:val="28"/>
        </w:rPr>
        <w:t>16</w:t>
      </w:r>
      <w:r w:rsidRPr="00E0375A">
        <w:rPr>
          <w:sz w:val="28"/>
          <w:szCs w:val="28"/>
        </w:rPr>
        <w:t>))</w:t>
      </w:r>
    </w:p>
    <w:p w:rsidR="003E1EBB" w:rsidRDefault="003E1EBB">
      <w:pPr>
        <w:ind w:left="567"/>
        <w:rPr>
          <w:b/>
          <w:sz w:val="28"/>
          <w:lang w:val="es-ES_tradnl"/>
        </w:rPr>
      </w:pPr>
    </w:p>
    <w:p w:rsidR="003E1EBB" w:rsidRDefault="00C45AE2" w:rsidP="00BC4B37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BC4B37">
        <w:rPr>
          <w:sz w:val="28"/>
          <w:lang w:val="es-ES_tradnl"/>
        </w:rPr>
        <w:t>5</w:t>
      </w:r>
      <w:r w:rsidR="00EC4660">
        <w:rPr>
          <w:sz w:val="28"/>
          <w:lang w:val="es-ES_tradnl"/>
        </w:rPr>
        <w:t xml:space="preserve"> DE </w:t>
      </w:r>
      <w:r w:rsidR="00BC4B37">
        <w:rPr>
          <w:sz w:val="28"/>
          <w:lang w:val="es-ES_tradnl"/>
        </w:rPr>
        <w:t>DICIEMBRE DE 2018</w:t>
      </w:r>
      <w:r w:rsidR="003E1EBB">
        <w:rPr>
          <w:sz w:val="28"/>
          <w:lang w:val="es-ES_tradnl"/>
        </w:rPr>
        <w:t>)</w:t>
      </w: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</w:p>
    <w:p w:rsidR="003E1EBB" w:rsidRDefault="003E1EBB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ind w:left="567"/>
        <w:rPr>
          <w:lang w:val="es-ES_tradnl"/>
        </w:rPr>
      </w:pP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  <w:r>
        <w:rPr>
          <w:b/>
          <w:sz w:val="24"/>
          <w:lang w:val="es-ES_tradnl"/>
        </w:rPr>
        <w:t>Ginebra, 20</w:t>
      </w:r>
      <w:r w:rsidR="00ED7685">
        <w:rPr>
          <w:b/>
          <w:sz w:val="24"/>
          <w:lang w:val="es-ES_tradnl"/>
        </w:rPr>
        <w:t>1</w:t>
      </w:r>
      <w:r w:rsidR="00BC4B37">
        <w:rPr>
          <w:b/>
          <w:sz w:val="24"/>
          <w:lang w:val="es-ES_tradnl"/>
        </w:rPr>
        <w:t>8</w:t>
      </w:r>
    </w:p>
    <w:p w:rsidR="003E1EBB" w:rsidRPr="00BC4B37" w:rsidRDefault="003E1EBB" w:rsidP="00BC4B37">
      <w:pPr>
        <w:pStyle w:val="Heading1"/>
        <w:jc w:val="center"/>
        <w:rPr>
          <w:rFonts w:ascii="Arial" w:hAnsi="Arial" w:cs="Arial"/>
          <w:b w:val="0"/>
          <w:bCs/>
          <w:u w:val="none"/>
          <w:lang w:val="es-ES"/>
        </w:rPr>
      </w:pPr>
      <w:r>
        <w:rPr>
          <w:lang w:val="es-ES_tradnl"/>
        </w:rPr>
        <w:br w:type="page"/>
      </w:r>
      <w:bookmarkStart w:id="0" w:name="dsgno"/>
      <w:bookmarkEnd w:id="0"/>
      <w:r w:rsidRPr="00BC4B37">
        <w:rPr>
          <w:rFonts w:ascii="Arial" w:hAnsi="Arial" w:cs="Arial"/>
          <w:bCs/>
          <w:u w:val="none"/>
          <w:lang w:val="es-ES_tradnl"/>
        </w:rPr>
        <w:lastRenderedPageBreak/>
        <w:t>Indicativo</w:t>
      </w:r>
      <w:r w:rsidR="004853AF" w:rsidRPr="00BC4B37">
        <w:rPr>
          <w:rFonts w:ascii="Arial" w:hAnsi="Arial" w:cs="Arial"/>
          <w:bCs/>
          <w:u w:val="none"/>
          <w:lang w:val="es-ES_tradnl"/>
        </w:rPr>
        <w:t>s</w:t>
      </w:r>
      <w:r w:rsidRPr="00BC4B37">
        <w:rPr>
          <w:rFonts w:ascii="Arial" w:hAnsi="Arial" w:cs="Arial"/>
          <w:bCs/>
          <w:u w:val="none"/>
          <w:lang w:val="es-ES_tradnl"/>
        </w:rPr>
        <w:t xml:space="preserve"> de red para el servicio móvil (MNC)</w:t>
      </w:r>
      <w:r w:rsidR="00F85CE1" w:rsidRPr="00BC4B37">
        <w:rPr>
          <w:rFonts w:ascii="Arial" w:hAnsi="Arial" w:cs="Arial"/>
          <w:u w:val="none"/>
          <w:lang w:val="es-ES"/>
        </w:rPr>
        <w:t xml:space="preserve"> </w:t>
      </w:r>
      <w:r w:rsidR="00F85CE1" w:rsidRPr="00BC4B37">
        <w:rPr>
          <w:rFonts w:ascii="Arial" w:hAnsi="Arial" w:cs="Arial"/>
          <w:bCs/>
          <w:u w:val="none"/>
          <w:lang w:val="es-ES_tradnl"/>
        </w:rPr>
        <w:t xml:space="preserve">del </w:t>
      </w:r>
      <w:r w:rsidR="00962C30" w:rsidRPr="00BC4B37">
        <w:rPr>
          <w:rFonts w:ascii="Arial" w:hAnsi="Arial" w:cs="Arial"/>
          <w:bCs/>
          <w:u w:val="none"/>
          <w:lang w:val="es-ES_tradnl"/>
        </w:rPr>
        <w:t>plan de identificación internacional para redes públicas y suscripciones</w:t>
      </w:r>
    </w:p>
    <w:p w:rsidR="003E1EBB" w:rsidRDefault="003E1EBB">
      <w:pPr>
        <w:rPr>
          <w:b/>
          <w:sz w:val="24"/>
          <w:lang w:val="es-ES_tradnl"/>
        </w:rPr>
      </w:pPr>
    </w:p>
    <w:p w:rsidR="00BC4B37" w:rsidRPr="005E0BB7" w:rsidRDefault="00BC4B37" w:rsidP="00BC4B37">
      <w:pPr>
        <w:outlineLvl w:val="1"/>
        <w:rPr>
          <w:rFonts w:ascii="Calibri" w:hAnsi="Calibri" w:cs="Arial"/>
          <w:b/>
          <w:sz w:val="24"/>
          <w:lang w:val="en-GB"/>
        </w:rPr>
      </w:pPr>
      <w:r>
        <w:rPr>
          <w:b/>
          <w:sz w:val="24"/>
          <w:lang w:val="es-ES_tradnl"/>
        </w:rPr>
        <w:t>Nota de la TSB</w:t>
      </w:r>
    </w:p>
    <w:p w:rsidR="00BC4B37" w:rsidRDefault="00BC4B37">
      <w:pPr>
        <w:rPr>
          <w:b/>
          <w:lang w:val="es-ES_tradnl"/>
        </w:rPr>
      </w:pPr>
    </w:p>
    <w:p w:rsidR="003E1EBB" w:rsidRDefault="003E1EBB">
      <w:pPr>
        <w:jc w:val="both"/>
        <w:rPr>
          <w:lang w:val="es-ES_tradnl"/>
        </w:rPr>
      </w:pPr>
    </w:p>
    <w:p w:rsidR="003E1EBB" w:rsidRDefault="00F00CFD" w:rsidP="0034609F">
      <w:pPr>
        <w:jc w:val="both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003EF7">
        <w:rPr>
          <w:lang w:val="es-ES_tradnl"/>
        </w:rPr>
        <w:t>U</w:t>
      </w:r>
      <w:r w:rsidR="003E1EBB">
        <w:rPr>
          <w:lang w:val="es-ES_tradnl"/>
        </w:rPr>
        <w:t xml:space="preserve">na Lista </w:t>
      </w:r>
      <w:r w:rsidR="00EA4F15" w:rsidRPr="00EA4F15">
        <w:rPr>
          <w:lang w:val="es-ES_tradnl"/>
        </w:rPr>
        <w:t>centralizada</w:t>
      </w:r>
      <w:r w:rsidR="00EA4F15">
        <w:rPr>
          <w:lang w:val="es-ES_tradnl"/>
        </w:rPr>
        <w:t xml:space="preserve"> </w:t>
      </w:r>
      <w:r w:rsidR="003E1EBB">
        <w:rPr>
          <w:lang w:val="es-ES_tradnl"/>
        </w:rPr>
        <w:t xml:space="preserve">de los indicativos de red para el servicio móvil (MNC) del </w:t>
      </w:r>
      <w:r w:rsidR="0034609F" w:rsidRPr="0034609F">
        <w:rPr>
          <w:lang w:val="es-ES_tradnl"/>
        </w:rPr>
        <w:t>plan de identificación internacional para redes públicas y suscripciones</w:t>
      </w:r>
      <w:r w:rsidR="00B42563" w:rsidRPr="00B42563">
        <w:rPr>
          <w:lang w:val="es-ES_tradnl"/>
        </w:rPr>
        <w:t xml:space="preserve"> </w:t>
      </w:r>
      <w:r w:rsidR="00745C45" w:rsidRPr="0028620D">
        <w:rPr>
          <w:lang w:val="es-ES_tradnl"/>
        </w:rPr>
        <w:t>fue</w:t>
      </w:r>
      <w:r w:rsidR="00003EF7">
        <w:rPr>
          <w:lang w:val="es-ES_tradnl"/>
        </w:rPr>
        <w:t xml:space="preserve"> creada</w:t>
      </w:r>
      <w:r w:rsidR="003E1EBB">
        <w:rPr>
          <w:lang w:val="es-ES_tradnl"/>
        </w:rPr>
        <w:t xml:space="preserve">, de la que la </w:t>
      </w:r>
      <w:r w:rsidR="00003EF7">
        <w:rPr>
          <w:lang w:val="es-ES_tradnl"/>
        </w:rPr>
        <w:t xml:space="preserve">TSB </w:t>
      </w:r>
      <w:r w:rsidR="003E1EBB">
        <w:rPr>
          <w:lang w:val="es-ES_tradnl"/>
        </w:rPr>
        <w:t xml:space="preserve">es la depositaria. </w:t>
      </w:r>
    </w:p>
    <w:p w:rsidR="003E1EBB" w:rsidRDefault="003E1EBB">
      <w:pPr>
        <w:jc w:val="both"/>
        <w:rPr>
          <w:lang w:val="es-ES_tradnl"/>
        </w:rPr>
      </w:pPr>
    </w:p>
    <w:p w:rsidR="00DF0C59" w:rsidRDefault="003E1EBB" w:rsidP="00CA6396">
      <w:pPr>
        <w:rPr>
          <w:rFonts w:ascii="Helvetica" w:hAnsi="Helvetica"/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</w:r>
      <w:r>
        <w:rPr>
          <w:rFonts w:ascii="Helvetica" w:hAnsi="Helvetica"/>
          <w:lang w:val="es-ES_tradnl"/>
        </w:rPr>
        <w:t xml:space="preserve">Esta Lista de los </w:t>
      </w:r>
      <w:r>
        <w:rPr>
          <w:lang w:val="es-ES_tradnl"/>
        </w:rPr>
        <w:t xml:space="preserve">indicativos de red para el servicio móvil (MNC) </w:t>
      </w:r>
      <w:r>
        <w:rPr>
          <w:rFonts w:ascii="Helvetica" w:hAnsi="Helvetica"/>
          <w:lang w:val="es-ES_tradnl"/>
        </w:rPr>
        <w:t xml:space="preserve">será publicada en el Anexo al Boletín de Explotación </w:t>
      </w:r>
      <w:r w:rsidR="00F14A2D">
        <w:rPr>
          <w:rFonts w:ascii="Helvetica" w:hAnsi="Helvetica"/>
          <w:lang w:val="es-ES_tradnl"/>
        </w:rPr>
        <w:t>de la UIT</w:t>
      </w:r>
      <w:r w:rsidR="00756DAF">
        <w:rPr>
          <w:rFonts w:ascii="Helvetica" w:hAnsi="Helvetica"/>
          <w:lang w:val="es-ES_tradnl"/>
        </w:rPr>
        <w:t xml:space="preserve"> </w:t>
      </w:r>
      <w:r w:rsidR="00CD281D" w:rsidRPr="00CD281D">
        <w:rPr>
          <w:rFonts w:ascii="Helvetica" w:hAnsi="Helvetica"/>
          <w:lang w:val="es-ES_tradnl"/>
        </w:rPr>
        <w:t xml:space="preserve">N.° </w:t>
      </w:r>
      <w:r w:rsidR="00BC4B37">
        <w:rPr>
          <w:rFonts w:ascii="Helvetica" w:hAnsi="Helvetica"/>
          <w:lang w:val="es-ES_tradnl"/>
        </w:rPr>
        <w:t>1162</w:t>
      </w:r>
      <w:r w:rsidR="00F00CFD">
        <w:rPr>
          <w:rFonts w:ascii="Helvetica" w:hAnsi="Helvetica"/>
          <w:lang w:val="es-ES_tradnl"/>
        </w:rPr>
        <w:t xml:space="preserve"> de 1</w:t>
      </w:r>
      <w:r w:rsidR="00BC4B37">
        <w:rPr>
          <w:rFonts w:ascii="Helvetica" w:hAnsi="Helvetica"/>
          <w:lang w:val="es-ES_tradnl"/>
        </w:rPr>
        <w:t>5</w:t>
      </w:r>
      <w:r w:rsidR="00E24F98">
        <w:rPr>
          <w:rFonts w:ascii="Helvetica" w:hAnsi="Helvetica"/>
          <w:lang w:val="es-ES_tradnl"/>
        </w:rPr>
        <w:t>.X</w:t>
      </w:r>
      <w:r w:rsidR="00BC4B37">
        <w:rPr>
          <w:rFonts w:ascii="Helvetica" w:hAnsi="Helvetica"/>
          <w:lang w:val="es-ES_tradnl"/>
        </w:rPr>
        <w:t>II.2018</w:t>
      </w:r>
      <w:r>
        <w:rPr>
          <w:rFonts w:ascii="Helvetica" w:hAnsi="Helvetica"/>
          <w:lang w:val="es-ES_tradnl"/>
        </w:rPr>
        <w:t xml:space="preserve">. </w:t>
      </w:r>
      <w:r w:rsidR="00CA6396" w:rsidRPr="00CA6396">
        <w:rPr>
          <w:lang w:val="es-ES_tradnl"/>
        </w:rPr>
        <w:t xml:space="preserve">Se solicita a </w:t>
      </w:r>
      <w:r>
        <w:rPr>
          <w:lang w:val="es-ES_tradnl"/>
        </w:rPr>
        <w:t xml:space="preserve">las Administraciones que notifiquen </w:t>
      </w:r>
      <w:r w:rsidR="000B1154">
        <w:rPr>
          <w:lang w:val="es-ES_tradnl"/>
        </w:rPr>
        <w:t>a la UIT todas las modificaciones relacionadas</w:t>
      </w:r>
      <w:r>
        <w:rPr>
          <w:rFonts w:ascii="Helvetica" w:hAnsi="Helvetica"/>
          <w:lang w:val="es-ES_tradnl"/>
        </w:rPr>
        <w:t xml:space="preserve"> sus info</w:t>
      </w:r>
      <w:r w:rsidR="000B1154">
        <w:rPr>
          <w:rFonts w:ascii="Helvetica" w:hAnsi="Helvetica"/>
          <w:lang w:val="es-ES_tradnl"/>
        </w:rPr>
        <w:t>rmaciones en esta Lista</w:t>
      </w:r>
      <w:r>
        <w:rPr>
          <w:rFonts w:ascii="Helvetica" w:hAnsi="Helvetica"/>
          <w:lang w:val="es-ES_tradnl"/>
        </w:rPr>
        <w:t xml:space="preserve">. </w:t>
      </w:r>
    </w:p>
    <w:p w:rsidR="003E1EBB" w:rsidRDefault="003E1EBB" w:rsidP="00912A00">
      <w:pPr>
        <w:rPr>
          <w:lang w:val="es-ES_tradnl"/>
        </w:rPr>
      </w:pPr>
      <w:r>
        <w:rPr>
          <w:rFonts w:ascii="Helvetica" w:hAnsi="Helvetica"/>
          <w:lang w:val="es-ES_tradnl"/>
        </w:rPr>
        <w:t>El fo</w:t>
      </w:r>
      <w:r w:rsidR="000B1154">
        <w:rPr>
          <w:rFonts w:ascii="Helvetica" w:hAnsi="Helvetica"/>
          <w:lang w:val="es-ES_tradnl"/>
        </w:rPr>
        <w:t xml:space="preserve">rmulario de notificación se encuentra </w:t>
      </w:r>
      <w:r w:rsidR="004846C5">
        <w:rPr>
          <w:rFonts w:ascii="Helvetica" w:hAnsi="Helvetica"/>
          <w:lang w:val="es-ES_tradnl"/>
        </w:rPr>
        <w:t>en el sitio web</w:t>
      </w:r>
      <w:r w:rsidR="004846C5">
        <w:rPr>
          <w:lang w:val="es-ES_tradnl"/>
        </w:rPr>
        <w:t xml:space="preserve"> de la UIT,</w:t>
      </w:r>
      <w:r w:rsidR="004846C5">
        <w:rPr>
          <w:rFonts w:ascii="Helvetica" w:hAnsi="Helvetica"/>
          <w:lang w:val="es-ES_tradnl"/>
        </w:rPr>
        <w:t xml:space="preserve"> </w:t>
      </w:r>
      <w:r w:rsidR="000B1154">
        <w:rPr>
          <w:rFonts w:ascii="Helvetica" w:hAnsi="Helvetica"/>
          <w:lang w:val="es-ES_tradnl"/>
        </w:rPr>
        <w:t>en la dirección</w:t>
      </w:r>
      <w:r>
        <w:rPr>
          <w:rFonts w:ascii="Helvetica" w:hAnsi="Helvetica"/>
          <w:lang w:val="es-ES_tradnl"/>
        </w:rPr>
        <w:t xml:space="preserve">: </w:t>
      </w:r>
      <w:hyperlink r:id="rId9" w:history="1">
        <w:r w:rsidR="00912A00" w:rsidRPr="006D384E">
          <w:rPr>
            <w:rStyle w:val="Hyperlink"/>
            <w:lang w:val="fr-FR"/>
          </w:rPr>
          <w:t>http://www.itu.int/en/ITU-T/inr/forms/Pages/mnc.aspx</w:t>
        </w:r>
      </w:hyperlink>
      <w:r>
        <w:rPr>
          <w:rFonts w:ascii="Helvetica" w:hAnsi="Helvetica"/>
          <w:lang w:val="es-ES_tradnl"/>
        </w:rPr>
        <w:t>.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 w:rsidP="00912A00">
      <w:pPr>
        <w:jc w:val="both"/>
        <w:rPr>
          <w:rFonts w:ascii="Helvetica" w:hAnsi="Helvetica"/>
          <w:lang w:val="es-ES_tradnl"/>
        </w:rPr>
      </w:pPr>
      <w:r>
        <w:rPr>
          <w:lang w:val="es-ES_tradnl"/>
        </w:rPr>
        <w:t>3.</w:t>
      </w:r>
      <w:r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ab/>
        <w:t xml:space="preserve">La Lista se actualizará por medio de enmiendas que se publicarán en el </w:t>
      </w:r>
      <w:hyperlink r:id="rId10" w:history="1">
        <w:r w:rsidRPr="00912A00">
          <w:rPr>
            <w:rStyle w:val="Hyperlink"/>
            <w:rFonts w:ascii="Helvetica" w:hAnsi="Helvetica"/>
            <w:lang w:val="es-ES_tradnl"/>
          </w:rPr>
          <w:t>Boletín de Explotación de la UIT</w:t>
        </w:r>
      </w:hyperlink>
      <w:r>
        <w:rPr>
          <w:rFonts w:ascii="Helvetica" w:hAnsi="Helvetica"/>
          <w:lang w:val="es-ES_tradnl"/>
        </w:rPr>
        <w:t>. Por otra parte, la información contenida en este Anexo e</w:t>
      </w:r>
      <w:r w:rsidR="00ED7685">
        <w:rPr>
          <w:rFonts w:ascii="Helvetica" w:hAnsi="Helvetica"/>
          <w:lang w:val="es-ES_tradnl"/>
        </w:rPr>
        <w:t>stá disponible</w:t>
      </w:r>
      <w:r>
        <w:rPr>
          <w:rFonts w:ascii="Helvetica" w:hAnsi="Helvetica"/>
          <w:lang w:val="es-ES_tradnl"/>
        </w:rPr>
        <w:t xml:space="preserve"> en </w:t>
      </w:r>
      <w:r w:rsidR="00F00CFD">
        <w:rPr>
          <w:rFonts w:ascii="Helvetica" w:hAnsi="Helvetica"/>
          <w:lang w:val="es-ES_tradnl"/>
        </w:rPr>
        <w:t xml:space="preserve">el </w:t>
      </w:r>
      <w:hyperlink r:id="rId11" w:history="1">
        <w:r w:rsidR="00F00CFD" w:rsidRPr="00912A00">
          <w:rPr>
            <w:rStyle w:val="Hyperlink"/>
            <w:rFonts w:ascii="Helvetica" w:hAnsi="Helvetica"/>
            <w:lang w:val="es-ES_tradnl"/>
          </w:rPr>
          <w:t>sitio web</w:t>
        </w:r>
        <w:r w:rsidRPr="00912A00">
          <w:rPr>
            <w:rStyle w:val="Hyperlink"/>
            <w:lang w:val="es-ES_tradnl"/>
          </w:rPr>
          <w:t xml:space="preserve"> de la UIT</w:t>
        </w:r>
      </w:hyperlink>
      <w:r>
        <w:rPr>
          <w:rFonts w:ascii="Helvetica" w:hAnsi="Helvetica"/>
          <w:lang w:val="es-ES_tradnl"/>
        </w:rPr>
        <w:t xml:space="preserve">. </w:t>
      </w:r>
    </w:p>
    <w:p w:rsidR="003E1EBB" w:rsidRDefault="003E1EBB">
      <w:pPr>
        <w:jc w:val="both"/>
        <w:rPr>
          <w:lang w:val="es-ES_tradnl"/>
        </w:rPr>
      </w:pPr>
    </w:p>
    <w:p w:rsidR="003E1EBB" w:rsidRDefault="003E1EBB" w:rsidP="00EE7A74">
      <w:pPr>
        <w:jc w:val="both"/>
        <w:rPr>
          <w:lang w:val="es-ES_tradnl"/>
        </w:rPr>
      </w:pPr>
      <w:r>
        <w:rPr>
          <w:lang w:val="es-ES_tradnl"/>
        </w:rPr>
        <w:t>4.</w:t>
      </w:r>
      <w:r>
        <w:rPr>
          <w:lang w:val="es-ES_tradnl"/>
        </w:rPr>
        <w:tab/>
        <w:t>Sírvase comunicar sus comentarios</w:t>
      </w:r>
      <w:r w:rsidR="00EE7A74">
        <w:rPr>
          <w:lang w:val="es-ES_tradnl"/>
        </w:rPr>
        <w:t xml:space="preserve"> o</w:t>
      </w:r>
      <w:r>
        <w:rPr>
          <w:lang w:val="es-ES_tradnl"/>
        </w:rPr>
        <w:t xml:space="preserve"> sugerencias con respecto a esta Lista al Director de la TSB:</w:t>
      </w:r>
    </w:p>
    <w:p w:rsidR="003E1EBB" w:rsidRPr="00EE7A74" w:rsidRDefault="003E1EBB">
      <w:pPr>
        <w:jc w:val="both"/>
        <w:rPr>
          <w:lang w:val="es-ES"/>
        </w:rPr>
      </w:pP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>
        <w:rPr>
          <w:lang w:val="es-ES_tradnl"/>
        </w:rPr>
        <w:t>Unión Internacional de Telecomunicaciones</w:t>
      </w:r>
    </w:p>
    <w:p w:rsidR="001B3A61" w:rsidRPr="00EC5BD5" w:rsidRDefault="00EC5BD5" w:rsidP="001B3A61">
      <w:pPr>
        <w:ind w:left="2098" w:firstLine="720"/>
        <w:jc w:val="both"/>
        <w:rPr>
          <w:lang w:val="es-ES"/>
        </w:rPr>
      </w:pPr>
      <w:r w:rsidRPr="00EC5BD5">
        <w:rPr>
          <w:lang w:val="es-ES"/>
        </w:rPr>
        <w:t>Director de la TSB</w:t>
      </w:r>
    </w:p>
    <w:p w:rsidR="001B3A61" w:rsidRPr="00451A53" w:rsidRDefault="00EC5BD5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Te</w:t>
      </w:r>
      <w:r w:rsidR="001B3A61" w:rsidRPr="00451A53">
        <w:rPr>
          <w:lang w:val="pt-BR"/>
        </w:rPr>
        <w:t xml:space="preserve">l: </w:t>
      </w:r>
      <w:r w:rsidR="001B3A61"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="001B3A61" w:rsidRPr="00451A53">
        <w:rPr>
          <w:lang w:val="pt-BR"/>
        </w:rPr>
        <w:t>+41 22 730 5211</w:t>
      </w:r>
    </w:p>
    <w:p w:rsidR="001B3A61" w:rsidRPr="00451A53" w:rsidRDefault="001B3A61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Fax:</w:t>
      </w:r>
      <w:r w:rsidRPr="00451A53">
        <w:rPr>
          <w:lang w:val="pt-BR"/>
        </w:rPr>
        <w:tab/>
      </w:r>
      <w:r w:rsidR="00EA553B" w:rsidRPr="00451A53">
        <w:rPr>
          <w:lang w:val="pt-BR"/>
        </w:rPr>
        <w:t xml:space="preserve">  </w:t>
      </w:r>
      <w:r w:rsidRPr="00451A53">
        <w:rPr>
          <w:lang w:val="pt-BR"/>
        </w:rPr>
        <w:t>+41 22 730 5853</w:t>
      </w:r>
    </w:p>
    <w:p w:rsidR="001B3A61" w:rsidRPr="00451A53" w:rsidRDefault="00EA553B" w:rsidP="001B3A61">
      <w:pPr>
        <w:ind w:left="2098" w:firstLine="720"/>
        <w:jc w:val="both"/>
        <w:rPr>
          <w:lang w:val="pt-BR"/>
        </w:rPr>
      </w:pPr>
      <w:r w:rsidRPr="00451A53">
        <w:rPr>
          <w:lang w:val="pt-BR"/>
        </w:rPr>
        <w:t>E-mail</w:t>
      </w:r>
      <w:r w:rsidR="001B3A61" w:rsidRPr="00451A53">
        <w:rPr>
          <w:lang w:val="pt-BR"/>
        </w:rPr>
        <w:t>: tsbtson@itu.int</w:t>
      </w:r>
    </w:p>
    <w:p w:rsidR="001B3A61" w:rsidRPr="00451A53" w:rsidRDefault="001B3A61" w:rsidP="001B3A61">
      <w:pPr>
        <w:jc w:val="both"/>
        <w:rPr>
          <w:lang w:val="pt-BR"/>
        </w:rPr>
      </w:pPr>
    </w:p>
    <w:p w:rsidR="003E1EBB" w:rsidRDefault="003E1EBB" w:rsidP="001B3A61">
      <w:pPr>
        <w:jc w:val="both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  <w:t xml:space="preserve">Las denominaciones empleadas en esta Lista y la forma en que aparecen presentados los datos </w:t>
      </w:r>
      <w:r w:rsidR="000B1154">
        <w:rPr>
          <w:lang w:val="es-ES_tradnl"/>
        </w:rPr>
        <w:t>que contiene no implican, por</w:t>
      </w:r>
      <w:r>
        <w:rPr>
          <w:lang w:val="es-ES_tradnl"/>
        </w:rPr>
        <w:t xml:space="preserve"> parte de la UIT, juicio alguno sobre la condición jurídica de países o zonas geográficas, o de sus autoridades.</w:t>
      </w:r>
    </w:p>
    <w:p w:rsidR="00BF1092" w:rsidRDefault="003E1EBB" w:rsidP="00854A42">
      <w:pPr>
        <w:pStyle w:val="BodyText2"/>
        <w:spacing w:after="120"/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r>
        <w:br w:type="page"/>
      </w:r>
    </w:p>
    <w:p w:rsidR="00854A42" w:rsidRPr="005E0BB7" w:rsidRDefault="00854A42" w:rsidP="00854A42">
      <w:pPr>
        <w:outlineLvl w:val="1"/>
        <w:rPr>
          <w:rFonts w:ascii="Calibri" w:hAnsi="Calibri" w:cs="Arial"/>
          <w:b/>
          <w:sz w:val="24"/>
          <w:lang w:val="en-GB"/>
        </w:rPr>
      </w:pPr>
      <w:r w:rsidRPr="00173284">
        <w:rPr>
          <w:rFonts w:ascii="Calibri" w:hAnsi="Calibri" w:cs="Calibri"/>
          <w:b/>
          <w:bCs/>
          <w:sz w:val="24"/>
          <w:szCs w:val="24"/>
        </w:rPr>
        <w:lastRenderedPageBreak/>
        <w:t xml:space="preserve">Indicativos de red para el servicio móvil (MNC) </w:t>
      </w:r>
      <w:r w:rsidRPr="00173284">
        <w:rPr>
          <w:rFonts w:ascii="Calibri" w:hAnsi="Calibri" w:cs="Calibri"/>
          <w:b/>
          <w:bCs/>
          <w:sz w:val="24"/>
          <w:szCs w:val="24"/>
          <w:lang w:val="es-ES"/>
        </w:rPr>
        <w:t>dentro de los indicativos de país para el servicio móvil (MCC) geográficos</w:t>
      </w:r>
    </w:p>
    <w:p w:rsidR="00854A42" w:rsidRDefault="00854A42" w:rsidP="00854A42">
      <w:pPr>
        <w:rPr>
          <w:rFonts w:ascii="Calibri" w:eastAsia="SimSun" w:hAnsi="Calibri" w:cs="Arial"/>
          <w:b/>
          <w:iCs/>
          <w:sz w:val="24"/>
          <w:szCs w:val="24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4062"/>
        <w:gridCol w:w="2783"/>
      </w:tblGrid>
      <w:tr w:rsidR="000E4758" w:rsidRPr="00E84C6B" w:rsidTr="00495C45">
        <w:trPr>
          <w:cantSplit/>
          <w:trHeight w:val="262"/>
          <w:tblHeader/>
        </w:trPr>
        <w:tc>
          <w:tcPr>
            <w:tcW w:w="2872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Calibri" w:hAnsi="Calibri"/>
                <w:b/>
                <w:i/>
                <w:color w:val="000000"/>
              </w:rPr>
              <w:t>País o Zona geografica</w:t>
            </w:r>
          </w:p>
        </w:tc>
        <w:tc>
          <w:tcPr>
            <w:tcW w:w="4062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Calibri" w:hAnsi="Calibri"/>
                <w:b/>
                <w:i/>
                <w:color w:val="000000"/>
              </w:rPr>
              <w:t>Redes</w:t>
            </w:r>
          </w:p>
        </w:tc>
        <w:tc>
          <w:tcPr>
            <w:tcW w:w="2783" w:type="dxa"/>
            <w:tcBorders>
              <w:top w:val="single" w:sz="8" w:space="0" w:color="D3D3D3"/>
              <w:left w:val="single" w:sz="8" w:space="0" w:color="D3D3D3"/>
              <w:bottom w:val="single" w:sz="8" w:space="0" w:color="000000" w:themeColor="text1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Calibri" w:hAnsi="Calibri"/>
                <w:b/>
                <w:i/>
                <w:color w:val="000000"/>
              </w:rPr>
              <w:t>Indicativos MCC + MNC</w:t>
            </w:r>
          </w:p>
        </w:tc>
      </w:tr>
      <w:tr w:rsidR="000E4758" w:rsidRPr="00E84C6B" w:rsidTr="00495C45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8" w:space="0" w:color="000000" w:themeColor="text1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Afganistán</w:t>
            </w:r>
          </w:p>
        </w:tc>
        <w:tc>
          <w:tcPr>
            <w:tcW w:w="4062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8" w:space="0" w:color="000000" w:themeColor="text1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AWCC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Roshan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Areeba Afghanistan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Afghan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412 88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Albania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Albanian Mobile Communications (AMC)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Albania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Eagle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4 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Alemania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Germany GmbH &amp; Co. OHG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Germany GmbH &amp; Co. OHG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DB Netz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Germany GmbH &amp; Co. OHG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AirData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NetCologne Gesellschaft für Telekommunikation 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Inquam Deutschland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Multiconnect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Sipgate Wireless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Drillisch Online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Ericsson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Xantaro Deutschland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Qualcomm CDMA Technologies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Core Network Dynamics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Mobilfunk GmbH &amp; Co. KG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Deutschland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262 78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Andorra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Mobiland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Angola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Movicel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631 04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Anguila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Weblinks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365 010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and Wireless (Anguilla)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365 840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Antigua y Barbuda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APUA PCS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344 030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(Antigua)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344 920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Wireless (Antigua)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344 930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Arabia Saudita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Saudi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Etihad Etisalat Company (Mobily)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Argelia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Algérie Télécom Mobile « ATM » / GSM/public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Optimum Télécom Algérie « OTA » / GSM/public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Wataniya Télécom Algérie « WTA » / GSM/public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Algérie Télécom « AT » / WLL / public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603 07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Algérie Télécom « AT » / LTE Fixe / public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603 09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Argentina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Compañia de Radiocomunicaciones Moviles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Nextel Argentina srl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Comunicaciones Personales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CTI PCS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722 310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Compañia de Telefonos del Interior Norte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722 320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Compañia de Telefonos del Interior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722 330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Personal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722 341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Aruba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SETAR N.V.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ARUBA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Australia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Department of Defence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The Ozitel Network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3G Australia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Network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Airnet Commercial Australia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Norfolk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Telecommunications (Australia)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Railcorp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AAPT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3GIS Pty Ltd. (Telstra &amp; Hutchison 3G)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Victorian Rail Track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Vivid Wireless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Pactel International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Ausgrid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Queensland Rail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iiNet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Challenge Networks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Advanced Communications Technologies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Pilbara Iron Company Services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Dialogue Communications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Nexium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RCOM International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BHP Billiton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Thales Australia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CLX Networks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Santos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MessageBird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Optus Mobile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Yancoal Australia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Truphone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CITIC PACIFIC MINING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Aqura Technologies Pty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Groote Eylandt Mining Company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Arrow Energy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ROY HILL IRON ORE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CLERMONT COAL OPERATIONS PTY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505 45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Pivotel Group Pty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Commtel Network Solutions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505 61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505 62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NBNCo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505 68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 Corporation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Pivotel Group Pty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Optus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One.Tel GSM 1800 Pty.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505 99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Austria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Austria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Telekom Austria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UPC Austria Services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(Austria)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Drei Austria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MASS Response Service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smartspace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 Telecommunication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Mtel Austrija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ÖBB - Infrastruktur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232 91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Azerbaiyán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"Azercell Telecom"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"Bakcell"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"Catel"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"Azerfon"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Special State Protection Service of the Republic of Azerbaijan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"Nakhtel"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Bahamas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Bahamas Telecommunications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364 39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NewCo2015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364 49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Bahrein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Bahrain Telecommunications Company (BATELCO)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 Bahrain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Civil Aviation Authority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STC Bahrain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Royal Court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Bangladesh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GramenPhone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470 01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Aktel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470 02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2000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470 03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Barbados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(Barbados) Ltd.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342 600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Sunbeach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342 820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Belarús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MDC Velcom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BelCel Joint Venture (JV)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Closed joint-stock company "Belarusian telecommunication network"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Belorussian Cloud Technologies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257 06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Bélgica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Proximus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N.M.B.S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Belgium nv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Nethys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Belgium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Telenet Group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Voyacom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BICS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Unleashed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Ericsson *test use only*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Join Experience (Belgium)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IP Nexia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206 50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Tango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Belice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Belize Telecommunications Ltd., GSM 1900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702 67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SMART/Speednet 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702 69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Benin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Libercom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Spacetel Benin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Bermudas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Bermuda Digital Communications Ltd (CellOne)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350 000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Deltronics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Bhután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Bhutan Telecom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B-Mobile of Bhutan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402 17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Bolivia (Estado Plurinacional de)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Nuevatel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ENTEL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Bosnia y Herzegovina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Eronet Mobile 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MOBI'S (Mobilina Srpske)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GSMBIH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218 90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Botswana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Mascom Wireless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Botswana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Botswana Telecommunications Corporation (BTC)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Brasil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SISTEER DO BRASIL TELECOMUNICAÇÔES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 REGIÂO 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 REGIÂO III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VIVO REGIÂO 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VIVO REGIÂO III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VIVO REGIÂO 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SERCOMTEL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BRT CELULAR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DATORA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TELEMIG CELULAR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AMAZONIA CELULAR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TNL PCS Oi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CTBC CELULAR R III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CTBC CELULAR R II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CTBC CELULAR R 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CLARO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NEXTEL (SMP)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PORTO SEGURO TELECOMUNICAÇÔES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LOCAL (STFC)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724 99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Brunei Darussalam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DST 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Bulgaria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Mobiltel EAD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Globul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Burkina Faso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Burundi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ONAMOB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U.COM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642 82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Cabo Verde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Cabo Verde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T+Telecomunicações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Caimán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(Cayman)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346 140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Camboya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Mobitel (Cam GSM)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Hello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Cadcomms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Starcell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456 18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Camerún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Telephone Networks Cameroon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Cameroun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NEXTTEL (ex VIETTEL CAMEROON)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Canadá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Xplornet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302 130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Xplornet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302 131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ALO Mobile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Bragg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302 290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ECOTEL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Dave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Execulink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Microcell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Dryden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302 390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A.B.C. Allen Business 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302 420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Globalive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302 490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Freedom Mobile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302 491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Videotron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Keewatinook Okimacinac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Lynx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Light Squared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Quadro Communication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302 590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Iristel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Aliant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Tbaytel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CityTel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302 690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Rogers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TerreStar Solutions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Shaw Telecom G.P.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Public Mobile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Rural 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Sask Tel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302 780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302 860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Telus/Bell shared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302 880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Wightman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302 940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302 990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Centroafricana (Rep.)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Centrafrique Telecom Plus (CTP)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 Centrafrique (TC)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Celca (Socatel)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Chad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Tchad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Chile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Entel Telefónica Móvil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Multikom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Blue Two Chile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Chile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VTR Móvil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Centennial Cayman Corp. Chile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Entel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Celupago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Telestar Móvil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TRIBE Mobile Chile SPA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Netline Telefónica Móvil Ltda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CIBELES TELECOM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Nomade Telecomunicaciones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Chile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Empresas Bunker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Sociedad Falabella Móvil SPA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Inversiones Santa Fe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WILL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CELLPLUS SPA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CLARO SERVICIOS EMPRESARIALES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730 23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460 00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Unicom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460 01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Unicom CDMA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460 03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Satellite Global Star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460 04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Chipre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CYTA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Scancom (Cyprus)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PrimeTel PLC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Lemontel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280 22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Cyprus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280 23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Colombia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Colombia Telecomunicaciones S.A. -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732 001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Edatel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732 002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Emtelsa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Emcali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732 099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Comcel S.A. Occel S.A./Celcaribe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Bellsouth Colombia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Colombia Móvil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Colombia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Avantel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732 130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Comoras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HURI / Comores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TELMA / TELCO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Congo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Libertis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629 10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Cook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Cook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Corea (Rep. de)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 Asia Pacific / Satellite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KT / 5G test bed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KT / IoT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SK Telecom / 3G, 4G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LGU+ / 3G, 4G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KT Powertel / 3G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KT / 3G, 4G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SK Telecom / 3G, 4G 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SK Telecom / IoT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Costa Rica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Instituto Costarricense de Electricidad - ICE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CLARO CR Telecomunicaciones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de Costa Rica TC,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Virtualis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Côte d'Ivoire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Atlantique Cellulaire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Côte d'Ivoire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Comium Côte d'Ivoire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Loteny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Oricel Côte d'Ivoire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Aircomm Côte d'Ivoire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Croacia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Hrvatska d.o.o./T-Mobile Croatia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Tele2/Tele2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VIPnet/VIPnet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219 10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Cuba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ETECSA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Curaçao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TELCELL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362 51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362 69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SETEL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362 91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Departamentos y territorios franceses del Océano Indico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BJT Partners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Telco OI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Telco OI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Zeop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Réunionnaise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647 10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Dinamarca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TDC A/S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Syniverse Technologies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Dansk Beredskabskommunikation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Hi3G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Voxbone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Dansk Beredskabskommunikation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TDC A/S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Dansk Beredskabskommunikation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Denmark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Monty UK Global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 Danmark ApS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Tismi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Cubic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Banedanmark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Viahub (SMS Provider Corp.)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LINK Mobility A/S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Greenwave Mobile IoT ApS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TT-Netvaerket P/S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Onomondo ApS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238 77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Djibouti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Evatis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Dominica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Dominica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366 110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Dominicana (Rep.)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Dominicana,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Dominicana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Tricom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CentennialDominicana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Ecuador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Otecel S.A. - Bellsouth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Porta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Telecsa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Egipto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Mobinil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 Salvador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CTE Telecom Personal, S.A.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Digicel, S.A.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Telemóvil El Salvador,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Emiratos Árabes Unidos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Etisalat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Eslovaquia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Orange,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Eurotel, GSM &amp; NMT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Eurotel, UMTS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231 04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Orange, UMTS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231 05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Eslovenia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Slovenske železnice – Infrastruktura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A1 Slovenija d.d.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Slovenije d.d.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T-2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293 64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Telemach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293 70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España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Alta Tecnologia en Comunicacions, S.L.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Xfera Móviles,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España,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Euskaltel,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France Telecom España,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ZINNIA TELECOMUNICACIONES, S.L.U.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CASTILLA-LA MANCHA,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SAC CONVERGENT AGGREGATION SERVICES, S.L.U.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Telecable de Asturias,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 Cable y Telecomunicaciones Galicia,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E-Plus Móviles, SL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ESPAGNE, S.A. UNIPERSONAL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Best Spain Telecom, SL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Vizzavi España, S.L.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Lycamobile, SL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Lleida Networks Serveis Telemátics, SL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SCN Truphone SL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Consorcio de Telecomunicaciones Avanzadas,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NEO-SKY 2002,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Red Digital De Telecomunicaciones de las Islas Baleares, S.L.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España, SAU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EURONA WIRELESS TELECOM,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AIRE NETWORKS DEL MEDITERRÁNEO, S.L. UNIPERSONAL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INGENIUM OUTSOURCING SERVICES, S.L.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OPEN CABLE TELECOMUNICACIONES, S.L.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ESPAÑA, S.A.U.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ENTIDAD PÚBLICA EMPRESARIAL ADMINISTRADOR DE INFRAESTRUCTURAS FERROVIARIAS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214 51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Estados Unidos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TEST IMSI HNI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Union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ETEX Communications, LP (d/b/a) ETEX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MTA Communications dba MTA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Alaska Wireless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Consolidated Telcom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310 090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 Mexico RSA 4 East Ltd.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Pacific Telecom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Carolina West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GTA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West Central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Alaska Wireless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310 190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NEP Cellcorp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310 290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Blanca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Smith Bagley Inc, dba Cellular 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Cellular Network Partnership dba Pioneer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Docomo Pacific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TX-11 Acquistion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310 390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Numerex Corp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 East Cellular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Newcore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Shentel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310 490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Public Service Cellular,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Nsight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Transactions Network Services (TNS)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Iowa Wireless Services LLC dba |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Oklahoma Western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Syniverse Technologies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MTPCS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Inland Cellular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310 590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NewCell dba Cellcom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Elkhart Telephone Co. Inc. dba Epic Touch Co.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Nsight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Agri-Valley Broadband,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Numerex Corp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JASPER TECHNOLOGIES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310 690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Cross Valiant Cellular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Arctic Slope Telephone Association Cooperative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Syniverse Technologies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U.S.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Viaero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Lynch 3G Communications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Iowa Wireless Services LLC dba I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D.D.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PinPoint Communications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310 790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North America Mobile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Aeris Communications,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West Central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Advantage Cellular Systems,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310 890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Mid-Rivers Telephone Cooperative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James Valley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Copper Valley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Iris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UBET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 USA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Worldcall Interconnect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310 990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West Central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Chariton Valley Communications Corp.,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Missouri RSA No. 5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Indigo Wireless,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Thumb Cellular Limited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 Data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Pine Telephone Company dba Pine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311 090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Nex-Tech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Cross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Wilkes Cellular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Broadpoint,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311 190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United States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Cellular South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Cordova Wireless Communications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Wave Runner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311 279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Pinpoint Wireless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311 290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Nexus Communications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Leaco Rural Telephone Company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Commnet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Bug Tussel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Illinois Valley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Sagebrush Cellular Inc dba Nemont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Stelera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GCI Communications Corp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 Dimension Wireless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311 390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TEST IMSI HNI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Northwest 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RSA 1 Limited Partnership dba Cellular 29 Plus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Panhandle Telecommunication Systems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Vitelcom Cellular D/B/A Innovative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311 490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Mosaic Telecom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Light Squared LP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Newcore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Commnet Midwest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OTZ Communications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U.S.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311 590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 Dakota Network Co.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TerreStar Networks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Cellular South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Standing Rock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United Wireless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Metro PCS Wireless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Pine Belt Cellular Inc dba Pine Belt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GreenFly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TeleBeeper of New Mexico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311 690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Aspenta International,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Northeast Wireless Networks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Maine PCS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Proximiti Mobility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Telalaska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Flat Wireless,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Altiostar Networks,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Coleman County Telephone Cooperative,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311 790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Bluegrass Cellular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Blegrass Cellular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Sonus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Thumb Cellular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Nsight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Nsight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Uintah Basin Electronic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Globecomm Network Services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311 890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Gigsky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Missouri RSA No 5 Partnership dba Charlton Valley Wireless Services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Sunman Telecommunications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USA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Big River Broadband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LigTel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VTel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311 990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Charlton Valley Communication Corporation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Infrastructure Networks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Cross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Custer Telephone Cooperative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Fuego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CoverageCo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Adams Networks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South Georgia Regional Information Technology Authority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312 090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ClearSky Technologies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Cleveland Unlimited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Northwest 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RSA1 Limited Partnership dba Chat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Iowa RSA No. 2 Limited Partnership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Keystone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312 190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ASPENTA,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Chariton Valley Communications Corporation,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SRT Communications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Central LTE Holdings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Cellular Network Partnership dba Pioneer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Cellular Network Partnership dba Pioneer Cellular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Uintah Basin Electronic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312 290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North America Mobile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Clear Stream Communications,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 and R Communications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Nemont Communications,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MTA Communications dba MTA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Triangle Communication System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Wes-Tex Telecommunications,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Commnet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Copper Valley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FTC Communications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312 390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Mid-Rivers Telephone Cooperative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Eltopia Communications,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Nex-Tech Wireless,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Silver Star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Consolidated Telcom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Communications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KPU Telecommunications Division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Carolina West Wireless,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Sagebrush Cellular,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TrustComm,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312 490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Wue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Great Plains Communications,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Buffalo-Lake Erie Wireless Systems Co.,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Morgan, Lewis &amp; Bockius LLP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Northern Michigan University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312 590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Sagebrush Cellular,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GlobeTouch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NetGenuity,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365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 Mobility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Tecore Government Services,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312 690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Partners,LLC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Great North Woods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Southern Communications Services, Inc. D/B/A SouthernLINC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Triangle Communication System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America, Inc dba Locus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Artemis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ARCTIC SLOPE TELEPHONE ASSOCIATION COOPERATIVE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Verizon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RedZone Wireless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Gila Electronics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312 790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Cirrus Core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Bristol Bay Telephone Cooperative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Santel Communications Cooperative,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Kings County Office of Education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South Georgia Regional Information Technology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Onvoy Spectrum,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Flat Wireless,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GigSky Mobile,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Albemarle County Public Schools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Circle Gx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312 890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Flat West Wireless,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East Kentucky Network LLC dba Appalachian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Northeast Wireless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Hewlett-Packard Communication Services,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Webformix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Custer Telephone Cooperative,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M&amp;A Technology,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IOSAZ Intellectual Property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Mark Twain Communications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Premier Holdings LLC DBA Premier Broadband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312 990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Tennessee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Cross Wireless LLC dba Sprocket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CTC Telecom, INC. dba CTC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Eagle Telephone System, INC dba Snake River PCS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Nucla-Naturita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Manti Tele Communications Company, Inc. dba Breakaway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Country Wireless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Midwest Network Solutions Hub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Speedwavz LLP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Vivint Wireless, Inc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313 090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First Responder Network Authority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313 100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Mercury Network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313 200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AT&amp;T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313 210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Sprint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316 010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Southern Communications Services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316 011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Estonia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AS Eesti Telekom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OY Top Connect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Televõrgu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UAB Raystorm Eesti filiaal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Ntel Solutions OÜ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 Eesti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Estonian Crafts OÜ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Premium Net International S.R.L. Eesti filiaal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Siseministeerium (Ministry of Interior)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248 71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Eswatini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SPTC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Swazi Mobile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Swazi MTN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653 10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Etiopía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ETH MTN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Federación de Rusia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Telesystems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Megafon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Nizhegorodskaya Cellular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Sibchallenge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Comms System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BM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Don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Orensot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Baykal Westcom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Kuban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New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Ermak RMS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Volgograd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Uralsvyazinform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Stuvtelesot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Printelefone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XXI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250 93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Beeline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250 99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Feroe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P/F Kall, reg. No 2868 (Vodafone FO)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Faroese Telecom -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Kall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Sp/f Tosa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Fiji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(Fiji)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Fiji Ltd (CDMA)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Filipinas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Islacom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Globe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Finlandia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Viestintävirasto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DNA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Ålands Telekommunikation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Satakunnan ammattikorkeakoulu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Liikennevirasto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Elisa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EXFO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TTY-säätiö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Teknologian tutkimuskeskus VTT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Kuiri Mobile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Voxbone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Virve Tuotteet ja Palvelut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Bittium Wireless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Ukkoverkot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Nokia Solutions and Networks Oy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TeliaSonera Finland Oyj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244 92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Francia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Sisteer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Globalstar Europe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RFF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Free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Legos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Altitude Infrastructure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Transatel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Syndicat mixte ouvert Charente Numérique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MobiquiThings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Euro-Information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Coriolis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Airbus defense ans space SAS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Cubic télécom France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Syma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Vectone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Département des Pyrénées Atlantiques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EDF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208 500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Weaccess group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208 700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SEM@FOR77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Régie Autonome des Transports Parisiens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208 87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Fondation b-com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Thales communications &amp; Security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Halys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Axione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Thales communications &amp; Security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Air France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208 98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Gabón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LIBERTIS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MOOV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USAN GABON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Réseau de l’Administration Gabonaise (RAG)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Gambia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Gamcel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COMIUM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GAMTEL-Ecowan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NETPAGE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607 06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Georgia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Geocell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Magti GSM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Iberiatel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Mobitel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Silknet JSC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JSC Compatel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GLOBALCELL 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Silknet GSC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Premium Net International SRL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Mobilive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Ghana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Spacefon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Ghana Telecom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Kasapa Telecom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Netafriques Dot 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Gibraltar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Gibtel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Eazi Telecom Ltd (trading as “Limba”)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266 09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Granada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Grenada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352 110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Grecia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Cosmote AE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OTE AE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- Panafon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AMD TELECOM AE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WIND HELLAS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INTERCONNECT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YUBOTO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CYTA (HELLAS)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BWS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202 16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Groenlandia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 Greenland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inu:it a/s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Guadalupe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Caraïbe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Outremer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United telecommunications services Caraïbe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Dauphin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Free Caraïbe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Guadeloupe Téléphone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Antilles Françaises Guyane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Guatemala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Servicios de Comunicaciones Personales Inalámbricas, S.A. (SERCOM, S.A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Comunicaciones Celulares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Centroamérica Guatemala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Guayana francesa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Guyane Téléphone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Guinea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Guinée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Sotelgui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Cellcom Guinée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611 05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Guinea Ecuatorial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Guinea Ecuatorial de Telecomunicaciones Sociedad Anónima (GETESA)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Guinea-Bissau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Guinétel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Spacetel Guinea-Bissau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Guyana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Guyana Telephone &amp; Telegraph Company Limited (Cellink)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738 002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Quark Communications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738 003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U-Mobile (Cellular)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eGovernment Unit, Ministry of the Presidency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Haití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Rectel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Honduras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Megatel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708 001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708 002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Honduras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708 040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Kong, China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CITIC Telecom International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Telephone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Telephone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Telephone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SmarTone Mobile 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Unicom (Hong Kong) Operations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Truphone (Hong Kong)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CMMobile Global Communications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China-Hongkong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Mobile Hong Kong Co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Telephone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SmarTone Mobile 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SmarTone Mobile 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21Vianet Mobile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263 Mobile Communications (HongKong)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Hong Kong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Multibyte Info Technology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Government use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Telecommunications (HKT)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Data Enterprises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Telecom Global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Hong Kong Broadband Network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454 32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Hungría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Hungary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MVM NET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 Telecommunication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Invitech Solutions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Magyar Telecom Plc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UPC Hungary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MÁV Co.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216 99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Digilink India Ltd.,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H.P.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Ltd.,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Fascel Ltd.,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Karnataka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Ltd.,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Mobile Services Ltd,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Mobile Communications Ltd.,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Ltd.,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Spice Communications PVT Ltd.,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Digilink India Ltd.,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West Bengal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H.P.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Mobile Communications Ltd.,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Ltd,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BPL Mobile Communications Ltd.,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Ltd.,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Ltd.,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Cellular Ltd.,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Telecom East Ltd,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Himachal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Cellular Ltd,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 Ltd., Tamil 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Cellular Ltd., Tamil 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Spice Communications PVT Ltd., Karnataka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Cellular Ltd.,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Andra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404 49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H.P.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Mobile Communications Ltd.,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404 59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Digilink India Ltd.,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MTNL,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MTNL,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404 69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Hexacom Ltd,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Karnataka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West Bengal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BTA Cellcom Ltd.,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Andaman &amp; Nicobar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404 79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Tamil 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BSNL,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Telecommunications Ltd, H.P.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Reliable Internet Services Ltd.,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Ltd.,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Telecom Ltd., W.B. &amp; A.N.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Ltd., Karnataka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Telecommunications Ltd,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Telecommunications Ltd,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Tamil 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Ltd.,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404 99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Shyam Telelink Ltd,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Ltd,/GSM Karnataka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Tamilnadu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Communications Ltd/GSM,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Ltd,/GSM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Himachal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Kamataka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Punjab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Tamilnadu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Ltd/GSM, West Bengal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405 047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Himachal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Kolkata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Reliance Infocomm Ltd, West bengal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Tata Teleservices Ltd, Chennai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UP (East)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405 55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Bharti Airtel Ltd,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405 56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Ltd, UP (West)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Essar South Ltd,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405 67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Vodaphone/Hutchison,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405 68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Aditya Birla Telecom Ltd,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Himachal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J&amp;K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Assam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Bihar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Himachal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Essar Spacetel Ltd, North East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405 755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Orissa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Essar Spacetel Ltd,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Idea Cellular Ltd,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405 799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Kamataka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Haryana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Madhya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Dishnet Wireless Ltd, Kerala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Delhi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Andhra Pradesh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Gujarat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Maharashtra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Mumbai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Aircell Ltd, Rajasthan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405 86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Indonesia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PSN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Satelindo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Natrindo (Lippo Telecom)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Telkomsel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Excelcomindo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Indosat - M3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Komselindo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510 28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Irán (República Islámica del)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Shatel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Telecommunication Company of Iran (TCI)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Telecommunication Kish Co. (KIFZO)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432 14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Telecommunication Company of Iran (TCI) - Isfahan Celcom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432 19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Arya Resaneh Tadbir (Shatel)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432 50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Iraq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Asia 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 Iraq (previously Atheer)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 Iraq (previously Iraqna)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Korek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Iraq Central Cooperative Association for Communication and Transportation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418 47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ITC Fanoos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418 48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Iraqtel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418 49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Itisaluna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418 62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Kalimat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Iraqi Telecommunications &amp; Post Company (ITPC)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(Al-Mazaya)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(Sader Al-Iraq)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(Eaamar Albasrah)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(Anwar Yagotat Alkhalee)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(Furatfone)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(Al-Seraj)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(High Link)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(Al-Shams)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(Belad Babel)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(Al Nakheel)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(Iraqcell)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418 93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ITPC (Shaly)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418 94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Irlanda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Ireland Plc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Three Ireland Services (Hutchison)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Eircom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Three Ireland (Hutchison)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Eircom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Eircom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Liffey Telecom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Ireland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Virgin Media Ireland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Carphone Warehouse Ireland 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Three Ireland (Hutchison)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Cubic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272 18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Islandia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Iceland Telecom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Og fjarskipti hf (Vodafone Iceland)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IMC Islande ehf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IceCell ehf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Israel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Partner Communications Co.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Cellcom Israel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Pelephone Communications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Globalsim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Wataniya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Mirs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Golan Telecom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Marathon 018 Xphone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365 Telecom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Free Telecom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Ituran Cellular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Alon Cellular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Home Cellular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Rami Levi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Gale Phone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Cellact Communications Ltd (MVNO)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Azi Communications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Bezeq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B.I.P 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Beezz Communication Solutions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012 Telecom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IMOD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LB Annatel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PHI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CG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425 29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Italia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Italia Mobile (TIM)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Elsacom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Omnitel Pronto Italia (OPI)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IPSE 2000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Wind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222 98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H3G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222 99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Jamaica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Symbiote Investment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338 040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(Jamaica)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338 050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and Wireless Jamaica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338 110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Japón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Hanshin Cable Engineering Co.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Internet Initiative Japan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Japan Radio Co.,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SAKURA Internet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LTE-X,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NTT DOCOMO,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KDDI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Okinawa Cellular Telephone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440 78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City Planning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441 00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SoftBank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UQ Communications Inc.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441 10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The Tokyo Organising Committee of the Olympic and Paralympic Games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441 91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Jordania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Fastlink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Xpress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Umniah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416 77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Kazajstán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Kar-Tel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TSC Kazak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401 02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Kenya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Safaricom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Safaricom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Networks Kenya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Pay Kenya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Networks Kenya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Finserve Africa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Telkom Kenya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Sema Mobile Services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Homeland Media Group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Jamii Telecommunications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WiAfrica Kenya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639 11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Kirguistán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Sky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Alfa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Kyrgyztelecom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Nur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Saima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437 11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Kiribati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ATHKL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OceanLink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646E4C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Kosovo</w:t>
            </w:r>
            <w:r w:rsidR="00646E4C" w:rsidRPr="00646E4C">
              <w:rPr>
                <w:rStyle w:val="FootnoteReference"/>
                <w:rFonts w:ascii="Calibri" w:eastAsia="Arial" w:hAnsi="Calibri"/>
                <w:color w:val="000000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of Kosovo J.S.C.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IPKO Telecommunications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Dardafon.Net LLC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221 06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Kuwait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Wataniya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419 03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419 04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 ex República Yugoslava de Macedonia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Cosmofon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Nov Operator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Company for telecommunications LYCAMOBILE LLC-Skopje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WTI Macedonia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MOBIK TELEKOMUNIKACII DOOEL- Skopje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Lao (R.D.P.)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Lao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ETL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457 08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Lesotho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Vodacom Lesotho (pty)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Econet Ezin-cel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VODACOM LESOTHO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651 10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Letonia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Latvijas Mobilais Telefons SIA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Baltija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Beta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Bite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Rigatta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Master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IZZI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SIA "Camel Mobile"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247 09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Líbano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Ogero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Libancell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415 39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Liberia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Comium Liberia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Liechtenstein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Salt (Liechtenstein)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Liechtenstein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Cubic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First Mobile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Emnify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SORACOM LI,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295 10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Lituania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Omnitel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Bité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Luxemburgo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POST Luxembourg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MTX Connect S.à r.l.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Bouygues Telecom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Join Experience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Tango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Mitto A.G.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270 79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Syniverse Technologies S.à r.l.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E-Lux Mobile Telecommunication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270 81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Communications Luxembourg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270 99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Macao, China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Companhia de Telecomunicações de Macau, S.A.R.L.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– Telefone (Macau),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SmarTone – Comunicações Móveis,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China Telecom (Macau) Limitada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Madagascar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 Madagascar (Zain),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Madagascar,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Malagasy Mobile,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Malasia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Malaysia Berhad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Malaysian Mobile Services Sdn Bhd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 Mobile Sdn. Bhd.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Celcom (Malaysia) Berhad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Electcoms Wireless Sdn Bhd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502 20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Malawi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Network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Maldivas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DhiMobile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472 01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Malí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Mali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ATEL-SA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Malta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Malta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278 21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278 30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3G Telecommunications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278 77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Malvinas (Islas) (Falkland)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Touch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750 001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Marruecos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Médi Télécom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Itissalat Al-Maghrib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Wana Corporate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 Houria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Wana Corporate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Itissalat Al-Maghrib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Al Houria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604 99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Martinica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Martinique Téléphone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Mauricio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Cellplus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Mahanagar Telephone (Mauritius)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Mahanagar Telephone (Mauritius)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617 10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Mauritania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Mattel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Chinguitel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Mauritel Mobiles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609 10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México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COMUNICACIONES DIGITALES DEL NORTE, S.A. DE C.V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RADIOMOVIL DIPSA, S.A.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PEGASO COMUNICACIONES Y SISTEMAS, S.A.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IUSACELL PCS DE MEXICO, S.A. DE 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SERVICIOS DE ACCESO INALAMBRICO, S.A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TELÉFONOS DE MÉXICO, S.A.B. DE C.V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OPERADORA UNEFON, S. A.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NII DIGITAL, S. DE R.L. DE C.V.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334 090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Micronesia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FSM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Moldova (República de)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Moldova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Moldcell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J.S.C. Moldtelecom/3G UMTS (W-CDMA)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259 05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J.S.C. Moldtelecom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259 99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Mónaco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Orange/Monaco Télécom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Société Française du Radiotéléphone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Bouygues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208 20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Monaco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212 10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Mongolia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428 99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Montenegro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Montenegro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Crnogorski Telekom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Mtel Montenegro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Montserrat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(West Indies)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354 860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Mozambique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T.D.M.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Movitel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VM Sarl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643 04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Posts and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Posts and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Posts and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Economic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Posts and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Ooredoo Myanmar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Myanmar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Myanmar National Tele &amp; Communication Co.,Ltd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Amara Communication Co.,Ltd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Amara Communication Co.,Ltd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Fortune Telecom Co.,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 Technology Co.,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Namibia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Telecommunications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Namibia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Powercom Pty Ltd (leo)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Paratus Telecommunications (Pty)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Demshi Investments CC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Namibia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649 06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Nauru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(Fiji)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Nepal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Nepal Telecommunications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Nicaragua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Empresa Nicaragüense de Telecomunicaciones, S.A. (ENITEL)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Servicios de Comunicaciones, S.A. (SERCOM)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710 73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Níger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Sahel.Com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Nigeria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Econet Wireless Nigeria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621 20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Nigeria Communications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621 30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621 40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621 50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EMTS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621 60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Niue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Niue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Noruega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Teletopia Gruppen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Phonero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TDC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Com4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Norwegian Communications Authority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Systemnet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ICE Communication Norge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Jernbaneverket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Norway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Tampnet AS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242 99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Nueva Caledonia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OPT Mobilis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Nueva Zelandia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Reserved for AMPS MIN based IMSI's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New Zealand GSM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Teleom New Zealand CDMA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Woosh Wireless - CDMA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TelstraClear - GSM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New Zealand - UMTS Ntework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FX Networks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Bluereach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NZ Communications - UMTS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530 24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Omán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Oman Mobile Telecommunications Company (Oman Mobile)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Oman Qatari Telecommunications Company (Nawras)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Oman Telecommunications Company (Omantel)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Países Bajos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RadioAccess Network Services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 Nederland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Voiceworks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Libertel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Elephant Talk Communications Premium Rate Services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(Netherlands)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Teleena Holding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Netherlands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KPN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Unica Installatietechniek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Ziggo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Intercity Mobile Communications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UPC Nederland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Mixe Communication Solutions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Netherlands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ProRail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Ministerie van Defensie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ASpider Solutions Nederland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Mobility Nederland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CAPX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SpeakUp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Lancelot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Nextgen 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BodyTrace Netherlands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Zetacom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AGMS Nederland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Utility Connect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RadioAccess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Roamware (Netherlands)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KPN Mobile The Netherlands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204 69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Pakistán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Mobilink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PAK Telecom Mobile Ltd. (UFONE)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CMPak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Pakistan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Warid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Palau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Palau National Communications Corp. (a.k.a. PNCC)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PECI / PalauTel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Panamá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Panama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BSC de Panama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Móviles Panamá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714 020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Claro Panamá,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(Panamá),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Papua Nueva Guinea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Telikom PNG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537 03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Paraguay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Hóla Paraguay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Telecom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Compañia Privada de Comunicaciones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Perú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 Peru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716 10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Polinesia francesa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VITI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547 05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Mara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547 10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Pacific Mobile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547 15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Tikiphone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547 20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Polonia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Plus / Polkomtel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 / PTK Centertel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LTE / CenterNet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Orange(UMTS) / PTK Centertel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Play / P4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Netia / Netia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E-Telko / E-Telko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/ Lycamobile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Nordisk Polska / Nordisk Polska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Cyfrowy Polsat / Cyfrowy Polsat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Sferia / Sferia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CenterNet / CenterNet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Mobyland / Mobyland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Aero 2 / Aero 2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AMD Telecom / AMD Telecom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Teleena / Teleena Holding BV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Mobile.Net / Mobile.Net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Exteri / Exteri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Arcomm / Arcomm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Amicomm / Amicomm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WideNet / WideNet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BS&amp;T / Best Solutions &amp; Technology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ATE / ATE-Advanced Technology &amp; Experience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Intertelcom / Intertelcom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PhoneNet / PhoneNet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Interfonica / Interfonica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GrandTel / GrandTel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Phone IT / Phone IT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Ltd / 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Truphone Poland / Truphone Poland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/ PTC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Play (testowy) / P4 Sp. z 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260 98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Portugal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Portugal - Comunicações Pessoais,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NOS Comunicações,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Portugal, Lda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MEO - Serviços de Comunicações e Multimédia,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Compatel,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Infraestruturas de Portugal,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G9Telecom,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MEO - Serviços de Comunicações e Multimédia, S.A.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268 80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Qatar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QATARNET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Ooredoo Q.S.C./MOI LTE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427 06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Reino Unido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Jersey Airtel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FMS Solutions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COLT Mobile Telecommunications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Internet Computer Bureau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BT OnePhone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Tismi BV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Telefonica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HAY SYSTEMS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TalkTalk 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FleXtel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Cloud9 Communications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TeleWare PLC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3G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Telesign Mobile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Icron Network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Stour Marine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Truphone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Teleena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Marathon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(aq) Limited trading as aql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Sure (Isle of Man)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Synectiv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Virgin Mobile Telecoms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Gamma Telecom Holdings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Jersey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The Carphone Warehouse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Sure (Guernsey)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CESG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Sky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Manx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Limitless Mobile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234 59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AMSUK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Home Office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234 71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234 76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Airwave Solutions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234 78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234 86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EE Limited ( TM)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UK Broadband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British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235 77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Uk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Ltd (C&amp;W)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Hutchison 3G UK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235 94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Network Rail Infrastructure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235 95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Rep. Checa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T-Mobile Czech Republic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Telefónica O2 Czech Republic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 Czech Republic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 Telecom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PODA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Nordic Telecom 5G a.s.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s.r.o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Sprava Zeleznicni Dopravni Cesty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230 98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Rep. Dem. del Congo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Vodacom Congo RDC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Supercell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Congo-Chine Telecom s.a.r.l.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630 86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YOZMA TIMETURNS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OASIS sprl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630 89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Africell RDC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630 90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República Árabe Siria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Syriatel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417 01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Spacetel Syria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417 02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Syrian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417 09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Rumania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Romtelecom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Digi.Mobil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Cosmote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Orange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Enigma-System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226 11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Rwanda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Rwandacell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635 10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TIGO RWANDA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635 13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RWANDA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635 14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Olleh Rwanda Networks (ORN)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635 17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Salomón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Bemobile (BMobile (SI) Ltd)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Samoa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 Samoa Cellular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GoMobile SamoaTel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549 27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 Kitts y Nevis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St Kitts &amp; Nevis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356 110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 Marino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Prima San Marino / San Marino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292 01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 Pedro y Miquelón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SAS SPM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308 02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 Vicente y las Granadinas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St Vincent and the Grenadines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360 110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Santa Elena, Ascension y Tristan da Cunha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Sure South Atlantic Ltd. (Ascension)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Santa Lucía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(St Lucia)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358 110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Santo Tomé y Príncipe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Companhia Santomese de Telecomunicações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626 01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Senegal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Sonatel (Orange)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Sentel GSM (Tigo)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Expresso Sénégal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CSU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608 04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Serbia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Telekom Srbija a.d.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Vip mobile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Orion telekom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MUNDIO MOBILE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GLOBALTEL d.o.o.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Seychelles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and wireless (Seychelles)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(Seychelles)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633 10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Sierra Leona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Millicom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Africell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Comium (Sierra Leone)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Lintel (Sierra Leone)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QCELL SIERRA LEONE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INTERGROUP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Datatel (SL) Ltd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Datatel (SL) Ltd CDMA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619 50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Singapur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Singtel ST GSM900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Singtel ST GSM1800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M1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StarHub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Liberty Wireless Pte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TPG Telecom Pte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Digital Trunked Radio Network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525 12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Sri Lanka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Network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413 02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 Lanka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413 03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Sudafricana (Rep.)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Vodacom (Pty)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Telkom SA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Sasol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Telkom SA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Sentech (Pty)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Cell C (Pty)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SAPS Gauteng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Telephone Networks (MTN)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Neotel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Sishen Iron Ore Company (Ltd) Pty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Business Solutions (iBurst)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Cape Town Metropolitan Council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SMS Portal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Wirels Connect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 to Z Vaal Industrial Supplies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Hymax Talking Solutions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Bokamoso Consortium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Karabo Telecoms (Pty)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Ilizwi Telecommunications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Thinta Thinta Telecommunications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Bokone Telecoms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Kingdom Communications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Amatole Telecommunication Pty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South African Police Service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SMS Cellular Services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655 46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Ericsson South Africa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Integrat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655 73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Business Solutions (Pty)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655 74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Airport Company South Africa (ACSA)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655 75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Sudán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SD Mobitel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Areeba-Sudan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Network of the World Ltd (NOW)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 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634 99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Sudán del Sur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Sudani/Sudatel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659 12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Zain-South 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659 91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MTN-South Sudan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659 92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Vivacel/NOW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659 95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Gemtel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659 97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Suecia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Telia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Hi3G Access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Netett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3G Infrastructure Services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Svenska UMTS-Nät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Com4 Sweden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 Sverige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ComHem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Sweden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A3 Företag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Tele2 Business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Sierra Wireless Sweden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 Telecom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Götalandsnätet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Generic Mobile Systems Sweden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Vecton Mobile (Sweden)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240 19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Wireless Maingate Messaging Services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Trafikverket centralfunktion IT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EuTel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Infobip LTD (UK)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Net4Mobility HB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Monty UK Global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Twilio Sweden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GlobeTouch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LINK Mobile A/S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Mercury International Carrier Services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240 29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NextGen Mobile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RebTel Networks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Mobile Arts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Trafikverket centralfunktion IT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 Telecom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interactive digital media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CLX Networks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Voxbone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Borderlight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240 39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North net connect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Shyam Telecom UK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Telenor Connexion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MobiWeb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Telenabler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Spirius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SMS Provider Corp.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Viatel Sweden AB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240 47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Telefonaktiebolaget LM Ericsson (MNC assigned for test purpose. Temporary license until 2018-12-31)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MessageBird B.V.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shared use for closed networks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shared use for test purpose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crisis management after determination by the Swedish Post- and Telecom Authority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240 69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Suiza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Swisscom Schweiz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Salt Mobile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SBB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TelCommunication Services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Comfone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Swisscom Broadcast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Bebbicell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upc Cablecom GmbH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WeMobile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Mitto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Beeone Communications SA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228 58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Sunrise Communications AG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Compatel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228 61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BD178B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Suriname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Telesur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Telesur (CDMA)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Tailandia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AIS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CAT CDMA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Advanced Wireless Network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Real Future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DTAC Network Company Limite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520 15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Total Access Communications Public 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ACes Regional Services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Digital Phone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520 23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TOT Public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520 47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True Move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520 99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Tanzanía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MIC Tanzania Limited (Tigo)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Zanzibar Telecom Limited (Zantel)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Vodacom Tanzania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Tanzania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Tanzania Telecommunications Company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Benson Informatics Limited (Smart)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Viettel Tanzania Limited (Halotel)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640 09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Smile Communications Tanzania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Wiafrica Tanzania Limited (Cootel)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640 13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Tayikistán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JC Somoncom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CJSC Indigo Tajikistan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TT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Josa Babilon-T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CTJTHSC Tajik-tel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436 05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Timor-Leste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Telin Timor-Leste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Timor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Viettel Timor-Leste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514 03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Togo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Togo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615 01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Tokelau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Teletok/LTE 4G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Tonga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Tonga Communications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539 01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539 43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(Tonga)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539 88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Trinidad y Tabago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TSTT Mobile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374 12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Trinidad and Tobago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374 130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LaqTel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374 140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Túnez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Tunisie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Orascom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605 03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Turcas y Caicos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(TCI) Ltd trading asLime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376 350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IslandCom Communications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376 352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IslandCom Communication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376 360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Turkmenistán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Barash Communication Technologies (BCTI)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TM-Cell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438 02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Turquía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Turkcell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286 01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Telsim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286 02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Aria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286 03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Aycell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286 04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Tuvalu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Tuvalu Telecommunications Corporation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553 01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495C45">
            <w:pPr>
              <w:pageBreakBefore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Ucrania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JOINT STOCK COMPANY "VF UKRAINE" (PRJSC "VF UKRAINE")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JOINT STOCK COMPANY KYIVSTAR (JSC KYIVSTAR)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JOINT STOCK COMPANY KYIVSTAR (JSC KYIVSTAR)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LIMITED LIABILITY COMPANY "INTERNATIONAL TELECOMMUNICATIONS" (LLC INTERTELECOM)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LIMITED LIABILITY COMPANY "LIFECELL" (LLC "LIFECELL")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LIMITED LIABILITY COMPANY "TRYMOB" (LLC "TRYMOB")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PRIVATE JOINT STOCK COMPANY "TELESYSTEMS OF UKRAINE" (PJSC "TELESYSTEMS OF UKRAINE")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255 21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Uganda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Tangerine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Afrimax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MTN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Uganda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641 11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SimbaNET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641 16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Suretelecom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641 18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Hamilton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641 20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Airtel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641 22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Lycamobile Network services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641 26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Smile Communications Uganda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641 33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Civil Aviation Authority (CAA)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641 40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K2 Telecom Limited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641 44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Uruguay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Ancel - TDMA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748 00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Ancel - GSM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Ancel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Movistar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748 07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CTI Móvil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748 10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Uzbekistán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Buztel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434 01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Uzmacom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Daewoo Unitel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Coscom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434 05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Uzdunrobita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434 07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lastRenderedPageBreak/>
              <w:t>Vanuatu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SMILE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Vanuatu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541 05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WANTOK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541 07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Venezuela (República Bolivariana de)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Corporación Digitel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734 02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GALAXY ENTERTAINMENT DE VENEZUELA C.A.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734 03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Telcel, C.A.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734 04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Telecomunicaciones Movilnet, C.A.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734 06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Viet Nam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Mobifone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Vinaphone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 Telecom (CDMA)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Viettel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452 06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Beeline VN/GTEL Mobile JSC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452 07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EVN 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452 08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Vírgenes Británicas (Islas)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Cable &amp; Wireless (BVI) Ltd trading as lime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348 170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BVI Cable TV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348 370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Caribbean Cellular Telephone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348 570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Digicel (BVI) Ltd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348 770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Wallis y Futuna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Manuia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543 01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Yemen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Yemen Mobile Phone Company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421 01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Spacetel Yemen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421 02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Y-Telecom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421 04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Zambia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Celtel Zambia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645 01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 Zambia Ltd.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645 02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Zamtel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645 03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Zimbabwe</w:t>
            </w: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  <w:sz w:val="0"/>
              </w:rPr>
            </w:pP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Net One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648 01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Telecel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648 03</w:t>
            </w:r>
          </w:p>
        </w:tc>
      </w:tr>
      <w:tr w:rsidR="000E4758" w:rsidRPr="00E84C6B" w:rsidTr="00B24AB3">
        <w:trPr>
          <w:cantSplit/>
          <w:trHeight w:val="262"/>
        </w:trPr>
        <w:tc>
          <w:tcPr>
            <w:tcW w:w="287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</w:p>
        </w:tc>
        <w:tc>
          <w:tcPr>
            <w:tcW w:w="40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4758" w:rsidRPr="00E84C6B" w:rsidRDefault="000E4758" w:rsidP="00A866C7">
            <w:pPr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Econet</w:t>
            </w:r>
          </w:p>
        </w:tc>
        <w:tc>
          <w:tcPr>
            <w:tcW w:w="278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4758" w:rsidRPr="00E84C6B" w:rsidRDefault="000E4758" w:rsidP="00A866C7">
            <w:pPr>
              <w:jc w:val="center"/>
              <w:rPr>
                <w:rFonts w:ascii="Calibri" w:hAnsi="Calibri"/>
              </w:rPr>
            </w:pPr>
            <w:r w:rsidRPr="00E84C6B">
              <w:rPr>
                <w:rFonts w:ascii="Calibri" w:eastAsia="Arial" w:hAnsi="Calibri"/>
                <w:color w:val="000000"/>
                <w:sz w:val="20"/>
              </w:rPr>
              <w:t>648 04</w:t>
            </w:r>
          </w:p>
        </w:tc>
      </w:tr>
    </w:tbl>
    <w:p w:rsidR="00683834" w:rsidRDefault="00683834">
      <w:pPr>
        <w:rPr>
          <w:rFonts w:ascii="Calibri" w:hAnsi="Calibri"/>
          <w:sz w:val="20"/>
        </w:rPr>
      </w:pPr>
    </w:p>
    <w:p w:rsidR="003C40D0" w:rsidRDefault="003C40D0">
      <w:pPr>
        <w:rPr>
          <w:rFonts w:ascii="Calibri" w:hAnsi="Calibri"/>
          <w:sz w:val="20"/>
        </w:rPr>
      </w:pPr>
    </w:p>
    <w:p w:rsidR="00683834" w:rsidRDefault="00683834">
      <w:pPr>
        <w:overflowPunct/>
        <w:autoSpaceDE/>
        <w:autoSpaceDN/>
        <w:adjustRightInd/>
        <w:textAlignment w:val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854A42" w:rsidRPr="005E0BB7" w:rsidRDefault="00854A42" w:rsidP="00854A42">
      <w:pPr>
        <w:outlineLvl w:val="1"/>
        <w:rPr>
          <w:rFonts w:ascii="Calibri" w:hAnsi="Calibri" w:cs="Arial"/>
          <w:b/>
          <w:sz w:val="24"/>
          <w:lang w:val="en-GB"/>
        </w:rPr>
      </w:pPr>
      <w:r w:rsidRPr="00B65971">
        <w:rPr>
          <w:rFonts w:ascii="Calibri" w:eastAsia="SimSun" w:hAnsi="Calibri" w:cs="Arial"/>
          <w:b/>
          <w:iCs/>
          <w:sz w:val="24"/>
          <w:szCs w:val="24"/>
          <w:lang w:val="es-ES"/>
        </w:rPr>
        <w:lastRenderedPageBreak/>
        <w:t>MCC compartidos de redes y sus respectivos indicativos de red para el servicio móvil (MNC)</w:t>
      </w:r>
    </w:p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tbl>
      <w:tblPr>
        <w:tblW w:w="0" w:type="auto"/>
        <w:tblInd w:w="-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977"/>
      </w:tblGrid>
      <w:tr w:rsidR="0051438E" w:rsidRPr="0051438E" w:rsidTr="00A866C7">
        <w:trPr>
          <w:cantSplit/>
          <w:trHeight w:val="262"/>
          <w:tblHeader/>
        </w:trPr>
        <w:tc>
          <w:tcPr>
            <w:tcW w:w="6561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6E1717">
              <w:rPr>
                <w:rFonts w:ascii="Calibri" w:eastAsia="Calibri" w:hAnsi="Calibri"/>
                <w:b/>
                <w:i/>
                <w:color w:val="000000"/>
                <w:szCs w:val="22"/>
              </w:rPr>
              <w:t>Redes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Calibri" w:hAnsi="Calibri"/>
                <w:b/>
                <w:i/>
                <w:color w:val="000000"/>
                <w:szCs w:val="22"/>
                <w:lang w:eastAsia="zh-CN"/>
              </w:rPr>
              <w:t>Indicativos MCC + MNC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Iridium Communications Inc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901 03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RMSS Network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901 05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Thuraya Satellite Telecommunications Company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901 06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Inmarsat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Maritime Communications Partner AS (MCP network)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BebbiCell AG </w:t>
            </w: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  <w:t>(Formerly Global Networks Switzerland AG)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AeroMobile AS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 xml:space="preserve">OnAir N.V. </w:t>
            </w: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br/>
              <w:t>(Formerly SITA on behalf of Onair)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901 15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Cisco Systems,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Jersey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901 17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Cingular Wireless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901 18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Malta (Vodafone Group)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901 19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Intermatica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901 20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Wins Limited (Formerly Seanet Maritime Communications AB)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MediaLincc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Voxbone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Telecom Italia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Monaco Telecom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901 27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Vodafone Group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901 28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Telenor Connexion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901 29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Orange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MegaFon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Smart Communications , Inc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Tyntec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Globecomm Network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901 35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Azerfon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TRANSATEL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901 37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Multiregional TransitTelecom (MTT)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901 38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MTX Connect Ltd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901 39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901 40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BodyTrace Netherlands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DCN Hub ehf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EMnify GmbH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AT&amp;T,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Advanced Wireless Network Company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901 45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Telecom26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lastRenderedPageBreak/>
              <w:t>Ooredoo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901 47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Com4 Sweden AB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901 48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Zain Kuwait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901 49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Sawatch Limited/EchoStar Mobile Limited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901 50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VisionNG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Manx Telecom Trading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Deutsche Telekom AG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Teleena Holding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Beezz Communication Solutions Ltd.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901 55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European Telecommunications Standards Institute (ETSI)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901 56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SAP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901 57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BICS SA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901 58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MessageBird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901 59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OneWeb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901 60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MTN Management Services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901 61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Twilio Inc.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901 62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GloTell B.V.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901 63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Syniverse Technologies, LLC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901 64</w:t>
            </w:r>
          </w:p>
        </w:tc>
      </w:tr>
      <w:tr w:rsidR="0051438E" w:rsidRPr="0051438E" w:rsidTr="00A866C7">
        <w:trPr>
          <w:cantSplit/>
          <w:trHeight w:val="262"/>
        </w:trPr>
        <w:tc>
          <w:tcPr>
            <w:tcW w:w="656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UN Office for the Coordination of Humanitarian Affairs (OCHA)</w:t>
            </w:r>
          </w:p>
        </w:tc>
        <w:tc>
          <w:tcPr>
            <w:tcW w:w="2977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1438E" w:rsidRPr="0051438E" w:rsidRDefault="0051438E" w:rsidP="00514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Cs w:val="22"/>
                <w:lang w:eastAsia="zh-CN"/>
              </w:rPr>
            </w:pPr>
            <w:r w:rsidRPr="0051438E">
              <w:rPr>
                <w:rFonts w:ascii="Calibri" w:eastAsia="Arial" w:hAnsi="Calibri"/>
                <w:color w:val="000000"/>
                <w:szCs w:val="22"/>
                <w:lang w:eastAsia="zh-CN"/>
              </w:rPr>
              <w:t>901 88</w:t>
            </w:r>
          </w:p>
        </w:tc>
      </w:tr>
    </w:tbl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B65971" w:rsidRPr="005E0BB7" w:rsidRDefault="00B550BF" w:rsidP="00780A33">
      <w:pPr>
        <w:outlineLvl w:val="1"/>
        <w:rPr>
          <w:rFonts w:ascii="Calibri" w:hAnsi="Calibri" w:cs="Arial"/>
          <w:b/>
          <w:sz w:val="24"/>
          <w:lang w:val="en-GB"/>
        </w:rPr>
      </w:pPr>
      <w:r>
        <w:rPr>
          <w:rFonts w:ascii="Calibri" w:hAnsi="Calibri" w:cs="Arial"/>
          <w:b/>
          <w:sz w:val="24"/>
          <w:lang w:val="en-GB"/>
        </w:rPr>
        <w:t>MCC</w:t>
      </w:r>
      <w:r w:rsidR="00B65971" w:rsidRPr="00BE58CC">
        <w:rPr>
          <w:rFonts w:ascii="Calibri" w:hAnsi="Calibri" w:cs="Arial"/>
          <w:b/>
          <w:sz w:val="24"/>
          <w:lang w:val="en-GB"/>
        </w:rPr>
        <w:t xml:space="preserve"> </w:t>
      </w:r>
      <w:r w:rsidRPr="00B550BF">
        <w:rPr>
          <w:rFonts w:ascii="Calibri" w:hAnsi="Calibri" w:cs="Arial"/>
          <w:b/>
          <w:sz w:val="24"/>
          <w:lang w:val="en-GB"/>
        </w:rPr>
        <w:t xml:space="preserve">compartidos </w:t>
      </w:r>
      <w:r w:rsidR="00780A33" w:rsidRPr="00780A33">
        <w:rPr>
          <w:rFonts w:ascii="Calibri" w:hAnsi="Calibri" w:cs="Arial"/>
          <w:b/>
          <w:sz w:val="24"/>
          <w:lang w:val="en-GB"/>
        </w:rPr>
        <w:t xml:space="preserve">para otras utilizaciones </w:t>
      </w:r>
      <w:r w:rsidR="00780A33" w:rsidRPr="00B65971">
        <w:rPr>
          <w:rFonts w:ascii="Calibri" w:eastAsia="SimSun" w:hAnsi="Calibri" w:cs="Arial"/>
          <w:b/>
          <w:iCs/>
          <w:sz w:val="24"/>
          <w:szCs w:val="24"/>
          <w:lang w:val="es-ES"/>
        </w:rPr>
        <w:t>y sus respectivos indicativos de red para el servicio móvil (MNC)</w:t>
      </w:r>
    </w:p>
    <w:p w:rsidR="00B65971" w:rsidRDefault="00B65971" w:rsidP="00B6597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402"/>
        <w:gridCol w:w="2835"/>
      </w:tblGrid>
      <w:tr w:rsidR="00B65971" w:rsidRPr="009F02E2" w:rsidTr="00A85FA0">
        <w:trPr>
          <w:cantSplit/>
          <w:trHeight w:val="260"/>
          <w:tblHeader/>
        </w:trPr>
        <w:tc>
          <w:tcPr>
            <w:tcW w:w="330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5971" w:rsidRPr="009F02E2" w:rsidRDefault="00B65971" w:rsidP="00A866C7">
            <w:pPr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5971" w:rsidRPr="00A85FA0" w:rsidRDefault="00A85FA0" w:rsidP="00A85FA0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A85FA0">
              <w:rPr>
                <w:rFonts w:ascii="Calibri" w:hAnsi="Calibri"/>
                <w:b/>
                <w:bCs/>
                <w:color w:val="000000" w:themeColor="text1"/>
                <w:szCs w:val="22"/>
              </w:rPr>
              <w:t>Solicitante/Red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5971" w:rsidRPr="009F02E2" w:rsidRDefault="00A85FA0" w:rsidP="00A866C7">
            <w:pPr>
              <w:ind w:left="284"/>
              <w:rPr>
                <w:rFonts w:ascii="Calibri" w:hAnsi="Calibri"/>
                <w:color w:val="000000" w:themeColor="text1"/>
                <w:szCs w:val="22"/>
              </w:rPr>
            </w:pPr>
            <w:r w:rsidRPr="00D064E1">
              <w:rPr>
                <w:rFonts w:ascii="Calibri" w:eastAsia="SimSun" w:hAnsi="Calibri" w:cs="Arial"/>
                <w:b/>
                <w:i/>
              </w:rPr>
              <w:t>Indicativos MCC + MNC</w:t>
            </w:r>
          </w:p>
        </w:tc>
      </w:tr>
      <w:tr w:rsidR="00B65971" w:rsidRPr="009F02E2" w:rsidTr="00A85FA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1A1A2F" w:rsidRDefault="00A85FA0" w:rsidP="00A866C7">
            <w:pPr>
              <w:rPr>
                <w:rFonts w:ascii="Calibri" w:hAnsi="Calibri"/>
                <w:b/>
                <w:bCs/>
              </w:rPr>
            </w:pPr>
            <w:r w:rsidRPr="00A85FA0">
              <w:rPr>
                <w:rFonts w:ascii="Calibri" w:eastAsia="Arial" w:hAnsi="Calibri"/>
                <w:b/>
                <w:bCs/>
                <w:color w:val="000000"/>
              </w:rPr>
              <w:t>indicativo compartido</w:t>
            </w:r>
          </w:p>
        </w:tc>
        <w:tc>
          <w:tcPr>
            <w:tcW w:w="34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8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  <w:sz w:val="0"/>
              </w:rPr>
            </w:pPr>
          </w:p>
        </w:tc>
      </w:tr>
      <w:tr w:rsidR="00B65971" w:rsidRPr="009F02E2" w:rsidTr="00A85FA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MulteFire Alliance</w:t>
            </w:r>
          </w:p>
        </w:tc>
        <w:tc>
          <w:tcPr>
            <w:tcW w:w="2835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971" w:rsidRPr="009F02E2" w:rsidRDefault="00B65971" w:rsidP="00A866C7">
            <w:pPr>
              <w:jc w:val="center"/>
              <w:rPr>
                <w:rFonts w:ascii="Calibri" w:hAnsi="Calibri"/>
              </w:rPr>
            </w:pPr>
            <w:r w:rsidRPr="00E83B56">
              <w:rPr>
                <w:rFonts w:ascii="Calibri" w:eastAsia="Arial" w:hAnsi="Calibri"/>
                <w:color w:val="000000"/>
              </w:rPr>
              <w:t>902 01</w:t>
            </w:r>
          </w:p>
        </w:tc>
      </w:tr>
      <w:tr w:rsidR="00B65971" w:rsidRPr="009F02E2" w:rsidTr="00A85FA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85FA0" w:rsidRDefault="00A85FA0" w:rsidP="00A866C7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  <w:p w:rsidR="00B65971" w:rsidRPr="001A1A2F" w:rsidRDefault="00A85FA0" w:rsidP="00A866C7">
            <w:pPr>
              <w:rPr>
                <w:rFonts w:ascii="Calibri" w:hAnsi="Calibri"/>
                <w:b/>
                <w:bCs/>
              </w:rPr>
            </w:pPr>
            <w:r w:rsidRPr="00A85FA0">
              <w:rPr>
                <w:rFonts w:ascii="Calibri" w:eastAsia="Arial" w:hAnsi="Calibri"/>
                <w:b/>
                <w:bCs/>
                <w:color w:val="000000"/>
              </w:rPr>
              <w:t>Prueba de un nuevo servicio de telecomunicación internacional propuesto, indicativo compartido</w:t>
            </w:r>
          </w:p>
        </w:tc>
        <w:tc>
          <w:tcPr>
            <w:tcW w:w="34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  <w:sz w:val="0"/>
              </w:rPr>
            </w:pPr>
          </w:p>
        </w:tc>
        <w:tc>
          <w:tcPr>
            <w:tcW w:w="28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  <w:sz w:val="0"/>
              </w:rPr>
            </w:pPr>
          </w:p>
        </w:tc>
      </w:tr>
      <w:tr w:rsidR="00B65971" w:rsidRPr="009F02E2" w:rsidTr="00A85FA0">
        <w:tblPrEx>
          <w:tblBorders>
            <w:top w:val="nil"/>
            <w:left w:val="nil"/>
            <w:bottom w:val="nil"/>
            <w:right w:val="nil"/>
          </w:tblBorders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3301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5971" w:rsidRPr="009F02E2" w:rsidRDefault="00B65971" w:rsidP="00A866C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85FA0" w:rsidRPr="00E83B56" w:rsidRDefault="00A85FA0" w:rsidP="00A866C7">
            <w:pPr>
              <w:rPr>
                <w:rFonts w:ascii="Calibri" w:eastAsia="Arial" w:hAnsi="Calibri"/>
                <w:color w:val="000000"/>
              </w:rPr>
            </w:pPr>
            <w:r w:rsidRPr="00A85FA0">
              <w:rPr>
                <w:rFonts w:ascii="Calibri" w:eastAsia="Arial" w:hAnsi="Calibri"/>
                <w:color w:val="000000"/>
              </w:rPr>
              <w:t xml:space="preserve">World’s Global Telecom </w:t>
            </w:r>
            <w:r>
              <w:rPr>
                <w:rFonts w:ascii="Calibri" w:eastAsia="Arial" w:hAnsi="Calibri"/>
                <w:color w:val="000000"/>
              </w:rPr>
              <w:br/>
            </w:r>
            <w:r w:rsidRPr="00A85FA0">
              <w:rPr>
                <w:rFonts w:ascii="Calibri" w:eastAsia="Arial" w:hAnsi="Calibri"/>
                <w:color w:val="000000"/>
              </w:rPr>
              <w:t>(asignación temporal para la prueba hasta el 14.I.2020)</w:t>
            </w:r>
          </w:p>
        </w:tc>
        <w:tc>
          <w:tcPr>
            <w:tcW w:w="2835" w:type="dxa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65971" w:rsidRPr="00BB4D78" w:rsidRDefault="00B65971" w:rsidP="00A866C7">
            <w:pPr>
              <w:jc w:val="center"/>
              <w:rPr>
                <w:rFonts w:ascii="Calibri" w:hAnsi="Calibri"/>
                <w:szCs w:val="22"/>
              </w:rPr>
            </w:pPr>
            <w:r w:rsidRPr="00BB4D78">
              <w:rPr>
                <w:rFonts w:ascii="Calibri" w:eastAsia="Calibri" w:hAnsi="Calibri"/>
                <w:color w:val="000000"/>
                <w:szCs w:val="22"/>
                <w:lang w:val="en-GB" w:eastAsia="zh-CN"/>
              </w:rPr>
              <w:t>991 01</w:t>
            </w:r>
          </w:p>
        </w:tc>
      </w:tr>
    </w:tbl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B65971" w:rsidRPr="00B65971" w:rsidRDefault="00B65971">
      <w:pPr>
        <w:overflowPunct/>
        <w:autoSpaceDE/>
        <w:autoSpaceDN/>
        <w:adjustRightInd/>
        <w:textAlignment w:val="auto"/>
        <w:rPr>
          <w:rFonts w:ascii="Calibri" w:hAnsi="Calibri"/>
          <w:position w:val="6"/>
          <w:sz w:val="20"/>
          <w:lang w:val="en-GB"/>
        </w:rPr>
      </w:pPr>
    </w:p>
    <w:p w:rsidR="00C34869" w:rsidRPr="00BB5F55" w:rsidRDefault="00C34869">
      <w:pPr>
        <w:overflowPunct/>
        <w:autoSpaceDE/>
        <w:autoSpaceDN/>
        <w:adjustRightInd/>
        <w:textAlignment w:val="auto"/>
        <w:rPr>
          <w:rFonts w:ascii="Calibri" w:eastAsia="SimSun" w:hAnsi="Calibri" w:cs="Arial"/>
          <w:b/>
          <w:bCs/>
          <w:sz w:val="24"/>
          <w:szCs w:val="24"/>
        </w:rPr>
      </w:pPr>
      <w:r w:rsidRPr="00BB5F55">
        <w:rPr>
          <w:rFonts w:ascii="Calibri" w:eastAsia="SimSun" w:hAnsi="Calibri" w:cs="Arial"/>
          <w:b/>
          <w:bCs/>
          <w:sz w:val="24"/>
          <w:szCs w:val="24"/>
        </w:rPr>
        <w:br w:type="page"/>
      </w:r>
    </w:p>
    <w:p w:rsidR="004F4B35" w:rsidRPr="005E0BB7" w:rsidRDefault="004F4B35" w:rsidP="004F4B35">
      <w:pPr>
        <w:outlineLvl w:val="1"/>
        <w:rPr>
          <w:rFonts w:ascii="Calibri" w:hAnsi="Calibri" w:cs="Arial"/>
          <w:b/>
          <w:sz w:val="24"/>
          <w:lang w:val="en-GB"/>
        </w:rPr>
      </w:pPr>
      <w:r w:rsidRPr="004F4B35">
        <w:rPr>
          <w:rFonts w:ascii="Calibri" w:hAnsi="Calibri" w:cs="Arial"/>
          <w:b/>
          <w:sz w:val="24"/>
          <w:lang w:val="en-GB"/>
        </w:rPr>
        <w:lastRenderedPageBreak/>
        <w:t>Utilización extraterritorial* de MCC/MNC, Anexo E a la Recomendación UIT-T E.212</w:t>
      </w:r>
    </w:p>
    <w:p w:rsidR="00112B86" w:rsidRPr="0053633A" w:rsidRDefault="00112B86" w:rsidP="0053633A">
      <w:pPr>
        <w:rPr>
          <w:rFonts w:ascii="Calibri" w:eastAsia="SimSun" w:hAnsi="Calibri" w:cs="Arial"/>
          <w:b/>
          <w:bCs/>
          <w:sz w:val="24"/>
          <w:szCs w:val="24"/>
          <w:lang w:val="es-ES"/>
        </w:rPr>
      </w:pP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417"/>
        <w:gridCol w:w="2835"/>
        <w:gridCol w:w="3442"/>
      </w:tblGrid>
      <w:tr w:rsidR="00112B86" w:rsidRPr="00CC7CAC" w:rsidTr="005010B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 xml:space="preserve">País o </w:t>
            </w:r>
            <w:r w:rsidR="00304C43">
              <w:rPr>
                <w:rFonts w:ascii="Calibri" w:eastAsia="SimSun" w:hAnsi="Calibri" w:cs="Arial"/>
                <w:b/>
                <w:i/>
                <w:lang w:val="es-ES"/>
              </w:rPr>
              <w:br/>
            </w: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Zona geografica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b/>
                <w:i/>
                <w:lang w:val="es-ES"/>
              </w:rPr>
              <w:t>MCC + MNC*</w:t>
            </w:r>
            <w:r w:rsidR="009724D5">
              <w:rPr>
                <w:rFonts w:ascii="Calibri" w:eastAsia="SimSun" w:hAnsi="Calibri" w:cs="Arial"/>
                <w:b/>
                <w:i/>
                <w:lang w:val="es-ES"/>
              </w:rPr>
              <w:t>*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304C43" w:rsidRDefault="00CF705B" w:rsidP="003234E7">
            <w:pPr>
              <w:rPr>
                <w:rFonts w:ascii="Calibri" w:eastAsia="SimSun" w:hAnsi="Calibri" w:cs="Arial"/>
                <w:lang w:val="es-ES"/>
              </w:rPr>
            </w:pPr>
            <w:r>
              <w:rPr>
                <w:rFonts w:ascii="Calibri" w:eastAsia="SimSun" w:hAnsi="Calibri" w:cs="Arial"/>
                <w:b/>
                <w:i/>
                <w:lang w:val="es-ES"/>
              </w:rPr>
              <w:t xml:space="preserve">Gama de </w:t>
            </w:r>
            <w:r w:rsidR="00112B86" w:rsidRPr="00304C43">
              <w:rPr>
                <w:rFonts w:ascii="Calibri" w:eastAsia="SimSun" w:hAnsi="Calibri" w:cs="Arial"/>
                <w:b/>
                <w:i/>
                <w:lang w:val="es-ES"/>
              </w:rPr>
              <w:t>MSIN</w:t>
            </w:r>
            <w:r>
              <w:rPr>
                <w:rFonts w:ascii="Calibri" w:eastAsia="SimSun" w:hAnsi="Calibri" w:cs="Arial"/>
                <w:b/>
                <w:i/>
                <w:lang w:val="es-ES"/>
              </w:rPr>
              <w:t>***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12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  <w:lang w:val="es-ES"/>
              </w:rPr>
            </w:pPr>
            <w:r w:rsidRPr="00E02C97">
              <w:rPr>
                <w:rFonts w:ascii="Calibri" w:eastAsia="SimSun" w:hAnsi="Calibri" w:cs="Arial"/>
                <w:b/>
                <w:i/>
                <w:lang w:val="es-ES"/>
              </w:rPr>
              <w:t>Nombre de la Red/Operador</w:t>
            </w:r>
          </w:p>
        </w:tc>
      </w:tr>
      <w:tr w:rsidR="00BF46B7" w:rsidRPr="00E02C97" w:rsidTr="005010BE">
        <w:trPr>
          <w:trHeight w:val="260"/>
        </w:trPr>
        <w:tc>
          <w:tcPr>
            <w:tcW w:w="202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0099999999; 0200000000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FF2619">
              <w:rPr>
                <w:rFonts w:ascii="Calibri" w:hAnsi="Calibri"/>
              </w:rPr>
              <w:t>9999999999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-</w:t>
            </w:r>
            <w:r>
              <w:rPr>
                <w:rFonts w:ascii="Calibri" w:eastAsia="Arial" w:hAnsi="Calibri"/>
              </w:rPr>
              <w:t xml:space="preserve"> </w:t>
            </w:r>
            <w:r w:rsidRPr="00FF2619">
              <w:rPr>
                <w:rFonts w:ascii="Calibri" w:eastAsia="Arial" w:hAnsi="Calibri"/>
              </w:rPr>
              <w:t>0199999999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eastAsia="Arial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837754" w:rsidP="00BF46B7">
            <w:pPr>
              <w:rPr>
                <w:rFonts w:ascii="Calibri" w:eastAsia="Arial" w:hAnsi="Calibri"/>
              </w:rPr>
            </w:pPr>
            <w:r w:rsidRPr="00837754">
              <w:rPr>
                <w:rFonts w:ascii="Calibri" w:hAnsi="Calibri"/>
              </w:rPr>
              <w:t xml:space="preserve">Francia </w:t>
            </w:r>
            <w:r w:rsidR="00BF46B7" w:rsidRPr="00FF2619">
              <w:rPr>
                <w:rFonts w:ascii="Calibri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BF46B7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6E30B4" w:rsidP="00BF46B7">
            <w:pPr>
              <w:rPr>
                <w:rFonts w:ascii="Calibri" w:eastAsia="Arial" w:hAnsi="Calibri"/>
              </w:rPr>
            </w:pPr>
            <w:r w:rsidRPr="006E30B4">
              <w:rPr>
                <w:rFonts w:ascii="Calibri" w:eastAsia="Arial" w:hAnsi="Calibri"/>
              </w:rPr>
              <w:t xml:space="preserve">Mónaco </w:t>
            </w:r>
            <w:r w:rsidR="00BF46B7" w:rsidRPr="00FF2619">
              <w:rPr>
                <w:rFonts w:ascii="Calibri" w:eastAsia="Arial" w:hAnsi="Calibri"/>
              </w:rPr>
              <w:t xml:space="preserve">- </w:t>
            </w:r>
            <w:r w:rsidR="00BF46B7" w:rsidRPr="00304C43">
              <w:rPr>
                <w:rFonts w:ascii="Calibri" w:eastAsia="SimSun" w:hAnsi="Calibri" w:cs="Arial"/>
                <w:lang w:val="es-ES"/>
              </w:rPr>
              <w:t xml:space="preserve">País </w:t>
            </w:r>
            <w:r w:rsidR="00BF46B7" w:rsidRPr="00FF2619">
              <w:rPr>
                <w:rFonts w:ascii="Calibri" w:eastAsia="Arial" w:hAnsi="Calibri"/>
              </w:rPr>
              <w:t>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F46B7" w:rsidRPr="00DD5CED" w:rsidRDefault="00BF46B7" w:rsidP="00BF46B7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A46504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Suiza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504" w:rsidRPr="00304C43" w:rsidRDefault="00A46504" w:rsidP="00A46504">
            <w:pPr>
              <w:rPr>
                <w:rFonts w:ascii="Calibri" w:eastAsia="SimSun" w:hAnsi="Calibri" w:cs="Arial"/>
                <w:lang w:val="es-ES"/>
              </w:rPr>
            </w:pPr>
            <w:r w:rsidRPr="00304C43">
              <w:rPr>
                <w:rFonts w:ascii="Calibri" w:eastAsia="SimSun" w:hAnsi="Calibri" w:cs="Arial"/>
                <w:lang w:val="es-ES"/>
              </w:rPr>
              <w:t>20-35, 38, 40-44, 47, 52, 59, 60-62, 72, 77, 80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6504" w:rsidRPr="00E02C97" w:rsidRDefault="00A46504" w:rsidP="00A46504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Liechtenstein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37XXXXXXXX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Swisscom Schweiz AG</w:t>
            </w:r>
          </w:p>
        </w:tc>
      </w:tr>
      <w:tr w:rsidR="00B65971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Luxemburgo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000 x xxx 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Tango S.A.</w:t>
            </w:r>
          </w:p>
        </w:tc>
      </w:tr>
      <w:tr w:rsidR="00B65971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Bélgica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270 77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 xml:space="preserve">800 x xxx xxx; </w:t>
            </w:r>
            <w:r>
              <w:rPr>
                <w:rFonts w:ascii="Calibri" w:eastAsia="SimSun" w:hAnsi="Calibri" w:cs="Arial"/>
              </w:rPr>
              <w:br/>
            </w:r>
            <w:r w:rsidRPr="00656723">
              <w:rPr>
                <w:rFonts w:ascii="Calibri" w:eastAsia="SimSun" w:hAnsi="Calibri" w:cs="Arial"/>
              </w:rPr>
              <w:t>801 x xxx 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65971" w:rsidRPr="00E02C97" w:rsidRDefault="00656723" w:rsidP="003234E7">
            <w:pPr>
              <w:rPr>
                <w:rFonts w:ascii="Calibri" w:eastAsia="SimSun" w:hAnsi="Calibri" w:cs="Arial"/>
              </w:rPr>
            </w:pPr>
            <w:r w:rsidRPr="00656723">
              <w:rPr>
                <w:rFonts w:ascii="Calibri" w:eastAsia="SimSun" w:hAnsi="Calibri" w:cs="Arial"/>
              </w:rPr>
              <w:t>Tango S.A.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Islandia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0-8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Og fjarskipti hf (Vodafone Iceland)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Feroe (Islas)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9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P/F Kall, reg. No 2868 (Vodafone FO)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Fiji - País A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00xxxxxxxx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  <w:tr w:rsidR="00112B86" w:rsidRPr="00E02C97" w:rsidTr="00304C43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Nauru - País B</w:t>
            </w:r>
          </w:p>
        </w:tc>
        <w:tc>
          <w:tcPr>
            <w:tcW w:w="14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0840xxxxxx</w:t>
            </w:r>
          </w:p>
        </w:tc>
        <w:tc>
          <w:tcPr>
            <w:tcW w:w="34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2B86" w:rsidRPr="00E02C97" w:rsidRDefault="00112B86" w:rsidP="003234E7">
            <w:pPr>
              <w:rPr>
                <w:rFonts w:ascii="Calibri" w:eastAsia="SimSun" w:hAnsi="Calibri" w:cs="Arial"/>
              </w:rPr>
            </w:pPr>
            <w:r w:rsidRPr="00E02C97">
              <w:rPr>
                <w:rFonts w:ascii="Calibri" w:eastAsia="SimSun" w:hAnsi="Calibri" w:cs="Arial"/>
              </w:rPr>
              <w:t>Digicel (Fiji) Ltd</w:t>
            </w:r>
          </w:p>
        </w:tc>
      </w:tr>
    </w:tbl>
    <w:p w:rsidR="00D25E32" w:rsidRDefault="00D25E32" w:rsidP="004E5A53">
      <w:pPr>
        <w:pStyle w:val="BodyText2"/>
        <w:jc w:val="left"/>
      </w:pPr>
    </w:p>
    <w:p w:rsidR="003E1EBB" w:rsidRPr="00112B86" w:rsidRDefault="003E1EBB">
      <w:pPr>
        <w:pStyle w:val="Footnotesepar"/>
        <w:rPr>
          <w:lang w:val="es-ES_tradnl"/>
        </w:rPr>
      </w:pPr>
      <w:r w:rsidRPr="00112B86">
        <w:rPr>
          <w:lang w:val="es-ES_tradnl"/>
        </w:rPr>
        <w:t>____________</w:t>
      </w:r>
    </w:p>
    <w:p w:rsidR="007D4325" w:rsidRDefault="00FC7A93" w:rsidP="00860F1C">
      <w:pPr>
        <w:rPr>
          <w:sz w:val="16"/>
          <w:szCs w:val="16"/>
          <w:lang w:val="es-ES_tradnl"/>
        </w:rPr>
      </w:pPr>
      <w:r w:rsidRPr="007D4325">
        <w:rPr>
          <w:sz w:val="16"/>
          <w:szCs w:val="16"/>
          <w:lang w:val="es-ES_tradnl"/>
        </w:rPr>
        <w:t>*</w:t>
      </w:r>
      <w:r w:rsidRPr="007D4325">
        <w:rPr>
          <w:sz w:val="16"/>
          <w:szCs w:val="16"/>
          <w:lang w:val="es-ES_tradnl"/>
        </w:rPr>
        <w:tab/>
      </w:r>
      <w:r w:rsidR="008E2D8B" w:rsidRPr="008E2D8B">
        <w:rPr>
          <w:sz w:val="16"/>
          <w:szCs w:val="16"/>
          <w:lang w:val="es-ES_tradnl"/>
        </w:rPr>
        <w:t xml:space="preserve">Según </w:t>
      </w:r>
      <w:r w:rsidR="007D4325">
        <w:rPr>
          <w:sz w:val="16"/>
          <w:szCs w:val="16"/>
          <w:lang w:val="es-ES_tradnl"/>
        </w:rPr>
        <w:t xml:space="preserve">el </w:t>
      </w:r>
      <w:r w:rsidR="007D4325" w:rsidRPr="007D4325">
        <w:rPr>
          <w:sz w:val="16"/>
          <w:szCs w:val="16"/>
          <w:lang w:val="es-ES_tradnl"/>
        </w:rPr>
        <w:t>Anexo E a la Recomendación UIT-T E.212</w:t>
      </w:r>
      <w:r w:rsidR="007D4325">
        <w:rPr>
          <w:sz w:val="16"/>
          <w:szCs w:val="16"/>
          <w:lang w:val="es-ES_tradnl"/>
        </w:rPr>
        <w:t xml:space="preserve">, </w:t>
      </w:r>
      <w:r w:rsidR="0082334B">
        <w:rPr>
          <w:sz w:val="16"/>
          <w:szCs w:val="16"/>
          <w:lang w:val="es-ES_tradnl"/>
        </w:rPr>
        <w:t xml:space="preserve">la </w:t>
      </w:r>
      <w:r w:rsidR="007D4325">
        <w:rPr>
          <w:sz w:val="16"/>
          <w:szCs w:val="16"/>
          <w:lang w:val="es-ES_tradnl"/>
        </w:rPr>
        <w:t>u</w:t>
      </w:r>
      <w:r w:rsidR="007D4325" w:rsidRPr="007D4325">
        <w:rPr>
          <w:sz w:val="16"/>
          <w:szCs w:val="16"/>
          <w:lang w:val="es-ES_tradnl"/>
        </w:rPr>
        <w:t xml:space="preserve">tilización extraterritorial de MCC+MNC es el término que se emplea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 xml:space="preserve">para describir la situación en que un MCC+MNC asignado a un operador de un país ("País A") se utiliza en otro país ("País B") </w:t>
      </w:r>
      <w:r w:rsidR="00860F1C">
        <w:rPr>
          <w:sz w:val="16"/>
          <w:szCs w:val="16"/>
          <w:lang w:val="es-ES_tradnl"/>
        </w:rPr>
        <w:tab/>
      </w:r>
      <w:r w:rsidR="007D4325" w:rsidRPr="007D4325">
        <w:rPr>
          <w:sz w:val="16"/>
          <w:szCs w:val="16"/>
          <w:lang w:val="es-ES_tradnl"/>
        </w:rPr>
        <w:t>mediante una estación de base establecida en el País B.</w:t>
      </w:r>
    </w:p>
    <w:p w:rsidR="00B641B5" w:rsidRPr="008E2D8B" w:rsidRDefault="00B641B5" w:rsidP="00FC7A93">
      <w:pPr>
        <w:rPr>
          <w:sz w:val="16"/>
          <w:szCs w:val="16"/>
          <w:lang w:val="es-ES"/>
        </w:rPr>
      </w:pPr>
    </w:p>
    <w:p w:rsidR="00FC7A93" w:rsidRPr="008E2D8B" w:rsidRDefault="00FC7A93" w:rsidP="00FC7A93">
      <w:pPr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 w:rsidRPr="008E2D8B">
        <w:rPr>
          <w:sz w:val="16"/>
          <w:szCs w:val="16"/>
          <w:lang w:val="es-ES"/>
        </w:rPr>
        <w:tab/>
        <w:t>MCC: Mobile Country Code / Indicatif de pays du mobile / Indicativo de país para el servicio móvil</w:t>
      </w:r>
    </w:p>
    <w:p w:rsidR="00FC7A93" w:rsidRDefault="00FC7A93" w:rsidP="00FC7A93">
      <w:pPr>
        <w:rPr>
          <w:sz w:val="16"/>
          <w:szCs w:val="16"/>
          <w:lang w:val="es-ES_tradnl"/>
        </w:rPr>
      </w:pPr>
      <w:r w:rsidRPr="008E2D8B">
        <w:rPr>
          <w:sz w:val="16"/>
          <w:szCs w:val="16"/>
          <w:lang w:val="es-ES"/>
        </w:rPr>
        <w:tab/>
      </w:r>
      <w:r w:rsidRPr="00112B86">
        <w:rPr>
          <w:sz w:val="16"/>
          <w:szCs w:val="16"/>
          <w:lang w:val="es-ES_tradnl"/>
        </w:rPr>
        <w:t>MNC: Mobile Network Code / Code de réseau mobile / Indicativo de red para el servicio móvil</w:t>
      </w:r>
    </w:p>
    <w:p w:rsidR="0064268F" w:rsidRDefault="0064268F" w:rsidP="00FC7A93">
      <w:pPr>
        <w:rPr>
          <w:sz w:val="16"/>
          <w:szCs w:val="16"/>
          <w:lang w:val="es-ES_tradnl"/>
        </w:rPr>
      </w:pPr>
    </w:p>
    <w:p w:rsidR="0064268F" w:rsidRPr="008E2D8B" w:rsidRDefault="0064268F" w:rsidP="0064268F">
      <w:pPr>
        <w:ind w:left="567" w:hanging="567"/>
        <w:rPr>
          <w:sz w:val="16"/>
          <w:szCs w:val="16"/>
          <w:lang w:val="es-ES"/>
        </w:rPr>
      </w:pPr>
      <w:r w:rsidRPr="008E2D8B">
        <w:rPr>
          <w:sz w:val="16"/>
          <w:szCs w:val="16"/>
          <w:lang w:val="es-ES"/>
        </w:rPr>
        <w:t>**</w:t>
      </w:r>
      <w:r>
        <w:rPr>
          <w:sz w:val="16"/>
          <w:szCs w:val="16"/>
          <w:lang w:val="es-ES"/>
        </w:rPr>
        <w:t>*</w:t>
      </w:r>
      <w:r w:rsidRPr="008E2D8B">
        <w:rPr>
          <w:sz w:val="16"/>
          <w:szCs w:val="16"/>
          <w:lang w:val="es-ES"/>
        </w:rPr>
        <w:tab/>
      </w:r>
      <w:r w:rsidRPr="0064268F">
        <w:rPr>
          <w:sz w:val="16"/>
          <w:szCs w:val="16"/>
          <w:lang w:val="es-ES"/>
        </w:rPr>
        <w:t>MSIN</w:t>
      </w:r>
      <w:r w:rsidRPr="008E2D8B">
        <w:rPr>
          <w:sz w:val="16"/>
          <w:szCs w:val="16"/>
          <w:lang w:val="es-ES"/>
        </w:rPr>
        <w:t xml:space="preserve">: </w:t>
      </w:r>
      <w:r w:rsidRPr="0064268F">
        <w:rPr>
          <w:sz w:val="16"/>
          <w:szCs w:val="16"/>
          <w:lang w:val="es-ES"/>
        </w:rPr>
        <w:t>Mobile Subscription Identification Number / numéro d'identification d'abonnement mobile / número de identificación de suscripción al servicio móvil</w:t>
      </w:r>
    </w:p>
    <w:p w:rsidR="0064268F" w:rsidRPr="00112B86" w:rsidRDefault="0064268F" w:rsidP="00FC7A93">
      <w:pPr>
        <w:rPr>
          <w:sz w:val="16"/>
          <w:szCs w:val="16"/>
          <w:lang w:val="es-ES_tradnl"/>
        </w:rPr>
      </w:pPr>
    </w:p>
    <w:p w:rsidR="003E1EBB" w:rsidRPr="00112B86" w:rsidRDefault="003E1EBB">
      <w:pPr>
        <w:rPr>
          <w:lang w:val="es-ES_tradnl"/>
        </w:rPr>
      </w:pPr>
      <w:r w:rsidRPr="00112B86">
        <w:rPr>
          <w:rFonts w:cs="Arial"/>
          <w:color w:val="000000"/>
          <w:sz w:val="20"/>
          <w:lang w:val="es-ES_tradnl"/>
        </w:rPr>
        <w:br w:type="page"/>
      </w:r>
    </w:p>
    <w:p w:rsidR="003E1EBB" w:rsidRPr="00780A33" w:rsidRDefault="003E1EBB">
      <w:pPr>
        <w:rPr>
          <w:bCs/>
          <w:i/>
          <w:sz w:val="20"/>
          <w:lang w:val="pt-BR"/>
        </w:rPr>
      </w:pPr>
      <w:r w:rsidRPr="00780A33">
        <w:rPr>
          <w:bCs/>
          <w:i/>
          <w:sz w:val="20"/>
          <w:lang w:val="pt-BR"/>
        </w:rPr>
        <w:lastRenderedPageBreak/>
        <w:t>Remítase a UIT/TSB Fax N.</w:t>
      </w:r>
      <w:r w:rsidRPr="00780A33">
        <w:rPr>
          <w:bCs/>
          <w:i/>
          <w:sz w:val="20"/>
          <w:vertAlign w:val="superscript"/>
          <w:lang w:val="pt-BR"/>
        </w:rPr>
        <w:t>o</w:t>
      </w:r>
      <w:r w:rsidRPr="00780A33">
        <w:rPr>
          <w:bCs/>
          <w:i/>
          <w:sz w:val="20"/>
          <w:lang w:val="pt-BR"/>
        </w:rPr>
        <w:t xml:space="preserve"> +41 22 730 5853</w:t>
      </w:r>
      <w:r w:rsidR="00BF2150" w:rsidRPr="00780A33">
        <w:rPr>
          <w:bCs/>
          <w:i/>
          <w:sz w:val="20"/>
          <w:lang w:val="pt-BR"/>
        </w:rPr>
        <w:t xml:space="preserve"> / E-mail: tsbtson@itu.int</w:t>
      </w:r>
    </w:p>
    <w:p w:rsidR="003E1EBB" w:rsidRPr="00451A53" w:rsidRDefault="003E1EBB">
      <w:pPr>
        <w:rPr>
          <w:b/>
          <w:lang w:val="pt-BR"/>
        </w:rPr>
      </w:pPr>
    </w:p>
    <w:p w:rsidR="00780A33" w:rsidRPr="005E0BB7" w:rsidRDefault="00780A33" w:rsidP="00780A33">
      <w:pPr>
        <w:jc w:val="center"/>
        <w:outlineLvl w:val="1"/>
        <w:rPr>
          <w:rFonts w:ascii="Calibri" w:hAnsi="Calibri" w:cs="Arial"/>
          <w:b/>
          <w:sz w:val="24"/>
          <w:lang w:val="en-GB"/>
        </w:rPr>
      </w:pPr>
      <w:r w:rsidRPr="00F10F5B">
        <w:rPr>
          <w:b/>
          <w:bCs/>
          <w:lang w:val="es-ES_tradnl"/>
        </w:rPr>
        <w:t>Formulario de notificación para la asignación/retirada de</w:t>
      </w:r>
      <w:r w:rsidRPr="00F10F5B">
        <w:rPr>
          <w:b/>
          <w:lang w:val="es-ES_tradnl"/>
        </w:rPr>
        <w:t xml:space="preserve"> indicativos de red para el servicio móvil (MNC) del plan de indentificaci</w:t>
      </w:r>
      <w:r>
        <w:rPr>
          <w:b/>
          <w:lang w:val="es-ES_tradnl"/>
        </w:rPr>
        <w:t xml:space="preserve">ón internacional para redes públicas y </w:t>
      </w:r>
      <w:r w:rsidRPr="00910BCA">
        <w:rPr>
          <w:b/>
          <w:lang w:val="es-ES_tradnl"/>
        </w:rPr>
        <w:t>suscripciones</w:t>
      </w:r>
      <w:r>
        <w:rPr>
          <w:rFonts w:ascii="Calibri" w:eastAsia="SimSun" w:hAnsi="Calibri" w:cs="Arial"/>
          <w:b/>
          <w:iCs/>
          <w:sz w:val="24"/>
          <w:szCs w:val="24"/>
          <w:lang w:val="es-ES"/>
        </w:rPr>
        <w:t xml:space="preserve"> </w:t>
      </w:r>
      <w:r>
        <w:rPr>
          <w:rFonts w:ascii="Calibri" w:eastAsia="SimSun" w:hAnsi="Calibri" w:cs="Arial"/>
          <w:b/>
          <w:iCs/>
          <w:sz w:val="24"/>
          <w:szCs w:val="24"/>
          <w:lang w:val="es-ES"/>
        </w:rPr>
        <w:br/>
      </w:r>
      <w:r w:rsidRPr="00780A33">
        <w:t>(Según la Recomendación UIT-T E.212)</w:t>
      </w:r>
    </w:p>
    <w:p w:rsidR="003E1EBB" w:rsidRPr="00451A53" w:rsidRDefault="003E1EBB">
      <w:pPr>
        <w:pStyle w:val="Header"/>
        <w:tabs>
          <w:tab w:val="clear" w:pos="4153"/>
          <w:tab w:val="clear" w:pos="8306"/>
        </w:tabs>
        <w:rPr>
          <w:b/>
          <w:lang w:val="pt-BR"/>
        </w:rPr>
      </w:pP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Este formulario debe utilizarse para notificar al Director de la TSB los MNC que han sido asignados o retirados por un Estado Miembro desde la última notificación.</w:t>
      </w:r>
    </w:p>
    <w:p w:rsidR="003E1EBB" w:rsidRDefault="003E1EBB">
      <w:pPr>
        <w:rPr>
          <w:lang w:val="es-ES_tradnl"/>
        </w:rPr>
      </w:pP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País/Zona: ________________________________________________________________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>Organización del Estado Miembro: _____________________________________________</w:t>
      </w:r>
    </w:p>
    <w:p w:rsidR="00D823C8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 xml:space="preserve">Persona encargada del Estado Miembro: 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Nombre :</w:t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</w:t>
      </w:r>
      <w:r>
        <w:rPr>
          <w:lang w:val="es-ES_tradnl"/>
        </w:rPr>
        <w:t>______</w:t>
      </w:r>
      <w:r w:rsidRPr="00D823C8">
        <w:rPr>
          <w:lang w:val="es-ES_tradnl"/>
        </w:rPr>
        <w:t>______</w:t>
      </w:r>
      <w:r>
        <w:rPr>
          <w:lang w:val="es-ES_tradnl"/>
        </w:rPr>
        <w:t>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Dirección: </w:t>
      </w:r>
      <w:r w:rsidR="00D823C8">
        <w:rPr>
          <w:lang w:val="es-ES_tradnl"/>
        </w:rPr>
        <w:tab/>
      </w:r>
      <w:r>
        <w:rPr>
          <w:lang w:val="es-ES_tradnl"/>
        </w:rPr>
        <w:t>______________________________________________</w:t>
      </w:r>
    </w:p>
    <w:p w:rsidR="003E1EBB" w:rsidRDefault="00D823C8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E1EBB">
        <w:rPr>
          <w:lang w:val="es-ES_tradnl"/>
        </w:rPr>
        <w:t>______________________________________________</w:t>
      </w:r>
    </w:p>
    <w:p w:rsidR="003E1EBB" w:rsidRDefault="003E1EBB" w:rsidP="00D823C8">
      <w:pPr>
        <w:spacing w:after="60"/>
        <w:rPr>
          <w:lang w:val="es-ES_tradnl"/>
        </w:rPr>
      </w:pPr>
      <w:r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 xml:space="preserve">Tel.: </w:t>
      </w:r>
      <w:r w:rsidR="00D823C8">
        <w:rPr>
          <w:lang w:val="es-ES_tradnl"/>
        </w:rPr>
        <w:tab/>
      </w:r>
      <w:r w:rsidR="00D823C8">
        <w:rPr>
          <w:lang w:val="es-ES_tradnl"/>
        </w:rPr>
        <w:tab/>
      </w:r>
      <w:r>
        <w:rPr>
          <w:lang w:val="es-ES_tradnl"/>
        </w:rPr>
        <w:t>____________________</w:t>
      </w:r>
      <w:r>
        <w:rPr>
          <w:lang w:val="es-ES_tradnl"/>
        </w:rPr>
        <w:tab/>
        <w:t>Fax</w:t>
      </w:r>
      <w:r w:rsidR="00D823C8">
        <w:rPr>
          <w:lang w:val="es-ES_tradnl"/>
        </w:rPr>
        <w:t xml:space="preserve"> : __________________</w:t>
      </w:r>
    </w:p>
    <w:p w:rsidR="003E1EBB" w:rsidRDefault="00D823C8" w:rsidP="003140CE">
      <w:pPr>
        <w:spacing w:after="60"/>
        <w:ind w:firstLine="56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140CE" w:rsidRPr="003140CE">
        <w:rPr>
          <w:lang w:val="es-ES_tradnl"/>
        </w:rPr>
        <w:t>Correo-e</w:t>
      </w:r>
      <w:r w:rsidR="003E1EBB">
        <w:rPr>
          <w:lang w:val="es-ES_tradnl"/>
        </w:rPr>
        <w:t xml:space="preserve">: </w:t>
      </w:r>
      <w:r w:rsidR="003140CE">
        <w:rPr>
          <w:lang w:val="es-ES_tradnl"/>
        </w:rPr>
        <w:tab/>
        <w:t>____________________</w:t>
      </w:r>
    </w:p>
    <w:p w:rsidR="003E1EBB" w:rsidRDefault="003E1EBB">
      <w:pPr>
        <w:rPr>
          <w:lang w:val="es-ES_tradnl"/>
        </w:rPr>
      </w:pPr>
    </w:p>
    <w:p w:rsidR="003E1EBB" w:rsidRDefault="003E1EBB">
      <w:pPr>
        <w:rPr>
          <w:lang w:val="es-ES_tradnl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5634"/>
      </w:tblGrid>
      <w:tr w:rsidR="003E1EBB" w:rsidRPr="00CC7CAC">
        <w:tc>
          <w:tcPr>
            <w:tcW w:w="2979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MCC + MNC</w:t>
            </w:r>
          </w:p>
        </w:tc>
        <w:tc>
          <w:tcPr>
            <w:tcW w:w="5634" w:type="dxa"/>
          </w:tcPr>
          <w:p w:rsidR="003E1EBB" w:rsidRDefault="003E1EBB">
            <w:pPr>
              <w:jc w:val="center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Nombre de la red/ operador </w:t>
            </w: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  <w:tr w:rsidR="003E1EBB" w:rsidRPr="00CC7CAC">
        <w:tc>
          <w:tcPr>
            <w:tcW w:w="2979" w:type="dxa"/>
          </w:tcPr>
          <w:p w:rsidR="003E1EBB" w:rsidRDefault="003E1EBB">
            <w:pPr>
              <w:rPr>
                <w:lang w:val="es-ES_tradnl"/>
              </w:rPr>
            </w:pPr>
          </w:p>
        </w:tc>
        <w:tc>
          <w:tcPr>
            <w:tcW w:w="5634" w:type="dxa"/>
          </w:tcPr>
          <w:p w:rsidR="003E1EBB" w:rsidRDefault="003E1EBB">
            <w:pPr>
              <w:rPr>
                <w:lang w:val="es-ES_tradnl"/>
              </w:rPr>
            </w:pPr>
          </w:p>
        </w:tc>
      </w:tr>
    </w:tbl>
    <w:p w:rsidR="003E1EBB" w:rsidRDefault="003E1EBB">
      <w:pPr>
        <w:rPr>
          <w:lang w:val="es-ES_tradnl"/>
        </w:rPr>
      </w:pP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MCC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país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  <w:r>
        <w:rPr>
          <w:rFonts w:cs="Arial"/>
          <w:color w:val="000000"/>
          <w:sz w:val="20"/>
          <w:lang w:val="es-ES_tradnl"/>
        </w:rPr>
        <w:t>MNC</w:t>
      </w:r>
      <w:r w:rsidR="00F10F5B">
        <w:rPr>
          <w:rFonts w:cs="Arial"/>
          <w:color w:val="000000"/>
          <w:sz w:val="20"/>
          <w:lang w:val="es-ES_tradnl"/>
        </w:rPr>
        <w:t>:</w:t>
      </w:r>
      <w:r>
        <w:rPr>
          <w:rFonts w:cs="Arial"/>
          <w:color w:val="000000"/>
          <w:sz w:val="20"/>
          <w:lang w:val="es-ES_tradnl"/>
        </w:rPr>
        <w:tab/>
        <w:t>Indicativo de red para el servicio móvil</w:t>
      </w:r>
    </w:p>
    <w:p w:rsidR="003E1EBB" w:rsidRDefault="003E1EBB">
      <w:pPr>
        <w:widowControl w:val="0"/>
        <w:tabs>
          <w:tab w:val="left" w:pos="566"/>
          <w:tab w:val="left" w:pos="5556"/>
          <w:tab w:val="center" w:pos="6235"/>
          <w:tab w:val="left" w:pos="6916"/>
        </w:tabs>
        <w:rPr>
          <w:rFonts w:cs="Arial"/>
          <w:color w:val="000000"/>
          <w:sz w:val="20"/>
          <w:lang w:val="es-ES_tradnl"/>
        </w:rPr>
      </w:pPr>
    </w:p>
    <w:p w:rsidR="001B4F70" w:rsidRPr="001B4F70" w:rsidRDefault="00285638" w:rsidP="001B4F70">
      <w:pPr>
        <w:overflowPunct/>
        <w:textAlignment w:val="auto"/>
        <w:rPr>
          <w:rFonts w:cs="Arial"/>
          <w:i/>
          <w:szCs w:val="24"/>
          <w:lang w:val="es-ES_tradnl"/>
        </w:rPr>
      </w:pPr>
      <w:r w:rsidRPr="001B4F70">
        <w:rPr>
          <w:lang w:val="es-ES"/>
        </w:rPr>
        <w:br w:type="page"/>
      </w:r>
      <w:r w:rsidR="001B4F70">
        <w:rPr>
          <w:rFonts w:cs="Arial"/>
          <w:i/>
          <w:szCs w:val="24"/>
          <w:lang w:val="es-ES_tradnl"/>
        </w:rPr>
        <w:lastRenderedPageBreak/>
        <w:t>Remítase al número de F</w:t>
      </w:r>
      <w:r w:rsidR="001B4F70" w:rsidRPr="001B4F70">
        <w:rPr>
          <w:rFonts w:cs="Arial"/>
          <w:i/>
          <w:szCs w:val="24"/>
          <w:lang w:val="es-ES_tradnl"/>
        </w:rPr>
        <w:t>ax UIT/TSB No.: +41 22 730 5853/E-mail: tsbtson@itu.int</w:t>
      </w: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780A33" w:rsidRPr="005E0BB7" w:rsidRDefault="00780A33" w:rsidP="00780A33">
      <w:pPr>
        <w:jc w:val="center"/>
        <w:outlineLvl w:val="1"/>
        <w:rPr>
          <w:rFonts w:ascii="Calibri" w:hAnsi="Calibri" w:cs="Arial"/>
          <w:b/>
          <w:sz w:val="24"/>
          <w:lang w:val="en-GB"/>
        </w:rPr>
      </w:pPr>
      <w:r w:rsidRPr="00F10F5B">
        <w:rPr>
          <w:b/>
          <w:bCs/>
          <w:lang w:val="es-ES_tradnl"/>
        </w:rPr>
        <w:t xml:space="preserve">Formulario de </w:t>
      </w:r>
      <w:r>
        <w:rPr>
          <w:rFonts w:cs="Arial"/>
          <w:b/>
          <w:bCs/>
          <w:szCs w:val="24"/>
          <w:lang w:val="es-ES_tradnl"/>
        </w:rPr>
        <w:t>n</w:t>
      </w:r>
      <w:r w:rsidRPr="001B4F70">
        <w:rPr>
          <w:rFonts w:cs="Arial"/>
          <w:b/>
          <w:bCs/>
          <w:szCs w:val="24"/>
          <w:lang w:val="es-ES_tradnl"/>
        </w:rPr>
        <w:t xml:space="preserve">otificación de </w:t>
      </w:r>
      <w:r w:rsidR="00630AB7">
        <w:rPr>
          <w:rFonts w:cs="Arial"/>
          <w:b/>
          <w:bCs/>
          <w:szCs w:val="24"/>
          <w:lang w:val="es-ES_tradnl"/>
        </w:rPr>
        <w:br/>
      </w:r>
      <w:r w:rsidRPr="001B4F70">
        <w:rPr>
          <w:rFonts w:cs="Arial"/>
          <w:b/>
          <w:bCs/>
          <w:szCs w:val="24"/>
          <w:lang w:val="es-ES_tradnl"/>
        </w:rPr>
        <w:t>utilización</w:t>
      </w:r>
      <w:r w:rsidR="00630AB7">
        <w:rPr>
          <w:rFonts w:cs="Arial"/>
          <w:b/>
          <w:bCs/>
          <w:szCs w:val="24"/>
          <w:lang w:val="es-ES_tradnl"/>
        </w:rPr>
        <w:t xml:space="preserve"> extraterritorial</w:t>
      </w:r>
      <w:r w:rsidRPr="001B4F70">
        <w:rPr>
          <w:rFonts w:cs="Arial"/>
          <w:b/>
          <w:bCs/>
          <w:szCs w:val="24"/>
          <w:lang w:val="es-ES_tradnl"/>
        </w:rPr>
        <w:t>/</w:t>
      </w:r>
      <w:r w:rsidRPr="00F06F07">
        <w:rPr>
          <w:rFonts w:cs="Arial"/>
          <w:b/>
          <w:bCs/>
          <w:szCs w:val="24"/>
          <w:lang w:val="es-ES_tradnl"/>
        </w:rPr>
        <w:t xml:space="preserve">cancelación de utilización </w:t>
      </w:r>
      <w:r w:rsidRPr="001B4F70">
        <w:rPr>
          <w:rFonts w:cs="Arial"/>
          <w:b/>
          <w:bCs/>
          <w:szCs w:val="24"/>
          <w:lang w:val="es-ES_tradnl"/>
        </w:rPr>
        <w:t>extraterritorial de un MCC/MNC</w:t>
      </w:r>
      <w:r>
        <w:rPr>
          <w:rFonts w:ascii="Calibri" w:eastAsia="SimSun" w:hAnsi="Calibri" w:cs="Arial"/>
          <w:b/>
          <w:iCs/>
          <w:sz w:val="24"/>
          <w:szCs w:val="24"/>
          <w:lang w:val="es-ES"/>
        </w:rPr>
        <w:br/>
      </w:r>
      <w:r w:rsidRPr="00780A33">
        <w:t>(Según la Recomendación UIT-T E.212</w:t>
      </w:r>
      <w:r w:rsidRPr="00451A53">
        <w:rPr>
          <w:rFonts w:cs="Arial"/>
          <w:szCs w:val="24"/>
          <w:lang w:val="fr-CH"/>
        </w:rPr>
        <w:t>, Annexo E</w:t>
      </w:r>
      <w:r w:rsidRPr="00780A33">
        <w:t>)</w:t>
      </w:r>
    </w:p>
    <w:p w:rsidR="001B4F70" w:rsidRPr="001B4F70" w:rsidRDefault="001B4F70" w:rsidP="001B4F70">
      <w:pPr>
        <w:overflowPunct/>
        <w:jc w:val="center"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451A53" w:rsidRDefault="001B4F70" w:rsidP="001B4F70">
      <w:pPr>
        <w:overflowPunct/>
        <w:textAlignment w:val="auto"/>
        <w:rPr>
          <w:rFonts w:cs="Arial"/>
          <w:szCs w:val="24"/>
          <w:lang w:val="fr-CH"/>
        </w:rPr>
      </w:pPr>
    </w:p>
    <w:p w:rsidR="001B4F70" w:rsidRPr="001B4F70" w:rsidRDefault="00F06F07" w:rsidP="00F06F07">
      <w:pPr>
        <w:rPr>
          <w:rFonts w:cs="Arial"/>
          <w:szCs w:val="24"/>
          <w:lang w:val="es-ES_tradnl"/>
        </w:rPr>
      </w:pPr>
      <w:r w:rsidRPr="00F06F07">
        <w:rPr>
          <w:rFonts w:cs="Arial"/>
          <w:szCs w:val="24"/>
          <w:lang w:val="es-ES_tradnl"/>
        </w:rPr>
        <w:t xml:space="preserve">Las Administraciones emplearán este formulario para notificar al Director de la TSB que dan su acuerdo al operador para </w:t>
      </w:r>
      <w:r>
        <w:rPr>
          <w:rFonts w:cs="Arial"/>
          <w:szCs w:val="24"/>
          <w:lang w:val="es-ES_tradnl"/>
        </w:rPr>
        <w:t>utilizar/</w:t>
      </w:r>
      <w:r w:rsidRPr="00F06F07">
        <w:rPr>
          <w:rFonts w:cs="Arial"/>
          <w:szCs w:val="24"/>
          <w:lang w:val="es-ES_tradnl"/>
        </w:rPr>
        <w:t>cancelar la utilización de un MCC+MNC de País A en el País B.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 xml:space="preserve">MCC/MNC: </w:t>
      </w:r>
      <w:r w:rsidRPr="001B4F70">
        <w:rPr>
          <w:rFonts w:cs="Arial"/>
          <w:b/>
          <w:bCs/>
          <w:szCs w:val="24"/>
          <w:lang w:val="es-ES_tradnl"/>
        </w:rPr>
        <w:tab/>
        <w:t>______________________________________________________________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Nombre de la persona de contacto en la Administración: _____________________________</w:t>
      </w:r>
      <w:r w:rsidR="00CD33D4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8E11B6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>Dirección:</w:t>
      </w:r>
      <w:r>
        <w:rPr>
          <w:rFonts w:cs="Arial"/>
          <w:b/>
          <w:bCs/>
          <w:szCs w:val="24"/>
          <w:lang w:val="es-ES_tradnl"/>
        </w:rPr>
        <w:tab/>
      </w:r>
      <w:r w:rsidR="001B4F70" w:rsidRPr="001B4F70">
        <w:rPr>
          <w:rFonts w:cs="Arial"/>
          <w:b/>
          <w:bCs/>
          <w:szCs w:val="24"/>
          <w:lang w:val="es-ES_tradnl"/>
        </w:rPr>
        <w:t>_</w:t>
      </w:r>
      <w:r>
        <w:rPr>
          <w:rFonts w:cs="Arial"/>
          <w:b/>
          <w:bCs/>
          <w:szCs w:val="24"/>
          <w:lang w:val="es-ES_tradnl"/>
        </w:rPr>
        <w:t>___</w:t>
      </w:r>
      <w:r w:rsidRPr="001B4F70">
        <w:rPr>
          <w:rFonts w:cs="Arial"/>
          <w:b/>
          <w:bCs/>
          <w:szCs w:val="24"/>
          <w:lang w:val="es-ES_tradnl"/>
        </w:rPr>
        <w:t>_______________________________________________________</w:t>
      </w:r>
      <w:r>
        <w:rPr>
          <w:rFonts w:cs="Arial"/>
          <w:b/>
          <w:bCs/>
          <w:szCs w:val="24"/>
          <w:lang w:val="es-ES_tradnl"/>
        </w:rPr>
        <w:t>_________</w:t>
      </w:r>
    </w:p>
    <w:p w:rsidR="001B4F70" w:rsidRPr="001B4F70" w:rsidRDefault="008E11B6" w:rsidP="008E11B6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>
        <w:rPr>
          <w:rFonts w:cs="Arial"/>
          <w:b/>
          <w:bCs/>
          <w:szCs w:val="24"/>
          <w:lang w:val="es-ES_tradnl"/>
        </w:rPr>
        <w:tab/>
        <w:t>___________</w:t>
      </w:r>
      <w:r w:rsidR="001B4F70" w:rsidRPr="001B4F70">
        <w:rPr>
          <w:rFonts w:cs="Arial"/>
          <w:b/>
          <w:bCs/>
          <w:szCs w:val="24"/>
          <w:lang w:val="es-ES_tradnl"/>
        </w:rPr>
        <w:t>_________________________________________________________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794B60">
      <w:pPr>
        <w:tabs>
          <w:tab w:val="right" w:pos="9630"/>
        </w:tabs>
        <w:overflowPunct/>
        <w:textAlignment w:val="auto"/>
        <w:rPr>
          <w:rFonts w:cs="Arial"/>
          <w:b/>
          <w:bCs/>
          <w:szCs w:val="24"/>
          <w:lang w:val="es-ES_tradnl"/>
        </w:rPr>
      </w:pPr>
      <w:r w:rsidRPr="001B4F70">
        <w:rPr>
          <w:rFonts w:cs="Arial"/>
          <w:b/>
          <w:bCs/>
          <w:szCs w:val="24"/>
          <w:lang w:val="es-ES_tradnl"/>
        </w:rPr>
        <w:t>Tel:</w:t>
      </w:r>
      <w:r w:rsidRPr="001B4F70">
        <w:rPr>
          <w:rFonts w:cs="Arial"/>
          <w:b/>
          <w:bCs/>
          <w:szCs w:val="24"/>
          <w:lang w:val="es-ES_tradnl"/>
        </w:rPr>
        <w:tab/>
        <w:t>__________</w:t>
      </w:r>
      <w:r w:rsidR="00794B60">
        <w:rPr>
          <w:rFonts w:cs="Arial"/>
          <w:b/>
          <w:bCs/>
          <w:szCs w:val="24"/>
          <w:lang w:val="es-ES_tradnl"/>
        </w:rPr>
        <w:t xml:space="preserve">________ Fax: ________________ </w:t>
      </w:r>
      <w:r w:rsidR="00794B60" w:rsidRPr="00794B60">
        <w:rPr>
          <w:rFonts w:cs="Arial"/>
          <w:b/>
          <w:bCs/>
          <w:szCs w:val="24"/>
          <w:lang w:val="es-ES_tradnl"/>
        </w:rPr>
        <w:t>Correo-e</w:t>
      </w:r>
      <w:r w:rsidR="00794B60">
        <w:rPr>
          <w:rFonts w:cs="Arial"/>
          <w:b/>
          <w:bCs/>
          <w:szCs w:val="24"/>
          <w:lang w:val="es-ES_tradnl"/>
        </w:rPr>
        <w:t>: ___________________</w:t>
      </w:r>
      <w:r w:rsidRPr="001B4F70">
        <w:rPr>
          <w:rFonts w:cs="Arial"/>
          <w:b/>
          <w:bCs/>
          <w:szCs w:val="24"/>
          <w:lang w:val="es-ES_tradnl"/>
        </w:rPr>
        <w:t>_</w:t>
      </w: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p w:rsidR="001B4F70" w:rsidRPr="001B4F70" w:rsidRDefault="001B4F70" w:rsidP="001B4F70">
      <w:pPr>
        <w:overflowPunct/>
        <w:textAlignment w:val="auto"/>
        <w:rPr>
          <w:rFonts w:cs="Arial"/>
          <w:b/>
          <w:bCs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15"/>
        <w:gridCol w:w="2356"/>
        <w:gridCol w:w="1950"/>
        <w:gridCol w:w="1950"/>
      </w:tblGrid>
      <w:tr w:rsidR="001B4F70" w:rsidRPr="00CC7CAC" w:rsidTr="00F06F07">
        <w:tc>
          <w:tcPr>
            <w:tcW w:w="1384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>MCC/MNC</w:t>
            </w:r>
          </w:p>
        </w:tc>
        <w:tc>
          <w:tcPr>
            <w:tcW w:w="2215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>Nombre del/de los operador(es)</w:t>
            </w:r>
          </w:p>
        </w:tc>
        <w:tc>
          <w:tcPr>
            <w:tcW w:w="2356" w:type="dxa"/>
          </w:tcPr>
          <w:p w:rsidR="001B4F70" w:rsidRPr="00A43EA6" w:rsidRDefault="00F06F07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País B – </w:t>
            </w:r>
            <w:r>
              <w:rPr>
                <w:rFonts w:cs="Arial"/>
                <w:b/>
                <w:bCs/>
                <w:szCs w:val="24"/>
                <w:lang w:val="es-ES_tradnl"/>
              </w:rPr>
              <w:br/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t xml:space="preserve">Donde se utiliza extraterritorialmente </w:t>
            </w:r>
            <w:r w:rsidRPr="00F06F07">
              <w:rPr>
                <w:rFonts w:cs="Arial"/>
                <w:b/>
                <w:bCs/>
                <w:szCs w:val="24"/>
                <w:lang w:val="es-ES_tradnl"/>
              </w:rPr>
              <w:br/>
              <w:t>el MCC/MNC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A</w:t>
            </w:r>
          </w:p>
        </w:tc>
        <w:tc>
          <w:tcPr>
            <w:tcW w:w="1950" w:type="dxa"/>
          </w:tcPr>
          <w:p w:rsidR="001B4F70" w:rsidRPr="00A43EA6" w:rsidRDefault="001B4F70" w:rsidP="00F06F07">
            <w:pPr>
              <w:overflowPunct/>
              <w:spacing w:before="60"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  <w:r w:rsidRPr="00A43EA6">
              <w:rPr>
                <w:rFonts w:cs="Arial"/>
                <w:b/>
                <w:bCs/>
                <w:szCs w:val="24"/>
                <w:lang w:val="es-ES_tradnl"/>
              </w:rPr>
              <w:t xml:space="preserve">Gama </w:t>
            </w:r>
            <w:r w:rsidR="00F06F07">
              <w:rPr>
                <w:rFonts w:cs="Arial"/>
                <w:b/>
                <w:bCs/>
                <w:szCs w:val="24"/>
                <w:lang w:val="es-ES_tradnl"/>
              </w:rPr>
              <w:t>de MSIN que se utilizará en el P</w:t>
            </w:r>
            <w:r w:rsidRPr="00A43EA6">
              <w:rPr>
                <w:rFonts w:cs="Arial"/>
                <w:b/>
                <w:bCs/>
                <w:szCs w:val="24"/>
                <w:lang w:val="es-ES_tradnl"/>
              </w:rPr>
              <w:t>aís B</w:t>
            </w: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  <w:tr w:rsidR="001B4F70" w:rsidRPr="00CC7CAC" w:rsidTr="00F06F07">
        <w:tc>
          <w:tcPr>
            <w:tcW w:w="1384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215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2356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  <w:tc>
          <w:tcPr>
            <w:tcW w:w="1950" w:type="dxa"/>
          </w:tcPr>
          <w:p w:rsidR="001B4F70" w:rsidRPr="00A43EA6" w:rsidRDefault="001B4F70" w:rsidP="00A43EA6">
            <w:pPr>
              <w:overflowPunct/>
              <w:textAlignment w:val="auto"/>
              <w:rPr>
                <w:rFonts w:cs="Arial"/>
                <w:b/>
                <w:bCs/>
                <w:szCs w:val="24"/>
                <w:lang w:val="es-ES_tradnl"/>
              </w:rPr>
            </w:pPr>
          </w:p>
        </w:tc>
      </w:tr>
    </w:tbl>
    <w:p w:rsidR="001B4F70" w:rsidRPr="001B4F70" w:rsidRDefault="001B4F70" w:rsidP="001B4F70">
      <w:pPr>
        <w:keepNext/>
        <w:keepLines/>
        <w:rPr>
          <w:rFonts w:cs="Arial"/>
          <w:b/>
          <w:sz w:val="32"/>
          <w:szCs w:val="32"/>
          <w:lang w:val="es-ES_tradnl"/>
        </w:rPr>
      </w:pPr>
    </w:p>
    <w:p w:rsidR="003E1EBB" w:rsidRPr="001B4F70" w:rsidRDefault="003E1EBB">
      <w:pPr>
        <w:rPr>
          <w:lang w:val="es-ES_tradnl"/>
        </w:rPr>
      </w:pPr>
    </w:p>
    <w:p w:rsidR="003E1EBB" w:rsidRPr="00DA3B58" w:rsidRDefault="003E1EBB">
      <w:pPr>
        <w:rPr>
          <w:lang w:val="es-ES"/>
        </w:rPr>
      </w:pPr>
      <w:r w:rsidRPr="00DA3B58">
        <w:rPr>
          <w:lang w:val="es-ES"/>
        </w:rPr>
        <w:br w:type="page"/>
      </w:r>
    </w:p>
    <w:p w:rsidR="003E1EBB" w:rsidRPr="00780A33" w:rsidRDefault="003E1EBB" w:rsidP="00780A33">
      <w:pPr>
        <w:pStyle w:val="Heading2"/>
        <w:jc w:val="center"/>
        <w:rPr>
          <w:rFonts w:ascii="Arial" w:hAnsi="Arial" w:cs="Arial"/>
          <w:sz w:val="18"/>
          <w:szCs w:val="18"/>
        </w:rPr>
      </w:pPr>
      <w:r w:rsidRPr="00780A33">
        <w:rPr>
          <w:rFonts w:ascii="Arial" w:hAnsi="Arial" w:cs="Arial"/>
          <w:sz w:val="18"/>
          <w:szCs w:val="18"/>
        </w:rPr>
        <w:lastRenderedPageBreak/>
        <w:t>ENMIENDAS</w:t>
      </w:r>
    </w:p>
    <w:p w:rsidR="003E1EBB" w:rsidRDefault="003E1EBB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3E1EBB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Boletín de Explotación N.°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 o zona</w:t>
            </w:r>
          </w:p>
          <w:p w:rsidR="003E1EBB" w:rsidRDefault="003E1EBB">
            <w:pPr>
              <w:jc w:val="center"/>
              <w:rPr>
                <w:b/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  <w:tr w:rsidR="003E1EBB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BB" w:rsidRDefault="003E1EBB">
            <w:pPr>
              <w:rPr>
                <w:sz w:val="18"/>
                <w:lang w:val="es-ES_tradnl"/>
              </w:rPr>
            </w:pPr>
          </w:p>
        </w:tc>
      </w:tr>
    </w:tbl>
    <w:p w:rsidR="003E1EBB" w:rsidRDefault="003E1EBB">
      <w:pPr>
        <w:rPr>
          <w:sz w:val="18"/>
          <w:lang w:val="es-ES_tradnl"/>
        </w:rPr>
      </w:pPr>
    </w:p>
    <w:p w:rsidR="003E1EBB" w:rsidRDefault="003E1EBB">
      <w:pPr>
        <w:rPr>
          <w:lang w:val="es-ES_tradnl"/>
        </w:rPr>
      </w:pPr>
    </w:p>
    <w:sectPr w:rsidR="003E1EBB" w:rsidSect="00F03F4E">
      <w:footerReference w:type="even" r:id="rId12"/>
      <w:footerReference w:type="default" r:id="rId13"/>
      <w:pgSz w:w="11907" w:h="16840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44" w:rsidRDefault="00E95C44">
      <w:r>
        <w:separator/>
      </w:r>
    </w:p>
  </w:endnote>
  <w:endnote w:type="continuationSeparator" w:id="0">
    <w:p w:rsidR="00E95C44" w:rsidRDefault="00E9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galSans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76">
      <w:rPr>
        <w:rStyle w:val="PageNumber"/>
        <w:noProof/>
      </w:rPr>
      <w:t>32</w:t>
    </w:r>
    <w:r>
      <w:rPr>
        <w:rStyle w:val="PageNumber"/>
      </w:rPr>
      <w:fldChar w:fldCharType="end"/>
    </w:r>
  </w:p>
  <w:p w:rsidR="00862E76" w:rsidRDefault="00862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76" w:rsidRDefault="00393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E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B35">
      <w:rPr>
        <w:rStyle w:val="PageNumber"/>
        <w:noProof/>
      </w:rPr>
      <w:t>64</w:t>
    </w:r>
    <w:r>
      <w:rPr>
        <w:rStyle w:val="PageNumber"/>
      </w:rPr>
      <w:fldChar w:fldCharType="end"/>
    </w:r>
  </w:p>
  <w:p w:rsidR="00862E76" w:rsidRDefault="00F80E5D" w:rsidP="00A537F6">
    <w:pPr>
      <w:pStyle w:val="Footer"/>
      <w:rPr>
        <w:lang w:val="es-ES_tradnl"/>
      </w:rPr>
    </w:pPr>
    <w:r>
      <w:rPr>
        <w:sz w:val="20"/>
        <w:lang w:val="es-ES_tradnl"/>
      </w:rPr>
      <w:t xml:space="preserve">Anexo al BE de la UIT </w:t>
    </w:r>
    <w:r w:rsidR="001E592E">
      <w:rPr>
        <w:sz w:val="20"/>
        <w:lang w:val="es-ES_tradnl"/>
      </w:rPr>
      <w:t>1162</w:t>
    </w:r>
    <w:r w:rsidR="00862E76">
      <w:rPr>
        <w:sz w:val="20"/>
        <w:lang w:val="es-ES_tradnl"/>
      </w:rPr>
      <w:t>-S</w:t>
    </w:r>
    <w:r w:rsidR="00862E76">
      <w:rPr>
        <w:lang w:val="es-ES_tradnl"/>
      </w:rPr>
      <w:t xml:space="preserve"> </w:t>
    </w:r>
    <w:r w:rsidR="00862E76">
      <w:rPr>
        <w:lang w:val="es-ES_tradnl"/>
      </w:rPr>
      <w:tab/>
      <w:t xml:space="preserve">                      – 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44" w:rsidRDefault="00E95C44">
      <w:r>
        <w:separator/>
      </w:r>
    </w:p>
  </w:footnote>
  <w:footnote w:type="continuationSeparator" w:id="0">
    <w:p w:rsidR="00E95C44" w:rsidRDefault="00E95C44">
      <w:r>
        <w:continuationSeparator/>
      </w:r>
    </w:p>
  </w:footnote>
  <w:footnote w:id="1">
    <w:p w:rsidR="00646E4C" w:rsidRPr="00646E4C" w:rsidRDefault="00646E4C" w:rsidP="00646E4C">
      <w:pPr>
        <w:pStyle w:val="FootnoteText"/>
        <w:jc w:val="both"/>
        <w:rPr>
          <w:rFonts w:ascii="Calibri" w:hAnsi="Calibri"/>
          <w:sz w:val="18"/>
          <w:szCs w:val="18"/>
        </w:rPr>
      </w:pPr>
      <w:r w:rsidRPr="00646E4C">
        <w:rPr>
          <w:rStyle w:val="FootnoteReference"/>
          <w:rFonts w:ascii="Calibri" w:hAnsi="Calibri"/>
          <w:sz w:val="24"/>
          <w:szCs w:val="24"/>
        </w:rPr>
        <w:t>*</w:t>
      </w:r>
      <w:r w:rsidRPr="00646E4C">
        <w:rPr>
          <w:rFonts w:ascii="Calibri" w:hAnsi="Calibri"/>
          <w:sz w:val="18"/>
          <w:szCs w:val="18"/>
        </w:rPr>
        <w:t>Esta designación es sin perjuicio de las posiciones sobre la situación, y corresponde a UNSCR 1244 y la opinión ICJ sobre la declaración de independencia de Kosovo.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55A8569D"/>
    <w:multiLevelType w:val="hybridMultilevel"/>
    <w:tmpl w:val="255C7FE8"/>
    <w:lvl w:ilvl="0" w:tplc="28001634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C10DD0"/>
    <w:multiLevelType w:val="hybridMultilevel"/>
    <w:tmpl w:val="761ED458"/>
    <w:lvl w:ilvl="0" w:tplc="D25A4B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0D7812"/>
    <w:multiLevelType w:val="hybridMultilevel"/>
    <w:tmpl w:val="813C41BA"/>
    <w:lvl w:ilvl="0" w:tplc="29EA514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E5A53"/>
    <w:rsid w:val="00003EF7"/>
    <w:rsid w:val="00012174"/>
    <w:rsid w:val="000137E5"/>
    <w:rsid w:val="000248C6"/>
    <w:rsid w:val="000252A5"/>
    <w:rsid w:val="00027A49"/>
    <w:rsid w:val="00044D16"/>
    <w:rsid w:val="00044FED"/>
    <w:rsid w:val="00050BA1"/>
    <w:rsid w:val="0005131B"/>
    <w:rsid w:val="00054D73"/>
    <w:rsid w:val="000634C5"/>
    <w:rsid w:val="00083CF5"/>
    <w:rsid w:val="00085C7E"/>
    <w:rsid w:val="0009005E"/>
    <w:rsid w:val="000B1154"/>
    <w:rsid w:val="000B11D9"/>
    <w:rsid w:val="000B166B"/>
    <w:rsid w:val="000C0289"/>
    <w:rsid w:val="000E4758"/>
    <w:rsid w:val="000E4DE7"/>
    <w:rsid w:val="000E6F1B"/>
    <w:rsid w:val="0010517D"/>
    <w:rsid w:val="00112B86"/>
    <w:rsid w:val="001262E3"/>
    <w:rsid w:val="00153454"/>
    <w:rsid w:val="00173284"/>
    <w:rsid w:val="0017773D"/>
    <w:rsid w:val="00183482"/>
    <w:rsid w:val="00192C71"/>
    <w:rsid w:val="001947CF"/>
    <w:rsid w:val="001A3C46"/>
    <w:rsid w:val="001B3A61"/>
    <w:rsid w:val="001B4F70"/>
    <w:rsid w:val="001C0170"/>
    <w:rsid w:val="001C562A"/>
    <w:rsid w:val="001C5AB1"/>
    <w:rsid w:val="001C6FC8"/>
    <w:rsid w:val="001C777F"/>
    <w:rsid w:val="001E592E"/>
    <w:rsid w:val="002012C3"/>
    <w:rsid w:val="00212968"/>
    <w:rsid w:val="002329AC"/>
    <w:rsid w:val="002529BD"/>
    <w:rsid w:val="0026262B"/>
    <w:rsid w:val="00263465"/>
    <w:rsid w:val="002663C5"/>
    <w:rsid w:val="00272D9D"/>
    <w:rsid w:val="00281C2A"/>
    <w:rsid w:val="00284DFE"/>
    <w:rsid w:val="00285638"/>
    <w:rsid w:val="0028620D"/>
    <w:rsid w:val="00292334"/>
    <w:rsid w:val="002A0AD3"/>
    <w:rsid w:val="002B2B2A"/>
    <w:rsid w:val="002B5685"/>
    <w:rsid w:val="002B5ACD"/>
    <w:rsid w:val="002D117B"/>
    <w:rsid w:val="002F0B7F"/>
    <w:rsid w:val="002F3359"/>
    <w:rsid w:val="00301542"/>
    <w:rsid w:val="00304C43"/>
    <w:rsid w:val="003140CE"/>
    <w:rsid w:val="003300E6"/>
    <w:rsid w:val="0034609F"/>
    <w:rsid w:val="00347010"/>
    <w:rsid w:val="0037763D"/>
    <w:rsid w:val="00381917"/>
    <w:rsid w:val="003937A0"/>
    <w:rsid w:val="00394FF7"/>
    <w:rsid w:val="003C09B7"/>
    <w:rsid w:val="003C40D0"/>
    <w:rsid w:val="003D0ECD"/>
    <w:rsid w:val="003E1EBB"/>
    <w:rsid w:val="003F6B0B"/>
    <w:rsid w:val="00412E74"/>
    <w:rsid w:val="00423B4F"/>
    <w:rsid w:val="00432A8B"/>
    <w:rsid w:val="00451A53"/>
    <w:rsid w:val="00460838"/>
    <w:rsid w:val="00465F61"/>
    <w:rsid w:val="004705DB"/>
    <w:rsid w:val="00476641"/>
    <w:rsid w:val="004846C5"/>
    <w:rsid w:val="004853AF"/>
    <w:rsid w:val="00485408"/>
    <w:rsid w:val="004930F7"/>
    <w:rsid w:val="00494525"/>
    <w:rsid w:val="00495C45"/>
    <w:rsid w:val="004A7497"/>
    <w:rsid w:val="004B554B"/>
    <w:rsid w:val="004C160D"/>
    <w:rsid w:val="004E5A53"/>
    <w:rsid w:val="004F4B35"/>
    <w:rsid w:val="005010BE"/>
    <w:rsid w:val="00504151"/>
    <w:rsid w:val="0051438E"/>
    <w:rsid w:val="005220A4"/>
    <w:rsid w:val="00522ADE"/>
    <w:rsid w:val="00525B25"/>
    <w:rsid w:val="0053633A"/>
    <w:rsid w:val="005449D7"/>
    <w:rsid w:val="00552801"/>
    <w:rsid w:val="005556BB"/>
    <w:rsid w:val="0057034C"/>
    <w:rsid w:val="00581DCC"/>
    <w:rsid w:val="00597FD3"/>
    <w:rsid w:val="005B3790"/>
    <w:rsid w:val="005B6F62"/>
    <w:rsid w:val="005F16EE"/>
    <w:rsid w:val="00610EFA"/>
    <w:rsid w:val="00613FEE"/>
    <w:rsid w:val="006172B6"/>
    <w:rsid w:val="00622963"/>
    <w:rsid w:val="00630AB7"/>
    <w:rsid w:val="0064268F"/>
    <w:rsid w:val="00646E4C"/>
    <w:rsid w:val="00646F58"/>
    <w:rsid w:val="00656723"/>
    <w:rsid w:val="0066014B"/>
    <w:rsid w:val="00683834"/>
    <w:rsid w:val="00691F2A"/>
    <w:rsid w:val="0069406A"/>
    <w:rsid w:val="006B6EEE"/>
    <w:rsid w:val="006E1717"/>
    <w:rsid w:val="006E27DD"/>
    <w:rsid w:val="006E30B4"/>
    <w:rsid w:val="006F0C89"/>
    <w:rsid w:val="00713AE4"/>
    <w:rsid w:val="00730EA1"/>
    <w:rsid w:val="0073654D"/>
    <w:rsid w:val="007416C9"/>
    <w:rsid w:val="00745C45"/>
    <w:rsid w:val="00756953"/>
    <w:rsid w:val="00756DAF"/>
    <w:rsid w:val="00780A33"/>
    <w:rsid w:val="00785E5D"/>
    <w:rsid w:val="00794B60"/>
    <w:rsid w:val="007B3F38"/>
    <w:rsid w:val="007D0367"/>
    <w:rsid w:val="007D2848"/>
    <w:rsid w:val="007D4325"/>
    <w:rsid w:val="007F01E9"/>
    <w:rsid w:val="007F3675"/>
    <w:rsid w:val="007F41D5"/>
    <w:rsid w:val="00816B87"/>
    <w:rsid w:val="0082334B"/>
    <w:rsid w:val="008246B5"/>
    <w:rsid w:val="008320FC"/>
    <w:rsid w:val="00834A4D"/>
    <w:rsid w:val="00835B4B"/>
    <w:rsid w:val="00837754"/>
    <w:rsid w:val="00846B66"/>
    <w:rsid w:val="00854A42"/>
    <w:rsid w:val="00856042"/>
    <w:rsid w:val="00860F1C"/>
    <w:rsid w:val="00861D3E"/>
    <w:rsid w:val="00862E76"/>
    <w:rsid w:val="00874F10"/>
    <w:rsid w:val="00890567"/>
    <w:rsid w:val="00891884"/>
    <w:rsid w:val="008D2D39"/>
    <w:rsid w:val="008E11B6"/>
    <w:rsid w:val="008E131E"/>
    <w:rsid w:val="008E2D8B"/>
    <w:rsid w:val="008E5D87"/>
    <w:rsid w:val="008E6D74"/>
    <w:rsid w:val="009001C3"/>
    <w:rsid w:val="00910BCA"/>
    <w:rsid w:val="00912A00"/>
    <w:rsid w:val="0091469E"/>
    <w:rsid w:val="0092746B"/>
    <w:rsid w:val="00962C30"/>
    <w:rsid w:val="00967B2F"/>
    <w:rsid w:val="00971455"/>
    <w:rsid w:val="009724D5"/>
    <w:rsid w:val="00992A83"/>
    <w:rsid w:val="009F593A"/>
    <w:rsid w:val="00A2424B"/>
    <w:rsid w:val="00A333FC"/>
    <w:rsid w:val="00A35809"/>
    <w:rsid w:val="00A35C18"/>
    <w:rsid w:val="00A43EA6"/>
    <w:rsid w:val="00A46504"/>
    <w:rsid w:val="00A537F6"/>
    <w:rsid w:val="00A6059A"/>
    <w:rsid w:val="00A84191"/>
    <w:rsid w:val="00A85FA0"/>
    <w:rsid w:val="00A87803"/>
    <w:rsid w:val="00AA2C82"/>
    <w:rsid w:val="00AA4732"/>
    <w:rsid w:val="00AD250F"/>
    <w:rsid w:val="00B01A7C"/>
    <w:rsid w:val="00B24AB3"/>
    <w:rsid w:val="00B42563"/>
    <w:rsid w:val="00B438D2"/>
    <w:rsid w:val="00B550BF"/>
    <w:rsid w:val="00B640F2"/>
    <w:rsid w:val="00B641B5"/>
    <w:rsid w:val="00B65971"/>
    <w:rsid w:val="00B83CC5"/>
    <w:rsid w:val="00B90E9A"/>
    <w:rsid w:val="00B93622"/>
    <w:rsid w:val="00BB5F55"/>
    <w:rsid w:val="00BC4B37"/>
    <w:rsid w:val="00BC513A"/>
    <w:rsid w:val="00BD178B"/>
    <w:rsid w:val="00BD6591"/>
    <w:rsid w:val="00BD7DF1"/>
    <w:rsid w:val="00BF1092"/>
    <w:rsid w:val="00BF2150"/>
    <w:rsid w:val="00BF2508"/>
    <w:rsid w:val="00BF46B7"/>
    <w:rsid w:val="00C33F4D"/>
    <w:rsid w:val="00C34869"/>
    <w:rsid w:val="00C41073"/>
    <w:rsid w:val="00C45AE2"/>
    <w:rsid w:val="00C53BC2"/>
    <w:rsid w:val="00C5456E"/>
    <w:rsid w:val="00C60208"/>
    <w:rsid w:val="00C60EC2"/>
    <w:rsid w:val="00C65EB1"/>
    <w:rsid w:val="00C71E1E"/>
    <w:rsid w:val="00C82968"/>
    <w:rsid w:val="00CA6396"/>
    <w:rsid w:val="00CB0486"/>
    <w:rsid w:val="00CC5609"/>
    <w:rsid w:val="00CC7CAC"/>
    <w:rsid w:val="00CD03EA"/>
    <w:rsid w:val="00CD281D"/>
    <w:rsid w:val="00CD33D4"/>
    <w:rsid w:val="00CF705B"/>
    <w:rsid w:val="00D1694D"/>
    <w:rsid w:val="00D20993"/>
    <w:rsid w:val="00D25E32"/>
    <w:rsid w:val="00D27E73"/>
    <w:rsid w:val="00D41A03"/>
    <w:rsid w:val="00D50391"/>
    <w:rsid w:val="00D711EC"/>
    <w:rsid w:val="00D71E40"/>
    <w:rsid w:val="00D75836"/>
    <w:rsid w:val="00D77599"/>
    <w:rsid w:val="00D823C8"/>
    <w:rsid w:val="00D834D4"/>
    <w:rsid w:val="00D84E28"/>
    <w:rsid w:val="00D8757E"/>
    <w:rsid w:val="00DA3B58"/>
    <w:rsid w:val="00DB0AD7"/>
    <w:rsid w:val="00DC2B24"/>
    <w:rsid w:val="00DC47C1"/>
    <w:rsid w:val="00DE1396"/>
    <w:rsid w:val="00DF0C59"/>
    <w:rsid w:val="00DF4DE7"/>
    <w:rsid w:val="00E0375A"/>
    <w:rsid w:val="00E24F98"/>
    <w:rsid w:val="00E40D35"/>
    <w:rsid w:val="00E547E2"/>
    <w:rsid w:val="00E55838"/>
    <w:rsid w:val="00E65FDB"/>
    <w:rsid w:val="00E84C6B"/>
    <w:rsid w:val="00E8643B"/>
    <w:rsid w:val="00E914D9"/>
    <w:rsid w:val="00E92329"/>
    <w:rsid w:val="00E92E0B"/>
    <w:rsid w:val="00E95C44"/>
    <w:rsid w:val="00EA0CB5"/>
    <w:rsid w:val="00EA4F15"/>
    <w:rsid w:val="00EA553B"/>
    <w:rsid w:val="00EC4660"/>
    <w:rsid w:val="00EC5BD5"/>
    <w:rsid w:val="00ED41BC"/>
    <w:rsid w:val="00ED7685"/>
    <w:rsid w:val="00EE7A74"/>
    <w:rsid w:val="00F00CFD"/>
    <w:rsid w:val="00F032B8"/>
    <w:rsid w:val="00F03F4E"/>
    <w:rsid w:val="00F06F07"/>
    <w:rsid w:val="00F10F5B"/>
    <w:rsid w:val="00F14A2D"/>
    <w:rsid w:val="00F14CB6"/>
    <w:rsid w:val="00F7791A"/>
    <w:rsid w:val="00F80E5D"/>
    <w:rsid w:val="00F85CE1"/>
    <w:rsid w:val="00FA1513"/>
    <w:rsid w:val="00FA2032"/>
    <w:rsid w:val="00FA75AF"/>
    <w:rsid w:val="00FB3A19"/>
    <w:rsid w:val="00FC76ED"/>
    <w:rsid w:val="00FC7A93"/>
    <w:rsid w:val="00FD2D70"/>
    <w:rsid w:val="00FD3A23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800B64-3E2E-443A-8109-823B616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F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03F4E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F03F4E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F03F4E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F03F4E"/>
    <w:pPr>
      <w:keepNext/>
      <w:jc w:val="center"/>
      <w:outlineLvl w:val="3"/>
    </w:pPr>
    <w:rPr>
      <w:b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03F4E"/>
    <w:pPr>
      <w:ind w:left="720"/>
    </w:pPr>
  </w:style>
  <w:style w:type="paragraph" w:customStyle="1" w:styleId="ITUheader">
    <w:name w:val="ITU_header"/>
    <w:basedOn w:val="Normal"/>
    <w:rsid w:val="00F03F4E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Annex">
    <w:name w:val="Annex_#"/>
    <w:basedOn w:val="Normal"/>
    <w:next w:val="AnnexRef"/>
    <w:rsid w:val="00F03F4E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caps/>
      <w:sz w:val="24"/>
      <w:lang w:val="es-ES_tradnl"/>
    </w:rPr>
  </w:style>
  <w:style w:type="paragraph" w:customStyle="1" w:styleId="AnnexRef">
    <w:name w:val="Annex_Ref"/>
    <w:basedOn w:val="Normal"/>
    <w:next w:val="AnnexTitle"/>
    <w:rsid w:val="00F03F4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Times New Roman" w:hAnsi="Times New Roman"/>
      <w:sz w:val="24"/>
      <w:lang w:val="es-ES_tradnl"/>
    </w:rPr>
  </w:style>
  <w:style w:type="paragraph" w:customStyle="1" w:styleId="AnnexTitle">
    <w:name w:val="Annex_Title"/>
    <w:basedOn w:val="Normal"/>
    <w:next w:val="Normal"/>
    <w:rsid w:val="00F03F4E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ITUsignet">
    <w:name w:val="ITU_signet"/>
    <w:basedOn w:val="Normal"/>
    <w:rsid w:val="00F03F4E"/>
    <w:pPr>
      <w:tabs>
        <w:tab w:val="left" w:pos="737"/>
        <w:tab w:val="left" w:pos="1134"/>
      </w:tabs>
      <w:spacing w:before="170"/>
      <w:ind w:left="-1134"/>
    </w:pPr>
    <w:rPr>
      <w:rFonts w:ascii="Tms Rmn" w:hAnsi="Tms Rmn"/>
      <w:b/>
      <w:sz w:val="20"/>
      <w:lang w:val="en-GB"/>
    </w:rPr>
  </w:style>
  <w:style w:type="paragraph" w:styleId="Header">
    <w:name w:val="header"/>
    <w:basedOn w:val="Normal"/>
    <w:rsid w:val="00F03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3F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3F4E"/>
  </w:style>
  <w:style w:type="paragraph" w:customStyle="1" w:styleId="TableText">
    <w:name w:val="Table_Text"/>
    <w:basedOn w:val="Normal"/>
    <w:rsid w:val="00F03F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lang w:val="en-GB"/>
    </w:rPr>
  </w:style>
  <w:style w:type="character" w:styleId="Hyperlink">
    <w:name w:val="Hyperlink"/>
    <w:basedOn w:val="DefaultParagraphFont"/>
    <w:rsid w:val="00F03F4E"/>
    <w:rPr>
      <w:color w:val="0000FF"/>
      <w:u w:val="single"/>
    </w:rPr>
  </w:style>
  <w:style w:type="paragraph" w:customStyle="1" w:styleId="enumlev1">
    <w:name w:val="enumlev1"/>
    <w:basedOn w:val="Normal"/>
    <w:rsid w:val="00F03F4E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  <w:sz w:val="24"/>
      <w:lang w:val="es-ES"/>
    </w:rPr>
  </w:style>
  <w:style w:type="paragraph" w:styleId="BodyText">
    <w:name w:val="Body Text"/>
    <w:basedOn w:val="Normal"/>
    <w:rsid w:val="00F03F4E"/>
    <w:pPr>
      <w:jc w:val="both"/>
    </w:pPr>
  </w:style>
  <w:style w:type="paragraph" w:styleId="Title">
    <w:name w:val="Title"/>
    <w:basedOn w:val="Normal"/>
    <w:qFormat/>
    <w:rsid w:val="00F03F4E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F03F4E"/>
    <w:rPr>
      <w:color w:val="800080"/>
      <w:u w:val="single"/>
    </w:rPr>
  </w:style>
  <w:style w:type="paragraph" w:styleId="BodyTextIndent">
    <w:name w:val="Body Text Indent"/>
    <w:basedOn w:val="Normal"/>
    <w:rsid w:val="00F03F4E"/>
    <w:pPr>
      <w:ind w:left="567"/>
    </w:pPr>
    <w:rPr>
      <w:b/>
      <w:sz w:val="36"/>
      <w:lang w:val="es-ES_tradnl"/>
    </w:rPr>
  </w:style>
  <w:style w:type="paragraph" w:styleId="BodyText2">
    <w:name w:val="Body Text 2"/>
    <w:basedOn w:val="Normal"/>
    <w:rsid w:val="00F03F4E"/>
    <w:pPr>
      <w:jc w:val="center"/>
    </w:pPr>
    <w:rPr>
      <w:lang w:val="es-ES_tradnl"/>
    </w:rPr>
  </w:style>
  <w:style w:type="paragraph" w:customStyle="1" w:styleId="Footnotesepar">
    <w:name w:val="Footnote separ"/>
    <w:basedOn w:val="FootnoteText"/>
    <w:rsid w:val="00F03F4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paragraph" w:styleId="FootnoteText">
    <w:name w:val="footnote text"/>
    <w:basedOn w:val="Normal"/>
    <w:semiHidden/>
    <w:rsid w:val="00F03F4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2856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">
    <w:name w:val="blanc"/>
    <w:basedOn w:val="Normal"/>
    <w:link w:val="blancChar"/>
    <w:rsid w:val="00DA3B58"/>
    <w:pPr>
      <w:keepNext/>
      <w:tabs>
        <w:tab w:val="left" w:pos="1134"/>
      </w:tabs>
      <w:spacing w:before="40"/>
    </w:pPr>
    <w:rPr>
      <w:rFonts w:ascii="FrugalSans" w:hAnsi="FrugalSans"/>
      <w:sz w:val="8"/>
      <w:szCs w:val="8"/>
    </w:rPr>
  </w:style>
  <w:style w:type="paragraph" w:customStyle="1" w:styleId="Page">
    <w:name w:val="Page"/>
    <w:basedOn w:val="Normal"/>
    <w:link w:val="PageChar"/>
    <w:rsid w:val="00DA3B5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/>
    </w:pPr>
    <w:rPr>
      <w:rFonts w:ascii="FrugalSans" w:hAnsi="FrugalSans"/>
      <w:sz w:val="20"/>
      <w:lang w:val="en-GB"/>
    </w:rPr>
  </w:style>
  <w:style w:type="paragraph" w:customStyle="1" w:styleId="Tablehead">
    <w:name w:val="Table_head"/>
    <w:basedOn w:val="Normal"/>
    <w:next w:val="Normal"/>
    <w:rsid w:val="00DA3B58"/>
    <w:pPr>
      <w:keepNext/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character" w:customStyle="1" w:styleId="PageChar">
    <w:name w:val="Page Char"/>
    <w:basedOn w:val="DefaultParagraphFont"/>
    <w:link w:val="Page"/>
    <w:rsid w:val="00DA3B58"/>
    <w:rPr>
      <w:rFonts w:ascii="FrugalSans" w:hAnsi="FrugalSans"/>
      <w:lang w:val="en-GB" w:eastAsia="en-US" w:bidi="ar-SA"/>
    </w:rPr>
  </w:style>
  <w:style w:type="character" w:customStyle="1" w:styleId="blancChar">
    <w:name w:val="blanc Char"/>
    <w:basedOn w:val="DefaultParagraphFont"/>
    <w:link w:val="blanc"/>
    <w:rsid w:val="00DA3B58"/>
    <w:rPr>
      <w:rFonts w:ascii="FrugalSans" w:hAnsi="FrugalSans"/>
      <w:sz w:val="8"/>
      <w:szCs w:val="8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DA3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link w:val="TabletextChar"/>
    <w:rsid w:val="004C16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0"/>
    <w:locked/>
    <w:rsid w:val="00D25E32"/>
    <w:rPr>
      <w:rFonts w:ascii="FrugalSans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1C0170"/>
    <w:pPr>
      <w:overflowPunct/>
      <w:autoSpaceDE/>
      <w:autoSpaceDN/>
      <w:adjustRightInd/>
      <w:textAlignment w:val="auto"/>
    </w:pPr>
    <w:rPr>
      <w:rFonts w:ascii="Times New Roman" w:hAnsi="Times New Roman"/>
      <w:sz w:val="2"/>
    </w:rPr>
  </w:style>
  <w:style w:type="paragraph" w:styleId="NoSpacing">
    <w:name w:val="No Spacing"/>
    <w:uiPriority w:val="1"/>
    <w:qFormat/>
    <w:rsid w:val="005B6F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EmptyCellLayoutStyle">
    <w:name w:val="EmptyCellLayoutStyle"/>
    <w:rsid w:val="00683834"/>
    <w:pPr>
      <w:spacing w:after="160" w:line="259" w:lineRule="auto"/>
    </w:pPr>
    <w:rPr>
      <w:rFonts w:ascii="Times New Roman" w:hAnsi="Times New Roman"/>
      <w:sz w:val="2"/>
    </w:rPr>
  </w:style>
  <w:style w:type="character" w:styleId="FootnoteReference">
    <w:name w:val="footnote reference"/>
    <w:basedOn w:val="DefaultParagraphFont"/>
    <w:semiHidden/>
    <w:unhideWhenUsed/>
    <w:rsid w:val="00646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publications/ITU-T/Pages/publications.aspx?parent=T-SP&amp;view=T-S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T-SP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mn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6B75-A4EA-4C18-A314-4930F72D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11257</Words>
  <Characters>64170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Indicativos de red para el servicio móvil (MNC) del plan de identificación internacional para redes públicas y usuarios (Según la Recomendación UIT-T E.212 (05/2008))</vt:lpstr>
    </vt:vector>
  </TitlesOfParts>
  <Company>ITU</Company>
  <LinksUpToDate>false</LinksUpToDate>
  <CharactersWithSpaces>75277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Indicativos de red para el servicio móvil (MNC) del plan de identificación internacional para redes públicas y suscripciones (Según la Recomendación UIT-T E.212 (09/2016))</dc:title>
  <dc:subject/>
  <cp:keywords/>
  <cp:lastPrinted>2016-11-18T09:01:00Z</cp:lastPrinted>
  <dcterms:created xsi:type="dcterms:W3CDTF">2019-01-30T13:33:00Z</dcterms:created>
  <dcterms:modified xsi:type="dcterms:W3CDTF">2019-01-30T13:40:00Z</dcterms:modified>
  <cp:category>Anexo al Boletín de Explotación de la UIT</cp:category>
</cp:coreProperties>
</file>