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6A79EF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6A79EF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5F2D7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CB46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  <w:r w:rsidR="005F2D7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BA5E1C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CB4690">
              <w:rPr>
                <w:color w:val="FFFFFF"/>
                <w:lang w:val="fr-FR"/>
              </w:rPr>
              <w:t>5</w:t>
            </w:r>
            <w:r>
              <w:rPr>
                <w:color w:val="FFFFFF"/>
                <w:lang w:val="fr-FR"/>
              </w:rPr>
              <w:t>.V</w:t>
            </w:r>
            <w:r w:rsidR="00201AE8">
              <w:rPr>
                <w:color w:val="FFFFFF"/>
                <w:lang w:val="fr-FR"/>
              </w:rPr>
              <w:t>I</w:t>
            </w:r>
            <w:r w:rsidR="005F2D7A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I.</w:t>
            </w:r>
            <w:r w:rsidRPr="004E21DC">
              <w:rPr>
                <w:color w:val="FFFFFF"/>
                <w:lang w:val="fr-FR"/>
              </w:rPr>
              <w:t>201</w:t>
            </w:r>
            <w:r>
              <w:rPr>
                <w:color w:val="FFFFFF"/>
                <w:lang w:val="fr-FR"/>
              </w:rPr>
              <w:t>5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5F2D7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5F2D7A">
              <w:rPr>
                <w:color w:val="FFFFFF"/>
                <w:lang w:val="fr-FR"/>
              </w:rPr>
              <w:t>3</w:t>
            </w:r>
            <w:r w:rsidRPr="002D135B">
              <w:rPr>
                <w:color w:val="FFFFFF"/>
                <w:lang w:val="fr-FR"/>
              </w:rPr>
              <w:t>.</w:t>
            </w:r>
            <w:r w:rsidR="005F2D7A">
              <w:rPr>
                <w:color w:val="FFFFFF"/>
                <w:lang w:val="fr-FR"/>
              </w:rPr>
              <w:t>Août</w:t>
            </w:r>
            <w:r>
              <w:rPr>
                <w:color w:val="FFFFFF"/>
                <w:lang w:val="fr-FR"/>
              </w:rPr>
              <w:t xml:space="preserve">  2015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6A79EF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3" w:name="_Toc419901106"/>
            <w:bookmarkStart w:id="4" w:name="_Toc423525450"/>
            <w:bookmarkStart w:id="5" w:name="_Toc42482140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3"/>
              <w:bookmarkEnd w:id="4"/>
              <w:bookmarkEnd w:id="5"/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6" w:name="_Toc419901107"/>
            <w:bookmarkStart w:id="7" w:name="_Toc423525451"/>
            <w:bookmarkStart w:id="8" w:name="_Toc42482140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6"/>
              <w:bookmarkEnd w:id="7"/>
              <w:bookmarkEnd w:id="8"/>
            </w:hyperlink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1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9" w:name="_Toc419901108"/>
      <w:bookmarkStart w:id="10" w:name="_Toc423525452"/>
      <w:bookmarkStart w:id="11" w:name="_Toc424821407"/>
      <w:bookmarkStart w:id="12" w:name="_Toc428366200"/>
      <w:r w:rsidRPr="00A61AFB">
        <w:rPr>
          <w:lang w:val="fr-FR"/>
        </w:rPr>
        <w:lastRenderedPageBreak/>
        <w:t>Table des matières</w:t>
      </w:r>
      <w:bookmarkEnd w:id="9"/>
      <w:bookmarkEnd w:id="10"/>
      <w:bookmarkEnd w:id="11"/>
      <w:bookmarkEnd w:id="12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C5494B" w:rsidRDefault="00C5494B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>
        <w:rPr>
          <w:rFonts w:eastAsiaTheme="minorEastAsia"/>
          <w:lang w:val="fr-CH"/>
        </w:rPr>
        <w:fldChar w:fldCharType="begin"/>
      </w:r>
      <w:r>
        <w:rPr>
          <w:rFonts w:eastAsiaTheme="minorEastAsia"/>
          <w:lang w:val="fr-CH"/>
        </w:rPr>
        <w:instrText xml:space="preserve"> TOC \h \z \t "Heading 1;1;Heading 2;1;Country;2" </w:instrText>
      </w:r>
      <w:r>
        <w:rPr>
          <w:rFonts w:eastAsiaTheme="minorEastAsia"/>
          <w:lang w:val="fr-CH"/>
        </w:rPr>
        <w:fldChar w:fldCharType="separate"/>
      </w:r>
      <w:hyperlink w:anchor="_Toc428366200" w:history="1"/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01" w:history="1">
        <w:r w:rsidR="00052809" w:rsidRPr="00052809">
          <w:rPr>
            <w:rStyle w:val="Hyperlink"/>
            <w:b/>
            <w:bCs/>
          </w:rPr>
          <w:t>Information générale</w:t>
        </w:r>
      </w:hyperlink>
    </w:p>
    <w:p w:rsidR="00C5494B" w:rsidRDefault="00BA1D9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02" w:history="1">
        <w:r w:rsidR="00C5494B" w:rsidRPr="00387126">
          <w:rPr>
            <w:rStyle w:val="Hyperlink"/>
            <w:lang w:val="fr-CH"/>
          </w:rPr>
          <w:t>Listes annexées au Bulletin d'exploitation de l'UIT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_Toc428366202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3</w:t>
        </w:r>
        <w:r w:rsidR="00C5494B">
          <w:rPr>
            <w:webHidden/>
          </w:rPr>
          <w:fldChar w:fldCharType="end"/>
        </w:r>
      </w:hyperlink>
    </w:p>
    <w:p w:rsidR="00C5494B" w:rsidRDefault="00BA1D9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03" w:history="1">
        <w:r w:rsidR="00C5494B" w:rsidRPr="00387126">
          <w:rPr>
            <w:rStyle w:val="Hyperlink"/>
            <w:lang w:val="fr-CH"/>
          </w:rPr>
          <w:t>Attribution de codes de zone/réseau sémaphore (SANC) (Recommandation UIT-T Q.708 (03/99))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_Toc428366203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4</w:t>
        </w:r>
        <w:r w:rsidR="00C5494B">
          <w:rPr>
            <w:webHidden/>
          </w:rPr>
          <w:fldChar w:fldCharType="end"/>
        </w:r>
      </w:hyperlink>
    </w:p>
    <w:p w:rsidR="00C5494B" w:rsidRDefault="00BA1D90" w:rsidP="00BA1D9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04" w:history="1">
        <w:r w:rsidR="00C5494B" w:rsidRPr="00387126">
          <w:rPr>
            <w:rStyle w:val="Hyperlink"/>
            <w:lang w:val="fr-CH"/>
          </w:rPr>
          <w:t>Service téléphonique</w:t>
        </w:r>
        <w:bookmarkStart w:id="13" w:name="_GoBack"/>
        <w:bookmarkEnd w:id="13"/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_Toc428366204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4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28366205" w:history="1">
        <w:r w:rsidR="00C5494B" w:rsidRPr="004349E5">
          <w:rPr>
            <w:rStyle w:val="Hyperlink"/>
            <w:i/>
            <w:iCs/>
            <w:noProof/>
            <w:lang w:val="fr-CH"/>
          </w:rPr>
          <w:t xml:space="preserve">Koweït </w:t>
        </w:r>
        <w:r w:rsidR="00052809" w:rsidRPr="00052809">
          <w:rPr>
            <w:rStyle w:val="Hyperlink"/>
            <w:i/>
            <w:iCs/>
            <w:noProof/>
            <w:lang w:val="fr-CH"/>
          </w:rPr>
          <w:t>(Ministry of Communications (MOC), Safat)</w:t>
        </w:r>
        <w:r w:rsidR="00052809">
          <w:rPr>
            <w:rStyle w:val="Hyperlink"/>
            <w:noProof/>
            <w:lang w:val="fr-CH"/>
          </w:rPr>
          <w:tab/>
        </w:r>
        <w:r w:rsidR="00C5494B">
          <w:rPr>
            <w:noProof/>
            <w:webHidden/>
          </w:rPr>
          <w:tab/>
        </w:r>
        <w:r w:rsidR="00C5494B">
          <w:rPr>
            <w:noProof/>
            <w:webHidden/>
          </w:rPr>
          <w:fldChar w:fldCharType="begin"/>
        </w:r>
        <w:r w:rsidR="00C5494B">
          <w:rPr>
            <w:noProof/>
            <w:webHidden/>
          </w:rPr>
          <w:instrText xml:space="preserve"> PAGEREF _Toc428366205 \h </w:instrText>
        </w:r>
        <w:r w:rsidR="00C5494B">
          <w:rPr>
            <w:noProof/>
            <w:webHidden/>
          </w:rPr>
        </w:r>
        <w:r w:rsidR="00C5494B">
          <w:rPr>
            <w:noProof/>
            <w:webHidden/>
          </w:rPr>
          <w:fldChar w:fldCharType="separate"/>
        </w:r>
        <w:r w:rsidR="00F14E96">
          <w:rPr>
            <w:noProof/>
            <w:webHidden/>
          </w:rPr>
          <w:t>4</w:t>
        </w:r>
        <w:r w:rsidR="00C5494B">
          <w:rPr>
            <w:noProof/>
            <w:webHidden/>
          </w:rPr>
          <w:fldChar w:fldCharType="end"/>
        </w:r>
      </w:hyperlink>
    </w:p>
    <w:p w:rsidR="00C5494B" w:rsidRDefault="00BA1D90" w:rsidP="0005280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28366206" w:history="1">
        <w:r w:rsidR="00C5494B" w:rsidRPr="004349E5">
          <w:rPr>
            <w:rStyle w:val="Hyperlink"/>
            <w:i/>
            <w:iCs/>
            <w:noProof/>
            <w:lang w:val="fr-CH"/>
          </w:rPr>
          <w:t xml:space="preserve">Tokelau </w:t>
        </w:r>
        <w:r w:rsidR="00052809" w:rsidRPr="00052809">
          <w:rPr>
            <w:rStyle w:val="Hyperlink"/>
            <w:i/>
            <w:iCs/>
            <w:noProof/>
            <w:lang w:val="fr-CH"/>
          </w:rPr>
          <w:t>(Zeatel Ltd, on behalf of Tokelau Telecommunications Corporation (Teletok), Tokelau)</w:t>
        </w:r>
        <w:r w:rsidR="00052809">
          <w:rPr>
            <w:rStyle w:val="Hyperlink"/>
            <w:noProof/>
            <w:lang w:val="fr-CH"/>
          </w:rPr>
          <w:tab/>
        </w:r>
        <w:r w:rsidR="00C5494B">
          <w:rPr>
            <w:noProof/>
            <w:webHidden/>
          </w:rPr>
          <w:tab/>
        </w:r>
        <w:r w:rsidR="00C5494B">
          <w:rPr>
            <w:noProof/>
            <w:webHidden/>
          </w:rPr>
          <w:fldChar w:fldCharType="begin"/>
        </w:r>
        <w:r w:rsidR="00C5494B">
          <w:rPr>
            <w:noProof/>
            <w:webHidden/>
          </w:rPr>
          <w:instrText xml:space="preserve"> PAGEREF _Toc428366206 \h </w:instrText>
        </w:r>
        <w:r w:rsidR="00C5494B">
          <w:rPr>
            <w:noProof/>
            <w:webHidden/>
          </w:rPr>
        </w:r>
        <w:r w:rsidR="00C5494B">
          <w:rPr>
            <w:noProof/>
            <w:webHidden/>
          </w:rPr>
          <w:fldChar w:fldCharType="separate"/>
        </w:r>
        <w:r w:rsidR="00F14E96">
          <w:rPr>
            <w:noProof/>
            <w:webHidden/>
          </w:rPr>
          <w:t>5</w:t>
        </w:r>
        <w:r w:rsidR="00C5494B">
          <w:rPr>
            <w:noProof/>
            <w:webHidden/>
          </w:rPr>
          <w:fldChar w:fldCharType="end"/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07" w:history="1">
        <w:r w:rsidR="00C5494B" w:rsidRPr="00387126">
          <w:rPr>
            <w:rStyle w:val="Hyperlink"/>
          </w:rPr>
          <w:t>Autre communication</w:t>
        </w:r>
        <w:r w:rsidR="00052809">
          <w:rPr>
            <w:rStyle w:val="Hyperlink"/>
          </w:rPr>
          <w:t xml:space="preserve">: </w:t>
        </w:r>
      </w:hyperlink>
      <w:hyperlink w:anchor="_Toc428366208" w:history="1">
        <w:r w:rsidR="00C5494B" w:rsidRPr="00052809">
          <w:rPr>
            <w:rStyle w:val="Hyperlink"/>
            <w:i/>
            <w:iCs/>
          </w:rPr>
          <w:t>Autriche</w:t>
        </w:r>
        <w:r w:rsidR="00052809">
          <w:rPr>
            <w:rStyle w:val="Hyperlink"/>
            <w:i/>
            <w:iCs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_Toc428366208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5</w:t>
        </w:r>
        <w:r w:rsidR="00C5494B">
          <w:rPr>
            <w:webHidden/>
          </w:rPr>
          <w:fldChar w:fldCharType="end"/>
        </w:r>
      </w:hyperlink>
    </w:p>
    <w:p w:rsidR="00C5494B" w:rsidRDefault="00BA1D9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09" w:history="1">
        <w:r w:rsidR="00C5494B" w:rsidRPr="00387126">
          <w:rPr>
            <w:rStyle w:val="Hyperlink"/>
            <w:lang w:val="fr-CH"/>
          </w:rPr>
          <w:t>Restrictions de service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_Toc428366209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6</w:t>
        </w:r>
        <w:r w:rsidR="00C5494B">
          <w:rPr>
            <w:webHidden/>
          </w:rPr>
          <w:fldChar w:fldCharType="end"/>
        </w:r>
      </w:hyperlink>
    </w:p>
    <w:p w:rsidR="00C5494B" w:rsidRDefault="00BA1D90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0" w:history="1">
        <w:r w:rsidR="00C5494B" w:rsidRPr="00387126">
          <w:rPr>
            <w:rStyle w:val="Hyperlink"/>
            <w:lang w:val="fr-CH"/>
          </w:rPr>
          <w:t>Systèmes de rappel (Call-Back) et procédures d'appel alternatives (Rés. 21 Rév. PP-2006)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_Toc428366210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6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1"/>
        <w:spacing w:before="24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1" w:history="1">
        <w:r w:rsidR="00C5494B" w:rsidRPr="00052809">
          <w:rPr>
            <w:rStyle w:val="Hyperlink"/>
            <w:b/>
            <w:bCs/>
          </w:rPr>
          <w:t>A</w:t>
        </w:r>
        <w:r w:rsidR="00052809" w:rsidRPr="00052809">
          <w:rPr>
            <w:rStyle w:val="Hyperlink"/>
            <w:b/>
            <w:bCs/>
          </w:rPr>
          <w:t>mendements aux publications de service</w:t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2" w:history="1">
        <w:r w:rsidR="00C5494B" w:rsidRPr="00387126">
          <w:rPr>
            <w:rStyle w:val="Hyperlink"/>
            <w:lang w:val="fr-CH"/>
          </w:rPr>
          <w:t>Nomenclature des stations côtières et des stations effectuant des services spéciaux (Liste IV)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_Toc428366212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7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3" w:history="1">
        <w:r w:rsidR="00C5494B" w:rsidRPr="00387126">
          <w:rPr>
            <w:rStyle w:val="Hyperlink"/>
            <w:lang w:val="fr-CH"/>
          </w:rPr>
          <w:t>Nomenclature des stations de navire et des identités du service mobile maritime assignées (Liste V)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_Toc428366213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7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4" w:history="1">
        <w:r w:rsidR="00C5494B" w:rsidRPr="00387126">
          <w:rPr>
            <w:rStyle w:val="Hyperlink"/>
            <w:lang w:val="fr-CH"/>
          </w:rPr>
          <w:t xml:space="preserve">Codes de réseau mobile (MNC) pour le plan d'identification international pour les réseaux publics et les abonnements  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_Toc428366214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8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5" w:history="1">
        <w:r w:rsidR="00C5494B" w:rsidRPr="00387126">
          <w:rPr>
            <w:rStyle w:val="Hyperlink"/>
            <w:lang w:val="fr-CH"/>
          </w:rPr>
          <w:t>Liste des codes de transporteur de l’UIT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_Toc428366215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8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6" w:history="1">
        <w:r w:rsidR="00C5494B" w:rsidRPr="00387126">
          <w:rPr>
            <w:rStyle w:val="Hyperlink"/>
            <w:lang w:val="fr-CH"/>
          </w:rPr>
          <w:t>Liste des codes de zone/réseau sémaphore (SANC)</w:t>
        </w:r>
        <w:r w:rsidR="00052809">
          <w:rPr>
            <w:rStyle w:val="Hyperlink"/>
            <w:lang w:val="fr-CH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_Toc428366216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9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7" w:history="1">
        <w:r w:rsidR="00C5494B" w:rsidRPr="00387126">
          <w:rPr>
            <w:rStyle w:val="Hyperlink"/>
          </w:rPr>
          <w:t>Liste des codes de points sémaphores internationaux (ISPC)</w:t>
        </w:r>
        <w:r w:rsidR="00052809">
          <w:rPr>
            <w:rStyle w:val="Hyperlink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_Toc428366217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9</w:t>
        </w:r>
        <w:r w:rsidR="00C5494B">
          <w:rPr>
            <w:webHidden/>
          </w:rPr>
          <w:fldChar w:fldCharType="end"/>
        </w:r>
      </w:hyperlink>
    </w:p>
    <w:p w:rsidR="00C5494B" w:rsidRDefault="00BA1D90" w:rsidP="00052809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6218" w:history="1">
        <w:r w:rsidR="00C5494B" w:rsidRPr="00387126">
          <w:rPr>
            <w:rStyle w:val="Hyperlink"/>
          </w:rPr>
          <w:t>Plan de numérotage national</w:t>
        </w:r>
        <w:r w:rsidR="00052809">
          <w:rPr>
            <w:rStyle w:val="Hyperlink"/>
          </w:rPr>
          <w:tab/>
        </w:r>
        <w:r w:rsidR="00C5494B">
          <w:rPr>
            <w:webHidden/>
          </w:rPr>
          <w:tab/>
        </w:r>
        <w:r w:rsidR="00C5494B">
          <w:rPr>
            <w:webHidden/>
          </w:rPr>
          <w:fldChar w:fldCharType="begin"/>
        </w:r>
        <w:r w:rsidR="00C5494B">
          <w:rPr>
            <w:webHidden/>
          </w:rPr>
          <w:instrText xml:space="preserve"> PAGEREF _Toc428366218 \h </w:instrText>
        </w:r>
        <w:r w:rsidR="00C5494B">
          <w:rPr>
            <w:webHidden/>
          </w:rPr>
        </w:r>
        <w:r w:rsidR="00C5494B">
          <w:rPr>
            <w:webHidden/>
          </w:rPr>
          <w:fldChar w:fldCharType="separate"/>
        </w:r>
        <w:r w:rsidR="00F14E96">
          <w:rPr>
            <w:webHidden/>
          </w:rPr>
          <w:t>10</w:t>
        </w:r>
        <w:r w:rsidR="00C5494B">
          <w:rPr>
            <w:webHidden/>
          </w:rPr>
          <w:fldChar w:fldCharType="end"/>
        </w:r>
      </w:hyperlink>
    </w:p>
    <w:p w:rsidR="00CB4690" w:rsidRPr="00CB4690" w:rsidRDefault="00C5494B" w:rsidP="00CB4690">
      <w:pPr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fldChar w:fldCharType="end"/>
      </w:r>
    </w:p>
    <w:p w:rsidR="00BF6D6B" w:rsidRDefault="00BF6D6B" w:rsidP="00BF6D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Theme="minorEastAsia" w:hAnsi="Times New Roman"/>
          <w:sz w:val="24"/>
          <w:lang w:val="fr-FR"/>
        </w:rPr>
      </w:pPr>
      <w:r>
        <w:rPr>
          <w:rFonts w:ascii="Times New Roman" w:eastAsiaTheme="minorEastAsia" w:hAnsi="Times New Roman"/>
          <w:sz w:val="24"/>
          <w:lang w:val="fr-FR"/>
        </w:rPr>
        <w:br w:type="page"/>
      </w:r>
    </w:p>
    <w:p w:rsidR="00BF6D6B" w:rsidRPr="00A61AFB" w:rsidRDefault="00BF6D6B" w:rsidP="002A1DC9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F6D6B" w:rsidRPr="006A79EF" w:rsidTr="00215F6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</w:pPr>
            <w:r w:rsidRPr="00A61AFB"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Dates de parution des prochains Bulletins d'exploitation</w:t>
            </w:r>
            <w:r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" w:eastAsia="SimSun" w:hAnsi="Times New Roman"/>
                <w:bCs/>
                <w:sz w:val="22"/>
                <w:lang w:val="fr-CH"/>
              </w:rPr>
            </w:pPr>
            <w:r w:rsidRPr="00A61AFB">
              <w:rPr>
                <w:rFonts w:asciiTheme="minorHAnsi" w:eastAsia="SimSun" w:hAnsiTheme="minorHAnsi"/>
                <w:bCs/>
                <w:i/>
                <w:iCs/>
                <w:sz w:val="18"/>
                <w:szCs w:val="18"/>
                <w:lang w:val="fr-CH"/>
              </w:rPr>
              <w:t>Comprenant les renseignements reçus au</w:t>
            </w:r>
            <w:r w:rsidRPr="00A61AFB">
              <w:rPr>
                <w:rFonts w:asciiTheme="minorHAnsi" w:eastAsia="SimSun" w:hAnsiTheme="minorHAnsi"/>
                <w:bCs/>
                <w:sz w:val="18"/>
                <w:szCs w:val="18"/>
                <w:lang w:val="fr-CH"/>
              </w:rPr>
              <w:t>: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18.VIII.2015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1.IX.2015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17.IX.2015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1.X.2015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19.X.2015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2.XI.2015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17.XI.2015</w:t>
            </w:r>
          </w:p>
        </w:tc>
      </w:tr>
      <w:tr w:rsidR="00BF6D6B" w:rsidRPr="00A61AFB" w:rsidTr="00215F6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6B" w:rsidRPr="00A61AFB" w:rsidRDefault="00BF6D6B" w:rsidP="00215F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fr-FR"/>
              </w:rPr>
            </w:pPr>
            <w:r w:rsidRPr="00A61AFB">
              <w:rPr>
                <w:rFonts w:asciiTheme="minorHAnsi" w:eastAsia="SimSun" w:hAnsiTheme="minorHAnsi"/>
                <w:sz w:val="18"/>
                <w:szCs w:val="18"/>
                <w:lang w:val="fr-FR"/>
              </w:rPr>
              <w:t>1.XII.2015</w:t>
            </w:r>
          </w:p>
        </w:tc>
      </w:tr>
    </w:tbl>
    <w:p w:rsidR="00BF6D6B" w:rsidRDefault="00BF6D6B" w:rsidP="002A1DC9">
      <w:pPr>
        <w:rPr>
          <w:lang w:val="fr-FR"/>
        </w:rPr>
      </w:pPr>
    </w:p>
    <w:p w:rsidR="00BF6D6B" w:rsidRDefault="00BF6D6B" w:rsidP="00BF6D6B">
      <w:pPr>
        <w:tabs>
          <w:tab w:val="clear" w:pos="567"/>
          <w:tab w:val="left" w:pos="252"/>
        </w:tabs>
        <w:rPr>
          <w:lang w:val="fr-FR"/>
        </w:rPr>
      </w:pPr>
      <w:r>
        <w:rPr>
          <w:lang w:val="fr-FR"/>
        </w:rPr>
        <w:t>*</w:t>
      </w:r>
      <w:r>
        <w:rPr>
          <w:lang w:val="fr-FR"/>
        </w:rPr>
        <w:tab/>
        <w:t>Ces dates concernent uniquement la version anglaise.</w:t>
      </w:r>
    </w:p>
    <w:p w:rsidR="00A61AFB" w:rsidRPr="00A61AFB" w:rsidRDefault="00A61AFB" w:rsidP="004715C8">
      <w:pPr>
        <w:pStyle w:val="Heading1"/>
        <w:rPr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  <w:bookmarkStart w:id="14" w:name="_Toc417551655"/>
      <w:bookmarkStart w:id="15" w:name="_Toc418172323"/>
      <w:bookmarkStart w:id="16" w:name="_Toc418590386"/>
      <w:bookmarkStart w:id="17" w:name="_Toc421025955"/>
      <w:bookmarkStart w:id="18" w:name="_Toc422401203"/>
      <w:bookmarkStart w:id="19" w:name="_Toc423525453"/>
      <w:bookmarkStart w:id="20" w:name="_Toc424821408"/>
      <w:bookmarkStart w:id="21" w:name="_Toc428366201"/>
      <w:r w:rsidRPr="00A61AFB">
        <w:rPr>
          <w:lang w:val="fr-FR"/>
        </w:rPr>
        <w:lastRenderedPageBreak/>
        <w:t>INFORMATION GÉNÉRALE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A61AFB" w:rsidRPr="003D52C3" w:rsidRDefault="00A61AFB" w:rsidP="004715C8">
      <w:pPr>
        <w:pStyle w:val="Heading2"/>
        <w:rPr>
          <w:lang w:val="fr-CH"/>
        </w:rPr>
      </w:pPr>
      <w:bookmarkStart w:id="22" w:name="_Toc417551656"/>
      <w:bookmarkStart w:id="23" w:name="_Toc418172324"/>
      <w:bookmarkStart w:id="24" w:name="_Toc418590387"/>
      <w:bookmarkStart w:id="25" w:name="_Toc421025956"/>
      <w:bookmarkStart w:id="26" w:name="_Toc422401204"/>
      <w:bookmarkStart w:id="27" w:name="_Toc423525454"/>
      <w:bookmarkStart w:id="28" w:name="_Toc424821409"/>
      <w:bookmarkStart w:id="29" w:name="_Toc428366202"/>
      <w:r w:rsidRPr="003D52C3">
        <w:rPr>
          <w:lang w:val="fr-CH"/>
        </w:rPr>
        <w:t>Listes annexées au Bulletin d'exploitation de l'UIT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3E26AF" w:rsidRPr="00A61AFB" w:rsidRDefault="003E26AF" w:rsidP="003E26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73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5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1056</w:t>
      </w:r>
      <w:r w:rsidRPr="00A61AFB">
        <w:rPr>
          <w:rFonts w:asciiTheme="minorHAnsi" w:hAnsiTheme="minorHAnsi" w:cstheme="minorBidi"/>
          <w:lang w:val="fr-FR"/>
        </w:rPr>
        <w:tab/>
        <w:t>Codes de réseau mobile (MNC) pour le plan d'identification international pour les réseaux publics et les abonnements (Selon la Recommandation UIT-T E.212 (05/2008)) (Situation au 15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</w:r>
      <w:proofErr w:type="spellStart"/>
      <w:r w:rsidRPr="00A61AFB">
        <w:rPr>
          <w:rFonts w:asciiTheme="minorHAnsi" w:hAnsiTheme="minorHAnsi" w:cstheme="minorBidi"/>
          <w:lang w:val="fr-CH"/>
        </w:rPr>
        <w:t>Etat</w:t>
      </w:r>
      <w:proofErr w:type="spellEnd"/>
      <w:r w:rsidRPr="00A61AFB">
        <w:rPr>
          <w:rFonts w:asciiTheme="minorHAnsi" w:hAnsiTheme="minorHAnsi" w:cstheme="minorBidi"/>
          <w:lang w:val="fr-CH"/>
        </w:rPr>
        <w:t xml:space="preserve">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1040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2013)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A61AFB">
        <w:rPr>
          <w:rFonts w:asciiTheme="minorHAnsi" w:hAnsiTheme="minorHAnsi" w:cstheme="minorBidi"/>
          <w:lang w:val="fr-FR"/>
        </w:rPr>
        <w:t>Rés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. 21 </w:t>
      </w:r>
      <w:proofErr w:type="spellStart"/>
      <w:r w:rsidRPr="00A61AFB">
        <w:rPr>
          <w:rFonts w:asciiTheme="minorHAnsi" w:hAnsiTheme="minorHAnsi" w:cstheme="minorBidi"/>
          <w:lang w:val="fr-FR"/>
        </w:rPr>
        <w:t>Rév</w:t>
      </w:r>
      <w:proofErr w:type="spellEnd"/>
      <w:r w:rsidRPr="00A61AFB">
        <w:rPr>
          <w:rFonts w:asciiTheme="minorHAnsi" w:hAnsiTheme="minorHAnsi" w:cstheme="minorBidi"/>
          <w:lang w:val="fr-FR"/>
        </w:rPr>
        <w:t>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5167DF">
      <w:pPr>
        <w:tabs>
          <w:tab w:val="clear" w:pos="5387"/>
          <w:tab w:val="clear" w:pos="5954"/>
          <w:tab w:val="left" w:pos="3780"/>
          <w:tab w:val="left" w:pos="4872"/>
          <w:tab w:val="left" w:pos="5812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hyperlink r:id="rId13" w:history="1">
        <w:r w:rsidRPr="00A61AFB">
          <w:rPr>
            <w:rFonts w:asciiTheme="minorHAnsi" w:hAnsiTheme="minorHAnsi" w:cstheme="minorBidi"/>
            <w:sz w:val="18"/>
            <w:szCs w:val="18"/>
            <w:lang w:val="fr-FR"/>
          </w:rPr>
          <w:t>www.itu.int/ITU-T/inr/icc/index.html</w:t>
        </w:r>
      </w:hyperlink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A61AFB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hyperlink r:id="rId14" w:history="1">
        <w:r w:rsidRPr="00A61AFB">
          <w:rPr>
            <w:rFonts w:asciiTheme="minorHAnsi" w:hAnsiTheme="minorHAnsi" w:cstheme="minorBidi"/>
            <w:sz w:val="18"/>
            <w:szCs w:val="18"/>
            <w:lang w:val="fr-CH"/>
          </w:rPr>
          <w:t>www.itu.int/ITU-</w:t>
        </w:r>
        <w:r w:rsidR="005167DF">
          <w:rPr>
            <w:rFonts w:asciiTheme="minorHAnsi" w:hAnsiTheme="minorHAnsi" w:cstheme="minorBidi"/>
            <w:sz w:val="18"/>
            <w:szCs w:val="18"/>
            <w:lang w:val="fr-CH"/>
          </w:rPr>
          <w:t>T</w:t>
        </w:r>
        <w:r w:rsidRPr="00A61AFB">
          <w:rPr>
            <w:rFonts w:asciiTheme="minorHAnsi" w:hAnsiTheme="minorHAnsi" w:cstheme="minorBidi"/>
            <w:sz w:val="18"/>
            <w:szCs w:val="18"/>
            <w:lang w:val="fr-CH"/>
          </w:rPr>
          <w:t>/inr/bureaufax/index.html</w:t>
        </w:r>
      </w:hyperlink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hyperlink r:id="rId15" w:history="1">
        <w:r w:rsidRPr="00A61AFB">
          <w:rPr>
            <w:rFonts w:asciiTheme="minorHAnsi" w:hAnsiTheme="minorHAnsi" w:cstheme="minorBidi"/>
            <w:sz w:val="18"/>
            <w:szCs w:val="18"/>
            <w:lang w:val="fr-FR"/>
          </w:rPr>
          <w:t>www.itu.int/ITU-T/inr/roa/index.html</w:t>
        </w:r>
      </w:hyperlink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CB4690" w:rsidRPr="003D52C3" w:rsidRDefault="00CB4690" w:rsidP="004715C8">
      <w:pPr>
        <w:pStyle w:val="Heading2"/>
        <w:rPr>
          <w:lang w:val="fr-CH"/>
        </w:rPr>
      </w:pPr>
      <w:bookmarkStart w:id="30" w:name="_Toc424821411"/>
      <w:bookmarkStart w:id="31" w:name="_Toc428366203"/>
      <w:r w:rsidRPr="003D52C3">
        <w:rPr>
          <w:lang w:val="fr-CH"/>
        </w:rPr>
        <w:lastRenderedPageBreak/>
        <w:t>Attribution de codes de zone/réseau sémaphore (SANC)</w:t>
      </w:r>
      <w:r w:rsidRPr="003D52C3">
        <w:rPr>
          <w:lang w:val="fr-CH"/>
        </w:rPr>
        <w:br/>
        <w:t>(Recommandation UIT-T Q.708 (03/99))</w:t>
      </w:r>
      <w:bookmarkEnd w:id="30"/>
      <w:bookmarkEnd w:id="31"/>
    </w:p>
    <w:p w:rsidR="00CB4690" w:rsidRPr="00CB4690" w:rsidRDefault="00CB4690" w:rsidP="00CB469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/>
          <w:b/>
          <w:bCs/>
          <w:lang w:val="fr-FR"/>
        </w:rPr>
      </w:pPr>
      <w:r w:rsidRPr="00CB4690">
        <w:rPr>
          <w:rFonts w:asciiTheme="minorHAnsi" w:hAnsiTheme="minorHAnsi"/>
          <w:b/>
          <w:bCs/>
          <w:lang w:val="fr-FR"/>
        </w:rPr>
        <w:t>Note du TSB</w:t>
      </w:r>
    </w:p>
    <w:p w:rsidR="00CB4690" w:rsidRPr="00CB4690" w:rsidRDefault="005F2D7A" w:rsidP="004349E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rFonts w:asciiTheme="minorHAnsi" w:eastAsia="SimSun" w:hAnsiTheme="minorHAnsi"/>
          <w:lang w:val="fr-FR"/>
        </w:rPr>
      </w:pPr>
      <w:proofErr w:type="spellStart"/>
      <w:r w:rsidRPr="005F2D7A">
        <w:rPr>
          <w:rFonts w:asciiTheme="minorHAnsi" w:hAnsiTheme="minorHAnsi"/>
          <w:lang w:val="fr-FR"/>
        </w:rPr>
        <w:t>A</w:t>
      </w:r>
      <w:proofErr w:type="spellEnd"/>
      <w:r w:rsidRPr="005F2D7A">
        <w:rPr>
          <w:rFonts w:asciiTheme="minorHAnsi" w:hAnsiTheme="minorHAnsi"/>
          <w:lang w:val="fr-FR"/>
        </w:rPr>
        <w:t xml:space="preserve"> la demande de la </w:t>
      </w:r>
      <w:r w:rsidRPr="005F2D7A">
        <w:rPr>
          <w:rFonts w:asciiTheme="minorHAnsi" w:hAnsiTheme="minorHAnsi"/>
          <w:lang w:val="fr-CH"/>
        </w:rPr>
        <w:t>République du Rwanda</w:t>
      </w:r>
      <w:r w:rsidRPr="005F2D7A">
        <w:rPr>
          <w:rFonts w:asciiTheme="minorHAnsi" w:hAnsiTheme="minorHAnsi"/>
          <w:lang w:val="fr-FR"/>
        </w:rPr>
        <w:t>, le Directeur du TSB a attribué les codes de zone/réseau sémaphore (SANC) suivant pour être utilisé dans la partie internationale du réseau de ces pays/zones géographiques qui appliquent le système de signalisation N 7, conformément à la Recommandation UIT-T Q.708 (03/99):</w:t>
      </w:r>
    </w:p>
    <w:p w:rsidR="00CB4690" w:rsidRPr="00CB4690" w:rsidRDefault="00CB4690" w:rsidP="00CB4690">
      <w:pPr>
        <w:rPr>
          <w:rFonts w:eastAsia="SimSun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CB4690" w:rsidRPr="00CB4690" w:rsidTr="00215F63">
        <w:tc>
          <w:tcPr>
            <w:tcW w:w="6056" w:type="dxa"/>
            <w:hideMark/>
          </w:tcPr>
          <w:p w:rsidR="00CB4690" w:rsidRPr="00CB4690" w:rsidRDefault="00CB4690" w:rsidP="00CB4690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CB4690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CB4690" w:rsidRPr="00CB4690" w:rsidRDefault="00CB4690" w:rsidP="00CB4690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CB4690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CB4690" w:rsidRPr="00CB4690" w:rsidTr="00215F63">
        <w:tc>
          <w:tcPr>
            <w:tcW w:w="6056" w:type="dxa"/>
            <w:hideMark/>
          </w:tcPr>
          <w:p w:rsidR="00CB4690" w:rsidRPr="00CB4690" w:rsidRDefault="005F2D7A" w:rsidP="005F2D7A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5F2D7A">
              <w:rPr>
                <w:rFonts w:asciiTheme="minorHAnsi" w:eastAsia="SimSun" w:hAnsiTheme="minorHAnsi"/>
                <w:lang w:val="fr-FR"/>
              </w:rPr>
              <w:t>Rwanda (République du)</w:t>
            </w:r>
          </w:p>
        </w:tc>
        <w:tc>
          <w:tcPr>
            <w:tcW w:w="1564" w:type="dxa"/>
            <w:hideMark/>
          </w:tcPr>
          <w:p w:rsidR="00CB4690" w:rsidRPr="00CB4690" w:rsidRDefault="005F2D7A" w:rsidP="00CB4690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6-073</w:t>
            </w:r>
          </w:p>
        </w:tc>
      </w:tr>
      <w:tr w:rsidR="00CB4690" w:rsidRPr="00CB4690" w:rsidTr="00215F63">
        <w:tc>
          <w:tcPr>
            <w:tcW w:w="6056" w:type="dxa"/>
            <w:hideMark/>
          </w:tcPr>
          <w:p w:rsidR="00CB4690" w:rsidRPr="00CB4690" w:rsidRDefault="00CB4690" w:rsidP="00CB4690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</w:p>
        </w:tc>
        <w:tc>
          <w:tcPr>
            <w:tcW w:w="1564" w:type="dxa"/>
            <w:hideMark/>
          </w:tcPr>
          <w:p w:rsidR="00CB4690" w:rsidRPr="00CB4690" w:rsidRDefault="00CB4690" w:rsidP="00CB4690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</w:tbl>
    <w:p w:rsidR="00CB4690" w:rsidRPr="00CB4690" w:rsidRDefault="00CB4690" w:rsidP="00CB46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  <w:lang w:val="fr-FR"/>
        </w:rPr>
      </w:pPr>
      <w:r w:rsidRPr="00CB4690">
        <w:rPr>
          <w:rFonts w:asciiTheme="minorHAnsi" w:hAnsiTheme="minorHAnsi"/>
          <w:position w:val="6"/>
          <w:sz w:val="16"/>
          <w:szCs w:val="16"/>
          <w:lang w:val="fr-FR"/>
        </w:rPr>
        <w:t>____________</w:t>
      </w:r>
    </w:p>
    <w:p w:rsidR="00D16AAA" w:rsidRPr="00A52288" w:rsidRDefault="00CB4690" w:rsidP="00CB4690">
      <w:pPr>
        <w:tabs>
          <w:tab w:val="clear" w:pos="567"/>
          <w:tab w:val="left" w:pos="672"/>
        </w:tabs>
        <w:spacing w:before="0"/>
        <w:jc w:val="left"/>
        <w:rPr>
          <w:rFonts w:asciiTheme="minorHAnsi" w:hAnsiTheme="minorHAnsi"/>
          <w:sz w:val="16"/>
          <w:szCs w:val="16"/>
          <w:lang w:val="fr-CH"/>
        </w:rPr>
      </w:pPr>
      <w:r w:rsidRPr="00CB4690">
        <w:rPr>
          <w:rFonts w:asciiTheme="minorHAnsi" w:hAnsiTheme="minorHAnsi"/>
          <w:sz w:val="16"/>
          <w:szCs w:val="16"/>
          <w:lang w:val="en-US"/>
        </w:rPr>
        <w:t>SANC:</w:t>
      </w:r>
      <w:r w:rsidRPr="00CB4690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CB4690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CB4690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CB4690">
        <w:rPr>
          <w:rFonts w:asciiTheme="minorHAnsi" w:hAnsiTheme="minorHAnsi"/>
          <w:sz w:val="16"/>
          <w:szCs w:val="16"/>
          <w:lang w:val="en-US"/>
        </w:rPr>
        <w:br/>
      </w:r>
      <w:r w:rsidRPr="00A52288">
        <w:rPr>
          <w:rFonts w:asciiTheme="minorHAnsi" w:hAnsiTheme="minorHAnsi"/>
          <w:sz w:val="16"/>
          <w:szCs w:val="16"/>
          <w:lang w:val="en-US"/>
        </w:rPr>
        <w:tab/>
      </w:r>
      <w:r w:rsidRPr="00CB4690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CB4690">
        <w:rPr>
          <w:rFonts w:asciiTheme="minorHAnsi" w:hAnsiTheme="minorHAnsi"/>
          <w:sz w:val="16"/>
          <w:szCs w:val="16"/>
          <w:lang w:val="fr-FR"/>
        </w:rPr>
        <w:br/>
      </w:r>
      <w:r w:rsidRPr="00A52288">
        <w:rPr>
          <w:rFonts w:asciiTheme="minorHAnsi" w:hAnsiTheme="minorHAnsi"/>
          <w:sz w:val="16"/>
          <w:szCs w:val="16"/>
          <w:lang w:val="fr-CH"/>
        </w:rPr>
        <w:tab/>
      </w:r>
      <w:proofErr w:type="spellStart"/>
      <w:r w:rsidRPr="00A52288">
        <w:rPr>
          <w:rFonts w:asciiTheme="minorHAnsi" w:hAnsiTheme="minorHAnsi"/>
          <w:sz w:val="16"/>
          <w:szCs w:val="16"/>
          <w:lang w:val="fr-CH"/>
        </w:rPr>
        <w:t>Código</w:t>
      </w:r>
      <w:proofErr w:type="spellEnd"/>
      <w:r w:rsidRPr="00A52288">
        <w:rPr>
          <w:rFonts w:asciiTheme="minorHAnsi" w:hAnsiTheme="minorHAnsi"/>
          <w:sz w:val="16"/>
          <w:szCs w:val="16"/>
          <w:lang w:val="fr-CH"/>
        </w:rPr>
        <w:t xml:space="preserve"> de zona/</w:t>
      </w:r>
      <w:proofErr w:type="spellStart"/>
      <w:r w:rsidRPr="00A52288">
        <w:rPr>
          <w:rFonts w:asciiTheme="minorHAnsi" w:hAnsiTheme="minorHAnsi"/>
          <w:sz w:val="16"/>
          <w:szCs w:val="16"/>
          <w:lang w:val="fr-CH"/>
        </w:rPr>
        <w:t>red</w:t>
      </w:r>
      <w:proofErr w:type="spellEnd"/>
      <w:r w:rsidRPr="00A52288">
        <w:rPr>
          <w:rFonts w:asciiTheme="minorHAnsi" w:hAnsiTheme="minorHAnsi"/>
          <w:sz w:val="16"/>
          <w:szCs w:val="16"/>
          <w:lang w:val="fr-CH"/>
        </w:rPr>
        <w:t xml:space="preserve"> de </w:t>
      </w:r>
      <w:proofErr w:type="spellStart"/>
      <w:r w:rsidRPr="00A52288">
        <w:rPr>
          <w:rFonts w:asciiTheme="minorHAnsi" w:hAnsiTheme="minorHAnsi"/>
          <w:sz w:val="16"/>
          <w:szCs w:val="16"/>
          <w:lang w:val="fr-CH"/>
        </w:rPr>
        <w:t>señalización</w:t>
      </w:r>
      <w:proofErr w:type="spellEnd"/>
      <w:r w:rsidRPr="00A52288">
        <w:rPr>
          <w:rFonts w:asciiTheme="minorHAnsi" w:hAnsiTheme="minorHAnsi"/>
          <w:sz w:val="16"/>
          <w:szCs w:val="16"/>
          <w:lang w:val="fr-CH"/>
        </w:rPr>
        <w:t xml:space="preserve"> (CZRS).</w:t>
      </w:r>
    </w:p>
    <w:p w:rsidR="00D658C2" w:rsidRDefault="00D658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/>
        </w:rPr>
      </w:pPr>
    </w:p>
    <w:p w:rsidR="004715C8" w:rsidRPr="00A52288" w:rsidRDefault="004715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/>
        </w:rPr>
      </w:pPr>
    </w:p>
    <w:p w:rsidR="00D658C2" w:rsidRPr="004715C8" w:rsidRDefault="00D658C2" w:rsidP="004715C8">
      <w:pPr>
        <w:pStyle w:val="Heading2"/>
        <w:rPr>
          <w:lang w:val="fr-CH"/>
        </w:rPr>
      </w:pPr>
      <w:bookmarkStart w:id="32" w:name="_Toc333227438"/>
      <w:bookmarkStart w:id="33" w:name="_Toc337038735"/>
      <w:bookmarkStart w:id="34" w:name="_Toc367709181"/>
      <w:bookmarkStart w:id="35" w:name="_Toc413746909"/>
      <w:bookmarkStart w:id="36" w:name="_Toc413747700"/>
      <w:bookmarkStart w:id="37" w:name="_Toc421025961"/>
      <w:bookmarkStart w:id="38" w:name="_Toc424821412"/>
      <w:bookmarkStart w:id="39" w:name="_Toc428366204"/>
      <w:r w:rsidRPr="004715C8">
        <w:rPr>
          <w:lang w:val="fr-CH"/>
        </w:rPr>
        <w:t>Service téléphonique</w:t>
      </w:r>
      <w:bookmarkEnd w:id="32"/>
      <w:r w:rsidRPr="004715C8">
        <w:rPr>
          <w:lang w:val="fr-CH"/>
        </w:rPr>
        <w:br/>
        <w:t>(Recommandation UIT-T E.164)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D658C2" w:rsidRPr="005F2D7A" w:rsidRDefault="00D658C2" w:rsidP="00D658C2">
      <w:pPr>
        <w:jc w:val="center"/>
        <w:rPr>
          <w:lang w:val="fr-CH"/>
        </w:rPr>
      </w:pPr>
      <w:r w:rsidRPr="005F2D7A">
        <w:rPr>
          <w:lang w:val="fr-CH"/>
        </w:rPr>
        <w:t>url: www.itu.int/itu-t/inr/nnp</w:t>
      </w:r>
    </w:p>
    <w:p w:rsidR="00D658C2" w:rsidRPr="003D52C3" w:rsidRDefault="00D658C2" w:rsidP="00D658C2">
      <w:pPr>
        <w:rPr>
          <w:rFonts w:asciiTheme="minorHAnsi" w:hAnsiTheme="minorHAnsi"/>
          <w:sz w:val="8"/>
          <w:lang w:val="fr-CH"/>
        </w:rPr>
      </w:pPr>
    </w:p>
    <w:p w:rsidR="003D52C3" w:rsidRPr="009C58B1" w:rsidRDefault="00B60723" w:rsidP="00706826">
      <w:pPr>
        <w:pStyle w:val="Country"/>
        <w:rPr>
          <w:lang w:val="fr-CH"/>
        </w:rPr>
      </w:pPr>
      <w:bookmarkStart w:id="40" w:name="_Toc428366205"/>
      <w:bookmarkStart w:id="41" w:name="_Toc520005842"/>
      <w:r w:rsidRPr="00F3435C">
        <w:rPr>
          <w:lang w:val="fr-CH"/>
        </w:rPr>
        <w:t>Koweït</w:t>
      </w:r>
      <w:r w:rsidR="003D52C3" w:rsidRPr="00BF6D6B">
        <w:rPr>
          <w:lang w:val="fr-CH"/>
        </w:rPr>
        <w:t xml:space="preserve"> (i</w:t>
      </w:r>
      <w:r w:rsidR="003D52C3" w:rsidRPr="009C58B1">
        <w:rPr>
          <w:lang w:val="fr-CH"/>
        </w:rPr>
        <w:t>ndicatif de pays +96</w:t>
      </w:r>
      <w:r w:rsidR="003D52C3">
        <w:rPr>
          <w:lang w:val="fr-CH"/>
        </w:rPr>
        <w:t>5</w:t>
      </w:r>
      <w:r w:rsidR="003D52C3" w:rsidRPr="009C58B1">
        <w:rPr>
          <w:lang w:val="fr-CH"/>
        </w:rPr>
        <w:t>)</w:t>
      </w:r>
      <w:bookmarkEnd w:id="40"/>
    </w:p>
    <w:p w:rsidR="003D52C3" w:rsidRPr="00140D5C" w:rsidRDefault="003D52C3" w:rsidP="003D52C3">
      <w:pPr>
        <w:keepNext/>
        <w:keepLines/>
        <w:spacing w:before="0" w:line="280" w:lineRule="exact"/>
        <w:outlineLvl w:val="4"/>
        <w:rPr>
          <w:rFonts w:eastAsia="SimSun" w:cs="Arial"/>
          <w:bCs/>
          <w:lang w:val="fr-CH"/>
        </w:rPr>
      </w:pPr>
      <w:r w:rsidRPr="00140D5C">
        <w:rPr>
          <w:rFonts w:eastAsia="SimSun" w:cs="Arial"/>
          <w:bCs/>
          <w:lang w:val="fr-CH"/>
        </w:rPr>
        <w:t xml:space="preserve">Communication </w:t>
      </w:r>
      <w:r w:rsidR="006A79EF">
        <w:rPr>
          <w:rFonts w:eastAsia="SimSun" w:cs="Arial"/>
          <w:bCs/>
          <w:lang w:val="fr-CH"/>
        </w:rPr>
        <w:t>du 3.VII</w:t>
      </w:r>
      <w:r>
        <w:rPr>
          <w:rFonts w:eastAsia="SimSun" w:cs="Arial"/>
          <w:bCs/>
          <w:lang w:val="fr-CH"/>
        </w:rPr>
        <w:t>I</w:t>
      </w:r>
      <w:r w:rsidRPr="00140D5C">
        <w:rPr>
          <w:rFonts w:eastAsia="SimSun" w:cs="Arial"/>
          <w:bCs/>
          <w:lang w:val="fr-CH"/>
        </w:rPr>
        <w:t>.2015:</w:t>
      </w:r>
    </w:p>
    <w:p w:rsidR="003D52C3" w:rsidRPr="003D52C3" w:rsidRDefault="003D52C3" w:rsidP="003D52C3">
      <w:pPr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Le</w:t>
      </w:r>
      <w:r w:rsidRPr="003D52C3">
        <w:rPr>
          <w:rFonts w:asciiTheme="minorHAnsi" w:hAnsiTheme="minorHAnsi" w:cs="Arial"/>
          <w:lang w:val="fr-CH"/>
        </w:rPr>
        <w:t xml:space="preserve"> </w:t>
      </w:r>
      <w:r w:rsidRPr="003D52C3">
        <w:rPr>
          <w:rFonts w:asciiTheme="minorHAnsi" w:hAnsiTheme="minorHAnsi" w:cs="Arial"/>
          <w:i/>
          <w:iCs/>
          <w:lang w:val="fr-CH"/>
        </w:rPr>
        <w:t>Ministry of Communications (MOC)</w:t>
      </w:r>
      <w:r w:rsidRPr="003D52C3">
        <w:rPr>
          <w:rFonts w:asciiTheme="minorHAnsi" w:hAnsiTheme="minorHAnsi" w:cs="Arial"/>
          <w:lang w:val="fr-CH"/>
        </w:rPr>
        <w:t xml:space="preserve">, </w:t>
      </w:r>
      <w:proofErr w:type="spellStart"/>
      <w:r w:rsidRPr="003D52C3">
        <w:rPr>
          <w:rFonts w:asciiTheme="minorHAnsi" w:hAnsiTheme="minorHAnsi" w:cs="Arial"/>
          <w:lang w:val="fr-CH"/>
        </w:rPr>
        <w:t>Safat</w:t>
      </w:r>
      <w:proofErr w:type="spellEnd"/>
      <w:r w:rsidRPr="003D52C3">
        <w:rPr>
          <w:rFonts w:asciiTheme="minorHAnsi" w:hAnsiTheme="minorHAnsi" w:cs="Arial"/>
          <w:lang w:val="fr-CH"/>
        </w:rPr>
        <w:t>, annonce que l'op</w:t>
      </w:r>
      <w:r>
        <w:rPr>
          <w:rFonts w:asciiTheme="minorHAnsi" w:hAnsiTheme="minorHAnsi" w:cs="Arial"/>
          <w:lang w:val="fr-CH"/>
        </w:rPr>
        <w:t>é</w:t>
      </w:r>
      <w:r w:rsidRPr="003D52C3">
        <w:rPr>
          <w:rFonts w:asciiTheme="minorHAnsi" w:hAnsiTheme="minorHAnsi" w:cs="Arial"/>
          <w:lang w:val="fr-CH"/>
        </w:rPr>
        <w:t>rateur mobile VIVA a d</w:t>
      </w:r>
      <w:r>
        <w:rPr>
          <w:rFonts w:asciiTheme="minorHAnsi" w:hAnsiTheme="minorHAnsi" w:cs="Arial"/>
          <w:lang w:val="fr-CH"/>
        </w:rPr>
        <w:t>é</w:t>
      </w:r>
      <w:r w:rsidRPr="003D52C3">
        <w:rPr>
          <w:rFonts w:asciiTheme="minorHAnsi" w:hAnsiTheme="minorHAnsi" w:cs="Arial"/>
          <w:lang w:val="fr-CH"/>
        </w:rPr>
        <w:t>fini les nouvelles s</w:t>
      </w:r>
      <w:r>
        <w:rPr>
          <w:rFonts w:asciiTheme="minorHAnsi" w:hAnsiTheme="minorHAnsi" w:cs="Arial"/>
          <w:lang w:val="fr-CH"/>
        </w:rPr>
        <w:t>é</w:t>
      </w:r>
      <w:r w:rsidRPr="003D52C3">
        <w:rPr>
          <w:rFonts w:asciiTheme="minorHAnsi" w:hAnsiTheme="minorHAnsi" w:cs="Arial"/>
          <w:lang w:val="fr-CH"/>
        </w:rPr>
        <w:t>ries de num</w:t>
      </w:r>
      <w:r>
        <w:rPr>
          <w:rFonts w:asciiTheme="minorHAnsi" w:hAnsiTheme="minorHAnsi" w:cs="Arial"/>
          <w:lang w:val="fr-CH"/>
        </w:rPr>
        <w:t>é</w:t>
      </w:r>
      <w:r w:rsidRPr="003D52C3">
        <w:rPr>
          <w:rFonts w:asciiTheme="minorHAnsi" w:hAnsiTheme="minorHAnsi" w:cs="Arial"/>
          <w:lang w:val="fr-CH"/>
        </w:rPr>
        <w:t>ros suivantes dans ses c</w:t>
      </w:r>
      <w:r>
        <w:rPr>
          <w:rFonts w:asciiTheme="minorHAnsi" w:hAnsiTheme="minorHAnsi" w:cs="Arial"/>
          <w:lang w:val="fr-CH"/>
        </w:rPr>
        <w:t>e</w:t>
      </w:r>
      <w:r w:rsidRPr="003D52C3">
        <w:rPr>
          <w:rFonts w:asciiTheme="minorHAnsi" w:hAnsiTheme="minorHAnsi" w:cs="Arial"/>
          <w:lang w:val="fr-CH"/>
        </w:rPr>
        <w:t>ntraux</w:t>
      </w:r>
      <w:r w:rsidR="00B60723">
        <w:rPr>
          <w:rFonts w:asciiTheme="minorHAnsi" w:hAnsiTheme="minorHAnsi" w:cs="Arial"/>
          <w:lang w:val="fr-CH"/>
        </w:rPr>
        <w:t>:</w:t>
      </w:r>
    </w:p>
    <w:p w:rsidR="003D52C3" w:rsidRDefault="003D52C3" w:rsidP="003D52C3">
      <w:pPr>
        <w:rPr>
          <w:lang w:val="fr-CH"/>
        </w:rPr>
      </w:pPr>
    </w:p>
    <w:tbl>
      <w:tblPr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090"/>
      </w:tblGrid>
      <w:tr w:rsidR="003D52C3" w:rsidRPr="00BD276F" w:rsidTr="00D65438">
        <w:trPr>
          <w:trHeight w:val="469"/>
        </w:trPr>
        <w:tc>
          <w:tcPr>
            <w:tcW w:w="2794" w:type="dxa"/>
            <w:vMerge w:val="restart"/>
            <w:shd w:val="clear" w:color="auto" w:fill="D9D9D9"/>
            <w:vAlign w:val="center"/>
          </w:tcPr>
          <w:p w:rsidR="003D52C3" w:rsidRPr="00BD276F" w:rsidRDefault="003D52C3" w:rsidP="00D65438">
            <w:pPr>
              <w:spacing w:before="40" w:after="40"/>
              <w:jc w:val="center"/>
              <w:rPr>
                <w:rFonts w:asciiTheme="minorHAnsi" w:hAnsiTheme="minorHAnsi"/>
                <w:iCs/>
                <w:lang w:bidi="ar-KW"/>
              </w:rPr>
            </w:pPr>
            <w:r w:rsidRPr="00BD276F">
              <w:rPr>
                <w:rFonts w:asciiTheme="minorHAnsi" w:hAnsiTheme="minorHAnsi"/>
                <w:iCs/>
                <w:shd w:val="pct15" w:color="auto" w:fill="FFFFFF"/>
                <w:lang w:bidi="ar-KW"/>
              </w:rPr>
              <w:t>VIVA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3D52C3" w:rsidRPr="00BD276F" w:rsidRDefault="003D52C3" w:rsidP="00D65438">
            <w:pPr>
              <w:spacing w:before="40" w:after="40"/>
              <w:jc w:val="center"/>
              <w:rPr>
                <w:rFonts w:asciiTheme="minorHAnsi" w:hAnsiTheme="minorHAnsi"/>
                <w:iCs/>
                <w:lang w:bidi="ar-KW"/>
              </w:rPr>
            </w:pPr>
            <w:r w:rsidRPr="00BD276F">
              <w:rPr>
                <w:rFonts w:asciiTheme="minorHAnsi" w:hAnsiTheme="minorHAnsi"/>
                <w:iCs/>
                <w:lang w:bidi="ar-KW"/>
              </w:rPr>
              <w:t>5222 0000 – 5222 9999</w:t>
            </w:r>
          </w:p>
        </w:tc>
      </w:tr>
      <w:tr w:rsidR="003D52C3" w:rsidRPr="00BD276F" w:rsidTr="00D65438">
        <w:trPr>
          <w:trHeight w:val="469"/>
        </w:trPr>
        <w:tc>
          <w:tcPr>
            <w:tcW w:w="2794" w:type="dxa"/>
            <w:vMerge/>
            <w:shd w:val="clear" w:color="auto" w:fill="auto"/>
            <w:vAlign w:val="center"/>
          </w:tcPr>
          <w:p w:rsidR="003D52C3" w:rsidRPr="00BD276F" w:rsidRDefault="003D52C3" w:rsidP="00D65438">
            <w:pPr>
              <w:spacing w:before="40" w:after="40"/>
              <w:jc w:val="center"/>
              <w:rPr>
                <w:rFonts w:asciiTheme="minorHAnsi" w:hAnsiTheme="minorHAnsi"/>
                <w:iCs/>
                <w:lang w:bidi="ar-KW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3D52C3" w:rsidRPr="00BD276F" w:rsidRDefault="003D52C3" w:rsidP="00D65438">
            <w:pPr>
              <w:spacing w:before="40" w:after="40"/>
              <w:jc w:val="center"/>
              <w:rPr>
                <w:rFonts w:asciiTheme="minorHAnsi" w:hAnsiTheme="minorHAnsi" w:cstheme="minorBidi"/>
              </w:rPr>
            </w:pPr>
            <w:r w:rsidRPr="00BD276F">
              <w:rPr>
                <w:rFonts w:asciiTheme="minorHAnsi" w:hAnsiTheme="minorHAnsi" w:cstheme="minorBidi"/>
              </w:rPr>
              <w:t>5255 0000 – 5255 9999</w:t>
            </w:r>
          </w:p>
        </w:tc>
      </w:tr>
    </w:tbl>
    <w:p w:rsidR="003D52C3" w:rsidRPr="003D52C3" w:rsidRDefault="003D52C3" w:rsidP="003D52C3">
      <w:pPr>
        <w:rPr>
          <w:lang w:val="fr-CH"/>
        </w:rPr>
      </w:pPr>
    </w:p>
    <w:p w:rsidR="003D52C3" w:rsidRPr="008A1771" w:rsidRDefault="003D52C3" w:rsidP="003D52C3">
      <w:pPr>
        <w:rPr>
          <w:lang w:val="fr-CH"/>
        </w:rPr>
      </w:pPr>
      <w:r w:rsidRPr="008A1771">
        <w:rPr>
          <w:lang w:val="fr-CH"/>
        </w:rPr>
        <w:t>Contact:</w:t>
      </w:r>
    </w:p>
    <w:p w:rsidR="003D52C3" w:rsidRPr="006A79EF" w:rsidRDefault="003D52C3" w:rsidP="006A79EF">
      <w:pPr>
        <w:tabs>
          <w:tab w:val="clear" w:pos="1276"/>
          <w:tab w:val="left" w:pos="1418"/>
        </w:tabs>
        <w:ind w:left="567" w:hanging="567"/>
        <w:jc w:val="left"/>
        <w:rPr>
          <w:rFonts w:asciiTheme="minorHAnsi" w:hAnsiTheme="minorHAnsi" w:cs="Arial"/>
          <w:lang w:val="fr-CH"/>
        </w:rPr>
      </w:pPr>
      <w:r w:rsidRPr="006A79EF">
        <w:rPr>
          <w:rFonts w:asciiTheme="minorHAnsi" w:hAnsiTheme="minorHAnsi" w:cs="Arial"/>
          <w:lang w:val="fr-CH"/>
        </w:rPr>
        <w:tab/>
        <w:t>International Services Coordination Centre (ISCC) Kuwait</w:t>
      </w:r>
      <w:r w:rsidRPr="006A79EF">
        <w:rPr>
          <w:rFonts w:asciiTheme="minorHAnsi" w:hAnsiTheme="minorHAnsi" w:cs="Arial"/>
          <w:lang w:val="fr-CH"/>
        </w:rPr>
        <w:br/>
        <w:t>Ministry of Communications</w:t>
      </w:r>
      <w:r w:rsidRPr="006A79EF">
        <w:rPr>
          <w:rFonts w:asciiTheme="minorHAnsi" w:hAnsiTheme="minorHAnsi" w:cs="Arial"/>
          <w:lang w:val="fr-CH"/>
        </w:rPr>
        <w:br/>
        <w:t>P.O. Box 318</w:t>
      </w:r>
      <w:r w:rsidRPr="006A79EF">
        <w:rPr>
          <w:rFonts w:asciiTheme="minorHAnsi" w:hAnsiTheme="minorHAnsi" w:cs="Arial"/>
          <w:lang w:val="fr-CH"/>
        </w:rPr>
        <w:br/>
        <w:t>11111 SAFAT</w:t>
      </w:r>
      <w:r w:rsidRPr="006A79EF">
        <w:rPr>
          <w:rFonts w:asciiTheme="minorHAnsi" w:hAnsiTheme="minorHAnsi" w:cs="Arial"/>
          <w:lang w:val="fr-CH"/>
        </w:rPr>
        <w:br/>
      </w:r>
      <w:r w:rsidR="00B60723" w:rsidRPr="006A79EF">
        <w:rPr>
          <w:rFonts w:asciiTheme="minorHAnsi" w:hAnsiTheme="minorHAnsi"/>
          <w:lang w:val="fr-CH"/>
        </w:rPr>
        <w:t>Koweït</w:t>
      </w:r>
      <w:r w:rsidRPr="006A79EF">
        <w:rPr>
          <w:rFonts w:asciiTheme="minorHAnsi" w:hAnsiTheme="minorHAnsi" w:cs="Arial"/>
          <w:lang w:val="fr-CH"/>
        </w:rPr>
        <w:br/>
        <w:t>T</w:t>
      </w:r>
      <w:r w:rsidR="006A79EF">
        <w:rPr>
          <w:rFonts w:asciiTheme="minorHAnsi" w:hAnsiTheme="minorHAnsi" w:cs="Arial"/>
          <w:lang w:val="fr-CH"/>
        </w:rPr>
        <w:t>é</w:t>
      </w:r>
      <w:r w:rsidRPr="006A79EF">
        <w:rPr>
          <w:rFonts w:asciiTheme="minorHAnsi" w:hAnsiTheme="minorHAnsi" w:cs="Arial"/>
          <w:lang w:val="fr-CH"/>
        </w:rPr>
        <w:t>l:</w:t>
      </w:r>
      <w:r w:rsidRPr="006A79EF">
        <w:rPr>
          <w:rFonts w:asciiTheme="minorHAnsi" w:hAnsiTheme="minorHAnsi" w:cs="Arial"/>
          <w:lang w:val="fr-CH"/>
        </w:rPr>
        <w:tab/>
        <w:t>+965 224 11 777</w:t>
      </w:r>
      <w:r w:rsidRPr="006A79EF">
        <w:rPr>
          <w:rFonts w:asciiTheme="minorHAnsi" w:hAnsiTheme="minorHAnsi" w:cs="Arial"/>
          <w:lang w:val="fr-CH"/>
        </w:rPr>
        <w:br/>
        <w:t>Fax:</w:t>
      </w:r>
      <w:r w:rsidRPr="006A79EF">
        <w:rPr>
          <w:rFonts w:asciiTheme="minorHAnsi" w:hAnsiTheme="minorHAnsi" w:cs="Arial"/>
          <w:lang w:val="fr-CH"/>
        </w:rPr>
        <w:tab/>
        <w:t>+965 224 19 8 15</w:t>
      </w:r>
      <w:r w:rsidRPr="006A79EF">
        <w:rPr>
          <w:rFonts w:asciiTheme="minorHAnsi" w:hAnsiTheme="minorHAnsi" w:cs="Arial"/>
          <w:lang w:val="fr-CH"/>
        </w:rPr>
        <w:br/>
        <w:t xml:space="preserve">E-mail: </w:t>
      </w:r>
      <w:r w:rsidRPr="006A79EF">
        <w:rPr>
          <w:rFonts w:asciiTheme="minorHAnsi" w:hAnsiTheme="minorHAnsi" w:cs="Arial"/>
          <w:lang w:val="fr-CH"/>
        </w:rPr>
        <w:tab/>
        <w:t>iscckuwait@gmail.com</w:t>
      </w:r>
      <w:r w:rsidRPr="006A79EF">
        <w:rPr>
          <w:rFonts w:asciiTheme="minorHAnsi" w:hAnsiTheme="minorHAnsi" w:cs="Arial"/>
          <w:lang w:val="fr-CH"/>
        </w:rPr>
        <w:br/>
        <w:t>URL:</w:t>
      </w:r>
      <w:r w:rsidRPr="006A79EF">
        <w:rPr>
          <w:rFonts w:asciiTheme="minorHAnsi" w:hAnsiTheme="minorHAnsi" w:cs="Arial"/>
          <w:lang w:val="fr-CH"/>
        </w:rPr>
        <w:tab/>
        <w:t>www.moc.kw</w:t>
      </w:r>
    </w:p>
    <w:p w:rsidR="003D52C3" w:rsidRPr="006A79EF" w:rsidRDefault="003D52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fr-CH"/>
        </w:rPr>
      </w:pPr>
    </w:p>
    <w:p w:rsidR="00D658C2" w:rsidRPr="006A79EF" w:rsidRDefault="00D658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fr-CH"/>
        </w:rPr>
      </w:pPr>
      <w:r w:rsidRPr="006A79EF">
        <w:rPr>
          <w:rFonts w:asciiTheme="minorHAnsi" w:hAnsiTheme="minorHAnsi"/>
          <w:b/>
          <w:bCs/>
          <w:lang w:val="fr-CH"/>
        </w:rPr>
        <w:br w:type="page"/>
      </w:r>
    </w:p>
    <w:p w:rsidR="00F3435C" w:rsidRPr="006A79EF" w:rsidRDefault="00F3435C" w:rsidP="00F3435C">
      <w:pPr>
        <w:pStyle w:val="Country"/>
        <w:rPr>
          <w:lang w:val="fr-CH"/>
        </w:rPr>
      </w:pPr>
      <w:bookmarkStart w:id="42" w:name="_Toc428366206"/>
      <w:bookmarkEnd w:id="41"/>
      <w:r w:rsidRPr="006A79EF">
        <w:rPr>
          <w:lang w:val="fr-CH"/>
        </w:rPr>
        <w:lastRenderedPageBreak/>
        <w:t>Tokelau (</w:t>
      </w:r>
      <w:r w:rsidRPr="006A79EF">
        <w:rPr>
          <w:rFonts w:asciiTheme="minorHAnsi" w:hAnsiTheme="minorHAnsi" w:cs="Arial"/>
          <w:bCs/>
          <w:lang w:val="fr-CH"/>
        </w:rPr>
        <w:t xml:space="preserve">indicatif de pays </w:t>
      </w:r>
      <w:r w:rsidRPr="006A79EF">
        <w:rPr>
          <w:lang w:val="fr-CH"/>
        </w:rPr>
        <w:t>+690)</w:t>
      </w:r>
      <w:bookmarkEnd w:id="42"/>
    </w:p>
    <w:p w:rsidR="00F3435C" w:rsidRPr="009422F2" w:rsidRDefault="00F3435C" w:rsidP="00F3435C">
      <w:pPr>
        <w:spacing w:before="0"/>
        <w:jc w:val="left"/>
        <w:rPr>
          <w:rFonts w:asciiTheme="minorHAnsi" w:hAnsiTheme="minorHAnsi" w:cs="Arial"/>
          <w:lang w:val="fr-CH"/>
        </w:rPr>
      </w:pPr>
      <w:r w:rsidRPr="009422F2">
        <w:rPr>
          <w:rFonts w:asciiTheme="minorHAnsi" w:hAnsiTheme="minorHAnsi" w:cs="Arial"/>
          <w:lang w:val="fr-CH"/>
        </w:rPr>
        <w:t>Communication du 3.VIII.2015:</w:t>
      </w:r>
    </w:p>
    <w:p w:rsidR="00F3435C" w:rsidRPr="009422F2" w:rsidRDefault="00F3435C" w:rsidP="00D65438">
      <w:pPr>
        <w:rPr>
          <w:rFonts w:asciiTheme="minorHAnsi" w:hAnsiTheme="minorHAnsi" w:cs="Arial"/>
          <w:bCs/>
          <w:lang w:val="fr-CH"/>
        </w:rPr>
      </w:pPr>
      <w:proofErr w:type="spellStart"/>
      <w:r w:rsidRPr="009422F2">
        <w:rPr>
          <w:rFonts w:asciiTheme="minorHAnsi" w:hAnsiTheme="minorHAnsi" w:cs="Arial"/>
          <w:i/>
          <w:lang w:val="fr-CH"/>
        </w:rPr>
        <w:t>Zeatel</w:t>
      </w:r>
      <w:proofErr w:type="spellEnd"/>
      <w:r w:rsidRPr="009422F2">
        <w:rPr>
          <w:rFonts w:asciiTheme="minorHAnsi" w:hAnsiTheme="minorHAnsi" w:cs="Arial"/>
          <w:i/>
          <w:lang w:val="fr-CH"/>
        </w:rPr>
        <w:t xml:space="preserve"> Ltd, </w:t>
      </w:r>
      <w:r w:rsidRPr="009422F2">
        <w:rPr>
          <w:rFonts w:asciiTheme="minorHAnsi" w:hAnsiTheme="minorHAnsi" w:cs="Arial"/>
          <w:lang w:val="fr-CH"/>
        </w:rPr>
        <w:t xml:space="preserve">on </w:t>
      </w:r>
      <w:proofErr w:type="spellStart"/>
      <w:r w:rsidRPr="009422F2">
        <w:rPr>
          <w:rFonts w:asciiTheme="minorHAnsi" w:hAnsiTheme="minorHAnsi" w:cs="Arial"/>
          <w:lang w:val="fr-CH"/>
        </w:rPr>
        <w:t>behalf</w:t>
      </w:r>
      <w:proofErr w:type="spellEnd"/>
      <w:r w:rsidRPr="009422F2">
        <w:rPr>
          <w:rFonts w:asciiTheme="minorHAnsi" w:hAnsiTheme="minorHAnsi" w:cs="Arial"/>
          <w:lang w:val="fr-CH"/>
        </w:rPr>
        <w:t xml:space="preserve"> of</w:t>
      </w:r>
      <w:r w:rsidRPr="009422F2">
        <w:rPr>
          <w:rFonts w:asciiTheme="minorHAnsi" w:hAnsiTheme="minorHAnsi" w:cs="Arial"/>
          <w:i/>
          <w:lang w:val="fr-CH"/>
        </w:rPr>
        <w:t xml:space="preserve"> Tokelau </w:t>
      </w:r>
      <w:proofErr w:type="spellStart"/>
      <w:r w:rsidRPr="009422F2">
        <w:rPr>
          <w:rFonts w:asciiTheme="minorHAnsi" w:hAnsiTheme="minorHAnsi" w:cs="Arial"/>
          <w:i/>
          <w:lang w:val="fr-CH"/>
        </w:rPr>
        <w:t>Telecommunications</w:t>
      </w:r>
      <w:proofErr w:type="spellEnd"/>
      <w:r w:rsidRPr="009422F2">
        <w:rPr>
          <w:rFonts w:asciiTheme="minorHAnsi" w:hAnsiTheme="minorHAnsi" w:cs="Arial"/>
          <w:i/>
          <w:lang w:val="fr-CH"/>
        </w:rPr>
        <w:t xml:space="preserve"> Corporation (</w:t>
      </w:r>
      <w:proofErr w:type="spellStart"/>
      <w:r w:rsidRPr="009422F2">
        <w:rPr>
          <w:rFonts w:asciiTheme="minorHAnsi" w:hAnsiTheme="minorHAnsi" w:cs="Arial"/>
          <w:i/>
          <w:lang w:val="fr-CH"/>
        </w:rPr>
        <w:t>Teletok</w:t>
      </w:r>
      <w:proofErr w:type="spellEnd"/>
      <w:r w:rsidRPr="009422F2">
        <w:rPr>
          <w:rFonts w:asciiTheme="minorHAnsi" w:hAnsiTheme="minorHAnsi" w:cs="Arial"/>
          <w:i/>
          <w:lang w:val="fr-CH"/>
        </w:rPr>
        <w:t>)</w:t>
      </w:r>
      <w:r w:rsidRPr="009422F2">
        <w:rPr>
          <w:rFonts w:asciiTheme="minorHAnsi" w:hAnsiTheme="minorHAnsi" w:cs="Arial"/>
          <w:lang w:val="fr-CH"/>
        </w:rPr>
        <w:t xml:space="preserve">, Tokelau, </w:t>
      </w:r>
      <w:r w:rsidR="00D65438" w:rsidRPr="009422F2">
        <w:rPr>
          <w:lang w:val="fr-CH"/>
        </w:rPr>
        <w:t>annonce le plan de numérotage national du</w:t>
      </w:r>
      <w:r w:rsidRPr="009422F2">
        <w:rPr>
          <w:rFonts w:asciiTheme="minorHAnsi" w:hAnsiTheme="minorHAnsi" w:cs="Arial"/>
          <w:bCs/>
          <w:lang w:val="fr-CH"/>
        </w:rPr>
        <w:t xml:space="preserve"> Tokelau.</w:t>
      </w:r>
    </w:p>
    <w:p w:rsidR="00F3435C" w:rsidRPr="009422F2" w:rsidRDefault="00F3435C" w:rsidP="00F3435C">
      <w:pPr>
        <w:spacing w:before="0"/>
        <w:jc w:val="left"/>
        <w:rPr>
          <w:rFonts w:asciiTheme="minorHAnsi" w:hAnsiTheme="minorHAnsi" w:cs="Arial"/>
          <w:lang w:val="fr-CH"/>
        </w:rPr>
      </w:pPr>
    </w:p>
    <w:p w:rsidR="00F3435C" w:rsidRPr="009422F2" w:rsidRDefault="009422F2" w:rsidP="009422F2">
      <w:pPr>
        <w:overflowPunct/>
        <w:spacing w:before="0"/>
        <w:jc w:val="center"/>
        <w:textAlignment w:val="auto"/>
        <w:rPr>
          <w:rFonts w:asciiTheme="minorHAnsi" w:hAnsiTheme="minorHAnsi" w:cs="Arial"/>
          <w:lang w:val="fr-CH"/>
        </w:rPr>
      </w:pPr>
      <w:r w:rsidRPr="009422F2">
        <w:rPr>
          <w:rFonts w:asciiTheme="minorHAnsi" w:hAnsiTheme="minorHAnsi" w:cs="Arial"/>
          <w:lang w:val="fr-CH" w:eastAsia="zh-CN"/>
        </w:rPr>
        <w:t xml:space="preserve">Plan de </w:t>
      </w:r>
      <w:r w:rsidRPr="009422F2">
        <w:rPr>
          <w:lang w:val="fr-CH"/>
        </w:rPr>
        <w:t xml:space="preserve">numérotage </w:t>
      </w:r>
      <w:r w:rsidR="00F3435C" w:rsidRPr="009422F2">
        <w:rPr>
          <w:rFonts w:asciiTheme="minorHAnsi" w:hAnsiTheme="minorHAnsi" w:cs="Arial"/>
          <w:lang w:val="fr-CH"/>
        </w:rPr>
        <w:t>– Tokelau</w:t>
      </w:r>
    </w:p>
    <w:p w:rsidR="00F3435C" w:rsidRPr="009422F2" w:rsidRDefault="009422F2" w:rsidP="00F3435C">
      <w:pPr>
        <w:overflowPunct/>
        <w:spacing w:before="0"/>
        <w:jc w:val="center"/>
        <w:textAlignment w:val="auto"/>
        <w:rPr>
          <w:rFonts w:asciiTheme="minorHAnsi" w:hAnsiTheme="minorHAnsi" w:cs="Arial"/>
          <w:lang w:val="fr-CH" w:eastAsia="zh-CN"/>
        </w:rPr>
      </w:pPr>
      <w:r w:rsidRPr="009422F2">
        <w:rPr>
          <w:rFonts w:asciiTheme="minorHAnsi" w:hAnsiTheme="minorHAnsi" w:cs="Arial"/>
          <w:bCs/>
          <w:lang w:val="fr-CH"/>
        </w:rPr>
        <w:t xml:space="preserve">indicatif de pays </w:t>
      </w:r>
      <w:r w:rsidR="00F3435C" w:rsidRPr="009422F2">
        <w:rPr>
          <w:rFonts w:asciiTheme="minorHAnsi" w:hAnsiTheme="minorHAnsi" w:cs="Arial"/>
          <w:lang w:val="fr-CH" w:eastAsia="zh-CN"/>
        </w:rPr>
        <w:t>‘690’</w:t>
      </w:r>
    </w:p>
    <w:p w:rsidR="00F3435C" w:rsidRPr="009422F2" w:rsidRDefault="00F3435C" w:rsidP="00F3435C">
      <w:pPr>
        <w:spacing w:before="0"/>
        <w:rPr>
          <w:rFonts w:asciiTheme="minorHAnsi" w:hAnsiTheme="minorHAnsi" w:cs="Arial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063"/>
        <w:gridCol w:w="3063"/>
      </w:tblGrid>
      <w:tr w:rsidR="00F3435C" w:rsidRPr="006A79EF" w:rsidTr="006A79EF">
        <w:trPr>
          <w:jc w:val="center"/>
        </w:trPr>
        <w:tc>
          <w:tcPr>
            <w:tcW w:w="2946" w:type="dxa"/>
          </w:tcPr>
          <w:p w:rsidR="00F3435C" w:rsidRPr="006A79EF" w:rsidRDefault="006A79EF" w:rsidP="00D65438">
            <w:pPr>
              <w:spacing w:before="100" w:after="100"/>
              <w:jc w:val="center"/>
              <w:rPr>
                <w:rFonts w:cs="Arial"/>
                <w:i/>
                <w:iCs/>
                <w:sz w:val="18"/>
              </w:rPr>
            </w:pPr>
            <w:proofErr w:type="spellStart"/>
            <w:r w:rsidRPr="006A79EF">
              <w:rPr>
                <w:rFonts w:cs="Arial"/>
                <w:i/>
                <w:iCs/>
                <w:sz w:val="18"/>
              </w:rPr>
              <w:t>Chiffres</w:t>
            </w:r>
            <w:proofErr w:type="spellEnd"/>
            <w:r w:rsidRPr="006A79EF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6A79EF">
              <w:rPr>
                <w:rFonts w:cs="Arial"/>
                <w:i/>
                <w:iCs/>
                <w:sz w:val="18"/>
              </w:rPr>
              <w:t>composés</w:t>
            </w:r>
            <w:proofErr w:type="spellEnd"/>
          </w:p>
        </w:tc>
        <w:tc>
          <w:tcPr>
            <w:tcW w:w="3063" w:type="dxa"/>
          </w:tcPr>
          <w:p w:rsidR="00F3435C" w:rsidRPr="006A79EF" w:rsidRDefault="009422F2" w:rsidP="00D65438">
            <w:pPr>
              <w:spacing w:before="100" w:after="100"/>
              <w:jc w:val="center"/>
              <w:rPr>
                <w:rFonts w:cs="Arial"/>
                <w:i/>
                <w:sz w:val="18"/>
              </w:rPr>
            </w:pPr>
            <w:r w:rsidRPr="006A79EF">
              <w:rPr>
                <w:rFonts w:cs="Arial"/>
                <w:i/>
                <w:sz w:val="18"/>
                <w:szCs w:val="18"/>
                <w:lang w:val="fr-CH"/>
              </w:rPr>
              <w:t>Longueur du numéro</w:t>
            </w:r>
          </w:p>
        </w:tc>
        <w:tc>
          <w:tcPr>
            <w:tcW w:w="3063" w:type="dxa"/>
          </w:tcPr>
          <w:p w:rsidR="00F3435C" w:rsidRPr="006A79EF" w:rsidRDefault="009422F2" w:rsidP="00D65438">
            <w:pPr>
              <w:spacing w:before="100" w:after="100"/>
              <w:jc w:val="center"/>
              <w:rPr>
                <w:rFonts w:cs="Arial"/>
                <w:i/>
                <w:iCs/>
                <w:sz w:val="18"/>
              </w:rPr>
            </w:pPr>
            <w:r w:rsidRPr="006A79EF">
              <w:rPr>
                <w:rFonts w:cs="Arial"/>
                <w:i/>
                <w:iCs/>
                <w:sz w:val="18"/>
              </w:rPr>
              <w:t>Utilisation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237"/>
              </w:tabs>
              <w:spacing w:before="40" w:after="40"/>
              <w:ind w:left="1237" w:hanging="1237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2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237"/>
              </w:tabs>
              <w:spacing w:before="40" w:after="40"/>
              <w:rPr>
                <w:rFonts w:cs="Arial"/>
                <w:sz w:val="18"/>
                <w:lang w:val="fr-FR"/>
              </w:rPr>
            </w:pPr>
            <w:r w:rsidRPr="006A79EF">
              <w:rPr>
                <w:rFonts w:cs="Arial"/>
                <w:sz w:val="18"/>
                <w:lang w:val="fr-FR"/>
              </w:rPr>
              <w:t>Code d’accès international pour ISD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6A79EF">
              <w:rPr>
                <w:rFonts w:cs="Arial"/>
                <w:b/>
                <w:sz w:val="18"/>
                <w:szCs w:val="18"/>
              </w:rPr>
              <w:t>01X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6A79EF">
              <w:rPr>
                <w:rFonts w:cs="Arial"/>
                <w:b/>
                <w:sz w:val="18"/>
              </w:rPr>
              <w:t xml:space="preserve">3 </w:t>
            </w:r>
            <w:proofErr w:type="spellStart"/>
            <w:r w:rsidRPr="006A79EF">
              <w:rPr>
                <w:rFonts w:cs="Arial"/>
                <w:b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b/>
                <w:bCs/>
                <w:sz w:val="18"/>
                <w:lang w:val="fr-FR"/>
              </w:rPr>
            </w:pPr>
            <w:r w:rsidRPr="006A79EF">
              <w:rPr>
                <w:rFonts w:cs="Arial"/>
                <w:b/>
                <w:bCs/>
                <w:sz w:val="18"/>
                <w:lang w:val="fr-CH"/>
              </w:rPr>
              <w:t>A</w:t>
            </w:r>
            <w:proofErr w:type="spellStart"/>
            <w:r w:rsidRPr="006A79EF">
              <w:rPr>
                <w:rFonts w:cs="Arial"/>
                <w:b/>
                <w:bCs/>
                <w:sz w:val="18"/>
                <w:lang w:val="fr-FR"/>
              </w:rPr>
              <w:t>ccès</w:t>
            </w:r>
            <w:proofErr w:type="spellEnd"/>
            <w:r w:rsidRPr="006A79EF">
              <w:rPr>
                <w:rFonts w:cs="Arial"/>
                <w:b/>
                <w:bCs/>
                <w:sz w:val="18"/>
                <w:lang w:val="fr-FR"/>
              </w:rPr>
              <w:t xml:space="preserve"> pour les opérations internationales</w:t>
            </w:r>
            <w:r w:rsidRPr="006A79EF">
              <w:rPr>
                <w:rFonts w:cs="Arial"/>
                <w:b/>
                <w:bCs/>
                <w:sz w:val="18"/>
                <w:lang w:val="fr-CH"/>
              </w:rPr>
              <w:t xml:space="preserve"> (Demande de renseignements etc.)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02X – 09X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3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rPr>
                <w:rFonts w:cs="Arial"/>
                <w:sz w:val="18"/>
              </w:rPr>
            </w:pPr>
            <w:proofErr w:type="spellStart"/>
            <w:r w:rsidRPr="006A79EF">
              <w:rPr>
                <w:rFonts w:cs="Arial"/>
                <w:sz w:val="18"/>
              </w:rPr>
              <w:t>En</w:t>
            </w:r>
            <w:proofErr w:type="spellEnd"/>
            <w:r w:rsidRPr="006A79EF">
              <w:rPr>
                <w:rFonts w:cs="Arial"/>
                <w:sz w:val="18"/>
              </w:rPr>
              <w:t xml:space="preserve"> </w:t>
            </w:r>
            <w:proofErr w:type="spellStart"/>
            <w:r w:rsidRPr="006A79EF">
              <w:rPr>
                <w:rFonts w:cs="Arial"/>
                <w:sz w:val="18"/>
              </w:rPr>
              <w:t>réserve</w:t>
            </w:r>
            <w:proofErr w:type="spellEnd"/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12X – 19X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3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rPr>
                <w:rFonts w:cs="Arial"/>
                <w:sz w:val="18"/>
                <w:lang w:val="fr-FR"/>
              </w:rPr>
            </w:pPr>
            <w:r w:rsidRPr="006A79EF">
              <w:rPr>
                <w:rFonts w:cs="Arial"/>
                <w:sz w:val="18"/>
                <w:lang w:val="fr-FR"/>
              </w:rPr>
              <w:t>Réservé au Service spécial  “Dial It”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2XXX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 xml:space="preserve">Services </w:t>
            </w:r>
            <w:proofErr w:type="spellStart"/>
            <w:r w:rsidRPr="006A79EF">
              <w:rPr>
                <w:rFonts w:cs="Arial"/>
                <w:sz w:val="18"/>
                <w:szCs w:val="18"/>
              </w:rPr>
              <w:t>Atafu</w:t>
            </w:r>
            <w:proofErr w:type="spellEnd"/>
            <w:r w:rsidRPr="006A79E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3XXX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 xml:space="preserve">Services </w:t>
            </w:r>
            <w:proofErr w:type="spellStart"/>
            <w:r w:rsidRPr="006A79EF">
              <w:rPr>
                <w:rFonts w:cs="Arial"/>
                <w:sz w:val="18"/>
                <w:szCs w:val="18"/>
              </w:rPr>
              <w:t>Fakaofo</w:t>
            </w:r>
            <w:proofErr w:type="spellEnd"/>
            <w:r w:rsidRPr="006A79E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4XXX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 xml:space="preserve">Services </w:t>
            </w:r>
            <w:proofErr w:type="spellStart"/>
            <w:r w:rsidRPr="006A79EF">
              <w:rPr>
                <w:rFonts w:cs="Arial"/>
                <w:sz w:val="18"/>
                <w:szCs w:val="18"/>
              </w:rPr>
              <w:t>Nukunonu</w:t>
            </w:r>
            <w:proofErr w:type="spellEnd"/>
            <w:r w:rsidRPr="006A79E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5XXX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eastAsia="SimSun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  <w:r w:rsidRPr="006A79EF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6A79EF">
              <w:rPr>
                <w:rFonts w:cs="Arial"/>
                <w:sz w:val="18"/>
                <w:szCs w:val="18"/>
              </w:rPr>
              <w:t>attribué</w:t>
            </w:r>
            <w:proofErr w:type="spellEnd"/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6XXX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eastAsia="SimSun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  <w:r w:rsidRPr="006A79EF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6A79EF">
              <w:rPr>
                <w:rFonts w:cs="Arial"/>
                <w:sz w:val="18"/>
                <w:szCs w:val="18"/>
              </w:rPr>
              <w:t>attribué</w:t>
            </w:r>
            <w:proofErr w:type="spellEnd"/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7XXX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Mobile</w:t>
            </w:r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8XXX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eastAsia="SimSun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  <w:r w:rsidRPr="006A79EF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6A79EF">
              <w:rPr>
                <w:rFonts w:cs="Arial"/>
                <w:sz w:val="18"/>
                <w:szCs w:val="18"/>
              </w:rPr>
              <w:t>attribué</w:t>
            </w:r>
            <w:proofErr w:type="spellEnd"/>
          </w:p>
        </w:tc>
      </w:tr>
      <w:tr w:rsidR="006A79EF" w:rsidRPr="006A79EF" w:rsidTr="006A79EF">
        <w:trPr>
          <w:jc w:val="center"/>
        </w:trPr>
        <w:tc>
          <w:tcPr>
            <w:tcW w:w="2946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A79EF">
              <w:rPr>
                <w:rFonts w:cs="Arial"/>
                <w:sz w:val="18"/>
                <w:szCs w:val="18"/>
              </w:rPr>
              <w:t>9XXX</w:t>
            </w:r>
          </w:p>
        </w:tc>
        <w:tc>
          <w:tcPr>
            <w:tcW w:w="3063" w:type="dxa"/>
          </w:tcPr>
          <w:p w:rsidR="006A79EF" w:rsidRPr="006A79EF" w:rsidRDefault="006A79EF" w:rsidP="006A79EF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6A79EF">
              <w:rPr>
                <w:rFonts w:cs="Arial"/>
                <w:sz w:val="18"/>
              </w:rPr>
              <w:t xml:space="preserve">4 </w:t>
            </w:r>
            <w:proofErr w:type="spellStart"/>
            <w:r w:rsidRPr="006A79EF">
              <w:rPr>
                <w:rFonts w:cs="Arial"/>
                <w:sz w:val="18"/>
              </w:rPr>
              <w:t>chiffres</w:t>
            </w:r>
            <w:proofErr w:type="spellEnd"/>
          </w:p>
        </w:tc>
        <w:tc>
          <w:tcPr>
            <w:tcW w:w="3063" w:type="dxa"/>
          </w:tcPr>
          <w:p w:rsidR="006A79EF" w:rsidRPr="006A79EF" w:rsidRDefault="006A79EF" w:rsidP="006A79EF">
            <w:pPr>
              <w:tabs>
                <w:tab w:val="left" w:pos="131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A79EF">
              <w:rPr>
                <w:rFonts w:eastAsia="SimSun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  <w:r w:rsidRPr="006A79EF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6A79EF">
              <w:rPr>
                <w:rFonts w:cs="Arial"/>
                <w:sz w:val="18"/>
                <w:szCs w:val="18"/>
              </w:rPr>
              <w:t>attribué</w:t>
            </w:r>
            <w:proofErr w:type="spellEnd"/>
          </w:p>
        </w:tc>
      </w:tr>
    </w:tbl>
    <w:p w:rsidR="006A79EF" w:rsidRPr="003368FE" w:rsidRDefault="006A79EF" w:rsidP="006A79EF">
      <w:pPr>
        <w:rPr>
          <w:rFonts w:asciiTheme="minorHAnsi" w:hAnsiTheme="minorHAnsi" w:cs="Arial"/>
          <w:lang w:val="fr-FR"/>
        </w:rPr>
      </w:pPr>
      <w:r w:rsidRPr="003368FE">
        <w:rPr>
          <w:rFonts w:asciiTheme="minorHAnsi" w:hAnsiTheme="minorHAnsi" w:cs="Arial"/>
          <w:lang w:val="fr-FR"/>
        </w:rPr>
        <w:t>Toutes les administrations sont priées de prendre les mesures nécessaires afin de permettre l'accès direct aux numéros des îles Tokelau depuis leurs réseaux nationaux.</w:t>
      </w:r>
    </w:p>
    <w:p w:rsidR="006A79EF" w:rsidRPr="003368FE" w:rsidRDefault="006A79EF" w:rsidP="006A79EF">
      <w:pPr>
        <w:spacing w:before="240"/>
        <w:ind w:right="-1"/>
        <w:rPr>
          <w:rFonts w:asciiTheme="minorHAnsi" w:hAnsiTheme="minorHAnsi" w:cs="Arial"/>
          <w:lang w:val="fr-CH"/>
        </w:rPr>
      </w:pPr>
      <w:r w:rsidRPr="003368FE">
        <w:rPr>
          <w:rFonts w:asciiTheme="minorHAnsi" w:hAnsiTheme="minorHAnsi" w:cs="Arial"/>
          <w:lang w:val="fr-CH"/>
        </w:rPr>
        <w:t>Contact:</w:t>
      </w:r>
    </w:p>
    <w:p w:rsidR="006A79EF" w:rsidRPr="003368FE" w:rsidRDefault="006A79EF" w:rsidP="006A79EF">
      <w:pPr>
        <w:ind w:left="567" w:hanging="567"/>
        <w:jc w:val="left"/>
        <w:rPr>
          <w:rFonts w:asciiTheme="minorHAnsi" w:hAnsiTheme="minorHAnsi" w:cs="Arial"/>
          <w:lang w:val="fr-CH"/>
        </w:rPr>
      </w:pPr>
      <w:r w:rsidRPr="003368FE">
        <w:rPr>
          <w:rFonts w:asciiTheme="minorHAnsi" w:hAnsiTheme="minorHAnsi" w:cs="Arial"/>
          <w:bCs/>
          <w:lang w:val="fr-CH"/>
        </w:rPr>
        <w:tab/>
        <w:t xml:space="preserve">Mr. </w:t>
      </w:r>
      <w:proofErr w:type="spellStart"/>
      <w:r w:rsidRPr="003368FE">
        <w:rPr>
          <w:rFonts w:asciiTheme="minorHAnsi" w:hAnsiTheme="minorHAnsi" w:cs="Arial"/>
          <w:bCs/>
          <w:lang w:val="fr-CH"/>
        </w:rPr>
        <w:t>Tealofi</w:t>
      </w:r>
      <w:proofErr w:type="spellEnd"/>
      <w:r w:rsidRPr="003368FE">
        <w:rPr>
          <w:rFonts w:asciiTheme="minorHAnsi" w:hAnsiTheme="minorHAnsi" w:cs="Arial"/>
          <w:bCs/>
          <w:lang w:val="fr-CH"/>
        </w:rPr>
        <w:t xml:space="preserve"> </w:t>
      </w:r>
      <w:proofErr w:type="spellStart"/>
      <w:r w:rsidRPr="003368FE">
        <w:rPr>
          <w:rFonts w:asciiTheme="minorHAnsi" w:hAnsiTheme="minorHAnsi" w:cs="Arial"/>
          <w:bCs/>
          <w:lang w:val="fr-CH"/>
        </w:rPr>
        <w:t>Enosa</w:t>
      </w:r>
      <w:proofErr w:type="spellEnd"/>
      <w:r w:rsidRPr="003368FE">
        <w:rPr>
          <w:rFonts w:asciiTheme="minorHAnsi" w:hAnsiTheme="minorHAnsi" w:cs="Arial"/>
          <w:lang w:val="fr-CH"/>
        </w:rPr>
        <w:t xml:space="preserve"> </w:t>
      </w:r>
      <w:r w:rsidRPr="003368FE">
        <w:rPr>
          <w:rFonts w:asciiTheme="minorHAnsi" w:hAnsiTheme="minorHAnsi" w:cs="Arial"/>
          <w:lang w:val="fr-CH"/>
        </w:rPr>
        <w:br/>
        <w:t xml:space="preserve">Tokelau </w:t>
      </w:r>
      <w:proofErr w:type="spellStart"/>
      <w:r w:rsidRPr="003368FE">
        <w:rPr>
          <w:rFonts w:asciiTheme="minorHAnsi" w:hAnsiTheme="minorHAnsi" w:cs="Arial"/>
          <w:lang w:val="fr-CH"/>
        </w:rPr>
        <w:t>Telecommunications</w:t>
      </w:r>
      <w:proofErr w:type="spellEnd"/>
      <w:r w:rsidRPr="003368FE">
        <w:rPr>
          <w:rFonts w:asciiTheme="minorHAnsi" w:hAnsiTheme="minorHAnsi" w:cs="Arial"/>
          <w:lang w:val="fr-CH"/>
        </w:rPr>
        <w:t xml:space="preserve"> Corporation (</w:t>
      </w:r>
      <w:proofErr w:type="spellStart"/>
      <w:r w:rsidRPr="003368FE">
        <w:rPr>
          <w:rFonts w:asciiTheme="minorHAnsi" w:hAnsiTheme="minorHAnsi" w:cs="Arial"/>
          <w:lang w:val="fr-CH"/>
        </w:rPr>
        <w:t>Teletok</w:t>
      </w:r>
      <w:proofErr w:type="spellEnd"/>
      <w:r w:rsidRPr="003368FE">
        <w:rPr>
          <w:rFonts w:asciiTheme="minorHAnsi" w:hAnsiTheme="minorHAnsi" w:cs="Arial"/>
          <w:lang w:val="fr-CH"/>
        </w:rPr>
        <w:t>)</w:t>
      </w:r>
      <w:r w:rsidRPr="003368FE">
        <w:rPr>
          <w:rFonts w:asciiTheme="minorHAnsi" w:hAnsiTheme="minorHAnsi" w:cs="Arial"/>
          <w:i/>
          <w:lang w:val="fr-CH"/>
        </w:rPr>
        <w:t xml:space="preserve"> </w:t>
      </w:r>
      <w:r w:rsidRPr="003368FE">
        <w:rPr>
          <w:rFonts w:asciiTheme="minorHAnsi" w:hAnsiTheme="minorHAnsi" w:cs="Arial"/>
          <w:i/>
          <w:lang w:val="fr-CH"/>
        </w:rPr>
        <w:br/>
      </w:r>
      <w:bookmarkStart w:id="43" w:name="_DV_C2"/>
      <w:proofErr w:type="spellStart"/>
      <w:r w:rsidRPr="003368FE">
        <w:rPr>
          <w:rFonts w:asciiTheme="minorHAnsi" w:hAnsiTheme="minorHAnsi" w:cs="Arial"/>
          <w:lang w:val="fr-CH"/>
        </w:rPr>
        <w:t>Fenuafala</w:t>
      </w:r>
      <w:proofErr w:type="spellEnd"/>
      <w:r w:rsidRPr="003368FE">
        <w:rPr>
          <w:rFonts w:asciiTheme="minorHAnsi" w:hAnsiTheme="minorHAnsi" w:cs="Arial"/>
          <w:lang w:val="fr-CH"/>
        </w:rPr>
        <w:t xml:space="preserve">, Fakaofo, </w:t>
      </w:r>
      <w:bookmarkEnd w:id="43"/>
      <w:r w:rsidRPr="003368FE">
        <w:rPr>
          <w:rFonts w:asciiTheme="minorHAnsi" w:hAnsiTheme="minorHAnsi" w:cs="Arial"/>
          <w:i/>
          <w:lang w:val="fr-CH"/>
        </w:rPr>
        <w:br/>
      </w:r>
      <w:r w:rsidRPr="003368FE">
        <w:rPr>
          <w:rFonts w:asciiTheme="minorHAnsi" w:hAnsiTheme="minorHAnsi" w:cs="Arial"/>
          <w:lang w:val="fr-CH"/>
        </w:rPr>
        <w:t>Tokelau</w:t>
      </w:r>
      <w:r w:rsidRPr="003368FE">
        <w:rPr>
          <w:rFonts w:asciiTheme="minorHAnsi" w:hAnsiTheme="minorHAnsi" w:cs="Arial"/>
          <w:lang w:val="fr-CH"/>
        </w:rPr>
        <w:br/>
      </w:r>
      <w:r w:rsidRPr="003368FE">
        <w:rPr>
          <w:rFonts w:asciiTheme="minorHAnsi" w:hAnsiTheme="minorHAnsi" w:cs="Arial"/>
          <w:bCs/>
          <w:lang w:val="fr-CH"/>
        </w:rPr>
        <w:t>T</w:t>
      </w:r>
      <w:r>
        <w:rPr>
          <w:rFonts w:asciiTheme="minorHAnsi" w:hAnsiTheme="minorHAnsi" w:cs="Arial"/>
          <w:bCs/>
          <w:lang w:val="fr-CH"/>
        </w:rPr>
        <w:t>é</w:t>
      </w:r>
      <w:r w:rsidRPr="003368FE">
        <w:rPr>
          <w:rFonts w:asciiTheme="minorHAnsi" w:hAnsiTheme="minorHAnsi" w:cs="Arial"/>
          <w:bCs/>
          <w:lang w:val="fr-CH"/>
        </w:rPr>
        <w:t>l:</w:t>
      </w:r>
      <w:r w:rsidRPr="003368FE">
        <w:rPr>
          <w:rFonts w:asciiTheme="minorHAnsi" w:hAnsiTheme="minorHAnsi" w:cs="Arial"/>
          <w:bCs/>
          <w:lang w:val="fr-CH"/>
        </w:rPr>
        <w:tab/>
        <w:t>+690 3101</w:t>
      </w:r>
      <w:r w:rsidRPr="003368FE">
        <w:rPr>
          <w:rFonts w:asciiTheme="minorHAnsi" w:hAnsiTheme="minorHAnsi" w:cs="Arial"/>
          <w:bCs/>
          <w:lang w:val="fr-CH"/>
        </w:rPr>
        <w:br/>
      </w:r>
      <w:r w:rsidRPr="003368FE">
        <w:rPr>
          <w:rFonts w:asciiTheme="minorHAnsi" w:hAnsiTheme="minorHAnsi" w:cs="Arial"/>
          <w:lang w:val="fr-CH"/>
        </w:rPr>
        <w:t xml:space="preserve">E-mail: </w:t>
      </w:r>
      <w:r w:rsidRPr="003368FE">
        <w:rPr>
          <w:rFonts w:asciiTheme="minorHAnsi" w:hAnsiTheme="minorHAnsi" w:cs="Arial"/>
          <w:lang w:val="fr-CH"/>
        </w:rPr>
        <w:tab/>
      </w:r>
      <w:hyperlink r:id="rId16" w:history="1">
        <w:r w:rsidRPr="003368FE">
          <w:rPr>
            <w:rFonts w:asciiTheme="minorHAnsi" w:hAnsiTheme="minorHAnsi" w:cs="Arial"/>
            <w:lang w:val="fr-CH"/>
          </w:rPr>
          <w:t>tealofi.enosa@gmail.com</w:t>
        </w:r>
      </w:hyperlink>
      <w:r w:rsidRPr="003368FE">
        <w:rPr>
          <w:rFonts w:asciiTheme="minorHAnsi" w:hAnsiTheme="minorHAnsi" w:cs="Arial"/>
          <w:lang w:val="fr-CH"/>
        </w:rPr>
        <w:t xml:space="preserve">  </w:t>
      </w:r>
    </w:p>
    <w:p w:rsidR="00F3435C" w:rsidRPr="003A098C" w:rsidRDefault="00F3435C" w:rsidP="00F3435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="Arial"/>
          <w:b/>
        </w:rPr>
      </w:pPr>
    </w:p>
    <w:p w:rsidR="00215F63" w:rsidRPr="003D52C3" w:rsidRDefault="00215F63" w:rsidP="00215F63">
      <w:pPr>
        <w:rPr>
          <w:lang w:val="en-US"/>
        </w:rPr>
      </w:pPr>
    </w:p>
    <w:p w:rsidR="0011711E" w:rsidRPr="003D52C3" w:rsidRDefault="0011711E" w:rsidP="00215F63">
      <w:pPr>
        <w:rPr>
          <w:lang w:val="en-US"/>
        </w:rPr>
      </w:pPr>
    </w:p>
    <w:p w:rsidR="00215F63" w:rsidRPr="00F3435C" w:rsidRDefault="00215F63" w:rsidP="004715C8">
      <w:pPr>
        <w:pStyle w:val="Heading2"/>
      </w:pPr>
      <w:bookmarkStart w:id="44" w:name="_Toc424821419"/>
      <w:bookmarkStart w:id="45" w:name="_Toc428366207"/>
      <w:proofErr w:type="spellStart"/>
      <w:r w:rsidRPr="00F3435C">
        <w:t>Autre</w:t>
      </w:r>
      <w:proofErr w:type="spellEnd"/>
      <w:r w:rsidRPr="00F3435C">
        <w:t xml:space="preserve"> communication</w:t>
      </w:r>
      <w:bookmarkEnd w:id="44"/>
      <w:bookmarkEnd w:id="45"/>
    </w:p>
    <w:p w:rsidR="00215F63" w:rsidRPr="00F3435C" w:rsidRDefault="00215F63" w:rsidP="00706826">
      <w:pPr>
        <w:pStyle w:val="Country"/>
      </w:pPr>
      <w:bookmarkStart w:id="46" w:name="_Toc428366208"/>
      <w:proofErr w:type="spellStart"/>
      <w:r w:rsidRPr="00F3435C">
        <w:t>Autriche</w:t>
      </w:r>
      <w:bookmarkEnd w:id="46"/>
      <w:proofErr w:type="spellEnd"/>
    </w:p>
    <w:p w:rsidR="00215F63" w:rsidRPr="00215F63" w:rsidRDefault="00215F63" w:rsidP="0011711E">
      <w:pPr>
        <w:spacing w:before="0"/>
        <w:jc w:val="left"/>
        <w:rPr>
          <w:rFonts w:asciiTheme="minorHAnsi" w:hAnsiTheme="minorHAnsi"/>
          <w:lang w:val="fr-FR"/>
        </w:rPr>
      </w:pPr>
      <w:r w:rsidRPr="00215F63">
        <w:rPr>
          <w:rFonts w:asciiTheme="minorHAnsi" w:hAnsiTheme="minorHAnsi"/>
          <w:lang w:val="fr-FR"/>
        </w:rPr>
        <w:t xml:space="preserve">Communication du </w:t>
      </w:r>
      <w:r w:rsidRPr="00215F63">
        <w:rPr>
          <w:rFonts w:asciiTheme="minorHAnsi" w:hAnsiTheme="minorHAnsi"/>
          <w:lang w:val="fr-CH"/>
        </w:rPr>
        <w:t>2</w:t>
      </w:r>
      <w:r w:rsidR="0011711E">
        <w:rPr>
          <w:rFonts w:asciiTheme="minorHAnsi" w:hAnsiTheme="minorHAnsi"/>
          <w:lang w:val="fr-CH"/>
        </w:rPr>
        <w:t>3</w:t>
      </w:r>
      <w:r w:rsidRPr="00215F63">
        <w:rPr>
          <w:rFonts w:asciiTheme="minorHAnsi" w:hAnsiTheme="minorHAnsi"/>
          <w:lang w:val="fr-CH"/>
        </w:rPr>
        <w:t>.V</w:t>
      </w:r>
      <w:r w:rsidR="0011711E">
        <w:rPr>
          <w:rFonts w:asciiTheme="minorHAnsi" w:hAnsiTheme="minorHAnsi"/>
          <w:lang w:val="fr-CH"/>
        </w:rPr>
        <w:t>I</w:t>
      </w:r>
      <w:r w:rsidRPr="00215F63">
        <w:rPr>
          <w:rFonts w:asciiTheme="minorHAnsi" w:hAnsiTheme="minorHAnsi"/>
          <w:lang w:val="fr-CH"/>
        </w:rPr>
        <w:t>I.2015:</w:t>
      </w:r>
    </w:p>
    <w:p w:rsidR="00215F63" w:rsidRPr="00215F63" w:rsidRDefault="00215F63" w:rsidP="00215F63">
      <w:pPr>
        <w:jc w:val="left"/>
        <w:rPr>
          <w:rFonts w:asciiTheme="minorHAnsi" w:hAnsiTheme="minorHAnsi"/>
          <w:lang w:val="fr-FR"/>
        </w:rPr>
      </w:pPr>
      <w:r w:rsidRPr="00215F63">
        <w:rPr>
          <w:rFonts w:asciiTheme="minorHAnsi" w:hAnsiTheme="minorHAnsi"/>
          <w:lang w:val="fr-FR"/>
        </w:rPr>
        <w:t xml:space="preserve">A l'occasion du 20e anniversaire des Jours des Radioamateurs à </w:t>
      </w:r>
      <w:proofErr w:type="spellStart"/>
      <w:r w:rsidRPr="00215F63">
        <w:rPr>
          <w:rFonts w:asciiTheme="minorHAnsi" w:hAnsiTheme="minorHAnsi"/>
          <w:lang w:val="fr-FR"/>
        </w:rPr>
        <w:t>Altlengbach</w:t>
      </w:r>
      <w:proofErr w:type="spellEnd"/>
      <w:r w:rsidRPr="00215F63">
        <w:rPr>
          <w:rFonts w:asciiTheme="minorHAnsi" w:hAnsiTheme="minorHAnsi"/>
          <w:lang w:val="fr-FR"/>
        </w:rPr>
        <w:t xml:space="preserve">, l'Administration autrichienne autorise une station d'amateur autrichienne à utiliser l'indicatif d’appel spécial </w:t>
      </w:r>
      <w:r w:rsidRPr="00215F63">
        <w:rPr>
          <w:rFonts w:asciiTheme="minorHAnsi" w:hAnsiTheme="minorHAnsi"/>
          <w:b/>
          <w:bCs/>
          <w:lang w:val="fr-FR"/>
        </w:rPr>
        <w:t>OE20AAT</w:t>
      </w:r>
      <w:r w:rsidRPr="00215F63">
        <w:rPr>
          <w:rFonts w:asciiTheme="minorHAnsi" w:hAnsiTheme="minorHAnsi"/>
          <w:lang w:val="fr-FR"/>
        </w:rPr>
        <w:t xml:space="preserve"> pendant la période comprise entre le 20 et le 24 août 2015.</w:t>
      </w:r>
    </w:p>
    <w:p w:rsidR="00D658C2" w:rsidRPr="00215F63" w:rsidRDefault="00D658C2" w:rsidP="00CB4690">
      <w:pPr>
        <w:jc w:val="left"/>
        <w:rPr>
          <w:rFonts w:asciiTheme="minorHAnsi" w:hAnsiTheme="minorHAnsi"/>
          <w:lang w:val="fr-FR"/>
        </w:rPr>
      </w:pPr>
    </w:p>
    <w:p w:rsidR="00CB4690" w:rsidRPr="00215F63" w:rsidRDefault="00CB4690" w:rsidP="00CB4690">
      <w:pPr>
        <w:jc w:val="left"/>
        <w:rPr>
          <w:rFonts w:ascii="Times New Roman" w:hAnsi="Times New Roman"/>
          <w:lang w:val="fr-CH"/>
        </w:rPr>
      </w:pPr>
    </w:p>
    <w:p w:rsidR="00CB4690" w:rsidRPr="00215F63" w:rsidRDefault="00CB4690" w:rsidP="00CB4690">
      <w:pPr>
        <w:jc w:val="left"/>
        <w:rPr>
          <w:rFonts w:cs="Arial"/>
          <w:bCs/>
          <w:lang w:val="fr-CH"/>
        </w:rPr>
        <w:sectPr w:rsidR="00CB4690" w:rsidRPr="00215F63" w:rsidSect="00BE3A08">
          <w:footerReference w:type="even" r:id="rId17"/>
          <w:footerReference w:type="default" r:id="rId18"/>
          <w:footerReference w:type="firs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61AFB" w:rsidRPr="00DB1268" w:rsidRDefault="00A61AFB" w:rsidP="004715C8">
      <w:pPr>
        <w:pStyle w:val="Heading2"/>
        <w:rPr>
          <w:lang w:val="fr-CH"/>
        </w:rPr>
      </w:pPr>
      <w:bookmarkStart w:id="47" w:name="_Toc417551684"/>
      <w:bookmarkStart w:id="48" w:name="_Toc418172334"/>
      <w:bookmarkStart w:id="49" w:name="_Toc418590416"/>
      <w:bookmarkStart w:id="50" w:name="_Toc421025977"/>
      <w:bookmarkStart w:id="51" w:name="_Toc422401214"/>
      <w:bookmarkStart w:id="52" w:name="_Toc423525459"/>
      <w:bookmarkStart w:id="53" w:name="_Toc424821420"/>
      <w:bookmarkStart w:id="54" w:name="_Toc428366209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61AFB" w:rsidRPr="00DB1268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 xml:space="preserve">Voir URL: </w:t>
      </w:r>
      <w:hyperlink r:id="rId20" w:history="1">
        <w:r w:rsidRPr="00A61AFB">
          <w:rPr>
            <w:lang w:val="fr-CH"/>
          </w:rPr>
          <w:t>www.itu.int/pub/T-SP-SR.1-2012</w:t>
        </w:r>
      </w:hyperlink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A61AFB" w:rsidRPr="00A61AFB" w:rsidTr="00A61AFB">
        <w:tc>
          <w:tcPr>
            <w:tcW w:w="2904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</w:t>
            </w:r>
            <w:proofErr w:type="spellEnd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/</w:t>
            </w: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zone</w:t>
            </w:r>
            <w:proofErr w:type="spellEnd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 xml:space="preserve"> </w:t>
            </w:r>
            <w:proofErr w:type="spellStart"/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géographique</w:t>
            </w:r>
            <w:proofErr w:type="spellEnd"/>
          </w:p>
        </w:tc>
        <w:tc>
          <w:tcPr>
            <w:tcW w:w="1985" w:type="dxa"/>
            <w:vAlign w:val="center"/>
          </w:tcPr>
          <w:p w:rsidR="00A61AFB" w:rsidRPr="00A61AFB" w:rsidRDefault="00A61AFB" w:rsidP="00A61AF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proofErr w:type="spellStart"/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  <w:proofErr w:type="spellEnd"/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A61AFB" w:rsidRPr="00A61AFB" w:rsidTr="00A61AFB">
        <w:tc>
          <w:tcPr>
            <w:tcW w:w="2160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A61AFB" w:rsidRPr="0011711E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A61AFB" w:rsidRPr="00A61AFB" w:rsidRDefault="00A61AFB" w:rsidP="00A61A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A61AFB" w:rsidRPr="003D52C3" w:rsidRDefault="00A61AFB" w:rsidP="004715C8">
      <w:pPr>
        <w:pStyle w:val="Heading2"/>
        <w:rPr>
          <w:lang w:val="fr-CH"/>
        </w:rPr>
      </w:pPr>
      <w:bookmarkStart w:id="55" w:name="_Toc417551685"/>
      <w:bookmarkStart w:id="56" w:name="_Toc418172335"/>
      <w:bookmarkStart w:id="57" w:name="_Toc418590417"/>
      <w:bookmarkStart w:id="58" w:name="_Toc421025978"/>
      <w:bookmarkStart w:id="59" w:name="_Toc422401215"/>
      <w:bookmarkStart w:id="60" w:name="_Toc423525460"/>
      <w:bookmarkStart w:id="61" w:name="_Toc424821421"/>
      <w:bookmarkStart w:id="62" w:name="_Toc428366210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</w:t>
      </w:r>
      <w:proofErr w:type="spellStart"/>
      <w:r w:rsidRPr="003D52C3">
        <w:rPr>
          <w:lang w:val="fr-CH"/>
        </w:rPr>
        <w:t>Rés</w:t>
      </w:r>
      <w:proofErr w:type="spellEnd"/>
      <w:r w:rsidRPr="003D52C3">
        <w:rPr>
          <w:lang w:val="fr-CH"/>
        </w:rPr>
        <w:t xml:space="preserve">. 21 </w:t>
      </w:r>
      <w:proofErr w:type="spellStart"/>
      <w:r w:rsidRPr="003D52C3">
        <w:rPr>
          <w:lang w:val="fr-CH"/>
        </w:rPr>
        <w:t>Rév</w:t>
      </w:r>
      <w:proofErr w:type="spellEnd"/>
      <w:r w:rsidRPr="003D52C3">
        <w:rPr>
          <w:lang w:val="fr-CH"/>
        </w:rPr>
        <w:t>. PP-2006)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A61AFB" w:rsidRPr="00A61AFB" w:rsidRDefault="00A61AFB" w:rsidP="00A61AFB">
      <w:pPr>
        <w:jc w:val="center"/>
        <w:rPr>
          <w:rFonts w:ascii="Times New Roman" w:hAnsi="Times New Roman"/>
          <w:sz w:val="24"/>
          <w:lang w:val="fr-CH"/>
        </w:rPr>
      </w:pPr>
      <w:r w:rsidRPr="00A61AFB">
        <w:rPr>
          <w:rFonts w:asciiTheme="minorHAnsi" w:hAnsiTheme="minorHAnsi"/>
          <w:lang w:val="fr-CH"/>
        </w:rPr>
        <w:t>Voir URL: www.itu.int/pub/T-SP-PP.RES.21-2011/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  <w:r w:rsidRPr="00A61AFB">
        <w:rPr>
          <w:rFonts w:ascii="Times New Roman" w:hAnsi="Times New Roman"/>
          <w:sz w:val="24"/>
          <w:lang w:val="fr-CH"/>
        </w:rPr>
        <w:br w:type="page"/>
      </w:r>
    </w:p>
    <w:p w:rsidR="00A61AFB" w:rsidRPr="002826D5" w:rsidRDefault="00A61AFB" w:rsidP="004715C8">
      <w:pPr>
        <w:pStyle w:val="Heading1"/>
        <w:rPr>
          <w:lang w:val="fr-FR"/>
        </w:rPr>
      </w:pPr>
      <w:bookmarkStart w:id="63" w:name="_Toc417551686"/>
      <w:bookmarkStart w:id="64" w:name="_Toc418172336"/>
      <w:bookmarkStart w:id="65" w:name="_Toc418590418"/>
      <w:bookmarkStart w:id="66" w:name="_Toc421025979"/>
      <w:bookmarkStart w:id="67" w:name="_Toc422401216"/>
      <w:bookmarkStart w:id="68" w:name="_Toc423525461"/>
      <w:bookmarkStart w:id="69" w:name="_Toc424821422"/>
      <w:bookmarkStart w:id="70" w:name="_Toc428366211"/>
      <w:r w:rsidRPr="002826D5">
        <w:rPr>
          <w:lang w:val="fr-FR"/>
        </w:rPr>
        <w:lastRenderedPageBreak/>
        <w:t>AMENDEMENTS AUX PUBLICATIONS DE SERVICE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A61AFB" w:rsidRPr="002826D5" w:rsidRDefault="00A61AFB" w:rsidP="00A61AF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paragraphe</w:t>
            </w:r>
            <w:proofErr w:type="spellEnd"/>
          </w:p>
        </w:tc>
      </w:tr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remplacer</w:t>
            </w:r>
            <w:proofErr w:type="spellEnd"/>
          </w:p>
        </w:tc>
      </w:tr>
      <w:tr w:rsidR="002826D5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supprimer</w:t>
            </w:r>
            <w:proofErr w:type="spellEnd"/>
          </w:p>
        </w:tc>
      </w:tr>
      <w:tr w:rsidR="00A61AFB" w:rsidRPr="002826D5" w:rsidTr="00A61AFB">
        <w:tc>
          <w:tcPr>
            <w:tcW w:w="590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A61AFB" w:rsidRPr="002826D5" w:rsidRDefault="00A61AFB" w:rsidP="00A61AF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215F63" w:rsidRDefault="00215F63" w:rsidP="00215F63">
      <w:pPr>
        <w:rPr>
          <w:lang w:val="en-US"/>
        </w:rPr>
      </w:pPr>
    </w:p>
    <w:p w:rsidR="00BC0705" w:rsidRDefault="00BC0705" w:rsidP="00215F63">
      <w:pPr>
        <w:rPr>
          <w:lang w:val="en-US"/>
        </w:rPr>
      </w:pPr>
    </w:p>
    <w:p w:rsidR="00BC0705" w:rsidRDefault="00BC0705" w:rsidP="00215F63">
      <w:pPr>
        <w:rPr>
          <w:lang w:val="en-US"/>
        </w:rPr>
      </w:pPr>
    </w:p>
    <w:p w:rsidR="00215F63" w:rsidRPr="003D52C3" w:rsidRDefault="00215F63" w:rsidP="004715C8">
      <w:pPr>
        <w:pStyle w:val="Heading2"/>
        <w:rPr>
          <w:lang w:val="fr-CH"/>
        </w:rPr>
      </w:pPr>
      <w:bookmarkStart w:id="71" w:name="_Toc368662565"/>
      <w:bookmarkStart w:id="72" w:name="_Toc424821423"/>
      <w:bookmarkStart w:id="73" w:name="_Toc428366212"/>
      <w:r w:rsidRPr="003D52C3">
        <w:rPr>
          <w:lang w:val="fr-CH"/>
        </w:rPr>
        <w:t>Nomenclature des stations côtières et des stations</w:t>
      </w:r>
      <w:r w:rsidRPr="003D52C3">
        <w:rPr>
          <w:lang w:val="fr-CH"/>
        </w:rPr>
        <w:br/>
        <w:t>effectuant des services spéciaux</w:t>
      </w:r>
      <w:bookmarkEnd w:id="71"/>
      <w:r w:rsidRPr="003D52C3">
        <w:rPr>
          <w:lang w:val="fr-CH"/>
        </w:rPr>
        <w:br/>
      </w:r>
      <w:bookmarkStart w:id="74" w:name="_Toc368662566"/>
      <w:r w:rsidRPr="003D52C3">
        <w:rPr>
          <w:lang w:val="fr-CH"/>
        </w:rPr>
        <w:t>(Liste IV)</w:t>
      </w:r>
      <w:bookmarkEnd w:id="74"/>
      <w:r w:rsidRPr="003D52C3">
        <w:rPr>
          <w:lang w:val="fr-CH"/>
        </w:rPr>
        <w:br/>
      </w:r>
      <w:r w:rsidRPr="003D52C3">
        <w:rPr>
          <w:lang w:val="fr-CH"/>
        </w:rPr>
        <w:br/>
        <w:t>Édition de 2013</w:t>
      </w:r>
      <w:r w:rsidRPr="003D52C3">
        <w:rPr>
          <w:lang w:val="fr-CH"/>
        </w:rPr>
        <w:br/>
      </w:r>
      <w:r w:rsidRPr="003D52C3">
        <w:rPr>
          <w:lang w:val="fr-CH"/>
        </w:rPr>
        <w:br/>
        <w:t>(Amendement N</w:t>
      </w:r>
      <w:r w:rsidRPr="003D52C3">
        <w:rPr>
          <w:vertAlign w:val="superscript"/>
          <w:lang w:val="fr-CH"/>
        </w:rPr>
        <w:t>o</w:t>
      </w:r>
      <w:r w:rsidRPr="003D52C3">
        <w:rPr>
          <w:lang w:val="fr-CH"/>
        </w:rPr>
        <w:t xml:space="preserve"> </w:t>
      </w:r>
      <w:r w:rsidR="0011711E" w:rsidRPr="003D52C3">
        <w:rPr>
          <w:lang w:val="fr-CH"/>
        </w:rPr>
        <w:t>9</w:t>
      </w:r>
      <w:r w:rsidRPr="003D52C3">
        <w:rPr>
          <w:lang w:val="fr-CH"/>
        </w:rPr>
        <w:t>)</w:t>
      </w:r>
      <w:bookmarkEnd w:id="72"/>
      <w:bookmarkEnd w:id="73"/>
    </w:p>
    <w:p w:rsidR="00215F63" w:rsidRPr="00215F63" w:rsidRDefault="00215F63" w:rsidP="00215F63">
      <w:pPr>
        <w:rPr>
          <w:rFonts w:asciiTheme="minorHAnsi" w:hAnsiTheme="minorHAnsi"/>
          <w:lang w:val="fr-FR"/>
        </w:rPr>
      </w:pPr>
    </w:p>
    <w:p w:rsidR="0011711E" w:rsidRPr="006B6007" w:rsidRDefault="0011711E" w:rsidP="0011711E">
      <w:pPr>
        <w:pStyle w:val="NoteText"/>
        <w:spacing w:line="200" w:lineRule="exact"/>
        <w:rPr>
          <w:rFonts w:cstheme="minorHAnsi"/>
          <w:b/>
          <w:lang w:val="fr-FR" w:eastAsia="en-US"/>
        </w:rPr>
      </w:pPr>
      <w:r>
        <w:rPr>
          <w:rFonts w:cstheme="minorHAnsi"/>
          <w:b/>
          <w:lang w:val="fr-FR" w:eastAsia="en-US"/>
        </w:rPr>
        <w:t>FRO</w:t>
      </w:r>
      <w:r w:rsidRPr="006B6007">
        <w:rPr>
          <w:rFonts w:cstheme="minorHAnsi"/>
          <w:b/>
          <w:lang w:val="fr-FR" w:eastAsia="en-US"/>
        </w:rPr>
        <w:tab/>
      </w:r>
      <w:r>
        <w:rPr>
          <w:rFonts w:cstheme="minorHAnsi"/>
          <w:b/>
          <w:lang w:val="fr-FR" w:eastAsia="en-US"/>
        </w:rPr>
        <w:t>Féroé (Iles)</w:t>
      </w:r>
    </w:p>
    <w:p w:rsidR="0011711E" w:rsidRPr="006B6007" w:rsidRDefault="0011711E" w:rsidP="0011711E">
      <w:pPr>
        <w:jc w:val="left"/>
        <w:rPr>
          <w:rFonts w:asciiTheme="minorHAnsi" w:hAnsiTheme="minorHAnsi" w:cstheme="minorHAnsi"/>
          <w:b/>
          <w:bCs/>
          <w:lang w:val="fr-FR"/>
        </w:rPr>
      </w:pPr>
    </w:p>
    <w:p w:rsidR="0011711E" w:rsidRPr="00075FB0" w:rsidRDefault="0011711E" w:rsidP="0011711E">
      <w:pPr>
        <w:pStyle w:val="NoteText"/>
        <w:spacing w:line="200" w:lineRule="exact"/>
        <w:rPr>
          <w:lang w:val="fr-CH"/>
        </w:rPr>
      </w:pPr>
      <w:r w:rsidRPr="00075FB0">
        <w:rPr>
          <w:b/>
          <w:lang w:val="fr-CH"/>
        </w:rPr>
        <w:t>SUP</w:t>
      </w:r>
      <w:r w:rsidRPr="00075FB0">
        <w:rPr>
          <w:lang w:val="fr-CH"/>
        </w:rPr>
        <w:tab/>
        <w:t>notes A, B et H</w:t>
      </w:r>
    </w:p>
    <w:p w:rsidR="00BC0705" w:rsidRDefault="00BC0705" w:rsidP="0011711E">
      <w:pPr>
        <w:rPr>
          <w:lang w:val="fr-CH"/>
        </w:rPr>
      </w:pPr>
    </w:p>
    <w:p w:rsidR="00830A69" w:rsidRPr="00830A69" w:rsidRDefault="00830A69" w:rsidP="004715C8">
      <w:pPr>
        <w:pStyle w:val="Heading2"/>
        <w:rPr>
          <w:lang w:val="fr-CH"/>
        </w:rPr>
      </w:pPr>
      <w:bookmarkStart w:id="75" w:name="_Toc428366213"/>
      <w:r w:rsidRPr="00830A69">
        <w:rPr>
          <w:lang w:val="fr-CH"/>
        </w:rPr>
        <w:t>Nomenclature des stations de navire et des identités</w:t>
      </w:r>
      <w:r w:rsidRPr="00830A69">
        <w:rPr>
          <w:lang w:val="fr-CH"/>
        </w:rPr>
        <w:br/>
        <w:t>du service mobile maritime assignées</w:t>
      </w:r>
      <w:r w:rsidRPr="00830A69">
        <w:rPr>
          <w:lang w:val="fr-CH"/>
        </w:rPr>
        <w:br/>
        <w:t>(Liste V)</w:t>
      </w:r>
      <w:r w:rsidRPr="00830A69">
        <w:rPr>
          <w:lang w:val="fr-CH"/>
        </w:rPr>
        <w:br/>
        <w:t>Edition de 2015</w:t>
      </w:r>
      <w:r w:rsidRPr="00830A69">
        <w:rPr>
          <w:lang w:val="fr-CH"/>
        </w:rPr>
        <w:br/>
      </w:r>
      <w:r w:rsidRPr="00830A69">
        <w:rPr>
          <w:lang w:val="fr-CH"/>
        </w:rPr>
        <w:br/>
        <w:t>Section VI</w:t>
      </w:r>
      <w:bookmarkEnd w:id="75"/>
    </w:p>
    <w:p w:rsidR="00830A69" w:rsidRPr="00830A69" w:rsidRDefault="00830A69" w:rsidP="0011711E">
      <w:pPr>
        <w:rPr>
          <w:lang w:val="fr-CH"/>
        </w:rPr>
      </w:pPr>
    </w:p>
    <w:p w:rsidR="00830A69" w:rsidRPr="00830A69" w:rsidRDefault="00830A69" w:rsidP="00830A69">
      <w:pPr>
        <w:widowControl w:val="0"/>
        <w:tabs>
          <w:tab w:val="left" w:pos="90"/>
        </w:tabs>
        <w:spacing w:before="19"/>
        <w:rPr>
          <w:rFonts w:cs="Arial"/>
          <w:b/>
          <w:bCs/>
          <w:color w:val="000000"/>
          <w:lang w:val="en-US"/>
        </w:rPr>
      </w:pPr>
      <w:r w:rsidRPr="00830A69">
        <w:rPr>
          <w:rFonts w:cs="Arial"/>
          <w:b/>
          <w:bCs/>
          <w:color w:val="000000"/>
          <w:lang w:val="en-US"/>
        </w:rPr>
        <w:t>REP</w:t>
      </w:r>
    </w:p>
    <w:p w:rsidR="00830A69" w:rsidRPr="00830A69" w:rsidRDefault="00830A69" w:rsidP="00830A69">
      <w:pPr>
        <w:widowControl w:val="0"/>
        <w:tabs>
          <w:tab w:val="left" w:pos="90"/>
          <w:tab w:val="left" w:pos="1133"/>
          <w:tab w:val="left" w:pos="1418"/>
        </w:tabs>
        <w:spacing w:before="0"/>
        <w:rPr>
          <w:rFonts w:cs="Arial"/>
          <w:b/>
          <w:bCs/>
          <w:color w:val="000000"/>
          <w:lang w:val="en-US"/>
        </w:rPr>
      </w:pPr>
    </w:p>
    <w:p w:rsidR="00830A69" w:rsidRPr="00830A69" w:rsidRDefault="00830A69" w:rsidP="00830A69">
      <w:pPr>
        <w:widowControl w:val="0"/>
        <w:tabs>
          <w:tab w:val="clear" w:pos="1276"/>
          <w:tab w:val="left" w:pos="1418"/>
        </w:tabs>
        <w:spacing w:before="0"/>
        <w:rPr>
          <w:rFonts w:cs="Arial"/>
          <w:color w:val="000000"/>
        </w:rPr>
      </w:pPr>
      <w:r>
        <w:rPr>
          <w:rFonts w:cs="Arial"/>
          <w:b/>
          <w:bCs/>
          <w:color w:val="000000"/>
          <w:lang w:val="en-US"/>
        </w:rPr>
        <w:tab/>
      </w:r>
      <w:r w:rsidRPr="00830A69">
        <w:rPr>
          <w:rFonts w:cs="Arial"/>
          <w:b/>
          <w:bCs/>
          <w:color w:val="000000"/>
          <w:lang w:val="en-US"/>
        </w:rPr>
        <w:t>CA03</w:t>
      </w:r>
      <w:r w:rsidRPr="00830A69">
        <w:rPr>
          <w:rFonts w:cs="Arial"/>
          <w:sz w:val="24"/>
          <w:szCs w:val="24"/>
          <w:lang w:val="en-US"/>
        </w:rPr>
        <w:tab/>
      </w:r>
      <w:r w:rsidRPr="00830A69">
        <w:rPr>
          <w:rFonts w:cs="Arial"/>
          <w:color w:val="000000"/>
        </w:rPr>
        <w:t>Inmarsat Mobile Networks Inc., P.O. Box 5754, 34 Glencoe Drive,</w:t>
      </w:r>
    </w:p>
    <w:p w:rsidR="00830A69" w:rsidRPr="00830A69" w:rsidRDefault="00830A69" w:rsidP="00830A69">
      <w:pPr>
        <w:widowControl w:val="0"/>
        <w:tabs>
          <w:tab w:val="clear" w:pos="567"/>
          <w:tab w:val="clear" w:pos="1276"/>
          <w:tab w:val="clear" w:pos="5387"/>
          <w:tab w:val="left" w:pos="1418"/>
        </w:tabs>
        <w:spacing w:before="0"/>
        <w:rPr>
          <w:rFonts w:cs="Arial"/>
          <w:color w:val="000000"/>
          <w:lang w:val="en-US"/>
        </w:rPr>
      </w:pPr>
      <w:r w:rsidRPr="00830A69">
        <w:rPr>
          <w:rFonts w:cs="Arial"/>
          <w:color w:val="000000"/>
        </w:rPr>
        <w:tab/>
        <w:t xml:space="preserve">St. John's (Newfoundland) A1C 5X3, </w:t>
      </w:r>
      <w:r w:rsidRPr="00830A69">
        <w:rPr>
          <w:rFonts w:cs="Arial"/>
          <w:color w:val="000000"/>
          <w:lang w:val="en-US"/>
        </w:rPr>
        <w:t>Canada.</w:t>
      </w:r>
    </w:p>
    <w:p w:rsidR="00830A69" w:rsidRPr="00830A69" w:rsidRDefault="00830A69" w:rsidP="00830A69">
      <w:pPr>
        <w:widowControl w:val="0"/>
        <w:tabs>
          <w:tab w:val="clear" w:pos="1276"/>
          <w:tab w:val="left" w:pos="1418"/>
        </w:tabs>
        <w:spacing w:before="0"/>
        <w:jc w:val="left"/>
        <w:rPr>
          <w:rFonts w:cs="Arial"/>
          <w:color w:val="000000"/>
          <w:lang w:val="en-US"/>
        </w:rPr>
      </w:pPr>
      <w:r w:rsidRPr="00830A69">
        <w:rPr>
          <w:rFonts w:cs="Arial"/>
          <w:sz w:val="24"/>
          <w:szCs w:val="24"/>
          <w:lang w:val="en-US"/>
        </w:rPr>
        <w:tab/>
      </w:r>
      <w:r w:rsidRPr="00830A69">
        <w:rPr>
          <w:rFonts w:cs="Arial"/>
          <w:sz w:val="24"/>
          <w:szCs w:val="24"/>
          <w:lang w:val="en-US"/>
        </w:rPr>
        <w:tab/>
      </w:r>
      <w:r w:rsidRPr="00830A69">
        <w:rPr>
          <w:rFonts w:cs="Arial"/>
          <w:color w:val="000000"/>
          <w:lang w:val="en-US"/>
        </w:rPr>
        <w:t>Tel.: +1 709 7484263, +1 800 5632255, Fax: +1 709 7484305,</w:t>
      </w:r>
    </w:p>
    <w:p w:rsidR="00830A69" w:rsidRPr="00830A69" w:rsidRDefault="00830A69" w:rsidP="00830A69">
      <w:pPr>
        <w:widowControl w:val="0"/>
        <w:tabs>
          <w:tab w:val="clear" w:pos="1276"/>
          <w:tab w:val="left" w:pos="1418"/>
        </w:tabs>
        <w:spacing w:before="0"/>
        <w:jc w:val="left"/>
        <w:rPr>
          <w:rFonts w:cs="Arial"/>
          <w:color w:val="000000"/>
        </w:rPr>
      </w:pPr>
      <w:r w:rsidRPr="00830A69">
        <w:rPr>
          <w:rFonts w:cs="Arial"/>
          <w:color w:val="000000"/>
          <w:lang w:val="en-US"/>
        </w:rPr>
        <w:tab/>
      </w:r>
      <w:r w:rsidRPr="00830A69">
        <w:rPr>
          <w:rFonts w:cs="Arial"/>
          <w:color w:val="000000"/>
          <w:lang w:val="en-US"/>
        </w:rPr>
        <w:tab/>
        <w:t xml:space="preserve">E-Mail: lisa.canning@inmarsat.com, </w:t>
      </w:r>
      <w:r w:rsidRPr="00830A69">
        <w:rPr>
          <w:rFonts w:cs="Arial"/>
          <w:color w:val="000000"/>
        </w:rPr>
        <w:t>URL: www.inmarsat.com</w:t>
      </w:r>
    </w:p>
    <w:p w:rsidR="00830A69" w:rsidRPr="00830A69" w:rsidRDefault="00830A69" w:rsidP="00830A69">
      <w:pPr>
        <w:widowControl w:val="0"/>
        <w:tabs>
          <w:tab w:val="clear" w:pos="1276"/>
          <w:tab w:val="left" w:pos="1418"/>
        </w:tabs>
        <w:spacing w:before="0"/>
        <w:jc w:val="left"/>
        <w:rPr>
          <w:rFonts w:cs="Arial"/>
          <w:i/>
          <w:iCs/>
          <w:color w:val="000000"/>
          <w:lang w:val="en-US"/>
        </w:rPr>
      </w:pPr>
      <w:r w:rsidRPr="00830A69">
        <w:rPr>
          <w:rFonts w:cs="Arial"/>
          <w:sz w:val="24"/>
          <w:szCs w:val="24"/>
        </w:rPr>
        <w:tab/>
      </w:r>
      <w:r w:rsidRPr="00830A69">
        <w:rPr>
          <w:rFonts w:cs="Arial"/>
          <w:sz w:val="24"/>
          <w:szCs w:val="24"/>
        </w:rPr>
        <w:tab/>
      </w:r>
      <w:proofErr w:type="spellStart"/>
      <w:r w:rsidRPr="00830A69">
        <w:rPr>
          <w:rFonts w:cs="Arial"/>
          <w:i/>
          <w:iCs/>
          <w:color w:val="000000"/>
          <w:lang w:val="en-US"/>
        </w:rPr>
        <w:t>Personne</w:t>
      </w:r>
      <w:proofErr w:type="spellEnd"/>
      <w:r w:rsidRPr="00830A69">
        <w:rPr>
          <w:rFonts w:cs="Arial"/>
          <w:i/>
          <w:iCs/>
          <w:color w:val="000000"/>
          <w:lang w:val="en-US"/>
        </w:rPr>
        <w:t xml:space="preserve"> de contact: Regan </w:t>
      </w:r>
      <w:proofErr w:type="spellStart"/>
      <w:r w:rsidRPr="00830A69">
        <w:rPr>
          <w:rFonts w:cs="Arial"/>
          <w:i/>
          <w:iCs/>
          <w:color w:val="000000"/>
          <w:lang w:val="en-US"/>
        </w:rPr>
        <w:t>Rishel</w:t>
      </w:r>
      <w:proofErr w:type="spellEnd"/>
      <w:r w:rsidRPr="00830A69">
        <w:rPr>
          <w:rFonts w:cs="Arial"/>
          <w:i/>
          <w:iCs/>
          <w:color w:val="000000"/>
          <w:lang w:val="en-US"/>
        </w:rPr>
        <w:t xml:space="preserve">, Email: </w:t>
      </w:r>
      <w:hyperlink r:id="rId21" w:history="1">
        <w:r w:rsidRPr="00830A69">
          <w:rPr>
            <w:rStyle w:val="Hyperlink"/>
            <w:rFonts w:cs="Arial"/>
            <w:i/>
            <w:iCs/>
            <w:lang w:val="en-US"/>
          </w:rPr>
          <w:t>Regan.rishel@inmarsat.com</w:t>
        </w:r>
      </w:hyperlink>
      <w:r w:rsidRPr="00830A69">
        <w:rPr>
          <w:rFonts w:cs="Arial"/>
          <w:i/>
          <w:iCs/>
          <w:color w:val="000000"/>
          <w:lang w:val="en-US"/>
        </w:rPr>
        <w:t>,</w:t>
      </w:r>
    </w:p>
    <w:p w:rsidR="00830A69" w:rsidRPr="00830A69" w:rsidRDefault="00830A69" w:rsidP="00830A69">
      <w:pPr>
        <w:widowControl w:val="0"/>
        <w:tabs>
          <w:tab w:val="clear" w:pos="1276"/>
          <w:tab w:val="left" w:pos="1418"/>
        </w:tabs>
        <w:spacing w:before="0"/>
        <w:jc w:val="left"/>
        <w:rPr>
          <w:rFonts w:cs="Arial"/>
          <w:i/>
          <w:iCs/>
          <w:color w:val="000000"/>
        </w:rPr>
      </w:pPr>
      <w:r w:rsidRPr="00830A69">
        <w:rPr>
          <w:rFonts w:cs="Arial"/>
          <w:i/>
          <w:iCs/>
          <w:color w:val="000000"/>
          <w:lang w:val="en-US"/>
        </w:rPr>
        <w:tab/>
      </w:r>
      <w:r w:rsidRPr="00830A69">
        <w:rPr>
          <w:rFonts w:cs="Arial"/>
          <w:i/>
          <w:iCs/>
          <w:color w:val="000000"/>
          <w:lang w:val="en-US"/>
        </w:rPr>
        <w:tab/>
      </w:r>
      <w:proofErr w:type="spellStart"/>
      <w:r w:rsidRPr="00830A69">
        <w:rPr>
          <w:rFonts w:cs="Arial"/>
          <w:i/>
          <w:iCs/>
          <w:color w:val="000000"/>
        </w:rPr>
        <w:t>Téléphone</w:t>
      </w:r>
      <w:proofErr w:type="spellEnd"/>
      <w:r w:rsidRPr="00830A69">
        <w:rPr>
          <w:rFonts w:cs="Arial"/>
          <w:i/>
          <w:iCs/>
          <w:color w:val="000000"/>
        </w:rPr>
        <w:t>: +1 (202) 696-1407, Fax: +1 (202) 248-5177</w:t>
      </w:r>
    </w:p>
    <w:p w:rsidR="00830A69" w:rsidRPr="00830A69" w:rsidRDefault="00830A69" w:rsidP="00830A69">
      <w:pPr>
        <w:widowControl w:val="0"/>
        <w:tabs>
          <w:tab w:val="left" w:pos="90"/>
          <w:tab w:val="left" w:pos="1418"/>
        </w:tabs>
        <w:spacing w:before="0"/>
        <w:ind w:left="1440" w:hanging="873"/>
        <w:jc w:val="left"/>
        <w:rPr>
          <w:rFonts w:cs="Arial"/>
          <w:i/>
          <w:iCs/>
          <w:color w:val="000000"/>
          <w:lang w:val="en-US"/>
        </w:rPr>
      </w:pPr>
    </w:p>
    <w:p w:rsidR="00830A69" w:rsidRPr="00830A69" w:rsidRDefault="00830A69" w:rsidP="00830A69">
      <w:pPr>
        <w:widowControl w:val="0"/>
        <w:tabs>
          <w:tab w:val="left" w:pos="90"/>
          <w:tab w:val="left" w:pos="1133"/>
        </w:tabs>
        <w:spacing w:before="0"/>
        <w:ind w:left="1440" w:hanging="873"/>
        <w:jc w:val="left"/>
        <w:rPr>
          <w:rFonts w:cs="Arial"/>
          <w:b/>
          <w:bCs/>
          <w:color w:val="000000"/>
          <w:lang w:val="en-US"/>
        </w:rPr>
      </w:pPr>
    </w:p>
    <w:p w:rsidR="00830A69" w:rsidRPr="00830A69" w:rsidRDefault="00830A69" w:rsidP="00830A69">
      <w:pPr>
        <w:widowControl w:val="0"/>
        <w:tabs>
          <w:tab w:val="clear" w:pos="1276"/>
          <w:tab w:val="left" w:pos="1418"/>
        </w:tabs>
        <w:spacing w:before="0"/>
        <w:rPr>
          <w:rFonts w:cs="Arial"/>
          <w:color w:val="000000"/>
        </w:rPr>
      </w:pPr>
      <w:r>
        <w:rPr>
          <w:rFonts w:cs="Arial"/>
          <w:b/>
          <w:bCs/>
          <w:color w:val="000000"/>
          <w:lang w:val="en-US"/>
        </w:rPr>
        <w:tab/>
      </w:r>
      <w:r w:rsidRPr="00830A69">
        <w:rPr>
          <w:rFonts w:cs="Arial"/>
          <w:b/>
          <w:bCs/>
          <w:color w:val="000000"/>
          <w:lang w:val="en-US"/>
        </w:rPr>
        <w:t>US09</w:t>
      </w:r>
      <w:r w:rsidRPr="00830A69">
        <w:rPr>
          <w:rFonts w:cs="Arial"/>
          <w:sz w:val="24"/>
          <w:szCs w:val="24"/>
          <w:lang w:val="en-US"/>
        </w:rPr>
        <w:tab/>
      </w:r>
      <w:r w:rsidRPr="00830A69">
        <w:rPr>
          <w:rFonts w:cs="Arial"/>
          <w:color w:val="000000"/>
        </w:rPr>
        <w:t>Inmarsat mobile Networks, Inc., 1101 Connecticut Avenue, NW, Suite 1200,</w:t>
      </w:r>
    </w:p>
    <w:p w:rsidR="00830A69" w:rsidRPr="00830A69" w:rsidRDefault="00830A69" w:rsidP="00830A69">
      <w:pPr>
        <w:widowControl w:val="0"/>
        <w:tabs>
          <w:tab w:val="left" w:pos="90"/>
        </w:tabs>
        <w:spacing w:before="0"/>
        <w:ind w:left="1440" w:hanging="873"/>
        <w:jc w:val="left"/>
        <w:rPr>
          <w:rFonts w:cs="Arial"/>
          <w:color w:val="000000"/>
          <w:sz w:val="25"/>
          <w:szCs w:val="25"/>
        </w:rPr>
      </w:pPr>
      <w:r w:rsidRPr="00830A69">
        <w:rPr>
          <w:rFonts w:cs="Arial"/>
          <w:b/>
          <w:bCs/>
          <w:color w:val="000000"/>
          <w:lang w:val="en-US"/>
        </w:rPr>
        <w:tab/>
      </w:r>
      <w:r>
        <w:rPr>
          <w:rFonts w:cs="Arial"/>
          <w:b/>
          <w:bCs/>
          <w:color w:val="000000"/>
          <w:lang w:val="en-US"/>
        </w:rPr>
        <w:tab/>
      </w:r>
      <w:r w:rsidRPr="00830A69">
        <w:rPr>
          <w:rFonts w:cs="Arial"/>
          <w:color w:val="000000"/>
        </w:rPr>
        <w:t xml:space="preserve">Washington, DC 20036, </w:t>
      </w:r>
    </w:p>
    <w:p w:rsidR="00830A69" w:rsidRPr="00830A69" w:rsidRDefault="00830A69" w:rsidP="00830A69">
      <w:pPr>
        <w:widowControl w:val="0"/>
        <w:tabs>
          <w:tab w:val="left" w:pos="1418"/>
        </w:tabs>
        <w:spacing w:before="0"/>
        <w:jc w:val="left"/>
        <w:rPr>
          <w:rFonts w:cs="Arial"/>
          <w:color w:val="000000"/>
        </w:rPr>
      </w:pPr>
      <w:r w:rsidRPr="00830A69">
        <w:rPr>
          <w:rFonts w:cs="Arial"/>
          <w:sz w:val="24"/>
          <w:szCs w:val="24"/>
        </w:rPr>
        <w:tab/>
      </w:r>
      <w:r w:rsidRPr="00830A6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30A69">
        <w:rPr>
          <w:rFonts w:cs="Arial"/>
          <w:color w:val="000000"/>
        </w:rPr>
        <w:t>Tel.: +44 (0) 207 728 1020, Fax: +44 (0) 207 728 1142,</w:t>
      </w:r>
    </w:p>
    <w:p w:rsidR="00830A69" w:rsidRPr="00830A69" w:rsidRDefault="00830A69" w:rsidP="00830A69">
      <w:pPr>
        <w:widowControl w:val="0"/>
        <w:tabs>
          <w:tab w:val="left" w:pos="1418"/>
        </w:tabs>
        <w:spacing w:before="0"/>
        <w:jc w:val="left"/>
        <w:rPr>
          <w:rFonts w:cs="Arial"/>
          <w:color w:val="000000"/>
        </w:rPr>
      </w:pPr>
      <w:r w:rsidRPr="00830A69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830A69">
        <w:rPr>
          <w:rFonts w:cs="Arial"/>
          <w:color w:val="000000"/>
        </w:rPr>
        <w:tab/>
        <w:t>E-Mail: globalcustomersupport@inmarsat.com, URL: www.inmarsat.com</w:t>
      </w:r>
    </w:p>
    <w:p w:rsidR="00830A69" w:rsidRPr="00830A69" w:rsidRDefault="00830A69" w:rsidP="00830A69">
      <w:pPr>
        <w:widowControl w:val="0"/>
        <w:tabs>
          <w:tab w:val="left" w:pos="1418"/>
        </w:tabs>
        <w:spacing w:before="0"/>
        <w:jc w:val="left"/>
        <w:rPr>
          <w:rFonts w:cs="Arial"/>
          <w:i/>
          <w:iCs/>
          <w:color w:val="000000"/>
          <w:lang w:val="fr-CH"/>
        </w:rPr>
      </w:pPr>
      <w:r w:rsidRPr="00830A69">
        <w:rPr>
          <w:rFonts w:cs="Arial"/>
          <w:sz w:val="24"/>
          <w:szCs w:val="24"/>
        </w:rPr>
        <w:tab/>
      </w:r>
      <w:r w:rsidRPr="00830A6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30A69">
        <w:rPr>
          <w:rFonts w:cs="Arial"/>
          <w:i/>
          <w:iCs/>
          <w:color w:val="000000"/>
          <w:lang w:val="fr-CH"/>
        </w:rPr>
        <w:t xml:space="preserve">Personne de contact: Regan </w:t>
      </w:r>
      <w:proofErr w:type="spellStart"/>
      <w:r w:rsidRPr="00830A69">
        <w:rPr>
          <w:rFonts w:cs="Arial"/>
          <w:i/>
          <w:iCs/>
          <w:color w:val="000000"/>
          <w:lang w:val="fr-CH"/>
        </w:rPr>
        <w:t>Rishel</w:t>
      </w:r>
      <w:proofErr w:type="spellEnd"/>
      <w:r w:rsidRPr="00830A69">
        <w:rPr>
          <w:rFonts w:cs="Arial"/>
          <w:i/>
          <w:iCs/>
          <w:color w:val="000000"/>
          <w:lang w:val="fr-CH"/>
        </w:rPr>
        <w:t xml:space="preserve">, email: </w:t>
      </w:r>
      <w:hyperlink r:id="rId22" w:history="1">
        <w:r w:rsidRPr="00830A69">
          <w:rPr>
            <w:rStyle w:val="Hyperlink"/>
            <w:rFonts w:cs="Arial"/>
            <w:i/>
            <w:iCs/>
            <w:lang w:val="fr-CH"/>
          </w:rPr>
          <w:t>Regan.rishel@inmarsat.com</w:t>
        </w:r>
      </w:hyperlink>
      <w:r w:rsidRPr="00830A69">
        <w:rPr>
          <w:rFonts w:cs="Arial"/>
          <w:i/>
          <w:iCs/>
          <w:color w:val="000000"/>
          <w:lang w:val="fr-CH"/>
        </w:rPr>
        <w:t>,</w:t>
      </w:r>
    </w:p>
    <w:p w:rsidR="00830A69" w:rsidRPr="003D52C3" w:rsidRDefault="00830A69" w:rsidP="00830A69">
      <w:pPr>
        <w:widowControl w:val="0"/>
        <w:tabs>
          <w:tab w:val="left" w:pos="1418"/>
        </w:tabs>
        <w:spacing w:before="0"/>
        <w:jc w:val="left"/>
        <w:rPr>
          <w:rFonts w:cs="Arial"/>
          <w:i/>
          <w:iCs/>
          <w:color w:val="000000"/>
          <w:lang w:val="fr-CH"/>
        </w:rPr>
      </w:pPr>
      <w:r w:rsidRPr="00830A69">
        <w:rPr>
          <w:rFonts w:cs="Arial"/>
          <w:i/>
          <w:iCs/>
          <w:color w:val="000000"/>
          <w:lang w:val="fr-CH"/>
        </w:rPr>
        <w:tab/>
      </w:r>
      <w:r w:rsidRPr="00830A69">
        <w:rPr>
          <w:rFonts w:cs="Arial"/>
          <w:i/>
          <w:iCs/>
          <w:color w:val="000000"/>
          <w:lang w:val="fr-CH"/>
        </w:rPr>
        <w:tab/>
      </w:r>
      <w:r>
        <w:rPr>
          <w:rFonts w:cs="Arial"/>
          <w:i/>
          <w:iCs/>
          <w:color w:val="000000"/>
          <w:lang w:val="fr-CH"/>
        </w:rPr>
        <w:tab/>
      </w:r>
      <w:r w:rsidRPr="003D52C3">
        <w:rPr>
          <w:rFonts w:cs="Arial"/>
          <w:i/>
          <w:iCs/>
          <w:color w:val="000000"/>
          <w:lang w:val="fr-CH"/>
        </w:rPr>
        <w:t>Téléphone: +1 (202) 696-1407, Fax: +1 (202) 248-5177</w:t>
      </w:r>
    </w:p>
    <w:p w:rsidR="00830A69" w:rsidRDefault="00830A69" w:rsidP="0011711E">
      <w:pPr>
        <w:rPr>
          <w:lang w:val="fr-CH"/>
        </w:rPr>
      </w:pPr>
      <w:r>
        <w:rPr>
          <w:lang w:val="fr-CH"/>
        </w:rPr>
        <w:br w:type="page"/>
      </w:r>
    </w:p>
    <w:p w:rsidR="008D7F46" w:rsidRPr="003D52C3" w:rsidRDefault="008D7F46" w:rsidP="004715C8">
      <w:pPr>
        <w:pStyle w:val="Heading2"/>
        <w:rPr>
          <w:lang w:val="fr-CH"/>
        </w:rPr>
      </w:pPr>
      <w:r w:rsidRPr="008D7F46">
        <w:rPr>
          <w:rFonts w:ascii="Times New Roman" w:hAnsi="Times New Roman"/>
          <w:sz w:val="2"/>
          <w:lang w:val="fr-CH"/>
        </w:rPr>
        <w:lastRenderedPageBreak/>
        <w:tab/>
      </w:r>
      <w:bookmarkStart w:id="76" w:name="_Toc424821426"/>
      <w:bookmarkStart w:id="77" w:name="_Toc428366214"/>
      <w:r w:rsidRPr="003D52C3">
        <w:rPr>
          <w:lang w:val="fr-CH"/>
        </w:rPr>
        <w:t>Codes de réseau mobile (MNC) pour le plan d'identification international</w:t>
      </w:r>
      <w:r w:rsidR="003E7D3B" w:rsidRPr="003D52C3">
        <w:rPr>
          <w:lang w:val="fr-CH"/>
        </w:rPr>
        <w:t xml:space="preserve"> </w:t>
      </w:r>
      <w:r w:rsidRPr="003D52C3">
        <w:rPr>
          <w:lang w:val="fr-CH"/>
        </w:rPr>
        <w:t xml:space="preserve">pour les réseaux publics et les abonnements </w:t>
      </w:r>
      <w:r w:rsidRPr="003D52C3">
        <w:rPr>
          <w:lang w:val="fr-CH"/>
        </w:rPr>
        <w:br/>
        <w:t xml:space="preserve">(Selon la Recommandation UIT-T E.212 (05/2008)) </w:t>
      </w:r>
      <w:r w:rsidRPr="003D52C3">
        <w:rPr>
          <w:lang w:val="fr-CH"/>
        </w:rPr>
        <w:br/>
        <w:t>(Situation au 15 juillet 2014)</w:t>
      </w:r>
      <w:bookmarkEnd w:id="76"/>
      <w:bookmarkEnd w:id="77"/>
    </w:p>
    <w:p w:rsidR="008D7F46" w:rsidRPr="008D7F46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CH"/>
        </w:rPr>
      </w:pPr>
      <w:r w:rsidRPr="008D7F46">
        <w:rPr>
          <w:rFonts w:ascii="Times New Roman" w:hAnsi="Times New Roman"/>
          <w:lang w:val="fr-CH"/>
        </w:rPr>
        <w:tab/>
      </w:r>
    </w:p>
    <w:p w:rsidR="008D7F46" w:rsidRPr="008D7F46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CH"/>
        </w:rPr>
      </w:pPr>
      <w:r w:rsidRPr="008D7F46">
        <w:rPr>
          <w:rFonts w:ascii="Times New Roman" w:hAnsi="Times New Roman"/>
          <w:sz w:val="2"/>
          <w:lang w:val="fr-CH"/>
        </w:rPr>
        <w:tab/>
      </w:r>
      <w:r w:rsidRPr="008D7F46">
        <w:rPr>
          <w:rFonts w:ascii="Times New Roman" w:hAnsi="Times New Roman"/>
          <w:sz w:val="2"/>
          <w:lang w:val="fr-CH"/>
        </w:rPr>
        <w:tab/>
      </w:r>
    </w:p>
    <w:p w:rsidR="008D7F46" w:rsidRPr="008D7F46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Times New Roman" w:hAnsi="Times New Roman"/>
          <w:lang w:val="fr-CH"/>
        </w:rPr>
      </w:pPr>
      <w:r w:rsidRPr="008D7F46">
        <w:rPr>
          <w:rFonts w:ascii="Times New Roman" w:hAnsi="Times New Roman"/>
          <w:sz w:val="2"/>
          <w:lang w:val="fr-CH"/>
        </w:rPr>
        <w:tab/>
      </w:r>
      <w:r w:rsidRPr="008D7F46">
        <w:rPr>
          <w:rFonts w:ascii="Arial" w:eastAsia="Arial" w:hAnsi="Arial"/>
          <w:color w:val="000000"/>
          <w:lang w:val="fr-CH"/>
        </w:rPr>
        <w:t xml:space="preserve">(Annexe au Bulletin d'exploitation de l'UIT </w:t>
      </w:r>
      <w:r w:rsidRPr="008D7F46">
        <w:rPr>
          <w:rFonts w:eastAsia="Calibri"/>
          <w:color w:val="000000"/>
          <w:sz w:val="22"/>
          <w:lang w:val="fr-CH"/>
        </w:rPr>
        <w:t>N°</w:t>
      </w:r>
      <w:r w:rsidRPr="008D7F46">
        <w:rPr>
          <w:rFonts w:ascii="Arial" w:eastAsia="Arial" w:hAnsi="Arial"/>
          <w:color w:val="000000"/>
          <w:lang w:val="fr-CH"/>
        </w:rPr>
        <w:t xml:space="preserve"> 1056 - 15.VII.2014)</w:t>
      </w:r>
    </w:p>
    <w:p w:rsidR="008D7F46" w:rsidRPr="008D7F46" w:rsidRDefault="008D7F46" w:rsidP="00830A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ascii="Times New Roman" w:hAnsi="Times New Roman"/>
          <w:lang w:val="fr-CH"/>
        </w:rPr>
      </w:pPr>
      <w:r w:rsidRPr="008D7F46">
        <w:rPr>
          <w:rFonts w:ascii="Arial" w:eastAsia="Arial" w:hAnsi="Arial"/>
          <w:color w:val="000000"/>
          <w:lang w:val="fr-CH"/>
        </w:rPr>
        <w:t xml:space="preserve">(Amendement </w:t>
      </w:r>
      <w:r w:rsidRPr="008D7F46">
        <w:rPr>
          <w:rFonts w:eastAsia="Calibri"/>
          <w:color w:val="000000"/>
          <w:sz w:val="22"/>
          <w:lang w:val="fr-CH"/>
        </w:rPr>
        <w:t xml:space="preserve">N° </w:t>
      </w:r>
      <w:r w:rsidRPr="008D7F46">
        <w:rPr>
          <w:rFonts w:ascii="Arial" w:eastAsia="Arial" w:hAnsi="Arial"/>
          <w:color w:val="000000"/>
          <w:lang w:val="fr-CH"/>
        </w:rPr>
        <w:t>2</w:t>
      </w:r>
      <w:r w:rsidR="00830A69">
        <w:rPr>
          <w:rFonts w:ascii="Arial" w:eastAsia="Arial" w:hAnsi="Arial"/>
          <w:color w:val="000000"/>
          <w:lang w:val="fr-CH"/>
        </w:rPr>
        <w:t>3</w:t>
      </w:r>
      <w:r w:rsidRPr="008D7F46">
        <w:rPr>
          <w:rFonts w:ascii="Arial" w:eastAsia="Arial" w:hAnsi="Arial"/>
          <w:color w:val="000000"/>
          <w:lang w:val="fr-CH"/>
        </w:rPr>
        <w:t>)</w:t>
      </w:r>
    </w:p>
    <w:p w:rsidR="008D7F46" w:rsidRPr="008D7F46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CH"/>
        </w:rPr>
      </w:pPr>
      <w:r w:rsidRPr="008D7F46">
        <w:rPr>
          <w:rFonts w:ascii="Times New Roman" w:hAnsi="Times New Roman"/>
          <w:lang w:val="fr-CH"/>
        </w:rPr>
        <w:tab/>
      </w:r>
    </w:p>
    <w:p w:rsidR="008D7F46" w:rsidRPr="008D7F46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CH"/>
        </w:rPr>
      </w:pPr>
      <w:r w:rsidRPr="008D7F46">
        <w:rPr>
          <w:rFonts w:ascii="Times New Roman" w:hAnsi="Times New Roman"/>
          <w:sz w:val="2"/>
          <w:lang w:val="fr-CH"/>
        </w:rPr>
        <w:tab/>
      </w:r>
      <w:r w:rsidRPr="008D7F46">
        <w:rPr>
          <w:rFonts w:ascii="Times New Roman" w:hAnsi="Times New Roman"/>
          <w:sz w:val="2"/>
          <w:lang w:val="fr-CH"/>
        </w:rPr>
        <w:tab/>
      </w:r>
    </w:p>
    <w:p w:rsidR="008D7F46" w:rsidRPr="008D7F46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CH"/>
        </w:rPr>
      </w:pPr>
      <w:r w:rsidRPr="008D7F46">
        <w:rPr>
          <w:rFonts w:ascii="Times New Roman" w:hAnsi="Times New Roman"/>
          <w:sz w:val="2"/>
          <w:lang w:val="fr-CH"/>
        </w:rPr>
        <w:tab/>
      </w:r>
      <w:r w:rsidRPr="008D7F46">
        <w:rPr>
          <w:rFonts w:ascii="Times New Roman" w:hAnsi="Times New Roman"/>
          <w:sz w:val="2"/>
          <w:lang w:val="fr-CH"/>
        </w:rPr>
        <w:tab/>
      </w:r>
      <w:r w:rsidRPr="008D7F46">
        <w:rPr>
          <w:rFonts w:ascii="Times New Roman" w:hAnsi="Times New Roman"/>
          <w:sz w:val="2"/>
          <w:lang w:val="fr-CH"/>
        </w:rPr>
        <w:tab/>
      </w:r>
      <w:r w:rsidRPr="008D7F46">
        <w:rPr>
          <w:rFonts w:ascii="Times New Roman" w:hAnsi="Times New Roman"/>
          <w:sz w:val="2"/>
          <w:lang w:val="fr-CH"/>
        </w:rPr>
        <w:tab/>
      </w:r>
    </w:p>
    <w:p w:rsidR="008D7F46" w:rsidRPr="008D7F46" w:rsidRDefault="008D7F46" w:rsidP="00326C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3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fr-CH"/>
        </w:rPr>
      </w:pPr>
    </w:p>
    <w:tbl>
      <w:tblPr>
        <w:tblW w:w="8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1616"/>
        <w:gridCol w:w="4200"/>
      </w:tblGrid>
      <w:tr w:rsidR="00830A69" w:rsidTr="00D65438">
        <w:trPr>
          <w:trHeight w:val="464"/>
        </w:trPr>
        <w:tc>
          <w:tcPr>
            <w:tcW w:w="26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A69" w:rsidRDefault="00830A69" w:rsidP="00D65438">
            <w:r>
              <w:rPr>
                <w:rFonts w:eastAsia="Calibri"/>
                <w:b/>
                <w:i/>
                <w:color w:val="000000"/>
                <w:sz w:val="22"/>
              </w:rPr>
              <w:t xml:space="preserve">Pays </w:t>
            </w:r>
            <w:proofErr w:type="spellStart"/>
            <w:r>
              <w:rPr>
                <w:rFonts w:eastAsia="Calibri"/>
                <w:b/>
                <w:i/>
                <w:color w:val="000000"/>
                <w:sz w:val="22"/>
              </w:rPr>
              <w:t>ou</w:t>
            </w:r>
            <w:proofErr w:type="spellEnd"/>
            <w:r>
              <w:rPr>
                <w:rFonts w:eastAsia="Calibri"/>
                <w:b/>
                <w:i/>
                <w:color w:val="000000"/>
                <w:sz w:val="22"/>
              </w:rPr>
              <w:t xml:space="preserve"> Zone </w:t>
            </w:r>
            <w:proofErr w:type="spellStart"/>
            <w:r>
              <w:rPr>
                <w:rFonts w:eastAsia="Calibri"/>
                <w:b/>
                <w:i/>
                <w:color w:val="000000"/>
                <w:sz w:val="22"/>
              </w:rPr>
              <w:t>géographique</w:t>
            </w:r>
            <w:proofErr w:type="spellEnd"/>
          </w:p>
        </w:tc>
        <w:tc>
          <w:tcPr>
            <w:tcW w:w="16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A69" w:rsidRDefault="00830A69" w:rsidP="00D65438">
            <w:r>
              <w:rPr>
                <w:rFonts w:eastAsia="Calibri"/>
                <w:b/>
                <w:i/>
                <w:color w:val="000000"/>
              </w:rPr>
              <w:t>MCC+MNC *</w:t>
            </w:r>
          </w:p>
        </w:tc>
        <w:tc>
          <w:tcPr>
            <w:tcW w:w="42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A69" w:rsidRDefault="00830A69" w:rsidP="00D65438">
            <w:r>
              <w:rPr>
                <w:rFonts w:eastAsia="Calibri"/>
                <w:b/>
                <w:i/>
                <w:color w:val="000000"/>
              </w:rPr>
              <w:t xml:space="preserve">Nom de </w:t>
            </w:r>
            <w:proofErr w:type="spellStart"/>
            <w:r>
              <w:rPr>
                <w:rFonts w:eastAsia="Calibri"/>
                <w:b/>
                <w:i/>
                <w:color w:val="000000"/>
              </w:rPr>
              <w:t>Réseau</w:t>
            </w:r>
            <w:proofErr w:type="spellEnd"/>
            <w:r>
              <w:rPr>
                <w:rFonts w:eastAsia="Calibri"/>
                <w:b/>
                <w:i/>
                <w:color w:val="000000"/>
              </w:rPr>
              <w:t>/</w:t>
            </w:r>
            <w:proofErr w:type="spellStart"/>
            <w:r>
              <w:rPr>
                <w:rFonts w:eastAsia="Calibri"/>
                <w:b/>
                <w:i/>
                <w:color w:val="000000"/>
              </w:rPr>
              <w:t>Opérateur</w:t>
            </w:r>
            <w:proofErr w:type="spellEnd"/>
          </w:p>
        </w:tc>
      </w:tr>
      <w:tr w:rsidR="00830A69" w:rsidTr="00D65438">
        <w:trPr>
          <w:trHeight w:val="260"/>
        </w:trPr>
        <w:tc>
          <w:tcPr>
            <w:tcW w:w="269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A69" w:rsidRDefault="00830A69" w:rsidP="00D65438">
            <w:proofErr w:type="spellStart"/>
            <w:r>
              <w:rPr>
                <w:rFonts w:eastAsia="Calibri"/>
                <w:b/>
                <w:color w:val="000000"/>
              </w:rPr>
              <w:t>Espagne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6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0A69" w:rsidRDefault="00830A69" w:rsidP="00D65438"/>
        </w:tc>
        <w:tc>
          <w:tcPr>
            <w:tcW w:w="42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0A69" w:rsidRDefault="00830A69" w:rsidP="00D65438"/>
        </w:tc>
      </w:tr>
      <w:tr w:rsidR="00830A69" w:rsidRPr="006A79EF" w:rsidTr="00D65438">
        <w:trPr>
          <w:trHeight w:val="260"/>
        </w:trPr>
        <w:tc>
          <w:tcPr>
            <w:tcW w:w="269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A69" w:rsidRDefault="00830A69" w:rsidP="00D65438"/>
        </w:tc>
        <w:tc>
          <w:tcPr>
            <w:tcW w:w="16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0A69" w:rsidRDefault="00830A69" w:rsidP="00D65438">
            <w:pPr>
              <w:jc w:val="center"/>
            </w:pPr>
            <w:r>
              <w:rPr>
                <w:rFonts w:eastAsia="Calibri"/>
                <w:color w:val="000000"/>
              </w:rPr>
              <w:t>214 34</w:t>
            </w:r>
          </w:p>
        </w:tc>
        <w:tc>
          <w:tcPr>
            <w:tcW w:w="42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A69" w:rsidRPr="00911064" w:rsidRDefault="00830A69" w:rsidP="00C074BC">
            <w:pPr>
              <w:jc w:val="left"/>
              <w:rPr>
                <w:lang w:val="es-ES_tradnl"/>
              </w:rPr>
            </w:pPr>
            <w:r w:rsidRPr="00911064">
              <w:rPr>
                <w:rFonts w:eastAsia="Calibri"/>
                <w:color w:val="000000"/>
                <w:lang w:val="es-ES_tradnl"/>
              </w:rPr>
              <w:t>AIRE NETWORKS DEL MEDITERRÁNEO, S.L. UNIPERSONAL</w:t>
            </w:r>
          </w:p>
        </w:tc>
      </w:tr>
    </w:tbl>
    <w:p w:rsidR="008D7F46" w:rsidRPr="00830A69" w:rsidRDefault="008D7F46" w:rsidP="00830A69">
      <w:pPr>
        <w:rPr>
          <w:lang w:val="es-ES"/>
        </w:rPr>
      </w:pPr>
    </w:p>
    <w:p w:rsidR="008D7F46" w:rsidRPr="00830A69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7999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830A69">
        <w:rPr>
          <w:rFonts w:ascii="Times New Roman" w:hAnsi="Times New Roman"/>
          <w:sz w:val="2"/>
          <w:lang w:val="es-ES"/>
        </w:rPr>
        <w:tab/>
      </w:r>
      <w:r w:rsidRPr="00830A69">
        <w:rPr>
          <w:rFonts w:ascii="Times New Roman" w:hAnsi="Times New Roman"/>
          <w:sz w:val="2"/>
          <w:lang w:val="es-ES"/>
        </w:rPr>
        <w:tab/>
      </w:r>
      <w:r w:rsidRPr="00830A69">
        <w:rPr>
          <w:rFonts w:ascii="Times New Roman" w:hAnsi="Times New Roman"/>
          <w:sz w:val="2"/>
          <w:lang w:val="es-ES"/>
        </w:rPr>
        <w:tab/>
      </w:r>
    </w:p>
    <w:p w:rsidR="008D7F46" w:rsidRPr="003D52C3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s-ES"/>
        </w:rPr>
      </w:pPr>
      <w:r w:rsidRPr="003D52C3">
        <w:rPr>
          <w:rFonts w:ascii="Arial" w:eastAsia="Arial" w:hAnsi="Arial"/>
          <w:color w:val="000000"/>
          <w:sz w:val="16"/>
          <w:lang w:val="es-ES"/>
        </w:rPr>
        <w:t>____________</w:t>
      </w:r>
    </w:p>
    <w:p w:rsidR="008D7F46" w:rsidRPr="003D52C3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s-ES"/>
        </w:rPr>
      </w:pPr>
      <w:r w:rsidRPr="003D52C3">
        <w:rPr>
          <w:rFonts w:eastAsia="Calibri"/>
          <w:color w:val="000000"/>
          <w:sz w:val="16"/>
          <w:lang w:val="es-ES"/>
        </w:rPr>
        <w:t>*</w:t>
      </w:r>
      <w:r w:rsidRPr="003D52C3">
        <w:rPr>
          <w:rFonts w:eastAsia="Calibri"/>
          <w:color w:val="000000"/>
          <w:sz w:val="18"/>
          <w:lang w:val="es-ES"/>
        </w:rPr>
        <w:t xml:space="preserve">      MCC:  Mobile Country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Code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/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Indicatif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de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pays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du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mobile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/ Indicativo de país para el servicio móvil</w:t>
      </w:r>
    </w:p>
    <w:p w:rsidR="008D7F46" w:rsidRPr="003D52C3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left"/>
        <w:textAlignment w:val="auto"/>
        <w:rPr>
          <w:rFonts w:ascii="Times New Roman" w:hAnsi="Times New Roman"/>
          <w:lang w:val="es-ES"/>
        </w:rPr>
      </w:pPr>
      <w:r w:rsidRPr="003D52C3">
        <w:rPr>
          <w:rFonts w:eastAsia="Calibri"/>
          <w:color w:val="000000"/>
          <w:sz w:val="18"/>
          <w:lang w:val="es-ES"/>
        </w:rPr>
        <w:t xml:space="preserve">        MNC:  Mobile Network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Code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/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Code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de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réseau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</w:t>
      </w:r>
      <w:proofErr w:type="spellStart"/>
      <w:r w:rsidRPr="003D52C3">
        <w:rPr>
          <w:rFonts w:eastAsia="Calibri"/>
          <w:color w:val="000000"/>
          <w:sz w:val="18"/>
          <w:lang w:val="es-ES"/>
        </w:rPr>
        <w:t>mobile</w:t>
      </w:r>
      <w:proofErr w:type="spellEnd"/>
      <w:r w:rsidRPr="003D52C3">
        <w:rPr>
          <w:rFonts w:eastAsia="Calibri"/>
          <w:color w:val="000000"/>
          <w:sz w:val="18"/>
          <w:lang w:val="es-ES"/>
        </w:rPr>
        <w:t xml:space="preserve"> / Indicativo de red para el servicio móvil</w:t>
      </w:r>
    </w:p>
    <w:p w:rsidR="008D7F46" w:rsidRPr="003D52C3" w:rsidRDefault="008D7F46" w:rsidP="008D7F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1"/>
          <w:tab w:val="left" w:pos="801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3D52C3">
        <w:rPr>
          <w:rFonts w:ascii="Times New Roman" w:hAnsi="Times New Roman"/>
          <w:lang w:val="es-ES"/>
        </w:rPr>
        <w:tab/>
      </w:r>
    </w:p>
    <w:p w:rsidR="00965A54" w:rsidRDefault="00965A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</w:p>
    <w:p w:rsidR="00C074BC" w:rsidRPr="003D52C3" w:rsidRDefault="00C074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</w:p>
    <w:p w:rsidR="002B2451" w:rsidRPr="003D52C3" w:rsidRDefault="002B2451" w:rsidP="004715C8">
      <w:pPr>
        <w:pStyle w:val="Heading2"/>
        <w:rPr>
          <w:lang w:val="fr-CH"/>
        </w:rPr>
      </w:pPr>
      <w:bookmarkStart w:id="78" w:name="_Toc424821427"/>
      <w:bookmarkStart w:id="79" w:name="_Toc428366215"/>
      <w:r>
        <w:rPr>
          <w:lang w:val="fr-CH"/>
        </w:rPr>
        <w:t>Liste des codes de transporteur de l’UIT</w:t>
      </w:r>
      <w:r>
        <w:rPr>
          <w:lang w:val="fr-CH"/>
        </w:rPr>
        <w:br/>
        <w:t>(Selon la Recommandation UIT-T M.1400 (</w:t>
      </w:r>
      <w:r w:rsidRPr="003D52C3">
        <w:rPr>
          <w:lang w:val="fr-CH"/>
        </w:rPr>
        <w:t>(03/2013</w:t>
      </w:r>
      <w:r>
        <w:rPr>
          <w:lang w:val="fr-CH"/>
        </w:rPr>
        <w:t>))</w:t>
      </w:r>
      <w:r>
        <w:rPr>
          <w:lang w:val="fr-CH"/>
        </w:rPr>
        <w:br/>
        <w:t>(Situation au 15 septembre 2014)</w:t>
      </w:r>
      <w:bookmarkEnd w:id="78"/>
      <w:bookmarkEnd w:id="79"/>
    </w:p>
    <w:p w:rsidR="002B2451" w:rsidRPr="00975087" w:rsidRDefault="002B2451" w:rsidP="00830A69">
      <w:pPr>
        <w:keepNext/>
        <w:tabs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hAnsiTheme="minorHAnsi"/>
          <w:lang w:val="fr-CH"/>
        </w:rPr>
      </w:pPr>
      <w:r w:rsidRPr="00975087">
        <w:rPr>
          <w:rFonts w:asciiTheme="minorHAnsi" w:hAnsiTheme="minorHAnsi"/>
          <w:lang w:val="fr-CH"/>
        </w:rPr>
        <w:t>(Annexe au Bulletin d'exploitation de l'UIT N° 1060 – 15.IX.2014)</w:t>
      </w:r>
      <w:r w:rsidRPr="00975087">
        <w:rPr>
          <w:rFonts w:asciiTheme="minorHAnsi" w:hAnsiTheme="minorHAnsi"/>
          <w:lang w:val="fr-CH"/>
        </w:rPr>
        <w:br/>
        <w:t>(Amendement N° 1</w:t>
      </w:r>
      <w:r w:rsidR="00830A69">
        <w:rPr>
          <w:rFonts w:asciiTheme="minorHAnsi" w:hAnsiTheme="minorHAnsi"/>
          <w:lang w:val="fr-CH"/>
        </w:rPr>
        <w:t>3</w:t>
      </w:r>
      <w:r w:rsidRPr="00975087">
        <w:rPr>
          <w:rFonts w:asciiTheme="minorHAnsi" w:hAnsiTheme="minorHAnsi"/>
          <w:lang w:val="fr-CH"/>
        </w:rPr>
        <w:t>)</w:t>
      </w:r>
    </w:p>
    <w:p w:rsidR="002B2451" w:rsidRPr="002B2451" w:rsidRDefault="002B2451" w:rsidP="002B2451">
      <w:pPr>
        <w:keepNext/>
        <w:tabs>
          <w:tab w:val="right" w:pos="1021"/>
          <w:tab w:val="left" w:pos="1701"/>
          <w:tab w:val="left" w:pos="2268"/>
        </w:tabs>
        <w:jc w:val="center"/>
        <w:rPr>
          <w:rFonts w:asciiTheme="minorHAnsi" w:hAnsiTheme="minorHAnsi"/>
          <w:sz w:val="8"/>
          <w:lang w:val="fr-CH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432"/>
        <w:gridCol w:w="3640"/>
      </w:tblGrid>
      <w:tr w:rsidR="002B2451" w:rsidRPr="006A79EF" w:rsidTr="00BA5E1C">
        <w:tc>
          <w:tcPr>
            <w:tcW w:w="5432" w:type="dxa"/>
            <w:hideMark/>
          </w:tcPr>
          <w:p w:rsidR="002B2451" w:rsidRPr="002B2451" w:rsidRDefault="002B2451" w:rsidP="00BA5E1C">
            <w:pPr>
              <w:widowControl w:val="0"/>
              <w:tabs>
                <w:tab w:val="left" w:pos="3354"/>
              </w:tabs>
              <w:spacing w:before="40" w:after="40" w:line="276" w:lineRule="auto"/>
              <w:ind w:hanging="90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2B2451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2B2451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  <w:tc>
          <w:tcPr>
            <w:tcW w:w="3640" w:type="dxa"/>
            <w:hideMark/>
          </w:tcPr>
          <w:p w:rsidR="002B2451" w:rsidRPr="005F2D7A" w:rsidRDefault="002B2451" w:rsidP="00BA5E1C">
            <w:pPr>
              <w:widowControl w:val="0"/>
              <w:tabs>
                <w:tab w:val="left" w:pos="662"/>
              </w:tabs>
              <w:spacing w:before="40" w:after="40" w:line="276" w:lineRule="auto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  <w:r w:rsidRPr="002B2451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</w:tr>
      <w:tr w:rsidR="00BA5E1C" w:rsidRPr="00BA5E1C" w:rsidTr="00BA5E1C">
        <w:tc>
          <w:tcPr>
            <w:tcW w:w="5432" w:type="dxa"/>
            <w:tcBorders>
              <w:bottom w:val="single" w:sz="6" w:space="0" w:color="auto"/>
            </w:tcBorders>
            <w:hideMark/>
          </w:tcPr>
          <w:p w:rsidR="00BA5E1C" w:rsidRPr="002B2451" w:rsidRDefault="00BA5E1C" w:rsidP="00BA5E1C">
            <w:pPr>
              <w:widowControl w:val="0"/>
              <w:tabs>
                <w:tab w:val="clear" w:pos="5387"/>
                <w:tab w:val="left" w:pos="3470"/>
              </w:tabs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2B2451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  <w:r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  <w:r w:rsidRPr="002B2451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3640" w:type="dxa"/>
            <w:tcBorders>
              <w:bottom w:val="single" w:sz="6" w:space="0" w:color="auto"/>
            </w:tcBorders>
          </w:tcPr>
          <w:p w:rsidR="00BA5E1C" w:rsidRPr="002B2451" w:rsidRDefault="00BA5E1C" w:rsidP="00C72FA0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2B2451">
              <w:rPr>
                <w:rFonts w:asciiTheme="minorHAnsi" w:hAnsiTheme="minorHAnsi" w:cs="Arial"/>
                <w:b/>
                <w:bCs/>
                <w:i/>
                <w:iCs/>
              </w:rPr>
              <w:t>Contact</w:t>
            </w:r>
          </w:p>
        </w:tc>
      </w:tr>
    </w:tbl>
    <w:p w:rsidR="002B2451" w:rsidRDefault="002B2451" w:rsidP="002B2451">
      <w:pPr>
        <w:spacing w:before="0"/>
        <w:rPr>
          <w:rFonts w:asciiTheme="minorHAnsi" w:hAnsiTheme="minorHAnsi" w:cs="Calibri"/>
          <w:color w:val="000000"/>
          <w:lang w:val="fr-FR"/>
        </w:rPr>
      </w:pPr>
    </w:p>
    <w:p w:rsidR="00807FB0" w:rsidRDefault="00807FB0" w:rsidP="002B2451">
      <w:pPr>
        <w:spacing w:before="0"/>
        <w:rPr>
          <w:rFonts w:asciiTheme="minorHAnsi" w:eastAsia="SimSun" w:hAnsiTheme="minorHAnsi" w:cs="Arial"/>
          <w:b/>
          <w:bCs/>
          <w:color w:val="000000"/>
          <w:lang w:val="fr-FR"/>
        </w:rPr>
      </w:pPr>
      <w:r w:rsidRPr="002B2451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Allemagne (République fédérale d') / DEU     </w:t>
      </w:r>
      <w:r w:rsidRPr="002B2451">
        <w:rPr>
          <w:rFonts w:asciiTheme="minorHAnsi" w:eastAsia="SimSun" w:hAnsiTheme="minorHAnsi" w:cs="Arial"/>
          <w:b/>
          <w:bCs/>
          <w:color w:val="000000"/>
          <w:lang w:val="fr-FR"/>
        </w:rPr>
        <w:t>ADD</w:t>
      </w:r>
    </w:p>
    <w:p w:rsidR="00807FB0" w:rsidRPr="00807FB0" w:rsidRDefault="00807FB0" w:rsidP="002B2451">
      <w:pPr>
        <w:spacing w:before="0"/>
        <w:rPr>
          <w:rFonts w:asciiTheme="minorHAnsi" w:hAnsiTheme="minorHAnsi" w:cs="Calibri"/>
          <w:b/>
          <w:bCs/>
          <w:color w:val="000000"/>
          <w:lang w:val="fr-FR"/>
        </w:rPr>
      </w:pPr>
    </w:p>
    <w:p w:rsidR="002B2451" w:rsidRPr="002B2451" w:rsidRDefault="002B2451" w:rsidP="002B2451">
      <w:pPr>
        <w:rPr>
          <w:rFonts w:asciiTheme="minorHAnsi" w:hAnsiTheme="minorHAnsi" w:cs="Calibri"/>
          <w:color w:val="000000"/>
          <w:lang w:val="fr-FR"/>
        </w:rPr>
      </w:pPr>
      <w:r w:rsidRPr="002B2451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>Allemagne (République fédérale d') / DEU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53"/>
        <w:gridCol w:w="1135"/>
        <w:gridCol w:w="3677"/>
      </w:tblGrid>
      <w:tr w:rsidR="00807FB0" w:rsidRPr="00520FF1" w:rsidTr="00D65438">
        <w:tc>
          <w:tcPr>
            <w:tcW w:w="4253" w:type="dxa"/>
          </w:tcPr>
          <w:p w:rsidR="00807FB0" w:rsidRPr="003A098C" w:rsidRDefault="00807FB0" w:rsidP="00D6543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cstheme="minorBidi"/>
              </w:rPr>
            </w:pPr>
            <w:proofErr w:type="spellStart"/>
            <w:r w:rsidRPr="003A098C">
              <w:rPr>
                <w:rFonts w:eastAsia="SimSun" w:cstheme="minorBidi"/>
                <w:color w:val="000000"/>
              </w:rPr>
              <w:t>Compax</w:t>
            </w:r>
            <w:proofErr w:type="spellEnd"/>
            <w:r w:rsidRPr="003A098C">
              <w:rPr>
                <w:rFonts w:eastAsia="SimSun" w:cstheme="minorBidi"/>
                <w:color w:val="000000"/>
              </w:rPr>
              <w:t xml:space="preserve"> Software Development GmbH</w:t>
            </w:r>
          </w:p>
        </w:tc>
        <w:tc>
          <w:tcPr>
            <w:tcW w:w="1135" w:type="dxa"/>
          </w:tcPr>
          <w:p w:rsidR="00807FB0" w:rsidRPr="003A098C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A098C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3677" w:type="dxa"/>
          </w:tcPr>
          <w:p w:rsidR="00807FB0" w:rsidRPr="003A098C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</w:t>
            </w:r>
            <w:proofErr w:type="spellStart"/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>Thorsten</w:t>
            </w:r>
            <w:proofErr w:type="spellEnd"/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</w:t>
            </w:r>
            <w:proofErr w:type="spellStart"/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>Muerell</w:t>
            </w:r>
            <w:proofErr w:type="spellEnd"/>
          </w:p>
        </w:tc>
      </w:tr>
      <w:tr w:rsidR="00807FB0" w:rsidRPr="00520FF1" w:rsidTr="00D65438">
        <w:tc>
          <w:tcPr>
            <w:tcW w:w="4253" w:type="dxa"/>
          </w:tcPr>
          <w:p w:rsidR="00807FB0" w:rsidRPr="003A098C" w:rsidRDefault="00807FB0" w:rsidP="00D65438">
            <w:pPr>
              <w:widowControl w:val="0"/>
              <w:spacing w:before="6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3A098C">
              <w:rPr>
                <w:rFonts w:eastAsia="SimSun" w:cstheme="minorBidi"/>
                <w:color w:val="000000"/>
                <w:lang w:val="fr-FR"/>
              </w:rPr>
              <w:tab/>
            </w:r>
            <w:proofErr w:type="spellStart"/>
            <w:r w:rsidRPr="003A098C">
              <w:rPr>
                <w:rFonts w:eastAsia="SimSun" w:cstheme="minorBidi"/>
                <w:color w:val="000000"/>
                <w:lang w:val="fr-FR"/>
              </w:rPr>
              <w:t>Friedensstrasse</w:t>
            </w:r>
            <w:proofErr w:type="spellEnd"/>
            <w:r w:rsidRPr="003A098C">
              <w:rPr>
                <w:rFonts w:eastAsia="SimSun" w:cstheme="minorBidi"/>
                <w:color w:val="000000"/>
                <w:lang w:val="fr-FR"/>
              </w:rPr>
              <w:t xml:space="preserve"> 20</w:t>
            </w:r>
          </w:p>
        </w:tc>
        <w:tc>
          <w:tcPr>
            <w:tcW w:w="1135" w:type="dxa"/>
          </w:tcPr>
          <w:p w:rsidR="00807FB0" w:rsidRPr="003A098C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77" w:type="dxa"/>
          </w:tcPr>
          <w:p w:rsidR="00807FB0" w:rsidRPr="003A098C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A098C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3A098C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3A098C">
              <w:rPr>
                <w:rFonts w:asciiTheme="minorHAnsi" w:hAnsiTheme="minorHAnsi"/>
              </w:rPr>
              <w:t xml:space="preserve"> </w:t>
            </w:r>
            <w:r w:rsidRPr="003A098C">
              <w:rPr>
                <w:rFonts w:asciiTheme="minorHAnsi" w:eastAsiaTheme="minorEastAsia" w:hAnsiTheme="minorHAnsi" w:cstheme="minorBidi"/>
                <w:lang w:val="es-ES_tradnl" w:eastAsia="zh-CN"/>
              </w:rPr>
              <w:t>+49 175 8373158</w:t>
            </w:r>
          </w:p>
        </w:tc>
      </w:tr>
      <w:tr w:rsidR="00807FB0" w:rsidRPr="00520FF1" w:rsidTr="00D65438">
        <w:tc>
          <w:tcPr>
            <w:tcW w:w="4253" w:type="dxa"/>
          </w:tcPr>
          <w:p w:rsidR="00807FB0" w:rsidRPr="003A098C" w:rsidRDefault="00807FB0" w:rsidP="00D65438">
            <w:pPr>
              <w:widowControl w:val="0"/>
              <w:spacing w:before="60"/>
              <w:rPr>
                <w:rFonts w:eastAsia="SimSun" w:cstheme="minorBidi"/>
                <w:lang w:val="es-ES_tradnl"/>
              </w:rPr>
            </w:pPr>
            <w:r w:rsidRPr="003A098C">
              <w:rPr>
                <w:rFonts w:eastAsia="SimSun" w:cstheme="minorBidi"/>
                <w:color w:val="000000"/>
                <w:lang w:val="es-ES_tradnl"/>
              </w:rPr>
              <w:tab/>
            </w:r>
            <w:r w:rsidRPr="003A098C">
              <w:rPr>
                <w:rFonts w:eastAsia="SimSun" w:cstheme="minorBidi"/>
                <w:lang w:val="es-ES_tradnl"/>
              </w:rPr>
              <w:t>63179 OBERTSHAUSEN</w:t>
            </w:r>
          </w:p>
        </w:tc>
        <w:tc>
          <w:tcPr>
            <w:tcW w:w="1135" w:type="dxa"/>
          </w:tcPr>
          <w:p w:rsidR="00807FB0" w:rsidRPr="003A098C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07FB0" w:rsidRPr="003A098C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Theme="minorEastAsia" w:hAnsiTheme="minorHAnsi" w:cstheme="minorBidi"/>
                <w:lang w:val="fr-CH" w:eastAsia="zh-CN"/>
              </w:rPr>
            </w:pPr>
            <w:r w:rsidRPr="003A098C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E-mail:</w:t>
            </w:r>
            <w:r w:rsidRPr="003A098C">
              <w:rPr>
                <w:rFonts w:asciiTheme="minorHAnsi" w:eastAsiaTheme="minorEastAsia" w:hAnsiTheme="minorHAnsi" w:cstheme="minorBidi"/>
                <w:lang w:val="fr-CH" w:eastAsia="zh-CN"/>
              </w:rPr>
              <w:t xml:space="preserve"> thorsten.muerell@compax.at</w:t>
            </w:r>
          </w:p>
        </w:tc>
      </w:tr>
      <w:tr w:rsidR="00807FB0" w:rsidRPr="00520FF1" w:rsidTr="00D65438">
        <w:trPr>
          <w:trHeight w:val="259"/>
        </w:trPr>
        <w:tc>
          <w:tcPr>
            <w:tcW w:w="4253" w:type="dxa"/>
          </w:tcPr>
          <w:p w:rsidR="00807FB0" w:rsidRPr="00520FF1" w:rsidRDefault="00807FB0" w:rsidP="00D65438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35" w:type="dxa"/>
          </w:tcPr>
          <w:p w:rsidR="00807FB0" w:rsidRPr="00520FF1" w:rsidRDefault="00807FB0" w:rsidP="00D65438">
            <w:pPr>
              <w:widowControl w:val="0"/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07FB0" w:rsidRPr="00520FF1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</w:p>
        </w:tc>
      </w:tr>
      <w:tr w:rsidR="00807FB0" w:rsidRPr="006A79EF" w:rsidTr="00D65438">
        <w:tc>
          <w:tcPr>
            <w:tcW w:w="4253" w:type="dxa"/>
          </w:tcPr>
          <w:p w:rsidR="00807FB0" w:rsidRPr="00807FB0" w:rsidRDefault="00807FB0" w:rsidP="00807FB0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2B245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  <w:t>Allemagne (République fédérale d') / DEU</w:t>
            </w:r>
          </w:p>
        </w:tc>
        <w:tc>
          <w:tcPr>
            <w:tcW w:w="1135" w:type="dxa"/>
          </w:tcPr>
          <w:p w:rsidR="00807FB0" w:rsidRPr="00807FB0" w:rsidRDefault="00807FB0" w:rsidP="00D65438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3677" w:type="dxa"/>
          </w:tcPr>
          <w:p w:rsidR="00807FB0" w:rsidRPr="00807FB0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807FB0" w:rsidRPr="00520FF1" w:rsidTr="00D65438">
        <w:tc>
          <w:tcPr>
            <w:tcW w:w="4253" w:type="dxa"/>
          </w:tcPr>
          <w:p w:rsidR="00807FB0" w:rsidRPr="00BC27B6" w:rsidRDefault="00807FB0" w:rsidP="00D6543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theme="minorBidi"/>
              </w:rPr>
            </w:pP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</w:rPr>
              <w:t>sewikom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</w:rPr>
              <w:t xml:space="preserve"> GmbH</w:t>
            </w:r>
          </w:p>
        </w:tc>
        <w:tc>
          <w:tcPr>
            <w:tcW w:w="1135" w:type="dxa"/>
          </w:tcPr>
          <w:p w:rsidR="00807FB0" w:rsidRPr="00BC27B6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3677" w:type="dxa"/>
          </w:tcPr>
          <w:p w:rsidR="00807FB0" w:rsidRPr="00BC27B6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Tel.: </w:t>
            </w:r>
            <w:r w:rsidRPr="00BC27B6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</w:tc>
      </w:tr>
      <w:tr w:rsidR="00807FB0" w:rsidRPr="00520FF1" w:rsidTr="00D65438">
        <w:tc>
          <w:tcPr>
            <w:tcW w:w="4253" w:type="dxa"/>
          </w:tcPr>
          <w:p w:rsidR="00807FB0" w:rsidRPr="00BC27B6" w:rsidRDefault="00807FB0" w:rsidP="00D65438">
            <w:pPr>
              <w:widowControl w:val="0"/>
              <w:spacing w:before="60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Unter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der </w:t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Schirmeke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3</w:t>
            </w:r>
          </w:p>
        </w:tc>
        <w:tc>
          <w:tcPr>
            <w:tcW w:w="1135" w:type="dxa"/>
          </w:tcPr>
          <w:p w:rsidR="00807FB0" w:rsidRPr="00BC27B6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77" w:type="dxa"/>
          </w:tcPr>
          <w:p w:rsidR="00807FB0" w:rsidRPr="00BC27B6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="SimSun" w:hAnsiTheme="minorHAnsi" w:cstheme="minorBidi"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</w:rPr>
              <w:tab/>
              <w:t>Fax</w:t>
            </w:r>
            <w:r w:rsidRPr="00BC27B6">
              <w:rPr>
                <w:rFonts w:asciiTheme="minorHAnsi" w:eastAsia="SimSun" w:hAnsiTheme="minorHAnsi" w:cstheme="minorBidi"/>
              </w:rPr>
              <w:t>:</w:t>
            </w:r>
            <w:r w:rsidRPr="00BC27B6">
              <w:rPr>
                <w:rFonts w:asciiTheme="minorHAnsi" w:hAnsiTheme="minorHAnsi"/>
              </w:rPr>
              <w:t xml:space="preserve"> </w:t>
            </w:r>
            <w:r w:rsidRPr="00BC27B6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</w:tc>
      </w:tr>
      <w:tr w:rsidR="00807FB0" w:rsidRPr="00520FF1" w:rsidTr="00D65438">
        <w:tc>
          <w:tcPr>
            <w:tcW w:w="4253" w:type="dxa"/>
          </w:tcPr>
          <w:p w:rsidR="00807FB0" w:rsidRPr="00BC27B6" w:rsidRDefault="00807FB0" w:rsidP="00D65438">
            <w:pPr>
              <w:widowControl w:val="0"/>
              <w:spacing w:before="60"/>
              <w:rPr>
                <w:rFonts w:asciiTheme="minorHAnsi" w:eastAsia="SimSun" w:hAnsiTheme="minorHAnsi" w:cstheme="minorBidi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C27B6">
              <w:rPr>
                <w:rFonts w:asciiTheme="minorHAnsi" w:eastAsia="SimSun" w:hAnsiTheme="minorHAnsi" w:cstheme="minorBidi"/>
              </w:rPr>
              <w:t>37688 BEVERUNGEN</w:t>
            </w:r>
          </w:p>
        </w:tc>
        <w:tc>
          <w:tcPr>
            <w:tcW w:w="1135" w:type="dxa"/>
          </w:tcPr>
          <w:p w:rsidR="00807FB0" w:rsidRPr="00BC27B6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677" w:type="dxa"/>
          </w:tcPr>
          <w:p w:rsidR="00807FB0" w:rsidRPr="00BC27B6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</w:rPr>
              <w:tab/>
              <w:t>E-mail:</w:t>
            </w:r>
            <w:r w:rsidRPr="00BC27B6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807FB0" w:rsidRPr="00520FF1" w:rsidTr="00D65438">
        <w:trPr>
          <w:trHeight w:val="259"/>
        </w:trPr>
        <w:tc>
          <w:tcPr>
            <w:tcW w:w="4253" w:type="dxa"/>
          </w:tcPr>
          <w:p w:rsidR="00807FB0" w:rsidRPr="00520FF1" w:rsidRDefault="00807FB0" w:rsidP="00D65438">
            <w:pPr>
              <w:widowControl w:val="0"/>
              <w:spacing w:before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35" w:type="dxa"/>
          </w:tcPr>
          <w:p w:rsidR="00807FB0" w:rsidRPr="00520FF1" w:rsidRDefault="00807FB0" w:rsidP="00D65438">
            <w:pPr>
              <w:widowControl w:val="0"/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07FB0" w:rsidRPr="00520FF1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</w:p>
        </w:tc>
      </w:tr>
      <w:tr w:rsidR="00807FB0" w:rsidRPr="006A79EF" w:rsidTr="00D65438">
        <w:tc>
          <w:tcPr>
            <w:tcW w:w="4253" w:type="dxa"/>
          </w:tcPr>
          <w:p w:rsidR="00807FB0" w:rsidRPr="00807FB0" w:rsidRDefault="00807FB0" w:rsidP="00807FB0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r w:rsidRPr="002B245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  <w:t>Allemagne (République fédérale d') / DEU</w:t>
            </w:r>
          </w:p>
        </w:tc>
        <w:tc>
          <w:tcPr>
            <w:tcW w:w="1135" w:type="dxa"/>
          </w:tcPr>
          <w:p w:rsidR="00807FB0" w:rsidRPr="00807FB0" w:rsidRDefault="00807FB0" w:rsidP="00D65438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3677" w:type="dxa"/>
          </w:tcPr>
          <w:p w:rsidR="00807FB0" w:rsidRPr="00807FB0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807FB0" w:rsidRPr="00520FF1" w:rsidTr="00D65438">
        <w:tc>
          <w:tcPr>
            <w:tcW w:w="4253" w:type="dxa"/>
          </w:tcPr>
          <w:p w:rsidR="00807FB0" w:rsidRPr="00BC27B6" w:rsidRDefault="00807FB0" w:rsidP="00D65438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rPr>
                <w:rFonts w:asciiTheme="minorHAnsi" w:hAnsiTheme="minorHAnsi" w:cstheme="minorBidi"/>
                <w:lang w:val="de-CH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de-CH"/>
              </w:rPr>
              <w:t>Unify Deutschland GmbH &amp; Co.KG</w:t>
            </w:r>
          </w:p>
        </w:tc>
        <w:tc>
          <w:tcPr>
            <w:tcW w:w="1135" w:type="dxa"/>
          </w:tcPr>
          <w:p w:rsidR="00807FB0" w:rsidRPr="00BC27B6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b/>
                <w:bCs/>
                <w:color w:val="000000"/>
              </w:rPr>
              <w:t>UNIFY</w:t>
            </w:r>
          </w:p>
        </w:tc>
        <w:tc>
          <w:tcPr>
            <w:tcW w:w="3677" w:type="dxa"/>
          </w:tcPr>
          <w:p w:rsidR="00807FB0" w:rsidRPr="00BC27B6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Stefan </w:t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Schmidbauer</w:t>
            </w:r>
            <w:proofErr w:type="spellEnd"/>
          </w:p>
        </w:tc>
      </w:tr>
      <w:tr w:rsidR="00807FB0" w:rsidRPr="00520FF1" w:rsidTr="00D65438">
        <w:tc>
          <w:tcPr>
            <w:tcW w:w="4253" w:type="dxa"/>
          </w:tcPr>
          <w:p w:rsidR="00807FB0" w:rsidRPr="00BC27B6" w:rsidRDefault="00807FB0" w:rsidP="00D65438">
            <w:pPr>
              <w:widowControl w:val="0"/>
              <w:spacing w:before="60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Hofmannstrasse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63</w:t>
            </w:r>
          </w:p>
        </w:tc>
        <w:tc>
          <w:tcPr>
            <w:tcW w:w="1135" w:type="dxa"/>
          </w:tcPr>
          <w:p w:rsidR="00807FB0" w:rsidRPr="00BC27B6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77" w:type="dxa"/>
          </w:tcPr>
          <w:p w:rsidR="00807FB0" w:rsidRPr="00BC27B6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BC27B6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BC27B6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89 7007-21454</w:t>
            </w:r>
          </w:p>
        </w:tc>
      </w:tr>
      <w:tr w:rsidR="00807FB0" w:rsidRPr="00520FF1" w:rsidTr="00D65438">
        <w:tc>
          <w:tcPr>
            <w:tcW w:w="4253" w:type="dxa"/>
          </w:tcPr>
          <w:p w:rsidR="00807FB0" w:rsidRPr="00BC27B6" w:rsidRDefault="00807FB0" w:rsidP="00D65438">
            <w:pPr>
              <w:widowControl w:val="0"/>
              <w:spacing w:before="60"/>
              <w:rPr>
                <w:rFonts w:asciiTheme="minorHAnsi" w:eastAsia="SimSun" w:hAnsiTheme="minorHAnsi" w:cstheme="minorBidi"/>
                <w:lang w:val="es-ES_tradnl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BC27B6">
              <w:rPr>
                <w:rFonts w:asciiTheme="minorHAnsi" w:eastAsia="SimSun" w:hAnsiTheme="minorHAnsi" w:cstheme="minorBidi"/>
                <w:lang w:val="es-ES_tradnl"/>
              </w:rPr>
              <w:t>81379 MUENCHEN</w:t>
            </w:r>
          </w:p>
        </w:tc>
        <w:tc>
          <w:tcPr>
            <w:tcW w:w="1135" w:type="dxa"/>
          </w:tcPr>
          <w:p w:rsidR="00807FB0" w:rsidRPr="00BC27B6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07FB0" w:rsidRPr="00BC27B6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Fax:</w:t>
            </w:r>
            <w:r w:rsidRPr="00BC27B6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89 7007-1421454</w:t>
            </w:r>
          </w:p>
        </w:tc>
      </w:tr>
      <w:tr w:rsidR="00807FB0" w:rsidRPr="00520FF1" w:rsidTr="00D65438">
        <w:trPr>
          <w:trHeight w:val="259"/>
        </w:trPr>
        <w:tc>
          <w:tcPr>
            <w:tcW w:w="4253" w:type="dxa"/>
          </w:tcPr>
          <w:p w:rsidR="00807FB0" w:rsidRPr="00BC27B6" w:rsidRDefault="00807FB0" w:rsidP="00D65438">
            <w:pPr>
              <w:widowControl w:val="0"/>
              <w:spacing w:before="6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35" w:type="dxa"/>
          </w:tcPr>
          <w:p w:rsidR="00807FB0" w:rsidRPr="00BC27B6" w:rsidRDefault="00807FB0" w:rsidP="00D65438">
            <w:pPr>
              <w:widowControl w:val="0"/>
              <w:spacing w:before="6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07FB0" w:rsidRPr="00BC27B6" w:rsidRDefault="00807FB0" w:rsidP="00D65438">
            <w:pPr>
              <w:widowControl w:val="0"/>
              <w:tabs>
                <w:tab w:val="clear" w:pos="567"/>
                <w:tab w:val="left" w:pos="174"/>
              </w:tabs>
              <w:spacing w:before="6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 xml:space="preserve">E-mail: </w:t>
            </w:r>
            <w:r w:rsidRPr="00BC27B6">
              <w:rPr>
                <w:rFonts w:asciiTheme="minorHAnsi" w:eastAsiaTheme="minorEastAsia" w:hAnsiTheme="minorHAnsi" w:cstheme="minorBidi"/>
                <w:lang w:val="pt-BR" w:eastAsia="zh-CN"/>
              </w:rPr>
              <w:t>stefan.schmidbauer@unify.com</w:t>
            </w:r>
          </w:p>
        </w:tc>
      </w:tr>
    </w:tbl>
    <w:p w:rsidR="00BC0705" w:rsidRDefault="00BC07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/>
        </w:rPr>
      </w:pPr>
      <w:r>
        <w:rPr>
          <w:rFonts w:eastAsia="SimSun"/>
          <w:lang w:val="fr-CH"/>
        </w:rPr>
        <w:br w:type="page"/>
      </w:r>
    </w:p>
    <w:p w:rsidR="00B8408C" w:rsidRPr="003D52C3" w:rsidRDefault="00B8408C" w:rsidP="004715C8">
      <w:pPr>
        <w:pStyle w:val="Heading2"/>
        <w:rPr>
          <w:lang w:val="fr-CH"/>
        </w:rPr>
      </w:pPr>
      <w:bookmarkStart w:id="80" w:name="_Toc424821428"/>
      <w:bookmarkStart w:id="81" w:name="_Toc428366216"/>
      <w:r w:rsidRPr="003D52C3">
        <w:rPr>
          <w:lang w:val="fr-CH"/>
        </w:rPr>
        <w:lastRenderedPageBreak/>
        <w:t>Liste des codes de zone/réseau sémaphore (SANC)</w:t>
      </w:r>
      <w:r w:rsidRPr="003D52C3">
        <w:rPr>
          <w:lang w:val="fr-CH"/>
        </w:rPr>
        <w:br/>
        <w:t>(Complément à la Recommandation UIT-T Q.708 (03/1999))</w:t>
      </w:r>
      <w:r w:rsidRPr="003D52C3">
        <w:rPr>
          <w:lang w:val="fr-CH"/>
        </w:rPr>
        <w:br/>
        <w:t>(Situation au 15 décembre 2014)</w:t>
      </w:r>
      <w:bookmarkEnd w:id="80"/>
      <w:bookmarkEnd w:id="81"/>
    </w:p>
    <w:p w:rsidR="00B8408C" w:rsidRPr="00E72CB2" w:rsidRDefault="00B8408C" w:rsidP="00830A69">
      <w:pPr>
        <w:pStyle w:val="Heading70"/>
        <w:keepNext/>
        <w:spacing w:before="0"/>
        <w:rPr>
          <w:lang w:val="fr-CH"/>
        </w:rPr>
      </w:pPr>
      <w:r w:rsidRPr="00E72CB2">
        <w:rPr>
          <w:lang w:val="fr-CH"/>
        </w:rPr>
        <w:t>(Annexe au Bulletin d'exploitation de l'UIT N</w:t>
      </w:r>
      <w:r w:rsidR="00BC0705">
        <w:rPr>
          <w:lang w:val="fr-CH"/>
        </w:rPr>
        <w:t>°</w:t>
      </w:r>
      <w:r w:rsidRPr="00E72CB2">
        <w:rPr>
          <w:lang w:val="fr-CH"/>
        </w:rPr>
        <w:t xml:space="preserve">. 1066 </w:t>
      </w:r>
      <w:r w:rsidR="00BC0705">
        <w:rPr>
          <w:lang w:val="fr-CH"/>
        </w:rPr>
        <w:t>–</w:t>
      </w:r>
      <w:r w:rsidRPr="00E72CB2">
        <w:rPr>
          <w:lang w:val="fr-CH"/>
        </w:rPr>
        <w:t xml:space="preserve"> 15.XII.2014)</w:t>
      </w:r>
      <w:r w:rsidRPr="00E72CB2">
        <w:rPr>
          <w:lang w:val="fr-CH"/>
        </w:rPr>
        <w:br/>
        <w:t>(Amendement N</w:t>
      </w:r>
      <w:r w:rsidR="00830A69" w:rsidRPr="00830A69">
        <w:rPr>
          <w:vertAlign w:val="superscript"/>
          <w:lang w:val="fr-CH"/>
        </w:rPr>
        <w:t>o</w:t>
      </w:r>
      <w:r w:rsidRPr="00E72CB2">
        <w:rPr>
          <w:lang w:val="fr-CH"/>
        </w:rPr>
        <w:t xml:space="preserve">. </w:t>
      </w:r>
      <w:r w:rsidR="00830A69">
        <w:rPr>
          <w:lang w:val="fr-CH"/>
        </w:rPr>
        <w:t>7</w:t>
      </w:r>
      <w:r w:rsidRPr="00E72CB2">
        <w:rPr>
          <w:lang w:val="fr-CH"/>
        </w:rPr>
        <w:t>)</w:t>
      </w:r>
    </w:p>
    <w:p w:rsidR="00B8408C" w:rsidRPr="00B8408C" w:rsidRDefault="00B8408C" w:rsidP="00807FB0">
      <w:pPr>
        <w:keepNext/>
        <w:spacing w:before="0"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8408C" w:rsidRPr="00B8408C" w:rsidTr="00C72FA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8408C" w:rsidRPr="00B8408C" w:rsidRDefault="00B8408C" w:rsidP="00807FB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0"/>
              <w:rPr>
                <w:b/>
              </w:rPr>
            </w:pPr>
            <w:proofErr w:type="spellStart"/>
            <w:r w:rsidRPr="00B8408C">
              <w:rPr>
                <w:b/>
              </w:rPr>
              <w:t>Ordre</w:t>
            </w:r>
            <w:proofErr w:type="spellEnd"/>
            <w:r w:rsidRPr="00B8408C">
              <w:rPr>
                <w:b/>
              </w:rPr>
              <w:t xml:space="preserve"> </w:t>
            </w:r>
            <w:proofErr w:type="spellStart"/>
            <w:r w:rsidRPr="00B8408C">
              <w:rPr>
                <w:b/>
              </w:rPr>
              <w:t>numérique</w:t>
            </w:r>
            <w:proofErr w:type="spellEnd"/>
            <w:r w:rsidRPr="00B8408C">
              <w:rPr>
                <w:b/>
              </w:rPr>
              <w:t xml:space="preserve">    ADD</w:t>
            </w:r>
          </w:p>
        </w:tc>
      </w:tr>
      <w:tr w:rsidR="00830A69" w:rsidRPr="00B8408C" w:rsidTr="00C72FA0">
        <w:trPr>
          <w:trHeight w:val="240"/>
        </w:trPr>
        <w:tc>
          <w:tcPr>
            <w:tcW w:w="909" w:type="dxa"/>
            <w:shd w:val="clear" w:color="auto" w:fill="auto"/>
          </w:tcPr>
          <w:p w:rsidR="00830A69" w:rsidRPr="00F25E55" w:rsidRDefault="00830A69" w:rsidP="00830A69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830A69" w:rsidRPr="00F25E55" w:rsidRDefault="00830A69" w:rsidP="00830A69">
            <w:pPr>
              <w:pStyle w:val="StyleTabletextLeft"/>
            </w:pPr>
            <w:r>
              <w:t>6-073</w:t>
            </w:r>
          </w:p>
        </w:tc>
        <w:tc>
          <w:tcPr>
            <w:tcW w:w="7470" w:type="dxa"/>
            <w:shd w:val="clear" w:color="auto" w:fill="auto"/>
          </w:tcPr>
          <w:p w:rsidR="00830A69" w:rsidRPr="00F25E55" w:rsidRDefault="00830A69" w:rsidP="00830A69">
            <w:pPr>
              <w:pStyle w:val="StyleTabletextLeft"/>
            </w:pPr>
            <w:r>
              <w:t>Rwanda (République du)</w:t>
            </w:r>
          </w:p>
        </w:tc>
      </w:tr>
    </w:tbl>
    <w:p w:rsidR="00B8408C" w:rsidRPr="00B8408C" w:rsidRDefault="00B8408C" w:rsidP="00807FB0">
      <w:pPr>
        <w:keepNext/>
        <w:spacing w:before="0"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8408C" w:rsidRPr="00B8408C" w:rsidTr="00C72FA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8408C" w:rsidRPr="00B8408C" w:rsidRDefault="00B8408C" w:rsidP="00807FB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0"/>
              <w:rPr>
                <w:b/>
              </w:rPr>
            </w:pPr>
            <w:proofErr w:type="spellStart"/>
            <w:r w:rsidRPr="00B8408C">
              <w:rPr>
                <w:b/>
              </w:rPr>
              <w:t>Ordre</w:t>
            </w:r>
            <w:proofErr w:type="spellEnd"/>
            <w:r w:rsidRPr="00B8408C">
              <w:rPr>
                <w:b/>
              </w:rPr>
              <w:t xml:space="preserve"> </w:t>
            </w:r>
            <w:proofErr w:type="spellStart"/>
            <w:r w:rsidRPr="00B8408C">
              <w:rPr>
                <w:b/>
              </w:rPr>
              <w:t>alphabétique</w:t>
            </w:r>
            <w:proofErr w:type="spellEnd"/>
            <w:r w:rsidRPr="00B8408C">
              <w:rPr>
                <w:b/>
              </w:rPr>
              <w:t xml:space="preserve">    ADD</w:t>
            </w:r>
          </w:p>
        </w:tc>
      </w:tr>
      <w:tr w:rsidR="00835FC4" w:rsidRPr="00B8408C" w:rsidTr="00C72FA0">
        <w:trPr>
          <w:trHeight w:val="240"/>
        </w:trPr>
        <w:tc>
          <w:tcPr>
            <w:tcW w:w="909" w:type="dxa"/>
            <w:shd w:val="clear" w:color="auto" w:fill="auto"/>
          </w:tcPr>
          <w:p w:rsidR="00835FC4" w:rsidRPr="00F25E55" w:rsidRDefault="00835FC4" w:rsidP="00835FC4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835FC4" w:rsidRPr="00F25E55" w:rsidRDefault="00835FC4" w:rsidP="00835FC4">
            <w:pPr>
              <w:pStyle w:val="StyleTabletextLeft"/>
            </w:pPr>
            <w:r>
              <w:t>6-073</w:t>
            </w:r>
          </w:p>
        </w:tc>
        <w:tc>
          <w:tcPr>
            <w:tcW w:w="7470" w:type="dxa"/>
            <w:shd w:val="clear" w:color="auto" w:fill="auto"/>
          </w:tcPr>
          <w:p w:rsidR="00835FC4" w:rsidRPr="00F25E55" w:rsidRDefault="00835FC4" w:rsidP="00835FC4">
            <w:pPr>
              <w:pStyle w:val="StyleTabletextLeft"/>
            </w:pPr>
            <w:r>
              <w:t>Rwanda (République du)</w:t>
            </w:r>
          </w:p>
        </w:tc>
      </w:tr>
    </w:tbl>
    <w:p w:rsidR="00B8408C" w:rsidRPr="00B8408C" w:rsidRDefault="00B8408C" w:rsidP="00807FB0">
      <w:pPr>
        <w:tabs>
          <w:tab w:val="clear" w:pos="567"/>
          <w:tab w:val="clear" w:pos="5387"/>
          <w:tab w:val="clear" w:pos="5954"/>
          <w:tab w:val="left" w:pos="284"/>
        </w:tabs>
        <w:rPr>
          <w:position w:val="6"/>
          <w:sz w:val="16"/>
          <w:szCs w:val="16"/>
          <w:lang w:val="fr-FR"/>
        </w:rPr>
      </w:pPr>
      <w:r w:rsidRPr="00B8408C">
        <w:rPr>
          <w:position w:val="6"/>
          <w:sz w:val="16"/>
          <w:szCs w:val="16"/>
          <w:lang w:val="fr-FR"/>
        </w:rPr>
        <w:t>____________</w:t>
      </w:r>
    </w:p>
    <w:p w:rsidR="00B8408C" w:rsidRPr="00B8408C" w:rsidRDefault="00B8408C" w:rsidP="00B8408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</w:rPr>
      </w:pPr>
      <w:r w:rsidRPr="00B8408C">
        <w:rPr>
          <w:sz w:val="16"/>
          <w:szCs w:val="16"/>
        </w:rPr>
        <w:t>SANC:</w:t>
      </w:r>
      <w:r w:rsidRPr="00B8408C">
        <w:rPr>
          <w:sz w:val="16"/>
          <w:szCs w:val="16"/>
        </w:rPr>
        <w:tab/>
        <w:t>Signalling Area/Network Code.</w:t>
      </w:r>
    </w:p>
    <w:p w:rsidR="00B8408C" w:rsidRPr="00B8408C" w:rsidRDefault="00B8408C" w:rsidP="00B8408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B8408C">
        <w:rPr>
          <w:sz w:val="16"/>
          <w:szCs w:val="16"/>
        </w:rPr>
        <w:tab/>
      </w:r>
      <w:r w:rsidRPr="00B8408C">
        <w:rPr>
          <w:sz w:val="16"/>
          <w:szCs w:val="16"/>
          <w:lang w:val="fr-FR"/>
        </w:rPr>
        <w:t>Code de zone/réseau sémaphore (CZRS).</w:t>
      </w:r>
    </w:p>
    <w:p w:rsidR="00B8408C" w:rsidRPr="00B8408C" w:rsidRDefault="00B8408C" w:rsidP="00B8408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B8408C">
        <w:rPr>
          <w:sz w:val="16"/>
          <w:szCs w:val="16"/>
          <w:lang w:val="fr-FR"/>
        </w:rPr>
        <w:tab/>
      </w:r>
      <w:r w:rsidRPr="00B8408C">
        <w:rPr>
          <w:sz w:val="16"/>
          <w:szCs w:val="16"/>
          <w:lang w:val="es-ES"/>
        </w:rPr>
        <w:t>Código de zona/red de señalización (CZRS).</w:t>
      </w:r>
    </w:p>
    <w:p w:rsidR="002B2451" w:rsidRDefault="002B2451" w:rsidP="00807FB0">
      <w:pPr>
        <w:spacing w:before="0"/>
        <w:rPr>
          <w:rFonts w:eastAsia="SimSun"/>
          <w:lang w:val="es-ES"/>
        </w:rPr>
      </w:pPr>
    </w:p>
    <w:p w:rsidR="00C074BC" w:rsidRPr="00B8408C" w:rsidRDefault="00C074BC" w:rsidP="00807FB0">
      <w:pPr>
        <w:spacing w:before="0"/>
        <w:rPr>
          <w:rFonts w:eastAsia="SimSun"/>
          <w:lang w:val="es-ES"/>
        </w:rPr>
      </w:pPr>
    </w:p>
    <w:p w:rsidR="00BC0705" w:rsidRPr="00BC0705" w:rsidRDefault="00BC0705" w:rsidP="004715C8">
      <w:pPr>
        <w:pStyle w:val="Heading2"/>
        <w:rPr>
          <w:lang w:val="fr-FR"/>
        </w:rPr>
      </w:pPr>
      <w:bookmarkStart w:id="82" w:name="_Toc424821429"/>
      <w:bookmarkStart w:id="83" w:name="_Toc428366217"/>
      <w:r w:rsidRPr="00BC0705">
        <w:rPr>
          <w:lang w:val="fr-FR"/>
        </w:rPr>
        <w:t>Liste des codes de points sémaphores internationaux (ISPC)</w:t>
      </w:r>
      <w:r w:rsidRPr="00BC0705">
        <w:rPr>
          <w:lang w:val="fr-FR"/>
        </w:rPr>
        <w:br/>
        <w:t>(Selon la Recommandation UIT-T Q.708 (03/1999))</w:t>
      </w:r>
      <w:r w:rsidRPr="00BC0705">
        <w:rPr>
          <w:lang w:val="fr-FR"/>
        </w:rPr>
        <w:br/>
        <w:t>(Situation au 1 janvier 2015)</w:t>
      </w:r>
      <w:bookmarkEnd w:id="82"/>
      <w:bookmarkEnd w:id="83"/>
    </w:p>
    <w:p w:rsidR="00BC0705" w:rsidRPr="00BC0705" w:rsidRDefault="00BC0705" w:rsidP="00E8110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 w:rsidRPr="00BC0705">
        <w:rPr>
          <w:lang w:val="fr-CH"/>
        </w:rPr>
        <w:t>(Annexe au Bulletin d'exploitation de l'UIT N</w:t>
      </w:r>
      <w:r>
        <w:rPr>
          <w:lang w:val="fr-CH"/>
        </w:rPr>
        <w:t>°</w:t>
      </w:r>
      <w:r w:rsidRPr="00BC0705">
        <w:rPr>
          <w:lang w:val="fr-CH"/>
        </w:rPr>
        <w:t xml:space="preserve">. 1067 </w:t>
      </w:r>
      <w:r>
        <w:rPr>
          <w:lang w:val="fr-CH"/>
        </w:rPr>
        <w:t>–</w:t>
      </w:r>
      <w:r w:rsidRPr="00BC0705">
        <w:rPr>
          <w:lang w:val="fr-CH"/>
        </w:rPr>
        <w:t xml:space="preserve"> 1.I.2015)</w:t>
      </w:r>
      <w:r w:rsidRPr="00BC0705">
        <w:rPr>
          <w:lang w:val="fr-CH"/>
        </w:rPr>
        <w:br/>
        <w:t>(Amendement N</w:t>
      </w:r>
      <w:r w:rsidR="00E81102" w:rsidRPr="00E81102">
        <w:rPr>
          <w:vertAlign w:val="superscript"/>
          <w:lang w:val="fr-CH"/>
        </w:rPr>
        <w:t>o</w:t>
      </w:r>
      <w:r w:rsidRPr="00BC0705">
        <w:rPr>
          <w:lang w:val="fr-CH"/>
        </w:rPr>
        <w:t>. 1</w:t>
      </w:r>
      <w:r w:rsidR="00E81102">
        <w:rPr>
          <w:lang w:val="fr-CH"/>
        </w:rPr>
        <w:t>4</w:t>
      </w:r>
      <w:r w:rsidRPr="00BC0705">
        <w:rPr>
          <w:lang w:val="fr-CH"/>
        </w:rPr>
        <w:t>)</w:t>
      </w:r>
    </w:p>
    <w:p w:rsidR="00BC0705" w:rsidRDefault="00BC0705" w:rsidP="00807FB0">
      <w:pPr>
        <w:keepNext/>
        <w:spacing w:before="0"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35FC4" w:rsidRPr="006A79EF" w:rsidTr="00D65438">
        <w:trPr>
          <w:cantSplit/>
          <w:trHeight w:val="227"/>
        </w:trPr>
        <w:tc>
          <w:tcPr>
            <w:tcW w:w="1818" w:type="dxa"/>
            <w:gridSpan w:val="2"/>
          </w:tcPr>
          <w:p w:rsidR="00835FC4" w:rsidRDefault="00835FC4" w:rsidP="00D65438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35FC4" w:rsidRPr="00870C6B" w:rsidRDefault="00835FC4" w:rsidP="00D65438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35FC4" w:rsidRPr="00870C6B" w:rsidRDefault="00835FC4" w:rsidP="00D65438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835FC4" w:rsidRPr="00B62253" w:rsidTr="00D65438">
        <w:trPr>
          <w:cantSplit/>
          <w:trHeight w:val="227"/>
        </w:trPr>
        <w:tc>
          <w:tcPr>
            <w:tcW w:w="909" w:type="dxa"/>
          </w:tcPr>
          <w:p w:rsidR="00835FC4" w:rsidRPr="00870C6B" w:rsidRDefault="00835FC4" w:rsidP="00D65438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835FC4" w:rsidRDefault="00835FC4" w:rsidP="00D65438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35FC4" w:rsidRPr="00870C6B" w:rsidRDefault="00835FC4" w:rsidP="00D65438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835FC4" w:rsidRPr="00870C6B" w:rsidRDefault="00835FC4" w:rsidP="00D65438">
            <w:pPr>
              <w:pStyle w:val="Tablehead0"/>
              <w:jc w:val="left"/>
            </w:pPr>
          </w:p>
        </w:tc>
      </w:tr>
      <w:tr w:rsidR="00835FC4" w:rsidRPr="00870C6B" w:rsidTr="00D654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35FC4" w:rsidRPr="00E81102" w:rsidRDefault="00835FC4" w:rsidP="00807FB0">
            <w:pPr>
              <w:pStyle w:val="Normalaftertitle"/>
              <w:keepNext/>
              <w:spacing w:before="120"/>
              <w:rPr>
                <w:b/>
                <w:bCs/>
              </w:rPr>
            </w:pPr>
            <w:proofErr w:type="spellStart"/>
            <w:r w:rsidRPr="00E81102">
              <w:rPr>
                <w:b/>
                <w:bCs/>
              </w:rPr>
              <w:t>Allemagne</w:t>
            </w:r>
            <w:proofErr w:type="spellEnd"/>
            <w:r w:rsidRPr="00E81102">
              <w:rPr>
                <w:b/>
                <w:bCs/>
              </w:rPr>
              <w:t xml:space="preserve">    SUP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2-129-6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5134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Frankfurt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proofErr w:type="spellStart"/>
            <w:r w:rsidRPr="00FF621E">
              <w:t>Simbiotel</w:t>
            </w:r>
            <w:proofErr w:type="spellEnd"/>
            <w:r w:rsidRPr="00FF621E">
              <w:t xml:space="preserve"> Limited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2-242-7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6039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Frankfurt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proofErr w:type="spellStart"/>
            <w:r w:rsidRPr="00FF621E">
              <w:t>Simbiotel</w:t>
            </w:r>
            <w:proofErr w:type="spellEnd"/>
            <w:r w:rsidRPr="00FF621E">
              <w:t xml:space="preserve"> Limited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35FC4" w:rsidRPr="00E81102" w:rsidRDefault="00835FC4" w:rsidP="00807FB0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E81102">
              <w:rPr>
                <w:b/>
                <w:bCs/>
              </w:rPr>
              <w:t>Mali    ADD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6-020-3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12451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CTI2 - Halles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SOTELMA-SA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35FC4" w:rsidRPr="00E81102" w:rsidRDefault="00835FC4" w:rsidP="00807FB0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E81102">
              <w:rPr>
                <w:b/>
                <w:bCs/>
              </w:rPr>
              <w:t>Rwanda    ADD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6-071-5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12861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KIMGW04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proofErr w:type="spellStart"/>
            <w:r w:rsidRPr="00FF621E">
              <w:t>Tigo</w:t>
            </w:r>
            <w:proofErr w:type="spellEnd"/>
            <w:r w:rsidRPr="00FF621E">
              <w:t xml:space="preserve">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6-071-6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12862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KIMBC02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proofErr w:type="spellStart"/>
            <w:r w:rsidRPr="00FF621E">
              <w:t>Tigo</w:t>
            </w:r>
            <w:proofErr w:type="spellEnd"/>
            <w:r w:rsidRPr="00FF621E">
              <w:t xml:space="preserve">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6-071-7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12863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KIMGW03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proofErr w:type="spellStart"/>
            <w:r w:rsidRPr="00FF621E">
              <w:t>Tigo</w:t>
            </w:r>
            <w:proofErr w:type="spellEnd"/>
            <w:r w:rsidRPr="00FF621E">
              <w:t xml:space="preserve">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35FC4" w:rsidRPr="00E81102" w:rsidRDefault="00835FC4" w:rsidP="00807FB0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E81102">
              <w:rPr>
                <w:b/>
                <w:bCs/>
              </w:rPr>
              <w:t>Rwanda    LIR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6-070-1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12849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FSXKGL1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proofErr w:type="spellStart"/>
            <w:r w:rsidRPr="00FF621E">
              <w:t>Liquid</w:t>
            </w:r>
            <w:proofErr w:type="spellEnd"/>
            <w:r w:rsidRPr="00FF621E">
              <w:t xml:space="preserve"> Telecom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6-070-2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12850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NMSC Switch 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MTN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6-070-4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12852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RMWGW1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MTN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6-070-5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12853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SG7KGL1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proofErr w:type="spellStart"/>
            <w:r w:rsidRPr="00FF621E">
              <w:t>Liquid</w:t>
            </w:r>
            <w:proofErr w:type="spellEnd"/>
            <w:r w:rsidRPr="00FF621E">
              <w:t xml:space="preserve"> Telecom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6-071-1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12857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KG1MGW1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Airtel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6-071-2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12858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NMGW1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MTN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6-071-3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12859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NMSSBC1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MTN Rwanda</w:t>
            </w:r>
          </w:p>
        </w:tc>
      </w:tr>
      <w:tr w:rsidR="00835FC4" w:rsidRPr="00870C6B" w:rsidTr="00D6543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6-071-4</w:t>
            </w:r>
          </w:p>
        </w:tc>
        <w:tc>
          <w:tcPr>
            <w:tcW w:w="909" w:type="dxa"/>
            <w:shd w:val="clear" w:color="auto" w:fill="auto"/>
          </w:tcPr>
          <w:p w:rsidR="00835FC4" w:rsidRPr="00E7062C" w:rsidRDefault="00835FC4" w:rsidP="00807FB0">
            <w:pPr>
              <w:pStyle w:val="StyleTabletextLeft"/>
              <w:spacing w:after="0"/>
            </w:pPr>
            <w:r w:rsidRPr="00E7062C">
              <w:t>12860</w:t>
            </w:r>
          </w:p>
        </w:tc>
        <w:tc>
          <w:tcPr>
            <w:tcW w:w="2640" w:type="dxa"/>
            <w:shd w:val="clear" w:color="auto" w:fill="auto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NMSS1</w:t>
            </w:r>
          </w:p>
        </w:tc>
        <w:tc>
          <w:tcPr>
            <w:tcW w:w="4009" w:type="dxa"/>
          </w:tcPr>
          <w:p w:rsidR="00835FC4" w:rsidRPr="00FF621E" w:rsidRDefault="00835FC4" w:rsidP="00807FB0">
            <w:pPr>
              <w:pStyle w:val="StyleTabletextLeft"/>
              <w:spacing w:after="0"/>
            </w:pPr>
            <w:r w:rsidRPr="00FF621E">
              <w:t>MTN Rwanda</w:t>
            </w:r>
          </w:p>
        </w:tc>
      </w:tr>
    </w:tbl>
    <w:p w:rsidR="00835FC4" w:rsidRPr="00BC0705" w:rsidRDefault="00835FC4" w:rsidP="00807FB0">
      <w:pPr>
        <w:keepNext/>
        <w:spacing w:before="0"/>
        <w:rPr>
          <w:lang w:val="fr-CH"/>
        </w:rPr>
      </w:pPr>
    </w:p>
    <w:p w:rsidR="00BC0705" w:rsidRPr="00BC0705" w:rsidRDefault="00BC0705" w:rsidP="00BC070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C0705">
        <w:rPr>
          <w:position w:val="6"/>
          <w:sz w:val="16"/>
          <w:szCs w:val="16"/>
          <w:lang w:val="fr-FR"/>
        </w:rPr>
        <w:t>____________</w:t>
      </w:r>
    </w:p>
    <w:p w:rsidR="002B2451" w:rsidRPr="00DB1268" w:rsidRDefault="00BC0705" w:rsidP="00807FB0">
      <w:pPr>
        <w:tabs>
          <w:tab w:val="clear" w:pos="1276"/>
          <w:tab w:val="clear" w:pos="1843"/>
          <w:tab w:val="clear" w:pos="5387"/>
          <w:tab w:val="clear" w:pos="5954"/>
        </w:tabs>
        <w:spacing w:before="60"/>
        <w:jc w:val="left"/>
        <w:rPr>
          <w:sz w:val="16"/>
          <w:szCs w:val="16"/>
          <w:lang w:val="fr-CH"/>
        </w:rPr>
      </w:pPr>
      <w:r w:rsidRPr="00BC0705">
        <w:rPr>
          <w:sz w:val="16"/>
          <w:szCs w:val="16"/>
          <w:lang w:val="fr-FR"/>
        </w:rPr>
        <w:t>ISPC:</w:t>
      </w:r>
      <w:r w:rsidRPr="00BC0705">
        <w:rPr>
          <w:sz w:val="16"/>
          <w:szCs w:val="16"/>
          <w:lang w:val="fr-FR"/>
        </w:rPr>
        <w:tab/>
        <w:t xml:space="preserve">International </w:t>
      </w:r>
      <w:proofErr w:type="spellStart"/>
      <w:r w:rsidRPr="00BC0705">
        <w:rPr>
          <w:sz w:val="16"/>
          <w:szCs w:val="16"/>
          <w:lang w:val="fr-FR"/>
        </w:rPr>
        <w:t>Signalling</w:t>
      </w:r>
      <w:proofErr w:type="spellEnd"/>
      <w:r w:rsidRPr="00BC0705">
        <w:rPr>
          <w:sz w:val="16"/>
          <w:szCs w:val="16"/>
          <w:lang w:val="fr-FR"/>
        </w:rPr>
        <w:t xml:space="preserve"> Point Codes.</w:t>
      </w:r>
      <w:r>
        <w:rPr>
          <w:sz w:val="16"/>
          <w:szCs w:val="16"/>
          <w:lang w:val="fr-FR"/>
        </w:rPr>
        <w:br/>
      </w:r>
      <w:r w:rsidRPr="00BC0705">
        <w:rPr>
          <w:sz w:val="16"/>
          <w:szCs w:val="16"/>
          <w:lang w:val="fr-FR"/>
        </w:rPr>
        <w:tab/>
        <w:t>Codes de points sémaphores internationaux (CPSI).</w:t>
      </w:r>
      <w:r>
        <w:rPr>
          <w:sz w:val="16"/>
          <w:szCs w:val="16"/>
          <w:lang w:val="fr-FR"/>
        </w:rPr>
        <w:br/>
      </w:r>
      <w:r w:rsidRPr="00BC0705">
        <w:rPr>
          <w:sz w:val="16"/>
          <w:szCs w:val="16"/>
          <w:lang w:val="fr-CH"/>
        </w:rPr>
        <w:tab/>
      </w:r>
      <w:proofErr w:type="spellStart"/>
      <w:r w:rsidRPr="00DB1268">
        <w:rPr>
          <w:sz w:val="16"/>
          <w:szCs w:val="16"/>
          <w:lang w:val="fr-CH"/>
        </w:rPr>
        <w:t>Códigos</w:t>
      </w:r>
      <w:proofErr w:type="spellEnd"/>
      <w:r w:rsidRPr="00DB1268">
        <w:rPr>
          <w:sz w:val="16"/>
          <w:szCs w:val="16"/>
          <w:lang w:val="fr-CH"/>
        </w:rPr>
        <w:t xml:space="preserve"> de </w:t>
      </w:r>
      <w:proofErr w:type="spellStart"/>
      <w:r w:rsidRPr="00DB1268">
        <w:rPr>
          <w:sz w:val="16"/>
          <w:szCs w:val="16"/>
          <w:lang w:val="fr-CH"/>
        </w:rPr>
        <w:t>puntos</w:t>
      </w:r>
      <w:proofErr w:type="spellEnd"/>
      <w:r w:rsidRPr="00DB1268">
        <w:rPr>
          <w:sz w:val="16"/>
          <w:szCs w:val="16"/>
          <w:lang w:val="fr-CH"/>
        </w:rPr>
        <w:t xml:space="preserve"> de </w:t>
      </w:r>
      <w:proofErr w:type="spellStart"/>
      <w:r w:rsidRPr="00DB1268">
        <w:rPr>
          <w:sz w:val="16"/>
          <w:szCs w:val="16"/>
          <w:lang w:val="fr-CH"/>
        </w:rPr>
        <w:t>señalización</w:t>
      </w:r>
      <w:proofErr w:type="spellEnd"/>
      <w:r w:rsidRPr="00DB1268">
        <w:rPr>
          <w:sz w:val="16"/>
          <w:szCs w:val="16"/>
          <w:lang w:val="fr-CH"/>
        </w:rPr>
        <w:t xml:space="preserve"> </w:t>
      </w:r>
      <w:proofErr w:type="spellStart"/>
      <w:r w:rsidRPr="00DB1268">
        <w:rPr>
          <w:sz w:val="16"/>
          <w:szCs w:val="16"/>
          <w:lang w:val="fr-CH"/>
        </w:rPr>
        <w:t>internacional</w:t>
      </w:r>
      <w:proofErr w:type="spellEnd"/>
      <w:r w:rsidRPr="00DB1268">
        <w:rPr>
          <w:sz w:val="16"/>
          <w:szCs w:val="16"/>
          <w:lang w:val="fr-CH"/>
        </w:rPr>
        <w:t xml:space="preserve"> (CPSI).</w:t>
      </w:r>
    </w:p>
    <w:p w:rsidR="00807FB0" w:rsidRDefault="00807FB0" w:rsidP="00BC0705">
      <w:pPr>
        <w:rPr>
          <w:rFonts w:eastAsia="SimSun"/>
          <w:lang w:val="fr-CH"/>
        </w:rPr>
      </w:pPr>
      <w:r>
        <w:rPr>
          <w:rFonts w:eastAsia="SimSun"/>
          <w:lang w:val="fr-CH"/>
        </w:rPr>
        <w:br w:type="page"/>
      </w:r>
    </w:p>
    <w:p w:rsidR="00BC0705" w:rsidRPr="00BC0705" w:rsidRDefault="00BC0705" w:rsidP="004715C8">
      <w:pPr>
        <w:pStyle w:val="Heading2"/>
        <w:rPr>
          <w:lang w:val="fr-FR"/>
        </w:rPr>
      </w:pPr>
      <w:bookmarkStart w:id="84" w:name="_Toc424821430"/>
      <w:bookmarkStart w:id="85" w:name="_Toc428366218"/>
      <w:r w:rsidRPr="00BC0705">
        <w:rPr>
          <w:lang w:val="fr-FR"/>
        </w:rPr>
        <w:lastRenderedPageBreak/>
        <w:t>Plan de nu</w:t>
      </w:r>
      <w:smartTag w:uri="urn:schemas-microsoft-com:office:smarttags" w:element="PersonName">
        <w:r w:rsidRPr="00BC0705">
          <w:rPr>
            <w:lang w:val="fr-FR"/>
          </w:rPr>
          <w:t>m</w:t>
        </w:r>
      </w:smartTag>
      <w:r w:rsidRPr="00BC0705">
        <w:rPr>
          <w:lang w:val="fr-FR"/>
        </w:rPr>
        <w:t>érotage national</w:t>
      </w:r>
      <w:r w:rsidRPr="00BC0705">
        <w:rPr>
          <w:lang w:val="fr-FR"/>
        </w:rPr>
        <w:br/>
        <w:t>(Selon la Reco</w:t>
      </w:r>
      <w:smartTag w:uri="urn:schemas-microsoft-com:office:smarttags" w:element="PersonName">
        <w:r w:rsidRPr="00BC0705">
          <w:rPr>
            <w:lang w:val="fr-FR"/>
          </w:rPr>
          <w:t>m</w:t>
        </w:r>
        <w:smartTag w:uri="urn:schemas-microsoft-com:office:smarttags" w:element="PersonName"/>
        <w:r w:rsidRPr="00BC0705">
          <w:rPr>
            <w:lang w:val="fr-FR"/>
          </w:rPr>
          <w:t>m</w:t>
        </w:r>
      </w:smartTag>
      <w:r w:rsidRPr="00BC0705">
        <w:rPr>
          <w:lang w:val="fr-FR"/>
        </w:rPr>
        <w:t>andation UIT-T E.129 (01/2013))</w:t>
      </w:r>
      <w:bookmarkEnd w:id="84"/>
      <w:bookmarkEnd w:id="85"/>
    </w:p>
    <w:p w:rsidR="00BC0705" w:rsidRPr="00BC0705" w:rsidRDefault="00BC0705" w:rsidP="00BC07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lang w:val="fr-FR"/>
        </w:rPr>
      </w:pPr>
      <w:proofErr w:type="spellStart"/>
      <w:r w:rsidRPr="00BC0705">
        <w:rPr>
          <w:lang w:val="fr-FR"/>
        </w:rPr>
        <w:t>Web:</w:t>
      </w:r>
      <w:hyperlink r:id="rId23" w:history="1">
        <w:r w:rsidRPr="00BC0705">
          <w:rPr>
            <w:lang w:val="fr-FR"/>
          </w:rPr>
          <w:t>www.itu.int</w:t>
        </w:r>
        <w:proofErr w:type="spellEnd"/>
        <w:r w:rsidRPr="00BC0705">
          <w:rPr>
            <w:lang w:val="fr-FR"/>
          </w:rPr>
          <w:t>/</w:t>
        </w:r>
        <w:proofErr w:type="spellStart"/>
        <w:r w:rsidRPr="00BC0705">
          <w:rPr>
            <w:lang w:val="fr-FR"/>
          </w:rPr>
          <w:t>itu</w:t>
        </w:r>
        <w:proofErr w:type="spellEnd"/>
        <w:r w:rsidRPr="00BC0705">
          <w:rPr>
            <w:lang w:val="fr-FR"/>
          </w:rPr>
          <w:t>-t/</w:t>
        </w:r>
        <w:proofErr w:type="spellStart"/>
        <w:r w:rsidRPr="00BC0705">
          <w:rPr>
            <w:lang w:val="fr-FR"/>
          </w:rPr>
          <w:t>inr</w:t>
        </w:r>
        <w:proofErr w:type="spellEnd"/>
        <w:r w:rsidRPr="00BC0705">
          <w:rPr>
            <w:lang w:val="fr-FR"/>
          </w:rPr>
          <w:t>/</w:t>
        </w:r>
        <w:proofErr w:type="spellStart"/>
        <w:r w:rsidRPr="00BC0705">
          <w:rPr>
            <w:lang w:val="fr-FR"/>
          </w:rPr>
          <w:t>nnp</w:t>
        </w:r>
        <w:proofErr w:type="spellEnd"/>
        <w:r w:rsidRPr="00BC0705">
          <w:rPr>
            <w:lang w:val="fr-FR"/>
          </w:rPr>
          <w:t>/index.html</w:t>
        </w:r>
      </w:hyperlink>
    </w:p>
    <w:p w:rsidR="00E120BD" w:rsidRPr="004A3BD0" w:rsidRDefault="00E120BD" w:rsidP="00E120BD">
      <w:pPr>
        <w:rPr>
          <w:lang w:val="fr-FR"/>
        </w:rPr>
      </w:pPr>
    </w:p>
    <w:p w:rsidR="00E120BD" w:rsidRPr="008C287A" w:rsidRDefault="00E120BD" w:rsidP="00E120BD">
      <w:pPr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E120BD" w:rsidRPr="008C287A" w:rsidRDefault="00E120BD" w:rsidP="00E120BD">
      <w:pPr>
        <w:rPr>
          <w:rFonts w:cs="Arial"/>
          <w:lang w:val="fr-FR"/>
        </w:rPr>
      </w:pPr>
      <w:r w:rsidRPr="008C287A">
        <w:rPr>
          <w:rFonts w:cs="Arial"/>
          <w:lang w:val="fr-FR"/>
        </w:rPr>
        <w:t>Pour leur site web sur le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ations à l’UIT/TSB (e-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>
        <w:rPr>
          <w:rFonts w:cs="Arial"/>
          <w:lang w:val="fr-FR"/>
        </w:rPr>
        <w:t>ail: tsbtson@itu.int), les A</w:t>
      </w:r>
      <w:r w:rsidRPr="008C287A">
        <w:rPr>
          <w:rFonts w:cs="Arial"/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 tel que décrit dans la Reco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  <w:smartTag w:uri="urn:schemas-microsoft-com:office:smarttags" w:element="PersonName"/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ise à jour de ces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eilleurs délais.</w:t>
      </w:r>
    </w:p>
    <w:p w:rsidR="00E120BD" w:rsidRDefault="00E120BD" w:rsidP="00E120BD">
      <w:pPr>
        <w:rPr>
          <w:rFonts w:cs="Arial"/>
          <w:lang w:val="fr-FR"/>
        </w:rPr>
      </w:pPr>
      <w:r>
        <w:rPr>
          <w:rFonts w:cs="Arial"/>
          <w:lang w:val="fr-FR"/>
        </w:rPr>
        <w:t>Le 15.VII.2015, les pays suivants ont actualisé leur plan de numérotage national sur le site:</w:t>
      </w:r>
    </w:p>
    <w:p w:rsidR="00E120BD" w:rsidRDefault="00E120BD" w:rsidP="00E120BD">
      <w:pPr>
        <w:rPr>
          <w:rFonts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E120BD" w:rsidRPr="007726CD" w:rsidTr="00D65438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BD" w:rsidRPr="007726CD" w:rsidRDefault="00E120BD" w:rsidP="00D65438">
            <w:pPr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7726CD">
              <w:rPr>
                <w:i/>
                <w:iCs/>
                <w:lang w:val="fr-FR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120BD" w:rsidRPr="007726CD" w:rsidRDefault="00E120BD" w:rsidP="00D65438">
            <w:pPr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7726CD">
              <w:rPr>
                <w:rFonts w:cs="Arial"/>
                <w:i/>
                <w:iCs/>
                <w:lang w:val="fr-FR" w:eastAsia="zh-CN"/>
              </w:rPr>
              <w:t>Indicatif de pays</w:t>
            </w:r>
            <w:r w:rsidRPr="007726CD">
              <w:rPr>
                <w:i/>
                <w:iCs/>
                <w:lang w:val="fr-FR"/>
              </w:rPr>
              <w:t xml:space="preserve"> (CC)</w:t>
            </w:r>
          </w:p>
        </w:tc>
      </w:tr>
      <w:tr w:rsidR="00E120BD" w:rsidRPr="007726CD" w:rsidTr="00D6543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D" w:rsidRPr="00C927AD" w:rsidRDefault="00E120BD" w:rsidP="00D65438">
            <w:pPr>
              <w:spacing w:before="40" w:after="40"/>
            </w:pPr>
            <w:r w:rsidRPr="00230EE8"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D" w:rsidRPr="00C927AD" w:rsidRDefault="00E120BD" w:rsidP="00D65438">
            <w:pPr>
              <w:spacing w:before="40" w:after="40"/>
              <w:jc w:val="center"/>
            </w:pPr>
            <w:r>
              <w:t>+</w:t>
            </w:r>
            <w:r w:rsidRPr="0005599C">
              <w:t>9</w:t>
            </w:r>
            <w:r>
              <w:t>5</w:t>
            </w:r>
          </w:p>
        </w:tc>
      </w:tr>
      <w:tr w:rsidR="00E120BD" w:rsidRPr="007726CD" w:rsidTr="00D6543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D" w:rsidRPr="00230EE8" w:rsidRDefault="00E120BD" w:rsidP="00D65438">
            <w:pPr>
              <w:spacing w:before="40" w:after="40"/>
            </w:pPr>
            <w:proofErr w:type="spellStart"/>
            <w:r w:rsidRPr="00230EE8">
              <w:t>Trinité</w:t>
            </w:r>
            <w:proofErr w:type="spellEnd"/>
            <w:r w:rsidRPr="00230EE8">
              <w:t>-et-Tobago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D" w:rsidRDefault="00E120BD" w:rsidP="00D65438">
            <w:pPr>
              <w:spacing w:before="40" w:after="40"/>
              <w:jc w:val="center"/>
            </w:pPr>
            <w:r>
              <w:t>+1 868</w:t>
            </w:r>
          </w:p>
        </w:tc>
      </w:tr>
    </w:tbl>
    <w:p w:rsidR="00E120BD" w:rsidRPr="007726CD" w:rsidRDefault="00E120BD" w:rsidP="00E120BD">
      <w:pPr>
        <w:rPr>
          <w:rFonts w:cs="Arial"/>
          <w:lang w:val="fr-FR"/>
        </w:rPr>
      </w:pPr>
    </w:p>
    <w:p w:rsidR="00D93474" w:rsidRPr="002826D5" w:rsidRDefault="00D93474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  <w:sectPr w:rsidR="00D93474" w:rsidRPr="002826D5" w:rsidSect="009D4941">
          <w:footerReference w:type="even" r:id="rId24"/>
          <w:footerReference w:type="default" r:id="rId25"/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docGrid w:linePitch="360"/>
        </w:sectPr>
      </w:pPr>
    </w:p>
    <w:p w:rsidR="00965A54" w:rsidRPr="002826D5" w:rsidRDefault="00965A54" w:rsidP="00C72FA0">
      <w:pPr>
        <w:rPr>
          <w:rFonts w:cs="Arial"/>
          <w:lang w:val="fr-FR"/>
        </w:rPr>
      </w:pPr>
    </w:p>
    <w:sectPr w:rsidR="00965A54" w:rsidRPr="002826D5" w:rsidSect="0097699F">
      <w:headerReference w:type="even" r:id="rId27"/>
      <w:footerReference w:type="even" r:id="rId28"/>
      <w:footerReference w:type="default" r:id="rId29"/>
      <w:pgSz w:w="11907" w:h="16840" w:code="9"/>
      <w:pgMar w:top="1134" w:right="1701" w:bottom="1701" w:left="1701" w:header="48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4B" w:rsidRDefault="00C5494B">
      <w:r>
        <w:separator/>
      </w:r>
    </w:p>
  </w:endnote>
  <w:endnote w:type="continuationSeparator" w:id="0">
    <w:p w:rsidR="00C5494B" w:rsidRDefault="00C5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ap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5494B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5494B" w:rsidRDefault="00C5494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5494B" w:rsidRPr="007F091C" w:rsidRDefault="00C5494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494B" w:rsidRDefault="00C5494B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5494B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C5494B" w:rsidRPr="007F091C" w:rsidRDefault="00C5494B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D90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D90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5494B" w:rsidRPr="007F091C" w:rsidRDefault="00C5494B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C5494B" w:rsidRDefault="00C549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94B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C5494B" w:rsidRPr="007F091C" w:rsidRDefault="00C5494B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5494B" w:rsidRPr="007F091C" w:rsidRDefault="00C5494B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D90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D90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94B" w:rsidRDefault="00C549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94B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C5494B" w:rsidRPr="007F091C" w:rsidRDefault="00C5494B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5494B" w:rsidRPr="007F091C" w:rsidRDefault="00C5494B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14E96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94B" w:rsidRDefault="00C5494B" w:rsidP="000D70F7">
    <w:pPr>
      <w:pStyle w:val="Footer"/>
    </w:pPr>
  </w:p>
  <w:p w:rsidR="00C5494B" w:rsidRDefault="00C5494B"/>
  <w:p w:rsidR="00C5494B" w:rsidRDefault="00C5494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5494B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C5494B" w:rsidRPr="007F091C" w:rsidRDefault="00C5494B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D90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D90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5494B" w:rsidRPr="007F091C" w:rsidRDefault="00C5494B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C5494B" w:rsidRDefault="00C5494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94B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C5494B" w:rsidRPr="007F091C" w:rsidRDefault="00C5494B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5494B" w:rsidRPr="007F091C" w:rsidRDefault="00C5494B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D90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D9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94B" w:rsidRDefault="00C5494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94B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C5494B" w:rsidRPr="007F091C" w:rsidRDefault="00C5494B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5494B" w:rsidRPr="007F091C" w:rsidRDefault="00C5494B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14E96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94B" w:rsidRDefault="00C5494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5494B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C5494B" w:rsidRPr="007F091C" w:rsidRDefault="00C5494B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14E96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52809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5494B" w:rsidRPr="007F091C" w:rsidRDefault="00C5494B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C5494B" w:rsidRDefault="00C5494B" w:rsidP="009D4941">
    <w:pPr>
      <w:rPr>
        <w:lang w:val="es-ES_tradnl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5494B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C5494B" w:rsidRPr="007F091C" w:rsidRDefault="00C5494B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5494B" w:rsidRPr="007F091C" w:rsidRDefault="00C5494B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D90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D9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5494B" w:rsidRPr="009D4941" w:rsidRDefault="00C5494B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4B" w:rsidRDefault="00C5494B">
      <w:r>
        <w:separator/>
      </w:r>
    </w:p>
  </w:footnote>
  <w:footnote w:type="continuationSeparator" w:id="0">
    <w:p w:rsidR="00C5494B" w:rsidRDefault="00C5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B" w:rsidRDefault="00C5494B">
    <w:pPr>
      <w:pStyle w:val="Header"/>
      <w:rPr>
        <w:lang w:val="fr-FR"/>
      </w:rPr>
    </w:pPr>
  </w:p>
  <w:p w:rsidR="00C5494B" w:rsidRDefault="00C549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96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18D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520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E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06F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F20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AA6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E0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2776EC"/>
    <w:multiLevelType w:val="hybridMultilevel"/>
    <w:tmpl w:val="7CC04CD4"/>
    <w:lvl w:ilvl="0" w:tplc="3C306E1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A7EB5"/>
    <w:multiLevelType w:val="hybridMultilevel"/>
    <w:tmpl w:val="490CE3DA"/>
    <w:lvl w:ilvl="0" w:tplc="D5FCD5DA">
      <w:start w:val="20"/>
      <w:numFmt w:val="bullet"/>
      <w:lvlText w:val=""/>
      <w:lvlJc w:val="left"/>
      <w:pPr>
        <w:ind w:left="1080" w:hanging="360"/>
      </w:pPr>
      <w:rPr>
        <w:rFonts w:ascii="Symbol" w:eastAsia="Asap" w:hAnsi="Symbol" w:cs="Asap" w:hint="default"/>
      </w:rPr>
    </w:lvl>
    <w:lvl w:ilvl="1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8112A"/>
    <w:multiLevelType w:val="hybridMultilevel"/>
    <w:tmpl w:val="E1F29460"/>
    <w:lvl w:ilvl="0" w:tplc="9DBA73B2">
      <w:start w:val="2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302C3692"/>
    <w:multiLevelType w:val="hybridMultilevel"/>
    <w:tmpl w:val="EFCE6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D5720"/>
    <w:multiLevelType w:val="hybridMultilevel"/>
    <w:tmpl w:val="7130C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1350C"/>
    <w:multiLevelType w:val="hybridMultilevel"/>
    <w:tmpl w:val="FA3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DB3BA7"/>
    <w:multiLevelType w:val="hybridMultilevel"/>
    <w:tmpl w:val="26A2620A"/>
    <w:lvl w:ilvl="0" w:tplc="A3BE30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033D0"/>
    <w:multiLevelType w:val="hybridMultilevel"/>
    <w:tmpl w:val="E9B6B3A0"/>
    <w:lvl w:ilvl="0" w:tplc="9A0C2312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6347C"/>
    <w:multiLevelType w:val="hybridMultilevel"/>
    <w:tmpl w:val="3D3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23D45"/>
    <w:multiLevelType w:val="hybridMultilevel"/>
    <w:tmpl w:val="9B3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16"/>
  </w:num>
  <w:num w:numId="5">
    <w:abstractNumId w:val="3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40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4"/>
  </w:num>
  <w:num w:numId="16">
    <w:abstractNumId w:val="35"/>
  </w:num>
  <w:num w:numId="17">
    <w:abstractNumId w:val="27"/>
  </w:num>
  <w:num w:numId="18">
    <w:abstractNumId w:val="19"/>
  </w:num>
  <w:num w:numId="19">
    <w:abstractNumId w:val="17"/>
  </w:num>
  <w:num w:numId="20">
    <w:abstractNumId w:val="28"/>
  </w:num>
  <w:num w:numId="21">
    <w:abstractNumId w:val="31"/>
  </w:num>
  <w:num w:numId="22">
    <w:abstractNumId w:val="39"/>
  </w:num>
  <w:num w:numId="23">
    <w:abstractNumId w:val="18"/>
  </w:num>
  <w:num w:numId="24">
    <w:abstractNumId w:val="36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20"/>
  </w:num>
  <w:num w:numId="27">
    <w:abstractNumId w:val="25"/>
  </w:num>
  <w:num w:numId="28">
    <w:abstractNumId w:val="23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7"/>
  </w:num>
  <w:num w:numId="32">
    <w:abstractNumId w:val="12"/>
  </w:num>
  <w:num w:numId="33">
    <w:abstractNumId w:val="3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0"/>
  </w:num>
  <w:num w:numId="37">
    <w:abstractNumId w:val="9"/>
  </w:num>
  <w:num w:numId="38">
    <w:abstractNumId w:val="26"/>
  </w:num>
  <w:num w:numId="39">
    <w:abstractNumId w:val="13"/>
  </w:num>
  <w:num w:numId="40">
    <w:abstractNumId w:val="24"/>
  </w:num>
  <w:num w:numId="41">
    <w:abstractNumId w:val="6"/>
  </w:num>
  <w:num w:numId="42">
    <w:abstractNumId w:val="0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7"/>
  </w:num>
  <w:num w:numId="48">
    <w:abstractNumId w:val="5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26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BA0"/>
    <w:rsid w:val="00041D01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905"/>
    <w:rsid w:val="0005628F"/>
    <w:rsid w:val="000562D8"/>
    <w:rsid w:val="00056F86"/>
    <w:rsid w:val="0005776E"/>
    <w:rsid w:val="00057852"/>
    <w:rsid w:val="000579A2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2A58"/>
    <w:rsid w:val="000F3252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C16"/>
    <w:rsid w:val="001C1D1B"/>
    <w:rsid w:val="001C1E28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D7652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4DD"/>
    <w:rsid w:val="002078F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63"/>
    <w:rsid w:val="00215FB9"/>
    <w:rsid w:val="0021604C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392"/>
    <w:rsid w:val="00487749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6D7"/>
    <w:rsid w:val="004F3CEC"/>
    <w:rsid w:val="004F40CE"/>
    <w:rsid w:val="004F41E6"/>
    <w:rsid w:val="004F42C1"/>
    <w:rsid w:val="004F51E3"/>
    <w:rsid w:val="004F5AA4"/>
    <w:rsid w:val="004F5ADE"/>
    <w:rsid w:val="004F5E14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E44"/>
    <w:rsid w:val="00552F52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0867"/>
    <w:rsid w:val="0066232D"/>
    <w:rsid w:val="00662581"/>
    <w:rsid w:val="00662AFE"/>
    <w:rsid w:val="00662CA5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3913"/>
    <w:rsid w:val="00754284"/>
    <w:rsid w:val="00754367"/>
    <w:rsid w:val="0075491F"/>
    <w:rsid w:val="0075499D"/>
    <w:rsid w:val="00754AE0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1447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1B38"/>
    <w:rsid w:val="00BA1D90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60D"/>
    <w:rsid w:val="00C67FC9"/>
    <w:rsid w:val="00C67FD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AB2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C81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B3F"/>
    <w:rsid w:val="00D5328A"/>
    <w:rsid w:val="00D53302"/>
    <w:rsid w:val="00D53363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79D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646"/>
    <w:rsid w:val="00F82D66"/>
    <w:rsid w:val="00F8323B"/>
    <w:rsid w:val="00F833EE"/>
    <w:rsid w:val="00F834A2"/>
    <w:rsid w:val="00F83596"/>
    <w:rsid w:val="00F835E5"/>
    <w:rsid w:val="00F837A3"/>
    <w:rsid w:val="00F84124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691B"/>
    <w:rsid w:val="00FA694F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33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26945"/>
    <o:shapelayout v:ext="edit">
      <o:idmap v:ext="edit" data="1"/>
    </o:shapelayout>
  </w:shapeDefaults>
  <w:decimalSymbol w:val="."/>
  <w:listSeparator w:val=";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41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Regan.rishel@inmarsa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tealofi.enosa@gmail.com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footer" Target="footer8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Regan.rishel@inmarsat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0428-5F03-4E0F-8049-A0B7497F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16538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Al-Yammouni, Hala</cp:lastModifiedBy>
  <cp:revision>20</cp:revision>
  <cp:lastPrinted>2015-08-26T13:39:00Z</cp:lastPrinted>
  <dcterms:created xsi:type="dcterms:W3CDTF">2015-08-26T06:56:00Z</dcterms:created>
  <dcterms:modified xsi:type="dcterms:W3CDTF">2015-08-27T14:24:00Z</dcterms:modified>
</cp:coreProperties>
</file>