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bookmarkStart w:id="0" w:name="_GoBack"/>
      <w:bookmarkEnd w:id="0"/>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946"/>
        <w:gridCol w:w="4526"/>
        <w:gridCol w:w="2843"/>
      </w:tblGrid>
      <w:tr w:rsidR="008149B6" w:rsidRPr="00210E66"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210E66" w:rsidTr="002779E3">
        <w:tc>
          <w:tcPr>
            <w:tcW w:w="1200" w:type="dxa"/>
            <w:tcBorders>
              <w:top w:val="nil"/>
              <w:left w:val="single" w:sz="8" w:space="0" w:color="333333"/>
              <w:bottom w:val="nil"/>
            </w:tcBorders>
            <w:shd w:val="clear" w:color="auto" w:fill="4C4C4C"/>
            <w:vAlign w:val="center"/>
          </w:tcPr>
          <w:p w:rsidR="000403A9" w:rsidRPr="00704A0C" w:rsidRDefault="00764E82" w:rsidP="00371A99">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371A99">
              <w:rPr>
                <w:rStyle w:val="Foot"/>
                <w:rFonts w:ascii="Arial" w:hAnsi="Arial" w:cs="Arial"/>
                <w:b/>
                <w:bCs/>
                <w:color w:val="FFFFFF"/>
                <w:sz w:val="28"/>
                <w:szCs w:val="28"/>
                <w:lang w:val="es-ES_tradnl"/>
              </w:rPr>
              <w:t>10</w:t>
            </w:r>
          </w:p>
        </w:tc>
        <w:tc>
          <w:tcPr>
            <w:tcW w:w="946" w:type="dxa"/>
            <w:tcBorders>
              <w:top w:val="nil"/>
              <w:bottom w:val="nil"/>
            </w:tcBorders>
            <w:shd w:val="clear" w:color="auto" w:fill="A6A6A6"/>
            <w:vAlign w:val="center"/>
          </w:tcPr>
          <w:p w:rsidR="008149B6" w:rsidRPr="002F1612" w:rsidRDefault="00DC7583" w:rsidP="0066525D">
            <w:pPr>
              <w:framePr w:hSpace="181" w:wrap="around" w:vAnchor="text" w:hAnchor="margin" w:xAlign="center" w:y="1"/>
              <w:ind w:left="-57" w:right="-57"/>
              <w:jc w:val="left"/>
              <w:rPr>
                <w:rFonts w:ascii="Arial" w:hAnsi="Arial" w:cs="Arial"/>
                <w:color w:val="FFFFFF"/>
                <w:lang w:val="fr-FR"/>
              </w:rPr>
            </w:pPr>
            <w:r w:rsidRPr="00872FA4">
              <w:rPr>
                <w:color w:val="FFFFFF"/>
                <w:lang w:val="es-ES"/>
              </w:rPr>
              <w:t>1</w:t>
            </w:r>
            <w:r w:rsidR="00A26683">
              <w:rPr>
                <w:color w:val="FFFFFF"/>
                <w:lang w:val="es-ES"/>
              </w:rPr>
              <w:t>5</w:t>
            </w:r>
            <w:r w:rsidRPr="00872FA4">
              <w:rPr>
                <w:color w:val="FFFFFF"/>
                <w:lang w:val="es-ES"/>
              </w:rPr>
              <w:t>.</w:t>
            </w:r>
            <w:r w:rsidR="00A92C41">
              <w:rPr>
                <w:color w:val="FFFFFF"/>
                <w:lang w:val="es-ES"/>
              </w:rPr>
              <w:t>X</w:t>
            </w:r>
            <w:r w:rsidRPr="00872FA4">
              <w:rPr>
                <w:color w:val="FFFFFF"/>
                <w:lang w:val="es-ES"/>
              </w:rPr>
              <w:t>.201</w:t>
            </w:r>
            <w:r w:rsidR="007152BF">
              <w:rPr>
                <w:color w:val="FFFFFF"/>
                <w:lang w:val="es-ES"/>
              </w:rPr>
              <w:t>6</w:t>
            </w:r>
          </w:p>
        </w:tc>
        <w:tc>
          <w:tcPr>
            <w:tcW w:w="7369" w:type="dxa"/>
            <w:gridSpan w:val="2"/>
            <w:tcBorders>
              <w:top w:val="nil"/>
              <w:bottom w:val="nil"/>
              <w:right w:val="single" w:sz="8" w:space="0" w:color="333333"/>
            </w:tcBorders>
            <w:shd w:val="clear" w:color="auto" w:fill="A6A6A6"/>
            <w:vAlign w:val="center"/>
          </w:tcPr>
          <w:p w:rsidR="008149B6" w:rsidRPr="00D76B19" w:rsidRDefault="008149B6" w:rsidP="00A26683">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A26683">
              <w:rPr>
                <w:color w:val="FFFFFF"/>
                <w:lang w:val="es-ES"/>
              </w:rPr>
              <w:t>30</w:t>
            </w:r>
            <w:r w:rsidR="005A0742">
              <w:rPr>
                <w:color w:val="FFFFFF"/>
                <w:lang w:val="es-ES"/>
              </w:rPr>
              <w:t xml:space="preserve"> </w:t>
            </w:r>
            <w:r w:rsidR="004506DD">
              <w:rPr>
                <w:color w:val="FFFFFF"/>
                <w:lang w:val="es-ES"/>
              </w:rPr>
              <w:t xml:space="preserve">de </w:t>
            </w:r>
            <w:r w:rsidR="00C55AD7">
              <w:rPr>
                <w:color w:val="FFFFFF"/>
                <w:lang w:val="es-ES"/>
              </w:rPr>
              <w:t xml:space="preserve">Septiembre </w:t>
            </w:r>
            <w:r w:rsidR="006E3813">
              <w:rPr>
                <w:color w:val="FFFFFF"/>
                <w:lang w:val="es-ES"/>
              </w:rPr>
              <w:t xml:space="preserve">de </w:t>
            </w:r>
            <w:r w:rsidRPr="00D76B19">
              <w:rPr>
                <w:color w:val="FFFFFF"/>
                <w:lang w:val="es-ES"/>
              </w:rPr>
              <w:t>20</w:t>
            </w:r>
            <w:r w:rsidR="00923508" w:rsidRPr="00D76B19">
              <w:rPr>
                <w:color w:val="FFFFFF"/>
                <w:lang w:val="es-ES"/>
              </w:rPr>
              <w:t>1</w:t>
            </w:r>
            <w:r w:rsidR="007152BF">
              <w:rPr>
                <w:color w:val="FFFFFF"/>
                <w:lang w:val="es-ES"/>
              </w:rPr>
              <w:t>6</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210E66" w:rsidTr="002779E3">
        <w:tc>
          <w:tcPr>
            <w:tcW w:w="2146"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1" w:name="_Toc253408615"/>
            <w:bookmarkStart w:id="2" w:name="_Toc255825116"/>
            <w:bookmarkStart w:id="3" w:name="_Toc259796932"/>
            <w:bookmarkStart w:id="4" w:name="_Toc262578223"/>
            <w:bookmarkStart w:id="5" w:name="_Toc265230205"/>
            <w:bookmarkStart w:id="6" w:name="_Toc266196245"/>
            <w:bookmarkStart w:id="7" w:name="_Toc266196850"/>
            <w:bookmarkStart w:id="8" w:name="_Toc268852782"/>
            <w:bookmarkStart w:id="9" w:name="_Toc271705004"/>
            <w:bookmarkStart w:id="10" w:name="_Toc273033459"/>
            <w:bookmarkStart w:id="11" w:name="_Toc286165544"/>
            <w:bookmarkStart w:id="12" w:name="_Toc295388389"/>
            <w:bookmarkStart w:id="13" w:name="_Toc296610502"/>
            <w:bookmarkStart w:id="14" w:name="_Toc321308872"/>
            <w:bookmarkStart w:id="15" w:name="_Toc323907405"/>
            <w:bookmarkStart w:id="16" w:name="_Toc332274655"/>
            <w:bookmarkStart w:id="17" w:name="_Toc334778507"/>
            <w:bookmarkStart w:id="18" w:name="_Toc337214298"/>
            <w:bookmarkStart w:id="19" w:name="_Toc340228235"/>
            <w:bookmarkStart w:id="20" w:name="_Toc341435078"/>
            <w:bookmarkStart w:id="21" w:name="_Toc342912211"/>
            <w:bookmarkStart w:id="22" w:name="_Toc343265185"/>
            <w:bookmarkStart w:id="23" w:name="_Toc345584971"/>
            <w:bookmarkStart w:id="24" w:name="_Toc348013758"/>
            <w:bookmarkStart w:id="25" w:name="_Toc349289472"/>
            <w:bookmarkStart w:id="26" w:name="_Toc350779885"/>
            <w:bookmarkStart w:id="27" w:name="_Toc351713746"/>
            <w:bookmarkStart w:id="28" w:name="_Toc353278377"/>
            <w:bookmarkStart w:id="29" w:name="_Toc354393664"/>
            <w:bookmarkStart w:id="30" w:name="_Toc355866555"/>
            <w:bookmarkStart w:id="31" w:name="_Toc357172127"/>
            <w:bookmarkStart w:id="32" w:name="_Toc359592111"/>
            <w:bookmarkStart w:id="33" w:name="_Toc361130951"/>
            <w:bookmarkStart w:id="34" w:name="_Toc361990635"/>
            <w:bookmarkStart w:id="35" w:name="_Toc363827498"/>
            <w:bookmarkStart w:id="36" w:name="_Toc364761753"/>
            <w:bookmarkStart w:id="37" w:name="_Toc366497566"/>
            <w:bookmarkStart w:id="38" w:name="_Toc367955883"/>
            <w:bookmarkStart w:id="39" w:name="_Toc369255100"/>
            <w:bookmarkStart w:id="40" w:name="_Toc370388927"/>
            <w:bookmarkStart w:id="41" w:name="_Toc371690024"/>
            <w:bookmarkStart w:id="42" w:name="_Toc373242806"/>
            <w:bookmarkStart w:id="43" w:name="_Toc374090733"/>
            <w:bookmarkStart w:id="44" w:name="_Toc374693359"/>
            <w:bookmarkStart w:id="45" w:name="_Toc377021944"/>
            <w:bookmarkStart w:id="46" w:name="_Toc378602300"/>
            <w:bookmarkStart w:id="47" w:name="_Toc379450023"/>
            <w:bookmarkStart w:id="48" w:name="_Toc380670197"/>
            <w:bookmarkStart w:id="49" w:name="_Toc381884132"/>
            <w:bookmarkStart w:id="50" w:name="_Toc383176313"/>
            <w:bookmarkStart w:id="51" w:name="_Toc384821872"/>
            <w:bookmarkStart w:id="52" w:name="_Toc385938595"/>
            <w:bookmarkStart w:id="53" w:name="_Toc389037495"/>
            <w:bookmarkStart w:id="54" w:name="_Toc390075805"/>
            <w:bookmarkStart w:id="55" w:name="_Toc391387206"/>
            <w:bookmarkStart w:id="56" w:name="_Toc392593307"/>
            <w:bookmarkStart w:id="57" w:name="_Toc393879043"/>
            <w:bookmarkStart w:id="58" w:name="_Toc395100067"/>
            <w:bookmarkStart w:id="59" w:name="_Toc396223652"/>
            <w:bookmarkStart w:id="60" w:name="_Toc397595045"/>
            <w:bookmarkStart w:id="61" w:name="_Toc399248269"/>
            <w:bookmarkStart w:id="62" w:name="_Toc400455623"/>
            <w:bookmarkStart w:id="63" w:name="_Toc401910814"/>
            <w:bookmarkStart w:id="64" w:name="_Toc403048154"/>
            <w:bookmarkStart w:id="65" w:name="_Toc404347556"/>
            <w:bookmarkStart w:id="66" w:name="_Toc405802691"/>
            <w:bookmarkStart w:id="67" w:name="_Toc406576787"/>
            <w:bookmarkStart w:id="68" w:name="_Toc408823945"/>
            <w:bookmarkStart w:id="69" w:name="_Toc410026905"/>
            <w:bookmarkStart w:id="70" w:name="_Toc410913011"/>
            <w:bookmarkStart w:id="71" w:name="_Toc415665853"/>
            <w:bookmarkStart w:id="72" w:name="_Toc418252403"/>
            <w:bookmarkStart w:id="73" w:name="_Toc418601834"/>
            <w:bookmarkStart w:id="74" w:name="_Toc421177154"/>
            <w:bookmarkStart w:id="75" w:name="_Toc422476092"/>
            <w:bookmarkStart w:id="76" w:name="_Toc423527133"/>
            <w:bookmarkStart w:id="77" w:name="_Toc424895557"/>
            <w:bookmarkStart w:id="78" w:name="_Toc429122142"/>
            <w:bookmarkStart w:id="79" w:name="_Toc430184019"/>
            <w:bookmarkStart w:id="80" w:name="_Toc434309337"/>
            <w:bookmarkStart w:id="81" w:name="_Toc435690623"/>
            <w:bookmarkStart w:id="82" w:name="_Toc437441131"/>
            <w:bookmarkStart w:id="83" w:name="_Toc437956410"/>
            <w:bookmarkStart w:id="84" w:name="_Toc439840787"/>
            <w:bookmarkStart w:id="85" w:name="_Toc442883544"/>
            <w:bookmarkStart w:id="86" w:name="_Toc443382388"/>
            <w:bookmarkStart w:id="87" w:name="_Toc451174478"/>
            <w:bookmarkStart w:id="88" w:name="_Toc452126882"/>
            <w:bookmarkStart w:id="89" w:name="_Toc453247176"/>
            <w:bookmarkStart w:id="90" w:name="_Toc455669827"/>
            <w:bookmarkStart w:id="91" w:name="_Toc458780988"/>
            <w:bookmarkStart w:id="92" w:name="_Toc463441546"/>
            <w:bookmarkStart w:id="93" w:name="_Toc463947694"/>
            <w:bookmarkStart w:id="94" w:name="_Toc466370865"/>
            <w:r w:rsidRPr="00FB23CE">
              <w:rPr>
                <w:rFonts w:ascii="Calibri" w:hAnsi="Calibri"/>
                <w:b w:val="0"/>
                <w:bCs/>
                <w:sz w:val="14"/>
                <w:szCs w:val="14"/>
                <w:lang w:val="fr-FR"/>
              </w:rPr>
              <w:t xml:space="preserve">Place des Nations CH-1211 </w:t>
            </w:r>
            <w:r w:rsidR="00F81773" w:rsidRPr="00FB23CE">
              <w:rPr>
                <w:rFonts w:ascii="Calibri" w:hAnsi="Calibri"/>
                <w:b w:val="0"/>
                <w:bCs/>
                <w:sz w:val="14"/>
                <w:szCs w:val="14"/>
                <w:lang w:val="fr-FR"/>
              </w:rPr>
              <w:br/>
            </w:r>
            <w:r w:rsidRPr="00FB23CE">
              <w:rPr>
                <w:rFonts w:ascii="Calibri" w:hAnsi="Calibri"/>
                <w:b w:val="0"/>
                <w:bCs/>
                <w:sz w:val="14"/>
                <w:szCs w:val="14"/>
                <w:lang w:val="fr-FR"/>
              </w:rPr>
              <w:t xml:space="preserve">Genève 20 </w:t>
            </w:r>
            <w:proofErr w:type="gramStart"/>
            <w:r w:rsidRPr="00FB23CE">
              <w:rPr>
                <w:rFonts w:ascii="Calibri" w:hAnsi="Calibri"/>
                <w:b w:val="0"/>
                <w:bCs/>
                <w:sz w:val="14"/>
                <w:szCs w:val="14"/>
                <w:lang w:val="fr-FR"/>
              </w:rPr>
              <w:t>(</w:t>
            </w:r>
            <w:r w:rsidR="00764E82" w:rsidRPr="00FB23CE">
              <w:rPr>
                <w:lang w:val="fr-FR"/>
              </w:rPr>
              <w:t xml:space="preserve"> </w:t>
            </w:r>
            <w:proofErr w:type="spellStart"/>
            <w:r w:rsidR="00764E82" w:rsidRPr="00FB23CE">
              <w:rPr>
                <w:rFonts w:ascii="Calibri" w:hAnsi="Calibri"/>
                <w:b w:val="0"/>
                <w:bCs/>
                <w:sz w:val="14"/>
                <w:szCs w:val="14"/>
                <w:lang w:val="fr-FR"/>
              </w:rPr>
              <w:t>Suiza</w:t>
            </w:r>
            <w:proofErr w:type="spellEnd"/>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526"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95" w:name="_Toc286165545"/>
            <w:bookmarkStart w:id="96" w:name="_Toc295388390"/>
            <w:bookmarkStart w:id="97" w:name="_Toc296610503"/>
            <w:bookmarkStart w:id="98" w:name="_Toc321308873"/>
            <w:bookmarkStart w:id="99" w:name="_Toc323907406"/>
            <w:bookmarkStart w:id="100" w:name="_Toc332274656"/>
            <w:bookmarkStart w:id="101" w:name="_Toc334778508"/>
            <w:bookmarkStart w:id="102" w:name="_Toc337214299"/>
            <w:bookmarkStart w:id="103" w:name="_Toc340228236"/>
            <w:bookmarkStart w:id="104" w:name="_Toc341435079"/>
            <w:bookmarkStart w:id="105" w:name="_Toc342912212"/>
            <w:bookmarkStart w:id="106" w:name="_Toc343265186"/>
            <w:bookmarkStart w:id="107" w:name="_Toc345584972"/>
            <w:bookmarkStart w:id="108" w:name="_Toc348013759"/>
            <w:bookmarkStart w:id="109" w:name="_Toc349289473"/>
            <w:bookmarkStart w:id="110" w:name="_Toc350779886"/>
            <w:bookmarkStart w:id="111" w:name="_Toc351713747"/>
            <w:bookmarkStart w:id="112" w:name="_Toc353278378"/>
            <w:bookmarkStart w:id="113" w:name="_Toc354393665"/>
            <w:bookmarkStart w:id="114" w:name="_Toc355866556"/>
            <w:bookmarkStart w:id="115" w:name="_Toc357172128"/>
            <w:bookmarkStart w:id="116" w:name="_Toc359592112"/>
            <w:bookmarkStart w:id="117" w:name="_Toc361130952"/>
            <w:bookmarkStart w:id="118" w:name="_Toc361990636"/>
            <w:bookmarkStart w:id="119" w:name="_Toc363827499"/>
            <w:bookmarkStart w:id="120" w:name="_Toc364761754"/>
            <w:bookmarkStart w:id="121" w:name="_Toc366497567"/>
            <w:bookmarkStart w:id="122" w:name="_Toc367955884"/>
            <w:bookmarkStart w:id="123" w:name="_Toc369255101"/>
            <w:bookmarkStart w:id="124" w:name="_Toc370388928"/>
            <w:bookmarkStart w:id="125" w:name="_Toc371690025"/>
            <w:bookmarkStart w:id="126" w:name="_Toc373242807"/>
            <w:bookmarkStart w:id="127" w:name="_Toc374090734"/>
            <w:bookmarkStart w:id="128" w:name="_Toc374693360"/>
            <w:bookmarkStart w:id="129" w:name="_Toc377021945"/>
            <w:bookmarkStart w:id="130" w:name="_Toc378602301"/>
            <w:bookmarkStart w:id="131" w:name="_Toc379450024"/>
            <w:bookmarkStart w:id="132" w:name="_Toc380670198"/>
            <w:bookmarkStart w:id="133" w:name="_Toc381884133"/>
            <w:bookmarkStart w:id="134" w:name="_Toc383176314"/>
            <w:bookmarkStart w:id="135" w:name="_Toc384821873"/>
            <w:bookmarkStart w:id="136" w:name="_Toc385938596"/>
            <w:bookmarkStart w:id="137" w:name="_Toc389037496"/>
            <w:bookmarkStart w:id="138" w:name="_Toc390075806"/>
            <w:bookmarkStart w:id="139" w:name="_Toc391387207"/>
            <w:bookmarkStart w:id="140" w:name="_Toc392593308"/>
            <w:bookmarkStart w:id="141" w:name="_Toc393879044"/>
            <w:bookmarkStart w:id="142" w:name="_Toc395100068"/>
            <w:bookmarkStart w:id="143" w:name="_Toc396223653"/>
            <w:bookmarkStart w:id="144" w:name="_Toc397595046"/>
            <w:bookmarkStart w:id="145" w:name="_Toc399248270"/>
            <w:bookmarkStart w:id="146" w:name="_Toc400455624"/>
            <w:bookmarkStart w:id="147" w:name="_Toc401910815"/>
            <w:bookmarkStart w:id="148" w:name="_Toc403048155"/>
            <w:bookmarkStart w:id="149" w:name="_Toc404347557"/>
            <w:bookmarkStart w:id="150" w:name="_Toc405802692"/>
            <w:bookmarkStart w:id="151" w:name="_Toc406576788"/>
            <w:bookmarkStart w:id="152" w:name="_Toc408823946"/>
            <w:bookmarkStart w:id="153" w:name="_Toc410026906"/>
            <w:bookmarkStart w:id="154" w:name="_Toc410913012"/>
            <w:bookmarkStart w:id="155" w:name="_Toc415665854"/>
            <w:bookmarkStart w:id="156" w:name="_Toc418252404"/>
            <w:bookmarkStart w:id="157" w:name="_Toc418601835"/>
            <w:bookmarkStart w:id="158" w:name="_Toc421177155"/>
            <w:bookmarkStart w:id="159" w:name="_Toc422476093"/>
            <w:bookmarkStart w:id="160" w:name="_Toc423527134"/>
            <w:bookmarkStart w:id="161" w:name="_Toc424895558"/>
            <w:bookmarkStart w:id="162" w:name="_Toc429122143"/>
            <w:bookmarkStart w:id="163" w:name="_Toc430184020"/>
            <w:bookmarkStart w:id="164" w:name="_Toc434309338"/>
            <w:bookmarkStart w:id="165" w:name="_Toc435690624"/>
            <w:bookmarkStart w:id="166" w:name="_Toc437441132"/>
            <w:bookmarkStart w:id="167" w:name="_Toc437956411"/>
            <w:bookmarkStart w:id="168" w:name="_Toc439840788"/>
            <w:bookmarkStart w:id="169" w:name="_Toc442883545"/>
            <w:bookmarkStart w:id="170" w:name="_Toc443382389"/>
            <w:bookmarkStart w:id="171" w:name="_Toc451174479"/>
            <w:bookmarkStart w:id="172" w:name="_Toc452126883"/>
            <w:bookmarkStart w:id="173" w:name="_Toc453247177"/>
            <w:bookmarkStart w:id="174" w:name="_Toc455669828"/>
            <w:bookmarkStart w:id="175" w:name="_Toc458780989"/>
            <w:bookmarkStart w:id="176" w:name="_Toc463441547"/>
            <w:bookmarkStart w:id="177" w:name="_Toc463947695"/>
            <w:bookmarkStart w:id="178" w:name="_Toc466370866"/>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179" w:name="_Toc286165546"/>
            <w:bookmarkStart w:id="180" w:name="_Toc295388391"/>
            <w:bookmarkStart w:id="181" w:name="_Toc296610504"/>
            <w:bookmarkStart w:id="182" w:name="_Toc321308874"/>
            <w:bookmarkStart w:id="183" w:name="_Toc323907407"/>
            <w:bookmarkStart w:id="184" w:name="_Toc332274657"/>
            <w:bookmarkStart w:id="185" w:name="_Toc334778509"/>
            <w:bookmarkStart w:id="186" w:name="_Toc337214300"/>
            <w:bookmarkStart w:id="187" w:name="_Toc340228237"/>
            <w:bookmarkStart w:id="188" w:name="_Toc341435080"/>
            <w:bookmarkStart w:id="189" w:name="_Toc342912213"/>
            <w:bookmarkStart w:id="190" w:name="_Toc343265187"/>
            <w:bookmarkStart w:id="191" w:name="_Toc345584973"/>
            <w:bookmarkStart w:id="192" w:name="_Toc348013760"/>
            <w:bookmarkStart w:id="193" w:name="_Toc349289474"/>
            <w:bookmarkStart w:id="194" w:name="_Toc350779887"/>
            <w:bookmarkStart w:id="195" w:name="_Toc351713748"/>
            <w:bookmarkStart w:id="196" w:name="_Toc353278379"/>
            <w:bookmarkStart w:id="197" w:name="_Toc354393666"/>
            <w:bookmarkStart w:id="198" w:name="_Toc355866557"/>
            <w:bookmarkStart w:id="199" w:name="_Toc357172129"/>
            <w:bookmarkStart w:id="200" w:name="_Toc359592113"/>
            <w:bookmarkStart w:id="201" w:name="_Toc361130953"/>
            <w:bookmarkStart w:id="202" w:name="_Toc361990637"/>
            <w:bookmarkStart w:id="203" w:name="_Toc363827500"/>
            <w:bookmarkStart w:id="204" w:name="_Toc364761755"/>
            <w:bookmarkStart w:id="205" w:name="_Toc366497568"/>
            <w:bookmarkStart w:id="206" w:name="_Toc367955885"/>
            <w:bookmarkStart w:id="207" w:name="_Toc369255102"/>
            <w:bookmarkStart w:id="208" w:name="_Toc370388929"/>
            <w:bookmarkStart w:id="209" w:name="_Toc371690026"/>
            <w:bookmarkStart w:id="210" w:name="_Toc373242808"/>
            <w:bookmarkStart w:id="211" w:name="_Toc374090735"/>
            <w:bookmarkStart w:id="212" w:name="_Toc374693361"/>
            <w:bookmarkStart w:id="213" w:name="_Toc377021946"/>
            <w:bookmarkStart w:id="214" w:name="_Toc378602302"/>
            <w:bookmarkStart w:id="215" w:name="_Toc379450025"/>
            <w:bookmarkStart w:id="216" w:name="_Toc380670199"/>
            <w:bookmarkStart w:id="217" w:name="_Toc381884134"/>
            <w:bookmarkStart w:id="218" w:name="_Toc383176315"/>
            <w:bookmarkStart w:id="219" w:name="_Toc384821874"/>
            <w:bookmarkStart w:id="220" w:name="_Toc385938597"/>
            <w:bookmarkStart w:id="221" w:name="_Toc389037497"/>
            <w:bookmarkStart w:id="222" w:name="_Toc390075807"/>
            <w:bookmarkStart w:id="223" w:name="_Toc391387208"/>
            <w:bookmarkStart w:id="224" w:name="_Toc392593309"/>
            <w:bookmarkStart w:id="225" w:name="_Toc393879045"/>
            <w:bookmarkStart w:id="226" w:name="_Toc395100069"/>
            <w:bookmarkStart w:id="227" w:name="_Toc396223654"/>
            <w:bookmarkStart w:id="228" w:name="_Toc397595047"/>
            <w:bookmarkStart w:id="229" w:name="_Toc399248271"/>
            <w:bookmarkStart w:id="230" w:name="_Toc400455625"/>
            <w:bookmarkStart w:id="231" w:name="_Toc401910816"/>
            <w:bookmarkStart w:id="232" w:name="_Toc403048156"/>
            <w:bookmarkStart w:id="233" w:name="_Toc404347558"/>
            <w:bookmarkStart w:id="234" w:name="_Toc405802693"/>
            <w:bookmarkStart w:id="235" w:name="_Toc406576789"/>
            <w:bookmarkStart w:id="236" w:name="_Toc408823947"/>
            <w:bookmarkStart w:id="237" w:name="_Toc410026907"/>
            <w:bookmarkStart w:id="238" w:name="_Toc410913013"/>
            <w:bookmarkStart w:id="239" w:name="_Toc415665855"/>
            <w:bookmarkStart w:id="240" w:name="_Toc418252405"/>
            <w:bookmarkStart w:id="241" w:name="_Toc418601836"/>
            <w:bookmarkStart w:id="242" w:name="_Toc421177156"/>
            <w:bookmarkStart w:id="243" w:name="_Toc422476094"/>
            <w:bookmarkStart w:id="244" w:name="_Toc423527135"/>
            <w:bookmarkStart w:id="245" w:name="_Toc424895559"/>
            <w:bookmarkStart w:id="246" w:name="_Toc429122144"/>
            <w:bookmarkStart w:id="247" w:name="_Toc430184021"/>
            <w:bookmarkStart w:id="248" w:name="_Toc434309339"/>
            <w:bookmarkStart w:id="249" w:name="_Toc435690625"/>
            <w:bookmarkStart w:id="250" w:name="_Toc437441133"/>
            <w:bookmarkStart w:id="251" w:name="_Toc437956412"/>
            <w:bookmarkStart w:id="252" w:name="_Toc439840789"/>
            <w:bookmarkStart w:id="253" w:name="_Toc442883546"/>
            <w:bookmarkStart w:id="254" w:name="_Toc443382390"/>
            <w:bookmarkStart w:id="255" w:name="_Toc451174480"/>
            <w:bookmarkStart w:id="256" w:name="_Toc452126884"/>
            <w:bookmarkStart w:id="257" w:name="_Toc453247178"/>
            <w:bookmarkStart w:id="258" w:name="_Toc455669829"/>
            <w:bookmarkStart w:id="259" w:name="_Toc458780990"/>
            <w:bookmarkStart w:id="260" w:name="_Toc463441548"/>
            <w:bookmarkStart w:id="261" w:name="_Toc463947696"/>
            <w:bookmarkStart w:id="262" w:name="_Toc466370867"/>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263" w:name="_Toc253408616"/>
      <w:bookmarkStart w:id="264" w:name="_Toc255825117"/>
      <w:bookmarkStart w:id="265" w:name="_Toc259796933"/>
      <w:bookmarkStart w:id="266" w:name="_Toc262578224"/>
      <w:bookmarkStart w:id="267" w:name="_Toc265230206"/>
      <w:bookmarkStart w:id="268" w:name="_Toc266196246"/>
      <w:bookmarkStart w:id="269" w:name="_Toc266196851"/>
      <w:bookmarkStart w:id="270" w:name="_Toc268852783"/>
      <w:bookmarkStart w:id="271" w:name="_Toc271705005"/>
      <w:bookmarkStart w:id="272" w:name="_Toc273033460"/>
      <w:bookmarkStart w:id="273" w:name="_Toc274227192"/>
      <w:bookmarkStart w:id="274" w:name="_Toc276730705"/>
      <w:bookmarkStart w:id="275" w:name="_Toc279670829"/>
      <w:bookmarkStart w:id="276" w:name="_Toc280349882"/>
      <w:bookmarkStart w:id="277" w:name="_Toc282526514"/>
      <w:bookmarkStart w:id="278" w:name="_Toc283740089"/>
      <w:bookmarkStart w:id="279" w:name="_Toc286165547"/>
      <w:bookmarkStart w:id="280" w:name="_Toc288732119"/>
      <w:bookmarkStart w:id="281" w:name="_Toc291005937"/>
      <w:bookmarkStart w:id="282" w:name="_Toc292706388"/>
      <w:bookmarkStart w:id="283" w:name="_Toc295388392"/>
      <w:bookmarkStart w:id="284" w:name="_Toc296610505"/>
      <w:bookmarkStart w:id="285" w:name="_Toc297899981"/>
      <w:bookmarkStart w:id="286" w:name="_Toc301947203"/>
      <w:bookmarkStart w:id="287" w:name="_Toc303344655"/>
      <w:bookmarkStart w:id="288" w:name="_Toc304895924"/>
      <w:bookmarkStart w:id="289" w:name="_Toc308532549"/>
      <w:bookmarkStart w:id="290" w:name="_Toc313981343"/>
      <w:bookmarkStart w:id="291" w:name="_Toc316480891"/>
      <w:bookmarkStart w:id="292" w:name="_Toc319073131"/>
      <w:bookmarkStart w:id="293" w:name="_Toc320602811"/>
      <w:bookmarkStart w:id="294" w:name="_Toc321308875"/>
      <w:bookmarkStart w:id="295" w:name="_Toc323050811"/>
      <w:bookmarkStart w:id="296" w:name="_Toc323907408"/>
      <w:bookmarkStart w:id="297" w:name="_Toc331071411"/>
      <w:bookmarkStart w:id="298" w:name="_Toc332274658"/>
      <w:bookmarkStart w:id="299" w:name="_Toc334778510"/>
      <w:bookmarkStart w:id="300" w:name="_Toc336263067"/>
      <w:bookmarkStart w:id="301" w:name="_Toc337214301"/>
      <w:bookmarkStart w:id="302" w:name="_Toc338334117"/>
      <w:bookmarkStart w:id="303" w:name="_Toc340228238"/>
      <w:bookmarkStart w:id="304" w:name="_Toc341435081"/>
      <w:bookmarkStart w:id="305" w:name="_Toc342912214"/>
      <w:bookmarkStart w:id="306" w:name="_Toc343265188"/>
      <w:bookmarkStart w:id="307" w:name="_Toc345584974"/>
      <w:bookmarkStart w:id="308" w:name="_Toc346877106"/>
      <w:bookmarkStart w:id="309" w:name="_Toc348013761"/>
      <w:bookmarkStart w:id="310" w:name="_Toc349289475"/>
      <w:bookmarkStart w:id="311" w:name="_Toc350779888"/>
      <w:bookmarkStart w:id="312" w:name="_Toc351713749"/>
      <w:bookmarkStart w:id="313" w:name="_Toc353278380"/>
      <w:bookmarkStart w:id="314" w:name="_Toc354393667"/>
      <w:bookmarkStart w:id="315" w:name="_Toc355866558"/>
      <w:bookmarkStart w:id="316" w:name="_Toc357172130"/>
      <w:bookmarkStart w:id="317" w:name="_Toc358380584"/>
      <w:bookmarkStart w:id="318" w:name="_Toc359592114"/>
      <w:bookmarkStart w:id="319" w:name="_Toc361130954"/>
      <w:bookmarkStart w:id="320" w:name="_Toc361990638"/>
      <w:bookmarkStart w:id="321" w:name="_Toc363827501"/>
      <w:bookmarkStart w:id="322" w:name="_Toc364761756"/>
      <w:bookmarkStart w:id="323" w:name="_Toc366497569"/>
      <w:bookmarkStart w:id="324" w:name="_Toc367955886"/>
      <w:bookmarkStart w:id="325" w:name="_Toc369255103"/>
      <w:bookmarkStart w:id="326" w:name="_Toc370388930"/>
      <w:bookmarkStart w:id="327" w:name="_Toc371690027"/>
      <w:bookmarkStart w:id="328" w:name="_Toc373242809"/>
      <w:bookmarkStart w:id="329" w:name="_Toc374090736"/>
      <w:bookmarkStart w:id="330" w:name="_Toc374693362"/>
      <w:bookmarkStart w:id="331" w:name="_Toc377021947"/>
      <w:bookmarkStart w:id="332" w:name="_Toc378602303"/>
      <w:bookmarkStart w:id="333" w:name="_Toc379450026"/>
      <w:bookmarkStart w:id="334" w:name="_Toc380670200"/>
      <w:bookmarkStart w:id="335" w:name="_Toc381884135"/>
      <w:bookmarkStart w:id="336" w:name="_Toc383176316"/>
      <w:bookmarkStart w:id="337" w:name="_Toc384821875"/>
      <w:bookmarkStart w:id="338" w:name="_Toc385938598"/>
      <w:bookmarkStart w:id="339" w:name="_Toc389037498"/>
      <w:bookmarkStart w:id="340" w:name="_Toc390075808"/>
      <w:bookmarkStart w:id="341" w:name="_Toc391387209"/>
      <w:bookmarkStart w:id="342" w:name="_Toc392593310"/>
      <w:bookmarkStart w:id="343" w:name="_Toc393879046"/>
      <w:bookmarkStart w:id="344" w:name="_Toc395100070"/>
      <w:bookmarkStart w:id="345" w:name="_Toc396223655"/>
      <w:bookmarkStart w:id="346" w:name="_Toc397595048"/>
      <w:bookmarkStart w:id="347" w:name="_Toc399248272"/>
      <w:bookmarkStart w:id="348" w:name="_Toc400455626"/>
      <w:bookmarkStart w:id="349" w:name="_Toc401910817"/>
      <w:bookmarkStart w:id="350" w:name="_Toc403048157"/>
      <w:bookmarkStart w:id="351" w:name="_Toc404347559"/>
      <w:bookmarkStart w:id="352" w:name="_Toc405802694"/>
      <w:bookmarkStart w:id="353" w:name="_Toc406576790"/>
      <w:bookmarkStart w:id="354" w:name="_Toc408823948"/>
      <w:bookmarkStart w:id="355" w:name="_Toc410026908"/>
      <w:bookmarkStart w:id="356" w:name="_Toc410913014"/>
      <w:bookmarkStart w:id="357" w:name="_Toc415665856"/>
      <w:bookmarkStart w:id="358" w:name="_Toc417648364"/>
      <w:bookmarkStart w:id="359" w:name="_Toc418252406"/>
      <w:bookmarkStart w:id="360" w:name="_Toc418601837"/>
      <w:bookmarkStart w:id="361" w:name="_Toc421177157"/>
      <w:bookmarkStart w:id="362" w:name="_Toc422476095"/>
      <w:bookmarkStart w:id="363" w:name="_Toc423527136"/>
      <w:bookmarkStart w:id="364" w:name="_Toc424895560"/>
      <w:bookmarkStart w:id="365" w:name="_Toc428367859"/>
      <w:bookmarkStart w:id="366" w:name="_Toc429122145"/>
      <w:bookmarkStart w:id="367" w:name="_Toc430184022"/>
      <w:bookmarkStart w:id="368" w:name="_Toc434309340"/>
      <w:bookmarkStart w:id="369" w:name="_Toc435690626"/>
      <w:bookmarkStart w:id="370" w:name="_Toc437441134"/>
      <w:bookmarkStart w:id="371" w:name="_Toc437956413"/>
      <w:bookmarkStart w:id="372" w:name="_Toc439840790"/>
      <w:bookmarkStart w:id="373" w:name="_Toc442883547"/>
      <w:bookmarkStart w:id="374" w:name="_Toc443382391"/>
      <w:bookmarkStart w:id="375" w:name="_Toc451174481"/>
      <w:bookmarkStart w:id="376" w:name="_Toc452126885"/>
      <w:bookmarkStart w:id="377" w:name="_Toc453247179"/>
      <w:bookmarkStart w:id="378" w:name="_Toc455669830"/>
      <w:bookmarkStart w:id="379" w:name="_Toc458780991"/>
      <w:bookmarkStart w:id="380" w:name="_Toc463441549"/>
      <w:bookmarkStart w:id="381" w:name="_Toc463947697"/>
      <w:bookmarkStart w:id="382" w:name="_Toc466370868"/>
      <w:r w:rsidRPr="00A7011A">
        <w:rPr>
          <w:lang w:val="es-ES"/>
        </w:rPr>
        <w:t>Índice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647F58" w:rsidRPr="00F32645" w:rsidRDefault="00647F58" w:rsidP="006A73F5">
      <w:pPr>
        <w:pStyle w:val="TOC0"/>
        <w:spacing w:before="40"/>
        <w:rPr>
          <w:i/>
          <w:iCs/>
          <w:lang w:val="es-ES"/>
        </w:rPr>
      </w:pPr>
      <w:r w:rsidRPr="00F32645">
        <w:rPr>
          <w:i/>
          <w:iCs/>
          <w:lang w:val="es-ES"/>
        </w:rPr>
        <w:t>Página</w:t>
      </w:r>
    </w:p>
    <w:p w:rsidR="00AD354D" w:rsidRPr="009D4077" w:rsidRDefault="00AD354D" w:rsidP="00210E66">
      <w:pPr>
        <w:pStyle w:val="TOC1"/>
        <w:spacing w:before="60"/>
        <w:rPr>
          <w:rFonts w:eastAsiaTheme="minorEastAsia"/>
          <w:b/>
          <w:bCs/>
          <w:lang w:val="es-ES_tradnl"/>
        </w:rPr>
      </w:pPr>
      <w:r w:rsidRPr="009D4077">
        <w:rPr>
          <w:b/>
          <w:bCs/>
          <w:lang w:val="es-ES"/>
        </w:rPr>
        <w:t>Información  general</w:t>
      </w:r>
    </w:p>
    <w:p w:rsidR="00AD354D" w:rsidRDefault="00AD354D" w:rsidP="00FB23CE">
      <w:pPr>
        <w:pStyle w:val="TOC1"/>
        <w:tabs>
          <w:tab w:val="clear" w:pos="567"/>
          <w:tab w:val="center" w:leader="dot" w:pos="8505"/>
          <w:tab w:val="right" w:pos="9072"/>
        </w:tabs>
        <w:rPr>
          <w:webHidden/>
          <w:lang w:val="es-ES_tradnl"/>
        </w:rPr>
      </w:pPr>
      <w:r w:rsidRPr="001B17C3">
        <w:rPr>
          <w:lang w:val="es-ES_tradnl"/>
        </w:rPr>
        <w:t>Listas anexas al Boletí</w:t>
      </w:r>
      <w:r w:rsidR="000567FD">
        <w:rPr>
          <w:lang w:val="es-ES_tradnl"/>
        </w:rPr>
        <w:t>n</w:t>
      </w:r>
      <w:r w:rsidRPr="001B17C3">
        <w:rPr>
          <w:lang w:val="es-ES_tradnl"/>
        </w:rPr>
        <w:t xml:space="preserve"> de Explotación de la UIT</w:t>
      </w:r>
      <w:r w:rsidR="00AF23BB" w:rsidRPr="001B17C3">
        <w:rPr>
          <w:lang w:val="es-ES_tradnl"/>
        </w:rPr>
        <w:t xml:space="preserve">: </w:t>
      </w:r>
      <w:r w:rsidR="00AF23BB" w:rsidRPr="00764E19">
        <w:rPr>
          <w:i/>
          <w:iCs/>
          <w:lang w:val="es-ES_tradnl"/>
        </w:rPr>
        <w:t>Nota de la TSB</w:t>
      </w:r>
      <w:r w:rsidRPr="001B17C3">
        <w:rPr>
          <w:webHidden/>
          <w:lang w:val="es-ES_tradnl"/>
        </w:rPr>
        <w:tab/>
      </w:r>
      <w:r w:rsidR="00AF23BB" w:rsidRPr="001B17C3">
        <w:rPr>
          <w:webHidden/>
          <w:lang w:val="es-ES_tradnl"/>
        </w:rPr>
        <w:tab/>
      </w:r>
      <w:r w:rsidR="00FB23CE">
        <w:rPr>
          <w:webHidden/>
          <w:lang w:val="es-ES_tradnl"/>
        </w:rPr>
        <w:t>3</w:t>
      </w:r>
    </w:p>
    <w:p w:rsidR="00EA31CA" w:rsidRPr="00EA31CA" w:rsidRDefault="00EA31CA" w:rsidP="00210E66">
      <w:pPr>
        <w:pStyle w:val="TOC1"/>
        <w:tabs>
          <w:tab w:val="clear" w:pos="567"/>
          <w:tab w:val="center" w:leader="dot" w:pos="8505"/>
          <w:tab w:val="right" w:pos="9072"/>
        </w:tabs>
        <w:spacing w:before="60"/>
        <w:rPr>
          <w:rFonts w:eastAsiaTheme="minorEastAsia"/>
          <w:lang w:val="es-ES_tradnl"/>
        </w:rPr>
      </w:pPr>
      <w:r w:rsidRPr="00EA31CA">
        <w:rPr>
          <w:lang w:val="es-ES_tradnl"/>
        </w:rPr>
        <w:t>Aprobación de Recomendaciones UIT-T</w:t>
      </w:r>
      <w:r w:rsidRPr="00EA31CA">
        <w:rPr>
          <w:webHidden/>
          <w:lang w:val="es-ES_tradnl"/>
        </w:rPr>
        <w:tab/>
      </w:r>
      <w:r>
        <w:rPr>
          <w:webHidden/>
          <w:lang w:val="es-ES_tradnl"/>
        </w:rPr>
        <w:tab/>
      </w:r>
      <w:r w:rsidR="00FB23CE">
        <w:rPr>
          <w:webHidden/>
          <w:lang w:val="es-ES_tradnl"/>
        </w:rPr>
        <w:t>4</w:t>
      </w:r>
    </w:p>
    <w:p w:rsidR="00150891" w:rsidRPr="00150891" w:rsidRDefault="00150891" w:rsidP="00210E66">
      <w:pPr>
        <w:pStyle w:val="TOC1"/>
        <w:tabs>
          <w:tab w:val="clear" w:pos="567"/>
          <w:tab w:val="center" w:leader="dot" w:pos="8505"/>
          <w:tab w:val="right" w:pos="9072"/>
        </w:tabs>
        <w:spacing w:before="60"/>
        <w:rPr>
          <w:rFonts w:eastAsiaTheme="minorEastAsia"/>
          <w:lang w:val="es-ES_tradnl"/>
        </w:rPr>
      </w:pPr>
      <w:r w:rsidRPr="00150891">
        <w:rPr>
          <w:lang w:val="es-ES_tradnl"/>
        </w:rPr>
        <w:t>Plan de numeración para las telecomunicaciones públicas internacionales</w:t>
      </w:r>
      <w:r w:rsidR="00210E66">
        <w:rPr>
          <w:lang w:val="es-ES_tradnl"/>
        </w:rPr>
        <w:br/>
        <w:t>(</w:t>
      </w:r>
      <w:r w:rsidR="00210E66" w:rsidRPr="007C0C07">
        <w:rPr>
          <w:lang w:val="es-ES_tradnl"/>
        </w:rPr>
        <w:t>(Recomendación</w:t>
      </w:r>
      <w:r w:rsidR="00210E66">
        <w:rPr>
          <w:lang w:val="es-ES_tradnl"/>
        </w:rPr>
        <w:t xml:space="preserve"> </w:t>
      </w:r>
      <w:r w:rsidR="00210E66" w:rsidRPr="007C0C07">
        <w:rPr>
          <w:lang w:val="es-ES_tradnl"/>
        </w:rPr>
        <w:t>UIT-T E.164 (11/2010))</w:t>
      </w:r>
      <w:r w:rsidR="00946C16">
        <w:rPr>
          <w:lang w:val="es-ES_tradnl"/>
        </w:rPr>
        <w:tab/>
      </w:r>
      <w:r w:rsidR="00946C16">
        <w:rPr>
          <w:lang w:val="es-ES_tradnl"/>
        </w:rPr>
        <w:tab/>
      </w:r>
      <w:r w:rsidR="00210E66">
        <w:rPr>
          <w:webHidden/>
          <w:lang w:val="es-ES_tradnl"/>
        </w:rPr>
        <w:t>4</w:t>
      </w:r>
    </w:p>
    <w:p w:rsidR="00150891" w:rsidRPr="00150891" w:rsidRDefault="00150891" w:rsidP="00210E66">
      <w:pPr>
        <w:pStyle w:val="TOC1"/>
        <w:tabs>
          <w:tab w:val="center" w:leader="dot" w:pos="8505"/>
          <w:tab w:val="right" w:pos="9072"/>
        </w:tabs>
        <w:spacing w:before="60"/>
        <w:rPr>
          <w:rFonts w:eastAsiaTheme="minorEastAsia"/>
          <w:lang w:val="es-ES_tradnl"/>
        </w:rPr>
      </w:pPr>
      <w:r w:rsidRPr="00150891">
        <w:rPr>
          <w:lang w:val="es-ES"/>
        </w:rPr>
        <w:t>Códigos de identificación de redes internacionales</w:t>
      </w:r>
      <w:r w:rsidRPr="00150891">
        <w:rPr>
          <w:webHidden/>
          <w:lang w:val="es-ES_tradnl"/>
        </w:rPr>
        <w:tab/>
      </w:r>
      <w:r w:rsidR="00B166F7">
        <w:rPr>
          <w:webHidden/>
          <w:lang w:val="es-ES_tradnl"/>
        </w:rPr>
        <w:tab/>
      </w:r>
      <w:r w:rsidR="00210E66">
        <w:rPr>
          <w:webHidden/>
          <w:lang w:val="es-ES_tradnl"/>
        </w:rPr>
        <w:t>4</w:t>
      </w:r>
    </w:p>
    <w:p w:rsidR="00150891" w:rsidRPr="00150891" w:rsidRDefault="00150891" w:rsidP="00210E66">
      <w:pPr>
        <w:pStyle w:val="TOC1"/>
        <w:tabs>
          <w:tab w:val="clear" w:pos="567"/>
          <w:tab w:val="center" w:leader="dot" w:pos="8505"/>
          <w:tab w:val="right" w:pos="9072"/>
        </w:tabs>
        <w:spacing w:before="60"/>
        <w:rPr>
          <w:rFonts w:eastAsiaTheme="minorEastAsia"/>
          <w:lang w:val="es-ES_tradnl"/>
        </w:rPr>
      </w:pPr>
      <w:r w:rsidRPr="00150891">
        <w:rPr>
          <w:lang w:val="es-ES_tradnl"/>
        </w:rPr>
        <w:t>Plan de identificación internacional para redes públicas y suscripciones</w:t>
      </w:r>
      <w:r w:rsidR="00210E66">
        <w:rPr>
          <w:lang w:val="es-ES_tradnl"/>
        </w:rPr>
        <w:br/>
      </w:r>
      <w:r w:rsidR="00210E66" w:rsidRPr="007C0C07">
        <w:rPr>
          <w:lang w:val="es-ES_tradnl"/>
        </w:rPr>
        <w:t>(Recomendación UIT-T E.212 (05/2008))</w:t>
      </w:r>
      <w:r w:rsidRPr="00150891">
        <w:rPr>
          <w:webHidden/>
          <w:lang w:val="es-ES_tradnl"/>
        </w:rPr>
        <w:tab/>
      </w:r>
      <w:r w:rsidR="00946C16">
        <w:rPr>
          <w:webHidden/>
          <w:lang w:val="es-ES_tradnl"/>
        </w:rPr>
        <w:tab/>
      </w:r>
      <w:r w:rsidR="00210E66">
        <w:rPr>
          <w:webHidden/>
          <w:lang w:val="es-ES_tradnl"/>
        </w:rPr>
        <w:t>4</w:t>
      </w:r>
    </w:p>
    <w:p w:rsidR="00150891" w:rsidRPr="00150891" w:rsidRDefault="00150891" w:rsidP="00B166F7">
      <w:pPr>
        <w:pStyle w:val="TOC1"/>
        <w:tabs>
          <w:tab w:val="clear" w:pos="567"/>
          <w:tab w:val="center" w:leader="dot" w:pos="8505"/>
          <w:tab w:val="right" w:pos="9072"/>
        </w:tabs>
        <w:rPr>
          <w:rFonts w:eastAsiaTheme="minorEastAsia"/>
          <w:lang w:val="es-ES_tradnl"/>
        </w:rPr>
      </w:pPr>
      <w:r w:rsidRPr="00150891">
        <w:rPr>
          <w:lang w:val="es-ES_tradnl"/>
        </w:rPr>
        <w:t>Servicio telefónico</w:t>
      </w:r>
      <w:r w:rsidR="00946C16">
        <w:rPr>
          <w:lang w:val="es-ES_tradnl"/>
        </w:rPr>
        <w:t>:</w:t>
      </w:r>
    </w:p>
    <w:p w:rsidR="00150891" w:rsidRPr="00210E66" w:rsidRDefault="00150891" w:rsidP="00210E66">
      <w:pPr>
        <w:pStyle w:val="TOC2"/>
        <w:tabs>
          <w:tab w:val="center" w:leader="dot" w:pos="8505"/>
          <w:tab w:val="right" w:pos="9072"/>
        </w:tabs>
        <w:rPr>
          <w:rFonts w:eastAsiaTheme="minorEastAsia"/>
          <w:lang w:val="en-US"/>
        </w:rPr>
      </w:pPr>
      <w:r w:rsidRPr="00210E66">
        <w:rPr>
          <w:i/>
          <w:iCs/>
          <w:lang w:val="en-US"/>
        </w:rPr>
        <w:t>Gambia</w:t>
      </w:r>
      <w:r w:rsidR="00946C16" w:rsidRPr="00210E66">
        <w:rPr>
          <w:i/>
          <w:iCs/>
          <w:lang w:val="en-US"/>
        </w:rPr>
        <w:t xml:space="preserve"> (Gambia Public Utilities Regulatory Authority (PURA), </w:t>
      </w:r>
      <w:proofErr w:type="spellStart"/>
      <w:r w:rsidR="00946C16" w:rsidRPr="00210E66">
        <w:rPr>
          <w:i/>
          <w:iCs/>
          <w:lang w:val="en-US"/>
        </w:rPr>
        <w:t>Bakau</w:t>
      </w:r>
      <w:proofErr w:type="spellEnd"/>
      <w:r w:rsidR="00946C16" w:rsidRPr="00210E66">
        <w:rPr>
          <w:i/>
          <w:iCs/>
          <w:lang w:val="en-US"/>
        </w:rPr>
        <w:t>)</w:t>
      </w:r>
      <w:r w:rsidRPr="00210E66">
        <w:rPr>
          <w:webHidden/>
          <w:lang w:val="en-US"/>
        </w:rPr>
        <w:tab/>
      </w:r>
      <w:r w:rsidR="00B166F7" w:rsidRPr="00210E66">
        <w:rPr>
          <w:webHidden/>
          <w:lang w:val="en-US"/>
        </w:rPr>
        <w:tab/>
      </w:r>
      <w:r w:rsidR="00210E66" w:rsidRPr="00210E66">
        <w:rPr>
          <w:webHidden/>
          <w:lang w:val="en-US"/>
        </w:rPr>
        <w:t>5</w:t>
      </w:r>
    </w:p>
    <w:p w:rsidR="00150891" w:rsidRPr="00150891" w:rsidRDefault="00150891" w:rsidP="00210E66">
      <w:pPr>
        <w:pStyle w:val="TOC2"/>
        <w:tabs>
          <w:tab w:val="center" w:leader="dot" w:pos="8505"/>
          <w:tab w:val="right" w:pos="9072"/>
        </w:tabs>
        <w:rPr>
          <w:rFonts w:eastAsiaTheme="minorEastAsia"/>
          <w:lang w:val="en-US"/>
        </w:rPr>
      </w:pPr>
      <w:proofErr w:type="spellStart"/>
      <w:r w:rsidRPr="00946C16">
        <w:rPr>
          <w:i/>
          <w:iCs/>
          <w:lang w:val="en-US"/>
        </w:rPr>
        <w:t>Alemania</w:t>
      </w:r>
      <w:proofErr w:type="spellEnd"/>
      <w:r w:rsidR="00946C16" w:rsidRPr="00946C16">
        <w:rPr>
          <w:i/>
          <w:iCs/>
          <w:lang w:val="en-US"/>
        </w:rPr>
        <w:t xml:space="preserve"> (Federal Network Agency for Electricity, Gas, Telecommunications, Post and Railway, Mainz)</w:t>
      </w:r>
      <w:r w:rsidRPr="00150891">
        <w:rPr>
          <w:webHidden/>
          <w:lang w:val="en-US"/>
        </w:rPr>
        <w:tab/>
      </w:r>
      <w:r w:rsidR="00210E66">
        <w:rPr>
          <w:webHidden/>
          <w:lang w:val="en-US"/>
        </w:rPr>
        <w:t>9</w:t>
      </w:r>
    </w:p>
    <w:p w:rsidR="00150891" w:rsidRPr="00946C16" w:rsidRDefault="00150891" w:rsidP="00210E66">
      <w:pPr>
        <w:pStyle w:val="TOC2"/>
        <w:tabs>
          <w:tab w:val="center" w:leader="dot" w:pos="8505"/>
          <w:tab w:val="right" w:pos="9072"/>
        </w:tabs>
        <w:rPr>
          <w:rFonts w:eastAsiaTheme="minorEastAsia"/>
          <w:lang w:val="en-US"/>
        </w:rPr>
      </w:pPr>
      <w:r w:rsidRPr="00946C16">
        <w:rPr>
          <w:i/>
          <w:iCs/>
          <w:lang w:val="en-US"/>
        </w:rPr>
        <w:t>Myanmar</w:t>
      </w:r>
      <w:r w:rsidR="00946C16" w:rsidRPr="00946C16">
        <w:rPr>
          <w:i/>
          <w:iCs/>
          <w:lang w:val="en-US"/>
        </w:rPr>
        <w:t xml:space="preserve"> (</w:t>
      </w:r>
      <w:r w:rsidR="00946C16" w:rsidRPr="00946C16">
        <w:rPr>
          <w:rFonts w:cs="Arial"/>
          <w:i/>
          <w:iCs/>
          <w:lang w:val="en-US"/>
        </w:rPr>
        <w:t xml:space="preserve">Ministry of Transport and Communications, Nay </w:t>
      </w:r>
      <w:proofErr w:type="spellStart"/>
      <w:r w:rsidR="00946C16" w:rsidRPr="00946C16">
        <w:rPr>
          <w:rFonts w:cs="Arial"/>
          <w:i/>
          <w:iCs/>
          <w:lang w:val="en-US"/>
        </w:rPr>
        <w:t>Pyi</w:t>
      </w:r>
      <w:proofErr w:type="spellEnd"/>
      <w:r w:rsidR="00946C16" w:rsidRPr="00946C16">
        <w:rPr>
          <w:rFonts w:cs="Arial"/>
          <w:i/>
          <w:iCs/>
          <w:lang w:val="en-US"/>
        </w:rPr>
        <w:t xml:space="preserve"> Taw)</w:t>
      </w:r>
      <w:r w:rsidRPr="00946C16">
        <w:rPr>
          <w:webHidden/>
          <w:lang w:val="en-US"/>
        </w:rPr>
        <w:tab/>
      </w:r>
      <w:r w:rsidR="00B166F7">
        <w:rPr>
          <w:webHidden/>
          <w:lang w:val="en-US"/>
        </w:rPr>
        <w:tab/>
      </w:r>
      <w:r w:rsidR="00210E66">
        <w:rPr>
          <w:webHidden/>
          <w:lang w:val="en-US"/>
        </w:rPr>
        <w:t>9</w:t>
      </w:r>
    </w:p>
    <w:p w:rsidR="00150891" w:rsidRPr="00150891" w:rsidRDefault="00150891" w:rsidP="00B166F7">
      <w:pPr>
        <w:pStyle w:val="TOC1"/>
        <w:tabs>
          <w:tab w:val="clear" w:pos="567"/>
          <w:tab w:val="center" w:leader="dot" w:pos="8505"/>
          <w:tab w:val="right" w:pos="9072"/>
        </w:tabs>
        <w:rPr>
          <w:rFonts w:eastAsiaTheme="minorEastAsia"/>
          <w:lang w:val="es-ES_tradnl"/>
        </w:rPr>
      </w:pPr>
      <w:r w:rsidRPr="00150891">
        <w:rPr>
          <w:lang w:val="es-ES_tradnl"/>
        </w:rPr>
        <w:t>Cambios en las Administraciones/EER y otras entidades u Organizaciones</w:t>
      </w:r>
      <w:r w:rsidR="00946C16">
        <w:rPr>
          <w:webHidden/>
          <w:lang w:val="es-ES_tradnl"/>
        </w:rPr>
        <w:t>:</w:t>
      </w:r>
    </w:p>
    <w:p w:rsidR="00150891" w:rsidRPr="00150891" w:rsidRDefault="00150891" w:rsidP="00210E66">
      <w:pPr>
        <w:pStyle w:val="TOC2"/>
        <w:tabs>
          <w:tab w:val="center" w:leader="dot" w:pos="8505"/>
          <w:tab w:val="right" w:pos="9072"/>
        </w:tabs>
        <w:rPr>
          <w:rFonts w:eastAsiaTheme="minorEastAsia"/>
          <w:lang w:val="en-US"/>
        </w:rPr>
      </w:pPr>
      <w:r w:rsidRPr="00946C16">
        <w:rPr>
          <w:i/>
          <w:iCs/>
          <w:lang w:val="en-US"/>
        </w:rPr>
        <w:t>Kuwait</w:t>
      </w:r>
      <w:r w:rsidR="00946C16" w:rsidRPr="00946C16">
        <w:rPr>
          <w:i/>
          <w:iCs/>
          <w:lang w:val="en-US"/>
        </w:rPr>
        <w:t xml:space="preserve"> (Ministry of Communication, </w:t>
      </w:r>
      <w:proofErr w:type="spellStart"/>
      <w:r w:rsidR="00946C16" w:rsidRPr="00946C16">
        <w:rPr>
          <w:i/>
          <w:iCs/>
          <w:lang w:val="en-US"/>
        </w:rPr>
        <w:t>Safat</w:t>
      </w:r>
      <w:proofErr w:type="spellEnd"/>
      <w:r w:rsidR="00946C16" w:rsidRPr="00946C16">
        <w:rPr>
          <w:i/>
          <w:iCs/>
          <w:lang w:val="en-US"/>
        </w:rPr>
        <w:t xml:space="preserve">: Nueva </w:t>
      </w:r>
      <w:proofErr w:type="spellStart"/>
      <w:r w:rsidR="00946C16" w:rsidRPr="00946C16">
        <w:rPr>
          <w:i/>
          <w:iCs/>
          <w:lang w:val="en-US"/>
        </w:rPr>
        <w:t>Organización</w:t>
      </w:r>
      <w:proofErr w:type="spellEnd"/>
      <w:r w:rsidRPr="00150891">
        <w:rPr>
          <w:webHidden/>
          <w:lang w:val="en-US"/>
        </w:rPr>
        <w:tab/>
      </w:r>
      <w:r w:rsidR="00B166F7">
        <w:rPr>
          <w:webHidden/>
          <w:lang w:val="en-US"/>
        </w:rPr>
        <w:tab/>
      </w:r>
      <w:r w:rsidRPr="00150891">
        <w:rPr>
          <w:webHidden/>
          <w:lang w:val="en-US"/>
        </w:rPr>
        <w:t>1</w:t>
      </w:r>
      <w:r w:rsidR="00210E66">
        <w:rPr>
          <w:webHidden/>
          <w:lang w:val="en-US"/>
        </w:rPr>
        <w:t>0</w:t>
      </w:r>
    </w:p>
    <w:p w:rsidR="00150891" w:rsidRPr="00946C16" w:rsidRDefault="00150891" w:rsidP="00210E66">
      <w:pPr>
        <w:pStyle w:val="TOC2"/>
        <w:tabs>
          <w:tab w:val="center" w:leader="dot" w:pos="8505"/>
          <w:tab w:val="right" w:pos="9072"/>
        </w:tabs>
        <w:rPr>
          <w:rFonts w:eastAsiaTheme="minorEastAsia"/>
          <w:lang w:val="fr-CH"/>
        </w:rPr>
      </w:pPr>
      <w:proofErr w:type="spellStart"/>
      <w:r w:rsidRPr="00946C16">
        <w:rPr>
          <w:i/>
          <w:iCs/>
          <w:lang w:val="fr-CH"/>
        </w:rPr>
        <w:t>Centroafricana</w:t>
      </w:r>
      <w:proofErr w:type="spellEnd"/>
      <w:r w:rsidRPr="00946C16">
        <w:rPr>
          <w:i/>
          <w:iCs/>
          <w:lang w:val="fr-CH"/>
        </w:rPr>
        <w:t xml:space="preserve"> (</w:t>
      </w:r>
      <w:proofErr w:type="spellStart"/>
      <w:r w:rsidRPr="00946C16">
        <w:rPr>
          <w:i/>
          <w:iCs/>
          <w:lang w:val="fr-CH"/>
        </w:rPr>
        <w:t>Rep</w:t>
      </w:r>
      <w:proofErr w:type="spellEnd"/>
      <w:r w:rsidRPr="00946C16">
        <w:rPr>
          <w:i/>
          <w:iCs/>
          <w:lang w:val="fr-CH"/>
        </w:rPr>
        <w:t>.)</w:t>
      </w:r>
      <w:r w:rsidR="00946C16" w:rsidRPr="00946C16">
        <w:rPr>
          <w:i/>
          <w:iCs/>
          <w:lang w:val="fr-CH"/>
        </w:rPr>
        <w:t xml:space="preserve"> (Ministère des Postes et Télécommunications, chargé des Nouvelles Technologies, Bangui: </w:t>
      </w:r>
      <w:proofErr w:type="spellStart"/>
      <w:r w:rsidR="00946C16" w:rsidRPr="00946C16">
        <w:rPr>
          <w:i/>
          <w:iCs/>
          <w:lang w:val="fr-CH"/>
        </w:rPr>
        <w:t>Cambio</w:t>
      </w:r>
      <w:proofErr w:type="spellEnd"/>
      <w:r w:rsidR="00946C16" w:rsidRPr="00946C16">
        <w:rPr>
          <w:i/>
          <w:iCs/>
          <w:lang w:val="fr-CH"/>
        </w:rPr>
        <w:t xml:space="preserve"> de nombre</w:t>
      </w:r>
      <w:r w:rsidRPr="00946C16">
        <w:rPr>
          <w:webHidden/>
          <w:lang w:val="fr-CH"/>
        </w:rPr>
        <w:tab/>
      </w:r>
      <w:r w:rsidR="00B166F7">
        <w:rPr>
          <w:webHidden/>
          <w:lang w:val="fr-CH"/>
        </w:rPr>
        <w:tab/>
      </w:r>
      <w:r w:rsidRPr="00946C16">
        <w:rPr>
          <w:webHidden/>
          <w:lang w:val="fr-CH"/>
        </w:rPr>
        <w:t>1</w:t>
      </w:r>
      <w:r w:rsidR="00210E66">
        <w:rPr>
          <w:webHidden/>
          <w:lang w:val="fr-CH"/>
        </w:rPr>
        <w:t>0</w:t>
      </w:r>
    </w:p>
    <w:p w:rsidR="00150891" w:rsidRPr="00150891" w:rsidRDefault="00150891" w:rsidP="00210E66">
      <w:pPr>
        <w:pStyle w:val="TOC1"/>
        <w:tabs>
          <w:tab w:val="clear" w:pos="567"/>
          <w:tab w:val="center" w:leader="dot" w:pos="8505"/>
          <w:tab w:val="right" w:pos="9072"/>
        </w:tabs>
        <w:rPr>
          <w:rFonts w:eastAsiaTheme="minorEastAsia"/>
          <w:lang w:val="es-ES_tradnl"/>
        </w:rPr>
      </w:pPr>
      <w:r w:rsidRPr="00150891">
        <w:rPr>
          <w:lang w:val="es-ES_tradnl"/>
        </w:rPr>
        <w:t>Otra comunicación</w:t>
      </w:r>
      <w:r w:rsidR="00946C16">
        <w:rPr>
          <w:lang w:val="es-ES_tradnl"/>
        </w:rPr>
        <w:t xml:space="preserve">: </w:t>
      </w:r>
      <w:r w:rsidR="00946C16" w:rsidRPr="00946C16">
        <w:rPr>
          <w:i/>
          <w:iCs/>
          <w:lang w:val="es-ES_tradnl"/>
        </w:rPr>
        <w:t>Austria</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1</w:t>
      </w:r>
    </w:p>
    <w:p w:rsidR="00150891" w:rsidRPr="00150891" w:rsidRDefault="00150891" w:rsidP="00210E66">
      <w:pPr>
        <w:pStyle w:val="TOC1"/>
        <w:tabs>
          <w:tab w:val="clear" w:pos="567"/>
          <w:tab w:val="center" w:leader="dot" w:pos="8505"/>
          <w:tab w:val="right" w:pos="9072"/>
        </w:tabs>
        <w:spacing w:before="60"/>
        <w:rPr>
          <w:rFonts w:eastAsiaTheme="minorEastAsia"/>
          <w:lang w:val="es-ES_tradnl"/>
        </w:rPr>
      </w:pPr>
      <w:r w:rsidRPr="00150891">
        <w:rPr>
          <w:lang w:val="es-ES_tradnl"/>
        </w:rPr>
        <w:t>Restricciones de servicio</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2</w:t>
      </w:r>
    </w:p>
    <w:p w:rsidR="00150891" w:rsidRPr="00150891" w:rsidRDefault="00150891" w:rsidP="00210E66">
      <w:pPr>
        <w:pStyle w:val="TOC1"/>
        <w:tabs>
          <w:tab w:val="clear" w:pos="567"/>
          <w:tab w:val="center" w:leader="dot" w:pos="8505"/>
          <w:tab w:val="right" w:pos="9072"/>
        </w:tabs>
        <w:spacing w:before="60"/>
        <w:rPr>
          <w:rFonts w:eastAsiaTheme="minorEastAsia"/>
          <w:lang w:val="es-ES_tradnl"/>
        </w:rPr>
      </w:pPr>
      <w:r w:rsidRPr="00150891">
        <w:rPr>
          <w:lang w:val="es-ES_tradnl"/>
        </w:rPr>
        <w:t>Comunicaciones por intermediario (Call-Back) y procedimientos alternativos de llamada</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2</w:t>
      </w:r>
    </w:p>
    <w:p w:rsidR="00946C16" w:rsidRPr="00754703" w:rsidRDefault="00946C16" w:rsidP="00946C16">
      <w:pPr>
        <w:pStyle w:val="TOC1"/>
        <w:tabs>
          <w:tab w:val="center" w:leader="dot" w:pos="8505"/>
          <w:tab w:val="right" w:pos="9072"/>
        </w:tabs>
        <w:rPr>
          <w:b/>
          <w:bCs/>
          <w:lang w:val="es-ES_tradnl"/>
        </w:rPr>
      </w:pPr>
      <w:r w:rsidRPr="00B03E98">
        <w:rPr>
          <w:b/>
          <w:bCs/>
          <w:lang w:val="es-ES_tradnl"/>
        </w:rPr>
        <w:t xml:space="preserve">Enmiendas a las </w:t>
      </w:r>
      <w:r w:rsidRPr="00754703">
        <w:rPr>
          <w:b/>
          <w:bCs/>
          <w:lang w:val="es-ES_tradnl"/>
        </w:rPr>
        <w:t>publicaciones de servicio</w:t>
      </w:r>
    </w:p>
    <w:p w:rsidR="00150891" w:rsidRPr="00946C16" w:rsidRDefault="00150891" w:rsidP="00210E66">
      <w:pPr>
        <w:pStyle w:val="TOC1"/>
        <w:tabs>
          <w:tab w:val="clear" w:pos="567"/>
          <w:tab w:val="center" w:leader="dot" w:pos="8505"/>
          <w:tab w:val="right" w:pos="9072"/>
        </w:tabs>
        <w:spacing w:before="40"/>
        <w:rPr>
          <w:lang w:val="es-ES_tradnl"/>
        </w:rPr>
      </w:pPr>
      <w:r w:rsidRPr="00150891">
        <w:rPr>
          <w:lang w:val="es-ES_tradnl"/>
        </w:rPr>
        <w:t>Nomenclátor de las estaciones de barco y de las asignaciones a identidades del servicio móvil</w:t>
      </w:r>
      <w:r w:rsidR="00946C16">
        <w:rPr>
          <w:lang w:val="es-ES_tradnl"/>
        </w:rPr>
        <w:br/>
      </w:r>
      <w:r w:rsidRPr="00150891">
        <w:rPr>
          <w:lang w:val="es-ES_tradnl"/>
        </w:rPr>
        <w:t>marítimo (Lista V)</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3</w:t>
      </w:r>
    </w:p>
    <w:p w:rsidR="00150891" w:rsidRPr="00946C16" w:rsidRDefault="00150891" w:rsidP="00210E66">
      <w:pPr>
        <w:pStyle w:val="TOC1"/>
        <w:tabs>
          <w:tab w:val="clear" w:pos="567"/>
          <w:tab w:val="center" w:leader="dot" w:pos="8505"/>
          <w:tab w:val="right" w:pos="9072"/>
        </w:tabs>
        <w:spacing w:before="40"/>
        <w:rPr>
          <w:lang w:val="es-ES_tradnl"/>
        </w:rPr>
      </w:pPr>
      <w:r w:rsidRPr="00150891">
        <w:rPr>
          <w:lang w:val="es-ES_tradnl"/>
        </w:rPr>
        <w:t>Lista de números de identificación de expedidor de la tarjeta  con cargo a cuenta para</w:t>
      </w:r>
      <w:r w:rsidR="00946C16">
        <w:rPr>
          <w:lang w:val="es-ES_tradnl"/>
        </w:rPr>
        <w:br/>
      </w:r>
      <w:r w:rsidRPr="00150891">
        <w:rPr>
          <w:lang w:val="es-ES_tradnl"/>
        </w:rPr>
        <w:t>telecomunicaciones internacionales</w:t>
      </w:r>
      <w:r w:rsidR="00946C16">
        <w:rPr>
          <w:lang w:val="es-ES_tradnl"/>
        </w:rPr>
        <w:tab/>
      </w:r>
      <w:r w:rsidR="00946C16">
        <w:rPr>
          <w:lang w:val="es-ES_tradnl"/>
        </w:rPr>
        <w:tab/>
      </w:r>
      <w:r w:rsidRPr="00150891">
        <w:rPr>
          <w:webHidden/>
          <w:lang w:val="es-ES_tradnl"/>
        </w:rPr>
        <w:t>1</w:t>
      </w:r>
      <w:r w:rsidR="00210E66">
        <w:rPr>
          <w:webHidden/>
          <w:lang w:val="es-ES_tradnl"/>
        </w:rPr>
        <w:t>3</w:t>
      </w:r>
    </w:p>
    <w:p w:rsidR="00150891" w:rsidRPr="00946C16" w:rsidRDefault="00150891" w:rsidP="00210E66">
      <w:pPr>
        <w:pStyle w:val="TOC1"/>
        <w:tabs>
          <w:tab w:val="clear" w:pos="567"/>
          <w:tab w:val="center" w:leader="dot" w:pos="8505"/>
          <w:tab w:val="right" w:pos="9072"/>
        </w:tabs>
        <w:spacing w:before="40"/>
        <w:rPr>
          <w:lang w:val="es-ES_tradnl"/>
        </w:rPr>
      </w:pPr>
      <w:r w:rsidRPr="00150891">
        <w:rPr>
          <w:lang w:val="es-ES_tradnl"/>
        </w:rPr>
        <w:t>Lista de indicativos de país de la Recomendación UIT-T E.164 asignados</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4</w:t>
      </w:r>
    </w:p>
    <w:p w:rsidR="00150891" w:rsidRPr="00946C16" w:rsidRDefault="00150891" w:rsidP="00210E66">
      <w:pPr>
        <w:pStyle w:val="TOC1"/>
        <w:tabs>
          <w:tab w:val="clear" w:pos="567"/>
          <w:tab w:val="center" w:leader="dot" w:pos="8505"/>
          <w:tab w:val="right" w:pos="9072"/>
        </w:tabs>
        <w:spacing w:before="40"/>
        <w:rPr>
          <w:lang w:val="es-ES_tradnl"/>
        </w:rPr>
      </w:pPr>
      <w:r w:rsidRPr="00150891">
        <w:rPr>
          <w:lang w:val="es-ES_tradnl"/>
        </w:rPr>
        <w:t>Indicativos de red para el servicio móvil (MNC) del plan de identificación internacional para redes</w:t>
      </w:r>
      <w:r w:rsidR="00946C16">
        <w:rPr>
          <w:lang w:val="es-ES_tradnl"/>
        </w:rPr>
        <w:br/>
      </w:r>
      <w:r w:rsidRPr="00150891">
        <w:rPr>
          <w:lang w:val="es-ES_tradnl"/>
        </w:rPr>
        <w:t>públicas y suscripciones</w:t>
      </w:r>
      <w:r w:rsidR="00946C16">
        <w:rPr>
          <w:lang w:val="es-ES_tradnl"/>
        </w:rPr>
        <w:tab/>
      </w:r>
      <w:r w:rsidR="00946C16">
        <w:rPr>
          <w:lang w:val="es-ES_tradnl"/>
        </w:rPr>
        <w:tab/>
      </w:r>
      <w:r w:rsidRPr="00150891">
        <w:rPr>
          <w:webHidden/>
          <w:lang w:val="es-ES_tradnl"/>
        </w:rPr>
        <w:t>1</w:t>
      </w:r>
      <w:r w:rsidR="00210E66">
        <w:rPr>
          <w:webHidden/>
          <w:lang w:val="es-ES_tradnl"/>
        </w:rPr>
        <w:t>5</w:t>
      </w:r>
    </w:p>
    <w:p w:rsidR="00150891" w:rsidRPr="00946C16" w:rsidRDefault="00150891" w:rsidP="00210E66">
      <w:pPr>
        <w:pStyle w:val="TOC1"/>
        <w:tabs>
          <w:tab w:val="clear" w:pos="567"/>
          <w:tab w:val="center" w:leader="dot" w:pos="8505"/>
          <w:tab w:val="right" w:pos="9072"/>
        </w:tabs>
        <w:spacing w:before="40"/>
        <w:rPr>
          <w:lang w:val="es-ES_tradnl"/>
        </w:rPr>
      </w:pPr>
      <w:r w:rsidRPr="00150891">
        <w:rPr>
          <w:lang w:val="es-ES_tradnl"/>
        </w:rPr>
        <w:t>Lista de códigos de operador de la UIT</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5</w:t>
      </w:r>
    </w:p>
    <w:p w:rsidR="00150891" w:rsidRPr="00946C16" w:rsidRDefault="00150891" w:rsidP="00210E66">
      <w:pPr>
        <w:pStyle w:val="TOC1"/>
        <w:tabs>
          <w:tab w:val="clear" w:pos="567"/>
          <w:tab w:val="center" w:leader="dot" w:pos="8505"/>
          <w:tab w:val="right" w:pos="9072"/>
        </w:tabs>
        <w:spacing w:before="40"/>
        <w:rPr>
          <w:lang w:val="es-ES_tradnl"/>
        </w:rPr>
      </w:pPr>
      <w:r w:rsidRPr="00150891">
        <w:rPr>
          <w:lang w:val="es-ES_tradnl"/>
        </w:rPr>
        <w:t>Lista de códigos de puntos de señalización internacional (ISPC)</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6</w:t>
      </w:r>
    </w:p>
    <w:p w:rsidR="00150891" w:rsidRPr="00150891" w:rsidRDefault="00150891" w:rsidP="00210E66">
      <w:pPr>
        <w:pStyle w:val="TOC1"/>
        <w:tabs>
          <w:tab w:val="clear" w:pos="567"/>
          <w:tab w:val="center" w:leader="dot" w:pos="8505"/>
          <w:tab w:val="right" w:pos="9072"/>
        </w:tabs>
        <w:spacing w:before="40"/>
        <w:rPr>
          <w:rFonts w:eastAsiaTheme="minorEastAsia"/>
          <w:lang w:val="es-ES_tradnl"/>
        </w:rPr>
      </w:pPr>
      <w:r w:rsidRPr="00150891">
        <w:rPr>
          <w:lang w:val="es-ES_tradnl"/>
        </w:rPr>
        <w:t>Plan de numeración nacional</w:t>
      </w:r>
      <w:r w:rsidRPr="00150891">
        <w:rPr>
          <w:webHidden/>
          <w:lang w:val="es-ES_tradnl"/>
        </w:rPr>
        <w:tab/>
      </w:r>
      <w:r w:rsidR="00946C16">
        <w:rPr>
          <w:webHidden/>
          <w:lang w:val="es-ES_tradnl"/>
        </w:rPr>
        <w:tab/>
      </w:r>
      <w:r w:rsidRPr="00150891">
        <w:rPr>
          <w:webHidden/>
          <w:lang w:val="es-ES_tradnl"/>
        </w:rPr>
        <w:t>1</w:t>
      </w:r>
      <w:r w:rsidR="00210E66">
        <w:rPr>
          <w:webHidden/>
          <w:lang w:val="es-ES_tradnl"/>
        </w:rPr>
        <w:t>6</w:t>
      </w:r>
    </w:p>
    <w:p w:rsidR="00F25D50" w:rsidRDefault="00F25D50">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10E66" w:rsidRPr="00232BD1" w:rsidRDefault="00210E66" w:rsidP="00210E66">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10E66" w:rsidRPr="00210E66" w:rsidTr="002863C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210E66" w:rsidRPr="003E4B09" w:rsidTr="002863C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18.X.2016</w:t>
            </w:r>
          </w:p>
        </w:tc>
      </w:tr>
      <w:tr w:rsidR="00210E66" w:rsidRPr="003E4B09" w:rsidTr="002863C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1.XI.2016</w:t>
            </w:r>
          </w:p>
        </w:tc>
      </w:tr>
      <w:tr w:rsidR="00210E66" w:rsidRPr="003E4B09" w:rsidTr="002863C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16.XI.2016</w:t>
            </w:r>
          </w:p>
        </w:tc>
      </w:tr>
      <w:tr w:rsidR="00210E66" w:rsidRPr="003E4B09" w:rsidTr="002863C0">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210E66" w:rsidRPr="003E4B09" w:rsidRDefault="00210E66" w:rsidP="002863C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1.XII.2016</w:t>
            </w:r>
          </w:p>
        </w:tc>
      </w:tr>
    </w:tbl>
    <w:p w:rsidR="00210E66" w:rsidRPr="003E4B09" w:rsidRDefault="00210E66" w:rsidP="00210E66"/>
    <w:p w:rsidR="00A26683" w:rsidRPr="003E4B09" w:rsidRDefault="00A26683" w:rsidP="00A26683">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E31039" w:rsidRPr="00E31039" w:rsidRDefault="00E31039" w:rsidP="00163988">
      <w:pPr>
        <w:rPr>
          <w:lang w:val="es-ES_tradnl"/>
        </w:rPr>
      </w:pP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383" w:name="_Toc252180814"/>
      <w:bookmarkStart w:id="384" w:name="_Toc253408617"/>
      <w:bookmarkStart w:id="385" w:name="_Toc255825118"/>
      <w:bookmarkStart w:id="386" w:name="_Toc259796934"/>
      <w:bookmarkStart w:id="387" w:name="_Toc262578225"/>
      <w:bookmarkStart w:id="388" w:name="_Toc265230207"/>
      <w:bookmarkStart w:id="389" w:name="_Toc266196247"/>
      <w:bookmarkStart w:id="390" w:name="_Toc266196852"/>
      <w:bookmarkStart w:id="391" w:name="_Toc268852784"/>
      <w:bookmarkStart w:id="392" w:name="_Toc271705006"/>
      <w:bookmarkStart w:id="393" w:name="_Toc273033461"/>
      <w:bookmarkStart w:id="394" w:name="_Toc274227193"/>
      <w:bookmarkStart w:id="395" w:name="_Toc276730706"/>
      <w:bookmarkStart w:id="396" w:name="_Toc279670830"/>
      <w:bookmarkStart w:id="397" w:name="_Toc280349883"/>
      <w:bookmarkStart w:id="398" w:name="_Toc282526515"/>
      <w:bookmarkStart w:id="399" w:name="_Toc283740090"/>
      <w:bookmarkStart w:id="400" w:name="_Toc286165548"/>
      <w:bookmarkStart w:id="401" w:name="_Toc288732120"/>
      <w:bookmarkStart w:id="402" w:name="_Toc291005938"/>
      <w:bookmarkStart w:id="403" w:name="_Toc292706389"/>
      <w:bookmarkStart w:id="404" w:name="_Toc295388393"/>
      <w:bookmarkStart w:id="405" w:name="_Toc296610506"/>
      <w:bookmarkStart w:id="406" w:name="_Toc297899982"/>
      <w:bookmarkStart w:id="407" w:name="_Toc301947204"/>
      <w:bookmarkStart w:id="408" w:name="_Toc303344656"/>
      <w:bookmarkStart w:id="409" w:name="_Toc304895925"/>
      <w:bookmarkStart w:id="410" w:name="_Toc308532550"/>
      <w:bookmarkStart w:id="411" w:name="_Toc313981344"/>
      <w:bookmarkStart w:id="412" w:name="_Toc316480892"/>
      <w:bookmarkStart w:id="413" w:name="_Toc319073132"/>
      <w:bookmarkStart w:id="414" w:name="_Toc320602812"/>
      <w:bookmarkStart w:id="415" w:name="_Toc321308876"/>
      <w:bookmarkStart w:id="416" w:name="_Toc323050812"/>
      <w:bookmarkStart w:id="417" w:name="_Toc323907409"/>
      <w:bookmarkStart w:id="418" w:name="_Toc331071412"/>
      <w:bookmarkStart w:id="419" w:name="_Toc332274659"/>
      <w:bookmarkStart w:id="420" w:name="_Toc334778511"/>
      <w:bookmarkStart w:id="421" w:name="_Toc336263068"/>
      <w:bookmarkStart w:id="422" w:name="_Toc337214302"/>
      <w:bookmarkStart w:id="423" w:name="_Toc338334118"/>
      <w:bookmarkStart w:id="424" w:name="_Toc340228239"/>
      <w:bookmarkStart w:id="425" w:name="_Toc341435082"/>
      <w:bookmarkStart w:id="426" w:name="_Toc342912215"/>
      <w:bookmarkStart w:id="427" w:name="_Toc343265189"/>
      <w:bookmarkStart w:id="428" w:name="_Toc345584975"/>
      <w:bookmarkStart w:id="429" w:name="_Toc346877107"/>
      <w:bookmarkStart w:id="430" w:name="_Toc348013762"/>
      <w:bookmarkStart w:id="431" w:name="_Toc349289476"/>
      <w:bookmarkStart w:id="432" w:name="_Toc350779889"/>
      <w:bookmarkStart w:id="433" w:name="_Toc351713750"/>
      <w:bookmarkStart w:id="434" w:name="_Toc353278381"/>
      <w:bookmarkStart w:id="435" w:name="_Toc354393668"/>
      <w:bookmarkStart w:id="436" w:name="_Toc355866559"/>
      <w:bookmarkStart w:id="437" w:name="_Toc357172131"/>
      <w:bookmarkStart w:id="438" w:name="_Toc358380585"/>
      <w:bookmarkStart w:id="439" w:name="_Toc359592115"/>
      <w:bookmarkStart w:id="440" w:name="_Toc361130955"/>
      <w:bookmarkStart w:id="441" w:name="_Toc361990639"/>
      <w:bookmarkStart w:id="442" w:name="_Toc363827502"/>
      <w:bookmarkStart w:id="443" w:name="_Toc364761757"/>
      <w:bookmarkStart w:id="444" w:name="_Toc366497570"/>
      <w:bookmarkStart w:id="445" w:name="_Toc367955887"/>
      <w:bookmarkStart w:id="446" w:name="_Toc369255104"/>
      <w:bookmarkStart w:id="447" w:name="_Toc370388931"/>
      <w:bookmarkStart w:id="448" w:name="_Toc371690028"/>
      <w:bookmarkStart w:id="449" w:name="_Toc373242810"/>
      <w:bookmarkStart w:id="450" w:name="_Toc374090737"/>
      <w:bookmarkStart w:id="451" w:name="_Toc374693363"/>
      <w:bookmarkStart w:id="452" w:name="_Toc377021948"/>
      <w:bookmarkStart w:id="453" w:name="_Toc378602304"/>
      <w:bookmarkStart w:id="454" w:name="_Toc379450027"/>
      <w:bookmarkStart w:id="455" w:name="_Toc380670201"/>
      <w:bookmarkStart w:id="456" w:name="_Toc381884136"/>
      <w:bookmarkStart w:id="457" w:name="_Toc383176317"/>
      <w:bookmarkStart w:id="458" w:name="_Toc384821876"/>
      <w:bookmarkStart w:id="459" w:name="_Toc385938599"/>
      <w:bookmarkStart w:id="460" w:name="_Toc389037499"/>
      <w:bookmarkStart w:id="461" w:name="_Toc390075809"/>
      <w:bookmarkStart w:id="462" w:name="_Toc391387210"/>
      <w:bookmarkStart w:id="463" w:name="_Toc392593311"/>
      <w:bookmarkStart w:id="464" w:name="_Toc393879047"/>
      <w:bookmarkStart w:id="465" w:name="_Toc395100071"/>
      <w:bookmarkStart w:id="466" w:name="_Toc396223656"/>
      <w:bookmarkStart w:id="467" w:name="_Toc397595049"/>
      <w:bookmarkStart w:id="468" w:name="_Toc399248273"/>
      <w:bookmarkStart w:id="469" w:name="_Toc400455627"/>
      <w:bookmarkStart w:id="470" w:name="_Toc401910818"/>
      <w:bookmarkStart w:id="471" w:name="_Toc403048158"/>
      <w:bookmarkStart w:id="472" w:name="_Toc404347560"/>
      <w:bookmarkStart w:id="473" w:name="_Toc405802695"/>
      <w:bookmarkStart w:id="474" w:name="_Toc406576791"/>
      <w:bookmarkStart w:id="475" w:name="_Toc408823949"/>
      <w:bookmarkStart w:id="476" w:name="_Toc410026909"/>
      <w:bookmarkStart w:id="477" w:name="_Toc410913015"/>
      <w:bookmarkStart w:id="478" w:name="_Toc415665857"/>
      <w:bookmarkStart w:id="479" w:name="_Toc417648365"/>
      <w:bookmarkStart w:id="480" w:name="_Toc418252407"/>
      <w:bookmarkStart w:id="481" w:name="_Toc418601838"/>
      <w:bookmarkStart w:id="482" w:name="_Toc421177158"/>
      <w:bookmarkStart w:id="483" w:name="_Toc422476096"/>
      <w:bookmarkStart w:id="484" w:name="_Toc423527137"/>
      <w:bookmarkStart w:id="485" w:name="_Toc424895561"/>
      <w:bookmarkStart w:id="486" w:name="_Toc428367860"/>
      <w:bookmarkStart w:id="487" w:name="_Toc429122146"/>
      <w:bookmarkStart w:id="488" w:name="_Toc430184023"/>
      <w:bookmarkStart w:id="489" w:name="_Toc434309341"/>
      <w:bookmarkStart w:id="490" w:name="_Toc435690627"/>
      <w:bookmarkStart w:id="491" w:name="_Toc437441135"/>
      <w:bookmarkStart w:id="492" w:name="_Toc437956414"/>
      <w:bookmarkStart w:id="493" w:name="_Toc439840791"/>
      <w:bookmarkStart w:id="494" w:name="_Toc442883548"/>
      <w:bookmarkStart w:id="495" w:name="_Toc443382392"/>
      <w:bookmarkStart w:id="496" w:name="_Toc451174482"/>
      <w:bookmarkStart w:id="497" w:name="_Toc452126886"/>
      <w:bookmarkStart w:id="498" w:name="_Toc453247180"/>
      <w:bookmarkStart w:id="499" w:name="_Toc455669831"/>
      <w:bookmarkStart w:id="500" w:name="_Toc458780992"/>
      <w:bookmarkStart w:id="501" w:name="_Toc463441550"/>
      <w:bookmarkStart w:id="502" w:name="_Toc463947698"/>
      <w:bookmarkStart w:id="503" w:name="_Toc466370869"/>
      <w:r w:rsidRPr="00FC5B29">
        <w:rPr>
          <w:lang w:val="es-ES"/>
        </w:rPr>
        <w:lastRenderedPageBreak/>
        <w:t>INFORMACIÓN  GENERAL</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0A608F" w:rsidRPr="00F579A2" w:rsidRDefault="000A608F" w:rsidP="00EE3BFC">
      <w:pPr>
        <w:pStyle w:val="Heading2"/>
        <w:rPr>
          <w:lang w:val="es-ES_tradnl"/>
        </w:rPr>
      </w:pPr>
      <w:bookmarkStart w:id="504" w:name="_Toc252180815"/>
      <w:bookmarkStart w:id="505" w:name="_Toc253408618"/>
      <w:bookmarkStart w:id="506" w:name="_Toc255825119"/>
      <w:bookmarkStart w:id="507" w:name="_Toc259796935"/>
      <w:bookmarkStart w:id="508" w:name="_Toc262578226"/>
      <w:bookmarkStart w:id="509" w:name="_Toc265230208"/>
      <w:bookmarkStart w:id="510" w:name="_Toc266196248"/>
      <w:bookmarkStart w:id="511" w:name="_Toc266196853"/>
      <w:bookmarkStart w:id="512" w:name="_Toc268852785"/>
      <w:bookmarkStart w:id="513" w:name="_Toc271705007"/>
      <w:bookmarkStart w:id="514" w:name="_Toc273033462"/>
      <w:bookmarkStart w:id="515" w:name="_Toc274227194"/>
      <w:bookmarkStart w:id="516" w:name="_Toc276730707"/>
      <w:bookmarkStart w:id="517" w:name="_Toc279670831"/>
      <w:bookmarkStart w:id="518" w:name="_Toc280349884"/>
      <w:bookmarkStart w:id="519" w:name="_Toc282526516"/>
      <w:bookmarkStart w:id="520" w:name="_Toc283740091"/>
      <w:bookmarkStart w:id="521" w:name="_Toc286165549"/>
      <w:bookmarkStart w:id="522" w:name="_Toc288732121"/>
      <w:bookmarkStart w:id="523" w:name="_Toc291005939"/>
      <w:bookmarkStart w:id="524" w:name="_Toc292706390"/>
      <w:bookmarkStart w:id="525" w:name="_Toc295388394"/>
      <w:bookmarkStart w:id="526" w:name="_Toc296610507"/>
      <w:bookmarkStart w:id="527" w:name="_Toc297899983"/>
      <w:bookmarkStart w:id="528" w:name="_Toc301947205"/>
      <w:bookmarkStart w:id="529" w:name="_Toc303344657"/>
      <w:bookmarkStart w:id="530" w:name="_Toc304895926"/>
      <w:bookmarkStart w:id="531" w:name="_Toc308532551"/>
      <w:bookmarkStart w:id="532" w:name="_Toc311112751"/>
      <w:bookmarkStart w:id="533" w:name="_Toc313981345"/>
      <w:bookmarkStart w:id="534" w:name="_Toc316480893"/>
      <w:bookmarkStart w:id="535" w:name="_Toc319073133"/>
      <w:bookmarkStart w:id="536" w:name="_Toc320602813"/>
      <w:bookmarkStart w:id="537" w:name="_Toc321308877"/>
      <w:bookmarkStart w:id="538" w:name="_Toc323050813"/>
      <w:bookmarkStart w:id="539" w:name="_Toc323907410"/>
      <w:bookmarkStart w:id="540" w:name="_Toc331071413"/>
      <w:bookmarkStart w:id="541" w:name="_Toc332274660"/>
      <w:bookmarkStart w:id="542" w:name="_Toc334778512"/>
      <w:bookmarkStart w:id="543" w:name="_Toc336263069"/>
      <w:bookmarkStart w:id="544" w:name="_Toc337214303"/>
      <w:bookmarkStart w:id="545" w:name="_Toc338334119"/>
      <w:bookmarkStart w:id="546" w:name="_Toc340228240"/>
      <w:bookmarkStart w:id="547" w:name="_Toc341435083"/>
      <w:bookmarkStart w:id="548" w:name="_Toc342912216"/>
      <w:bookmarkStart w:id="549" w:name="_Toc343265190"/>
      <w:bookmarkStart w:id="550" w:name="_Toc345584976"/>
      <w:bookmarkStart w:id="551" w:name="_Toc346877108"/>
      <w:bookmarkStart w:id="552" w:name="_Toc348013763"/>
      <w:bookmarkStart w:id="553" w:name="_Toc349289477"/>
      <w:bookmarkStart w:id="554" w:name="_Toc350779890"/>
      <w:bookmarkStart w:id="555" w:name="_Toc351713751"/>
      <w:bookmarkStart w:id="556" w:name="_Toc353278382"/>
      <w:bookmarkStart w:id="557" w:name="_Toc354393669"/>
      <w:bookmarkStart w:id="558" w:name="_Toc355866560"/>
      <w:bookmarkStart w:id="559" w:name="_Toc357172132"/>
      <w:bookmarkStart w:id="560" w:name="_Toc358380586"/>
      <w:bookmarkStart w:id="561" w:name="_Toc359592116"/>
      <w:bookmarkStart w:id="562" w:name="_Toc361130956"/>
      <w:bookmarkStart w:id="563" w:name="_Toc361990640"/>
      <w:bookmarkStart w:id="564" w:name="_Toc363827503"/>
      <w:bookmarkStart w:id="565" w:name="_Toc364761758"/>
      <w:bookmarkStart w:id="566" w:name="_Toc366497571"/>
      <w:bookmarkStart w:id="567" w:name="_Toc367955888"/>
      <w:bookmarkStart w:id="568" w:name="_Toc369255105"/>
      <w:bookmarkStart w:id="569" w:name="_Toc370388932"/>
      <w:bookmarkStart w:id="570" w:name="_Toc371690029"/>
      <w:bookmarkStart w:id="571" w:name="_Toc373242811"/>
      <w:bookmarkStart w:id="572" w:name="_Toc374090738"/>
      <w:bookmarkStart w:id="573" w:name="_Toc374693364"/>
      <w:bookmarkStart w:id="574" w:name="_Toc377021949"/>
      <w:bookmarkStart w:id="575" w:name="_Toc378602305"/>
      <w:bookmarkStart w:id="576" w:name="_Toc379450028"/>
      <w:bookmarkStart w:id="577" w:name="_Toc380670202"/>
      <w:bookmarkStart w:id="578" w:name="_Toc381884137"/>
      <w:bookmarkStart w:id="579" w:name="_Toc383176318"/>
      <w:bookmarkStart w:id="580" w:name="_Toc384821877"/>
      <w:bookmarkStart w:id="581" w:name="_Toc385938600"/>
      <w:bookmarkStart w:id="582" w:name="_Toc389037500"/>
      <w:bookmarkStart w:id="583" w:name="_Toc390075810"/>
      <w:bookmarkStart w:id="584" w:name="_Toc391387211"/>
      <w:bookmarkStart w:id="585" w:name="_Toc392593312"/>
      <w:bookmarkStart w:id="586" w:name="_Toc393879048"/>
      <w:bookmarkStart w:id="587" w:name="_Toc395100072"/>
      <w:bookmarkStart w:id="588" w:name="_Toc396223657"/>
      <w:bookmarkStart w:id="589" w:name="_Toc397595050"/>
      <w:bookmarkStart w:id="590" w:name="_Toc399248274"/>
      <w:bookmarkStart w:id="591" w:name="_Toc400455628"/>
      <w:bookmarkStart w:id="592" w:name="_Toc401910819"/>
      <w:bookmarkStart w:id="593" w:name="_Toc403048159"/>
      <w:bookmarkStart w:id="594" w:name="_Toc404347561"/>
      <w:bookmarkStart w:id="595" w:name="_Toc405802696"/>
      <w:bookmarkStart w:id="596" w:name="_Toc406576792"/>
      <w:bookmarkStart w:id="597" w:name="_Toc408823950"/>
      <w:bookmarkStart w:id="598" w:name="_Toc410026910"/>
      <w:bookmarkStart w:id="599" w:name="_Toc410913016"/>
      <w:bookmarkStart w:id="600" w:name="_Toc415665858"/>
      <w:bookmarkStart w:id="601" w:name="_Toc417648366"/>
      <w:bookmarkStart w:id="602" w:name="_Toc418252408"/>
      <w:bookmarkStart w:id="603" w:name="_Toc418601839"/>
      <w:bookmarkStart w:id="604" w:name="_Toc421177159"/>
      <w:bookmarkStart w:id="605" w:name="_Toc422476097"/>
      <w:bookmarkStart w:id="606" w:name="_Toc423527138"/>
      <w:bookmarkStart w:id="607" w:name="_Toc424895562"/>
      <w:bookmarkStart w:id="608" w:name="_Toc428367861"/>
      <w:bookmarkStart w:id="609" w:name="_Toc429122147"/>
      <w:bookmarkStart w:id="610" w:name="_Toc430184024"/>
      <w:bookmarkStart w:id="611" w:name="_Toc434309342"/>
      <w:bookmarkStart w:id="612" w:name="_Toc435690628"/>
      <w:bookmarkStart w:id="613" w:name="_Toc437441136"/>
      <w:bookmarkStart w:id="614" w:name="_Toc437956415"/>
      <w:bookmarkStart w:id="615" w:name="_Toc439840792"/>
      <w:bookmarkStart w:id="616" w:name="_Toc442883549"/>
      <w:bookmarkStart w:id="617" w:name="_Toc443382393"/>
      <w:bookmarkStart w:id="618" w:name="_Toc451174483"/>
      <w:bookmarkStart w:id="619" w:name="_Toc452126887"/>
      <w:bookmarkStart w:id="620" w:name="_Toc453247181"/>
      <w:bookmarkStart w:id="621" w:name="_Toc455669832"/>
      <w:bookmarkStart w:id="622" w:name="_Toc458780993"/>
      <w:bookmarkStart w:id="623" w:name="_Toc463441551"/>
      <w:bookmarkStart w:id="624" w:name="_Toc463947699"/>
      <w:bookmarkStart w:id="625" w:name="_Toc466370870"/>
      <w:r w:rsidRPr="00F579A2">
        <w:rPr>
          <w:lang w:val="es-ES_tradnl"/>
        </w:rPr>
        <w:t>Listas anexas al Boletín de Explotación de la UIT</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67385B" w:rsidRPr="00837D04" w:rsidRDefault="0067385B" w:rsidP="005622C0">
      <w:pPr>
        <w:spacing w:before="0" w:after="0" w:line="220" w:lineRule="exact"/>
        <w:ind w:left="567" w:hanging="567"/>
        <w:rPr>
          <w:sz w:val="12"/>
          <w:lang w:val="es-ES_tradnl"/>
        </w:rPr>
      </w:pP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proofErr w:type="spellStart"/>
      <w:r>
        <w:rPr>
          <w:lang w:val="es-ES_tradnl"/>
        </w:rPr>
        <w:t>octobre</w:t>
      </w:r>
      <w:proofErr w:type="spellEnd"/>
      <w:r>
        <w:rPr>
          <w:lang w:val="es-ES_tradnl"/>
        </w:rPr>
        <w:t xml:space="preserv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0B120C" w:rsidRDefault="000B120C" w:rsidP="000B120C">
      <w:pPr>
        <w:spacing w:before="0" w:after="0" w:line="220" w:lineRule="exact"/>
        <w:ind w:left="567" w:hanging="567"/>
        <w:rPr>
          <w:lang w:val="es-ES_tradnl"/>
        </w:rPr>
      </w:pPr>
      <w:r>
        <w:rPr>
          <w:lang w:val="es-ES_tradnl"/>
        </w:rPr>
        <w:t>1086</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(05/2008))</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octubre</w:t>
      </w:r>
      <w:r w:rsidRPr="00DB14E8">
        <w:rPr>
          <w:lang w:val="es-ES_tradnl"/>
        </w:rPr>
        <w:t xml:space="preserve"> de 201</w:t>
      </w:r>
      <w:r>
        <w:rPr>
          <w:lang w:val="es-ES_tradnl"/>
        </w:rPr>
        <w:t>5</w:t>
      </w:r>
      <w:r w:rsidRPr="00DB14E8">
        <w:rPr>
          <w:lang w:val="es-ES_tradnl"/>
        </w:rPr>
        <w:t>)</w:t>
      </w:r>
    </w:p>
    <w:p w:rsidR="00FE3DD4" w:rsidRDefault="00FE3DD4" w:rsidP="004941E8">
      <w:pPr>
        <w:spacing w:before="0" w:after="0" w:line="220" w:lineRule="exact"/>
        <w:ind w:left="567" w:hanging="567"/>
        <w:rPr>
          <w:lang w:val="es-ES"/>
        </w:rPr>
      </w:pPr>
      <w:r>
        <w:rPr>
          <w:lang w:val="es-ES"/>
        </w:rPr>
        <w:t>1066</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diciembre</w:t>
      </w:r>
      <w:r w:rsidRPr="00D76B19">
        <w:rPr>
          <w:lang w:val="es-ES"/>
        </w:rPr>
        <w:t xml:space="preserve"> de 20</w:t>
      </w:r>
      <w:r>
        <w:rPr>
          <w:lang w:val="es-ES"/>
        </w:rPr>
        <w:t>14</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0B151F" w:rsidRPr="000B151F" w:rsidRDefault="000B151F" w:rsidP="004941E8">
      <w:pPr>
        <w:spacing w:before="0" w:after="0" w:line="22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4941E8">
      <w:pPr>
        <w:spacing w:before="0" w:after="0" w:line="22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4941E8">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210E66"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626" w:name="_Toc10609490"/>
            <w:bookmarkStart w:id="627" w:name="_Toc7833766"/>
            <w:bookmarkStart w:id="628" w:name="_Toc8813736"/>
            <w:bookmarkStart w:id="629" w:name="_Toc10609497"/>
            <w:bookmarkStart w:id="630"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9953D0"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210E66"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9953D0"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210E66"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9953D0"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626"/>
      <w:bookmarkEnd w:id="627"/>
      <w:bookmarkEnd w:id="628"/>
      <w:bookmarkEnd w:id="629"/>
      <w:bookmarkEnd w:id="630"/>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5838DB" w:rsidRPr="005838DB" w:rsidRDefault="005838DB" w:rsidP="005838DB">
      <w:pPr>
        <w:pStyle w:val="Heading2"/>
        <w:rPr>
          <w:lang w:val="es-ES_tradnl"/>
        </w:rPr>
      </w:pPr>
      <w:bookmarkStart w:id="631" w:name="_Toc255825120"/>
      <w:bookmarkStart w:id="632" w:name="_Toc466370871"/>
      <w:r w:rsidRPr="005838DB">
        <w:rPr>
          <w:lang w:val="es-ES_tradnl"/>
        </w:rPr>
        <w:lastRenderedPageBreak/>
        <w:t>Aprobación de Recomendaciones UIT-T</w:t>
      </w:r>
      <w:bookmarkEnd w:id="631"/>
      <w:bookmarkEnd w:id="632"/>
    </w:p>
    <w:p w:rsidR="005838DB" w:rsidRPr="005838DB" w:rsidRDefault="005838DB" w:rsidP="005838DB">
      <w:pPr>
        <w:spacing w:before="240" w:after="120"/>
        <w:rPr>
          <w:rFonts w:cs="Arial"/>
          <w:lang w:val="es-ES"/>
        </w:rPr>
      </w:pPr>
      <w:r w:rsidRPr="005838DB">
        <w:rPr>
          <w:rFonts w:cs="Arial"/>
          <w:lang w:val="es-ES"/>
        </w:rPr>
        <w:t>Por AAP-89, se anunció la aprobación de las Recomendaciones UIT-T siguientes, de conformidad con el procedimiento definido en la Recomendación UIT-T A.8:</w:t>
      </w:r>
    </w:p>
    <w:p w:rsidR="005838DB" w:rsidRPr="005838DB" w:rsidRDefault="005838DB" w:rsidP="005838DB">
      <w:pPr>
        <w:rPr>
          <w:lang w:val="es-ES"/>
        </w:rPr>
      </w:pPr>
      <w:r w:rsidRPr="005838DB">
        <w:rPr>
          <w:lang w:val="es-ES"/>
        </w:rPr>
        <w:t>–</w:t>
      </w:r>
      <w:r>
        <w:rPr>
          <w:lang w:val="es-ES"/>
        </w:rPr>
        <w:tab/>
      </w:r>
      <w:r w:rsidRPr="005838DB">
        <w:rPr>
          <w:lang w:val="es-ES"/>
        </w:rPr>
        <w:t xml:space="preserve">ITU-T Q.1743 (09/2016): </w:t>
      </w:r>
      <w:r w:rsidRPr="005838DB">
        <w:rPr>
          <w:i/>
          <w:iCs/>
          <w:lang w:val="es-ES"/>
        </w:rPr>
        <w:t>Ninguna traducción disponible - Nuevo texto</w:t>
      </w:r>
    </w:p>
    <w:p w:rsidR="005838DB" w:rsidRPr="005838DB" w:rsidRDefault="005838DB" w:rsidP="005838DB">
      <w:pPr>
        <w:rPr>
          <w:rFonts w:cs="Arial"/>
          <w:i/>
          <w:iCs/>
          <w:lang w:val="es-ES"/>
        </w:rPr>
      </w:pPr>
      <w:r w:rsidRPr="005838DB">
        <w:rPr>
          <w:rFonts w:cs="Arial"/>
          <w:lang w:val="es-ES"/>
        </w:rPr>
        <w:t>–</w:t>
      </w:r>
      <w:r>
        <w:rPr>
          <w:rFonts w:cs="Arial"/>
          <w:lang w:val="es-ES"/>
        </w:rPr>
        <w:tab/>
      </w:r>
      <w:r w:rsidRPr="005838DB">
        <w:rPr>
          <w:rFonts w:cs="Arial"/>
          <w:lang w:val="es-ES"/>
        </w:rPr>
        <w:t xml:space="preserve">ITU-T Y.2321 (09/2016): </w:t>
      </w:r>
      <w:r w:rsidRPr="005838DB">
        <w:rPr>
          <w:rFonts w:cs="Arial"/>
          <w:i/>
          <w:iCs/>
          <w:lang w:val="es-ES"/>
        </w:rPr>
        <w:t>Ninguna traducción disponible - Nuevo texto</w:t>
      </w:r>
    </w:p>
    <w:p w:rsidR="005838DB" w:rsidRPr="005838DB" w:rsidRDefault="005838DB" w:rsidP="005838DB">
      <w:pPr>
        <w:rPr>
          <w:rFonts w:cs="Arial"/>
          <w:i/>
          <w:iCs/>
          <w:lang w:val="es-ES"/>
        </w:rPr>
      </w:pPr>
      <w:r w:rsidRPr="005838DB">
        <w:rPr>
          <w:rFonts w:cs="Arial"/>
          <w:lang w:val="es-ES"/>
        </w:rPr>
        <w:t>–</w:t>
      </w:r>
      <w:r>
        <w:rPr>
          <w:rFonts w:cs="Arial"/>
          <w:lang w:val="es-ES"/>
        </w:rPr>
        <w:tab/>
      </w:r>
      <w:r w:rsidRPr="005838DB">
        <w:rPr>
          <w:rFonts w:cs="Arial"/>
          <w:lang w:val="es-ES"/>
        </w:rPr>
        <w:t xml:space="preserve">ITU-T Y.2330 (09/2016): </w:t>
      </w:r>
      <w:r w:rsidRPr="005838DB">
        <w:rPr>
          <w:rFonts w:cs="Arial"/>
          <w:i/>
          <w:iCs/>
          <w:lang w:val="es-ES"/>
        </w:rPr>
        <w:t>Ninguna traducción disponible - Nuevo texto</w:t>
      </w:r>
    </w:p>
    <w:p w:rsidR="005838DB" w:rsidRPr="005838DB" w:rsidRDefault="005838DB" w:rsidP="005838DB">
      <w:pPr>
        <w:rPr>
          <w:rFonts w:cs="Arial"/>
          <w:lang w:val="es-ES"/>
        </w:rPr>
      </w:pPr>
      <w:r w:rsidRPr="005838DB">
        <w:rPr>
          <w:rFonts w:cs="Arial"/>
          <w:lang w:val="es-ES"/>
        </w:rPr>
        <w:t>–</w:t>
      </w:r>
      <w:r>
        <w:rPr>
          <w:rFonts w:cs="Arial"/>
          <w:lang w:val="es-ES"/>
        </w:rPr>
        <w:tab/>
      </w:r>
      <w:r w:rsidRPr="005838DB">
        <w:rPr>
          <w:rFonts w:cs="Arial"/>
          <w:lang w:val="es-ES"/>
        </w:rPr>
        <w:t xml:space="preserve">ITU-T Y.2340 (09/2016): </w:t>
      </w:r>
      <w:r w:rsidRPr="005838DB">
        <w:rPr>
          <w:rFonts w:cs="Arial"/>
          <w:i/>
          <w:iCs/>
          <w:lang w:val="es-ES"/>
        </w:rPr>
        <w:t>Ninguna traducción disponible - Nuevo texto</w:t>
      </w:r>
    </w:p>
    <w:p w:rsidR="005838DB" w:rsidRPr="005838DB" w:rsidRDefault="005838DB" w:rsidP="005838DB">
      <w:pPr>
        <w:rPr>
          <w:rFonts w:cs="Arial"/>
          <w:lang w:val="es-ES"/>
        </w:rPr>
      </w:pPr>
      <w:r w:rsidRPr="005838DB">
        <w:rPr>
          <w:rFonts w:cs="Arial"/>
          <w:lang w:val="es-ES"/>
        </w:rPr>
        <w:t>–</w:t>
      </w:r>
      <w:r>
        <w:rPr>
          <w:rFonts w:cs="Arial"/>
          <w:lang w:val="es-ES"/>
        </w:rPr>
        <w:tab/>
      </w:r>
      <w:r w:rsidRPr="005838DB">
        <w:rPr>
          <w:rFonts w:cs="Arial"/>
          <w:lang w:val="es-ES"/>
        </w:rPr>
        <w:t xml:space="preserve">ITU-T Y.3301 (09/2016): </w:t>
      </w:r>
      <w:r w:rsidRPr="005838DB">
        <w:rPr>
          <w:rFonts w:cs="Arial"/>
          <w:i/>
          <w:iCs/>
          <w:lang w:val="es-ES"/>
        </w:rPr>
        <w:t>Ninguna traducción disponible - Nuevo texto</w:t>
      </w:r>
    </w:p>
    <w:p w:rsidR="005838DB" w:rsidRPr="005838DB" w:rsidRDefault="005838DB" w:rsidP="005838DB">
      <w:pPr>
        <w:rPr>
          <w:rFonts w:cs="Arial"/>
          <w:lang w:val="es-ES"/>
        </w:rPr>
      </w:pPr>
      <w:r w:rsidRPr="005838DB">
        <w:rPr>
          <w:rFonts w:cs="Arial"/>
          <w:lang w:val="es-ES"/>
        </w:rPr>
        <w:t>–</w:t>
      </w:r>
      <w:r>
        <w:rPr>
          <w:rFonts w:cs="Arial"/>
          <w:lang w:val="es-ES"/>
        </w:rPr>
        <w:tab/>
      </w:r>
      <w:r w:rsidRPr="005838DB">
        <w:rPr>
          <w:rFonts w:cs="Arial"/>
          <w:lang w:val="es-ES"/>
        </w:rPr>
        <w:t xml:space="preserve">ITU-T Y.3322 (09/2016): </w:t>
      </w:r>
      <w:r w:rsidRPr="005838DB">
        <w:rPr>
          <w:rFonts w:cs="Arial"/>
          <w:i/>
          <w:iCs/>
          <w:lang w:val="es-ES"/>
        </w:rPr>
        <w:t>Ninguna traducción disponible - Nuevo texto</w:t>
      </w:r>
    </w:p>
    <w:p w:rsidR="005838DB" w:rsidRPr="005838DB" w:rsidRDefault="005838DB" w:rsidP="005838DB">
      <w:pPr>
        <w:rPr>
          <w:lang w:val="es-ES"/>
        </w:rPr>
      </w:pPr>
      <w:r w:rsidRPr="005838DB">
        <w:rPr>
          <w:lang w:val="es-ES"/>
        </w:rPr>
        <w:t>–</w:t>
      </w:r>
      <w:r>
        <w:rPr>
          <w:lang w:val="es-ES"/>
        </w:rPr>
        <w:tab/>
      </w:r>
      <w:r w:rsidRPr="005838DB">
        <w:rPr>
          <w:lang w:val="es-ES"/>
        </w:rPr>
        <w:t xml:space="preserve">ITU-T Y.3323 (09/2016): </w:t>
      </w:r>
      <w:r w:rsidRPr="005838DB">
        <w:rPr>
          <w:i/>
          <w:iCs/>
          <w:lang w:val="es-ES"/>
        </w:rPr>
        <w:t>Ninguna traducción disponible - Nuevo texto</w:t>
      </w:r>
    </w:p>
    <w:p w:rsidR="005838DB" w:rsidRPr="005838DB" w:rsidRDefault="005838DB" w:rsidP="005838DB">
      <w:pPr>
        <w:rPr>
          <w:rFonts w:cs="Arial"/>
          <w:lang w:val="es-ES"/>
        </w:rPr>
      </w:pPr>
      <w:r w:rsidRPr="005838DB">
        <w:rPr>
          <w:rFonts w:cs="Arial"/>
          <w:lang w:val="es-ES"/>
        </w:rPr>
        <w:t>–</w:t>
      </w:r>
      <w:r>
        <w:rPr>
          <w:rFonts w:cs="Arial"/>
          <w:lang w:val="es-ES"/>
        </w:rPr>
        <w:tab/>
      </w:r>
      <w:r w:rsidRPr="005838DB">
        <w:rPr>
          <w:rFonts w:cs="Arial"/>
          <w:lang w:val="es-ES"/>
        </w:rPr>
        <w:t xml:space="preserve">ITU-T Y.3522 (09/2016): </w:t>
      </w:r>
      <w:r w:rsidRPr="005838DB">
        <w:rPr>
          <w:rFonts w:cs="Arial"/>
          <w:i/>
          <w:iCs/>
          <w:lang w:val="es-ES"/>
        </w:rPr>
        <w:t>Ninguna traducción disponible - Nuevo texto</w:t>
      </w:r>
    </w:p>
    <w:p w:rsidR="006D43CC" w:rsidRDefault="006D43CC" w:rsidP="00FC2FFC">
      <w:pPr>
        <w:rPr>
          <w:lang w:val="es-ES"/>
        </w:rPr>
      </w:pPr>
    </w:p>
    <w:p w:rsidR="007C0C07" w:rsidRPr="007C0C07" w:rsidRDefault="007C0C07" w:rsidP="007C0C07">
      <w:pPr>
        <w:pStyle w:val="Heading2"/>
        <w:rPr>
          <w:lang w:val="es-ES_tradnl"/>
        </w:rPr>
      </w:pPr>
      <w:bookmarkStart w:id="633" w:name="_Toc466370872"/>
      <w:r w:rsidRPr="007C0C07">
        <w:rPr>
          <w:lang w:val="es-ES_tradnl"/>
        </w:rPr>
        <w:t>Plan de numeración para las telecomunicaciones públicas internacionales</w:t>
      </w:r>
      <w:r w:rsidRPr="007C0C07">
        <w:rPr>
          <w:lang w:val="es-ES_tradnl"/>
        </w:rPr>
        <w:br/>
        <w:t>(Recomendación UIT-T E.164 (11/2010))</w:t>
      </w:r>
      <w:bookmarkEnd w:id="633"/>
    </w:p>
    <w:p w:rsidR="007C0C07" w:rsidRPr="007C0C07" w:rsidRDefault="007C0C07" w:rsidP="007C0C07">
      <w:pPr>
        <w:spacing w:before="240" w:after="120"/>
        <w:rPr>
          <w:b/>
          <w:lang w:val="es-ES"/>
        </w:rPr>
      </w:pPr>
      <w:r w:rsidRPr="007C0C07">
        <w:rPr>
          <w:b/>
          <w:lang w:val="es-ES"/>
        </w:rPr>
        <w:t>Nota de la TSB</w:t>
      </w:r>
    </w:p>
    <w:p w:rsidR="007C0C07" w:rsidRPr="007C0C07" w:rsidRDefault="007C0C07" w:rsidP="007C0C07">
      <w:pPr>
        <w:spacing w:before="240" w:after="0"/>
        <w:jc w:val="center"/>
        <w:rPr>
          <w:i/>
          <w:iCs/>
          <w:lang w:val="es-ES"/>
        </w:rPr>
      </w:pPr>
      <w:r w:rsidRPr="007C0C07">
        <w:rPr>
          <w:i/>
          <w:iCs/>
          <w:lang w:val="es-ES"/>
        </w:rPr>
        <w:t>Códigos de identificación de redes internacionales</w:t>
      </w:r>
      <w:r>
        <w:rPr>
          <w:i/>
          <w:iCs/>
          <w:lang w:val="es-ES"/>
        </w:rPr>
        <w:fldChar w:fldCharType="begin"/>
      </w:r>
      <w:r w:rsidRPr="007C0C07">
        <w:rPr>
          <w:lang w:val="es-ES_tradnl"/>
        </w:rPr>
        <w:instrText xml:space="preserve"> TC "</w:instrText>
      </w:r>
      <w:bookmarkStart w:id="634" w:name="_Toc466370873"/>
      <w:r w:rsidRPr="007C0C07">
        <w:rPr>
          <w:i/>
          <w:iCs/>
          <w:lang w:val="es-ES"/>
        </w:rPr>
        <w:instrText>Códigos de identificación de redes internacionales</w:instrText>
      </w:r>
      <w:bookmarkEnd w:id="634"/>
      <w:r w:rsidRPr="007C0C07">
        <w:rPr>
          <w:lang w:val="es-ES_tradnl"/>
        </w:rPr>
        <w:instrText xml:space="preserve">" \f C \l "1" </w:instrText>
      </w:r>
      <w:r>
        <w:rPr>
          <w:i/>
          <w:iCs/>
          <w:lang w:val="es-ES"/>
        </w:rPr>
        <w:fldChar w:fldCharType="end"/>
      </w:r>
    </w:p>
    <w:p w:rsidR="007C0C07" w:rsidRPr="007C0C07" w:rsidRDefault="007C0C07" w:rsidP="007C0C07">
      <w:pPr>
        <w:spacing w:before="240" w:after="0"/>
        <w:rPr>
          <w:lang w:val="es-ES"/>
        </w:rPr>
      </w:pPr>
      <w:r w:rsidRPr="007C0C07">
        <w:rPr>
          <w:lang w:val="es-ES"/>
        </w:rPr>
        <w:t xml:space="preserve">Asociado con el indicativo de país 883 compartido para las redes internacionales, ha sido </w:t>
      </w:r>
      <w:r w:rsidRPr="007C0C07">
        <w:rPr>
          <w:b/>
          <w:bCs/>
          <w:lang w:val="es-ES"/>
        </w:rPr>
        <w:t>atribuido</w:t>
      </w:r>
      <w:r w:rsidRPr="007C0C07">
        <w:rPr>
          <w:lang w:val="es-ES"/>
        </w:rPr>
        <w:t xml:space="preserve"> el siguiente código de identificación de tres cifras.</w:t>
      </w:r>
    </w:p>
    <w:p w:rsidR="007C0C07" w:rsidRPr="007C0C07" w:rsidRDefault="007C0C07" w:rsidP="007C0C07">
      <w:pPr>
        <w:spacing w:after="0"/>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13"/>
        <w:gridCol w:w="2553"/>
        <w:gridCol w:w="2192"/>
        <w:gridCol w:w="1714"/>
      </w:tblGrid>
      <w:tr w:rsidR="007C0C07" w:rsidRPr="007C0C07" w:rsidTr="00210E66">
        <w:trPr>
          <w:jc w:val="center"/>
        </w:trPr>
        <w:tc>
          <w:tcPr>
            <w:tcW w:w="2613" w:type="dxa"/>
            <w:tcBorders>
              <w:top w:val="single" w:sz="4" w:space="0" w:color="auto"/>
              <w:left w:val="single" w:sz="4" w:space="0" w:color="auto"/>
              <w:bottom w:val="single" w:sz="4" w:space="0" w:color="auto"/>
              <w:right w:val="single" w:sz="4" w:space="0" w:color="auto"/>
            </w:tcBorders>
            <w:vAlign w:val="center"/>
            <w:hideMark/>
          </w:tcPr>
          <w:p w:rsidR="007C0C07" w:rsidRPr="007C0C07" w:rsidRDefault="007C0C07" w:rsidP="007C0C0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proofErr w:type="spellStart"/>
            <w:r w:rsidRPr="007C0C07">
              <w:rPr>
                <w:rFonts w:asciiTheme="minorHAnsi" w:hAnsiTheme="minorHAnsi"/>
                <w:i/>
                <w:sz w:val="18"/>
              </w:rPr>
              <w:t>Solicitante</w:t>
            </w:r>
            <w:proofErr w:type="spellEnd"/>
          </w:p>
        </w:tc>
        <w:tc>
          <w:tcPr>
            <w:tcW w:w="2553" w:type="dxa"/>
            <w:tcBorders>
              <w:top w:val="single" w:sz="4" w:space="0" w:color="auto"/>
              <w:left w:val="single" w:sz="4" w:space="0" w:color="auto"/>
              <w:bottom w:val="single" w:sz="4" w:space="0" w:color="auto"/>
              <w:right w:val="single" w:sz="4" w:space="0" w:color="auto"/>
            </w:tcBorders>
            <w:vAlign w:val="center"/>
            <w:hideMark/>
          </w:tcPr>
          <w:p w:rsidR="007C0C07" w:rsidRPr="007C0C07" w:rsidRDefault="007C0C07" w:rsidP="007C0C0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r w:rsidRPr="007C0C07">
              <w:rPr>
                <w:rFonts w:asciiTheme="minorHAnsi" w:hAnsiTheme="minorHAnsi"/>
                <w:i/>
                <w:iCs/>
                <w:sz w:val="18"/>
              </w:rPr>
              <w:t>Red</w:t>
            </w:r>
          </w:p>
        </w:tc>
        <w:tc>
          <w:tcPr>
            <w:tcW w:w="2192" w:type="dxa"/>
            <w:tcBorders>
              <w:top w:val="single" w:sz="4" w:space="0" w:color="auto"/>
              <w:left w:val="single" w:sz="4" w:space="0" w:color="auto"/>
              <w:bottom w:val="single" w:sz="4" w:space="0" w:color="auto"/>
              <w:right w:val="single" w:sz="4" w:space="0" w:color="auto"/>
            </w:tcBorders>
            <w:vAlign w:val="center"/>
            <w:hideMark/>
          </w:tcPr>
          <w:p w:rsidR="007C0C07" w:rsidRPr="007C0C07" w:rsidRDefault="007C0C07" w:rsidP="007C0C0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es-ES_tradnl"/>
              </w:rPr>
            </w:pPr>
            <w:r w:rsidRPr="007C0C07">
              <w:rPr>
                <w:rFonts w:asciiTheme="minorHAnsi" w:hAnsiTheme="minorHAnsi"/>
                <w:i/>
                <w:sz w:val="18"/>
                <w:lang w:val="es-ES"/>
              </w:rPr>
              <w:t>Indicativo de país y</w:t>
            </w:r>
            <w:r w:rsidRPr="007C0C07">
              <w:rPr>
                <w:rFonts w:asciiTheme="minorHAnsi" w:hAnsiTheme="minorHAnsi"/>
                <w:i/>
                <w:sz w:val="18"/>
                <w:lang w:val="es-ES"/>
              </w:rPr>
              <w:br/>
              <w:t>código de identificación</w:t>
            </w:r>
          </w:p>
        </w:tc>
        <w:tc>
          <w:tcPr>
            <w:tcW w:w="1714"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es-ES"/>
              </w:rPr>
            </w:pPr>
            <w:r w:rsidRPr="007C0C07">
              <w:rPr>
                <w:rFonts w:asciiTheme="minorHAnsi" w:hAnsiTheme="minorHAnsi"/>
                <w:i/>
                <w:sz w:val="18"/>
                <w:lang w:val="es-ES"/>
              </w:rPr>
              <w:t>Fecha de atribución</w:t>
            </w:r>
          </w:p>
        </w:tc>
      </w:tr>
      <w:tr w:rsidR="007C0C07" w:rsidRPr="007C0C07" w:rsidTr="00210E66">
        <w:trPr>
          <w:jc w:val="center"/>
        </w:trPr>
        <w:tc>
          <w:tcPr>
            <w:tcW w:w="2613"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lear" w:pos="567"/>
              </w:tabs>
              <w:spacing w:before="40" w:after="40" w:line="276" w:lineRule="auto"/>
              <w:jc w:val="left"/>
              <w:rPr>
                <w:bCs/>
                <w:lang w:val="en-US"/>
              </w:rPr>
            </w:pPr>
            <w:r w:rsidRPr="007C0C07">
              <w:rPr>
                <w:bCs/>
                <w:lang w:val="en-US"/>
              </w:rPr>
              <w:t>Manx Telecom Trading Ltd.</w:t>
            </w:r>
          </w:p>
        </w:tc>
        <w:tc>
          <w:tcPr>
            <w:tcW w:w="2553"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lear" w:pos="567"/>
              </w:tabs>
              <w:spacing w:before="40" w:after="40" w:line="276" w:lineRule="auto"/>
              <w:jc w:val="left"/>
              <w:rPr>
                <w:bCs/>
                <w:lang w:val="en-US"/>
              </w:rPr>
            </w:pPr>
            <w:r w:rsidRPr="007C0C07">
              <w:rPr>
                <w:bCs/>
                <w:lang w:val="en-US"/>
              </w:rPr>
              <w:t>Manx Telecom Trading Ltd.</w:t>
            </w:r>
          </w:p>
        </w:tc>
        <w:tc>
          <w:tcPr>
            <w:tcW w:w="219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lear" w:pos="567"/>
              </w:tabs>
              <w:spacing w:before="40" w:after="40" w:line="276" w:lineRule="auto"/>
              <w:jc w:val="center"/>
              <w:rPr>
                <w:bCs/>
                <w:lang w:val="fr-FR"/>
              </w:rPr>
            </w:pPr>
            <w:r w:rsidRPr="007C0C07">
              <w:rPr>
                <w:bCs/>
                <w:lang w:val="fr-FR"/>
              </w:rPr>
              <w:t>+883 200</w:t>
            </w:r>
          </w:p>
        </w:tc>
        <w:tc>
          <w:tcPr>
            <w:tcW w:w="1714"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lear" w:pos="567"/>
              </w:tabs>
              <w:spacing w:before="40" w:after="40" w:line="276" w:lineRule="auto"/>
              <w:jc w:val="center"/>
              <w:rPr>
                <w:bCs/>
                <w:sz w:val="18"/>
                <w:szCs w:val="22"/>
                <w:lang w:val="fr-FR"/>
              </w:rPr>
            </w:pPr>
            <w:r w:rsidRPr="007C0C07">
              <w:rPr>
                <w:bCs/>
                <w:sz w:val="18"/>
                <w:szCs w:val="22"/>
                <w:lang w:val="fr-FR"/>
              </w:rPr>
              <w:t>27</w:t>
            </w:r>
            <w:proofErr w:type="gramStart"/>
            <w:r w:rsidRPr="007C0C07">
              <w:rPr>
                <w:bCs/>
                <w:sz w:val="18"/>
                <w:szCs w:val="22"/>
                <w:lang w:val="fr-FR"/>
              </w:rPr>
              <w:t>.IX.2016</w:t>
            </w:r>
            <w:proofErr w:type="gramEnd"/>
          </w:p>
        </w:tc>
      </w:tr>
    </w:tbl>
    <w:p w:rsidR="007C0C07" w:rsidRPr="007C0C07" w:rsidRDefault="007C0C07" w:rsidP="007C0C07">
      <w:pPr>
        <w:spacing w:after="0"/>
        <w:rPr>
          <w:lang w:val="en-US"/>
        </w:rPr>
      </w:pPr>
    </w:p>
    <w:p w:rsidR="007C0C07" w:rsidRPr="007C0C07" w:rsidRDefault="007C0C07" w:rsidP="00210E66">
      <w:pPr>
        <w:pStyle w:val="Heading2"/>
        <w:rPr>
          <w:lang w:val="es-ES_tradnl"/>
        </w:rPr>
      </w:pPr>
      <w:bookmarkStart w:id="635" w:name="_Toc466370874"/>
      <w:r w:rsidRPr="007C0C07">
        <w:rPr>
          <w:lang w:val="es-ES_tradnl"/>
        </w:rPr>
        <w:t>Plan de identificación internacional para redes públicas y suscripciones</w:t>
      </w:r>
      <w:bookmarkEnd w:id="635"/>
      <w:r w:rsidR="00210E66">
        <w:rPr>
          <w:lang w:val="es-ES_tradnl"/>
        </w:rPr>
        <w:br/>
      </w:r>
      <w:bookmarkStart w:id="636" w:name="_Toc466370875"/>
      <w:r w:rsidRPr="007C0C07">
        <w:rPr>
          <w:lang w:val="es-ES_tradnl"/>
        </w:rPr>
        <w:t>(Recomendación UIT-T E.212 (05/2008))</w:t>
      </w:r>
      <w:bookmarkEnd w:id="636"/>
    </w:p>
    <w:p w:rsidR="007C0C07" w:rsidRPr="007C0C07" w:rsidRDefault="007C0C07" w:rsidP="007C0C07">
      <w:pPr>
        <w:spacing w:before="240"/>
        <w:rPr>
          <w:b/>
          <w:bCs/>
          <w:lang w:val="es-ES_tradnl"/>
        </w:rPr>
      </w:pPr>
      <w:r w:rsidRPr="007C0C07">
        <w:rPr>
          <w:b/>
          <w:bCs/>
          <w:lang w:val="es-ES_tradnl"/>
        </w:rPr>
        <w:t>Nota de la TSB</w:t>
      </w:r>
    </w:p>
    <w:p w:rsidR="007C0C07" w:rsidRPr="007C0C07" w:rsidRDefault="007C0C07" w:rsidP="007C0C07">
      <w:pPr>
        <w:jc w:val="center"/>
        <w:rPr>
          <w:i/>
          <w:iCs/>
          <w:lang w:val="es-ES_tradnl"/>
        </w:rPr>
      </w:pPr>
      <w:r w:rsidRPr="007C0C07">
        <w:rPr>
          <w:i/>
          <w:iCs/>
          <w:lang w:val="es-ES_tradnl"/>
        </w:rPr>
        <w:t>Códigos de identificación de sistemas móviles internacionales</w:t>
      </w:r>
    </w:p>
    <w:p w:rsidR="007C0C07" w:rsidRPr="007C0C07" w:rsidRDefault="007C0C07" w:rsidP="007C0C07">
      <w:pPr>
        <w:spacing w:before="0"/>
        <w:rPr>
          <w:sz w:val="4"/>
          <w:lang w:val="es-ES_tradnl"/>
        </w:rPr>
      </w:pPr>
    </w:p>
    <w:p w:rsidR="007C0C07" w:rsidRPr="007C0C07" w:rsidRDefault="007C0C07" w:rsidP="007C0C07">
      <w:pPr>
        <w:rPr>
          <w:lang w:val="es-ES_tradnl"/>
        </w:rPr>
      </w:pPr>
      <w:r w:rsidRPr="007C0C07">
        <w:rPr>
          <w:lang w:val="es-ES_tradnl"/>
        </w:rPr>
        <w:t xml:space="preserve">Asociado con el indicativo de país para el servicio móvil 901 compartido (MCC), </w:t>
      </w:r>
      <w:r w:rsidRPr="007C0C07">
        <w:rPr>
          <w:lang w:val="es-ES"/>
        </w:rPr>
        <w:t xml:space="preserve">ha sido </w:t>
      </w:r>
      <w:r w:rsidRPr="007C0C07">
        <w:rPr>
          <w:b/>
          <w:bCs/>
          <w:lang w:val="es-ES"/>
        </w:rPr>
        <w:t>atribuido</w:t>
      </w:r>
      <w:r w:rsidRPr="007C0C07">
        <w:rPr>
          <w:lang w:val="es-ES_tradnl"/>
        </w:rPr>
        <w:t xml:space="preserve"> el 5 de septiembre de 2016 el siguiente indicativo de red para el servicio móvil (MNC) de dos cifras:</w:t>
      </w:r>
    </w:p>
    <w:p w:rsidR="007C0C07" w:rsidRPr="007C0C07" w:rsidRDefault="007C0C07" w:rsidP="007C0C07">
      <w:pPr>
        <w:rPr>
          <w:color w:val="FF0000"/>
          <w:sz w:val="4"/>
          <w:lang w:val="es-ES"/>
        </w:rPr>
      </w:pPr>
    </w:p>
    <w:tbl>
      <w:tblPr>
        <w:tblW w:w="8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3"/>
        <w:gridCol w:w="4076"/>
      </w:tblGrid>
      <w:tr w:rsidR="007C0C07" w:rsidRPr="00210E66" w:rsidTr="00A53289">
        <w:trPr>
          <w:tblHeader/>
          <w:jc w:val="center"/>
        </w:trPr>
        <w:tc>
          <w:tcPr>
            <w:tcW w:w="4073" w:type="dxa"/>
            <w:tcBorders>
              <w:top w:val="single" w:sz="4" w:space="0" w:color="000000"/>
              <w:left w:val="single" w:sz="4" w:space="0" w:color="000000"/>
              <w:bottom w:val="single" w:sz="4" w:space="0" w:color="000000"/>
              <w:right w:val="single" w:sz="4" w:space="0" w:color="000000"/>
            </w:tcBorders>
            <w:vAlign w:val="center"/>
            <w:hideMark/>
          </w:tcPr>
          <w:p w:rsidR="007C0C07" w:rsidRPr="007C0C07" w:rsidRDefault="007C0C07" w:rsidP="007C0C07">
            <w:pPr>
              <w:keepNext/>
              <w:tabs>
                <w:tab w:val="clear" w:pos="567"/>
                <w:tab w:val="clear" w:pos="5387"/>
                <w:tab w:val="clear" w:pos="5954"/>
                <w:tab w:val="center" w:pos="1276"/>
              </w:tabs>
              <w:spacing w:before="60"/>
              <w:jc w:val="center"/>
              <w:rPr>
                <w:i/>
                <w:color w:val="FF0000"/>
                <w:sz w:val="18"/>
                <w:lang w:val="fr-FR"/>
              </w:rPr>
            </w:pPr>
            <w:proofErr w:type="spellStart"/>
            <w:r w:rsidRPr="007C0C07">
              <w:rPr>
                <w:i/>
                <w:sz w:val="18"/>
                <w:lang w:val="fr-FR"/>
              </w:rPr>
              <w:t>Red</w:t>
            </w:r>
            <w:proofErr w:type="spellEnd"/>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7C0C07" w:rsidRPr="007C0C07" w:rsidRDefault="007C0C07" w:rsidP="007C0C07">
            <w:pPr>
              <w:keepNext/>
              <w:tabs>
                <w:tab w:val="clear" w:pos="567"/>
                <w:tab w:val="clear" w:pos="5387"/>
                <w:tab w:val="clear" w:pos="5954"/>
                <w:tab w:val="center" w:pos="1276"/>
              </w:tabs>
              <w:spacing w:before="60"/>
              <w:jc w:val="center"/>
              <w:rPr>
                <w:i/>
                <w:color w:val="FF0000"/>
                <w:sz w:val="18"/>
                <w:lang w:val="es-ES"/>
              </w:rPr>
            </w:pPr>
            <w:r w:rsidRPr="007C0C07">
              <w:rPr>
                <w:i/>
                <w:sz w:val="18"/>
                <w:lang w:val="es-ES"/>
              </w:rPr>
              <w:t xml:space="preserve">Indicativo de país para el servicio móvil (MCC)* </w:t>
            </w:r>
            <w:proofErr w:type="spellStart"/>
            <w:r w:rsidRPr="007C0C07">
              <w:rPr>
                <w:i/>
                <w:sz w:val="18"/>
                <w:lang w:val="es-ES"/>
              </w:rPr>
              <w:t>y</w:t>
            </w:r>
            <w:proofErr w:type="spellEnd"/>
            <w:r w:rsidRPr="007C0C07">
              <w:rPr>
                <w:i/>
                <w:sz w:val="18"/>
                <w:lang w:val="es-ES"/>
              </w:rPr>
              <w:t xml:space="preserve"> Indicativo de red para el servicio móvil (MNC)**</w:t>
            </w:r>
          </w:p>
        </w:tc>
      </w:tr>
      <w:tr w:rsidR="007C0C07" w:rsidRPr="007C0C07" w:rsidTr="00A53289">
        <w:trPr>
          <w:jc w:val="center"/>
        </w:trPr>
        <w:tc>
          <w:tcPr>
            <w:tcW w:w="4073" w:type="dxa"/>
            <w:tcBorders>
              <w:top w:val="single" w:sz="4" w:space="0" w:color="000000"/>
              <w:left w:val="single" w:sz="4" w:space="0" w:color="000000"/>
              <w:bottom w:val="single" w:sz="4" w:space="0" w:color="000000"/>
              <w:right w:val="single" w:sz="4" w:space="0" w:color="000000"/>
            </w:tcBorders>
            <w:textDirection w:val="lrTbV"/>
            <w:hideMark/>
          </w:tcPr>
          <w:p w:rsidR="007C0C07" w:rsidRPr="007C0C07" w:rsidRDefault="007C0C07" w:rsidP="007C0C07">
            <w:pPr>
              <w:tabs>
                <w:tab w:val="clear" w:pos="567"/>
                <w:tab w:val="clear" w:pos="5387"/>
                <w:tab w:val="clear" w:pos="5954"/>
              </w:tabs>
              <w:spacing w:before="40" w:after="40"/>
              <w:jc w:val="left"/>
              <w:rPr>
                <w:bCs/>
                <w:sz w:val="18"/>
                <w:szCs w:val="22"/>
                <w:lang w:val="fr-FR"/>
              </w:rPr>
            </w:pPr>
            <w:r w:rsidRPr="007C0C07">
              <w:rPr>
                <w:bCs/>
                <w:sz w:val="18"/>
                <w:szCs w:val="22"/>
                <w:lang w:val="en-US"/>
              </w:rPr>
              <w:t>Manx Telecom Trading Ltd.</w:t>
            </w:r>
          </w:p>
        </w:tc>
        <w:tc>
          <w:tcPr>
            <w:tcW w:w="4076" w:type="dxa"/>
            <w:tcBorders>
              <w:top w:val="single" w:sz="4" w:space="0" w:color="000000"/>
              <w:left w:val="single" w:sz="4" w:space="0" w:color="000000"/>
              <w:bottom w:val="single" w:sz="4" w:space="0" w:color="000000"/>
              <w:right w:val="single" w:sz="4" w:space="0" w:color="000000"/>
            </w:tcBorders>
            <w:textDirection w:val="lrTbV"/>
            <w:hideMark/>
          </w:tcPr>
          <w:p w:rsidR="007C0C07" w:rsidRPr="007C0C07" w:rsidRDefault="007C0C07" w:rsidP="007C0C07">
            <w:pPr>
              <w:tabs>
                <w:tab w:val="clear" w:pos="567"/>
                <w:tab w:val="clear" w:pos="5387"/>
                <w:tab w:val="clear" w:pos="5954"/>
              </w:tabs>
              <w:spacing w:before="40" w:after="40"/>
              <w:jc w:val="center"/>
              <w:rPr>
                <w:bCs/>
                <w:sz w:val="18"/>
                <w:szCs w:val="22"/>
                <w:lang w:val="fr-FR"/>
              </w:rPr>
            </w:pPr>
            <w:r w:rsidRPr="007C0C07">
              <w:rPr>
                <w:bCs/>
                <w:sz w:val="18"/>
                <w:szCs w:val="22"/>
                <w:lang w:val="fr-FR"/>
              </w:rPr>
              <w:t>901 52</w:t>
            </w:r>
          </w:p>
        </w:tc>
      </w:tr>
    </w:tbl>
    <w:p w:rsidR="007C0C07" w:rsidRPr="007C0C07" w:rsidRDefault="007C0C07" w:rsidP="007C0C07">
      <w:pPr>
        <w:spacing w:before="0"/>
        <w:rPr>
          <w:sz w:val="4"/>
          <w:lang w:val="fr-FR"/>
        </w:rPr>
      </w:pPr>
    </w:p>
    <w:p w:rsidR="007C0C07" w:rsidRPr="007C0C07" w:rsidRDefault="007C0C07" w:rsidP="007C0C07">
      <w:pPr>
        <w:rPr>
          <w:lang w:val="fr-FR"/>
        </w:rPr>
      </w:pPr>
      <w:r w:rsidRPr="007C0C07">
        <w:rPr>
          <w:lang w:val="fr-FR"/>
        </w:rPr>
        <w:t>______________</w:t>
      </w:r>
    </w:p>
    <w:p w:rsidR="007C0C07" w:rsidRPr="007C0C07" w:rsidRDefault="007C0C07" w:rsidP="007C0C07">
      <w:pPr>
        <w:tabs>
          <w:tab w:val="clear" w:pos="567"/>
          <w:tab w:val="clear" w:pos="5387"/>
          <w:tab w:val="clear" w:pos="5954"/>
          <w:tab w:val="left" w:pos="426"/>
          <w:tab w:val="left" w:pos="992"/>
          <w:tab w:val="left" w:pos="1418"/>
          <w:tab w:val="left" w:pos="2268"/>
        </w:tabs>
        <w:spacing w:before="0"/>
        <w:jc w:val="left"/>
        <w:rPr>
          <w:rFonts w:asciiTheme="minorHAnsi" w:hAnsiTheme="minorHAnsi"/>
          <w:sz w:val="16"/>
          <w:szCs w:val="16"/>
          <w:lang w:val="fr-FR"/>
        </w:rPr>
      </w:pPr>
      <w:r w:rsidRPr="007C0C07">
        <w:rPr>
          <w:rFonts w:asciiTheme="minorHAnsi" w:hAnsiTheme="minorHAnsi"/>
          <w:sz w:val="16"/>
          <w:szCs w:val="16"/>
          <w:lang w:val="fr-FR"/>
        </w:rPr>
        <w:t>*</w:t>
      </w:r>
      <w:r w:rsidRPr="007C0C07">
        <w:rPr>
          <w:rFonts w:asciiTheme="minorHAnsi" w:hAnsiTheme="minorHAnsi"/>
          <w:sz w:val="16"/>
          <w:szCs w:val="16"/>
          <w:lang w:val="fr-FR"/>
        </w:rPr>
        <w:tab/>
        <w:t xml:space="preserve">MCC: Mobile Country Code / Indicatif de pays du mobile / </w:t>
      </w:r>
      <w:proofErr w:type="spellStart"/>
      <w:r w:rsidRPr="007C0C07">
        <w:rPr>
          <w:rFonts w:asciiTheme="minorHAnsi" w:hAnsiTheme="minorHAnsi"/>
          <w:sz w:val="16"/>
          <w:szCs w:val="16"/>
          <w:lang w:val="fr-FR"/>
        </w:rPr>
        <w:t>Indicativo</w:t>
      </w:r>
      <w:proofErr w:type="spellEnd"/>
      <w:r w:rsidRPr="007C0C07">
        <w:rPr>
          <w:rFonts w:asciiTheme="minorHAnsi" w:hAnsiTheme="minorHAnsi"/>
          <w:sz w:val="16"/>
          <w:szCs w:val="16"/>
          <w:lang w:val="fr-FR"/>
        </w:rPr>
        <w:t xml:space="preserve"> de </w:t>
      </w:r>
      <w:proofErr w:type="spellStart"/>
      <w:r w:rsidRPr="007C0C07">
        <w:rPr>
          <w:rFonts w:asciiTheme="minorHAnsi" w:hAnsiTheme="minorHAnsi"/>
          <w:sz w:val="16"/>
          <w:szCs w:val="16"/>
          <w:lang w:val="fr-FR"/>
        </w:rPr>
        <w:t>país</w:t>
      </w:r>
      <w:proofErr w:type="spellEnd"/>
      <w:r w:rsidRPr="007C0C07">
        <w:rPr>
          <w:rFonts w:asciiTheme="minorHAnsi" w:hAnsiTheme="minorHAnsi"/>
          <w:sz w:val="16"/>
          <w:szCs w:val="16"/>
          <w:lang w:val="fr-FR"/>
        </w:rPr>
        <w:t xml:space="preserve"> para el </w:t>
      </w:r>
      <w:proofErr w:type="spellStart"/>
      <w:r w:rsidRPr="007C0C07">
        <w:rPr>
          <w:rFonts w:asciiTheme="minorHAnsi" w:hAnsiTheme="minorHAnsi"/>
          <w:sz w:val="16"/>
          <w:szCs w:val="16"/>
          <w:lang w:val="fr-FR"/>
        </w:rPr>
        <w:t>servicio</w:t>
      </w:r>
      <w:proofErr w:type="spellEnd"/>
      <w:r w:rsidRPr="007C0C07">
        <w:rPr>
          <w:rFonts w:asciiTheme="minorHAnsi" w:hAnsiTheme="minorHAnsi"/>
          <w:sz w:val="16"/>
          <w:szCs w:val="16"/>
          <w:lang w:val="fr-FR"/>
        </w:rPr>
        <w:t xml:space="preserve"> </w:t>
      </w:r>
      <w:proofErr w:type="spellStart"/>
      <w:r w:rsidRPr="007C0C07">
        <w:rPr>
          <w:rFonts w:asciiTheme="minorHAnsi" w:hAnsiTheme="minorHAnsi"/>
          <w:sz w:val="16"/>
          <w:szCs w:val="16"/>
          <w:lang w:val="fr-FR"/>
        </w:rPr>
        <w:t>móvil</w:t>
      </w:r>
      <w:proofErr w:type="spellEnd"/>
      <w:r w:rsidRPr="007C0C07">
        <w:rPr>
          <w:rFonts w:asciiTheme="minorHAnsi" w:hAnsiTheme="minorHAnsi"/>
          <w:sz w:val="16"/>
          <w:szCs w:val="16"/>
          <w:lang w:val="fr-FR"/>
        </w:rPr>
        <w:br/>
        <w:t>**</w:t>
      </w:r>
      <w:r w:rsidRPr="007C0C07">
        <w:rPr>
          <w:rFonts w:asciiTheme="minorHAnsi" w:hAnsiTheme="minorHAnsi"/>
          <w:sz w:val="16"/>
          <w:szCs w:val="16"/>
          <w:lang w:val="fr-FR"/>
        </w:rPr>
        <w:tab/>
        <w:t xml:space="preserve">MNC: Mobile Network Code / Code de réseau mobile / </w:t>
      </w:r>
      <w:proofErr w:type="spellStart"/>
      <w:r w:rsidRPr="007C0C07">
        <w:rPr>
          <w:rFonts w:asciiTheme="minorHAnsi" w:hAnsiTheme="minorHAnsi"/>
          <w:sz w:val="16"/>
          <w:szCs w:val="16"/>
          <w:lang w:val="fr-FR"/>
        </w:rPr>
        <w:t>Indicativo</w:t>
      </w:r>
      <w:proofErr w:type="spellEnd"/>
      <w:r w:rsidRPr="007C0C07">
        <w:rPr>
          <w:rFonts w:asciiTheme="minorHAnsi" w:hAnsiTheme="minorHAnsi"/>
          <w:sz w:val="16"/>
          <w:szCs w:val="16"/>
          <w:lang w:val="fr-FR"/>
        </w:rPr>
        <w:t xml:space="preserve"> de </w:t>
      </w:r>
      <w:proofErr w:type="spellStart"/>
      <w:r w:rsidRPr="007C0C07">
        <w:rPr>
          <w:rFonts w:asciiTheme="minorHAnsi" w:hAnsiTheme="minorHAnsi"/>
          <w:sz w:val="16"/>
          <w:szCs w:val="16"/>
          <w:lang w:val="fr-FR"/>
        </w:rPr>
        <w:t>red</w:t>
      </w:r>
      <w:proofErr w:type="spellEnd"/>
      <w:r w:rsidRPr="007C0C07">
        <w:rPr>
          <w:rFonts w:asciiTheme="minorHAnsi" w:hAnsiTheme="minorHAnsi"/>
          <w:sz w:val="16"/>
          <w:szCs w:val="16"/>
          <w:lang w:val="fr-FR"/>
        </w:rPr>
        <w:t xml:space="preserve"> para el </w:t>
      </w:r>
      <w:proofErr w:type="spellStart"/>
      <w:r w:rsidRPr="007C0C07">
        <w:rPr>
          <w:rFonts w:asciiTheme="minorHAnsi" w:hAnsiTheme="minorHAnsi"/>
          <w:sz w:val="16"/>
          <w:szCs w:val="16"/>
          <w:lang w:val="fr-FR"/>
        </w:rPr>
        <w:t>servicio</w:t>
      </w:r>
      <w:proofErr w:type="spellEnd"/>
      <w:r w:rsidRPr="007C0C07">
        <w:rPr>
          <w:rFonts w:asciiTheme="minorHAnsi" w:hAnsiTheme="minorHAnsi"/>
          <w:sz w:val="16"/>
          <w:szCs w:val="16"/>
          <w:lang w:val="fr-FR"/>
        </w:rPr>
        <w:t xml:space="preserve"> </w:t>
      </w:r>
      <w:proofErr w:type="spellStart"/>
      <w:r w:rsidRPr="007C0C07">
        <w:rPr>
          <w:rFonts w:asciiTheme="minorHAnsi" w:hAnsiTheme="minorHAnsi"/>
          <w:sz w:val="16"/>
          <w:szCs w:val="16"/>
          <w:lang w:val="fr-FR"/>
        </w:rPr>
        <w:t>móvil</w:t>
      </w:r>
      <w:proofErr w:type="spellEnd"/>
    </w:p>
    <w:p w:rsidR="007C0C07" w:rsidRPr="007C0C07" w:rsidRDefault="007C0C07" w:rsidP="007C0C07">
      <w:pPr>
        <w:pStyle w:val="Heading2"/>
        <w:rPr>
          <w:lang w:val="es-ES_tradnl"/>
        </w:rPr>
      </w:pPr>
      <w:bookmarkStart w:id="637" w:name="_Toc466370876"/>
      <w:bookmarkStart w:id="638" w:name="_Toc215907216"/>
      <w:bookmarkStart w:id="639" w:name="_Toc262631799"/>
      <w:bookmarkStart w:id="640" w:name="_Toc253407143"/>
      <w:r w:rsidRPr="007C0C07">
        <w:rPr>
          <w:lang w:val="es-ES_tradnl"/>
        </w:rPr>
        <w:lastRenderedPageBreak/>
        <w:t>Servicio telefónico</w:t>
      </w:r>
      <w:r w:rsidRPr="007C0C07">
        <w:rPr>
          <w:lang w:val="es-ES_tradnl"/>
        </w:rPr>
        <w:br/>
        <w:t>(Recomendación UIT-T E.164)</w:t>
      </w:r>
      <w:bookmarkEnd w:id="637"/>
    </w:p>
    <w:p w:rsidR="007C0C07" w:rsidRPr="00210E66" w:rsidRDefault="007C0C07" w:rsidP="007C0C07">
      <w:pPr>
        <w:tabs>
          <w:tab w:val="left" w:pos="794"/>
          <w:tab w:val="left" w:pos="1191"/>
          <w:tab w:val="left" w:pos="1588"/>
          <w:tab w:val="left" w:pos="1985"/>
          <w:tab w:val="left" w:pos="2160"/>
          <w:tab w:val="left" w:pos="2430"/>
        </w:tabs>
        <w:spacing w:after="0" w:line="280" w:lineRule="exact"/>
        <w:jc w:val="center"/>
      </w:pPr>
      <w:proofErr w:type="gramStart"/>
      <w:r w:rsidRPr="00210E66">
        <w:t>url</w:t>
      </w:r>
      <w:proofErr w:type="gramEnd"/>
      <w:r w:rsidRPr="00210E66">
        <w:t xml:space="preserve">: </w:t>
      </w:r>
      <w:hyperlink r:id="rId16" w:history="1">
        <w:r w:rsidRPr="00210E66">
          <w:t>www.itu.int/itu-t/inr/nnp</w:t>
        </w:r>
      </w:hyperlink>
    </w:p>
    <w:p w:rsidR="007C0C07" w:rsidRPr="007C0C07" w:rsidRDefault="007C0C07" w:rsidP="007C0C07">
      <w:pPr>
        <w:tabs>
          <w:tab w:val="left" w:pos="1560"/>
          <w:tab w:val="left" w:pos="2127"/>
        </w:tabs>
        <w:spacing w:after="0"/>
        <w:outlineLvl w:val="3"/>
        <w:rPr>
          <w:rFonts w:cs="Arial"/>
          <w:b/>
          <w:lang w:val="es-ES_tradnl"/>
        </w:rPr>
      </w:pPr>
      <w:bookmarkStart w:id="641" w:name="_Toc233609606"/>
      <w:bookmarkStart w:id="642" w:name="_Toc262052116"/>
      <w:r w:rsidRPr="007C0C07">
        <w:rPr>
          <w:rFonts w:cs="Arial"/>
          <w:b/>
          <w:lang w:val="es-ES_tradnl"/>
        </w:rPr>
        <w:t>Gambia</w:t>
      </w:r>
      <w:r>
        <w:rPr>
          <w:rFonts w:cs="Arial"/>
          <w:b/>
          <w:lang w:val="es-ES_tradnl"/>
        </w:rPr>
        <w:fldChar w:fldCharType="begin"/>
      </w:r>
      <w:r w:rsidRPr="00D55AFC">
        <w:rPr>
          <w:lang w:val="es-ES_tradnl"/>
        </w:rPr>
        <w:instrText xml:space="preserve"> TC "</w:instrText>
      </w:r>
      <w:bookmarkStart w:id="643" w:name="_Toc466370877"/>
      <w:r w:rsidRPr="007C0C07">
        <w:rPr>
          <w:rFonts w:cs="Arial"/>
          <w:b/>
          <w:lang w:val="es-ES_tradnl"/>
        </w:rPr>
        <w:instrText>Gambia</w:instrText>
      </w:r>
      <w:bookmarkEnd w:id="643"/>
      <w:r w:rsidRPr="00D55AFC">
        <w:rPr>
          <w:lang w:val="es-ES_tradnl"/>
        </w:rPr>
        <w:instrText xml:space="preserve">" \f C \l "1" </w:instrText>
      </w:r>
      <w:r>
        <w:rPr>
          <w:rFonts w:cs="Arial"/>
          <w:b/>
          <w:lang w:val="es-ES_tradnl"/>
        </w:rPr>
        <w:fldChar w:fldCharType="end"/>
      </w:r>
      <w:r w:rsidRPr="007C0C07">
        <w:rPr>
          <w:rFonts w:cs="Arial"/>
          <w:b/>
          <w:lang w:val="es-ES_tradnl"/>
        </w:rPr>
        <w:t xml:space="preserve"> (indicativo de país +220)</w:t>
      </w:r>
      <w:bookmarkEnd w:id="641"/>
    </w:p>
    <w:p w:rsidR="007C0C07" w:rsidRPr="007C0C07" w:rsidRDefault="007C0C07" w:rsidP="007C0C07">
      <w:pPr>
        <w:spacing w:before="0" w:after="0"/>
        <w:rPr>
          <w:rFonts w:cs="Arial"/>
          <w:lang w:val="es-ES_tradnl"/>
        </w:rPr>
      </w:pPr>
      <w:r w:rsidRPr="007C0C07">
        <w:rPr>
          <w:rFonts w:cs="Arial"/>
          <w:lang w:val="es-ES_tradnl"/>
        </w:rPr>
        <w:t>Comunicación de 19.IX.2016:</w:t>
      </w:r>
    </w:p>
    <w:bookmarkEnd w:id="642"/>
    <w:p w:rsidR="007C0C07" w:rsidRPr="007C0C07" w:rsidRDefault="007C0C07" w:rsidP="007C0C07">
      <w:pPr>
        <w:spacing w:after="240"/>
        <w:rPr>
          <w:rFonts w:cs="Arial"/>
          <w:lang w:val="es-ES_tradnl"/>
        </w:rPr>
      </w:pPr>
      <w:r w:rsidRPr="007C0C07">
        <w:rPr>
          <w:rFonts w:cs="Arial"/>
          <w:lang w:val="es-ES_tradnl"/>
        </w:rPr>
        <w:t>La</w:t>
      </w:r>
      <w:r w:rsidRPr="007C0C07">
        <w:rPr>
          <w:rFonts w:cs="Arial"/>
          <w:i/>
          <w:lang w:val="es-ES_tradnl"/>
        </w:rPr>
        <w:t xml:space="preserve"> Gambia </w:t>
      </w:r>
      <w:proofErr w:type="spellStart"/>
      <w:r w:rsidRPr="007C0C07">
        <w:rPr>
          <w:rFonts w:cs="Arial"/>
          <w:i/>
          <w:lang w:val="es-ES_tradnl"/>
        </w:rPr>
        <w:t>Public</w:t>
      </w:r>
      <w:proofErr w:type="spellEnd"/>
      <w:r w:rsidRPr="007C0C07">
        <w:rPr>
          <w:rFonts w:cs="Arial"/>
          <w:i/>
          <w:lang w:val="es-ES_tradnl"/>
        </w:rPr>
        <w:t xml:space="preserve"> </w:t>
      </w:r>
      <w:proofErr w:type="spellStart"/>
      <w:r w:rsidRPr="007C0C07">
        <w:rPr>
          <w:rFonts w:cs="Arial"/>
          <w:i/>
          <w:lang w:val="es-ES_tradnl"/>
        </w:rPr>
        <w:t>Utilities</w:t>
      </w:r>
      <w:proofErr w:type="spellEnd"/>
      <w:r w:rsidRPr="007C0C07">
        <w:rPr>
          <w:rFonts w:cs="Arial"/>
          <w:i/>
          <w:lang w:val="es-ES_tradnl"/>
        </w:rPr>
        <w:t xml:space="preserve"> </w:t>
      </w:r>
      <w:proofErr w:type="spellStart"/>
      <w:r w:rsidRPr="007C0C07">
        <w:rPr>
          <w:rFonts w:cs="Arial"/>
          <w:i/>
          <w:lang w:val="es-ES_tradnl"/>
        </w:rPr>
        <w:t>Regulatory</w:t>
      </w:r>
      <w:proofErr w:type="spellEnd"/>
      <w:r w:rsidRPr="007C0C07">
        <w:rPr>
          <w:rFonts w:cs="Arial"/>
          <w:i/>
          <w:lang w:val="es-ES_tradnl"/>
        </w:rPr>
        <w:t xml:space="preserve"> </w:t>
      </w:r>
      <w:proofErr w:type="spellStart"/>
      <w:r w:rsidRPr="007C0C07">
        <w:rPr>
          <w:rFonts w:cs="Arial"/>
          <w:i/>
          <w:lang w:val="es-ES_tradnl"/>
        </w:rPr>
        <w:t>Authority</w:t>
      </w:r>
      <w:proofErr w:type="spellEnd"/>
      <w:r w:rsidRPr="007C0C07">
        <w:rPr>
          <w:rFonts w:cs="Arial"/>
          <w:i/>
          <w:lang w:val="es-ES_tradnl"/>
        </w:rPr>
        <w:t xml:space="preserve"> (PURA),</w:t>
      </w:r>
      <w:r w:rsidRPr="007C0C07">
        <w:rPr>
          <w:rFonts w:cs="Arial"/>
          <w:lang w:val="es-ES_tradnl"/>
        </w:rPr>
        <w:t xml:space="preserve"> </w:t>
      </w:r>
      <w:proofErr w:type="spellStart"/>
      <w:r w:rsidRPr="007C0C07">
        <w:rPr>
          <w:rFonts w:cs="Arial"/>
          <w:lang w:val="es-ES_tradnl"/>
        </w:rPr>
        <w:t>Bakau</w:t>
      </w:r>
      <w:proofErr w:type="spellEnd"/>
      <w:r>
        <w:rPr>
          <w:rFonts w:cs="Arial"/>
          <w:lang w:val="es-ES_tradnl"/>
        </w:rPr>
        <w:fldChar w:fldCharType="begin"/>
      </w:r>
      <w:r w:rsidRPr="007C0C07">
        <w:rPr>
          <w:lang w:val="es-ES_tradnl"/>
        </w:rPr>
        <w:instrText xml:space="preserve"> TC "</w:instrText>
      </w:r>
      <w:bookmarkStart w:id="644" w:name="_Toc466370878"/>
      <w:r w:rsidRPr="007C0C07">
        <w:rPr>
          <w:rFonts w:cs="Arial"/>
          <w:i/>
          <w:lang w:val="es-ES_tradnl"/>
        </w:rPr>
        <w:instrText xml:space="preserve">Gambia </w:instrText>
      </w:r>
      <w:proofErr w:type="spellStart"/>
      <w:r w:rsidRPr="007C0C07">
        <w:rPr>
          <w:rFonts w:cs="Arial"/>
          <w:i/>
          <w:lang w:val="es-ES_tradnl"/>
        </w:rPr>
        <w:instrText>Public</w:instrText>
      </w:r>
      <w:proofErr w:type="spellEnd"/>
      <w:r w:rsidRPr="007C0C07">
        <w:rPr>
          <w:rFonts w:cs="Arial"/>
          <w:i/>
          <w:lang w:val="es-ES_tradnl"/>
        </w:rPr>
        <w:instrText xml:space="preserve"> </w:instrText>
      </w:r>
      <w:proofErr w:type="spellStart"/>
      <w:r w:rsidRPr="007C0C07">
        <w:rPr>
          <w:rFonts w:cs="Arial"/>
          <w:i/>
          <w:lang w:val="es-ES_tradnl"/>
        </w:rPr>
        <w:instrText>Utilities</w:instrText>
      </w:r>
      <w:proofErr w:type="spellEnd"/>
      <w:r w:rsidRPr="007C0C07">
        <w:rPr>
          <w:rFonts w:cs="Arial"/>
          <w:i/>
          <w:lang w:val="es-ES_tradnl"/>
        </w:rPr>
        <w:instrText xml:space="preserve"> </w:instrText>
      </w:r>
      <w:proofErr w:type="spellStart"/>
      <w:r w:rsidRPr="007C0C07">
        <w:rPr>
          <w:rFonts w:cs="Arial"/>
          <w:i/>
          <w:lang w:val="es-ES_tradnl"/>
        </w:rPr>
        <w:instrText>Regulatory</w:instrText>
      </w:r>
      <w:proofErr w:type="spellEnd"/>
      <w:r w:rsidRPr="007C0C07">
        <w:rPr>
          <w:rFonts w:cs="Arial"/>
          <w:i/>
          <w:lang w:val="es-ES_tradnl"/>
        </w:rPr>
        <w:instrText xml:space="preserve"> </w:instrText>
      </w:r>
      <w:proofErr w:type="spellStart"/>
      <w:r w:rsidRPr="007C0C07">
        <w:rPr>
          <w:rFonts w:cs="Arial"/>
          <w:i/>
          <w:lang w:val="es-ES_tradnl"/>
        </w:rPr>
        <w:instrText>Authority</w:instrText>
      </w:r>
      <w:proofErr w:type="spellEnd"/>
      <w:r w:rsidRPr="007C0C07">
        <w:rPr>
          <w:rFonts w:cs="Arial"/>
          <w:i/>
          <w:lang w:val="es-ES_tradnl"/>
        </w:rPr>
        <w:instrText xml:space="preserve"> (PURA),</w:instrText>
      </w:r>
      <w:r w:rsidRPr="007C0C07">
        <w:rPr>
          <w:rFonts w:cs="Arial"/>
          <w:lang w:val="es-ES_tradnl"/>
        </w:rPr>
        <w:instrText xml:space="preserve"> </w:instrText>
      </w:r>
      <w:proofErr w:type="spellStart"/>
      <w:r w:rsidRPr="007C0C07">
        <w:rPr>
          <w:rFonts w:cs="Arial"/>
          <w:lang w:val="es-ES_tradnl"/>
        </w:rPr>
        <w:instrText>Bakau</w:instrText>
      </w:r>
      <w:bookmarkEnd w:id="644"/>
      <w:proofErr w:type="spellEnd"/>
      <w:r w:rsidRPr="007C0C07">
        <w:rPr>
          <w:lang w:val="es-ES_tradnl"/>
        </w:rPr>
        <w:instrText>" \f C \l "1</w:instrText>
      </w:r>
      <w:proofErr w:type="gramStart"/>
      <w:r w:rsidRPr="007C0C07">
        <w:rPr>
          <w:lang w:val="es-ES_tradnl"/>
        </w:rPr>
        <w:instrText xml:space="preserve">" </w:instrText>
      </w:r>
      <w:proofErr w:type="gramEnd"/>
      <w:r>
        <w:rPr>
          <w:rFonts w:cs="Arial"/>
          <w:lang w:val="es-ES_tradnl"/>
        </w:rPr>
        <w:fldChar w:fldCharType="end"/>
      </w:r>
      <w:r w:rsidRPr="007C0C07">
        <w:rPr>
          <w:rFonts w:cs="Arial"/>
          <w:lang w:val="es-ES_tradnl"/>
        </w:rPr>
        <w:t>, anuncia el siguiente plan de numeración nacional (NNP) actualizado de Gambia.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552"/>
        <w:gridCol w:w="1224"/>
        <w:gridCol w:w="1017"/>
        <w:gridCol w:w="1020"/>
        <w:gridCol w:w="1307"/>
        <w:gridCol w:w="1278"/>
      </w:tblGrid>
      <w:tr w:rsidR="007C0C07" w:rsidRPr="007C0C07" w:rsidTr="00A53289">
        <w:trPr>
          <w:tblHeader/>
          <w:jc w:val="center"/>
        </w:trPr>
        <w:tc>
          <w:tcPr>
            <w:tcW w:w="1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proofErr w:type="spellStart"/>
            <w:r w:rsidRPr="007C0C07">
              <w:rPr>
                <w:rFonts w:cs="Arial"/>
                <w:bCs/>
                <w:i/>
                <w:iCs/>
              </w:rPr>
              <w:t>Utilización</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proofErr w:type="spellStart"/>
            <w:r w:rsidRPr="007C0C07">
              <w:rPr>
                <w:rFonts w:cs="Arial"/>
                <w:bCs/>
                <w:i/>
                <w:iCs/>
              </w:rPr>
              <w:t>Servicio</w:t>
            </w:r>
            <w:proofErr w:type="spellEnd"/>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r w:rsidRPr="007C0C07">
              <w:rPr>
                <w:rFonts w:cs="Arial"/>
                <w:bCs/>
                <w:i/>
                <w:iCs/>
              </w:rPr>
              <w:t>1</w:t>
            </w:r>
            <w:r w:rsidRPr="007C0C07">
              <w:rPr>
                <w:rFonts w:cs="Arial"/>
                <w:bCs/>
                <w:i/>
                <w:iCs/>
                <w:vertAlign w:val="superscript"/>
              </w:rPr>
              <w:t>ra</w:t>
            </w:r>
            <w:r w:rsidRPr="007C0C07">
              <w:rPr>
                <w:rFonts w:cs="Arial"/>
                <w:bCs/>
                <w:i/>
                <w:iCs/>
              </w:rPr>
              <w:t xml:space="preserve"> </w:t>
            </w:r>
            <w:proofErr w:type="spellStart"/>
            <w:r w:rsidRPr="007C0C07">
              <w:rPr>
                <w:rFonts w:cs="Arial"/>
                <w:bCs/>
                <w:i/>
                <w:iCs/>
              </w:rPr>
              <w:t>cifra</w:t>
            </w:r>
            <w:proofErr w:type="spellEnd"/>
            <w:r w:rsidRPr="007C0C07">
              <w:rPr>
                <w:rFonts w:cs="Arial"/>
                <w:bCs/>
                <w:i/>
                <w:iCs/>
              </w:rPr>
              <w:t xml:space="preserve"> </w:t>
            </w:r>
            <w:r w:rsidRPr="007C0C07">
              <w:rPr>
                <w:rFonts w:cs="Arial"/>
                <w:bCs/>
                <w:i/>
                <w:iCs/>
              </w:rPr>
              <w:br/>
              <w:t>B</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r w:rsidRPr="007C0C07">
              <w:rPr>
                <w:rFonts w:cs="Arial"/>
                <w:bCs/>
                <w:i/>
                <w:iCs/>
              </w:rPr>
              <w:t>2</w:t>
            </w:r>
            <w:r w:rsidRPr="007C0C07">
              <w:rPr>
                <w:rFonts w:cs="Arial"/>
                <w:bCs/>
                <w:i/>
                <w:iCs/>
                <w:vertAlign w:val="superscript"/>
              </w:rPr>
              <w:t>da</w:t>
            </w:r>
            <w:r w:rsidRPr="007C0C07">
              <w:rPr>
                <w:rFonts w:cs="Arial"/>
                <w:bCs/>
                <w:i/>
                <w:iCs/>
              </w:rPr>
              <w:t xml:space="preserve"> </w:t>
            </w:r>
            <w:proofErr w:type="spellStart"/>
            <w:r w:rsidRPr="007C0C07">
              <w:rPr>
                <w:rFonts w:cs="Arial"/>
                <w:bCs/>
                <w:i/>
                <w:iCs/>
              </w:rPr>
              <w:t>cifra</w:t>
            </w:r>
            <w:proofErr w:type="spellEnd"/>
            <w:r w:rsidRPr="007C0C07">
              <w:rPr>
                <w:rFonts w:cs="Arial"/>
                <w:bCs/>
                <w:i/>
                <w:iCs/>
              </w:rPr>
              <w:t xml:space="preserve"> </w:t>
            </w:r>
            <w:r w:rsidRPr="007C0C07">
              <w:rPr>
                <w:rFonts w:cs="Arial"/>
                <w:bCs/>
                <w:i/>
                <w:iCs/>
              </w:rPr>
              <w:br/>
              <w:t>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r w:rsidRPr="007C0C07">
              <w:rPr>
                <w:rFonts w:cs="Arial"/>
                <w:bCs/>
                <w:i/>
                <w:iCs/>
              </w:rPr>
              <w:t>3</w:t>
            </w:r>
            <w:r w:rsidRPr="007C0C07">
              <w:rPr>
                <w:rFonts w:cs="Arial"/>
                <w:bCs/>
                <w:i/>
                <w:iCs/>
                <w:vertAlign w:val="superscript"/>
              </w:rPr>
              <w:t>ra</w:t>
            </w:r>
            <w:r w:rsidRPr="007C0C07">
              <w:rPr>
                <w:rFonts w:cs="Arial"/>
                <w:bCs/>
                <w:i/>
                <w:iCs/>
              </w:rPr>
              <w:t xml:space="preserve"> </w:t>
            </w:r>
            <w:proofErr w:type="spellStart"/>
            <w:r w:rsidRPr="007C0C07">
              <w:rPr>
                <w:rFonts w:cs="Arial"/>
                <w:bCs/>
                <w:i/>
                <w:iCs/>
              </w:rPr>
              <w:t>cifra</w:t>
            </w:r>
            <w:proofErr w:type="spellEnd"/>
            <w:r w:rsidRPr="007C0C07">
              <w:rPr>
                <w:rFonts w:cs="Arial"/>
                <w:bCs/>
                <w:i/>
                <w:iCs/>
              </w:rPr>
              <w:t xml:space="preserve"> </w:t>
            </w:r>
            <w:r w:rsidRPr="007C0C07">
              <w:rPr>
                <w:rFonts w:cs="Arial"/>
                <w:bCs/>
                <w:i/>
                <w:iCs/>
              </w:rPr>
              <w:br/>
              <w:t>Q</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proofErr w:type="spellStart"/>
            <w:r w:rsidRPr="007C0C07">
              <w:rPr>
                <w:rFonts w:cs="Arial"/>
                <w:bCs/>
                <w:i/>
                <w:iCs/>
              </w:rPr>
              <w:t>Otras</w:t>
            </w:r>
            <w:proofErr w:type="spellEnd"/>
            <w:r w:rsidRPr="007C0C07">
              <w:rPr>
                <w:rFonts w:cs="Arial"/>
                <w:bCs/>
                <w:i/>
                <w:iCs/>
              </w:rPr>
              <w:t xml:space="preserve"> </w:t>
            </w:r>
            <w:proofErr w:type="spellStart"/>
            <w:r w:rsidRPr="007C0C07">
              <w:rPr>
                <w:rFonts w:cs="Arial"/>
                <w:bCs/>
                <w:i/>
                <w:iCs/>
              </w:rPr>
              <w:t>cifras</w:t>
            </w:r>
            <w:proofErr w:type="spellEnd"/>
            <w:r w:rsidRPr="007C0C07">
              <w:rPr>
                <w:rFonts w:cs="Arial"/>
                <w:bCs/>
                <w:i/>
                <w:iCs/>
              </w:rPr>
              <w:t xml:space="preserve"> </w:t>
            </w:r>
            <w:r w:rsidRPr="007C0C07">
              <w:rPr>
                <w:rFonts w:cs="Arial"/>
                <w:bCs/>
                <w:i/>
                <w:iCs/>
              </w:rPr>
              <w:br/>
              <w:t>MCDU</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0C07" w:rsidRPr="007C0C07" w:rsidRDefault="007C0C07" w:rsidP="007C0C07">
            <w:pPr>
              <w:tabs>
                <w:tab w:val="center" w:pos="4320"/>
                <w:tab w:val="right" w:pos="8640"/>
              </w:tabs>
              <w:spacing w:after="0"/>
              <w:jc w:val="center"/>
              <w:rPr>
                <w:rFonts w:cs="Arial"/>
                <w:bCs/>
                <w:i/>
                <w:iCs/>
              </w:rPr>
            </w:pPr>
            <w:proofErr w:type="spellStart"/>
            <w:r w:rsidRPr="007C0C07">
              <w:rPr>
                <w:rFonts w:cs="Arial"/>
                <w:bCs/>
                <w:i/>
                <w:iCs/>
              </w:rPr>
              <w:t>Comentarios</w:t>
            </w:r>
            <w:proofErr w:type="spellEnd"/>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proofErr w:type="spellStart"/>
            <w:r w:rsidRPr="007C0C07">
              <w:rPr>
                <w:rFonts w:cs="Arial"/>
                <w:bCs/>
              </w:rPr>
              <w:t>Acceso</w:t>
            </w:r>
            <w:proofErr w:type="spellEnd"/>
            <w:r w:rsidRPr="007C0C07">
              <w:rPr>
                <w:rFonts w:cs="Arial"/>
                <w:bCs/>
              </w:rPr>
              <w:t xml:space="preserve"> </w:t>
            </w:r>
            <w:proofErr w:type="spellStart"/>
            <w:r w:rsidRPr="007C0C07">
              <w:rPr>
                <w:rFonts w:cs="Arial"/>
                <w:bCs/>
              </w:rPr>
              <w:t>internacional</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proofErr w:type="spellStart"/>
            <w:r w:rsidRPr="007C0C07">
              <w:rPr>
                <w:rFonts w:cs="Arial"/>
                <w:bCs/>
              </w:rPr>
              <w:t>Acceso</w:t>
            </w:r>
            <w:proofErr w:type="spellEnd"/>
            <w:r w:rsidRPr="007C0C07">
              <w:rPr>
                <w:rFonts w:cs="Arial"/>
                <w:bCs/>
              </w:rPr>
              <w:t xml:space="preserve"> </w:t>
            </w:r>
            <w:proofErr w:type="spellStart"/>
            <w:r w:rsidRPr="007C0C07">
              <w:rPr>
                <w:rFonts w:cs="Arial"/>
                <w:bCs/>
              </w:rPr>
              <w:t>internacional</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0</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proofErr w:type="spellStart"/>
            <w:r w:rsidRPr="007C0C07">
              <w:rPr>
                <w:rFonts w:cs="Arial"/>
                <w:bCs/>
              </w:rPr>
              <w:t>Códigos</w:t>
            </w:r>
            <w:proofErr w:type="spellEnd"/>
            <w:r w:rsidRPr="007C0C07">
              <w:rPr>
                <w:rFonts w:cs="Arial"/>
                <w:bCs/>
              </w:rPr>
              <w:t xml:space="preserve"> </w:t>
            </w:r>
            <w:proofErr w:type="spellStart"/>
            <w:r w:rsidRPr="007C0C07">
              <w:rPr>
                <w:rFonts w:cs="Arial"/>
                <w:bCs/>
              </w:rPr>
              <w:t>cortos</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proofErr w:type="spellStart"/>
            <w:r w:rsidRPr="007C0C07">
              <w:rPr>
                <w:rFonts w:cs="Arial"/>
                <w:bCs/>
              </w:rPr>
              <w:t>Servicios</w:t>
            </w:r>
            <w:proofErr w:type="spellEnd"/>
            <w:r w:rsidRPr="007C0C07">
              <w:rPr>
                <w:rFonts w:cs="Arial"/>
                <w:bCs/>
              </w:rPr>
              <w:t xml:space="preserve"> </w:t>
            </w:r>
            <w:proofErr w:type="spellStart"/>
            <w:r w:rsidRPr="007C0C07">
              <w:rPr>
                <w:rFonts w:cs="Arial"/>
                <w:bCs/>
              </w:rPr>
              <w:t>especiales</w:t>
            </w:r>
            <w:proofErr w:type="spellEnd"/>
            <w:r w:rsidRPr="007C0C07">
              <w:rPr>
                <w:rFonts w:cs="Arial"/>
                <w:bCs/>
              </w:rPr>
              <w:t xml:space="preserve"> </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1</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AFRICELL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MÓVIL</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2</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QCELL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MÓVIL</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3</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GAMTEL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RTPC</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4</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GAMTEL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RTPC</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5</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COMIUM</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MÓVIL</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6</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AFRICELL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MÓVIL</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7</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GAMTEL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CDMA</w:t>
            </w:r>
          </w:p>
          <w:p w:rsidR="007C0C07" w:rsidRPr="007C0C07" w:rsidRDefault="007C0C07" w:rsidP="007C0C07">
            <w:pPr>
              <w:tabs>
                <w:tab w:val="center" w:pos="4320"/>
                <w:tab w:val="right" w:pos="8640"/>
              </w:tabs>
              <w:spacing w:before="0" w:after="0"/>
              <w:jc w:val="center"/>
              <w:rPr>
                <w:rFonts w:cs="Arial"/>
                <w:bCs/>
              </w:rPr>
            </w:pPr>
            <w:proofErr w:type="spellStart"/>
            <w:r w:rsidRPr="007C0C07">
              <w:rPr>
                <w:rFonts w:cs="Arial"/>
                <w:bCs/>
              </w:rPr>
              <w:t>Fijo</w:t>
            </w:r>
            <w:proofErr w:type="spellEnd"/>
            <w:r w:rsidRPr="007C0C07">
              <w:rPr>
                <w:rFonts w:cs="Arial"/>
                <w:bCs/>
              </w:rPr>
              <w:t>/</w:t>
            </w:r>
            <w:proofErr w:type="spellStart"/>
            <w:r w:rsidRPr="007C0C07">
              <w:rPr>
                <w:rFonts w:cs="Arial"/>
                <w:bCs/>
              </w:rPr>
              <w:t>inalámbrico</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8</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r w:rsidR="007C0C07" w:rsidRPr="007C0C07" w:rsidTr="00A53289">
        <w:trPr>
          <w:jc w:val="center"/>
        </w:trPr>
        <w:tc>
          <w:tcPr>
            <w:tcW w:w="1669"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GAMCEL</w:t>
            </w:r>
          </w:p>
        </w:tc>
        <w:tc>
          <w:tcPr>
            <w:tcW w:w="1552"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MÓVIL</w:t>
            </w:r>
          </w:p>
        </w:tc>
        <w:tc>
          <w:tcPr>
            <w:tcW w:w="1224"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9</w:t>
            </w:r>
          </w:p>
        </w:tc>
        <w:tc>
          <w:tcPr>
            <w:tcW w:w="101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020"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w:t>
            </w:r>
          </w:p>
        </w:tc>
        <w:tc>
          <w:tcPr>
            <w:tcW w:w="1307" w:type="dxa"/>
            <w:tcBorders>
              <w:top w:val="single" w:sz="4" w:space="0" w:color="auto"/>
              <w:left w:val="single" w:sz="4" w:space="0" w:color="auto"/>
              <w:bottom w:val="single" w:sz="4" w:space="0" w:color="auto"/>
              <w:right w:val="single" w:sz="4" w:space="0" w:color="auto"/>
            </w:tcBorders>
            <w:hideMark/>
          </w:tcPr>
          <w:p w:rsidR="007C0C07" w:rsidRPr="007C0C07" w:rsidRDefault="007C0C07" w:rsidP="007C0C07">
            <w:pPr>
              <w:tabs>
                <w:tab w:val="center" w:pos="4320"/>
                <w:tab w:val="right" w:pos="8640"/>
              </w:tabs>
              <w:spacing w:after="0"/>
              <w:jc w:val="center"/>
              <w:rPr>
                <w:rFonts w:cs="Arial"/>
                <w:bCs/>
              </w:rPr>
            </w:pPr>
            <w:r w:rsidRPr="007C0C07">
              <w:rPr>
                <w:rFonts w:cs="Arial"/>
                <w:bCs/>
              </w:rPr>
              <w:t>XXXX</w:t>
            </w:r>
          </w:p>
        </w:tc>
        <w:tc>
          <w:tcPr>
            <w:tcW w:w="1278" w:type="dxa"/>
            <w:tcBorders>
              <w:top w:val="single" w:sz="4" w:space="0" w:color="auto"/>
              <w:left w:val="single" w:sz="4" w:space="0" w:color="auto"/>
              <w:bottom w:val="single" w:sz="4" w:space="0" w:color="auto"/>
              <w:right w:val="single" w:sz="4" w:space="0" w:color="auto"/>
            </w:tcBorders>
          </w:tcPr>
          <w:p w:rsidR="007C0C07" w:rsidRPr="007C0C07" w:rsidRDefault="007C0C07" w:rsidP="007C0C07">
            <w:pPr>
              <w:tabs>
                <w:tab w:val="center" w:pos="4320"/>
                <w:tab w:val="right" w:pos="8640"/>
              </w:tabs>
              <w:spacing w:after="0"/>
              <w:rPr>
                <w:rFonts w:cs="Arial"/>
                <w:bCs/>
              </w:rPr>
            </w:pPr>
          </w:p>
        </w:tc>
      </w:tr>
    </w:tbl>
    <w:p w:rsidR="007C0C07" w:rsidRDefault="007C0C07">
      <w:pPr>
        <w:tabs>
          <w:tab w:val="clear" w:pos="567"/>
          <w:tab w:val="clear" w:pos="1276"/>
          <w:tab w:val="clear" w:pos="1843"/>
          <w:tab w:val="clear" w:pos="5387"/>
          <w:tab w:val="clear" w:pos="5954"/>
        </w:tabs>
        <w:overflowPunct/>
        <w:autoSpaceDE/>
        <w:autoSpaceDN/>
        <w:adjustRightInd/>
        <w:spacing w:before="60"/>
        <w:jc w:val="left"/>
        <w:textAlignment w:val="auto"/>
        <w:rPr>
          <w:rFonts w:eastAsia="Calibri" w:cs="Arial"/>
        </w:rPr>
      </w:pPr>
    </w:p>
    <w:p w:rsidR="007C0C07" w:rsidRPr="007C0C07" w:rsidRDefault="007C0C07" w:rsidP="007C0C07">
      <w:pPr>
        <w:spacing w:before="240" w:after="120"/>
        <w:rPr>
          <w:rFonts w:eastAsia="Calibri" w:cs="Arial"/>
        </w:rPr>
      </w:pPr>
      <w:proofErr w:type="spellStart"/>
      <w:r w:rsidRPr="007C0C07">
        <w:rPr>
          <w:rFonts w:eastAsia="Calibri" w:cs="Arial"/>
        </w:rPr>
        <w:t>Servicio</w:t>
      </w:r>
      <w:proofErr w:type="spellEnd"/>
      <w:r w:rsidRPr="007C0C07">
        <w:rPr>
          <w:rFonts w:eastAsia="Calibri" w:cs="Arial"/>
        </w:rPr>
        <w:t xml:space="preserve"> </w:t>
      </w:r>
      <w:proofErr w:type="spellStart"/>
      <w:r w:rsidRPr="007C0C07">
        <w:rPr>
          <w:rFonts w:eastAsia="Calibri" w:cs="Arial"/>
        </w:rPr>
        <w:t>fijo</w:t>
      </w:r>
      <w:proofErr w:type="spell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3046"/>
        <w:gridCol w:w="2002"/>
        <w:gridCol w:w="1701"/>
      </w:tblGrid>
      <w:tr w:rsidR="007C0C07" w:rsidRPr="007C0C07" w:rsidTr="00A53289">
        <w:trPr>
          <w:trHeight w:val="20"/>
          <w:tblHeader/>
        </w:trPr>
        <w:tc>
          <w:tcPr>
            <w:tcW w:w="2460" w:type="dxa"/>
            <w:shd w:val="clear" w:color="auto" w:fill="FFFFFF"/>
            <w:noWrap/>
            <w:vAlign w:val="bottom"/>
            <w:hideMark/>
          </w:tcPr>
          <w:p w:rsidR="007C0C07" w:rsidRPr="007C0C07" w:rsidRDefault="007C0C07" w:rsidP="007C0C07">
            <w:pPr>
              <w:spacing w:before="40" w:after="40"/>
              <w:jc w:val="center"/>
              <w:rPr>
                <w:rFonts w:cs="Arial"/>
                <w:i/>
                <w:iCs/>
              </w:rPr>
            </w:pPr>
            <w:proofErr w:type="spellStart"/>
            <w:r w:rsidRPr="007C0C07">
              <w:rPr>
                <w:rFonts w:cs="Arial"/>
                <w:i/>
                <w:iCs/>
              </w:rPr>
              <w:t>Localidad</w:t>
            </w:r>
            <w:proofErr w:type="spellEnd"/>
          </w:p>
        </w:tc>
        <w:tc>
          <w:tcPr>
            <w:tcW w:w="3046" w:type="dxa"/>
            <w:shd w:val="clear" w:color="auto" w:fill="FFFFFF"/>
            <w:noWrap/>
            <w:vAlign w:val="bottom"/>
            <w:hideMark/>
          </w:tcPr>
          <w:p w:rsidR="007C0C07" w:rsidRPr="007C0C07" w:rsidRDefault="007C0C07" w:rsidP="007C0C07">
            <w:pPr>
              <w:spacing w:before="40" w:after="40"/>
              <w:jc w:val="center"/>
              <w:rPr>
                <w:rFonts w:cs="Arial"/>
                <w:i/>
                <w:iCs/>
                <w:lang w:val="es-ES_tradnl"/>
              </w:rPr>
            </w:pPr>
            <w:r w:rsidRPr="007C0C07">
              <w:rPr>
                <w:rFonts w:cs="Arial"/>
                <w:i/>
                <w:iCs/>
                <w:lang w:val="es-ES_tradnl"/>
              </w:rPr>
              <w:t>Series de números en vigor</w:t>
            </w:r>
          </w:p>
        </w:tc>
        <w:tc>
          <w:tcPr>
            <w:tcW w:w="2002" w:type="dxa"/>
            <w:shd w:val="clear" w:color="auto" w:fill="FFFFFF"/>
            <w:noWrap/>
            <w:vAlign w:val="bottom"/>
            <w:hideMark/>
          </w:tcPr>
          <w:p w:rsidR="007C0C07" w:rsidRPr="007C0C07" w:rsidRDefault="007C0C07" w:rsidP="007C0C07">
            <w:pPr>
              <w:spacing w:before="40" w:after="40"/>
              <w:jc w:val="center"/>
              <w:rPr>
                <w:rFonts w:cs="Arial"/>
                <w:i/>
                <w:iCs/>
              </w:rPr>
            </w:pPr>
            <w:proofErr w:type="spellStart"/>
            <w:r w:rsidRPr="007C0C07">
              <w:rPr>
                <w:rFonts w:cs="Arial"/>
                <w:i/>
                <w:iCs/>
              </w:rPr>
              <w:t>Longitud</w:t>
            </w:r>
            <w:proofErr w:type="spellEnd"/>
            <w:r w:rsidRPr="007C0C07">
              <w:rPr>
                <w:rFonts w:cs="Arial"/>
                <w:i/>
                <w:iCs/>
              </w:rPr>
              <w:t xml:space="preserve"> del </w:t>
            </w:r>
            <w:proofErr w:type="spellStart"/>
            <w:r w:rsidRPr="007C0C07">
              <w:rPr>
                <w:rFonts w:cs="Arial"/>
                <w:i/>
                <w:iCs/>
              </w:rPr>
              <w:t>número</w:t>
            </w:r>
            <w:proofErr w:type="spellEnd"/>
          </w:p>
        </w:tc>
        <w:tc>
          <w:tcPr>
            <w:tcW w:w="1701" w:type="dxa"/>
            <w:shd w:val="clear" w:color="auto" w:fill="FFFFFF"/>
            <w:noWrap/>
            <w:vAlign w:val="bottom"/>
            <w:hideMark/>
          </w:tcPr>
          <w:p w:rsidR="007C0C07" w:rsidRPr="007C0C07" w:rsidRDefault="007C0C07" w:rsidP="007C0C07">
            <w:pPr>
              <w:spacing w:before="40" w:after="40"/>
              <w:jc w:val="center"/>
              <w:rPr>
                <w:rFonts w:cs="Arial"/>
                <w:i/>
                <w:iCs/>
              </w:rPr>
            </w:pPr>
            <w:proofErr w:type="spellStart"/>
            <w:r w:rsidRPr="007C0C07">
              <w:rPr>
                <w:rFonts w:cs="Arial"/>
                <w:i/>
                <w:iCs/>
              </w:rPr>
              <w:t>Operador</w:t>
            </w:r>
            <w:proofErr w:type="spellEnd"/>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BAJA KUNDA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BAKAU</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449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BANJUL</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42X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BANSANG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567 4XXX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BARRA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571 0XXX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BASSE</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BERENDING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441 95XX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BONDALI</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0XXX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BRIKAMA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BRIKAMA-BA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567 8XXX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BRUFUT</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441 0XXX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BUNDUNG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43X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BURENG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4XXX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BWIAM</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9XXX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FARABA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7XXX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FARAFENNI</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573 5XXX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FATOTO</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lastRenderedPageBreak/>
              <w:t>GAMBISARA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GEORGETOWN</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567 6XXX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GARAWOL</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GUNJUR</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6XXX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ILIASA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572 5XXX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JAPENEH</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3XXX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JARENG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7XXX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KAFUTA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5XXX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KAIAF</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0XXX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KANILIA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KARTONG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441 9XXX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KAUR</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574 8XXX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KEREWAN</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572 0XXX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KOTU</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KUDANG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6XXX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KUNTAUR</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5XXX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KWENELLA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1XXX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MISERA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NDUGUKEBBE</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571 4XXX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NGENSANJAL</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573 8XXX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NJABAKUNDA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572 3XXX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NUMEYEL</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6XXX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NYOROJATTABA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2XXX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PAKALIBA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5XXX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SAMBAKUNDA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SANYANG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441 7XXX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SENEGAMBIA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SEREKUNDA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43X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SIBANOR</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448 8XXX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SOMA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554 3XXX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SOTUMA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567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SUDOWOL</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566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TANJI</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441 2XXX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TUJERENG</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441 6XXX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r w:rsidRPr="007C0C07">
              <w:rPr>
                <w:rFonts w:cs="Arial"/>
              </w:rPr>
              <w:t>YUNDUM</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447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r w:rsidR="007C0C07" w:rsidRPr="007C0C07" w:rsidTr="00A53289">
        <w:trPr>
          <w:trHeight w:val="20"/>
        </w:trPr>
        <w:tc>
          <w:tcPr>
            <w:tcW w:w="2460" w:type="dxa"/>
            <w:noWrap/>
            <w:vAlign w:val="bottom"/>
            <w:hideMark/>
          </w:tcPr>
          <w:p w:rsidR="007C0C07" w:rsidRPr="007C0C07" w:rsidRDefault="007C0C07" w:rsidP="007C0C07">
            <w:pPr>
              <w:spacing w:before="40" w:after="0"/>
              <w:rPr>
                <w:rFonts w:cs="Arial"/>
              </w:rPr>
            </w:pPr>
            <w:proofErr w:type="spellStart"/>
            <w:r w:rsidRPr="007C0C07">
              <w:rPr>
                <w:rFonts w:cs="Arial"/>
              </w:rPr>
              <w:t>Fijo</w:t>
            </w:r>
            <w:proofErr w:type="spellEnd"/>
            <w:r w:rsidRPr="007C0C07">
              <w:rPr>
                <w:rFonts w:cs="Arial"/>
              </w:rPr>
              <w:t>/</w:t>
            </w:r>
            <w:proofErr w:type="spellStart"/>
            <w:r w:rsidRPr="007C0C07">
              <w:rPr>
                <w:rFonts w:cs="Arial"/>
              </w:rPr>
              <w:t>inalámbrico</w:t>
            </w:r>
            <w:proofErr w:type="spellEnd"/>
            <w:r w:rsidRPr="007C0C07">
              <w:rPr>
                <w:rFonts w:cs="Arial"/>
              </w:rPr>
              <w:t xml:space="preserve"> (CDMA)</w:t>
            </w:r>
          </w:p>
        </w:tc>
        <w:tc>
          <w:tcPr>
            <w:tcW w:w="3046" w:type="dxa"/>
            <w:noWrap/>
            <w:vAlign w:val="bottom"/>
            <w:hideMark/>
          </w:tcPr>
          <w:p w:rsidR="007C0C07" w:rsidRPr="007C0C07" w:rsidRDefault="007C0C07" w:rsidP="007C0C07">
            <w:pPr>
              <w:spacing w:before="40" w:after="0"/>
              <w:jc w:val="center"/>
              <w:rPr>
                <w:rFonts w:cs="Arial"/>
              </w:rPr>
            </w:pPr>
            <w:r w:rsidRPr="007C0C07">
              <w:rPr>
                <w:rFonts w:cs="Arial"/>
              </w:rPr>
              <w:t>8XX XXXX</w:t>
            </w:r>
          </w:p>
        </w:tc>
        <w:tc>
          <w:tcPr>
            <w:tcW w:w="2002" w:type="dxa"/>
            <w:noWrap/>
            <w:vAlign w:val="bottom"/>
            <w:hideMark/>
          </w:tcPr>
          <w:p w:rsidR="007C0C07" w:rsidRPr="007C0C07" w:rsidRDefault="007C0C07" w:rsidP="007C0C07">
            <w:pPr>
              <w:spacing w:before="40" w:after="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701" w:type="dxa"/>
            <w:noWrap/>
            <w:vAlign w:val="bottom"/>
            <w:hideMark/>
          </w:tcPr>
          <w:p w:rsidR="007C0C07" w:rsidRPr="007C0C07" w:rsidRDefault="007C0C07" w:rsidP="007C0C07">
            <w:pPr>
              <w:spacing w:before="40" w:after="0"/>
              <w:jc w:val="center"/>
              <w:rPr>
                <w:rFonts w:cs="Arial"/>
              </w:rPr>
            </w:pPr>
            <w:r w:rsidRPr="007C0C07">
              <w:rPr>
                <w:rFonts w:cs="Arial"/>
              </w:rPr>
              <w:t>GAMTEL</w:t>
            </w:r>
          </w:p>
        </w:tc>
      </w:tr>
    </w:tbl>
    <w:p w:rsidR="007C0C07" w:rsidRPr="007C0C07" w:rsidRDefault="007C0C07" w:rsidP="007C0C07">
      <w:pPr>
        <w:spacing w:after="0"/>
        <w:rPr>
          <w:rFonts w:cs="Arial"/>
        </w:rPr>
      </w:pPr>
    </w:p>
    <w:tbl>
      <w:tblPr>
        <w:tblStyle w:val="TableGrid185"/>
        <w:tblW w:w="9214" w:type="dxa"/>
        <w:jc w:val="center"/>
        <w:tblLook w:val="04A0" w:firstRow="1" w:lastRow="0" w:firstColumn="1" w:lastColumn="0" w:noHBand="0" w:noVBand="1"/>
      </w:tblPr>
      <w:tblGrid>
        <w:gridCol w:w="2406"/>
        <w:gridCol w:w="3121"/>
        <w:gridCol w:w="1985"/>
        <w:gridCol w:w="1702"/>
      </w:tblGrid>
      <w:tr w:rsidR="007C0C07" w:rsidRPr="007C0C07" w:rsidTr="007C0C07">
        <w:trPr>
          <w:jc w:val="center"/>
        </w:trPr>
        <w:tc>
          <w:tcPr>
            <w:tcW w:w="2405" w:type="dxa"/>
            <w:shd w:val="clear" w:color="auto" w:fill="C6D9F1"/>
          </w:tcPr>
          <w:p w:rsidR="007C0C07" w:rsidRPr="007C0C07" w:rsidRDefault="007C0C07" w:rsidP="007C0C07">
            <w:pPr>
              <w:spacing w:before="60"/>
              <w:rPr>
                <w:rFonts w:asciiTheme="minorHAnsi" w:hAnsiTheme="minorHAnsi"/>
              </w:rPr>
            </w:pPr>
            <w:proofErr w:type="spellStart"/>
            <w:r w:rsidRPr="007C0C07">
              <w:rPr>
                <w:rFonts w:asciiTheme="minorHAnsi" w:hAnsiTheme="minorHAnsi"/>
              </w:rPr>
              <w:t>Fija</w:t>
            </w:r>
            <w:proofErr w:type="spellEnd"/>
            <w:r w:rsidRPr="007C0C07">
              <w:rPr>
                <w:rFonts w:asciiTheme="minorHAnsi" w:hAnsiTheme="minorHAnsi"/>
              </w:rPr>
              <w:t>/</w:t>
            </w:r>
            <w:proofErr w:type="spellStart"/>
            <w:r w:rsidRPr="007C0C07">
              <w:rPr>
                <w:rFonts w:asciiTheme="minorHAnsi" w:hAnsiTheme="minorHAnsi"/>
              </w:rPr>
              <w:t>inalámbrica</w:t>
            </w:r>
            <w:proofErr w:type="spellEnd"/>
            <w:r w:rsidRPr="007C0C07">
              <w:rPr>
                <w:rFonts w:asciiTheme="minorHAnsi" w:hAnsiTheme="minorHAnsi"/>
              </w:rPr>
              <w:t xml:space="preserve"> (Internet)</w:t>
            </w:r>
          </w:p>
        </w:tc>
        <w:tc>
          <w:tcPr>
            <w:tcW w:w="3119" w:type="dxa"/>
            <w:shd w:val="clear" w:color="auto" w:fill="C6D9F1"/>
          </w:tcPr>
          <w:p w:rsidR="007C0C07" w:rsidRPr="007C0C07" w:rsidRDefault="007C0C07" w:rsidP="007C0C07">
            <w:pPr>
              <w:spacing w:before="60"/>
              <w:jc w:val="center"/>
              <w:rPr>
                <w:rFonts w:asciiTheme="minorHAnsi" w:hAnsiTheme="minorHAnsi"/>
              </w:rPr>
            </w:pPr>
            <w:r w:rsidRPr="007C0C07">
              <w:rPr>
                <w:rFonts w:asciiTheme="minorHAnsi" w:hAnsiTheme="minorHAnsi"/>
              </w:rPr>
              <w:t>4414xxx</w:t>
            </w:r>
          </w:p>
        </w:tc>
        <w:tc>
          <w:tcPr>
            <w:tcW w:w="1984" w:type="dxa"/>
            <w:shd w:val="clear" w:color="auto" w:fill="C6D9F1"/>
            <w:vAlign w:val="center"/>
          </w:tcPr>
          <w:p w:rsidR="007C0C07" w:rsidRPr="007C0C07" w:rsidRDefault="007C0C07" w:rsidP="007C0C07">
            <w:pPr>
              <w:spacing w:before="60"/>
              <w:jc w:val="center"/>
              <w:rPr>
                <w:rFonts w:asciiTheme="minorHAnsi" w:hAnsiTheme="minorHAnsi"/>
              </w:rPr>
            </w:pPr>
            <w:proofErr w:type="spellStart"/>
            <w:r w:rsidRPr="007C0C07">
              <w:rPr>
                <w:rFonts w:asciiTheme="minorHAnsi" w:hAnsiTheme="minorHAnsi"/>
              </w:rPr>
              <w:t>siete</w:t>
            </w:r>
            <w:proofErr w:type="spellEnd"/>
            <w:r w:rsidRPr="007C0C07">
              <w:rPr>
                <w:rFonts w:asciiTheme="minorHAnsi" w:hAnsiTheme="minorHAnsi"/>
              </w:rPr>
              <w:t xml:space="preserve"> </w:t>
            </w:r>
            <w:proofErr w:type="spellStart"/>
            <w:r w:rsidRPr="007C0C07">
              <w:rPr>
                <w:rFonts w:asciiTheme="minorHAnsi" w:hAnsiTheme="minorHAnsi"/>
              </w:rPr>
              <w:t>cifras</w:t>
            </w:r>
            <w:proofErr w:type="spellEnd"/>
          </w:p>
        </w:tc>
        <w:tc>
          <w:tcPr>
            <w:tcW w:w="1701" w:type="dxa"/>
            <w:shd w:val="clear" w:color="auto" w:fill="C6D9F1"/>
          </w:tcPr>
          <w:p w:rsidR="007C0C07" w:rsidRPr="007C0C07" w:rsidRDefault="007C0C07" w:rsidP="007C0C07">
            <w:pPr>
              <w:spacing w:before="60"/>
              <w:jc w:val="center"/>
              <w:rPr>
                <w:rFonts w:asciiTheme="minorHAnsi" w:hAnsiTheme="minorHAnsi"/>
              </w:rPr>
            </w:pPr>
            <w:r w:rsidRPr="007C0C07">
              <w:rPr>
                <w:rFonts w:asciiTheme="minorHAnsi" w:hAnsiTheme="minorHAnsi"/>
              </w:rPr>
              <w:t>GAMTEL</w:t>
            </w:r>
          </w:p>
        </w:tc>
      </w:tr>
    </w:tbl>
    <w:p w:rsidR="007C0C07" w:rsidRPr="007C0C07" w:rsidRDefault="007C0C07" w:rsidP="007C0C07">
      <w:pPr>
        <w:spacing w:after="0"/>
        <w:rPr>
          <w:rFonts w:cs="Arial"/>
        </w:rPr>
      </w:pPr>
    </w:p>
    <w:p w:rsidR="00150891" w:rsidRDefault="00150891">
      <w:pPr>
        <w:tabs>
          <w:tab w:val="clear" w:pos="567"/>
          <w:tab w:val="clear" w:pos="1276"/>
          <w:tab w:val="clear" w:pos="1843"/>
          <w:tab w:val="clear" w:pos="5387"/>
          <w:tab w:val="clear" w:pos="5954"/>
        </w:tabs>
        <w:overflowPunct/>
        <w:autoSpaceDE/>
        <w:autoSpaceDN/>
        <w:adjustRightInd/>
        <w:spacing w:before="60"/>
        <w:jc w:val="left"/>
        <w:textAlignment w:val="auto"/>
        <w:rPr>
          <w:rFonts w:cs="Arial"/>
        </w:rPr>
      </w:pPr>
      <w:r>
        <w:rPr>
          <w:rFonts w:cs="Arial"/>
        </w:rPr>
        <w:br w:type="page"/>
      </w:r>
    </w:p>
    <w:p w:rsidR="007C0C07" w:rsidRPr="007C0C07" w:rsidRDefault="007C0C07" w:rsidP="007C0C07">
      <w:pPr>
        <w:spacing w:after="120"/>
        <w:rPr>
          <w:rFonts w:cs="Arial"/>
        </w:rPr>
      </w:pPr>
      <w:proofErr w:type="spellStart"/>
      <w:r w:rsidRPr="007C0C07">
        <w:rPr>
          <w:rFonts w:cs="Arial"/>
        </w:rPr>
        <w:lastRenderedPageBreak/>
        <w:t>Servicio</w:t>
      </w:r>
      <w:proofErr w:type="spellEnd"/>
      <w:r w:rsidRPr="007C0C07">
        <w:rPr>
          <w:rFonts w:cs="Arial"/>
        </w:rPr>
        <w:t xml:space="preserve"> </w:t>
      </w:r>
      <w:proofErr w:type="spellStart"/>
      <w:r w:rsidRPr="007C0C07">
        <w:rPr>
          <w:rFonts w:cs="Arial"/>
        </w:rPr>
        <w:t>móvil</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901"/>
        <w:gridCol w:w="2032"/>
        <w:gridCol w:w="1800"/>
      </w:tblGrid>
      <w:tr w:rsidR="007C0C07" w:rsidRPr="007C0C07" w:rsidTr="00A53289">
        <w:trPr>
          <w:trHeight w:val="255"/>
          <w:tblHeader/>
          <w:jc w:val="center"/>
        </w:trPr>
        <w:tc>
          <w:tcPr>
            <w:tcW w:w="2339" w:type="dxa"/>
            <w:noWrap/>
            <w:vAlign w:val="bottom"/>
            <w:hideMark/>
          </w:tcPr>
          <w:p w:rsidR="007C0C07" w:rsidRPr="007C0C07" w:rsidRDefault="007C0C07" w:rsidP="007C0C07">
            <w:pPr>
              <w:spacing w:before="40" w:after="40"/>
              <w:jc w:val="center"/>
              <w:rPr>
                <w:rFonts w:cs="Arial"/>
                <w:i/>
                <w:iCs/>
              </w:rPr>
            </w:pPr>
            <w:proofErr w:type="spellStart"/>
            <w:r w:rsidRPr="007C0C07">
              <w:rPr>
                <w:rFonts w:cs="Arial"/>
                <w:i/>
                <w:iCs/>
              </w:rPr>
              <w:t>Servicio</w:t>
            </w:r>
            <w:proofErr w:type="spellEnd"/>
          </w:p>
        </w:tc>
        <w:tc>
          <w:tcPr>
            <w:tcW w:w="2901" w:type="dxa"/>
            <w:noWrap/>
            <w:vAlign w:val="bottom"/>
            <w:hideMark/>
          </w:tcPr>
          <w:p w:rsidR="007C0C07" w:rsidRPr="007C0C07" w:rsidRDefault="007C0C07" w:rsidP="007C0C07">
            <w:pPr>
              <w:spacing w:before="40" w:after="40"/>
              <w:jc w:val="center"/>
              <w:rPr>
                <w:rFonts w:cs="Arial"/>
                <w:i/>
                <w:iCs/>
              </w:rPr>
            </w:pPr>
            <w:r w:rsidRPr="007C0C07">
              <w:rPr>
                <w:rFonts w:cs="Arial"/>
                <w:i/>
                <w:iCs/>
              </w:rPr>
              <w:t xml:space="preserve">Series de </w:t>
            </w:r>
            <w:proofErr w:type="spellStart"/>
            <w:r w:rsidRPr="007C0C07">
              <w:rPr>
                <w:rFonts w:cs="Arial"/>
                <w:i/>
                <w:iCs/>
              </w:rPr>
              <w:t>números</w:t>
            </w:r>
            <w:proofErr w:type="spellEnd"/>
          </w:p>
        </w:tc>
        <w:tc>
          <w:tcPr>
            <w:tcW w:w="2032" w:type="dxa"/>
            <w:noWrap/>
            <w:vAlign w:val="bottom"/>
            <w:hideMark/>
          </w:tcPr>
          <w:p w:rsidR="007C0C07" w:rsidRPr="007C0C07" w:rsidRDefault="007C0C07" w:rsidP="007C0C07">
            <w:pPr>
              <w:spacing w:before="40" w:after="40"/>
              <w:jc w:val="center"/>
              <w:rPr>
                <w:rFonts w:cs="Arial"/>
                <w:i/>
                <w:iCs/>
              </w:rPr>
            </w:pPr>
            <w:proofErr w:type="spellStart"/>
            <w:r w:rsidRPr="007C0C07">
              <w:rPr>
                <w:rFonts w:cs="Arial"/>
                <w:i/>
                <w:iCs/>
              </w:rPr>
              <w:t>Longitud</w:t>
            </w:r>
            <w:proofErr w:type="spellEnd"/>
            <w:r w:rsidRPr="007C0C07">
              <w:rPr>
                <w:rFonts w:cs="Arial"/>
                <w:i/>
                <w:iCs/>
              </w:rPr>
              <w:t xml:space="preserve"> del </w:t>
            </w:r>
            <w:proofErr w:type="spellStart"/>
            <w:r w:rsidRPr="007C0C07">
              <w:rPr>
                <w:rFonts w:cs="Arial"/>
                <w:i/>
                <w:iCs/>
              </w:rPr>
              <w:t>número</w:t>
            </w:r>
            <w:proofErr w:type="spellEnd"/>
            <w:r w:rsidRPr="007C0C07">
              <w:rPr>
                <w:rFonts w:cs="Arial"/>
                <w:i/>
                <w:iCs/>
              </w:rPr>
              <w:t xml:space="preserve"> </w:t>
            </w:r>
          </w:p>
        </w:tc>
        <w:tc>
          <w:tcPr>
            <w:tcW w:w="1800" w:type="dxa"/>
            <w:noWrap/>
            <w:vAlign w:val="bottom"/>
            <w:hideMark/>
          </w:tcPr>
          <w:p w:rsidR="007C0C07" w:rsidRPr="007C0C07" w:rsidRDefault="007C0C07" w:rsidP="007C0C07">
            <w:pPr>
              <w:spacing w:before="40" w:after="40"/>
              <w:jc w:val="center"/>
              <w:rPr>
                <w:rFonts w:cs="Arial"/>
                <w:i/>
                <w:iCs/>
              </w:rPr>
            </w:pPr>
            <w:proofErr w:type="spellStart"/>
            <w:r w:rsidRPr="007C0C07">
              <w:rPr>
                <w:rFonts w:cs="Arial"/>
                <w:i/>
                <w:iCs/>
              </w:rPr>
              <w:t>Operador</w:t>
            </w:r>
            <w:proofErr w:type="spellEnd"/>
          </w:p>
        </w:tc>
      </w:tr>
      <w:tr w:rsidR="007C0C07" w:rsidRPr="007C0C07" w:rsidTr="00A53289">
        <w:trPr>
          <w:trHeight w:val="255"/>
          <w:jc w:val="center"/>
        </w:trPr>
        <w:tc>
          <w:tcPr>
            <w:tcW w:w="2339" w:type="dxa"/>
            <w:noWrap/>
            <w:vAlign w:val="bottom"/>
            <w:hideMark/>
          </w:tcPr>
          <w:p w:rsidR="007C0C07" w:rsidRPr="007C0C07" w:rsidRDefault="007C0C07" w:rsidP="007C0C07">
            <w:pPr>
              <w:spacing w:before="20" w:after="40"/>
              <w:rPr>
                <w:rFonts w:cs="Arial"/>
              </w:rPr>
            </w:pPr>
            <w:proofErr w:type="spellStart"/>
            <w:r w:rsidRPr="007C0C07">
              <w:rPr>
                <w:rFonts w:cs="Arial"/>
              </w:rPr>
              <w:t>Móvil</w:t>
            </w:r>
            <w:proofErr w:type="spellEnd"/>
            <w:r w:rsidRPr="007C0C07">
              <w:rPr>
                <w:rFonts w:cs="Arial"/>
              </w:rPr>
              <w:t xml:space="preserve"> GSM/3G</w:t>
            </w: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30X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31X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32X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33X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34X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35X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36X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37X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38X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39X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QCELL</w:t>
            </w:r>
          </w:p>
        </w:tc>
      </w:tr>
      <w:tr w:rsidR="007C0C07" w:rsidRPr="007C0C07" w:rsidTr="00A53289">
        <w:trPr>
          <w:trHeight w:val="255"/>
          <w:jc w:val="center"/>
        </w:trPr>
        <w:tc>
          <w:tcPr>
            <w:tcW w:w="2339" w:type="dxa"/>
            <w:noWrap/>
            <w:vAlign w:val="bottom"/>
            <w:hideMark/>
          </w:tcPr>
          <w:p w:rsidR="007C0C07" w:rsidRPr="007C0C07" w:rsidRDefault="007C0C07" w:rsidP="007C0C07">
            <w:pPr>
              <w:keepNext/>
              <w:spacing w:before="20" w:after="40"/>
              <w:rPr>
                <w:rFonts w:cs="Arial"/>
              </w:rPr>
            </w:pPr>
            <w:proofErr w:type="spellStart"/>
            <w:r w:rsidRPr="007C0C07">
              <w:rPr>
                <w:rFonts w:cs="Arial"/>
              </w:rPr>
              <w:t>Móvil</w:t>
            </w:r>
            <w:proofErr w:type="spellEnd"/>
            <w:r w:rsidRPr="007C0C07">
              <w:rPr>
                <w:rFonts w:cs="Arial"/>
              </w:rPr>
              <w:t xml:space="preserve"> GPRS</w:t>
            </w: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60X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61X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62X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63X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64X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65X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66X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67X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68X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69X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COMIUM</w:t>
            </w:r>
          </w:p>
        </w:tc>
      </w:tr>
      <w:tr w:rsidR="007C0C07" w:rsidRPr="007C0C07" w:rsidTr="00A53289">
        <w:trPr>
          <w:trHeight w:val="255"/>
          <w:jc w:val="center"/>
        </w:trPr>
        <w:tc>
          <w:tcPr>
            <w:tcW w:w="2339" w:type="dxa"/>
            <w:noWrap/>
            <w:vAlign w:val="bottom"/>
            <w:hideMark/>
          </w:tcPr>
          <w:p w:rsidR="007C0C07" w:rsidRPr="007C0C07" w:rsidRDefault="007C0C07" w:rsidP="007C0C07">
            <w:pPr>
              <w:keepNext/>
              <w:spacing w:before="20" w:after="40"/>
              <w:rPr>
                <w:rFonts w:cs="Arial"/>
              </w:rPr>
            </w:pPr>
            <w:proofErr w:type="spellStart"/>
            <w:r w:rsidRPr="007C0C07">
              <w:rPr>
                <w:rFonts w:cs="Arial"/>
              </w:rPr>
              <w:t>Móvil</w:t>
            </w:r>
            <w:proofErr w:type="spellEnd"/>
            <w:r w:rsidRPr="007C0C07">
              <w:rPr>
                <w:rFonts w:cs="Arial"/>
              </w:rPr>
              <w:t xml:space="preserve"> GSM/3G</w:t>
            </w: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20X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21X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22X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23X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24X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25X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26X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27X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28X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29X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70X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71X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72X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73X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74X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75X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76X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77X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78X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79X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AFRICELL</w:t>
            </w:r>
          </w:p>
        </w:tc>
      </w:tr>
      <w:tr w:rsidR="007C0C07" w:rsidRPr="007C0C07" w:rsidTr="00A53289">
        <w:trPr>
          <w:trHeight w:val="20"/>
          <w:jc w:val="center"/>
        </w:trPr>
        <w:tc>
          <w:tcPr>
            <w:tcW w:w="2339" w:type="dxa"/>
            <w:noWrap/>
            <w:vAlign w:val="bottom"/>
            <w:hideMark/>
          </w:tcPr>
          <w:p w:rsidR="007C0C07" w:rsidRPr="007C0C07" w:rsidRDefault="007C0C07" w:rsidP="007C0C07">
            <w:pPr>
              <w:keepNext/>
              <w:spacing w:before="20" w:after="40"/>
              <w:rPr>
                <w:rFonts w:cs="Arial"/>
              </w:rPr>
            </w:pPr>
            <w:proofErr w:type="spellStart"/>
            <w:r w:rsidRPr="007C0C07">
              <w:rPr>
                <w:rFonts w:cs="Arial"/>
              </w:rPr>
              <w:t>Móvil</w:t>
            </w:r>
            <w:proofErr w:type="spellEnd"/>
            <w:r w:rsidRPr="007C0C07">
              <w:rPr>
                <w:rFonts w:cs="Arial"/>
              </w:rPr>
              <w:t xml:space="preserve"> GSM/3G</w:t>
            </w: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9XX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91X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92X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93X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94X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95X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96X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97X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98X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r w:rsidR="007C0C07" w:rsidRPr="007C0C07" w:rsidTr="00A53289">
        <w:trPr>
          <w:trHeight w:val="255"/>
          <w:jc w:val="center"/>
        </w:trPr>
        <w:tc>
          <w:tcPr>
            <w:tcW w:w="2339" w:type="dxa"/>
            <w:noWrap/>
            <w:vAlign w:val="bottom"/>
          </w:tcPr>
          <w:p w:rsidR="007C0C07" w:rsidRPr="007C0C07" w:rsidRDefault="007C0C07" w:rsidP="007C0C07">
            <w:pPr>
              <w:spacing w:before="20" w:after="40"/>
              <w:rPr>
                <w:rFonts w:cs="Arial"/>
              </w:rPr>
            </w:pPr>
          </w:p>
        </w:tc>
        <w:tc>
          <w:tcPr>
            <w:tcW w:w="2901" w:type="dxa"/>
            <w:noWrap/>
            <w:vAlign w:val="bottom"/>
            <w:hideMark/>
          </w:tcPr>
          <w:p w:rsidR="007C0C07" w:rsidRPr="007C0C07" w:rsidRDefault="007C0C07" w:rsidP="007C0C07">
            <w:pPr>
              <w:spacing w:before="20" w:after="40"/>
              <w:jc w:val="center"/>
              <w:rPr>
                <w:rFonts w:cs="Arial"/>
              </w:rPr>
            </w:pPr>
            <w:r w:rsidRPr="007C0C07">
              <w:rPr>
                <w:rFonts w:cs="Arial"/>
              </w:rPr>
              <w:t>99X XXXX</w:t>
            </w:r>
          </w:p>
        </w:tc>
        <w:tc>
          <w:tcPr>
            <w:tcW w:w="2032" w:type="dxa"/>
            <w:noWrap/>
            <w:vAlign w:val="bottom"/>
            <w:hideMark/>
          </w:tcPr>
          <w:p w:rsidR="007C0C07" w:rsidRPr="007C0C07" w:rsidRDefault="007C0C07" w:rsidP="007C0C07">
            <w:pPr>
              <w:spacing w:before="20" w:after="40"/>
              <w:jc w:val="center"/>
              <w:rPr>
                <w:rFonts w:cs="Arial"/>
              </w:rPr>
            </w:pPr>
            <w:proofErr w:type="spellStart"/>
            <w:r w:rsidRPr="007C0C07">
              <w:rPr>
                <w:rFonts w:cs="Arial"/>
              </w:rPr>
              <w:t>siete</w:t>
            </w:r>
            <w:proofErr w:type="spellEnd"/>
            <w:r w:rsidRPr="007C0C07">
              <w:rPr>
                <w:rFonts w:cs="Arial"/>
              </w:rPr>
              <w:t xml:space="preserve"> </w:t>
            </w:r>
            <w:proofErr w:type="spellStart"/>
            <w:r w:rsidRPr="007C0C07">
              <w:rPr>
                <w:rFonts w:cs="Arial"/>
              </w:rPr>
              <w:t>cifras</w:t>
            </w:r>
            <w:proofErr w:type="spellEnd"/>
          </w:p>
        </w:tc>
        <w:tc>
          <w:tcPr>
            <w:tcW w:w="1800" w:type="dxa"/>
            <w:noWrap/>
            <w:vAlign w:val="bottom"/>
            <w:hideMark/>
          </w:tcPr>
          <w:p w:rsidR="007C0C07" w:rsidRPr="007C0C07" w:rsidRDefault="007C0C07" w:rsidP="007C0C07">
            <w:pPr>
              <w:spacing w:before="20" w:after="40"/>
              <w:jc w:val="center"/>
              <w:rPr>
                <w:rFonts w:cs="Arial"/>
              </w:rPr>
            </w:pPr>
            <w:r w:rsidRPr="007C0C07">
              <w:rPr>
                <w:rFonts w:cs="Arial"/>
              </w:rPr>
              <w:t>GAMCEL</w:t>
            </w:r>
          </w:p>
        </w:tc>
      </w:tr>
    </w:tbl>
    <w:p w:rsidR="007C0C07" w:rsidRPr="007C0C07" w:rsidRDefault="007C0C07" w:rsidP="007C0C07">
      <w:pPr>
        <w:spacing w:before="240" w:after="0"/>
        <w:rPr>
          <w:rFonts w:cs="Arial"/>
          <w:lang w:val="es-ES_tradnl"/>
        </w:rPr>
      </w:pPr>
      <w:r w:rsidRPr="007C0C07">
        <w:rPr>
          <w:rFonts w:cs="Arial"/>
          <w:lang w:val="es-ES_tradnl"/>
        </w:rPr>
        <w:t>Formato de marcación internacional: +220 XXX XXXX</w:t>
      </w:r>
    </w:p>
    <w:p w:rsidR="00210E66" w:rsidRDefault="00210E66" w:rsidP="007C0C07">
      <w:pPr>
        <w:spacing w:after="0"/>
        <w:rPr>
          <w:rFonts w:cs="Arial"/>
          <w:lang w:val="es-ES_tradnl"/>
        </w:rPr>
      </w:pPr>
    </w:p>
    <w:p w:rsidR="00210E66" w:rsidRDefault="00210E66" w:rsidP="007C0C07">
      <w:pPr>
        <w:spacing w:after="0"/>
        <w:rPr>
          <w:rFonts w:cs="Arial"/>
          <w:lang w:val="es-ES_tradnl"/>
        </w:rPr>
      </w:pPr>
    </w:p>
    <w:p w:rsidR="007C0C07" w:rsidRPr="007C0C07" w:rsidRDefault="007C0C07" w:rsidP="007C0C07">
      <w:pPr>
        <w:spacing w:after="0"/>
        <w:rPr>
          <w:rFonts w:cs="Arial"/>
          <w:lang w:val="es-ES_tradnl"/>
        </w:rPr>
      </w:pPr>
      <w:r w:rsidRPr="007C0C07">
        <w:rPr>
          <w:rFonts w:cs="Arial"/>
          <w:lang w:val="es-ES_tradnl"/>
        </w:rPr>
        <w:t>Comunicación de 19.XI.2015:</w:t>
      </w:r>
    </w:p>
    <w:p w:rsidR="007C0C07" w:rsidRPr="007C0C07" w:rsidRDefault="007C0C07" w:rsidP="007C0C07">
      <w:pPr>
        <w:spacing w:after="0"/>
        <w:rPr>
          <w:lang w:val="es-ES_tradnl"/>
        </w:rPr>
      </w:pPr>
      <w:r w:rsidRPr="007C0C07">
        <w:rPr>
          <w:rFonts w:asciiTheme="minorHAnsi" w:hAnsiTheme="minorHAnsi" w:cs="Arial"/>
          <w:lang w:val="es-ES_tradnl"/>
        </w:rPr>
        <w:t xml:space="preserve">La </w:t>
      </w:r>
      <w:r w:rsidRPr="007C0C07">
        <w:rPr>
          <w:rFonts w:asciiTheme="minorHAnsi" w:hAnsiTheme="minorHAnsi" w:cs="Arial"/>
          <w:i/>
          <w:iCs/>
          <w:lang w:val="es-ES_tradnl"/>
        </w:rPr>
        <w:t xml:space="preserve">Gambia </w:t>
      </w:r>
      <w:proofErr w:type="spellStart"/>
      <w:r w:rsidRPr="007C0C07">
        <w:rPr>
          <w:rFonts w:asciiTheme="minorHAnsi" w:hAnsiTheme="minorHAnsi" w:cs="Arial"/>
          <w:i/>
          <w:iCs/>
          <w:lang w:val="es-ES_tradnl"/>
        </w:rPr>
        <w:t>Public</w:t>
      </w:r>
      <w:proofErr w:type="spellEnd"/>
      <w:r w:rsidRPr="007C0C07">
        <w:rPr>
          <w:rFonts w:asciiTheme="minorHAnsi" w:hAnsiTheme="minorHAnsi" w:cs="Arial"/>
          <w:i/>
          <w:iCs/>
          <w:lang w:val="es-ES_tradnl"/>
        </w:rPr>
        <w:t xml:space="preserve"> </w:t>
      </w:r>
      <w:proofErr w:type="spellStart"/>
      <w:r w:rsidRPr="007C0C07">
        <w:rPr>
          <w:rFonts w:asciiTheme="minorHAnsi" w:hAnsiTheme="minorHAnsi" w:cs="Arial"/>
          <w:i/>
          <w:iCs/>
          <w:lang w:val="es-ES_tradnl"/>
        </w:rPr>
        <w:t>Utilities</w:t>
      </w:r>
      <w:proofErr w:type="spellEnd"/>
      <w:r w:rsidRPr="007C0C07">
        <w:rPr>
          <w:rFonts w:asciiTheme="minorHAnsi" w:hAnsiTheme="minorHAnsi" w:cs="Arial"/>
          <w:i/>
          <w:iCs/>
          <w:lang w:val="es-ES_tradnl"/>
        </w:rPr>
        <w:t xml:space="preserve"> </w:t>
      </w:r>
      <w:proofErr w:type="spellStart"/>
      <w:r w:rsidRPr="007C0C07">
        <w:rPr>
          <w:rFonts w:asciiTheme="minorHAnsi" w:hAnsiTheme="minorHAnsi" w:cs="Arial"/>
          <w:i/>
          <w:iCs/>
          <w:lang w:val="es-ES_tradnl"/>
        </w:rPr>
        <w:t>Regulatory</w:t>
      </w:r>
      <w:proofErr w:type="spellEnd"/>
      <w:r w:rsidRPr="007C0C07">
        <w:rPr>
          <w:rFonts w:asciiTheme="minorHAnsi" w:hAnsiTheme="minorHAnsi" w:cs="Arial"/>
          <w:i/>
          <w:iCs/>
          <w:lang w:val="es-ES_tradnl"/>
        </w:rPr>
        <w:t xml:space="preserve"> </w:t>
      </w:r>
      <w:proofErr w:type="spellStart"/>
      <w:r w:rsidRPr="007C0C07">
        <w:rPr>
          <w:rFonts w:asciiTheme="minorHAnsi" w:hAnsiTheme="minorHAnsi" w:cs="Arial"/>
          <w:i/>
          <w:iCs/>
          <w:lang w:val="es-ES_tradnl"/>
        </w:rPr>
        <w:t>Authority</w:t>
      </w:r>
      <w:proofErr w:type="spellEnd"/>
      <w:r w:rsidRPr="007C0C07">
        <w:rPr>
          <w:rFonts w:asciiTheme="minorHAnsi" w:hAnsiTheme="minorHAnsi" w:cs="Arial"/>
          <w:i/>
          <w:iCs/>
          <w:lang w:val="es-ES_tradnl"/>
        </w:rPr>
        <w:t xml:space="preserve"> (PURA)</w:t>
      </w:r>
      <w:r w:rsidRPr="007C0C07">
        <w:rPr>
          <w:rFonts w:asciiTheme="minorHAnsi" w:hAnsiTheme="minorHAnsi" w:cs="Arial"/>
          <w:lang w:val="es-ES_tradnl"/>
        </w:rPr>
        <w:t xml:space="preserve">, </w:t>
      </w:r>
      <w:proofErr w:type="spellStart"/>
      <w:r w:rsidRPr="007C0C07">
        <w:rPr>
          <w:rFonts w:cs="Arial"/>
          <w:lang w:val="es-ES_tradnl"/>
        </w:rPr>
        <w:t>Bakau</w:t>
      </w:r>
      <w:proofErr w:type="spellEnd"/>
      <w:r w:rsidRPr="007C0C07">
        <w:rPr>
          <w:rFonts w:asciiTheme="minorHAnsi" w:hAnsiTheme="minorHAnsi" w:cs="Arial"/>
          <w:lang w:val="es-ES_tradnl"/>
        </w:rPr>
        <w:t xml:space="preserve"> </w:t>
      </w:r>
      <w:r w:rsidRPr="007C0C07">
        <w:rPr>
          <w:rFonts w:asciiTheme="minorHAnsi" w:hAnsiTheme="minorHAnsi" w:cs="Arial"/>
          <w:lang w:val="es-ES_tradnl"/>
        </w:rPr>
        <w:fldChar w:fldCharType="begin"/>
      </w:r>
      <w:r w:rsidRPr="007C0C07">
        <w:rPr>
          <w:rFonts w:asciiTheme="minorHAnsi" w:hAnsiTheme="minorHAnsi" w:cs="Arial"/>
          <w:lang w:val="es-ES_tradnl"/>
        </w:rPr>
        <w:instrText xml:space="preserve"> TC "</w:instrText>
      </w:r>
      <w:bookmarkStart w:id="645" w:name="_Toc364761762"/>
      <w:bookmarkStart w:id="646" w:name="_Toc369255114"/>
      <w:bookmarkStart w:id="647" w:name="_Toc466370879"/>
      <w:r w:rsidRPr="007C0C07">
        <w:rPr>
          <w:rFonts w:asciiTheme="minorHAnsi" w:hAnsiTheme="minorHAnsi" w:cs="Arial"/>
          <w:i/>
          <w:iCs/>
          <w:lang w:val="es-ES_tradnl"/>
        </w:rPr>
        <w:instrText xml:space="preserve">Gambia </w:instrText>
      </w:r>
      <w:proofErr w:type="spellStart"/>
      <w:r w:rsidRPr="007C0C07">
        <w:rPr>
          <w:rFonts w:asciiTheme="minorHAnsi" w:hAnsiTheme="minorHAnsi" w:cs="Arial"/>
          <w:i/>
          <w:iCs/>
          <w:lang w:val="es-ES_tradnl"/>
        </w:rPr>
        <w:instrText>Public</w:instrText>
      </w:r>
      <w:proofErr w:type="spellEnd"/>
      <w:r w:rsidRPr="007C0C07">
        <w:rPr>
          <w:rFonts w:asciiTheme="minorHAnsi" w:hAnsiTheme="minorHAnsi" w:cs="Arial"/>
          <w:i/>
          <w:iCs/>
          <w:lang w:val="es-ES_tradnl"/>
        </w:rPr>
        <w:instrText xml:space="preserve"> </w:instrText>
      </w:r>
      <w:proofErr w:type="spellStart"/>
      <w:r w:rsidRPr="007C0C07">
        <w:rPr>
          <w:rFonts w:asciiTheme="minorHAnsi" w:hAnsiTheme="minorHAnsi" w:cs="Arial"/>
          <w:i/>
          <w:iCs/>
          <w:lang w:val="es-ES_tradnl"/>
        </w:rPr>
        <w:instrText>Utilities</w:instrText>
      </w:r>
      <w:proofErr w:type="spellEnd"/>
      <w:r w:rsidRPr="007C0C07">
        <w:rPr>
          <w:rFonts w:asciiTheme="minorHAnsi" w:hAnsiTheme="minorHAnsi" w:cs="Arial"/>
          <w:i/>
          <w:iCs/>
          <w:lang w:val="es-ES_tradnl"/>
        </w:rPr>
        <w:instrText xml:space="preserve"> </w:instrText>
      </w:r>
      <w:proofErr w:type="spellStart"/>
      <w:r w:rsidRPr="007C0C07">
        <w:rPr>
          <w:rFonts w:asciiTheme="minorHAnsi" w:hAnsiTheme="minorHAnsi" w:cs="Arial"/>
          <w:i/>
          <w:iCs/>
          <w:lang w:val="es-ES_tradnl"/>
        </w:rPr>
        <w:instrText>Regulatory</w:instrText>
      </w:r>
      <w:proofErr w:type="spellEnd"/>
      <w:r w:rsidRPr="007C0C07">
        <w:rPr>
          <w:rFonts w:asciiTheme="minorHAnsi" w:hAnsiTheme="minorHAnsi" w:cs="Arial"/>
          <w:i/>
          <w:iCs/>
          <w:lang w:val="es-ES_tradnl"/>
        </w:rPr>
        <w:instrText xml:space="preserve"> </w:instrText>
      </w:r>
      <w:proofErr w:type="spellStart"/>
      <w:r w:rsidRPr="007C0C07">
        <w:rPr>
          <w:rFonts w:asciiTheme="minorHAnsi" w:hAnsiTheme="minorHAnsi" w:cs="Arial"/>
          <w:i/>
          <w:iCs/>
          <w:lang w:val="es-ES_tradnl"/>
        </w:rPr>
        <w:instrText>Authority</w:instrText>
      </w:r>
      <w:proofErr w:type="spellEnd"/>
      <w:r w:rsidRPr="007C0C07">
        <w:rPr>
          <w:rFonts w:asciiTheme="minorHAnsi" w:hAnsiTheme="minorHAnsi" w:cs="Arial"/>
          <w:i/>
          <w:iCs/>
          <w:lang w:val="es-ES_tradnl"/>
        </w:rPr>
        <w:instrText xml:space="preserve"> (PURA)</w:instrText>
      </w:r>
      <w:r w:rsidRPr="007C0C07">
        <w:rPr>
          <w:rFonts w:asciiTheme="minorHAnsi" w:hAnsiTheme="minorHAnsi" w:cs="Arial"/>
          <w:lang w:val="es-ES_tradnl"/>
        </w:rPr>
        <w:instrText xml:space="preserve">, </w:instrText>
      </w:r>
      <w:bookmarkEnd w:id="645"/>
      <w:bookmarkEnd w:id="646"/>
      <w:proofErr w:type="spellStart"/>
      <w:r w:rsidRPr="007C0C07">
        <w:rPr>
          <w:rFonts w:cs="Arial"/>
          <w:lang w:val="es-ES_tradnl"/>
        </w:rPr>
        <w:instrText>Bakau</w:instrText>
      </w:r>
      <w:bookmarkEnd w:id="647"/>
      <w:proofErr w:type="spellEnd"/>
      <w:r w:rsidRPr="007C0C07">
        <w:rPr>
          <w:rFonts w:asciiTheme="minorHAnsi" w:hAnsiTheme="minorHAnsi" w:cs="Arial"/>
          <w:lang w:val="es-ES_tradnl"/>
        </w:rPr>
        <w:instrText>" \f C \l "1</w:instrText>
      </w:r>
      <w:proofErr w:type="gramStart"/>
      <w:r w:rsidRPr="007C0C07">
        <w:rPr>
          <w:rFonts w:asciiTheme="minorHAnsi" w:hAnsiTheme="minorHAnsi" w:cs="Arial"/>
          <w:lang w:val="es-ES_tradnl"/>
        </w:rPr>
        <w:instrText xml:space="preserve">" </w:instrText>
      </w:r>
      <w:proofErr w:type="gramEnd"/>
      <w:r w:rsidRPr="007C0C07">
        <w:rPr>
          <w:rFonts w:asciiTheme="minorHAnsi" w:hAnsiTheme="minorHAnsi" w:cs="Arial"/>
          <w:lang w:val="es-ES_tradnl"/>
        </w:rPr>
        <w:fldChar w:fldCharType="end"/>
      </w:r>
      <w:r w:rsidRPr="007C0C07">
        <w:rPr>
          <w:rFonts w:asciiTheme="minorHAnsi" w:hAnsiTheme="minorHAnsi" w:cs="Arial"/>
          <w:lang w:val="es-ES_tradnl"/>
        </w:rPr>
        <w:t>, ha observado con gran preocupación la utilización de números telefónicos con el indicativo de país 220 de Gambia por proveedores de servicios ilícitos con objeto de incurrir en ciertas prácticas indebidas, entre otras, el fraude y servicios para adultos</w:t>
      </w:r>
      <w:r w:rsidRPr="007C0C07">
        <w:rPr>
          <w:lang w:val="es-ES_tradnl"/>
        </w:rPr>
        <w:t>.</w:t>
      </w:r>
    </w:p>
    <w:p w:rsidR="007C0C07" w:rsidRPr="007C0C07" w:rsidRDefault="007C0C07" w:rsidP="007C0C07">
      <w:pPr>
        <w:spacing w:after="0"/>
        <w:rPr>
          <w:lang w:val="es-ES_tradnl"/>
        </w:rPr>
      </w:pPr>
      <w:r w:rsidRPr="007C0C07">
        <w:rPr>
          <w:lang w:val="es-ES_tradnl"/>
        </w:rPr>
        <w:t>En ese sentido, PURA desea señalar esas prácticas indebidas y, por ende, insta a todos los operadores y proveedores de servicio que se aseguren de que todos los números marcados con el indicativo de país de Gambia se encaminen hacia este país y no se terminen en ningún otro</w:t>
      </w:r>
      <w:r w:rsidRPr="007C0C07">
        <w:rPr>
          <w:rFonts w:cs="Arial"/>
          <w:b/>
          <w:color w:val="000000"/>
          <w:lang w:val="es-ES_tradnl"/>
        </w:rPr>
        <w:t>.</w:t>
      </w:r>
    </w:p>
    <w:p w:rsidR="007C0C07" w:rsidRPr="007C0C07" w:rsidRDefault="007C0C07" w:rsidP="007C0C07">
      <w:pPr>
        <w:spacing w:after="0"/>
        <w:rPr>
          <w:lang w:val="es-ES_tradnl"/>
        </w:rPr>
      </w:pPr>
      <w:r w:rsidRPr="007C0C07">
        <w:rPr>
          <w:rFonts w:asciiTheme="minorHAnsi" w:hAnsiTheme="minorHAnsi" w:cs="Arial"/>
          <w:lang w:val="es-ES_tradnl"/>
        </w:rPr>
        <w:t>Por consiguiente, se ruega a todas las partes interesadas que encarguen a sus operadores y proveedores de servicio que encaminen todos los números de Gambia a este país por la red internacional y no a proveedores de servicios con tarifas especiales</w:t>
      </w:r>
      <w:r w:rsidRPr="007C0C07">
        <w:rPr>
          <w:rFonts w:cs="Arial"/>
          <w:color w:val="000000"/>
          <w:lang w:val="es-ES_tradnl"/>
        </w:rPr>
        <w:t>.</w:t>
      </w:r>
    </w:p>
    <w:p w:rsidR="007C0C07" w:rsidRPr="00D55AFC" w:rsidRDefault="007C0C07" w:rsidP="007C0C07">
      <w:pPr>
        <w:rPr>
          <w:lang w:val="en-US"/>
        </w:rPr>
      </w:pPr>
      <w:proofErr w:type="spellStart"/>
      <w:r w:rsidRPr="00D55AFC">
        <w:rPr>
          <w:lang w:val="en-US"/>
        </w:rPr>
        <w:t>Contacto</w:t>
      </w:r>
      <w:proofErr w:type="spellEnd"/>
      <w:r w:rsidRPr="00D55AFC">
        <w:rPr>
          <w:lang w:val="en-US"/>
        </w:rPr>
        <w:t>:</w:t>
      </w:r>
    </w:p>
    <w:p w:rsidR="007C0C07" w:rsidRPr="007C0C07" w:rsidRDefault="007C0C07" w:rsidP="00D55AFC">
      <w:pPr>
        <w:tabs>
          <w:tab w:val="clear" w:pos="1276"/>
          <w:tab w:val="clear" w:pos="1843"/>
          <w:tab w:val="left" w:pos="1414"/>
        </w:tabs>
        <w:ind w:left="567" w:hanging="567"/>
        <w:jc w:val="left"/>
        <w:rPr>
          <w:lang w:val="en-US"/>
        </w:rPr>
      </w:pPr>
      <w:r>
        <w:rPr>
          <w:lang w:val="en-US" w:eastAsia="zh-CN"/>
        </w:rPr>
        <w:tab/>
      </w:r>
      <w:r w:rsidRPr="007C0C07">
        <w:rPr>
          <w:lang w:val="en-US" w:eastAsia="zh-CN"/>
        </w:rPr>
        <w:t xml:space="preserve">Sr. Nicholas </w:t>
      </w:r>
      <w:proofErr w:type="spellStart"/>
      <w:r w:rsidRPr="007C0C07">
        <w:rPr>
          <w:lang w:val="en-US" w:eastAsia="zh-CN"/>
        </w:rPr>
        <w:t>Jatta</w:t>
      </w:r>
      <w:proofErr w:type="spellEnd"/>
      <w:r w:rsidRPr="007C0C07">
        <w:rPr>
          <w:lang w:val="en-US" w:eastAsia="zh-CN"/>
        </w:rPr>
        <w:br/>
      </w:r>
      <w:r w:rsidRPr="007C0C07">
        <w:rPr>
          <w:rFonts w:asciiTheme="minorHAnsi" w:hAnsiTheme="minorHAnsi"/>
          <w:lang w:val="en-US" w:eastAsia="zh-CN"/>
        </w:rPr>
        <w:t>Director ICT</w:t>
      </w:r>
      <w:r w:rsidRPr="007C0C07">
        <w:rPr>
          <w:rFonts w:asciiTheme="minorHAnsi" w:hAnsiTheme="minorHAnsi"/>
          <w:lang w:val="en-US" w:eastAsia="zh-CN"/>
        </w:rPr>
        <w:br/>
        <w:t>Public Utilities Regulatory Authority (PURA</w:t>
      </w:r>
      <w:proofErr w:type="gramStart"/>
      <w:r w:rsidRPr="007C0C07">
        <w:rPr>
          <w:rFonts w:asciiTheme="minorHAnsi" w:hAnsiTheme="minorHAnsi"/>
          <w:lang w:val="en-US" w:eastAsia="zh-CN"/>
        </w:rPr>
        <w:t>)</w:t>
      </w:r>
      <w:proofErr w:type="gramEnd"/>
      <w:r w:rsidRPr="007C0C07">
        <w:rPr>
          <w:rFonts w:asciiTheme="minorHAnsi" w:hAnsiTheme="minorHAnsi"/>
          <w:lang w:val="en-US" w:eastAsia="zh-CN"/>
        </w:rPr>
        <w:br/>
        <w:t xml:space="preserve">94 </w:t>
      </w:r>
      <w:proofErr w:type="spellStart"/>
      <w:r w:rsidRPr="007C0C07">
        <w:rPr>
          <w:rFonts w:asciiTheme="minorHAnsi" w:hAnsiTheme="minorHAnsi"/>
          <w:lang w:val="en-US" w:eastAsia="zh-CN"/>
        </w:rPr>
        <w:t>Kairaba</w:t>
      </w:r>
      <w:proofErr w:type="spellEnd"/>
      <w:r w:rsidRPr="007C0C07">
        <w:rPr>
          <w:rFonts w:asciiTheme="minorHAnsi" w:hAnsiTheme="minorHAnsi"/>
          <w:lang w:val="en-US" w:eastAsia="zh-CN"/>
        </w:rPr>
        <w:t xml:space="preserve"> Avenue</w:t>
      </w:r>
      <w:r w:rsidRPr="007C0C07">
        <w:rPr>
          <w:rFonts w:asciiTheme="minorHAnsi" w:hAnsiTheme="minorHAnsi"/>
          <w:lang w:val="en-US" w:eastAsia="zh-CN"/>
        </w:rPr>
        <w:br/>
        <w:t>P.O. Box 4230</w:t>
      </w:r>
      <w:r w:rsidRPr="007C0C07">
        <w:rPr>
          <w:rFonts w:asciiTheme="minorHAnsi" w:hAnsiTheme="minorHAnsi"/>
          <w:lang w:val="en-US" w:eastAsia="zh-CN"/>
        </w:rPr>
        <w:br/>
        <w:t>BAKAU, KMC</w:t>
      </w:r>
      <w:r w:rsidRPr="007C0C07">
        <w:rPr>
          <w:rFonts w:asciiTheme="minorHAnsi" w:hAnsiTheme="minorHAnsi"/>
          <w:lang w:val="en-US" w:eastAsia="zh-CN"/>
        </w:rPr>
        <w:br/>
      </w:r>
      <w:r w:rsidRPr="007C0C07">
        <w:rPr>
          <w:rFonts w:cs="Arial"/>
        </w:rPr>
        <w:t>Gambia</w:t>
      </w:r>
      <w:r w:rsidRPr="007C0C07">
        <w:rPr>
          <w:rFonts w:asciiTheme="minorHAnsi" w:hAnsiTheme="minorHAnsi"/>
          <w:lang w:val="en-US" w:eastAsia="zh-CN"/>
        </w:rPr>
        <w:br/>
        <w:t>Tel.:</w:t>
      </w:r>
      <w:r w:rsidRPr="007C0C07">
        <w:rPr>
          <w:rFonts w:asciiTheme="minorHAnsi" w:hAnsiTheme="minorHAnsi"/>
          <w:lang w:val="en-US" w:eastAsia="zh-CN"/>
        </w:rPr>
        <w:tab/>
      </w:r>
      <w:r w:rsidRPr="007C0C07">
        <w:rPr>
          <w:rFonts w:cs="Arial"/>
        </w:rPr>
        <w:t>+220 439 9601/4</w:t>
      </w:r>
      <w:r w:rsidRPr="007C0C07">
        <w:rPr>
          <w:rFonts w:asciiTheme="minorHAnsi" w:hAnsiTheme="minorHAnsi"/>
          <w:lang w:val="en-US" w:eastAsia="zh-CN"/>
        </w:rPr>
        <w:br/>
        <w:t>Fax:</w:t>
      </w:r>
      <w:r w:rsidRPr="007C0C07">
        <w:rPr>
          <w:rFonts w:asciiTheme="minorHAnsi" w:hAnsiTheme="minorHAnsi"/>
          <w:lang w:val="en-US" w:eastAsia="zh-CN"/>
        </w:rPr>
        <w:tab/>
      </w:r>
      <w:r w:rsidRPr="007C0C07">
        <w:rPr>
          <w:rFonts w:cs="Arial"/>
        </w:rPr>
        <w:t>+220 439 9905</w:t>
      </w:r>
      <w:r w:rsidRPr="007C0C07">
        <w:rPr>
          <w:rFonts w:asciiTheme="minorHAnsi" w:hAnsiTheme="minorHAnsi"/>
          <w:lang w:val="en-US" w:eastAsia="zh-CN"/>
        </w:rPr>
        <w:br/>
      </w:r>
      <w:r w:rsidRPr="007C0C07">
        <w:t>e</w:t>
      </w:r>
      <w:r w:rsidR="00D55AFC">
        <w:t>-mail</w:t>
      </w:r>
      <w:r w:rsidRPr="007C0C07">
        <w:t>:</w:t>
      </w:r>
      <w:r w:rsidRPr="007C0C07">
        <w:tab/>
      </w:r>
      <w:hyperlink r:id="rId17" w:history="1">
        <w:r w:rsidRPr="007C0C07">
          <w:t>nic@pura.gm</w:t>
        </w:r>
      </w:hyperlink>
      <w:r w:rsidRPr="007C0C07">
        <w:t xml:space="preserve"> / </w:t>
      </w:r>
      <w:hyperlink r:id="rId18" w:history="1">
        <w:r w:rsidRPr="007C0C07">
          <w:t>nickjatta@hotmail.com</w:t>
        </w:r>
      </w:hyperlink>
      <w:r w:rsidRPr="007C0C07">
        <w:br/>
      </w:r>
      <w:r w:rsidRPr="007C0C07">
        <w:rPr>
          <w:lang w:val="en-US"/>
        </w:rPr>
        <w:t xml:space="preserve">URL: </w:t>
      </w:r>
      <w:r w:rsidRPr="007C0C07">
        <w:rPr>
          <w:lang w:val="en-US"/>
        </w:rPr>
        <w:tab/>
      </w:r>
      <w:hyperlink r:id="rId19" w:history="1">
        <w:r w:rsidRPr="007C0C07">
          <w:t>www.pura.gm</w:t>
        </w:r>
      </w:hyperlink>
    </w:p>
    <w:p w:rsidR="007C0C07" w:rsidRPr="007C0C07" w:rsidRDefault="007C0C07" w:rsidP="007C0C07">
      <w:pPr>
        <w:tabs>
          <w:tab w:val="left" w:pos="1560"/>
          <w:tab w:val="left" w:pos="2127"/>
        </w:tabs>
        <w:spacing w:after="0"/>
        <w:outlineLvl w:val="3"/>
        <w:rPr>
          <w:rFonts w:cs="Arial"/>
          <w:b/>
        </w:rPr>
      </w:pPr>
      <w:r w:rsidRPr="007C0C07">
        <w:rPr>
          <w:rFonts w:cs="Arial"/>
          <w:b/>
        </w:rPr>
        <w:br w:type="page"/>
      </w:r>
    </w:p>
    <w:p w:rsidR="007C0C07" w:rsidRPr="007C0C07" w:rsidRDefault="007C0C07" w:rsidP="007C0C07">
      <w:pPr>
        <w:tabs>
          <w:tab w:val="left" w:pos="1560"/>
          <w:tab w:val="left" w:pos="2127"/>
        </w:tabs>
        <w:spacing w:after="0"/>
        <w:outlineLvl w:val="3"/>
        <w:rPr>
          <w:rFonts w:cs="Arial"/>
          <w:b/>
          <w:lang w:val="es-ES_tradnl"/>
        </w:rPr>
      </w:pPr>
      <w:r w:rsidRPr="007C0C07">
        <w:rPr>
          <w:rFonts w:cs="Arial"/>
          <w:b/>
          <w:lang w:val="es-ES_tradnl"/>
        </w:rPr>
        <w:lastRenderedPageBreak/>
        <w:t>Alemania</w:t>
      </w:r>
      <w:r>
        <w:rPr>
          <w:rFonts w:cs="Arial"/>
          <w:b/>
          <w:lang w:val="es-ES_tradnl"/>
        </w:rPr>
        <w:fldChar w:fldCharType="begin"/>
      </w:r>
      <w:r w:rsidRPr="00D55AFC">
        <w:rPr>
          <w:lang w:val="es-ES_tradnl"/>
        </w:rPr>
        <w:instrText xml:space="preserve"> TC "</w:instrText>
      </w:r>
      <w:bookmarkStart w:id="648" w:name="_Toc466370880"/>
      <w:r w:rsidRPr="007C0C07">
        <w:rPr>
          <w:rFonts w:cs="Arial"/>
          <w:b/>
          <w:lang w:val="es-ES_tradnl"/>
        </w:rPr>
        <w:instrText>Alemania</w:instrText>
      </w:r>
      <w:bookmarkEnd w:id="648"/>
      <w:r w:rsidRPr="00D55AFC">
        <w:rPr>
          <w:lang w:val="es-ES_tradnl"/>
        </w:rPr>
        <w:instrText xml:space="preserve">" \f C \l "1" </w:instrText>
      </w:r>
      <w:r>
        <w:rPr>
          <w:rFonts w:cs="Arial"/>
          <w:b/>
          <w:lang w:val="es-ES_tradnl"/>
        </w:rPr>
        <w:fldChar w:fldCharType="end"/>
      </w:r>
      <w:r w:rsidRPr="007C0C07">
        <w:rPr>
          <w:rFonts w:cs="Arial"/>
          <w:b/>
          <w:lang w:val="es-ES_tradnl"/>
        </w:rPr>
        <w:t xml:space="preserve"> (indicativo de país +49)</w:t>
      </w:r>
    </w:p>
    <w:p w:rsidR="007C0C07" w:rsidRPr="007C0C07" w:rsidRDefault="007C0C07" w:rsidP="007C0C07">
      <w:pPr>
        <w:tabs>
          <w:tab w:val="left" w:pos="3790"/>
          <w:tab w:val="left" w:pos="5070"/>
          <w:tab w:val="left" w:pos="7710"/>
        </w:tabs>
        <w:spacing w:before="0" w:after="120"/>
        <w:rPr>
          <w:lang w:val="es-ES_tradnl"/>
        </w:rPr>
      </w:pPr>
      <w:r w:rsidRPr="007C0C07">
        <w:rPr>
          <w:lang w:val="es-ES_tradnl"/>
        </w:rPr>
        <w:t>Comunicación de 21.IX.2016:</w:t>
      </w:r>
    </w:p>
    <w:p w:rsidR="007C0C07" w:rsidRPr="007C0C07" w:rsidRDefault="007C0C07" w:rsidP="007C0C07">
      <w:pPr>
        <w:spacing w:after="120"/>
        <w:rPr>
          <w:rFonts w:eastAsia="Calibri" w:cs="Arial"/>
          <w:lang w:val="es-ES_tradnl"/>
        </w:rPr>
      </w:pPr>
      <w:r w:rsidRPr="007C0C07">
        <w:rPr>
          <w:rFonts w:eastAsia="Calibri" w:cs="Arial"/>
          <w:lang w:val="es-ES_tradnl"/>
        </w:rPr>
        <w:t xml:space="preserve">La </w:t>
      </w:r>
      <w:r w:rsidRPr="007C0C07">
        <w:rPr>
          <w:rFonts w:eastAsia="Calibri" w:cs="Arial"/>
          <w:i/>
          <w:lang w:val="es-ES_tradnl"/>
        </w:rPr>
        <w:t xml:space="preserve">Federal Network Agency </w:t>
      </w:r>
      <w:proofErr w:type="spellStart"/>
      <w:r w:rsidRPr="007C0C07">
        <w:rPr>
          <w:rFonts w:eastAsia="Calibri" w:cs="Arial"/>
          <w:i/>
          <w:lang w:val="es-ES_tradnl"/>
        </w:rPr>
        <w:t>for</w:t>
      </w:r>
      <w:proofErr w:type="spellEnd"/>
      <w:r w:rsidRPr="007C0C07">
        <w:rPr>
          <w:rFonts w:eastAsia="Calibri" w:cs="Arial"/>
          <w:i/>
          <w:lang w:val="es-ES_tradnl"/>
        </w:rPr>
        <w:t xml:space="preserve"> </w:t>
      </w:r>
      <w:proofErr w:type="spellStart"/>
      <w:r w:rsidRPr="007C0C07">
        <w:rPr>
          <w:rFonts w:eastAsia="Calibri" w:cs="Arial"/>
          <w:i/>
          <w:lang w:val="es-ES_tradnl"/>
        </w:rPr>
        <w:t>Electricity</w:t>
      </w:r>
      <w:proofErr w:type="spellEnd"/>
      <w:r w:rsidRPr="007C0C07">
        <w:rPr>
          <w:rFonts w:eastAsia="Calibri" w:cs="Arial"/>
          <w:i/>
          <w:lang w:val="es-ES_tradnl"/>
        </w:rPr>
        <w:t xml:space="preserve">, Gas, </w:t>
      </w:r>
      <w:proofErr w:type="spellStart"/>
      <w:r w:rsidRPr="007C0C07">
        <w:rPr>
          <w:rFonts w:eastAsia="Calibri" w:cs="Arial"/>
          <w:i/>
          <w:lang w:val="es-ES_tradnl"/>
        </w:rPr>
        <w:t>Telecommunications</w:t>
      </w:r>
      <w:proofErr w:type="spellEnd"/>
      <w:r w:rsidRPr="007C0C07">
        <w:rPr>
          <w:rFonts w:eastAsia="Calibri" w:cs="Arial"/>
          <w:i/>
          <w:lang w:val="es-ES_tradnl"/>
        </w:rPr>
        <w:t xml:space="preserve">, Post and </w:t>
      </w:r>
      <w:proofErr w:type="spellStart"/>
      <w:r w:rsidRPr="007C0C07">
        <w:rPr>
          <w:rFonts w:eastAsia="Calibri" w:cs="Arial"/>
          <w:i/>
          <w:lang w:val="es-ES_tradnl"/>
        </w:rPr>
        <w:t>Railway</w:t>
      </w:r>
      <w:proofErr w:type="spellEnd"/>
      <w:r w:rsidRPr="007C0C07">
        <w:rPr>
          <w:rFonts w:eastAsia="Calibri" w:cs="Arial"/>
          <w:lang w:val="es-ES_tradnl"/>
        </w:rPr>
        <w:t xml:space="preserve">, </w:t>
      </w:r>
      <w:proofErr w:type="spellStart"/>
      <w:r w:rsidRPr="007C0C07">
        <w:rPr>
          <w:rFonts w:eastAsia="Calibri" w:cs="Arial"/>
          <w:lang w:val="es-ES_tradnl"/>
        </w:rPr>
        <w:t>Mainz</w:t>
      </w:r>
      <w:proofErr w:type="spellEnd"/>
      <w:r>
        <w:rPr>
          <w:rFonts w:eastAsia="Calibri" w:cs="Arial"/>
          <w:lang w:val="es-ES_tradnl"/>
        </w:rPr>
        <w:fldChar w:fldCharType="begin"/>
      </w:r>
      <w:r w:rsidRPr="007C0C07">
        <w:rPr>
          <w:lang w:val="es-ES_tradnl"/>
        </w:rPr>
        <w:instrText xml:space="preserve"> TC "</w:instrText>
      </w:r>
      <w:bookmarkStart w:id="649" w:name="_Toc466370881"/>
      <w:r w:rsidRPr="007C0C07">
        <w:rPr>
          <w:rFonts w:eastAsia="Calibri" w:cs="Arial"/>
          <w:i/>
          <w:lang w:val="es-ES_tradnl"/>
        </w:rPr>
        <w:instrText xml:space="preserve">Federal Network Agency </w:instrText>
      </w:r>
      <w:proofErr w:type="spellStart"/>
      <w:r w:rsidRPr="007C0C07">
        <w:rPr>
          <w:rFonts w:eastAsia="Calibri" w:cs="Arial"/>
          <w:i/>
          <w:lang w:val="es-ES_tradnl"/>
        </w:rPr>
        <w:instrText>for</w:instrText>
      </w:r>
      <w:proofErr w:type="spellEnd"/>
      <w:r w:rsidRPr="007C0C07">
        <w:rPr>
          <w:rFonts w:eastAsia="Calibri" w:cs="Arial"/>
          <w:i/>
          <w:lang w:val="es-ES_tradnl"/>
        </w:rPr>
        <w:instrText xml:space="preserve"> </w:instrText>
      </w:r>
      <w:proofErr w:type="spellStart"/>
      <w:r w:rsidRPr="007C0C07">
        <w:rPr>
          <w:rFonts w:eastAsia="Calibri" w:cs="Arial"/>
          <w:i/>
          <w:lang w:val="es-ES_tradnl"/>
        </w:rPr>
        <w:instrText>Electricity</w:instrText>
      </w:r>
      <w:proofErr w:type="spellEnd"/>
      <w:r w:rsidRPr="007C0C07">
        <w:rPr>
          <w:rFonts w:eastAsia="Calibri" w:cs="Arial"/>
          <w:i/>
          <w:lang w:val="es-ES_tradnl"/>
        </w:rPr>
        <w:instrText xml:space="preserve">, Gas, </w:instrText>
      </w:r>
      <w:proofErr w:type="spellStart"/>
      <w:r w:rsidRPr="007C0C07">
        <w:rPr>
          <w:rFonts w:eastAsia="Calibri" w:cs="Arial"/>
          <w:i/>
          <w:lang w:val="es-ES_tradnl"/>
        </w:rPr>
        <w:instrText>Telecommunications</w:instrText>
      </w:r>
      <w:proofErr w:type="spellEnd"/>
      <w:r w:rsidRPr="007C0C07">
        <w:rPr>
          <w:rFonts w:eastAsia="Calibri" w:cs="Arial"/>
          <w:i/>
          <w:lang w:val="es-ES_tradnl"/>
        </w:rPr>
        <w:instrText xml:space="preserve">, Post and </w:instrText>
      </w:r>
      <w:proofErr w:type="spellStart"/>
      <w:r w:rsidRPr="007C0C07">
        <w:rPr>
          <w:rFonts w:eastAsia="Calibri" w:cs="Arial"/>
          <w:i/>
          <w:lang w:val="es-ES_tradnl"/>
        </w:rPr>
        <w:instrText>Railway</w:instrText>
      </w:r>
      <w:proofErr w:type="spellEnd"/>
      <w:r w:rsidRPr="007C0C07">
        <w:rPr>
          <w:rFonts w:eastAsia="Calibri" w:cs="Arial"/>
          <w:lang w:val="es-ES_tradnl"/>
        </w:rPr>
        <w:instrText xml:space="preserve">, </w:instrText>
      </w:r>
      <w:proofErr w:type="spellStart"/>
      <w:r w:rsidRPr="007C0C07">
        <w:rPr>
          <w:rFonts w:eastAsia="Calibri" w:cs="Arial"/>
          <w:lang w:val="es-ES_tradnl"/>
        </w:rPr>
        <w:instrText>Mainz</w:instrText>
      </w:r>
      <w:bookmarkEnd w:id="649"/>
      <w:proofErr w:type="spellEnd"/>
      <w:r w:rsidRPr="007C0C07">
        <w:rPr>
          <w:lang w:val="es-ES_tradnl"/>
        </w:rPr>
        <w:instrText>" \f C \l "1</w:instrText>
      </w:r>
      <w:proofErr w:type="gramStart"/>
      <w:r w:rsidRPr="007C0C07">
        <w:rPr>
          <w:lang w:val="es-ES_tradnl"/>
        </w:rPr>
        <w:instrText xml:space="preserve">" </w:instrText>
      </w:r>
      <w:proofErr w:type="gramEnd"/>
      <w:r>
        <w:rPr>
          <w:rFonts w:eastAsia="Calibri" w:cs="Arial"/>
          <w:lang w:val="es-ES_tradnl"/>
        </w:rPr>
        <w:fldChar w:fldCharType="end"/>
      </w:r>
      <w:r w:rsidRPr="007C0C07">
        <w:rPr>
          <w:rFonts w:eastAsia="Calibri" w:cs="Arial"/>
          <w:lang w:val="es-ES_tradnl"/>
        </w:rPr>
        <w:t>, anuncia los siguientes cambios introducidos en el plan de numeración de Alemania:</w:t>
      </w:r>
    </w:p>
    <w:p w:rsidR="007C0C07" w:rsidRPr="007C0C07" w:rsidRDefault="007C0C07" w:rsidP="007C0C07">
      <w:pPr>
        <w:rPr>
          <w:rFonts w:eastAsia="Calibri"/>
          <w:lang w:val="es-ES_tradnl"/>
        </w:rPr>
      </w:pPr>
      <w:r w:rsidRPr="007C0C07">
        <w:rPr>
          <w:rFonts w:eastAsia="Calibri"/>
          <w:lang w:val="es-ES_tradnl"/>
        </w:rPr>
        <w:t>•</w:t>
      </w:r>
      <w:r w:rsidRPr="007C0C07">
        <w:rPr>
          <w:rFonts w:eastAsia="Calibri"/>
          <w:lang w:val="es-ES_tradnl"/>
        </w:rPr>
        <w:tab/>
        <w:t xml:space="preserve">Asignación – Servicios móviles </w:t>
      </w:r>
    </w:p>
    <w:tbl>
      <w:tblPr>
        <w:tblStyle w:val="TableGrid2"/>
        <w:tblW w:w="0" w:type="auto"/>
        <w:tblLook w:val="04A0" w:firstRow="1" w:lastRow="0" w:firstColumn="1" w:lastColumn="0" w:noHBand="0" w:noVBand="1"/>
      </w:tblPr>
      <w:tblGrid>
        <w:gridCol w:w="3020"/>
        <w:gridCol w:w="3020"/>
        <w:gridCol w:w="3015"/>
      </w:tblGrid>
      <w:tr w:rsidR="007C0C07" w:rsidRPr="007C0C07" w:rsidTr="00A53289">
        <w:tc>
          <w:tcPr>
            <w:tcW w:w="3070" w:type="dxa"/>
          </w:tcPr>
          <w:p w:rsidR="007C0C07" w:rsidRPr="007C0C07" w:rsidRDefault="007C0C07" w:rsidP="007C0C07">
            <w:pPr>
              <w:spacing w:before="40"/>
              <w:rPr>
                <w:lang w:val="es-ES_tradnl"/>
              </w:rPr>
            </w:pPr>
            <w:r w:rsidRPr="007C0C07">
              <w:rPr>
                <w:lang w:val="es-ES_tradnl"/>
              </w:rPr>
              <w:t>Proveedor</w:t>
            </w:r>
          </w:p>
        </w:tc>
        <w:tc>
          <w:tcPr>
            <w:tcW w:w="3071" w:type="dxa"/>
          </w:tcPr>
          <w:p w:rsidR="007C0C07" w:rsidRPr="007C0C07" w:rsidRDefault="007C0C07" w:rsidP="007C0C07">
            <w:pPr>
              <w:spacing w:before="40"/>
              <w:rPr>
                <w:lang w:val="es-ES_tradnl"/>
              </w:rPr>
            </w:pPr>
            <w:r w:rsidRPr="007C0C07">
              <w:rPr>
                <w:lang w:val="es-ES_tradnl"/>
              </w:rPr>
              <w:t xml:space="preserve">Series de números </w:t>
            </w:r>
          </w:p>
        </w:tc>
        <w:tc>
          <w:tcPr>
            <w:tcW w:w="3071" w:type="dxa"/>
          </w:tcPr>
          <w:p w:rsidR="007C0C07" w:rsidRPr="007C0C07" w:rsidRDefault="007C0C07" w:rsidP="007C0C07">
            <w:pPr>
              <w:spacing w:before="40"/>
              <w:jc w:val="center"/>
              <w:rPr>
                <w:lang w:val="es-ES_tradnl"/>
              </w:rPr>
            </w:pPr>
            <w:r w:rsidRPr="007C0C07">
              <w:rPr>
                <w:lang w:val="es-ES_tradnl"/>
              </w:rPr>
              <w:t>Fecha de asignación</w:t>
            </w:r>
          </w:p>
        </w:tc>
      </w:tr>
      <w:tr w:rsidR="007C0C07" w:rsidRPr="007C0C07" w:rsidTr="00A53289">
        <w:tc>
          <w:tcPr>
            <w:tcW w:w="3070" w:type="dxa"/>
          </w:tcPr>
          <w:p w:rsidR="007C0C07" w:rsidRPr="007C0C07" w:rsidRDefault="007C0C07" w:rsidP="007C0C07">
            <w:pPr>
              <w:spacing w:before="40"/>
              <w:rPr>
                <w:lang w:val="es-ES_tradnl"/>
              </w:rPr>
            </w:pPr>
            <w:proofErr w:type="spellStart"/>
            <w:r w:rsidRPr="007C0C07">
              <w:rPr>
                <w:lang w:val="es-ES_tradnl"/>
              </w:rPr>
              <w:t>multiConnect</w:t>
            </w:r>
            <w:proofErr w:type="spellEnd"/>
            <w:r w:rsidRPr="007C0C07">
              <w:rPr>
                <w:lang w:val="es-ES_tradnl"/>
              </w:rPr>
              <w:t xml:space="preserve"> </w:t>
            </w:r>
            <w:proofErr w:type="spellStart"/>
            <w:r w:rsidRPr="007C0C07">
              <w:rPr>
                <w:lang w:val="es-ES_tradnl"/>
              </w:rPr>
              <w:t>GmbH</w:t>
            </w:r>
            <w:proofErr w:type="spellEnd"/>
          </w:p>
        </w:tc>
        <w:tc>
          <w:tcPr>
            <w:tcW w:w="3071" w:type="dxa"/>
          </w:tcPr>
          <w:p w:rsidR="007C0C07" w:rsidRPr="007C0C07" w:rsidRDefault="007C0C07" w:rsidP="007C0C07">
            <w:pPr>
              <w:spacing w:before="40"/>
              <w:rPr>
                <w:lang w:val="es-ES_tradnl"/>
              </w:rPr>
            </w:pPr>
            <w:r w:rsidRPr="007C0C07">
              <w:rPr>
                <w:lang w:val="es-ES_tradnl"/>
              </w:rPr>
              <w:t>15630xxxxxx</w:t>
            </w:r>
          </w:p>
        </w:tc>
        <w:tc>
          <w:tcPr>
            <w:tcW w:w="3071" w:type="dxa"/>
          </w:tcPr>
          <w:p w:rsidR="007C0C07" w:rsidRPr="007C0C07" w:rsidRDefault="007C0C07" w:rsidP="007C0C07">
            <w:pPr>
              <w:spacing w:before="40"/>
              <w:jc w:val="center"/>
              <w:rPr>
                <w:lang w:val="es-ES_tradnl"/>
              </w:rPr>
            </w:pPr>
            <w:r w:rsidRPr="007C0C07">
              <w:rPr>
                <w:lang w:val="es-ES_tradnl"/>
              </w:rPr>
              <w:t>11.I.2016</w:t>
            </w:r>
          </w:p>
        </w:tc>
      </w:tr>
    </w:tbl>
    <w:p w:rsidR="007C0C07" w:rsidRPr="00210E66" w:rsidRDefault="007C0C07" w:rsidP="00210E66">
      <w:pPr>
        <w:spacing w:before="0"/>
        <w:rPr>
          <w:sz w:val="8"/>
          <w:lang w:val="es-ES_tradnl"/>
        </w:rPr>
      </w:pPr>
    </w:p>
    <w:p w:rsidR="007C0C07" w:rsidRPr="007C0C07" w:rsidRDefault="007C0C07" w:rsidP="007C0C07">
      <w:pPr>
        <w:rPr>
          <w:lang w:val="es-ES_tradnl"/>
        </w:rPr>
      </w:pPr>
      <w:r w:rsidRPr="007C0C07">
        <w:rPr>
          <w:lang w:val="es-ES_tradnl"/>
        </w:rPr>
        <w:t>Contacto:</w:t>
      </w:r>
    </w:p>
    <w:p w:rsidR="007C0C07" w:rsidRPr="007C0C07" w:rsidRDefault="007C0C07" w:rsidP="00D55AFC">
      <w:pPr>
        <w:tabs>
          <w:tab w:val="clear" w:pos="1276"/>
          <w:tab w:val="clear" w:pos="1843"/>
          <w:tab w:val="left" w:pos="1596"/>
        </w:tabs>
        <w:ind w:left="567" w:hanging="567"/>
        <w:jc w:val="left"/>
        <w:rPr>
          <w:lang w:val="es-ES_tradnl"/>
        </w:rPr>
      </w:pPr>
      <w:r w:rsidRPr="00D55AFC">
        <w:rPr>
          <w:lang w:val="en-US" w:eastAsia="zh-CN"/>
        </w:rPr>
        <w:tab/>
      </w:r>
      <w:r w:rsidRPr="007C0C07">
        <w:rPr>
          <w:lang w:val="en-US" w:eastAsia="zh-CN"/>
        </w:rPr>
        <w:t xml:space="preserve">Sra. Martina </w:t>
      </w:r>
      <w:proofErr w:type="spellStart"/>
      <w:r w:rsidRPr="007C0C07">
        <w:rPr>
          <w:lang w:val="en-US" w:eastAsia="zh-CN"/>
        </w:rPr>
        <w:t>Welcher</w:t>
      </w:r>
      <w:proofErr w:type="spellEnd"/>
      <w:r w:rsidRPr="007C0C07">
        <w:rPr>
          <w:lang w:val="en-US" w:eastAsia="zh-CN"/>
        </w:rPr>
        <w:br/>
        <w:t>Federal Network Agency for Electricity, Gas, Telecommunications, Post and Railway</w:t>
      </w:r>
      <w:r w:rsidRPr="007C0C07">
        <w:rPr>
          <w:lang w:val="en-US" w:eastAsia="zh-CN"/>
        </w:rPr>
        <w:br/>
        <w:t xml:space="preserve">422-5 </w:t>
      </w:r>
      <w:r w:rsidR="00D55AFC">
        <w:rPr>
          <w:lang w:val="en-US" w:eastAsia="zh-CN"/>
        </w:rPr>
        <w:t>–</w:t>
      </w:r>
      <w:r w:rsidRPr="007C0C07">
        <w:rPr>
          <w:lang w:val="en-US" w:eastAsia="zh-CN"/>
        </w:rPr>
        <w:t xml:space="preserve"> International Liaison and Coordination Office</w:t>
      </w:r>
      <w:r w:rsidRPr="007C0C07">
        <w:rPr>
          <w:lang w:val="en-US" w:eastAsia="zh-CN"/>
        </w:rPr>
        <w:br/>
      </w:r>
      <w:proofErr w:type="spellStart"/>
      <w:r w:rsidRPr="007C0C07">
        <w:rPr>
          <w:lang w:val="en-US" w:eastAsia="zh-CN"/>
        </w:rPr>
        <w:t>Canisiusstrasse</w:t>
      </w:r>
      <w:proofErr w:type="spellEnd"/>
      <w:r w:rsidRPr="007C0C07">
        <w:rPr>
          <w:lang w:val="en-US" w:eastAsia="zh-CN"/>
        </w:rPr>
        <w:t xml:space="preserve">. </w:t>
      </w:r>
      <w:r w:rsidRPr="007C0C07">
        <w:rPr>
          <w:lang w:val="es-ES_tradnl" w:eastAsia="zh-CN"/>
        </w:rPr>
        <w:t>21</w:t>
      </w:r>
      <w:r w:rsidRPr="007C0C07">
        <w:rPr>
          <w:lang w:val="es-ES_tradnl" w:eastAsia="zh-CN"/>
        </w:rPr>
        <w:br/>
        <w:t>55122 MAINZ</w:t>
      </w:r>
      <w:r w:rsidRPr="007C0C07">
        <w:rPr>
          <w:lang w:val="es-ES_tradnl" w:eastAsia="zh-CN"/>
        </w:rPr>
        <w:br/>
      </w:r>
      <w:r w:rsidRPr="007C0C07">
        <w:rPr>
          <w:rFonts w:cs="Arial"/>
          <w:lang w:val="es-ES_tradnl"/>
        </w:rPr>
        <w:t>Alemania</w:t>
      </w:r>
      <w:r w:rsidRPr="007C0C07">
        <w:rPr>
          <w:lang w:val="es-ES_tradnl" w:eastAsia="zh-CN"/>
        </w:rPr>
        <w:br/>
        <w:t>Tel.:</w:t>
      </w:r>
      <w:r w:rsidRPr="007C0C07">
        <w:rPr>
          <w:lang w:val="es-ES_tradnl" w:eastAsia="zh-CN"/>
        </w:rPr>
        <w:tab/>
      </w:r>
      <w:r w:rsidRPr="007C0C07">
        <w:rPr>
          <w:rFonts w:cs="Arial"/>
          <w:lang w:val="es-ES_tradnl"/>
        </w:rPr>
        <w:t>+</w:t>
      </w:r>
      <w:r w:rsidRPr="007C0C07">
        <w:rPr>
          <w:rFonts w:cs="Arial"/>
          <w:lang w:val="es-ES_tradnl" w:eastAsia="de-DE"/>
        </w:rPr>
        <w:t>49 6131 18 2246</w:t>
      </w:r>
      <w:r w:rsidRPr="007C0C07">
        <w:rPr>
          <w:lang w:val="es-ES_tradnl" w:eastAsia="zh-CN"/>
        </w:rPr>
        <w:br/>
        <w:t>Fax:</w:t>
      </w:r>
      <w:r w:rsidRPr="007C0C07">
        <w:rPr>
          <w:lang w:val="es-ES_tradnl" w:eastAsia="zh-CN"/>
        </w:rPr>
        <w:tab/>
      </w:r>
      <w:r w:rsidRPr="007C0C07">
        <w:rPr>
          <w:rFonts w:cs="Arial"/>
          <w:lang w:val="es-ES_tradnl"/>
        </w:rPr>
        <w:t>+</w:t>
      </w:r>
      <w:r w:rsidRPr="007C0C07">
        <w:rPr>
          <w:rFonts w:cs="Arial"/>
          <w:lang w:val="es-ES_tradnl" w:eastAsia="de-DE"/>
        </w:rPr>
        <w:t>49 6131 18 5650</w:t>
      </w:r>
      <w:r w:rsidRPr="007C0C07">
        <w:rPr>
          <w:lang w:val="es-ES_tradnl" w:eastAsia="zh-CN"/>
        </w:rPr>
        <w:br/>
      </w:r>
      <w:r w:rsidRPr="007C0C07">
        <w:rPr>
          <w:lang w:val="es-ES_tradnl"/>
        </w:rPr>
        <w:t>Correo-e:</w:t>
      </w:r>
      <w:r w:rsidRPr="007C0C07">
        <w:rPr>
          <w:lang w:val="es-ES_tradnl"/>
        </w:rPr>
        <w:tab/>
      </w:r>
      <w:hyperlink r:id="rId20" w:history="1">
        <w:r w:rsidRPr="007C0C07">
          <w:rPr>
            <w:lang w:val="es-ES_tradnl"/>
          </w:rPr>
          <w:t>martina.welcher@bnetza.de</w:t>
        </w:r>
      </w:hyperlink>
      <w:r w:rsidRPr="007C0C07">
        <w:rPr>
          <w:lang w:val="es-ES_tradnl"/>
        </w:rPr>
        <w:br/>
        <w:t>URL:</w:t>
      </w:r>
      <w:r w:rsidRPr="007C0C07">
        <w:rPr>
          <w:lang w:val="es-ES_tradnl"/>
        </w:rPr>
        <w:tab/>
      </w:r>
      <w:hyperlink r:id="rId21" w:history="1">
        <w:r w:rsidRPr="007C0C07">
          <w:rPr>
            <w:lang w:val="es-ES_tradnl" w:eastAsia="de-DE"/>
          </w:rPr>
          <w:t>www.bundesnetzagentur.de</w:t>
        </w:r>
      </w:hyperlink>
    </w:p>
    <w:p w:rsidR="002863C0" w:rsidRDefault="002863C0" w:rsidP="007C0C07">
      <w:pPr>
        <w:tabs>
          <w:tab w:val="left" w:pos="1560"/>
          <w:tab w:val="left" w:pos="2127"/>
        </w:tabs>
        <w:spacing w:after="0"/>
        <w:outlineLvl w:val="3"/>
        <w:rPr>
          <w:rFonts w:cs="Arial"/>
          <w:b/>
          <w:lang w:val="es-ES_tradnl"/>
        </w:rPr>
      </w:pPr>
    </w:p>
    <w:p w:rsidR="007C0C07" w:rsidRPr="007C0C07" w:rsidRDefault="007C0C07" w:rsidP="007C0C07">
      <w:pPr>
        <w:tabs>
          <w:tab w:val="left" w:pos="1560"/>
          <w:tab w:val="left" w:pos="2127"/>
        </w:tabs>
        <w:spacing w:after="0"/>
        <w:outlineLvl w:val="3"/>
        <w:rPr>
          <w:rFonts w:cs="Arial"/>
          <w:b/>
          <w:lang w:val="es-ES_tradnl"/>
        </w:rPr>
      </w:pPr>
      <w:r w:rsidRPr="007C0C07">
        <w:rPr>
          <w:rFonts w:cs="Arial"/>
          <w:b/>
          <w:lang w:val="es-ES_tradnl"/>
        </w:rPr>
        <w:t>Myanmar</w:t>
      </w:r>
      <w:r>
        <w:rPr>
          <w:rFonts w:cs="Arial"/>
          <w:b/>
          <w:lang w:val="es-ES_tradnl"/>
        </w:rPr>
        <w:fldChar w:fldCharType="begin"/>
      </w:r>
      <w:r w:rsidRPr="00D55AFC">
        <w:rPr>
          <w:lang w:val="es-ES_tradnl"/>
        </w:rPr>
        <w:instrText xml:space="preserve"> TC "</w:instrText>
      </w:r>
      <w:bookmarkStart w:id="650" w:name="_Toc466370882"/>
      <w:r w:rsidRPr="007C0C07">
        <w:rPr>
          <w:rFonts w:cs="Arial"/>
          <w:b/>
          <w:lang w:val="es-ES_tradnl"/>
        </w:rPr>
        <w:instrText>Myanmar</w:instrText>
      </w:r>
      <w:bookmarkEnd w:id="650"/>
      <w:r w:rsidRPr="00D55AFC">
        <w:rPr>
          <w:lang w:val="es-ES_tradnl"/>
        </w:rPr>
        <w:instrText xml:space="preserve">" \f C \l "1" </w:instrText>
      </w:r>
      <w:r>
        <w:rPr>
          <w:rFonts w:cs="Arial"/>
          <w:b/>
          <w:lang w:val="es-ES_tradnl"/>
        </w:rPr>
        <w:fldChar w:fldCharType="end"/>
      </w:r>
      <w:r w:rsidRPr="007C0C07">
        <w:rPr>
          <w:rFonts w:cs="Arial"/>
          <w:b/>
          <w:lang w:val="es-ES_tradnl"/>
        </w:rPr>
        <w:t xml:space="preserve"> (indicativo de país +95)</w:t>
      </w:r>
    </w:p>
    <w:p w:rsidR="007C0C07" w:rsidRPr="007C0C07" w:rsidRDefault="007C0C07" w:rsidP="002863C0">
      <w:pPr>
        <w:spacing w:before="0" w:after="0"/>
        <w:rPr>
          <w:lang w:val="es-ES_tradnl"/>
        </w:rPr>
      </w:pPr>
      <w:r w:rsidRPr="007C0C07">
        <w:rPr>
          <w:lang w:val="es-ES_tradnl"/>
        </w:rPr>
        <w:t>Comunicación de 30.IX.2016:</w:t>
      </w:r>
    </w:p>
    <w:p w:rsidR="007C0C07" w:rsidRPr="007C0C07" w:rsidRDefault="007C0C07" w:rsidP="007C0C07">
      <w:pPr>
        <w:spacing w:after="0"/>
        <w:rPr>
          <w:rFonts w:cs="Arial"/>
          <w:lang w:val="es-ES_tradnl"/>
        </w:rPr>
      </w:pPr>
      <w:r w:rsidRPr="007C0C07">
        <w:rPr>
          <w:rFonts w:cs="Arial"/>
          <w:lang w:val="es-ES_tradnl"/>
        </w:rPr>
        <w:t xml:space="preserve">El </w:t>
      </w:r>
      <w:proofErr w:type="spellStart"/>
      <w:r w:rsidRPr="007C0C07">
        <w:rPr>
          <w:rFonts w:cs="Arial"/>
          <w:i/>
          <w:iCs/>
          <w:lang w:val="es-ES_tradnl"/>
        </w:rPr>
        <w:t>Ministry</w:t>
      </w:r>
      <w:proofErr w:type="spellEnd"/>
      <w:r w:rsidRPr="007C0C07">
        <w:rPr>
          <w:rFonts w:cs="Arial"/>
          <w:i/>
          <w:iCs/>
          <w:lang w:val="es-ES_tradnl"/>
        </w:rPr>
        <w:t xml:space="preserve"> of </w:t>
      </w:r>
      <w:proofErr w:type="spellStart"/>
      <w:r w:rsidRPr="007C0C07">
        <w:rPr>
          <w:rFonts w:cs="Arial"/>
          <w:i/>
          <w:iCs/>
          <w:lang w:val="es-ES_tradnl"/>
        </w:rPr>
        <w:t>Transport</w:t>
      </w:r>
      <w:proofErr w:type="spellEnd"/>
      <w:r w:rsidRPr="007C0C07">
        <w:rPr>
          <w:rFonts w:cs="Arial"/>
          <w:i/>
          <w:iCs/>
          <w:lang w:val="es-ES_tradnl"/>
        </w:rPr>
        <w:t xml:space="preserve"> and </w:t>
      </w:r>
      <w:proofErr w:type="spellStart"/>
      <w:r w:rsidRPr="007C0C07">
        <w:rPr>
          <w:rFonts w:cs="Arial"/>
          <w:i/>
          <w:iCs/>
          <w:lang w:val="es-ES_tradnl"/>
        </w:rPr>
        <w:t>Communications</w:t>
      </w:r>
      <w:proofErr w:type="spellEnd"/>
      <w:r w:rsidRPr="007C0C07">
        <w:rPr>
          <w:rFonts w:cs="Arial"/>
          <w:lang w:val="es-ES_tradnl"/>
        </w:rPr>
        <w:t xml:space="preserve">, </w:t>
      </w:r>
      <w:proofErr w:type="spellStart"/>
      <w:r w:rsidRPr="007C0C07">
        <w:rPr>
          <w:rFonts w:cs="Arial"/>
          <w:lang w:val="es-ES_tradnl"/>
        </w:rPr>
        <w:t>Nay</w:t>
      </w:r>
      <w:proofErr w:type="spellEnd"/>
      <w:r w:rsidRPr="007C0C07">
        <w:rPr>
          <w:rFonts w:cs="Arial"/>
          <w:lang w:val="es-ES_tradnl"/>
        </w:rPr>
        <w:t xml:space="preserve"> </w:t>
      </w:r>
      <w:proofErr w:type="spellStart"/>
      <w:r w:rsidRPr="007C0C07">
        <w:rPr>
          <w:rFonts w:cs="Arial"/>
          <w:lang w:val="es-ES_tradnl"/>
        </w:rPr>
        <w:t>Pyi</w:t>
      </w:r>
      <w:proofErr w:type="spellEnd"/>
      <w:r w:rsidRPr="007C0C07">
        <w:rPr>
          <w:rFonts w:cs="Arial"/>
          <w:lang w:val="es-ES_tradnl"/>
        </w:rPr>
        <w:t xml:space="preserve"> </w:t>
      </w:r>
      <w:proofErr w:type="spellStart"/>
      <w:r w:rsidRPr="007C0C07">
        <w:rPr>
          <w:rFonts w:cs="Arial"/>
          <w:lang w:val="es-ES_tradnl"/>
        </w:rPr>
        <w:t>Taw</w:t>
      </w:r>
      <w:proofErr w:type="spellEnd"/>
      <w:r w:rsidRPr="007C0C07">
        <w:rPr>
          <w:rFonts w:cs="Arial"/>
          <w:lang w:val="es-ES_tradnl"/>
        </w:rPr>
        <w:t xml:space="preserve">, anuncia </w:t>
      </w:r>
      <w:r w:rsidRPr="007C0C07">
        <w:rPr>
          <w:rFonts w:eastAsia="Calibri" w:cs="Arial"/>
          <w:lang w:val="es-ES_tradnl"/>
        </w:rPr>
        <w:t>el siguiente plan de numeración actualizado de</w:t>
      </w:r>
      <w:r w:rsidRPr="007C0C07">
        <w:rPr>
          <w:rFonts w:cs="Arial"/>
          <w:lang w:val="es-ES_tradnl"/>
        </w:rPr>
        <w:t xml:space="preserve"> Myanmar:</w:t>
      </w:r>
    </w:p>
    <w:p w:rsidR="007C0C07" w:rsidRPr="007C0C07" w:rsidRDefault="007C0C07" w:rsidP="007C0C07">
      <w:pPr>
        <w:spacing w:after="0"/>
        <w:rPr>
          <w:b/>
          <w:bCs/>
          <w:spacing w:val="-2"/>
          <w:lang w:val="es-ES_tradnl"/>
        </w:rPr>
      </w:pPr>
      <w:r w:rsidRPr="007C0C07">
        <w:rPr>
          <w:rFonts w:asciiTheme="minorHAnsi" w:hAnsiTheme="minorHAnsi" w:cs="Calibri"/>
          <w:b/>
          <w:bCs/>
          <w:spacing w:val="-2"/>
          <w:lang w:val="es-ES"/>
        </w:rPr>
        <w:t>NUMERACIÓN (geográfica) DE CENTRALES TELEFÓNICAS AUTOMÁTICAS</w:t>
      </w:r>
    </w:p>
    <w:p w:rsidR="007C0C07" w:rsidRPr="007C0C07" w:rsidRDefault="007C0C07" w:rsidP="007C0C07">
      <w:pPr>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1071"/>
        <w:gridCol w:w="1203"/>
        <w:gridCol w:w="1071"/>
        <w:gridCol w:w="1734"/>
        <w:gridCol w:w="1994"/>
        <w:gridCol w:w="1197"/>
      </w:tblGrid>
      <w:tr w:rsidR="007C0C07" w:rsidRPr="007C0C07" w:rsidTr="007C0C07">
        <w:trPr>
          <w:cantSplit/>
          <w:trHeight w:val="284"/>
          <w:tblHeader/>
          <w:jc w:val="center"/>
        </w:trPr>
        <w:tc>
          <w:tcPr>
            <w:tcW w:w="846"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Serie</w:t>
            </w:r>
            <w:proofErr w:type="spellEnd"/>
            <w:r w:rsidRPr="007C0C07">
              <w:rPr>
                <w:b/>
                <w:bCs/>
                <w:sz w:val="18"/>
                <w:szCs w:val="18"/>
              </w:rPr>
              <w:t xml:space="preserve"> </w:t>
            </w:r>
            <w:r w:rsidRPr="007C0C07">
              <w:rPr>
                <w:b/>
                <w:bCs/>
                <w:sz w:val="18"/>
                <w:szCs w:val="18"/>
              </w:rPr>
              <w:br/>
              <w:t>No.</w:t>
            </w:r>
          </w:p>
        </w:tc>
        <w:tc>
          <w:tcPr>
            <w:tcW w:w="1134"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Indicativo</w:t>
            </w:r>
            <w:proofErr w:type="spellEnd"/>
            <w:r w:rsidRPr="007C0C07">
              <w:rPr>
                <w:b/>
                <w:bCs/>
                <w:sz w:val="18"/>
                <w:szCs w:val="18"/>
              </w:rPr>
              <w:t xml:space="preserve"> </w:t>
            </w:r>
            <w:proofErr w:type="spellStart"/>
            <w:r w:rsidRPr="007C0C07">
              <w:rPr>
                <w:b/>
                <w:bCs/>
                <w:sz w:val="18"/>
                <w:szCs w:val="18"/>
              </w:rPr>
              <w:t>interurbano</w:t>
            </w:r>
            <w:proofErr w:type="spellEnd"/>
          </w:p>
        </w:tc>
        <w:tc>
          <w:tcPr>
            <w:tcW w:w="1276" w:type="dxa"/>
            <w:vAlign w:val="center"/>
          </w:tcPr>
          <w:p w:rsidR="007C0C07" w:rsidRPr="007C0C07" w:rsidRDefault="007C0C07" w:rsidP="007C0C07">
            <w:pPr>
              <w:spacing w:after="0"/>
              <w:jc w:val="center"/>
              <w:rPr>
                <w:b/>
                <w:bCs/>
                <w:sz w:val="18"/>
                <w:szCs w:val="18"/>
              </w:rPr>
            </w:pPr>
            <w:r w:rsidRPr="007C0C07">
              <w:rPr>
                <w:b/>
                <w:bCs/>
                <w:sz w:val="18"/>
                <w:szCs w:val="18"/>
              </w:rPr>
              <w:t xml:space="preserve">Series de </w:t>
            </w:r>
            <w:proofErr w:type="spellStart"/>
            <w:r w:rsidRPr="007C0C07">
              <w:rPr>
                <w:b/>
                <w:bCs/>
                <w:sz w:val="18"/>
                <w:szCs w:val="18"/>
              </w:rPr>
              <w:t>números</w:t>
            </w:r>
            <w:proofErr w:type="spellEnd"/>
          </w:p>
        </w:tc>
        <w:tc>
          <w:tcPr>
            <w:tcW w:w="1134" w:type="dxa"/>
            <w:vAlign w:val="center"/>
          </w:tcPr>
          <w:p w:rsidR="007C0C07" w:rsidRPr="007C0C07" w:rsidRDefault="007C0C07" w:rsidP="007C0C07">
            <w:pPr>
              <w:spacing w:after="0"/>
              <w:jc w:val="center"/>
              <w:rPr>
                <w:b/>
                <w:bCs/>
                <w:sz w:val="18"/>
                <w:szCs w:val="18"/>
              </w:rPr>
            </w:pPr>
            <w:r w:rsidRPr="007C0C07">
              <w:rPr>
                <w:b/>
                <w:bCs/>
                <w:sz w:val="18"/>
                <w:szCs w:val="18"/>
              </w:rPr>
              <w:t>Zona</w:t>
            </w:r>
          </w:p>
        </w:tc>
        <w:tc>
          <w:tcPr>
            <w:tcW w:w="1847" w:type="dxa"/>
          </w:tcPr>
          <w:p w:rsidR="007C0C07" w:rsidRPr="007C0C07" w:rsidRDefault="007C0C07" w:rsidP="007C0C07">
            <w:pPr>
              <w:spacing w:after="0"/>
              <w:jc w:val="center"/>
              <w:rPr>
                <w:b/>
                <w:bCs/>
                <w:sz w:val="18"/>
                <w:szCs w:val="18"/>
                <w:lang w:val="es-ES_tradnl"/>
              </w:rPr>
            </w:pPr>
            <w:r w:rsidRPr="007C0C07">
              <w:rPr>
                <w:b/>
                <w:bCs/>
                <w:sz w:val="18"/>
                <w:szCs w:val="18"/>
                <w:lang w:val="es-ES_tradnl"/>
              </w:rPr>
              <w:t>Longitud en cifras (incluido el indicativo interurbano)</w:t>
            </w:r>
          </w:p>
        </w:tc>
        <w:tc>
          <w:tcPr>
            <w:tcW w:w="2127"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Operador</w:t>
            </w:r>
            <w:proofErr w:type="spellEnd"/>
          </w:p>
        </w:tc>
        <w:tc>
          <w:tcPr>
            <w:tcW w:w="1270"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Comentarios</w:t>
            </w:r>
            <w:proofErr w:type="spellEnd"/>
          </w:p>
        </w:tc>
      </w:tr>
      <w:tr w:rsidR="007C0C07" w:rsidRPr="007C0C07" w:rsidTr="007C0C07">
        <w:trPr>
          <w:cantSplit/>
          <w:trHeight w:val="284"/>
          <w:jc w:val="center"/>
        </w:trPr>
        <w:tc>
          <w:tcPr>
            <w:tcW w:w="846" w:type="dxa"/>
            <w:vAlign w:val="center"/>
          </w:tcPr>
          <w:p w:rsidR="007C0C07" w:rsidRPr="007C0C07" w:rsidRDefault="007C0C07" w:rsidP="007C0C07">
            <w:pPr>
              <w:spacing w:after="0"/>
              <w:jc w:val="center"/>
              <w:rPr>
                <w:sz w:val="18"/>
                <w:szCs w:val="18"/>
              </w:rPr>
            </w:pPr>
            <w:r w:rsidRPr="007C0C07">
              <w:rPr>
                <w:sz w:val="18"/>
                <w:szCs w:val="18"/>
              </w:rPr>
              <w:t>1</w:t>
            </w:r>
          </w:p>
        </w:tc>
        <w:tc>
          <w:tcPr>
            <w:tcW w:w="1134" w:type="dxa"/>
            <w:vAlign w:val="center"/>
          </w:tcPr>
          <w:p w:rsidR="007C0C07" w:rsidRPr="007C0C07" w:rsidRDefault="007C0C07" w:rsidP="007C0C07">
            <w:pPr>
              <w:spacing w:after="0"/>
              <w:ind w:left="113"/>
              <w:jc w:val="center"/>
              <w:rPr>
                <w:sz w:val="18"/>
                <w:szCs w:val="18"/>
              </w:rPr>
            </w:pPr>
            <w:r w:rsidRPr="007C0C07">
              <w:rPr>
                <w:sz w:val="18"/>
                <w:szCs w:val="18"/>
              </w:rPr>
              <w:t>64</w:t>
            </w:r>
          </w:p>
        </w:tc>
        <w:tc>
          <w:tcPr>
            <w:tcW w:w="1276" w:type="dxa"/>
            <w:vAlign w:val="center"/>
          </w:tcPr>
          <w:p w:rsidR="007C0C07" w:rsidRPr="007C0C07" w:rsidRDefault="007C0C07" w:rsidP="007C0C07">
            <w:pPr>
              <w:spacing w:after="0"/>
              <w:rPr>
                <w:sz w:val="18"/>
                <w:szCs w:val="18"/>
              </w:rPr>
            </w:pPr>
            <w:r w:rsidRPr="007C0C07">
              <w:rPr>
                <w:sz w:val="18"/>
                <w:szCs w:val="18"/>
              </w:rPr>
              <w:t>2487xxx</w:t>
            </w:r>
          </w:p>
        </w:tc>
        <w:tc>
          <w:tcPr>
            <w:tcW w:w="1134" w:type="dxa"/>
            <w:vAlign w:val="center"/>
          </w:tcPr>
          <w:p w:rsidR="007C0C07" w:rsidRPr="007C0C07" w:rsidRDefault="007C0C07" w:rsidP="007C0C07">
            <w:pPr>
              <w:spacing w:after="0"/>
              <w:jc w:val="center"/>
              <w:rPr>
                <w:sz w:val="18"/>
                <w:szCs w:val="18"/>
              </w:rPr>
            </w:pPr>
            <w:proofErr w:type="spellStart"/>
            <w:r w:rsidRPr="007C0C07">
              <w:rPr>
                <w:sz w:val="18"/>
                <w:szCs w:val="18"/>
              </w:rPr>
              <w:t>Shawpin</w:t>
            </w:r>
            <w:proofErr w:type="spellEnd"/>
          </w:p>
        </w:tc>
        <w:tc>
          <w:tcPr>
            <w:tcW w:w="1847" w:type="dxa"/>
            <w:vAlign w:val="center"/>
          </w:tcPr>
          <w:p w:rsidR="007C0C07" w:rsidRPr="007C0C07" w:rsidRDefault="007C0C07" w:rsidP="007C0C07">
            <w:pPr>
              <w:spacing w:after="0"/>
              <w:jc w:val="center"/>
              <w:rPr>
                <w:spacing w:val="-1"/>
                <w:sz w:val="18"/>
                <w:szCs w:val="18"/>
              </w:rPr>
            </w:pPr>
            <w:r w:rsidRPr="007C0C07">
              <w:rPr>
                <w:spacing w:val="-1"/>
                <w:sz w:val="18"/>
                <w:szCs w:val="18"/>
              </w:rPr>
              <w:t>9</w:t>
            </w:r>
          </w:p>
        </w:tc>
        <w:tc>
          <w:tcPr>
            <w:tcW w:w="2127" w:type="dxa"/>
            <w:vAlign w:val="center"/>
          </w:tcPr>
          <w:p w:rsidR="007C0C07" w:rsidRPr="007C0C07" w:rsidRDefault="007C0C07" w:rsidP="007C0C07">
            <w:pPr>
              <w:spacing w:after="0"/>
              <w:jc w:val="left"/>
              <w:rPr>
                <w:sz w:val="18"/>
                <w:szCs w:val="18"/>
              </w:rPr>
            </w:pPr>
            <w:r w:rsidRPr="007C0C07">
              <w:rPr>
                <w:sz w:val="18"/>
                <w:szCs w:val="18"/>
              </w:rPr>
              <w:t>Myanmar Posts and Telecommunications</w:t>
            </w:r>
          </w:p>
        </w:tc>
        <w:tc>
          <w:tcPr>
            <w:tcW w:w="1270" w:type="dxa"/>
            <w:vAlign w:val="center"/>
          </w:tcPr>
          <w:p w:rsidR="007C0C07" w:rsidRPr="007C0C07" w:rsidRDefault="007C0C07" w:rsidP="007C0C07">
            <w:pPr>
              <w:spacing w:after="0"/>
              <w:jc w:val="left"/>
              <w:rPr>
                <w:sz w:val="18"/>
                <w:szCs w:val="18"/>
              </w:rPr>
            </w:pPr>
            <w:proofErr w:type="spellStart"/>
            <w:r w:rsidRPr="007C0C07">
              <w:rPr>
                <w:sz w:val="18"/>
                <w:szCs w:val="18"/>
              </w:rPr>
              <w:t>Reemplazar</w:t>
            </w:r>
            <w:proofErr w:type="spellEnd"/>
            <w:r w:rsidRPr="007C0C07">
              <w:rPr>
                <w:sz w:val="18"/>
                <w:szCs w:val="18"/>
              </w:rPr>
              <w:t xml:space="preserve"> 53 </w:t>
            </w:r>
            <w:proofErr w:type="spellStart"/>
            <w:r w:rsidRPr="007C0C07">
              <w:rPr>
                <w:sz w:val="18"/>
                <w:szCs w:val="18"/>
              </w:rPr>
              <w:t>por</w:t>
            </w:r>
            <w:proofErr w:type="spellEnd"/>
            <w:r w:rsidRPr="007C0C07">
              <w:rPr>
                <w:sz w:val="18"/>
                <w:szCs w:val="18"/>
              </w:rPr>
              <w:t xml:space="preserve"> 2487</w:t>
            </w:r>
          </w:p>
        </w:tc>
      </w:tr>
    </w:tbl>
    <w:p w:rsidR="007C0C07" w:rsidRPr="007C0C07" w:rsidRDefault="007C0C07" w:rsidP="007C0C07">
      <w:pPr>
        <w:spacing w:after="0"/>
        <w:rPr>
          <w:rFonts w:cs="Arial"/>
          <w:b/>
          <w:bCs/>
        </w:rPr>
      </w:pPr>
      <w:proofErr w:type="spellStart"/>
      <w:r w:rsidRPr="007C0C07">
        <w:rPr>
          <w:rFonts w:cs="Arial"/>
          <w:b/>
          <w:bCs/>
        </w:rPr>
        <w:t>Numeración</w:t>
      </w:r>
      <w:proofErr w:type="spellEnd"/>
      <w:r w:rsidRPr="007C0C07">
        <w:rPr>
          <w:rFonts w:cs="Arial"/>
          <w:b/>
          <w:bCs/>
        </w:rPr>
        <w:t xml:space="preserve"> </w:t>
      </w:r>
      <w:proofErr w:type="spellStart"/>
      <w:r w:rsidRPr="007C0C07">
        <w:rPr>
          <w:rFonts w:cs="Arial"/>
          <w:b/>
          <w:bCs/>
        </w:rPr>
        <w:t>móvil</w:t>
      </w:r>
      <w:proofErr w:type="spellEnd"/>
    </w:p>
    <w:p w:rsidR="007C0C07" w:rsidRPr="007C0C07" w:rsidRDefault="007C0C07" w:rsidP="007C0C07">
      <w:pPr>
        <w:spacing w:before="0" w:after="0"/>
        <w:rPr>
          <w:lang w:val="es-ES_tradn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114"/>
        <w:gridCol w:w="1247"/>
        <w:gridCol w:w="978"/>
        <w:gridCol w:w="1722"/>
        <w:gridCol w:w="1991"/>
        <w:gridCol w:w="1170"/>
      </w:tblGrid>
      <w:tr w:rsidR="007C0C07" w:rsidRPr="007C0C07" w:rsidTr="007C0C07">
        <w:trPr>
          <w:cantSplit/>
          <w:trHeight w:val="284"/>
          <w:tblHeader/>
        </w:trPr>
        <w:tc>
          <w:tcPr>
            <w:tcW w:w="906"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Serie</w:t>
            </w:r>
            <w:proofErr w:type="spellEnd"/>
            <w:r w:rsidRPr="007C0C07">
              <w:rPr>
                <w:b/>
                <w:bCs/>
                <w:sz w:val="18"/>
                <w:szCs w:val="18"/>
              </w:rPr>
              <w:t xml:space="preserve"> </w:t>
            </w:r>
            <w:r w:rsidRPr="007C0C07">
              <w:rPr>
                <w:b/>
                <w:bCs/>
                <w:sz w:val="18"/>
                <w:szCs w:val="18"/>
              </w:rPr>
              <w:br/>
              <w:t>No.</w:t>
            </w:r>
          </w:p>
        </w:tc>
        <w:tc>
          <w:tcPr>
            <w:tcW w:w="1114"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Indicativo</w:t>
            </w:r>
            <w:proofErr w:type="spellEnd"/>
            <w:r w:rsidRPr="007C0C07">
              <w:rPr>
                <w:b/>
                <w:bCs/>
                <w:sz w:val="18"/>
                <w:szCs w:val="18"/>
              </w:rPr>
              <w:t xml:space="preserve"> </w:t>
            </w:r>
            <w:proofErr w:type="spellStart"/>
            <w:r w:rsidRPr="007C0C07">
              <w:rPr>
                <w:b/>
                <w:bCs/>
                <w:sz w:val="18"/>
                <w:szCs w:val="18"/>
              </w:rPr>
              <w:t>interurbano</w:t>
            </w:r>
            <w:proofErr w:type="spellEnd"/>
          </w:p>
        </w:tc>
        <w:tc>
          <w:tcPr>
            <w:tcW w:w="1327" w:type="dxa"/>
            <w:vAlign w:val="center"/>
          </w:tcPr>
          <w:p w:rsidR="007C0C07" w:rsidRPr="007C0C07" w:rsidRDefault="007C0C07" w:rsidP="007C0C07">
            <w:pPr>
              <w:spacing w:after="0"/>
              <w:jc w:val="center"/>
              <w:rPr>
                <w:b/>
                <w:bCs/>
                <w:sz w:val="18"/>
                <w:szCs w:val="18"/>
              </w:rPr>
            </w:pPr>
            <w:r w:rsidRPr="007C0C07">
              <w:rPr>
                <w:b/>
                <w:bCs/>
                <w:sz w:val="18"/>
                <w:szCs w:val="18"/>
              </w:rPr>
              <w:t xml:space="preserve">Series de </w:t>
            </w:r>
            <w:proofErr w:type="spellStart"/>
            <w:r w:rsidRPr="007C0C07">
              <w:rPr>
                <w:b/>
                <w:bCs/>
                <w:sz w:val="18"/>
                <w:szCs w:val="18"/>
              </w:rPr>
              <w:t>números</w:t>
            </w:r>
            <w:proofErr w:type="spellEnd"/>
          </w:p>
        </w:tc>
        <w:tc>
          <w:tcPr>
            <w:tcW w:w="1008" w:type="dxa"/>
            <w:vAlign w:val="center"/>
          </w:tcPr>
          <w:p w:rsidR="007C0C07" w:rsidRPr="007C0C07" w:rsidRDefault="007C0C07" w:rsidP="007C0C07">
            <w:pPr>
              <w:spacing w:after="0"/>
              <w:jc w:val="center"/>
              <w:rPr>
                <w:b/>
                <w:bCs/>
                <w:sz w:val="18"/>
                <w:szCs w:val="18"/>
              </w:rPr>
            </w:pPr>
            <w:r w:rsidRPr="007C0C07">
              <w:rPr>
                <w:b/>
                <w:bCs/>
                <w:sz w:val="18"/>
                <w:szCs w:val="18"/>
              </w:rPr>
              <w:t>Sistema</w:t>
            </w:r>
          </w:p>
        </w:tc>
        <w:tc>
          <w:tcPr>
            <w:tcW w:w="1842" w:type="dxa"/>
            <w:vAlign w:val="center"/>
          </w:tcPr>
          <w:p w:rsidR="007C0C07" w:rsidRPr="007C0C07" w:rsidRDefault="007C0C07" w:rsidP="007C0C07">
            <w:pPr>
              <w:spacing w:after="0"/>
              <w:jc w:val="center"/>
              <w:rPr>
                <w:b/>
                <w:bCs/>
                <w:sz w:val="18"/>
                <w:szCs w:val="18"/>
                <w:lang w:val="es-ES_tradnl"/>
              </w:rPr>
            </w:pPr>
            <w:r w:rsidRPr="007C0C07">
              <w:rPr>
                <w:b/>
                <w:bCs/>
                <w:sz w:val="18"/>
                <w:szCs w:val="18"/>
                <w:lang w:val="es-ES_tradnl"/>
              </w:rPr>
              <w:t>Longitud en cifras (incluido el indicativo interurbano)</w:t>
            </w:r>
          </w:p>
        </w:tc>
        <w:tc>
          <w:tcPr>
            <w:tcW w:w="2221"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Operador</w:t>
            </w:r>
            <w:proofErr w:type="spellEnd"/>
          </w:p>
        </w:tc>
        <w:tc>
          <w:tcPr>
            <w:tcW w:w="1170" w:type="dxa"/>
            <w:vAlign w:val="center"/>
          </w:tcPr>
          <w:p w:rsidR="007C0C07" w:rsidRPr="007C0C07" w:rsidRDefault="007C0C07" w:rsidP="007C0C07">
            <w:pPr>
              <w:spacing w:after="0"/>
              <w:jc w:val="center"/>
              <w:rPr>
                <w:b/>
                <w:bCs/>
                <w:sz w:val="18"/>
                <w:szCs w:val="18"/>
              </w:rPr>
            </w:pPr>
            <w:proofErr w:type="spellStart"/>
            <w:r w:rsidRPr="007C0C07">
              <w:rPr>
                <w:b/>
                <w:bCs/>
                <w:sz w:val="18"/>
                <w:szCs w:val="18"/>
              </w:rPr>
              <w:t>Comentarios</w:t>
            </w:r>
            <w:proofErr w:type="spellEnd"/>
          </w:p>
        </w:tc>
      </w:tr>
      <w:tr w:rsidR="007C0C07" w:rsidRPr="007C0C07" w:rsidTr="007C0C07">
        <w:trPr>
          <w:cantSplit/>
          <w:trHeight w:val="284"/>
        </w:trPr>
        <w:tc>
          <w:tcPr>
            <w:tcW w:w="906" w:type="dxa"/>
            <w:vAlign w:val="center"/>
          </w:tcPr>
          <w:p w:rsidR="007C0C07" w:rsidRPr="007C0C07" w:rsidRDefault="007C0C07" w:rsidP="007C0C07">
            <w:pPr>
              <w:spacing w:after="0"/>
              <w:jc w:val="center"/>
              <w:rPr>
                <w:sz w:val="18"/>
                <w:szCs w:val="18"/>
              </w:rPr>
            </w:pPr>
            <w:r w:rsidRPr="007C0C07">
              <w:rPr>
                <w:sz w:val="18"/>
                <w:szCs w:val="18"/>
              </w:rPr>
              <w:t>1</w:t>
            </w:r>
          </w:p>
        </w:tc>
        <w:tc>
          <w:tcPr>
            <w:tcW w:w="1114" w:type="dxa"/>
            <w:vAlign w:val="center"/>
          </w:tcPr>
          <w:p w:rsidR="007C0C07" w:rsidRPr="007C0C07" w:rsidRDefault="007C0C07" w:rsidP="007C0C07">
            <w:pPr>
              <w:spacing w:after="0"/>
              <w:ind w:left="113"/>
              <w:jc w:val="center"/>
              <w:rPr>
                <w:sz w:val="18"/>
                <w:szCs w:val="18"/>
              </w:rPr>
            </w:pPr>
            <w:r w:rsidRPr="007C0C07">
              <w:rPr>
                <w:sz w:val="18"/>
                <w:szCs w:val="18"/>
              </w:rPr>
              <w:t>9</w:t>
            </w:r>
          </w:p>
        </w:tc>
        <w:tc>
          <w:tcPr>
            <w:tcW w:w="1327" w:type="dxa"/>
            <w:vAlign w:val="center"/>
          </w:tcPr>
          <w:p w:rsidR="007C0C07" w:rsidRPr="007C0C07" w:rsidRDefault="007C0C07" w:rsidP="007C0C07">
            <w:pPr>
              <w:spacing w:after="0"/>
              <w:rPr>
                <w:sz w:val="18"/>
                <w:szCs w:val="18"/>
              </w:rPr>
            </w:pPr>
            <w:r w:rsidRPr="007C0C07">
              <w:rPr>
                <w:sz w:val="18"/>
                <w:szCs w:val="18"/>
              </w:rPr>
              <w:t>76x-xxx-xxx</w:t>
            </w:r>
          </w:p>
        </w:tc>
        <w:tc>
          <w:tcPr>
            <w:tcW w:w="1008" w:type="dxa"/>
            <w:vAlign w:val="center"/>
          </w:tcPr>
          <w:p w:rsidR="007C0C07" w:rsidRPr="007C0C07" w:rsidRDefault="007C0C07" w:rsidP="007C0C07">
            <w:pPr>
              <w:spacing w:after="0"/>
              <w:jc w:val="center"/>
              <w:rPr>
                <w:sz w:val="18"/>
                <w:szCs w:val="18"/>
              </w:rPr>
            </w:pPr>
            <w:r w:rsidRPr="007C0C07">
              <w:rPr>
                <w:sz w:val="18"/>
                <w:szCs w:val="18"/>
              </w:rPr>
              <w:t>WCDMA / GSM</w:t>
            </w:r>
          </w:p>
        </w:tc>
        <w:tc>
          <w:tcPr>
            <w:tcW w:w="1842" w:type="dxa"/>
            <w:vAlign w:val="center"/>
          </w:tcPr>
          <w:p w:rsidR="007C0C07" w:rsidRPr="007C0C07" w:rsidRDefault="007C0C07" w:rsidP="007C0C07">
            <w:pPr>
              <w:spacing w:after="0"/>
              <w:jc w:val="center"/>
              <w:rPr>
                <w:spacing w:val="-1"/>
                <w:sz w:val="18"/>
                <w:szCs w:val="18"/>
              </w:rPr>
            </w:pPr>
            <w:r w:rsidRPr="007C0C07">
              <w:rPr>
                <w:spacing w:val="-1"/>
                <w:sz w:val="18"/>
                <w:szCs w:val="18"/>
              </w:rPr>
              <w:t>10</w:t>
            </w:r>
          </w:p>
        </w:tc>
        <w:tc>
          <w:tcPr>
            <w:tcW w:w="2221" w:type="dxa"/>
            <w:vAlign w:val="center"/>
          </w:tcPr>
          <w:p w:rsidR="007C0C07" w:rsidRPr="007C0C07" w:rsidRDefault="007C0C07" w:rsidP="007C0C07">
            <w:pPr>
              <w:spacing w:after="0"/>
              <w:jc w:val="left"/>
              <w:rPr>
                <w:sz w:val="18"/>
                <w:szCs w:val="18"/>
              </w:rPr>
            </w:pPr>
            <w:r w:rsidRPr="007C0C07">
              <w:rPr>
                <w:sz w:val="18"/>
                <w:szCs w:val="18"/>
              </w:rPr>
              <w:t>Telenor Myanmar Limited</w:t>
            </w:r>
          </w:p>
        </w:tc>
        <w:tc>
          <w:tcPr>
            <w:tcW w:w="1170" w:type="dxa"/>
            <w:vAlign w:val="center"/>
          </w:tcPr>
          <w:p w:rsidR="007C0C07" w:rsidRPr="007C0C07" w:rsidRDefault="007C0C07" w:rsidP="007C0C07">
            <w:pPr>
              <w:spacing w:after="0"/>
              <w:rPr>
                <w:sz w:val="18"/>
                <w:szCs w:val="18"/>
              </w:rPr>
            </w:pPr>
          </w:p>
        </w:tc>
      </w:tr>
      <w:tr w:rsidR="007C0C07" w:rsidRPr="007C0C07" w:rsidTr="007C0C07">
        <w:trPr>
          <w:cantSplit/>
          <w:trHeight w:val="284"/>
        </w:trPr>
        <w:tc>
          <w:tcPr>
            <w:tcW w:w="906" w:type="dxa"/>
            <w:vAlign w:val="center"/>
          </w:tcPr>
          <w:p w:rsidR="007C0C07" w:rsidRPr="007C0C07" w:rsidRDefault="007C0C07" w:rsidP="007C0C07">
            <w:pPr>
              <w:spacing w:after="0"/>
              <w:jc w:val="center"/>
              <w:rPr>
                <w:sz w:val="18"/>
                <w:szCs w:val="18"/>
              </w:rPr>
            </w:pPr>
            <w:r w:rsidRPr="007C0C07">
              <w:rPr>
                <w:sz w:val="18"/>
                <w:szCs w:val="18"/>
              </w:rPr>
              <w:t>2</w:t>
            </w:r>
          </w:p>
        </w:tc>
        <w:tc>
          <w:tcPr>
            <w:tcW w:w="1114" w:type="dxa"/>
            <w:vAlign w:val="center"/>
          </w:tcPr>
          <w:p w:rsidR="007C0C07" w:rsidRPr="007C0C07" w:rsidRDefault="007C0C07" w:rsidP="007C0C07">
            <w:pPr>
              <w:spacing w:after="0"/>
              <w:ind w:left="113"/>
              <w:jc w:val="center"/>
              <w:rPr>
                <w:sz w:val="18"/>
                <w:szCs w:val="18"/>
              </w:rPr>
            </w:pPr>
            <w:r w:rsidRPr="007C0C07">
              <w:rPr>
                <w:sz w:val="18"/>
                <w:szCs w:val="18"/>
              </w:rPr>
              <w:t>9</w:t>
            </w:r>
          </w:p>
        </w:tc>
        <w:tc>
          <w:tcPr>
            <w:tcW w:w="1327" w:type="dxa"/>
            <w:vAlign w:val="center"/>
          </w:tcPr>
          <w:p w:rsidR="007C0C07" w:rsidRPr="007C0C07" w:rsidRDefault="007C0C07" w:rsidP="007C0C07">
            <w:pPr>
              <w:spacing w:after="0"/>
              <w:rPr>
                <w:sz w:val="18"/>
                <w:szCs w:val="18"/>
              </w:rPr>
            </w:pPr>
            <w:r w:rsidRPr="007C0C07">
              <w:rPr>
                <w:sz w:val="18"/>
                <w:szCs w:val="18"/>
              </w:rPr>
              <w:t>95x-xxx-xxx</w:t>
            </w:r>
          </w:p>
        </w:tc>
        <w:tc>
          <w:tcPr>
            <w:tcW w:w="1008" w:type="dxa"/>
            <w:vAlign w:val="center"/>
          </w:tcPr>
          <w:p w:rsidR="007C0C07" w:rsidRPr="007C0C07" w:rsidRDefault="007C0C07" w:rsidP="007C0C07">
            <w:pPr>
              <w:spacing w:after="0"/>
              <w:jc w:val="center"/>
              <w:rPr>
                <w:sz w:val="18"/>
                <w:szCs w:val="18"/>
              </w:rPr>
            </w:pPr>
            <w:r w:rsidRPr="007C0C07">
              <w:rPr>
                <w:sz w:val="18"/>
                <w:szCs w:val="18"/>
              </w:rPr>
              <w:t>WCDMA / GSM</w:t>
            </w:r>
          </w:p>
        </w:tc>
        <w:tc>
          <w:tcPr>
            <w:tcW w:w="1842" w:type="dxa"/>
            <w:vAlign w:val="center"/>
          </w:tcPr>
          <w:p w:rsidR="007C0C07" w:rsidRPr="007C0C07" w:rsidRDefault="007C0C07" w:rsidP="007C0C07">
            <w:pPr>
              <w:spacing w:after="0"/>
              <w:jc w:val="center"/>
              <w:rPr>
                <w:rFonts w:cs="Arial"/>
                <w:sz w:val="18"/>
                <w:szCs w:val="18"/>
              </w:rPr>
            </w:pPr>
            <w:r w:rsidRPr="007C0C07">
              <w:rPr>
                <w:rFonts w:cs="Arial"/>
                <w:sz w:val="18"/>
                <w:szCs w:val="18"/>
              </w:rPr>
              <w:t>10</w:t>
            </w:r>
          </w:p>
        </w:tc>
        <w:tc>
          <w:tcPr>
            <w:tcW w:w="2221" w:type="dxa"/>
            <w:vAlign w:val="center"/>
          </w:tcPr>
          <w:p w:rsidR="007C0C07" w:rsidRPr="007C0C07" w:rsidRDefault="007C0C07" w:rsidP="007C0C07">
            <w:pPr>
              <w:spacing w:after="0"/>
              <w:jc w:val="left"/>
              <w:rPr>
                <w:sz w:val="18"/>
                <w:szCs w:val="18"/>
              </w:rPr>
            </w:pPr>
            <w:proofErr w:type="spellStart"/>
            <w:r w:rsidRPr="007C0C07">
              <w:rPr>
                <w:sz w:val="18"/>
                <w:szCs w:val="18"/>
              </w:rPr>
              <w:t>Ooredoo</w:t>
            </w:r>
            <w:proofErr w:type="spellEnd"/>
            <w:r w:rsidRPr="007C0C07">
              <w:rPr>
                <w:sz w:val="18"/>
                <w:szCs w:val="18"/>
              </w:rPr>
              <w:t xml:space="preserve"> Myanmar Limited</w:t>
            </w:r>
          </w:p>
        </w:tc>
        <w:tc>
          <w:tcPr>
            <w:tcW w:w="1170" w:type="dxa"/>
            <w:vAlign w:val="center"/>
          </w:tcPr>
          <w:p w:rsidR="007C0C07" w:rsidRPr="007C0C07" w:rsidRDefault="007C0C07" w:rsidP="007C0C07">
            <w:pPr>
              <w:spacing w:after="0"/>
              <w:rPr>
                <w:sz w:val="18"/>
                <w:szCs w:val="18"/>
              </w:rPr>
            </w:pPr>
          </w:p>
        </w:tc>
      </w:tr>
    </w:tbl>
    <w:p w:rsidR="007C0C07" w:rsidRDefault="007C0C07" w:rsidP="007C0C07">
      <w:pPr>
        <w:rPr>
          <w:lang w:val="es-ES_tradnl"/>
        </w:rPr>
      </w:pPr>
    </w:p>
    <w:p w:rsidR="007C0C07" w:rsidRDefault="007C0C0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C0C07" w:rsidRPr="007C0C07" w:rsidRDefault="007C0C07" w:rsidP="007C0C07">
      <w:pPr>
        <w:rPr>
          <w:lang w:val="es-ES_tradnl"/>
        </w:rPr>
      </w:pPr>
      <w:r w:rsidRPr="007C0C07">
        <w:rPr>
          <w:lang w:val="es-ES_tradnl"/>
        </w:rPr>
        <w:lastRenderedPageBreak/>
        <w:t>Contacto:</w:t>
      </w:r>
    </w:p>
    <w:p w:rsidR="007C0C07" w:rsidRDefault="007C0C07" w:rsidP="007C0C07">
      <w:pPr>
        <w:tabs>
          <w:tab w:val="clear" w:pos="1276"/>
          <w:tab w:val="left" w:pos="1372"/>
        </w:tabs>
        <w:ind w:left="567" w:hanging="567"/>
        <w:jc w:val="left"/>
      </w:pPr>
      <w:r>
        <w:rPr>
          <w:lang w:val="en-US" w:eastAsia="zh-CN"/>
        </w:rPr>
        <w:tab/>
      </w:r>
      <w:r w:rsidRPr="007C0C07">
        <w:rPr>
          <w:lang w:val="en-US" w:eastAsia="zh-CN"/>
        </w:rPr>
        <w:t>Ministry of Transport and Communications</w:t>
      </w:r>
      <w:r w:rsidRPr="007C0C07">
        <w:rPr>
          <w:lang w:val="en-US" w:eastAsia="zh-CN"/>
        </w:rPr>
        <w:br/>
      </w:r>
      <w:r w:rsidRPr="007C0C07">
        <w:rPr>
          <w:rFonts w:asciiTheme="minorHAnsi" w:hAnsiTheme="minorHAnsi" w:cstheme="minorHAnsi"/>
          <w:lang w:val="en-US" w:eastAsia="zh-CN"/>
        </w:rPr>
        <w:t>Posts and Telecommunications Department (PTD</w:t>
      </w:r>
      <w:proofErr w:type="gramStart"/>
      <w:r w:rsidRPr="007C0C07">
        <w:rPr>
          <w:rFonts w:asciiTheme="minorHAnsi" w:hAnsiTheme="minorHAnsi" w:cstheme="minorHAnsi"/>
          <w:lang w:val="en-US" w:eastAsia="zh-CN"/>
        </w:rPr>
        <w:t>)</w:t>
      </w:r>
      <w:proofErr w:type="gramEnd"/>
      <w:r w:rsidRPr="007C0C07">
        <w:rPr>
          <w:rFonts w:asciiTheme="minorHAnsi" w:hAnsiTheme="minorHAnsi" w:cstheme="minorHAnsi"/>
          <w:lang w:val="en-US" w:eastAsia="zh-CN"/>
        </w:rPr>
        <w:br/>
        <w:t>Building No. 2,</w:t>
      </w:r>
      <w:r w:rsidRPr="007C0C07">
        <w:rPr>
          <w:rFonts w:asciiTheme="minorHAnsi" w:hAnsiTheme="minorHAnsi" w:cstheme="minorHAnsi"/>
          <w:lang w:val="en-US" w:eastAsia="zh-CN"/>
        </w:rPr>
        <w:br/>
        <w:t>NAY PYI TAW</w:t>
      </w:r>
      <w:r w:rsidRPr="007C0C07">
        <w:rPr>
          <w:rFonts w:asciiTheme="minorHAnsi" w:hAnsiTheme="minorHAnsi" w:cstheme="minorHAnsi"/>
          <w:lang w:val="en-US" w:eastAsia="zh-CN"/>
        </w:rPr>
        <w:br/>
        <w:t>Myanmar</w:t>
      </w:r>
      <w:r w:rsidRPr="007C0C07">
        <w:rPr>
          <w:rFonts w:asciiTheme="minorHAnsi" w:hAnsiTheme="minorHAnsi" w:cstheme="minorHAnsi"/>
          <w:lang w:val="en-US" w:eastAsia="zh-CN"/>
        </w:rPr>
        <w:br/>
        <w:t>Tel:</w:t>
      </w:r>
      <w:r w:rsidRPr="007C0C07">
        <w:rPr>
          <w:rFonts w:asciiTheme="minorHAnsi" w:hAnsiTheme="minorHAnsi" w:cstheme="minorHAnsi"/>
          <w:lang w:val="en-US" w:eastAsia="zh-CN"/>
        </w:rPr>
        <w:tab/>
      </w:r>
      <w:r w:rsidRPr="007C0C07">
        <w:rPr>
          <w:rFonts w:cs="Arial"/>
        </w:rPr>
        <w:t>+95 67 407 225</w:t>
      </w:r>
      <w:r w:rsidRPr="007C0C07">
        <w:rPr>
          <w:rFonts w:asciiTheme="minorHAnsi" w:hAnsiTheme="minorHAnsi" w:cstheme="minorHAnsi"/>
          <w:lang w:val="en-US" w:eastAsia="zh-CN"/>
        </w:rPr>
        <w:br/>
        <w:t>Fax:</w:t>
      </w:r>
      <w:r w:rsidRPr="007C0C07">
        <w:rPr>
          <w:rFonts w:asciiTheme="minorHAnsi" w:hAnsiTheme="minorHAnsi" w:cstheme="minorHAnsi"/>
          <w:lang w:val="en-US" w:eastAsia="zh-CN"/>
        </w:rPr>
        <w:tab/>
      </w:r>
      <w:r w:rsidRPr="007C0C07">
        <w:rPr>
          <w:rFonts w:cs="Arial"/>
        </w:rPr>
        <w:t>+95 67 407 216</w:t>
      </w:r>
      <w:r w:rsidRPr="007C0C07">
        <w:rPr>
          <w:rFonts w:asciiTheme="minorHAnsi" w:hAnsiTheme="minorHAnsi" w:cstheme="minorHAnsi"/>
          <w:lang w:val="en-US" w:eastAsia="zh-CN"/>
        </w:rPr>
        <w:br/>
      </w:r>
      <w:r w:rsidRPr="007C0C07">
        <w:t>e</w:t>
      </w:r>
      <w:r>
        <w:t>-mail</w:t>
      </w:r>
      <w:r w:rsidRPr="007C0C07">
        <w:t>:</w:t>
      </w:r>
      <w:r w:rsidRPr="007C0C07">
        <w:tab/>
      </w:r>
      <w:hyperlink r:id="rId22" w:history="1">
        <w:r w:rsidRPr="007C0C07">
          <w:t>dg.ptd@mptmail.net.mm</w:t>
        </w:r>
      </w:hyperlink>
    </w:p>
    <w:p w:rsidR="00D55AFC" w:rsidRDefault="00D55AFC" w:rsidP="007C0C07">
      <w:pPr>
        <w:tabs>
          <w:tab w:val="clear" w:pos="1276"/>
          <w:tab w:val="left" w:pos="1372"/>
        </w:tabs>
        <w:ind w:left="567" w:hanging="567"/>
        <w:jc w:val="left"/>
      </w:pPr>
    </w:p>
    <w:p w:rsidR="00D55AFC" w:rsidRDefault="00D55AFC" w:rsidP="007C0C07">
      <w:pPr>
        <w:tabs>
          <w:tab w:val="clear" w:pos="1276"/>
          <w:tab w:val="left" w:pos="1372"/>
        </w:tabs>
        <w:ind w:left="567" w:hanging="567"/>
        <w:jc w:val="left"/>
      </w:pPr>
    </w:p>
    <w:p w:rsidR="00D55AFC" w:rsidRPr="00D55AFC" w:rsidRDefault="00D55AFC" w:rsidP="00D55AFC">
      <w:pPr>
        <w:pStyle w:val="Heading2"/>
        <w:rPr>
          <w:lang w:val="es-ES_tradnl"/>
        </w:rPr>
      </w:pPr>
      <w:bookmarkStart w:id="651" w:name="_Toc418601852"/>
      <w:bookmarkStart w:id="652" w:name="_Toc466370883"/>
      <w:r w:rsidRPr="00D55AFC">
        <w:rPr>
          <w:lang w:val="es-ES_tradnl"/>
        </w:rPr>
        <w:t>Cambios en las Administraciones/EER y otras entidades</w:t>
      </w:r>
      <w:r w:rsidRPr="00D55AFC">
        <w:rPr>
          <w:lang w:val="es-ES_tradnl"/>
        </w:rPr>
        <w:br/>
        <w:t>u Organizaciones</w:t>
      </w:r>
      <w:bookmarkEnd w:id="651"/>
      <w:bookmarkEnd w:id="652"/>
    </w:p>
    <w:p w:rsidR="00D55AFC" w:rsidRPr="00D55AFC" w:rsidRDefault="00D55AFC" w:rsidP="00D55AFC">
      <w:pPr>
        <w:tabs>
          <w:tab w:val="clear" w:pos="567"/>
          <w:tab w:val="left" w:pos="720"/>
        </w:tabs>
        <w:overflowPunct/>
        <w:spacing w:before="240"/>
        <w:jc w:val="left"/>
        <w:rPr>
          <w:rFonts w:eastAsia="SimSun" w:cs="Arial"/>
          <w:b/>
          <w:bCs/>
          <w:lang w:val="es-ES_tradnl"/>
        </w:rPr>
      </w:pPr>
      <w:r w:rsidRPr="00D55AFC">
        <w:rPr>
          <w:rFonts w:eastAsia="SimSun" w:cs="Arial"/>
          <w:b/>
          <w:bCs/>
          <w:lang w:val="es-ES_tradnl"/>
        </w:rPr>
        <w:t>Kuwait</w:t>
      </w:r>
      <w:r>
        <w:rPr>
          <w:rFonts w:eastAsia="SimSun" w:cs="Arial"/>
          <w:b/>
          <w:bCs/>
          <w:lang w:val="es-ES_tradnl"/>
        </w:rPr>
        <w:fldChar w:fldCharType="begin"/>
      </w:r>
      <w:r w:rsidRPr="00210E66">
        <w:rPr>
          <w:lang w:val="es-ES_tradnl"/>
        </w:rPr>
        <w:instrText xml:space="preserve"> TC "</w:instrText>
      </w:r>
      <w:bookmarkStart w:id="653" w:name="_Toc466370884"/>
      <w:r w:rsidRPr="00D55AFC">
        <w:rPr>
          <w:rFonts w:eastAsia="SimSun" w:cs="Arial"/>
          <w:b/>
          <w:bCs/>
          <w:lang w:val="es-ES_tradnl"/>
        </w:rPr>
        <w:instrText>Kuwait</w:instrText>
      </w:r>
      <w:bookmarkEnd w:id="653"/>
      <w:r w:rsidRPr="00210E66">
        <w:rPr>
          <w:lang w:val="es-ES_tradnl"/>
        </w:rPr>
        <w:instrText xml:space="preserve">" \f C \l "1" </w:instrText>
      </w:r>
      <w:r>
        <w:rPr>
          <w:rFonts w:eastAsia="SimSun" w:cs="Arial"/>
          <w:b/>
          <w:bCs/>
          <w:lang w:val="es-ES_tradnl"/>
        </w:rPr>
        <w:fldChar w:fldCharType="end"/>
      </w:r>
    </w:p>
    <w:p w:rsidR="00D55AFC" w:rsidRPr="00D55AFC" w:rsidRDefault="00D55AFC" w:rsidP="00D55AFC">
      <w:pPr>
        <w:tabs>
          <w:tab w:val="clear" w:pos="567"/>
          <w:tab w:val="left" w:pos="720"/>
        </w:tabs>
        <w:overflowPunct/>
        <w:spacing w:before="0"/>
        <w:jc w:val="left"/>
        <w:rPr>
          <w:rFonts w:cs="Arial"/>
          <w:lang w:val="es-ES"/>
        </w:rPr>
      </w:pPr>
      <w:r w:rsidRPr="00D55AFC">
        <w:rPr>
          <w:rFonts w:cs="Arial"/>
          <w:lang w:val="es-ES" w:bidi="he-IL"/>
        </w:rPr>
        <w:t xml:space="preserve">Comunicación del </w:t>
      </w:r>
      <w:r w:rsidRPr="00D55AFC">
        <w:rPr>
          <w:rFonts w:cs="Arial"/>
          <w:lang w:val="es-ES_tradnl"/>
        </w:rPr>
        <w:t>27.IX.2016:</w:t>
      </w:r>
    </w:p>
    <w:p w:rsidR="00D55AFC" w:rsidRPr="00D55AFC" w:rsidRDefault="00D55AFC" w:rsidP="00D55AFC">
      <w:pPr>
        <w:tabs>
          <w:tab w:val="clear" w:pos="567"/>
          <w:tab w:val="clear" w:pos="5387"/>
          <w:tab w:val="clear" w:pos="5954"/>
        </w:tabs>
        <w:overflowPunct/>
        <w:autoSpaceDE/>
        <w:autoSpaceDN/>
        <w:adjustRightInd/>
        <w:spacing w:before="240"/>
        <w:jc w:val="center"/>
        <w:rPr>
          <w:rFonts w:cs="Arial"/>
          <w:i/>
          <w:iCs/>
          <w:lang w:val="es-ES"/>
        </w:rPr>
      </w:pPr>
      <w:r w:rsidRPr="00D55AFC">
        <w:rPr>
          <w:rFonts w:cs="Arial"/>
          <w:i/>
          <w:iCs/>
          <w:lang w:val="es-ES"/>
        </w:rPr>
        <w:t>Nueva Organización</w:t>
      </w:r>
      <w:r>
        <w:rPr>
          <w:rFonts w:cs="Arial"/>
          <w:i/>
          <w:iCs/>
          <w:lang w:val="es-ES"/>
        </w:rPr>
        <w:fldChar w:fldCharType="begin"/>
      </w:r>
      <w:r w:rsidRPr="00210E66">
        <w:rPr>
          <w:lang w:val="es-ES_tradnl"/>
        </w:rPr>
        <w:instrText xml:space="preserve"> TC "</w:instrText>
      </w:r>
      <w:bookmarkStart w:id="654" w:name="_Toc466370885"/>
      <w:r w:rsidRPr="00D55AFC">
        <w:rPr>
          <w:rFonts w:cs="Arial"/>
          <w:i/>
          <w:iCs/>
          <w:lang w:val="es-ES"/>
        </w:rPr>
        <w:instrText>Nueva Organización</w:instrText>
      </w:r>
      <w:bookmarkEnd w:id="654"/>
      <w:r w:rsidRPr="00210E66">
        <w:rPr>
          <w:lang w:val="es-ES_tradnl"/>
        </w:rPr>
        <w:instrText xml:space="preserve">" \f C \l "1" </w:instrText>
      </w:r>
      <w:r>
        <w:rPr>
          <w:rFonts w:cs="Arial"/>
          <w:i/>
          <w:iCs/>
          <w:lang w:val="es-ES"/>
        </w:rPr>
        <w:fldChar w:fldCharType="end"/>
      </w:r>
    </w:p>
    <w:p w:rsidR="00D55AFC" w:rsidRPr="00D55AFC" w:rsidRDefault="00D55AFC" w:rsidP="00D55AFC">
      <w:pPr>
        <w:tabs>
          <w:tab w:val="clear" w:pos="567"/>
          <w:tab w:val="clear" w:pos="5387"/>
          <w:tab w:val="clear" w:pos="5954"/>
        </w:tabs>
        <w:overflowPunct/>
        <w:autoSpaceDE/>
        <w:autoSpaceDN/>
        <w:adjustRightInd/>
        <w:spacing w:before="240"/>
        <w:rPr>
          <w:rFonts w:cs="Arial"/>
          <w:lang w:val="en-US"/>
        </w:rPr>
      </w:pPr>
      <w:r w:rsidRPr="00D55AFC">
        <w:rPr>
          <w:rFonts w:cs="Arial"/>
          <w:lang w:val="en-US"/>
        </w:rPr>
        <w:t>El</w:t>
      </w:r>
      <w:r w:rsidRPr="00D55AFC">
        <w:rPr>
          <w:rFonts w:cs="Arial"/>
          <w:i/>
          <w:iCs/>
          <w:lang w:val="en-US"/>
        </w:rPr>
        <w:t xml:space="preserve"> Ministry of Communication</w:t>
      </w:r>
      <w:r w:rsidRPr="00D55AFC">
        <w:rPr>
          <w:rFonts w:cs="Arial"/>
          <w:lang w:val="en-US"/>
        </w:rPr>
        <w:t xml:space="preserve">, </w:t>
      </w:r>
      <w:proofErr w:type="spellStart"/>
      <w:r w:rsidRPr="00D55AFC">
        <w:rPr>
          <w:rFonts w:cs="Arial"/>
          <w:lang w:val="en-US"/>
        </w:rPr>
        <w:t>Safat</w:t>
      </w:r>
      <w:proofErr w:type="spellEnd"/>
      <w:r>
        <w:rPr>
          <w:rFonts w:cs="Arial"/>
          <w:lang w:val="en-US"/>
        </w:rPr>
        <w:fldChar w:fldCharType="begin"/>
      </w:r>
      <w:r>
        <w:instrText xml:space="preserve"> TC "</w:instrText>
      </w:r>
      <w:bookmarkStart w:id="655" w:name="_Toc466370886"/>
      <w:r w:rsidRPr="00D55AFC">
        <w:rPr>
          <w:rFonts w:cs="Arial"/>
          <w:i/>
          <w:iCs/>
          <w:lang w:val="en-US"/>
        </w:rPr>
        <w:instrText>Ministry of Communication</w:instrText>
      </w:r>
      <w:r w:rsidRPr="00D55AFC">
        <w:rPr>
          <w:rFonts w:cs="Arial"/>
          <w:lang w:val="en-US"/>
        </w:rPr>
        <w:instrText xml:space="preserve">, </w:instrText>
      </w:r>
      <w:proofErr w:type="spellStart"/>
      <w:r w:rsidRPr="00D55AFC">
        <w:rPr>
          <w:rFonts w:cs="Arial"/>
          <w:lang w:val="en-US"/>
        </w:rPr>
        <w:instrText>Safat</w:instrText>
      </w:r>
      <w:bookmarkEnd w:id="655"/>
      <w:proofErr w:type="spellEnd"/>
      <w:r>
        <w:instrText xml:space="preserve">" \f C \l "1" </w:instrText>
      </w:r>
      <w:r>
        <w:rPr>
          <w:rFonts w:cs="Arial"/>
          <w:lang w:val="en-US"/>
        </w:rPr>
        <w:fldChar w:fldCharType="end"/>
      </w:r>
      <w:r w:rsidRPr="00D55AFC">
        <w:rPr>
          <w:rFonts w:cs="Arial"/>
          <w:i/>
          <w:iCs/>
          <w:lang w:val="en-US"/>
        </w:rPr>
        <w:t>,</w:t>
      </w:r>
      <w:r w:rsidRPr="00D55AFC">
        <w:rPr>
          <w:rFonts w:cs="Arial"/>
          <w:lang w:val="en-US"/>
        </w:rPr>
        <w:t xml:space="preserve"> </w:t>
      </w:r>
      <w:proofErr w:type="spellStart"/>
      <w:r w:rsidRPr="00D55AFC">
        <w:rPr>
          <w:rFonts w:cs="Arial"/>
          <w:lang w:val="en-US"/>
        </w:rPr>
        <w:t>anuncia</w:t>
      </w:r>
      <w:proofErr w:type="spellEnd"/>
      <w:r w:rsidRPr="00D55AFC">
        <w:rPr>
          <w:rFonts w:cs="Arial"/>
          <w:lang w:val="en-US"/>
        </w:rPr>
        <w:t xml:space="preserve"> la </w:t>
      </w:r>
      <w:proofErr w:type="spellStart"/>
      <w:r w:rsidRPr="00D55AFC">
        <w:rPr>
          <w:rFonts w:cs="Arial"/>
          <w:lang w:val="en-US"/>
        </w:rPr>
        <w:t>creación</w:t>
      </w:r>
      <w:proofErr w:type="spellEnd"/>
      <w:r w:rsidRPr="00D55AFC">
        <w:rPr>
          <w:rFonts w:cs="Arial"/>
          <w:lang w:val="en-US"/>
        </w:rPr>
        <w:t xml:space="preserve"> de la « </w:t>
      </w:r>
      <w:r w:rsidRPr="00D55AFC">
        <w:rPr>
          <w:rFonts w:cs="Arial"/>
          <w:i/>
          <w:iCs/>
          <w:lang w:val="en-US"/>
        </w:rPr>
        <w:t xml:space="preserve">Communication and Information Technology Regulatory Authority (CITRA) </w:t>
      </w:r>
      <w:r w:rsidRPr="00D55AFC">
        <w:rPr>
          <w:rFonts w:cs="Arial"/>
          <w:lang w:val="en-US"/>
        </w:rPr>
        <w:t>».</w:t>
      </w:r>
    </w:p>
    <w:p w:rsidR="00D55AFC" w:rsidRPr="00D55AFC" w:rsidRDefault="00D55AFC" w:rsidP="00D55AFC">
      <w:pPr>
        <w:ind w:left="567" w:hanging="567"/>
        <w:jc w:val="left"/>
        <w:rPr>
          <w:rFonts w:eastAsia="SimSun" w:cs="Arial"/>
        </w:rPr>
      </w:pPr>
      <w:r>
        <w:rPr>
          <w:rFonts w:eastAsia="SimSun"/>
        </w:rPr>
        <w:tab/>
      </w:r>
      <w:r w:rsidRPr="00D55AFC">
        <w:rPr>
          <w:rFonts w:eastAsia="SimSun"/>
        </w:rPr>
        <w:t>Communication and Information Technology Regulatory Authority (CITRA)</w:t>
      </w:r>
      <w:r>
        <w:rPr>
          <w:rFonts w:eastAsia="SimSun"/>
        </w:rPr>
        <w:br/>
      </w:r>
      <w:proofErr w:type="spellStart"/>
      <w:r w:rsidRPr="00D55AFC">
        <w:rPr>
          <w:rFonts w:eastAsia="SimSun" w:cs="Arial"/>
        </w:rPr>
        <w:t>Dhaw</w:t>
      </w:r>
      <w:proofErr w:type="spellEnd"/>
      <w:r w:rsidRPr="00D55AFC">
        <w:rPr>
          <w:rFonts w:eastAsia="SimSun" w:cs="Arial"/>
        </w:rPr>
        <w:t xml:space="preserve"> Tower, Block 7, </w:t>
      </w:r>
      <w:proofErr w:type="spellStart"/>
      <w:r w:rsidRPr="00D55AFC">
        <w:rPr>
          <w:rFonts w:eastAsia="SimSun" w:cs="Arial"/>
        </w:rPr>
        <w:t>Bldg</w:t>
      </w:r>
      <w:proofErr w:type="spellEnd"/>
      <w:r w:rsidRPr="00D55AFC">
        <w:rPr>
          <w:rFonts w:eastAsia="SimSun" w:cs="Arial"/>
        </w:rPr>
        <w:t xml:space="preserve"> 1, 25th Floor</w:t>
      </w:r>
      <w:r>
        <w:rPr>
          <w:rFonts w:eastAsia="SimSun" w:cs="Arial"/>
        </w:rPr>
        <w:br/>
      </w:r>
      <w:r w:rsidRPr="00D55AFC">
        <w:rPr>
          <w:rFonts w:eastAsia="SimSun" w:cs="Arial"/>
        </w:rPr>
        <w:t xml:space="preserve">Khalid Bin </w:t>
      </w:r>
      <w:proofErr w:type="spellStart"/>
      <w:r w:rsidRPr="00D55AFC">
        <w:rPr>
          <w:rFonts w:eastAsia="SimSun" w:cs="Arial"/>
        </w:rPr>
        <w:t>Walid</w:t>
      </w:r>
      <w:proofErr w:type="spellEnd"/>
      <w:r>
        <w:rPr>
          <w:rFonts w:eastAsia="SimSun" w:cs="Arial"/>
        </w:rPr>
        <w:br/>
      </w:r>
      <w:r w:rsidRPr="00D55AFC">
        <w:rPr>
          <w:rFonts w:eastAsia="SimSun" w:cs="Arial"/>
        </w:rPr>
        <w:t xml:space="preserve">15300 KUWAIT CITY, </w:t>
      </w:r>
      <w:proofErr w:type="spellStart"/>
      <w:r w:rsidRPr="00D55AFC">
        <w:rPr>
          <w:rFonts w:eastAsia="SimSun" w:cs="Arial"/>
        </w:rPr>
        <w:t>Sharq</w:t>
      </w:r>
      <w:proofErr w:type="spellEnd"/>
      <w:r w:rsidRPr="00D55AFC">
        <w:rPr>
          <w:rFonts w:eastAsia="SimSun" w:cs="Arial"/>
        </w:rPr>
        <w:t xml:space="preserve"> Area</w:t>
      </w:r>
      <w:r>
        <w:rPr>
          <w:rFonts w:eastAsia="SimSun" w:cs="Arial"/>
        </w:rPr>
        <w:br/>
      </w:r>
      <w:r w:rsidRPr="00D55AFC">
        <w:rPr>
          <w:rFonts w:eastAsia="SimSun" w:cs="Arial"/>
        </w:rPr>
        <w:t>Kuwait</w:t>
      </w:r>
      <w:r>
        <w:rPr>
          <w:rFonts w:eastAsia="SimSun" w:cs="Arial"/>
        </w:rPr>
        <w:br/>
      </w:r>
      <w:r w:rsidRPr="00D55AFC">
        <w:rPr>
          <w:rFonts w:eastAsia="SimSun" w:cs="Arial"/>
        </w:rPr>
        <w:t xml:space="preserve">Tel: </w:t>
      </w:r>
      <w:r w:rsidRPr="00D55AFC">
        <w:rPr>
          <w:rFonts w:eastAsia="SimSun" w:cs="Arial"/>
        </w:rPr>
        <w:tab/>
        <w:t>+965 22966035</w:t>
      </w:r>
      <w:r>
        <w:rPr>
          <w:rFonts w:eastAsia="SimSun" w:cs="Arial"/>
        </w:rPr>
        <w:br/>
      </w:r>
      <w:r w:rsidRPr="00D55AFC">
        <w:rPr>
          <w:rFonts w:eastAsia="SimSun" w:cs="Arial"/>
        </w:rPr>
        <w:t xml:space="preserve">Fax:  </w:t>
      </w:r>
      <w:r w:rsidRPr="00D55AFC">
        <w:rPr>
          <w:rFonts w:eastAsia="SimSun" w:cs="Arial"/>
        </w:rPr>
        <w:tab/>
        <w:t>+965 22966040</w:t>
      </w:r>
    </w:p>
    <w:p w:rsidR="00D55AFC" w:rsidRPr="00210E66" w:rsidRDefault="00D55AFC" w:rsidP="00D55AFC">
      <w:pPr>
        <w:tabs>
          <w:tab w:val="clear" w:pos="567"/>
          <w:tab w:val="left" w:pos="720"/>
        </w:tabs>
        <w:overflowPunct/>
        <w:spacing w:before="240"/>
        <w:jc w:val="left"/>
        <w:rPr>
          <w:rFonts w:eastAsia="SimSun" w:cs="Arial"/>
          <w:b/>
          <w:bCs/>
          <w:lang w:val="es-ES_tradnl"/>
        </w:rPr>
      </w:pPr>
      <w:r w:rsidRPr="00210E66">
        <w:rPr>
          <w:rFonts w:eastAsia="SimSun" w:cs="Arial"/>
          <w:b/>
          <w:bCs/>
          <w:lang w:val="es-ES_tradnl"/>
        </w:rPr>
        <w:t>Centroafricana (Rep.)</w:t>
      </w:r>
      <w:r>
        <w:rPr>
          <w:rFonts w:eastAsia="SimSun" w:cs="Arial"/>
          <w:b/>
          <w:bCs/>
        </w:rPr>
        <w:fldChar w:fldCharType="begin"/>
      </w:r>
      <w:r w:rsidRPr="00210E66">
        <w:rPr>
          <w:lang w:val="es-ES_tradnl"/>
        </w:rPr>
        <w:instrText xml:space="preserve"> TC "</w:instrText>
      </w:r>
      <w:bookmarkStart w:id="656" w:name="_Toc466370887"/>
      <w:r w:rsidRPr="00210E66">
        <w:rPr>
          <w:rFonts w:eastAsia="SimSun" w:cs="Arial"/>
          <w:b/>
          <w:bCs/>
          <w:lang w:val="es-ES_tradnl"/>
        </w:rPr>
        <w:instrText>Centroafricana (Rep.)</w:instrText>
      </w:r>
      <w:bookmarkEnd w:id="656"/>
      <w:r w:rsidRPr="00210E66">
        <w:rPr>
          <w:lang w:val="es-ES_tradnl"/>
        </w:rPr>
        <w:instrText xml:space="preserve">" \f C \l "1" </w:instrText>
      </w:r>
      <w:r>
        <w:rPr>
          <w:rFonts w:eastAsia="SimSun" w:cs="Arial"/>
          <w:b/>
          <w:bCs/>
        </w:rPr>
        <w:fldChar w:fldCharType="end"/>
      </w:r>
    </w:p>
    <w:p w:rsidR="00D55AFC" w:rsidRPr="00D55AFC" w:rsidRDefault="00D55AFC" w:rsidP="00D55AFC">
      <w:pPr>
        <w:tabs>
          <w:tab w:val="clear" w:pos="567"/>
          <w:tab w:val="left" w:pos="720"/>
        </w:tabs>
        <w:overflowPunct/>
        <w:spacing w:before="0"/>
        <w:jc w:val="left"/>
        <w:rPr>
          <w:rFonts w:cs="Arial"/>
          <w:lang w:val="es-ES"/>
        </w:rPr>
      </w:pPr>
      <w:r w:rsidRPr="00D55AFC">
        <w:rPr>
          <w:rFonts w:cs="Arial"/>
          <w:lang w:val="es-ES" w:bidi="he-IL"/>
        </w:rPr>
        <w:t xml:space="preserve">Comunicación del </w:t>
      </w:r>
      <w:r w:rsidRPr="00D55AFC">
        <w:rPr>
          <w:rFonts w:cs="Arial"/>
          <w:lang w:val="es-ES_tradnl"/>
        </w:rPr>
        <w:t>30.IX.2016:</w:t>
      </w:r>
    </w:p>
    <w:p w:rsidR="00D55AFC" w:rsidRPr="00D55AFC" w:rsidRDefault="00D55AFC" w:rsidP="00D55AFC">
      <w:pPr>
        <w:tabs>
          <w:tab w:val="clear" w:pos="567"/>
          <w:tab w:val="clear" w:pos="5387"/>
          <w:tab w:val="clear" w:pos="5954"/>
        </w:tabs>
        <w:overflowPunct/>
        <w:autoSpaceDE/>
        <w:autoSpaceDN/>
        <w:adjustRightInd/>
        <w:spacing w:before="240"/>
        <w:jc w:val="center"/>
        <w:rPr>
          <w:rFonts w:cs="Arial"/>
          <w:i/>
          <w:iCs/>
          <w:lang w:val="fr-CH"/>
        </w:rPr>
      </w:pPr>
      <w:proofErr w:type="spellStart"/>
      <w:r w:rsidRPr="00D55AFC">
        <w:rPr>
          <w:rFonts w:cs="Arial"/>
          <w:i/>
          <w:iCs/>
          <w:lang w:val="fr-CH"/>
        </w:rPr>
        <w:t>Cambio</w:t>
      </w:r>
      <w:proofErr w:type="spellEnd"/>
      <w:r w:rsidRPr="00D55AFC">
        <w:rPr>
          <w:rFonts w:cs="Arial"/>
          <w:i/>
          <w:iCs/>
          <w:lang w:val="fr-CH"/>
        </w:rPr>
        <w:t xml:space="preserve"> de nombre</w:t>
      </w:r>
      <w:r>
        <w:rPr>
          <w:rFonts w:cs="Arial"/>
          <w:i/>
          <w:iCs/>
          <w:lang w:val="es-ES_tradnl"/>
        </w:rPr>
        <w:fldChar w:fldCharType="begin"/>
      </w:r>
      <w:r w:rsidRPr="00D55AFC">
        <w:rPr>
          <w:lang w:val="fr-CH"/>
        </w:rPr>
        <w:instrText xml:space="preserve"> TC "</w:instrText>
      </w:r>
      <w:bookmarkStart w:id="657" w:name="_Toc466370888"/>
      <w:proofErr w:type="spellStart"/>
      <w:r w:rsidRPr="00D55AFC">
        <w:rPr>
          <w:rFonts w:cs="Arial"/>
          <w:i/>
          <w:iCs/>
          <w:lang w:val="fr-CH"/>
        </w:rPr>
        <w:instrText>Cambio</w:instrText>
      </w:r>
      <w:proofErr w:type="spellEnd"/>
      <w:r w:rsidRPr="00D55AFC">
        <w:rPr>
          <w:rFonts w:cs="Arial"/>
          <w:i/>
          <w:iCs/>
          <w:lang w:val="fr-CH"/>
        </w:rPr>
        <w:instrText xml:space="preserve"> de nombre</w:instrText>
      </w:r>
      <w:bookmarkEnd w:id="657"/>
      <w:r w:rsidRPr="00D55AFC">
        <w:rPr>
          <w:lang w:val="fr-CH"/>
        </w:rPr>
        <w:instrText xml:space="preserve">" \f C \l "1" </w:instrText>
      </w:r>
      <w:r>
        <w:rPr>
          <w:rFonts w:cs="Arial"/>
          <w:i/>
          <w:iCs/>
          <w:lang w:val="es-ES_tradnl"/>
        </w:rPr>
        <w:fldChar w:fldCharType="end"/>
      </w:r>
    </w:p>
    <w:p w:rsidR="00D55AFC" w:rsidRPr="00D55AFC" w:rsidRDefault="00D55AFC" w:rsidP="00D55AFC">
      <w:pPr>
        <w:tabs>
          <w:tab w:val="clear" w:pos="567"/>
          <w:tab w:val="clear" w:pos="5387"/>
          <w:tab w:val="clear" w:pos="5954"/>
        </w:tabs>
        <w:overflowPunct/>
        <w:autoSpaceDE/>
        <w:autoSpaceDN/>
        <w:adjustRightInd/>
        <w:spacing w:before="240"/>
        <w:jc w:val="left"/>
        <w:rPr>
          <w:rFonts w:cs="Arial"/>
          <w:lang w:val="fr-CH"/>
        </w:rPr>
      </w:pPr>
      <w:proofErr w:type="spellStart"/>
      <w:r w:rsidRPr="00D55AFC">
        <w:rPr>
          <w:rFonts w:cs="Arial"/>
          <w:lang w:val="fr-CH"/>
        </w:rPr>
        <w:t>El</w:t>
      </w:r>
      <w:proofErr w:type="spellEnd"/>
      <w:r w:rsidRPr="00D55AFC">
        <w:rPr>
          <w:rFonts w:cs="Arial"/>
          <w:i/>
          <w:iCs/>
          <w:lang w:val="fr-CH"/>
        </w:rPr>
        <w:t xml:space="preserve"> Ministère des Postes et Télécommunications, chargé des Nouvelles Technologies</w:t>
      </w:r>
      <w:r w:rsidRPr="00D55AFC">
        <w:rPr>
          <w:rFonts w:cs="Arial"/>
          <w:lang w:val="fr-CH"/>
        </w:rPr>
        <w:t>, Bangui</w:t>
      </w:r>
      <w:r>
        <w:rPr>
          <w:rFonts w:cs="Arial"/>
          <w:lang w:val="fr-CH"/>
        </w:rPr>
        <w:fldChar w:fldCharType="begin"/>
      </w:r>
      <w:r w:rsidRPr="00D55AFC">
        <w:rPr>
          <w:lang w:val="fr-CH"/>
        </w:rPr>
        <w:instrText xml:space="preserve"> TC "</w:instrText>
      </w:r>
      <w:bookmarkStart w:id="658" w:name="_Toc466370889"/>
      <w:r w:rsidRPr="00D55AFC">
        <w:rPr>
          <w:rFonts w:cs="Arial"/>
          <w:i/>
          <w:iCs/>
          <w:lang w:val="fr-CH"/>
        </w:rPr>
        <w:instrText>Ministère des Postes et Télécommunications, chargé des Nouvelles Technologies</w:instrText>
      </w:r>
      <w:r w:rsidRPr="00D55AFC">
        <w:rPr>
          <w:rFonts w:cs="Arial"/>
          <w:lang w:val="fr-CH"/>
        </w:rPr>
        <w:instrText>, Bangui</w:instrText>
      </w:r>
      <w:bookmarkEnd w:id="658"/>
      <w:r w:rsidRPr="00D55AFC">
        <w:rPr>
          <w:lang w:val="fr-CH"/>
        </w:rPr>
        <w:instrText>" \f C \l "1</w:instrText>
      </w:r>
      <w:proofErr w:type="gramStart"/>
      <w:r w:rsidRPr="00D55AFC">
        <w:rPr>
          <w:lang w:val="fr-CH"/>
        </w:rPr>
        <w:instrText xml:space="preserve">" </w:instrText>
      </w:r>
      <w:proofErr w:type="gramEnd"/>
      <w:r>
        <w:rPr>
          <w:rFonts w:cs="Arial"/>
          <w:lang w:val="fr-CH"/>
        </w:rPr>
        <w:fldChar w:fldCharType="end"/>
      </w:r>
      <w:r w:rsidRPr="00D55AFC">
        <w:rPr>
          <w:rFonts w:cs="Arial"/>
          <w:i/>
          <w:iCs/>
          <w:lang w:val="fr-CH"/>
        </w:rPr>
        <w:t>,</w:t>
      </w:r>
      <w:r w:rsidRPr="00D55AFC">
        <w:rPr>
          <w:rFonts w:cs="Arial"/>
          <w:lang w:val="fr-CH"/>
        </w:rPr>
        <w:t xml:space="preserve"> </w:t>
      </w:r>
      <w:proofErr w:type="spellStart"/>
      <w:r w:rsidRPr="00D55AFC">
        <w:rPr>
          <w:rFonts w:cs="Arial"/>
          <w:lang w:val="fr-CH"/>
        </w:rPr>
        <w:t>anuncia</w:t>
      </w:r>
      <w:proofErr w:type="spellEnd"/>
      <w:r w:rsidRPr="00D55AFC">
        <w:rPr>
          <w:rFonts w:cs="Arial"/>
          <w:lang w:val="fr-CH"/>
        </w:rPr>
        <w:t xml:space="preserve"> que ha </w:t>
      </w:r>
      <w:proofErr w:type="spellStart"/>
      <w:r w:rsidRPr="00D55AFC">
        <w:rPr>
          <w:rFonts w:cs="Arial"/>
          <w:lang w:val="fr-CH"/>
        </w:rPr>
        <w:t>cambiado</w:t>
      </w:r>
      <w:proofErr w:type="spellEnd"/>
      <w:r w:rsidRPr="00D55AFC">
        <w:rPr>
          <w:rFonts w:cs="Arial"/>
          <w:lang w:val="fr-CH"/>
        </w:rPr>
        <w:t xml:space="preserve"> de nombre. A partir de </w:t>
      </w:r>
      <w:proofErr w:type="spellStart"/>
      <w:r w:rsidRPr="00D55AFC">
        <w:rPr>
          <w:rFonts w:cs="Arial"/>
          <w:lang w:val="fr-CH"/>
        </w:rPr>
        <w:t>ahora</w:t>
      </w:r>
      <w:proofErr w:type="spellEnd"/>
      <w:r w:rsidRPr="00D55AFC">
        <w:rPr>
          <w:rFonts w:cs="Arial"/>
          <w:lang w:val="fr-CH"/>
        </w:rPr>
        <w:t>, su nombre sera: «  </w:t>
      </w:r>
      <w:r w:rsidRPr="00D55AFC">
        <w:rPr>
          <w:rFonts w:eastAsia="SimSun" w:cs="Arial"/>
          <w:i/>
          <w:iCs/>
          <w:lang w:val="fr-CH"/>
        </w:rPr>
        <w:t>Ministère des Postes et Télécommunications, chargé de la Promotion des Nouvelles Technologies d'Information et de Communication</w:t>
      </w:r>
      <w:r w:rsidRPr="00D55AFC">
        <w:rPr>
          <w:rFonts w:cs="Arial"/>
          <w:i/>
          <w:iCs/>
          <w:lang w:val="fr-CH"/>
        </w:rPr>
        <w:t xml:space="preserve"> </w:t>
      </w:r>
      <w:r w:rsidRPr="00D55AFC">
        <w:rPr>
          <w:rFonts w:cs="Arial"/>
          <w:lang w:val="fr-CH"/>
        </w:rPr>
        <w:t>».</w:t>
      </w:r>
    </w:p>
    <w:p w:rsidR="00D55AFC" w:rsidRPr="00210E66" w:rsidRDefault="00D55AFC" w:rsidP="00D55AFC">
      <w:pPr>
        <w:ind w:left="567" w:hanging="567"/>
        <w:jc w:val="left"/>
        <w:rPr>
          <w:rFonts w:eastAsia="SimSun"/>
          <w:lang w:val="fr-CH"/>
        </w:rPr>
      </w:pPr>
      <w:r>
        <w:rPr>
          <w:rFonts w:eastAsia="SimSun"/>
          <w:lang w:val="fr-CH"/>
        </w:rPr>
        <w:tab/>
      </w:r>
      <w:r w:rsidRPr="00D55AFC">
        <w:rPr>
          <w:rFonts w:eastAsia="SimSun"/>
          <w:lang w:val="fr-CH"/>
        </w:rPr>
        <w:t>Ministère des Postes et Télécommunications, chargé de la Promotion des Nouvelles Technologies d'Information et de Communication</w:t>
      </w:r>
      <w:r>
        <w:rPr>
          <w:rFonts w:eastAsia="SimSun"/>
          <w:lang w:val="fr-CH"/>
        </w:rPr>
        <w:br/>
      </w:r>
      <w:r w:rsidRPr="00D55AFC">
        <w:rPr>
          <w:rFonts w:eastAsia="SimSun" w:cs="Arial"/>
          <w:lang w:val="fr-CH"/>
        </w:rPr>
        <w:t xml:space="preserve">Rue </w:t>
      </w:r>
      <w:proofErr w:type="spellStart"/>
      <w:r w:rsidRPr="00D55AFC">
        <w:rPr>
          <w:rFonts w:eastAsia="SimSun" w:cs="Arial"/>
          <w:lang w:val="fr-CH"/>
        </w:rPr>
        <w:t>Galliéni</w:t>
      </w:r>
      <w:proofErr w:type="spellEnd"/>
      <w:r w:rsidRPr="00D55AFC">
        <w:rPr>
          <w:rFonts w:eastAsia="SimSun" w:cs="Arial"/>
          <w:lang w:val="fr-CH"/>
        </w:rPr>
        <w:t xml:space="preserve"> </w:t>
      </w:r>
      <w:r>
        <w:rPr>
          <w:rFonts w:eastAsia="SimSun" w:cs="Arial"/>
          <w:lang w:val="fr-CH"/>
        </w:rPr>
        <w:br/>
      </w:r>
      <w:r w:rsidRPr="00D55AFC">
        <w:rPr>
          <w:rFonts w:eastAsia="SimSun" w:cs="Arial"/>
          <w:lang w:val="fr-CH"/>
        </w:rPr>
        <w:t>B.P. 814</w:t>
      </w:r>
      <w:r>
        <w:rPr>
          <w:rFonts w:eastAsia="SimSun" w:cs="Arial"/>
          <w:lang w:val="fr-CH"/>
        </w:rPr>
        <w:br/>
      </w:r>
      <w:r w:rsidRPr="00D55AFC">
        <w:rPr>
          <w:rFonts w:eastAsia="SimSun" w:cs="Arial"/>
          <w:lang w:val="fr-CH"/>
        </w:rPr>
        <w:t xml:space="preserve">BANGUI </w:t>
      </w:r>
      <w:r>
        <w:rPr>
          <w:rFonts w:eastAsia="SimSun" w:cs="Arial"/>
          <w:lang w:val="fr-CH"/>
        </w:rPr>
        <w:br/>
      </w:r>
      <w:proofErr w:type="spellStart"/>
      <w:r w:rsidRPr="00D55AFC">
        <w:rPr>
          <w:rFonts w:eastAsia="SimSun" w:cs="Arial"/>
          <w:lang w:val="fr-CH"/>
        </w:rPr>
        <w:t>Centroafricana</w:t>
      </w:r>
      <w:proofErr w:type="spellEnd"/>
      <w:r w:rsidRPr="00D55AFC">
        <w:rPr>
          <w:rFonts w:eastAsia="SimSun" w:cs="Arial"/>
          <w:lang w:val="fr-CH"/>
        </w:rPr>
        <w:t xml:space="preserve"> (</w:t>
      </w:r>
      <w:proofErr w:type="spellStart"/>
      <w:r w:rsidRPr="00D55AFC">
        <w:rPr>
          <w:rFonts w:eastAsia="SimSun" w:cs="Arial"/>
          <w:lang w:val="fr-CH"/>
        </w:rPr>
        <w:t>Rep</w:t>
      </w:r>
      <w:proofErr w:type="spellEnd"/>
      <w:r w:rsidRPr="00D55AFC">
        <w:rPr>
          <w:rFonts w:eastAsia="SimSun" w:cs="Arial"/>
          <w:lang w:val="fr-CH"/>
        </w:rPr>
        <w:t>.)</w:t>
      </w:r>
      <w:r>
        <w:rPr>
          <w:rFonts w:eastAsia="SimSun" w:cs="Arial"/>
          <w:lang w:val="fr-CH"/>
        </w:rPr>
        <w:br/>
      </w:r>
      <w:r w:rsidRPr="00D55AFC">
        <w:rPr>
          <w:rFonts w:eastAsia="SimSun" w:cs="Arial"/>
          <w:lang w:val="fr-CH"/>
        </w:rPr>
        <w:t xml:space="preserve">Tel: </w:t>
      </w:r>
      <w:r w:rsidRPr="00D55AFC">
        <w:rPr>
          <w:rFonts w:eastAsia="SimSun" w:cs="Arial"/>
          <w:lang w:val="fr-CH"/>
        </w:rPr>
        <w:tab/>
        <w:t>+236 21619011</w:t>
      </w:r>
      <w:r>
        <w:rPr>
          <w:rFonts w:eastAsia="SimSun" w:cs="Arial"/>
          <w:lang w:val="fr-CH"/>
        </w:rPr>
        <w:br/>
      </w:r>
      <w:r w:rsidRPr="00D55AFC">
        <w:rPr>
          <w:rFonts w:eastAsia="SimSun" w:cs="Arial"/>
          <w:lang w:val="fr-CH"/>
        </w:rPr>
        <w:t xml:space="preserve">Fax:  </w:t>
      </w:r>
      <w:r w:rsidRPr="00D55AFC">
        <w:rPr>
          <w:rFonts w:eastAsia="SimSun" w:cs="Arial"/>
          <w:lang w:val="fr-CH"/>
        </w:rPr>
        <w:tab/>
        <w:t>+236 21617559</w:t>
      </w:r>
      <w:r>
        <w:rPr>
          <w:rFonts w:eastAsia="SimSun" w:cs="Arial"/>
          <w:lang w:val="fr-CH"/>
        </w:rPr>
        <w:br/>
      </w:r>
      <w:r w:rsidRPr="00D55AFC">
        <w:rPr>
          <w:rFonts w:eastAsia="SimSun"/>
          <w:lang w:val="fr-CH"/>
        </w:rPr>
        <w:t>E-mail:</w:t>
      </w:r>
      <w:r w:rsidRPr="00D55AFC">
        <w:rPr>
          <w:rFonts w:eastAsia="SimSun"/>
          <w:lang w:val="fr-CH"/>
        </w:rPr>
        <w:tab/>
      </w:r>
      <w:hyperlink r:id="rId23" w:history="1">
        <w:r w:rsidRPr="00D55AFC">
          <w:rPr>
            <w:rFonts w:eastAsia="SimSun"/>
            <w:lang w:val="fr-CH"/>
          </w:rPr>
          <w:t>mptic_rca@yahoo.fr</w:t>
        </w:r>
      </w:hyperlink>
    </w:p>
    <w:p w:rsidR="00D55AFC" w:rsidRDefault="00D55AF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cs="Arial"/>
          <w:lang w:val="fr-CH"/>
        </w:rPr>
      </w:pPr>
      <w:r>
        <w:rPr>
          <w:rFonts w:eastAsia="SimSun" w:cs="Arial"/>
          <w:lang w:val="fr-CH"/>
        </w:rPr>
        <w:br w:type="page"/>
      </w:r>
    </w:p>
    <w:p w:rsidR="00D55AFC" w:rsidRPr="00D55AFC" w:rsidRDefault="00D55AFC" w:rsidP="00D55AFC">
      <w:pPr>
        <w:pStyle w:val="Heading2"/>
        <w:rPr>
          <w:lang w:val="es-ES_tradnl"/>
        </w:rPr>
      </w:pPr>
      <w:bookmarkStart w:id="659" w:name="_Toc466370890"/>
      <w:r w:rsidRPr="00D55AFC">
        <w:rPr>
          <w:lang w:val="es-ES_tradnl"/>
        </w:rPr>
        <w:lastRenderedPageBreak/>
        <w:t>Otra comunicación</w:t>
      </w:r>
      <w:bookmarkEnd w:id="659"/>
    </w:p>
    <w:p w:rsidR="00D55AFC" w:rsidRPr="00D55AFC" w:rsidRDefault="00D55AFC" w:rsidP="00D55AFC">
      <w:pPr>
        <w:tabs>
          <w:tab w:val="clear" w:pos="1276"/>
          <w:tab w:val="clear" w:pos="1843"/>
          <w:tab w:val="left" w:pos="1134"/>
          <w:tab w:val="left" w:pos="1560"/>
          <w:tab w:val="left" w:pos="2127"/>
        </w:tabs>
        <w:spacing w:before="240" w:after="0"/>
        <w:outlineLvl w:val="4"/>
        <w:rPr>
          <w:b/>
          <w:bCs/>
          <w:szCs w:val="18"/>
          <w:lang w:val="es-ES_tradnl"/>
        </w:rPr>
      </w:pPr>
      <w:r w:rsidRPr="00D55AFC">
        <w:rPr>
          <w:b/>
          <w:bCs/>
          <w:szCs w:val="18"/>
          <w:lang w:val="es-ES_tradnl"/>
        </w:rPr>
        <w:t>Austria</w:t>
      </w:r>
      <w:r>
        <w:rPr>
          <w:b/>
          <w:bCs/>
          <w:szCs w:val="18"/>
          <w:lang w:val="es-ES_tradnl"/>
        </w:rPr>
        <w:fldChar w:fldCharType="begin"/>
      </w:r>
      <w:r w:rsidRPr="00210E66">
        <w:rPr>
          <w:lang w:val="es-ES_tradnl"/>
        </w:rPr>
        <w:instrText xml:space="preserve"> TC "</w:instrText>
      </w:r>
      <w:bookmarkStart w:id="660" w:name="_Toc466370891"/>
      <w:r w:rsidRPr="00D55AFC">
        <w:rPr>
          <w:b/>
          <w:bCs/>
          <w:szCs w:val="18"/>
          <w:lang w:val="es-ES_tradnl"/>
        </w:rPr>
        <w:instrText>Austria</w:instrText>
      </w:r>
      <w:bookmarkEnd w:id="660"/>
      <w:r w:rsidRPr="00210E66">
        <w:rPr>
          <w:lang w:val="es-ES_tradnl"/>
        </w:rPr>
        <w:instrText xml:space="preserve">" \f C \l "1" </w:instrText>
      </w:r>
      <w:r>
        <w:rPr>
          <w:b/>
          <w:bCs/>
          <w:szCs w:val="18"/>
          <w:lang w:val="es-ES_tradnl"/>
        </w:rPr>
        <w:fldChar w:fldCharType="end"/>
      </w:r>
    </w:p>
    <w:p w:rsidR="00D55AFC" w:rsidRPr="00D55AFC" w:rsidRDefault="00D55AFC" w:rsidP="00D55AFC">
      <w:pPr>
        <w:tabs>
          <w:tab w:val="clear" w:pos="1276"/>
          <w:tab w:val="clear" w:pos="1843"/>
          <w:tab w:val="left" w:pos="1134"/>
          <w:tab w:val="left" w:pos="1560"/>
          <w:tab w:val="left" w:pos="2127"/>
        </w:tabs>
        <w:spacing w:before="40" w:after="0"/>
        <w:outlineLvl w:val="4"/>
        <w:rPr>
          <w:szCs w:val="18"/>
          <w:lang w:val="es-ES_tradnl"/>
        </w:rPr>
      </w:pPr>
      <w:r w:rsidRPr="00D55AFC">
        <w:rPr>
          <w:szCs w:val="18"/>
          <w:lang w:val="es-ES_tradnl"/>
        </w:rPr>
        <w:t>Comunicación del 29.IX.2016:</w:t>
      </w:r>
    </w:p>
    <w:p w:rsidR="00D55AFC" w:rsidRPr="00D55AFC" w:rsidRDefault="00D55AFC" w:rsidP="00D55AFC">
      <w:pPr>
        <w:rPr>
          <w:lang w:val="es-ES_tradnl"/>
        </w:rPr>
      </w:pPr>
      <w:r w:rsidRPr="00D55AFC">
        <w:rPr>
          <w:lang w:val="es-ES_tradnl"/>
        </w:rPr>
        <w:t>Con motivo del 30.</w:t>
      </w:r>
      <w:r w:rsidRPr="00D55AFC">
        <w:rPr>
          <w:position w:val="4"/>
          <w:sz w:val="18"/>
          <w:lang w:val="es-ES"/>
        </w:rPr>
        <w:t>o</w:t>
      </w:r>
      <w:r w:rsidRPr="00D55AFC">
        <w:rPr>
          <w:lang w:val="es-ES_tradnl"/>
        </w:rPr>
        <w:t xml:space="preserve"> aniversario de la Fundación Europea DX, la Administración austriaca autoriza a una estación de aficionado austriaca a utilizar el distintivo de llamada especial </w:t>
      </w:r>
      <w:r w:rsidRPr="00D55AFC">
        <w:rPr>
          <w:b/>
          <w:bCs/>
          <w:lang w:val="es-ES_tradnl"/>
        </w:rPr>
        <w:t>OE30EUDXF</w:t>
      </w:r>
      <w:r w:rsidRPr="00D55AFC">
        <w:rPr>
          <w:lang w:val="es-ES_tradnl"/>
        </w:rPr>
        <w:t xml:space="preserve"> durante el periodo comprendido entre el 1 de octubre y el 31 de diciembre de 2016.</w:t>
      </w:r>
    </w:p>
    <w:p w:rsidR="00D55AFC" w:rsidRPr="00D55AFC" w:rsidRDefault="00D55AFC" w:rsidP="00D55AFC">
      <w:pPr>
        <w:ind w:left="567" w:hanging="567"/>
        <w:jc w:val="left"/>
        <w:rPr>
          <w:rFonts w:eastAsia="SimSun" w:cs="Arial"/>
          <w:lang w:val="es-ES_tradnl"/>
        </w:rPr>
      </w:pPr>
    </w:p>
    <w:bookmarkEnd w:id="638"/>
    <w:bookmarkEnd w:id="639"/>
    <w:bookmarkEnd w:id="640"/>
    <w:p w:rsidR="00331878" w:rsidRPr="00D55AFC" w:rsidRDefault="0033187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spacing w:val="-4"/>
          <w:lang w:val="es-ES_tradnl"/>
        </w:rPr>
      </w:pPr>
      <w:r w:rsidRPr="00D55AFC">
        <w:rPr>
          <w:rFonts w:asciiTheme="minorHAnsi" w:hAnsiTheme="minorHAnsi"/>
          <w:spacing w:val="-4"/>
          <w:lang w:val="es-ES_tradnl"/>
        </w:rPr>
        <w:br w:type="page"/>
      </w:r>
    </w:p>
    <w:p w:rsidR="00DC3C5E" w:rsidRPr="00D37118" w:rsidRDefault="00DC3C5E" w:rsidP="00DC3C5E">
      <w:pPr>
        <w:pStyle w:val="Heading2"/>
        <w:rPr>
          <w:lang w:val="es-ES_tradnl"/>
        </w:rPr>
      </w:pPr>
      <w:bookmarkStart w:id="661" w:name="_Toc329611052"/>
      <w:bookmarkStart w:id="662" w:name="_Toc331071427"/>
      <w:bookmarkStart w:id="663" w:name="_Toc332274686"/>
      <w:bookmarkStart w:id="664" w:name="_Toc334778524"/>
      <w:bookmarkStart w:id="665" w:name="_Toc336263091"/>
      <w:bookmarkStart w:id="666" w:name="_Toc337214319"/>
      <w:bookmarkStart w:id="667" w:name="_Toc338334134"/>
      <w:bookmarkStart w:id="668" w:name="_Toc340228265"/>
      <w:bookmarkStart w:id="669" w:name="_Toc341435113"/>
      <w:bookmarkStart w:id="670" w:name="_Toc342912242"/>
      <w:bookmarkStart w:id="671" w:name="_Toc343265202"/>
      <w:bookmarkStart w:id="672" w:name="_Toc345584990"/>
      <w:bookmarkStart w:id="673" w:name="_Toc346877133"/>
      <w:bookmarkStart w:id="674" w:name="_Toc348013791"/>
      <w:bookmarkStart w:id="675" w:name="_Toc349289500"/>
      <w:bookmarkStart w:id="676" w:name="_Toc350779899"/>
      <w:bookmarkStart w:id="677" w:name="_Toc351713782"/>
      <w:bookmarkStart w:id="678" w:name="_Toc353278418"/>
      <w:bookmarkStart w:id="679" w:name="_Toc354393698"/>
      <w:bookmarkStart w:id="680" w:name="_Toc355866596"/>
      <w:bookmarkStart w:id="681" w:name="_Toc357172163"/>
      <w:bookmarkStart w:id="682" w:name="_Toc358380615"/>
      <w:bookmarkStart w:id="683" w:name="_Toc359592140"/>
      <w:bookmarkStart w:id="684" w:name="_Toc361130977"/>
      <w:bookmarkStart w:id="685" w:name="_Toc361990659"/>
      <w:bookmarkStart w:id="686" w:name="_Toc363827525"/>
      <w:bookmarkStart w:id="687" w:name="_Toc364761779"/>
      <w:bookmarkStart w:id="688" w:name="_Toc366497608"/>
      <w:bookmarkStart w:id="689" w:name="_Toc367955924"/>
      <w:bookmarkStart w:id="690" w:name="_Toc369255134"/>
      <w:bookmarkStart w:id="691" w:name="_Toc370388963"/>
      <w:bookmarkStart w:id="692" w:name="_Toc371690055"/>
      <w:bookmarkStart w:id="693" w:name="_Toc373242826"/>
      <w:bookmarkStart w:id="694" w:name="_Toc374090752"/>
      <w:bookmarkStart w:id="695" w:name="_Toc374693375"/>
      <w:bookmarkStart w:id="696" w:name="_Toc377021958"/>
      <w:bookmarkStart w:id="697" w:name="_Toc378602320"/>
      <w:bookmarkStart w:id="698" w:name="_Toc379450038"/>
      <w:bookmarkStart w:id="699" w:name="_Toc380670212"/>
      <w:bookmarkStart w:id="700" w:name="_Toc381884148"/>
      <w:bookmarkStart w:id="701" w:name="_Toc383176335"/>
      <w:bookmarkStart w:id="702" w:name="_Toc384821902"/>
      <w:bookmarkStart w:id="703" w:name="_Toc385938619"/>
      <w:bookmarkStart w:id="704" w:name="_Toc389037529"/>
      <w:bookmarkStart w:id="705" w:name="_Toc390075826"/>
      <w:bookmarkStart w:id="706" w:name="_Toc391387219"/>
      <w:bookmarkStart w:id="707" w:name="_Toc392593330"/>
      <w:bookmarkStart w:id="708" w:name="_Toc393879073"/>
      <w:bookmarkStart w:id="709" w:name="_Toc395100090"/>
      <w:bookmarkStart w:id="710" w:name="_Toc396223679"/>
      <w:bookmarkStart w:id="711" w:name="_Toc397595071"/>
      <w:bookmarkStart w:id="712" w:name="_Toc399248293"/>
      <w:bookmarkStart w:id="713" w:name="_Toc400455638"/>
      <w:bookmarkStart w:id="714" w:name="_Toc401910835"/>
      <w:bookmarkStart w:id="715" w:name="_Toc403048168"/>
      <w:bookmarkStart w:id="716" w:name="_Toc404347571"/>
      <w:bookmarkStart w:id="717" w:name="_Toc405802710"/>
      <w:bookmarkStart w:id="718" w:name="_Toc406576806"/>
      <w:bookmarkStart w:id="719" w:name="_Toc408823971"/>
      <w:bookmarkStart w:id="720" w:name="_Toc410026928"/>
      <w:bookmarkStart w:id="721" w:name="_Toc410913022"/>
      <w:bookmarkStart w:id="722" w:name="_Toc415665869"/>
      <w:bookmarkStart w:id="723" w:name="_Toc417648389"/>
      <w:bookmarkStart w:id="724" w:name="_Toc418252416"/>
      <w:bookmarkStart w:id="725" w:name="_Toc418601864"/>
      <w:bookmarkStart w:id="726" w:name="_Toc421177176"/>
      <w:bookmarkStart w:id="727" w:name="_Toc422476103"/>
      <w:bookmarkStart w:id="728" w:name="_Toc423527149"/>
      <w:bookmarkStart w:id="729" w:name="_Toc424895574"/>
      <w:bookmarkStart w:id="730" w:name="_Toc428367867"/>
      <w:bookmarkStart w:id="731" w:name="_Toc429122167"/>
      <w:bookmarkStart w:id="732" w:name="_Toc430184037"/>
      <w:bookmarkStart w:id="733" w:name="_Toc434309358"/>
      <w:bookmarkStart w:id="734" w:name="_Toc435690637"/>
      <w:bookmarkStart w:id="735" w:name="_Toc437441149"/>
      <w:bookmarkStart w:id="736" w:name="_Toc437956428"/>
      <w:bookmarkStart w:id="737" w:name="_Toc439840804"/>
      <w:bookmarkStart w:id="738" w:name="_Toc442883565"/>
      <w:bookmarkStart w:id="739" w:name="_Toc443382397"/>
      <w:bookmarkStart w:id="740" w:name="_Toc447195434"/>
      <w:bookmarkStart w:id="741" w:name="_Toc451174499"/>
      <w:bookmarkStart w:id="742" w:name="_Toc452126898"/>
      <w:bookmarkStart w:id="743" w:name="_Toc453247193"/>
      <w:bookmarkStart w:id="744" w:name="_Toc455669852"/>
      <w:bookmarkStart w:id="745" w:name="_Toc458781010"/>
      <w:bookmarkStart w:id="746" w:name="_Toc463441565"/>
      <w:bookmarkStart w:id="747" w:name="_Toc463947715"/>
      <w:bookmarkStart w:id="748" w:name="_Toc466370892"/>
      <w:r w:rsidRPr="00D37118">
        <w:rPr>
          <w:lang w:val="es-ES_tradnl"/>
        </w:rPr>
        <w:lastRenderedPageBreak/>
        <w:t>Restricciones de servicio</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DC3C5E" w:rsidRPr="00EB30FD" w:rsidRDefault="00DC3C5E" w:rsidP="00DC3C5E">
      <w:pPr>
        <w:jc w:val="center"/>
        <w:rPr>
          <w:lang w:val="es-ES_tradnl"/>
        </w:rPr>
      </w:pPr>
      <w:r w:rsidRPr="00EB30FD">
        <w:rPr>
          <w:lang w:val="es-ES_tradnl"/>
        </w:rPr>
        <w:t xml:space="preserve">Véase URL: </w:t>
      </w:r>
      <w:hyperlink r:id="rId24" w:history="1">
        <w:r w:rsidRPr="00EB30FD">
          <w:rPr>
            <w:lang w:val="es-ES_tradnl"/>
          </w:rPr>
          <w:t>www.itu.int/pub/T-SP-SR.1-2012</w:t>
        </w:r>
      </w:hyperlink>
    </w:p>
    <w:p w:rsidR="00DC3C5E" w:rsidRPr="00EB30FD"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534AAD">
        <w:tc>
          <w:tcPr>
            <w:tcW w:w="2620" w:type="dxa"/>
            <w:vAlign w:val="center"/>
          </w:tcPr>
          <w:p w:rsidR="00DC3C5E" w:rsidRPr="00880BB6" w:rsidRDefault="00DC3C5E" w:rsidP="00534AAD">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534AA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749" w:name="_Toc187490333"/>
      <w:bookmarkStart w:id="750" w:name="_Toc188156120"/>
      <w:bookmarkStart w:id="751" w:name="_Toc188156997"/>
      <w:bookmarkStart w:id="752" w:name="_Toc189469683"/>
      <w:bookmarkStart w:id="753" w:name="_Toc190582482"/>
      <w:bookmarkStart w:id="754" w:name="_Toc191706650"/>
      <w:bookmarkStart w:id="755" w:name="_Toc193011917"/>
      <w:bookmarkStart w:id="756" w:name="_Toc194812579"/>
      <w:bookmarkStart w:id="757" w:name="_Toc196021178"/>
      <w:bookmarkStart w:id="758" w:name="_Toc197225817"/>
      <w:bookmarkStart w:id="759" w:name="_Toc198527969"/>
      <w:bookmarkStart w:id="760" w:name="_Toc199649492"/>
      <w:bookmarkStart w:id="761" w:name="_Toc200959398"/>
      <w:bookmarkStart w:id="762" w:name="_Toc202757061"/>
      <w:bookmarkStart w:id="763" w:name="_Toc203552872"/>
      <w:bookmarkStart w:id="764" w:name="_Toc204669191"/>
      <w:bookmarkStart w:id="765" w:name="_Toc206391073"/>
      <w:bookmarkStart w:id="766" w:name="_Toc208207544"/>
      <w:bookmarkStart w:id="767" w:name="_Toc211850033"/>
      <w:bookmarkStart w:id="768" w:name="_Toc211850503"/>
      <w:bookmarkStart w:id="769" w:name="_Toc214165434"/>
      <w:bookmarkStart w:id="770" w:name="_Toc218999658"/>
      <w:bookmarkStart w:id="771" w:name="_Toc219626318"/>
      <w:bookmarkStart w:id="772" w:name="_Toc220826254"/>
      <w:bookmarkStart w:id="773" w:name="_Toc222029767"/>
      <w:bookmarkStart w:id="774" w:name="_Toc223253033"/>
      <w:bookmarkStart w:id="775" w:name="_Toc225670367"/>
      <w:bookmarkStart w:id="776" w:name="_Toc226866138"/>
      <w:bookmarkStart w:id="777" w:name="_Toc228768531"/>
      <w:bookmarkStart w:id="778" w:name="_Toc229972277"/>
      <w:bookmarkStart w:id="779" w:name="_Toc231203584"/>
      <w:bookmarkStart w:id="780" w:name="_Toc232323932"/>
      <w:bookmarkStart w:id="781" w:name="_Toc233615139"/>
      <w:bookmarkStart w:id="782" w:name="_Toc236578792"/>
      <w:bookmarkStart w:id="783" w:name="_Toc240694044"/>
      <w:bookmarkStart w:id="784" w:name="_Toc242002348"/>
      <w:bookmarkStart w:id="785" w:name="_Toc243369565"/>
      <w:bookmarkStart w:id="786" w:name="_Toc244491424"/>
      <w:bookmarkStart w:id="787" w:name="_Toc246906799"/>
      <w:bookmarkStart w:id="788" w:name="_Toc252180834"/>
      <w:bookmarkStart w:id="789" w:name="_Toc253408643"/>
      <w:bookmarkStart w:id="790" w:name="_Toc255825145"/>
      <w:bookmarkStart w:id="791" w:name="_Toc259796994"/>
      <w:bookmarkStart w:id="792" w:name="_Toc262578259"/>
      <w:bookmarkStart w:id="793" w:name="_Toc265230239"/>
      <w:bookmarkStart w:id="794" w:name="_Toc266196265"/>
      <w:bookmarkStart w:id="795" w:name="_Toc266196878"/>
      <w:bookmarkStart w:id="796" w:name="_Toc268852828"/>
      <w:bookmarkStart w:id="797" w:name="_Toc271705043"/>
      <w:bookmarkStart w:id="798" w:name="_Toc273033505"/>
      <w:bookmarkStart w:id="799" w:name="_Toc274227234"/>
      <w:bookmarkStart w:id="800" w:name="_Toc276730728"/>
      <w:bookmarkStart w:id="801" w:name="_Toc279670865"/>
      <w:bookmarkStart w:id="802" w:name="_Toc280349902"/>
      <w:bookmarkStart w:id="803" w:name="_Toc282526536"/>
      <w:bookmarkStart w:id="804" w:name="_Toc283740120"/>
      <w:bookmarkStart w:id="805" w:name="_Toc286165570"/>
      <w:bookmarkStart w:id="806" w:name="_Toc288732157"/>
      <w:bookmarkStart w:id="807" w:name="_Toc291005967"/>
      <w:bookmarkStart w:id="808" w:name="_Toc292706429"/>
      <w:bookmarkStart w:id="809" w:name="_Toc295388416"/>
      <w:bookmarkStart w:id="810" w:name="_Toc296610528"/>
      <w:bookmarkStart w:id="811" w:name="_Toc297900005"/>
      <w:bookmarkStart w:id="812" w:name="_Toc301947228"/>
      <w:bookmarkStart w:id="813" w:name="_Toc303344675"/>
      <w:bookmarkStart w:id="814" w:name="_Toc304895959"/>
      <w:bookmarkStart w:id="815" w:name="_Toc308532565"/>
      <w:bookmarkStart w:id="816" w:name="_Toc311112770"/>
      <w:bookmarkStart w:id="817" w:name="_Toc313981360"/>
      <w:bookmarkStart w:id="818" w:name="_Toc316480922"/>
      <w:bookmarkStart w:id="819" w:name="_Toc319073156"/>
      <w:bookmarkStart w:id="820" w:name="_Toc320602835"/>
      <w:bookmarkStart w:id="821" w:name="_Toc321308891"/>
      <w:bookmarkStart w:id="822" w:name="_Toc323050841"/>
      <w:bookmarkStart w:id="823" w:name="_Toc323907427"/>
      <w:bookmarkStart w:id="824" w:name="_Toc325642251"/>
      <w:bookmarkStart w:id="825" w:name="_Toc326830169"/>
      <w:bookmarkStart w:id="826" w:name="_Toc328478693"/>
      <w:bookmarkStart w:id="827" w:name="_Toc329611053"/>
      <w:bookmarkStart w:id="828" w:name="_Toc331071428"/>
      <w:bookmarkStart w:id="829" w:name="_Toc332274687"/>
      <w:bookmarkStart w:id="830" w:name="_Toc334778525"/>
      <w:bookmarkStart w:id="831" w:name="_Toc336263092"/>
      <w:bookmarkStart w:id="832" w:name="_Toc337214320"/>
      <w:bookmarkStart w:id="833" w:name="_Toc338334135"/>
      <w:bookmarkStart w:id="834" w:name="_Toc340228266"/>
      <w:bookmarkStart w:id="835" w:name="_Toc341435114"/>
      <w:bookmarkStart w:id="836" w:name="_Toc342912243"/>
      <w:bookmarkStart w:id="837" w:name="_Toc343265203"/>
      <w:bookmarkStart w:id="838" w:name="_Toc345584991"/>
      <w:bookmarkStart w:id="839" w:name="_Toc346877134"/>
      <w:bookmarkStart w:id="840" w:name="_Toc348013792"/>
      <w:bookmarkStart w:id="841" w:name="_Toc349289501"/>
      <w:bookmarkStart w:id="842" w:name="_Toc350779900"/>
      <w:bookmarkStart w:id="843" w:name="_Toc351713783"/>
      <w:bookmarkStart w:id="844" w:name="_Toc353278419"/>
      <w:bookmarkStart w:id="845" w:name="_Toc354393699"/>
      <w:bookmarkStart w:id="846" w:name="_Toc355866597"/>
      <w:bookmarkStart w:id="847" w:name="_Toc357172164"/>
      <w:bookmarkStart w:id="848" w:name="_Toc358380616"/>
      <w:bookmarkStart w:id="849" w:name="_Toc359592141"/>
      <w:bookmarkStart w:id="850" w:name="_Toc361130978"/>
      <w:bookmarkStart w:id="851" w:name="_Toc361990660"/>
      <w:bookmarkStart w:id="852" w:name="_Toc363827526"/>
      <w:bookmarkStart w:id="853" w:name="_Toc364761780"/>
      <w:bookmarkStart w:id="854" w:name="_Toc366497609"/>
      <w:bookmarkStart w:id="855" w:name="_Toc367955925"/>
      <w:bookmarkStart w:id="856" w:name="_Toc369255135"/>
      <w:bookmarkStart w:id="857" w:name="_Toc370388966"/>
      <w:bookmarkStart w:id="858" w:name="_Toc371690056"/>
      <w:bookmarkStart w:id="859" w:name="_Toc373242827"/>
      <w:bookmarkStart w:id="860" w:name="_Toc374090753"/>
      <w:bookmarkStart w:id="861" w:name="_Toc374693376"/>
      <w:bookmarkStart w:id="862" w:name="_Toc377021959"/>
      <w:bookmarkStart w:id="863" w:name="_Toc378602321"/>
      <w:bookmarkStart w:id="864" w:name="_Toc379450039"/>
      <w:bookmarkStart w:id="865" w:name="_Toc380670213"/>
      <w:bookmarkStart w:id="866" w:name="_Toc381884149"/>
      <w:bookmarkStart w:id="867" w:name="_Toc383176336"/>
      <w:bookmarkStart w:id="868" w:name="_Toc384821903"/>
      <w:bookmarkStart w:id="869" w:name="_Toc385938620"/>
      <w:bookmarkStart w:id="870" w:name="_Toc389037530"/>
      <w:bookmarkStart w:id="871" w:name="_Toc390075827"/>
      <w:bookmarkStart w:id="872" w:name="_Toc391387220"/>
      <w:bookmarkStart w:id="873" w:name="_Toc392593331"/>
      <w:bookmarkStart w:id="874" w:name="_Toc393879074"/>
      <w:bookmarkStart w:id="875" w:name="_Toc395100091"/>
      <w:bookmarkStart w:id="876" w:name="_Toc396223680"/>
      <w:bookmarkStart w:id="877" w:name="_Toc397595072"/>
      <w:bookmarkStart w:id="878" w:name="_Toc399248294"/>
      <w:bookmarkStart w:id="879" w:name="_Toc400455639"/>
      <w:bookmarkStart w:id="880" w:name="_Toc401910836"/>
      <w:bookmarkStart w:id="881" w:name="_Toc403048169"/>
      <w:bookmarkStart w:id="882" w:name="_Toc404347572"/>
      <w:bookmarkStart w:id="883" w:name="_Toc405802711"/>
      <w:bookmarkStart w:id="884" w:name="_Toc406576807"/>
      <w:bookmarkStart w:id="885" w:name="_Toc408823972"/>
      <w:bookmarkStart w:id="886" w:name="_Toc410026929"/>
      <w:bookmarkStart w:id="887" w:name="_Toc410913023"/>
      <w:bookmarkStart w:id="888" w:name="_Toc415665870"/>
      <w:bookmarkStart w:id="889" w:name="_Toc417648390"/>
      <w:bookmarkStart w:id="890" w:name="_Toc418252417"/>
      <w:bookmarkStart w:id="891" w:name="_Toc418601865"/>
      <w:bookmarkStart w:id="892" w:name="_Toc421177177"/>
      <w:bookmarkStart w:id="893" w:name="_Toc422476104"/>
      <w:bookmarkStart w:id="894" w:name="_Toc423527150"/>
      <w:bookmarkStart w:id="895" w:name="_Toc424895575"/>
      <w:bookmarkStart w:id="896" w:name="_Toc428367868"/>
      <w:bookmarkStart w:id="897" w:name="_Toc429122168"/>
      <w:bookmarkStart w:id="898" w:name="_Toc430184038"/>
      <w:bookmarkStart w:id="899" w:name="_Toc434309359"/>
      <w:bookmarkStart w:id="900" w:name="_Toc435690638"/>
      <w:bookmarkStart w:id="901" w:name="_Toc437441150"/>
      <w:bookmarkStart w:id="902" w:name="_Toc437956429"/>
      <w:bookmarkStart w:id="903" w:name="_Toc439840805"/>
      <w:bookmarkStart w:id="904" w:name="_Toc442883566"/>
      <w:bookmarkStart w:id="905" w:name="_Toc443382398"/>
      <w:bookmarkStart w:id="906" w:name="_Toc451174500"/>
      <w:bookmarkStart w:id="907" w:name="_Toc452126899"/>
      <w:bookmarkStart w:id="908" w:name="_Toc453247194"/>
      <w:bookmarkStart w:id="909" w:name="_Toc455669853"/>
      <w:bookmarkStart w:id="910" w:name="_Toc458781011"/>
      <w:bookmarkStart w:id="911" w:name="_Toc463441566"/>
      <w:bookmarkStart w:id="912" w:name="_Toc463947716"/>
      <w:bookmarkStart w:id="913" w:name="_Toc466370893"/>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914" w:name="_Toc451174501"/>
      <w:bookmarkStart w:id="915" w:name="_Toc452126900"/>
      <w:bookmarkStart w:id="916" w:name="_Toc453247195"/>
      <w:bookmarkStart w:id="917" w:name="_Toc455669854"/>
      <w:bookmarkStart w:id="918" w:name="_Toc458781012"/>
      <w:bookmarkStart w:id="919" w:name="_Toc463441567"/>
      <w:bookmarkStart w:id="920" w:name="_Toc463947717"/>
      <w:bookmarkStart w:id="921" w:name="_Toc466370894"/>
      <w:r w:rsidRPr="00B0622F">
        <w:rPr>
          <w:lang w:val="es-ES_tradnl"/>
        </w:rPr>
        <w:lastRenderedPageBreak/>
        <w:t>ENMIENDAS  A  LAS  PUBLICACIONES  DE  SERVICIO</w:t>
      </w:r>
      <w:bookmarkEnd w:id="914"/>
      <w:bookmarkEnd w:id="915"/>
      <w:bookmarkEnd w:id="916"/>
      <w:bookmarkEnd w:id="917"/>
      <w:bookmarkEnd w:id="918"/>
      <w:bookmarkEnd w:id="919"/>
      <w:bookmarkEnd w:id="920"/>
      <w:bookmarkEnd w:id="921"/>
    </w:p>
    <w:p w:rsidR="00B40DC8" w:rsidRPr="00812CC5" w:rsidRDefault="00B40DC8" w:rsidP="00B40DC8">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1B6B75" w:rsidRDefault="001B6B75" w:rsidP="00D55AFC">
      <w:pPr>
        <w:rPr>
          <w:lang w:val="es-ES_tradnl"/>
        </w:rPr>
      </w:pPr>
    </w:p>
    <w:p w:rsidR="002458C5" w:rsidRDefault="002458C5" w:rsidP="00D55AFC">
      <w:pPr>
        <w:rPr>
          <w:lang w:val="es-ES_tradnl"/>
        </w:rPr>
      </w:pPr>
    </w:p>
    <w:p w:rsidR="002458C5" w:rsidRPr="002458C5" w:rsidRDefault="002458C5" w:rsidP="002458C5">
      <w:pPr>
        <w:pStyle w:val="Heading2"/>
        <w:rPr>
          <w:lang w:val="es-ES_tradnl"/>
        </w:rPr>
      </w:pPr>
      <w:bookmarkStart w:id="922" w:name="_Toc466370895"/>
      <w:r w:rsidRPr="002458C5">
        <w:rPr>
          <w:lang w:val="es-ES_tradnl"/>
        </w:rPr>
        <w:t>Nomenclátor de las estaciones de barco y de las asignaciones</w:t>
      </w:r>
      <w:r w:rsidRPr="002458C5">
        <w:rPr>
          <w:lang w:val="es-ES_tradnl"/>
        </w:rPr>
        <w:br/>
        <w:t>a identidades del servicio móvil marítimo</w:t>
      </w:r>
      <w:r w:rsidRPr="002458C5">
        <w:rPr>
          <w:lang w:val="es-ES_tradnl"/>
        </w:rPr>
        <w:br/>
        <w:t>(Lista V)</w:t>
      </w:r>
      <w:r w:rsidRPr="002458C5">
        <w:rPr>
          <w:lang w:val="es-ES_tradnl"/>
        </w:rPr>
        <w:br/>
        <w:t>Edición de 2016</w:t>
      </w:r>
      <w:r w:rsidRPr="002458C5">
        <w:rPr>
          <w:lang w:val="es-ES_tradnl"/>
        </w:rPr>
        <w:br/>
      </w:r>
      <w:r w:rsidRPr="002458C5">
        <w:rPr>
          <w:lang w:val="es-ES_tradnl"/>
        </w:rPr>
        <w:br/>
        <w:t>Sección VI</w:t>
      </w:r>
      <w:bookmarkEnd w:id="922"/>
    </w:p>
    <w:p w:rsidR="002458C5" w:rsidRPr="002458C5" w:rsidRDefault="002458C5" w:rsidP="002458C5">
      <w:pPr>
        <w:widowControl w:val="0"/>
        <w:tabs>
          <w:tab w:val="clear" w:pos="1276"/>
          <w:tab w:val="clear" w:pos="1843"/>
          <w:tab w:val="left" w:pos="90"/>
          <w:tab w:val="left" w:pos="1134"/>
          <w:tab w:val="left" w:pos="1560"/>
          <w:tab w:val="left" w:pos="2127"/>
        </w:tabs>
        <w:spacing w:before="240" w:after="0"/>
        <w:rPr>
          <w:b/>
          <w:bCs/>
          <w:lang w:val="en-US"/>
        </w:rPr>
      </w:pPr>
      <w:r w:rsidRPr="002458C5">
        <w:rPr>
          <w:b/>
          <w:bCs/>
          <w:lang w:val="en-US"/>
        </w:rPr>
        <w:t>REP</w:t>
      </w:r>
    </w:p>
    <w:p w:rsidR="002458C5" w:rsidRPr="002458C5" w:rsidRDefault="002458C5" w:rsidP="002458C5">
      <w:pPr>
        <w:widowControl w:val="0"/>
        <w:tabs>
          <w:tab w:val="clear" w:pos="1276"/>
          <w:tab w:val="clear" w:pos="1843"/>
          <w:tab w:val="left" w:pos="1456"/>
          <w:tab w:val="left" w:pos="2127"/>
        </w:tabs>
        <w:spacing w:before="115" w:after="0"/>
        <w:ind w:left="567"/>
        <w:jc w:val="left"/>
        <w:rPr>
          <w:rFonts w:asciiTheme="minorHAnsi" w:hAnsiTheme="minorHAnsi" w:cs="Arial"/>
          <w:i/>
          <w:iCs/>
          <w:color w:val="000000"/>
          <w:sz w:val="25"/>
          <w:szCs w:val="25"/>
          <w:lang w:val="es-ES_tradnl"/>
        </w:rPr>
      </w:pPr>
      <w:r w:rsidRPr="002458C5">
        <w:rPr>
          <w:rFonts w:asciiTheme="minorHAnsi" w:hAnsiTheme="minorHAnsi" w:cs="Arial"/>
          <w:b/>
          <w:bCs/>
          <w:color w:val="000000"/>
          <w:lang w:val="en-US"/>
        </w:rPr>
        <w:t>UX02</w:t>
      </w:r>
      <w:r w:rsidRPr="002458C5">
        <w:rPr>
          <w:rFonts w:asciiTheme="minorHAnsi" w:hAnsiTheme="minorHAnsi" w:cs="Arial"/>
          <w:b/>
          <w:bCs/>
          <w:color w:val="000000"/>
          <w:lang w:val="en-US"/>
        </w:rPr>
        <w:tab/>
      </w:r>
      <w:r w:rsidRPr="002458C5">
        <w:rPr>
          <w:rFonts w:asciiTheme="minorHAnsi" w:hAnsiTheme="minorHAnsi" w:cs="Arial"/>
          <w:color w:val="000000"/>
        </w:rPr>
        <w:t xml:space="preserve">SE "MSRS", 140 A, </w:t>
      </w:r>
      <w:proofErr w:type="spellStart"/>
      <w:r w:rsidRPr="002458C5">
        <w:rPr>
          <w:rFonts w:asciiTheme="minorHAnsi" w:hAnsiTheme="minorHAnsi" w:cs="Arial"/>
          <w:color w:val="000000"/>
        </w:rPr>
        <w:t>Lustdorfska</w:t>
      </w:r>
      <w:proofErr w:type="spellEnd"/>
      <w:r w:rsidRPr="002458C5">
        <w:rPr>
          <w:rFonts w:asciiTheme="minorHAnsi" w:hAnsiTheme="minorHAnsi" w:cs="Arial"/>
          <w:color w:val="000000"/>
        </w:rPr>
        <w:t xml:space="preserve"> Road Str., Odessa, 65114, Ukraine.</w:t>
      </w:r>
      <w:r>
        <w:rPr>
          <w:rFonts w:asciiTheme="minorHAnsi" w:hAnsiTheme="minorHAnsi" w:cs="Arial"/>
          <w:color w:val="000000"/>
        </w:rPr>
        <w:br/>
      </w:r>
      <w:r w:rsidRPr="002458C5">
        <w:rPr>
          <w:rFonts w:asciiTheme="minorHAnsi" w:hAnsiTheme="minorHAnsi" w:cs="Arial"/>
          <w:sz w:val="24"/>
          <w:szCs w:val="24"/>
        </w:rPr>
        <w:tab/>
      </w:r>
      <w:r w:rsidRPr="002458C5">
        <w:rPr>
          <w:rFonts w:asciiTheme="minorHAnsi" w:hAnsiTheme="minorHAnsi" w:cs="Arial"/>
          <w:color w:val="000000"/>
          <w:lang w:val="es-ES_tradnl"/>
        </w:rPr>
        <w:t>Tel.: +380 48 7850710, Fax: +380 48 7850710,</w:t>
      </w:r>
      <w:r>
        <w:rPr>
          <w:rFonts w:asciiTheme="minorHAnsi" w:hAnsiTheme="minorHAnsi" w:cs="Arial"/>
          <w:color w:val="000000"/>
          <w:lang w:val="es-ES_tradnl"/>
        </w:rPr>
        <w:br/>
      </w:r>
      <w:r w:rsidRPr="002458C5">
        <w:rPr>
          <w:lang w:val="es-ES_tradnl"/>
        </w:rPr>
        <w:tab/>
        <w:t xml:space="preserve">E-Mail: </w:t>
      </w:r>
      <w:hyperlink r:id="rId25" w:history="1">
        <w:r w:rsidRPr="002458C5">
          <w:rPr>
            <w:lang w:val="es-ES_tradnl"/>
          </w:rPr>
          <w:t>bux@te.net.ua</w:t>
        </w:r>
      </w:hyperlink>
      <w:r w:rsidRPr="002458C5">
        <w:rPr>
          <w:lang w:val="es-ES_tradnl"/>
        </w:rPr>
        <w:t xml:space="preserve">, </w:t>
      </w:r>
      <w:hyperlink r:id="rId26" w:history="1">
        <w:r w:rsidRPr="002458C5">
          <w:rPr>
            <w:lang w:val="es-ES_tradnl"/>
          </w:rPr>
          <w:t>platzerova@sar.gov.ua</w:t>
        </w:r>
      </w:hyperlink>
      <w:r w:rsidRPr="002458C5">
        <w:rPr>
          <w:lang w:val="es-ES_tradnl"/>
        </w:rPr>
        <w:t>,</w:t>
      </w:r>
      <w:r w:rsidRPr="00210E66">
        <w:rPr>
          <w:lang w:val="es-ES_tradnl"/>
        </w:rPr>
        <w:br/>
      </w:r>
      <w:r w:rsidRPr="002458C5">
        <w:rPr>
          <w:rFonts w:asciiTheme="minorHAnsi" w:hAnsiTheme="minorHAnsi" w:cs="Arial"/>
          <w:sz w:val="24"/>
          <w:szCs w:val="24"/>
          <w:lang w:val="es-ES_tradnl"/>
        </w:rPr>
        <w:tab/>
      </w:r>
      <w:r w:rsidRPr="002458C5">
        <w:rPr>
          <w:rFonts w:asciiTheme="minorHAnsi" w:hAnsiTheme="minorHAnsi" w:cs="Arial"/>
          <w:i/>
          <w:iCs/>
          <w:color w:val="000000"/>
          <w:lang w:val="es-ES_tradnl"/>
        </w:rPr>
        <w:t xml:space="preserve">Persona de contacto: Srta. Natalia </w:t>
      </w:r>
      <w:proofErr w:type="spellStart"/>
      <w:r w:rsidRPr="002458C5">
        <w:rPr>
          <w:rFonts w:asciiTheme="minorHAnsi" w:hAnsiTheme="minorHAnsi" w:cs="Arial"/>
          <w:i/>
          <w:iCs/>
          <w:color w:val="000000"/>
          <w:lang w:val="es-ES_tradnl"/>
        </w:rPr>
        <w:t>Platzerova</w:t>
      </w:r>
      <w:proofErr w:type="spellEnd"/>
    </w:p>
    <w:p w:rsidR="002458C5" w:rsidRDefault="002458C5" w:rsidP="002458C5">
      <w:pPr>
        <w:rPr>
          <w:lang w:val="es-ES_tradnl"/>
        </w:rPr>
      </w:pPr>
    </w:p>
    <w:p w:rsidR="002458C5" w:rsidRPr="002458C5" w:rsidRDefault="002458C5" w:rsidP="002458C5">
      <w:pPr>
        <w:rPr>
          <w:lang w:val="es-ES_tradnl"/>
        </w:rPr>
      </w:pPr>
    </w:p>
    <w:p w:rsidR="002458C5" w:rsidRPr="002458C5" w:rsidRDefault="002458C5" w:rsidP="002458C5">
      <w:pPr>
        <w:pStyle w:val="Heading2"/>
        <w:rPr>
          <w:lang w:val="es-ES_tradnl"/>
        </w:rPr>
      </w:pPr>
      <w:bookmarkStart w:id="923" w:name="_Toc295388418"/>
      <w:bookmarkStart w:id="924" w:name="_Toc466370896"/>
      <w:r w:rsidRPr="002458C5">
        <w:rPr>
          <w:lang w:val="es-ES_tradnl"/>
        </w:rPr>
        <w:t xml:space="preserve">Lista de números de identificación de expedidor de la tarjeta </w:t>
      </w:r>
      <w:r w:rsidRPr="002458C5">
        <w:rPr>
          <w:lang w:val="es-ES_tradnl"/>
        </w:rPr>
        <w:br/>
        <w:t xml:space="preserve">con cargo a cuenta para telecomunicaciones internacionales </w:t>
      </w:r>
      <w:r w:rsidRPr="002458C5">
        <w:rPr>
          <w:lang w:val="es-ES_tradnl"/>
        </w:rPr>
        <w:br/>
        <w:t>(Según la Recomendación UIT-T E.118 (05/2006))</w:t>
      </w:r>
      <w:r w:rsidRPr="002458C5">
        <w:rPr>
          <w:lang w:val="es-ES_tradnl"/>
        </w:rPr>
        <w:br/>
        <w:t>(Situación al 15 de noviembre de 2015)</w:t>
      </w:r>
      <w:bookmarkEnd w:id="923"/>
      <w:bookmarkEnd w:id="924"/>
    </w:p>
    <w:p w:rsidR="002458C5" w:rsidRPr="002458C5" w:rsidRDefault="002458C5" w:rsidP="002458C5">
      <w:pPr>
        <w:tabs>
          <w:tab w:val="clear" w:pos="567"/>
          <w:tab w:val="clear" w:pos="1276"/>
          <w:tab w:val="clear" w:pos="1843"/>
          <w:tab w:val="clear" w:pos="5387"/>
          <w:tab w:val="clear" w:pos="5954"/>
          <w:tab w:val="left" w:pos="720"/>
          <w:tab w:val="left" w:pos="794"/>
          <w:tab w:val="left" w:pos="1191"/>
          <w:tab w:val="left" w:pos="1588"/>
          <w:tab w:val="left" w:pos="1985"/>
        </w:tabs>
        <w:spacing w:after="0" w:line="280" w:lineRule="exact"/>
        <w:jc w:val="center"/>
        <w:textAlignment w:val="auto"/>
        <w:rPr>
          <w:rFonts w:cs="Arial"/>
          <w:b/>
          <w:lang w:val="es-ES"/>
        </w:rPr>
      </w:pPr>
      <w:r w:rsidRPr="002458C5">
        <w:rPr>
          <w:rFonts w:cs="Arial"/>
          <w:lang w:val="es-ES"/>
        </w:rPr>
        <w:t>(Anexo al Boletín de Explotación de la UIT N.° 1088 – 15.XI.2015)</w:t>
      </w:r>
      <w:r w:rsidRPr="002458C5">
        <w:rPr>
          <w:rFonts w:cs="Arial"/>
          <w:lang w:val="es-ES"/>
        </w:rPr>
        <w:br/>
        <w:t>(Enmienda N</w:t>
      </w:r>
      <w:r w:rsidRPr="002458C5">
        <w:rPr>
          <w:rFonts w:cs="Arial"/>
          <w:vertAlign w:val="superscript"/>
          <w:lang w:val="es-ES"/>
        </w:rPr>
        <w:t>o</w:t>
      </w:r>
      <w:r w:rsidRPr="002458C5">
        <w:rPr>
          <w:rFonts w:cs="Arial"/>
          <w:lang w:val="es-ES"/>
        </w:rPr>
        <w:t xml:space="preserve"> 11)</w:t>
      </w:r>
      <w:r w:rsidRPr="002458C5">
        <w:rPr>
          <w:rFonts w:cs="Arial"/>
          <w:b/>
          <w:lang w:val="es-ES"/>
        </w:rPr>
        <w:t xml:space="preserve"> </w:t>
      </w:r>
    </w:p>
    <w:p w:rsidR="002458C5" w:rsidRPr="002458C5" w:rsidRDefault="002458C5" w:rsidP="002458C5">
      <w:pPr>
        <w:tabs>
          <w:tab w:val="clear" w:pos="1276"/>
          <w:tab w:val="clear" w:pos="1843"/>
          <w:tab w:val="clear" w:pos="5387"/>
          <w:tab w:val="clear" w:pos="5954"/>
          <w:tab w:val="left" w:pos="1560"/>
          <w:tab w:val="left" w:pos="4140"/>
          <w:tab w:val="left" w:pos="4230"/>
        </w:tabs>
        <w:spacing w:before="240" w:after="120"/>
        <w:jc w:val="left"/>
        <w:rPr>
          <w:rFonts w:cs="Arial"/>
          <w:b/>
          <w:color w:val="000000"/>
        </w:rPr>
      </w:pPr>
      <w:proofErr w:type="spellStart"/>
      <w:r w:rsidRPr="002458C5">
        <w:rPr>
          <w:rFonts w:cs="Arial"/>
          <w:b/>
          <w:bCs/>
          <w:color w:val="000000"/>
        </w:rPr>
        <w:t>Francia</w:t>
      </w:r>
      <w:proofErr w:type="spellEnd"/>
      <w:r>
        <w:rPr>
          <w:rFonts w:cs="Arial"/>
          <w:b/>
          <w:bCs/>
          <w:color w:val="000000"/>
        </w:rPr>
        <w:t xml:space="preserve">     </w:t>
      </w:r>
      <w:r w:rsidRPr="002458C5">
        <w:rPr>
          <w:rFonts w:cs="Arial"/>
          <w:b/>
          <w:color w:val="000000"/>
        </w:rPr>
        <w:t>ADD</w:t>
      </w:r>
    </w:p>
    <w:tbl>
      <w:tblPr>
        <w:tblW w:w="512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4"/>
        <w:gridCol w:w="2291"/>
        <w:gridCol w:w="1243"/>
        <w:gridCol w:w="3300"/>
        <w:gridCol w:w="1162"/>
      </w:tblGrid>
      <w:tr w:rsidR="002458C5" w:rsidRPr="002458C5" w:rsidTr="002458C5">
        <w:tc>
          <w:tcPr>
            <w:tcW w:w="1274"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País/zona geográfica</w:t>
            </w:r>
          </w:p>
        </w:tc>
        <w:tc>
          <w:tcPr>
            <w:tcW w:w="2291"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Empresa/Dirección</w:t>
            </w:r>
          </w:p>
        </w:tc>
        <w:tc>
          <w:tcPr>
            <w:tcW w:w="1243"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Identificación de expedidor</w:t>
            </w:r>
          </w:p>
        </w:tc>
        <w:tc>
          <w:tcPr>
            <w:tcW w:w="3300"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Contacto</w:t>
            </w:r>
          </w:p>
        </w:tc>
        <w:tc>
          <w:tcPr>
            <w:tcW w:w="1162"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Fecha efectiva de aplicación</w:t>
            </w:r>
          </w:p>
        </w:tc>
      </w:tr>
      <w:tr w:rsidR="002458C5" w:rsidRPr="002458C5" w:rsidTr="002458C5">
        <w:tc>
          <w:tcPr>
            <w:tcW w:w="1274"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textAlignment w:val="auto"/>
              <w:rPr>
                <w:rFonts w:cs="Arial"/>
                <w:sz w:val="18"/>
                <w:szCs w:val="18"/>
                <w:lang w:val="en-US"/>
              </w:rPr>
            </w:pPr>
            <w:proofErr w:type="spellStart"/>
            <w:r w:rsidRPr="002458C5">
              <w:rPr>
                <w:rFonts w:cs="Arial"/>
                <w:color w:val="000000"/>
              </w:rPr>
              <w:t>Francia</w:t>
            </w:r>
            <w:proofErr w:type="spellEnd"/>
          </w:p>
        </w:tc>
        <w:tc>
          <w:tcPr>
            <w:tcW w:w="2291"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Arial"/>
                <w:b/>
                <w:bCs/>
                <w:color w:val="000000"/>
                <w:sz w:val="18"/>
                <w:szCs w:val="18"/>
                <w:lang w:val="fr-FR"/>
              </w:rPr>
            </w:pPr>
            <w:r w:rsidRPr="002458C5">
              <w:rPr>
                <w:rFonts w:cs="Arial"/>
                <w:b/>
                <w:bCs/>
                <w:color w:val="000000"/>
                <w:sz w:val="18"/>
                <w:szCs w:val="18"/>
                <w:lang w:val="fr-FR"/>
              </w:rPr>
              <w:t>OBERTHUR TECHNOLOGIES</w:t>
            </w:r>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Arial"/>
                <w:color w:val="000000"/>
                <w:sz w:val="18"/>
                <w:szCs w:val="18"/>
                <w:lang w:val="fr-FR"/>
              </w:rPr>
            </w:pPr>
            <w:r w:rsidRPr="002458C5">
              <w:rPr>
                <w:rFonts w:cs="Arial"/>
                <w:color w:val="000000"/>
                <w:sz w:val="18"/>
                <w:szCs w:val="18"/>
                <w:lang w:val="fr-FR"/>
              </w:rPr>
              <w:t>420 Rue d'Estienne d'</w:t>
            </w:r>
            <w:proofErr w:type="spellStart"/>
            <w:r w:rsidRPr="002458C5">
              <w:rPr>
                <w:rFonts w:cs="Arial"/>
                <w:color w:val="000000"/>
                <w:sz w:val="18"/>
                <w:szCs w:val="18"/>
                <w:lang w:val="fr-FR"/>
              </w:rPr>
              <w:t>Orves</w:t>
            </w:r>
            <w:proofErr w:type="spellEnd"/>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textAlignment w:val="auto"/>
              <w:rPr>
                <w:rFonts w:cs="Arial"/>
                <w:sz w:val="18"/>
                <w:szCs w:val="18"/>
                <w:lang w:val="fr-FR"/>
              </w:rPr>
            </w:pPr>
            <w:r w:rsidRPr="002458C5">
              <w:rPr>
                <w:rFonts w:cs="Arial"/>
                <w:color w:val="000000"/>
                <w:sz w:val="18"/>
                <w:szCs w:val="18"/>
                <w:lang w:val="fr-FR"/>
              </w:rPr>
              <w:t>92700 COLOMBES</w:t>
            </w:r>
          </w:p>
        </w:tc>
        <w:tc>
          <w:tcPr>
            <w:tcW w:w="1243"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sz w:val="18"/>
                <w:szCs w:val="18"/>
                <w:lang w:val="en-US"/>
              </w:rPr>
            </w:pPr>
            <w:r w:rsidRPr="002458C5">
              <w:rPr>
                <w:rFonts w:cs="Arial"/>
                <w:b/>
                <w:sz w:val="18"/>
                <w:szCs w:val="18"/>
                <w:lang w:val="en-US"/>
              </w:rPr>
              <w:t>89 33 24</w:t>
            </w:r>
          </w:p>
        </w:tc>
        <w:tc>
          <w:tcPr>
            <w:tcW w:w="3300"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after="0"/>
              <w:textAlignment w:val="auto"/>
              <w:rPr>
                <w:rFonts w:cs="Arial"/>
                <w:sz w:val="18"/>
                <w:szCs w:val="18"/>
                <w:lang w:val="fr-FR"/>
              </w:rPr>
            </w:pPr>
            <w:r w:rsidRPr="002458C5">
              <w:rPr>
                <w:rFonts w:cs="Arial"/>
                <w:sz w:val="18"/>
                <w:szCs w:val="18"/>
                <w:lang w:val="fr-FR"/>
              </w:rPr>
              <w:t>Mr GAUVIN David</w:t>
            </w:r>
          </w:p>
          <w:p w:rsidR="002458C5" w:rsidRPr="002458C5" w:rsidRDefault="002458C5" w:rsidP="002458C5">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after="0"/>
              <w:textAlignment w:val="auto"/>
              <w:rPr>
                <w:rFonts w:cs="Arial"/>
                <w:sz w:val="18"/>
                <w:szCs w:val="18"/>
                <w:lang w:val="fr-FR"/>
              </w:rPr>
            </w:pPr>
            <w:r w:rsidRPr="002458C5">
              <w:rPr>
                <w:rFonts w:cs="Arial"/>
                <w:sz w:val="18"/>
                <w:szCs w:val="18"/>
                <w:lang w:val="fr-FR"/>
              </w:rPr>
              <w:t>OBERTHUR TECHNOLOGIES</w:t>
            </w:r>
          </w:p>
          <w:p w:rsidR="002458C5" w:rsidRPr="002458C5" w:rsidRDefault="002458C5" w:rsidP="002458C5">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after="0"/>
              <w:textAlignment w:val="auto"/>
              <w:rPr>
                <w:rFonts w:cs="Arial"/>
                <w:sz w:val="18"/>
                <w:szCs w:val="18"/>
                <w:lang w:val="fr-FR"/>
              </w:rPr>
            </w:pPr>
            <w:r w:rsidRPr="002458C5">
              <w:rPr>
                <w:rFonts w:cs="Arial"/>
                <w:sz w:val="18"/>
                <w:szCs w:val="18"/>
                <w:lang w:val="fr-FR"/>
              </w:rPr>
              <w:t>420 Rue d'Estienne d'</w:t>
            </w:r>
            <w:proofErr w:type="spellStart"/>
            <w:r w:rsidRPr="002458C5">
              <w:rPr>
                <w:rFonts w:cs="Arial"/>
                <w:sz w:val="18"/>
                <w:szCs w:val="18"/>
                <w:lang w:val="fr-FR"/>
              </w:rPr>
              <w:t>Orves</w:t>
            </w:r>
            <w:proofErr w:type="spellEnd"/>
          </w:p>
          <w:p w:rsidR="002458C5" w:rsidRPr="002458C5" w:rsidRDefault="002458C5" w:rsidP="002458C5">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after="0"/>
              <w:textAlignment w:val="auto"/>
              <w:rPr>
                <w:rFonts w:cs="Arial"/>
                <w:sz w:val="18"/>
                <w:szCs w:val="18"/>
                <w:lang w:val="es-ES_tradnl"/>
              </w:rPr>
            </w:pPr>
            <w:r w:rsidRPr="002458C5">
              <w:rPr>
                <w:rFonts w:cs="Arial"/>
                <w:sz w:val="18"/>
                <w:szCs w:val="18"/>
                <w:lang w:val="es-ES_tradnl"/>
              </w:rPr>
              <w:t>92700 COLOMBES</w:t>
            </w:r>
          </w:p>
          <w:p w:rsidR="002458C5" w:rsidRPr="002458C5" w:rsidRDefault="002458C5" w:rsidP="002458C5">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after="0"/>
              <w:textAlignment w:val="auto"/>
              <w:rPr>
                <w:rFonts w:cs="Arial"/>
                <w:sz w:val="18"/>
                <w:szCs w:val="18"/>
                <w:lang w:val="es-ES_tradnl"/>
              </w:rPr>
            </w:pPr>
            <w:r w:rsidRPr="002458C5">
              <w:rPr>
                <w:rFonts w:cs="Arial"/>
                <w:sz w:val="18"/>
                <w:szCs w:val="18"/>
                <w:lang w:val="es-ES_tradnl"/>
              </w:rPr>
              <w:t>France</w:t>
            </w:r>
          </w:p>
          <w:p w:rsidR="002458C5" w:rsidRPr="002458C5" w:rsidRDefault="002458C5" w:rsidP="002458C5">
            <w:pPr>
              <w:tabs>
                <w:tab w:val="clear" w:pos="567"/>
                <w:tab w:val="clear" w:pos="1276"/>
                <w:tab w:val="clear" w:pos="1843"/>
                <w:tab w:val="clear" w:pos="5387"/>
                <w:tab w:val="clear" w:pos="5954"/>
                <w:tab w:val="left" w:pos="823"/>
                <w:tab w:val="left" w:pos="1191"/>
                <w:tab w:val="left" w:pos="1588"/>
                <w:tab w:val="left" w:pos="1985"/>
                <w:tab w:val="left" w:pos="4140"/>
                <w:tab w:val="left" w:pos="4230"/>
              </w:tabs>
              <w:spacing w:before="0" w:after="0"/>
              <w:textAlignment w:val="auto"/>
              <w:rPr>
                <w:rFonts w:cs="Arial"/>
                <w:sz w:val="18"/>
                <w:szCs w:val="18"/>
                <w:lang w:val="es-ES_tradnl"/>
              </w:rPr>
            </w:pPr>
            <w:r w:rsidRPr="002458C5">
              <w:rPr>
                <w:rFonts w:cs="Arial"/>
                <w:sz w:val="18"/>
                <w:szCs w:val="18"/>
                <w:lang w:val="es-ES_tradnl"/>
              </w:rPr>
              <w:t xml:space="preserve">Tel: </w:t>
            </w:r>
            <w:r w:rsidRPr="002458C5">
              <w:rPr>
                <w:rFonts w:cs="Arial"/>
                <w:sz w:val="18"/>
                <w:szCs w:val="18"/>
                <w:lang w:val="es-ES_tradnl"/>
              </w:rPr>
              <w:tab/>
              <w:t>+33 1 78 14 72 89</w:t>
            </w:r>
          </w:p>
          <w:p w:rsidR="002458C5" w:rsidRPr="002458C5" w:rsidRDefault="002458C5" w:rsidP="002458C5">
            <w:pPr>
              <w:tabs>
                <w:tab w:val="clear" w:pos="567"/>
                <w:tab w:val="clear" w:pos="1276"/>
                <w:tab w:val="clear" w:pos="1843"/>
                <w:tab w:val="clear" w:pos="5387"/>
                <w:tab w:val="clear" w:pos="5954"/>
                <w:tab w:val="left" w:pos="823"/>
                <w:tab w:val="left" w:pos="1191"/>
                <w:tab w:val="left" w:pos="1588"/>
                <w:tab w:val="left" w:pos="1985"/>
                <w:tab w:val="left" w:pos="4140"/>
                <w:tab w:val="left" w:pos="4230"/>
              </w:tabs>
              <w:spacing w:before="0" w:after="0"/>
              <w:textAlignment w:val="auto"/>
              <w:rPr>
                <w:rFonts w:cs="Arial"/>
                <w:sz w:val="18"/>
                <w:szCs w:val="18"/>
                <w:lang w:val="es-ES_tradnl"/>
              </w:rPr>
            </w:pPr>
            <w:r w:rsidRPr="002458C5">
              <w:rPr>
                <w:rFonts w:cs="Arial"/>
                <w:sz w:val="18"/>
                <w:szCs w:val="18"/>
                <w:lang w:val="es-ES_tradnl"/>
              </w:rPr>
              <w:t xml:space="preserve">E-mail: </w:t>
            </w:r>
            <w:r>
              <w:rPr>
                <w:rFonts w:cs="Arial"/>
                <w:sz w:val="18"/>
                <w:szCs w:val="18"/>
                <w:lang w:val="es-ES_tradnl"/>
              </w:rPr>
              <w:tab/>
            </w:r>
            <w:r w:rsidRPr="002458C5">
              <w:rPr>
                <w:rFonts w:cs="Arial"/>
                <w:sz w:val="18"/>
                <w:szCs w:val="18"/>
                <w:lang w:val="es-ES_tradnl"/>
              </w:rPr>
              <w:t>d.gauvin@oberthur.com</w:t>
            </w:r>
          </w:p>
        </w:tc>
        <w:tc>
          <w:tcPr>
            <w:tcW w:w="1162"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Cs/>
                <w:sz w:val="18"/>
                <w:szCs w:val="18"/>
                <w:lang w:val="es-ES_tradnl"/>
              </w:rPr>
            </w:pPr>
            <w:r w:rsidRPr="002458C5">
              <w:rPr>
                <w:rFonts w:cs="Arial"/>
                <w:bCs/>
                <w:sz w:val="18"/>
                <w:szCs w:val="18"/>
                <w:lang w:val="es-ES_tradnl"/>
              </w:rPr>
              <w:t>5.IX.2016</w:t>
            </w:r>
          </w:p>
        </w:tc>
      </w:tr>
    </w:tbl>
    <w:p w:rsidR="002458C5" w:rsidRPr="002458C5" w:rsidRDefault="002458C5" w:rsidP="002458C5">
      <w:pPr>
        <w:tabs>
          <w:tab w:val="clear" w:pos="567"/>
          <w:tab w:val="clear" w:pos="1276"/>
          <w:tab w:val="clear" w:pos="1843"/>
          <w:tab w:val="clear" w:pos="5387"/>
          <w:tab w:val="clear" w:pos="5954"/>
        </w:tabs>
        <w:spacing w:before="0" w:after="0"/>
        <w:jc w:val="left"/>
        <w:rPr>
          <w:sz w:val="22"/>
          <w:lang w:val="es-ES"/>
        </w:rPr>
      </w:pPr>
    </w:p>
    <w:p w:rsidR="002458C5" w:rsidRDefault="002458C5">
      <w:pPr>
        <w:tabs>
          <w:tab w:val="clear" w:pos="567"/>
          <w:tab w:val="clear" w:pos="1276"/>
          <w:tab w:val="clear" w:pos="1843"/>
          <w:tab w:val="clear" w:pos="5387"/>
          <w:tab w:val="clear" w:pos="5954"/>
        </w:tabs>
        <w:overflowPunct/>
        <w:autoSpaceDE/>
        <w:autoSpaceDN/>
        <w:adjustRightInd/>
        <w:spacing w:before="60"/>
        <w:jc w:val="left"/>
        <w:textAlignment w:val="auto"/>
        <w:rPr>
          <w:rFonts w:cs="Arial"/>
          <w:b/>
          <w:bCs/>
          <w:lang w:val="es-ES"/>
        </w:rPr>
      </w:pPr>
      <w:r>
        <w:rPr>
          <w:rFonts w:cs="Arial"/>
          <w:b/>
          <w:bCs/>
          <w:lang w:val="es-ES"/>
        </w:rPr>
        <w:br w:type="page"/>
      </w:r>
    </w:p>
    <w:p w:rsidR="002458C5" w:rsidRPr="002458C5" w:rsidRDefault="002458C5" w:rsidP="002458C5">
      <w:pPr>
        <w:tabs>
          <w:tab w:val="clear" w:pos="1276"/>
          <w:tab w:val="clear" w:pos="1843"/>
          <w:tab w:val="clear" w:pos="5387"/>
          <w:tab w:val="clear" w:pos="5954"/>
          <w:tab w:val="left" w:pos="1560"/>
          <w:tab w:val="left" w:pos="4140"/>
          <w:tab w:val="left" w:pos="4230"/>
        </w:tabs>
        <w:spacing w:before="0" w:after="120"/>
        <w:jc w:val="left"/>
        <w:rPr>
          <w:rFonts w:cs="Arial"/>
          <w:b/>
          <w:bCs/>
          <w:lang w:val="es-ES"/>
        </w:rPr>
      </w:pPr>
      <w:r w:rsidRPr="002458C5">
        <w:rPr>
          <w:rFonts w:cs="Arial"/>
          <w:b/>
          <w:bCs/>
          <w:lang w:val="es-ES"/>
        </w:rPr>
        <w:lastRenderedPageBreak/>
        <w:t>Hong Kong, China     ADD</w:t>
      </w:r>
    </w:p>
    <w:tbl>
      <w:tblPr>
        <w:tblW w:w="512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4"/>
        <w:gridCol w:w="1992"/>
        <w:gridCol w:w="1246"/>
        <w:gridCol w:w="3499"/>
        <w:gridCol w:w="1109"/>
      </w:tblGrid>
      <w:tr w:rsidR="002458C5" w:rsidRPr="002458C5" w:rsidTr="002458C5">
        <w:tc>
          <w:tcPr>
            <w:tcW w:w="1424"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País/zona geográfica</w:t>
            </w:r>
          </w:p>
        </w:tc>
        <w:tc>
          <w:tcPr>
            <w:tcW w:w="1992"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Empresa/Dirección</w:t>
            </w:r>
          </w:p>
        </w:tc>
        <w:tc>
          <w:tcPr>
            <w:tcW w:w="1246"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Identificación de expedidor</w:t>
            </w:r>
          </w:p>
        </w:tc>
        <w:tc>
          <w:tcPr>
            <w:tcW w:w="3499"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Contacto</w:t>
            </w:r>
          </w:p>
        </w:tc>
        <w:tc>
          <w:tcPr>
            <w:tcW w:w="1109" w:type="dxa"/>
            <w:tcBorders>
              <w:top w:val="single" w:sz="6" w:space="0" w:color="auto"/>
              <w:left w:val="single" w:sz="6" w:space="0" w:color="auto"/>
              <w:bottom w:val="single" w:sz="6" w:space="0" w:color="auto"/>
              <w:right w:val="single" w:sz="6" w:space="0" w:color="auto"/>
            </w:tcBorders>
            <w:vAlign w:val="center"/>
          </w:tcPr>
          <w:p w:rsidR="002458C5" w:rsidRPr="002458C5" w:rsidRDefault="002458C5" w:rsidP="002458C5">
            <w:pPr>
              <w:tabs>
                <w:tab w:val="clear" w:pos="567"/>
                <w:tab w:val="clear" w:pos="1276"/>
                <w:tab w:val="clear" w:pos="1843"/>
                <w:tab w:val="clear" w:pos="5387"/>
                <w:tab w:val="clear" w:pos="5954"/>
                <w:tab w:val="left" w:pos="426"/>
                <w:tab w:val="left" w:pos="4140"/>
                <w:tab w:val="left" w:pos="4230"/>
              </w:tabs>
              <w:spacing w:before="40" w:after="40"/>
              <w:jc w:val="center"/>
              <w:rPr>
                <w:rFonts w:cs="Arial"/>
                <w:i/>
                <w:iCs/>
                <w:sz w:val="18"/>
                <w:szCs w:val="18"/>
                <w:lang w:val="es-ES"/>
              </w:rPr>
            </w:pPr>
            <w:r w:rsidRPr="002458C5">
              <w:rPr>
                <w:rFonts w:cs="Arial"/>
                <w:i/>
                <w:iCs/>
                <w:sz w:val="18"/>
                <w:szCs w:val="18"/>
                <w:lang w:val="es-ES"/>
              </w:rPr>
              <w:t>Fecha efectiva de aplicación</w:t>
            </w:r>
          </w:p>
        </w:tc>
      </w:tr>
      <w:tr w:rsidR="002458C5" w:rsidRPr="002458C5" w:rsidTr="002458C5">
        <w:tc>
          <w:tcPr>
            <w:tcW w:w="1424"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left"/>
              <w:textAlignment w:val="auto"/>
              <w:rPr>
                <w:rFonts w:cs="Arial"/>
                <w:sz w:val="18"/>
                <w:szCs w:val="18"/>
                <w:lang w:val="en-US"/>
              </w:rPr>
            </w:pPr>
            <w:r w:rsidRPr="002458C5">
              <w:rPr>
                <w:rFonts w:cs="Arial"/>
                <w:sz w:val="18"/>
                <w:szCs w:val="18"/>
                <w:lang w:val="en-US"/>
              </w:rPr>
              <w:t>Hong Kong, China</w:t>
            </w:r>
          </w:p>
        </w:tc>
        <w:tc>
          <w:tcPr>
            <w:tcW w:w="1992"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b/>
                <w:bCs/>
                <w:sz w:val="18"/>
                <w:szCs w:val="18"/>
                <w:lang w:val="de-CH"/>
              </w:rPr>
            </w:pPr>
            <w:r w:rsidRPr="002458C5">
              <w:rPr>
                <w:rFonts w:cs="Arial"/>
                <w:b/>
                <w:bCs/>
                <w:sz w:val="18"/>
                <w:szCs w:val="18"/>
                <w:lang w:val="de-CH"/>
              </w:rPr>
              <w:t>China Telecom Global Limited</w:t>
            </w:r>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sz w:val="18"/>
                <w:szCs w:val="18"/>
                <w:lang w:val="de-CH"/>
              </w:rPr>
            </w:pPr>
            <w:r w:rsidRPr="002458C5">
              <w:rPr>
                <w:rFonts w:cs="Arial"/>
                <w:sz w:val="18"/>
                <w:szCs w:val="18"/>
                <w:lang w:val="de-CH"/>
              </w:rPr>
              <w:t xml:space="preserve">38/F Dah Sing Financial Centre, </w:t>
            </w:r>
            <w:r w:rsidRPr="002458C5">
              <w:rPr>
                <w:rFonts w:cs="Arial"/>
                <w:sz w:val="18"/>
                <w:szCs w:val="18"/>
                <w:lang w:val="de-CH"/>
              </w:rPr>
              <w:br/>
              <w:t>108 Gloucester Road</w:t>
            </w:r>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sz w:val="18"/>
                <w:szCs w:val="18"/>
                <w:lang w:val="de-CH"/>
              </w:rPr>
            </w:pPr>
            <w:r w:rsidRPr="002458C5">
              <w:rPr>
                <w:rFonts w:cs="Arial"/>
                <w:sz w:val="18"/>
                <w:szCs w:val="18"/>
                <w:lang w:val="de-CH"/>
              </w:rPr>
              <w:t>WANCHAI</w:t>
            </w:r>
          </w:p>
        </w:tc>
        <w:tc>
          <w:tcPr>
            <w:tcW w:w="1246"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
                <w:sz w:val="18"/>
                <w:szCs w:val="18"/>
                <w:lang w:val="en-US"/>
              </w:rPr>
            </w:pPr>
            <w:r w:rsidRPr="002458C5">
              <w:rPr>
                <w:rFonts w:cs="Arial"/>
                <w:b/>
                <w:sz w:val="18"/>
                <w:szCs w:val="18"/>
                <w:lang w:val="en-US"/>
              </w:rPr>
              <w:t>89 852 31</w:t>
            </w:r>
          </w:p>
        </w:tc>
        <w:tc>
          <w:tcPr>
            <w:tcW w:w="3499"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Mr Karson Ng</w:t>
            </w:r>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China Telecom Global Limited</w:t>
            </w:r>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 xml:space="preserve">38/F Dah Sing Financial Centre, </w:t>
            </w:r>
            <w:r w:rsidRPr="002458C5">
              <w:rPr>
                <w:rFonts w:cs="Arial"/>
                <w:sz w:val="18"/>
                <w:szCs w:val="18"/>
                <w:lang w:val="pt-BR"/>
              </w:rPr>
              <w:br/>
              <w:t>108 Gloucester Road</w:t>
            </w:r>
          </w:p>
          <w:p w:rsidR="002458C5" w:rsidRPr="002458C5" w:rsidRDefault="002458C5" w:rsidP="002458C5">
            <w:pPr>
              <w:tabs>
                <w:tab w:val="clear" w:pos="567"/>
                <w:tab w:val="clear" w:pos="1276"/>
                <w:tab w:val="clear" w:pos="1843"/>
                <w:tab w:val="clear" w:pos="5387"/>
                <w:tab w:val="clear" w:pos="5954"/>
                <w:tab w:val="left" w:pos="794"/>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WANCHAI</w:t>
            </w:r>
          </w:p>
          <w:p w:rsidR="002458C5" w:rsidRPr="002458C5" w:rsidRDefault="002458C5" w:rsidP="002458C5">
            <w:pPr>
              <w:tabs>
                <w:tab w:val="clear" w:pos="567"/>
                <w:tab w:val="clear" w:pos="1276"/>
                <w:tab w:val="clear" w:pos="1843"/>
                <w:tab w:val="clear" w:pos="5387"/>
                <w:tab w:val="clear" w:pos="5954"/>
                <w:tab w:val="left" w:pos="606"/>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 xml:space="preserve">Tel: </w:t>
            </w:r>
            <w:r>
              <w:rPr>
                <w:rFonts w:cs="Arial"/>
                <w:sz w:val="18"/>
                <w:szCs w:val="18"/>
                <w:lang w:val="pt-BR"/>
              </w:rPr>
              <w:tab/>
            </w:r>
            <w:r w:rsidRPr="002458C5">
              <w:rPr>
                <w:rFonts w:cs="Arial"/>
                <w:sz w:val="18"/>
                <w:szCs w:val="18"/>
                <w:lang w:val="pt-BR"/>
              </w:rPr>
              <w:t>+852 2582 9131</w:t>
            </w:r>
          </w:p>
          <w:p w:rsidR="002458C5" w:rsidRPr="002458C5" w:rsidRDefault="002458C5" w:rsidP="002458C5">
            <w:pPr>
              <w:tabs>
                <w:tab w:val="clear" w:pos="567"/>
                <w:tab w:val="clear" w:pos="1276"/>
                <w:tab w:val="clear" w:pos="1843"/>
                <w:tab w:val="clear" w:pos="5387"/>
                <w:tab w:val="clear" w:pos="5954"/>
                <w:tab w:val="left" w:pos="606"/>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 xml:space="preserve">Fax: </w:t>
            </w:r>
            <w:r>
              <w:rPr>
                <w:rFonts w:cs="Arial"/>
                <w:sz w:val="18"/>
                <w:szCs w:val="18"/>
                <w:lang w:val="pt-BR"/>
              </w:rPr>
              <w:tab/>
            </w:r>
            <w:r w:rsidRPr="002458C5">
              <w:rPr>
                <w:rFonts w:cs="Arial"/>
                <w:sz w:val="18"/>
                <w:szCs w:val="18"/>
                <w:lang w:val="pt-BR"/>
              </w:rPr>
              <w:t>+852 2877 0988</w:t>
            </w:r>
          </w:p>
          <w:p w:rsidR="002458C5" w:rsidRPr="002458C5" w:rsidRDefault="002458C5" w:rsidP="002458C5">
            <w:pPr>
              <w:tabs>
                <w:tab w:val="clear" w:pos="567"/>
                <w:tab w:val="clear" w:pos="1276"/>
                <w:tab w:val="clear" w:pos="1843"/>
                <w:tab w:val="clear" w:pos="5387"/>
                <w:tab w:val="clear" w:pos="5954"/>
                <w:tab w:val="left" w:pos="606"/>
                <w:tab w:val="left" w:pos="1191"/>
                <w:tab w:val="left" w:pos="1588"/>
                <w:tab w:val="left" w:pos="1985"/>
              </w:tabs>
              <w:spacing w:before="0" w:after="0"/>
              <w:jc w:val="left"/>
              <w:textAlignment w:val="auto"/>
              <w:rPr>
                <w:rFonts w:cs="Arial"/>
                <w:sz w:val="18"/>
                <w:szCs w:val="18"/>
                <w:lang w:val="pt-BR"/>
              </w:rPr>
            </w:pPr>
            <w:r w:rsidRPr="002458C5">
              <w:rPr>
                <w:rFonts w:cs="Arial"/>
                <w:sz w:val="18"/>
                <w:szCs w:val="18"/>
                <w:lang w:val="pt-BR"/>
              </w:rPr>
              <w:t xml:space="preserve">E-mail: </w:t>
            </w:r>
            <w:r>
              <w:rPr>
                <w:rFonts w:cs="Arial"/>
                <w:sz w:val="18"/>
                <w:szCs w:val="18"/>
                <w:lang w:val="pt-BR"/>
              </w:rPr>
              <w:tab/>
            </w:r>
            <w:r w:rsidRPr="002458C5">
              <w:rPr>
                <w:rFonts w:cs="Arial"/>
                <w:sz w:val="18"/>
                <w:szCs w:val="18"/>
                <w:lang w:val="pt-BR"/>
              </w:rPr>
              <w:t>karsonng@chinatelecomglobal.com</w:t>
            </w:r>
          </w:p>
        </w:tc>
        <w:tc>
          <w:tcPr>
            <w:tcW w:w="1109" w:type="dxa"/>
            <w:tcBorders>
              <w:top w:val="single" w:sz="6" w:space="0" w:color="auto"/>
              <w:left w:val="single" w:sz="6" w:space="0" w:color="auto"/>
              <w:bottom w:val="single" w:sz="6" w:space="0" w:color="auto"/>
              <w:right w:val="single" w:sz="6" w:space="0" w:color="auto"/>
            </w:tcBorders>
          </w:tcPr>
          <w:p w:rsidR="002458C5" w:rsidRPr="002458C5" w:rsidRDefault="002458C5" w:rsidP="002458C5">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after="0"/>
              <w:jc w:val="center"/>
              <w:textAlignment w:val="auto"/>
              <w:rPr>
                <w:rFonts w:cs="Arial"/>
                <w:bCs/>
                <w:sz w:val="18"/>
                <w:szCs w:val="18"/>
                <w:lang w:val="en-US"/>
              </w:rPr>
            </w:pPr>
            <w:r w:rsidRPr="002458C5">
              <w:rPr>
                <w:rFonts w:cs="Arial"/>
                <w:bCs/>
                <w:color w:val="000000"/>
                <w:sz w:val="18"/>
                <w:szCs w:val="18"/>
                <w:lang w:val="en-US"/>
              </w:rPr>
              <w:t>1.IX.2016</w:t>
            </w:r>
          </w:p>
        </w:tc>
      </w:tr>
    </w:tbl>
    <w:p w:rsidR="002458C5" w:rsidRPr="002458C5" w:rsidRDefault="002458C5" w:rsidP="002458C5">
      <w:pPr>
        <w:tabs>
          <w:tab w:val="clear" w:pos="567"/>
          <w:tab w:val="clear" w:pos="1276"/>
          <w:tab w:val="clear" w:pos="1843"/>
          <w:tab w:val="clear" w:pos="5387"/>
          <w:tab w:val="clear" w:pos="5954"/>
        </w:tabs>
        <w:spacing w:before="0" w:after="0"/>
        <w:jc w:val="left"/>
        <w:rPr>
          <w:sz w:val="22"/>
          <w:lang w:val="es-ES"/>
        </w:rPr>
      </w:pPr>
    </w:p>
    <w:p w:rsidR="002458C5" w:rsidRPr="002458C5" w:rsidRDefault="002458C5" w:rsidP="002458C5">
      <w:pPr>
        <w:rPr>
          <w:lang w:val="es-ES_tradnl"/>
        </w:rPr>
      </w:pPr>
    </w:p>
    <w:p w:rsidR="00A53289" w:rsidRPr="00A53289" w:rsidRDefault="00A53289" w:rsidP="00A53289">
      <w:pPr>
        <w:pStyle w:val="Heading2"/>
        <w:rPr>
          <w:lang w:val="es-ES_tradnl"/>
        </w:rPr>
      </w:pPr>
      <w:bookmarkStart w:id="925" w:name="_Toc466370897"/>
      <w:r w:rsidRPr="00A53289">
        <w:rPr>
          <w:lang w:val="es-ES_tradnl"/>
        </w:rPr>
        <w:t>Lista de indicativos de país de la</w:t>
      </w:r>
      <w:r w:rsidRPr="00A53289">
        <w:rPr>
          <w:lang w:val="es-ES_tradnl"/>
        </w:rPr>
        <w:br/>
        <w:t>Recomendación UIT-T E.164 asignados</w:t>
      </w:r>
      <w:r w:rsidRPr="00A53289">
        <w:rPr>
          <w:lang w:val="es-ES_tradnl"/>
        </w:rPr>
        <w:br/>
        <w:t>(Complemento de la Recomendación UIT-T E.164 (11/2010))</w:t>
      </w:r>
      <w:r w:rsidRPr="00A53289">
        <w:rPr>
          <w:lang w:val="es-ES_tradnl"/>
        </w:rPr>
        <w:br/>
        <w:t>(Situación al 1 de noviembre de 2011)</w:t>
      </w:r>
      <w:bookmarkEnd w:id="925"/>
    </w:p>
    <w:p w:rsidR="00A53289" w:rsidRPr="00A53289" w:rsidRDefault="00A53289" w:rsidP="00A53289">
      <w:pPr>
        <w:spacing w:after="0"/>
        <w:jc w:val="center"/>
        <w:rPr>
          <w:lang w:val="es-ES_tradnl"/>
        </w:rPr>
      </w:pPr>
      <w:r w:rsidRPr="00A53289">
        <w:rPr>
          <w:lang w:val="es-ES_tradnl"/>
        </w:rPr>
        <w:t xml:space="preserve">(Anexo al Boletín de Explotación de la UIT </w:t>
      </w:r>
      <w:proofErr w:type="spellStart"/>
      <w:r w:rsidRPr="00A53289">
        <w:rPr>
          <w:lang w:val="es-ES_tradnl"/>
        </w:rPr>
        <w:t>N.</w:t>
      </w:r>
      <w:r w:rsidRPr="00A53289">
        <w:rPr>
          <w:vertAlign w:val="superscript"/>
          <w:lang w:val="es-ES_tradnl"/>
        </w:rPr>
        <w:t>o</w:t>
      </w:r>
      <w:proofErr w:type="spellEnd"/>
      <w:r w:rsidRPr="00A53289">
        <w:rPr>
          <w:vertAlign w:val="superscript"/>
          <w:lang w:val="es-ES_tradnl"/>
        </w:rPr>
        <w:t xml:space="preserve"> </w:t>
      </w:r>
      <w:r w:rsidRPr="00A53289">
        <w:rPr>
          <w:lang w:val="es-ES_tradnl"/>
        </w:rPr>
        <w:t>991 – 1.XI.2011)</w:t>
      </w:r>
    </w:p>
    <w:p w:rsidR="00A53289" w:rsidRPr="00A53289" w:rsidRDefault="00A53289" w:rsidP="00A53289">
      <w:pPr>
        <w:spacing w:before="0" w:after="0"/>
        <w:jc w:val="center"/>
        <w:rPr>
          <w:lang w:val="es-ES"/>
        </w:rPr>
      </w:pPr>
      <w:r w:rsidRPr="00A53289">
        <w:rPr>
          <w:lang w:val="es-ES"/>
        </w:rPr>
        <w:t xml:space="preserve">(Enmienda </w:t>
      </w:r>
      <w:proofErr w:type="spellStart"/>
      <w:r w:rsidRPr="00A53289">
        <w:rPr>
          <w:lang w:val="es-ES"/>
        </w:rPr>
        <w:t>N.</w:t>
      </w:r>
      <w:r w:rsidRPr="00A53289">
        <w:rPr>
          <w:vertAlign w:val="superscript"/>
          <w:lang w:val="es-ES"/>
        </w:rPr>
        <w:t>o</w:t>
      </w:r>
      <w:proofErr w:type="spellEnd"/>
      <w:r w:rsidRPr="00A53289">
        <w:rPr>
          <w:lang w:val="es-ES"/>
        </w:rPr>
        <w:t xml:space="preserve"> 19)</w:t>
      </w:r>
    </w:p>
    <w:p w:rsidR="00A53289" w:rsidRPr="00A53289" w:rsidRDefault="00A53289" w:rsidP="00A53289">
      <w:pPr>
        <w:spacing w:before="240" w:after="0"/>
        <w:rPr>
          <w:b/>
          <w:lang w:val="es-ES_tradnl"/>
        </w:rPr>
      </w:pPr>
      <w:r w:rsidRPr="00A53289">
        <w:rPr>
          <w:b/>
          <w:lang w:val="es-ES_tradnl"/>
        </w:rPr>
        <w:t>Notas comunes a las listas numérica y alfabética de indicativos de país de la Recomendación UIT-T E.164 asignados</w:t>
      </w:r>
    </w:p>
    <w:p w:rsidR="00A53289" w:rsidRPr="00A53289" w:rsidRDefault="00A53289" w:rsidP="00A53289">
      <w:pPr>
        <w:spacing w:after="0"/>
        <w:rPr>
          <w:lang w:val="es-ES"/>
        </w:rPr>
      </w:pPr>
      <w:r w:rsidRPr="00A53289">
        <w:rPr>
          <w:sz w:val="18"/>
          <w:lang w:val="es-ES_tradnl"/>
        </w:rPr>
        <w:t xml:space="preserve">Asociado con el indicativo de país 883 compartido, </w:t>
      </w:r>
      <w:r w:rsidRPr="00A53289">
        <w:rPr>
          <w:lang w:val="es-ES_tradnl"/>
        </w:rPr>
        <w:t xml:space="preserve">el siguiente código de identificación </w:t>
      </w:r>
      <w:r w:rsidRPr="00A53289">
        <w:rPr>
          <w:sz w:val="18"/>
          <w:lang w:val="es-ES_tradnl"/>
        </w:rPr>
        <w:t xml:space="preserve">de tres cifras </w:t>
      </w:r>
      <w:r w:rsidRPr="00A53289">
        <w:rPr>
          <w:lang w:val="es-ES_tradnl"/>
        </w:rPr>
        <w:t>ha sido asignado para la red internacional siguiente</w:t>
      </w:r>
      <w:r w:rsidRPr="00A53289">
        <w:rPr>
          <w:lang w:val="es-ES"/>
        </w:rPr>
        <w:t xml:space="preserve"> </w:t>
      </w:r>
    </w:p>
    <w:p w:rsidR="00A53289" w:rsidRPr="00A53289" w:rsidRDefault="00A53289" w:rsidP="00A53289">
      <w:pPr>
        <w:widowControl w:val="0"/>
        <w:tabs>
          <w:tab w:val="left" w:pos="0"/>
          <w:tab w:val="left" w:pos="340"/>
        </w:tabs>
        <w:spacing w:after="0"/>
        <w:ind w:left="340" w:hanging="340"/>
        <w:rPr>
          <w:b/>
          <w:color w:val="000000"/>
        </w:rPr>
      </w:pPr>
      <w:r w:rsidRPr="00A53289">
        <w:rPr>
          <w:b/>
          <w:bCs/>
          <w:i/>
          <w:color w:val="000000"/>
          <w:lang w:val="es-ES"/>
        </w:rPr>
        <w:t>Note p)</w:t>
      </w:r>
      <w:r w:rsidRPr="00A53289">
        <w:rPr>
          <w:b/>
          <w:color w:val="000000"/>
          <w:lang w:val="es-ES"/>
        </w:rPr>
        <w:t xml:space="preserve">   </w:t>
      </w:r>
      <w:r w:rsidRPr="00A53289">
        <w:rPr>
          <w:b/>
          <w:lang w:val="es-ES"/>
        </w:rPr>
        <w:t xml:space="preserve">+883 200   </w:t>
      </w:r>
      <w:r w:rsidRPr="00A53289">
        <w:rPr>
          <w:b/>
          <w:color w:val="000000"/>
          <w:lang w:val="es-ES"/>
        </w:rPr>
        <w:t xml:space="preserve">  ADD</w:t>
      </w:r>
      <w:r w:rsidRPr="00A53289">
        <w:rPr>
          <w:b/>
          <w:color w:val="000000"/>
        </w:rPr>
        <w:t>*</w:t>
      </w:r>
    </w:p>
    <w:p w:rsidR="00A53289" w:rsidRPr="00A53289" w:rsidRDefault="00A53289" w:rsidP="00A53289">
      <w:pPr>
        <w:spacing w:before="0" w:after="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A53289" w:rsidRPr="00A53289" w:rsidTr="00A53289">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A53289" w:rsidRPr="00A53289" w:rsidRDefault="00A53289" w:rsidP="00A53289">
            <w:pPr>
              <w:keepNext/>
              <w:tabs>
                <w:tab w:val="clear" w:pos="567"/>
                <w:tab w:val="clear" w:pos="5387"/>
                <w:tab w:val="clear" w:pos="5954"/>
              </w:tabs>
              <w:spacing w:before="60" w:line="276" w:lineRule="auto"/>
              <w:jc w:val="center"/>
              <w:rPr>
                <w:i/>
                <w:sz w:val="18"/>
                <w:lang w:val="fr-FR"/>
              </w:rPr>
            </w:pPr>
            <w:r w:rsidRPr="00A53289">
              <w:rPr>
                <w:i/>
                <w:sz w:val="18"/>
                <w:lang w:val="es-ES_tradnl"/>
              </w:rPr>
              <w:t>Solicitante</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A53289" w:rsidRPr="00A53289" w:rsidRDefault="00A53289" w:rsidP="00A53289">
            <w:pPr>
              <w:keepNext/>
              <w:tabs>
                <w:tab w:val="clear" w:pos="567"/>
                <w:tab w:val="clear" w:pos="5387"/>
                <w:tab w:val="clear" w:pos="5954"/>
              </w:tabs>
              <w:spacing w:before="60" w:line="276" w:lineRule="auto"/>
              <w:jc w:val="center"/>
              <w:rPr>
                <w:i/>
                <w:sz w:val="18"/>
                <w:lang w:val="fr-FR"/>
              </w:rPr>
            </w:pPr>
            <w:proofErr w:type="spellStart"/>
            <w:r w:rsidRPr="00A53289">
              <w:rPr>
                <w:i/>
                <w:sz w:val="18"/>
                <w:lang w:val="fr-FR"/>
              </w:rPr>
              <w:t>Red</w:t>
            </w:r>
            <w:proofErr w:type="spellEnd"/>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A53289" w:rsidRPr="00A53289" w:rsidRDefault="00A53289" w:rsidP="00A53289">
            <w:pPr>
              <w:keepNext/>
              <w:tabs>
                <w:tab w:val="clear" w:pos="567"/>
                <w:tab w:val="clear" w:pos="5387"/>
                <w:tab w:val="clear" w:pos="5954"/>
              </w:tabs>
              <w:spacing w:before="60" w:line="276" w:lineRule="auto"/>
              <w:jc w:val="center"/>
              <w:rPr>
                <w:i/>
                <w:sz w:val="18"/>
                <w:lang w:val="es-ES"/>
              </w:rPr>
            </w:pPr>
            <w:r w:rsidRPr="00A53289">
              <w:rPr>
                <w:i/>
                <w:sz w:val="18"/>
                <w:lang w:val="es-ES_tradnl"/>
              </w:rPr>
              <w:t>Indicativo de país y</w:t>
            </w:r>
            <w:r w:rsidRPr="00A53289">
              <w:rPr>
                <w:i/>
                <w:sz w:val="18"/>
                <w:lang w:val="es-ES_tradnl"/>
              </w:rPr>
              <w:br/>
              <w:t>Código de Identificación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A53289" w:rsidRPr="00A53289" w:rsidRDefault="00A53289" w:rsidP="00A53289">
            <w:pPr>
              <w:keepNext/>
              <w:tabs>
                <w:tab w:val="clear" w:pos="567"/>
                <w:tab w:val="clear" w:pos="5387"/>
                <w:tab w:val="clear" w:pos="5954"/>
              </w:tabs>
              <w:spacing w:before="60" w:line="276" w:lineRule="auto"/>
              <w:jc w:val="center"/>
              <w:rPr>
                <w:i/>
                <w:sz w:val="18"/>
                <w:lang w:val="fr-FR"/>
              </w:rPr>
            </w:pPr>
            <w:r w:rsidRPr="00A53289">
              <w:rPr>
                <w:i/>
                <w:sz w:val="18"/>
                <w:lang w:val="es-ES_tradnl"/>
              </w:rPr>
              <w:t>Situación</w:t>
            </w:r>
          </w:p>
        </w:tc>
      </w:tr>
      <w:tr w:rsidR="00A53289" w:rsidRPr="00A53289" w:rsidTr="00A53289">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A53289" w:rsidRPr="00A53289" w:rsidRDefault="00A53289" w:rsidP="00A53289">
            <w:pPr>
              <w:tabs>
                <w:tab w:val="clear" w:pos="567"/>
              </w:tabs>
              <w:spacing w:before="40" w:after="40" w:line="276" w:lineRule="auto"/>
              <w:jc w:val="left"/>
              <w:rPr>
                <w:bCs/>
                <w:lang w:val="en-US"/>
              </w:rPr>
            </w:pPr>
            <w:r w:rsidRPr="00A53289">
              <w:rPr>
                <w:bCs/>
                <w:lang w:val="en-US"/>
              </w:rPr>
              <w:t>Manx Telecom Trading Ltd.</w:t>
            </w:r>
          </w:p>
        </w:tc>
        <w:tc>
          <w:tcPr>
            <w:tcW w:w="2663" w:type="dxa"/>
            <w:tcBorders>
              <w:top w:val="single" w:sz="6" w:space="0" w:color="000000"/>
              <w:left w:val="single" w:sz="6" w:space="0" w:color="000000"/>
              <w:bottom w:val="single" w:sz="6" w:space="0" w:color="000000"/>
              <w:right w:val="single" w:sz="6" w:space="0" w:color="000000"/>
            </w:tcBorders>
            <w:hideMark/>
          </w:tcPr>
          <w:p w:rsidR="00A53289" w:rsidRPr="00A53289" w:rsidRDefault="00A53289" w:rsidP="00A53289">
            <w:pPr>
              <w:tabs>
                <w:tab w:val="clear" w:pos="567"/>
              </w:tabs>
              <w:spacing w:before="40" w:after="40" w:line="276" w:lineRule="auto"/>
              <w:jc w:val="left"/>
              <w:rPr>
                <w:bCs/>
                <w:lang w:val="en-US"/>
              </w:rPr>
            </w:pPr>
            <w:r w:rsidRPr="00A53289">
              <w:rPr>
                <w:bCs/>
                <w:lang w:val="en-US"/>
              </w:rPr>
              <w:t>Manx Telecom Trading Ltd.</w:t>
            </w:r>
          </w:p>
        </w:tc>
        <w:tc>
          <w:tcPr>
            <w:tcW w:w="1841" w:type="dxa"/>
            <w:tcBorders>
              <w:top w:val="single" w:sz="6" w:space="0" w:color="000000"/>
              <w:left w:val="single" w:sz="6" w:space="0" w:color="000000"/>
              <w:bottom w:val="single" w:sz="6" w:space="0" w:color="000000"/>
              <w:right w:val="single" w:sz="6" w:space="0" w:color="000000"/>
            </w:tcBorders>
            <w:hideMark/>
          </w:tcPr>
          <w:p w:rsidR="00A53289" w:rsidRPr="00A53289" w:rsidRDefault="00A53289" w:rsidP="00A53289">
            <w:pPr>
              <w:tabs>
                <w:tab w:val="clear" w:pos="567"/>
              </w:tabs>
              <w:spacing w:before="40" w:after="40" w:line="276" w:lineRule="auto"/>
              <w:jc w:val="center"/>
              <w:rPr>
                <w:bCs/>
                <w:lang w:val="fr-FR"/>
              </w:rPr>
            </w:pPr>
            <w:r w:rsidRPr="00A53289">
              <w:rPr>
                <w:bCs/>
                <w:lang w:val="fr-FR"/>
              </w:rPr>
              <w:t>+883 200</w:t>
            </w:r>
          </w:p>
        </w:tc>
        <w:tc>
          <w:tcPr>
            <w:tcW w:w="1299" w:type="dxa"/>
            <w:tcBorders>
              <w:top w:val="single" w:sz="6" w:space="0" w:color="000000"/>
              <w:left w:val="single" w:sz="6" w:space="0" w:color="000000"/>
              <w:bottom w:val="single" w:sz="6" w:space="0" w:color="000000"/>
              <w:right w:val="single" w:sz="6" w:space="0" w:color="000000"/>
            </w:tcBorders>
            <w:hideMark/>
          </w:tcPr>
          <w:p w:rsidR="00A53289" w:rsidRPr="00A53289" w:rsidRDefault="00A53289" w:rsidP="00A53289">
            <w:pPr>
              <w:tabs>
                <w:tab w:val="clear" w:pos="567"/>
                <w:tab w:val="clear" w:pos="5387"/>
                <w:tab w:val="clear" w:pos="5954"/>
              </w:tabs>
              <w:spacing w:before="40" w:after="40" w:line="276" w:lineRule="auto"/>
              <w:jc w:val="left"/>
              <w:rPr>
                <w:bCs/>
                <w:sz w:val="18"/>
                <w:szCs w:val="22"/>
                <w:lang w:val="fr-FR"/>
              </w:rPr>
            </w:pPr>
            <w:proofErr w:type="spellStart"/>
            <w:r w:rsidRPr="00A53289">
              <w:rPr>
                <w:bCs/>
                <w:sz w:val="18"/>
                <w:szCs w:val="22"/>
                <w:lang w:val="fr-FR"/>
              </w:rPr>
              <w:t>Asignado</w:t>
            </w:r>
            <w:proofErr w:type="spellEnd"/>
          </w:p>
        </w:tc>
      </w:tr>
    </w:tbl>
    <w:p w:rsidR="00A53289" w:rsidRPr="00A53289" w:rsidRDefault="00A53289" w:rsidP="00A53289">
      <w:pPr>
        <w:tabs>
          <w:tab w:val="clear" w:pos="567"/>
          <w:tab w:val="left" w:pos="284"/>
        </w:tabs>
        <w:spacing w:after="120"/>
        <w:rPr>
          <w:sz w:val="18"/>
          <w:szCs w:val="18"/>
        </w:rPr>
      </w:pPr>
      <w:r w:rsidRPr="00A53289">
        <w:rPr>
          <w:b/>
          <w:bCs/>
          <w:sz w:val="18"/>
          <w:szCs w:val="18"/>
        </w:rPr>
        <w:t>*</w:t>
      </w:r>
      <w:r w:rsidRPr="00A53289">
        <w:rPr>
          <w:b/>
          <w:bCs/>
          <w:sz w:val="18"/>
          <w:szCs w:val="18"/>
        </w:rPr>
        <w:tab/>
      </w:r>
      <w:r w:rsidRPr="00A53289">
        <w:rPr>
          <w:sz w:val="18"/>
          <w:szCs w:val="18"/>
        </w:rPr>
        <w:t xml:space="preserve"> 27 de </w:t>
      </w:r>
      <w:proofErr w:type="spellStart"/>
      <w:r w:rsidRPr="00A53289">
        <w:rPr>
          <w:sz w:val="18"/>
          <w:szCs w:val="18"/>
        </w:rPr>
        <w:t>septiembre</w:t>
      </w:r>
      <w:proofErr w:type="spellEnd"/>
      <w:r w:rsidRPr="00A53289">
        <w:rPr>
          <w:sz w:val="18"/>
          <w:szCs w:val="18"/>
        </w:rPr>
        <w:t xml:space="preserve"> de 2016</w:t>
      </w:r>
    </w:p>
    <w:p w:rsidR="00A53289" w:rsidRPr="00A53289" w:rsidRDefault="00A53289" w:rsidP="00A53289">
      <w:pPr>
        <w:spacing w:after="0"/>
      </w:pPr>
    </w:p>
    <w:p w:rsidR="00A53289" w:rsidRDefault="00A53289">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77"/>
        <w:gridCol w:w="8705"/>
        <w:gridCol w:w="283"/>
      </w:tblGrid>
      <w:tr w:rsidR="00A53289" w:rsidRPr="00A53289" w:rsidTr="00A53289">
        <w:trPr>
          <w:trHeight w:val="279"/>
        </w:trPr>
        <w:tc>
          <w:tcPr>
            <w:tcW w:w="1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4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A53289" w:rsidRPr="00210E66" w:rsidTr="00A53289">
        <w:trPr>
          <w:trHeight w:val="1016"/>
        </w:trPr>
        <w:tc>
          <w:tcPr>
            <w:tcW w:w="1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A53289" w:rsidRPr="00210E66" w:rsidTr="00A53289">
              <w:trPr>
                <w:trHeight w:val="936"/>
              </w:trPr>
              <w:tc>
                <w:tcPr>
                  <w:tcW w:w="8274" w:type="dxa"/>
                  <w:shd w:val="clear" w:color="auto" w:fill="D3D3D3"/>
                  <w:tcMar>
                    <w:top w:w="40" w:type="dxa"/>
                    <w:left w:w="40" w:type="dxa"/>
                    <w:bottom w:w="40" w:type="dxa"/>
                    <w:right w:w="40" w:type="dxa"/>
                  </w:tcMar>
                </w:tcPr>
                <w:p w:rsidR="00A53289" w:rsidRPr="00A53289" w:rsidRDefault="00A53289" w:rsidP="00A53289">
                  <w:pPr>
                    <w:pStyle w:val="Heading2"/>
                    <w:rPr>
                      <w:sz w:val="26"/>
                      <w:szCs w:val="26"/>
                      <w:lang w:val="es-ES_tradnl"/>
                    </w:rPr>
                  </w:pPr>
                  <w:bookmarkStart w:id="926" w:name="_Toc466370898"/>
                  <w:r w:rsidRPr="00A53289">
                    <w:rPr>
                      <w:lang w:val="es-ES_tradnl"/>
                    </w:rPr>
                    <w:t>Indicativos de red para el servicio móvil (MNC) del plan de identificación internacional para redes</w:t>
                  </w:r>
                  <w:r>
                    <w:rPr>
                      <w:lang w:val="es-ES_tradnl"/>
                    </w:rPr>
                    <w:t xml:space="preserve"> </w:t>
                  </w:r>
                  <w:r w:rsidRPr="00A53289">
                    <w:rPr>
                      <w:lang w:val="es-ES_tradnl"/>
                    </w:rPr>
                    <w:t>públicas y suscripciones</w:t>
                  </w:r>
                  <w:r w:rsidRPr="00A53289">
                    <w:rPr>
                      <w:lang w:val="es-ES_tradnl"/>
                    </w:rPr>
                    <w:br/>
                    <w:t>(Según la Recomendación UIT-T E.212 (05/2008))</w:t>
                  </w:r>
                  <w:r w:rsidRPr="00A53289">
                    <w:rPr>
                      <w:lang w:val="es-ES_tradnl"/>
                    </w:rPr>
                    <w:br/>
                    <w:t>(Situación al 15 de octubre de 2015)</w:t>
                  </w:r>
                  <w:bookmarkEnd w:id="926"/>
                </w:p>
              </w:tc>
            </w:tr>
          </w:tbl>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4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r>
      <w:tr w:rsidR="00A53289" w:rsidRPr="00210E66" w:rsidTr="00A53289">
        <w:trPr>
          <w:trHeight w:val="240"/>
        </w:trPr>
        <w:tc>
          <w:tcPr>
            <w:tcW w:w="1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8274"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4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r>
      <w:tr w:rsidR="00A53289" w:rsidRPr="00A53289" w:rsidTr="00A53289">
        <w:trPr>
          <w:trHeight w:val="394"/>
        </w:trPr>
        <w:tc>
          <w:tcPr>
            <w:tcW w:w="1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A53289" w:rsidRPr="00A53289" w:rsidTr="00A53289">
              <w:trPr>
                <w:trHeight w:val="314"/>
              </w:trPr>
              <w:tc>
                <w:tcPr>
                  <w:tcW w:w="8274" w:type="dxa"/>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lang w:val="es-ES_tradnl"/>
                    </w:rPr>
                  </w:pPr>
                  <w:r w:rsidRPr="00A53289">
                    <w:rPr>
                      <w:rFonts w:eastAsia="Arial"/>
                      <w:color w:val="000000"/>
                      <w:lang w:val="es-ES_tradnl"/>
                    </w:rPr>
                    <w:t xml:space="preserve">(Anexo al Boletín de Explotación de la UIT N.° 1086 </w:t>
                  </w:r>
                  <w:r>
                    <w:rPr>
                      <w:rFonts w:eastAsia="Arial"/>
                      <w:color w:val="000000"/>
                      <w:lang w:val="es-ES_tradnl"/>
                    </w:rPr>
                    <w:t>–</w:t>
                  </w:r>
                  <w:r w:rsidRPr="00A53289">
                    <w:rPr>
                      <w:rFonts w:eastAsia="Arial"/>
                      <w:color w:val="000000"/>
                      <w:lang w:val="es-ES_tradnl"/>
                    </w:rPr>
                    <w:t xml:space="preserve"> 15.X.2015)</w:t>
                  </w:r>
                </w:p>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A53289">
                    <w:rPr>
                      <w:rFonts w:eastAsia="Arial"/>
                      <w:color w:val="000000"/>
                      <w:lang w:val="en-US"/>
                    </w:rPr>
                    <w:t>(</w:t>
                  </w:r>
                  <w:proofErr w:type="spellStart"/>
                  <w:r w:rsidRPr="00A53289">
                    <w:rPr>
                      <w:rFonts w:eastAsia="Arial"/>
                      <w:color w:val="000000"/>
                      <w:lang w:val="en-US"/>
                    </w:rPr>
                    <w:t>Enmienda</w:t>
                  </w:r>
                  <w:proofErr w:type="spellEnd"/>
                  <w:r w:rsidRPr="00A53289">
                    <w:rPr>
                      <w:rFonts w:eastAsia="Arial"/>
                      <w:color w:val="000000"/>
                      <w:lang w:val="en-US"/>
                    </w:rPr>
                    <w:t xml:space="preserve"> </w:t>
                  </w:r>
                  <w:r w:rsidRPr="00A53289">
                    <w:rPr>
                      <w:rFonts w:eastAsia="Calibri"/>
                      <w:color w:val="000000"/>
                      <w:sz w:val="22"/>
                      <w:lang w:val="en-US"/>
                    </w:rPr>
                    <w:t>N.°</w:t>
                  </w:r>
                  <w:r w:rsidRPr="00A53289">
                    <w:rPr>
                      <w:rFonts w:eastAsia="Arial"/>
                      <w:color w:val="000000"/>
                      <w:lang w:val="en-US"/>
                    </w:rPr>
                    <w:t>21)</w:t>
                  </w:r>
                </w:p>
              </w:tc>
            </w:tr>
          </w:tbl>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A53289" w:rsidRPr="00A53289" w:rsidTr="00A53289">
        <w:trPr>
          <w:trHeight w:val="200"/>
        </w:trPr>
        <w:tc>
          <w:tcPr>
            <w:tcW w:w="1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4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A53289" w:rsidRPr="00A53289" w:rsidTr="00A53289">
        <w:tc>
          <w:tcPr>
            <w:tcW w:w="1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6"/>
              <w:gridCol w:w="63"/>
              <w:gridCol w:w="8610"/>
              <w:gridCol w:w="20"/>
              <w:gridCol w:w="6"/>
            </w:tblGrid>
            <w:tr w:rsidR="00A53289" w:rsidRPr="00A53289" w:rsidTr="00A53289">
              <w:trPr>
                <w:trHeight w:val="178"/>
              </w:trPr>
              <w:tc>
                <w:tcPr>
                  <w:tcW w:w="101"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788"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A53289" w:rsidRPr="00A53289" w:rsidTr="00A53289">
              <w:tc>
                <w:tcPr>
                  <w:tcW w:w="101"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800" w:type="dxa"/>
                  <w:gridSpan w:val="2"/>
                </w:tcPr>
                <w:tbl>
                  <w:tblPr>
                    <w:tblW w:w="8450" w:type="dxa"/>
                    <w:tblCellMar>
                      <w:left w:w="0" w:type="dxa"/>
                      <w:right w:w="0" w:type="dxa"/>
                    </w:tblCellMar>
                    <w:tblLook w:val="0000" w:firstRow="0" w:lastRow="0" w:firstColumn="0" w:lastColumn="0" w:noHBand="0" w:noVBand="0"/>
                  </w:tblPr>
                  <w:tblGrid>
                    <w:gridCol w:w="2696"/>
                    <w:gridCol w:w="1559"/>
                    <w:gridCol w:w="4195"/>
                  </w:tblGrid>
                  <w:tr w:rsidR="00A53289" w:rsidRPr="00210E66" w:rsidTr="00A53289">
                    <w:trPr>
                      <w:trHeight w:val="464"/>
                    </w:trPr>
                    <w:tc>
                      <w:tcPr>
                        <w:tcW w:w="2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b/>
                            <w:i/>
                            <w:color w:val="000000"/>
                            <w:sz w:val="22"/>
                            <w:lang w:val="en-US"/>
                          </w:rPr>
                          <w:t xml:space="preserve">País o Zona </w:t>
                        </w:r>
                        <w:proofErr w:type="spellStart"/>
                        <w:r w:rsidRPr="00A53289">
                          <w:rPr>
                            <w:rFonts w:eastAsia="Calibri"/>
                            <w:b/>
                            <w:i/>
                            <w:color w:val="000000"/>
                            <w:sz w:val="22"/>
                            <w:lang w:val="en-US"/>
                          </w:rPr>
                          <w:t>geografica</w:t>
                        </w:r>
                        <w:proofErr w:type="spellEnd"/>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ascii="Arial" w:eastAsia="Arial" w:hAnsi="Arial"/>
                            <w:b/>
                            <w:i/>
                            <w:color w:val="000000"/>
                            <w:lang w:val="en-US"/>
                          </w:rPr>
                          <w:t>MCC+MNC *</w:t>
                        </w: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A53289">
                          <w:rPr>
                            <w:rFonts w:ascii="Arial" w:eastAsia="Arial" w:hAnsi="Arial"/>
                            <w:b/>
                            <w:i/>
                            <w:color w:val="000000"/>
                            <w:lang w:val="es-ES_tradnl"/>
                          </w:rPr>
                          <w:t>Nombre de la Red/Operador</w:t>
                        </w:r>
                      </w:p>
                    </w:tc>
                  </w:tr>
                  <w:tr w:rsidR="00A53289" w:rsidRPr="00A53289" w:rsidTr="00A53289">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b/>
                            <w:color w:val="000000"/>
                            <w:lang w:val="en-US"/>
                          </w:rPr>
                          <w:t>Gambia ADD</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A53289" w:rsidRPr="00A53289" w:rsidTr="00A53289">
                    <w:trPr>
                      <w:trHeight w:val="260"/>
                    </w:trPr>
                    <w:tc>
                      <w:tcPr>
                        <w:tcW w:w="2696" w:type="dxa"/>
                        <w:vMerge/>
                        <w:tcBorders>
                          <w:left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A53289">
                          <w:rPr>
                            <w:rFonts w:eastAsia="Calibri"/>
                            <w:color w:val="000000"/>
                            <w:lang w:val="en-US"/>
                          </w:rPr>
                          <w:t>607 05</w:t>
                        </w: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lang w:val="en-US"/>
                          </w:rPr>
                          <w:t>GAMTEL-</w:t>
                        </w:r>
                        <w:proofErr w:type="spellStart"/>
                        <w:r w:rsidRPr="00A53289">
                          <w:rPr>
                            <w:rFonts w:eastAsia="Calibri"/>
                            <w:color w:val="000000"/>
                            <w:lang w:val="en-US"/>
                          </w:rPr>
                          <w:t>Ecowan</w:t>
                        </w:r>
                        <w:proofErr w:type="spellEnd"/>
                      </w:p>
                    </w:tc>
                  </w:tr>
                  <w:tr w:rsidR="00A53289" w:rsidRPr="00A53289" w:rsidTr="00A53289">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A53289">
                          <w:rPr>
                            <w:rFonts w:eastAsia="Calibri"/>
                            <w:color w:val="000000"/>
                            <w:lang w:val="en-US"/>
                          </w:rPr>
                          <w:t>607 06</w:t>
                        </w: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lang w:val="en-US"/>
                          </w:rPr>
                          <w:t>NETPAGE</w:t>
                        </w:r>
                      </w:p>
                    </w:tc>
                  </w:tr>
                  <w:tr w:rsidR="00A53289" w:rsidRPr="00A53289" w:rsidTr="00A53289">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b/>
                            <w:color w:val="000000"/>
                            <w:lang w:val="en-US"/>
                          </w:rPr>
                          <w:t>Gambia LIR</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A53289" w:rsidRPr="00A53289" w:rsidTr="00A53289">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A53289">
                          <w:rPr>
                            <w:rFonts w:eastAsia="Calibri"/>
                            <w:color w:val="000000"/>
                            <w:lang w:val="en-US"/>
                          </w:rPr>
                          <w:t>607 03</w:t>
                        </w: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lang w:val="en-US"/>
                          </w:rPr>
                          <w:t>COMIUM</w:t>
                        </w:r>
                      </w:p>
                    </w:tc>
                  </w:tr>
                  <w:tr w:rsidR="00A53289" w:rsidRPr="00A53289" w:rsidTr="00A53289">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A53289">
                          <w:rPr>
                            <w:rFonts w:eastAsia="Calibri"/>
                            <w:b/>
                            <w:color w:val="000000"/>
                            <w:lang w:val="en-US"/>
                          </w:rPr>
                          <w:t>Suecia</w:t>
                        </w:r>
                        <w:proofErr w:type="spellEnd"/>
                        <w:r w:rsidRPr="00A53289">
                          <w:rPr>
                            <w:rFonts w:eastAsia="Calibri"/>
                            <w:b/>
                            <w:color w:val="000000"/>
                            <w:lang w:val="en-US"/>
                          </w:rPr>
                          <w:t xml:space="preserve"> ADD</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A53289" w:rsidRPr="00A53289" w:rsidTr="00A53289">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A53289">
                          <w:rPr>
                            <w:rFonts w:eastAsia="Calibri"/>
                            <w:color w:val="000000"/>
                            <w:lang w:val="en-US"/>
                          </w:rPr>
                          <w:t>240 25</w:t>
                        </w: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lang w:val="en-US"/>
                          </w:rPr>
                          <w:t>Monty UK Global Limited</w:t>
                        </w:r>
                      </w:p>
                    </w:tc>
                  </w:tr>
                  <w:tr w:rsidR="00A53289" w:rsidRPr="00210E66" w:rsidTr="00A53289">
                    <w:trPr>
                      <w:trHeight w:val="260"/>
                    </w:trPr>
                    <w:tc>
                      <w:tcPr>
                        <w:tcW w:w="2696"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A53289">
                          <w:rPr>
                            <w:rFonts w:eastAsia="Calibri"/>
                            <w:b/>
                            <w:color w:val="000000"/>
                            <w:lang w:val="es-ES_tradnl"/>
                          </w:rPr>
                          <w:t>Móvil internacional, indicativo compartido ADD</w:t>
                        </w: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r>
                  <w:tr w:rsidR="00A53289" w:rsidRPr="00A53289" w:rsidTr="00A53289">
                    <w:trPr>
                      <w:trHeight w:val="260"/>
                    </w:trPr>
                    <w:tc>
                      <w:tcPr>
                        <w:tcW w:w="2696"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155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A53289">
                          <w:rPr>
                            <w:rFonts w:eastAsia="Calibri"/>
                            <w:color w:val="000000"/>
                            <w:lang w:val="en-US"/>
                          </w:rPr>
                          <w:t>901 52</w:t>
                        </w:r>
                      </w:p>
                    </w:tc>
                    <w:tc>
                      <w:tcPr>
                        <w:tcW w:w="419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lang w:val="en-US"/>
                          </w:rPr>
                          <w:t>Manx Telecom Trading Ltd.</w:t>
                        </w:r>
                      </w:p>
                    </w:tc>
                  </w:tr>
                </w:tbl>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253"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A53289" w:rsidRPr="00A53289" w:rsidTr="00A53289">
              <w:trPr>
                <w:trHeight w:val="487"/>
              </w:trPr>
              <w:tc>
                <w:tcPr>
                  <w:tcW w:w="101"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18"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788"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A53289" w:rsidRPr="00A53289" w:rsidTr="00A53289">
              <w:trPr>
                <w:trHeight w:val="688"/>
              </w:trPr>
              <w:tc>
                <w:tcPr>
                  <w:tcW w:w="101"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906" w:type="dxa"/>
                  <w:gridSpan w:val="2"/>
                </w:tcPr>
                <w:tbl>
                  <w:tblPr>
                    <w:tblW w:w="8673" w:type="dxa"/>
                    <w:tblCellMar>
                      <w:left w:w="0" w:type="dxa"/>
                      <w:right w:w="0" w:type="dxa"/>
                    </w:tblCellMar>
                    <w:tblLook w:val="0000" w:firstRow="0" w:lastRow="0" w:firstColumn="0" w:lastColumn="0" w:noHBand="0" w:noVBand="0"/>
                  </w:tblPr>
                  <w:tblGrid>
                    <w:gridCol w:w="8673"/>
                  </w:tblGrid>
                  <w:tr w:rsidR="00A53289" w:rsidRPr="00A53289" w:rsidTr="00A53289">
                    <w:trPr>
                      <w:trHeight w:val="608"/>
                    </w:trPr>
                    <w:tc>
                      <w:tcPr>
                        <w:tcW w:w="8673" w:type="dxa"/>
                        <w:tcMar>
                          <w:top w:w="40" w:type="dxa"/>
                          <w:left w:w="40" w:type="dxa"/>
                          <w:bottom w:w="40" w:type="dxa"/>
                          <w:right w:w="40" w:type="dxa"/>
                        </w:tcMar>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ascii="Arial" w:eastAsia="Arial" w:hAnsi="Arial"/>
                            <w:color w:val="000000"/>
                            <w:sz w:val="16"/>
                            <w:lang w:val="en-US"/>
                          </w:rPr>
                          <w:t>____________</w:t>
                        </w:r>
                      </w:p>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sz w:val="16"/>
                            <w:lang w:val="en-US"/>
                          </w:rPr>
                          <w:t>*</w:t>
                        </w:r>
                        <w:r w:rsidRPr="00A53289">
                          <w:rPr>
                            <w:rFonts w:eastAsia="Calibri"/>
                            <w:color w:val="000000"/>
                            <w:sz w:val="18"/>
                            <w:lang w:val="en-US"/>
                          </w:rPr>
                          <w:t xml:space="preserve">                  MCC: Mobile Country Code / </w:t>
                        </w:r>
                        <w:proofErr w:type="spellStart"/>
                        <w:r w:rsidRPr="00A53289">
                          <w:rPr>
                            <w:rFonts w:eastAsia="Calibri"/>
                            <w:color w:val="000000"/>
                            <w:sz w:val="18"/>
                            <w:lang w:val="en-US"/>
                          </w:rPr>
                          <w:t>Indicatif</w:t>
                        </w:r>
                        <w:proofErr w:type="spellEnd"/>
                        <w:r w:rsidRPr="00A53289">
                          <w:rPr>
                            <w:rFonts w:eastAsia="Calibri"/>
                            <w:color w:val="000000"/>
                            <w:sz w:val="18"/>
                            <w:lang w:val="en-US"/>
                          </w:rPr>
                          <w:t xml:space="preserve"> de pays du mobile / </w:t>
                        </w:r>
                        <w:proofErr w:type="spellStart"/>
                        <w:r w:rsidRPr="00A53289">
                          <w:rPr>
                            <w:rFonts w:eastAsia="Calibri"/>
                            <w:color w:val="000000"/>
                            <w:sz w:val="18"/>
                            <w:lang w:val="en-US"/>
                          </w:rPr>
                          <w:t>Indicativo</w:t>
                        </w:r>
                        <w:proofErr w:type="spellEnd"/>
                        <w:r w:rsidRPr="00A53289">
                          <w:rPr>
                            <w:rFonts w:eastAsia="Calibri"/>
                            <w:color w:val="000000"/>
                            <w:sz w:val="18"/>
                            <w:lang w:val="en-US"/>
                          </w:rPr>
                          <w:t xml:space="preserve"> de </w:t>
                        </w:r>
                        <w:proofErr w:type="spellStart"/>
                        <w:r w:rsidRPr="00A53289">
                          <w:rPr>
                            <w:rFonts w:eastAsia="Calibri"/>
                            <w:color w:val="000000"/>
                            <w:sz w:val="18"/>
                            <w:lang w:val="en-US"/>
                          </w:rPr>
                          <w:t>país</w:t>
                        </w:r>
                        <w:proofErr w:type="spellEnd"/>
                        <w:r w:rsidRPr="00A53289">
                          <w:rPr>
                            <w:rFonts w:eastAsia="Calibri"/>
                            <w:color w:val="000000"/>
                            <w:sz w:val="18"/>
                            <w:lang w:val="en-US"/>
                          </w:rPr>
                          <w:t xml:space="preserve"> para el </w:t>
                        </w:r>
                        <w:proofErr w:type="spellStart"/>
                        <w:r w:rsidRPr="00A53289">
                          <w:rPr>
                            <w:rFonts w:eastAsia="Calibri"/>
                            <w:color w:val="000000"/>
                            <w:sz w:val="18"/>
                            <w:lang w:val="en-US"/>
                          </w:rPr>
                          <w:t>servicio</w:t>
                        </w:r>
                        <w:proofErr w:type="spellEnd"/>
                        <w:r w:rsidRPr="00A53289">
                          <w:rPr>
                            <w:rFonts w:eastAsia="Calibri"/>
                            <w:color w:val="000000"/>
                            <w:sz w:val="18"/>
                            <w:lang w:val="en-US"/>
                          </w:rPr>
                          <w:t xml:space="preserve"> </w:t>
                        </w:r>
                        <w:proofErr w:type="spellStart"/>
                        <w:r w:rsidRPr="00A53289">
                          <w:rPr>
                            <w:rFonts w:eastAsia="Calibri"/>
                            <w:color w:val="000000"/>
                            <w:sz w:val="18"/>
                            <w:lang w:val="en-US"/>
                          </w:rPr>
                          <w:t>móvil</w:t>
                        </w:r>
                        <w:proofErr w:type="spellEnd"/>
                      </w:p>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A53289">
                          <w:rPr>
                            <w:rFonts w:eastAsia="Calibri"/>
                            <w:color w:val="000000"/>
                            <w:sz w:val="18"/>
                            <w:lang w:val="en-US"/>
                          </w:rPr>
                          <w:t xml:space="preserve">                    MNC:  Mobile Network Code / Code de </w:t>
                        </w:r>
                        <w:proofErr w:type="spellStart"/>
                        <w:r w:rsidRPr="00A53289">
                          <w:rPr>
                            <w:rFonts w:eastAsia="Calibri"/>
                            <w:color w:val="000000"/>
                            <w:sz w:val="18"/>
                            <w:lang w:val="en-US"/>
                          </w:rPr>
                          <w:t>réseau</w:t>
                        </w:r>
                        <w:proofErr w:type="spellEnd"/>
                        <w:r w:rsidRPr="00A53289">
                          <w:rPr>
                            <w:rFonts w:eastAsia="Calibri"/>
                            <w:color w:val="000000"/>
                            <w:sz w:val="18"/>
                            <w:lang w:val="en-US"/>
                          </w:rPr>
                          <w:t xml:space="preserve"> mobile / </w:t>
                        </w:r>
                        <w:proofErr w:type="spellStart"/>
                        <w:r w:rsidRPr="00A53289">
                          <w:rPr>
                            <w:rFonts w:eastAsia="Calibri"/>
                            <w:color w:val="000000"/>
                            <w:sz w:val="18"/>
                            <w:lang w:val="en-US"/>
                          </w:rPr>
                          <w:t>Indicativo</w:t>
                        </w:r>
                        <w:proofErr w:type="spellEnd"/>
                        <w:r w:rsidRPr="00A53289">
                          <w:rPr>
                            <w:rFonts w:eastAsia="Calibri"/>
                            <w:color w:val="000000"/>
                            <w:sz w:val="18"/>
                            <w:lang w:val="en-US"/>
                          </w:rPr>
                          <w:t xml:space="preserve"> de red para el </w:t>
                        </w:r>
                        <w:proofErr w:type="spellStart"/>
                        <w:r w:rsidRPr="00A53289">
                          <w:rPr>
                            <w:rFonts w:eastAsia="Calibri"/>
                            <w:color w:val="000000"/>
                            <w:sz w:val="18"/>
                            <w:lang w:val="en-US"/>
                          </w:rPr>
                          <w:t>servicio</w:t>
                        </w:r>
                        <w:proofErr w:type="spellEnd"/>
                        <w:r w:rsidRPr="00A53289">
                          <w:rPr>
                            <w:rFonts w:eastAsia="Calibri"/>
                            <w:color w:val="000000"/>
                            <w:sz w:val="18"/>
                            <w:lang w:val="en-US"/>
                          </w:rPr>
                          <w:t xml:space="preserve"> </w:t>
                        </w:r>
                        <w:proofErr w:type="spellStart"/>
                        <w:r w:rsidRPr="00A53289">
                          <w:rPr>
                            <w:rFonts w:eastAsia="Calibri"/>
                            <w:color w:val="000000"/>
                            <w:sz w:val="18"/>
                            <w:lang w:val="en-US"/>
                          </w:rPr>
                          <w:t>móvil</w:t>
                        </w:r>
                        <w:proofErr w:type="spellEnd"/>
                      </w:p>
                    </w:tc>
                  </w:tr>
                </w:tbl>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2"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253"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410" w:type="dxa"/>
          </w:tcPr>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A53289" w:rsidRPr="00A53289" w:rsidRDefault="00A53289" w:rsidP="00A53289">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p w:rsidR="00D55AFC" w:rsidRDefault="00D55AFC" w:rsidP="002458C5">
      <w:pPr>
        <w:rPr>
          <w:lang w:val="en-US"/>
        </w:rPr>
      </w:pPr>
    </w:p>
    <w:p w:rsidR="00A53289" w:rsidRPr="00A53289" w:rsidRDefault="00A53289" w:rsidP="00A53289">
      <w:pPr>
        <w:pStyle w:val="Heading2"/>
        <w:rPr>
          <w:lang w:val="es-ES_tradnl"/>
        </w:rPr>
      </w:pPr>
      <w:bookmarkStart w:id="927" w:name="_Toc303344679"/>
      <w:bookmarkStart w:id="928" w:name="_Toc458411211"/>
      <w:bookmarkStart w:id="929" w:name="_Toc466370899"/>
      <w:r w:rsidRPr="00A53289">
        <w:rPr>
          <w:lang w:val="es-ES_tradnl"/>
        </w:rPr>
        <w:t>Lista de códigos de operador de la UIT</w:t>
      </w:r>
      <w:r w:rsidRPr="00A53289">
        <w:rPr>
          <w:lang w:val="es-ES_tradnl"/>
        </w:rPr>
        <w:br/>
        <w:t>(Según la Recomendación UIT-T M.1400 (03/2013))</w:t>
      </w:r>
      <w:bookmarkEnd w:id="927"/>
      <w:r w:rsidRPr="00A53289">
        <w:rPr>
          <w:lang w:val="es-ES_tradnl"/>
        </w:rPr>
        <w:br/>
        <w:t>(Situación al 15 de septiembre de 2014)</w:t>
      </w:r>
      <w:bookmarkEnd w:id="928"/>
      <w:bookmarkEnd w:id="929"/>
    </w:p>
    <w:p w:rsidR="00A53289" w:rsidRPr="00A53289" w:rsidRDefault="00A53289" w:rsidP="00A53289">
      <w:pPr>
        <w:spacing w:before="240" w:after="0"/>
        <w:jc w:val="center"/>
        <w:rPr>
          <w:lang w:val="es-ES"/>
        </w:rPr>
      </w:pPr>
      <w:r w:rsidRPr="00A53289">
        <w:rPr>
          <w:lang w:val="es-ES"/>
        </w:rPr>
        <w:t>(</w:t>
      </w:r>
      <w:r w:rsidRPr="00A53289">
        <w:rPr>
          <w:rFonts w:eastAsia="Arial"/>
          <w:lang w:val="es-ES"/>
        </w:rPr>
        <w:t>Anexo al Boletín de Explotación de la UIT N.°</w:t>
      </w:r>
      <w:r w:rsidRPr="00A53289">
        <w:rPr>
          <w:lang w:val="es-ES"/>
        </w:rPr>
        <w:t xml:space="preserve"> 1060 – 15.IX.2014)</w:t>
      </w:r>
      <w:r w:rsidRPr="00A53289">
        <w:rPr>
          <w:lang w:val="es-ES"/>
        </w:rPr>
        <w:br/>
        <w:t>(</w:t>
      </w:r>
      <w:r w:rsidRPr="00A53289">
        <w:rPr>
          <w:rFonts w:eastAsia="Arial"/>
          <w:lang w:val="es-ES"/>
        </w:rPr>
        <w:t xml:space="preserve">Enmienda </w:t>
      </w:r>
      <w:r w:rsidRPr="00A53289">
        <w:rPr>
          <w:rFonts w:eastAsia="Calibri"/>
          <w:sz w:val="22"/>
          <w:lang w:val="es-ES"/>
        </w:rPr>
        <w:t xml:space="preserve">N.° </w:t>
      </w:r>
      <w:r w:rsidRPr="00A53289">
        <w:rPr>
          <w:lang w:val="es-ES"/>
        </w:rPr>
        <w:t>32)</w:t>
      </w:r>
    </w:p>
    <w:p w:rsidR="00A53289" w:rsidRPr="00A53289" w:rsidRDefault="00A53289" w:rsidP="00A53289">
      <w:pPr>
        <w:overflowPunct/>
        <w:spacing w:after="0"/>
        <w:textAlignment w:val="auto"/>
        <w:rPr>
          <w:rFonts w:cs="Calibri"/>
          <w:color w:val="000000"/>
          <w:szCs w:val="22"/>
          <w:lang w:val="es-ES"/>
        </w:rPr>
      </w:pPr>
    </w:p>
    <w:tbl>
      <w:tblPr>
        <w:tblW w:w="9356" w:type="dxa"/>
        <w:tblLayout w:type="fixed"/>
        <w:tblLook w:val="04A0" w:firstRow="1" w:lastRow="0" w:firstColumn="1" w:lastColumn="0" w:noHBand="0" w:noVBand="1"/>
      </w:tblPr>
      <w:tblGrid>
        <w:gridCol w:w="3544"/>
        <w:gridCol w:w="1985"/>
        <w:gridCol w:w="3827"/>
      </w:tblGrid>
      <w:tr w:rsidR="00A53289" w:rsidRPr="00A53289" w:rsidTr="00A53289">
        <w:trPr>
          <w:cantSplit/>
          <w:tblHeader/>
        </w:trPr>
        <w:tc>
          <w:tcPr>
            <w:tcW w:w="3544" w:type="dxa"/>
            <w:hideMark/>
          </w:tcPr>
          <w:p w:rsidR="00A53289" w:rsidRPr="00A53289" w:rsidRDefault="00A53289" w:rsidP="00A53289">
            <w:pPr>
              <w:widowControl w:val="0"/>
              <w:spacing w:before="60" w:after="0"/>
              <w:rPr>
                <w:rFonts w:asciiTheme="minorHAnsi" w:eastAsia="SimSun" w:hAnsiTheme="minorHAnsi" w:cs="Arial"/>
                <w:b/>
                <w:bCs/>
                <w:i/>
                <w:iCs/>
                <w:color w:val="000000"/>
                <w:lang w:val="es-ES"/>
              </w:rPr>
            </w:pPr>
            <w:r w:rsidRPr="00A53289">
              <w:rPr>
                <w:rFonts w:eastAsia="SimSun" w:cs="Calibri"/>
                <w:b/>
                <w:bCs/>
                <w:i/>
                <w:iCs/>
                <w:color w:val="000000"/>
                <w:lang w:val="es-ES" w:eastAsia="zh-CN"/>
              </w:rPr>
              <w:t>País o zona/código ISO</w:t>
            </w:r>
          </w:p>
        </w:tc>
        <w:tc>
          <w:tcPr>
            <w:tcW w:w="1985" w:type="dxa"/>
            <w:hideMark/>
          </w:tcPr>
          <w:p w:rsidR="00A53289" w:rsidRPr="00A53289" w:rsidRDefault="00A53289" w:rsidP="00A53289">
            <w:pPr>
              <w:widowControl w:val="0"/>
              <w:spacing w:before="60" w:after="0"/>
              <w:jc w:val="center"/>
              <w:rPr>
                <w:rFonts w:asciiTheme="minorHAnsi" w:eastAsia="SimSun" w:hAnsiTheme="minorHAnsi" w:cs="Arial"/>
                <w:b/>
                <w:bCs/>
                <w:i/>
                <w:iCs/>
                <w:color w:val="000000"/>
                <w:lang w:val="es-ES"/>
              </w:rPr>
            </w:pPr>
            <w:r w:rsidRPr="00A53289">
              <w:rPr>
                <w:rFonts w:asciiTheme="minorHAnsi" w:eastAsia="SimSun" w:hAnsiTheme="minorHAnsi" w:cs="Arial"/>
                <w:b/>
                <w:bCs/>
                <w:i/>
                <w:iCs/>
                <w:color w:val="000000"/>
                <w:lang w:val="es-ES"/>
              </w:rPr>
              <w:t>Código de empresa</w:t>
            </w:r>
          </w:p>
        </w:tc>
        <w:tc>
          <w:tcPr>
            <w:tcW w:w="3827" w:type="dxa"/>
            <w:hideMark/>
          </w:tcPr>
          <w:p w:rsidR="00A53289" w:rsidRPr="00A53289" w:rsidRDefault="00A53289" w:rsidP="00A53289">
            <w:pPr>
              <w:widowControl w:val="0"/>
              <w:spacing w:before="60" w:after="0"/>
              <w:rPr>
                <w:rFonts w:asciiTheme="minorHAnsi" w:eastAsia="SimSun" w:hAnsiTheme="minorHAnsi" w:cs="Arial"/>
                <w:b/>
                <w:bCs/>
                <w:i/>
                <w:iCs/>
                <w:color w:val="000000"/>
                <w:lang w:val="es-ES"/>
              </w:rPr>
            </w:pPr>
            <w:r w:rsidRPr="00A53289">
              <w:rPr>
                <w:rFonts w:asciiTheme="minorHAnsi" w:eastAsia="SimSun" w:hAnsiTheme="minorHAnsi" w:cs="Arial"/>
                <w:b/>
                <w:bCs/>
                <w:i/>
                <w:iCs/>
                <w:color w:val="000000"/>
                <w:lang w:val="es-ES"/>
              </w:rPr>
              <w:t>Contacto</w:t>
            </w:r>
          </w:p>
        </w:tc>
      </w:tr>
      <w:tr w:rsidR="00A53289" w:rsidRPr="00A53289" w:rsidTr="00A53289">
        <w:trPr>
          <w:cantSplit/>
          <w:tblHeader/>
        </w:trPr>
        <w:tc>
          <w:tcPr>
            <w:tcW w:w="3544" w:type="dxa"/>
            <w:tcBorders>
              <w:top w:val="nil"/>
              <w:left w:val="nil"/>
              <w:bottom w:val="single" w:sz="4" w:space="0" w:color="auto"/>
              <w:right w:val="nil"/>
            </w:tcBorders>
            <w:hideMark/>
          </w:tcPr>
          <w:p w:rsidR="00A53289" w:rsidRPr="00A53289" w:rsidRDefault="00A53289" w:rsidP="00A53289">
            <w:pPr>
              <w:widowControl w:val="0"/>
              <w:spacing w:after="0"/>
              <w:rPr>
                <w:rFonts w:asciiTheme="minorHAnsi" w:eastAsia="SimSun" w:hAnsiTheme="minorHAnsi" w:cs="Arial"/>
                <w:b/>
                <w:bCs/>
                <w:i/>
                <w:iCs/>
                <w:color w:val="000000"/>
                <w:lang w:val="es-ES"/>
              </w:rPr>
            </w:pPr>
            <w:r w:rsidRPr="00A53289">
              <w:rPr>
                <w:rFonts w:asciiTheme="minorHAnsi" w:eastAsia="SimSun" w:hAnsiTheme="minorHAnsi" w:cs="Arial"/>
                <w:i/>
                <w:iCs/>
                <w:lang w:val="es-ES"/>
              </w:rPr>
              <w:t xml:space="preserve">  </w:t>
            </w:r>
            <w:r w:rsidRPr="00A53289">
              <w:rPr>
                <w:rFonts w:asciiTheme="minorHAnsi" w:eastAsia="SimSun" w:hAnsiTheme="minorHAnsi" w:cs="Arial"/>
                <w:b/>
                <w:bCs/>
                <w:i/>
                <w:iCs/>
                <w:color w:val="000000"/>
                <w:lang w:val="es-ES"/>
              </w:rPr>
              <w:t>Nombre de la Empresa/Dirección</w:t>
            </w:r>
          </w:p>
        </w:tc>
        <w:tc>
          <w:tcPr>
            <w:tcW w:w="1985" w:type="dxa"/>
            <w:tcBorders>
              <w:top w:val="nil"/>
              <w:left w:val="nil"/>
              <w:bottom w:val="single" w:sz="4" w:space="0" w:color="auto"/>
              <w:right w:val="nil"/>
            </w:tcBorders>
            <w:hideMark/>
          </w:tcPr>
          <w:p w:rsidR="00A53289" w:rsidRPr="00A53289" w:rsidRDefault="00A53289" w:rsidP="00A53289">
            <w:pPr>
              <w:widowControl w:val="0"/>
              <w:spacing w:after="0"/>
              <w:jc w:val="center"/>
              <w:rPr>
                <w:rFonts w:asciiTheme="minorHAnsi" w:eastAsia="SimSun" w:hAnsiTheme="minorHAnsi" w:cs="Arial"/>
                <w:b/>
                <w:bCs/>
                <w:i/>
                <w:iCs/>
                <w:color w:val="000000"/>
                <w:lang w:val="es-ES"/>
              </w:rPr>
            </w:pPr>
            <w:r w:rsidRPr="00A53289">
              <w:rPr>
                <w:rFonts w:asciiTheme="minorHAnsi" w:eastAsia="SimSun" w:hAnsiTheme="minorHAnsi" w:cs="Arial"/>
                <w:b/>
                <w:bCs/>
                <w:i/>
                <w:iCs/>
                <w:color w:val="000000"/>
                <w:lang w:val="es-ES"/>
              </w:rPr>
              <w:t>(código de operador)</w:t>
            </w:r>
          </w:p>
        </w:tc>
        <w:tc>
          <w:tcPr>
            <w:tcW w:w="3827" w:type="dxa"/>
            <w:tcBorders>
              <w:top w:val="nil"/>
              <w:left w:val="nil"/>
              <w:bottom w:val="single" w:sz="4" w:space="0" w:color="auto"/>
              <w:right w:val="nil"/>
            </w:tcBorders>
          </w:tcPr>
          <w:p w:rsidR="00A53289" w:rsidRPr="00A53289" w:rsidRDefault="00A53289" w:rsidP="00A53289">
            <w:pPr>
              <w:widowControl w:val="0"/>
              <w:spacing w:after="0"/>
              <w:rPr>
                <w:rFonts w:asciiTheme="minorHAnsi" w:eastAsia="SimSun" w:hAnsiTheme="minorHAnsi" w:cs="Arial"/>
                <w:b/>
                <w:bCs/>
                <w:i/>
                <w:iCs/>
                <w:color w:val="000000"/>
                <w:lang w:val="es-ES"/>
              </w:rPr>
            </w:pPr>
          </w:p>
        </w:tc>
      </w:tr>
    </w:tbl>
    <w:p w:rsidR="00A53289" w:rsidRPr="00A53289" w:rsidRDefault="00A53289" w:rsidP="00A53289">
      <w:pPr>
        <w:spacing w:after="0"/>
        <w:rPr>
          <w:rFonts w:cs="Calibri"/>
          <w:color w:val="000000"/>
          <w:lang w:val="es-ES"/>
        </w:rPr>
      </w:pPr>
    </w:p>
    <w:p w:rsidR="00A53289" w:rsidRPr="00A53289" w:rsidRDefault="00A53289" w:rsidP="00A53289">
      <w:pPr>
        <w:tabs>
          <w:tab w:val="left" w:pos="3686"/>
        </w:tabs>
        <w:spacing w:after="0"/>
        <w:rPr>
          <w:rFonts w:cs="Calibri"/>
          <w:b/>
          <w:i/>
          <w:lang w:val="es-ES_tradnl"/>
        </w:rPr>
      </w:pPr>
      <w:r w:rsidRPr="00A53289">
        <w:rPr>
          <w:rFonts w:eastAsia="SimSun"/>
          <w:b/>
          <w:bCs/>
          <w:i/>
          <w:iCs/>
          <w:lang w:val="es-ES"/>
        </w:rPr>
        <w:t>Alemania (República Federal de) / DEU</w:t>
      </w:r>
      <w:r w:rsidRPr="00A53289">
        <w:rPr>
          <w:rFonts w:cs="Calibri"/>
          <w:b/>
          <w:i/>
          <w:color w:val="00B050"/>
          <w:lang w:val="es-ES"/>
        </w:rPr>
        <w:tab/>
      </w:r>
      <w:r w:rsidRPr="00A53289">
        <w:rPr>
          <w:rFonts w:cs="Calibri"/>
          <w:b/>
          <w:lang w:val="es-ES"/>
        </w:rPr>
        <w:t>ADD</w:t>
      </w:r>
    </w:p>
    <w:p w:rsidR="00A53289" w:rsidRPr="00A53289" w:rsidRDefault="00A53289" w:rsidP="00A53289">
      <w:pPr>
        <w:overflowPunct/>
        <w:spacing w:before="0" w:after="0"/>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A53289" w:rsidRPr="002863C0" w:rsidTr="00A53289">
        <w:trPr>
          <w:trHeight w:val="1014"/>
        </w:trPr>
        <w:tc>
          <w:tcPr>
            <w:tcW w:w="3544" w:type="dxa"/>
          </w:tcPr>
          <w:p w:rsidR="00A53289" w:rsidRPr="00A53289" w:rsidRDefault="00A53289" w:rsidP="00A53289">
            <w:pPr>
              <w:tabs>
                <w:tab w:val="left" w:pos="426"/>
                <w:tab w:val="left" w:pos="4140"/>
                <w:tab w:val="left" w:pos="4230"/>
              </w:tabs>
              <w:spacing w:before="0" w:after="0"/>
              <w:rPr>
                <w:rFonts w:cs="Calibri"/>
                <w:color w:val="000000"/>
              </w:rPr>
            </w:pPr>
            <w:r w:rsidRPr="00A53289">
              <w:rPr>
                <w:rFonts w:cs="Calibri"/>
                <w:color w:val="000000"/>
              </w:rPr>
              <w:t xml:space="preserve">Deutsche </w:t>
            </w:r>
            <w:proofErr w:type="spellStart"/>
            <w:r w:rsidRPr="00A53289">
              <w:rPr>
                <w:rFonts w:cs="Calibri"/>
                <w:color w:val="000000"/>
              </w:rPr>
              <w:t>Telefon</w:t>
            </w:r>
            <w:proofErr w:type="spellEnd"/>
            <w:r w:rsidRPr="00A53289">
              <w:rPr>
                <w:rFonts w:cs="Calibri"/>
                <w:color w:val="000000"/>
              </w:rPr>
              <w:t xml:space="preserve"> Standard AG</w:t>
            </w:r>
          </w:p>
          <w:p w:rsidR="00A53289" w:rsidRPr="00A53289" w:rsidRDefault="00A53289" w:rsidP="00A53289">
            <w:pPr>
              <w:tabs>
                <w:tab w:val="left" w:pos="426"/>
                <w:tab w:val="left" w:pos="4140"/>
                <w:tab w:val="left" w:pos="4230"/>
              </w:tabs>
              <w:spacing w:before="0" w:after="0"/>
              <w:rPr>
                <w:rFonts w:cs="Calibri"/>
                <w:color w:val="000000"/>
              </w:rPr>
            </w:pPr>
            <w:proofErr w:type="spellStart"/>
            <w:r w:rsidRPr="00A53289">
              <w:rPr>
                <w:rFonts w:cs="Calibri"/>
                <w:color w:val="000000"/>
              </w:rPr>
              <w:t>Göttelmannstrasse</w:t>
            </w:r>
            <w:proofErr w:type="spellEnd"/>
            <w:r w:rsidRPr="00A53289">
              <w:rPr>
                <w:rFonts w:cs="Calibri"/>
                <w:color w:val="000000"/>
              </w:rPr>
              <w:t xml:space="preserve"> 17</w:t>
            </w:r>
          </w:p>
          <w:p w:rsidR="00A53289" w:rsidRPr="00A53289" w:rsidRDefault="00A53289" w:rsidP="00A53289">
            <w:pPr>
              <w:widowControl w:val="0"/>
              <w:spacing w:before="0" w:after="0"/>
              <w:rPr>
                <w:rFonts w:cstheme="minorBidi"/>
                <w:b/>
                <w:bCs/>
                <w:lang w:val="de-CH"/>
              </w:rPr>
            </w:pPr>
            <w:r w:rsidRPr="00A53289">
              <w:rPr>
                <w:rFonts w:cs="Calibri"/>
                <w:color w:val="000000"/>
              </w:rPr>
              <w:t>55130 MAINZ</w:t>
            </w:r>
            <w:r w:rsidRPr="00A53289">
              <w:rPr>
                <w:rFonts w:cstheme="minorBidi"/>
                <w:b/>
                <w:bCs/>
                <w:lang w:val="de-CH"/>
              </w:rPr>
              <w:t xml:space="preserve"> </w:t>
            </w:r>
          </w:p>
        </w:tc>
        <w:tc>
          <w:tcPr>
            <w:tcW w:w="1985" w:type="dxa"/>
          </w:tcPr>
          <w:p w:rsidR="00A53289" w:rsidRPr="00A53289" w:rsidRDefault="00A53289" w:rsidP="00A53289">
            <w:pPr>
              <w:widowControl w:val="0"/>
              <w:spacing w:before="0" w:after="0"/>
              <w:jc w:val="center"/>
              <w:rPr>
                <w:rFonts w:eastAsia="SimSun" w:cstheme="minorBidi"/>
                <w:b/>
                <w:bCs/>
                <w:color w:val="000000"/>
              </w:rPr>
            </w:pPr>
            <w:r w:rsidRPr="00A53289">
              <w:rPr>
                <w:rFonts w:eastAsia="SimSun" w:cstheme="minorBidi"/>
                <w:b/>
                <w:bCs/>
                <w:color w:val="000000"/>
              </w:rPr>
              <w:t>DETEST</w:t>
            </w:r>
          </w:p>
        </w:tc>
        <w:tc>
          <w:tcPr>
            <w:tcW w:w="3827" w:type="dxa"/>
          </w:tcPr>
          <w:p w:rsidR="00A53289" w:rsidRPr="00A53289" w:rsidRDefault="00A53289" w:rsidP="00A53289">
            <w:pPr>
              <w:widowControl w:val="0"/>
              <w:spacing w:before="0" w:after="0"/>
              <w:rPr>
                <w:rFonts w:eastAsia="SimSun" w:cstheme="minorBidi"/>
                <w:color w:val="000000"/>
              </w:rPr>
            </w:pPr>
            <w:r w:rsidRPr="00A53289">
              <w:rPr>
                <w:rFonts w:cs="Calibri"/>
                <w:color w:val="000000"/>
              </w:rPr>
              <w:t>Mr Jürgen Kern</w:t>
            </w:r>
          </w:p>
          <w:p w:rsidR="00A53289" w:rsidRPr="002863C0" w:rsidRDefault="00A53289" w:rsidP="002863C0">
            <w:pPr>
              <w:widowControl w:val="0"/>
              <w:tabs>
                <w:tab w:val="clear" w:pos="567"/>
                <w:tab w:val="left" w:pos="732"/>
              </w:tabs>
              <w:spacing w:before="0" w:after="0"/>
              <w:rPr>
                <w:rFonts w:eastAsia="SimSun" w:cstheme="minorBidi"/>
                <w:color w:val="000000"/>
                <w:lang w:val="es-ES_tradnl"/>
              </w:rPr>
            </w:pPr>
            <w:r w:rsidRPr="002863C0">
              <w:rPr>
                <w:rFonts w:eastAsia="SimSun" w:cstheme="minorBidi"/>
                <w:color w:val="000000"/>
                <w:lang w:val="es-ES_tradnl"/>
              </w:rPr>
              <w:t>Tel:</w:t>
            </w:r>
            <w:r w:rsidR="002863C0" w:rsidRPr="002863C0">
              <w:rPr>
                <w:rFonts w:eastAsia="SimSun" w:cstheme="minorBidi"/>
                <w:color w:val="000000"/>
                <w:lang w:val="es-ES_tradnl"/>
              </w:rPr>
              <w:tab/>
            </w:r>
            <w:r w:rsidRPr="002863C0">
              <w:rPr>
                <w:rFonts w:eastAsia="SimSun" w:cstheme="minorBidi"/>
                <w:color w:val="000000"/>
                <w:lang w:val="es-ES_tradnl"/>
              </w:rPr>
              <w:t xml:space="preserve"> </w:t>
            </w:r>
            <w:r w:rsidRPr="002863C0">
              <w:rPr>
                <w:rFonts w:cs="Calibri"/>
                <w:color w:val="000000"/>
                <w:lang w:val="es-ES_tradnl"/>
              </w:rPr>
              <w:t>+49 6131 32797 70</w:t>
            </w:r>
          </w:p>
          <w:p w:rsidR="00A53289" w:rsidRPr="002863C0" w:rsidRDefault="00A53289" w:rsidP="002863C0">
            <w:pPr>
              <w:widowControl w:val="0"/>
              <w:tabs>
                <w:tab w:val="clear" w:pos="567"/>
                <w:tab w:val="left" w:pos="732"/>
              </w:tabs>
              <w:spacing w:before="0" w:after="0"/>
              <w:rPr>
                <w:rFonts w:eastAsia="SimSun" w:cstheme="minorBidi"/>
                <w:color w:val="000000"/>
                <w:lang w:val="es-ES_tradnl"/>
              </w:rPr>
            </w:pPr>
            <w:r w:rsidRPr="002863C0">
              <w:rPr>
                <w:rFonts w:eastAsia="SimSun" w:cstheme="minorBidi"/>
                <w:color w:val="000000"/>
                <w:lang w:val="es-ES_tradnl"/>
              </w:rPr>
              <w:t xml:space="preserve">Fax: </w:t>
            </w:r>
            <w:r w:rsidR="002863C0" w:rsidRPr="002863C0">
              <w:rPr>
                <w:rFonts w:eastAsia="SimSun" w:cstheme="minorBidi"/>
                <w:color w:val="000000"/>
                <w:lang w:val="es-ES_tradnl"/>
              </w:rPr>
              <w:tab/>
            </w:r>
            <w:r w:rsidRPr="002863C0">
              <w:rPr>
                <w:rFonts w:cs="Calibri"/>
                <w:color w:val="000000"/>
                <w:lang w:val="es-ES_tradnl"/>
              </w:rPr>
              <w:t>+49 6131 32797 1076</w:t>
            </w:r>
          </w:p>
          <w:p w:rsidR="00A53289" w:rsidRPr="002863C0" w:rsidRDefault="00A53289" w:rsidP="002863C0">
            <w:pPr>
              <w:widowControl w:val="0"/>
              <w:tabs>
                <w:tab w:val="clear" w:pos="567"/>
                <w:tab w:val="left" w:pos="732"/>
              </w:tabs>
              <w:spacing w:before="0" w:after="0"/>
              <w:rPr>
                <w:rFonts w:eastAsia="SimSun" w:cstheme="minorBidi"/>
                <w:color w:val="000000"/>
                <w:lang w:val="es-ES_tradnl"/>
              </w:rPr>
            </w:pPr>
            <w:r w:rsidRPr="002863C0">
              <w:rPr>
                <w:rFonts w:eastAsia="SimSun" w:cstheme="minorBidi"/>
                <w:color w:val="000000"/>
                <w:lang w:val="es-ES_tradnl"/>
              </w:rPr>
              <w:t xml:space="preserve">E-mail: </w:t>
            </w:r>
            <w:r w:rsidR="002863C0">
              <w:rPr>
                <w:rFonts w:eastAsia="SimSun" w:cstheme="minorBidi"/>
                <w:color w:val="000000"/>
                <w:lang w:val="es-ES_tradnl"/>
              </w:rPr>
              <w:tab/>
            </w:r>
            <w:r w:rsidRPr="002863C0">
              <w:rPr>
                <w:rFonts w:cs="Calibri"/>
                <w:lang w:val="es-ES_tradnl"/>
              </w:rPr>
              <w:t>juergen.kern@deutsche-telefon.de</w:t>
            </w:r>
          </w:p>
        </w:tc>
      </w:tr>
    </w:tbl>
    <w:p w:rsidR="00A53289" w:rsidRPr="00A53289" w:rsidRDefault="00A53289" w:rsidP="00A53289">
      <w:pPr>
        <w:overflowPunct/>
        <w:spacing w:before="0" w:after="0"/>
        <w:textAlignment w:val="auto"/>
        <w:rPr>
          <w:rFonts w:cs="Calibri"/>
          <w:color w:val="000000"/>
          <w:sz w:val="6"/>
          <w:szCs w:val="22"/>
          <w:lang w:val="pt-BR"/>
        </w:rPr>
      </w:pPr>
    </w:p>
    <w:p w:rsidR="00A53289" w:rsidRDefault="00A53289">
      <w:pPr>
        <w:tabs>
          <w:tab w:val="clear" w:pos="567"/>
          <w:tab w:val="clear" w:pos="1276"/>
          <w:tab w:val="clear" w:pos="1843"/>
          <w:tab w:val="clear" w:pos="5387"/>
          <w:tab w:val="clear" w:pos="5954"/>
        </w:tabs>
        <w:overflowPunct/>
        <w:autoSpaceDE/>
        <w:autoSpaceDN/>
        <w:adjustRightInd/>
        <w:spacing w:before="60"/>
        <w:jc w:val="left"/>
        <w:textAlignment w:val="auto"/>
        <w:rPr>
          <w:rFonts w:cs="Calibri"/>
          <w:color w:val="000000"/>
          <w:szCs w:val="22"/>
          <w:lang w:val="pt-BR"/>
        </w:rPr>
      </w:pPr>
      <w:r>
        <w:rPr>
          <w:rFonts w:cs="Calibri"/>
          <w:color w:val="000000"/>
          <w:szCs w:val="22"/>
          <w:lang w:val="pt-BR"/>
        </w:rPr>
        <w:br w:type="page"/>
      </w:r>
    </w:p>
    <w:p w:rsidR="00C6411B" w:rsidRPr="00C6411B" w:rsidRDefault="00C6411B" w:rsidP="00C6411B">
      <w:pPr>
        <w:pStyle w:val="Heading2"/>
        <w:rPr>
          <w:lang w:val="es-ES_tradnl"/>
        </w:rPr>
      </w:pPr>
      <w:bookmarkStart w:id="930" w:name="_Toc466370900"/>
      <w:r w:rsidRPr="00C6411B">
        <w:rPr>
          <w:lang w:val="es-ES_tradnl"/>
        </w:rPr>
        <w:lastRenderedPageBreak/>
        <w:t>Lista de códigos de puntos de señalización internacional (ISPC)</w:t>
      </w:r>
      <w:r w:rsidRPr="00C6411B">
        <w:rPr>
          <w:lang w:val="es-ES_tradnl"/>
        </w:rPr>
        <w:br/>
        <w:t>(Según la Recomendación UIT-T Q.708 (03/1999))</w:t>
      </w:r>
      <w:r w:rsidRPr="00C6411B">
        <w:rPr>
          <w:lang w:val="es-ES_tradnl"/>
        </w:rPr>
        <w:br/>
        <w:t>(Situación al 1 de octubre de 2016)</w:t>
      </w:r>
      <w:bookmarkEnd w:id="930"/>
    </w:p>
    <w:p w:rsidR="00C6411B" w:rsidRPr="00C6411B" w:rsidRDefault="00C6411B" w:rsidP="00C6411B">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C6411B">
        <w:rPr>
          <w:bCs/>
          <w:lang w:val="es-ES_tradnl"/>
        </w:rPr>
        <w:t xml:space="preserve">(Anexo al Boletín de Explotación de la UIT No. 1109 </w:t>
      </w:r>
      <w:r>
        <w:rPr>
          <w:bCs/>
          <w:lang w:val="es-ES_tradnl"/>
        </w:rPr>
        <w:t>–</w:t>
      </w:r>
      <w:r w:rsidRPr="00C6411B">
        <w:rPr>
          <w:bCs/>
          <w:lang w:val="es-ES_tradnl"/>
        </w:rPr>
        <w:t xml:space="preserve"> 1.X.2016)</w:t>
      </w:r>
      <w:r w:rsidRPr="00C6411B">
        <w:rPr>
          <w:bCs/>
          <w:lang w:val="es-ES_tradnl"/>
        </w:rPr>
        <w:br/>
        <w:t>(Enmienda No. 1)</w:t>
      </w:r>
    </w:p>
    <w:p w:rsidR="00C6411B" w:rsidRPr="00C6411B" w:rsidRDefault="00C6411B" w:rsidP="00C6411B">
      <w:pPr>
        <w:keepNext/>
        <w:spacing w:after="0"/>
        <w:rPr>
          <w:lang w:val="es-ES_tradnl"/>
        </w:rPr>
      </w:pPr>
    </w:p>
    <w:tbl>
      <w:tblPr>
        <w:tblStyle w:val="TableGrid186"/>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6411B" w:rsidRPr="00210E66" w:rsidTr="002863C0">
        <w:trPr>
          <w:cantSplit/>
          <w:trHeight w:val="227"/>
        </w:trPr>
        <w:tc>
          <w:tcPr>
            <w:tcW w:w="1818" w:type="dxa"/>
            <w:gridSpan w:val="2"/>
          </w:tcPr>
          <w:p w:rsidR="00C6411B" w:rsidRPr="00C6411B" w:rsidRDefault="00C6411B" w:rsidP="00C6411B">
            <w:pPr>
              <w:keepNext/>
              <w:tabs>
                <w:tab w:val="clear" w:pos="567"/>
                <w:tab w:val="clear" w:pos="5387"/>
                <w:tab w:val="clear" w:pos="5954"/>
              </w:tabs>
              <w:spacing w:before="60"/>
              <w:jc w:val="left"/>
              <w:rPr>
                <w:i/>
                <w:sz w:val="18"/>
                <w:lang w:val="fr-FR"/>
              </w:rPr>
            </w:pPr>
            <w:proofErr w:type="spellStart"/>
            <w:r w:rsidRPr="00C6411B">
              <w:rPr>
                <w:i/>
                <w:sz w:val="18"/>
                <w:lang w:val="fr-FR"/>
              </w:rPr>
              <w:t>País</w:t>
            </w:r>
            <w:proofErr w:type="spellEnd"/>
            <w:r w:rsidRPr="00C6411B">
              <w:rPr>
                <w:i/>
                <w:sz w:val="18"/>
                <w:lang w:val="fr-FR"/>
              </w:rPr>
              <w:t xml:space="preserve">/ Zona </w:t>
            </w:r>
            <w:proofErr w:type="spellStart"/>
            <w:r w:rsidRPr="00C6411B">
              <w:rPr>
                <w:i/>
                <w:sz w:val="18"/>
                <w:lang w:val="fr-FR"/>
              </w:rPr>
              <w:t>geográfica</w:t>
            </w:r>
            <w:proofErr w:type="spellEnd"/>
          </w:p>
        </w:tc>
        <w:tc>
          <w:tcPr>
            <w:tcW w:w="3461" w:type="dxa"/>
            <w:vMerge w:val="restart"/>
            <w:shd w:val="clear" w:color="auto" w:fill="auto"/>
          </w:tcPr>
          <w:p w:rsidR="00C6411B" w:rsidRPr="00C6411B" w:rsidRDefault="00C6411B" w:rsidP="00C6411B">
            <w:pPr>
              <w:keepNext/>
              <w:tabs>
                <w:tab w:val="clear" w:pos="567"/>
                <w:tab w:val="clear" w:pos="5387"/>
                <w:tab w:val="clear" w:pos="5954"/>
              </w:tabs>
              <w:spacing w:before="60"/>
              <w:jc w:val="left"/>
              <w:rPr>
                <w:i/>
                <w:sz w:val="18"/>
                <w:lang w:val="es-ES_tradnl"/>
              </w:rPr>
            </w:pPr>
            <w:r w:rsidRPr="00C6411B">
              <w:rPr>
                <w:i/>
                <w:sz w:val="18"/>
                <w:lang w:val="es-ES_tradnl"/>
              </w:rPr>
              <w:t>Nombre único del punto de señalización</w:t>
            </w:r>
          </w:p>
        </w:tc>
        <w:tc>
          <w:tcPr>
            <w:tcW w:w="4009" w:type="dxa"/>
            <w:vMerge w:val="restart"/>
            <w:shd w:val="clear" w:color="auto" w:fill="auto"/>
          </w:tcPr>
          <w:p w:rsidR="00C6411B" w:rsidRPr="00C6411B" w:rsidRDefault="00C6411B" w:rsidP="00C6411B">
            <w:pPr>
              <w:keepNext/>
              <w:tabs>
                <w:tab w:val="clear" w:pos="567"/>
                <w:tab w:val="clear" w:pos="5387"/>
                <w:tab w:val="clear" w:pos="5954"/>
              </w:tabs>
              <w:spacing w:before="60"/>
              <w:jc w:val="left"/>
              <w:rPr>
                <w:i/>
                <w:sz w:val="18"/>
                <w:lang w:val="es-ES_tradnl"/>
              </w:rPr>
            </w:pPr>
            <w:r w:rsidRPr="00C6411B">
              <w:rPr>
                <w:i/>
                <w:sz w:val="18"/>
                <w:lang w:val="es-ES_tradnl"/>
              </w:rPr>
              <w:t>Nombre del operador del punto de señalización</w:t>
            </w:r>
          </w:p>
        </w:tc>
      </w:tr>
      <w:tr w:rsidR="00C6411B" w:rsidRPr="00C6411B" w:rsidTr="002863C0">
        <w:trPr>
          <w:cantSplit/>
          <w:trHeight w:val="227"/>
        </w:trPr>
        <w:tc>
          <w:tcPr>
            <w:tcW w:w="909" w:type="dxa"/>
          </w:tcPr>
          <w:p w:rsidR="00C6411B" w:rsidRPr="00C6411B" w:rsidRDefault="00C6411B" w:rsidP="00C6411B">
            <w:pPr>
              <w:keepNext/>
              <w:tabs>
                <w:tab w:val="clear" w:pos="567"/>
                <w:tab w:val="clear" w:pos="5387"/>
                <w:tab w:val="clear" w:pos="5954"/>
              </w:tabs>
              <w:spacing w:before="60"/>
              <w:jc w:val="left"/>
              <w:rPr>
                <w:i/>
                <w:sz w:val="18"/>
                <w:lang w:val="fr-FR"/>
              </w:rPr>
            </w:pPr>
            <w:r w:rsidRPr="00C6411B">
              <w:rPr>
                <w:i/>
                <w:sz w:val="18"/>
                <w:lang w:val="fr-FR"/>
              </w:rPr>
              <w:t>ISPC</w:t>
            </w:r>
          </w:p>
        </w:tc>
        <w:tc>
          <w:tcPr>
            <w:tcW w:w="909" w:type="dxa"/>
            <w:shd w:val="clear" w:color="auto" w:fill="auto"/>
          </w:tcPr>
          <w:p w:rsidR="00C6411B" w:rsidRPr="00C6411B" w:rsidRDefault="00C6411B" w:rsidP="00C6411B">
            <w:pPr>
              <w:keepNext/>
              <w:tabs>
                <w:tab w:val="clear" w:pos="567"/>
                <w:tab w:val="clear" w:pos="5387"/>
                <w:tab w:val="clear" w:pos="5954"/>
              </w:tabs>
              <w:spacing w:before="60"/>
              <w:jc w:val="left"/>
              <w:rPr>
                <w:i/>
                <w:sz w:val="18"/>
                <w:lang w:val="fr-FR"/>
              </w:rPr>
            </w:pPr>
            <w:r w:rsidRPr="00C6411B">
              <w:rPr>
                <w:i/>
                <w:sz w:val="18"/>
                <w:lang w:val="fr-FR"/>
              </w:rPr>
              <w:t>DEC</w:t>
            </w:r>
          </w:p>
        </w:tc>
        <w:tc>
          <w:tcPr>
            <w:tcW w:w="3461" w:type="dxa"/>
            <w:vMerge/>
            <w:shd w:val="clear" w:color="auto" w:fill="auto"/>
          </w:tcPr>
          <w:p w:rsidR="00C6411B" w:rsidRPr="00C6411B" w:rsidRDefault="00C6411B" w:rsidP="00C6411B">
            <w:pPr>
              <w:keepNext/>
              <w:tabs>
                <w:tab w:val="clear" w:pos="567"/>
                <w:tab w:val="clear" w:pos="5387"/>
                <w:tab w:val="clear" w:pos="5954"/>
              </w:tabs>
              <w:spacing w:before="60"/>
              <w:jc w:val="left"/>
              <w:rPr>
                <w:i/>
                <w:sz w:val="18"/>
                <w:lang w:val="fr-FR"/>
              </w:rPr>
            </w:pPr>
          </w:p>
        </w:tc>
        <w:tc>
          <w:tcPr>
            <w:tcW w:w="4009" w:type="dxa"/>
            <w:vMerge/>
            <w:shd w:val="clear" w:color="auto" w:fill="auto"/>
          </w:tcPr>
          <w:p w:rsidR="00C6411B" w:rsidRPr="00C6411B" w:rsidRDefault="00C6411B" w:rsidP="00C6411B">
            <w:pPr>
              <w:keepNext/>
              <w:tabs>
                <w:tab w:val="clear" w:pos="567"/>
                <w:tab w:val="clear" w:pos="5387"/>
                <w:tab w:val="clear" w:pos="5954"/>
              </w:tabs>
              <w:spacing w:before="60"/>
              <w:jc w:val="left"/>
              <w:rPr>
                <w:i/>
                <w:sz w:val="18"/>
                <w:lang w:val="fr-FR"/>
              </w:rPr>
            </w:pPr>
          </w:p>
        </w:tc>
      </w:tr>
      <w:tr w:rsidR="00C6411B" w:rsidRPr="00C6411B" w:rsidTr="002863C0">
        <w:trPr>
          <w:cantSplit/>
          <w:trHeight w:val="240"/>
        </w:trPr>
        <w:tc>
          <w:tcPr>
            <w:tcW w:w="9288" w:type="dxa"/>
            <w:gridSpan w:val="4"/>
            <w:shd w:val="clear" w:color="auto" w:fill="auto"/>
          </w:tcPr>
          <w:p w:rsidR="00C6411B" w:rsidRPr="00C6411B" w:rsidRDefault="00C6411B" w:rsidP="00C6411B">
            <w:pPr>
              <w:keepNext/>
              <w:tabs>
                <w:tab w:val="clear" w:pos="1276"/>
                <w:tab w:val="clear" w:pos="1843"/>
                <w:tab w:val="clear" w:pos="5387"/>
                <w:tab w:val="clear" w:pos="5954"/>
                <w:tab w:val="right" w:pos="1021"/>
                <w:tab w:val="left" w:pos="1701"/>
                <w:tab w:val="left" w:pos="2268"/>
              </w:tabs>
              <w:spacing w:before="240"/>
              <w:rPr>
                <w:b/>
              </w:rPr>
            </w:pPr>
            <w:proofErr w:type="spellStart"/>
            <w:r w:rsidRPr="00C6411B">
              <w:rPr>
                <w:b/>
              </w:rPr>
              <w:t>Chipre</w:t>
            </w:r>
            <w:proofErr w:type="spellEnd"/>
            <w:r w:rsidRPr="00C6411B">
              <w:rPr>
                <w:b/>
              </w:rPr>
              <w:t xml:space="preserve">    ADD</w:t>
            </w:r>
          </w:p>
        </w:tc>
      </w:tr>
      <w:tr w:rsidR="00C6411B" w:rsidRPr="00C6411B" w:rsidTr="002863C0">
        <w:trPr>
          <w:cantSplit/>
          <w:trHeight w:val="240"/>
        </w:trPr>
        <w:tc>
          <w:tcPr>
            <w:tcW w:w="909" w:type="dxa"/>
            <w:shd w:val="clear" w:color="auto" w:fill="auto"/>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6-231-1</w:t>
            </w:r>
          </w:p>
        </w:tc>
        <w:tc>
          <w:tcPr>
            <w:tcW w:w="909" w:type="dxa"/>
            <w:shd w:val="clear" w:color="auto" w:fill="auto"/>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14137</w:t>
            </w:r>
          </w:p>
        </w:tc>
        <w:tc>
          <w:tcPr>
            <w:tcW w:w="2640" w:type="dxa"/>
            <w:shd w:val="clear" w:color="auto" w:fill="auto"/>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6411B">
              <w:rPr>
                <w:bCs/>
                <w:sz w:val="18"/>
                <w:szCs w:val="22"/>
                <w:lang w:val="fr-FR"/>
              </w:rPr>
              <w:t>IntellTel</w:t>
            </w:r>
            <w:proofErr w:type="spellEnd"/>
            <w:r w:rsidRPr="00C6411B">
              <w:rPr>
                <w:bCs/>
                <w:sz w:val="18"/>
                <w:szCs w:val="22"/>
                <w:lang w:val="fr-FR"/>
              </w:rPr>
              <w:t xml:space="preserve"> - CY1, </w:t>
            </w:r>
            <w:proofErr w:type="spellStart"/>
            <w:r w:rsidRPr="00C6411B">
              <w:rPr>
                <w:bCs/>
                <w:sz w:val="18"/>
                <w:szCs w:val="22"/>
                <w:lang w:val="fr-FR"/>
              </w:rPr>
              <w:t>Nicosia</w:t>
            </w:r>
            <w:proofErr w:type="spellEnd"/>
          </w:p>
        </w:tc>
        <w:tc>
          <w:tcPr>
            <w:tcW w:w="4009" w:type="dxa"/>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S.P. INTELLIGENT TELECOMS LTD</w:t>
            </w:r>
          </w:p>
        </w:tc>
      </w:tr>
      <w:tr w:rsidR="00C6411B" w:rsidRPr="00C6411B" w:rsidTr="002863C0">
        <w:trPr>
          <w:cantSplit/>
          <w:trHeight w:val="240"/>
        </w:trPr>
        <w:tc>
          <w:tcPr>
            <w:tcW w:w="9288" w:type="dxa"/>
            <w:gridSpan w:val="4"/>
            <w:shd w:val="clear" w:color="auto" w:fill="auto"/>
          </w:tcPr>
          <w:p w:rsidR="00C6411B" w:rsidRPr="00C6411B" w:rsidRDefault="00C6411B" w:rsidP="00C6411B">
            <w:pPr>
              <w:keepNext/>
              <w:tabs>
                <w:tab w:val="clear" w:pos="1276"/>
                <w:tab w:val="clear" w:pos="1843"/>
                <w:tab w:val="clear" w:pos="5387"/>
                <w:tab w:val="clear" w:pos="5954"/>
                <w:tab w:val="right" w:pos="1021"/>
                <w:tab w:val="left" w:pos="1701"/>
                <w:tab w:val="left" w:pos="2268"/>
              </w:tabs>
              <w:spacing w:before="240"/>
              <w:rPr>
                <w:b/>
              </w:rPr>
            </w:pPr>
            <w:proofErr w:type="spellStart"/>
            <w:r w:rsidRPr="00C6411B">
              <w:rPr>
                <w:b/>
              </w:rPr>
              <w:t>España</w:t>
            </w:r>
            <w:proofErr w:type="spellEnd"/>
            <w:r w:rsidRPr="00C6411B">
              <w:rPr>
                <w:b/>
              </w:rPr>
              <w:t xml:space="preserve">    SUP</w:t>
            </w:r>
          </w:p>
        </w:tc>
      </w:tr>
      <w:tr w:rsidR="00C6411B" w:rsidRPr="00C6411B" w:rsidTr="002863C0">
        <w:trPr>
          <w:cantSplit/>
          <w:trHeight w:val="240"/>
        </w:trPr>
        <w:tc>
          <w:tcPr>
            <w:tcW w:w="909" w:type="dxa"/>
            <w:shd w:val="clear" w:color="auto" w:fill="auto"/>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7-236-6</w:t>
            </w:r>
          </w:p>
        </w:tc>
        <w:tc>
          <w:tcPr>
            <w:tcW w:w="909" w:type="dxa"/>
            <w:shd w:val="clear" w:color="auto" w:fill="auto"/>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16230</w:t>
            </w:r>
          </w:p>
        </w:tc>
        <w:tc>
          <w:tcPr>
            <w:tcW w:w="2640" w:type="dxa"/>
            <w:shd w:val="clear" w:color="auto" w:fill="auto"/>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Madrid</w:t>
            </w:r>
          </w:p>
        </w:tc>
        <w:tc>
          <w:tcPr>
            <w:tcW w:w="4009" w:type="dxa"/>
          </w:tcPr>
          <w:p w:rsidR="00C6411B" w:rsidRPr="00C6411B" w:rsidRDefault="00C6411B" w:rsidP="00C6411B">
            <w:pPr>
              <w:tabs>
                <w:tab w:val="clear" w:pos="567"/>
                <w:tab w:val="clear" w:pos="1276"/>
                <w:tab w:val="clear" w:pos="1843"/>
                <w:tab w:val="clear" w:pos="5387"/>
                <w:tab w:val="clear" w:pos="5954"/>
                <w:tab w:val="right" w:pos="454"/>
              </w:tabs>
              <w:spacing w:before="40" w:after="40"/>
              <w:jc w:val="left"/>
              <w:rPr>
                <w:bCs/>
                <w:sz w:val="18"/>
                <w:szCs w:val="22"/>
                <w:lang w:val="fr-FR"/>
              </w:rPr>
            </w:pPr>
            <w:r w:rsidRPr="00C6411B">
              <w:rPr>
                <w:bCs/>
                <w:sz w:val="18"/>
                <w:szCs w:val="22"/>
                <w:lang w:val="fr-FR"/>
              </w:rPr>
              <w:t xml:space="preserve">Liberty </w:t>
            </w:r>
            <w:proofErr w:type="spellStart"/>
            <w:r w:rsidRPr="00C6411B">
              <w:rPr>
                <w:bCs/>
                <w:sz w:val="18"/>
                <w:szCs w:val="22"/>
                <w:lang w:val="fr-FR"/>
              </w:rPr>
              <w:t>Voz</w:t>
            </w:r>
            <w:proofErr w:type="spellEnd"/>
            <w:r w:rsidRPr="00C6411B">
              <w:rPr>
                <w:bCs/>
                <w:sz w:val="18"/>
                <w:szCs w:val="22"/>
                <w:lang w:val="fr-FR"/>
              </w:rPr>
              <w:t xml:space="preserve"> S.L.</w:t>
            </w:r>
          </w:p>
        </w:tc>
      </w:tr>
    </w:tbl>
    <w:p w:rsidR="00C6411B" w:rsidRPr="00C6411B" w:rsidRDefault="00C6411B" w:rsidP="00C6411B">
      <w:pPr>
        <w:tabs>
          <w:tab w:val="clear" w:pos="567"/>
          <w:tab w:val="clear" w:pos="5387"/>
          <w:tab w:val="clear" w:pos="5954"/>
          <w:tab w:val="left" w:pos="284"/>
        </w:tabs>
        <w:spacing w:before="136" w:after="0"/>
        <w:rPr>
          <w:position w:val="6"/>
          <w:sz w:val="16"/>
          <w:szCs w:val="16"/>
          <w:lang w:val="fr-FR"/>
        </w:rPr>
      </w:pPr>
      <w:r w:rsidRPr="00C6411B">
        <w:rPr>
          <w:position w:val="6"/>
          <w:sz w:val="16"/>
          <w:szCs w:val="16"/>
          <w:lang w:val="fr-FR"/>
        </w:rPr>
        <w:t>____________</w:t>
      </w:r>
    </w:p>
    <w:p w:rsidR="00C6411B" w:rsidRPr="00C6411B" w:rsidRDefault="00C6411B" w:rsidP="00C6411B">
      <w:pPr>
        <w:tabs>
          <w:tab w:val="clear" w:pos="1276"/>
          <w:tab w:val="clear" w:pos="1843"/>
          <w:tab w:val="clear" w:pos="5387"/>
          <w:tab w:val="clear" w:pos="5954"/>
        </w:tabs>
        <w:spacing w:before="40" w:after="0"/>
        <w:jc w:val="left"/>
        <w:rPr>
          <w:sz w:val="16"/>
          <w:szCs w:val="16"/>
          <w:lang w:val="fr-FR"/>
        </w:rPr>
      </w:pPr>
      <w:r w:rsidRPr="00C6411B">
        <w:rPr>
          <w:sz w:val="16"/>
          <w:szCs w:val="16"/>
          <w:lang w:val="fr-FR"/>
        </w:rPr>
        <w:t>ISPC:</w:t>
      </w:r>
      <w:r w:rsidRPr="00C6411B">
        <w:rPr>
          <w:sz w:val="16"/>
          <w:szCs w:val="16"/>
          <w:lang w:val="fr-FR"/>
        </w:rPr>
        <w:tab/>
        <w:t xml:space="preserve">International </w:t>
      </w:r>
      <w:proofErr w:type="spellStart"/>
      <w:r w:rsidRPr="00C6411B">
        <w:rPr>
          <w:sz w:val="16"/>
          <w:szCs w:val="16"/>
          <w:lang w:val="fr-FR"/>
        </w:rPr>
        <w:t>Signalling</w:t>
      </w:r>
      <w:proofErr w:type="spellEnd"/>
      <w:r w:rsidRPr="00C6411B">
        <w:rPr>
          <w:sz w:val="16"/>
          <w:szCs w:val="16"/>
          <w:lang w:val="fr-FR"/>
        </w:rPr>
        <w:t xml:space="preserve"> Point Codes.</w:t>
      </w:r>
    </w:p>
    <w:p w:rsidR="00C6411B" w:rsidRPr="00C6411B" w:rsidRDefault="00C6411B" w:rsidP="00C6411B">
      <w:pPr>
        <w:tabs>
          <w:tab w:val="clear" w:pos="1276"/>
          <w:tab w:val="clear" w:pos="1843"/>
          <w:tab w:val="clear" w:pos="5387"/>
          <w:tab w:val="clear" w:pos="5954"/>
        </w:tabs>
        <w:spacing w:before="0" w:after="0"/>
        <w:jc w:val="left"/>
        <w:rPr>
          <w:sz w:val="16"/>
          <w:szCs w:val="16"/>
          <w:lang w:val="fr-FR"/>
        </w:rPr>
      </w:pPr>
      <w:r w:rsidRPr="00C6411B">
        <w:rPr>
          <w:sz w:val="16"/>
          <w:szCs w:val="16"/>
          <w:lang w:val="fr-FR"/>
        </w:rPr>
        <w:tab/>
        <w:t>Codes de points sémaphores internationaux (CPSI).</w:t>
      </w:r>
    </w:p>
    <w:p w:rsidR="00C6411B" w:rsidRPr="00C6411B" w:rsidRDefault="00C6411B" w:rsidP="00C6411B">
      <w:pPr>
        <w:tabs>
          <w:tab w:val="clear" w:pos="1276"/>
          <w:tab w:val="clear" w:pos="1843"/>
          <w:tab w:val="clear" w:pos="5387"/>
          <w:tab w:val="clear" w:pos="5954"/>
        </w:tabs>
        <w:spacing w:before="0" w:after="0"/>
        <w:jc w:val="left"/>
        <w:rPr>
          <w:b/>
          <w:sz w:val="18"/>
          <w:szCs w:val="22"/>
          <w:lang w:val="es-ES"/>
        </w:rPr>
      </w:pPr>
      <w:r w:rsidRPr="00C6411B">
        <w:rPr>
          <w:sz w:val="16"/>
          <w:szCs w:val="16"/>
          <w:lang w:val="fr-FR"/>
        </w:rPr>
        <w:tab/>
      </w:r>
      <w:r w:rsidRPr="00C6411B">
        <w:rPr>
          <w:sz w:val="16"/>
          <w:szCs w:val="16"/>
          <w:lang w:val="es-ES"/>
        </w:rPr>
        <w:t>Códigos de puntos de señalización internacional (CPSI).</w:t>
      </w:r>
    </w:p>
    <w:p w:rsidR="00C6411B" w:rsidRDefault="00C6411B" w:rsidP="00C6411B">
      <w:pPr>
        <w:spacing w:after="0"/>
        <w:rPr>
          <w:lang w:val="es-ES"/>
        </w:rPr>
      </w:pPr>
    </w:p>
    <w:p w:rsidR="00C6411B" w:rsidRPr="00C6411B" w:rsidRDefault="00C6411B" w:rsidP="00C6411B">
      <w:pPr>
        <w:spacing w:after="0"/>
        <w:rPr>
          <w:lang w:val="es-ES"/>
        </w:rPr>
      </w:pPr>
    </w:p>
    <w:p w:rsidR="00C6411B" w:rsidRPr="00C6411B" w:rsidRDefault="00C6411B" w:rsidP="00C6411B">
      <w:pPr>
        <w:pStyle w:val="Heading2"/>
        <w:rPr>
          <w:lang w:val="es-ES_tradnl"/>
        </w:rPr>
      </w:pPr>
      <w:bookmarkStart w:id="931" w:name="_Toc36876175"/>
      <w:bookmarkStart w:id="932" w:name="_Toc466370901"/>
      <w:r w:rsidRPr="00C6411B">
        <w:rPr>
          <w:lang w:val="es-ES_tradnl"/>
        </w:rPr>
        <w:t>Plan de numeración nacional</w:t>
      </w:r>
      <w:r w:rsidRPr="00C6411B">
        <w:rPr>
          <w:lang w:val="es-ES_tradnl"/>
        </w:rPr>
        <w:br/>
        <w:t>(Según la Recomendación UIT-T E. 129 (01/2013))</w:t>
      </w:r>
      <w:bookmarkEnd w:id="931"/>
      <w:bookmarkEnd w:id="932"/>
    </w:p>
    <w:p w:rsidR="00C6411B" w:rsidRPr="00C6411B" w:rsidRDefault="00C6411B" w:rsidP="00C6411B">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lang w:val="es-ES"/>
        </w:rPr>
      </w:pPr>
      <w:bookmarkStart w:id="933" w:name="_Toc36876176"/>
      <w:bookmarkStart w:id="934" w:name="_Toc36875244"/>
      <w:proofErr w:type="spellStart"/>
      <w:r w:rsidRPr="00C6411B">
        <w:rPr>
          <w:rFonts w:eastAsia="SimSun"/>
          <w:lang w:val="es-ES"/>
        </w:rPr>
        <w:t>Web:www.itu.int</w:t>
      </w:r>
      <w:proofErr w:type="spellEnd"/>
      <w:r w:rsidRPr="00C6411B">
        <w:rPr>
          <w:rFonts w:eastAsia="SimSun"/>
          <w:lang w:val="es-ES"/>
        </w:rPr>
        <w:t>/</w:t>
      </w:r>
      <w:proofErr w:type="spellStart"/>
      <w:r w:rsidRPr="00C6411B">
        <w:rPr>
          <w:rFonts w:eastAsia="SimSun"/>
          <w:lang w:val="es-ES"/>
        </w:rPr>
        <w:t>itu</w:t>
      </w:r>
      <w:proofErr w:type="spellEnd"/>
      <w:r w:rsidRPr="00C6411B">
        <w:rPr>
          <w:rFonts w:eastAsia="SimSun"/>
          <w:lang w:val="es-ES"/>
        </w:rPr>
        <w:t>-t/</w:t>
      </w:r>
      <w:proofErr w:type="spellStart"/>
      <w:r w:rsidRPr="00C6411B">
        <w:rPr>
          <w:rFonts w:eastAsia="SimSun"/>
          <w:lang w:val="es-ES"/>
        </w:rPr>
        <w:t>inr</w:t>
      </w:r>
      <w:proofErr w:type="spellEnd"/>
      <w:r w:rsidRPr="00C6411B">
        <w:rPr>
          <w:rFonts w:eastAsia="SimSun"/>
          <w:lang w:val="es-ES"/>
        </w:rPr>
        <w:t>/</w:t>
      </w:r>
      <w:proofErr w:type="spellStart"/>
      <w:r w:rsidRPr="00C6411B">
        <w:rPr>
          <w:rFonts w:eastAsia="SimSun"/>
          <w:lang w:val="es-ES"/>
        </w:rPr>
        <w:t>nnp</w:t>
      </w:r>
      <w:proofErr w:type="spellEnd"/>
      <w:r w:rsidRPr="00C6411B">
        <w:rPr>
          <w:rFonts w:eastAsia="SimSun"/>
          <w:lang w:val="es-ES"/>
        </w:rPr>
        <w:t>/index.html</w:t>
      </w:r>
    </w:p>
    <w:bookmarkEnd w:id="933"/>
    <w:bookmarkEnd w:id="934"/>
    <w:p w:rsidR="00C6411B" w:rsidRPr="00C6411B" w:rsidRDefault="00C6411B" w:rsidP="00C6411B">
      <w:pPr>
        <w:rPr>
          <w:rFonts w:eastAsia="SimSun" w:cs="Arial"/>
          <w:lang w:val="es-ES"/>
        </w:rPr>
      </w:pPr>
      <w:r w:rsidRPr="00C6411B">
        <w:rPr>
          <w:rFonts w:eastAsia="SimSun"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C6411B" w:rsidRPr="00C6411B" w:rsidRDefault="00C6411B" w:rsidP="00C6411B">
      <w:pPr>
        <w:rPr>
          <w:rFonts w:eastAsia="SimSun" w:cs="Arial"/>
          <w:szCs w:val="24"/>
          <w:lang w:val="es-ES"/>
        </w:rPr>
      </w:pPr>
      <w:r w:rsidRPr="00C6411B">
        <w:rPr>
          <w:rFonts w:eastAsia="SimSun" w:cs="Arial"/>
          <w:szCs w:val="24"/>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C6411B" w:rsidRPr="00C6411B" w:rsidRDefault="00C6411B" w:rsidP="00C6411B">
      <w:pPr>
        <w:rPr>
          <w:rFonts w:eastAsia="SimSun" w:cs="Arial"/>
          <w:lang w:val="es-ES"/>
        </w:rPr>
      </w:pPr>
      <w:r w:rsidRPr="00C6411B">
        <w:rPr>
          <w:rFonts w:eastAsia="SimSun" w:cs="Arial"/>
          <w:lang w:val="es-ES"/>
        </w:rPr>
        <w:t>El 15.IX.2016 ha actualizado sus planes de numeración nacional de los siguientes países en las páginas web:</w:t>
      </w:r>
    </w:p>
    <w:p w:rsidR="00C6411B" w:rsidRPr="00C6411B" w:rsidRDefault="00C6411B" w:rsidP="00C6411B">
      <w:pPr>
        <w:tabs>
          <w:tab w:val="clear" w:pos="567"/>
          <w:tab w:val="clear" w:pos="1276"/>
          <w:tab w:val="clear" w:pos="1843"/>
          <w:tab w:val="clear" w:pos="5387"/>
          <w:tab w:val="clear" w:pos="5954"/>
        </w:tabs>
        <w:overflowPunct/>
        <w:autoSpaceDE/>
        <w:autoSpaceDN/>
        <w:adjustRightInd/>
        <w:spacing w:before="0" w:after="0"/>
        <w:ind w:firstLine="720"/>
        <w:jc w:val="left"/>
        <w:textAlignment w:val="auto"/>
        <w:rPr>
          <w:rFonts w:eastAsia="SimSun" w:cs="Arial"/>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C6411B" w:rsidRPr="00C6411B" w:rsidTr="00C6411B">
        <w:trPr>
          <w:jc w:val="center"/>
        </w:trPr>
        <w:tc>
          <w:tcPr>
            <w:tcW w:w="4815" w:type="dxa"/>
            <w:tcBorders>
              <w:top w:val="single" w:sz="4" w:space="0" w:color="auto"/>
              <w:bottom w:val="single" w:sz="4" w:space="0" w:color="auto"/>
              <w:right w:val="single" w:sz="4" w:space="0" w:color="auto"/>
            </w:tcBorders>
            <w:hideMark/>
          </w:tcPr>
          <w:p w:rsidR="00C6411B" w:rsidRPr="00C6411B" w:rsidRDefault="00C6411B" w:rsidP="00C6411B">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C6411B">
              <w:rPr>
                <w:rFonts w:eastAsia="SimSun"/>
                <w:i/>
                <w:iCs/>
                <w:lang w:val="en-US"/>
              </w:rPr>
              <w:t>Country</w:t>
            </w:r>
          </w:p>
        </w:tc>
        <w:tc>
          <w:tcPr>
            <w:tcW w:w="4257" w:type="dxa"/>
            <w:tcBorders>
              <w:top w:val="single" w:sz="4" w:space="0" w:color="auto"/>
              <w:left w:val="single" w:sz="4" w:space="0" w:color="auto"/>
              <w:bottom w:val="single" w:sz="4" w:space="0" w:color="auto"/>
            </w:tcBorders>
            <w:hideMark/>
          </w:tcPr>
          <w:p w:rsidR="00C6411B" w:rsidRPr="00C6411B" w:rsidRDefault="00C6411B" w:rsidP="00C6411B">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C6411B">
              <w:rPr>
                <w:rFonts w:eastAsia="SimSun"/>
                <w:i/>
                <w:iCs/>
                <w:lang w:val="fr-CH"/>
              </w:rPr>
              <w:t>Country Code (CC)</w:t>
            </w:r>
          </w:p>
        </w:tc>
      </w:tr>
      <w:tr w:rsidR="00C6411B" w:rsidRPr="00C6411B" w:rsidTr="00C6411B">
        <w:trPr>
          <w:jc w:val="center"/>
        </w:trPr>
        <w:tc>
          <w:tcPr>
            <w:tcW w:w="4815" w:type="dxa"/>
            <w:tcBorders>
              <w:top w:val="single" w:sz="4" w:space="0" w:color="auto"/>
              <w:left w:val="single" w:sz="4" w:space="0" w:color="auto"/>
              <w:bottom w:val="single" w:sz="4" w:space="0" w:color="auto"/>
              <w:right w:val="single" w:sz="4" w:space="0" w:color="auto"/>
            </w:tcBorders>
          </w:tcPr>
          <w:p w:rsidR="00C6411B" w:rsidRPr="00C6411B" w:rsidRDefault="00C6411B" w:rsidP="00C6411B">
            <w:pPr>
              <w:tabs>
                <w:tab w:val="clear" w:pos="567"/>
                <w:tab w:val="clear" w:pos="1843"/>
                <w:tab w:val="clear" w:pos="5387"/>
                <w:tab w:val="clear" w:pos="5954"/>
              </w:tabs>
              <w:overflowPunct/>
              <w:spacing w:before="40" w:after="40"/>
              <w:jc w:val="left"/>
              <w:textAlignment w:val="auto"/>
              <w:rPr>
                <w:rFonts w:eastAsia="SimSun"/>
                <w:lang w:val="en-US"/>
              </w:rPr>
            </w:pPr>
            <w:proofErr w:type="spellStart"/>
            <w:r w:rsidRPr="00C6411B">
              <w:rPr>
                <w:rFonts w:eastAsia="SimSun"/>
                <w:lang w:val="en-US"/>
              </w:rPr>
              <w:t>Comoras</w:t>
            </w:r>
            <w:proofErr w:type="spellEnd"/>
          </w:p>
        </w:tc>
        <w:tc>
          <w:tcPr>
            <w:tcW w:w="4257" w:type="dxa"/>
            <w:tcBorders>
              <w:top w:val="single" w:sz="4" w:space="0" w:color="auto"/>
              <w:left w:val="single" w:sz="4" w:space="0" w:color="auto"/>
              <w:bottom w:val="single" w:sz="4" w:space="0" w:color="auto"/>
              <w:right w:val="single" w:sz="4" w:space="0" w:color="auto"/>
            </w:tcBorders>
          </w:tcPr>
          <w:p w:rsidR="00C6411B" w:rsidRPr="00C6411B" w:rsidRDefault="00C6411B" w:rsidP="00C6411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6411B">
              <w:rPr>
                <w:rFonts w:eastAsia="SimSun"/>
                <w:lang w:val="en-US"/>
              </w:rPr>
              <w:t>+269</w:t>
            </w:r>
          </w:p>
        </w:tc>
      </w:tr>
      <w:tr w:rsidR="00C6411B" w:rsidRPr="00C6411B" w:rsidTr="00C6411B">
        <w:trPr>
          <w:jc w:val="center"/>
        </w:trPr>
        <w:tc>
          <w:tcPr>
            <w:tcW w:w="4815" w:type="dxa"/>
            <w:tcBorders>
              <w:top w:val="single" w:sz="4" w:space="0" w:color="auto"/>
              <w:left w:val="single" w:sz="4" w:space="0" w:color="auto"/>
              <w:bottom w:val="single" w:sz="4" w:space="0" w:color="auto"/>
              <w:right w:val="single" w:sz="4" w:space="0" w:color="auto"/>
            </w:tcBorders>
          </w:tcPr>
          <w:p w:rsidR="00C6411B" w:rsidRPr="00C6411B" w:rsidRDefault="00C6411B" w:rsidP="00C6411B">
            <w:pPr>
              <w:tabs>
                <w:tab w:val="clear" w:pos="567"/>
                <w:tab w:val="clear" w:pos="1843"/>
                <w:tab w:val="clear" w:pos="5387"/>
                <w:tab w:val="clear" w:pos="5954"/>
              </w:tabs>
              <w:overflowPunct/>
              <w:spacing w:before="40" w:after="40"/>
              <w:jc w:val="left"/>
              <w:textAlignment w:val="auto"/>
              <w:rPr>
                <w:rFonts w:eastAsia="SimSun"/>
                <w:lang w:val="en-US"/>
              </w:rPr>
            </w:pPr>
            <w:r w:rsidRPr="00C6411B">
              <w:rPr>
                <w:rFonts w:eastAsia="SimSun"/>
                <w:lang w:val="en-US"/>
              </w:rPr>
              <w:t>Uganda</w:t>
            </w:r>
          </w:p>
        </w:tc>
        <w:tc>
          <w:tcPr>
            <w:tcW w:w="4257" w:type="dxa"/>
            <w:tcBorders>
              <w:top w:val="single" w:sz="4" w:space="0" w:color="auto"/>
              <w:left w:val="single" w:sz="4" w:space="0" w:color="auto"/>
              <w:bottom w:val="single" w:sz="4" w:space="0" w:color="auto"/>
              <w:right w:val="single" w:sz="4" w:space="0" w:color="auto"/>
            </w:tcBorders>
          </w:tcPr>
          <w:p w:rsidR="00C6411B" w:rsidRPr="00C6411B" w:rsidRDefault="00C6411B" w:rsidP="00C6411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6411B">
              <w:rPr>
                <w:rFonts w:eastAsia="SimSun"/>
                <w:lang w:val="en-US"/>
              </w:rPr>
              <w:t>+256</w:t>
            </w:r>
          </w:p>
        </w:tc>
      </w:tr>
      <w:tr w:rsidR="00C6411B" w:rsidRPr="00C6411B" w:rsidTr="00C6411B">
        <w:trPr>
          <w:jc w:val="center"/>
        </w:trPr>
        <w:tc>
          <w:tcPr>
            <w:tcW w:w="4815" w:type="dxa"/>
            <w:tcBorders>
              <w:top w:val="single" w:sz="4" w:space="0" w:color="auto"/>
              <w:left w:val="single" w:sz="4" w:space="0" w:color="auto"/>
              <w:bottom w:val="single" w:sz="4" w:space="0" w:color="auto"/>
              <w:right w:val="single" w:sz="4" w:space="0" w:color="auto"/>
            </w:tcBorders>
          </w:tcPr>
          <w:p w:rsidR="00C6411B" w:rsidRPr="00C6411B" w:rsidRDefault="00C6411B" w:rsidP="00C6411B">
            <w:pPr>
              <w:tabs>
                <w:tab w:val="clear" w:pos="567"/>
                <w:tab w:val="clear" w:pos="1843"/>
                <w:tab w:val="clear" w:pos="5387"/>
                <w:tab w:val="clear" w:pos="5954"/>
              </w:tabs>
              <w:overflowPunct/>
              <w:spacing w:before="40" w:after="40"/>
              <w:jc w:val="left"/>
              <w:textAlignment w:val="auto"/>
              <w:rPr>
                <w:rFonts w:eastAsia="SimSun"/>
                <w:lang w:val="en-US"/>
              </w:rPr>
            </w:pPr>
            <w:r w:rsidRPr="00C6411B">
              <w:rPr>
                <w:rFonts w:eastAsia="SimSun"/>
                <w:lang w:val="en-US"/>
              </w:rPr>
              <w:t>Zimbabwe</w:t>
            </w:r>
          </w:p>
        </w:tc>
        <w:tc>
          <w:tcPr>
            <w:tcW w:w="4257" w:type="dxa"/>
            <w:tcBorders>
              <w:top w:val="single" w:sz="4" w:space="0" w:color="auto"/>
              <w:left w:val="single" w:sz="4" w:space="0" w:color="auto"/>
              <w:bottom w:val="single" w:sz="4" w:space="0" w:color="auto"/>
              <w:right w:val="single" w:sz="4" w:space="0" w:color="auto"/>
            </w:tcBorders>
          </w:tcPr>
          <w:p w:rsidR="00C6411B" w:rsidRPr="00C6411B" w:rsidRDefault="00C6411B" w:rsidP="00C6411B">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C6411B">
              <w:rPr>
                <w:rFonts w:eastAsia="SimSun"/>
                <w:lang w:val="en-US"/>
              </w:rPr>
              <w:t>+263</w:t>
            </w:r>
          </w:p>
        </w:tc>
      </w:tr>
    </w:tbl>
    <w:p w:rsidR="00C6411B" w:rsidRPr="00C6411B" w:rsidRDefault="00C6411B" w:rsidP="00C6411B">
      <w:pPr>
        <w:rPr>
          <w:rFonts w:eastAsia="SimSun"/>
          <w:lang w:val="en-US"/>
        </w:rPr>
      </w:pPr>
    </w:p>
    <w:p w:rsidR="00C6411B" w:rsidRPr="00C6411B" w:rsidRDefault="00C6411B" w:rsidP="00C6411B">
      <w:pPr>
        <w:rPr>
          <w:rFonts w:eastAsia="SimSun"/>
          <w:lang w:val="en-US"/>
        </w:rPr>
      </w:pPr>
    </w:p>
    <w:sectPr w:rsidR="00C6411B" w:rsidRPr="00C6411B" w:rsidSect="00E7650A">
      <w:footerReference w:type="even" r:id="rId27"/>
      <w:footerReference w:type="default" r:id="rId28"/>
      <w:headerReference w:type="first" r:id="rId29"/>
      <w:footerReference w:type="first" r:id="rId30"/>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C0" w:rsidRDefault="002863C0">
      <w:r>
        <w:separator/>
      </w:r>
    </w:p>
  </w:endnote>
  <w:endnote w:type="continuationSeparator" w:id="0">
    <w:p w:rsidR="002863C0" w:rsidRDefault="0028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2863C0" w:rsidRPr="007F091C" w:rsidTr="00BE6894">
      <w:trPr>
        <w:cantSplit/>
        <w:trHeight w:val="900"/>
      </w:trPr>
      <w:tc>
        <w:tcPr>
          <w:tcW w:w="8147" w:type="dxa"/>
          <w:tcBorders>
            <w:top w:val="nil"/>
            <w:bottom w:val="nil"/>
          </w:tcBorders>
          <w:shd w:val="clear" w:color="auto" w:fill="FFFFFF"/>
          <w:vAlign w:val="center"/>
        </w:tcPr>
        <w:p w:rsidR="002863C0" w:rsidRDefault="002863C0"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863C0" w:rsidRPr="007F091C" w:rsidRDefault="002863C0"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863C0" w:rsidRDefault="002863C0"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863C0" w:rsidRPr="00210E66" w:rsidTr="003E4B09">
      <w:trPr>
        <w:cantSplit/>
        <w:jc w:val="center"/>
      </w:trPr>
      <w:tc>
        <w:tcPr>
          <w:tcW w:w="1761" w:type="dxa"/>
          <w:shd w:val="clear" w:color="auto" w:fill="4C4C4C"/>
        </w:tcPr>
        <w:p w:rsidR="002863C0" w:rsidRPr="007F091C" w:rsidRDefault="002863C0"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953D0">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953D0">
            <w:rPr>
              <w:noProof/>
              <w:color w:val="FFFFFF"/>
              <w:lang w:val="en-US"/>
            </w:rPr>
            <w:t>16</w:t>
          </w:r>
          <w:r w:rsidRPr="007F091C">
            <w:rPr>
              <w:color w:val="FFFFFF"/>
              <w:lang w:val="en-US"/>
            </w:rPr>
            <w:fldChar w:fldCharType="end"/>
          </w:r>
        </w:p>
      </w:tc>
      <w:tc>
        <w:tcPr>
          <w:tcW w:w="7292" w:type="dxa"/>
          <w:shd w:val="clear" w:color="auto" w:fill="A6A6A6"/>
        </w:tcPr>
        <w:p w:rsidR="002863C0" w:rsidRPr="00D76B19" w:rsidRDefault="002863C0" w:rsidP="00C323FC">
          <w:pPr>
            <w:pStyle w:val="Footer"/>
            <w:spacing w:before="20" w:after="20"/>
            <w:ind w:right="141"/>
            <w:jc w:val="right"/>
            <w:rPr>
              <w:color w:val="FFFFFF"/>
              <w:lang w:val="es-ES"/>
            </w:rPr>
          </w:pPr>
          <w:r w:rsidRPr="00D76B19">
            <w:rPr>
              <w:color w:val="FFFFFF"/>
              <w:lang w:val="es-ES"/>
            </w:rPr>
            <w:t>Boletín de Explotación de la UIT</w:t>
          </w:r>
        </w:p>
      </w:tc>
    </w:tr>
  </w:tbl>
  <w:p w:rsidR="002863C0" w:rsidRPr="00C323FC" w:rsidRDefault="002863C0"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2863C0" w:rsidRPr="007F091C" w:rsidTr="000454B4">
      <w:trPr>
        <w:cantSplit/>
        <w:jc w:val="right"/>
      </w:trPr>
      <w:tc>
        <w:tcPr>
          <w:tcW w:w="6341" w:type="dxa"/>
          <w:shd w:val="clear" w:color="auto" w:fill="A6A6A6"/>
        </w:tcPr>
        <w:p w:rsidR="002863C0" w:rsidRPr="00D76B19" w:rsidRDefault="002863C0"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2863C0" w:rsidRPr="007F091C" w:rsidRDefault="002863C0"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953D0">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953D0">
            <w:rPr>
              <w:noProof/>
              <w:color w:val="FFFFFF"/>
              <w:lang w:val="en-US"/>
            </w:rPr>
            <w:t>15</w:t>
          </w:r>
          <w:r w:rsidRPr="007F091C">
            <w:rPr>
              <w:color w:val="FFFFFF"/>
              <w:lang w:val="en-US"/>
            </w:rPr>
            <w:fldChar w:fldCharType="end"/>
          </w:r>
          <w:r w:rsidRPr="007F091C">
            <w:rPr>
              <w:color w:val="FFFFFF"/>
              <w:lang w:val="es-ES_tradnl"/>
            </w:rPr>
            <w:t>  </w:t>
          </w:r>
        </w:p>
      </w:tc>
    </w:tr>
  </w:tbl>
  <w:p w:rsidR="002863C0" w:rsidRPr="008149B6" w:rsidRDefault="002863C0"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863C0" w:rsidRPr="007F091C" w:rsidTr="00B01C3C">
      <w:trPr>
        <w:cantSplit/>
        <w:jc w:val="right"/>
      </w:trPr>
      <w:tc>
        <w:tcPr>
          <w:tcW w:w="7378" w:type="dxa"/>
          <w:shd w:val="clear" w:color="auto" w:fill="A6A6A6"/>
        </w:tcPr>
        <w:p w:rsidR="002863C0" w:rsidRPr="00D76B19" w:rsidRDefault="002863C0"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2863C0" w:rsidRPr="007F091C" w:rsidRDefault="002863C0"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953D0">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2863C0" w:rsidRPr="00C51231" w:rsidRDefault="002863C0"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C0" w:rsidRDefault="002863C0">
      <w:r>
        <w:separator/>
      </w:r>
    </w:p>
  </w:footnote>
  <w:footnote w:type="continuationSeparator" w:id="0">
    <w:p w:rsidR="002863C0" w:rsidRDefault="0028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3C0" w:rsidRDefault="00286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561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6B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46E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45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309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A8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7E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66A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A66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styleLink w:val="Numberedparagraphs1"/>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27"/>
  </w:num>
  <w:num w:numId="4">
    <w:abstractNumId w:val="20"/>
  </w:num>
  <w:num w:numId="5">
    <w:abstractNumId w:val="13"/>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9"/>
  </w:num>
  <w:num w:numId="8">
    <w:abstractNumId w:val="3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7"/>
  </w:num>
  <w:num w:numId="20">
    <w:abstractNumId w:val="35"/>
  </w:num>
  <w:num w:numId="21">
    <w:abstractNumId w:val="29"/>
  </w:num>
  <w:num w:numId="22">
    <w:abstractNumId w:val="34"/>
  </w:num>
  <w:num w:numId="23">
    <w:abstractNumId w:val="11"/>
  </w:num>
  <w:num w:numId="24">
    <w:abstractNumId w:val="31"/>
  </w:num>
  <w:num w:numId="25">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7">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24"/>
  </w:num>
  <w:num w:numId="29">
    <w:abstractNumId w:val="14"/>
  </w:num>
  <w:num w:numId="30">
    <w:abstractNumId w:val="2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3"/>
  </w:num>
  <w:num w:numId="34">
    <w:abstractNumId w:val="25"/>
  </w:num>
  <w:num w:numId="35">
    <w:abstractNumId w:val="16"/>
  </w:num>
  <w:num w:numId="36">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7">
    <w:abstractNumId w:val="18"/>
  </w:num>
  <w:num w:numId="38">
    <w:abstractNumId w:val="22"/>
  </w:num>
  <w:num w:numId="39">
    <w:abstractNumId w:val="33"/>
  </w:num>
  <w:num w:numId="40">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1">
    <w:abstractNumId w:val="15"/>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2753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6AF"/>
    <w:rsid w:val="000008E9"/>
    <w:rsid w:val="00000DD5"/>
    <w:rsid w:val="00001395"/>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525B"/>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1560"/>
    <w:rsid w:val="00071639"/>
    <w:rsid w:val="00071BAE"/>
    <w:rsid w:val="0007213E"/>
    <w:rsid w:val="00072308"/>
    <w:rsid w:val="00073829"/>
    <w:rsid w:val="00073C87"/>
    <w:rsid w:val="00074134"/>
    <w:rsid w:val="000744ED"/>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406F"/>
    <w:rsid w:val="00084376"/>
    <w:rsid w:val="00084D55"/>
    <w:rsid w:val="00084F26"/>
    <w:rsid w:val="00085130"/>
    <w:rsid w:val="000854AD"/>
    <w:rsid w:val="00085FBC"/>
    <w:rsid w:val="000861F8"/>
    <w:rsid w:val="00086490"/>
    <w:rsid w:val="00086BAA"/>
    <w:rsid w:val="00086DA2"/>
    <w:rsid w:val="00087127"/>
    <w:rsid w:val="00087266"/>
    <w:rsid w:val="00090604"/>
    <w:rsid w:val="000909CA"/>
    <w:rsid w:val="000909F4"/>
    <w:rsid w:val="00090B43"/>
    <w:rsid w:val="00090BB8"/>
    <w:rsid w:val="00090C57"/>
    <w:rsid w:val="00090C97"/>
    <w:rsid w:val="00090CC7"/>
    <w:rsid w:val="00091041"/>
    <w:rsid w:val="00091679"/>
    <w:rsid w:val="000917F4"/>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85C"/>
    <w:rsid w:val="000978F9"/>
    <w:rsid w:val="000A027B"/>
    <w:rsid w:val="000A18CC"/>
    <w:rsid w:val="000A218F"/>
    <w:rsid w:val="000A25A8"/>
    <w:rsid w:val="000A27FE"/>
    <w:rsid w:val="000A2830"/>
    <w:rsid w:val="000A2944"/>
    <w:rsid w:val="000A2C91"/>
    <w:rsid w:val="000A2DD6"/>
    <w:rsid w:val="000A305A"/>
    <w:rsid w:val="000A3248"/>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AB6"/>
    <w:rsid w:val="000B2F78"/>
    <w:rsid w:val="000B3477"/>
    <w:rsid w:val="000B3D53"/>
    <w:rsid w:val="000B41EE"/>
    <w:rsid w:val="000B4550"/>
    <w:rsid w:val="000B4CBC"/>
    <w:rsid w:val="000B4EB9"/>
    <w:rsid w:val="000B503C"/>
    <w:rsid w:val="000B57C9"/>
    <w:rsid w:val="000B5D9A"/>
    <w:rsid w:val="000B6AAE"/>
    <w:rsid w:val="000B6C1D"/>
    <w:rsid w:val="000B71BF"/>
    <w:rsid w:val="000B722A"/>
    <w:rsid w:val="000B7828"/>
    <w:rsid w:val="000B797D"/>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E"/>
    <w:rsid w:val="000C7938"/>
    <w:rsid w:val="000D0362"/>
    <w:rsid w:val="000D071F"/>
    <w:rsid w:val="000D11D9"/>
    <w:rsid w:val="000D1332"/>
    <w:rsid w:val="000D174D"/>
    <w:rsid w:val="000D19C6"/>
    <w:rsid w:val="000D2595"/>
    <w:rsid w:val="000D260C"/>
    <w:rsid w:val="000D296F"/>
    <w:rsid w:val="000D345F"/>
    <w:rsid w:val="000D3734"/>
    <w:rsid w:val="000D373F"/>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CA7"/>
    <w:rsid w:val="000E7DA9"/>
    <w:rsid w:val="000F00E0"/>
    <w:rsid w:val="000F05FD"/>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E64"/>
    <w:rsid w:val="0012008B"/>
    <w:rsid w:val="00120856"/>
    <w:rsid w:val="001208E1"/>
    <w:rsid w:val="00120C45"/>
    <w:rsid w:val="00120E77"/>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285"/>
    <w:rsid w:val="0013762A"/>
    <w:rsid w:val="00140458"/>
    <w:rsid w:val="001409D5"/>
    <w:rsid w:val="001410CD"/>
    <w:rsid w:val="00141C71"/>
    <w:rsid w:val="00141E01"/>
    <w:rsid w:val="00141E21"/>
    <w:rsid w:val="0014232A"/>
    <w:rsid w:val="0014272A"/>
    <w:rsid w:val="00142BED"/>
    <w:rsid w:val="00142DAD"/>
    <w:rsid w:val="001436C3"/>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E7"/>
    <w:rsid w:val="001571A2"/>
    <w:rsid w:val="00157378"/>
    <w:rsid w:val="00157D5B"/>
    <w:rsid w:val="0016036C"/>
    <w:rsid w:val="00160445"/>
    <w:rsid w:val="001618F2"/>
    <w:rsid w:val="00161F30"/>
    <w:rsid w:val="0016234C"/>
    <w:rsid w:val="00162C55"/>
    <w:rsid w:val="00162EE4"/>
    <w:rsid w:val="001632A2"/>
    <w:rsid w:val="0016332E"/>
    <w:rsid w:val="0016349B"/>
    <w:rsid w:val="0016361F"/>
    <w:rsid w:val="00163988"/>
    <w:rsid w:val="00163C95"/>
    <w:rsid w:val="00163E59"/>
    <w:rsid w:val="001645E8"/>
    <w:rsid w:val="00164A6B"/>
    <w:rsid w:val="00164D50"/>
    <w:rsid w:val="00164D84"/>
    <w:rsid w:val="00165D85"/>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4DA"/>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D20"/>
    <w:rsid w:val="001C0FA5"/>
    <w:rsid w:val="001C1823"/>
    <w:rsid w:val="001C1F7E"/>
    <w:rsid w:val="001C2059"/>
    <w:rsid w:val="001C2EAD"/>
    <w:rsid w:val="001C383A"/>
    <w:rsid w:val="001C384D"/>
    <w:rsid w:val="001C412E"/>
    <w:rsid w:val="001C4A64"/>
    <w:rsid w:val="001C5BFE"/>
    <w:rsid w:val="001C629D"/>
    <w:rsid w:val="001C677F"/>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209C"/>
    <w:rsid w:val="001E21B7"/>
    <w:rsid w:val="001E2341"/>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40C3"/>
    <w:rsid w:val="001F430B"/>
    <w:rsid w:val="001F4494"/>
    <w:rsid w:val="001F4DA2"/>
    <w:rsid w:val="001F51D5"/>
    <w:rsid w:val="001F51E1"/>
    <w:rsid w:val="001F5476"/>
    <w:rsid w:val="001F54ED"/>
    <w:rsid w:val="001F56C1"/>
    <w:rsid w:val="001F62F5"/>
    <w:rsid w:val="001F672B"/>
    <w:rsid w:val="001F67E7"/>
    <w:rsid w:val="001F737B"/>
    <w:rsid w:val="001F79C3"/>
    <w:rsid w:val="001F79C6"/>
    <w:rsid w:val="002000E4"/>
    <w:rsid w:val="002005BC"/>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5045"/>
    <w:rsid w:val="002256BD"/>
    <w:rsid w:val="00225C37"/>
    <w:rsid w:val="00225CD6"/>
    <w:rsid w:val="00226317"/>
    <w:rsid w:val="0022659F"/>
    <w:rsid w:val="00226ECC"/>
    <w:rsid w:val="00227A17"/>
    <w:rsid w:val="00227EAF"/>
    <w:rsid w:val="00230083"/>
    <w:rsid w:val="002308E8"/>
    <w:rsid w:val="002309C4"/>
    <w:rsid w:val="00230AC5"/>
    <w:rsid w:val="00230CB9"/>
    <w:rsid w:val="00230E36"/>
    <w:rsid w:val="0023241F"/>
    <w:rsid w:val="0023283F"/>
    <w:rsid w:val="00232BD1"/>
    <w:rsid w:val="00232C8B"/>
    <w:rsid w:val="00232D12"/>
    <w:rsid w:val="002335B8"/>
    <w:rsid w:val="00233A4C"/>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1268"/>
    <w:rsid w:val="00241545"/>
    <w:rsid w:val="002417A2"/>
    <w:rsid w:val="00242097"/>
    <w:rsid w:val="0024268E"/>
    <w:rsid w:val="00242971"/>
    <w:rsid w:val="00242B47"/>
    <w:rsid w:val="00243291"/>
    <w:rsid w:val="00243C9B"/>
    <w:rsid w:val="00243E21"/>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D37"/>
    <w:rsid w:val="00254E7D"/>
    <w:rsid w:val="00255123"/>
    <w:rsid w:val="0025556C"/>
    <w:rsid w:val="00255A03"/>
    <w:rsid w:val="00255C05"/>
    <w:rsid w:val="00255D41"/>
    <w:rsid w:val="00255E9D"/>
    <w:rsid w:val="002564BF"/>
    <w:rsid w:val="00256746"/>
    <w:rsid w:val="002568EC"/>
    <w:rsid w:val="0025744D"/>
    <w:rsid w:val="002574D6"/>
    <w:rsid w:val="00257B6B"/>
    <w:rsid w:val="00257BDE"/>
    <w:rsid w:val="00257C05"/>
    <w:rsid w:val="002601AC"/>
    <w:rsid w:val="002615E6"/>
    <w:rsid w:val="0026164A"/>
    <w:rsid w:val="00261AF6"/>
    <w:rsid w:val="00261BD6"/>
    <w:rsid w:val="00262242"/>
    <w:rsid w:val="002623A9"/>
    <w:rsid w:val="0026251B"/>
    <w:rsid w:val="0026266A"/>
    <w:rsid w:val="00262687"/>
    <w:rsid w:val="002630C6"/>
    <w:rsid w:val="002634EE"/>
    <w:rsid w:val="00263D23"/>
    <w:rsid w:val="00264FF6"/>
    <w:rsid w:val="00264FF8"/>
    <w:rsid w:val="00265806"/>
    <w:rsid w:val="0026585F"/>
    <w:rsid w:val="00265867"/>
    <w:rsid w:val="00265C62"/>
    <w:rsid w:val="002662B2"/>
    <w:rsid w:val="0026680F"/>
    <w:rsid w:val="002669C3"/>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6C7"/>
    <w:rsid w:val="002836ED"/>
    <w:rsid w:val="00283F33"/>
    <w:rsid w:val="00284228"/>
    <w:rsid w:val="00284C84"/>
    <w:rsid w:val="00284FE1"/>
    <w:rsid w:val="002858F4"/>
    <w:rsid w:val="00285A69"/>
    <w:rsid w:val="00285E8A"/>
    <w:rsid w:val="002863C0"/>
    <w:rsid w:val="002865F5"/>
    <w:rsid w:val="0028666A"/>
    <w:rsid w:val="00286860"/>
    <w:rsid w:val="002876AA"/>
    <w:rsid w:val="00287E47"/>
    <w:rsid w:val="00287F49"/>
    <w:rsid w:val="00290020"/>
    <w:rsid w:val="002908E2"/>
    <w:rsid w:val="00290C6C"/>
    <w:rsid w:val="002917F3"/>
    <w:rsid w:val="00291BAC"/>
    <w:rsid w:val="00291C55"/>
    <w:rsid w:val="00291EEC"/>
    <w:rsid w:val="00292672"/>
    <w:rsid w:val="00292829"/>
    <w:rsid w:val="00293D43"/>
    <w:rsid w:val="00293FC4"/>
    <w:rsid w:val="002940AF"/>
    <w:rsid w:val="002943D8"/>
    <w:rsid w:val="002944B5"/>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762"/>
    <w:rsid w:val="002A4BF8"/>
    <w:rsid w:val="002A50BD"/>
    <w:rsid w:val="002A53A6"/>
    <w:rsid w:val="002A541B"/>
    <w:rsid w:val="002A56E6"/>
    <w:rsid w:val="002A57F7"/>
    <w:rsid w:val="002A5970"/>
    <w:rsid w:val="002A5AF2"/>
    <w:rsid w:val="002A61BD"/>
    <w:rsid w:val="002A6A67"/>
    <w:rsid w:val="002A7619"/>
    <w:rsid w:val="002A7B71"/>
    <w:rsid w:val="002A7DAE"/>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847"/>
    <w:rsid w:val="002B7692"/>
    <w:rsid w:val="002B7D34"/>
    <w:rsid w:val="002C0498"/>
    <w:rsid w:val="002C06D7"/>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7DE"/>
    <w:rsid w:val="002D0886"/>
    <w:rsid w:val="002D0906"/>
    <w:rsid w:val="002D0FE0"/>
    <w:rsid w:val="002D2355"/>
    <w:rsid w:val="002D2657"/>
    <w:rsid w:val="002D26A8"/>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8C4"/>
    <w:rsid w:val="002D7949"/>
    <w:rsid w:val="002D7EA6"/>
    <w:rsid w:val="002E0842"/>
    <w:rsid w:val="002E0D7A"/>
    <w:rsid w:val="002E0F59"/>
    <w:rsid w:val="002E1549"/>
    <w:rsid w:val="002E1869"/>
    <w:rsid w:val="002E19BC"/>
    <w:rsid w:val="002E1A85"/>
    <w:rsid w:val="002E24A1"/>
    <w:rsid w:val="002E2712"/>
    <w:rsid w:val="002E27BE"/>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21B2"/>
    <w:rsid w:val="0032241E"/>
    <w:rsid w:val="0032261B"/>
    <w:rsid w:val="00322650"/>
    <w:rsid w:val="003227B3"/>
    <w:rsid w:val="003227BE"/>
    <w:rsid w:val="00322C98"/>
    <w:rsid w:val="00322D58"/>
    <w:rsid w:val="00323040"/>
    <w:rsid w:val="0032309E"/>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4401"/>
    <w:rsid w:val="003348AE"/>
    <w:rsid w:val="00334944"/>
    <w:rsid w:val="00334C8E"/>
    <w:rsid w:val="00335420"/>
    <w:rsid w:val="003357B6"/>
    <w:rsid w:val="00335D76"/>
    <w:rsid w:val="00335EFD"/>
    <w:rsid w:val="00336531"/>
    <w:rsid w:val="00336556"/>
    <w:rsid w:val="00336E8D"/>
    <w:rsid w:val="0033729B"/>
    <w:rsid w:val="003373AA"/>
    <w:rsid w:val="0034016B"/>
    <w:rsid w:val="00340300"/>
    <w:rsid w:val="00340768"/>
    <w:rsid w:val="00340922"/>
    <w:rsid w:val="00341422"/>
    <w:rsid w:val="00341522"/>
    <w:rsid w:val="003427F2"/>
    <w:rsid w:val="00342A9E"/>
    <w:rsid w:val="00342B63"/>
    <w:rsid w:val="00342CA8"/>
    <w:rsid w:val="00342CE7"/>
    <w:rsid w:val="00343B1B"/>
    <w:rsid w:val="003446F3"/>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60B39"/>
    <w:rsid w:val="00361038"/>
    <w:rsid w:val="00361332"/>
    <w:rsid w:val="00362401"/>
    <w:rsid w:val="00362863"/>
    <w:rsid w:val="00362B8C"/>
    <w:rsid w:val="003634AB"/>
    <w:rsid w:val="00363607"/>
    <w:rsid w:val="003638A3"/>
    <w:rsid w:val="00363C82"/>
    <w:rsid w:val="00363FC3"/>
    <w:rsid w:val="003641FF"/>
    <w:rsid w:val="00364486"/>
    <w:rsid w:val="00364868"/>
    <w:rsid w:val="00364F7B"/>
    <w:rsid w:val="0036522C"/>
    <w:rsid w:val="0036562B"/>
    <w:rsid w:val="0036580E"/>
    <w:rsid w:val="00365C82"/>
    <w:rsid w:val="00365F01"/>
    <w:rsid w:val="00366410"/>
    <w:rsid w:val="00366757"/>
    <w:rsid w:val="003668E2"/>
    <w:rsid w:val="00366F83"/>
    <w:rsid w:val="003670E3"/>
    <w:rsid w:val="003670FB"/>
    <w:rsid w:val="003674C3"/>
    <w:rsid w:val="003677A5"/>
    <w:rsid w:val="00367BCC"/>
    <w:rsid w:val="00367D6B"/>
    <w:rsid w:val="00367FA8"/>
    <w:rsid w:val="003707C9"/>
    <w:rsid w:val="00370C3C"/>
    <w:rsid w:val="00370D89"/>
    <w:rsid w:val="0037160A"/>
    <w:rsid w:val="00371A99"/>
    <w:rsid w:val="00372406"/>
    <w:rsid w:val="003727AD"/>
    <w:rsid w:val="00372A9A"/>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74"/>
    <w:rsid w:val="003D0724"/>
    <w:rsid w:val="003D0FA6"/>
    <w:rsid w:val="003D1454"/>
    <w:rsid w:val="003D1502"/>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259"/>
    <w:rsid w:val="003E34CC"/>
    <w:rsid w:val="003E3734"/>
    <w:rsid w:val="003E399D"/>
    <w:rsid w:val="003E39E1"/>
    <w:rsid w:val="003E3B93"/>
    <w:rsid w:val="003E3FB0"/>
    <w:rsid w:val="003E42F4"/>
    <w:rsid w:val="003E4A57"/>
    <w:rsid w:val="003E4B09"/>
    <w:rsid w:val="003E4D32"/>
    <w:rsid w:val="003E5354"/>
    <w:rsid w:val="003E5545"/>
    <w:rsid w:val="003E5554"/>
    <w:rsid w:val="003E55D7"/>
    <w:rsid w:val="003E5C90"/>
    <w:rsid w:val="003E6990"/>
    <w:rsid w:val="003E6E82"/>
    <w:rsid w:val="003E7127"/>
    <w:rsid w:val="003E723A"/>
    <w:rsid w:val="003E7DE9"/>
    <w:rsid w:val="003F0678"/>
    <w:rsid w:val="003F0708"/>
    <w:rsid w:val="003F1406"/>
    <w:rsid w:val="003F23D0"/>
    <w:rsid w:val="003F2EA4"/>
    <w:rsid w:val="003F30DB"/>
    <w:rsid w:val="003F3249"/>
    <w:rsid w:val="003F38A2"/>
    <w:rsid w:val="003F425A"/>
    <w:rsid w:val="003F4706"/>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9F6"/>
    <w:rsid w:val="00401C76"/>
    <w:rsid w:val="00401FA3"/>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C52"/>
    <w:rsid w:val="00420EE9"/>
    <w:rsid w:val="00420F95"/>
    <w:rsid w:val="004211C4"/>
    <w:rsid w:val="004211CB"/>
    <w:rsid w:val="0042185F"/>
    <w:rsid w:val="00421B82"/>
    <w:rsid w:val="00422200"/>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B8F"/>
    <w:rsid w:val="00443D6D"/>
    <w:rsid w:val="00444B2B"/>
    <w:rsid w:val="0044535B"/>
    <w:rsid w:val="00445FB4"/>
    <w:rsid w:val="00446509"/>
    <w:rsid w:val="004476D2"/>
    <w:rsid w:val="00447980"/>
    <w:rsid w:val="00447C0F"/>
    <w:rsid w:val="00447CE5"/>
    <w:rsid w:val="004505FA"/>
    <w:rsid w:val="004506DD"/>
    <w:rsid w:val="00451181"/>
    <w:rsid w:val="00451274"/>
    <w:rsid w:val="00451709"/>
    <w:rsid w:val="004527D1"/>
    <w:rsid w:val="00452AC7"/>
    <w:rsid w:val="00452BD0"/>
    <w:rsid w:val="0045304A"/>
    <w:rsid w:val="00454B17"/>
    <w:rsid w:val="004553CA"/>
    <w:rsid w:val="00455826"/>
    <w:rsid w:val="00455FCC"/>
    <w:rsid w:val="00456591"/>
    <w:rsid w:val="00456609"/>
    <w:rsid w:val="00456D89"/>
    <w:rsid w:val="00457384"/>
    <w:rsid w:val="00457742"/>
    <w:rsid w:val="00457B3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F60"/>
    <w:rsid w:val="004817E1"/>
    <w:rsid w:val="00482051"/>
    <w:rsid w:val="00482349"/>
    <w:rsid w:val="0048256D"/>
    <w:rsid w:val="00483275"/>
    <w:rsid w:val="00483303"/>
    <w:rsid w:val="004833F5"/>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622"/>
    <w:rsid w:val="00486ECE"/>
    <w:rsid w:val="00486F99"/>
    <w:rsid w:val="00490316"/>
    <w:rsid w:val="004904A7"/>
    <w:rsid w:val="0049099C"/>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F22"/>
    <w:rsid w:val="004B0332"/>
    <w:rsid w:val="004B0B77"/>
    <w:rsid w:val="004B0FDA"/>
    <w:rsid w:val="004B152F"/>
    <w:rsid w:val="004B1BF8"/>
    <w:rsid w:val="004B231D"/>
    <w:rsid w:val="004B27EA"/>
    <w:rsid w:val="004B2840"/>
    <w:rsid w:val="004B28D8"/>
    <w:rsid w:val="004B3873"/>
    <w:rsid w:val="004B3A6F"/>
    <w:rsid w:val="004B4484"/>
    <w:rsid w:val="004B4F5A"/>
    <w:rsid w:val="004B5098"/>
    <w:rsid w:val="004B58E0"/>
    <w:rsid w:val="004B59B8"/>
    <w:rsid w:val="004B65CE"/>
    <w:rsid w:val="004B662D"/>
    <w:rsid w:val="004B6B29"/>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4FA"/>
    <w:rsid w:val="004D2789"/>
    <w:rsid w:val="004D2C16"/>
    <w:rsid w:val="004D361F"/>
    <w:rsid w:val="004D45F5"/>
    <w:rsid w:val="004D4C30"/>
    <w:rsid w:val="004D4C64"/>
    <w:rsid w:val="004D4F51"/>
    <w:rsid w:val="004D5AF7"/>
    <w:rsid w:val="004D5EBA"/>
    <w:rsid w:val="004D60E1"/>
    <w:rsid w:val="004D6379"/>
    <w:rsid w:val="004D66F7"/>
    <w:rsid w:val="004D6748"/>
    <w:rsid w:val="004D69A3"/>
    <w:rsid w:val="004D732C"/>
    <w:rsid w:val="004D7A95"/>
    <w:rsid w:val="004E0841"/>
    <w:rsid w:val="004E0AB3"/>
    <w:rsid w:val="004E0B6B"/>
    <w:rsid w:val="004E0F53"/>
    <w:rsid w:val="004E11F2"/>
    <w:rsid w:val="004E1ABA"/>
    <w:rsid w:val="004E1B0C"/>
    <w:rsid w:val="004E1CCE"/>
    <w:rsid w:val="004E1F57"/>
    <w:rsid w:val="004E24F4"/>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4FD"/>
    <w:rsid w:val="004F06C0"/>
    <w:rsid w:val="004F0B6A"/>
    <w:rsid w:val="004F11C1"/>
    <w:rsid w:val="004F129D"/>
    <w:rsid w:val="004F12AC"/>
    <w:rsid w:val="004F1313"/>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980"/>
    <w:rsid w:val="004F4CDB"/>
    <w:rsid w:val="004F5B53"/>
    <w:rsid w:val="004F5BD9"/>
    <w:rsid w:val="004F5D19"/>
    <w:rsid w:val="004F5E93"/>
    <w:rsid w:val="004F64C7"/>
    <w:rsid w:val="004F6516"/>
    <w:rsid w:val="004F6C68"/>
    <w:rsid w:val="004F76A8"/>
    <w:rsid w:val="00500333"/>
    <w:rsid w:val="005003A4"/>
    <w:rsid w:val="00500949"/>
    <w:rsid w:val="00500953"/>
    <w:rsid w:val="005009DC"/>
    <w:rsid w:val="00500F55"/>
    <w:rsid w:val="005010EB"/>
    <w:rsid w:val="005015BE"/>
    <w:rsid w:val="00501D52"/>
    <w:rsid w:val="00501EE5"/>
    <w:rsid w:val="0050240C"/>
    <w:rsid w:val="00502669"/>
    <w:rsid w:val="00502C27"/>
    <w:rsid w:val="00503080"/>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2C5D"/>
    <w:rsid w:val="0052305A"/>
    <w:rsid w:val="005233A5"/>
    <w:rsid w:val="00523A82"/>
    <w:rsid w:val="00523CBF"/>
    <w:rsid w:val="005240BF"/>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885"/>
    <w:rsid w:val="0055598D"/>
    <w:rsid w:val="00555B39"/>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186"/>
    <w:rsid w:val="0057583B"/>
    <w:rsid w:val="00575D92"/>
    <w:rsid w:val="005760F4"/>
    <w:rsid w:val="0057653D"/>
    <w:rsid w:val="0057678A"/>
    <w:rsid w:val="005769F2"/>
    <w:rsid w:val="00577862"/>
    <w:rsid w:val="00580019"/>
    <w:rsid w:val="00580394"/>
    <w:rsid w:val="005804F5"/>
    <w:rsid w:val="005804FB"/>
    <w:rsid w:val="0058100C"/>
    <w:rsid w:val="0058140D"/>
    <w:rsid w:val="005818EC"/>
    <w:rsid w:val="00582251"/>
    <w:rsid w:val="00582F9A"/>
    <w:rsid w:val="0058370D"/>
    <w:rsid w:val="005838DB"/>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4088"/>
    <w:rsid w:val="00594CED"/>
    <w:rsid w:val="00594D8F"/>
    <w:rsid w:val="00594F1C"/>
    <w:rsid w:val="00595258"/>
    <w:rsid w:val="00595384"/>
    <w:rsid w:val="005956ED"/>
    <w:rsid w:val="00595A24"/>
    <w:rsid w:val="00595F81"/>
    <w:rsid w:val="00596197"/>
    <w:rsid w:val="005969AF"/>
    <w:rsid w:val="00596F3E"/>
    <w:rsid w:val="00597333"/>
    <w:rsid w:val="005973BD"/>
    <w:rsid w:val="0059744B"/>
    <w:rsid w:val="005A0185"/>
    <w:rsid w:val="005A0742"/>
    <w:rsid w:val="005A18A8"/>
    <w:rsid w:val="005A1B37"/>
    <w:rsid w:val="005A254B"/>
    <w:rsid w:val="005A279C"/>
    <w:rsid w:val="005A2C43"/>
    <w:rsid w:val="005A2FE1"/>
    <w:rsid w:val="005A376D"/>
    <w:rsid w:val="005A3E48"/>
    <w:rsid w:val="005A3FB8"/>
    <w:rsid w:val="005A485C"/>
    <w:rsid w:val="005A4A01"/>
    <w:rsid w:val="005A5490"/>
    <w:rsid w:val="005A5BC2"/>
    <w:rsid w:val="005A5FE8"/>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F73"/>
    <w:rsid w:val="005B30C7"/>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FA"/>
    <w:rsid w:val="005B7A6E"/>
    <w:rsid w:val="005B7B90"/>
    <w:rsid w:val="005B7EF7"/>
    <w:rsid w:val="005C02F6"/>
    <w:rsid w:val="005C0AD6"/>
    <w:rsid w:val="005C0B20"/>
    <w:rsid w:val="005C0D98"/>
    <w:rsid w:val="005C0DE3"/>
    <w:rsid w:val="005C1989"/>
    <w:rsid w:val="005C2544"/>
    <w:rsid w:val="005C2676"/>
    <w:rsid w:val="005C372C"/>
    <w:rsid w:val="005C3A13"/>
    <w:rsid w:val="005C3A2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2AE0"/>
    <w:rsid w:val="005E2AFE"/>
    <w:rsid w:val="005E2DC6"/>
    <w:rsid w:val="005E3AC1"/>
    <w:rsid w:val="005E3E4F"/>
    <w:rsid w:val="005E41BA"/>
    <w:rsid w:val="005E4A01"/>
    <w:rsid w:val="005E5F8F"/>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BF"/>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D91"/>
    <w:rsid w:val="00601E68"/>
    <w:rsid w:val="00601F6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618F"/>
    <w:rsid w:val="006264C6"/>
    <w:rsid w:val="00626517"/>
    <w:rsid w:val="006269D3"/>
    <w:rsid w:val="00626A32"/>
    <w:rsid w:val="00626F3F"/>
    <w:rsid w:val="006270C7"/>
    <w:rsid w:val="00627224"/>
    <w:rsid w:val="00627D0D"/>
    <w:rsid w:val="00627DD6"/>
    <w:rsid w:val="0063055E"/>
    <w:rsid w:val="00630DCA"/>
    <w:rsid w:val="00630F4E"/>
    <w:rsid w:val="00631411"/>
    <w:rsid w:val="00633214"/>
    <w:rsid w:val="0063387D"/>
    <w:rsid w:val="0063388D"/>
    <w:rsid w:val="00633A83"/>
    <w:rsid w:val="00633BAB"/>
    <w:rsid w:val="00633F7B"/>
    <w:rsid w:val="006341D2"/>
    <w:rsid w:val="00634872"/>
    <w:rsid w:val="0063546D"/>
    <w:rsid w:val="00635C6F"/>
    <w:rsid w:val="00635E0B"/>
    <w:rsid w:val="00635EB2"/>
    <w:rsid w:val="00636098"/>
    <w:rsid w:val="006363EB"/>
    <w:rsid w:val="0063661E"/>
    <w:rsid w:val="00636D39"/>
    <w:rsid w:val="00636DD1"/>
    <w:rsid w:val="00637305"/>
    <w:rsid w:val="00637DA4"/>
    <w:rsid w:val="006406FB"/>
    <w:rsid w:val="00641272"/>
    <w:rsid w:val="00641815"/>
    <w:rsid w:val="0064186D"/>
    <w:rsid w:val="00641A45"/>
    <w:rsid w:val="00641F5A"/>
    <w:rsid w:val="006427D8"/>
    <w:rsid w:val="00642ADB"/>
    <w:rsid w:val="00642D15"/>
    <w:rsid w:val="006431F7"/>
    <w:rsid w:val="006436DF"/>
    <w:rsid w:val="00643A07"/>
    <w:rsid w:val="00644AA3"/>
    <w:rsid w:val="00644DE0"/>
    <w:rsid w:val="00645056"/>
    <w:rsid w:val="00645099"/>
    <w:rsid w:val="00645169"/>
    <w:rsid w:val="006452A5"/>
    <w:rsid w:val="00645567"/>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25D"/>
    <w:rsid w:val="00665345"/>
    <w:rsid w:val="00665B1A"/>
    <w:rsid w:val="00665E23"/>
    <w:rsid w:val="00665EDB"/>
    <w:rsid w:val="00665F68"/>
    <w:rsid w:val="00666A88"/>
    <w:rsid w:val="006674E3"/>
    <w:rsid w:val="00667D3E"/>
    <w:rsid w:val="00670795"/>
    <w:rsid w:val="00671999"/>
    <w:rsid w:val="00671FB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24E"/>
    <w:rsid w:val="006832D5"/>
    <w:rsid w:val="0068371A"/>
    <w:rsid w:val="006839A7"/>
    <w:rsid w:val="00683B04"/>
    <w:rsid w:val="00684ACF"/>
    <w:rsid w:val="00684C43"/>
    <w:rsid w:val="00684F72"/>
    <w:rsid w:val="0068571C"/>
    <w:rsid w:val="006859B7"/>
    <w:rsid w:val="00685C5C"/>
    <w:rsid w:val="00685DD6"/>
    <w:rsid w:val="0068645F"/>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C41"/>
    <w:rsid w:val="0069693D"/>
    <w:rsid w:val="00696A24"/>
    <w:rsid w:val="00696ACA"/>
    <w:rsid w:val="00696E3B"/>
    <w:rsid w:val="00696F2E"/>
    <w:rsid w:val="006976B2"/>
    <w:rsid w:val="006977FB"/>
    <w:rsid w:val="00697B91"/>
    <w:rsid w:val="00697DA0"/>
    <w:rsid w:val="00697EA8"/>
    <w:rsid w:val="006A0502"/>
    <w:rsid w:val="006A0695"/>
    <w:rsid w:val="006A0B74"/>
    <w:rsid w:val="006A0DCF"/>
    <w:rsid w:val="006A14B1"/>
    <w:rsid w:val="006A15FF"/>
    <w:rsid w:val="006A21E0"/>
    <w:rsid w:val="006A2548"/>
    <w:rsid w:val="006A25A1"/>
    <w:rsid w:val="006A26EC"/>
    <w:rsid w:val="006A289E"/>
    <w:rsid w:val="006A2922"/>
    <w:rsid w:val="006A2B66"/>
    <w:rsid w:val="006A2BAE"/>
    <w:rsid w:val="006A2F0C"/>
    <w:rsid w:val="006A3013"/>
    <w:rsid w:val="006A3136"/>
    <w:rsid w:val="006A31F8"/>
    <w:rsid w:val="006A45E8"/>
    <w:rsid w:val="006A56AC"/>
    <w:rsid w:val="006A59A0"/>
    <w:rsid w:val="006A61EA"/>
    <w:rsid w:val="006A6297"/>
    <w:rsid w:val="006A670D"/>
    <w:rsid w:val="006A6D6E"/>
    <w:rsid w:val="006A73F5"/>
    <w:rsid w:val="006A7A79"/>
    <w:rsid w:val="006A7B88"/>
    <w:rsid w:val="006A7C4A"/>
    <w:rsid w:val="006A7C86"/>
    <w:rsid w:val="006A7DC5"/>
    <w:rsid w:val="006B07DB"/>
    <w:rsid w:val="006B0E12"/>
    <w:rsid w:val="006B1307"/>
    <w:rsid w:val="006B1BD3"/>
    <w:rsid w:val="006B214C"/>
    <w:rsid w:val="006B217F"/>
    <w:rsid w:val="006B2382"/>
    <w:rsid w:val="006B24C6"/>
    <w:rsid w:val="006B25A1"/>
    <w:rsid w:val="006B25EB"/>
    <w:rsid w:val="006B32A8"/>
    <w:rsid w:val="006B32EE"/>
    <w:rsid w:val="006B34F2"/>
    <w:rsid w:val="006B3635"/>
    <w:rsid w:val="006B372F"/>
    <w:rsid w:val="006B3A73"/>
    <w:rsid w:val="006B3E29"/>
    <w:rsid w:val="006B4167"/>
    <w:rsid w:val="006B440F"/>
    <w:rsid w:val="006B4606"/>
    <w:rsid w:val="006B4898"/>
    <w:rsid w:val="006B5F94"/>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308"/>
    <w:rsid w:val="006C5B20"/>
    <w:rsid w:val="006C5C01"/>
    <w:rsid w:val="006C5D0F"/>
    <w:rsid w:val="006C605C"/>
    <w:rsid w:val="006C6505"/>
    <w:rsid w:val="006C6984"/>
    <w:rsid w:val="006C69E7"/>
    <w:rsid w:val="006C6BB2"/>
    <w:rsid w:val="006D0172"/>
    <w:rsid w:val="006D056D"/>
    <w:rsid w:val="006D06ED"/>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5F2D"/>
    <w:rsid w:val="006F6004"/>
    <w:rsid w:val="006F6E2B"/>
    <w:rsid w:val="006F70D6"/>
    <w:rsid w:val="006F72D6"/>
    <w:rsid w:val="006F74A6"/>
    <w:rsid w:val="006F7582"/>
    <w:rsid w:val="006F7AED"/>
    <w:rsid w:val="006F7F73"/>
    <w:rsid w:val="00700034"/>
    <w:rsid w:val="007001A5"/>
    <w:rsid w:val="00700439"/>
    <w:rsid w:val="007004D0"/>
    <w:rsid w:val="0070079D"/>
    <w:rsid w:val="007008D1"/>
    <w:rsid w:val="00700981"/>
    <w:rsid w:val="00700F2C"/>
    <w:rsid w:val="00701E12"/>
    <w:rsid w:val="007020C5"/>
    <w:rsid w:val="007020EE"/>
    <w:rsid w:val="0070258D"/>
    <w:rsid w:val="0070309B"/>
    <w:rsid w:val="00703181"/>
    <w:rsid w:val="00703381"/>
    <w:rsid w:val="00703803"/>
    <w:rsid w:val="00703FD9"/>
    <w:rsid w:val="007043B1"/>
    <w:rsid w:val="00704A0C"/>
    <w:rsid w:val="00704F80"/>
    <w:rsid w:val="00705056"/>
    <w:rsid w:val="007051C9"/>
    <w:rsid w:val="007052AF"/>
    <w:rsid w:val="00705472"/>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5EF"/>
    <w:rsid w:val="007216F2"/>
    <w:rsid w:val="0072192E"/>
    <w:rsid w:val="00721AE0"/>
    <w:rsid w:val="00722378"/>
    <w:rsid w:val="00722C94"/>
    <w:rsid w:val="00722E0A"/>
    <w:rsid w:val="007231DE"/>
    <w:rsid w:val="007239D5"/>
    <w:rsid w:val="00723E4D"/>
    <w:rsid w:val="00724358"/>
    <w:rsid w:val="007243CD"/>
    <w:rsid w:val="00724F64"/>
    <w:rsid w:val="00725742"/>
    <w:rsid w:val="007258E6"/>
    <w:rsid w:val="0072731E"/>
    <w:rsid w:val="0072788A"/>
    <w:rsid w:val="00727B86"/>
    <w:rsid w:val="00732145"/>
    <w:rsid w:val="0073302A"/>
    <w:rsid w:val="00733417"/>
    <w:rsid w:val="00733B60"/>
    <w:rsid w:val="00733CE3"/>
    <w:rsid w:val="0073427C"/>
    <w:rsid w:val="00734C2C"/>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28FB"/>
    <w:rsid w:val="00742CC1"/>
    <w:rsid w:val="00742D4E"/>
    <w:rsid w:val="007443B9"/>
    <w:rsid w:val="00744416"/>
    <w:rsid w:val="00744421"/>
    <w:rsid w:val="00744D1D"/>
    <w:rsid w:val="00745290"/>
    <w:rsid w:val="00745C1E"/>
    <w:rsid w:val="0074624F"/>
    <w:rsid w:val="00746F40"/>
    <w:rsid w:val="0074717E"/>
    <w:rsid w:val="0075048B"/>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A93"/>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44B"/>
    <w:rsid w:val="00766999"/>
    <w:rsid w:val="00766F20"/>
    <w:rsid w:val="0076718A"/>
    <w:rsid w:val="00767409"/>
    <w:rsid w:val="0076756D"/>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67E"/>
    <w:rsid w:val="0078694E"/>
    <w:rsid w:val="00786EF4"/>
    <w:rsid w:val="007871C0"/>
    <w:rsid w:val="007872CE"/>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506"/>
    <w:rsid w:val="007A2012"/>
    <w:rsid w:val="007A23A3"/>
    <w:rsid w:val="007A2E30"/>
    <w:rsid w:val="007A335D"/>
    <w:rsid w:val="007A3E01"/>
    <w:rsid w:val="007A40DA"/>
    <w:rsid w:val="007A46BA"/>
    <w:rsid w:val="007A49C2"/>
    <w:rsid w:val="007A4B3A"/>
    <w:rsid w:val="007A4CC6"/>
    <w:rsid w:val="007A518B"/>
    <w:rsid w:val="007A54C8"/>
    <w:rsid w:val="007A553C"/>
    <w:rsid w:val="007A5B32"/>
    <w:rsid w:val="007A67B5"/>
    <w:rsid w:val="007A6D0D"/>
    <w:rsid w:val="007A7683"/>
    <w:rsid w:val="007B020E"/>
    <w:rsid w:val="007B0921"/>
    <w:rsid w:val="007B1B4D"/>
    <w:rsid w:val="007B1C7C"/>
    <w:rsid w:val="007B1D85"/>
    <w:rsid w:val="007B1DEF"/>
    <w:rsid w:val="007B1F53"/>
    <w:rsid w:val="007B235D"/>
    <w:rsid w:val="007B23A1"/>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616"/>
    <w:rsid w:val="007C3D58"/>
    <w:rsid w:val="007C42D4"/>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40F"/>
    <w:rsid w:val="007D045A"/>
    <w:rsid w:val="007D1EDB"/>
    <w:rsid w:val="007D28CA"/>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5B7"/>
    <w:rsid w:val="007E5A51"/>
    <w:rsid w:val="007E6652"/>
    <w:rsid w:val="007E6FBA"/>
    <w:rsid w:val="007E7086"/>
    <w:rsid w:val="007E7CFF"/>
    <w:rsid w:val="007F0129"/>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E9"/>
    <w:rsid w:val="00801CCB"/>
    <w:rsid w:val="008023A4"/>
    <w:rsid w:val="00802517"/>
    <w:rsid w:val="00802911"/>
    <w:rsid w:val="00802B38"/>
    <w:rsid w:val="0080372D"/>
    <w:rsid w:val="008038A5"/>
    <w:rsid w:val="00803A8E"/>
    <w:rsid w:val="00804F53"/>
    <w:rsid w:val="00806660"/>
    <w:rsid w:val="00806802"/>
    <w:rsid w:val="00806EF8"/>
    <w:rsid w:val="00807345"/>
    <w:rsid w:val="008074D4"/>
    <w:rsid w:val="008078D6"/>
    <w:rsid w:val="00807F25"/>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7D1"/>
    <w:rsid w:val="00813C3B"/>
    <w:rsid w:val="008142FA"/>
    <w:rsid w:val="00814418"/>
    <w:rsid w:val="00814828"/>
    <w:rsid w:val="008149B1"/>
    <w:rsid w:val="008149B6"/>
    <w:rsid w:val="00815207"/>
    <w:rsid w:val="008153A7"/>
    <w:rsid w:val="00815CDB"/>
    <w:rsid w:val="00816575"/>
    <w:rsid w:val="00817879"/>
    <w:rsid w:val="0082044C"/>
    <w:rsid w:val="00820C87"/>
    <w:rsid w:val="00820DDE"/>
    <w:rsid w:val="00821FF2"/>
    <w:rsid w:val="00822294"/>
    <w:rsid w:val="00822408"/>
    <w:rsid w:val="0082268E"/>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8B6"/>
    <w:rsid w:val="00840A30"/>
    <w:rsid w:val="00840CB0"/>
    <w:rsid w:val="008429B6"/>
    <w:rsid w:val="00842A62"/>
    <w:rsid w:val="00843215"/>
    <w:rsid w:val="00843E88"/>
    <w:rsid w:val="00844099"/>
    <w:rsid w:val="00844223"/>
    <w:rsid w:val="00844676"/>
    <w:rsid w:val="008446FC"/>
    <w:rsid w:val="00845434"/>
    <w:rsid w:val="00845ECC"/>
    <w:rsid w:val="008462EA"/>
    <w:rsid w:val="008469FB"/>
    <w:rsid w:val="00846D2E"/>
    <w:rsid w:val="00846E06"/>
    <w:rsid w:val="008473D4"/>
    <w:rsid w:val="00847470"/>
    <w:rsid w:val="00847920"/>
    <w:rsid w:val="00847988"/>
    <w:rsid w:val="0084799D"/>
    <w:rsid w:val="00850AA3"/>
    <w:rsid w:val="00850D16"/>
    <w:rsid w:val="008511DD"/>
    <w:rsid w:val="00851457"/>
    <w:rsid w:val="0085234F"/>
    <w:rsid w:val="00852363"/>
    <w:rsid w:val="0085295E"/>
    <w:rsid w:val="00852C99"/>
    <w:rsid w:val="008536D5"/>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164E"/>
    <w:rsid w:val="00871677"/>
    <w:rsid w:val="0087195E"/>
    <w:rsid w:val="00872956"/>
    <w:rsid w:val="00872C86"/>
    <w:rsid w:val="00872FA4"/>
    <w:rsid w:val="00873765"/>
    <w:rsid w:val="0087385A"/>
    <w:rsid w:val="0087391F"/>
    <w:rsid w:val="00873CC5"/>
    <w:rsid w:val="0087449F"/>
    <w:rsid w:val="008753C7"/>
    <w:rsid w:val="0087737A"/>
    <w:rsid w:val="0087737F"/>
    <w:rsid w:val="0087788B"/>
    <w:rsid w:val="008778B8"/>
    <w:rsid w:val="00877DCF"/>
    <w:rsid w:val="00877F1B"/>
    <w:rsid w:val="00880202"/>
    <w:rsid w:val="008806D0"/>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9D2"/>
    <w:rsid w:val="008B4ABB"/>
    <w:rsid w:val="008B5685"/>
    <w:rsid w:val="008B5EFA"/>
    <w:rsid w:val="008B5F01"/>
    <w:rsid w:val="008B5F15"/>
    <w:rsid w:val="008B697C"/>
    <w:rsid w:val="008B7044"/>
    <w:rsid w:val="008B7226"/>
    <w:rsid w:val="008B747C"/>
    <w:rsid w:val="008B77E9"/>
    <w:rsid w:val="008B7FB4"/>
    <w:rsid w:val="008C00A6"/>
    <w:rsid w:val="008C0454"/>
    <w:rsid w:val="008C05A3"/>
    <w:rsid w:val="008C0954"/>
    <w:rsid w:val="008C1158"/>
    <w:rsid w:val="008C1510"/>
    <w:rsid w:val="008C168C"/>
    <w:rsid w:val="008C1841"/>
    <w:rsid w:val="008C1F9B"/>
    <w:rsid w:val="008C1FEF"/>
    <w:rsid w:val="008C27D2"/>
    <w:rsid w:val="008C2B60"/>
    <w:rsid w:val="008C32CE"/>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503D"/>
    <w:rsid w:val="008D5257"/>
    <w:rsid w:val="008D56BF"/>
    <w:rsid w:val="008D5DD8"/>
    <w:rsid w:val="008D614D"/>
    <w:rsid w:val="008D693D"/>
    <w:rsid w:val="008D75E0"/>
    <w:rsid w:val="008D7EDA"/>
    <w:rsid w:val="008E06FF"/>
    <w:rsid w:val="008E0FC1"/>
    <w:rsid w:val="008E1071"/>
    <w:rsid w:val="008E11B1"/>
    <w:rsid w:val="008E14F5"/>
    <w:rsid w:val="008E179C"/>
    <w:rsid w:val="008E1A55"/>
    <w:rsid w:val="008E1C2F"/>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C21"/>
    <w:rsid w:val="00925F88"/>
    <w:rsid w:val="00926D57"/>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EF3"/>
    <w:rsid w:val="00934378"/>
    <w:rsid w:val="00934BDA"/>
    <w:rsid w:val="009350F5"/>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5A3E"/>
    <w:rsid w:val="00976191"/>
    <w:rsid w:val="00977358"/>
    <w:rsid w:val="009774A4"/>
    <w:rsid w:val="009804D7"/>
    <w:rsid w:val="00980CB9"/>
    <w:rsid w:val="009815B6"/>
    <w:rsid w:val="00981A6A"/>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4E0"/>
    <w:rsid w:val="00986D4C"/>
    <w:rsid w:val="00986EA9"/>
    <w:rsid w:val="009871EA"/>
    <w:rsid w:val="0098769B"/>
    <w:rsid w:val="0098779E"/>
    <w:rsid w:val="00987D60"/>
    <w:rsid w:val="00987DD1"/>
    <w:rsid w:val="00990AA7"/>
    <w:rsid w:val="00990E3D"/>
    <w:rsid w:val="00991458"/>
    <w:rsid w:val="00991EBD"/>
    <w:rsid w:val="00991FD6"/>
    <w:rsid w:val="00992197"/>
    <w:rsid w:val="00992485"/>
    <w:rsid w:val="00992E35"/>
    <w:rsid w:val="00992ED8"/>
    <w:rsid w:val="009933AC"/>
    <w:rsid w:val="00993F61"/>
    <w:rsid w:val="009942D7"/>
    <w:rsid w:val="009953D0"/>
    <w:rsid w:val="00995888"/>
    <w:rsid w:val="00995ABD"/>
    <w:rsid w:val="00995CA4"/>
    <w:rsid w:val="009973E9"/>
    <w:rsid w:val="00997595"/>
    <w:rsid w:val="009A0265"/>
    <w:rsid w:val="009A04F7"/>
    <w:rsid w:val="009A0858"/>
    <w:rsid w:val="009A0E29"/>
    <w:rsid w:val="009A0EE6"/>
    <w:rsid w:val="009A101D"/>
    <w:rsid w:val="009A1C1B"/>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421"/>
    <w:rsid w:val="009C23F9"/>
    <w:rsid w:val="009C2798"/>
    <w:rsid w:val="009C295C"/>
    <w:rsid w:val="009C2C5D"/>
    <w:rsid w:val="009C2D0E"/>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460"/>
    <w:rsid w:val="009E06EA"/>
    <w:rsid w:val="009E0ADC"/>
    <w:rsid w:val="009E0F05"/>
    <w:rsid w:val="009E1053"/>
    <w:rsid w:val="009E15DA"/>
    <w:rsid w:val="009E195B"/>
    <w:rsid w:val="009E1A9E"/>
    <w:rsid w:val="009E2259"/>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D0"/>
    <w:rsid w:val="009F5B89"/>
    <w:rsid w:val="009F6474"/>
    <w:rsid w:val="009F66FB"/>
    <w:rsid w:val="009F67CB"/>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07E5C"/>
    <w:rsid w:val="00A102FF"/>
    <w:rsid w:val="00A103E3"/>
    <w:rsid w:val="00A10D94"/>
    <w:rsid w:val="00A10F5A"/>
    <w:rsid w:val="00A11D0B"/>
    <w:rsid w:val="00A1205A"/>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7B01"/>
    <w:rsid w:val="00A27BB0"/>
    <w:rsid w:val="00A27CC3"/>
    <w:rsid w:val="00A3057F"/>
    <w:rsid w:val="00A307BF"/>
    <w:rsid w:val="00A30AE9"/>
    <w:rsid w:val="00A31119"/>
    <w:rsid w:val="00A31194"/>
    <w:rsid w:val="00A317AF"/>
    <w:rsid w:val="00A31C8E"/>
    <w:rsid w:val="00A322D2"/>
    <w:rsid w:val="00A3267A"/>
    <w:rsid w:val="00A327C9"/>
    <w:rsid w:val="00A331B5"/>
    <w:rsid w:val="00A337B7"/>
    <w:rsid w:val="00A33AAE"/>
    <w:rsid w:val="00A342E5"/>
    <w:rsid w:val="00A34572"/>
    <w:rsid w:val="00A347C3"/>
    <w:rsid w:val="00A35017"/>
    <w:rsid w:val="00A355AC"/>
    <w:rsid w:val="00A358F9"/>
    <w:rsid w:val="00A359C1"/>
    <w:rsid w:val="00A361D7"/>
    <w:rsid w:val="00A37145"/>
    <w:rsid w:val="00A40A29"/>
    <w:rsid w:val="00A40C5B"/>
    <w:rsid w:val="00A411F9"/>
    <w:rsid w:val="00A414C6"/>
    <w:rsid w:val="00A41C60"/>
    <w:rsid w:val="00A42247"/>
    <w:rsid w:val="00A4253C"/>
    <w:rsid w:val="00A42BFB"/>
    <w:rsid w:val="00A42D94"/>
    <w:rsid w:val="00A42EEF"/>
    <w:rsid w:val="00A42F5D"/>
    <w:rsid w:val="00A435B9"/>
    <w:rsid w:val="00A436BC"/>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141C"/>
    <w:rsid w:val="00A515E2"/>
    <w:rsid w:val="00A518F0"/>
    <w:rsid w:val="00A522B1"/>
    <w:rsid w:val="00A52A9C"/>
    <w:rsid w:val="00A52D7D"/>
    <w:rsid w:val="00A5319B"/>
    <w:rsid w:val="00A53289"/>
    <w:rsid w:val="00A533A2"/>
    <w:rsid w:val="00A53534"/>
    <w:rsid w:val="00A538F6"/>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B00B0"/>
    <w:rsid w:val="00AB05AB"/>
    <w:rsid w:val="00AB07FA"/>
    <w:rsid w:val="00AB0EAB"/>
    <w:rsid w:val="00AB1744"/>
    <w:rsid w:val="00AB1B0B"/>
    <w:rsid w:val="00AB1F20"/>
    <w:rsid w:val="00AB265C"/>
    <w:rsid w:val="00AB2845"/>
    <w:rsid w:val="00AB2A94"/>
    <w:rsid w:val="00AB2C0D"/>
    <w:rsid w:val="00AB2ED4"/>
    <w:rsid w:val="00AB2FB0"/>
    <w:rsid w:val="00AB37A0"/>
    <w:rsid w:val="00AB3E83"/>
    <w:rsid w:val="00AB3F10"/>
    <w:rsid w:val="00AB44DC"/>
    <w:rsid w:val="00AB4E8A"/>
    <w:rsid w:val="00AB54EF"/>
    <w:rsid w:val="00AB572B"/>
    <w:rsid w:val="00AB60F3"/>
    <w:rsid w:val="00AB6A04"/>
    <w:rsid w:val="00AB6B0E"/>
    <w:rsid w:val="00AB7063"/>
    <w:rsid w:val="00AB7587"/>
    <w:rsid w:val="00AB7603"/>
    <w:rsid w:val="00AB7953"/>
    <w:rsid w:val="00AB7E20"/>
    <w:rsid w:val="00AB7FB3"/>
    <w:rsid w:val="00AC00A6"/>
    <w:rsid w:val="00AC0C4C"/>
    <w:rsid w:val="00AC1A38"/>
    <w:rsid w:val="00AC1BCA"/>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E21"/>
    <w:rsid w:val="00AE6195"/>
    <w:rsid w:val="00AE6B46"/>
    <w:rsid w:val="00AE6EE9"/>
    <w:rsid w:val="00AE7170"/>
    <w:rsid w:val="00AE7884"/>
    <w:rsid w:val="00AE7A62"/>
    <w:rsid w:val="00AE7DBF"/>
    <w:rsid w:val="00AF01DF"/>
    <w:rsid w:val="00AF0406"/>
    <w:rsid w:val="00AF05A9"/>
    <w:rsid w:val="00AF0651"/>
    <w:rsid w:val="00AF07DA"/>
    <w:rsid w:val="00AF16C8"/>
    <w:rsid w:val="00AF2028"/>
    <w:rsid w:val="00AF23BB"/>
    <w:rsid w:val="00AF25D8"/>
    <w:rsid w:val="00AF2677"/>
    <w:rsid w:val="00AF345E"/>
    <w:rsid w:val="00AF37F6"/>
    <w:rsid w:val="00AF390E"/>
    <w:rsid w:val="00AF3B01"/>
    <w:rsid w:val="00AF41E9"/>
    <w:rsid w:val="00AF6106"/>
    <w:rsid w:val="00AF64F3"/>
    <w:rsid w:val="00AF696C"/>
    <w:rsid w:val="00AF6AD7"/>
    <w:rsid w:val="00AF6FB4"/>
    <w:rsid w:val="00AF7014"/>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6B"/>
    <w:rsid w:val="00B057BC"/>
    <w:rsid w:val="00B05A49"/>
    <w:rsid w:val="00B05B68"/>
    <w:rsid w:val="00B05BAA"/>
    <w:rsid w:val="00B05F85"/>
    <w:rsid w:val="00B06382"/>
    <w:rsid w:val="00B069C0"/>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AE4"/>
    <w:rsid w:val="00B20193"/>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610"/>
    <w:rsid w:val="00B37B19"/>
    <w:rsid w:val="00B37F95"/>
    <w:rsid w:val="00B40272"/>
    <w:rsid w:val="00B4082B"/>
    <w:rsid w:val="00B40DC8"/>
    <w:rsid w:val="00B412A7"/>
    <w:rsid w:val="00B41EFF"/>
    <w:rsid w:val="00B420C1"/>
    <w:rsid w:val="00B421FF"/>
    <w:rsid w:val="00B423BC"/>
    <w:rsid w:val="00B425B9"/>
    <w:rsid w:val="00B42899"/>
    <w:rsid w:val="00B42DCA"/>
    <w:rsid w:val="00B42DF3"/>
    <w:rsid w:val="00B43078"/>
    <w:rsid w:val="00B4339F"/>
    <w:rsid w:val="00B434A1"/>
    <w:rsid w:val="00B44614"/>
    <w:rsid w:val="00B44730"/>
    <w:rsid w:val="00B44FEA"/>
    <w:rsid w:val="00B451FE"/>
    <w:rsid w:val="00B4526C"/>
    <w:rsid w:val="00B45763"/>
    <w:rsid w:val="00B45B4E"/>
    <w:rsid w:val="00B45FE5"/>
    <w:rsid w:val="00B46185"/>
    <w:rsid w:val="00B468EF"/>
    <w:rsid w:val="00B46EFE"/>
    <w:rsid w:val="00B47115"/>
    <w:rsid w:val="00B47B24"/>
    <w:rsid w:val="00B5087D"/>
    <w:rsid w:val="00B509A7"/>
    <w:rsid w:val="00B51033"/>
    <w:rsid w:val="00B51666"/>
    <w:rsid w:val="00B51C32"/>
    <w:rsid w:val="00B51C72"/>
    <w:rsid w:val="00B51F12"/>
    <w:rsid w:val="00B52667"/>
    <w:rsid w:val="00B53003"/>
    <w:rsid w:val="00B5313D"/>
    <w:rsid w:val="00B5505B"/>
    <w:rsid w:val="00B55529"/>
    <w:rsid w:val="00B5552D"/>
    <w:rsid w:val="00B56027"/>
    <w:rsid w:val="00B560C4"/>
    <w:rsid w:val="00B562FB"/>
    <w:rsid w:val="00B5679A"/>
    <w:rsid w:val="00B56C5D"/>
    <w:rsid w:val="00B57482"/>
    <w:rsid w:val="00B57972"/>
    <w:rsid w:val="00B57A7A"/>
    <w:rsid w:val="00B602D0"/>
    <w:rsid w:val="00B604F5"/>
    <w:rsid w:val="00B6094F"/>
    <w:rsid w:val="00B60E87"/>
    <w:rsid w:val="00B61191"/>
    <w:rsid w:val="00B61DE2"/>
    <w:rsid w:val="00B621E2"/>
    <w:rsid w:val="00B62C61"/>
    <w:rsid w:val="00B62E1C"/>
    <w:rsid w:val="00B62E91"/>
    <w:rsid w:val="00B63530"/>
    <w:rsid w:val="00B64585"/>
    <w:rsid w:val="00B64BD3"/>
    <w:rsid w:val="00B64D0D"/>
    <w:rsid w:val="00B6576C"/>
    <w:rsid w:val="00B658B8"/>
    <w:rsid w:val="00B65AA0"/>
    <w:rsid w:val="00B66142"/>
    <w:rsid w:val="00B66685"/>
    <w:rsid w:val="00B66DA1"/>
    <w:rsid w:val="00B675C1"/>
    <w:rsid w:val="00B67B97"/>
    <w:rsid w:val="00B701F4"/>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C0C"/>
    <w:rsid w:val="00B83418"/>
    <w:rsid w:val="00B835B2"/>
    <w:rsid w:val="00B837F4"/>
    <w:rsid w:val="00B8435C"/>
    <w:rsid w:val="00B8466E"/>
    <w:rsid w:val="00B8485C"/>
    <w:rsid w:val="00B84B2E"/>
    <w:rsid w:val="00B84CA5"/>
    <w:rsid w:val="00B8501F"/>
    <w:rsid w:val="00B8522A"/>
    <w:rsid w:val="00B85C4E"/>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F07"/>
    <w:rsid w:val="00B911CC"/>
    <w:rsid w:val="00B9170E"/>
    <w:rsid w:val="00B9203B"/>
    <w:rsid w:val="00B921A8"/>
    <w:rsid w:val="00B92314"/>
    <w:rsid w:val="00B925A0"/>
    <w:rsid w:val="00B927B5"/>
    <w:rsid w:val="00B92A90"/>
    <w:rsid w:val="00B92B83"/>
    <w:rsid w:val="00B92D96"/>
    <w:rsid w:val="00B93284"/>
    <w:rsid w:val="00B932BC"/>
    <w:rsid w:val="00B938B4"/>
    <w:rsid w:val="00B93BB1"/>
    <w:rsid w:val="00B94196"/>
    <w:rsid w:val="00B944FE"/>
    <w:rsid w:val="00B946E0"/>
    <w:rsid w:val="00B94F44"/>
    <w:rsid w:val="00B954C6"/>
    <w:rsid w:val="00B957D8"/>
    <w:rsid w:val="00B95B56"/>
    <w:rsid w:val="00B95B99"/>
    <w:rsid w:val="00B96820"/>
    <w:rsid w:val="00B972B9"/>
    <w:rsid w:val="00B97E25"/>
    <w:rsid w:val="00BA0427"/>
    <w:rsid w:val="00BA049A"/>
    <w:rsid w:val="00BA1067"/>
    <w:rsid w:val="00BA17C5"/>
    <w:rsid w:val="00BA194D"/>
    <w:rsid w:val="00BA1A65"/>
    <w:rsid w:val="00BA21F8"/>
    <w:rsid w:val="00BA235F"/>
    <w:rsid w:val="00BA26A2"/>
    <w:rsid w:val="00BA2BA1"/>
    <w:rsid w:val="00BA38A2"/>
    <w:rsid w:val="00BA4202"/>
    <w:rsid w:val="00BA4616"/>
    <w:rsid w:val="00BA49CB"/>
    <w:rsid w:val="00BA5818"/>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82"/>
    <w:rsid w:val="00BD5DC4"/>
    <w:rsid w:val="00BD5EAA"/>
    <w:rsid w:val="00BD6034"/>
    <w:rsid w:val="00BD63CA"/>
    <w:rsid w:val="00BD648E"/>
    <w:rsid w:val="00BD6A26"/>
    <w:rsid w:val="00BD708B"/>
    <w:rsid w:val="00BD715B"/>
    <w:rsid w:val="00BD71BA"/>
    <w:rsid w:val="00BD7915"/>
    <w:rsid w:val="00BD79D3"/>
    <w:rsid w:val="00BD7C4F"/>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1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5AD7"/>
    <w:rsid w:val="00C5633E"/>
    <w:rsid w:val="00C563F2"/>
    <w:rsid w:val="00C56A1B"/>
    <w:rsid w:val="00C56B35"/>
    <w:rsid w:val="00C576F7"/>
    <w:rsid w:val="00C61027"/>
    <w:rsid w:val="00C61075"/>
    <w:rsid w:val="00C611AA"/>
    <w:rsid w:val="00C617A1"/>
    <w:rsid w:val="00C61854"/>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6B1"/>
    <w:rsid w:val="00C72620"/>
    <w:rsid w:val="00C729AB"/>
    <w:rsid w:val="00C72ACC"/>
    <w:rsid w:val="00C72C4D"/>
    <w:rsid w:val="00C73294"/>
    <w:rsid w:val="00C737C7"/>
    <w:rsid w:val="00C73D70"/>
    <w:rsid w:val="00C741FB"/>
    <w:rsid w:val="00C7439B"/>
    <w:rsid w:val="00C7454C"/>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3C"/>
    <w:rsid w:val="00C9063D"/>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F2A"/>
    <w:rsid w:val="00C95F54"/>
    <w:rsid w:val="00C96F1A"/>
    <w:rsid w:val="00C9732D"/>
    <w:rsid w:val="00CA03A0"/>
    <w:rsid w:val="00CA0A31"/>
    <w:rsid w:val="00CA1179"/>
    <w:rsid w:val="00CA12F5"/>
    <w:rsid w:val="00CA1871"/>
    <w:rsid w:val="00CA18DD"/>
    <w:rsid w:val="00CA1E7D"/>
    <w:rsid w:val="00CA1FAD"/>
    <w:rsid w:val="00CA219E"/>
    <w:rsid w:val="00CA23C9"/>
    <w:rsid w:val="00CA2529"/>
    <w:rsid w:val="00CA282C"/>
    <w:rsid w:val="00CA293E"/>
    <w:rsid w:val="00CA3890"/>
    <w:rsid w:val="00CA3F1E"/>
    <w:rsid w:val="00CA41C3"/>
    <w:rsid w:val="00CA4D0F"/>
    <w:rsid w:val="00CA530A"/>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3052"/>
    <w:rsid w:val="00CC307B"/>
    <w:rsid w:val="00CC3087"/>
    <w:rsid w:val="00CC33BD"/>
    <w:rsid w:val="00CC342B"/>
    <w:rsid w:val="00CC39D0"/>
    <w:rsid w:val="00CC3D14"/>
    <w:rsid w:val="00CC40C7"/>
    <w:rsid w:val="00CC41D4"/>
    <w:rsid w:val="00CC44D0"/>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92E"/>
    <w:rsid w:val="00CD6D26"/>
    <w:rsid w:val="00CD78FB"/>
    <w:rsid w:val="00CE07E6"/>
    <w:rsid w:val="00CE08B4"/>
    <w:rsid w:val="00CE098B"/>
    <w:rsid w:val="00CE1126"/>
    <w:rsid w:val="00CE152B"/>
    <w:rsid w:val="00CE1C6C"/>
    <w:rsid w:val="00CE1F1C"/>
    <w:rsid w:val="00CE1F49"/>
    <w:rsid w:val="00CE209E"/>
    <w:rsid w:val="00CE2117"/>
    <w:rsid w:val="00CE26A8"/>
    <w:rsid w:val="00CE29BE"/>
    <w:rsid w:val="00CE29D4"/>
    <w:rsid w:val="00CE2E87"/>
    <w:rsid w:val="00CE30CA"/>
    <w:rsid w:val="00CE3304"/>
    <w:rsid w:val="00CE349D"/>
    <w:rsid w:val="00CE34E3"/>
    <w:rsid w:val="00CE36E6"/>
    <w:rsid w:val="00CE3BBB"/>
    <w:rsid w:val="00CE3BCC"/>
    <w:rsid w:val="00CE50F3"/>
    <w:rsid w:val="00CE51AB"/>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D10"/>
    <w:rsid w:val="00CF5F6C"/>
    <w:rsid w:val="00CF655D"/>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ED8"/>
    <w:rsid w:val="00D24841"/>
    <w:rsid w:val="00D25092"/>
    <w:rsid w:val="00D25B91"/>
    <w:rsid w:val="00D25CB0"/>
    <w:rsid w:val="00D2610A"/>
    <w:rsid w:val="00D266E1"/>
    <w:rsid w:val="00D26A7A"/>
    <w:rsid w:val="00D2731D"/>
    <w:rsid w:val="00D27DA2"/>
    <w:rsid w:val="00D27E37"/>
    <w:rsid w:val="00D3012E"/>
    <w:rsid w:val="00D3079D"/>
    <w:rsid w:val="00D30F7F"/>
    <w:rsid w:val="00D314A0"/>
    <w:rsid w:val="00D31AB1"/>
    <w:rsid w:val="00D31B4F"/>
    <w:rsid w:val="00D31C81"/>
    <w:rsid w:val="00D32360"/>
    <w:rsid w:val="00D32AEE"/>
    <w:rsid w:val="00D3323E"/>
    <w:rsid w:val="00D332A2"/>
    <w:rsid w:val="00D33908"/>
    <w:rsid w:val="00D342E2"/>
    <w:rsid w:val="00D34CBA"/>
    <w:rsid w:val="00D35390"/>
    <w:rsid w:val="00D356D1"/>
    <w:rsid w:val="00D35779"/>
    <w:rsid w:val="00D35FE5"/>
    <w:rsid w:val="00D364E1"/>
    <w:rsid w:val="00D36D8A"/>
    <w:rsid w:val="00D37118"/>
    <w:rsid w:val="00D376AA"/>
    <w:rsid w:val="00D377B4"/>
    <w:rsid w:val="00D40998"/>
    <w:rsid w:val="00D40F29"/>
    <w:rsid w:val="00D4166C"/>
    <w:rsid w:val="00D419E1"/>
    <w:rsid w:val="00D420F3"/>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DEE"/>
    <w:rsid w:val="00D54E29"/>
    <w:rsid w:val="00D5522C"/>
    <w:rsid w:val="00D55806"/>
    <w:rsid w:val="00D55A78"/>
    <w:rsid w:val="00D55AFC"/>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2D97"/>
    <w:rsid w:val="00D63530"/>
    <w:rsid w:val="00D63A0E"/>
    <w:rsid w:val="00D63DF6"/>
    <w:rsid w:val="00D6441E"/>
    <w:rsid w:val="00D64586"/>
    <w:rsid w:val="00D65FB3"/>
    <w:rsid w:val="00D662AF"/>
    <w:rsid w:val="00D6653F"/>
    <w:rsid w:val="00D66E28"/>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3A"/>
    <w:rsid w:val="00D74FBC"/>
    <w:rsid w:val="00D751C9"/>
    <w:rsid w:val="00D75D8A"/>
    <w:rsid w:val="00D75E4C"/>
    <w:rsid w:val="00D75EC4"/>
    <w:rsid w:val="00D76648"/>
    <w:rsid w:val="00D76B19"/>
    <w:rsid w:val="00D76CDC"/>
    <w:rsid w:val="00D773AE"/>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2C2"/>
    <w:rsid w:val="00D91811"/>
    <w:rsid w:val="00D918E2"/>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3C5"/>
    <w:rsid w:val="00DA04AD"/>
    <w:rsid w:val="00DA07AC"/>
    <w:rsid w:val="00DA0EC2"/>
    <w:rsid w:val="00DA1060"/>
    <w:rsid w:val="00DA1643"/>
    <w:rsid w:val="00DA1743"/>
    <w:rsid w:val="00DA1859"/>
    <w:rsid w:val="00DA1D92"/>
    <w:rsid w:val="00DA2076"/>
    <w:rsid w:val="00DA2367"/>
    <w:rsid w:val="00DA265F"/>
    <w:rsid w:val="00DA29DD"/>
    <w:rsid w:val="00DA3559"/>
    <w:rsid w:val="00DA4023"/>
    <w:rsid w:val="00DA4080"/>
    <w:rsid w:val="00DA46C3"/>
    <w:rsid w:val="00DA4E0C"/>
    <w:rsid w:val="00DA583D"/>
    <w:rsid w:val="00DA5ABF"/>
    <w:rsid w:val="00DA5AFE"/>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D0061"/>
    <w:rsid w:val="00DD06AB"/>
    <w:rsid w:val="00DD09B7"/>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4685"/>
    <w:rsid w:val="00DD46DF"/>
    <w:rsid w:val="00DD492B"/>
    <w:rsid w:val="00DD4A59"/>
    <w:rsid w:val="00DD4AD0"/>
    <w:rsid w:val="00DD4AED"/>
    <w:rsid w:val="00DD57A8"/>
    <w:rsid w:val="00DD65DE"/>
    <w:rsid w:val="00DD666B"/>
    <w:rsid w:val="00DD69C0"/>
    <w:rsid w:val="00DD6D49"/>
    <w:rsid w:val="00DD6E2C"/>
    <w:rsid w:val="00DD6F8E"/>
    <w:rsid w:val="00DD7391"/>
    <w:rsid w:val="00DD7AD2"/>
    <w:rsid w:val="00DD7E50"/>
    <w:rsid w:val="00DE00C2"/>
    <w:rsid w:val="00DE092C"/>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14"/>
    <w:rsid w:val="00DF68DF"/>
    <w:rsid w:val="00DF6ED2"/>
    <w:rsid w:val="00DF727F"/>
    <w:rsid w:val="00DF7D2D"/>
    <w:rsid w:val="00DF7E0E"/>
    <w:rsid w:val="00E00900"/>
    <w:rsid w:val="00E00D06"/>
    <w:rsid w:val="00E00DE3"/>
    <w:rsid w:val="00E00DF2"/>
    <w:rsid w:val="00E0138A"/>
    <w:rsid w:val="00E0187B"/>
    <w:rsid w:val="00E01A45"/>
    <w:rsid w:val="00E01D24"/>
    <w:rsid w:val="00E023F8"/>
    <w:rsid w:val="00E02E68"/>
    <w:rsid w:val="00E03037"/>
    <w:rsid w:val="00E03389"/>
    <w:rsid w:val="00E038C6"/>
    <w:rsid w:val="00E03A56"/>
    <w:rsid w:val="00E04290"/>
    <w:rsid w:val="00E04CE3"/>
    <w:rsid w:val="00E055D9"/>
    <w:rsid w:val="00E057B2"/>
    <w:rsid w:val="00E05854"/>
    <w:rsid w:val="00E05ADE"/>
    <w:rsid w:val="00E067C3"/>
    <w:rsid w:val="00E06DE7"/>
    <w:rsid w:val="00E07169"/>
    <w:rsid w:val="00E07179"/>
    <w:rsid w:val="00E07EBC"/>
    <w:rsid w:val="00E10512"/>
    <w:rsid w:val="00E10B7C"/>
    <w:rsid w:val="00E10D9E"/>
    <w:rsid w:val="00E11AB9"/>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305EE"/>
    <w:rsid w:val="00E30A4D"/>
    <w:rsid w:val="00E30AD1"/>
    <w:rsid w:val="00E30B2E"/>
    <w:rsid w:val="00E31039"/>
    <w:rsid w:val="00E312D7"/>
    <w:rsid w:val="00E3198C"/>
    <w:rsid w:val="00E3249A"/>
    <w:rsid w:val="00E3268A"/>
    <w:rsid w:val="00E335F0"/>
    <w:rsid w:val="00E34341"/>
    <w:rsid w:val="00E34F26"/>
    <w:rsid w:val="00E35B4E"/>
    <w:rsid w:val="00E35C16"/>
    <w:rsid w:val="00E360BE"/>
    <w:rsid w:val="00E36227"/>
    <w:rsid w:val="00E36300"/>
    <w:rsid w:val="00E366A8"/>
    <w:rsid w:val="00E367E2"/>
    <w:rsid w:val="00E37257"/>
    <w:rsid w:val="00E37297"/>
    <w:rsid w:val="00E37CAC"/>
    <w:rsid w:val="00E37E1F"/>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329"/>
    <w:rsid w:val="00E555E7"/>
    <w:rsid w:val="00E55C93"/>
    <w:rsid w:val="00E561BB"/>
    <w:rsid w:val="00E563DB"/>
    <w:rsid w:val="00E5656B"/>
    <w:rsid w:val="00E56D42"/>
    <w:rsid w:val="00E56E55"/>
    <w:rsid w:val="00E576C4"/>
    <w:rsid w:val="00E578BF"/>
    <w:rsid w:val="00E57A3B"/>
    <w:rsid w:val="00E57B9E"/>
    <w:rsid w:val="00E57ED7"/>
    <w:rsid w:val="00E60CB0"/>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BAD"/>
    <w:rsid w:val="00E77C02"/>
    <w:rsid w:val="00E77F67"/>
    <w:rsid w:val="00E80037"/>
    <w:rsid w:val="00E80478"/>
    <w:rsid w:val="00E804E3"/>
    <w:rsid w:val="00E8056F"/>
    <w:rsid w:val="00E80759"/>
    <w:rsid w:val="00E813E9"/>
    <w:rsid w:val="00E814A9"/>
    <w:rsid w:val="00E8163D"/>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706F"/>
    <w:rsid w:val="00E87082"/>
    <w:rsid w:val="00E875DF"/>
    <w:rsid w:val="00E87796"/>
    <w:rsid w:val="00E87D8C"/>
    <w:rsid w:val="00E90187"/>
    <w:rsid w:val="00E905DA"/>
    <w:rsid w:val="00E90668"/>
    <w:rsid w:val="00E9118B"/>
    <w:rsid w:val="00E9145A"/>
    <w:rsid w:val="00E9198B"/>
    <w:rsid w:val="00E91B5D"/>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54CC"/>
    <w:rsid w:val="00E95880"/>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DEA"/>
    <w:rsid w:val="00EA3FAF"/>
    <w:rsid w:val="00EA4491"/>
    <w:rsid w:val="00EA4653"/>
    <w:rsid w:val="00EA4A49"/>
    <w:rsid w:val="00EA5625"/>
    <w:rsid w:val="00EA5757"/>
    <w:rsid w:val="00EA5DD2"/>
    <w:rsid w:val="00EA5F7A"/>
    <w:rsid w:val="00EA62F3"/>
    <w:rsid w:val="00EA65A8"/>
    <w:rsid w:val="00EA66D5"/>
    <w:rsid w:val="00EA675A"/>
    <w:rsid w:val="00EA6BE3"/>
    <w:rsid w:val="00EA782A"/>
    <w:rsid w:val="00EA7CAD"/>
    <w:rsid w:val="00EB0B92"/>
    <w:rsid w:val="00EB1122"/>
    <w:rsid w:val="00EB154B"/>
    <w:rsid w:val="00EB1624"/>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B4E"/>
    <w:rsid w:val="00EC3A4B"/>
    <w:rsid w:val="00EC3EC2"/>
    <w:rsid w:val="00EC3FF8"/>
    <w:rsid w:val="00EC4048"/>
    <w:rsid w:val="00EC476E"/>
    <w:rsid w:val="00EC5656"/>
    <w:rsid w:val="00EC57EE"/>
    <w:rsid w:val="00EC602A"/>
    <w:rsid w:val="00EC6C9E"/>
    <w:rsid w:val="00EC6FE4"/>
    <w:rsid w:val="00EC7590"/>
    <w:rsid w:val="00EC774C"/>
    <w:rsid w:val="00EC7B7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15E"/>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2547"/>
    <w:rsid w:val="00F12A73"/>
    <w:rsid w:val="00F12C84"/>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6B1"/>
    <w:rsid w:val="00F359B5"/>
    <w:rsid w:val="00F36459"/>
    <w:rsid w:val="00F369A5"/>
    <w:rsid w:val="00F36C4A"/>
    <w:rsid w:val="00F372FD"/>
    <w:rsid w:val="00F37BC9"/>
    <w:rsid w:val="00F37DE7"/>
    <w:rsid w:val="00F40E32"/>
    <w:rsid w:val="00F41A7B"/>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B90"/>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6"/>
    <w:rsid w:val="00F82034"/>
    <w:rsid w:val="00F8241E"/>
    <w:rsid w:val="00F82B46"/>
    <w:rsid w:val="00F83B3C"/>
    <w:rsid w:val="00F83D8A"/>
    <w:rsid w:val="00F8407E"/>
    <w:rsid w:val="00F84666"/>
    <w:rsid w:val="00F84929"/>
    <w:rsid w:val="00F84EE4"/>
    <w:rsid w:val="00F85276"/>
    <w:rsid w:val="00F85E0A"/>
    <w:rsid w:val="00F85EEE"/>
    <w:rsid w:val="00F86A06"/>
    <w:rsid w:val="00F873CA"/>
    <w:rsid w:val="00F87491"/>
    <w:rsid w:val="00F87582"/>
    <w:rsid w:val="00F87A6B"/>
    <w:rsid w:val="00F87B78"/>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F66"/>
    <w:rsid w:val="00F943CD"/>
    <w:rsid w:val="00F9483E"/>
    <w:rsid w:val="00F94FAC"/>
    <w:rsid w:val="00F95019"/>
    <w:rsid w:val="00F95AE5"/>
    <w:rsid w:val="00F95AF6"/>
    <w:rsid w:val="00F96868"/>
    <w:rsid w:val="00F96C88"/>
    <w:rsid w:val="00F96FB1"/>
    <w:rsid w:val="00F96FDE"/>
    <w:rsid w:val="00F9735F"/>
    <w:rsid w:val="00F9754E"/>
    <w:rsid w:val="00F978C1"/>
    <w:rsid w:val="00F97DBD"/>
    <w:rsid w:val="00FA02FF"/>
    <w:rsid w:val="00FA08EE"/>
    <w:rsid w:val="00FA117E"/>
    <w:rsid w:val="00FA1271"/>
    <w:rsid w:val="00FA1521"/>
    <w:rsid w:val="00FA1B52"/>
    <w:rsid w:val="00FA1CB7"/>
    <w:rsid w:val="00FA22F3"/>
    <w:rsid w:val="00FA25A8"/>
    <w:rsid w:val="00FA2613"/>
    <w:rsid w:val="00FA277D"/>
    <w:rsid w:val="00FA2F25"/>
    <w:rsid w:val="00FA31A0"/>
    <w:rsid w:val="00FA33EE"/>
    <w:rsid w:val="00FA39BE"/>
    <w:rsid w:val="00FA3DE0"/>
    <w:rsid w:val="00FA3FEC"/>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3A4"/>
    <w:rsid w:val="00FC4981"/>
    <w:rsid w:val="00FC4D98"/>
    <w:rsid w:val="00FC4D9C"/>
    <w:rsid w:val="00FC5B29"/>
    <w:rsid w:val="00FC5DE8"/>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3DD4"/>
    <w:rsid w:val="00FE446C"/>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3537"/>
    <o:shapelayout v:ext="edit">
      <o:idmap v:ext="edit" data="1"/>
    </o:shapelayout>
  </w:shapeDefaults>
  <w:decimalSymbol w:val="."/>
  <w:listSeparator w:val=","/>
  <w15:docId w15:val="{F1FE51E4-FB52-4C3D-A8D1-63CF8B22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pPr>
      <w:numPr>
        <w:numId w:val="3"/>
      </w:numPr>
    </w:pPr>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file:///\\blue\dfs\pool\ESP\ITU-T\BUREAU\nickjatta@hotmail.com" TargetMode="External"/><Relationship Id="rId26" Type="http://schemas.openxmlformats.org/officeDocument/2006/relationships/hyperlink" Target="mailto:platzerova@sar.gov.ua" TargetMode="External"/><Relationship Id="rId3" Type="http://schemas.openxmlformats.org/officeDocument/2006/relationships/styles" Target="styles.xml"/><Relationship Id="rId21" Type="http://schemas.openxmlformats.org/officeDocument/2006/relationships/hyperlink" Target="file:///\\blue\dfs\pool\ESP\ITU-T\BUREAU\www.bundesnetzagentur.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blue\dfs\pool\ESP\ITU-T\BUREAU\nic@pura.gm%20" TargetMode="External"/><Relationship Id="rId25" Type="http://schemas.openxmlformats.org/officeDocument/2006/relationships/hyperlink" Target="mailto:bux@te.net.ua" TargetMode="External"/><Relationship Id="rId2" Type="http://schemas.openxmlformats.org/officeDocument/2006/relationships/numbering" Target="numbering.xml"/><Relationship Id="rId16" Type="http://schemas.openxmlformats.org/officeDocument/2006/relationships/hyperlink" Target="file:///\\blue\dfs\pool\TRAD\S\SusanaG&#243;mez\www.itu.int\itu-t\inr\nnp" TargetMode="External"/><Relationship Id="rId20" Type="http://schemas.openxmlformats.org/officeDocument/2006/relationships/hyperlink" Target="file:///\\blue\dfs\pool\ESP\ITU-T\BUREAU\martina.welcher@bnetz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itu.int/pub/T-SP-SR.1-20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mptic_rca@yahoo.fr" TargetMode="External"/><Relationship Id="rId28" Type="http://schemas.openxmlformats.org/officeDocument/2006/relationships/footer" Target="footer3.xml"/><Relationship Id="rId10" Type="http://schemas.openxmlformats.org/officeDocument/2006/relationships/hyperlink" Target="mailto:tsbtson@itu.int" TargetMode="External"/><Relationship Id="rId19" Type="http://schemas.openxmlformats.org/officeDocument/2006/relationships/hyperlink" Target="file:///\\blue\dfs\pool\ESP\ITU-T\BUREAU\www.pura.g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file:///\\blue.itu.ch\dfs\refinfo\REFTXT\REFTXT2016\ITU-T\BUREAU\dg.ptd@mptmail.net.mm" TargetMode="External"/><Relationship Id="rId27" Type="http://schemas.openxmlformats.org/officeDocument/2006/relationships/footer" Target="footer2.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CC44-3827-4EBF-B667-D7661E26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16</Pages>
  <Words>3481</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25585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98</cp:revision>
  <cp:lastPrinted>2016-11-10T10:24:00Z</cp:lastPrinted>
  <dcterms:created xsi:type="dcterms:W3CDTF">2016-07-27T14:10:00Z</dcterms:created>
  <dcterms:modified xsi:type="dcterms:W3CDTF">2016-11-10T10:25:00Z</dcterms:modified>
</cp:coreProperties>
</file>