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12C9D"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12C9D" w:rsidTr="00215F63">
        <w:tc>
          <w:tcPr>
            <w:tcW w:w="1507" w:type="dxa"/>
            <w:tcBorders>
              <w:top w:val="nil"/>
              <w:left w:val="single" w:sz="8" w:space="0" w:color="333333"/>
              <w:bottom w:val="nil"/>
            </w:tcBorders>
            <w:shd w:val="clear" w:color="auto" w:fill="4C4C4C"/>
            <w:vAlign w:val="center"/>
          </w:tcPr>
          <w:p w:rsidR="00BF6D6B" w:rsidRPr="00F462DE" w:rsidRDefault="00BF6D6B" w:rsidP="00F20BFF">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0F7232">
              <w:rPr>
                <w:rStyle w:val="Foot"/>
                <w:rFonts w:ascii="Arial" w:hAnsi="Arial" w:cs="Arial"/>
                <w:b/>
                <w:bCs/>
                <w:color w:val="FFFFFF"/>
                <w:sz w:val="28"/>
                <w:szCs w:val="28"/>
                <w:lang w:val="fr-FR"/>
              </w:rPr>
              <w:t>3</w:t>
            </w:r>
            <w:r w:rsidR="00F20BFF">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rsidR="00BF6D6B" w:rsidRPr="004E21DC" w:rsidRDefault="00BF6D6B" w:rsidP="00FD7C44">
            <w:pPr>
              <w:framePr w:hSpace="181" w:wrap="around" w:vAnchor="text" w:hAnchor="margin" w:xAlign="center" w:y="1"/>
              <w:jc w:val="left"/>
              <w:rPr>
                <w:rFonts w:ascii="Arial" w:hAnsi="Arial" w:cs="Arial"/>
                <w:color w:val="FFFFFF"/>
                <w:lang w:val="fr-FR"/>
              </w:rPr>
            </w:pPr>
            <w:r>
              <w:rPr>
                <w:color w:val="FFFFFF"/>
                <w:lang w:val="fr-FR"/>
              </w:rPr>
              <w:t>1</w:t>
            </w:r>
            <w:r w:rsidR="00A12C9D">
              <w:rPr>
                <w:color w:val="FFFFFF"/>
                <w:lang w:val="fr-FR"/>
              </w:rPr>
              <w:t>5</w:t>
            </w:r>
            <w:proofErr w:type="gramStart"/>
            <w:r>
              <w:rPr>
                <w:color w:val="FFFFFF"/>
                <w:lang w:val="fr-FR"/>
              </w:rPr>
              <w:t>.</w:t>
            </w:r>
            <w:r w:rsidR="009C2549">
              <w:rPr>
                <w:color w:val="FFFFFF"/>
                <w:lang w:val="fr-FR"/>
              </w:rPr>
              <w:t>X</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A12C9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12C9D">
              <w:rPr>
                <w:color w:val="FFFFFF"/>
                <w:lang w:val="fr-FR"/>
              </w:rPr>
              <w:t>29</w:t>
            </w:r>
            <w:bookmarkStart w:id="0" w:name="_GoBack"/>
            <w:bookmarkEnd w:id="0"/>
            <w:r w:rsidR="00CE3D7C">
              <w:rPr>
                <w:color w:val="FFFFFF"/>
                <w:lang w:val="fr-FR"/>
              </w:rPr>
              <w:t xml:space="preserve"> </w:t>
            </w:r>
            <w:r w:rsidR="00EA14E9">
              <w:rPr>
                <w:color w:val="FFFFFF"/>
                <w:lang w:val="fr-FR"/>
              </w:rPr>
              <w:t>septembre</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12C9D"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41" w:name="_Toc419901106"/>
            <w:bookmarkStart w:id="42" w:name="_Toc423525450"/>
            <w:bookmarkStart w:id="43" w:name="_Toc424821405"/>
            <w:bookmarkStart w:id="44" w:name="_Toc429043948"/>
            <w:bookmarkStart w:id="45" w:name="_Toc430351610"/>
            <w:bookmarkStart w:id="46" w:name="_Toc435101736"/>
            <w:bookmarkStart w:id="47" w:name="_Toc436994414"/>
            <w:bookmarkStart w:id="48" w:name="_Toc437951326"/>
            <w:bookmarkStart w:id="49" w:name="_Toc439770081"/>
            <w:bookmarkStart w:id="50" w:name="_Toc442697165"/>
            <w:bookmarkStart w:id="51" w:name="_Toc443314395"/>
            <w:bookmarkStart w:id="52" w:name="_Toc451159940"/>
            <w:bookmarkStart w:id="53" w:name="_Toc452042282"/>
            <w:bookmarkStart w:id="54" w:name="_Toc453246382"/>
            <w:bookmarkStart w:id="55" w:name="_Toc455568905"/>
            <w:bookmarkStart w:id="56" w:name="_Toc458763331"/>
            <w:bookmarkStart w:id="57" w:name="_Toc461613919"/>
            <w:bookmarkStart w:id="58" w:name="_Toc464028552"/>
            <w:bookmarkStart w:id="59" w:name="_Toc466292711"/>
            <w:bookmarkStart w:id="60" w:name="_Toc467229208"/>
            <w:bookmarkStart w:id="61" w:name="_Toc468199508"/>
            <w:bookmarkStart w:id="62" w:name="_Toc469058077"/>
            <w:bookmarkStart w:id="63" w:name="_Toc472413645"/>
            <w:bookmarkStart w:id="64" w:name="_Toc473107256"/>
            <w:bookmarkStart w:id="65" w:name="_Toc474850427"/>
            <w:bookmarkStart w:id="66" w:name="_Toc476061805"/>
            <w:bookmarkStart w:id="67" w:name="_Toc477355858"/>
            <w:bookmarkStart w:id="68" w:name="_Toc478045194"/>
            <w:bookmarkStart w:id="69" w:name="_Toc479170884"/>
            <w:bookmarkStart w:id="70" w:name="_Toc481736912"/>
            <w:bookmarkStart w:id="71" w:name="_Toc483991758"/>
            <w:bookmarkStart w:id="72" w:name="_Toc484612680"/>
            <w:bookmarkStart w:id="73" w:name="_Toc486861815"/>
            <w:bookmarkStart w:id="74" w:name="_Toc489604239"/>
            <w:bookmarkStart w:id="75" w:name="_Toc490733846"/>
            <w:bookmarkStart w:id="76" w:name="_Toc492473912"/>
            <w:bookmarkStart w:id="77" w:name="_Toc493239106"/>
            <w:bookmarkStart w:id="78" w:name="_Toc494706559"/>
            <w:bookmarkStart w:id="79" w:name="_Toc496867147"/>
            <w:bookmarkStart w:id="80" w:name="_Toc497466140"/>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81" w:name="_Toc419901107"/>
            <w:bookmarkStart w:id="82" w:name="_Toc423525451"/>
            <w:bookmarkStart w:id="83" w:name="_Toc424821406"/>
            <w:bookmarkStart w:id="84" w:name="_Toc429043949"/>
            <w:bookmarkStart w:id="85" w:name="_Toc430351611"/>
            <w:bookmarkStart w:id="86" w:name="_Toc435101737"/>
            <w:bookmarkStart w:id="87" w:name="_Toc436994415"/>
            <w:bookmarkStart w:id="88" w:name="_Toc437951327"/>
            <w:bookmarkStart w:id="89" w:name="_Toc439770082"/>
            <w:bookmarkStart w:id="90" w:name="_Toc442697166"/>
            <w:bookmarkStart w:id="91" w:name="_Toc443314396"/>
            <w:bookmarkStart w:id="92" w:name="_Toc451159941"/>
            <w:bookmarkStart w:id="93" w:name="_Toc452042283"/>
            <w:bookmarkStart w:id="94" w:name="_Toc453246383"/>
            <w:bookmarkStart w:id="95" w:name="_Toc455568906"/>
            <w:bookmarkStart w:id="96" w:name="_Toc458763332"/>
            <w:bookmarkStart w:id="97" w:name="_Toc461613920"/>
            <w:bookmarkStart w:id="98" w:name="_Toc464028553"/>
            <w:bookmarkStart w:id="99" w:name="_Toc466292712"/>
            <w:bookmarkStart w:id="100" w:name="_Toc467229209"/>
            <w:bookmarkStart w:id="101" w:name="_Toc468199509"/>
            <w:bookmarkStart w:id="102" w:name="_Toc469058078"/>
            <w:bookmarkStart w:id="103" w:name="_Toc472413646"/>
            <w:bookmarkStart w:id="104" w:name="_Toc473107257"/>
            <w:bookmarkStart w:id="105" w:name="_Toc474850428"/>
            <w:bookmarkStart w:id="106" w:name="_Toc476061806"/>
            <w:bookmarkStart w:id="107" w:name="_Toc477355859"/>
            <w:bookmarkStart w:id="108" w:name="_Toc478045195"/>
            <w:bookmarkStart w:id="109" w:name="_Toc479170885"/>
            <w:bookmarkStart w:id="110" w:name="_Toc481736913"/>
            <w:bookmarkStart w:id="111" w:name="_Toc483991759"/>
            <w:bookmarkStart w:id="112" w:name="_Toc484612681"/>
            <w:bookmarkStart w:id="113" w:name="_Toc486861816"/>
            <w:bookmarkStart w:id="114" w:name="_Toc489604240"/>
            <w:bookmarkStart w:id="115" w:name="_Toc490733847"/>
            <w:bookmarkStart w:id="116" w:name="_Toc492473913"/>
            <w:bookmarkStart w:id="117" w:name="_Toc493239107"/>
            <w:bookmarkStart w:id="118" w:name="_Toc494706560"/>
            <w:bookmarkStart w:id="119" w:name="_Toc496867148"/>
            <w:bookmarkStart w:id="120" w:name="_Toc497466141"/>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21" w:name="_Toc419901108"/>
      <w:bookmarkStart w:id="122" w:name="_Toc423525452"/>
      <w:bookmarkStart w:id="123" w:name="_Toc424821407"/>
      <w:bookmarkStart w:id="124" w:name="_Toc428366200"/>
      <w:bookmarkStart w:id="125" w:name="_Toc429043950"/>
      <w:bookmarkStart w:id="126" w:name="_Toc430351612"/>
      <w:bookmarkStart w:id="127" w:name="_Toc435101738"/>
      <w:bookmarkStart w:id="128" w:name="_Toc436994416"/>
      <w:bookmarkStart w:id="129" w:name="_Toc437951328"/>
      <w:bookmarkStart w:id="130" w:name="_Toc439770083"/>
      <w:bookmarkStart w:id="131" w:name="_Toc442697167"/>
      <w:bookmarkStart w:id="132" w:name="_Toc443314397"/>
      <w:bookmarkStart w:id="133" w:name="_Toc451159942"/>
      <w:bookmarkStart w:id="134" w:name="_Toc452042284"/>
      <w:bookmarkStart w:id="135" w:name="_Toc453246384"/>
      <w:bookmarkStart w:id="136" w:name="_Toc455568907"/>
      <w:bookmarkStart w:id="137" w:name="_Toc458763333"/>
      <w:bookmarkStart w:id="138" w:name="_Toc461613921"/>
      <w:bookmarkStart w:id="139" w:name="_Toc464028554"/>
      <w:bookmarkStart w:id="140" w:name="_Toc466292713"/>
      <w:bookmarkStart w:id="141" w:name="_Toc467229210"/>
      <w:bookmarkStart w:id="142" w:name="_Toc468199510"/>
      <w:bookmarkStart w:id="143" w:name="_Toc469058079"/>
      <w:bookmarkStart w:id="144" w:name="_Toc472413647"/>
      <w:bookmarkStart w:id="145" w:name="_Toc473107258"/>
      <w:bookmarkStart w:id="146" w:name="_Toc474850429"/>
      <w:bookmarkStart w:id="147" w:name="_Toc476061807"/>
      <w:bookmarkStart w:id="148" w:name="_Toc477355860"/>
      <w:bookmarkStart w:id="149" w:name="_Toc478045196"/>
      <w:bookmarkStart w:id="150" w:name="_Toc479170886"/>
      <w:bookmarkStart w:id="151" w:name="_Toc481736914"/>
      <w:bookmarkStart w:id="152" w:name="_Toc483991760"/>
      <w:bookmarkStart w:id="153" w:name="_Toc484612682"/>
      <w:bookmarkStart w:id="154" w:name="_Toc486861817"/>
      <w:bookmarkStart w:id="155" w:name="_Toc489604241"/>
      <w:bookmarkStart w:id="156" w:name="_Toc490733848"/>
      <w:bookmarkStart w:id="157" w:name="_Toc492473914"/>
      <w:bookmarkStart w:id="158" w:name="_Toc493239108"/>
      <w:bookmarkStart w:id="159" w:name="_Toc494706561"/>
      <w:bookmarkStart w:id="160" w:name="_Toc496867149"/>
      <w:bookmarkStart w:id="161" w:name="_Toc497466142"/>
      <w:r w:rsidRPr="00A61AFB">
        <w:rPr>
          <w:lang w:val="fr-FR"/>
        </w:rPr>
        <w:t>Table des matières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Default="003A7EEF" w:rsidP="00634723">
      <w:pPr>
        <w:pStyle w:val="TOC1"/>
        <w:tabs>
          <w:tab w:val="clear" w:pos="567"/>
          <w:tab w:val="center" w:leader="dot" w:pos="8505"/>
        </w:tabs>
        <w:rPr>
          <w:webHidden/>
        </w:rPr>
      </w:pPr>
      <w:r w:rsidRPr="00DD63D7">
        <w:t>Listes annexées</w:t>
      </w:r>
      <w:r w:rsidR="00226D1F">
        <w:t xml:space="preserve"> </w:t>
      </w:r>
      <w:r w:rsidRPr="00DD63D7">
        <w:t>au</w:t>
      </w:r>
      <w:r w:rsidR="00B87DEB" w:rsidRPr="00DD63D7">
        <w:t xml:space="preserve"> </w:t>
      </w:r>
      <w:r w:rsidRPr="00DD63D7">
        <w:t>Bulletin d'exploitation de l'UIT</w:t>
      </w:r>
      <w:r w:rsidR="00C34802" w:rsidRPr="00DD63D7">
        <w:t xml:space="preserve">: </w:t>
      </w:r>
      <w:r w:rsidR="00C34802" w:rsidRPr="001A22F1">
        <w:rPr>
          <w:i/>
          <w:iCs/>
        </w:rPr>
        <w:t>Note du TSB</w:t>
      </w:r>
      <w:r w:rsidRPr="00DD63D7">
        <w:rPr>
          <w:webHidden/>
        </w:rPr>
        <w:tab/>
      </w:r>
      <w:r w:rsidR="00BA2A9E" w:rsidRPr="00DD63D7">
        <w:rPr>
          <w:webHidden/>
        </w:rPr>
        <w:tab/>
      </w:r>
      <w:r w:rsidR="00634723">
        <w:rPr>
          <w:webHidden/>
        </w:rPr>
        <w:t>3</w:t>
      </w:r>
    </w:p>
    <w:p w:rsidR="0030594B" w:rsidRDefault="0030594B" w:rsidP="00634723">
      <w:pPr>
        <w:pStyle w:val="TOC1"/>
        <w:tabs>
          <w:tab w:val="clear" w:pos="567"/>
          <w:tab w:val="center" w:leader="dot" w:pos="8505"/>
        </w:tabs>
        <w:rPr>
          <w:rFonts w:eastAsiaTheme="minorEastAsia"/>
        </w:rPr>
      </w:pPr>
      <w:r>
        <w:rPr>
          <w:rFonts w:eastAsiaTheme="minorEastAsia"/>
        </w:rPr>
        <w:t xml:space="preserve">Approbation de </w:t>
      </w:r>
      <w:r w:rsidRPr="0030594B">
        <w:t>Recommandations</w:t>
      </w:r>
      <w:r>
        <w:rPr>
          <w:rFonts w:eastAsiaTheme="minorEastAsia"/>
        </w:rPr>
        <w:t xml:space="preserve"> UIT-T</w:t>
      </w:r>
      <w:r>
        <w:rPr>
          <w:rFonts w:eastAsiaTheme="minorEastAsia"/>
        </w:rPr>
        <w:tab/>
      </w:r>
      <w:r>
        <w:rPr>
          <w:rFonts w:eastAsiaTheme="minorEastAsia"/>
        </w:rPr>
        <w:tab/>
      </w:r>
      <w:r w:rsidR="00634723">
        <w:rPr>
          <w:rFonts w:eastAsiaTheme="minorEastAsia"/>
        </w:rPr>
        <w:t>4</w:t>
      </w:r>
    </w:p>
    <w:p w:rsidR="00634723" w:rsidRPr="00634723" w:rsidRDefault="00634723" w:rsidP="00634723">
      <w:pPr>
        <w:pStyle w:val="TOC1"/>
        <w:tabs>
          <w:tab w:val="clear" w:pos="567"/>
          <w:tab w:val="center" w:leader="dot" w:pos="8505"/>
        </w:tabs>
        <w:rPr>
          <w:rFonts w:eastAsiaTheme="minorEastAsia"/>
          <w:lang w:val="fr-CH"/>
        </w:rPr>
      </w:pPr>
      <w:r w:rsidRPr="00634723">
        <w:t>Service téléphonique</w:t>
      </w:r>
      <w:r>
        <w:t>:</w:t>
      </w:r>
    </w:p>
    <w:p w:rsidR="00634723" w:rsidRPr="00A12C9D" w:rsidRDefault="00634723" w:rsidP="00634723">
      <w:pPr>
        <w:pStyle w:val="TOC2"/>
        <w:rPr>
          <w:rFonts w:eastAsiaTheme="minorEastAsia"/>
          <w:lang w:val="fr-CH"/>
        </w:rPr>
      </w:pPr>
      <w:r w:rsidRPr="00A12C9D">
        <w:rPr>
          <w:i/>
          <w:iCs/>
          <w:lang w:val="fr-CH"/>
        </w:rPr>
        <w:t>Danemark (</w:t>
      </w:r>
      <w:proofErr w:type="spellStart"/>
      <w:r w:rsidRPr="00A12C9D">
        <w:rPr>
          <w:i/>
          <w:iCs/>
          <w:lang w:val="fr-CH"/>
        </w:rPr>
        <w:t>Danish</w:t>
      </w:r>
      <w:proofErr w:type="spellEnd"/>
      <w:r w:rsidRPr="00A12C9D">
        <w:rPr>
          <w:i/>
          <w:iCs/>
          <w:lang w:val="fr-CH"/>
        </w:rPr>
        <w:t xml:space="preserve"> </w:t>
      </w:r>
      <w:proofErr w:type="spellStart"/>
      <w:r w:rsidRPr="00A12C9D">
        <w:rPr>
          <w:i/>
          <w:iCs/>
          <w:lang w:val="fr-CH"/>
        </w:rPr>
        <w:t>Energy</w:t>
      </w:r>
      <w:proofErr w:type="spellEnd"/>
      <w:r w:rsidRPr="00A12C9D">
        <w:rPr>
          <w:i/>
          <w:iCs/>
          <w:lang w:val="fr-CH"/>
        </w:rPr>
        <w:t xml:space="preserve"> Agency, Copenhague)</w:t>
      </w:r>
      <w:r w:rsidRPr="00A12C9D">
        <w:rPr>
          <w:webHidden/>
          <w:lang w:val="fr-CH"/>
        </w:rPr>
        <w:tab/>
      </w:r>
      <w:r w:rsidRPr="00A12C9D">
        <w:rPr>
          <w:webHidden/>
          <w:lang w:val="fr-CH"/>
        </w:rPr>
        <w:tab/>
        <w:t>4</w:t>
      </w:r>
    </w:p>
    <w:p w:rsidR="00634723" w:rsidRPr="00634723" w:rsidRDefault="00634723" w:rsidP="00634723">
      <w:pPr>
        <w:pStyle w:val="TOC2"/>
        <w:rPr>
          <w:rFonts w:eastAsiaTheme="minorEastAsia"/>
          <w:lang w:val="fr-CH"/>
        </w:rPr>
      </w:pPr>
      <w:r w:rsidRPr="00634723">
        <w:rPr>
          <w:lang w:val="fr-FR"/>
        </w:rPr>
        <w:t>Iran (République islamique d')</w:t>
      </w:r>
      <w:r>
        <w:rPr>
          <w:lang w:val="fr-FR"/>
        </w:rPr>
        <w:t xml:space="preserve"> (</w:t>
      </w:r>
      <w:r w:rsidRPr="002B76A7">
        <w:rPr>
          <w:rFonts w:cs="Arial"/>
          <w:i/>
          <w:iCs/>
          <w:noProof/>
          <w:lang w:val="fr-FR"/>
        </w:rPr>
        <w:t>Communications Regulatory Authority (CRA)</w:t>
      </w:r>
      <w:r w:rsidRPr="002B76A7">
        <w:rPr>
          <w:rFonts w:cs="Arial"/>
          <w:noProof/>
          <w:lang w:val="fr-FR"/>
        </w:rPr>
        <w:t>, Téhéran</w:t>
      </w:r>
      <w:r>
        <w:rPr>
          <w:rFonts w:cs="Arial"/>
          <w:noProof/>
          <w:lang w:val="fr-FR"/>
        </w:rPr>
        <w:t>)</w:t>
      </w:r>
      <w:r w:rsidRPr="00634723">
        <w:rPr>
          <w:webHidden/>
          <w:lang w:val="fr-CH"/>
        </w:rPr>
        <w:tab/>
      </w:r>
      <w:r>
        <w:rPr>
          <w:webHidden/>
          <w:lang w:val="fr-CH"/>
        </w:rPr>
        <w:tab/>
        <w:t>5</w:t>
      </w:r>
    </w:p>
    <w:p w:rsidR="00634723" w:rsidRPr="00634723" w:rsidRDefault="00634723" w:rsidP="00634723">
      <w:pPr>
        <w:pStyle w:val="TOC1"/>
        <w:tabs>
          <w:tab w:val="clear" w:pos="567"/>
          <w:tab w:val="center" w:leader="dot" w:pos="8505"/>
        </w:tabs>
        <w:rPr>
          <w:rFonts w:eastAsiaTheme="minorEastAsia"/>
          <w:lang w:val="fr-CH"/>
        </w:rPr>
      </w:pPr>
      <w:r w:rsidRPr="00634723">
        <w:t xml:space="preserve">Autres </w:t>
      </w:r>
      <w:r w:rsidRPr="00634723">
        <w:rPr>
          <w:rFonts w:eastAsiaTheme="minorEastAsia"/>
        </w:rPr>
        <w:t>communications</w:t>
      </w:r>
      <w:r>
        <w:rPr>
          <w:webHidden/>
          <w:lang w:val="fr-CH"/>
        </w:rPr>
        <w:t>:</w:t>
      </w:r>
    </w:p>
    <w:p w:rsidR="00634723" w:rsidRPr="00634723" w:rsidRDefault="00634723" w:rsidP="00634723">
      <w:pPr>
        <w:pStyle w:val="TOC2"/>
        <w:rPr>
          <w:rFonts w:eastAsiaTheme="minorEastAsia"/>
          <w:lang w:val="fr-CH"/>
        </w:rPr>
      </w:pPr>
      <w:r w:rsidRPr="00634723">
        <w:rPr>
          <w:lang w:val="fr-FR"/>
        </w:rPr>
        <w:t>Autriche</w:t>
      </w:r>
      <w:r w:rsidRPr="00634723">
        <w:rPr>
          <w:webHidden/>
          <w:lang w:val="fr-CH"/>
        </w:rPr>
        <w:tab/>
      </w:r>
      <w:r>
        <w:rPr>
          <w:webHidden/>
          <w:lang w:val="fr-CH"/>
        </w:rPr>
        <w:tab/>
        <w:t>8</w:t>
      </w:r>
    </w:p>
    <w:p w:rsidR="00634723" w:rsidRPr="00634723" w:rsidRDefault="00634723" w:rsidP="00634723">
      <w:pPr>
        <w:pStyle w:val="TOC1"/>
        <w:tabs>
          <w:tab w:val="clear" w:pos="567"/>
          <w:tab w:val="center" w:leader="dot" w:pos="8505"/>
        </w:tabs>
        <w:rPr>
          <w:rFonts w:eastAsiaTheme="minorEastAsia"/>
          <w:lang w:val="fr-CH"/>
        </w:rPr>
      </w:pPr>
      <w:r w:rsidRPr="00634723">
        <w:rPr>
          <w:rFonts w:eastAsiaTheme="minorEastAsia"/>
        </w:rPr>
        <w:t>Restrictions</w:t>
      </w:r>
      <w:r w:rsidRPr="00634723">
        <w:rPr>
          <w:lang w:val="fr-CH"/>
        </w:rPr>
        <w:t xml:space="preserve"> de service</w:t>
      </w:r>
      <w:r w:rsidRPr="00634723">
        <w:rPr>
          <w:webHidden/>
          <w:lang w:val="fr-CH"/>
        </w:rPr>
        <w:tab/>
      </w:r>
      <w:r>
        <w:rPr>
          <w:webHidden/>
          <w:lang w:val="fr-CH"/>
        </w:rPr>
        <w:tab/>
        <w:t>9</w:t>
      </w:r>
    </w:p>
    <w:p w:rsidR="00634723" w:rsidRPr="00634723" w:rsidRDefault="00634723" w:rsidP="00634723">
      <w:pPr>
        <w:pStyle w:val="TOC1"/>
        <w:tabs>
          <w:tab w:val="clear" w:pos="567"/>
          <w:tab w:val="center" w:leader="dot" w:pos="8505"/>
        </w:tabs>
        <w:rPr>
          <w:rFonts w:eastAsiaTheme="minorEastAsia"/>
          <w:lang w:val="fr-CH"/>
        </w:rPr>
      </w:pPr>
      <w:r w:rsidRPr="00634723">
        <w:rPr>
          <w:rFonts w:eastAsiaTheme="minorEastAsia"/>
        </w:rPr>
        <w:t>Systèmes</w:t>
      </w:r>
      <w:r w:rsidRPr="00634723">
        <w:rPr>
          <w:lang w:val="fr-CH"/>
        </w:rPr>
        <w:t xml:space="preserve"> de rappel (Call-Back) et procédures d'appel alternatives (Rés. 21 Rév. PP-2006)</w:t>
      </w:r>
      <w:r w:rsidRPr="00634723">
        <w:rPr>
          <w:webHidden/>
          <w:lang w:val="fr-CH"/>
        </w:rPr>
        <w:tab/>
      </w:r>
      <w:r>
        <w:rPr>
          <w:webHidden/>
          <w:lang w:val="fr-CH"/>
        </w:rPr>
        <w:tab/>
        <w:t>9</w:t>
      </w:r>
    </w:p>
    <w:p w:rsidR="00634723" w:rsidRPr="00100919" w:rsidRDefault="00634723" w:rsidP="00634723">
      <w:pPr>
        <w:pStyle w:val="TOC1"/>
        <w:spacing w:before="240"/>
        <w:rPr>
          <w:b/>
          <w:bCs/>
        </w:rPr>
      </w:pPr>
      <w:r w:rsidRPr="00100919">
        <w:rPr>
          <w:b/>
          <w:bCs/>
        </w:rPr>
        <w:t>AMENDEMENTS  AUX  PUBLICATIONS  DE  SERVICE</w:t>
      </w:r>
    </w:p>
    <w:p w:rsidR="00634723" w:rsidRPr="00634723" w:rsidRDefault="00634723" w:rsidP="00634723">
      <w:pPr>
        <w:pStyle w:val="TOC1"/>
        <w:tabs>
          <w:tab w:val="clear" w:pos="567"/>
          <w:tab w:val="center" w:leader="dot" w:pos="8505"/>
        </w:tabs>
        <w:rPr>
          <w:rFonts w:eastAsiaTheme="minorEastAsia"/>
          <w:lang w:val="fr-CH"/>
        </w:rPr>
      </w:pPr>
      <w:r w:rsidRPr="00634723">
        <w:rPr>
          <w:lang w:val="fr-CH"/>
        </w:rPr>
        <w:t>Liste des numéros identificateurs d'entités émettrices pour  les cartes internationales de facturation</w:t>
      </w:r>
      <w:r>
        <w:rPr>
          <w:lang w:val="fr-CH"/>
        </w:rPr>
        <w:br/>
      </w:r>
      <w:r w:rsidRPr="00634723">
        <w:rPr>
          <w:lang w:val="fr-CH"/>
        </w:rPr>
        <w:t xml:space="preserve">des </w:t>
      </w:r>
      <w:r w:rsidRPr="00634723">
        <w:rPr>
          <w:rFonts w:eastAsiaTheme="minorEastAsia"/>
        </w:rPr>
        <w:t>télécommunications</w:t>
      </w:r>
      <w:r>
        <w:rPr>
          <w:rFonts w:eastAsiaTheme="minorEastAsia"/>
        </w:rPr>
        <w:tab/>
      </w:r>
      <w:r>
        <w:rPr>
          <w:rFonts w:eastAsiaTheme="minorEastAsia"/>
        </w:rPr>
        <w:tab/>
      </w:r>
      <w:r w:rsidRPr="00634723">
        <w:rPr>
          <w:webHidden/>
          <w:lang w:val="fr-CH"/>
        </w:rPr>
        <w:t>1</w:t>
      </w:r>
      <w:r>
        <w:rPr>
          <w:webHidden/>
          <w:lang w:val="fr-CH"/>
        </w:rPr>
        <w:t>0</w:t>
      </w:r>
    </w:p>
    <w:p w:rsidR="00634723" w:rsidRPr="00634723" w:rsidRDefault="00634723" w:rsidP="00634723">
      <w:pPr>
        <w:pStyle w:val="TOC1"/>
        <w:tabs>
          <w:tab w:val="clear" w:pos="567"/>
          <w:tab w:val="center" w:leader="dot" w:pos="8505"/>
        </w:tabs>
        <w:rPr>
          <w:rFonts w:eastAsiaTheme="minorEastAsia"/>
          <w:lang w:val="fr-CH"/>
        </w:rPr>
      </w:pPr>
      <w:r w:rsidRPr="00634723">
        <w:rPr>
          <w:lang w:val="fr-CH"/>
        </w:rPr>
        <w:t>Codes de réseau mobile (MNC) pour le plan d'identification international pour les réseaux publics et</w:t>
      </w:r>
      <w:r>
        <w:rPr>
          <w:lang w:val="fr-CH"/>
        </w:rPr>
        <w:br/>
      </w:r>
      <w:r w:rsidRPr="00634723">
        <w:rPr>
          <w:lang w:val="fr-CH"/>
        </w:rPr>
        <w:t xml:space="preserve">les </w:t>
      </w:r>
      <w:r w:rsidRPr="00634723">
        <w:rPr>
          <w:rFonts w:eastAsiaTheme="minorEastAsia"/>
        </w:rPr>
        <w:t>abonnements</w:t>
      </w:r>
      <w:r w:rsidRPr="00634723">
        <w:rPr>
          <w:webHidden/>
          <w:lang w:val="fr-CH"/>
        </w:rPr>
        <w:tab/>
      </w:r>
      <w:r>
        <w:rPr>
          <w:webHidden/>
          <w:lang w:val="fr-CH"/>
        </w:rPr>
        <w:tab/>
      </w:r>
      <w:r w:rsidRPr="00634723">
        <w:rPr>
          <w:webHidden/>
          <w:lang w:val="fr-CH"/>
        </w:rPr>
        <w:t>1</w:t>
      </w:r>
      <w:r>
        <w:rPr>
          <w:webHidden/>
          <w:lang w:val="fr-CH"/>
        </w:rPr>
        <w:t>1</w:t>
      </w:r>
    </w:p>
    <w:p w:rsidR="00634723" w:rsidRPr="00634723" w:rsidRDefault="00634723" w:rsidP="00634723">
      <w:pPr>
        <w:pStyle w:val="TOC1"/>
        <w:tabs>
          <w:tab w:val="clear" w:pos="567"/>
          <w:tab w:val="center" w:leader="dot" w:pos="8505"/>
        </w:tabs>
        <w:rPr>
          <w:rFonts w:eastAsiaTheme="minorEastAsia"/>
          <w:lang w:val="fr-CH"/>
        </w:rPr>
      </w:pPr>
      <w:r w:rsidRPr="00634723">
        <w:rPr>
          <w:lang w:val="fr-CH"/>
        </w:rPr>
        <w:t>Liste des codes de points sémaphores internationaux (ISPC)</w:t>
      </w:r>
      <w:r w:rsidRPr="00634723">
        <w:rPr>
          <w:webHidden/>
          <w:lang w:val="fr-CH"/>
        </w:rPr>
        <w:tab/>
      </w:r>
      <w:r>
        <w:rPr>
          <w:webHidden/>
          <w:lang w:val="fr-CH"/>
        </w:rPr>
        <w:tab/>
      </w:r>
      <w:r w:rsidRPr="00634723">
        <w:rPr>
          <w:webHidden/>
          <w:lang w:val="fr-CH"/>
        </w:rPr>
        <w:t>1</w:t>
      </w:r>
      <w:r>
        <w:rPr>
          <w:webHidden/>
          <w:lang w:val="fr-CH"/>
        </w:rPr>
        <w:t>1</w:t>
      </w:r>
    </w:p>
    <w:p w:rsidR="00634723" w:rsidRPr="00634723" w:rsidRDefault="00634723" w:rsidP="00634723">
      <w:pPr>
        <w:pStyle w:val="TOC1"/>
        <w:tabs>
          <w:tab w:val="clear" w:pos="567"/>
          <w:tab w:val="center" w:leader="dot" w:pos="8505"/>
        </w:tabs>
        <w:rPr>
          <w:rFonts w:eastAsiaTheme="minorEastAsia"/>
          <w:lang w:val="fr-CH"/>
        </w:rPr>
      </w:pPr>
      <w:r w:rsidRPr="00634723">
        <w:rPr>
          <w:lang w:val="fr-CH"/>
        </w:rPr>
        <w:t xml:space="preserve">Plan de </w:t>
      </w:r>
      <w:r w:rsidRPr="00634723">
        <w:rPr>
          <w:rFonts w:eastAsiaTheme="minorEastAsia"/>
        </w:rPr>
        <w:t>numérotage</w:t>
      </w:r>
      <w:r w:rsidRPr="00634723">
        <w:rPr>
          <w:lang w:val="fr-CH"/>
        </w:rPr>
        <w:t xml:space="preserve"> national</w:t>
      </w:r>
      <w:r w:rsidRPr="00634723">
        <w:rPr>
          <w:webHidden/>
          <w:lang w:val="fr-CH"/>
        </w:rPr>
        <w:tab/>
      </w:r>
      <w:r>
        <w:rPr>
          <w:webHidden/>
          <w:lang w:val="fr-CH"/>
        </w:rPr>
        <w:tab/>
      </w:r>
      <w:r w:rsidRPr="00634723">
        <w:rPr>
          <w:webHidden/>
          <w:lang w:val="fr-CH"/>
        </w:rPr>
        <w:t>1</w:t>
      </w:r>
      <w:r>
        <w:rPr>
          <w:webHidden/>
          <w:lang w:val="fr-CH"/>
        </w:rPr>
        <w:t>2</w:t>
      </w:r>
    </w:p>
    <w:p w:rsidR="00F20BFF" w:rsidRDefault="00F20BFF" w:rsidP="00F20BFF">
      <w:pPr>
        <w:rPr>
          <w:rFonts w:eastAsiaTheme="minorEastAsia"/>
          <w:lang w:val="fr-FR"/>
        </w:rPr>
      </w:pPr>
    </w:p>
    <w:p w:rsidR="00F20BFF" w:rsidRPr="00F20BFF" w:rsidRDefault="00F20BFF" w:rsidP="00F20BFF">
      <w:pPr>
        <w:rPr>
          <w:rFonts w:eastAsiaTheme="minorEastAsia"/>
          <w:lang w:val="fr-FR"/>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41322" w:rsidRPr="009C2549" w:rsidRDefault="00341322" w:rsidP="009C2549">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A12C9D"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62" w:name="_Toc417551655"/>
      <w:bookmarkStart w:id="163" w:name="_Toc418172323"/>
      <w:bookmarkStart w:id="164" w:name="_Toc418590386"/>
      <w:bookmarkStart w:id="165" w:name="_Toc421025955"/>
      <w:bookmarkStart w:id="166" w:name="_Toc422401203"/>
      <w:bookmarkStart w:id="167" w:name="_Toc423525453"/>
      <w:bookmarkStart w:id="168" w:name="_Toc424821408"/>
      <w:bookmarkStart w:id="169" w:name="_Toc428366201"/>
      <w:bookmarkStart w:id="170" w:name="_Toc429043951"/>
      <w:bookmarkStart w:id="171" w:name="_Toc430351613"/>
      <w:bookmarkStart w:id="172" w:name="_Toc435101739"/>
      <w:bookmarkStart w:id="173" w:name="_Toc436994417"/>
      <w:bookmarkStart w:id="174" w:name="_Toc437951329"/>
      <w:bookmarkStart w:id="175" w:name="_Toc439770084"/>
      <w:bookmarkStart w:id="176" w:name="_Toc442697168"/>
      <w:bookmarkStart w:id="177" w:name="_Toc443314398"/>
      <w:bookmarkStart w:id="178" w:name="_Toc451159943"/>
      <w:bookmarkStart w:id="179" w:name="_Toc452042285"/>
      <w:bookmarkStart w:id="180" w:name="_Toc453246385"/>
      <w:bookmarkStart w:id="181" w:name="_Toc455568908"/>
      <w:bookmarkStart w:id="182" w:name="_Toc458763334"/>
      <w:bookmarkStart w:id="183" w:name="_Toc461613922"/>
      <w:bookmarkStart w:id="184" w:name="_Toc464028555"/>
      <w:bookmarkStart w:id="185" w:name="_Toc466292714"/>
      <w:bookmarkStart w:id="186" w:name="_Toc467229211"/>
      <w:bookmarkStart w:id="187" w:name="_Toc468199511"/>
      <w:bookmarkStart w:id="188" w:name="_Toc469058080"/>
      <w:bookmarkStart w:id="189" w:name="_Toc472413648"/>
      <w:bookmarkStart w:id="190" w:name="_Toc473107259"/>
      <w:bookmarkStart w:id="191" w:name="_Toc474850430"/>
      <w:bookmarkStart w:id="192" w:name="_Toc476061808"/>
      <w:bookmarkStart w:id="193" w:name="_Toc477355861"/>
      <w:bookmarkStart w:id="194" w:name="_Toc478045197"/>
      <w:bookmarkStart w:id="195" w:name="_Toc479170887"/>
      <w:bookmarkStart w:id="196" w:name="_Toc481736915"/>
      <w:bookmarkStart w:id="197" w:name="_Toc483991761"/>
      <w:bookmarkStart w:id="198" w:name="_Toc484612683"/>
      <w:bookmarkStart w:id="199" w:name="_Toc486861818"/>
      <w:bookmarkStart w:id="200" w:name="_Toc489604242"/>
      <w:bookmarkStart w:id="201" w:name="_Toc490733849"/>
      <w:bookmarkStart w:id="202" w:name="_Toc492473915"/>
      <w:bookmarkStart w:id="203" w:name="_Toc493239109"/>
      <w:bookmarkStart w:id="204" w:name="_Toc494706562"/>
      <w:bookmarkStart w:id="205" w:name="_Toc496867150"/>
      <w:bookmarkStart w:id="206" w:name="_Toc497466143"/>
      <w:r w:rsidRPr="00A61AFB">
        <w:rPr>
          <w:lang w:val="fr-FR"/>
        </w:rPr>
        <w:lastRenderedPageBreak/>
        <w:t>INFORMATION GÉNÉRALE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A61AFB" w:rsidRPr="003D52C3" w:rsidRDefault="00A61AFB" w:rsidP="004715C8">
      <w:pPr>
        <w:pStyle w:val="Heading2"/>
        <w:rPr>
          <w:lang w:val="fr-CH"/>
        </w:rPr>
      </w:pPr>
      <w:bookmarkStart w:id="207" w:name="_Toc417551656"/>
      <w:bookmarkStart w:id="208" w:name="_Toc418172324"/>
      <w:bookmarkStart w:id="209" w:name="_Toc418590387"/>
      <w:bookmarkStart w:id="210" w:name="_Toc421025956"/>
      <w:bookmarkStart w:id="211" w:name="_Toc422401204"/>
      <w:bookmarkStart w:id="212" w:name="_Toc423525454"/>
      <w:bookmarkStart w:id="213" w:name="_Toc424821409"/>
      <w:bookmarkStart w:id="214" w:name="_Toc428366202"/>
      <w:bookmarkStart w:id="215" w:name="_Toc429043952"/>
      <w:bookmarkStart w:id="216" w:name="_Toc430351614"/>
      <w:bookmarkStart w:id="217" w:name="_Toc435101740"/>
      <w:bookmarkStart w:id="218" w:name="_Toc436994418"/>
      <w:bookmarkStart w:id="219" w:name="_Toc437951330"/>
      <w:bookmarkStart w:id="220" w:name="_Toc439770085"/>
      <w:bookmarkStart w:id="221" w:name="_Toc442697169"/>
      <w:bookmarkStart w:id="222" w:name="_Toc443314399"/>
      <w:bookmarkStart w:id="223" w:name="_Toc451159944"/>
      <w:bookmarkStart w:id="224" w:name="_Toc452042286"/>
      <w:bookmarkStart w:id="225" w:name="_Toc453246386"/>
      <w:bookmarkStart w:id="226" w:name="_Toc455568909"/>
      <w:bookmarkStart w:id="227" w:name="_Toc458763335"/>
      <w:bookmarkStart w:id="228" w:name="_Toc461613923"/>
      <w:bookmarkStart w:id="229" w:name="_Toc464028556"/>
      <w:bookmarkStart w:id="230" w:name="_Toc466292715"/>
      <w:bookmarkStart w:id="231" w:name="_Toc467229212"/>
      <w:bookmarkStart w:id="232" w:name="_Toc468199512"/>
      <w:bookmarkStart w:id="233" w:name="_Toc469058081"/>
      <w:bookmarkStart w:id="234" w:name="_Toc472413649"/>
      <w:bookmarkStart w:id="235" w:name="_Toc473107260"/>
      <w:bookmarkStart w:id="236" w:name="_Toc474850431"/>
      <w:bookmarkStart w:id="237" w:name="_Toc476061809"/>
      <w:bookmarkStart w:id="238" w:name="_Toc477355862"/>
      <w:bookmarkStart w:id="239" w:name="_Toc478045198"/>
      <w:bookmarkStart w:id="240" w:name="_Toc479170888"/>
      <w:bookmarkStart w:id="241" w:name="_Toc481736916"/>
      <w:bookmarkStart w:id="242" w:name="_Toc483991762"/>
      <w:bookmarkStart w:id="243" w:name="_Toc484612684"/>
      <w:bookmarkStart w:id="244" w:name="_Toc486861819"/>
      <w:bookmarkStart w:id="245" w:name="_Toc489604243"/>
      <w:bookmarkStart w:id="246" w:name="_Toc490733850"/>
      <w:bookmarkStart w:id="247" w:name="_Toc492473916"/>
      <w:bookmarkStart w:id="248" w:name="_Toc493239110"/>
      <w:bookmarkStart w:id="249" w:name="_Toc494706563"/>
      <w:bookmarkStart w:id="250" w:name="_Toc496867151"/>
      <w:bookmarkStart w:id="251" w:name="_Toc497466144"/>
      <w:r w:rsidRPr="003D52C3">
        <w:rPr>
          <w:lang w:val="fr-CH"/>
        </w:rPr>
        <w:t>Listes annexées au Bulletin d'exploitation de l'UIT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252" w:name="_Toc262631799"/>
      <w:bookmarkStart w:id="253" w:name="_Toc253407143"/>
      <w:r>
        <w:rPr>
          <w:lang w:val="fr-CH"/>
        </w:rPr>
        <w:br w:type="page"/>
      </w:r>
    </w:p>
    <w:p w:rsidR="00070602" w:rsidRPr="00721B3F" w:rsidRDefault="00070602" w:rsidP="00070602">
      <w:pPr>
        <w:pStyle w:val="Heading20"/>
        <w:spacing w:before="0"/>
        <w:rPr>
          <w:sz w:val="28"/>
          <w:lang w:val="fr-CH"/>
        </w:rPr>
      </w:pPr>
      <w:bookmarkStart w:id="254" w:name="_Toc497466145"/>
      <w:r w:rsidRPr="00721B3F">
        <w:rPr>
          <w:sz w:val="28"/>
        </w:rPr>
        <w:lastRenderedPageBreak/>
        <w:t>Approbation de Recommandations UIT-T</w:t>
      </w:r>
      <w:bookmarkEnd w:id="254"/>
    </w:p>
    <w:p w:rsidR="00070602" w:rsidRPr="00507C4C" w:rsidRDefault="00070602" w:rsidP="002B76A7">
      <w:pPr>
        <w:spacing w:before="240"/>
        <w:rPr>
          <w:lang w:val="fr-FR"/>
        </w:rPr>
      </w:pPr>
      <w:r w:rsidRPr="00507C4C">
        <w:rPr>
          <w:lang w:val="fr-FR"/>
        </w:rPr>
        <w:t xml:space="preserve">Par AAP-21, il a été annoncé l’approbation de la Recommandation UIT-T suivante, conformément à la procédure définie dans la Recommandation UIT-T </w:t>
      </w:r>
      <w:proofErr w:type="gramStart"/>
      <w:r w:rsidRPr="00507C4C">
        <w:rPr>
          <w:lang w:val="fr-FR"/>
        </w:rPr>
        <w:t>A.8:</w:t>
      </w:r>
      <w:proofErr w:type="gramEnd"/>
    </w:p>
    <w:p w:rsidR="00070602" w:rsidRDefault="002B76A7" w:rsidP="002B76A7">
      <w:pPr>
        <w:rPr>
          <w:lang w:val="fr-FR"/>
        </w:rPr>
      </w:pPr>
      <w:r>
        <w:rPr>
          <w:lang w:val="fr-FR"/>
        </w:rPr>
        <w:t>–</w:t>
      </w:r>
      <w:r>
        <w:rPr>
          <w:lang w:val="fr-FR"/>
        </w:rPr>
        <w:tab/>
      </w:r>
      <w:r w:rsidR="00070602" w:rsidRPr="00507C4C">
        <w:rPr>
          <w:lang w:val="fr-FR"/>
        </w:rPr>
        <w:t>ITU-T G.873.3 (09/2017</w:t>
      </w:r>
      <w:proofErr w:type="gramStart"/>
      <w:r w:rsidR="00070602" w:rsidRPr="00507C4C">
        <w:rPr>
          <w:lang w:val="fr-FR"/>
        </w:rPr>
        <w:t>):</w:t>
      </w:r>
      <w:proofErr w:type="gramEnd"/>
      <w:r w:rsidR="00070602" w:rsidRPr="00507C4C">
        <w:rPr>
          <w:lang w:val="fr-CH"/>
        </w:rPr>
        <w:t xml:space="preserve"> </w:t>
      </w:r>
      <w:r w:rsidR="00070602" w:rsidRPr="009015B3">
        <w:rPr>
          <w:lang w:val="fr-CH"/>
        </w:rPr>
        <w:t>Traduction non disponible – Nouveau texte</w:t>
      </w:r>
    </w:p>
    <w:p w:rsidR="004D5A55" w:rsidRDefault="004D5A55" w:rsidP="00070602">
      <w:pPr>
        <w:rPr>
          <w:lang w:val="fr-FR"/>
        </w:rPr>
      </w:pPr>
    </w:p>
    <w:p w:rsidR="002B76A7" w:rsidRDefault="002B76A7" w:rsidP="00070602">
      <w:pPr>
        <w:rPr>
          <w:lang w:val="fr-FR"/>
        </w:rPr>
      </w:pPr>
    </w:p>
    <w:p w:rsidR="002B76A7" w:rsidRPr="002B76A7" w:rsidRDefault="002B76A7" w:rsidP="002B76A7">
      <w:pPr>
        <w:keepNext/>
        <w:shd w:val="clear" w:color="auto" w:fill="D9D9D9"/>
        <w:spacing w:before="0" w:after="60"/>
        <w:jc w:val="center"/>
        <w:outlineLvl w:val="1"/>
        <w:rPr>
          <w:rFonts w:cs="Calibri"/>
          <w:b/>
          <w:bCs/>
          <w:noProof/>
          <w:sz w:val="28"/>
          <w:szCs w:val="28"/>
          <w:lang w:val="fr-FR"/>
        </w:rPr>
      </w:pPr>
      <w:bookmarkStart w:id="255" w:name="_Toc492905531"/>
      <w:bookmarkStart w:id="256" w:name="_Toc493685642"/>
      <w:bookmarkStart w:id="257" w:name="_Toc495499927"/>
      <w:bookmarkStart w:id="258" w:name="_Toc497466146"/>
      <w:r w:rsidRPr="002B76A7">
        <w:rPr>
          <w:rFonts w:cs="Calibri"/>
          <w:b/>
          <w:bCs/>
          <w:noProof/>
          <w:sz w:val="28"/>
          <w:szCs w:val="28"/>
          <w:lang w:val="fr-FR"/>
        </w:rPr>
        <w:t xml:space="preserve">Service téléphonique </w:t>
      </w:r>
      <w:r w:rsidRPr="002B76A7">
        <w:rPr>
          <w:rFonts w:cs="Calibri"/>
          <w:b/>
          <w:bCs/>
          <w:noProof/>
          <w:sz w:val="28"/>
          <w:szCs w:val="28"/>
          <w:lang w:val="fr-FR"/>
        </w:rPr>
        <w:br/>
        <w:t>(Recommandation UIT-T E.164)</w:t>
      </w:r>
      <w:bookmarkEnd w:id="255"/>
      <w:bookmarkEnd w:id="256"/>
      <w:bookmarkEnd w:id="257"/>
      <w:bookmarkEnd w:id="258"/>
    </w:p>
    <w:p w:rsidR="002B76A7" w:rsidRPr="002B76A7" w:rsidRDefault="002B76A7" w:rsidP="002B76A7">
      <w:pPr>
        <w:tabs>
          <w:tab w:val="left" w:pos="794"/>
          <w:tab w:val="left" w:pos="1191"/>
          <w:tab w:val="left" w:pos="1588"/>
          <w:tab w:val="left" w:pos="1985"/>
          <w:tab w:val="left" w:pos="2160"/>
          <w:tab w:val="left" w:pos="2430"/>
        </w:tabs>
        <w:spacing w:before="0" w:line="280" w:lineRule="exact"/>
        <w:jc w:val="center"/>
        <w:textAlignment w:val="auto"/>
        <w:rPr>
          <w:noProof/>
        </w:rPr>
      </w:pPr>
      <w:r w:rsidRPr="002B76A7">
        <w:rPr>
          <w:noProof/>
        </w:rPr>
        <w:t>url: www.itu.int/itu-t/inr/nnp</w:t>
      </w:r>
    </w:p>
    <w:p w:rsidR="002B76A7" w:rsidRPr="002B76A7" w:rsidRDefault="002B76A7" w:rsidP="002B76A7">
      <w:pPr>
        <w:tabs>
          <w:tab w:val="left" w:pos="1560"/>
          <w:tab w:val="left" w:pos="2127"/>
        </w:tabs>
        <w:spacing w:before="240"/>
        <w:jc w:val="left"/>
        <w:outlineLvl w:val="3"/>
        <w:rPr>
          <w:rFonts w:cs="Arial"/>
          <w:b/>
          <w:noProof/>
          <w:lang w:val="fr-FR"/>
        </w:rPr>
      </w:pPr>
      <w:r w:rsidRPr="002B76A7">
        <w:rPr>
          <w:rFonts w:cs="Arial"/>
          <w:b/>
          <w:noProof/>
          <w:lang w:val="fr-FR"/>
        </w:rPr>
        <w:t>Danemark</w:t>
      </w:r>
      <w:r w:rsidR="00B4153E">
        <w:rPr>
          <w:rFonts w:cs="Arial"/>
          <w:b/>
          <w:noProof/>
          <w:lang w:val="fr-FR"/>
        </w:rPr>
        <w:fldChar w:fldCharType="begin"/>
      </w:r>
      <w:r w:rsidR="00B4153E" w:rsidRPr="00A12C9D">
        <w:rPr>
          <w:lang w:val="fr-CH"/>
        </w:rPr>
        <w:instrText xml:space="preserve"> TC "</w:instrText>
      </w:r>
      <w:bookmarkStart w:id="259" w:name="_Toc497466147"/>
      <w:r w:rsidR="00B4153E" w:rsidRPr="00070FC1">
        <w:rPr>
          <w:rFonts w:cs="Arial"/>
          <w:b/>
          <w:noProof/>
          <w:lang w:val="fr-FR"/>
        </w:rPr>
        <w:instrText>Danemark</w:instrText>
      </w:r>
      <w:bookmarkEnd w:id="259"/>
      <w:r w:rsidR="00B4153E" w:rsidRPr="00A12C9D">
        <w:rPr>
          <w:lang w:val="fr-CH"/>
        </w:rPr>
        <w:instrText xml:space="preserve">" \f C \l "1" </w:instrText>
      </w:r>
      <w:r w:rsidR="00B4153E">
        <w:rPr>
          <w:rFonts w:cs="Arial"/>
          <w:b/>
          <w:noProof/>
          <w:lang w:val="fr-FR"/>
        </w:rPr>
        <w:fldChar w:fldCharType="end"/>
      </w:r>
      <w:r w:rsidRPr="002B76A7">
        <w:rPr>
          <w:rFonts w:cs="Arial"/>
          <w:b/>
          <w:noProof/>
          <w:lang w:val="fr-FR"/>
        </w:rPr>
        <w:t xml:space="preserve"> (indicatif de pays +45)</w:t>
      </w:r>
    </w:p>
    <w:p w:rsidR="002B76A7" w:rsidRPr="002B76A7" w:rsidRDefault="002B76A7" w:rsidP="00B4153E">
      <w:pPr>
        <w:tabs>
          <w:tab w:val="left" w:pos="1560"/>
          <w:tab w:val="left" w:pos="2127"/>
        </w:tabs>
        <w:spacing w:before="0" w:after="120"/>
        <w:jc w:val="left"/>
        <w:outlineLvl w:val="3"/>
        <w:rPr>
          <w:rFonts w:cs="Arial"/>
          <w:noProof/>
          <w:lang w:val="fr-FR"/>
        </w:rPr>
      </w:pPr>
      <w:r w:rsidRPr="002B76A7">
        <w:rPr>
          <w:rFonts w:cs="Arial"/>
          <w:noProof/>
          <w:lang w:val="fr-FR"/>
        </w:rPr>
        <w:t>Communication du 29.IX.2017:</w:t>
      </w:r>
    </w:p>
    <w:p w:rsidR="002B76A7" w:rsidRPr="002B76A7" w:rsidRDefault="002B76A7" w:rsidP="002B76A7">
      <w:pPr>
        <w:jc w:val="left"/>
        <w:rPr>
          <w:rFonts w:cs="Arial"/>
          <w:noProof/>
          <w:lang w:val="fr-FR"/>
        </w:rPr>
      </w:pPr>
      <w:r w:rsidRPr="002B76A7">
        <w:rPr>
          <w:rFonts w:cs="Arial"/>
          <w:noProof/>
          <w:lang w:val="fr-FR"/>
        </w:rPr>
        <w:t xml:space="preserve">La </w:t>
      </w:r>
      <w:r w:rsidRPr="002B76A7">
        <w:rPr>
          <w:rFonts w:cs="Arial"/>
          <w:i/>
          <w:noProof/>
          <w:lang w:val="fr-FR"/>
        </w:rPr>
        <w:t>Danish Energy Agency</w:t>
      </w:r>
      <w:r w:rsidRPr="002B76A7">
        <w:rPr>
          <w:rFonts w:cs="Arial"/>
          <w:noProof/>
          <w:lang w:val="fr-FR"/>
        </w:rPr>
        <w:t>, Copenhague</w:t>
      </w:r>
      <w:r w:rsidR="00B4153E">
        <w:rPr>
          <w:rFonts w:cs="Arial"/>
          <w:noProof/>
          <w:lang w:val="fr-FR"/>
        </w:rPr>
        <w:fldChar w:fldCharType="begin"/>
      </w:r>
      <w:r w:rsidR="00B4153E" w:rsidRPr="00B4153E">
        <w:rPr>
          <w:lang w:val="fr-CH"/>
        </w:rPr>
        <w:instrText xml:space="preserve"> TC "</w:instrText>
      </w:r>
      <w:bookmarkStart w:id="260" w:name="_Toc497466148"/>
      <w:r w:rsidR="00B4153E" w:rsidRPr="00DC4809">
        <w:rPr>
          <w:rFonts w:cs="Arial"/>
          <w:i/>
          <w:noProof/>
          <w:lang w:val="fr-FR"/>
        </w:rPr>
        <w:instrText>Danish Energy Agency</w:instrText>
      </w:r>
      <w:r w:rsidR="00B4153E" w:rsidRPr="00DC4809">
        <w:rPr>
          <w:rFonts w:cs="Arial"/>
          <w:noProof/>
          <w:lang w:val="fr-FR"/>
        </w:rPr>
        <w:instrText>, Copenhague</w:instrText>
      </w:r>
      <w:bookmarkEnd w:id="260"/>
      <w:r w:rsidR="00B4153E" w:rsidRPr="00B4153E">
        <w:rPr>
          <w:lang w:val="fr-CH"/>
        </w:rPr>
        <w:instrText>" \f C \l "1</w:instrText>
      </w:r>
      <w:proofErr w:type="gramStart"/>
      <w:r w:rsidR="00B4153E" w:rsidRPr="00B4153E">
        <w:rPr>
          <w:lang w:val="fr-CH"/>
        </w:rPr>
        <w:instrText xml:space="preserve">" </w:instrText>
      </w:r>
      <w:proofErr w:type="gramEnd"/>
      <w:r w:rsidR="00B4153E">
        <w:rPr>
          <w:rFonts w:cs="Arial"/>
          <w:noProof/>
          <w:lang w:val="fr-FR"/>
        </w:rPr>
        <w:fldChar w:fldCharType="end"/>
      </w:r>
      <w:r w:rsidRPr="002B76A7">
        <w:rPr>
          <w:rFonts w:cs="Arial"/>
          <w:noProof/>
          <w:lang w:val="fr-FR"/>
        </w:rPr>
        <w:t>, annonce les mises à jour suivantes du plan national de numérotage du Danemark:</w:t>
      </w:r>
    </w:p>
    <w:p w:rsidR="002B76A7" w:rsidRPr="002B76A7" w:rsidRDefault="002B76A7" w:rsidP="002B76A7">
      <w:pPr>
        <w:spacing w:before="240"/>
        <w:rPr>
          <w:noProof/>
          <w:rtl/>
          <w:lang w:val="fr-FR"/>
        </w:rPr>
      </w:pPr>
      <w:r w:rsidRPr="002B76A7">
        <w:rPr>
          <w:noProof/>
          <w:rtl/>
          <w:lang w:val="fr-FR"/>
        </w:rPr>
        <w:t>•</w:t>
      </w:r>
      <w:r w:rsidRPr="002B76A7">
        <w:rPr>
          <w:noProof/>
          <w:rtl/>
          <w:lang w:val="fr-FR"/>
        </w:rPr>
        <w:tab/>
      </w:r>
      <w:r w:rsidRPr="002B76A7">
        <w:rPr>
          <w:noProof/>
          <w:lang w:val="fr-FR"/>
        </w:rPr>
        <w:t>Retrait – services de communication mobiles</w:t>
      </w:r>
    </w:p>
    <w:p w:rsidR="002B76A7" w:rsidRPr="002B76A7" w:rsidRDefault="002B76A7" w:rsidP="002B76A7">
      <w:pPr>
        <w:spacing w:before="240"/>
        <w:rPr>
          <w:noProof/>
          <w:sz w:val="8"/>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6"/>
        <w:gridCol w:w="1845"/>
      </w:tblGrid>
      <w:tr w:rsidR="002B76A7" w:rsidRPr="002B76A7" w:rsidTr="002B76A7">
        <w:trPr>
          <w:jc w:val="center"/>
        </w:trPr>
        <w:tc>
          <w:tcPr>
            <w:tcW w:w="3114" w:type="dxa"/>
            <w:vAlign w:val="center"/>
            <w:hideMark/>
          </w:tcPr>
          <w:p w:rsidR="002B76A7" w:rsidRPr="002B76A7" w:rsidRDefault="002B76A7" w:rsidP="002B76A7">
            <w:pPr>
              <w:spacing w:before="80" w:after="80" w:line="276" w:lineRule="auto"/>
              <w:jc w:val="center"/>
              <w:rPr>
                <w:rFonts w:cs="Arial"/>
                <w:i/>
                <w:noProof/>
                <w:lang w:val="fr-FR"/>
              </w:rPr>
            </w:pPr>
            <w:r w:rsidRPr="002B76A7">
              <w:rPr>
                <w:rFonts w:cs="Arial"/>
                <w:i/>
                <w:noProof/>
                <w:lang w:val="fr-FR"/>
              </w:rPr>
              <w:t>Fournisseur</w:t>
            </w:r>
          </w:p>
        </w:tc>
        <w:tc>
          <w:tcPr>
            <w:tcW w:w="4669" w:type="dxa"/>
            <w:vAlign w:val="center"/>
            <w:hideMark/>
          </w:tcPr>
          <w:p w:rsidR="002B76A7" w:rsidRPr="002B76A7" w:rsidRDefault="002B76A7" w:rsidP="002B76A7">
            <w:pPr>
              <w:numPr>
                <w:ilvl w:val="12"/>
                <w:numId w:val="0"/>
              </w:numPr>
              <w:spacing w:before="0" w:line="276" w:lineRule="auto"/>
              <w:jc w:val="center"/>
              <w:rPr>
                <w:rFonts w:cs="Arial"/>
                <w:noProof/>
                <w:lang w:val="fr-FR"/>
              </w:rPr>
            </w:pPr>
            <w:r w:rsidRPr="002B76A7">
              <w:rPr>
                <w:rFonts w:cs="Arial"/>
                <w:bCs/>
                <w:i/>
                <w:noProof/>
                <w:lang w:val="fr-FR"/>
              </w:rPr>
              <w:t>Séries de numéros</w:t>
            </w:r>
          </w:p>
        </w:tc>
        <w:tc>
          <w:tcPr>
            <w:tcW w:w="1846" w:type="dxa"/>
            <w:vAlign w:val="center"/>
            <w:hideMark/>
          </w:tcPr>
          <w:p w:rsidR="002B76A7" w:rsidRPr="002B76A7" w:rsidRDefault="002B76A7" w:rsidP="002B76A7">
            <w:pPr>
              <w:numPr>
                <w:ilvl w:val="12"/>
                <w:numId w:val="0"/>
              </w:numPr>
              <w:spacing w:before="0" w:line="276" w:lineRule="auto"/>
              <w:jc w:val="center"/>
              <w:rPr>
                <w:rFonts w:cs="Arial"/>
                <w:i/>
                <w:noProof/>
                <w:lang w:val="fr-FR"/>
              </w:rPr>
            </w:pPr>
            <w:r w:rsidRPr="002B76A7">
              <w:rPr>
                <w:rFonts w:cs="Arial"/>
                <w:i/>
                <w:noProof/>
                <w:lang w:val="fr-FR"/>
              </w:rPr>
              <w:t>Date de retrait</w:t>
            </w:r>
          </w:p>
        </w:tc>
      </w:tr>
      <w:tr w:rsidR="002B76A7" w:rsidRPr="002B76A7" w:rsidTr="002B76A7">
        <w:trPr>
          <w:jc w:val="center"/>
        </w:trPr>
        <w:tc>
          <w:tcPr>
            <w:tcW w:w="3114"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M Mobility A/S</w:t>
            </w:r>
          </w:p>
        </w:tc>
        <w:tc>
          <w:tcPr>
            <w:tcW w:w="4669"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8141efgh</w:t>
            </w:r>
          </w:p>
        </w:tc>
        <w:tc>
          <w:tcPr>
            <w:tcW w:w="1846" w:type="dxa"/>
          </w:tcPr>
          <w:p w:rsidR="002B76A7" w:rsidRPr="002B76A7" w:rsidRDefault="002B76A7" w:rsidP="002B76A7">
            <w:pPr>
              <w:numPr>
                <w:ilvl w:val="12"/>
                <w:numId w:val="0"/>
              </w:numPr>
              <w:spacing w:line="276" w:lineRule="auto"/>
              <w:jc w:val="center"/>
              <w:rPr>
                <w:rFonts w:cs="Arial"/>
                <w:noProof/>
                <w:lang w:val="fr-FR"/>
              </w:rPr>
            </w:pPr>
            <w:r w:rsidRPr="002B76A7">
              <w:rPr>
                <w:rFonts w:cs="Arial"/>
                <w:noProof/>
                <w:lang w:val="fr-FR"/>
              </w:rPr>
              <w:t>29.IX.2017</w:t>
            </w:r>
          </w:p>
        </w:tc>
      </w:tr>
      <w:tr w:rsidR="002B76A7" w:rsidRPr="002B76A7" w:rsidTr="002B76A7">
        <w:trPr>
          <w:jc w:val="center"/>
        </w:trPr>
        <w:tc>
          <w:tcPr>
            <w:tcW w:w="3114"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Companymobile A/S</w:t>
            </w:r>
          </w:p>
        </w:tc>
        <w:tc>
          <w:tcPr>
            <w:tcW w:w="4669"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9116efgh, 9117efgh, 9210efgh, 9211efgh, 9212efgh, 9213efgh, 9216efgh et 9243efgh</w:t>
            </w:r>
          </w:p>
        </w:tc>
        <w:tc>
          <w:tcPr>
            <w:tcW w:w="1846" w:type="dxa"/>
          </w:tcPr>
          <w:p w:rsidR="002B76A7" w:rsidRPr="002B76A7" w:rsidRDefault="002B76A7" w:rsidP="002B76A7">
            <w:pPr>
              <w:numPr>
                <w:ilvl w:val="12"/>
                <w:numId w:val="0"/>
              </w:numPr>
              <w:spacing w:line="276" w:lineRule="auto"/>
              <w:jc w:val="center"/>
              <w:rPr>
                <w:rFonts w:cs="Arial"/>
                <w:noProof/>
                <w:lang w:val="fr-FR"/>
              </w:rPr>
            </w:pPr>
            <w:r w:rsidRPr="002B76A7">
              <w:rPr>
                <w:rFonts w:cs="Arial"/>
                <w:noProof/>
                <w:lang w:val="fr-FR"/>
              </w:rPr>
              <w:t>29.IX.2017</w:t>
            </w:r>
          </w:p>
        </w:tc>
      </w:tr>
      <w:tr w:rsidR="002B76A7" w:rsidRPr="002B76A7" w:rsidTr="002B76A7">
        <w:trPr>
          <w:jc w:val="center"/>
        </w:trPr>
        <w:tc>
          <w:tcPr>
            <w:tcW w:w="3114"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TDC A/S</w:t>
            </w:r>
          </w:p>
        </w:tc>
        <w:tc>
          <w:tcPr>
            <w:tcW w:w="4669"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61492fgh, 61493fgh, 61495fgh, 61496fgh, 61497fgh, 61498fgh, 61499fgh, 30391fgh, 30392fgh, 30393fgh, 30394fgh, 30396fgh, 30397fgh, 30398fgh, 30399fgh, 30847fgh, 30848fgh et 30849fgh</w:t>
            </w:r>
          </w:p>
        </w:tc>
        <w:tc>
          <w:tcPr>
            <w:tcW w:w="1846" w:type="dxa"/>
          </w:tcPr>
          <w:p w:rsidR="002B76A7" w:rsidRPr="002B76A7" w:rsidRDefault="002B76A7" w:rsidP="002B76A7">
            <w:pPr>
              <w:numPr>
                <w:ilvl w:val="12"/>
                <w:numId w:val="0"/>
              </w:numPr>
              <w:spacing w:line="276" w:lineRule="auto"/>
              <w:jc w:val="center"/>
              <w:rPr>
                <w:rFonts w:cs="Arial"/>
                <w:noProof/>
                <w:lang w:val="fr-FR"/>
              </w:rPr>
            </w:pPr>
            <w:r w:rsidRPr="002B76A7">
              <w:rPr>
                <w:rFonts w:cs="Arial"/>
                <w:noProof/>
                <w:lang w:val="fr-FR"/>
              </w:rPr>
              <w:t>30.IX.2017</w:t>
            </w:r>
          </w:p>
        </w:tc>
      </w:tr>
    </w:tbl>
    <w:p w:rsidR="002B76A7" w:rsidRPr="002B76A7" w:rsidRDefault="002B76A7" w:rsidP="002B76A7">
      <w:pPr>
        <w:tabs>
          <w:tab w:val="left" w:pos="1800"/>
        </w:tabs>
        <w:spacing w:before="0"/>
        <w:ind w:left="1080" w:hanging="1080"/>
        <w:jc w:val="left"/>
        <w:rPr>
          <w:rFonts w:cs="Arial"/>
          <w:noProof/>
          <w:lang w:val="fr-FR"/>
        </w:rPr>
      </w:pPr>
    </w:p>
    <w:p w:rsidR="002B76A7" w:rsidRPr="002B76A7" w:rsidRDefault="002B76A7" w:rsidP="002B76A7">
      <w:pPr>
        <w:rPr>
          <w:noProof/>
          <w:lang w:val="fr-FR"/>
        </w:rPr>
      </w:pPr>
      <w:bookmarkStart w:id="261" w:name="OLE_LINK3"/>
      <w:r w:rsidRPr="002B76A7">
        <w:rPr>
          <w:noProof/>
          <w:rtl/>
          <w:lang w:val="fr-FR"/>
        </w:rPr>
        <w:t>•</w:t>
      </w:r>
      <w:r w:rsidRPr="002B76A7">
        <w:rPr>
          <w:noProof/>
          <w:rtl/>
          <w:lang w:val="fr-FR"/>
        </w:rPr>
        <w:tab/>
      </w:r>
      <w:r w:rsidRPr="002B76A7">
        <w:rPr>
          <w:noProof/>
          <w:lang w:val="fr-FR"/>
        </w:rPr>
        <w:t>Attribution – services de communication mobiles</w:t>
      </w:r>
    </w:p>
    <w:p w:rsidR="002B76A7" w:rsidRPr="002B76A7" w:rsidRDefault="002B76A7" w:rsidP="002B76A7">
      <w:pPr>
        <w:tabs>
          <w:tab w:val="left" w:pos="1800"/>
        </w:tabs>
        <w:spacing w:before="0"/>
        <w:ind w:left="1080" w:hanging="1080"/>
        <w:jc w:val="left"/>
        <w:rPr>
          <w:rFonts w:cs="Arial"/>
          <w:noProof/>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6"/>
        <w:gridCol w:w="1845"/>
      </w:tblGrid>
      <w:tr w:rsidR="002B76A7" w:rsidRPr="002B76A7" w:rsidTr="002B76A7">
        <w:trPr>
          <w:jc w:val="center"/>
        </w:trPr>
        <w:tc>
          <w:tcPr>
            <w:tcW w:w="3114" w:type="dxa"/>
            <w:hideMark/>
          </w:tcPr>
          <w:bookmarkEnd w:id="261"/>
          <w:p w:rsidR="002B76A7" w:rsidRPr="002B76A7" w:rsidRDefault="002B76A7" w:rsidP="002B76A7">
            <w:pPr>
              <w:spacing w:before="80" w:after="80" w:line="276" w:lineRule="auto"/>
              <w:jc w:val="center"/>
              <w:rPr>
                <w:rFonts w:cs="Arial"/>
                <w:i/>
                <w:noProof/>
                <w:lang w:val="fr-FR"/>
              </w:rPr>
            </w:pPr>
            <w:r w:rsidRPr="002B76A7">
              <w:rPr>
                <w:rFonts w:cs="Arial"/>
                <w:i/>
                <w:noProof/>
                <w:lang w:val="fr-FR"/>
              </w:rPr>
              <w:t>Fournisseur</w:t>
            </w:r>
          </w:p>
        </w:tc>
        <w:tc>
          <w:tcPr>
            <w:tcW w:w="4669" w:type="dxa"/>
            <w:hideMark/>
          </w:tcPr>
          <w:p w:rsidR="002B76A7" w:rsidRPr="002B76A7" w:rsidRDefault="002B76A7" w:rsidP="002B76A7">
            <w:pPr>
              <w:numPr>
                <w:ilvl w:val="12"/>
                <w:numId w:val="0"/>
              </w:numPr>
              <w:spacing w:before="80" w:after="80" w:line="276" w:lineRule="auto"/>
              <w:jc w:val="center"/>
              <w:rPr>
                <w:rFonts w:cs="Arial"/>
                <w:noProof/>
                <w:lang w:val="fr-FR"/>
              </w:rPr>
            </w:pPr>
            <w:r w:rsidRPr="002B76A7">
              <w:rPr>
                <w:rFonts w:cs="Arial"/>
                <w:bCs/>
                <w:i/>
                <w:noProof/>
                <w:lang w:val="fr-FR"/>
              </w:rPr>
              <w:t>Séries de numéros</w:t>
            </w:r>
          </w:p>
        </w:tc>
        <w:tc>
          <w:tcPr>
            <w:tcW w:w="1846" w:type="dxa"/>
            <w:hideMark/>
          </w:tcPr>
          <w:p w:rsidR="002B76A7" w:rsidRPr="002B76A7" w:rsidRDefault="002B76A7" w:rsidP="002B76A7">
            <w:pPr>
              <w:numPr>
                <w:ilvl w:val="12"/>
                <w:numId w:val="0"/>
              </w:numPr>
              <w:spacing w:before="80" w:after="80" w:line="276" w:lineRule="auto"/>
              <w:jc w:val="center"/>
              <w:rPr>
                <w:rFonts w:cs="Arial"/>
                <w:i/>
                <w:noProof/>
                <w:lang w:val="fr-FR"/>
              </w:rPr>
            </w:pPr>
            <w:r w:rsidRPr="002B76A7">
              <w:rPr>
                <w:rFonts w:cs="Arial"/>
                <w:i/>
                <w:noProof/>
                <w:lang w:val="fr-FR"/>
              </w:rPr>
              <w:t>Date d'attribution</w:t>
            </w:r>
          </w:p>
        </w:tc>
      </w:tr>
      <w:tr w:rsidR="002B76A7" w:rsidRPr="002B76A7" w:rsidTr="002B76A7">
        <w:trPr>
          <w:jc w:val="center"/>
        </w:trPr>
        <w:tc>
          <w:tcPr>
            <w:tcW w:w="3114"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Hi3G Denmark ApS</w:t>
            </w:r>
          </w:p>
        </w:tc>
        <w:tc>
          <w:tcPr>
            <w:tcW w:w="4669"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8141efgh</w:t>
            </w:r>
          </w:p>
        </w:tc>
        <w:tc>
          <w:tcPr>
            <w:tcW w:w="1846" w:type="dxa"/>
          </w:tcPr>
          <w:p w:rsidR="002B76A7" w:rsidRPr="002B76A7" w:rsidRDefault="002B76A7" w:rsidP="002B76A7">
            <w:pPr>
              <w:numPr>
                <w:ilvl w:val="12"/>
                <w:numId w:val="0"/>
              </w:numPr>
              <w:spacing w:line="276" w:lineRule="auto"/>
              <w:jc w:val="center"/>
              <w:rPr>
                <w:rFonts w:cs="Arial"/>
                <w:noProof/>
                <w:lang w:val="fr-FR"/>
              </w:rPr>
            </w:pPr>
            <w:r w:rsidRPr="002B76A7">
              <w:rPr>
                <w:rFonts w:cs="Arial"/>
                <w:noProof/>
                <w:lang w:val="fr-FR"/>
              </w:rPr>
              <w:t>29.IX.2017</w:t>
            </w:r>
          </w:p>
        </w:tc>
      </w:tr>
      <w:tr w:rsidR="002B76A7" w:rsidRPr="002B76A7" w:rsidTr="002B76A7">
        <w:trPr>
          <w:jc w:val="center"/>
        </w:trPr>
        <w:tc>
          <w:tcPr>
            <w:tcW w:w="3114"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TDC A/S</w:t>
            </w:r>
          </w:p>
        </w:tc>
        <w:tc>
          <w:tcPr>
            <w:tcW w:w="4669"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9116efgh, 9117efgh, 9210efgh, 9211efgh, 9212efgh, 9213efgh, 9216efgh et 9243efgh</w:t>
            </w:r>
          </w:p>
        </w:tc>
        <w:tc>
          <w:tcPr>
            <w:tcW w:w="1846" w:type="dxa"/>
          </w:tcPr>
          <w:p w:rsidR="002B76A7" w:rsidRPr="002B76A7" w:rsidRDefault="002B76A7" w:rsidP="002B76A7">
            <w:pPr>
              <w:numPr>
                <w:ilvl w:val="12"/>
                <w:numId w:val="0"/>
              </w:numPr>
              <w:spacing w:line="276" w:lineRule="auto"/>
              <w:jc w:val="center"/>
              <w:rPr>
                <w:rFonts w:cs="Arial"/>
                <w:noProof/>
                <w:lang w:val="fr-FR"/>
              </w:rPr>
            </w:pPr>
            <w:r w:rsidRPr="002B76A7">
              <w:rPr>
                <w:rFonts w:cs="Arial"/>
                <w:noProof/>
                <w:lang w:val="fr-FR"/>
              </w:rPr>
              <w:t>29.IX.2017</w:t>
            </w:r>
          </w:p>
        </w:tc>
      </w:tr>
      <w:tr w:rsidR="002B76A7" w:rsidRPr="002B76A7" w:rsidTr="002B76A7">
        <w:trPr>
          <w:jc w:val="center"/>
        </w:trPr>
        <w:tc>
          <w:tcPr>
            <w:tcW w:w="3114" w:type="dxa"/>
          </w:tcPr>
          <w:p w:rsidR="002B76A7" w:rsidRPr="002B76A7" w:rsidRDefault="002B76A7" w:rsidP="002B76A7">
            <w:pPr>
              <w:numPr>
                <w:ilvl w:val="12"/>
                <w:numId w:val="0"/>
              </w:numPr>
              <w:tabs>
                <w:tab w:val="center" w:pos="1642"/>
              </w:tabs>
              <w:jc w:val="left"/>
              <w:rPr>
                <w:rFonts w:cs="Arial"/>
                <w:noProof/>
                <w:lang w:val="fr-FR"/>
              </w:rPr>
            </w:pPr>
            <w:r w:rsidRPr="002B76A7">
              <w:rPr>
                <w:rFonts w:cs="Arial"/>
                <w:noProof/>
                <w:lang w:val="fr-FR"/>
              </w:rPr>
              <w:t>Plenti ApS</w:t>
            </w:r>
          </w:p>
        </w:tc>
        <w:tc>
          <w:tcPr>
            <w:tcW w:w="4669" w:type="dxa"/>
          </w:tcPr>
          <w:p w:rsidR="002B76A7" w:rsidRPr="002B76A7" w:rsidRDefault="002B76A7" w:rsidP="002B76A7">
            <w:pPr>
              <w:numPr>
                <w:ilvl w:val="12"/>
                <w:numId w:val="0"/>
              </w:numPr>
              <w:tabs>
                <w:tab w:val="center" w:pos="1642"/>
              </w:tabs>
              <w:jc w:val="left"/>
              <w:rPr>
                <w:rFonts w:cs="Arial"/>
                <w:noProof/>
                <w:lang w:val="fr-FR"/>
              </w:rPr>
            </w:pPr>
            <w:r w:rsidRPr="002B76A7">
              <w:rPr>
                <w:noProof/>
                <w:lang w:val="fr-FR"/>
              </w:rPr>
              <w:t>4940efgh</w:t>
            </w:r>
          </w:p>
        </w:tc>
        <w:tc>
          <w:tcPr>
            <w:tcW w:w="1846" w:type="dxa"/>
          </w:tcPr>
          <w:p w:rsidR="002B76A7" w:rsidRPr="002B76A7" w:rsidRDefault="002B76A7" w:rsidP="002B76A7">
            <w:pPr>
              <w:numPr>
                <w:ilvl w:val="12"/>
                <w:numId w:val="0"/>
              </w:numPr>
              <w:spacing w:line="276" w:lineRule="auto"/>
              <w:jc w:val="center"/>
              <w:rPr>
                <w:rFonts w:cs="Arial"/>
                <w:noProof/>
                <w:lang w:val="fr-FR"/>
              </w:rPr>
            </w:pPr>
            <w:r w:rsidRPr="002B76A7">
              <w:rPr>
                <w:rFonts w:cs="Arial"/>
                <w:noProof/>
                <w:lang w:val="fr-FR"/>
              </w:rPr>
              <w:t>1.X.2017</w:t>
            </w:r>
          </w:p>
        </w:tc>
      </w:tr>
    </w:tbl>
    <w:p w:rsidR="002B76A7" w:rsidRPr="002B76A7" w:rsidRDefault="002B76A7" w:rsidP="002B76A7">
      <w:pPr>
        <w:tabs>
          <w:tab w:val="left" w:pos="1800"/>
        </w:tabs>
        <w:spacing w:before="0"/>
        <w:ind w:left="1080" w:hanging="1080"/>
        <w:jc w:val="left"/>
        <w:rPr>
          <w:rFonts w:cs="Arial"/>
          <w:noProof/>
          <w:lang w:val="fr-FR"/>
        </w:rPr>
      </w:pPr>
    </w:p>
    <w:p w:rsidR="002B76A7" w:rsidRPr="002B76A7" w:rsidRDefault="002B76A7" w:rsidP="002B76A7">
      <w:pPr>
        <w:tabs>
          <w:tab w:val="left" w:pos="1800"/>
        </w:tabs>
        <w:spacing w:before="0"/>
        <w:ind w:left="1080" w:hanging="1080"/>
        <w:jc w:val="left"/>
        <w:rPr>
          <w:rFonts w:cs="Arial"/>
          <w:noProof/>
          <w:lang w:val="fr-FR"/>
        </w:rPr>
      </w:pPr>
      <w:r w:rsidRPr="002B76A7">
        <w:rPr>
          <w:rFonts w:cs="Arial"/>
          <w:noProof/>
          <w:lang w:val="fr-FR"/>
        </w:rPr>
        <w:t>Contact:</w:t>
      </w:r>
    </w:p>
    <w:p w:rsidR="002B76A7" w:rsidRPr="002B76A7" w:rsidRDefault="002B76A7" w:rsidP="002B76A7">
      <w:pPr>
        <w:tabs>
          <w:tab w:val="num" w:pos="360"/>
        </w:tabs>
        <w:ind w:left="360" w:hanging="360"/>
        <w:jc w:val="left"/>
        <w:rPr>
          <w:noProof/>
        </w:rPr>
      </w:pPr>
      <w:r w:rsidRPr="002B76A7">
        <w:rPr>
          <w:noProof/>
        </w:rPr>
        <w:tab/>
        <w:t>Danish Energy Agency</w:t>
      </w:r>
      <w:r w:rsidRPr="002B76A7">
        <w:rPr>
          <w:noProof/>
          <w:rtl/>
          <w:lang w:val="fr-FR"/>
        </w:rPr>
        <w:br/>
      </w:r>
      <w:r w:rsidRPr="002B76A7">
        <w:rPr>
          <w:noProof/>
        </w:rPr>
        <w:t>Amaliegade 44</w:t>
      </w:r>
      <w:r w:rsidRPr="002B76A7">
        <w:rPr>
          <w:noProof/>
          <w:rtl/>
          <w:lang w:val="fr-FR"/>
        </w:rPr>
        <w:br/>
      </w:r>
      <w:r w:rsidRPr="002B76A7">
        <w:rPr>
          <w:noProof/>
        </w:rPr>
        <w:t>1256 COPENHAGEN K</w:t>
      </w:r>
      <w:r w:rsidRPr="002B76A7">
        <w:rPr>
          <w:noProof/>
          <w:rtl/>
          <w:lang w:val="fr-FR"/>
        </w:rPr>
        <w:br/>
      </w:r>
      <w:r w:rsidRPr="002B76A7">
        <w:rPr>
          <w:noProof/>
        </w:rPr>
        <w:t>Danemark</w:t>
      </w:r>
      <w:r w:rsidRPr="002B76A7">
        <w:rPr>
          <w:noProof/>
        </w:rPr>
        <w:br/>
        <w:t>Tél.:</w:t>
      </w:r>
      <w:r w:rsidRPr="002B76A7">
        <w:rPr>
          <w:noProof/>
        </w:rPr>
        <w:tab/>
        <w:t xml:space="preserve">+45 33 92 67 00 </w:t>
      </w:r>
      <w:r w:rsidRPr="002B76A7">
        <w:rPr>
          <w:noProof/>
        </w:rPr>
        <w:br/>
        <w:t>Fax:</w:t>
      </w:r>
      <w:r w:rsidRPr="002B76A7">
        <w:rPr>
          <w:noProof/>
        </w:rPr>
        <w:tab/>
        <w:t>+45 33 11 47 43</w:t>
      </w:r>
      <w:r w:rsidRPr="002B76A7">
        <w:rPr>
          <w:noProof/>
        </w:rPr>
        <w:br/>
        <w:t>E-mail:</w:t>
      </w:r>
      <w:r w:rsidRPr="002B76A7">
        <w:rPr>
          <w:noProof/>
        </w:rPr>
        <w:tab/>
        <w:t xml:space="preserve">ens@ens.dk </w:t>
      </w:r>
      <w:r w:rsidRPr="002B76A7">
        <w:rPr>
          <w:noProof/>
        </w:rPr>
        <w:br/>
        <w:t>URL:</w:t>
      </w:r>
      <w:r w:rsidRPr="002B76A7">
        <w:rPr>
          <w:noProof/>
        </w:rPr>
        <w:tab/>
        <w:t xml:space="preserve">www.ens.dk </w:t>
      </w:r>
    </w:p>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0"/>
        <w:jc w:val="left"/>
        <w:textAlignment w:val="auto"/>
        <w:rPr>
          <w:noProof/>
        </w:rPr>
      </w:pPr>
      <w:r w:rsidRPr="002B76A7">
        <w:rPr>
          <w:noProof/>
        </w:rPr>
        <w:br w:type="page"/>
      </w:r>
    </w:p>
    <w:p w:rsidR="002B76A7" w:rsidRPr="002B76A7" w:rsidRDefault="002B76A7" w:rsidP="002B76A7">
      <w:pPr>
        <w:tabs>
          <w:tab w:val="left" w:pos="1560"/>
          <w:tab w:val="left" w:pos="2127"/>
        </w:tabs>
        <w:spacing w:before="0"/>
        <w:jc w:val="left"/>
        <w:outlineLvl w:val="3"/>
        <w:rPr>
          <w:rFonts w:cs="Arial"/>
          <w:b/>
          <w:noProof/>
          <w:lang w:val="fr-FR"/>
        </w:rPr>
      </w:pPr>
      <w:bookmarkStart w:id="262" w:name="_Toc215907216"/>
      <w:r w:rsidRPr="002B76A7">
        <w:rPr>
          <w:rFonts w:cs="Arial"/>
          <w:b/>
          <w:noProof/>
          <w:lang w:val="fr-FR"/>
        </w:rPr>
        <w:lastRenderedPageBreak/>
        <w:t>Iran (République islamique d')</w:t>
      </w:r>
      <w:r w:rsidR="00605D1F">
        <w:rPr>
          <w:rFonts w:cs="Arial"/>
          <w:b/>
          <w:noProof/>
          <w:lang w:val="fr-FR"/>
        </w:rPr>
        <w:fldChar w:fldCharType="begin"/>
      </w:r>
      <w:r w:rsidR="00605D1F" w:rsidRPr="00605D1F">
        <w:rPr>
          <w:lang w:val="fr-CH"/>
        </w:rPr>
        <w:instrText xml:space="preserve"> TC "</w:instrText>
      </w:r>
      <w:bookmarkStart w:id="263" w:name="_Toc497466149"/>
      <w:r w:rsidR="00605D1F" w:rsidRPr="00CA0F31">
        <w:rPr>
          <w:rFonts w:cs="Arial"/>
          <w:b/>
          <w:noProof/>
          <w:lang w:val="fr-FR"/>
        </w:rPr>
        <w:instrText>Iran (République islamique d')</w:instrText>
      </w:r>
      <w:bookmarkEnd w:id="263"/>
      <w:r w:rsidR="00605D1F" w:rsidRPr="00605D1F">
        <w:rPr>
          <w:lang w:val="fr-CH"/>
        </w:rPr>
        <w:instrText xml:space="preserve">" \f C \l "1" </w:instrText>
      </w:r>
      <w:r w:rsidR="00605D1F">
        <w:rPr>
          <w:rFonts w:cs="Arial"/>
          <w:b/>
          <w:noProof/>
          <w:lang w:val="fr-FR"/>
        </w:rPr>
        <w:fldChar w:fldCharType="end"/>
      </w:r>
      <w:r w:rsidRPr="002B76A7">
        <w:rPr>
          <w:rFonts w:cs="Arial"/>
          <w:b/>
          <w:noProof/>
          <w:lang w:val="fr-FR"/>
        </w:rPr>
        <w:t xml:space="preserve"> (indicatif de pays +98)</w:t>
      </w:r>
    </w:p>
    <w:p w:rsidR="002B76A7" w:rsidRPr="002B76A7" w:rsidRDefault="002B76A7" w:rsidP="002B76A7">
      <w:pPr>
        <w:spacing w:before="0"/>
        <w:rPr>
          <w:rFonts w:cs="Arial"/>
          <w:noProof/>
          <w:lang w:val="fr-FR"/>
        </w:rPr>
      </w:pPr>
      <w:r w:rsidRPr="002B76A7">
        <w:rPr>
          <w:rFonts w:cs="Arial"/>
          <w:noProof/>
          <w:lang w:val="fr-FR"/>
        </w:rPr>
        <w:t>Communication du 26.IX.2017:</w:t>
      </w:r>
    </w:p>
    <w:p w:rsidR="002B76A7" w:rsidRPr="002B76A7" w:rsidRDefault="002B76A7" w:rsidP="00634723">
      <w:pPr>
        <w:jc w:val="left"/>
        <w:rPr>
          <w:rFonts w:cs="Arial"/>
          <w:noProof/>
          <w:lang w:val="fr-FR"/>
        </w:rPr>
      </w:pPr>
      <w:r w:rsidRPr="002B76A7">
        <w:rPr>
          <w:rFonts w:cs="Arial"/>
          <w:noProof/>
          <w:lang w:val="fr-FR"/>
        </w:rPr>
        <w:t xml:space="preserve">La </w:t>
      </w:r>
      <w:r w:rsidRPr="002B76A7">
        <w:rPr>
          <w:rFonts w:cs="Arial"/>
          <w:i/>
          <w:iCs/>
          <w:noProof/>
          <w:lang w:val="fr-FR"/>
        </w:rPr>
        <w:t>Communications Regulatory Authority (CRA)</w:t>
      </w:r>
      <w:r w:rsidRPr="002B76A7">
        <w:rPr>
          <w:rFonts w:cs="Arial"/>
          <w:noProof/>
          <w:lang w:val="fr-FR"/>
        </w:rPr>
        <w:t>, Téhéran</w:t>
      </w:r>
      <w:r w:rsidRPr="002B76A7">
        <w:rPr>
          <w:rFonts w:cs="Arial"/>
          <w:noProof/>
          <w:lang w:val="fr-FR"/>
        </w:rPr>
        <w:fldChar w:fldCharType="begin"/>
      </w:r>
      <w:r w:rsidRPr="002B76A7">
        <w:rPr>
          <w:noProof/>
          <w:lang w:val="fr-FR"/>
        </w:rPr>
        <w:instrText>C "</w:instrText>
      </w:r>
      <w:bookmarkStart w:id="264" w:name="_Toc495499932"/>
      <w:r w:rsidRPr="002B76A7">
        <w:rPr>
          <w:rFonts w:cs="Arial"/>
          <w:i/>
          <w:iCs/>
          <w:noProof/>
          <w:lang w:val="fr-FR"/>
        </w:rPr>
        <w:instrText>Communications Regulatory Authority (CRA)</w:instrText>
      </w:r>
      <w:r w:rsidRPr="002B76A7">
        <w:rPr>
          <w:rFonts w:cs="Arial"/>
          <w:noProof/>
          <w:lang w:val="fr-FR"/>
        </w:rPr>
        <w:instrText>, Tehran</w:instrText>
      </w:r>
      <w:bookmarkEnd w:id="264"/>
      <w:r w:rsidRPr="002B76A7">
        <w:rPr>
          <w:noProof/>
          <w:lang w:val="fr-FR"/>
        </w:rPr>
        <w:instrText xml:space="preserve">" \f C \l "1" </w:instrText>
      </w:r>
      <w:r w:rsidRPr="002B76A7">
        <w:rPr>
          <w:rFonts w:cs="Arial"/>
          <w:noProof/>
          <w:lang w:val="fr-FR"/>
        </w:rPr>
        <w:fldChar w:fldCharType="end"/>
      </w:r>
      <w:r w:rsidRPr="002B76A7">
        <w:rPr>
          <w:rFonts w:cs="Arial"/>
          <w:noProof/>
          <w:lang w:val="fr-FR"/>
        </w:rPr>
        <w:t xml:space="preserve">, </w:t>
      </w:r>
      <w:r w:rsidRPr="002B76A7">
        <w:rPr>
          <w:rFonts w:eastAsia="SimSun" w:cs="Arial"/>
          <w:noProof/>
          <w:lang w:val="fr-FR" w:eastAsia="zh-CN"/>
        </w:rPr>
        <w:t>annonce la mise à jour ci-après du plan national de numérotage de la République islamique d'Iran.</w:t>
      </w:r>
    </w:p>
    <w:bookmarkEnd w:id="262"/>
    <w:p w:rsidR="002B76A7" w:rsidRPr="002B76A7" w:rsidRDefault="002B76A7" w:rsidP="002B76A7">
      <w:pPr>
        <w:tabs>
          <w:tab w:val="clear" w:pos="567"/>
          <w:tab w:val="clear" w:pos="1276"/>
          <w:tab w:val="clear" w:pos="1843"/>
          <w:tab w:val="clear" w:pos="5387"/>
          <w:tab w:val="clear" w:pos="5954"/>
        </w:tabs>
        <w:overflowPunct/>
        <w:autoSpaceDE/>
        <w:autoSpaceDN/>
        <w:adjustRightInd/>
        <w:spacing w:after="160"/>
        <w:jc w:val="center"/>
        <w:textAlignment w:val="auto"/>
        <w:rPr>
          <w:rFonts w:eastAsia="SimSun" w:cs="Arial"/>
          <w:b/>
          <w:bCs/>
          <w:lang w:val="fr-FR" w:eastAsia="zh-CN"/>
        </w:rPr>
      </w:pPr>
      <w:r w:rsidRPr="002B76A7">
        <w:rPr>
          <w:rFonts w:eastAsia="SimSun" w:cs="Arial"/>
          <w:b/>
          <w:bCs/>
          <w:lang w:val="fr-FR" w:eastAsia="zh-CN"/>
        </w:rPr>
        <w:t>Présentation du plan de numérotage E.164 de l'Iran</w:t>
      </w:r>
    </w:p>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b/>
          <w:bCs/>
          <w:lang w:val="fr-FR" w:eastAsia="zh-CN"/>
        </w:rPr>
      </w:pPr>
      <w:r w:rsidRPr="002B76A7">
        <w:rPr>
          <w:rFonts w:eastAsia="SimSun" w:cs="Arial"/>
          <w:b/>
          <w:bCs/>
          <w:lang w:val="fr-FR" w:eastAsia="zh-CN"/>
        </w:rPr>
        <w:t>1</w:t>
      </w:r>
      <w:r w:rsidRPr="002B76A7">
        <w:rPr>
          <w:rFonts w:eastAsia="SimSun" w:cs="Arial"/>
          <w:b/>
          <w:bCs/>
          <w:lang w:val="fr-FR" w:eastAsia="zh-CN"/>
        </w:rPr>
        <w:tab/>
      </w:r>
      <w:r w:rsidRPr="002B76A7">
        <w:rPr>
          <w:rFonts w:eastAsia="SimSun" w:cs="Arial"/>
          <w:b/>
          <w:bCs/>
          <w:lang w:val="fr-FR" w:eastAsia="zh-CN"/>
        </w:rPr>
        <w:tab/>
        <w:t>Informations générales</w:t>
      </w:r>
    </w:p>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2B76A7">
        <w:rPr>
          <w:rFonts w:eastAsia="SimSun" w:cs="Arial"/>
          <w:lang w:val="fr-FR" w:eastAsia="zh-CN"/>
        </w:rPr>
        <w:t xml:space="preserve">Le plan de numérotage E.164 de </w:t>
      </w:r>
      <w:proofErr w:type="gramStart"/>
      <w:r w:rsidRPr="002B76A7">
        <w:rPr>
          <w:rFonts w:eastAsia="SimSun" w:cs="Arial"/>
          <w:lang w:val="fr-FR" w:eastAsia="zh-CN"/>
        </w:rPr>
        <w:t>l'Iran:</w:t>
      </w:r>
      <w:proofErr w:type="gramEnd"/>
    </w:p>
    <w:p w:rsidR="002B76A7" w:rsidRPr="002B76A7" w:rsidRDefault="002B76A7" w:rsidP="002B76A7">
      <w:pPr>
        <w:rPr>
          <w:rFonts w:eastAsia="SimSun"/>
          <w:lang w:val="fr-FR" w:eastAsia="zh-CN"/>
        </w:rPr>
      </w:pPr>
      <w:r w:rsidRPr="002B76A7">
        <w:rPr>
          <w:rFonts w:eastAsia="SimSun"/>
          <w:lang w:val="fr-FR" w:eastAsia="zh-CN"/>
        </w:rPr>
        <w:t>•</w:t>
      </w:r>
      <w:r w:rsidRPr="002B76A7">
        <w:rPr>
          <w:rFonts w:eastAsia="SimSun"/>
          <w:lang w:val="fr-FR" w:eastAsia="zh-CN"/>
        </w:rPr>
        <w:tab/>
        <w:t xml:space="preserve">Indicatif de </w:t>
      </w:r>
      <w:proofErr w:type="gramStart"/>
      <w:r w:rsidRPr="002B76A7">
        <w:rPr>
          <w:rFonts w:eastAsia="SimSun"/>
          <w:lang w:val="fr-FR" w:eastAsia="zh-CN"/>
        </w:rPr>
        <w:t>pays:</w:t>
      </w:r>
      <w:proofErr w:type="gramEnd"/>
      <w:r w:rsidRPr="002B76A7">
        <w:rPr>
          <w:rFonts w:eastAsia="SimSun"/>
          <w:lang w:val="fr-FR" w:eastAsia="zh-CN"/>
        </w:rPr>
        <w:t xml:space="preserve"> +98</w:t>
      </w:r>
    </w:p>
    <w:p w:rsidR="002B76A7" w:rsidRPr="002B76A7" w:rsidRDefault="002B76A7" w:rsidP="002B76A7">
      <w:pPr>
        <w:rPr>
          <w:rFonts w:eastAsia="SimSun"/>
          <w:lang w:val="fr-FR" w:eastAsia="zh-CN"/>
        </w:rPr>
      </w:pPr>
      <w:r w:rsidRPr="002B76A7">
        <w:rPr>
          <w:rFonts w:eastAsia="SimSun"/>
          <w:lang w:val="fr-FR" w:eastAsia="zh-CN"/>
        </w:rPr>
        <w:t>•</w:t>
      </w:r>
      <w:r w:rsidRPr="002B76A7">
        <w:rPr>
          <w:rFonts w:eastAsia="SimSun"/>
          <w:lang w:val="fr-FR" w:eastAsia="zh-CN"/>
        </w:rPr>
        <w:tab/>
        <w:t xml:space="preserve">Préfixe </w:t>
      </w:r>
      <w:proofErr w:type="gramStart"/>
      <w:r w:rsidRPr="002B76A7">
        <w:rPr>
          <w:rFonts w:eastAsia="SimSun"/>
          <w:lang w:val="fr-FR" w:eastAsia="zh-CN"/>
        </w:rPr>
        <w:t>international:</w:t>
      </w:r>
      <w:proofErr w:type="gramEnd"/>
      <w:r w:rsidRPr="002B76A7">
        <w:rPr>
          <w:rFonts w:eastAsia="SimSun"/>
          <w:lang w:val="fr-FR" w:eastAsia="zh-CN"/>
        </w:rPr>
        <w:t xml:space="preserve"> "00"</w:t>
      </w:r>
    </w:p>
    <w:p w:rsidR="002B76A7" w:rsidRPr="002B76A7" w:rsidRDefault="002B76A7" w:rsidP="002B76A7">
      <w:pPr>
        <w:rPr>
          <w:rFonts w:eastAsia="SimSun"/>
          <w:lang w:val="fr-FR" w:eastAsia="zh-CN"/>
        </w:rPr>
      </w:pPr>
      <w:r w:rsidRPr="002B76A7">
        <w:rPr>
          <w:rFonts w:eastAsia="SimSun"/>
          <w:lang w:val="fr-FR" w:eastAsia="zh-CN"/>
        </w:rPr>
        <w:t>•</w:t>
      </w:r>
      <w:r w:rsidRPr="002B76A7">
        <w:rPr>
          <w:rFonts w:eastAsia="SimSun"/>
          <w:lang w:val="fr-FR" w:eastAsia="zh-CN"/>
        </w:rPr>
        <w:tab/>
        <w:t xml:space="preserve">Préfixe </w:t>
      </w:r>
      <w:proofErr w:type="gramStart"/>
      <w:r w:rsidRPr="002B76A7">
        <w:rPr>
          <w:rFonts w:eastAsia="SimSun"/>
          <w:lang w:val="fr-FR" w:eastAsia="zh-CN"/>
        </w:rPr>
        <w:t>national:</w:t>
      </w:r>
      <w:proofErr w:type="gramEnd"/>
      <w:r w:rsidRPr="002B76A7">
        <w:rPr>
          <w:rFonts w:eastAsia="SimSun"/>
          <w:lang w:val="fr-FR" w:eastAsia="zh-CN"/>
        </w:rPr>
        <w:t xml:space="preserve"> "0"</w:t>
      </w:r>
    </w:p>
    <w:p w:rsidR="002B76A7" w:rsidRPr="002B76A7" w:rsidRDefault="002B76A7" w:rsidP="002B76A7">
      <w:pPr>
        <w:tabs>
          <w:tab w:val="clear" w:pos="1276"/>
          <w:tab w:val="left" w:pos="993"/>
        </w:tabs>
        <w:ind w:left="1276" w:hanging="709"/>
        <w:rPr>
          <w:rFonts w:eastAsia="Calibri"/>
          <w:lang w:val="fr-FR" w:eastAsia="zh-CN"/>
        </w:rPr>
      </w:pPr>
      <w:r w:rsidRPr="002B76A7">
        <w:rPr>
          <w:rFonts w:eastAsia="SimSun"/>
          <w:lang w:val="fr-FR" w:eastAsia="zh-CN"/>
        </w:rPr>
        <w:t>•</w:t>
      </w:r>
      <w:r w:rsidRPr="002B76A7">
        <w:rPr>
          <w:rFonts w:eastAsia="SimSun"/>
          <w:lang w:val="fr-FR" w:eastAsia="zh-CN"/>
        </w:rPr>
        <w:tab/>
      </w:r>
      <w:r w:rsidRPr="002B76A7">
        <w:rPr>
          <w:rFonts w:eastAsia="Calibri"/>
          <w:lang w:val="fr-FR" w:eastAsia="zh-CN"/>
        </w:rPr>
        <w:t xml:space="preserve">Pour les appels nationaux, il doit être composé avant tous les numéros, exception faite des numéros courts. </w:t>
      </w:r>
    </w:p>
    <w:p w:rsidR="002B76A7" w:rsidRPr="002B76A7" w:rsidRDefault="002B76A7" w:rsidP="002B76A7">
      <w:pPr>
        <w:tabs>
          <w:tab w:val="clear" w:pos="1276"/>
          <w:tab w:val="left" w:pos="993"/>
        </w:tabs>
        <w:ind w:left="567"/>
        <w:rPr>
          <w:rFonts w:eastAsia="Calibri"/>
          <w:lang w:val="fr-FR" w:eastAsia="zh-CN"/>
        </w:rPr>
      </w:pPr>
      <w:r w:rsidRPr="002B76A7">
        <w:rPr>
          <w:rFonts w:eastAsia="SimSun"/>
          <w:lang w:val="fr-FR" w:eastAsia="zh-CN"/>
        </w:rPr>
        <w:t>•</w:t>
      </w:r>
      <w:r w:rsidRPr="002B76A7">
        <w:rPr>
          <w:rFonts w:eastAsia="SimSun"/>
          <w:lang w:val="fr-FR" w:eastAsia="zh-CN"/>
        </w:rPr>
        <w:tab/>
      </w:r>
      <w:r w:rsidRPr="002B76A7">
        <w:rPr>
          <w:rFonts w:eastAsia="Calibri"/>
          <w:lang w:val="fr-FR" w:eastAsia="zh-CN"/>
        </w:rPr>
        <w:t>Il ne doit pas être composé depuis l'étranger.</w:t>
      </w:r>
    </w:p>
    <w:p w:rsidR="002B76A7" w:rsidRPr="002B76A7" w:rsidRDefault="002B76A7" w:rsidP="002B76A7">
      <w:pPr>
        <w:tabs>
          <w:tab w:val="clear" w:pos="1276"/>
          <w:tab w:val="left" w:pos="993"/>
        </w:tabs>
        <w:ind w:left="567"/>
        <w:rPr>
          <w:rFonts w:eastAsia="Calibri"/>
          <w:lang w:val="fr-FR" w:eastAsia="zh-CN"/>
        </w:rPr>
      </w:pPr>
      <w:r w:rsidRPr="002B76A7">
        <w:rPr>
          <w:rFonts w:eastAsia="SimSun"/>
          <w:lang w:val="fr-FR" w:eastAsia="zh-CN"/>
        </w:rPr>
        <w:t>•</w:t>
      </w:r>
      <w:r w:rsidRPr="002B76A7">
        <w:rPr>
          <w:rFonts w:eastAsia="Calibri"/>
          <w:lang w:val="fr-FR" w:eastAsia="zh-CN"/>
        </w:rPr>
        <w:tab/>
        <w:t xml:space="preserve">Indicatif national de </w:t>
      </w:r>
      <w:proofErr w:type="gramStart"/>
      <w:r w:rsidRPr="002B76A7">
        <w:rPr>
          <w:rFonts w:eastAsia="Calibri"/>
          <w:lang w:val="fr-FR" w:eastAsia="zh-CN"/>
        </w:rPr>
        <w:t>destination:</w:t>
      </w:r>
      <w:proofErr w:type="gramEnd"/>
      <w:r w:rsidRPr="002B76A7">
        <w:rPr>
          <w:rFonts w:eastAsia="Calibri"/>
          <w:lang w:val="fr-FR" w:eastAsia="zh-CN"/>
        </w:rPr>
        <w:t xml:space="preserve"> 2 chiffres.</w:t>
      </w:r>
    </w:p>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240" w:after="160"/>
        <w:jc w:val="left"/>
        <w:textAlignment w:val="auto"/>
        <w:rPr>
          <w:rFonts w:eastAsia="SimSun" w:cs="Arial"/>
          <w:b/>
          <w:bCs/>
          <w:lang w:val="fr-FR" w:eastAsia="zh-CN"/>
        </w:rPr>
      </w:pPr>
      <w:r w:rsidRPr="002B76A7">
        <w:rPr>
          <w:rFonts w:eastAsia="SimSun" w:cs="Arial"/>
          <w:b/>
          <w:bCs/>
          <w:lang w:val="fr-FR" w:eastAsia="zh-CN"/>
        </w:rPr>
        <w:t>2</w:t>
      </w:r>
      <w:r w:rsidRPr="002B76A7">
        <w:rPr>
          <w:rFonts w:eastAsia="SimSun" w:cs="Arial"/>
          <w:b/>
          <w:bCs/>
          <w:lang w:val="fr-FR" w:eastAsia="zh-CN"/>
        </w:rPr>
        <w:tab/>
      </w:r>
      <w:r w:rsidRPr="002B76A7">
        <w:rPr>
          <w:rFonts w:eastAsia="SimSun" w:cs="Arial"/>
          <w:b/>
          <w:bCs/>
          <w:lang w:val="fr-FR" w:eastAsia="zh-CN"/>
        </w:rPr>
        <w:tab/>
        <w:t>Détails du plan de numérotage</w:t>
      </w:r>
    </w:p>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0" w:after="160"/>
        <w:ind w:left="567" w:hanging="567"/>
        <w:jc w:val="left"/>
        <w:textAlignment w:val="auto"/>
        <w:rPr>
          <w:rFonts w:eastAsia="Calibri" w:cs="Arial"/>
          <w:lang w:val="fr-FR" w:eastAsia="zh-CN"/>
        </w:rPr>
      </w:pPr>
      <w:r w:rsidRPr="002B76A7">
        <w:rPr>
          <w:rFonts w:eastAsia="SimSun" w:cs="Arial"/>
          <w:lang w:val="fr-FR" w:eastAsia="zh-CN"/>
        </w:rPr>
        <w:t>•</w:t>
      </w:r>
      <w:r w:rsidRPr="002B76A7">
        <w:rPr>
          <w:rFonts w:eastAsia="Calibri" w:cs="Arial"/>
          <w:lang w:val="fr-FR" w:eastAsia="zh-CN"/>
        </w:rPr>
        <w:tab/>
      </w:r>
      <w:proofErr w:type="gramStart"/>
      <w:r w:rsidRPr="002B76A7">
        <w:rPr>
          <w:rFonts w:eastAsia="Calibri" w:cs="Arial"/>
          <w:lang w:val="fr-FR" w:eastAsia="zh-CN"/>
        </w:rPr>
        <w:t>NDC:</w:t>
      </w:r>
      <w:proofErr w:type="gramEnd"/>
      <w:r w:rsidRPr="002B76A7">
        <w:rPr>
          <w:rFonts w:eastAsia="Calibri" w:cs="Arial"/>
          <w:lang w:val="fr-FR" w:eastAsia="zh-CN"/>
        </w:rPr>
        <w:t xml:space="preserve"> Indicatif national de destination</w:t>
      </w:r>
    </w:p>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0" w:after="160"/>
        <w:ind w:left="567" w:hanging="567"/>
        <w:jc w:val="left"/>
        <w:textAlignment w:val="auto"/>
        <w:rPr>
          <w:rFonts w:eastAsia="Calibri" w:cs="Arial"/>
          <w:lang w:val="fr-FR" w:eastAsia="zh-CN"/>
        </w:rPr>
      </w:pPr>
      <w:r w:rsidRPr="002B76A7">
        <w:rPr>
          <w:rFonts w:eastAsia="SimSun" w:cs="Arial"/>
          <w:lang w:val="fr-FR" w:eastAsia="zh-CN"/>
        </w:rPr>
        <w:t>•</w:t>
      </w:r>
      <w:r w:rsidRPr="002B76A7">
        <w:rPr>
          <w:rFonts w:eastAsia="Calibri" w:cs="Arial"/>
          <w:lang w:val="fr-FR" w:eastAsia="zh-CN"/>
        </w:rPr>
        <w:tab/>
      </w:r>
      <w:proofErr w:type="gramStart"/>
      <w:r w:rsidRPr="002B76A7">
        <w:rPr>
          <w:rFonts w:eastAsia="Calibri" w:cs="Arial"/>
          <w:lang w:val="fr-FR" w:eastAsia="zh-CN"/>
        </w:rPr>
        <w:t>NSN:</w:t>
      </w:r>
      <w:proofErr w:type="gramEnd"/>
      <w:r w:rsidRPr="002B76A7">
        <w:rPr>
          <w:rFonts w:eastAsia="Calibri" w:cs="Arial"/>
          <w:lang w:val="fr-FR" w:eastAsia="zh-CN"/>
        </w:rPr>
        <w:t xml:space="preserve"> Numéro national significatif (NDC + SN)</w:t>
      </w:r>
    </w:p>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2B76A7">
        <w:rPr>
          <w:rFonts w:eastAsia="SimSun" w:cs="Arial"/>
          <w:lang w:val="fr-FR" w:eastAsia="zh-CN"/>
        </w:rPr>
        <w:t>Longueur minimale du numéro (indicatif de pays non compris</w:t>
      </w:r>
      <w:proofErr w:type="gramStart"/>
      <w:r w:rsidRPr="002B76A7">
        <w:rPr>
          <w:rFonts w:eastAsia="SimSun" w:cs="Arial"/>
          <w:lang w:val="fr-FR" w:eastAsia="zh-CN"/>
        </w:rPr>
        <w:t>):</w:t>
      </w:r>
      <w:proofErr w:type="gramEnd"/>
      <w:r w:rsidRPr="002B76A7">
        <w:rPr>
          <w:rFonts w:eastAsia="SimSun" w:cs="Arial"/>
          <w:lang w:val="fr-FR" w:eastAsia="zh-CN"/>
        </w:rPr>
        <w:t xml:space="preserve"> </w:t>
      </w:r>
      <w:r w:rsidRPr="002B76A7">
        <w:rPr>
          <w:rFonts w:eastAsia="SimSun" w:cs="Arial"/>
          <w:lang w:val="fr-FR" w:eastAsia="zh-CN"/>
        </w:rPr>
        <w:tab/>
        <w:t xml:space="preserve"> 5 chiffres</w:t>
      </w:r>
      <w:r w:rsidRPr="002B76A7">
        <w:rPr>
          <w:rFonts w:eastAsia="SimSun" w:cs="Arial"/>
          <w:lang w:val="fr-FR" w:eastAsia="zh-CN"/>
        </w:rPr>
        <w:br/>
        <w:t xml:space="preserve">Longueur maximale du numéro (indicatif de pays non compris): </w:t>
      </w:r>
      <w:r w:rsidRPr="002B76A7">
        <w:rPr>
          <w:rFonts w:eastAsia="SimSun" w:cs="Arial"/>
          <w:lang w:val="fr-FR" w:eastAsia="zh-CN"/>
        </w:rPr>
        <w:tab/>
        <w:t>10 chiffres</w:t>
      </w:r>
    </w:p>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240"/>
        <w:contextualSpacing/>
        <w:jc w:val="center"/>
        <w:textAlignment w:val="auto"/>
        <w:rPr>
          <w:rFonts w:eastAsia="Calibri" w:cs="Arial"/>
          <w:lang w:val="fr-FR"/>
        </w:rPr>
      </w:pPr>
      <w:r w:rsidRPr="002B76A7">
        <w:rPr>
          <w:rFonts w:eastAsia="Calibri" w:cs="Arial"/>
          <w:lang w:val="fr-FR"/>
        </w:rPr>
        <w:t>Plan de numérotage</w:t>
      </w:r>
    </w:p>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0"/>
        <w:contextualSpacing/>
        <w:jc w:val="center"/>
        <w:textAlignment w:val="auto"/>
        <w:rPr>
          <w:rFonts w:asciiTheme="minorHAnsi" w:eastAsia="Calibri" w:hAnsiTheme="minorHAnsi" w:cs="Arial"/>
          <w:noProof/>
          <w:lang w:val="fr-FR"/>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22"/>
        <w:gridCol w:w="1117"/>
        <w:gridCol w:w="2004"/>
        <w:gridCol w:w="3960"/>
      </w:tblGrid>
      <w:tr w:rsidR="002B76A7" w:rsidRPr="002B76A7" w:rsidTr="002B76A7">
        <w:trPr>
          <w:cantSplit/>
          <w:trHeight w:val="20"/>
          <w:tblHead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2B76A7">
              <w:rPr>
                <w:rFonts w:eastAsia="SimSun" w:cs="Arial"/>
                <w:b/>
                <w:bCs/>
                <w:i/>
                <w:iCs/>
                <w:noProof/>
                <w:lang w:val="fr-FR" w:eastAsia="zh-CN"/>
              </w:rPr>
              <w:t>NDC</w:t>
            </w:r>
          </w:p>
        </w:tc>
        <w:tc>
          <w:tcPr>
            <w:tcW w:w="2139" w:type="dxa"/>
            <w:gridSpan w:val="2"/>
            <w:tcBorders>
              <w:top w:val="single" w:sz="4" w:space="0" w:color="auto"/>
              <w:left w:val="single" w:sz="4" w:space="0" w:color="auto"/>
              <w:bottom w:val="single" w:sz="4" w:space="0" w:color="auto"/>
              <w:right w:val="single" w:sz="4" w:space="0" w:color="auto"/>
            </w:tcBorders>
            <w:noWrap/>
            <w:vAlign w:val="center"/>
            <w:hideMark/>
          </w:tcPr>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2B76A7">
              <w:rPr>
                <w:rFonts w:eastAsia="SimSun" w:cs="Arial"/>
                <w:b/>
                <w:bCs/>
                <w:i/>
                <w:iCs/>
                <w:noProof/>
                <w:lang w:val="fr-FR" w:eastAsia="zh-CN"/>
              </w:rPr>
              <w:t>Longueur du numéro NSN</w:t>
            </w:r>
          </w:p>
        </w:tc>
        <w:tc>
          <w:tcPr>
            <w:tcW w:w="2004" w:type="dxa"/>
            <w:vMerge w:val="restart"/>
            <w:tcBorders>
              <w:top w:val="single" w:sz="4" w:space="0" w:color="auto"/>
              <w:left w:val="single" w:sz="4" w:space="0" w:color="auto"/>
              <w:right w:val="single" w:sz="4" w:space="0" w:color="auto"/>
            </w:tcBorders>
            <w:vAlign w:val="center"/>
          </w:tcPr>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2B76A7">
              <w:rPr>
                <w:rFonts w:eastAsia="SimSun" w:cs="Arial"/>
                <w:b/>
                <w:bCs/>
                <w:i/>
                <w:iCs/>
                <w:noProof/>
                <w:lang w:val="fr-FR" w:eastAsia="zh-CN"/>
              </w:rPr>
              <w:t xml:space="preserve">Utilisation du </w:t>
            </w:r>
            <w:r w:rsidRPr="002B76A7">
              <w:rPr>
                <w:rFonts w:eastAsia="SimSun" w:cs="Arial"/>
                <w:b/>
                <w:bCs/>
                <w:i/>
                <w:iCs/>
                <w:noProof/>
                <w:lang w:val="fr-FR" w:eastAsia="zh-CN"/>
              </w:rPr>
              <w:br/>
              <w:t>numéro E.164</w:t>
            </w:r>
          </w:p>
        </w:tc>
        <w:tc>
          <w:tcPr>
            <w:tcW w:w="3960" w:type="dxa"/>
            <w:vMerge w:val="restart"/>
            <w:tcBorders>
              <w:top w:val="single" w:sz="4" w:space="0" w:color="auto"/>
              <w:left w:val="single" w:sz="4" w:space="0" w:color="auto"/>
              <w:right w:val="single" w:sz="4" w:space="0" w:color="auto"/>
            </w:tcBorders>
            <w:vAlign w:val="center"/>
          </w:tcPr>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2B76A7">
              <w:rPr>
                <w:rFonts w:eastAsia="SimSun" w:cs="Arial"/>
                <w:b/>
                <w:bCs/>
                <w:i/>
                <w:iCs/>
                <w:noProof/>
                <w:lang w:val="fr-FR" w:eastAsia="zh-CN"/>
              </w:rPr>
              <w:t>Informations complémentaires</w:t>
            </w:r>
          </w:p>
        </w:tc>
      </w:tr>
      <w:tr w:rsidR="002B76A7" w:rsidRPr="002B76A7" w:rsidTr="002B76A7">
        <w:trPr>
          <w:cantSplit/>
          <w:trHeight w:val="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76A7" w:rsidRPr="002B76A7" w:rsidRDefault="002B76A7" w:rsidP="002B76A7">
            <w:pPr>
              <w:spacing w:before="40"/>
              <w:jc w:val="center"/>
              <w:rPr>
                <w:rFonts w:asciiTheme="minorHAnsi" w:hAnsiTheme="minorHAnsi"/>
                <w:noProof/>
                <w:lang w:val="fr-FR"/>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2B76A7">
              <w:rPr>
                <w:rFonts w:eastAsia="SimSun" w:cs="Arial"/>
                <w:b/>
                <w:bCs/>
                <w:i/>
                <w:iCs/>
                <w:noProof/>
                <w:lang w:val="fr-FR" w:eastAsia="zh-CN"/>
              </w:rPr>
              <w:t>Longueur minimale</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2B76A7" w:rsidRPr="002B76A7" w:rsidRDefault="002B76A7" w:rsidP="002B76A7">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2B76A7">
              <w:rPr>
                <w:rFonts w:eastAsia="SimSun" w:cs="Arial"/>
                <w:b/>
                <w:bCs/>
                <w:i/>
                <w:iCs/>
                <w:noProof/>
                <w:lang w:val="fr-FR" w:eastAsia="zh-CN"/>
              </w:rPr>
              <w:t>Longueur maximale</w:t>
            </w:r>
          </w:p>
        </w:tc>
        <w:tc>
          <w:tcPr>
            <w:tcW w:w="2004" w:type="dxa"/>
            <w:vMerge/>
            <w:tcBorders>
              <w:left w:val="single" w:sz="4" w:space="0" w:color="auto"/>
              <w:bottom w:val="single" w:sz="4" w:space="0" w:color="auto"/>
              <w:right w:val="single" w:sz="4" w:space="0" w:color="auto"/>
            </w:tcBorders>
            <w:vAlign w:val="center"/>
          </w:tcPr>
          <w:p w:rsidR="002B76A7" w:rsidRPr="002B76A7" w:rsidRDefault="002B76A7" w:rsidP="002B76A7">
            <w:pPr>
              <w:spacing w:before="40"/>
              <w:jc w:val="left"/>
              <w:rPr>
                <w:rFonts w:asciiTheme="minorHAnsi" w:hAnsiTheme="minorHAnsi"/>
                <w:noProof/>
                <w:lang w:val="fr-FR"/>
              </w:rPr>
            </w:pPr>
          </w:p>
        </w:tc>
        <w:tc>
          <w:tcPr>
            <w:tcW w:w="3960" w:type="dxa"/>
            <w:vMerge/>
            <w:tcBorders>
              <w:left w:val="single" w:sz="4" w:space="0" w:color="auto"/>
              <w:bottom w:val="single" w:sz="4" w:space="0" w:color="auto"/>
              <w:right w:val="single" w:sz="4" w:space="0" w:color="auto"/>
            </w:tcBorders>
            <w:vAlign w:val="center"/>
          </w:tcPr>
          <w:p w:rsidR="002B76A7" w:rsidRPr="002B76A7" w:rsidRDefault="002B76A7" w:rsidP="002B76A7">
            <w:pPr>
              <w:spacing w:before="40"/>
              <w:jc w:val="left"/>
              <w:rPr>
                <w:rFonts w:asciiTheme="minorHAnsi" w:hAnsiTheme="minorHAnsi"/>
                <w:noProof/>
                <w:lang w:val="fr-FR"/>
              </w:rPr>
            </w:pPr>
          </w:p>
        </w:tc>
      </w:tr>
      <w:tr w:rsidR="002B76A7" w:rsidRPr="00A12C9D" w:rsidTr="002B76A7">
        <w:trPr>
          <w:cantSplit/>
          <w:trHeight w:val="225"/>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11</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rtl/>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Mazandaran)</w:t>
            </w:r>
          </w:p>
        </w:tc>
      </w:tr>
      <w:tr w:rsidR="002B76A7" w:rsidRPr="00A12C9D" w:rsidTr="002B76A7">
        <w:trPr>
          <w:cantSplit/>
          <w:trHeight w:val="159"/>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13</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Gilan)</w:t>
            </w:r>
          </w:p>
        </w:tc>
      </w:tr>
      <w:tr w:rsidR="002B76A7" w:rsidRPr="00A12C9D" w:rsidTr="002B76A7">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17</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Golestan)</w:t>
            </w:r>
          </w:p>
        </w:tc>
      </w:tr>
      <w:tr w:rsidR="002B76A7" w:rsidRPr="00A12C9D" w:rsidTr="002B76A7">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21</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Téhéran)</w:t>
            </w:r>
          </w:p>
        </w:tc>
      </w:tr>
      <w:tr w:rsidR="002B76A7" w:rsidRPr="00A12C9D" w:rsidTr="002B76A7">
        <w:trPr>
          <w:cantSplit/>
          <w:trHeight w:val="191"/>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23</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Semnan)</w:t>
            </w:r>
          </w:p>
        </w:tc>
      </w:tr>
      <w:tr w:rsidR="002B76A7" w:rsidRPr="00A12C9D" w:rsidTr="002B76A7">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24</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Zanjan)</w:t>
            </w:r>
          </w:p>
        </w:tc>
      </w:tr>
      <w:tr w:rsidR="002B76A7" w:rsidRPr="00A12C9D" w:rsidTr="002B76A7">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25</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Qom)</w:t>
            </w:r>
          </w:p>
        </w:tc>
      </w:tr>
      <w:tr w:rsidR="002B76A7" w:rsidRPr="00A12C9D" w:rsidTr="002B76A7">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26</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Alborz)</w:t>
            </w:r>
          </w:p>
        </w:tc>
      </w:tr>
      <w:tr w:rsidR="002B76A7" w:rsidRPr="00A12C9D" w:rsidTr="002B76A7">
        <w:trPr>
          <w:cantSplit/>
          <w:trHeight w:val="125"/>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lastRenderedPageBreak/>
              <w:t>28</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Ghazvin)</w:t>
            </w:r>
          </w:p>
        </w:tc>
      </w:tr>
      <w:tr w:rsidR="002B76A7" w:rsidRPr="00A12C9D" w:rsidTr="002B76A7">
        <w:trPr>
          <w:cantSplit/>
          <w:trHeight w:val="156"/>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31</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Ispahan)</w:t>
            </w:r>
          </w:p>
        </w:tc>
      </w:tr>
      <w:tr w:rsidR="002B76A7" w:rsidRPr="00A12C9D" w:rsidTr="002B76A7">
        <w:trPr>
          <w:cantSplit/>
          <w:trHeight w:val="153"/>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34</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Kerman)</w:t>
            </w:r>
          </w:p>
        </w:tc>
      </w:tr>
      <w:tr w:rsidR="002B76A7" w:rsidRPr="00A12C9D" w:rsidTr="002B76A7">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35</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Yazd)</w:t>
            </w:r>
          </w:p>
        </w:tc>
      </w:tr>
      <w:tr w:rsidR="002B76A7" w:rsidRPr="00A12C9D" w:rsidTr="002B76A7">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38</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Chahar Mahal et Bakhtiari)</w:t>
            </w:r>
          </w:p>
        </w:tc>
      </w:tr>
      <w:tr w:rsidR="002B76A7" w:rsidRPr="00A12C9D" w:rsidTr="002B76A7">
        <w:trPr>
          <w:cantSplit/>
          <w:trHeight w:val="305"/>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41</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Azarbaïdjan oriental)</w:t>
            </w:r>
          </w:p>
        </w:tc>
      </w:tr>
      <w:tr w:rsidR="002B76A7" w:rsidRPr="00A12C9D" w:rsidTr="002B76A7">
        <w:trPr>
          <w:cantSplit/>
          <w:trHeight w:val="147"/>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44</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Azarbaïdjan occidental)</w:t>
            </w:r>
          </w:p>
        </w:tc>
      </w:tr>
      <w:tr w:rsidR="002B76A7" w:rsidRPr="00A12C9D" w:rsidTr="002B76A7">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45</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Ardabil)</w:t>
            </w:r>
          </w:p>
        </w:tc>
      </w:tr>
      <w:tr w:rsidR="002B76A7" w:rsidRPr="00A12C9D" w:rsidTr="002B76A7">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51</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 xml:space="preserve">Indicatif interurbain (numéro géographique pour les services de téléphonie fixe – </w:t>
            </w:r>
            <w:r w:rsidRPr="002B76A7">
              <w:rPr>
                <w:rFonts w:asciiTheme="minorHAnsi" w:hAnsiTheme="minorHAnsi" w:cstheme="majorBidi"/>
                <w:noProof/>
                <w:lang w:val="fr-FR" w:bidi="fa-IR"/>
              </w:rPr>
              <w:t>Khorassan Razavi</w:t>
            </w:r>
            <w:r w:rsidRPr="002B76A7">
              <w:rPr>
                <w:rFonts w:asciiTheme="minorHAnsi" w:hAnsiTheme="minorHAnsi" w:cstheme="majorBidi"/>
                <w:noProof/>
                <w:lang w:val="fr-FR"/>
              </w:rPr>
              <w:t>)</w:t>
            </w:r>
          </w:p>
        </w:tc>
      </w:tr>
      <w:tr w:rsidR="002B76A7" w:rsidRPr="00A12C9D" w:rsidTr="002B76A7">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54</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Sistan et Balochestan)</w:t>
            </w:r>
          </w:p>
        </w:tc>
      </w:tr>
      <w:tr w:rsidR="002B76A7" w:rsidRPr="00A12C9D" w:rsidTr="002B76A7">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56</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Khorassan méridional)</w:t>
            </w:r>
          </w:p>
        </w:tc>
      </w:tr>
      <w:tr w:rsidR="002B76A7" w:rsidRPr="00A12C9D" w:rsidTr="002B76A7">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58</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Khorassan septentrional)</w:t>
            </w:r>
          </w:p>
        </w:tc>
      </w:tr>
      <w:tr w:rsidR="002B76A7" w:rsidRPr="00A12C9D" w:rsidTr="002B76A7">
        <w:trPr>
          <w:cantSplit/>
          <w:trHeight w:val="176"/>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61</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Khuzestan)</w:t>
            </w:r>
          </w:p>
        </w:tc>
      </w:tr>
      <w:tr w:rsidR="002B76A7" w:rsidRPr="00A12C9D" w:rsidTr="002B76A7">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66</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Lorestan)</w:t>
            </w:r>
          </w:p>
        </w:tc>
      </w:tr>
      <w:tr w:rsidR="002B76A7" w:rsidRPr="00A12C9D" w:rsidTr="002B76A7">
        <w:trPr>
          <w:cantSplit/>
          <w:trHeight w:val="339"/>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71</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Fars)</w:t>
            </w:r>
          </w:p>
        </w:tc>
      </w:tr>
      <w:tr w:rsidR="002B76A7" w:rsidRPr="00A12C9D" w:rsidTr="002B76A7">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74</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Kohgiluoye et Boyer Ahmad)</w:t>
            </w:r>
          </w:p>
        </w:tc>
      </w:tr>
      <w:tr w:rsidR="002B76A7" w:rsidRPr="00A12C9D" w:rsidTr="002B76A7">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76</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Hormozgan)</w:t>
            </w:r>
          </w:p>
        </w:tc>
      </w:tr>
      <w:tr w:rsidR="002B76A7" w:rsidRPr="00A12C9D" w:rsidTr="002B76A7">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lastRenderedPageBreak/>
              <w:t>77</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Bushehr)</w:t>
            </w:r>
          </w:p>
        </w:tc>
      </w:tr>
      <w:tr w:rsidR="002B76A7" w:rsidRPr="00A12C9D" w:rsidTr="002B76A7">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81</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Hamadan)</w:t>
            </w:r>
          </w:p>
        </w:tc>
      </w:tr>
      <w:tr w:rsidR="002B76A7" w:rsidRPr="00A12C9D" w:rsidTr="002B76A7">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83</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 xml:space="preserve">Indicatif interurbain (numéro géographique pour les services de téléphonie fixe – </w:t>
            </w:r>
            <w:r w:rsidRPr="002B76A7">
              <w:rPr>
                <w:rFonts w:asciiTheme="minorHAnsi" w:hAnsiTheme="minorHAnsi" w:cstheme="majorBidi"/>
                <w:noProof/>
                <w:lang w:val="fr-FR" w:bidi="fa-IR"/>
              </w:rPr>
              <w:t>Kermanshah</w:t>
            </w:r>
            <w:r w:rsidRPr="002B76A7">
              <w:rPr>
                <w:rFonts w:asciiTheme="minorHAnsi" w:hAnsiTheme="minorHAnsi" w:cstheme="majorBidi"/>
                <w:noProof/>
                <w:lang w:val="fr-FR"/>
              </w:rPr>
              <w:t>)</w:t>
            </w:r>
          </w:p>
        </w:tc>
      </w:tr>
      <w:tr w:rsidR="002B76A7" w:rsidRPr="00A12C9D" w:rsidTr="002B76A7">
        <w:trPr>
          <w:cantSplit/>
          <w:trHeight w:val="322"/>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84</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Ilam)</w:t>
            </w:r>
          </w:p>
        </w:tc>
      </w:tr>
      <w:tr w:rsidR="002B76A7" w:rsidRPr="00A12C9D" w:rsidTr="002B76A7">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86</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Markazi)</w:t>
            </w:r>
          </w:p>
        </w:tc>
      </w:tr>
      <w:tr w:rsidR="002B76A7" w:rsidRPr="00A12C9D" w:rsidTr="002B76A7">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87</w:t>
            </w:r>
          </w:p>
        </w:tc>
        <w:tc>
          <w:tcPr>
            <w:tcW w:w="1022"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Indicatif interurbain (numéro géographique pour les services de téléphonie fixe – Kurdistan)</w:t>
            </w:r>
          </w:p>
        </w:tc>
      </w:tr>
      <w:tr w:rsidR="002B76A7" w:rsidRPr="002B76A7" w:rsidTr="002B76A7">
        <w:trPr>
          <w:cantSplit/>
          <w:trHeight w:val="109"/>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901</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79"/>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902</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25"/>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903</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color w:val="000000" w:themeColor="text1"/>
                <w:lang w:val="fr-FR"/>
              </w:rPr>
            </w:pPr>
            <w:r w:rsidRPr="002B76A7">
              <w:rPr>
                <w:rFonts w:asciiTheme="minorHAnsi" w:hAnsiTheme="minorHAnsi" w:cstheme="majorBidi"/>
                <w:noProof/>
                <w:color w:val="000000" w:themeColor="text1"/>
                <w:lang w:val="fr-FR"/>
              </w:rPr>
              <w:t>9044</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color w:val="000000" w:themeColor="text1"/>
                <w:lang w:val="fr-FR"/>
              </w:rPr>
            </w:pPr>
            <w:r w:rsidRPr="002B76A7">
              <w:rPr>
                <w:rFonts w:asciiTheme="minorHAnsi" w:hAnsiTheme="minorHAnsi" w:cstheme="majorBidi"/>
                <w:noProof/>
                <w:color w:val="000000" w:themeColor="text1"/>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color w:val="000000" w:themeColor="text1"/>
                <w:lang w:val="fr-FR"/>
              </w:rPr>
            </w:pPr>
            <w:r w:rsidRPr="002B76A7">
              <w:rPr>
                <w:rFonts w:asciiTheme="minorHAnsi" w:hAnsiTheme="minorHAnsi" w:cstheme="majorBidi"/>
                <w:noProof/>
                <w:color w:val="000000" w:themeColor="text1"/>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color w:val="000000" w:themeColor="text1"/>
                <w:lang w:val="fr-FR"/>
              </w:rPr>
            </w:pPr>
            <w:r w:rsidRPr="002B76A7">
              <w:rPr>
                <w:rFonts w:asciiTheme="minorHAnsi" w:hAnsiTheme="minorHAnsi" w:cstheme="majorBidi"/>
                <w:noProof/>
                <w:color w:val="000000" w:themeColor="text1"/>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91</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920</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127"/>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921</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922</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144"/>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93</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169"/>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94000</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 (fibre)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Non géographique</w:t>
            </w:r>
          </w:p>
        </w:tc>
      </w:tr>
      <w:tr w:rsidR="002B76A7" w:rsidRPr="00A12C9D" w:rsidTr="002B76A7">
        <w:trPr>
          <w:cantSplit/>
          <w:trHeight w:val="89"/>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94110</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Uniquement au départ de l'Iran</w:t>
            </w:r>
          </w:p>
        </w:tc>
      </w:tr>
      <w:tr w:rsidR="002B76A7" w:rsidRPr="00A12C9D" w:rsidTr="002B76A7">
        <w:trPr>
          <w:cantSplit/>
          <w:trHeight w:val="474"/>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94111</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Uniquement au départ de l'Iran</w:t>
            </w:r>
          </w:p>
        </w:tc>
      </w:tr>
      <w:tr w:rsidR="002B76A7" w:rsidRPr="00A12C9D" w:rsidTr="002B76A7">
        <w:trPr>
          <w:cantSplit/>
          <w:trHeight w:val="11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94112</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Uniquement au départ de l'Iran</w:t>
            </w:r>
          </w:p>
        </w:tc>
      </w:tr>
      <w:tr w:rsidR="002B76A7" w:rsidRPr="00A12C9D" w:rsidTr="002B76A7">
        <w:trPr>
          <w:cantSplit/>
          <w:trHeight w:val="2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94113</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Uniquement au départ de l'Iran</w:t>
            </w:r>
          </w:p>
        </w:tc>
      </w:tr>
      <w:tr w:rsidR="002B76A7" w:rsidRPr="00A12C9D" w:rsidTr="002B76A7">
        <w:trPr>
          <w:cantSplit/>
          <w:trHeight w:val="144"/>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94114</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Uniquement au départ de l'Iran</w:t>
            </w:r>
          </w:p>
        </w:tc>
      </w:tr>
      <w:tr w:rsidR="002B76A7" w:rsidRPr="00A12C9D" w:rsidTr="002B76A7">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94115</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Uniquement au départ de l'Iran</w:t>
            </w:r>
          </w:p>
        </w:tc>
      </w:tr>
      <w:tr w:rsidR="002B76A7" w:rsidRPr="00A12C9D" w:rsidTr="002B76A7">
        <w:trPr>
          <w:cantSplit/>
          <w:trHeight w:val="169"/>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94116</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Uniquement au départ de l'Iran</w:t>
            </w:r>
          </w:p>
        </w:tc>
      </w:tr>
      <w:tr w:rsidR="002B76A7" w:rsidRPr="00A12C9D" w:rsidTr="002B76A7">
        <w:trPr>
          <w:cantSplit/>
          <w:trHeight w:val="178"/>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94117</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Uniquement au départ de l'Iran</w:t>
            </w:r>
          </w:p>
        </w:tc>
      </w:tr>
      <w:tr w:rsidR="002B76A7" w:rsidRPr="002B76A7" w:rsidTr="002B76A7">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942</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 xml:space="preserve">Téléphonie fixe </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Non géographique</w:t>
            </w:r>
          </w:p>
        </w:tc>
      </w:tr>
      <w:tr w:rsidR="002B76A7" w:rsidRPr="002B76A7" w:rsidTr="002B76A7">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94300</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 xml:space="preserve">Téléphonie fixe </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Non géographique</w:t>
            </w:r>
          </w:p>
        </w:tc>
      </w:tr>
      <w:tr w:rsidR="002B76A7" w:rsidRPr="002B76A7" w:rsidTr="002B76A7">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lastRenderedPageBreak/>
              <w:t>94301</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 xml:space="preserve">Téléphonie fixe </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Non géographique</w:t>
            </w:r>
          </w:p>
        </w:tc>
      </w:tr>
      <w:tr w:rsidR="002B76A7" w:rsidRPr="00A12C9D" w:rsidTr="002B76A7">
        <w:trPr>
          <w:cantSplit/>
          <w:trHeight w:val="2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94440</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Uniquement au départ de l'Iran</w:t>
            </w:r>
          </w:p>
        </w:tc>
      </w:tr>
      <w:tr w:rsidR="002B76A7" w:rsidRPr="002B76A7" w:rsidTr="002B76A7">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96</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6</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 xml:space="preserve">Numéros courts de services </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990</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991</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127"/>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9944</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993</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par satellite</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15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99810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99900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99901</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99903</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99911</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99913</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99921</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99998</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r w:rsidR="002B76A7" w:rsidRPr="002B76A7" w:rsidTr="002B76A7">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99999</w:t>
            </w:r>
          </w:p>
        </w:tc>
        <w:tc>
          <w:tcPr>
            <w:tcW w:w="1022"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2B76A7" w:rsidRPr="002B76A7" w:rsidRDefault="002B76A7" w:rsidP="002B76A7">
            <w:pPr>
              <w:spacing w:before="40"/>
              <w:jc w:val="center"/>
              <w:rPr>
                <w:rFonts w:asciiTheme="minorHAnsi" w:hAnsiTheme="minorHAnsi" w:cstheme="majorBidi"/>
                <w:noProof/>
                <w:lang w:val="fr-FR"/>
              </w:rPr>
            </w:pPr>
            <w:r w:rsidRPr="002B76A7">
              <w:rPr>
                <w:rFonts w:asciiTheme="minorHAnsi" w:hAnsiTheme="minorHAnsi" w:cstheme="majorBidi"/>
                <w:noProof/>
                <w:lang w:val="fr-FR"/>
              </w:rPr>
              <w:t>10</w:t>
            </w:r>
          </w:p>
        </w:tc>
        <w:tc>
          <w:tcPr>
            <w:tcW w:w="2004"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r w:rsidRPr="002B76A7">
              <w:rPr>
                <w:rFonts w:asciiTheme="minorHAnsi" w:hAnsiTheme="minorHAnsi" w:cstheme="majorBidi"/>
                <w:noProof/>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rsidR="002B76A7" w:rsidRPr="002B76A7" w:rsidRDefault="002B76A7" w:rsidP="002B76A7">
            <w:pPr>
              <w:spacing w:before="40"/>
              <w:jc w:val="left"/>
              <w:rPr>
                <w:rFonts w:asciiTheme="minorHAnsi" w:hAnsiTheme="minorHAnsi" w:cstheme="majorBidi"/>
                <w:noProof/>
                <w:lang w:val="fr-FR"/>
              </w:rPr>
            </w:pPr>
          </w:p>
        </w:tc>
      </w:tr>
    </w:tbl>
    <w:p w:rsidR="002B76A7" w:rsidRPr="002B76A7" w:rsidRDefault="002B76A7" w:rsidP="002B76A7">
      <w:pPr>
        <w:spacing w:before="240" w:after="120"/>
        <w:rPr>
          <w:noProof/>
          <w:lang w:val="fr-FR"/>
        </w:rPr>
      </w:pPr>
      <w:r w:rsidRPr="002B76A7">
        <w:rPr>
          <w:noProof/>
          <w:lang w:val="fr-FR"/>
        </w:rPr>
        <w:t>Contact:</w:t>
      </w:r>
    </w:p>
    <w:p w:rsidR="002B76A7" w:rsidRPr="002B76A7" w:rsidRDefault="002B76A7" w:rsidP="002B76A7">
      <w:pPr>
        <w:tabs>
          <w:tab w:val="left" w:pos="1428"/>
        </w:tabs>
        <w:spacing w:before="0"/>
        <w:ind w:left="720"/>
        <w:rPr>
          <w:rFonts w:asciiTheme="minorHAnsi" w:hAnsiTheme="minorHAnsi" w:cs="Arial"/>
          <w:noProof/>
          <w:lang w:val="fr-FR"/>
        </w:rPr>
      </w:pPr>
      <w:r w:rsidRPr="002B76A7">
        <w:rPr>
          <w:rFonts w:asciiTheme="minorHAnsi" w:hAnsiTheme="minorHAnsi" w:cs="Arial"/>
          <w:noProof/>
          <w:lang w:val="fr-FR"/>
        </w:rPr>
        <w:t>Alireza Darvishi</w:t>
      </w:r>
    </w:p>
    <w:p w:rsidR="002B76A7" w:rsidRPr="002B76A7" w:rsidRDefault="002B76A7" w:rsidP="002B76A7">
      <w:pPr>
        <w:tabs>
          <w:tab w:val="left" w:pos="1428"/>
        </w:tabs>
        <w:spacing w:before="0"/>
        <w:ind w:left="720"/>
        <w:jc w:val="left"/>
        <w:rPr>
          <w:rFonts w:asciiTheme="minorHAnsi" w:hAnsiTheme="minorHAnsi" w:cs="Arial"/>
          <w:noProof/>
        </w:rPr>
      </w:pPr>
      <w:r w:rsidRPr="002B76A7">
        <w:rPr>
          <w:rFonts w:asciiTheme="minorHAnsi" w:hAnsiTheme="minorHAnsi" w:cs="Arial"/>
          <w:noProof/>
        </w:rPr>
        <w:t>Director, International Specialized Organizations Bureau,</w:t>
      </w:r>
    </w:p>
    <w:p w:rsidR="002B76A7" w:rsidRPr="002B76A7" w:rsidRDefault="002B76A7" w:rsidP="002B76A7">
      <w:pPr>
        <w:tabs>
          <w:tab w:val="left" w:pos="1428"/>
        </w:tabs>
        <w:spacing w:before="0"/>
        <w:ind w:left="720"/>
        <w:jc w:val="left"/>
        <w:rPr>
          <w:rFonts w:asciiTheme="minorHAnsi" w:hAnsiTheme="minorHAnsi" w:cs="Arial"/>
          <w:noProof/>
        </w:rPr>
      </w:pPr>
      <w:r w:rsidRPr="002B76A7">
        <w:rPr>
          <w:rFonts w:asciiTheme="minorHAnsi" w:hAnsiTheme="minorHAnsi" w:cs="Arial"/>
          <w:noProof/>
        </w:rPr>
        <w:t>Communications Regulatory Authority (CRA)</w:t>
      </w:r>
    </w:p>
    <w:p w:rsidR="002B76A7" w:rsidRPr="002B76A7" w:rsidRDefault="002B76A7" w:rsidP="002B76A7">
      <w:pPr>
        <w:tabs>
          <w:tab w:val="left" w:pos="1428"/>
        </w:tabs>
        <w:spacing w:before="0"/>
        <w:ind w:left="720"/>
        <w:jc w:val="left"/>
        <w:rPr>
          <w:rFonts w:asciiTheme="minorHAnsi" w:hAnsiTheme="minorHAnsi" w:cs="Arial"/>
          <w:noProof/>
        </w:rPr>
      </w:pPr>
      <w:r w:rsidRPr="002B76A7">
        <w:rPr>
          <w:rFonts w:asciiTheme="minorHAnsi" w:hAnsiTheme="minorHAnsi" w:cs="Arial"/>
          <w:noProof/>
        </w:rPr>
        <w:t>Ministry of Information and Communication Technology</w:t>
      </w:r>
    </w:p>
    <w:p w:rsidR="002B76A7" w:rsidRPr="002B76A7" w:rsidRDefault="002B76A7" w:rsidP="002B76A7">
      <w:pPr>
        <w:tabs>
          <w:tab w:val="left" w:pos="1428"/>
        </w:tabs>
        <w:spacing w:before="0"/>
        <w:ind w:left="720"/>
        <w:jc w:val="left"/>
        <w:rPr>
          <w:rFonts w:asciiTheme="minorHAnsi" w:hAnsiTheme="minorHAnsi" w:cs="Arial"/>
          <w:noProof/>
          <w:lang w:val="fr-FR"/>
        </w:rPr>
      </w:pPr>
      <w:r w:rsidRPr="002B76A7">
        <w:rPr>
          <w:rFonts w:asciiTheme="minorHAnsi" w:hAnsiTheme="minorHAnsi" w:cs="Arial"/>
          <w:noProof/>
          <w:lang w:val="fr-FR"/>
        </w:rPr>
        <w:t xml:space="preserve">15598 TEHERAN </w:t>
      </w:r>
    </w:p>
    <w:p w:rsidR="002B76A7" w:rsidRPr="002B76A7" w:rsidRDefault="002B76A7" w:rsidP="002B76A7">
      <w:pPr>
        <w:tabs>
          <w:tab w:val="left" w:pos="1428"/>
        </w:tabs>
        <w:spacing w:before="0"/>
        <w:ind w:left="720"/>
        <w:jc w:val="left"/>
        <w:rPr>
          <w:rFonts w:asciiTheme="minorHAnsi" w:hAnsiTheme="minorHAnsi" w:cs="Arial"/>
          <w:noProof/>
          <w:lang w:val="fr-FR"/>
        </w:rPr>
      </w:pPr>
      <w:r w:rsidRPr="002B76A7">
        <w:rPr>
          <w:rFonts w:asciiTheme="minorHAnsi" w:hAnsiTheme="minorHAnsi" w:cs="Arial"/>
          <w:noProof/>
          <w:lang w:val="fr-FR"/>
        </w:rPr>
        <w:t xml:space="preserve">Iran (République islamique d') </w:t>
      </w:r>
    </w:p>
    <w:p w:rsidR="002B76A7" w:rsidRPr="002B76A7" w:rsidRDefault="002B76A7" w:rsidP="002B76A7">
      <w:pPr>
        <w:tabs>
          <w:tab w:val="left" w:pos="1428"/>
        </w:tabs>
        <w:spacing w:before="0"/>
        <w:ind w:left="720"/>
        <w:jc w:val="left"/>
        <w:rPr>
          <w:rFonts w:asciiTheme="minorHAnsi" w:hAnsiTheme="minorHAnsi" w:cs="Arial"/>
          <w:noProof/>
          <w:lang w:val="fr-FR"/>
        </w:rPr>
      </w:pPr>
      <w:r w:rsidRPr="002B76A7">
        <w:rPr>
          <w:rFonts w:asciiTheme="minorHAnsi" w:hAnsiTheme="minorHAnsi" w:cs="Arial"/>
          <w:noProof/>
          <w:lang w:val="fr-FR"/>
        </w:rPr>
        <w:t>Tél.:</w:t>
      </w:r>
      <w:r w:rsidRPr="002B76A7">
        <w:rPr>
          <w:rFonts w:asciiTheme="minorHAnsi" w:hAnsiTheme="minorHAnsi" w:cs="Arial"/>
          <w:noProof/>
          <w:lang w:val="fr-FR"/>
        </w:rPr>
        <w:tab/>
        <w:t>+98 21 89662201</w:t>
      </w:r>
    </w:p>
    <w:p w:rsidR="002B76A7" w:rsidRPr="002B76A7" w:rsidRDefault="002B76A7" w:rsidP="002B76A7">
      <w:pPr>
        <w:tabs>
          <w:tab w:val="left" w:pos="1428"/>
        </w:tabs>
        <w:spacing w:before="0"/>
        <w:ind w:left="720"/>
        <w:jc w:val="left"/>
        <w:rPr>
          <w:rFonts w:asciiTheme="minorHAnsi" w:hAnsiTheme="minorHAnsi" w:cs="Arial"/>
          <w:noProof/>
          <w:lang w:val="fr-FR"/>
        </w:rPr>
      </w:pPr>
      <w:r w:rsidRPr="002B76A7">
        <w:rPr>
          <w:rFonts w:asciiTheme="minorHAnsi" w:hAnsiTheme="minorHAnsi" w:cs="Arial"/>
          <w:noProof/>
          <w:lang w:val="fr-FR"/>
        </w:rPr>
        <w:t xml:space="preserve">Fax: </w:t>
      </w:r>
      <w:r w:rsidRPr="002B76A7">
        <w:rPr>
          <w:rFonts w:asciiTheme="minorHAnsi" w:hAnsiTheme="minorHAnsi" w:cs="Arial"/>
          <w:noProof/>
          <w:lang w:val="fr-FR"/>
        </w:rPr>
        <w:tab/>
        <w:t>+98 21 88468999</w:t>
      </w:r>
    </w:p>
    <w:p w:rsidR="002B76A7" w:rsidRPr="002B76A7" w:rsidRDefault="002B76A7" w:rsidP="002B76A7">
      <w:pPr>
        <w:tabs>
          <w:tab w:val="left" w:pos="1428"/>
        </w:tabs>
        <w:spacing w:before="0"/>
        <w:ind w:left="720"/>
        <w:jc w:val="left"/>
        <w:rPr>
          <w:rFonts w:asciiTheme="minorHAnsi" w:hAnsiTheme="minorHAnsi" w:cs="Arial"/>
          <w:noProof/>
          <w:lang w:val="fr-FR"/>
        </w:rPr>
      </w:pPr>
      <w:r w:rsidRPr="002B76A7">
        <w:rPr>
          <w:rFonts w:asciiTheme="minorHAnsi" w:hAnsiTheme="minorHAnsi" w:cs="Arial"/>
          <w:noProof/>
          <w:lang w:val="fr-FR"/>
        </w:rPr>
        <w:t>URL:</w:t>
      </w:r>
      <w:r w:rsidRPr="002B76A7">
        <w:rPr>
          <w:rFonts w:asciiTheme="minorHAnsi" w:hAnsiTheme="minorHAnsi" w:cs="Arial"/>
          <w:noProof/>
          <w:rtl/>
          <w:lang w:val="fr-FR"/>
        </w:rPr>
        <w:tab/>
      </w:r>
      <w:r w:rsidRPr="002B76A7">
        <w:rPr>
          <w:rFonts w:asciiTheme="minorHAnsi" w:hAnsiTheme="minorHAnsi" w:cs="Arial"/>
          <w:noProof/>
          <w:lang w:val="fr-FR"/>
        </w:rPr>
        <w:t xml:space="preserve"> www.cra.ir</w:t>
      </w:r>
    </w:p>
    <w:p w:rsidR="002B76A7" w:rsidRDefault="002B76A7" w:rsidP="00070602">
      <w:pPr>
        <w:rPr>
          <w:lang w:val="fr-FR"/>
        </w:rPr>
      </w:pPr>
    </w:p>
    <w:p w:rsidR="00605D1F" w:rsidRPr="00605D1F" w:rsidRDefault="00605D1F" w:rsidP="00605D1F">
      <w:pPr>
        <w:keepNext/>
        <w:shd w:val="clear" w:color="auto" w:fill="D9D9D9"/>
        <w:spacing w:before="240" w:after="60"/>
        <w:jc w:val="center"/>
        <w:outlineLvl w:val="1"/>
        <w:rPr>
          <w:rFonts w:cs="Calibri"/>
          <w:b/>
          <w:bCs/>
          <w:sz w:val="28"/>
          <w:szCs w:val="28"/>
          <w:lang w:val="fr-FR"/>
        </w:rPr>
      </w:pPr>
      <w:bookmarkStart w:id="265" w:name="_Toc497466150"/>
      <w:r w:rsidRPr="00605D1F">
        <w:rPr>
          <w:rFonts w:cs="Calibri"/>
          <w:b/>
          <w:bCs/>
          <w:sz w:val="28"/>
          <w:szCs w:val="28"/>
          <w:lang w:val="fr-FR"/>
        </w:rPr>
        <w:t>Autres communications</w:t>
      </w:r>
      <w:bookmarkEnd w:id="265"/>
    </w:p>
    <w:p w:rsidR="00605D1F" w:rsidRPr="00605D1F" w:rsidRDefault="00605D1F" w:rsidP="00605D1F">
      <w:pPr>
        <w:tabs>
          <w:tab w:val="clear" w:pos="1276"/>
          <w:tab w:val="clear" w:pos="1843"/>
          <w:tab w:val="left" w:pos="1134"/>
          <w:tab w:val="left" w:pos="1560"/>
          <w:tab w:val="left" w:pos="2127"/>
        </w:tabs>
        <w:spacing w:before="360"/>
        <w:jc w:val="left"/>
        <w:outlineLvl w:val="3"/>
        <w:rPr>
          <w:b/>
          <w:bCs/>
          <w:lang w:val="fr-FR"/>
        </w:rPr>
      </w:pPr>
      <w:r w:rsidRPr="00605D1F">
        <w:rPr>
          <w:b/>
          <w:bCs/>
          <w:lang w:val="fr-FR"/>
        </w:rPr>
        <w:t>Autriche</w:t>
      </w:r>
      <w:r>
        <w:rPr>
          <w:b/>
          <w:bCs/>
          <w:lang w:val="fr-FR"/>
        </w:rPr>
        <w:fldChar w:fldCharType="begin"/>
      </w:r>
      <w:r w:rsidRPr="00A12C9D">
        <w:rPr>
          <w:lang w:val="fr-CH"/>
        </w:rPr>
        <w:instrText xml:space="preserve"> TC "</w:instrText>
      </w:r>
      <w:bookmarkStart w:id="266" w:name="_Toc497466151"/>
      <w:r w:rsidRPr="00605D1F">
        <w:rPr>
          <w:b/>
          <w:bCs/>
          <w:lang w:val="fr-FR"/>
        </w:rPr>
        <w:instrText>Autriche</w:instrText>
      </w:r>
      <w:bookmarkEnd w:id="266"/>
      <w:r w:rsidRPr="00A12C9D">
        <w:rPr>
          <w:lang w:val="fr-CH"/>
        </w:rPr>
        <w:instrText xml:space="preserve">" \f C \l "1" </w:instrText>
      </w:r>
      <w:r>
        <w:rPr>
          <w:b/>
          <w:bCs/>
          <w:lang w:val="fr-FR"/>
        </w:rPr>
        <w:fldChar w:fldCharType="end"/>
      </w:r>
    </w:p>
    <w:p w:rsidR="00605D1F" w:rsidRPr="00605D1F" w:rsidRDefault="00605D1F" w:rsidP="00605D1F">
      <w:pPr>
        <w:tabs>
          <w:tab w:val="clear" w:pos="1276"/>
          <w:tab w:val="clear" w:pos="1843"/>
          <w:tab w:val="left" w:pos="1134"/>
          <w:tab w:val="left" w:pos="1560"/>
          <w:tab w:val="left" w:pos="2127"/>
        </w:tabs>
        <w:spacing w:before="40"/>
        <w:jc w:val="left"/>
        <w:outlineLvl w:val="4"/>
        <w:rPr>
          <w:szCs w:val="18"/>
          <w:lang w:val="fr-FR"/>
        </w:rPr>
      </w:pPr>
      <w:r w:rsidRPr="00605D1F">
        <w:rPr>
          <w:szCs w:val="18"/>
          <w:lang w:val="fr-FR"/>
        </w:rPr>
        <w:t xml:space="preserve">Communication du </w:t>
      </w:r>
      <w:proofErr w:type="gramStart"/>
      <w:r w:rsidRPr="00605D1F">
        <w:rPr>
          <w:szCs w:val="18"/>
          <w:lang w:val="fr-FR"/>
        </w:rPr>
        <w:t>27</w:t>
      </w:r>
      <w:r w:rsidRPr="00605D1F">
        <w:rPr>
          <w:szCs w:val="18"/>
          <w:lang w:val="fr-CH"/>
        </w:rPr>
        <w:t>.IX.2017</w:t>
      </w:r>
      <w:r w:rsidRPr="00605D1F">
        <w:rPr>
          <w:szCs w:val="18"/>
          <w:lang w:val="fr-FR"/>
        </w:rPr>
        <w:t>:</w:t>
      </w:r>
      <w:proofErr w:type="gramEnd"/>
    </w:p>
    <w:p w:rsidR="00605D1F" w:rsidRPr="00605D1F" w:rsidRDefault="00605D1F" w:rsidP="00605D1F">
      <w:pPr>
        <w:rPr>
          <w:lang w:val="fr-FR"/>
        </w:rPr>
      </w:pPr>
      <w:r w:rsidRPr="00605D1F">
        <w:rPr>
          <w:lang w:val="fr-FR"/>
        </w:rPr>
        <w:t xml:space="preserve">A l'occasion du "Jamboree on the Air (JOTA)", l'Administration autrichienne autorise une station d'amateur autrichienne à utiliser l'indicatif d’appel spécial </w:t>
      </w:r>
      <w:r w:rsidRPr="00605D1F">
        <w:rPr>
          <w:b/>
          <w:bCs/>
          <w:lang w:val="fr-FR"/>
        </w:rPr>
        <w:t>OE55JOTA</w:t>
      </w:r>
      <w:r w:rsidRPr="00605D1F">
        <w:rPr>
          <w:lang w:val="fr-FR"/>
        </w:rPr>
        <w:t xml:space="preserve"> </w:t>
      </w:r>
      <w:r w:rsidRPr="00605D1F">
        <w:rPr>
          <w:lang w:val="fr-CH"/>
        </w:rPr>
        <w:t>pendant la période comprise entre le</w:t>
      </w:r>
      <w:r w:rsidRPr="00605D1F">
        <w:rPr>
          <w:lang w:val="fr-FR"/>
        </w:rPr>
        <w:t> 21 et le 22 septembre 2017.</w:t>
      </w:r>
    </w:p>
    <w:p w:rsidR="00605D1F" w:rsidRPr="00605D1F" w:rsidRDefault="00605D1F" w:rsidP="00605D1F">
      <w:pPr>
        <w:tabs>
          <w:tab w:val="clear" w:pos="1276"/>
          <w:tab w:val="clear" w:pos="1843"/>
          <w:tab w:val="left" w:pos="1134"/>
          <w:tab w:val="left" w:pos="1560"/>
          <w:tab w:val="left" w:pos="2127"/>
        </w:tabs>
        <w:spacing w:before="240"/>
        <w:jc w:val="left"/>
        <w:outlineLvl w:val="4"/>
        <w:rPr>
          <w:szCs w:val="18"/>
          <w:lang w:val="fr-FR"/>
        </w:rPr>
      </w:pPr>
      <w:r w:rsidRPr="00605D1F">
        <w:rPr>
          <w:szCs w:val="18"/>
          <w:lang w:val="fr-FR"/>
        </w:rPr>
        <w:t xml:space="preserve">Communication du </w:t>
      </w:r>
      <w:proofErr w:type="gramStart"/>
      <w:r w:rsidRPr="00605D1F">
        <w:rPr>
          <w:szCs w:val="18"/>
          <w:lang w:val="fr-FR"/>
        </w:rPr>
        <w:t>3</w:t>
      </w:r>
      <w:r w:rsidRPr="00605D1F">
        <w:rPr>
          <w:szCs w:val="18"/>
          <w:lang w:val="fr-CH"/>
        </w:rPr>
        <w:t>.X.2017</w:t>
      </w:r>
      <w:r w:rsidRPr="00605D1F">
        <w:rPr>
          <w:szCs w:val="18"/>
          <w:lang w:val="fr-FR"/>
        </w:rPr>
        <w:t>:</w:t>
      </w:r>
      <w:proofErr w:type="gramEnd"/>
    </w:p>
    <w:p w:rsidR="00605D1F" w:rsidRPr="00605D1F" w:rsidRDefault="00605D1F" w:rsidP="00605D1F">
      <w:pPr>
        <w:rPr>
          <w:lang w:val="fr-FR"/>
        </w:rPr>
      </w:pPr>
      <w:r w:rsidRPr="00605D1F">
        <w:rPr>
          <w:lang w:val="fr-FR"/>
        </w:rPr>
        <w:t>A l'occasion du 60</w:t>
      </w:r>
      <w:r w:rsidRPr="00605D1F">
        <w:rPr>
          <w:position w:val="6"/>
          <w:sz w:val="18"/>
          <w:szCs w:val="18"/>
          <w:lang w:val="fr-FR"/>
        </w:rPr>
        <w:t>e</w:t>
      </w:r>
      <w:r w:rsidRPr="00605D1F">
        <w:rPr>
          <w:lang w:val="fr-FR"/>
        </w:rPr>
        <w:t xml:space="preserve"> anniversaire du "Jamboree on the Air (JOTA)", l'Administration autrichienne autorise une station d'amateur autrichienne à utiliser l'indicatif d’appel spécial </w:t>
      </w:r>
      <w:r w:rsidRPr="00605D1F">
        <w:rPr>
          <w:b/>
          <w:bCs/>
          <w:lang w:val="fr-FR"/>
        </w:rPr>
        <w:t>OE3JOTA60</w:t>
      </w:r>
      <w:r w:rsidRPr="00605D1F">
        <w:rPr>
          <w:lang w:val="fr-FR"/>
        </w:rPr>
        <w:t xml:space="preserve"> </w:t>
      </w:r>
      <w:r w:rsidRPr="00605D1F">
        <w:rPr>
          <w:lang w:val="fr-CH"/>
        </w:rPr>
        <w:t>pendant la période comprise entre le</w:t>
      </w:r>
      <w:r w:rsidRPr="00605D1F">
        <w:rPr>
          <w:lang w:val="fr-FR"/>
        </w:rPr>
        <w:t> 20 et le 22 octobre 2017.</w:t>
      </w:r>
    </w:p>
    <w:p w:rsidR="00F20BFF" w:rsidRDefault="00F20BF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Pr>
          <w:rFonts w:cs="Arial"/>
          <w:lang w:val="fr-CH"/>
        </w:rPr>
        <w:br w:type="page"/>
      </w:r>
    </w:p>
    <w:p w:rsidR="002071EC" w:rsidRPr="00FD7C44" w:rsidRDefault="002071EC" w:rsidP="008025A2">
      <w:pPr>
        <w:spacing w:before="0"/>
        <w:jc w:val="left"/>
        <w:rPr>
          <w:rFonts w:cs="Arial"/>
          <w:lang w:val="fr-CH"/>
        </w:rPr>
      </w:pPr>
    </w:p>
    <w:p w:rsidR="002071EC" w:rsidRPr="00FD7C44" w:rsidRDefault="002071EC" w:rsidP="008025A2">
      <w:pPr>
        <w:spacing w:before="0"/>
        <w:jc w:val="left"/>
        <w:rPr>
          <w:rFonts w:cs="Arial"/>
          <w:lang w:val="fr-CH"/>
        </w:rPr>
      </w:pPr>
    </w:p>
    <w:p w:rsidR="009D76D1" w:rsidRPr="00B45B9A" w:rsidRDefault="009D76D1" w:rsidP="009D76D1">
      <w:pPr>
        <w:pStyle w:val="Heading2"/>
        <w:rPr>
          <w:lang w:val="fr-CH"/>
        </w:rPr>
      </w:pPr>
      <w:bookmarkStart w:id="267" w:name="_Toc417551684"/>
      <w:bookmarkStart w:id="268" w:name="_Toc418172334"/>
      <w:bookmarkStart w:id="269" w:name="_Toc418590416"/>
      <w:bookmarkStart w:id="270" w:name="_Toc421025977"/>
      <w:bookmarkStart w:id="271" w:name="_Toc422401214"/>
      <w:bookmarkStart w:id="272" w:name="_Toc423525459"/>
      <w:bookmarkStart w:id="273" w:name="_Toc424821420"/>
      <w:bookmarkStart w:id="274" w:name="_Toc428366209"/>
      <w:bookmarkStart w:id="275" w:name="_Toc429043969"/>
      <w:bookmarkStart w:id="276" w:name="_Toc430351629"/>
      <w:bookmarkStart w:id="277" w:name="_Toc435101744"/>
      <w:bookmarkStart w:id="278" w:name="_Toc436994431"/>
      <w:bookmarkStart w:id="279" w:name="_Toc437951348"/>
      <w:bookmarkStart w:id="280" w:name="_Toc439770098"/>
      <w:bookmarkStart w:id="281" w:name="_Toc442697183"/>
      <w:bookmarkStart w:id="282" w:name="_Toc443314403"/>
      <w:bookmarkStart w:id="283" w:name="_Toc451159962"/>
      <w:bookmarkStart w:id="284" w:name="_Toc452042297"/>
      <w:bookmarkStart w:id="285" w:name="_Toc453246397"/>
      <w:bookmarkStart w:id="286" w:name="_Toc455568929"/>
      <w:bookmarkStart w:id="287" w:name="_Toc458763347"/>
      <w:bookmarkStart w:id="288" w:name="_Toc461613929"/>
      <w:bookmarkStart w:id="289" w:name="_Toc464028571"/>
      <w:bookmarkStart w:id="290" w:name="_Toc466292736"/>
      <w:bookmarkStart w:id="291" w:name="_Toc467229228"/>
      <w:bookmarkStart w:id="292" w:name="_Toc468199537"/>
      <w:bookmarkStart w:id="293" w:name="_Toc469058093"/>
      <w:bookmarkStart w:id="294" w:name="_Toc472413666"/>
      <w:bookmarkStart w:id="295" w:name="_Toc473107267"/>
      <w:bookmarkStart w:id="296" w:name="_Toc474850439"/>
      <w:bookmarkStart w:id="297" w:name="_Toc476061821"/>
      <w:bookmarkStart w:id="298" w:name="_Toc477355879"/>
      <w:bookmarkStart w:id="299" w:name="_Toc478045212"/>
      <w:bookmarkStart w:id="300" w:name="_Toc479170905"/>
      <w:bookmarkStart w:id="301" w:name="_Toc481736935"/>
      <w:bookmarkStart w:id="302" w:name="_Toc483991774"/>
      <w:bookmarkStart w:id="303" w:name="_Toc484612706"/>
      <w:bookmarkStart w:id="304" w:name="_Toc486861831"/>
      <w:bookmarkStart w:id="305" w:name="_Toc489604268"/>
      <w:bookmarkStart w:id="306" w:name="_Toc490733865"/>
      <w:bookmarkStart w:id="307" w:name="_Toc492473929"/>
      <w:bookmarkStart w:id="308" w:name="_Toc493239117"/>
      <w:bookmarkStart w:id="309" w:name="_Toc494706577"/>
      <w:bookmarkStart w:id="310" w:name="_Toc496867161"/>
      <w:bookmarkStart w:id="311" w:name="_Toc497466152"/>
      <w:bookmarkEnd w:id="252"/>
      <w:bookmarkEnd w:id="253"/>
      <w:r w:rsidRPr="00B45B9A">
        <w:rPr>
          <w:lang w:val="fr-CH"/>
        </w:rPr>
        <w:t>Restrictions de service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9D76D1" w:rsidRPr="00B45B9A"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312" w:name="_Toc417551685"/>
      <w:bookmarkStart w:id="313" w:name="_Toc418172335"/>
      <w:bookmarkStart w:id="314" w:name="_Toc418590417"/>
      <w:bookmarkStart w:id="315" w:name="_Toc421025978"/>
      <w:bookmarkStart w:id="316" w:name="_Toc422401215"/>
      <w:bookmarkStart w:id="317" w:name="_Toc423525460"/>
      <w:bookmarkStart w:id="318" w:name="_Toc424821421"/>
      <w:bookmarkStart w:id="319" w:name="_Toc428366210"/>
      <w:bookmarkStart w:id="320" w:name="_Toc429043970"/>
      <w:bookmarkStart w:id="321" w:name="_Toc430351630"/>
      <w:bookmarkStart w:id="322" w:name="_Toc435101745"/>
      <w:bookmarkStart w:id="323" w:name="_Toc436994432"/>
      <w:bookmarkStart w:id="324" w:name="_Toc437951349"/>
      <w:bookmarkStart w:id="325" w:name="_Toc439770099"/>
      <w:bookmarkStart w:id="326" w:name="_Toc442697184"/>
      <w:bookmarkStart w:id="327" w:name="_Toc443314404"/>
      <w:bookmarkStart w:id="328" w:name="_Toc451159963"/>
      <w:bookmarkStart w:id="329" w:name="_Toc452042298"/>
      <w:bookmarkStart w:id="330" w:name="_Toc453246398"/>
      <w:bookmarkStart w:id="331" w:name="_Toc455568930"/>
      <w:bookmarkStart w:id="332" w:name="_Toc458763348"/>
      <w:bookmarkStart w:id="333" w:name="_Toc461613930"/>
      <w:bookmarkStart w:id="334" w:name="_Toc464028572"/>
      <w:bookmarkStart w:id="335" w:name="_Toc466292737"/>
      <w:bookmarkStart w:id="336" w:name="_Toc467229229"/>
      <w:bookmarkStart w:id="337" w:name="_Toc468199538"/>
      <w:bookmarkStart w:id="338" w:name="_Toc469058094"/>
      <w:bookmarkStart w:id="339" w:name="_Toc472413667"/>
      <w:bookmarkStart w:id="340" w:name="_Toc473107268"/>
      <w:bookmarkStart w:id="341" w:name="_Toc474850440"/>
      <w:bookmarkStart w:id="342" w:name="_Toc476061822"/>
      <w:bookmarkStart w:id="343" w:name="_Toc477355880"/>
      <w:bookmarkStart w:id="344" w:name="_Toc478045213"/>
      <w:bookmarkStart w:id="345" w:name="_Toc479170906"/>
      <w:bookmarkStart w:id="346" w:name="_Toc481736936"/>
      <w:bookmarkStart w:id="347" w:name="_Toc483991775"/>
      <w:bookmarkStart w:id="348" w:name="_Toc484612707"/>
      <w:bookmarkStart w:id="349" w:name="_Toc486861832"/>
      <w:bookmarkStart w:id="350" w:name="_Toc489604269"/>
      <w:bookmarkStart w:id="351" w:name="_Toc490733866"/>
      <w:bookmarkStart w:id="352" w:name="_Toc492473930"/>
      <w:bookmarkStart w:id="353" w:name="_Toc493239118"/>
      <w:bookmarkStart w:id="354" w:name="_Toc494706578"/>
      <w:bookmarkStart w:id="355" w:name="_Toc496867162"/>
      <w:bookmarkStart w:id="356" w:name="_Toc497466153"/>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357" w:name="_Toc451159964"/>
      <w:bookmarkStart w:id="358" w:name="_Toc452042299"/>
      <w:bookmarkStart w:id="359" w:name="_Toc453246399"/>
      <w:bookmarkStart w:id="360" w:name="_Toc455568931"/>
      <w:bookmarkStart w:id="361" w:name="_Toc458763349"/>
      <w:bookmarkStart w:id="362" w:name="_Toc461613931"/>
      <w:bookmarkStart w:id="363" w:name="_Toc464028573"/>
      <w:bookmarkStart w:id="364" w:name="_Toc466292738"/>
      <w:bookmarkStart w:id="365" w:name="_Toc467229230"/>
      <w:bookmarkStart w:id="366" w:name="_Toc468199539"/>
      <w:bookmarkStart w:id="367" w:name="_Toc469058095"/>
      <w:bookmarkStart w:id="368" w:name="_Toc472413668"/>
      <w:bookmarkStart w:id="369" w:name="_Toc473107269"/>
      <w:bookmarkStart w:id="370" w:name="_Toc474850441"/>
      <w:bookmarkStart w:id="371" w:name="_Toc476061823"/>
      <w:bookmarkStart w:id="372" w:name="_Toc477355881"/>
      <w:bookmarkStart w:id="373" w:name="_Toc478045214"/>
      <w:bookmarkStart w:id="374" w:name="_Toc479170907"/>
      <w:bookmarkStart w:id="375" w:name="_Toc481736937"/>
      <w:bookmarkStart w:id="376" w:name="_Toc483991776"/>
      <w:bookmarkStart w:id="377" w:name="_Toc484612708"/>
      <w:bookmarkStart w:id="378" w:name="_Toc486861833"/>
      <w:bookmarkStart w:id="379" w:name="_Toc489604270"/>
      <w:bookmarkStart w:id="380" w:name="_Toc490733867"/>
      <w:bookmarkStart w:id="381" w:name="_Toc492473931"/>
      <w:bookmarkStart w:id="382" w:name="_Toc493239119"/>
      <w:bookmarkStart w:id="383" w:name="_Toc494706579"/>
      <w:bookmarkStart w:id="384" w:name="_Toc496867163"/>
      <w:bookmarkStart w:id="385" w:name="_Toc497466154"/>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0F6F77" w:rsidRDefault="000F6F77" w:rsidP="000F6F77">
      <w:pPr>
        <w:rPr>
          <w:lang w:val="fr-CH"/>
        </w:rPr>
      </w:pPr>
    </w:p>
    <w:p w:rsidR="00571AA9" w:rsidRPr="00571AA9" w:rsidRDefault="00571AA9" w:rsidP="00571AA9">
      <w:pPr>
        <w:pStyle w:val="Heading2"/>
        <w:rPr>
          <w:lang w:val="fr-CH"/>
        </w:rPr>
      </w:pPr>
      <w:bookmarkStart w:id="386" w:name="_Toc497466155"/>
      <w:r w:rsidRPr="00571AA9">
        <w:rPr>
          <w:lang w:val="fr-CH"/>
        </w:rPr>
        <w:t xml:space="preserve">Liste des numéros identificateurs d'entités émettrices pour </w:t>
      </w:r>
      <w:r w:rsidRPr="00571AA9">
        <w:rPr>
          <w:lang w:val="fr-CH"/>
        </w:rPr>
        <w:br/>
        <w:t xml:space="preserve">les cartes internationales de facturation des télécommunications </w:t>
      </w:r>
      <w:r w:rsidRPr="00571AA9">
        <w:rPr>
          <w:lang w:val="fr-CH"/>
        </w:rPr>
        <w:br/>
        <w:t xml:space="preserve">(selon la Recommandation UIT-T E.118 (05/2006)) </w:t>
      </w:r>
      <w:r w:rsidRPr="00571AA9">
        <w:rPr>
          <w:lang w:val="fr-CH"/>
        </w:rPr>
        <w:br/>
        <w:t>(Situation au 15 Novembre 2015)</w:t>
      </w:r>
      <w:bookmarkEnd w:id="386"/>
    </w:p>
    <w:p w:rsidR="00571AA9" w:rsidRPr="00571AA9" w:rsidRDefault="00571AA9" w:rsidP="00571AA9">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571AA9">
        <w:rPr>
          <w:rFonts w:cs="Arial"/>
          <w:lang w:val="fr-FR"/>
        </w:rPr>
        <w:t>(Annexe au Bulletin d'exploitation de l'UIT N° 1088 – 15.XI.2015)</w:t>
      </w:r>
      <w:r w:rsidRPr="00571AA9">
        <w:rPr>
          <w:rFonts w:cs="Arial"/>
          <w:lang w:val="fr-FR"/>
        </w:rPr>
        <w:br/>
        <w:t>(Amendement N° 28)</w:t>
      </w:r>
    </w:p>
    <w:p w:rsidR="00571AA9" w:rsidRPr="00571AA9" w:rsidRDefault="00571AA9" w:rsidP="00571AA9">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szCs w:val="22"/>
          <w:lang w:val="en-US"/>
        </w:rPr>
      </w:pPr>
      <w:r w:rsidRPr="00571AA9">
        <w:rPr>
          <w:rFonts w:cs="Arial"/>
          <w:b/>
          <w:iCs/>
          <w:szCs w:val="22"/>
          <w:lang w:val="en-US"/>
        </w:rPr>
        <w:t>Hong Kong, Chine</w:t>
      </w:r>
      <w:r w:rsidRPr="00571AA9">
        <w:rPr>
          <w:rFonts w:cs="Arial"/>
          <w:szCs w:val="22"/>
          <w:lang w:val="en-US"/>
        </w:rPr>
        <w:t xml:space="preserve">   </w:t>
      </w:r>
      <w:r w:rsidRPr="00571AA9">
        <w:rPr>
          <w:rFonts w:cs="Arial"/>
          <w:b/>
          <w:szCs w:val="22"/>
          <w:lang w:val="en-US"/>
        </w:rPr>
        <w:t>ADD</w:t>
      </w:r>
    </w:p>
    <w:p w:rsidR="00571AA9" w:rsidRPr="00571AA9" w:rsidRDefault="00571AA9" w:rsidP="00571AA9">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508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2"/>
        <w:gridCol w:w="2325"/>
        <w:gridCol w:w="1373"/>
        <w:gridCol w:w="3297"/>
        <w:gridCol w:w="1276"/>
      </w:tblGrid>
      <w:tr w:rsidR="00571AA9" w:rsidRPr="00A12C9D" w:rsidTr="00433EEA">
        <w:tc>
          <w:tcPr>
            <w:tcW w:w="1502"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571AA9">
              <w:rPr>
                <w:rFonts w:cs="Arial"/>
                <w:i/>
                <w:iCs/>
                <w:lang w:val="fr-FR"/>
              </w:rPr>
              <w:t>Pays/zone géographique</w:t>
            </w:r>
          </w:p>
        </w:tc>
        <w:tc>
          <w:tcPr>
            <w:tcW w:w="2325"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71AA9">
              <w:rPr>
                <w:rFonts w:cs="Arial"/>
                <w:i/>
                <w:iCs/>
                <w:lang w:val="fr-FR"/>
              </w:rPr>
              <w:t>Nom de la compagnie/</w:t>
            </w:r>
            <w:r w:rsidRPr="00571AA9">
              <w:rPr>
                <w:rFonts w:cs="Arial"/>
                <w:i/>
                <w:iCs/>
                <w:lang w:val="fr-FR"/>
              </w:rPr>
              <w:br/>
              <w:t>Adresse</w:t>
            </w:r>
          </w:p>
        </w:tc>
        <w:tc>
          <w:tcPr>
            <w:tcW w:w="1373"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71AA9">
              <w:rPr>
                <w:rFonts w:cs="Arial"/>
                <w:i/>
                <w:iCs/>
                <w:lang w:val="fr-FR"/>
              </w:rPr>
              <w:t>Identification d’entité émettrice</w:t>
            </w:r>
          </w:p>
        </w:tc>
        <w:tc>
          <w:tcPr>
            <w:tcW w:w="3297"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571AA9">
              <w:rPr>
                <w:rFonts w:cs="Arial"/>
                <w:i/>
                <w:iCs/>
                <w:lang w:val="fr-FR"/>
              </w:rPr>
              <w:t>Contact</w:t>
            </w:r>
          </w:p>
        </w:tc>
        <w:tc>
          <w:tcPr>
            <w:tcW w:w="1276"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571AA9">
              <w:rPr>
                <w:rFonts w:cs="Arial"/>
                <w:i/>
                <w:iCs/>
                <w:lang w:val="fr-FR"/>
              </w:rPr>
              <w:t xml:space="preserve">Date de </w:t>
            </w:r>
            <w:r w:rsidRPr="00571AA9">
              <w:rPr>
                <w:rFonts w:cs="Arial"/>
                <w:i/>
                <w:iCs/>
                <w:lang w:val="fr-FR"/>
              </w:rPr>
              <w:br/>
              <w:t>mise en application</w:t>
            </w:r>
          </w:p>
        </w:tc>
      </w:tr>
      <w:tr w:rsidR="00571AA9" w:rsidRPr="00571AA9" w:rsidTr="00433EEA">
        <w:tc>
          <w:tcPr>
            <w:tcW w:w="1502"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571AA9">
              <w:rPr>
                <w:rFonts w:cs="Arial"/>
                <w:sz w:val="18"/>
                <w:szCs w:val="18"/>
                <w:lang w:val="en-US"/>
              </w:rPr>
              <w:t>Hong Kong, Chine</w:t>
            </w:r>
          </w:p>
        </w:tc>
        <w:tc>
          <w:tcPr>
            <w:tcW w:w="2325"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b/>
                <w:bCs/>
                <w:sz w:val="18"/>
                <w:szCs w:val="18"/>
                <w:lang w:val="de-CH"/>
              </w:rPr>
            </w:pPr>
            <w:r w:rsidRPr="00571AA9">
              <w:rPr>
                <w:rFonts w:cs="Arial"/>
                <w:b/>
                <w:bCs/>
                <w:sz w:val="18"/>
                <w:szCs w:val="18"/>
                <w:lang w:val="de-CH"/>
              </w:rPr>
              <w:t>TinkLabs Limited</w:t>
            </w:r>
          </w:p>
          <w:p w:rsidR="00571AA9" w:rsidRPr="00571AA9" w:rsidRDefault="00571AA9" w:rsidP="00571AA9">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de-CH"/>
              </w:rPr>
            </w:pPr>
            <w:r w:rsidRPr="00571AA9">
              <w:rPr>
                <w:rFonts w:cs="Arial"/>
                <w:sz w:val="18"/>
                <w:szCs w:val="18"/>
                <w:lang w:val="de-CH"/>
              </w:rPr>
              <w:t xml:space="preserve">Room 1708, </w:t>
            </w:r>
          </w:p>
          <w:p w:rsidR="00571AA9" w:rsidRPr="00571AA9" w:rsidRDefault="00571AA9" w:rsidP="00571AA9">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de-CH"/>
              </w:rPr>
            </w:pPr>
            <w:r w:rsidRPr="00571AA9">
              <w:rPr>
                <w:rFonts w:cs="Arial"/>
                <w:sz w:val="18"/>
                <w:szCs w:val="18"/>
                <w:lang w:val="de-CH"/>
              </w:rPr>
              <w:t xml:space="preserve">Dominion Centre, </w:t>
            </w:r>
          </w:p>
          <w:p w:rsidR="00571AA9" w:rsidRPr="00571AA9" w:rsidRDefault="00571AA9" w:rsidP="00571AA9">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de-CH"/>
              </w:rPr>
            </w:pPr>
            <w:r w:rsidRPr="00571AA9">
              <w:rPr>
                <w:rFonts w:cs="Arial"/>
                <w:sz w:val="18"/>
                <w:szCs w:val="18"/>
                <w:lang w:val="de-CH"/>
              </w:rPr>
              <w:t>43-59 Queen’s Road</w:t>
            </w:r>
          </w:p>
          <w:p w:rsidR="00571AA9" w:rsidRPr="00571AA9" w:rsidRDefault="00571AA9" w:rsidP="00571AA9">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571AA9">
              <w:rPr>
                <w:rFonts w:cs="Arial"/>
                <w:sz w:val="18"/>
                <w:szCs w:val="18"/>
                <w:lang w:val="de-CH"/>
              </w:rPr>
              <w:t>WANCHAI</w:t>
            </w:r>
          </w:p>
        </w:tc>
        <w:tc>
          <w:tcPr>
            <w:tcW w:w="1373"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sz w:val="18"/>
                <w:szCs w:val="18"/>
                <w:lang w:val="en-US"/>
              </w:rPr>
            </w:pPr>
            <w:r w:rsidRPr="00571AA9">
              <w:rPr>
                <w:rFonts w:cs="Arial"/>
                <w:b/>
                <w:sz w:val="18"/>
                <w:szCs w:val="18"/>
                <w:lang w:val="en-US"/>
              </w:rPr>
              <w:t>89 852 37</w:t>
            </w:r>
          </w:p>
        </w:tc>
        <w:tc>
          <w:tcPr>
            <w:tcW w:w="3297"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571AA9">
              <w:rPr>
                <w:rFonts w:cs="Arial"/>
                <w:sz w:val="18"/>
                <w:szCs w:val="18"/>
                <w:lang w:val="pt-BR"/>
              </w:rPr>
              <w:t>Mr Lau Kin Sang</w:t>
            </w:r>
          </w:p>
          <w:p w:rsidR="00571AA9" w:rsidRPr="00571AA9" w:rsidRDefault="00571AA9" w:rsidP="00571AA9">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571AA9">
              <w:rPr>
                <w:rFonts w:cs="Arial"/>
                <w:sz w:val="18"/>
                <w:szCs w:val="18"/>
                <w:lang w:val="pt-BR"/>
              </w:rPr>
              <w:t>TinkLabs Limited</w:t>
            </w:r>
          </w:p>
          <w:p w:rsidR="00571AA9" w:rsidRPr="00571AA9" w:rsidRDefault="00571AA9" w:rsidP="00571AA9">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571AA9">
              <w:rPr>
                <w:rFonts w:cs="Arial"/>
                <w:sz w:val="18"/>
                <w:szCs w:val="18"/>
                <w:lang w:val="pt-BR"/>
              </w:rPr>
              <w:t>1st Floor, 101 King's Road</w:t>
            </w:r>
          </w:p>
          <w:p w:rsidR="00571AA9" w:rsidRPr="00571AA9" w:rsidRDefault="00571AA9" w:rsidP="00571AA9">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571AA9">
              <w:rPr>
                <w:rFonts w:cs="Arial"/>
                <w:sz w:val="18"/>
                <w:szCs w:val="18"/>
                <w:lang w:val="pt-BR"/>
              </w:rPr>
              <w:t>NORTH POINT</w:t>
            </w:r>
          </w:p>
          <w:p w:rsidR="00571AA9" w:rsidRPr="00571AA9" w:rsidRDefault="00571AA9" w:rsidP="00571AA9">
            <w:pPr>
              <w:tabs>
                <w:tab w:val="clear" w:pos="567"/>
                <w:tab w:val="clear" w:pos="1276"/>
                <w:tab w:val="clear" w:pos="1843"/>
                <w:tab w:val="clear" w:pos="5387"/>
                <w:tab w:val="clear" w:pos="5954"/>
                <w:tab w:val="left" w:pos="675"/>
                <w:tab w:val="left" w:pos="1191"/>
                <w:tab w:val="left" w:pos="1588"/>
                <w:tab w:val="left" w:pos="1985"/>
              </w:tabs>
              <w:spacing w:before="0"/>
              <w:textAlignment w:val="auto"/>
              <w:rPr>
                <w:rFonts w:cs="Arial"/>
                <w:sz w:val="18"/>
                <w:szCs w:val="18"/>
                <w:lang w:val="pt-BR"/>
              </w:rPr>
            </w:pPr>
            <w:r w:rsidRPr="00571AA9">
              <w:rPr>
                <w:rFonts w:cs="Arial"/>
                <w:sz w:val="18"/>
                <w:szCs w:val="18"/>
                <w:lang w:val="pt-BR"/>
              </w:rPr>
              <w:t>Tél:</w:t>
            </w:r>
            <w:r w:rsidRPr="00571AA9">
              <w:rPr>
                <w:rFonts w:cs="Arial"/>
                <w:sz w:val="18"/>
                <w:szCs w:val="18"/>
                <w:lang w:val="pt-BR"/>
              </w:rPr>
              <w:tab/>
              <w:t>+852 9138 1033</w:t>
            </w:r>
          </w:p>
          <w:p w:rsidR="00571AA9" w:rsidRPr="00571AA9" w:rsidRDefault="00571AA9" w:rsidP="00571AA9">
            <w:pPr>
              <w:tabs>
                <w:tab w:val="clear" w:pos="567"/>
                <w:tab w:val="clear" w:pos="1276"/>
                <w:tab w:val="clear" w:pos="1843"/>
                <w:tab w:val="clear" w:pos="5387"/>
                <w:tab w:val="clear" w:pos="5954"/>
                <w:tab w:val="left" w:pos="675"/>
                <w:tab w:val="left" w:pos="1191"/>
                <w:tab w:val="left" w:pos="1588"/>
                <w:tab w:val="left" w:pos="1985"/>
              </w:tabs>
              <w:spacing w:before="0"/>
              <w:jc w:val="left"/>
              <w:textAlignment w:val="auto"/>
              <w:rPr>
                <w:rFonts w:cs="Arial"/>
                <w:sz w:val="18"/>
                <w:szCs w:val="18"/>
                <w:lang w:val="pt-BR"/>
              </w:rPr>
            </w:pPr>
            <w:r w:rsidRPr="00571AA9">
              <w:rPr>
                <w:rFonts w:cs="Arial"/>
                <w:sz w:val="18"/>
                <w:szCs w:val="18"/>
                <w:lang w:val="pt-BR"/>
              </w:rPr>
              <w:t>Fax:</w:t>
            </w:r>
            <w:r w:rsidRPr="00571AA9">
              <w:rPr>
                <w:rFonts w:cs="Arial"/>
                <w:sz w:val="18"/>
                <w:szCs w:val="18"/>
                <w:lang w:val="pt-BR"/>
              </w:rPr>
              <w:tab/>
              <w:t>+852 3698 1899</w:t>
            </w:r>
          </w:p>
          <w:p w:rsidR="00571AA9" w:rsidRPr="00571AA9" w:rsidRDefault="00571AA9" w:rsidP="00571AA9">
            <w:pPr>
              <w:tabs>
                <w:tab w:val="clear" w:pos="567"/>
                <w:tab w:val="clear" w:pos="1276"/>
                <w:tab w:val="clear" w:pos="1843"/>
                <w:tab w:val="clear" w:pos="5387"/>
                <w:tab w:val="clear" w:pos="5954"/>
                <w:tab w:val="left" w:pos="675"/>
                <w:tab w:val="left" w:pos="1191"/>
                <w:tab w:val="left" w:pos="1588"/>
                <w:tab w:val="left" w:pos="1985"/>
              </w:tabs>
              <w:spacing w:before="0"/>
              <w:jc w:val="left"/>
              <w:textAlignment w:val="auto"/>
              <w:rPr>
                <w:rFonts w:cs="Arial"/>
                <w:sz w:val="18"/>
                <w:szCs w:val="18"/>
                <w:lang w:val="pt-BR"/>
              </w:rPr>
            </w:pPr>
            <w:r w:rsidRPr="00571AA9">
              <w:rPr>
                <w:rFonts w:cs="Arial"/>
                <w:sz w:val="18"/>
                <w:szCs w:val="18"/>
                <w:lang w:val="pt-BR"/>
              </w:rPr>
              <w:t>E-mail:</w:t>
            </w:r>
            <w:r w:rsidRPr="00571AA9">
              <w:rPr>
                <w:rFonts w:cs="Arial"/>
                <w:sz w:val="18"/>
                <w:szCs w:val="18"/>
                <w:lang w:val="pt-BR"/>
              </w:rPr>
              <w:tab/>
              <w:t>kslau@tinklabs.com</w:t>
            </w:r>
          </w:p>
        </w:tc>
        <w:tc>
          <w:tcPr>
            <w:tcW w:w="1276"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Cs/>
                <w:sz w:val="18"/>
                <w:szCs w:val="18"/>
                <w:lang w:val="en-US"/>
              </w:rPr>
            </w:pPr>
            <w:r w:rsidRPr="00571AA9">
              <w:rPr>
                <w:rFonts w:cs="Arial"/>
                <w:bCs/>
                <w:color w:val="000000"/>
                <w:sz w:val="18"/>
                <w:szCs w:val="18"/>
                <w:lang w:val="en-US"/>
              </w:rPr>
              <w:t>15.IX.2017</w:t>
            </w:r>
          </w:p>
        </w:tc>
      </w:tr>
    </w:tbl>
    <w:p w:rsidR="00571AA9" w:rsidRPr="00571AA9" w:rsidRDefault="00571AA9" w:rsidP="00571AA9">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iCs/>
          <w:sz w:val="8"/>
          <w:szCs w:val="22"/>
          <w:lang w:val="en-US"/>
        </w:rPr>
      </w:pPr>
    </w:p>
    <w:p w:rsidR="00571AA9" w:rsidRPr="00571AA9" w:rsidRDefault="00571AA9" w:rsidP="00571AA9">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ind w:right="-425"/>
        <w:textAlignment w:val="auto"/>
        <w:rPr>
          <w:rFonts w:cs="Arial"/>
          <w:b/>
          <w:szCs w:val="22"/>
          <w:lang w:val="en-US"/>
        </w:rPr>
      </w:pPr>
      <w:proofErr w:type="spellStart"/>
      <w:r w:rsidRPr="00571AA9">
        <w:rPr>
          <w:rFonts w:cs="Arial"/>
          <w:b/>
          <w:iCs/>
          <w:szCs w:val="22"/>
          <w:lang w:val="en-US"/>
        </w:rPr>
        <w:t>Japon</w:t>
      </w:r>
      <w:proofErr w:type="spellEnd"/>
      <w:r w:rsidRPr="00571AA9">
        <w:rPr>
          <w:rFonts w:cs="Arial"/>
          <w:szCs w:val="22"/>
          <w:lang w:val="en-US"/>
        </w:rPr>
        <w:t xml:space="preserve">   </w:t>
      </w:r>
      <w:r w:rsidRPr="00571AA9">
        <w:rPr>
          <w:rFonts w:cs="Arial"/>
          <w:b/>
          <w:szCs w:val="22"/>
          <w:lang w:val="en-US"/>
        </w:rPr>
        <w:t>ADD</w:t>
      </w:r>
    </w:p>
    <w:p w:rsidR="00571AA9" w:rsidRPr="00571AA9" w:rsidRDefault="00571AA9" w:rsidP="00571AA9">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2"/>
        <w:gridCol w:w="2368"/>
        <w:gridCol w:w="1526"/>
        <w:gridCol w:w="3429"/>
        <w:gridCol w:w="1163"/>
      </w:tblGrid>
      <w:tr w:rsidR="00571AA9" w:rsidRPr="00A12C9D" w:rsidTr="00571AA9">
        <w:tc>
          <w:tcPr>
            <w:tcW w:w="1502"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571AA9">
              <w:rPr>
                <w:rFonts w:cs="Arial"/>
                <w:i/>
                <w:iCs/>
                <w:lang w:val="fr-FR"/>
              </w:rPr>
              <w:t>Pays/zone géographique</w:t>
            </w:r>
          </w:p>
        </w:tc>
        <w:tc>
          <w:tcPr>
            <w:tcW w:w="2368"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71AA9">
              <w:rPr>
                <w:rFonts w:cs="Arial"/>
                <w:i/>
                <w:iCs/>
                <w:lang w:val="fr-FR"/>
              </w:rPr>
              <w:t>Nom de la compagnie/</w:t>
            </w:r>
            <w:r w:rsidRPr="00571AA9">
              <w:rPr>
                <w:rFonts w:cs="Arial"/>
                <w:i/>
                <w:iCs/>
                <w:lang w:val="fr-FR"/>
              </w:rPr>
              <w:br/>
              <w:t>Adresse</w:t>
            </w:r>
          </w:p>
        </w:tc>
        <w:tc>
          <w:tcPr>
            <w:tcW w:w="1526"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71AA9">
              <w:rPr>
                <w:rFonts w:cs="Arial"/>
                <w:i/>
                <w:iCs/>
                <w:lang w:val="fr-FR"/>
              </w:rPr>
              <w:t>Identification d’entité émettrice</w:t>
            </w:r>
          </w:p>
        </w:tc>
        <w:tc>
          <w:tcPr>
            <w:tcW w:w="3429"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571AA9">
              <w:rPr>
                <w:rFonts w:cs="Arial"/>
                <w:i/>
                <w:iCs/>
                <w:lang w:val="fr-FR"/>
              </w:rPr>
              <w:t>Contact</w:t>
            </w:r>
          </w:p>
        </w:tc>
        <w:tc>
          <w:tcPr>
            <w:tcW w:w="1163"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571AA9">
              <w:rPr>
                <w:rFonts w:cs="Arial"/>
                <w:i/>
                <w:iCs/>
                <w:lang w:val="fr-FR"/>
              </w:rPr>
              <w:t xml:space="preserve">Date de </w:t>
            </w:r>
            <w:r w:rsidRPr="00571AA9">
              <w:rPr>
                <w:rFonts w:cs="Arial"/>
                <w:i/>
                <w:iCs/>
                <w:lang w:val="fr-FR"/>
              </w:rPr>
              <w:br/>
              <w:t>mise en application</w:t>
            </w:r>
          </w:p>
        </w:tc>
      </w:tr>
      <w:tr w:rsidR="00571AA9" w:rsidRPr="00571AA9" w:rsidTr="00571AA9">
        <w:tc>
          <w:tcPr>
            <w:tcW w:w="1502"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proofErr w:type="spellStart"/>
            <w:r w:rsidRPr="00571AA9">
              <w:rPr>
                <w:rFonts w:cs="Arial"/>
                <w:sz w:val="18"/>
                <w:szCs w:val="18"/>
                <w:lang w:val="en-US"/>
              </w:rPr>
              <w:t>Japon</w:t>
            </w:r>
            <w:proofErr w:type="spellEnd"/>
          </w:p>
        </w:tc>
        <w:tc>
          <w:tcPr>
            <w:tcW w:w="2368"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s>
              <w:spacing w:before="0"/>
              <w:jc w:val="left"/>
              <w:textAlignment w:val="auto"/>
              <w:rPr>
                <w:b/>
                <w:bCs/>
                <w:color w:val="000000"/>
                <w:sz w:val="18"/>
                <w:szCs w:val="18"/>
                <w:lang w:val="en-US"/>
              </w:rPr>
            </w:pPr>
            <w:r w:rsidRPr="00571AA9">
              <w:rPr>
                <w:b/>
                <w:bCs/>
                <w:sz w:val="18"/>
                <w:szCs w:val="18"/>
                <w:lang w:val="en-US"/>
              </w:rPr>
              <w:t>Japan Radio Co., Ltd.</w:t>
            </w:r>
          </w:p>
          <w:p w:rsidR="00571AA9" w:rsidRPr="00571AA9" w:rsidRDefault="00571AA9" w:rsidP="00571AA9">
            <w:pPr>
              <w:tabs>
                <w:tab w:val="clear" w:pos="567"/>
                <w:tab w:val="clear" w:pos="1276"/>
                <w:tab w:val="clear" w:pos="1843"/>
                <w:tab w:val="clear" w:pos="5387"/>
                <w:tab w:val="clear" w:pos="5954"/>
              </w:tabs>
              <w:spacing w:before="0"/>
              <w:jc w:val="left"/>
              <w:textAlignment w:val="auto"/>
              <w:rPr>
                <w:color w:val="000000"/>
                <w:sz w:val="18"/>
                <w:szCs w:val="18"/>
              </w:rPr>
            </w:pPr>
            <w:r w:rsidRPr="00571AA9">
              <w:rPr>
                <w:color w:val="000000"/>
                <w:sz w:val="18"/>
                <w:szCs w:val="18"/>
              </w:rPr>
              <w:t>NAKANO CENTRAL PARK EST,</w:t>
            </w:r>
          </w:p>
          <w:p w:rsidR="00571AA9" w:rsidRPr="00571AA9" w:rsidRDefault="00571AA9" w:rsidP="00571AA9">
            <w:pPr>
              <w:tabs>
                <w:tab w:val="clear" w:pos="567"/>
                <w:tab w:val="clear" w:pos="1276"/>
                <w:tab w:val="clear" w:pos="1843"/>
                <w:tab w:val="clear" w:pos="5387"/>
                <w:tab w:val="clear" w:pos="5954"/>
              </w:tabs>
              <w:spacing w:before="0"/>
              <w:jc w:val="left"/>
              <w:textAlignment w:val="auto"/>
              <w:rPr>
                <w:color w:val="000000"/>
                <w:sz w:val="18"/>
                <w:szCs w:val="18"/>
              </w:rPr>
            </w:pPr>
            <w:r w:rsidRPr="00571AA9">
              <w:rPr>
                <w:color w:val="000000"/>
                <w:sz w:val="18"/>
                <w:szCs w:val="18"/>
              </w:rPr>
              <w:t>4-10-1 Nakano, Nakano-</w:t>
            </w:r>
            <w:proofErr w:type="spellStart"/>
            <w:r w:rsidRPr="00571AA9">
              <w:rPr>
                <w:color w:val="000000"/>
                <w:sz w:val="18"/>
                <w:szCs w:val="18"/>
              </w:rPr>
              <w:t>ku</w:t>
            </w:r>
            <w:proofErr w:type="spellEnd"/>
            <w:r w:rsidRPr="00571AA9">
              <w:rPr>
                <w:color w:val="000000"/>
                <w:sz w:val="18"/>
                <w:szCs w:val="18"/>
              </w:rPr>
              <w:t xml:space="preserve">, </w:t>
            </w:r>
          </w:p>
          <w:p w:rsidR="00571AA9" w:rsidRPr="00571AA9" w:rsidRDefault="00571AA9" w:rsidP="00571AA9">
            <w:pPr>
              <w:tabs>
                <w:tab w:val="clear" w:pos="567"/>
                <w:tab w:val="clear" w:pos="1276"/>
                <w:tab w:val="clear" w:pos="1843"/>
                <w:tab w:val="clear" w:pos="5387"/>
                <w:tab w:val="clear" w:pos="5954"/>
              </w:tabs>
              <w:spacing w:before="0"/>
              <w:jc w:val="left"/>
              <w:textAlignment w:val="auto"/>
              <w:rPr>
                <w:color w:val="000000"/>
                <w:sz w:val="18"/>
                <w:szCs w:val="18"/>
              </w:rPr>
            </w:pPr>
            <w:r w:rsidRPr="00571AA9">
              <w:rPr>
                <w:color w:val="000000"/>
                <w:sz w:val="18"/>
                <w:szCs w:val="18"/>
              </w:rPr>
              <w:t>TOKYO 164-8570</w:t>
            </w:r>
          </w:p>
        </w:tc>
        <w:tc>
          <w:tcPr>
            <w:tcW w:w="1526"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sz w:val="18"/>
                <w:szCs w:val="18"/>
              </w:rPr>
            </w:pPr>
            <w:r w:rsidRPr="00571AA9">
              <w:rPr>
                <w:b/>
                <w:bCs/>
                <w:color w:val="000000"/>
                <w:sz w:val="18"/>
                <w:szCs w:val="18"/>
                <w:lang w:val="en-US"/>
              </w:rPr>
              <w:t>89 81 05</w:t>
            </w:r>
          </w:p>
        </w:tc>
        <w:tc>
          <w:tcPr>
            <w:tcW w:w="3429"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s>
              <w:spacing w:before="0"/>
              <w:jc w:val="left"/>
              <w:textAlignment w:val="auto"/>
              <w:rPr>
                <w:color w:val="000000"/>
                <w:sz w:val="18"/>
                <w:szCs w:val="18"/>
                <w:lang w:val="en-US"/>
              </w:rPr>
            </w:pPr>
            <w:proofErr w:type="spellStart"/>
            <w:r w:rsidRPr="00571AA9">
              <w:rPr>
                <w:color w:val="000000"/>
                <w:sz w:val="18"/>
                <w:szCs w:val="18"/>
                <w:lang w:val="en-US"/>
              </w:rPr>
              <w:t>Mr</w:t>
            </w:r>
            <w:proofErr w:type="spellEnd"/>
            <w:r w:rsidRPr="00571AA9">
              <w:rPr>
                <w:color w:val="000000"/>
                <w:sz w:val="18"/>
                <w:szCs w:val="18"/>
                <w:lang w:val="en-US"/>
              </w:rPr>
              <w:t xml:space="preserve"> </w:t>
            </w:r>
            <w:proofErr w:type="spellStart"/>
            <w:r w:rsidRPr="00571AA9">
              <w:rPr>
                <w:color w:val="000000"/>
                <w:sz w:val="18"/>
                <w:szCs w:val="18"/>
                <w:lang w:val="en-US"/>
              </w:rPr>
              <w:t>Takafumi</w:t>
            </w:r>
            <w:proofErr w:type="spellEnd"/>
            <w:r w:rsidRPr="00571AA9">
              <w:rPr>
                <w:color w:val="000000"/>
                <w:sz w:val="18"/>
                <w:szCs w:val="18"/>
                <w:lang w:val="en-US"/>
              </w:rPr>
              <w:t xml:space="preserve"> </w:t>
            </w:r>
            <w:proofErr w:type="spellStart"/>
            <w:r w:rsidRPr="00571AA9">
              <w:rPr>
                <w:color w:val="000000"/>
                <w:sz w:val="18"/>
                <w:szCs w:val="18"/>
                <w:lang w:val="en-US"/>
              </w:rPr>
              <w:t>Matsunami</w:t>
            </w:r>
            <w:proofErr w:type="spellEnd"/>
          </w:p>
          <w:p w:rsidR="00571AA9" w:rsidRPr="00571AA9" w:rsidRDefault="00571AA9" w:rsidP="00571AA9">
            <w:pPr>
              <w:tabs>
                <w:tab w:val="clear" w:pos="567"/>
                <w:tab w:val="clear" w:pos="1276"/>
                <w:tab w:val="clear" w:pos="1843"/>
                <w:tab w:val="clear" w:pos="5387"/>
                <w:tab w:val="clear" w:pos="5954"/>
              </w:tabs>
              <w:spacing w:before="0"/>
              <w:jc w:val="left"/>
              <w:textAlignment w:val="auto"/>
              <w:rPr>
                <w:sz w:val="18"/>
                <w:szCs w:val="18"/>
                <w:lang w:val="en-US"/>
              </w:rPr>
            </w:pPr>
            <w:r w:rsidRPr="00571AA9">
              <w:rPr>
                <w:sz w:val="18"/>
                <w:szCs w:val="18"/>
                <w:lang w:val="en-US"/>
              </w:rPr>
              <w:t>Japan Radio Co., Ltd.</w:t>
            </w:r>
          </w:p>
          <w:p w:rsidR="00571AA9" w:rsidRPr="00571AA9" w:rsidRDefault="00571AA9" w:rsidP="00571AA9">
            <w:pPr>
              <w:tabs>
                <w:tab w:val="clear" w:pos="567"/>
                <w:tab w:val="clear" w:pos="1276"/>
                <w:tab w:val="clear" w:pos="1843"/>
                <w:tab w:val="clear" w:pos="5387"/>
                <w:tab w:val="clear" w:pos="5954"/>
              </w:tabs>
              <w:spacing w:before="0"/>
              <w:jc w:val="left"/>
              <w:textAlignment w:val="auto"/>
              <w:rPr>
                <w:color w:val="000000"/>
                <w:sz w:val="18"/>
                <w:szCs w:val="18"/>
                <w:lang w:val="fr-CH"/>
              </w:rPr>
            </w:pPr>
            <w:r w:rsidRPr="00571AA9">
              <w:rPr>
                <w:color w:val="000000"/>
                <w:sz w:val="18"/>
                <w:szCs w:val="18"/>
                <w:lang w:val="fr-CH"/>
              </w:rPr>
              <w:t xml:space="preserve">NAKANO CENTRAL PARK EST, </w:t>
            </w:r>
          </w:p>
          <w:p w:rsidR="00571AA9" w:rsidRPr="00571AA9" w:rsidRDefault="00571AA9" w:rsidP="00571AA9">
            <w:pPr>
              <w:tabs>
                <w:tab w:val="clear" w:pos="567"/>
                <w:tab w:val="clear" w:pos="1276"/>
                <w:tab w:val="clear" w:pos="1843"/>
                <w:tab w:val="clear" w:pos="5387"/>
                <w:tab w:val="clear" w:pos="5954"/>
              </w:tabs>
              <w:spacing w:before="0"/>
              <w:jc w:val="left"/>
              <w:textAlignment w:val="auto"/>
              <w:rPr>
                <w:color w:val="000000"/>
                <w:sz w:val="18"/>
                <w:szCs w:val="18"/>
                <w:lang w:val="fr-CH"/>
              </w:rPr>
            </w:pPr>
            <w:r w:rsidRPr="00571AA9">
              <w:rPr>
                <w:color w:val="000000"/>
                <w:sz w:val="18"/>
                <w:szCs w:val="18"/>
                <w:lang w:val="fr-CH"/>
              </w:rPr>
              <w:t>4-10-1 Nakano, Nakano-</w:t>
            </w:r>
            <w:proofErr w:type="spellStart"/>
            <w:r w:rsidRPr="00571AA9">
              <w:rPr>
                <w:color w:val="000000"/>
                <w:sz w:val="18"/>
                <w:szCs w:val="18"/>
                <w:lang w:val="fr-CH"/>
              </w:rPr>
              <w:t>ku</w:t>
            </w:r>
            <w:proofErr w:type="spellEnd"/>
          </w:p>
          <w:p w:rsidR="00571AA9" w:rsidRPr="00571AA9" w:rsidRDefault="00571AA9" w:rsidP="00571AA9">
            <w:pPr>
              <w:tabs>
                <w:tab w:val="clear" w:pos="567"/>
                <w:tab w:val="clear" w:pos="1276"/>
                <w:tab w:val="clear" w:pos="1843"/>
                <w:tab w:val="clear" w:pos="5387"/>
                <w:tab w:val="clear" w:pos="5954"/>
              </w:tabs>
              <w:spacing w:before="0"/>
              <w:jc w:val="left"/>
              <w:textAlignment w:val="auto"/>
              <w:rPr>
                <w:color w:val="000000"/>
                <w:sz w:val="18"/>
                <w:szCs w:val="18"/>
                <w:lang w:val="fr-CH"/>
              </w:rPr>
            </w:pPr>
            <w:r w:rsidRPr="00571AA9">
              <w:rPr>
                <w:color w:val="000000"/>
                <w:sz w:val="18"/>
                <w:szCs w:val="18"/>
                <w:lang w:val="fr-CH"/>
              </w:rPr>
              <w:t>TOKYO 164-8570</w:t>
            </w:r>
          </w:p>
          <w:p w:rsidR="00571AA9" w:rsidRPr="00571AA9" w:rsidRDefault="00571AA9" w:rsidP="00571AA9">
            <w:pPr>
              <w:tabs>
                <w:tab w:val="clear" w:pos="567"/>
                <w:tab w:val="clear" w:pos="1276"/>
                <w:tab w:val="clear" w:pos="1843"/>
                <w:tab w:val="clear" w:pos="5387"/>
                <w:tab w:val="clear" w:pos="5954"/>
                <w:tab w:val="left" w:pos="661"/>
                <w:tab w:val="left" w:pos="1191"/>
                <w:tab w:val="left" w:pos="1588"/>
                <w:tab w:val="left" w:pos="1985"/>
              </w:tabs>
              <w:spacing w:before="0"/>
              <w:textAlignment w:val="auto"/>
              <w:rPr>
                <w:rFonts w:cs="Arial"/>
                <w:sz w:val="18"/>
                <w:szCs w:val="18"/>
                <w:lang w:val="pt-BR"/>
              </w:rPr>
            </w:pPr>
            <w:r w:rsidRPr="00571AA9">
              <w:rPr>
                <w:color w:val="000000"/>
                <w:sz w:val="18"/>
                <w:szCs w:val="18"/>
                <w:lang w:val="fr-CH"/>
              </w:rPr>
              <w:t>Tél</w:t>
            </w:r>
            <w:proofErr w:type="gramStart"/>
            <w:r w:rsidRPr="00571AA9">
              <w:rPr>
                <w:rFonts w:cs="Arial"/>
                <w:sz w:val="18"/>
                <w:szCs w:val="18"/>
                <w:lang w:val="pt-BR"/>
              </w:rPr>
              <w:t>.:</w:t>
            </w:r>
            <w:proofErr w:type="gramEnd"/>
            <w:r w:rsidRPr="00571AA9">
              <w:rPr>
                <w:rFonts w:cs="Arial"/>
                <w:sz w:val="18"/>
                <w:szCs w:val="18"/>
                <w:lang w:val="pt-BR"/>
              </w:rPr>
              <w:t xml:space="preserve"> </w:t>
            </w:r>
            <w:r w:rsidRPr="00571AA9">
              <w:rPr>
                <w:rFonts w:cs="Arial"/>
                <w:sz w:val="18"/>
                <w:szCs w:val="18"/>
                <w:lang w:val="pt-BR"/>
              </w:rPr>
              <w:tab/>
              <w:t>+81 3 6832 0986</w:t>
            </w:r>
          </w:p>
          <w:p w:rsidR="00571AA9" w:rsidRPr="00571AA9" w:rsidRDefault="00571AA9" w:rsidP="00571AA9">
            <w:pPr>
              <w:tabs>
                <w:tab w:val="clear" w:pos="567"/>
                <w:tab w:val="clear" w:pos="1276"/>
                <w:tab w:val="clear" w:pos="1843"/>
                <w:tab w:val="clear" w:pos="5387"/>
                <w:tab w:val="clear" w:pos="5954"/>
                <w:tab w:val="left" w:pos="661"/>
                <w:tab w:val="left" w:pos="1191"/>
                <w:tab w:val="left" w:pos="1588"/>
                <w:tab w:val="left" w:pos="1985"/>
              </w:tabs>
              <w:spacing w:before="0"/>
              <w:textAlignment w:val="auto"/>
              <w:rPr>
                <w:rFonts w:cs="Arial"/>
                <w:sz w:val="18"/>
                <w:szCs w:val="18"/>
                <w:lang w:val="pt-BR"/>
              </w:rPr>
            </w:pPr>
            <w:r w:rsidRPr="00571AA9">
              <w:rPr>
                <w:rFonts w:cs="Arial"/>
                <w:sz w:val="18"/>
                <w:szCs w:val="18"/>
                <w:lang w:val="pt-BR"/>
              </w:rPr>
              <w:t xml:space="preserve">Fax: </w:t>
            </w:r>
            <w:r w:rsidRPr="00571AA9">
              <w:rPr>
                <w:rFonts w:cs="Arial"/>
                <w:sz w:val="18"/>
                <w:szCs w:val="18"/>
                <w:lang w:val="pt-BR"/>
              </w:rPr>
              <w:tab/>
              <w:t>+81 3 6832 1726</w:t>
            </w:r>
          </w:p>
          <w:p w:rsidR="00571AA9" w:rsidRPr="00571AA9" w:rsidRDefault="00571AA9" w:rsidP="00571AA9">
            <w:pPr>
              <w:tabs>
                <w:tab w:val="clear" w:pos="567"/>
                <w:tab w:val="clear" w:pos="1276"/>
                <w:tab w:val="clear" w:pos="1843"/>
                <w:tab w:val="clear" w:pos="5387"/>
                <w:tab w:val="clear" w:pos="5954"/>
                <w:tab w:val="left" w:pos="661"/>
                <w:tab w:val="left" w:pos="1191"/>
                <w:tab w:val="left" w:pos="1588"/>
                <w:tab w:val="left" w:pos="1985"/>
              </w:tabs>
              <w:spacing w:before="0"/>
              <w:textAlignment w:val="auto"/>
              <w:rPr>
                <w:rFonts w:cs="Arial"/>
                <w:sz w:val="18"/>
                <w:szCs w:val="18"/>
                <w:lang w:val="fr-CH"/>
              </w:rPr>
            </w:pPr>
            <w:r w:rsidRPr="00571AA9">
              <w:rPr>
                <w:rFonts w:cs="Arial"/>
                <w:sz w:val="18"/>
                <w:szCs w:val="18"/>
                <w:lang w:val="pt-BR"/>
              </w:rPr>
              <w:t xml:space="preserve">E-mail: </w:t>
            </w:r>
            <w:r>
              <w:rPr>
                <w:rFonts w:cs="Arial"/>
                <w:sz w:val="18"/>
                <w:szCs w:val="18"/>
                <w:lang w:val="pt-BR"/>
              </w:rPr>
              <w:tab/>
            </w:r>
            <w:r w:rsidRPr="00571AA9">
              <w:rPr>
                <w:rFonts w:cs="Arial"/>
                <w:sz w:val="18"/>
                <w:szCs w:val="18"/>
                <w:lang w:val="pt-BR"/>
              </w:rPr>
              <w:t>matsunami</w:t>
            </w:r>
            <w:r w:rsidRPr="00571AA9">
              <w:rPr>
                <w:color w:val="000000"/>
                <w:sz w:val="18"/>
                <w:szCs w:val="18"/>
                <w:lang w:val="fr-CH"/>
              </w:rPr>
              <w:t>.takafumi@jrc.co.jp</w:t>
            </w:r>
          </w:p>
        </w:tc>
        <w:tc>
          <w:tcPr>
            <w:tcW w:w="1163"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sz w:val="18"/>
                <w:szCs w:val="18"/>
                <w:lang w:val="fr-CH"/>
              </w:rPr>
            </w:pPr>
            <w:proofErr w:type="gramStart"/>
            <w:r w:rsidRPr="00571AA9">
              <w:rPr>
                <w:rFonts w:cs="Arial"/>
                <w:bCs/>
                <w:sz w:val="18"/>
                <w:szCs w:val="18"/>
                <w:lang w:val="fr-CH"/>
              </w:rPr>
              <w:t>1.XII.2017</w:t>
            </w:r>
            <w:proofErr w:type="gramEnd"/>
          </w:p>
        </w:tc>
      </w:tr>
    </w:tbl>
    <w:p w:rsidR="00571AA9" w:rsidRPr="00571AA9" w:rsidRDefault="00571AA9" w:rsidP="00571AA9">
      <w:pPr>
        <w:tabs>
          <w:tab w:val="clear" w:pos="1276"/>
          <w:tab w:val="clear" w:pos="1843"/>
          <w:tab w:val="clear" w:pos="5387"/>
          <w:tab w:val="clear" w:pos="5954"/>
          <w:tab w:val="left" w:pos="1560"/>
          <w:tab w:val="left" w:pos="4140"/>
          <w:tab w:val="left" w:pos="4230"/>
        </w:tabs>
        <w:spacing w:before="0" w:after="120"/>
        <w:jc w:val="left"/>
        <w:textAlignment w:val="auto"/>
        <w:rPr>
          <w:rFonts w:cs="Arial"/>
          <w:b/>
          <w:bCs/>
          <w:sz w:val="8"/>
          <w:lang w:val="pt-BR"/>
        </w:rPr>
      </w:pPr>
    </w:p>
    <w:p w:rsidR="00571AA9" w:rsidRPr="00571AA9" w:rsidRDefault="00571AA9" w:rsidP="00571AA9">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szCs w:val="22"/>
          <w:lang w:val="fr-CH"/>
        </w:rPr>
      </w:pPr>
      <w:r w:rsidRPr="00571AA9">
        <w:rPr>
          <w:rFonts w:cs="Arial"/>
          <w:b/>
          <w:iCs/>
          <w:szCs w:val="22"/>
          <w:lang w:val="fr-CH"/>
        </w:rPr>
        <w:t>Royaume-Uni</w:t>
      </w:r>
      <w:r w:rsidRPr="00571AA9">
        <w:rPr>
          <w:rFonts w:cs="Arial"/>
          <w:szCs w:val="22"/>
          <w:lang w:val="fr-CH"/>
        </w:rPr>
        <w:t xml:space="preserve">   </w:t>
      </w:r>
      <w:r w:rsidRPr="00571AA9">
        <w:rPr>
          <w:rFonts w:cs="Arial"/>
          <w:b/>
          <w:szCs w:val="22"/>
          <w:lang w:val="fr-CH"/>
        </w:rPr>
        <w:t>ADD</w:t>
      </w:r>
    </w:p>
    <w:p w:rsidR="00571AA9" w:rsidRPr="00571AA9" w:rsidRDefault="00571AA9" w:rsidP="00571AA9">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lang w:val="fr-CH"/>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2"/>
        <w:gridCol w:w="2325"/>
        <w:gridCol w:w="1373"/>
        <w:gridCol w:w="3639"/>
        <w:gridCol w:w="1149"/>
      </w:tblGrid>
      <w:tr w:rsidR="00571AA9" w:rsidRPr="00A12C9D" w:rsidTr="00571AA9">
        <w:tc>
          <w:tcPr>
            <w:tcW w:w="1502"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571AA9">
              <w:rPr>
                <w:rFonts w:cs="Arial"/>
                <w:i/>
                <w:iCs/>
                <w:lang w:val="fr-FR"/>
              </w:rPr>
              <w:t>Pays/zone géographique</w:t>
            </w:r>
          </w:p>
        </w:tc>
        <w:tc>
          <w:tcPr>
            <w:tcW w:w="2325"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71AA9">
              <w:rPr>
                <w:rFonts w:cs="Arial"/>
                <w:i/>
                <w:iCs/>
                <w:lang w:val="fr-FR"/>
              </w:rPr>
              <w:t>Nom de la compagnie/</w:t>
            </w:r>
            <w:r w:rsidRPr="00571AA9">
              <w:rPr>
                <w:rFonts w:cs="Arial"/>
                <w:i/>
                <w:iCs/>
                <w:lang w:val="fr-FR"/>
              </w:rPr>
              <w:br/>
              <w:t>Adresse</w:t>
            </w:r>
          </w:p>
        </w:tc>
        <w:tc>
          <w:tcPr>
            <w:tcW w:w="1373"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71AA9">
              <w:rPr>
                <w:rFonts w:cs="Arial"/>
                <w:i/>
                <w:iCs/>
                <w:lang w:val="fr-FR"/>
              </w:rPr>
              <w:t>Identification d’entité émettrice</w:t>
            </w:r>
          </w:p>
        </w:tc>
        <w:tc>
          <w:tcPr>
            <w:tcW w:w="3639"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571AA9">
              <w:rPr>
                <w:rFonts w:cs="Arial"/>
                <w:i/>
                <w:iCs/>
                <w:lang w:val="fr-FR"/>
              </w:rPr>
              <w:t>Contact</w:t>
            </w:r>
          </w:p>
        </w:tc>
        <w:tc>
          <w:tcPr>
            <w:tcW w:w="1149"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571AA9">
              <w:rPr>
                <w:rFonts w:cs="Arial"/>
                <w:i/>
                <w:iCs/>
                <w:lang w:val="fr-FR"/>
              </w:rPr>
              <w:t xml:space="preserve">Date de </w:t>
            </w:r>
            <w:r w:rsidRPr="00571AA9">
              <w:rPr>
                <w:rFonts w:cs="Arial"/>
                <w:i/>
                <w:iCs/>
                <w:lang w:val="fr-FR"/>
              </w:rPr>
              <w:br/>
              <w:t>mise en application</w:t>
            </w:r>
          </w:p>
        </w:tc>
      </w:tr>
      <w:tr w:rsidR="00571AA9" w:rsidRPr="00571AA9" w:rsidTr="00571AA9">
        <w:tc>
          <w:tcPr>
            <w:tcW w:w="1502"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proofErr w:type="spellStart"/>
            <w:r w:rsidRPr="00571AA9">
              <w:rPr>
                <w:rFonts w:cs="Arial"/>
                <w:sz w:val="18"/>
                <w:szCs w:val="18"/>
                <w:lang w:val="en-US"/>
              </w:rPr>
              <w:t>Royaume-Uni</w:t>
            </w:r>
            <w:proofErr w:type="spellEnd"/>
          </w:p>
        </w:tc>
        <w:tc>
          <w:tcPr>
            <w:tcW w:w="2325"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b/>
                <w:bCs/>
                <w:color w:val="000000"/>
                <w:sz w:val="18"/>
                <w:szCs w:val="18"/>
                <w:lang w:val="en-US"/>
              </w:rPr>
            </w:pPr>
            <w:r w:rsidRPr="00571AA9">
              <w:rPr>
                <w:rFonts w:cs="Arial"/>
                <w:b/>
                <w:bCs/>
                <w:color w:val="000000"/>
                <w:sz w:val="18"/>
                <w:szCs w:val="18"/>
                <w:lang w:val="en-US"/>
              </w:rPr>
              <w:t>Cloud9 Mobile Communications Limited</w:t>
            </w:r>
          </w:p>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sz w:val="18"/>
                <w:szCs w:val="18"/>
                <w:lang w:val="en-US"/>
              </w:rPr>
            </w:pPr>
            <w:r w:rsidRPr="00571AA9">
              <w:rPr>
                <w:rFonts w:cs="Arial"/>
                <w:color w:val="000000"/>
                <w:sz w:val="18"/>
                <w:szCs w:val="18"/>
                <w:lang w:val="en-US"/>
              </w:rPr>
              <w:t>Horizon, Honey Lane</w:t>
            </w:r>
          </w:p>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sz w:val="18"/>
                <w:szCs w:val="18"/>
                <w:lang w:val="en-US"/>
              </w:rPr>
            </w:pPr>
            <w:r w:rsidRPr="00571AA9">
              <w:rPr>
                <w:rFonts w:cs="Arial"/>
                <w:color w:val="000000"/>
                <w:sz w:val="18"/>
                <w:szCs w:val="18"/>
                <w:lang w:val="en-US"/>
              </w:rPr>
              <w:t>HURLEY, SL6 6RJ</w:t>
            </w:r>
          </w:p>
        </w:tc>
        <w:tc>
          <w:tcPr>
            <w:tcW w:w="1373"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color w:val="000000"/>
                <w:sz w:val="18"/>
                <w:szCs w:val="18"/>
              </w:rPr>
            </w:pPr>
            <w:r w:rsidRPr="00571AA9">
              <w:rPr>
                <w:rFonts w:cs="Arial"/>
                <w:b/>
                <w:color w:val="000000"/>
                <w:sz w:val="18"/>
                <w:szCs w:val="18"/>
              </w:rPr>
              <w:t>89 44 46</w:t>
            </w:r>
          </w:p>
        </w:tc>
        <w:tc>
          <w:tcPr>
            <w:tcW w:w="3639"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sz w:val="18"/>
                <w:szCs w:val="18"/>
                <w:lang w:val="en-US"/>
              </w:rPr>
            </w:pPr>
            <w:proofErr w:type="spellStart"/>
            <w:r w:rsidRPr="00571AA9">
              <w:rPr>
                <w:rFonts w:cs="Arial"/>
                <w:color w:val="000000"/>
                <w:sz w:val="18"/>
                <w:szCs w:val="18"/>
                <w:lang w:val="en-US"/>
              </w:rPr>
              <w:t>Mr</w:t>
            </w:r>
            <w:proofErr w:type="spellEnd"/>
            <w:r w:rsidRPr="00571AA9">
              <w:rPr>
                <w:rFonts w:cs="Arial"/>
                <w:color w:val="000000"/>
                <w:sz w:val="18"/>
                <w:szCs w:val="18"/>
                <w:lang w:val="en-US"/>
              </w:rPr>
              <w:t xml:space="preserve"> Ken Sutherland</w:t>
            </w:r>
          </w:p>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sz w:val="18"/>
                <w:szCs w:val="18"/>
                <w:lang w:val="en-US"/>
              </w:rPr>
            </w:pPr>
            <w:r w:rsidRPr="00571AA9">
              <w:rPr>
                <w:rFonts w:cs="Arial"/>
                <w:color w:val="000000"/>
                <w:sz w:val="18"/>
                <w:szCs w:val="18"/>
                <w:lang w:val="en-US"/>
              </w:rPr>
              <w:t>Cloud9 Mobile Communications Limited</w:t>
            </w:r>
          </w:p>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sz w:val="18"/>
                <w:szCs w:val="18"/>
                <w:lang w:val="en-US"/>
              </w:rPr>
            </w:pPr>
            <w:r w:rsidRPr="00571AA9">
              <w:rPr>
                <w:rFonts w:cs="Arial"/>
                <w:color w:val="000000"/>
                <w:sz w:val="18"/>
                <w:szCs w:val="18"/>
                <w:lang w:val="en-US"/>
              </w:rPr>
              <w:t>Horizon, Honey Lane</w:t>
            </w:r>
          </w:p>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sz w:val="18"/>
                <w:szCs w:val="18"/>
                <w:lang w:val="en-US"/>
              </w:rPr>
            </w:pPr>
            <w:r w:rsidRPr="00571AA9">
              <w:rPr>
                <w:rFonts w:cs="Arial"/>
                <w:color w:val="000000"/>
                <w:sz w:val="18"/>
                <w:szCs w:val="18"/>
                <w:lang w:val="en-US"/>
              </w:rPr>
              <w:t>HURLEY, SL6 6RJ</w:t>
            </w:r>
          </w:p>
          <w:p w:rsidR="00571AA9" w:rsidRPr="00571AA9" w:rsidRDefault="00571AA9" w:rsidP="00571AA9">
            <w:pPr>
              <w:tabs>
                <w:tab w:val="clear" w:pos="567"/>
                <w:tab w:val="clear" w:pos="1276"/>
                <w:tab w:val="clear" w:pos="1843"/>
                <w:tab w:val="clear" w:pos="5387"/>
                <w:tab w:val="clear" w:pos="5954"/>
                <w:tab w:val="left" w:pos="661"/>
                <w:tab w:val="left" w:pos="4140"/>
                <w:tab w:val="left" w:pos="4230"/>
              </w:tabs>
              <w:spacing w:before="0"/>
              <w:jc w:val="left"/>
              <w:textAlignment w:val="auto"/>
              <w:rPr>
                <w:rFonts w:cs="Arial"/>
                <w:color w:val="000000"/>
                <w:sz w:val="18"/>
                <w:szCs w:val="18"/>
                <w:lang w:val="pt-BR"/>
              </w:rPr>
            </w:pPr>
            <w:r w:rsidRPr="00571AA9">
              <w:rPr>
                <w:rFonts w:cs="Arial"/>
                <w:color w:val="000000"/>
                <w:sz w:val="18"/>
                <w:szCs w:val="18"/>
                <w:lang w:val="pt-BR"/>
              </w:rPr>
              <w:t xml:space="preserve">Tél: </w:t>
            </w:r>
            <w:r>
              <w:rPr>
                <w:rFonts w:cs="Arial"/>
                <w:color w:val="000000"/>
                <w:sz w:val="18"/>
                <w:szCs w:val="18"/>
                <w:lang w:val="pt-BR"/>
              </w:rPr>
              <w:tab/>
            </w:r>
            <w:r w:rsidRPr="00571AA9">
              <w:rPr>
                <w:rFonts w:cs="Arial"/>
                <w:color w:val="000000"/>
                <w:sz w:val="18"/>
                <w:szCs w:val="18"/>
                <w:lang w:val="pt-BR"/>
              </w:rPr>
              <w:t>+44 7700 012570</w:t>
            </w:r>
          </w:p>
          <w:p w:rsidR="00571AA9" w:rsidRPr="00571AA9" w:rsidRDefault="00571AA9" w:rsidP="00571AA9">
            <w:pPr>
              <w:tabs>
                <w:tab w:val="clear" w:pos="567"/>
                <w:tab w:val="clear" w:pos="1276"/>
                <w:tab w:val="clear" w:pos="1843"/>
                <w:tab w:val="clear" w:pos="5387"/>
                <w:tab w:val="clear" w:pos="5954"/>
                <w:tab w:val="left" w:pos="661"/>
                <w:tab w:val="left" w:pos="4140"/>
                <w:tab w:val="left" w:pos="4230"/>
              </w:tabs>
              <w:spacing w:before="0"/>
              <w:jc w:val="left"/>
              <w:textAlignment w:val="auto"/>
              <w:rPr>
                <w:rFonts w:cs="Arial"/>
                <w:color w:val="000000"/>
                <w:sz w:val="18"/>
                <w:szCs w:val="18"/>
                <w:lang w:val="pt-BR"/>
              </w:rPr>
            </w:pPr>
            <w:r w:rsidRPr="00571AA9">
              <w:rPr>
                <w:rFonts w:cs="Arial"/>
                <w:color w:val="000000"/>
                <w:sz w:val="18"/>
                <w:szCs w:val="18"/>
                <w:lang w:val="pt-BR"/>
              </w:rPr>
              <w:t xml:space="preserve">Fax: </w:t>
            </w:r>
            <w:r>
              <w:rPr>
                <w:rFonts w:cs="Arial"/>
                <w:color w:val="000000"/>
                <w:sz w:val="18"/>
                <w:szCs w:val="18"/>
                <w:lang w:val="pt-BR"/>
              </w:rPr>
              <w:tab/>
            </w:r>
            <w:r w:rsidRPr="00571AA9">
              <w:rPr>
                <w:rFonts w:cs="Arial"/>
                <w:color w:val="000000"/>
                <w:sz w:val="18"/>
                <w:szCs w:val="18"/>
                <w:lang w:val="pt-BR"/>
              </w:rPr>
              <w:t>+44 3300 563301</w:t>
            </w:r>
          </w:p>
          <w:p w:rsidR="00571AA9" w:rsidRPr="00571AA9" w:rsidRDefault="00571AA9" w:rsidP="00571AA9">
            <w:pPr>
              <w:tabs>
                <w:tab w:val="clear" w:pos="567"/>
                <w:tab w:val="clear" w:pos="1276"/>
                <w:tab w:val="clear" w:pos="1843"/>
                <w:tab w:val="clear" w:pos="5387"/>
                <w:tab w:val="clear" w:pos="5954"/>
                <w:tab w:val="left" w:pos="661"/>
                <w:tab w:val="left" w:pos="4140"/>
                <w:tab w:val="left" w:pos="4230"/>
              </w:tabs>
              <w:spacing w:before="0"/>
              <w:jc w:val="left"/>
              <w:textAlignment w:val="auto"/>
              <w:rPr>
                <w:rFonts w:cs="Arial"/>
                <w:color w:val="000000"/>
                <w:sz w:val="18"/>
                <w:szCs w:val="18"/>
                <w:lang w:val="pt-BR"/>
              </w:rPr>
            </w:pPr>
            <w:r w:rsidRPr="00571AA9">
              <w:rPr>
                <w:rFonts w:cs="Arial"/>
                <w:color w:val="000000"/>
                <w:sz w:val="18"/>
                <w:szCs w:val="18"/>
                <w:lang w:val="pt-BR"/>
              </w:rPr>
              <w:t xml:space="preserve">E-mail: </w:t>
            </w:r>
            <w:r>
              <w:rPr>
                <w:rFonts w:cs="Arial"/>
                <w:color w:val="000000"/>
                <w:sz w:val="18"/>
                <w:szCs w:val="18"/>
                <w:lang w:val="pt-BR"/>
              </w:rPr>
              <w:tab/>
            </w:r>
            <w:r w:rsidRPr="00571AA9">
              <w:rPr>
                <w:rFonts w:cs="Arial"/>
                <w:color w:val="000000"/>
                <w:sz w:val="18"/>
                <w:szCs w:val="18"/>
                <w:lang w:val="pt-BR"/>
              </w:rPr>
              <w:t>ken.sutherland@cloud9mobile.co.uk</w:t>
            </w:r>
          </w:p>
        </w:tc>
        <w:tc>
          <w:tcPr>
            <w:tcW w:w="1149" w:type="dxa"/>
            <w:tcBorders>
              <w:top w:val="single" w:sz="6" w:space="0" w:color="auto"/>
              <w:left w:val="single" w:sz="6" w:space="0" w:color="auto"/>
              <w:bottom w:val="single" w:sz="6" w:space="0" w:color="auto"/>
              <w:right w:val="single" w:sz="6" w:space="0" w:color="auto"/>
            </w:tcBorders>
          </w:tcPr>
          <w:p w:rsidR="00571AA9" w:rsidRPr="00571AA9" w:rsidRDefault="00571AA9" w:rsidP="00571AA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color w:val="000000"/>
                <w:sz w:val="18"/>
                <w:szCs w:val="18"/>
                <w:lang w:val="fr-CH"/>
              </w:rPr>
            </w:pPr>
            <w:r w:rsidRPr="00571AA9">
              <w:rPr>
                <w:rFonts w:cs="Arial"/>
                <w:bCs/>
                <w:color w:val="000000"/>
                <w:sz w:val="18"/>
                <w:szCs w:val="18"/>
                <w:lang w:val="fr-CH"/>
              </w:rPr>
              <w:t>11</w:t>
            </w:r>
            <w:proofErr w:type="gramStart"/>
            <w:r w:rsidRPr="00571AA9">
              <w:rPr>
                <w:rFonts w:cs="Arial"/>
                <w:bCs/>
                <w:color w:val="000000"/>
                <w:sz w:val="18"/>
                <w:szCs w:val="18"/>
                <w:lang w:val="fr-CH"/>
              </w:rPr>
              <w:t>.IX.2017</w:t>
            </w:r>
            <w:proofErr w:type="gramEnd"/>
          </w:p>
        </w:tc>
      </w:tr>
    </w:tbl>
    <w:p w:rsidR="00F20BFF" w:rsidRDefault="00F20BFF" w:rsidP="000F6F77">
      <w:pPr>
        <w:rPr>
          <w:lang w:val="fr-CH"/>
        </w:rPr>
      </w:pPr>
    </w:p>
    <w:tbl>
      <w:tblPr>
        <w:tblW w:w="0" w:type="auto"/>
        <w:tblCellMar>
          <w:left w:w="0" w:type="dxa"/>
          <w:right w:w="0" w:type="dxa"/>
        </w:tblCellMar>
        <w:tblLook w:val="0000" w:firstRow="0" w:lastRow="0" w:firstColumn="0" w:lastColumn="0" w:noHBand="0" w:noVBand="0"/>
      </w:tblPr>
      <w:tblGrid>
        <w:gridCol w:w="110"/>
        <w:gridCol w:w="8274"/>
        <w:gridCol w:w="410"/>
      </w:tblGrid>
      <w:tr w:rsidR="00433EEA" w:rsidRPr="00433EEA" w:rsidTr="00DD29BE">
        <w:trPr>
          <w:trHeight w:val="339"/>
        </w:trPr>
        <w:tc>
          <w:tcPr>
            <w:tcW w:w="110"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bl>
      <w:tblPr>
        <w:tblW w:w="9356" w:type="dxa"/>
        <w:tblCellMar>
          <w:left w:w="0" w:type="dxa"/>
          <w:right w:w="0" w:type="dxa"/>
        </w:tblCellMar>
        <w:tblLook w:val="0000" w:firstRow="0" w:lastRow="0" w:firstColumn="0" w:lastColumn="0" w:noHBand="0" w:noVBand="0"/>
      </w:tblPr>
      <w:tblGrid>
        <w:gridCol w:w="6"/>
        <w:gridCol w:w="9562"/>
        <w:gridCol w:w="6"/>
      </w:tblGrid>
      <w:tr w:rsidR="00433EEA" w:rsidRPr="00433EEA" w:rsidTr="00DD29BE">
        <w:trPr>
          <w:trHeight w:val="379"/>
        </w:trPr>
        <w:tc>
          <w:tcPr>
            <w:tcW w:w="110"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72"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33EEA" w:rsidRPr="00A12C9D" w:rsidTr="00DD29BE">
        <w:trPr>
          <w:trHeight w:val="1076"/>
        </w:trPr>
        <w:tc>
          <w:tcPr>
            <w:tcW w:w="110"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9350"/>
            </w:tblGrid>
            <w:tr w:rsidR="00433EEA" w:rsidRPr="00A12C9D" w:rsidTr="00DD29BE">
              <w:trPr>
                <w:trHeight w:val="996"/>
              </w:trPr>
              <w:tc>
                <w:tcPr>
                  <w:tcW w:w="9350" w:type="dxa"/>
                  <w:shd w:val="clear" w:color="auto" w:fill="D3D3D3"/>
                  <w:tcMar>
                    <w:top w:w="40" w:type="dxa"/>
                    <w:left w:w="40" w:type="dxa"/>
                    <w:bottom w:w="40" w:type="dxa"/>
                    <w:right w:w="40" w:type="dxa"/>
                  </w:tcMar>
                </w:tcPr>
                <w:p w:rsidR="00433EEA" w:rsidRPr="00433EEA" w:rsidRDefault="00433EEA" w:rsidP="00433EEA">
                  <w:pPr>
                    <w:pStyle w:val="Heading2"/>
                    <w:rPr>
                      <w:rFonts w:ascii="Times New Roman" w:hAnsi="Times New Roman"/>
                      <w:lang w:val="fr-CH"/>
                    </w:rPr>
                  </w:pPr>
                  <w:bookmarkStart w:id="387" w:name="_Toc497466156"/>
                  <w:r w:rsidRPr="00433EEA">
                    <w:rPr>
                      <w:lang w:val="fr-CH"/>
                    </w:rPr>
                    <w:t>Codes de réseau mobile (MNC) pour le plan d'identification international</w:t>
                  </w:r>
                  <w:r w:rsidRPr="00433EEA">
                    <w:rPr>
                      <w:lang w:val="fr-CH"/>
                    </w:rPr>
                    <w:br/>
                    <w:t xml:space="preserve">pour les réseaux publics et les </w:t>
                  </w:r>
                  <w:proofErr w:type="gramStart"/>
                  <w:r w:rsidRPr="00433EEA">
                    <w:rPr>
                      <w:lang w:val="fr-CH"/>
                    </w:rPr>
                    <w:t>abonnements</w:t>
                  </w:r>
                  <w:proofErr w:type="gramEnd"/>
                  <w:r w:rsidRPr="00433EEA">
                    <w:rPr>
                      <w:lang w:val="fr-CH"/>
                    </w:rPr>
                    <w:br/>
                    <w:t>(Selon la Recommandation UIT-T E.212 (09/2016))</w:t>
                  </w:r>
                  <w:r w:rsidRPr="00433EEA">
                    <w:rPr>
                      <w:lang w:val="fr-CH"/>
                    </w:rPr>
                    <w:br/>
                    <w:t>(Situation au 1er novembre 2016 )</w:t>
                  </w:r>
                  <w:bookmarkEnd w:id="387"/>
                </w:p>
              </w:tc>
            </w:tr>
          </w:tbl>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972"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433EEA" w:rsidRPr="00A12C9D" w:rsidTr="00DD29BE">
        <w:trPr>
          <w:trHeight w:val="172"/>
        </w:trPr>
        <w:tc>
          <w:tcPr>
            <w:tcW w:w="110"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972"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433EEA" w:rsidRPr="00433EEA" w:rsidTr="00DD29BE">
        <w:trPr>
          <w:trHeight w:val="434"/>
        </w:trPr>
        <w:tc>
          <w:tcPr>
            <w:tcW w:w="110"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9208"/>
            </w:tblGrid>
            <w:tr w:rsidR="00433EEA" w:rsidRPr="00433EEA" w:rsidTr="00DD29BE">
              <w:trPr>
                <w:trHeight w:val="354"/>
              </w:trPr>
              <w:tc>
                <w:tcPr>
                  <w:tcW w:w="9208" w:type="dxa"/>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433EEA">
                    <w:rPr>
                      <w:rFonts w:asciiTheme="minorHAnsi" w:eastAsia="Arial" w:hAnsiTheme="minorHAnsi"/>
                      <w:color w:val="000000"/>
                      <w:lang w:val="fr-CH"/>
                    </w:rPr>
                    <w:t xml:space="preserve">(Annexe au Bulletin d'exploitation de l'UIT </w:t>
                  </w:r>
                  <w:r w:rsidRPr="00433EEA">
                    <w:rPr>
                      <w:rFonts w:asciiTheme="minorHAnsi" w:eastAsia="Calibri" w:hAnsiTheme="minorHAnsi"/>
                      <w:color w:val="000000"/>
                      <w:sz w:val="22"/>
                      <w:lang w:val="fr-CH"/>
                    </w:rPr>
                    <w:t>N°</w:t>
                  </w:r>
                  <w:r w:rsidRPr="00433EEA">
                    <w:rPr>
                      <w:rFonts w:asciiTheme="minorHAnsi" w:eastAsia="Arial" w:hAnsiTheme="minorHAnsi"/>
                      <w:color w:val="000000"/>
                      <w:lang w:val="fr-CH"/>
                    </w:rPr>
                    <w:t xml:space="preserve"> 1111 </w:t>
                  </w:r>
                  <w:r>
                    <w:rPr>
                      <w:rFonts w:asciiTheme="minorHAnsi" w:eastAsia="Arial" w:hAnsiTheme="minorHAnsi"/>
                      <w:color w:val="000000"/>
                      <w:lang w:val="fr-CH"/>
                    </w:rPr>
                    <w:t>–</w:t>
                  </w:r>
                  <w:r w:rsidRPr="00433EEA">
                    <w:rPr>
                      <w:rFonts w:asciiTheme="minorHAnsi" w:eastAsia="Arial" w:hAnsiTheme="minorHAnsi"/>
                      <w:color w:val="000000"/>
                      <w:lang w:val="fr-CH"/>
                    </w:rPr>
                    <w:t xml:space="preserve"> 1.XI.2016)</w:t>
                  </w:r>
                </w:p>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433EEA">
                    <w:rPr>
                      <w:rFonts w:asciiTheme="minorHAnsi" w:eastAsia="Arial" w:hAnsiTheme="minorHAnsi"/>
                      <w:color w:val="000000"/>
                      <w:lang w:val="en-US"/>
                    </w:rPr>
                    <w:t>(</w:t>
                  </w:r>
                  <w:proofErr w:type="spellStart"/>
                  <w:r w:rsidRPr="00433EEA">
                    <w:rPr>
                      <w:rFonts w:asciiTheme="minorHAnsi" w:eastAsia="Arial" w:hAnsiTheme="minorHAnsi"/>
                      <w:color w:val="000000"/>
                      <w:lang w:val="en-US"/>
                    </w:rPr>
                    <w:t>Amendement</w:t>
                  </w:r>
                  <w:proofErr w:type="spellEnd"/>
                  <w:r w:rsidRPr="00433EEA">
                    <w:rPr>
                      <w:rFonts w:asciiTheme="minorHAnsi" w:eastAsia="Arial" w:hAnsiTheme="minorHAnsi"/>
                      <w:color w:val="000000"/>
                      <w:lang w:val="en-US"/>
                    </w:rPr>
                    <w:t xml:space="preserve"> </w:t>
                  </w:r>
                  <w:r w:rsidRPr="00433EEA">
                    <w:rPr>
                      <w:rFonts w:asciiTheme="minorHAnsi" w:eastAsia="Calibri" w:hAnsiTheme="minorHAnsi"/>
                      <w:color w:val="000000"/>
                      <w:sz w:val="22"/>
                      <w:lang w:val="en-US"/>
                    </w:rPr>
                    <w:t xml:space="preserve">N° </w:t>
                  </w:r>
                  <w:r w:rsidRPr="00433EEA">
                    <w:rPr>
                      <w:rFonts w:asciiTheme="minorHAnsi" w:eastAsia="Arial" w:hAnsiTheme="minorHAnsi"/>
                      <w:color w:val="000000"/>
                      <w:lang w:val="en-US"/>
                    </w:rPr>
                    <w:t>22)</w:t>
                  </w:r>
                </w:p>
              </w:tc>
            </w:tr>
          </w:tbl>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972"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33EEA" w:rsidRPr="00433EEA" w:rsidTr="00DD29BE">
        <w:trPr>
          <w:trHeight w:val="239"/>
        </w:trPr>
        <w:tc>
          <w:tcPr>
            <w:tcW w:w="110"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972"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33EEA" w:rsidRPr="00433EEA" w:rsidTr="00DD29BE">
        <w:tc>
          <w:tcPr>
            <w:tcW w:w="110"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9562" w:type="dxa"/>
              <w:tblCellMar>
                <w:left w:w="0" w:type="dxa"/>
                <w:right w:w="0" w:type="dxa"/>
              </w:tblCellMar>
              <w:tblLook w:val="0000" w:firstRow="0" w:lastRow="0" w:firstColumn="0" w:lastColumn="0" w:noHBand="0" w:noVBand="0"/>
            </w:tblPr>
            <w:tblGrid>
              <w:gridCol w:w="84"/>
              <w:gridCol w:w="8865"/>
              <w:gridCol w:w="285"/>
              <w:gridCol w:w="11"/>
              <w:gridCol w:w="30"/>
              <w:gridCol w:w="287"/>
            </w:tblGrid>
            <w:tr w:rsidR="00433EEA" w:rsidRPr="00433EEA" w:rsidTr="00DD29BE">
              <w:trPr>
                <w:gridAfter w:val="1"/>
                <w:wAfter w:w="741" w:type="dxa"/>
                <w:trHeight w:val="120"/>
              </w:trPr>
              <w:tc>
                <w:tcPr>
                  <w:tcW w:w="211"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33"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9" w:type="dxa"/>
                  <w:gridSpan w:val="2"/>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433EEA" w:rsidRPr="00433EEA" w:rsidTr="00DD29BE">
              <w:trPr>
                <w:gridAfter w:val="1"/>
                <w:wAfter w:w="741" w:type="dxa"/>
              </w:trPr>
              <w:tc>
                <w:tcPr>
                  <w:tcW w:w="211"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tbl>
                  <w:tblPr>
                    <w:tblW w:w="8845" w:type="dxa"/>
                    <w:tblCellMar>
                      <w:left w:w="0" w:type="dxa"/>
                      <w:right w:w="0" w:type="dxa"/>
                    </w:tblCellMar>
                    <w:tblLook w:val="0000" w:firstRow="0" w:lastRow="0" w:firstColumn="0" w:lastColumn="0" w:noHBand="0" w:noVBand="0"/>
                  </w:tblPr>
                  <w:tblGrid>
                    <w:gridCol w:w="2697"/>
                    <w:gridCol w:w="1616"/>
                    <w:gridCol w:w="4532"/>
                  </w:tblGrid>
                  <w:tr w:rsidR="00433EEA" w:rsidRPr="00433EEA" w:rsidTr="00DD29BE">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33EEA">
                          <w:rPr>
                            <w:rFonts w:asciiTheme="minorHAnsi" w:eastAsia="Calibri" w:hAnsiTheme="minorHAnsi"/>
                            <w:b/>
                            <w:i/>
                            <w:color w:val="000000"/>
                            <w:sz w:val="22"/>
                            <w:lang w:val="en-US"/>
                          </w:rPr>
                          <w:t xml:space="preserve">Pays </w:t>
                        </w:r>
                        <w:proofErr w:type="spellStart"/>
                        <w:r w:rsidRPr="00433EEA">
                          <w:rPr>
                            <w:rFonts w:asciiTheme="minorHAnsi" w:eastAsia="Calibri" w:hAnsiTheme="minorHAnsi"/>
                            <w:b/>
                            <w:i/>
                            <w:color w:val="000000"/>
                            <w:sz w:val="22"/>
                            <w:lang w:val="en-US"/>
                          </w:rPr>
                          <w:t>ou</w:t>
                        </w:r>
                        <w:proofErr w:type="spellEnd"/>
                        <w:r w:rsidRPr="00433EEA">
                          <w:rPr>
                            <w:rFonts w:asciiTheme="minorHAnsi" w:eastAsia="Calibri" w:hAnsiTheme="minorHAnsi"/>
                            <w:b/>
                            <w:i/>
                            <w:color w:val="000000"/>
                            <w:sz w:val="22"/>
                            <w:lang w:val="en-US"/>
                          </w:rPr>
                          <w:t xml:space="preserve"> Zone </w:t>
                        </w:r>
                        <w:proofErr w:type="spellStart"/>
                        <w:r w:rsidRPr="00433EEA">
                          <w:rPr>
                            <w:rFonts w:asciiTheme="minorHAnsi" w:eastAsia="Calibri" w:hAnsiTheme="minorHAnsi"/>
                            <w:b/>
                            <w:i/>
                            <w:color w:val="000000"/>
                            <w:sz w:val="22"/>
                            <w:lang w:val="en-US"/>
                          </w:rPr>
                          <w:t>géographique</w:t>
                        </w:r>
                        <w:proofErr w:type="spellEnd"/>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33EEA">
                          <w:rPr>
                            <w:rFonts w:asciiTheme="minorHAnsi" w:eastAsia="Calibri" w:hAnsiTheme="minorHAnsi"/>
                            <w:b/>
                            <w:i/>
                            <w:color w:val="000000"/>
                            <w:lang w:val="en-US"/>
                          </w:rPr>
                          <w:t>MCC+MNC *</w:t>
                        </w:r>
                      </w:p>
                    </w:tc>
                    <w:tc>
                      <w:tcPr>
                        <w:tcW w:w="453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33EEA">
                          <w:rPr>
                            <w:rFonts w:asciiTheme="minorHAnsi" w:eastAsia="Calibri" w:hAnsiTheme="minorHAnsi"/>
                            <w:b/>
                            <w:i/>
                            <w:color w:val="000000"/>
                            <w:lang w:val="en-US"/>
                          </w:rPr>
                          <w:t xml:space="preserve">Nom de </w:t>
                        </w:r>
                        <w:proofErr w:type="spellStart"/>
                        <w:r w:rsidRPr="00433EEA">
                          <w:rPr>
                            <w:rFonts w:asciiTheme="minorHAnsi" w:eastAsia="Calibri" w:hAnsiTheme="minorHAnsi"/>
                            <w:b/>
                            <w:i/>
                            <w:color w:val="000000"/>
                            <w:lang w:val="en-US"/>
                          </w:rPr>
                          <w:t>Réseau</w:t>
                        </w:r>
                        <w:proofErr w:type="spellEnd"/>
                        <w:r w:rsidRPr="00433EEA">
                          <w:rPr>
                            <w:rFonts w:asciiTheme="minorHAnsi" w:eastAsia="Calibri" w:hAnsiTheme="minorHAnsi"/>
                            <w:b/>
                            <w:i/>
                            <w:color w:val="000000"/>
                            <w:lang w:val="en-US"/>
                          </w:rPr>
                          <w:t>/</w:t>
                        </w:r>
                        <w:proofErr w:type="spellStart"/>
                        <w:r w:rsidRPr="00433EEA">
                          <w:rPr>
                            <w:rFonts w:asciiTheme="minorHAnsi" w:eastAsia="Calibri" w:hAnsiTheme="minorHAnsi"/>
                            <w:b/>
                            <w:i/>
                            <w:color w:val="000000"/>
                            <w:lang w:val="en-US"/>
                          </w:rPr>
                          <w:t>Opérateur</w:t>
                        </w:r>
                        <w:proofErr w:type="spellEnd"/>
                      </w:p>
                    </w:tc>
                  </w:tr>
                  <w:tr w:rsidR="00433EEA" w:rsidRPr="00433EEA" w:rsidTr="00DD29BE">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433EEA">
                          <w:rPr>
                            <w:rFonts w:asciiTheme="minorHAnsi" w:eastAsia="Calibri" w:hAnsiTheme="minorHAnsi"/>
                            <w:b/>
                            <w:color w:val="000000"/>
                            <w:lang w:val="en-US"/>
                          </w:rPr>
                          <w:t>Israël</w:t>
                        </w:r>
                        <w:proofErr w:type="spellEnd"/>
                        <w:r w:rsidRPr="00433EEA">
                          <w:rPr>
                            <w:rFonts w:asciiTheme="minorHAnsi" w:eastAsia="Calibri" w:hAnsiTheme="minorHAnsi"/>
                            <w:b/>
                            <w:color w:val="000000"/>
                            <w:lang w:val="en-US"/>
                          </w:rPr>
                          <w:t xml:space="preserv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53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433EEA" w:rsidRPr="00433EEA" w:rsidTr="00DD29BE">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433EEA">
                          <w:rPr>
                            <w:rFonts w:asciiTheme="minorHAnsi" w:eastAsia="Calibri" w:hAnsiTheme="minorHAnsi"/>
                            <w:color w:val="000000"/>
                            <w:lang w:val="en-US"/>
                          </w:rPr>
                          <w:t>425 26</w:t>
                        </w:r>
                      </w:p>
                    </w:tc>
                    <w:tc>
                      <w:tcPr>
                        <w:tcW w:w="453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33EEA">
                          <w:rPr>
                            <w:rFonts w:asciiTheme="minorHAnsi" w:eastAsia="Calibri" w:hAnsiTheme="minorHAnsi"/>
                            <w:color w:val="000000"/>
                            <w:lang w:val="en-US"/>
                          </w:rPr>
                          <w:t xml:space="preserve">LB </w:t>
                        </w:r>
                        <w:proofErr w:type="spellStart"/>
                        <w:r w:rsidRPr="00433EEA">
                          <w:rPr>
                            <w:rFonts w:asciiTheme="minorHAnsi" w:eastAsia="Calibri" w:hAnsiTheme="minorHAnsi"/>
                            <w:color w:val="000000"/>
                            <w:lang w:val="en-US"/>
                          </w:rPr>
                          <w:t>Annatel</w:t>
                        </w:r>
                        <w:proofErr w:type="spellEnd"/>
                        <w:r w:rsidRPr="00433EEA">
                          <w:rPr>
                            <w:rFonts w:asciiTheme="minorHAnsi" w:eastAsia="Calibri" w:hAnsiTheme="minorHAnsi"/>
                            <w:color w:val="000000"/>
                            <w:lang w:val="en-US"/>
                          </w:rPr>
                          <w:t xml:space="preserve"> Ltd.</w:t>
                        </w:r>
                      </w:p>
                    </w:tc>
                  </w:tr>
                  <w:tr w:rsidR="00433EEA" w:rsidRPr="00433EEA" w:rsidTr="00DD29BE">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433EEA">
                          <w:rPr>
                            <w:rFonts w:asciiTheme="minorHAnsi" w:eastAsia="Calibri" w:hAnsiTheme="minorHAnsi"/>
                            <w:b/>
                            <w:color w:val="000000"/>
                            <w:lang w:val="en-US"/>
                          </w:rPr>
                          <w:t>Japon</w:t>
                        </w:r>
                        <w:proofErr w:type="spellEnd"/>
                        <w:r w:rsidRPr="00433EEA">
                          <w:rPr>
                            <w:rFonts w:asciiTheme="minorHAnsi" w:eastAsia="Calibri" w:hAnsiTheme="minorHAnsi"/>
                            <w:b/>
                            <w:color w:val="000000"/>
                            <w:lang w:val="en-US"/>
                          </w:rPr>
                          <w:t xml:space="preserv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53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433EEA" w:rsidRPr="00433EEA" w:rsidTr="00DD29BE">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433EEA">
                          <w:rPr>
                            <w:rFonts w:asciiTheme="minorHAnsi" w:eastAsia="Calibri" w:hAnsiTheme="minorHAnsi"/>
                            <w:color w:val="000000"/>
                            <w:lang w:val="en-US"/>
                          </w:rPr>
                          <w:t>440 04</w:t>
                        </w:r>
                      </w:p>
                    </w:tc>
                    <w:tc>
                      <w:tcPr>
                        <w:tcW w:w="453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33EEA">
                          <w:rPr>
                            <w:rFonts w:asciiTheme="minorHAnsi" w:eastAsia="Calibri" w:hAnsiTheme="minorHAnsi"/>
                            <w:color w:val="000000"/>
                            <w:lang w:val="en-US"/>
                          </w:rPr>
                          <w:t>Japan Radio Co., Ltd.</w:t>
                        </w:r>
                      </w:p>
                    </w:tc>
                  </w:tr>
                  <w:tr w:rsidR="00433EEA" w:rsidRPr="00433EEA" w:rsidTr="00DD29BE">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433EEA">
                          <w:rPr>
                            <w:rFonts w:asciiTheme="minorHAnsi" w:eastAsia="Calibri" w:hAnsiTheme="minorHAnsi"/>
                            <w:color w:val="000000"/>
                            <w:lang w:val="en-US"/>
                          </w:rPr>
                          <w:t>440 06</w:t>
                        </w:r>
                      </w:p>
                    </w:tc>
                    <w:tc>
                      <w:tcPr>
                        <w:tcW w:w="453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33EEA">
                          <w:rPr>
                            <w:rFonts w:asciiTheme="minorHAnsi" w:eastAsia="Calibri" w:hAnsiTheme="minorHAnsi"/>
                            <w:color w:val="000000"/>
                            <w:lang w:val="en-US"/>
                          </w:rPr>
                          <w:t>SAKURA Internet Inc.</w:t>
                        </w:r>
                      </w:p>
                    </w:tc>
                  </w:tr>
                </w:tbl>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733"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9" w:type="dxa"/>
                  <w:gridSpan w:val="2"/>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433EEA" w:rsidRPr="00433EEA" w:rsidTr="00DD29BE">
              <w:trPr>
                <w:gridAfter w:val="1"/>
                <w:wAfter w:w="741" w:type="dxa"/>
                <w:trHeight w:val="323"/>
              </w:trPr>
              <w:tc>
                <w:tcPr>
                  <w:tcW w:w="211"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33"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9" w:type="dxa"/>
                  <w:gridSpan w:val="2"/>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433EEA" w:rsidRPr="00433EEA" w:rsidTr="00DD29BE">
              <w:trPr>
                <w:gridAfter w:val="1"/>
                <w:wAfter w:w="741" w:type="dxa"/>
                <w:trHeight w:val="688"/>
              </w:trPr>
              <w:tc>
                <w:tcPr>
                  <w:tcW w:w="211"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521" w:type="dxa"/>
                  <w:gridSpan w:val="2"/>
                </w:tcPr>
                <w:tbl>
                  <w:tblPr>
                    <w:tblW w:w="0" w:type="auto"/>
                    <w:tblCellMar>
                      <w:left w:w="0" w:type="dxa"/>
                      <w:right w:w="0" w:type="dxa"/>
                    </w:tblCellMar>
                    <w:tblLook w:val="0000" w:firstRow="0" w:lastRow="0" w:firstColumn="0" w:lastColumn="0" w:noHBand="0" w:noVBand="0"/>
                  </w:tblPr>
                  <w:tblGrid>
                    <w:gridCol w:w="8841"/>
                  </w:tblGrid>
                  <w:tr w:rsidR="00433EEA" w:rsidRPr="00433EEA" w:rsidTr="00DD29BE">
                    <w:trPr>
                      <w:trHeight w:val="608"/>
                    </w:trPr>
                    <w:tc>
                      <w:tcPr>
                        <w:tcW w:w="8841" w:type="dxa"/>
                        <w:tcMar>
                          <w:top w:w="40" w:type="dxa"/>
                          <w:left w:w="40" w:type="dxa"/>
                          <w:bottom w:w="40" w:type="dxa"/>
                          <w:right w:w="40" w:type="dxa"/>
                        </w:tcMar>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33EEA">
                          <w:rPr>
                            <w:rFonts w:asciiTheme="minorHAnsi" w:eastAsia="Arial" w:hAnsiTheme="minorHAnsi"/>
                            <w:color w:val="000000"/>
                            <w:sz w:val="16"/>
                            <w:lang w:val="en-US"/>
                          </w:rPr>
                          <w:t>____________</w:t>
                        </w:r>
                      </w:p>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33EEA">
                          <w:rPr>
                            <w:rFonts w:asciiTheme="minorHAnsi" w:eastAsia="Calibri" w:hAnsiTheme="minorHAnsi"/>
                            <w:color w:val="000000"/>
                            <w:sz w:val="16"/>
                            <w:lang w:val="en-US"/>
                          </w:rPr>
                          <w:t>*</w:t>
                        </w:r>
                        <w:r w:rsidRPr="00433EEA">
                          <w:rPr>
                            <w:rFonts w:asciiTheme="minorHAnsi" w:eastAsia="Calibri" w:hAnsiTheme="minorHAnsi"/>
                            <w:color w:val="000000"/>
                            <w:sz w:val="18"/>
                            <w:lang w:val="en-US"/>
                          </w:rPr>
                          <w:t xml:space="preserve">                  MCC:  Mobile Country Code / </w:t>
                        </w:r>
                        <w:proofErr w:type="spellStart"/>
                        <w:r w:rsidRPr="00433EEA">
                          <w:rPr>
                            <w:rFonts w:asciiTheme="minorHAnsi" w:eastAsia="Calibri" w:hAnsiTheme="minorHAnsi"/>
                            <w:color w:val="000000"/>
                            <w:sz w:val="18"/>
                            <w:lang w:val="en-US"/>
                          </w:rPr>
                          <w:t>Indicatif</w:t>
                        </w:r>
                        <w:proofErr w:type="spellEnd"/>
                        <w:r w:rsidRPr="00433EEA">
                          <w:rPr>
                            <w:rFonts w:asciiTheme="minorHAnsi" w:eastAsia="Calibri" w:hAnsiTheme="minorHAnsi"/>
                            <w:color w:val="000000"/>
                            <w:sz w:val="18"/>
                            <w:lang w:val="en-US"/>
                          </w:rPr>
                          <w:t xml:space="preserve"> de pays du mobile / </w:t>
                        </w:r>
                        <w:proofErr w:type="spellStart"/>
                        <w:r w:rsidRPr="00433EEA">
                          <w:rPr>
                            <w:rFonts w:asciiTheme="minorHAnsi" w:eastAsia="Calibri" w:hAnsiTheme="minorHAnsi"/>
                            <w:color w:val="000000"/>
                            <w:sz w:val="18"/>
                            <w:lang w:val="en-US"/>
                          </w:rPr>
                          <w:t>Indicativo</w:t>
                        </w:r>
                        <w:proofErr w:type="spellEnd"/>
                        <w:r w:rsidRPr="00433EEA">
                          <w:rPr>
                            <w:rFonts w:asciiTheme="minorHAnsi" w:eastAsia="Calibri" w:hAnsiTheme="minorHAnsi"/>
                            <w:color w:val="000000"/>
                            <w:sz w:val="18"/>
                            <w:lang w:val="en-US"/>
                          </w:rPr>
                          <w:t xml:space="preserve"> de </w:t>
                        </w:r>
                        <w:proofErr w:type="spellStart"/>
                        <w:r w:rsidRPr="00433EEA">
                          <w:rPr>
                            <w:rFonts w:asciiTheme="minorHAnsi" w:eastAsia="Calibri" w:hAnsiTheme="minorHAnsi"/>
                            <w:color w:val="000000"/>
                            <w:sz w:val="18"/>
                            <w:lang w:val="en-US"/>
                          </w:rPr>
                          <w:t>país</w:t>
                        </w:r>
                        <w:proofErr w:type="spellEnd"/>
                        <w:r w:rsidRPr="00433EEA">
                          <w:rPr>
                            <w:rFonts w:asciiTheme="minorHAnsi" w:eastAsia="Calibri" w:hAnsiTheme="minorHAnsi"/>
                            <w:color w:val="000000"/>
                            <w:sz w:val="18"/>
                            <w:lang w:val="en-US"/>
                          </w:rPr>
                          <w:t xml:space="preserve"> para el </w:t>
                        </w:r>
                        <w:proofErr w:type="spellStart"/>
                        <w:r w:rsidRPr="00433EEA">
                          <w:rPr>
                            <w:rFonts w:asciiTheme="minorHAnsi" w:eastAsia="Calibri" w:hAnsiTheme="minorHAnsi"/>
                            <w:color w:val="000000"/>
                            <w:sz w:val="18"/>
                            <w:lang w:val="en-US"/>
                          </w:rPr>
                          <w:t>servicio</w:t>
                        </w:r>
                        <w:proofErr w:type="spellEnd"/>
                        <w:r w:rsidRPr="00433EEA">
                          <w:rPr>
                            <w:rFonts w:asciiTheme="minorHAnsi" w:eastAsia="Calibri" w:hAnsiTheme="minorHAnsi"/>
                            <w:color w:val="000000"/>
                            <w:sz w:val="18"/>
                            <w:lang w:val="en-US"/>
                          </w:rPr>
                          <w:t xml:space="preserve"> </w:t>
                        </w:r>
                        <w:proofErr w:type="spellStart"/>
                        <w:r w:rsidRPr="00433EEA">
                          <w:rPr>
                            <w:rFonts w:asciiTheme="minorHAnsi" w:eastAsia="Calibri" w:hAnsiTheme="minorHAnsi"/>
                            <w:color w:val="000000"/>
                            <w:sz w:val="18"/>
                            <w:lang w:val="en-US"/>
                          </w:rPr>
                          <w:t>móvil</w:t>
                        </w:r>
                        <w:proofErr w:type="spellEnd"/>
                      </w:p>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33EEA">
                          <w:rPr>
                            <w:rFonts w:asciiTheme="minorHAnsi" w:eastAsia="Calibri" w:hAnsiTheme="minorHAnsi"/>
                            <w:color w:val="000000"/>
                            <w:sz w:val="18"/>
                            <w:lang w:val="en-US"/>
                          </w:rPr>
                          <w:t xml:space="preserve">                    MNC:  Mobile Network Code / Code de </w:t>
                        </w:r>
                        <w:proofErr w:type="spellStart"/>
                        <w:r w:rsidRPr="00433EEA">
                          <w:rPr>
                            <w:rFonts w:asciiTheme="minorHAnsi" w:eastAsia="Calibri" w:hAnsiTheme="minorHAnsi"/>
                            <w:color w:val="000000"/>
                            <w:sz w:val="18"/>
                            <w:lang w:val="en-US"/>
                          </w:rPr>
                          <w:t>réseau</w:t>
                        </w:r>
                        <w:proofErr w:type="spellEnd"/>
                        <w:r w:rsidRPr="00433EEA">
                          <w:rPr>
                            <w:rFonts w:asciiTheme="minorHAnsi" w:eastAsia="Calibri" w:hAnsiTheme="minorHAnsi"/>
                            <w:color w:val="000000"/>
                            <w:sz w:val="18"/>
                            <w:lang w:val="en-US"/>
                          </w:rPr>
                          <w:t xml:space="preserve"> mobile / </w:t>
                        </w:r>
                        <w:proofErr w:type="spellStart"/>
                        <w:r w:rsidRPr="00433EEA">
                          <w:rPr>
                            <w:rFonts w:asciiTheme="minorHAnsi" w:eastAsia="Calibri" w:hAnsiTheme="minorHAnsi"/>
                            <w:color w:val="000000"/>
                            <w:sz w:val="18"/>
                            <w:lang w:val="en-US"/>
                          </w:rPr>
                          <w:t>Indicativo</w:t>
                        </w:r>
                        <w:proofErr w:type="spellEnd"/>
                        <w:r w:rsidRPr="00433EEA">
                          <w:rPr>
                            <w:rFonts w:asciiTheme="minorHAnsi" w:eastAsia="Calibri" w:hAnsiTheme="minorHAnsi"/>
                            <w:color w:val="000000"/>
                            <w:sz w:val="18"/>
                            <w:lang w:val="en-US"/>
                          </w:rPr>
                          <w:t xml:space="preserve"> de red para el </w:t>
                        </w:r>
                        <w:proofErr w:type="spellStart"/>
                        <w:r w:rsidRPr="00433EEA">
                          <w:rPr>
                            <w:rFonts w:asciiTheme="minorHAnsi" w:eastAsia="Calibri" w:hAnsiTheme="minorHAnsi"/>
                            <w:color w:val="000000"/>
                            <w:sz w:val="18"/>
                            <w:lang w:val="en-US"/>
                          </w:rPr>
                          <w:t>servicio</w:t>
                        </w:r>
                        <w:proofErr w:type="spellEnd"/>
                        <w:r w:rsidRPr="00433EEA">
                          <w:rPr>
                            <w:rFonts w:asciiTheme="minorHAnsi" w:eastAsia="Calibri" w:hAnsiTheme="minorHAnsi"/>
                            <w:color w:val="000000"/>
                            <w:sz w:val="18"/>
                            <w:lang w:val="en-US"/>
                          </w:rPr>
                          <w:t xml:space="preserve"> </w:t>
                        </w:r>
                        <w:proofErr w:type="spellStart"/>
                        <w:r w:rsidRPr="00433EEA">
                          <w:rPr>
                            <w:rFonts w:asciiTheme="minorHAnsi" w:eastAsia="Calibri" w:hAnsiTheme="minorHAnsi"/>
                            <w:color w:val="000000"/>
                            <w:sz w:val="18"/>
                            <w:lang w:val="en-US"/>
                          </w:rPr>
                          <w:t>móvil</w:t>
                        </w:r>
                        <w:proofErr w:type="spellEnd"/>
                      </w:p>
                    </w:tc>
                  </w:tr>
                </w:tbl>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89" w:type="dxa"/>
                  <w:gridSpan w:val="2"/>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433EEA" w:rsidRPr="00433EEA" w:rsidTr="00DD29BE">
              <w:trPr>
                <w:trHeight w:val="48"/>
              </w:trPr>
              <w:tc>
                <w:tcPr>
                  <w:tcW w:w="211"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521" w:type="dxa"/>
                  <w:gridSpan w:val="2"/>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20"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10" w:type="dxa"/>
                  <w:gridSpan w:val="2"/>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bl>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972" w:type="dxa"/>
          </w:tcPr>
          <w:p w:rsidR="00433EEA" w:rsidRPr="00433EEA" w:rsidRDefault="00433EEA" w:rsidP="00433EE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433EEA" w:rsidRPr="00433EEA" w:rsidRDefault="00433EEA" w:rsidP="00433EEA">
      <w:pPr>
        <w:rPr>
          <w:lang w:val="en-US"/>
        </w:rPr>
      </w:pPr>
    </w:p>
    <w:p w:rsidR="00433EEA" w:rsidRDefault="00433EEA" w:rsidP="000F6F77">
      <w:pPr>
        <w:rPr>
          <w:lang w:val="en-US"/>
        </w:rPr>
      </w:pPr>
    </w:p>
    <w:p w:rsidR="00433EEA" w:rsidRPr="00433EEA" w:rsidRDefault="00433EEA" w:rsidP="00433EEA">
      <w:pPr>
        <w:pStyle w:val="Heading2"/>
        <w:rPr>
          <w:lang w:val="fr-CH"/>
        </w:rPr>
      </w:pPr>
      <w:bookmarkStart w:id="388" w:name="_Toc497466157"/>
      <w:r w:rsidRPr="00433EEA">
        <w:rPr>
          <w:lang w:val="fr-CH"/>
        </w:rPr>
        <w:t>Liste des codes de points sémaphores internationaux (ISPC</w:t>
      </w:r>
      <w:proofErr w:type="gramStart"/>
      <w:r w:rsidRPr="00433EEA">
        <w:rPr>
          <w:lang w:val="fr-CH"/>
        </w:rPr>
        <w:t>)</w:t>
      </w:r>
      <w:proofErr w:type="gramEnd"/>
      <w:r w:rsidRPr="00433EEA">
        <w:rPr>
          <w:lang w:val="fr-CH"/>
        </w:rPr>
        <w:br/>
        <w:t>(Selon la Recommandation UIT-T Q.708 (03/1999))</w:t>
      </w:r>
      <w:r w:rsidRPr="00433EEA">
        <w:rPr>
          <w:lang w:val="fr-CH"/>
        </w:rPr>
        <w:br/>
        <w:t>(Situation au 1 octobre 2016)</w:t>
      </w:r>
      <w:bookmarkEnd w:id="388"/>
    </w:p>
    <w:p w:rsidR="00433EEA" w:rsidRPr="00433EEA" w:rsidRDefault="00433EEA" w:rsidP="00433EEA">
      <w:pPr>
        <w:keepNext/>
        <w:tabs>
          <w:tab w:val="clear" w:pos="1276"/>
          <w:tab w:val="clear" w:pos="1843"/>
          <w:tab w:val="clear" w:pos="5387"/>
          <w:tab w:val="clear" w:pos="5954"/>
          <w:tab w:val="right" w:pos="1021"/>
          <w:tab w:val="left" w:pos="1701"/>
          <w:tab w:val="left" w:pos="2268"/>
        </w:tabs>
        <w:spacing w:before="0"/>
        <w:jc w:val="center"/>
        <w:rPr>
          <w:bCs/>
          <w:lang w:val="fr-CH"/>
        </w:rPr>
      </w:pPr>
      <w:r w:rsidRPr="00433EEA">
        <w:rPr>
          <w:bCs/>
          <w:lang w:val="fr-CH"/>
        </w:rPr>
        <w:t xml:space="preserve">(Annexe au Bulletin d'exploitation de l'UIT No. 1109 </w:t>
      </w:r>
      <w:r>
        <w:rPr>
          <w:bCs/>
          <w:lang w:val="fr-CH"/>
        </w:rPr>
        <w:t>–</w:t>
      </w:r>
      <w:r w:rsidRPr="00433EEA">
        <w:rPr>
          <w:bCs/>
          <w:lang w:val="fr-CH"/>
        </w:rPr>
        <w:t xml:space="preserve"> 1.X.2016)</w:t>
      </w:r>
      <w:r w:rsidRPr="00433EEA">
        <w:rPr>
          <w:bCs/>
          <w:lang w:val="fr-CH"/>
        </w:rPr>
        <w:br/>
        <w:t>(Amendement No. 23)</w:t>
      </w:r>
    </w:p>
    <w:p w:rsidR="00433EEA" w:rsidRPr="00433EEA" w:rsidRDefault="00433EEA" w:rsidP="00433EEA">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33EEA" w:rsidRPr="00A12C9D" w:rsidTr="00DD29BE">
        <w:trPr>
          <w:cantSplit/>
          <w:trHeight w:val="227"/>
        </w:trPr>
        <w:tc>
          <w:tcPr>
            <w:tcW w:w="1818" w:type="dxa"/>
            <w:gridSpan w:val="2"/>
          </w:tcPr>
          <w:p w:rsidR="00433EEA" w:rsidRPr="00433EEA" w:rsidRDefault="00433EEA" w:rsidP="00433EEA">
            <w:pPr>
              <w:keepNext/>
              <w:tabs>
                <w:tab w:val="clear" w:pos="567"/>
                <w:tab w:val="clear" w:pos="5387"/>
                <w:tab w:val="clear" w:pos="5954"/>
              </w:tabs>
              <w:spacing w:before="60" w:after="60"/>
              <w:jc w:val="left"/>
              <w:rPr>
                <w:i/>
                <w:sz w:val="18"/>
                <w:lang w:val="fr-FR"/>
              </w:rPr>
            </w:pPr>
            <w:r w:rsidRPr="00433EEA">
              <w:rPr>
                <w:i/>
                <w:sz w:val="18"/>
                <w:lang w:val="fr-FR"/>
              </w:rPr>
              <w:t>Pays/ Zone Géographique</w:t>
            </w:r>
          </w:p>
        </w:tc>
        <w:tc>
          <w:tcPr>
            <w:tcW w:w="3461" w:type="dxa"/>
            <w:vMerge w:val="restart"/>
            <w:shd w:val="clear" w:color="auto" w:fill="auto"/>
          </w:tcPr>
          <w:p w:rsidR="00433EEA" w:rsidRPr="00433EEA" w:rsidRDefault="00433EEA" w:rsidP="00433EEA">
            <w:pPr>
              <w:keepNext/>
              <w:tabs>
                <w:tab w:val="clear" w:pos="567"/>
                <w:tab w:val="clear" w:pos="5387"/>
                <w:tab w:val="clear" w:pos="5954"/>
              </w:tabs>
              <w:spacing w:before="60" w:after="60"/>
              <w:jc w:val="left"/>
              <w:rPr>
                <w:i/>
                <w:sz w:val="18"/>
                <w:lang w:val="fr-FR"/>
              </w:rPr>
            </w:pPr>
            <w:r w:rsidRPr="00433EEA">
              <w:rPr>
                <w:i/>
                <w:sz w:val="18"/>
                <w:lang w:val="fr-FR"/>
              </w:rPr>
              <w:t>Nom unique du point sémaphore</w:t>
            </w:r>
          </w:p>
        </w:tc>
        <w:tc>
          <w:tcPr>
            <w:tcW w:w="4009" w:type="dxa"/>
            <w:vMerge w:val="restart"/>
            <w:shd w:val="clear" w:color="auto" w:fill="auto"/>
          </w:tcPr>
          <w:p w:rsidR="00433EEA" w:rsidRPr="00433EEA" w:rsidRDefault="00433EEA" w:rsidP="00433EEA">
            <w:pPr>
              <w:keepNext/>
              <w:tabs>
                <w:tab w:val="clear" w:pos="567"/>
                <w:tab w:val="clear" w:pos="5387"/>
                <w:tab w:val="clear" w:pos="5954"/>
              </w:tabs>
              <w:spacing w:before="60" w:after="60"/>
              <w:jc w:val="left"/>
              <w:rPr>
                <w:i/>
                <w:sz w:val="18"/>
                <w:lang w:val="fr-FR"/>
              </w:rPr>
            </w:pPr>
            <w:r w:rsidRPr="00433EEA">
              <w:rPr>
                <w:i/>
                <w:sz w:val="18"/>
                <w:lang w:val="fr-FR"/>
              </w:rPr>
              <w:t>Nom de l'opérateur du point sémaphore</w:t>
            </w:r>
          </w:p>
        </w:tc>
      </w:tr>
      <w:tr w:rsidR="00433EEA" w:rsidRPr="00433EEA" w:rsidTr="00DD29BE">
        <w:trPr>
          <w:cantSplit/>
          <w:trHeight w:val="227"/>
        </w:trPr>
        <w:tc>
          <w:tcPr>
            <w:tcW w:w="909" w:type="dxa"/>
          </w:tcPr>
          <w:p w:rsidR="00433EEA" w:rsidRPr="00433EEA" w:rsidRDefault="00433EEA" w:rsidP="00433EEA">
            <w:pPr>
              <w:keepNext/>
              <w:tabs>
                <w:tab w:val="clear" w:pos="567"/>
                <w:tab w:val="clear" w:pos="5387"/>
                <w:tab w:val="clear" w:pos="5954"/>
              </w:tabs>
              <w:spacing w:before="60" w:after="60"/>
              <w:jc w:val="left"/>
              <w:rPr>
                <w:i/>
                <w:sz w:val="18"/>
                <w:lang w:val="fr-FR"/>
              </w:rPr>
            </w:pPr>
            <w:r w:rsidRPr="00433EEA">
              <w:rPr>
                <w:i/>
                <w:sz w:val="18"/>
                <w:lang w:val="fr-FR"/>
              </w:rPr>
              <w:t>ISPC</w:t>
            </w:r>
          </w:p>
        </w:tc>
        <w:tc>
          <w:tcPr>
            <w:tcW w:w="909" w:type="dxa"/>
            <w:shd w:val="clear" w:color="auto" w:fill="auto"/>
          </w:tcPr>
          <w:p w:rsidR="00433EEA" w:rsidRPr="00433EEA" w:rsidRDefault="00433EEA" w:rsidP="00433EEA">
            <w:pPr>
              <w:keepNext/>
              <w:tabs>
                <w:tab w:val="clear" w:pos="567"/>
                <w:tab w:val="clear" w:pos="5387"/>
                <w:tab w:val="clear" w:pos="5954"/>
              </w:tabs>
              <w:spacing w:before="60" w:after="60"/>
              <w:jc w:val="left"/>
              <w:rPr>
                <w:i/>
                <w:sz w:val="18"/>
                <w:lang w:val="fr-FR"/>
              </w:rPr>
            </w:pPr>
            <w:r w:rsidRPr="00433EEA">
              <w:rPr>
                <w:i/>
                <w:sz w:val="18"/>
                <w:lang w:val="fr-FR"/>
              </w:rPr>
              <w:t>DEC</w:t>
            </w:r>
          </w:p>
        </w:tc>
        <w:tc>
          <w:tcPr>
            <w:tcW w:w="3461" w:type="dxa"/>
            <w:vMerge/>
            <w:shd w:val="clear" w:color="auto" w:fill="auto"/>
          </w:tcPr>
          <w:p w:rsidR="00433EEA" w:rsidRPr="00433EEA" w:rsidRDefault="00433EEA" w:rsidP="00433EE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33EEA" w:rsidRPr="00433EEA" w:rsidRDefault="00433EEA" w:rsidP="00433EEA">
            <w:pPr>
              <w:keepNext/>
              <w:tabs>
                <w:tab w:val="clear" w:pos="567"/>
                <w:tab w:val="clear" w:pos="5387"/>
                <w:tab w:val="clear" w:pos="5954"/>
              </w:tabs>
              <w:spacing w:before="60" w:after="60"/>
              <w:jc w:val="left"/>
              <w:rPr>
                <w:i/>
                <w:sz w:val="18"/>
                <w:lang w:val="fr-FR"/>
              </w:rPr>
            </w:pPr>
          </w:p>
        </w:tc>
      </w:tr>
      <w:tr w:rsidR="00433EEA" w:rsidRPr="00433EEA" w:rsidTr="00DD29BE">
        <w:trPr>
          <w:cantSplit/>
          <w:trHeight w:val="240"/>
        </w:trPr>
        <w:tc>
          <w:tcPr>
            <w:tcW w:w="9288" w:type="dxa"/>
            <w:gridSpan w:val="4"/>
            <w:shd w:val="clear" w:color="auto" w:fill="auto"/>
          </w:tcPr>
          <w:p w:rsidR="00433EEA" w:rsidRPr="00433EEA" w:rsidRDefault="00433EEA" w:rsidP="00433EEA">
            <w:pPr>
              <w:keepNext/>
              <w:tabs>
                <w:tab w:val="clear" w:pos="1276"/>
                <w:tab w:val="clear" w:pos="1843"/>
                <w:tab w:val="clear" w:pos="5387"/>
                <w:tab w:val="clear" w:pos="5954"/>
                <w:tab w:val="right" w:pos="1021"/>
                <w:tab w:val="left" w:pos="1701"/>
                <w:tab w:val="left" w:pos="2268"/>
              </w:tabs>
              <w:spacing w:before="240"/>
              <w:rPr>
                <w:b/>
              </w:rPr>
            </w:pPr>
            <w:proofErr w:type="spellStart"/>
            <w:r w:rsidRPr="00433EEA">
              <w:rPr>
                <w:b/>
              </w:rPr>
              <w:t>Hongrie</w:t>
            </w:r>
            <w:proofErr w:type="spellEnd"/>
            <w:r w:rsidRPr="00433EEA">
              <w:rPr>
                <w:b/>
              </w:rPr>
              <w:t xml:space="preserve">    SUP</w:t>
            </w:r>
          </w:p>
        </w:tc>
      </w:tr>
      <w:tr w:rsidR="00433EEA" w:rsidRPr="00433EEA" w:rsidTr="00DD29BE">
        <w:trPr>
          <w:cantSplit/>
          <w:trHeight w:val="240"/>
        </w:trPr>
        <w:tc>
          <w:tcPr>
            <w:tcW w:w="909" w:type="dxa"/>
            <w:shd w:val="clear" w:color="auto" w:fill="auto"/>
          </w:tcPr>
          <w:p w:rsidR="00433EEA" w:rsidRPr="00433EEA" w:rsidRDefault="00433EEA" w:rsidP="00433EEA">
            <w:pPr>
              <w:tabs>
                <w:tab w:val="clear" w:pos="567"/>
                <w:tab w:val="clear" w:pos="1276"/>
                <w:tab w:val="clear" w:pos="1843"/>
                <w:tab w:val="clear" w:pos="5387"/>
                <w:tab w:val="clear" w:pos="5954"/>
                <w:tab w:val="right" w:pos="454"/>
              </w:tabs>
              <w:spacing w:before="40" w:after="40"/>
              <w:jc w:val="left"/>
              <w:rPr>
                <w:bCs/>
                <w:sz w:val="18"/>
                <w:szCs w:val="22"/>
                <w:lang w:val="fr-FR"/>
              </w:rPr>
            </w:pPr>
            <w:r w:rsidRPr="00433EEA">
              <w:rPr>
                <w:bCs/>
                <w:sz w:val="18"/>
                <w:szCs w:val="22"/>
                <w:lang w:val="fr-FR"/>
              </w:rPr>
              <w:t>2-212-0</w:t>
            </w:r>
          </w:p>
        </w:tc>
        <w:tc>
          <w:tcPr>
            <w:tcW w:w="909" w:type="dxa"/>
            <w:shd w:val="clear" w:color="auto" w:fill="auto"/>
          </w:tcPr>
          <w:p w:rsidR="00433EEA" w:rsidRPr="00433EEA" w:rsidRDefault="00433EEA" w:rsidP="00433EEA">
            <w:pPr>
              <w:tabs>
                <w:tab w:val="clear" w:pos="567"/>
                <w:tab w:val="clear" w:pos="1276"/>
                <w:tab w:val="clear" w:pos="1843"/>
                <w:tab w:val="clear" w:pos="5387"/>
                <w:tab w:val="clear" w:pos="5954"/>
                <w:tab w:val="right" w:pos="454"/>
              </w:tabs>
              <w:spacing w:before="40" w:after="40"/>
              <w:jc w:val="left"/>
              <w:rPr>
                <w:bCs/>
                <w:sz w:val="18"/>
                <w:szCs w:val="22"/>
                <w:lang w:val="fr-FR"/>
              </w:rPr>
            </w:pPr>
            <w:r w:rsidRPr="00433EEA">
              <w:rPr>
                <w:bCs/>
                <w:sz w:val="18"/>
                <w:szCs w:val="22"/>
                <w:lang w:val="fr-FR"/>
              </w:rPr>
              <w:t>5792</w:t>
            </w:r>
          </w:p>
        </w:tc>
        <w:tc>
          <w:tcPr>
            <w:tcW w:w="2640" w:type="dxa"/>
            <w:shd w:val="clear" w:color="auto" w:fill="auto"/>
          </w:tcPr>
          <w:p w:rsidR="00433EEA" w:rsidRPr="00433EEA" w:rsidRDefault="00433EEA" w:rsidP="00433EE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33EEA">
              <w:rPr>
                <w:bCs/>
                <w:sz w:val="18"/>
                <w:szCs w:val="22"/>
                <w:lang w:val="fr-FR"/>
              </w:rPr>
              <w:t>Budaörs</w:t>
            </w:r>
            <w:proofErr w:type="spellEnd"/>
            <w:r w:rsidRPr="00433EEA">
              <w:rPr>
                <w:bCs/>
                <w:sz w:val="18"/>
                <w:szCs w:val="22"/>
                <w:lang w:val="fr-FR"/>
              </w:rPr>
              <w:t xml:space="preserve"> DN01</w:t>
            </w:r>
          </w:p>
        </w:tc>
        <w:tc>
          <w:tcPr>
            <w:tcW w:w="4009" w:type="dxa"/>
          </w:tcPr>
          <w:p w:rsidR="00433EEA" w:rsidRPr="00433EEA" w:rsidRDefault="00433EEA" w:rsidP="00433EEA">
            <w:pPr>
              <w:tabs>
                <w:tab w:val="clear" w:pos="567"/>
                <w:tab w:val="clear" w:pos="1276"/>
                <w:tab w:val="clear" w:pos="1843"/>
                <w:tab w:val="clear" w:pos="5387"/>
                <w:tab w:val="clear" w:pos="5954"/>
                <w:tab w:val="right" w:pos="454"/>
              </w:tabs>
              <w:spacing w:before="40" w:after="40"/>
              <w:jc w:val="left"/>
              <w:rPr>
                <w:bCs/>
                <w:sz w:val="18"/>
                <w:szCs w:val="22"/>
                <w:lang w:val="fr-FR"/>
              </w:rPr>
            </w:pPr>
            <w:r w:rsidRPr="00433EEA">
              <w:rPr>
                <w:bCs/>
                <w:sz w:val="18"/>
                <w:szCs w:val="22"/>
                <w:lang w:val="fr-FR"/>
              </w:rPr>
              <w:t xml:space="preserve">GTS </w:t>
            </w:r>
            <w:proofErr w:type="spellStart"/>
            <w:r w:rsidRPr="00433EEA">
              <w:rPr>
                <w:bCs/>
                <w:sz w:val="18"/>
                <w:szCs w:val="22"/>
                <w:lang w:val="fr-FR"/>
              </w:rPr>
              <w:t>Hungary</w:t>
            </w:r>
            <w:proofErr w:type="spellEnd"/>
            <w:r w:rsidRPr="00433EEA">
              <w:rPr>
                <w:bCs/>
                <w:sz w:val="18"/>
                <w:szCs w:val="22"/>
                <w:lang w:val="fr-FR"/>
              </w:rPr>
              <w:t xml:space="preserve"> </w:t>
            </w:r>
            <w:proofErr w:type="spellStart"/>
            <w:r w:rsidRPr="00433EEA">
              <w:rPr>
                <w:bCs/>
                <w:sz w:val="18"/>
                <w:szCs w:val="22"/>
                <w:lang w:val="fr-FR"/>
              </w:rPr>
              <w:t>Telecommunications</w:t>
            </w:r>
            <w:proofErr w:type="spellEnd"/>
            <w:r w:rsidRPr="00433EEA">
              <w:rPr>
                <w:bCs/>
                <w:sz w:val="18"/>
                <w:szCs w:val="22"/>
                <w:lang w:val="fr-FR"/>
              </w:rPr>
              <w:t xml:space="preserve"> Ltd.</w:t>
            </w:r>
          </w:p>
        </w:tc>
      </w:tr>
      <w:tr w:rsidR="00433EEA" w:rsidRPr="00433EEA" w:rsidTr="00DD29BE">
        <w:trPr>
          <w:cantSplit/>
          <w:trHeight w:val="240"/>
        </w:trPr>
        <w:tc>
          <w:tcPr>
            <w:tcW w:w="9288" w:type="dxa"/>
            <w:gridSpan w:val="4"/>
            <w:shd w:val="clear" w:color="auto" w:fill="auto"/>
          </w:tcPr>
          <w:p w:rsidR="00433EEA" w:rsidRPr="00433EEA" w:rsidRDefault="00433EEA" w:rsidP="00433EEA">
            <w:pPr>
              <w:keepNext/>
              <w:tabs>
                <w:tab w:val="clear" w:pos="1276"/>
                <w:tab w:val="clear" w:pos="1843"/>
                <w:tab w:val="clear" w:pos="5387"/>
                <w:tab w:val="clear" w:pos="5954"/>
                <w:tab w:val="right" w:pos="1021"/>
                <w:tab w:val="left" w:pos="1701"/>
                <w:tab w:val="left" w:pos="2268"/>
              </w:tabs>
              <w:spacing w:before="240"/>
              <w:rPr>
                <w:b/>
              </w:rPr>
            </w:pPr>
            <w:proofErr w:type="spellStart"/>
            <w:r w:rsidRPr="00433EEA">
              <w:rPr>
                <w:b/>
              </w:rPr>
              <w:t>Hongrie</w:t>
            </w:r>
            <w:proofErr w:type="spellEnd"/>
            <w:r w:rsidRPr="00433EEA">
              <w:rPr>
                <w:b/>
              </w:rPr>
              <w:t xml:space="preserve">    LIR</w:t>
            </w:r>
          </w:p>
        </w:tc>
      </w:tr>
      <w:tr w:rsidR="00433EEA" w:rsidRPr="00433EEA" w:rsidTr="00DD29BE">
        <w:trPr>
          <w:cantSplit/>
          <w:trHeight w:val="240"/>
        </w:trPr>
        <w:tc>
          <w:tcPr>
            <w:tcW w:w="909" w:type="dxa"/>
            <w:shd w:val="clear" w:color="auto" w:fill="auto"/>
          </w:tcPr>
          <w:p w:rsidR="00433EEA" w:rsidRPr="00433EEA" w:rsidRDefault="00433EEA" w:rsidP="00433EEA">
            <w:pPr>
              <w:tabs>
                <w:tab w:val="clear" w:pos="567"/>
                <w:tab w:val="clear" w:pos="1276"/>
                <w:tab w:val="clear" w:pos="1843"/>
                <w:tab w:val="clear" w:pos="5387"/>
                <w:tab w:val="clear" w:pos="5954"/>
                <w:tab w:val="right" w:pos="454"/>
              </w:tabs>
              <w:spacing w:before="40" w:after="40"/>
              <w:jc w:val="left"/>
              <w:rPr>
                <w:bCs/>
                <w:sz w:val="18"/>
                <w:szCs w:val="22"/>
                <w:lang w:val="fr-FR"/>
              </w:rPr>
            </w:pPr>
            <w:r w:rsidRPr="00433EEA">
              <w:rPr>
                <w:bCs/>
                <w:sz w:val="18"/>
                <w:szCs w:val="22"/>
                <w:lang w:val="fr-FR"/>
              </w:rPr>
              <w:t>6-251-1</w:t>
            </w:r>
          </w:p>
        </w:tc>
        <w:tc>
          <w:tcPr>
            <w:tcW w:w="909" w:type="dxa"/>
            <w:shd w:val="clear" w:color="auto" w:fill="auto"/>
          </w:tcPr>
          <w:p w:rsidR="00433EEA" w:rsidRPr="00433EEA" w:rsidRDefault="00433EEA" w:rsidP="00433EEA">
            <w:pPr>
              <w:tabs>
                <w:tab w:val="clear" w:pos="567"/>
                <w:tab w:val="clear" w:pos="1276"/>
                <w:tab w:val="clear" w:pos="1843"/>
                <w:tab w:val="clear" w:pos="5387"/>
                <w:tab w:val="clear" w:pos="5954"/>
                <w:tab w:val="right" w:pos="454"/>
              </w:tabs>
              <w:spacing w:before="40" w:after="40"/>
              <w:jc w:val="left"/>
              <w:rPr>
                <w:bCs/>
                <w:sz w:val="18"/>
                <w:szCs w:val="22"/>
                <w:lang w:val="fr-FR"/>
              </w:rPr>
            </w:pPr>
            <w:r w:rsidRPr="00433EEA">
              <w:rPr>
                <w:bCs/>
                <w:sz w:val="18"/>
                <w:szCs w:val="22"/>
                <w:lang w:val="fr-FR"/>
              </w:rPr>
              <w:t>14297</w:t>
            </w:r>
          </w:p>
        </w:tc>
        <w:tc>
          <w:tcPr>
            <w:tcW w:w="2640" w:type="dxa"/>
            <w:shd w:val="clear" w:color="auto" w:fill="auto"/>
          </w:tcPr>
          <w:p w:rsidR="00433EEA" w:rsidRPr="00433EEA" w:rsidRDefault="00433EEA" w:rsidP="00433EE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33EEA">
              <w:rPr>
                <w:bCs/>
                <w:sz w:val="18"/>
                <w:szCs w:val="22"/>
                <w:lang w:val="fr-FR"/>
              </w:rPr>
              <w:t>Budaörs</w:t>
            </w:r>
            <w:proofErr w:type="spellEnd"/>
            <w:r w:rsidRPr="00433EEA">
              <w:rPr>
                <w:bCs/>
                <w:sz w:val="18"/>
                <w:szCs w:val="22"/>
                <w:lang w:val="fr-FR"/>
              </w:rPr>
              <w:t xml:space="preserve"> DN02</w:t>
            </w:r>
          </w:p>
        </w:tc>
        <w:tc>
          <w:tcPr>
            <w:tcW w:w="4009" w:type="dxa"/>
          </w:tcPr>
          <w:p w:rsidR="00433EEA" w:rsidRPr="00433EEA" w:rsidRDefault="00433EEA" w:rsidP="00433EEA">
            <w:pPr>
              <w:tabs>
                <w:tab w:val="clear" w:pos="567"/>
                <w:tab w:val="clear" w:pos="1276"/>
                <w:tab w:val="clear" w:pos="1843"/>
                <w:tab w:val="clear" w:pos="5387"/>
                <w:tab w:val="clear" w:pos="5954"/>
                <w:tab w:val="right" w:pos="454"/>
              </w:tabs>
              <w:spacing w:before="40" w:after="40"/>
              <w:jc w:val="left"/>
              <w:rPr>
                <w:bCs/>
                <w:sz w:val="18"/>
                <w:szCs w:val="22"/>
                <w:lang w:val="fr-FR"/>
              </w:rPr>
            </w:pPr>
            <w:r w:rsidRPr="00433EEA">
              <w:rPr>
                <w:bCs/>
                <w:sz w:val="18"/>
                <w:szCs w:val="22"/>
                <w:lang w:val="fr-FR"/>
              </w:rPr>
              <w:t>Magyar Telekom Plc</w:t>
            </w:r>
          </w:p>
        </w:tc>
      </w:tr>
    </w:tbl>
    <w:p w:rsidR="00433EEA" w:rsidRPr="00433EEA" w:rsidRDefault="00433EEA" w:rsidP="00433EEA">
      <w:pPr>
        <w:tabs>
          <w:tab w:val="clear" w:pos="567"/>
          <w:tab w:val="clear" w:pos="5387"/>
          <w:tab w:val="clear" w:pos="5954"/>
          <w:tab w:val="left" w:pos="284"/>
        </w:tabs>
        <w:spacing w:before="136"/>
        <w:rPr>
          <w:position w:val="6"/>
          <w:sz w:val="16"/>
          <w:szCs w:val="16"/>
          <w:lang w:val="fr-FR"/>
        </w:rPr>
      </w:pPr>
      <w:r w:rsidRPr="00433EEA">
        <w:rPr>
          <w:position w:val="6"/>
          <w:sz w:val="16"/>
          <w:szCs w:val="16"/>
          <w:lang w:val="fr-FR"/>
        </w:rPr>
        <w:t>____________</w:t>
      </w:r>
    </w:p>
    <w:p w:rsidR="00433EEA" w:rsidRPr="00433EEA" w:rsidRDefault="00433EEA" w:rsidP="00433EEA">
      <w:pPr>
        <w:tabs>
          <w:tab w:val="clear" w:pos="1276"/>
          <w:tab w:val="clear" w:pos="1843"/>
          <w:tab w:val="clear" w:pos="5387"/>
          <w:tab w:val="clear" w:pos="5954"/>
        </w:tabs>
        <w:spacing w:before="40"/>
        <w:jc w:val="left"/>
        <w:rPr>
          <w:sz w:val="16"/>
          <w:szCs w:val="16"/>
          <w:lang w:val="fr-FR"/>
        </w:rPr>
      </w:pPr>
      <w:proofErr w:type="gramStart"/>
      <w:r w:rsidRPr="00433EEA">
        <w:rPr>
          <w:sz w:val="16"/>
          <w:szCs w:val="16"/>
          <w:lang w:val="fr-FR"/>
        </w:rPr>
        <w:t>ISPC:</w:t>
      </w:r>
      <w:proofErr w:type="gramEnd"/>
      <w:r w:rsidRPr="00433EEA">
        <w:rPr>
          <w:sz w:val="16"/>
          <w:szCs w:val="16"/>
          <w:lang w:val="fr-FR"/>
        </w:rPr>
        <w:tab/>
        <w:t xml:space="preserve">International </w:t>
      </w:r>
      <w:proofErr w:type="spellStart"/>
      <w:r w:rsidRPr="00433EEA">
        <w:rPr>
          <w:sz w:val="16"/>
          <w:szCs w:val="16"/>
          <w:lang w:val="fr-FR"/>
        </w:rPr>
        <w:t>Signalling</w:t>
      </w:r>
      <w:proofErr w:type="spellEnd"/>
      <w:r w:rsidRPr="00433EEA">
        <w:rPr>
          <w:sz w:val="16"/>
          <w:szCs w:val="16"/>
          <w:lang w:val="fr-FR"/>
        </w:rPr>
        <w:t xml:space="preserve"> Point Codes.</w:t>
      </w:r>
    </w:p>
    <w:p w:rsidR="00433EEA" w:rsidRPr="00433EEA" w:rsidRDefault="00433EEA" w:rsidP="00433EEA">
      <w:pPr>
        <w:tabs>
          <w:tab w:val="clear" w:pos="1276"/>
          <w:tab w:val="clear" w:pos="1843"/>
          <w:tab w:val="clear" w:pos="5387"/>
          <w:tab w:val="clear" w:pos="5954"/>
        </w:tabs>
        <w:spacing w:before="0"/>
        <w:jc w:val="left"/>
        <w:rPr>
          <w:sz w:val="16"/>
          <w:szCs w:val="16"/>
          <w:lang w:val="fr-FR"/>
        </w:rPr>
      </w:pPr>
      <w:r w:rsidRPr="00433EEA">
        <w:rPr>
          <w:sz w:val="16"/>
          <w:szCs w:val="16"/>
          <w:lang w:val="fr-FR"/>
        </w:rPr>
        <w:tab/>
        <w:t>Codes de points sémaphores internationaux (CPSI).</w:t>
      </w:r>
    </w:p>
    <w:p w:rsidR="00433EEA" w:rsidRPr="00433EEA" w:rsidRDefault="00433EEA" w:rsidP="00433EEA">
      <w:pPr>
        <w:tabs>
          <w:tab w:val="clear" w:pos="1276"/>
          <w:tab w:val="clear" w:pos="1843"/>
          <w:tab w:val="clear" w:pos="5387"/>
          <w:tab w:val="clear" w:pos="5954"/>
        </w:tabs>
        <w:spacing w:before="0"/>
        <w:jc w:val="left"/>
        <w:rPr>
          <w:b/>
          <w:sz w:val="18"/>
          <w:szCs w:val="22"/>
          <w:lang w:val="es-ES"/>
        </w:rPr>
      </w:pPr>
      <w:r w:rsidRPr="00433EEA">
        <w:rPr>
          <w:sz w:val="16"/>
          <w:szCs w:val="16"/>
          <w:lang w:val="fr-FR"/>
        </w:rPr>
        <w:tab/>
      </w:r>
      <w:r w:rsidRPr="00433EEA">
        <w:rPr>
          <w:sz w:val="16"/>
          <w:szCs w:val="16"/>
          <w:lang w:val="es-ES"/>
        </w:rPr>
        <w:t>Códigos de puntos de señalización internacional (CPSI).</w:t>
      </w:r>
    </w:p>
    <w:p w:rsidR="00433EEA" w:rsidRPr="00433EEA" w:rsidRDefault="00433EEA" w:rsidP="00433EEA">
      <w:pPr>
        <w:rPr>
          <w:lang w:val="es-ES"/>
        </w:rPr>
      </w:pPr>
    </w:p>
    <w:p w:rsidR="00433EEA" w:rsidRDefault="00433EEA" w:rsidP="000F6F77">
      <w:pPr>
        <w:rPr>
          <w:lang w:val="es-ES"/>
        </w:rPr>
      </w:pPr>
    </w:p>
    <w:p w:rsidR="00922FD8" w:rsidRPr="00922FD8" w:rsidRDefault="00922FD8" w:rsidP="00922FD8">
      <w:pPr>
        <w:pStyle w:val="Heading2"/>
        <w:rPr>
          <w:lang w:val="fr-CH"/>
        </w:rPr>
      </w:pPr>
      <w:bookmarkStart w:id="389" w:name="_Toc36874412"/>
      <w:bookmarkStart w:id="390" w:name="_Toc497466158"/>
      <w:r w:rsidRPr="00922FD8">
        <w:rPr>
          <w:lang w:val="fr-CH"/>
        </w:rPr>
        <w:lastRenderedPageBreak/>
        <w:t xml:space="preserve">Plan de numérotage </w:t>
      </w:r>
      <w:proofErr w:type="gramStart"/>
      <w:r w:rsidRPr="00922FD8">
        <w:rPr>
          <w:lang w:val="fr-CH"/>
        </w:rPr>
        <w:t>national</w:t>
      </w:r>
      <w:proofErr w:type="gramEnd"/>
      <w:r w:rsidRPr="00922FD8">
        <w:rPr>
          <w:lang w:val="fr-CH"/>
        </w:rPr>
        <w:br/>
        <w:t>(Selon la Recommandation UIT-T E.129 (01/2013))</w:t>
      </w:r>
      <w:bookmarkEnd w:id="389"/>
      <w:bookmarkEnd w:id="390"/>
    </w:p>
    <w:p w:rsidR="00922FD8" w:rsidRPr="00922FD8" w:rsidRDefault="00922FD8" w:rsidP="00922FD8">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391" w:name="_Toc36875244"/>
      <w:r w:rsidRPr="00922FD8">
        <w:rPr>
          <w:rFonts w:eastAsia="SimSun"/>
        </w:rPr>
        <w:t>Web: www.itu.int/itu-t/inr/nnp/index.html</w:t>
      </w:r>
    </w:p>
    <w:bookmarkEnd w:id="391"/>
    <w:p w:rsidR="00922FD8" w:rsidRPr="00922FD8" w:rsidRDefault="00922FD8" w:rsidP="00922FD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922FD8" w:rsidRPr="00922FD8" w:rsidRDefault="00922FD8" w:rsidP="00922FD8">
      <w:pPr>
        <w:tabs>
          <w:tab w:val="clear" w:pos="1276"/>
          <w:tab w:val="clear" w:pos="1843"/>
          <w:tab w:val="clear" w:pos="5387"/>
          <w:tab w:val="clear" w:pos="5954"/>
        </w:tabs>
        <w:spacing w:before="0"/>
        <w:rPr>
          <w:rFonts w:eastAsia="SimSun" w:cs="Arial"/>
          <w:lang w:val="fr-FR"/>
        </w:rPr>
      </w:pPr>
      <w:r w:rsidRPr="00922FD8">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922FD8" w:rsidRPr="00922FD8" w:rsidRDefault="00922FD8" w:rsidP="00922FD8">
      <w:pPr>
        <w:rPr>
          <w:rFonts w:eastAsia="SimSun"/>
          <w:lang w:val="fr-FR"/>
        </w:rPr>
      </w:pPr>
      <w:r w:rsidRPr="00922FD8">
        <w:rPr>
          <w:rFonts w:eastAsia="SimSun"/>
          <w:lang w:val="fr-FR"/>
        </w:rPr>
        <w:t>Pour leur site web sur le numérotage ou l’envoi de leurs informations à l’UIT/TSB (e-</w:t>
      </w:r>
      <w:proofErr w:type="gramStart"/>
      <w:r w:rsidRPr="00922FD8">
        <w:rPr>
          <w:rFonts w:eastAsia="SimSun"/>
          <w:lang w:val="fr-FR"/>
        </w:rPr>
        <w:t>mail:</w:t>
      </w:r>
      <w:proofErr w:type="gramEnd"/>
      <w:r w:rsidRPr="00922FD8">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922FD8" w:rsidRPr="00922FD8" w:rsidRDefault="00922FD8" w:rsidP="00922FD8">
      <w:pPr>
        <w:rPr>
          <w:rFonts w:eastAsia="SimSun"/>
          <w:lang w:val="fr-FR"/>
        </w:rPr>
      </w:pPr>
      <w:r w:rsidRPr="00922FD8">
        <w:rPr>
          <w:rFonts w:eastAsia="SimSun"/>
          <w:lang w:val="fr-FR"/>
        </w:rPr>
        <w:t>Le 15.IX.2017, les pays/z</w:t>
      </w:r>
      <w:r w:rsidRPr="00922FD8">
        <w:rPr>
          <w:rFonts w:eastAsia="Calibri"/>
          <w:color w:val="000000"/>
          <w:lang w:val="fr-FR"/>
        </w:rPr>
        <w:t>ones géographiques</w:t>
      </w:r>
      <w:r w:rsidRPr="00922FD8">
        <w:rPr>
          <w:rFonts w:eastAsia="SimSun"/>
          <w:lang w:val="fr-FR"/>
        </w:rPr>
        <w:t xml:space="preserve"> suivants ont actualisé leur plan de numérotage national sur le </w:t>
      </w:r>
      <w:proofErr w:type="gramStart"/>
      <w:r w:rsidRPr="00922FD8">
        <w:rPr>
          <w:rFonts w:eastAsia="SimSun"/>
          <w:lang w:val="fr-FR"/>
        </w:rPr>
        <w:t>site:</w:t>
      </w:r>
      <w:proofErr w:type="gramEnd"/>
    </w:p>
    <w:p w:rsidR="00922FD8" w:rsidRPr="00922FD8" w:rsidRDefault="00922FD8" w:rsidP="00922FD8">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49"/>
        <w:gridCol w:w="3184"/>
      </w:tblGrid>
      <w:tr w:rsidR="00922FD8" w:rsidRPr="00922FD8" w:rsidTr="00922FD8">
        <w:trPr>
          <w:jc w:val="center"/>
        </w:trPr>
        <w:tc>
          <w:tcPr>
            <w:tcW w:w="3649" w:type="dxa"/>
            <w:tcBorders>
              <w:top w:val="single" w:sz="4" w:space="0" w:color="auto"/>
              <w:bottom w:val="single" w:sz="4" w:space="0" w:color="auto"/>
              <w:right w:val="single" w:sz="4" w:space="0" w:color="auto"/>
            </w:tcBorders>
            <w:hideMark/>
          </w:tcPr>
          <w:p w:rsidR="00922FD8" w:rsidRPr="00922FD8" w:rsidRDefault="00922FD8" w:rsidP="00922FD8">
            <w:pPr>
              <w:tabs>
                <w:tab w:val="clear" w:pos="567"/>
                <w:tab w:val="clear" w:pos="1276"/>
                <w:tab w:val="clear" w:pos="1843"/>
                <w:tab w:val="clear" w:pos="5387"/>
                <w:tab w:val="clear" w:pos="5954"/>
              </w:tabs>
              <w:overflowPunct/>
              <w:spacing w:before="100" w:after="100"/>
              <w:jc w:val="center"/>
              <w:textAlignment w:val="auto"/>
              <w:rPr>
                <w:rFonts w:eastAsia="SimSun" w:cs="Arial"/>
                <w:i/>
                <w:iCs/>
                <w:color w:val="000000"/>
                <w:lang w:val="fr-FR" w:eastAsia="zh-CN"/>
              </w:rPr>
            </w:pPr>
            <w:r w:rsidRPr="00922FD8">
              <w:rPr>
                <w:rFonts w:eastAsia="SimSun" w:cs="Calibri"/>
                <w:i/>
                <w:iCs/>
                <w:color w:val="000000"/>
                <w:lang w:val="fr-FR" w:eastAsia="zh-CN"/>
              </w:rPr>
              <w:t xml:space="preserve">Pays / </w:t>
            </w:r>
            <w:r w:rsidRPr="00922FD8">
              <w:rPr>
                <w:rFonts w:eastAsia="Calibri" w:cs="Calibri"/>
                <w:i/>
                <w:color w:val="000000"/>
                <w:lang w:val="fr-FR" w:eastAsia="zh-CN"/>
              </w:rPr>
              <w:t>Zone géographique</w:t>
            </w:r>
          </w:p>
        </w:tc>
        <w:tc>
          <w:tcPr>
            <w:tcW w:w="3184" w:type="dxa"/>
            <w:tcBorders>
              <w:top w:val="single" w:sz="4" w:space="0" w:color="auto"/>
              <w:left w:val="single" w:sz="4" w:space="0" w:color="auto"/>
              <w:bottom w:val="single" w:sz="4" w:space="0" w:color="auto"/>
            </w:tcBorders>
            <w:hideMark/>
          </w:tcPr>
          <w:p w:rsidR="00922FD8" w:rsidRPr="00922FD8" w:rsidRDefault="00922FD8" w:rsidP="00922FD8">
            <w:pPr>
              <w:tabs>
                <w:tab w:val="clear" w:pos="567"/>
                <w:tab w:val="clear" w:pos="1276"/>
                <w:tab w:val="clear" w:pos="1843"/>
                <w:tab w:val="clear" w:pos="5387"/>
                <w:tab w:val="clear" w:pos="5954"/>
              </w:tabs>
              <w:overflowPunct/>
              <w:spacing w:before="100" w:after="100"/>
              <w:jc w:val="center"/>
              <w:textAlignment w:val="auto"/>
              <w:rPr>
                <w:rFonts w:eastAsia="SimSun" w:cs="Arial"/>
                <w:i/>
                <w:iCs/>
                <w:color w:val="000000"/>
                <w:lang w:val="fr-FR" w:eastAsia="zh-CN"/>
              </w:rPr>
            </w:pPr>
            <w:r w:rsidRPr="00922FD8">
              <w:rPr>
                <w:rFonts w:eastAsia="SimSun" w:cs="Calibri"/>
                <w:i/>
                <w:iCs/>
                <w:color w:val="000000"/>
                <w:lang w:val="fr-FR" w:eastAsia="zh-CN"/>
              </w:rPr>
              <w:t xml:space="preserve">Indicatif de pays (CC) </w:t>
            </w:r>
          </w:p>
        </w:tc>
      </w:tr>
      <w:tr w:rsidR="00922FD8" w:rsidRPr="00922FD8" w:rsidTr="00922FD8">
        <w:trPr>
          <w:jc w:val="center"/>
        </w:trPr>
        <w:tc>
          <w:tcPr>
            <w:tcW w:w="3649" w:type="dxa"/>
            <w:tcBorders>
              <w:top w:val="single" w:sz="4" w:space="0" w:color="auto"/>
              <w:left w:val="single" w:sz="4" w:space="0" w:color="auto"/>
              <w:bottom w:val="single" w:sz="4" w:space="0" w:color="auto"/>
              <w:right w:val="single" w:sz="4" w:space="0" w:color="auto"/>
            </w:tcBorders>
          </w:tcPr>
          <w:p w:rsidR="00922FD8" w:rsidRPr="00922FD8" w:rsidRDefault="00922FD8" w:rsidP="00922FD8">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922FD8">
              <w:rPr>
                <w:rFonts w:eastAsia="SimSun"/>
                <w:bCs/>
                <w:lang w:val="fr-FR"/>
              </w:rPr>
              <w:t>Bahamas</w:t>
            </w:r>
          </w:p>
        </w:tc>
        <w:tc>
          <w:tcPr>
            <w:tcW w:w="3184" w:type="dxa"/>
            <w:tcBorders>
              <w:top w:val="single" w:sz="4" w:space="0" w:color="auto"/>
              <w:left w:val="single" w:sz="4" w:space="0" w:color="auto"/>
              <w:bottom w:val="single" w:sz="4" w:space="0" w:color="auto"/>
              <w:right w:val="single" w:sz="4" w:space="0" w:color="auto"/>
            </w:tcBorders>
          </w:tcPr>
          <w:p w:rsidR="00922FD8" w:rsidRPr="00922FD8" w:rsidRDefault="00922FD8" w:rsidP="00922FD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22FD8">
              <w:rPr>
                <w:rFonts w:eastAsia="SimSun"/>
                <w:lang w:val="en-US"/>
              </w:rPr>
              <w:t>+1 242</w:t>
            </w:r>
          </w:p>
        </w:tc>
      </w:tr>
      <w:tr w:rsidR="00922FD8" w:rsidRPr="00922FD8" w:rsidTr="00922FD8">
        <w:trPr>
          <w:jc w:val="center"/>
        </w:trPr>
        <w:tc>
          <w:tcPr>
            <w:tcW w:w="3649" w:type="dxa"/>
            <w:tcBorders>
              <w:top w:val="single" w:sz="4" w:space="0" w:color="auto"/>
              <w:left w:val="single" w:sz="4" w:space="0" w:color="auto"/>
              <w:bottom w:val="single" w:sz="4" w:space="0" w:color="auto"/>
              <w:right w:val="single" w:sz="4" w:space="0" w:color="auto"/>
            </w:tcBorders>
          </w:tcPr>
          <w:p w:rsidR="00922FD8" w:rsidRPr="00922FD8" w:rsidRDefault="00922FD8" w:rsidP="00922FD8">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922FD8">
              <w:rPr>
                <w:rFonts w:eastAsia="SimSun"/>
                <w:bCs/>
                <w:lang w:val="fr-FR"/>
              </w:rPr>
              <w:t>Chine</w:t>
            </w:r>
          </w:p>
        </w:tc>
        <w:tc>
          <w:tcPr>
            <w:tcW w:w="3184" w:type="dxa"/>
            <w:tcBorders>
              <w:top w:val="single" w:sz="4" w:space="0" w:color="auto"/>
              <w:left w:val="single" w:sz="4" w:space="0" w:color="auto"/>
              <w:bottom w:val="single" w:sz="4" w:space="0" w:color="auto"/>
              <w:right w:val="single" w:sz="4" w:space="0" w:color="auto"/>
            </w:tcBorders>
          </w:tcPr>
          <w:p w:rsidR="00922FD8" w:rsidRPr="00922FD8" w:rsidRDefault="00922FD8" w:rsidP="00922FD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22FD8">
              <w:rPr>
                <w:rFonts w:eastAsia="SimSun"/>
                <w:lang w:val="en-US"/>
              </w:rPr>
              <w:t>+86</w:t>
            </w:r>
          </w:p>
        </w:tc>
      </w:tr>
      <w:tr w:rsidR="00922FD8" w:rsidRPr="00922FD8" w:rsidTr="00922FD8">
        <w:trPr>
          <w:jc w:val="center"/>
        </w:trPr>
        <w:tc>
          <w:tcPr>
            <w:tcW w:w="3649" w:type="dxa"/>
            <w:tcBorders>
              <w:top w:val="single" w:sz="4" w:space="0" w:color="auto"/>
              <w:left w:val="single" w:sz="4" w:space="0" w:color="auto"/>
              <w:bottom w:val="single" w:sz="4" w:space="0" w:color="auto"/>
              <w:right w:val="single" w:sz="4" w:space="0" w:color="auto"/>
            </w:tcBorders>
          </w:tcPr>
          <w:p w:rsidR="00922FD8" w:rsidRPr="00922FD8" w:rsidRDefault="00922FD8" w:rsidP="00922FD8">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922FD8">
              <w:rPr>
                <w:rFonts w:eastAsia="SimSun"/>
                <w:bCs/>
                <w:lang w:val="fr-FR"/>
              </w:rPr>
              <w:t>Finlande</w:t>
            </w:r>
          </w:p>
        </w:tc>
        <w:tc>
          <w:tcPr>
            <w:tcW w:w="3184" w:type="dxa"/>
            <w:tcBorders>
              <w:top w:val="single" w:sz="4" w:space="0" w:color="auto"/>
              <w:left w:val="single" w:sz="4" w:space="0" w:color="auto"/>
              <w:bottom w:val="single" w:sz="4" w:space="0" w:color="auto"/>
              <w:right w:val="single" w:sz="4" w:space="0" w:color="auto"/>
            </w:tcBorders>
          </w:tcPr>
          <w:p w:rsidR="00922FD8" w:rsidRPr="00922FD8" w:rsidRDefault="00922FD8" w:rsidP="00922FD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22FD8">
              <w:rPr>
                <w:rFonts w:eastAsia="SimSun"/>
                <w:lang w:val="en-US"/>
              </w:rPr>
              <w:t>+358</w:t>
            </w:r>
          </w:p>
        </w:tc>
      </w:tr>
      <w:tr w:rsidR="00922FD8" w:rsidRPr="00922FD8" w:rsidTr="00922FD8">
        <w:trPr>
          <w:jc w:val="center"/>
        </w:trPr>
        <w:tc>
          <w:tcPr>
            <w:tcW w:w="3649" w:type="dxa"/>
            <w:tcBorders>
              <w:top w:val="single" w:sz="4" w:space="0" w:color="auto"/>
              <w:left w:val="single" w:sz="4" w:space="0" w:color="auto"/>
              <w:bottom w:val="single" w:sz="4" w:space="0" w:color="auto"/>
              <w:right w:val="single" w:sz="4" w:space="0" w:color="auto"/>
            </w:tcBorders>
          </w:tcPr>
          <w:p w:rsidR="00922FD8" w:rsidRPr="00922FD8" w:rsidRDefault="00922FD8" w:rsidP="00922FD8">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922FD8">
              <w:rPr>
                <w:rFonts w:eastAsia="SimSun"/>
                <w:bCs/>
                <w:lang w:val="fr-FR"/>
              </w:rPr>
              <w:t>Ouganda</w:t>
            </w:r>
          </w:p>
        </w:tc>
        <w:tc>
          <w:tcPr>
            <w:tcW w:w="3184" w:type="dxa"/>
            <w:tcBorders>
              <w:top w:val="single" w:sz="4" w:space="0" w:color="auto"/>
              <w:left w:val="single" w:sz="4" w:space="0" w:color="auto"/>
              <w:bottom w:val="single" w:sz="4" w:space="0" w:color="auto"/>
              <w:right w:val="single" w:sz="4" w:space="0" w:color="auto"/>
            </w:tcBorders>
          </w:tcPr>
          <w:p w:rsidR="00922FD8" w:rsidRPr="00922FD8" w:rsidRDefault="00922FD8" w:rsidP="00922FD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22FD8">
              <w:rPr>
                <w:rFonts w:eastAsia="SimSun"/>
                <w:lang w:val="en-US"/>
              </w:rPr>
              <w:t>+256</w:t>
            </w:r>
          </w:p>
        </w:tc>
      </w:tr>
    </w:tbl>
    <w:p w:rsidR="00922FD8" w:rsidRPr="00922FD8" w:rsidRDefault="00922FD8" w:rsidP="00922FD8">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fr-FR"/>
        </w:rPr>
      </w:pPr>
    </w:p>
    <w:p w:rsidR="00922FD8" w:rsidRPr="00433EEA" w:rsidRDefault="00922FD8" w:rsidP="000F6F77">
      <w:pPr>
        <w:rPr>
          <w:lang w:val="es-ES"/>
        </w:rPr>
      </w:pPr>
    </w:p>
    <w:sectPr w:rsidR="00922FD8" w:rsidRPr="00433EEA" w:rsidSect="002F3F55">
      <w:headerReference w:type="even" r:id="rId9"/>
      <w:footerReference w:type="even" r:id="rId10"/>
      <w:footerReference w:type="default" r:id="rId11"/>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6A7" w:rsidRDefault="002B76A7">
      <w:r>
        <w:separator/>
      </w:r>
    </w:p>
  </w:endnote>
  <w:endnote w:type="continuationSeparator" w:id="0">
    <w:p w:rsidR="002B76A7" w:rsidRDefault="002B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B76A7" w:rsidRPr="007F091C" w:rsidTr="008149B6">
      <w:trPr>
        <w:cantSplit/>
        <w:trHeight w:val="900"/>
      </w:trPr>
      <w:tc>
        <w:tcPr>
          <w:tcW w:w="8147" w:type="dxa"/>
          <w:tcBorders>
            <w:top w:val="nil"/>
            <w:bottom w:val="nil"/>
          </w:tcBorders>
          <w:shd w:val="clear" w:color="auto" w:fill="FFFFFF"/>
          <w:vAlign w:val="center"/>
        </w:tcPr>
        <w:p w:rsidR="002B76A7" w:rsidRDefault="002B76A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B76A7" w:rsidRPr="007F091C" w:rsidRDefault="002B76A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B76A7" w:rsidRDefault="002B76A7"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B76A7" w:rsidRPr="007F091C" w:rsidTr="002D135B">
      <w:trPr>
        <w:cantSplit/>
        <w:jc w:val="center"/>
      </w:trPr>
      <w:tc>
        <w:tcPr>
          <w:tcW w:w="1761" w:type="dxa"/>
          <w:shd w:val="clear" w:color="auto" w:fill="4C4C4C"/>
        </w:tcPr>
        <w:p w:rsidR="002B76A7" w:rsidRPr="007F091C" w:rsidRDefault="002B76A7"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12C9D">
            <w:rPr>
              <w:noProof/>
              <w:color w:val="FFFFFF"/>
              <w:lang w:val="es-ES_tradnl"/>
            </w:rPr>
            <w:t>1134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12C9D">
            <w:rPr>
              <w:noProof/>
              <w:color w:val="FFFFFF"/>
              <w:lang w:val="en-US"/>
            </w:rPr>
            <w:t>12</w:t>
          </w:r>
          <w:r w:rsidRPr="007F091C">
            <w:rPr>
              <w:color w:val="FFFFFF"/>
              <w:lang w:val="en-US"/>
            </w:rPr>
            <w:fldChar w:fldCharType="end"/>
          </w:r>
        </w:p>
      </w:tc>
      <w:tc>
        <w:tcPr>
          <w:tcW w:w="7292" w:type="dxa"/>
          <w:shd w:val="clear" w:color="auto" w:fill="A6A6A6"/>
        </w:tcPr>
        <w:p w:rsidR="002B76A7" w:rsidRPr="007F091C" w:rsidRDefault="002B76A7"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2B76A7" w:rsidRDefault="002B76A7"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B76A7" w:rsidRPr="007F091C" w:rsidTr="002D135B">
      <w:trPr>
        <w:cantSplit/>
        <w:jc w:val="right"/>
      </w:trPr>
      <w:tc>
        <w:tcPr>
          <w:tcW w:w="7378" w:type="dxa"/>
          <w:shd w:val="clear" w:color="auto" w:fill="A6A6A6"/>
        </w:tcPr>
        <w:p w:rsidR="002B76A7" w:rsidRPr="007F091C" w:rsidRDefault="002B76A7"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B76A7" w:rsidRPr="007F091C" w:rsidRDefault="002B76A7"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12C9D">
            <w:rPr>
              <w:noProof/>
              <w:color w:val="FFFFFF"/>
              <w:lang w:val="es-ES_tradnl"/>
            </w:rPr>
            <w:t>1134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12C9D">
            <w:rPr>
              <w:noProof/>
              <w:color w:val="FFFFFF"/>
              <w:lang w:val="en-US"/>
            </w:rPr>
            <w:t>11</w:t>
          </w:r>
          <w:r w:rsidRPr="007F091C">
            <w:rPr>
              <w:color w:val="FFFFFF"/>
              <w:lang w:val="en-US"/>
            </w:rPr>
            <w:fldChar w:fldCharType="end"/>
          </w:r>
          <w:r w:rsidRPr="007F091C">
            <w:rPr>
              <w:color w:val="FFFFFF"/>
              <w:lang w:val="es-ES_tradnl"/>
            </w:rPr>
            <w:t>  </w:t>
          </w:r>
        </w:p>
      </w:tc>
    </w:tr>
  </w:tbl>
  <w:p w:rsidR="002B76A7" w:rsidRPr="009D4941" w:rsidRDefault="002B76A7"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6A7" w:rsidRDefault="002B76A7">
      <w:r>
        <w:separator/>
      </w:r>
    </w:p>
  </w:footnote>
  <w:footnote w:type="continuationSeparator" w:id="0">
    <w:p w:rsidR="002B76A7" w:rsidRDefault="002B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A7" w:rsidRPr="00580107" w:rsidRDefault="002B76A7"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A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3"/>
  </w:num>
  <w:num w:numId="4">
    <w:abstractNumId w:val="11"/>
  </w:num>
  <w:num w:numId="5">
    <w:abstractNumId w:val="6"/>
  </w:num>
  <w:num w:numId="6">
    <w:abstractNumId w:val="19"/>
  </w:num>
  <w:num w:numId="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3"/>
  </w:num>
  <w:num w:numId="9">
    <w:abstractNumId w:val="15"/>
  </w:num>
  <w:num w:numId="10">
    <w:abstractNumId w:val="22"/>
  </w:num>
  <w:num w:numId="11">
    <w:abstractNumId w:val="25"/>
  </w:num>
  <w:num w:numId="12">
    <w:abstractNumId w:val="18"/>
  </w:num>
  <w:num w:numId="13">
    <w:abstractNumId w:val="14"/>
  </w:num>
  <w:num w:numId="14">
    <w:abstractNumId w:val="21"/>
  </w:num>
  <w:num w:numId="15">
    <w:abstractNumId w:val="12"/>
  </w:num>
  <w:num w:numId="16">
    <w:abstractNumId w:val="24"/>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6">
    <w:abstractNumId w:val="16"/>
  </w:num>
  <w:num w:numId="27">
    <w:abstractNumId w:val="9"/>
  </w:num>
  <w:num w:numId="28">
    <w:abstractNumId w:val="20"/>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76"/>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23"/>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5D0"/>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822"/>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5311"/>
    <w:rsid w:val="00DD5A7D"/>
    <w:rsid w:val="00DD5BD5"/>
    <w:rsid w:val="00DD5D87"/>
    <w:rsid w:val="00DD619B"/>
    <w:rsid w:val="00DD62F9"/>
    <w:rsid w:val="00DD63D7"/>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474"/>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99"/>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99"/>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uiPriority w:val="99"/>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B4FB-6180-48FB-90C0-4AAF4655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2754</TotalTime>
  <Pages>12</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19441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186</cp:revision>
  <cp:lastPrinted>2017-10-09T09:59:00Z</cp:lastPrinted>
  <dcterms:created xsi:type="dcterms:W3CDTF">2017-04-04T14:31:00Z</dcterms:created>
  <dcterms:modified xsi:type="dcterms:W3CDTF">2017-11-06T14:30:00Z</dcterms:modified>
</cp:coreProperties>
</file>