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283"/>
        <w:gridCol w:w="2953"/>
      </w:tblGrid>
      <w:tr w:rsidR="006514E4" w:rsidRPr="00704E97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704E97" w:rsidRDefault="006514E4" w:rsidP="00AF7781">
            <w:pPr>
              <w:spacing w:after="120"/>
              <w:jc w:val="center"/>
              <w:rPr>
                <w:b/>
                <w:bCs/>
                <w:lang w:val="ru-RU"/>
              </w:rPr>
            </w:pPr>
            <w:r w:rsidRPr="00704E9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04E97">
              <w:rPr>
                <w:rFonts w:ascii="Arial" w:hAnsi="Arial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704E9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704E97" w14:paraId="1129E1E1" w14:textId="77777777" w:rsidTr="0038323F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6BC72F43" w:rsidR="00F540FB" w:rsidRPr="00704E97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04E9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№ </w:t>
            </w:r>
            <w:r w:rsidRPr="00704E9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AC5802" w:rsidRPr="00704E9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910100" w:rsidRPr="00704E9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7D956C17" w:rsidR="00F540FB" w:rsidRPr="00704E97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04E9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B2046F" w:rsidRPr="00704E9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704E9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704E9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910100" w:rsidRPr="00704E9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709D3301" w:rsidR="00F540FB" w:rsidRPr="00704E97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04E97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3B2ABE" w:rsidRPr="00704E9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910100" w:rsidRPr="00704E9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704E97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910100" w:rsidRPr="00704E97">
              <w:rPr>
                <w:color w:val="FFFFFF" w:themeColor="background1"/>
                <w:sz w:val="18"/>
                <w:szCs w:val="18"/>
                <w:lang w:val="ru-RU"/>
              </w:rPr>
              <w:t>дека</w:t>
            </w:r>
            <w:r w:rsidR="00D9321A" w:rsidRPr="00704E97">
              <w:rPr>
                <w:color w:val="FFFFFF" w:themeColor="background1"/>
                <w:sz w:val="18"/>
                <w:szCs w:val="18"/>
                <w:lang w:val="ru-RU"/>
              </w:rPr>
              <w:t>бря</w:t>
            </w:r>
            <w:r w:rsidR="00217BCE" w:rsidRPr="00704E97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04E9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704E9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704E97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08E78923" w:rsidR="00F540FB" w:rsidRPr="00704E97" w:rsidRDefault="007959AE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959AE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Pr="007959AE">
              <w:rPr>
                <w:color w:val="FFFFFF" w:themeColor="background1"/>
                <w:sz w:val="18"/>
                <w:szCs w:val="18"/>
                <w:lang w:val="en-US"/>
              </w:rPr>
              <w:t>2312</w:t>
            </w:r>
            <w:r w:rsidRPr="007959AE">
              <w:rPr>
                <w:color w:val="FFFFFF" w:themeColor="background1"/>
                <w:sz w:val="18"/>
                <w:szCs w:val="18"/>
                <w:lang w:val="ru-RU"/>
              </w:rPr>
              <w:t>-</w:t>
            </w:r>
            <w:r w:rsidRPr="007959AE">
              <w:rPr>
                <w:color w:val="FFFFFF" w:themeColor="background1"/>
                <w:sz w:val="18"/>
                <w:szCs w:val="18"/>
                <w:lang w:val="en-US"/>
              </w:rPr>
              <w:t>8232</w:t>
            </w:r>
            <w:r w:rsidRPr="007959AE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D87087" w:rsidRPr="00704E97">
              <w:rPr>
                <w:color w:val="FFFFFF" w:themeColor="background1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704E97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704E97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04E9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04E9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04E9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04E97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704E9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704E97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04E9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704E9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704E9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704E9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704E97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04E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04E9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704E9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704E97" w:rsidRDefault="008149B6" w:rsidP="00AF7781">
      <w:pPr>
        <w:rPr>
          <w:lang w:val="ru-RU"/>
        </w:rPr>
      </w:pPr>
    </w:p>
    <w:p w14:paraId="13BEC26E" w14:textId="77777777" w:rsidR="008149B6" w:rsidRPr="00704E97" w:rsidRDefault="008149B6" w:rsidP="00AF7781">
      <w:pPr>
        <w:rPr>
          <w:lang w:val="ru-RU"/>
        </w:rPr>
        <w:sectPr w:rsidR="008149B6" w:rsidRPr="00704E97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704E97" w:rsidRDefault="00B648E2" w:rsidP="00AF7781">
      <w:pPr>
        <w:pStyle w:val="Heading1"/>
        <w:spacing w:before="120"/>
        <w:ind w:left="142"/>
        <w:jc w:val="center"/>
        <w:rPr>
          <w:rFonts w:cstheme="minorHAnsi"/>
          <w:kern w:val="0"/>
          <w:sz w:val="22"/>
          <w:szCs w:val="22"/>
          <w:lang w:val="ru-RU"/>
        </w:rPr>
      </w:pPr>
      <w:r w:rsidRPr="00704E97">
        <w:rPr>
          <w:rFonts w:cstheme="minorHAnsi"/>
          <w:kern w:val="0"/>
          <w:sz w:val="22"/>
          <w:szCs w:val="22"/>
          <w:lang w:val="ru-RU"/>
        </w:rPr>
        <w:t>Содержание</w:t>
      </w:r>
    </w:p>
    <w:p w14:paraId="5D7E41B0" w14:textId="77777777" w:rsidR="006F36A5" w:rsidRPr="00704E97" w:rsidRDefault="00B648E2" w:rsidP="00AF7781">
      <w:pPr>
        <w:jc w:val="right"/>
        <w:rPr>
          <w:lang w:val="ru-RU"/>
        </w:rPr>
      </w:pPr>
      <w:r w:rsidRPr="00704E97">
        <w:rPr>
          <w:i/>
          <w:iCs/>
          <w:lang w:val="ru-RU"/>
        </w:rPr>
        <w:t>Стр.</w:t>
      </w:r>
    </w:p>
    <w:p w14:paraId="4FAAD3C7" w14:textId="77777777" w:rsidR="0027472C" w:rsidRPr="00704E97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704E97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704E97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04E9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04E9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04E97">
        <w:rPr>
          <w:noProof w:val="0"/>
          <w:webHidden/>
          <w:lang w:val="ru-RU"/>
        </w:rPr>
        <w:tab/>
      </w:r>
      <w:r w:rsidR="00690A4F" w:rsidRPr="00704E97">
        <w:rPr>
          <w:noProof w:val="0"/>
          <w:webHidden/>
          <w:lang w:val="ru-RU"/>
        </w:rPr>
        <w:tab/>
      </w:r>
      <w:r w:rsidR="00A22B07" w:rsidRPr="00704E97">
        <w:rPr>
          <w:noProof w:val="0"/>
          <w:webHidden/>
          <w:lang w:val="ru-RU"/>
        </w:rPr>
        <w:t>3</w:t>
      </w:r>
    </w:p>
    <w:p w14:paraId="6A008E7E" w14:textId="77777777" w:rsidR="00ED071A" w:rsidRPr="00704E97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04E97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704E97">
        <w:rPr>
          <w:rFonts w:eastAsiaTheme="minorEastAsia"/>
          <w:noProof w:val="0"/>
          <w:lang w:val="ru-RU"/>
        </w:rPr>
        <w:tab/>
      </w:r>
      <w:r w:rsidR="00ED071A" w:rsidRPr="00704E97">
        <w:rPr>
          <w:rFonts w:eastAsiaTheme="minorEastAsia"/>
          <w:noProof w:val="0"/>
          <w:lang w:val="ru-RU"/>
        </w:rPr>
        <w:tab/>
        <w:t>4</w:t>
      </w:r>
    </w:p>
    <w:p w14:paraId="280DBA07" w14:textId="66785A9F" w:rsidR="00910100" w:rsidRPr="00704E97" w:rsidRDefault="00003D0D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704E97">
        <w:rPr>
          <w:noProof w:val="0"/>
          <w:lang w:val="ru-RU"/>
        </w:rPr>
        <w:t>Экстерриториальное использование кода страны в системе подвижной связи (MCC) и кода сети подвижной связи (MNC)</w:t>
      </w:r>
      <w:r w:rsidR="00910100" w:rsidRPr="00704E97">
        <w:rPr>
          <w:noProof w:val="0"/>
          <w:szCs w:val="20"/>
          <w:lang w:val="ru-RU"/>
        </w:rPr>
        <w:tab/>
      </w:r>
      <w:r w:rsidR="00910100" w:rsidRPr="00704E97">
        <w:rPr>
          <w:noProof w:val="0"/>
          <w:szCs w:val="20"/>
          <w:lang w:val="ru-RU"/>
        </w:rPr>
        <w:tab/>
        <w:t>5</w:t>
      </w:r>
    </w:p>
    <w:p w14:paraId="32675D61" w14:textId="36F675B0" w:rsidR="00B12565" w:rsidRPr="00704E97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04E97">
        <w:rPr>
          <w:noProof w:val="0"/>
          <w:szCs w:val="20"/>
          <w:lang w:val="ru-RU"/>
        </w:rPr>
        <w:t xml:space="preserve">Услуга </w:t>
      </w:r>
      <w:r w:rsidR="00BA729C" w:rsidRPr="00704E97">
        <w:rPr>
          <w:noProof w:val="0"/>
          <w:szCs w:val="20"/>
          <w:lang w:val="ru-RU"/>
        </w:rPr>
        <w:t xml:space="preserve">телефонной </w:t>
      </w:r>
      <w:r w:rsidRPr="00704E97">
        <w:rPr>
          <w:noProof w:val="0"/>
          <w:szCs w:val="20"/>
          <w:lang w:val="ru-RU"/>
        </w:rPr>
        <w:t>связи</w:t>
      </w:r>
      <w:r w:rsidR="001E0C53" w:rsidRPr="00704E97">
        <w:rPr>
          <w:noProof w:val="0"/>
          <w:szCs w:val="20"/>
          <w:lang w:val="ru-RU"/>
        </w:rPr>
        <w:t>:</w:t>
      </w:r>
    </w:p>
    <w:p w14:paraId="1B158918" w14:textId="39837551" w:rsidR="00910100" w:rsidRPr="00704E97" w:rsidRDefault="00003D0D" w:rsidP="00910100">
      <w:pPr>
        <w:tabs>
          <w:tab w:val="left" w:pos="567"/>
          <w:tab w:val="center" w:leader="dot" w:pos="8505"/>
          <w:tab w:val="right" w:pos="9072"/>
        </w:tabs>
        <w:overflowPunct w:val="0"/>
        <w:autoSpaceDE w:val="0"/>
        <w:autoSpaceDN w:val="0"/>
        <w:adjustRightInd w:val="0"/>
        <w:spacing w:before="60"/>
        <w:ind w:left="568" w:hanging="284"/>
        <w:textAlignment w:val="baseline"/>
        <w:rPr>
          <w:webHidden/>
          <w:lang w:val="ru-RU"/>
        </w:rPr>
      </w:pPr>
      <w:r w:rsidRPr="00704E97">
        <w:rPr>
          <w:rFonts w:cs="Arial"/>
          <w:bCs/>
          <w:lang w:val="ru-RU"/>
        </w:rPr>
        <w:t>Мальта</w:t>
      </w:r>
      <w:r w:rsidRPr="00704E97">
        <w:rPr>
          <w:bCs/>
          <w:i/>
          <w:iCs/>
          <w:lang w:val="ru-RU"/>
        </w:rPr>
        <w:t xml:space="preserve"> (</w:t>
      </w:r>
      <w:r w:rsidRPr="00704E97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704E97">
        <w:rPr>
          <w:rFonts w:cs="Arial"/>
          <w:bCs/>
          <w:i/>
          <w:iCs/>
          <w:lang w:val="ru-RU"/>
        </w:rPr>
        <w:t>(MCA), Флориана</w:t>
      </w:r>
      <w:r w:rsidRPr="00704E97">
        <w:rPr>
          <w:i/>
          <w:iCs/>
          <w:lang w:val="ru-RU"/>
        </w:rPr>
        <w:t>)</w:t>
      </w:r>
      <w:r w:rsidR="00910100" w:rsidRPr="00704E97">
        <w:rPr>
          <w:webHidden/>
          <w:lang w:val="ru-RU"/>
        </w:rPr>
        <w:tab/>
      </w:r>
      <w:r w:rsidR="00910100" w:rsidRPr="00704E97">
        <w:rPr>
          <w:webHidden/>
          <w:lang w:val="ru-RU"/>
        </w:rPr>
        <w:tab/>
        <w:t>6</w:t>
      </w:r>
    </w:p>
    <w:p w14:paraId="24392B92" w14:textId="28DAA110" w:rsidR="00910100" w:rsidRPr="00704E97" w:rsidRDefault="00003D0D" w:rsidP="00910100">
      <w:pPr>
        <w:tabs>
          <w:tab w:val="left" w:pos="567"/>
          <w:tab w:val="center" w:leader="dot" w:pos="8505"/>
          <w:tab w:val="right" w:pos="9072"/>
        </w:tabs>
        <w:overflowPunct w:val="0"/>
        <w:autoSpaceDE w:val="0"/>
        <w:autoSpaceDN w:val="0"/>
        <w:adjustRightInd w:val="0"/>
        <w:spacing w:before="60"/>
        <w:ind w:left="568" w:hanging="284"/>
        <w:textAlignment w:val="baseline"/>
        <w:rPr>
          <w:rFonts w:eastAsia="SimSun"/>
          <w:lang w:val="ru-RU"/>
        </w:rPr>
      </w:pPr>
      <w:r w:rsidRPr="00704E97">
        <w:rPr>
          <w:iCs/>
          <w:lang w:val="ru-RU"/>
        </w:rPr>
        <w:t>Тринидад и Тобаго</w:t>
      </w:r>
      <w:r w:rsidRPr="00704E97">
        <w:rPr>
          <w:i/>
          <w:lang w:val="ru-RU"/>
        </w:rPr>
        <w:t xml:space="preserve"> </w:t>
      </w:r>
      <w:r w:rsidRPr="00704E97">
        <w:rPr>
          <w:rFonts w:asciiTheme="minorHAnsi" w:hAnsiTheme="minorHAnsi"/>
          <w:i/>
          <w:lang w:val="ru-RU"/>
        </w:rPr>
        <w:t xml:space="preserve">(Управление электросвязи Тринидада и Тобаго (TATT), </w:t>
      </w:r>
      <w:proofErr w:type="spellStart"/>
      <w:r w:rsidRPr="00704E97">
        <w:rPr>
          <w:rFonts w:asciiTheme="minorHAnsi" w:hAnsiTheme="minorHAnsi"/>
          <w:i/>
          <w:lang w:val="ru-RU"/>
        </w:rPr>
        <w:t>Баратариа</w:t>
      </w:r>
      <w:proofErr w:type="spellEnd"/>
      <w:r w:rsidRPr="00704E97">
        <w:rPr>
          <w:rFonts w:asciiTheme="minorHAnsi" w:hAnsiTheme="minorHAnsi"/>
          <w:i/>
          <w:lang w:val="ru-RU"/>
        </w:rPr>
        <w:t>)</w:t>
      </w:r>
      <w:r w:rsidR="00910100" w:rsidRPr="00704E97">
        <w:rPr>
          <w:rFonts w:eastAsia="SimSun"/>
          <w:lang w:val="ru-RU"/>
        </w:rPr>
        <w:tab/>
      </w:r>
      <w:r w:rsidR="00910100" w:rsidRPr="00704E97">
        <w:rPr>
          <w:rFonts w:eastAsia="SimSun"/>
          <w:lang w:val="ru-RU"/>
        </w:rPr>
        <w:tab/>
        <w:t>7</w:t>
      </w:r>
    </w:p>
    <w:p w14:paraId="46867AFA" w14:textId="4DA4DB9C" w:rsidR="008C723B" w:rsidRPr="00704E97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704E97">
        <w:rPr>
          <w:noProof w:val="0"/>
          <w:lang w:val="ru-RU"/>
        </w:rPr>
        <w:t>Ограничения обслуживания</w:t>
      </w:r>
      <w:r w:rsidR="008C723B" w:rsidRPr="00704E97">
        <w:rPr>
          <w:noProof w:val="0"/>
          <w:webHidden/>
          <w:lang w:val="ru-RU"/>
        </w:rPr>
        <w:tab/>
      </w:r>
      <w:r w:rsidR="00690A4F" w:rsidRPr="00704E97">
        <w:rPr>
          <w:noProof w:val="0"/>
          <w:webHidden/>
          <w:lang w:val="ru-RU"/>
        </w:rPr>
        <w:tab/>
      </w:r>
      <w:r w:rsidR="00871D4F" w:rsidRPr="00704E97">
        <w:rPr>
          <w:noProof w:val="0"/>
          <w:webHidden/>
          <w:lang w:val="ru-RU"/>
        </w:rPr>
        <w:t>8</w:t>
      </w:r>
    </w:p>
    <w:p w14:paraId="3028AB81" w14:textId="6845B2C3" w:rsidR="008C723B" w:rsidRPr="00704E97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04E9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04E97">
        <w:rPr>
          <w:noProof w:val="0"/>
          <w:webHidden/>
          <w:lang w:val="ru-RU"/>
        </w:rPr>
        <w:tab/>
      </w:r>
      <w:r w:rsidR="00690A4F" w:rsidRPr="00704E97">
        <w:rPr>
          <w:noProof w:val="0"/>
          <w:webHidden/>
          <w:lang w:val="ru-RU"/>
        </w:rPr>
        <w:tab/>
      </w:r>
      <w:r w:rsidR="00871D4F" w:rsidRPr="00704E97">
        <w:rPr>
          <w:noProof w:val="0"/>
          <w:webHidden/>
          <w:lang w:val="ru-RU"/>
        </w:rPr>
        <w:t>8</w:t>
      </w:r>
    </w:p>
    <w:p w14:paraId="23482FCF" w14:textId="77777777" w:rsidR="00862309" w:rsidRPr="00704E97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04E97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692EBC" w14:textId="77F6BC4E" w:rsidR="001A468C" w:rsidRPr="00704E97" w:rsidRDefault="00C023A8" w:rsidP="00B2046F">
      <w:pPr>
        <w:tabs>
          <w:tab w:val="left" w:pos="567"/>
          <w:tab w:val="right" w:leader="dot" w:pos="8505"/>
          <w:tab w:val="right" w:pos="9072"/>
        </w:tabs>
        <w:overflowPunct w:val="0"/>
        <w:autoSpaceDE w:val="0"/>
        <w:autoSpaceDN w:val="0"/>
        <w:adjustRightInd w:val="0"/>
        <w:spacing w:before="120" w:after="40"/>
        <w:ind w:left="284" w:right="567" w:hanging="284"/>
        <w:textAlignment w:val="baseline"/>
        <w:rPr>
          <w:szCs w:val="32"/>
          <w:lang w:val="ru-RU"/>
        </w:rPr>
      </w:pPr>
      <w:r w:rsidRPr="00704E97">
        <w:rPr>
          <w:lang w:val="ru-RU"/>
        </w:rPr>
        <w:t xml:space="preserve">Список судовых станций и присвоений опознавателей морской подвижной службы </w:t>
      </w:r>
      <w:r w:rsidR="002C3CA0" w:rsidRPr="00704E97">
        <w:rPr>
          <w:lang w:val="ru-RU"/>
        </w:rPr>
        <w:t>(Список V)</w:t>
      </w:r>
      <w:r w:rsidR="001A468C" w:rsidRPr="00704E97">
        <w:rPr>
          <w:webHidden/>
          <w:szCs w:val="32"/>
          <w:lang w:val="ru-RU"/>
        </w:rPr>
        <w:tab/>
      </w:r>
      <w:r w:rsidR="001A468C" w:rsidRPr="00704E97">
        <w:rPr>
          <w:webHidden/>
          <w:szCs w:val="32"/>
          <w:lang w:val="ru-RU"/>
        </w:rPr>
        <w:tab/>
      </w:r>
      <w:r w:rsidR="00871D4F" w:rsidRPr="00704E97">
        <w:rPr>
          <w:webHidden/>
          <w:szCs w:val="32"/>
          <w:lang w:val="ru-RU"/>
        </w:rPr>
        <w:t>9</w:t>
      </w:r>
    </w:p>
    <w:p w14:paraId="235ED7AA" w14:textId="6F4E1FAC" w:rsidR="000945BE" w:rsidRPr="00704E97" w:rsidRDefault="0081079A" w:rsidP="00B2046F">
      <w:pPr>
        <w:pStyle w:val="TOC1"/>
        <w:tabs>
          <w:tab w:val="left" w:pos="567"/>
          <w:tab w:val="right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704E97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704E97">
          <w:rPr>
            <w:noProof w:val="0"/>
            <w:lang w:val="ru-RU"/>
          </w:rPr>
          <w:br/>
        </w:r>
        <w:r w:rsidR="00C9732F" w:rsidRPr="00704E97">
          <w:rPr>
            <w:noProof w:val="0"/>
            <w:lang w:val="ru-RU"/>
          </w:rPr>
          <w:t>за электросвязь</w:t>
        </w:r>
        <w:r w:rsidR="000945BE" w:rsidRPr="00704E97">
          <w:rPr>
            <w:noProof w:val="0"/>
            <w:webHidden/>
            <w:lang w:val="ru-RU"/>
          </w:rPr>
          <w:tab/>
        </w:r>
        <w:r w:rsidR="00AC03AE" w:rsidRPr="00704E97">
          <w:rPr>
            <w:noProof w:val="0"/>
            <w:webHidden/>
            <w:lang w:val="ru-RU"/>
          </w:rPr>
          <w:tab/>
        </w:r>
        <w:r w:rsidR="00871D4F" w:rsidRPr="00704E97">
          <w:rPr>
            <w:noProof w:val="0"/>
            <w:webHidden/>
            <w:lang w:val="ru-RU"/>
          </w:rPr>
          <w:t>10</w:t>
        </w:r>
      </w:hyperlink>
    </w:p>
    <w:p w14:paraId="4876E799" w14:textId="3EF79E5C" w:rsidR="00B2046F" w:rsidRPr="00704E97" w:rsidRDefault="00B2046F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lang w:val="ru-RU"/>
        </w:rPr>
      </w:pPr>
      <w:r w:rsidRPr="00704E97">
        <w:rPr>
          <w:lang w:val="ru-RU"/>
        </w:rPr>
        <w:t>Коды сетей подвижной связи (MNC) для плана международной идентификации для сетей общего пользования и абонентов</w:t>
      </w:r>
      <w:r w:rsidRPr="00704E97">
        <w:rPr>
          <w:lang w:val="ru-RU"/>
        </w:rPr>
        <w:tab/>
      </w:r>
      <w:r w:rsidRPr="00704E97">
        <w:rPr>
          <w:lang w:val="ru-RU"/>
        </w:rPr>
        <w:tab/>
      </w:r>
      <w:r w:rsidR="00871D4F" w:rsidRPr="00704E97">
        <w:rPr>
          <w:lang w:val="ru-RU"/>
        </w:rPr>
        <w:t>11</w:t>
      </w:r>
    </w:p>
    <w:p w14:paraId="0B15DFF4" w14:textId="7FDE09AD" w:rsidR="00B2046F" w:rsidRPr="00704E97" w:rsidRDefault="00B2046F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rFonts w:eastAsia="SimSun"/>
          <w:lang w:val="ru-RU"/>
        </w:rPr>
      </w:pPr>
      <w:r w:rsidRPr="00704E97">
        <w:rPr>
          <w:rFonts w:eastAsia="SimSun"/>
          <w:lang w:val="ru-RU"/>
        </w:rPr>
        <w:t>Список кодов пунктов международной сигнализации (ISPC)</w:t>
      </w:r>
      <w:r w:rsidRPr="00704E97">
        <w:rPr>
          <w:rFonts w:eastAsia="SimSun"/>
          <w:lang w:val="ru-RU"/>
        </w:rPr>
        <w:tab/>
      </w:r>
      <w:r w:rsidRPr="00704E97">
        <w:rPr>
          <w:rFonts w:eastAsia="SimSun"/>
          <w:lang w:val="ru-RU"/>
        </w:rPr>
        <w:tab/>
        <w:t>1</w:t>
      </w:r>
      <w:r w:rsidR="00871D4F" w:rsidRPr="00704E97">
        <w:rPr>
          <w:rFonts w:eastAsia="SimSun"/>
          <w:lang w:val="ru-RU"/>
        </w:rPr>
        <w:t>2</w:t>
      </w:r>
    </w:p>
    <w:p w14:paraId="62BABE09" w14:textId="5649FE6D" w:rsidR="00BA09E2" w:rsidRPr="00704E97" w:rsidRDefault="00AC5802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lang w:val="ru-RU"/>
        </w:rPr>
      </w:pPr>
      <w:r w:rsidRPr="00704E97">
        <w:rPr>
          <w:rFonts w:asciiTheme="minorHAnsi" w:hAnsiTheme="minorHAnsi"/>
          <w:lang w:val="ru-RU"/>
        </w:rPr>
        <w:t>Национальный план нумерации</w:t>
      </w:r>
      <w:r w:rsidRPr="00704E97">
        <w:rPr>
          <w:rFonts w:asciiTheme="minorHAnsi" w:hAnsiTheme="minorHAnsi"/>
          <w:lang w:val="ru-RU"/>
        </w:rPr>
        <w:tab/>
      </w:r>
      <w:r w:rsidRPr="00704E97">
        <w:rPr>
          <w:rFonts w:asciiTheme="minorHAnsi" w:hAnsiTheme="minorHAnsi"/>
          <w:lang w:val="ru-RU"/>
        </w:rPr>
        <w:tab/>
      </w:r>
      <w:r w:rsidR="00B2046F" w:rsidRPr="00704E97">
        <w:rPr>
          <w:rFonts w:asciiTheme="minorHAnsi" w:hAnsiTheme="minorHAnsi"/>
          <w:lang w:val="ru-RU"/>
        </w:rPr>
        <w:t>1</w:t>
      </w:r>
      <w:r w:rsidR="00871D4F" w:rsidRPr="00704E97">
        <w:rPr>
          <w:rFonts w:asciiTheme="minorHAnsi" w:hAnsiTheme="minorHAnsi"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03D0D" w:rsidRPr="00E60E25" w14:paraId="2BB4A183" w14:textId="77777777" w:rsidTr="00987AD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018" w14:textId="77777777" w:rsidR="00003D0D" w:rsidRPr="00E60E25" w:rsidRDefault="00003D0D" w:rsidP="00987AD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eastAsia="SimSun"/>
                <w:i/>
                <w:iCs/>
                <w:highlight w:val="yellow"/>
                <w:lang w:val="ru-RU"/>
              </w:rPr>
            </w:pPr>
            <w:bookmarkStart w:id="0" w:name="_Toc262631799"/>
            <w:bookmarkStart w:id="1" w:name="_Toc253407143"/>
            <w:r w:rsidRPr="00E60E25">
              <w:rPr>
                <w:i/>
                <w:iCs/>
                <w:lang w:val="ru-RU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DFD" w14:textId="77777777" w:rsidR="00003D0D" w:rsidRPr="00E60E25" w:rsidRDefault="00003D0D" w:rsidP="00987AD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eastAsia="SimSun" w:cs="Calibri"/>
                <w:b/>
                <w:i/>
                <w:iCs/>
                <w:highlight w:val="yellow"/>
                <w:lang w:val="ru-RU"/>
              </w:rPr>
            </w:pPr>
            <w:r w:rsidRPr="00E60E25">
              <w:rPr>
                <w:i/>
                <w:iCs/>
                <w:lang w:val="ru-RU"/>
              </w:rPr>
              <w:t>Включена информация, полученная к:</w:t>
            </w:r>
          </w:p>
        </w:tc>
      </w:tr>
      <w:tr w:rsidR="00003D0D" w:rsidRPr="00E60E25" w14:paraId="1618661A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6D2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40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CE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24.XII.2020</w:t>
            </w:r>
          </w:p>
        </w:tc>
      </w:tr>
      <w:tr w:rsidR="00003D0D" w:rsidRPr="00E60E25" w14:paraId="64BEC380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ECA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FD3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6B0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15.I.2021</w:t>
            </w:r>
          </w:p>
        </w:tc>
      </w:tr>
      <w:tr w:rsidR="00003D0D" w:rsidRPr="00E60E25" w14:paraId="2E539FB1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F1E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EAB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583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29.I.2021</w:t>
            </w:r>
          </w:p>
        </w:tc>
      </w:tr>
      <w:tr w:rsidR="00003D0D" w:rsidRPr="00E60E25" w14:paraId="4AF551C6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F9E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3D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748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12.II.2021</w:t>
            </w:r>
          </w:p>
        </w:tc>
      </w:tr>
      <w:tr w:rsidR="00003D0D" w:rsidRPr="00E60E25" w14:paraId="40B46BF9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0B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4BB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F80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1.III.2021</w:t>
            </w:r>
          </w:p>
        </w:tc>
      </w:tr>
      <w:tr w:rsidR="00003D0D" w:rsidRPr="00E60E25" w14:paraId="0579F5D9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DA4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2C8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33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15.III.2021</w:t>
            </w:r>
          </w:p>
        </w:tc>
      </w:tr>
      <w:tr w:rsidR="00003D0D" w:rsidRPr="00E60E25" w14:paraId="0267922F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526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8F0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99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26.III.2021</w:t>
            </w:r>
          </w:p>
        </w:tc>
      </w:tr>
      <w:tr w:rsidR="00003D0D" w:rsidRPr="00E60E25" w14:paraId="3AA91471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DA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21B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426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15.IV.2021</w:t>
            </w:r>
          </w:p>
        </w:tc>
      </w:tr>
      <w:tr w:rsidR="00003D0D" w:rsidRPr="00E60E25" w14:paraId="70FB4F05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65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F6E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ECE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30.IV.2021</w:t>
            </w:r>
          </w:p>
        </w:tc>
      </w:tr>
      <w:tr w:rsidR="00003D0D" w:rsidRPr="00E60E25" w14:paraId="56B6F9E8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6C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96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BD6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14.V.2021</w:t>
            </w:r>
          </w:p>
        </w:tc>
      </w:tr>
      <w:tr w:rsidR="00003D0D" w:rsidRPr="00E60E25" w14:paraId="64014305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F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3DA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6A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30.V.2021</w:t>
            </w:r>
          </w:p>
        </w:tc>
      </w:tr>
      <w:tr w:rsidR="00003D0D" w:rsidRPr="00E60E25" w14:paraId="215126E2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12D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693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D54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15.VI.2021</w:t>
            </w:r>
          </w:p>
        </w:tc>
      </w:tr>
      <w:tr w:rsidR="00003D0D" w:rsidRPr="00E60E25" w14:paraId="015EEBD1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E00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DEE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BA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30.VI.2021</w:t>
            </w:r>
          </w:p>
        </w:tc>
      </w:tr>
      <w:tr w:rsidR="00003D0D" w:rsidRPr="00E60E25" w14:paraId="205D2B7A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25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D0A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7E9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15.VII.2021</w:t>
            </w:r>
          </w:p>
        </w:tc>
      </w:tr>
      <w:tr w:rsidR="00003D0D" w:rsidRPr="00E60E25" w14:paraId="2FA80BD1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C24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C3B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464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30.VII.2021</w:t>
            </w:r>
          </w:p>
        </w:tc>
      </w:tr>
      <w:tr w:rsidR="00003D0D" w:rsidRPr="00E60E25" w14:paraId="194E6AED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272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13B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AE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13.VIII.2021</w:t>
            </w:r>
          </w:p>
        </w:tc>
      </w:tr>
      <w:tr w:rsidR="00003D0D" w:rsidRPr="00E60E25" w14:paraId="053F10F8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2C1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9D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452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1.IX.2021</w:t>
            </w:r>
          </w:p>
        </w:tc>
      </w:tr>
      <w:tr w:rsidR="00003D0D" w:rsidRPr="00E60E25" w14:paraId="58C065BD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FE4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7B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11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15.IX.2021</w:t>
            </w:r>
          </w:p>
        </w:tc>
      </w:tr>
      <w:tr w:rsidR="00003D0D" w:rsidRPr="00E60E25" w14:paraId="4F954B2D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0D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362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E93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30.IX.2021</w:t>
            </w:r>
          </w:p>
        </w:tc>
      </w:tr>
      <w:tr w:rsidR="00003D0D" w:rsidRPr="00E60E25" w14:paraId="5AF307E8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C0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A29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F2A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15.X.2021</w:t>
            </w:r>
          </w:p>
        </w:tc>
      </w:tr>
      <w:tr w:rsidR="00003D0D" w:rsidRPr="00E60E25" w14:paraId="00B46CF8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D78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46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6DF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1.XI.2021</w:t>
            </w:r>
          </w:p>
        </w:tc>
      </w:tr>
      <w:tr w:rsidR="00003D0D" w:rsidRPr="00E60E25" w14:paraId="002987AE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569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34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0BC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15.XI.2021</w:t>
            </w:r>
          </w:p>
        </w:tc>
      </w:tr>
      <w:tr w:rsidR="00003D0D" w:rsidRPr="00E60E25" w14:paraId="1E757F3A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758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075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989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1.XII.2021</w:t>
            </w:r>
          </w:p>
        </w:tc>
      </w:tr>
      <w:tr w:rsidR="00003D0D" w:rsidRPr="00E60E25" w14:paraId="7CB3A77D" w14:textId="77777777" w:rsidTr="00987A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179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ACA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3F7" w14:textId="77777777" w:rsidR="00003D0D" w:rsidRPr="00E60E25" w:rsidRDefault="00003D0D" w:rsidP="00987A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Fonts w:eastAsia="SimSun"/>
                <w:lang w:val="ru-RU"/>
              </w:rPr>
            </w:pPr>
            <w:r w:rsidRPr="00E60E25">
              <w:rPr>
                <w:rFonts w:eastAsia="SimSun"/>
                <w:lang w:val="ru-RU"/>
              </w:rPr>
              <w:t>10.XII.2021</w:t>
            </w:r>
          </w:p>
        </w:tc>
      </w:tr>
    </w:tbl>
    <w:p w14:paraId="42919270" w14:textId="77777777" w:rsidR="00F35015" w:rsidRPr="00704E97" w:rsidRDefault="00F35015" w:rsidP="00D66CFB">
      <w:pPr>
        <w:spacing w:before="60"/>
        <w:ind w:left="2268" w:hanging="425"/>
        <w:rPr>
          <w:lang w:val="ru-RU"/>
        </w:rPr>
      </w:pPr>
      <w:r w:rsidRPr="00704E97">
        <w:rPr>
          <w:lang w:val="ru-RU"/>
        </w:rPr>
        <w:t>*</w:t>
      </w:r>
      <w:r w:rsidRPr="00704E97">
        <w:rPr>
          <w:lang w:val="ru-RU"/>
        </w:rPr>
        <w:tab/>
      </w:r>
      <w:r w:rsidRPr="00704E97">
        <w:rPr>
          <w:i/>
          <w:iCs/>
          <w:lang w:val="ru-RU"/>
        </w:rPr>
        <w:t>Даты публикации следующих Оперативных бюллетеней</w:t>
      </w:r>
      <w:r w:rsidRPr="00704E97">
        <w:rPr>
          <w:i/>
          <w:iCs/>
          <w:lang w:val="ru-RU"/>
        </w:rPr>
        <w:br/>
        <w:t>относятся только к английскому языку.</w:t>
      </w:r>
    </w:p>
    <w:p w14:paraId="5395C758" w14:textId="77777777" w:rsidR="00CB621B" w:rsidRPr="00704E97" w:rsidRDefault="0021243B" w:rsidP="00AF7781">
      <w:pPr>
        <w:pStyle w:val="Heading1"/>
        <w:keepLines/>
        <w:pageBreakBefore/>
        <w:spacing w:before="0"/>
        <w:jc w:val="center"/>
        <w:rPr>
          <w:kern w:val="0"/>
          <w:sz w:val="26"/>
          <w:szCs w:val="26"/>
          <w:lang w:val="ru-RU"/>
        </w:rPr>
      </w:pPr>
      <w:r w:rsidRPr="00704E97">
        <w:rPr>
          <w:kern w:val="0"/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704E97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704E97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704E97" w:rsidRDefault="009C26A6" w:rsidP="009D6590">
      <w:pPr>
        <w:spacing w:before="120"/>
        <w:rPr>
          <w:rFonts w:asciiTheme="minorHAnsi" w:hAnsiTheme="minorHAnsi"/>
          <w:b/>
          <w:bCs/>
          <w:lang w:val="ru-RU"/>
        </w:rPr>
      </w:pPr>
      <w:r w:rsidRPr="00704E9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0A67CE08" w:rsidR="00154588" w:rsidRPr="00704E9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A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7910E581" w14:textId="77777777" w:rsidR="00154588" w:rsidRPr="00704E9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704E97">
        <w:rPr>
          <w:rFonts w:asciiTheme="minorHAnsi" w:hAnsiTheme="minorHAnsi"/>
          <w:sz w:val="18"/>
          <w:szCs w:val="18"/>
          <w:lang w:val="ru-RU"/>
        </w:rPr>
        <w:t>1199</w:t>
      </w:r>
      <w:r w:rsidRPr="00704E97">
        <w:rPr>
          <w:rFonts w:asciiTheme="minorHAnsi" w:hAnsiTheme="minorHAnsi"/>
          <w:sz w:val="18"/>
          <w:szCs w:val="18"/>
          <w:lang w:val="ru-RU"/>
        </w:rPr>
        <w:tab/>
      </w:r>
      <w:r w:rsidRPr="00704E9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04E9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1162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4A30EB2A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</w:t>
      </w:r>
      <w:r w:rsidR="006223AB">
        <w:rPr>
          <w:rFonts w:asciiTheme="minorHAnsi" w:hAnsiTheme="minorHAnsi"/>
          <w:sz w:val="18"/>
          <w:szCs w:val="18"/>
          <w:lang w:val="en-US"/>
        </w:rPr>
        <w:t>1</w:t>
      </w:r>
      <w:r w:rsidRPr="00704E97">
        <w:rPr>
          <w:rFonts w:asciiTheme="minorHAnsi" w:hAnsiTheme="minorHAnsi"/>
          <w:sz w:val="18"/>
          <w:szCs w:val="18"/>
          <w:lang w:val="ru-RU"/>
        </w:rPr>
        <w:t>61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1154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1125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704E97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704E97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1125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704E97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704E97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3A000578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1117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04E9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1114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04E9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1096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1060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04E9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1015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1002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1001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1000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994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991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980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978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977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976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04E9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974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955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704E9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669</w:t>
      </w:r>
      <w:r w:rsidRPr="00704E97">
        <w:rPr>
          <w:rFonts w:asciiTheme="minorHAnsi" w:hAnsiTheme="minorHAnsi"/>
          <w:sz w:val="18"/>
          <w:szCs w:val="18"/>
          <w:lang w:val="ru-RU"/>
        </w:rPr>
        <w:tab/>
      </w:r>
      <w:r w:rsidRPr="00704E9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04E9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704E97" w:rsidRDefault="00FA2C07" w:rsidP="00704E97">
      <w:pPr>
        <w:spacing w:before="120"/>
        <w:ind w:left="567" w:hanging="567"/>
        <w:rPr>
          <w:rFonts w:asciiTheme="minorHAnsi" w:hAnsiTheme="minorHAnsi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B</w:t>
      </w:r>
      <w:r w:rsidRPr="00704E9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04E97">
        <w:rPr>
          <w:rFonts w:asciiTheme="minorHAnsi" w:hAnsiTheme="minorHAnsi"/>
          <w:lang w:val="ru-RU"/>
        </w:rPr>
        <w:t>:</w:t>
      </w:r>
    </w:p>
    <w:p w14:paraId="78609478" w14:textId="77777777" w:rsidR="00FA2C07" w:rsidRPr="00704E9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704E97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704E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Pr="00704E9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2C2CCAAA" w14:textId="77777777" w:rsidR="00FA2C07" w:rsidRPr="00704E9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704E97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704E97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704E9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704E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Pr="00704E9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D679407" w14:textId="77777777" w:rsidR="00FA2C07" w:rsidRPr="00704E9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704E9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04E97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04E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Pr="00704E9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704E97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704E97">
        <w:rPr>
          <w:szCs w:val="26"/>
          <w:lang w:val="ru-RU"/>
        </w:rPr>
        <w:lastRenderedPageBreak/>
        <w:t>Утверждение Рекомендаций МСЭ-T</w:t>
      </w:r>
    </w:p>
    <w:p w14:paraId="731656C5" w14:textId="20370D65" w:rsidR="006F75BF" w:rsidRPr="00704E97" w:rsidRDefault="007E3A45" w:rsidP="00E60E25">
      <w:pPr>
        <w:tabs>
          <w:tab w:val="left" w:pos="426"/>
        </w:tabs>
        <w:spacing w:before="240" w:after="60" w:line="220" w:lineRule="exact"/>
        <w:jc w:val="both"/>
        <w:rPr>
          <w:lang w:val="ru-RU"/>
        </w:rPr>
      </w:pPr>
      <w:r w:rsidRPr="00704E97">
        <w:rPr>
          <w:rFonts w:asciiTheme="minorHAnsi" w:hAnsiTheme="minorHAnsi" w:cstheme="minorHAnsi"/>
          <w:lang w:val="ru-RU"/>
        </w:rPr>
        <w:t>В рамках АПУ-9</w:t>
      </w:r>
      <w:r w:rsidR="00003D0D" w:rsidRPr="00704E97">
        <w:rPr>
          <w:rFonts w:asciiTheme="minorHAnsi" w:hAnsiTheme="minorHAnsi" w:cstheme="minorHAnsi"/>
          <w:lang w:val="ru-RU"/>
        </w:rPr>
        <w:t>5</w:t>
      </w:r>
      <w:r w:rsidRPr="00704E97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7ADD74B2" w14:textId="076791ED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>Рекомендация МСЭ-Т</w:t>
      </w:r>
      <w:r w:rsidR="006223AB">
        <w:rPr>
          <w:iCs/>
          <w:lang w:val="en-US"/>
        </w:rPr>
        <w:t xml:space="preserve"> </w:t>
      </w:r>
      <w:r w:rsidRPr="00704E97">
        <w:rPr>
          <w:iCs/>
          <w:lang w:val="ru-RU"/>
        </w:rPr>
        <w:t xml:space="preserve">G.8051/Y.1345 (12/2020): </w:t>
      </w:r>
      <w:r w:rsidR="00987ADA" w:rsidRPr="00704E97">
        <w:rPr>
          <w:iCs/>
          <w:lang w:val="ru-RU"/>
        </w:rPr>
        <w:t xml:space="preserve">Аспекты управления элементом сети, поддерживающим транспортирование </w:t>
      </w:r>
      <w:proofErr w:type="spellStart"/>
      <w:r w:rsidR="00987ADA" w:rsidRPr="00704E97">
        <w:rPr>
          <w:iCs/>
          <w:lang w:val="ru-RU"/>
        </w:rPr>
        <w:t>Ethernet</w:t>
      </w:r>
      <w:proofErr w:type="spellEnd"/>
      <w:r w:rsidR="00987ADA" w:rsidRPr="00704E97">
        <w:rPr>
          <w:iCs/>
          <w:lang w:val="ru-RU"/>
        </w:rPr>
        <w:t xml:space="preserve"> (ET)</w:t>
      </w:r>
    </w:p>
    <w:p w14:paraId="1CD2B84B" w14:textId="56FD6212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K.34 (12/2020): </w:t>
      </w:r>
      <w:r w:rsidR="00987ADA" w:rsidRPr="00704E97">
        <w:rPr>
          <w:iCs/>
          <w:lang w:val="ru-RU"/>
        </w:rPr>
        <w:t>Классификация условий электромагнитной обстановки для оборудования электросвязи – Базовая Рекомендация по ЭМС</w:t>
      </w:r>
    </w:p>
    <w:p w14:paraId="5AF4D0D0" w14:textId="3B61881D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K.35 (12/2020): </w:t>
      </w:r>
      <w:r w:rsidR="00987ADA" w:rsidRPr="00704E97">
        <w:rPr>
          <w:iCs/>
          <w:lang w:val="ru-RU"/>
        </w:rPr>
        <w:t>Конфигурации соединения и заземление на удаленных объектах электросвязи</w:t>
      </w:r>
    </w:p>
    <w:p w14:paraId="7CFBA4E9" w14:textId="02761D1A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>Рекомендация МСЭ-Т K.44 (2019</w:t>
      </w:r>
      <w:r w:rsidR="006223AB">
        <w:rPr>
          <w:iCs/>
          <w:lang w:val="ru-RU"/>
        </w:rPr>
        <w:t xml:space="preserve"> г.</w:t>
      </w:r>
      <w:r w:rsidRPr="00704E97">
        <w:rPr>
          <w:iCs/>
          <w:lang w:val="ru-RU"/>
        </w:rPr>
        <w:t xml:space="preserve">) </w:t>
      </w:r>
      <w:proofErr w:type="spellStart"/>
      <w:r w:rsidR="000227CF" w:rsidRPr="00704E97">
        <w:rPr>
          <w:iCs/>
          <w:lang w:val="ru-RU"/>
        </w:rPr>
        <w:t>Испр</w:t>
      </w:r>
      <w:proofErr w:type="spellEnd"/>
      <w:r w:rsidRPr="00704E97">
        <w:rPr>
          <w:iCs/>
          <w:lang w:val="ru-RU"/>
        </w:rPr>
        <w:t>. 1 (12/2020)</w:t>
      </w:r>
    </w:p>
    <w:p w14:paraId="5CF26751" w14:textId="06597CCE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>Рекомендация МСЭ-Т K.50 (2018</w:t>
      </w:r>
      <w:r w:rsidR="006223AB">
        <w:rPr>
          <w:iCs/>
          <w:lang w:val="ru-RU"/>
        </w:rPr>
        <w:t xml:space="preserve"> г.</w:t>
      </w:r>
      <w:r w:rsidRPr="00704E97">
        <w:rPr>
          <w:iCs/>
          <w:lang w:val="ru-RU"/>
        </w:rPr>
        <w:t xml:space="preserve">) </w:t>
      </w:r>
      <w:proofErr w:type="spellStart"/>
      <w:r w:rsidR="000227CF" w:rsidRPr="00704E97">
        <w:rPr>
          <w:iCs/>
          <w:lang w:val="ru-RU"/>
        </w:rPr>
        <w:t>Испр</w:t>
      </w:r>
      <w:proofErr w:type="spellEnd"/>
      <w:r w:rsidRPr="00704E97">
        <w:rPr>
          <w:iCs/>
          <w:lang w:val="ru-RU"/>
        </w:rPr>
        <w:t>. 1 (12/2020)</w:t>
      </w:r>
    </w:p>
    <w:p w14:paraId="5A728530" w14:textId="0A327453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K.70 (12/2020): </w:t>
      </w:r>
      <w:r w:rsidR="00987ADA" w:rsidRPr="00704E97">
        <w:rPr>
          <w:iCs/>
          <w:lang w:val="ru-RU"/>
        </w:rPr>
        <w:t>Методы ослабления влияния для ограничения воздействия ЭМП на человека вблизи станций радиосвязи</w:t>
      </w:r>
    </w:p>
    <w:p w14:paraId="766C5874" w14:textId="03886112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</w:r>
      <w:bookmarkStart w:id="56" w:name="_Hlk61521477"/>
      <w:r w:rsidRPr="00704E97">
        <w:rPr>
          <w:iCs/>
          <w:lang w:val="ru-RU"/>
        </w:rPr>
        <w:t xml:space="preserve">Рекомендация МСЭ-Т K.78 (12/2020): </w:t>
      </w:r>
      <w:r w:rsidR="00987ADA" w:rsidRPr="00704E97">
        <w:rPr>
          <w:iCs/>
          <w:lang w:val="ru-RU"/>
        </w:rPr>
        <w:t xml:space="preserve">Руководство по обеспечению </w:t>
      </w:r>
      <w:bookmarkStart w:id="57" w:name="_Hlk61521720"/>
      <w:r w:rsidR="00987ADA" w:rsidRPr="00704E97">
        <w:rPr>
          <w:iCs/>
          <w:lang w:val="ru-RU"/>
        </w:rPr>
        <w:t>устойчивост</w:t>
      </w:r>
      <w:r w:rsidR="009218B1" w:rsidRPr="00704E97">
        <w:rPr>
          <w:iCs/>
          <w:lang w:val="ru-RU"/>
        </w:rPr>
        <w:t>и</w:t>
      </w:r>
      <w:r w:rsidR="00987ADA" w:rsidRPr="00704E97">
        <w:rPr>
          <w:iCs/>
          <w:lang w:val="ru-RU"/>
        </w:rPr>
        <w:t xml:space="preserve"> к воздействию </w:t>
      </w:r>
      <w:bookmarkEnd w:id="57"/>
      <w:r w:rsidR="009218B1" w:rsidRPr="00704E97">
        <w:rPr>
          <w:iCs/>
          <w:lang w:val="ru-RU"/>
        </w:rPr>
        <w:t xml:space="preserve">высотных </w:t>
      </w:r>
      <w:r w:rsidR="00987ADA" w:rsidRPr="00704E97">
        <w:rPr>
          <w:iCs/>
          <w:lang w:val="ru-RU"/>
        </w:rPr>
        <w:t>электромагнитных импульсов</w:t>
      </w:r>
      <w:r w:rsidR="009218B1" w:rsidRPr="00704E97">
        <w:rPr>
          <w:iCs/>
          <w:lang w:val="ru-RU"/>
        </w:rPr>
        <w:t xml:space="preserve"> </w:t>
      </w:r>
      <w:bookmarkStart w:id="58" w:name="_Hlk61521620"/>
      <w:r w:rsidR="009218B1" w:rsidRPr="00704E97">
        <w:rPr>
          <w:iCs/>
          <w:lang w:val="ru-RU"/>
        </w:rPr>
        <w:t>для центров электросвязи</w:t>
      </w:r>
      <w:bookmarkEnd w:id="58"/>
    </w:p>
    <w:bookmarkEnd w:id="56"/>
    <w:p w14:paraId="358A4810" w14:textId="622A2F64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K.91 (12/2020): </w:t>
      </w:r>
      <w:r w:rsidR="00C27FD4" w:rsidRPr="00704E97">
        <w:rPr>
          <w:iCs/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14:paraId="14FB5346" w14:textId="5FC293D9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K.145 (12/2020): </w:t>
      </w:r>
      <w:r w:rsidR="004B7E25" w:rsidRPr="00704E97">
        <w:rPr>
          <w:iCs/>
          <w:lang w:val="ru-RU"/>
        </w:rPr>
        <w:t>Оценка соответствия и управление соответствием предельно допустимым уровням воздействия радиочастотных электромагнитных полей для работников на площадках и объектах радиосвязи</w:t>
      </w:r>
    </w:p>
    <w:p w14:paraId="08B66685" w14:textId="2DA6AB9B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K.148 (12/2020): </w:t>
      </w:r>
      <w:r w:rsidR="004B7E25" w:rsidRPr="00704E97">
        <w:rPr>
          <w:iCs/>
          <w:lang w:val="ru-RU"/>
        </w:rPr>
        <w:t>Руководство по применению многофункциональных устройств защиты от перенапряжения</w:t>
      </w:r>
    </w:p>
    <w:p w14:paraId="5887B7BC" w14:textId="6843B0BA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>Рекомендация МСЭ-Т K.149 (12/2020):</w:t>
      </w:r>
      <w:r w:rsidR="004B7E25" w:rsidRPr="00704E97">
        <w:rPr>
          <w:iCs/>
          <w:lang w:val="ru-RU"/>
        </w:rPr>
        <w:t xml:space="preserve"> Методы </w:t>
      </w:r>
      <w:r w:rsidR="00B74F4E" w:rsidRPr="00704E97">
        <w:rPr>
          <w:iCs/>
          <w:lang w:val="ru-RU"/>
        </w:rPr>
        <w:t xml:space="preserve">контроля пассивной </w:t>
      </w:r>
      <w:proofErr w:type="spellStart"/>
      <w:r w:rsidR="00B74F4E" w:rsidRPr="00704E97">
        <w:rPr>
          <w:iCs/>
          <w:lang w:val="ru-RU"/>
        </w:rPr>
        <w:t>интермодуляции</w:t>
      </w:r>
      <w:proofErr w:type="spellEnd"/>
      <w:r w:rsidR="00B74F4E" w:rsidRPr="00704E97">
        <w:rPr>
          <w:iCs/>
          <w:lang w:val="ru-RU"/>
        </w:rPr>
        <w:t xml:space="preserve"> в системах</w:t>
      </w:r>
      <w:r w:rsidR="004B7E25" w:rsidRPr="00704E97">
        <w:rPr>
          <w:iCs/>
          <w:lang w:val="ru-RU"/>
        </w:rPr>
        <w:t xml:space="preserve"> </w:t>
      </w:r>
      <w:r w:rsidR="00B74F4E" w:rsidRPr="00704E97">
        <w:rPr>
          <w:iCs/>
          <w:lang w:val="ru-RU"/>
        </w:rPr>
        <w:t>с антенной решеткой</w:t>
      </w:r>
      <w:r w:rsidR="00CF25EF" w:rsidRPr="00704E97">
        <w:rPr>
          <w:iCs/>
          <w:lang w:val="ru-RU"/>
        </w:rPr>
        <w:t xml:space="preserve"> </w:t>
      </w:r>
      <w:r w:rsidR="00ED6E9D" w:rsidRPr="00704E97">
        <w:rPr>
          <w:iCs/>
          <w:lang w:val="ru-RU"/>
        </w:rPr>
        <w:t>в составе систем подвижной связи</w:t>
      </w:r>
    </w:p>
    <w:p w14:paraId="69A082B5" w14:textId="0BD5D37E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K.150 (12/2020): </w:t>
      </w:r>
      <w:r w:rsidR="00ED6E9D" w:rsidRPr="00704E97">
        <w:rPr>
          <w:iCs/>
          <w:lang w:val="ru-RU"/>
        </w:rPr>
        <w:t xml:space="preserve">Информация о полупроводниковых устройствах, необходимая для проектирования оборудования электросвязи с применением </w:t>
      </w:r>
      <w:r w:rsidR="00AB6AEA" w:rsidRPr="00704E97">
        <w:rPr>
          <w:iCs/>
          <w:lang w:val="ru-RU"/>
        </w:rPr>
        <w:t>мер по смягчению последствий случайных сбоев</w:t>
      </w:r>
    </w:p>
    <w:p w14:paraId="4DC34AAC" w14:textId="7E9679E0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L.1031 (12/2020): </w:t>
      </w:r>
      <w:r w:rsidR="00AB6AEA" w:rsidRPr="00704E97">
        <w:rPr>
          <w:iCs/>
          <w:lang w:val="ru-RU"/>
        </w:rPr>
        <w:t>Руководящие указания по реализации контрольного показателя сокращения объема электронных отходов, установленного в Повестке дня МСЭ "Соединим к 2020 году"</w:t>
      </w:r>
    </w:p>
    <w:p w14:paraId="5814780F" w14:textId="71E04BBB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L.1304 (12/2020): </w:t>
      </w:r>
      <w:r w:rsidR="00AB6AEA" w:rsidRPr="00704E97">
        <w:rPr>
          <w:iCs/>
          <w:lang w:val="ru-RU"/>
        </w:rPr>
        <w:t>Критерии закупок для устойчивых центров обработки данных</w:t>
      </w:r>
    </w:p>
    <w:p w14:paraId="244EAD8B" w14:textId="0CD34626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Q.3060 (12/2020): </w:t>
      </w:r>
      <w:r w:rsidR="000C633D" w:rsidRPr="00704E97">
        <w:rPr>
          <w:iCs/>
          <w:lang w:val="ru-RU"/>
        </w:rPr>
        <w:t xml:space="preserve">Архитектура сигнализации </w:t>
      </w:r>
      <w:proofErr w:type="spellStart"/>
      <w:r w:rsidR="000C633D" w:rsidRPr="00704E97">
        <w:rPr>
          <w:iCs/>
          <w:lang w:val="ru-RU"/>
        </w:rPr>
        <w:t>быстроразвертываемой</w:t>
      </w:r>
      <w:proofErr w:type="spellEnd"/>
      <w:r w:rsidR="000C633D" w:rsidRPr="00704E97">
        <w:rPr>
          <w:iCs/>
          <w:lang w:val="ru-RU"/>
        </w:rPr>
        <w:t xml:space="preserve"> сети электросвязи в чрезвычайных ситуациях для использования в случае стихийного бедствия</w:t>
      </w:r>
    </w:p>
    <w:p w14:paraId="79647C05" w14:textId="137FB412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X.1046 (12/2020): </w:t>
      </w:r>
      <w:r w:rsidR="000C633D" w:rsidRPr="00704E97">
        <w:rPr>
          <w:iCs/>
          <w:lang w:val="ru-RU"/>
        </w:rPr>
        <w:t>Структура программно-определяемой безопасности в сетях с программируемыми параметрами/сетях виртуализации сетевых функций</w:t>
      </w:r>
    </w:p>
    <w:p w14:paraId="1EF6B372" w14:textId="546986EF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Y.3802 (12/2020): </w:t>
      </w:r>
      <w:r w:rsidR="000C633D" w:rsidRPr="00704E97">
        <w:rPr>
          <w:iCs/>
          <w:lang w:val="ru-RU"/>
        </w:rPr>
        <w:t>Сети квантового распределения ключей – Функциональная архитектура</w:t>
      </w:r>
    </w:p>
    <w:p w14:paraId="794ED7FB" w14:textId="6F3BAAFC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Y.3803 (12/2020): </w:t>
      </w:r>
      <w:r w:rsidR="000C633D" w:rsidRPr="00704E97">
        <w:rPr>
          <w:iCs/>
          <w:lang w:val="ru-RU"/>
        </w:rPr>
        <w:t>Сети квантового распределения ключей – Управление ключами</w:t>
      </w:r>
    </w:p>
    <w:p w14:paraId="60C0A188" w14:textId="661AB104" w:rsidR="00003D0D" w:rsidRPr="00704E97" w:rsidRDefault="00003D0D" w:rsidP="00E60E25">
      <w:pPr>
        <w:spacing w:before="120"/>
        <w:ind w:left="454" w:hanging="454"/>
        <w:jc w:val="both"/>
        <w:rPr>
          <w:iCs/>
          <w:lang w:val="ru-RU"/>
        </w:rPr>
      </w:pPr>
      <w:r w:rsidRPr="00704E97">
        <w:rPr>
          <w:iCs/>
          <w:lang w:val="ru-RU"/>
        </w:rPr>
        <w:t xml:space="preserve">– </w:t>
      </w:r>
      <w:r w:rsidRPr="00704E97">
        <w:rPr>
          <w:iCs/>
          <w:lang w:val="ru-RU"/>
        </w:rPr>
        <w:tab/>
        <w:t xml:space="preserve">Рекомендация МСЭ-Т Y.4211 (12/2020): </w:t>
      </w:r>
      <w:r w:rsidR="000C633D" w:rsidRPr="00704E97">
        <w:rPr>
          <w:iCs/>
          <w:lang w:val="ru-RU"/>
        </w:rPr>
        <w:t>Требовани</w:t>
      </w:r>
      <w:r w:rsidR="00995E0F" w:rsidRPr="00704E97">
        <w:rPr>
          <w:iCs/>
          <w:lang w:val="ru-RU"/>
        </w:rPr>
        <w:t>я</w:t>
      </w:r>
      <w:r w:rsidR="000C633D" w:rsidRPr="00704E97">
        <w:rPr>
          <w:iCs/>
          <w:lang w:val="ru-RU"/>
        </w:rPr>
        <w:t xml:space="preserve"> по доступности для "умных" </w:t>
      </w:r>
      <w:r w:rsidR="000227CF" w:rsidRPr="00704E97">
        <w:rPr>
          <w:iCs/>
          <w:lang w:val="ru-RU"/>
        </w:rPr>
        <w:t>услуг</w:t>
      </w:r>
      <w:r w:rsidR="000C633D" w:rsidRPr="00704E97">
        <w:rPr>
          <w:iCs/>
          <w:lang w:val="ru-RU"/>
        </w:rPr>
        <w:t xml:space="preserve"> общественного транспорта</w:t>
      </w:r>
    </w:p>
    <w:p w14:paraId="682DB54C" w14:textId="4A0A0063" w:rsidR="00003D0D" w:rsidRPr="00704E97" w:rsidRDefault="00003D0D" w:rsidP="00003D0D">
      <w:pPr>
        <w:pStyle w:val="Heading20"/>
        <w:keepLines/>
        <w:spacing w:before="1680"/>
        <w:rPr>
          <w:szCs w:val="26"/>
          <w:lang w:val="ru-RU"/>
        </w:rPr>
      </w:pPr>
      <w:bookmarkStart w:id="59" w:name="_Toc330822193"/>
      <w:bookmarkStart w:id="60" w:name="_Toc240790087"/>
      <w:r w:rsidRPr="00704E97">
        <w:rPr>
          <w:szCs w:val="26"/>
          <w:lang w:val="ru-RU"/>
        </w:rPr>
        <w:lastRenderedPageBreak/>
        <w:t>Экстерриториальное использование кода страны в системе подвижной связи</w:t>
      </w:r>
      <w:r w:rsidR="00704E97">
        <w:rPr>
          <w:szCs w:val="26"/>
          <w:lang w:val="en-US"/>
        </w:rPr>
        <w:t> </w:t>
      </w:r>
      <w:r w:rsidRPr="00704E97">
        <w:rPr>
          <w:szCs w:val="26"/>
          <w:lang w:val="ru-RU"/>
        </w:rPr>
        <w:t>(MCC) и кода сети подвижной связи (MNC)</w:t>
      </w:r>
      <w:r w:rsidRPr="00704E97">
        <w:rPr>
          <w:szCs w:val="26"/>
          <w:lang w:val="ru-RU"/>
        </w:rPr>
        <w:br/>
        <w:t>(согласно Рекомендации МСЭ-T E.212 (09/2016) – Приложение E)</w:t>
      </w:r>
      <w:bookmarkEnd w:id="59"/>
      <w:bookmarkEnd w:id="60"/>
    </w:p>
    <w:p w14:paraId="3C91147A" w14:textId="77777777" w:rsidR="00003D0D" w:rsidRPr="00704E97" w:rsidRDefault="00003D0D" w:rsidP="000227CF">
      <w:pPr>
        <w:keepNext/>
        <w:keepLines/>
        <w:spacing w:before="360" w:after="120"/>
        <w:outlineLvl w:val="3"/>
        <w:rPr>
          <w:b/>
          <w:bCs/>
          <w:lang w:val="ru-RU"/>
        </w:rPr>
      </w:pPr>
      <w:bookmarkStart w:id="61" w:name="_Toc240790088"/>
      <w:r w:rsidRPr="00704E97">
        <w:rPr>
          <w:b/>
          <w:bCs/>
          <w:lang w:val="ru-RU"/>
        </w:rPr>
        <w:t>Примечание БСЭ</w:t>
      </w:r>
      <w:r w:rsidRPr="00704E97">
        <w:rPr>
          <w:lang w:val="ru-RU"/>
        </w:rPr>
        <w:t>*</w:t>
      </w:r>
      <w:bookmarkEnd w:id="61"/>
    </w:p>
    <w:p w14:paraId="24CB6D6E" w14:textId="2D0FB634" w:rsidR="00003D0D" w:rsidRPr="00704E97" w:rsidRDefault="00003D0D" w:rsidP="00494012">
      <w:pPr>
        <w:jc w:val="both"/>
        <w:rPr>
          <w:spacing w:val="-2"/>
          <w:lang w:val="ru-RU"/>
        </w:rPr>
      </w:pPr>
      <w:r w:rsidRPr="00704E97">
        <w:rPr>
          <w:spacing w:val="-2"/>
          <w:lang w:val="ru-RU"/>
        </w:rPr>
        <w:t xml:space="preserve">В соответствии с Приложением E к Рекомендации МСЭ-T E.212 </w:t>
      </w:r>
      <w:r w:rsidRPr="00704E97">
        <w:rPr>
          <w:i/>
          <w:iCs/>
          <w:spacing w:val="-2"/>
          <w:lang w:val="ru-RU"/>
        </w:rPr>
        <w:t>Люксембургский институт регулирования (ILR)</w:t>
      </w:r>
      <w:r w:rsidRPr="00704E97">
        <w:rPr>
          <w:spacing w:val="-2"/>
          <w:lang w:val="ru-RU"/>
        </w:rPr>
        <w:t>,</w:t>
      </w:r>
      <w:r w:rsidRPr="00704E97">
        <w:rPr>
          <w:i/>
          <w:iCs/>
          <w:spacing w:val="-2"/>
          <w:lang w:val="ru-RU"/>
        </w:rPr>
        <w:t xml:space="preserve"> </w:t>
      </w:r>
      <w:r w:rsidRPr="00704E97">
        <w:rPr>
          <w:spacing w:val="-2"/>
          <w:lang w:val="ru-RU"/>
        </w:rPr>
        <w:t xml:space="preserve">Люксембург, и </w:t>
      </w:r>
      <w:r w:rsidRPr="00704E97">
        <w:rPr>
          <w:i/>
          <w:iCs/>
          <w:color w:val="000000"/>
          <w:lang w:val="ru-RU"/>
        </w:rPr>
        <w:t>Бельгийский институт почтовой службы и связи</w:t>
      </w:r>
      <w:r w:rsidR="000227CF" w:rsidRPr="00704E97">
        <w:rPr>
          <w:i/>
          <w:iCs/>
          <w:color w:val="000000"/>
          <w:lang w:val="ru-RU"/>
        </w:rPr>
        <w:t xml:space="preserve"> (IBPT)</w:t>
      </w:r>
      <w:r w:rsidRPr="00704E97">
        <w:rPr>
          <w:color w:val="000000"/>
          <w:lang w:val="ru-RU"/>
        </w:rPr>
        <w:t>, Бельгия,</w:t>
      </w:r>
      <w:r w:rsidRPr="00704E97">
        <w:rPr>
          <w:i/>
          <w:iCs/>
          <w:spacing w:val="-2"/>
          <w:lang w:val="ru-RU"/>
        </w:rPr>
        <w:t xml:space="preserve"> </w:t>
      </w:r>
      <w:r w:rsidRPr="00704E97">
        <w:rPr>
          <w:spacing w:val="-2"/>
          <w:lang w:val="ru-RU"/>
        </w:rPr>
        <w:t xml:space="preserve">уведомили БСЭ, что </w:t>
      </w:r>
      <w:r w:rsidRPr="00704E97">
        <w:rPr>
          <w:lang w:val="ru-RU"/>
        </w:rPr>
        <w:t xml:space="preserve">MCC+MNC 270 </w:t>
      </w:r>
      <w:r w:rsidR="00E62238" w:rsidRPr="00704E97">
        <w:rPr>
          <w:lang w:val="ru-RU"/>
        </w:rPr>
        <w:t>99</w:t>
      </w:r>
      <w:r w:rsidRPr="00704E97">
        <w:rPr>
          <w:spacing w:val="-2"/>
          <w:lang w:val="ru-RU"/>
        </w:rPr>
        <w:t xml:space="preserve"> буд</w:t>
      </w:r>
      <w:r w:rsidR="00F7500A" w:rsidRPr="00704E97">
        <w:rPr>
          <w:spacing w:val="-2"/>
          <w:lang w:val="ru-RU"/>
        </w:rPr>
        <w:t>е</w:t>
      </w:r>
      <w:r w:rsidRPr="00704E97">
        <w:rPr>
          <w:spacing w:val="-2"/>
          <w:lang w:val="ru-RU"/>
        </w:rPr>
        <w:t>т использоваться экстерриториально.</w:t>
      </w:r>
    </w:p>
    <w:p w14:paraId="2B31D806" w14:textId="77777777" w:rsidR="00003D0D" w:rsidRPr="00704E97" w:rsidRDefault="00003D0D" w:rsidP="00003D0D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val="ru-RU"/>
        </w:rPr>
      </w:pPr>
      <w:r w:rsidRPr="00704E97">
        <w:rPr>
          <w:rFonts w:cs="Arial"/>
          <w:position w:val="6"/>
          <w:sz w:val="16"/>
          <w:szCs w:val="16"/>
          <w:lang w:val="ru-RU"/>
        </w:rPr>
        <w:t>____________</w:t>
      </w:r>
    </w:p>
    <w:p w14:paraId="32392776" w14:textId="033908CE" w:rsidR="00003D0D" w:rsidRPr="00704E97" w:rsidRDefault="00003D0D" w:rsidP="00003D0D">
      <w:pPr>
        <w:tabs>
          <w:tab w:val="left" w:pos="284"/>
        </w:tabs>
        <w:spacing w:before="80"/>
        <w:rPr>
          <w:rFonts w:cs="Arial"/>
          <w:sz w:val="16"/>
          <w:szCs w:val="16"/>
          <w:lang w:val="ru-RU"/>
        </w:rPr>
      </w:pPr>
      <w:r w:rsidRPr="00704E97">
        <w:rPr>
          <w:rFonts w:cs="Arial"/>
          <w:sz w:val="16"/>
          <w:szCs w:val="16"/>
          <w:lang w:val="ru-RU"/>
        </w:rPr>
        <w:t>*</w:t>
      </w:r>
      <w:r w:rsidRPr="00704E97">
        <w:rPr>
          <w:rFonts w:cs="Arial"/>
          <w:sz w:val="16"/>
          <w:szCs w:val="16"/>
          <w:lang w:val="ru-RU"/>
        </w:rPr>
        <w:tab/>
        <w:t>См. текущий Оперативный бюллетень МСЭ № </w:t>
      </w:r>
      <w:r w:rsidR="00E62238" w:rsidRPr="00704E97">
        <w:rPr>
          <w:sz w:val="16"/>
          <w:szCs w:val="16"/>
          <w:lang w:val="ru-RU"/>
        </w:rPr>
        <w:t>1211</w:t>
      </w:r>
      <w:r w:rsidRPr="00704E97">
        <w:rPr>
          <w:sz w:val="16"/>
          <w:szCs w:val="16"/>
          <w:lang w:val="ru-RU"/>
        </w:rPr>
        <w:t xml:space="preserve"> </w:t>
      </w:r>
      <w:r w:rsidRPr="00704E97">
        <w:rPr>
          <w:rFonts w:cs="Arial"/>
          <w:sz w:val="16"/>
          <w:szCs w:val="16"/>
          <w:lang w:val="ru-RU"/>
        </w:rPr>
        <w:t xml:space="preserve">от </w:t>
      </w:r>
      <w:r w:rsidRPr="00704E97">
        <w:rPr>
          <w:sz w:val="16"/>
          <w:szCs w:val="16"/>
          <w:lang w:val="ru-RU"/>
        </w:rPr>
        <w:t>1.</w:t>
      </w:r>
      <w:r w:rsidR="00E62238" w:rsidRPr="00704E97">
        <w:rPr>
          <w:sz w:val="16"/>
          <w:szCs w:val="16"/>
          <w:lang w:val="ru-RU"/>
        </w:rPr>
        <w:t>I</w:t>
      </w:r>
      <w:r w:rsidRPr="00704E97">
        <w:rPr>
          <w:sz w:val="16"/>
          <w:szCs w:val="16"/>
          <w:lang w:val="ru-RU"/>
        </w:rPr>
        <w:t>.20</w:t>
      </w:r>
      <w:r w:rsidR="00E62238" w:rsidRPr="00704E97">
        <w:rPr>
          <w:sz w:val="16"/>
          <w:szCs w:val="16"/>
          <w:lang w:val="ru-RU"/>
        </w:rPr>
        <w:t>21</w:t>
      </w:r>
      <w:r w:rsidRPr="00704E97">
        <w:rPr>
          <w:sz w:val="16"/>
          <w:szCs w:val="16"/>
          <w:lang w:val="ru-RU"/>
        </w:rPr>
        <w:t> года</w:t>
      </w:r>
      <w:r w:rsidRPr="00704E97">
        <w:rPr>
          <w:rFonts w:cs="Arial"/>
          <w:sz w:val="16"/>
          <w:szCs w:val="16"/>
          <w:lang w:val="ru-RU"/>
        </w:rPr>
        <w:t>, стр. 1</w:t>
      </w:r>
      <w:r w:rsidR="00E62238" w:rsidRPr="00704E97">
        <w:rPr>
          <w:rFonts w:cs="Arial"/>
          <w:sz w:val="16"/>
          <w:szCs w:val="16"/>
          <w:lang w:val="ru-RU"/>
        </w:rPr>
        <w:t>1</w:t>
      </w:r>
      <w:r w:rsidRPr="00704E97">
        <w:rPr>
          <w:rFonts w:cs="Arial"/>
          <w:sz w:val="16"/>
          <w:szCs w:val="16"/>
          <w:lang w:val="ru-RU"/>
        </w:rPr>
        <w:t>.</w:t>
      </w:r>
    </w:p>
    <w:p w14:paraId="0019D0D3" w14:textId="298DC8A2" w:rsidR="00B6138C" w:rsidRPr="00704E97" w:rsidRDefault="004747D0" w:rsidP="00003D0D">
      <w:pPr>
        <w:pStyle w:val="Heading20"/>
        <w:keepLines/>
        <w:pageBreakBefore/>
        <w:spacing w:before="1200" w:after="0"/>
        <w:rPr>
          <w:szCs w:val="26"/>
          <w:lang w:val="en-US"/>
        </w:rPr>
      </w:pPr>
      <w:r w:rsidRPr="00704E97">
        <w:rPr>
          <w:szCs w:val="26"/>
          <w:lang w:val="ru-RU"/>
        </w:rPr>
        <w:lastRenderedPageBreak/>
        <w:t>Услуга телефонной связи</w:t>
      </w:r>
      <w:r w:rsidR="00C01286" w:rsidRPr="00704E97">
        <w:rPr>
          <w:szCs w:val="26"/>
          <w:lang w:val="ru-RU"/>
        </w:rPr>
        <w:t xml:space="preserve"> </w:t>
      </w:r>
      <w:r w:rsidRPr="00704E97">
        <w:rPr>
          <w:szCs w:val="26"/>
          <w:lang w:val="ru-RU"/>
        </w:rPr>
        <w:br/>
        <w:t>(</w:t>
      </w:r>
      <w:r w:rsidR="004A3239" w:rsidRPr="00704E97">
        <w:rPr>
          <w:szCs w:val="26"/>
          <w:lang w:val="ru-RU"/>
        </w:rPr>
        <w:t>Рекомендация МСЭ-Т </w:t>
      </w:r>
      <w:r w:rsidRPr="00704E97">
        <w:rPr>
          <w:szCs w:val="26"/>
          <w:lang w:val="ru-RU"/>
        </w:rPr>
        <w:t>E.164)</w:t>
      </w:r>
    </w:p>
    <w:p w14:paraId="796CD0E4" w14:textId="0598A78A" w:rsidR="00B6138C" w:rsidRPr="00704E97" w:rsidRDefault="00B6138C" w:rsidP="00704E97">
      <w:pPr>
        <w:spacing w:before="120"/>
        <w:jc w:val="center"/>
        <w:rPr>
          <w:rStyle w:val="Hyperlink"/>
          <w:color w:val="auto"/>
        </w:rPr>
      </w:pPr>
      <w:r w:rsidRPr="00704E97">
        <w:t xml:space="preserve">url: </w:t>
      </w:r>
      <w:hyperlink r:id="rId15" w:history="1">
        <w:r w:rsidR="003009FC" w:rsidRPr="00704E97">
          <w:rPr>
            <w:rStyle w:val="Hyperlink"/>
            <w:color w:val="auto"/>
          </w:rPr>
          <w:t>www.itu.int/itu-t/inr/nnp</w:t>
        </w:r>
      </w:hyperlink>
    </w:p>
    <w:p w14:paraId="2D219CF8" w14:textId="6289DF0C" w:rsidR="00003D0D" w:rsidRPr="00704E97" w:rsidRDefault="00003D0D" w:rsidP="00E62238">
      <w:pPr>
        <w:tabs>
          <w:tab w:val="left" w:pos="1560"/>
          <w:tab w:val="left" w:pos="2127"/>
        </w:tabs>
        <w:spacing w:before="360"/>
        <w:outlineLvl w:val="3"/>
        <w:rPr>
          <w:rFonts w:cs="Arial"/>
          <w:b/>
          <w:lang w:val="ru-RU"/>
        </w:rPr>
      </w:pPr>
      <w:bookmarkStart w:id="62" w:name="lt_pId787"/>
      <w:bookmarkStart w:id="63" w:name="_Toc46322977"/>
      <w:bookmarkEnd w:id="55"/>
      <w:r w:rsidRPr="00704E97">
        <w:rPr>
          <w:rFonts w:cs="Arial"/>
          <w:b/>
          <w:lang w:val="ru-RU"/>
        </w:rPr>
        <w:t>Мальта (код страны +356)</w:t>
      </w:r>
    </w:p>
    <w:p w14:paraId="7D8F9794" w14:textId="39A73DD6" w:rsidR="00003D0D" w:rsidRPr="00704E97" w:rsidRDefault="00003D0D" w:rsidP="00494012">
      <w:pPr>
        <w:tabs>
          <w:tab w:val="left" w:pos="1560"/>
          <w:tab w:val="left" w:pos="2127"/>
        </w:tabs>
        <w:spacing w:before="120" w:after="120"/>
        <w:outlineLvl w:val="3"/>
        <w:rPr>
          <w:rFonts w:cs="Arial"/>
          <w:lang w:val="ru-RU"/>
        </w:rPr>
      </w:pPr>
      <w:r w:rsidRPr="00704E97">
        <w:rPr>
          <w:rFonts w:cs="Arial"/>
          <w:lang w:val="ru-RU"/>
        </w:rPr>
        <w:t xml:space="preserve">Сообщение от </w:t>
      </w:r>
      <w:r w:rsidR="00E62238" w:rsidRPr="00704E97">
        <w:rPr>
          <w:rFonts w:cs="Arial"/>
          <w:lang w:val="ru-RU"/>
        </w:rPr>
        <w:t>7.XII.2020</w:t>
      </w:r>
      <w:r w:rsidRPr="00704E97">
        <w:rPr>
          <w:rFonts w:cs="Arial"/>
          <w:lang w:val="ru-RU"/>
        </w:rPr>
        <w:t>:</w:t>
      </w:r>
    </w:p>
    <w:p w14:paraId="08B6FF88" w14:textId="42490023" w:rsidR="00003D0D" w:rsidRPr="00704E97" w:rsidRDefault="00003D0D" w:rsidP="00E62238">
      <w:pPr>
        <w:ind w:right="-7"/>
        <w:rPr>
          <w:rFonts w:cs="Arial"/>
          <w:lang w:val="ru-RU"/>
        </w:rPr>
      </w:pPr>
      <w:r w:rsidRPr="00704E97">
        <w:rPr>
          <w:i/>
          <w:iCs/>
          <w:color w:val="000000"/>
          <w:lang w:val="ru-RU"/>
        </w:rPr>
        <w:t>Управление связи Мальты</w:t>
      </w:r>
      <w:r w:rsidRPr="00704E97">
        <w:rPr>
          <w:color w:val="000000"/>
          <w:lang w:val="ru-RU"/>
        </w:rPr>
        <w:t xml:space="preserve"> </w:t>
      </w:r>
      <w:r w:rsidRPr="00704E97">
        <w:rPr>
          <w:rFonts w:cs="Arial"/>
          <w:i/>
          <w:lang w:val="ru-RU"/>
        </w:rPr>
        <w:t>(MCA)</w:t>
      </w:r>
      <w:r w:rsidRPr="00704E97">
        <w:rPr>
          <w:rFonts w:cs="Arial"/>
          <w:lang w:val="ru-RU"/>
        </w:rPr>
        <w:t xml:space="preserve">, Флориана, </w:t>
      </w:r>
      <w:r w:rsidRPr="00704E97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704E97">
        <w:rPr>
          <w:rFonts w:cs="Arial"/>
          <w:lang w:val="ru-RU"/>
        </w:rPr>
        <w:t xml:space="preserve">. </w:t>
      </w:r>
      <w:r w:rsidRPr="00704E97">
        <w:rPr>
          <w:color w:val="000000"/>
          <w:lang w:val="ru-RU"/>
        </w:rPr>
        <w:t>Основные диапазоны нумерации</w:t>
      </w:r>
      <w:r w:rsidRPr="00704E97">
        <w:rPr>
          <w:rFonts w:cs="Arial"/>
          <w:lang w:val="ru-RU"/>
        </w:rPr>
        <w:t>:</w:t>
      </w:r>
    </w:p>
    <w:p w14:paraId="6F75B422" w14:textId="77777777" w:rsidR="00003D0D" w:rsidRPr="00704E97" w:rsidRDefault="00003D0D" w:rsidP="00003D0D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tbl>
      <w:tblPr>
        <w:tblW w:w="90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003D0D" w:rsidRPr="00704E97" w14:paraId="22C8B87D" w14:textId="77777777" w:rsidTr="00494012">
        <w:trPr>
          <w:cantSplit/>
          <w:trHeight w:val="31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67D7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04E97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Услуга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70E3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04E97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Оператор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5669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04E97">
              <w:rPr>
                <w:rFonts w:eastAsia="SimSun"/>
                <w:b/>
                <w:bCs/>
                <w:i/>
                <w:iCs/>
                <w:color w:val="000000"/>
                <w:lang w:val="ru-RU" w:eastAsia="zh-CN"/>
              </w:rPr>
              <w:t>Диапазоны нумерации</w:t>
            </w:r>
          </w:p>
        </w:tc>
      </w:tr>
      <w:tr w:rsidR="00003D0D" w:rsidRPr="00704E97" w14:paraId="707F0302" w14:textId="77777777" w:rsidTr="00494012">
        <w:trPr>
          <w:cantSplit/>
          <w:trHeight w:val="300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4BAF" w14:textId="77777777" w:rsidR="00003D0D" w:rsidRPr="00704E97" w:rsidRDefault="00003D0D" w:rsidP="00987ADA">
            <w:pPr>
              <w:jc w:val="center"/>
              <w:rPr>
                <w:color w:val="000000"/>
                <w:highlight w:val="yellow"/>
                <w:lang w:val="ru-RU"/>
              </w:rPr>
            </w:pPr>
            <w:r w:rsidRPr="00704E97">
              <w:rPr>
                <w:rFonts w:eastAsia="SimSun"/>
                <w:color w:val="000000"/>
                <w:lang w:val="ru-RU" w:eastAsia="zh-CN"/>
              </w:rPr>
              <w:t>Фиксированная</w:t>
            </w:r>
            <w:r w:rsidRPr="00704E97">
              <w:rPr>
                <w:rFonts w:eastAsia="SimSun"/>
                <w:color w:val="000000"/>
                <w:lang w:val="ru-RU"/>
              </w:rPr>
              <w:t xml:space="preserve"> </w:t>
            </w:r>
            <w:r w:rsidRPr="00704E97">
              <w:rPr>
                <w:rFonts w:eastAsia="SimSun"/>
                <w:color w:val="000000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3BDC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  <w:r w:rsidRPr="00704E97">
              <w:rPr>
                <w:lang w:val="ru-RU"/>
              </w:rPr>
              <w:t>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3451C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2100 ‒ 2399 XXXX</w:t>
            </w:r>
          </w:p>
        </w:tc>
      </w:tr>
      <w:tr w:rsidR="00003D0D" w:rsidRPr="00704E97" w14:paraId="78E9AFFE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3A35AA3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D9033F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E4E2B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2500 ‒ 2599 XXXX</w:t>
            </w:r>
          </w:p>
        </w:tc>
      </w:tr>
      <w:tr w:rsidR="00003D0D" w:rsidRPr="00704E97" w14:paraId="483D89B6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3811A487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8F4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  <w:proofErr w:type="spellStart"/>
            <w:r w:rsidRPr="00704E97">
              <w:rPr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1A40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2700 ‒ 2799 XXXX</w:t>
            </w:r>
          </w:p>
        </w:tc>
      </w:tr>
      <w:tr w:rsidR="00003D0D" w:rsidRPr="00704E97" w14:paraId="41C8515D" w14:textId="77777777" w:rsidTr="0049401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7BD8F2A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650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9E44E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2010 ‒ 2018 XXXX</w:t>
            </w:r>
          </w:p>
        </w:tc>
      </w:tr>
      <w:tr w:rsidR="00003D0D" w:rsidRPr="00704E97" w14:paraId="197D7057" w14:textId="77777777" w:rsidTr="0049401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3CE62C2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BE7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7A7CF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2060 XXXX</w:t>
            </w:r>
          </w:p>
        </w:tc>
      </w:tr>
      <w:tr w:rsidR="00003D0D" w:rsidRPr="00704E97" w14:paraId="4721371D" w14:textId="77777777" w:rsidTr="0049401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7C4B7FA9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703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74866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2065 XXXX</w:t>
            </w:r>
          </w:p>
        </w:tc>
      </w:tr>
      <w:tr w:rsidR="00003D0D" w:rsidRPr="00704E97" w14:paraId="08E67D3E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604C270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388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  <w:proofErr w:type="spellStart"/>
            <w:r w:rsidRPr="00704E97">
              <w:rPr>
                <w:lang w:val="ru-RU"/>
              </w:rPr>
              <w:t>Vanilla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2E48B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2031 ‒ 2034 XXXX</w:t>
            </w:r>
          </w:p>
        </w:tc>
      </w:tr>
      <w:tr w:rsidR="00003D0D" w:rsidRPr="00704E97" w14:paraId="65FC1BD1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D5F77B6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3FD6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lang w:val="ru-RU"/>
              </w:rPr>
            </w:pPr>
            <w:proofErr w:type="spellStart"/>
            <w:r w:rsidRPr="00704E97">
              <w:rPr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DA97E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2090 ‒ 2099 XXXX</w:t>
            </w:r>
          </w:p>
        </w:tc>
      </w:tr>
      <w:tr w:rsidR="00003D0D" w:rsidRPr="00704E97" w14:paraId="46344242" w14:textId="77777777" w:rsidTr="00494012">
        <w:trPr>
          <w:cantSplit/>
          <w:trHeight w:val="29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00FD" w14:textId="391CA1FC" w:rsidR="00003D0D" w:rsidRPr="00704E97" w:rsidRDefault="00E62238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9824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 xml:space="preserve">GO </w:t>
            </w:r>
            <w:proofErr w:type="spellStart"/>
            <w:r w:rsidRPr="00704E97">
              <w:rPr>
                <w:color w:val="000000"/>
                <w:lang w:val="ru-RU"/>
              </w:rPr>
              <w:t>Mobile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779B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7900 ‒ 7999 XXXX</w:t>
            </w:r>
          </w:p>
        </w:tc>
      </w:tr>
      <w:tr w:rsidR="00003D0D" w:rsidRPr="00704E97" w14:paraId="0F7B4C1B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DDEB857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52BDB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41235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9889 XXXX</w:t>
            </w:r>
          </w:p>
        </w:tc>
      </w:tr>
      <w:tr w:rsidR="00003D0D" w:rsidRPr="00704E97" w14:paraId="36DC7B03" w14:textId="77777777" w:rsidTr="00494012">
        <w:trPr>
          <w:cantSplit/>
          <w:trHeight w:val="32"/>
        </w:trPr>
        <w:tc>
          <w:tcPr>
            <w:tcW w:w="0" w:type="auto"/>
            <w:vMerge/>
            <w:vAlign w:val="center"/>
            <w:hideMark/>
          </w:tcPr>
          <w:p w14:paraId="08235AE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371D6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30CBD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7210 XXXX</w:t>
            </w:r>
          </w:p>
        </w:tc>
      </w:tr>
      <w:tr w:rsidR="00003D0D" w:rsidRPr="00704E97" w14:paraId="4C33D0C7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4367FF73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C50F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proofErr w:type="spellStart"/>
            <w:r w:rsidRPr="00704E97">
              <w:rPr>
                <w:color w:val="000000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7819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9900 ‒ 9999 XXXX</w:t>
            </w:r>
          </w:p>
        </w:tc>
      </w:tr>
      <w:tr w:rsidR="00003D0D" w:rsidRPr="00704E97" w14:paraId="5519E92F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7ADD4858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2D40F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149D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9897 XXXX</w:t>
            </w:r>
          </w:p>
        </w:tc>
      </w:tr>
      <w:tr w:rsidR="00003D0D" w:rsidRPr="00704E97" w14:paraId="4A05F791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E139F7E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DA826F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AB81D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9210 ‒ 9211 XXXX</w:t>
            </w:r>
          </w:p>
        </w:tc>
      </w:tr>
      <w:tr w:rsidR="00003D0D" w:rsidRPr="00704E97" w14:paraId="79BC3D74" w14:textId="77777777" w:rsidTr="0049401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61F75702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1BFB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3CC94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9231 XXXX</w:t>
            </w:r>
          </w:p>
        </w:tc>
      </w:tr>
      <w:tr w:rsidR="00003D0D" w:rsidRPr="00704E97" w14:paraId="5E253A6D" w14:textId="77777777" w:rsidTr="00494012">
        <w:trPr>
          <w:cantSplit/>
          <w:trHeight w:val="300"/>
        </w:trPr>
        <w:tc>
          <w:tcPr>
            <w:tcW w:w="0" w:type="auto"/>
            <w:vMerge/>
            <w:vAlign w:val="center"/>
            <w:hideMark/>
          </w:tcPr>
          <w:p w14:paraId="458E765D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A4EE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proofErr w:type="spellStart"/>
            <w:r w:rsidRPr="00704E97">
              <w:rPr>
                <w:color w:val="000000"/>
                <w:lang w:val="ru-RU"/>
              </w:rPr>
              <w:t>Melita</w:t>
            </w:r>
            <w:proofErr w:type="spellEnd"/>
            <w:r w:rsidRPr="00704E97">
              <w:rPr>
                <w:color w:val="000000"/>
                <w:lang w:val="ru-RU"/>
              </w:rPr>
              <w:t xml:space="preserve"> </w:t>
            </w:r>
            <w:proofErr w:type="spellStart"/>
            <w:r w:rsidRPr="00704E97">
              <w:rPr>
                <w:color w:val="000000"/>
                <w:lang w:val="ru-RU"/>
              </w:rPr>
              <w:t>Mobile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656F" w14:textId="67662EF0" w:rsidR="00003D0D" w:rsidRPr="00704E97" w:rsidRDefault="00003D0D" w:rsidP="0049401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1F497D"/>
                <w:lang w:val="ru-RU"/>
              </w:rPr>
            </w:pPr>
            <w:r w:rsidRPr="00704E97">
              <w:rPr>
                <w:color w:val="000000"/>
                <w:lang w:val="ru-RU"/>
              </w:rPr>
              <w:t>7700 ‒ 7799 XXXX</w:t>
            </w:r>
            <w:r w:rsidR="00494012">
              <w:rPr>
                <w:color w:val="000000"/>
                <w:lang w:val="ru-RU"/>
              </w:rPr>
              <w:br/>
            </w:r>
            <w:r w:rsidRPr="00704E97">
              <w:rPr>
                <w:color w:val="000000"/>
                <w:lang w:val="ru-RU"/>
              </w:rPr>
              <w:t>9811 ‒ 9813 XXXX</w:t>
            </w:r>
          </w:p>
        </w:tc>
      </w:tr>
      <w:tr w:rsidR="00003D0D" w:rsidRPr="00704E97" w14:paraId="314EFC60" w14:textId="77777777" w:rsidTr="00494012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14:paraId="553F3F0A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23B7F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YOM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16150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9696 ‒ 9697 XXXX</w:t>
            </w:r>
          </w:p>
        </w:tc>
      </w:tr>
      <w:tr w:rsidR="00003D0D" w:rsidRPr="00704E97" w14:paraId="29FD556D" w14:textId="77777777" w:rsidTr="00494012">
        <w:trPr>
          <w:cantSplit/>
          <w:trHeight w:val="315"/>
        </w:trPr>
        <w:tc>
          <w:tcPr>
            <w:tcW w:w="0" w:type="auto"/>
            <w:vMerge w:val="restart"/>
            <w:vAlign w:val="center"/>
            <w:hideMark/>
          </w:tcPr>
          <w:p w14:paraId="3E34BF33" w14:textId="3BADF75F" w:rsidR="00E62238" w:rsidRPr="00704E97" w:rsidRDefault="00E62238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="00995E0F"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</w:t>
            </w:r>
            <w:r w:rsidR="00995E0F"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704E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D695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proofErr w:type="spellStart"/>
            <w:r w:rsidRPr="00704E97">
              <w:rPr>
                <w:color w:val="000000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B771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40005 XXXXX</w:t>
            </w:r>
          </w:p>
        </w:tc>
      </w:tr>
      <w:tr w:rsidR="00003D0D" w:rsidRPr="00704E97" w14:paraId="2BF1340E" w14:textId="77777777" w:rsidTr="00494012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14:paraId="76C2F53C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F94E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FE94" w14:textId="77777777" w:rsidR="00003D0D" w:rsidRPr="00704E97" w:rsidRDefault="00003D0D" w:rsidP="00987A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/>
              <w:ind w:firstLine="440"/>
              <w:jc w:val="right"/>
              <w:textAlignment w:val="baseline"/>
              <w:rPr>
                <w:color w:val="000000"/>
                <w:lang w:val="ru-RU"/>
              </w:rPr>
            </w:pPr>
            <w:r w:rsidRPr="00704E97">
              <w:rPr>
                <w:color w:val="000000"/>
                <w:lang w:val="ru-RU"/>
              </w:rPr>
              <w:t>40079 XXXXX</w:t>
            </w:r>
          </w:p>
        </w:tc>
      </w:tr>
    </w:tbl>
    <w:p w14:paraId="71C89009" w14:textId="78773B8C" w:rsidR="00003D0D" w:rsidRPr="00704E97" w:rsidRDefault="00E62238" w:rsidP="00494012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rFonts w:eastAsia="SimSun" w:cs="Calibri"/>
          <w:lang w:val="ru-RU" w:eastAsia="zh-CN"/>
        </w:rPr>
      </w:pPr>
      <w:r w:rsidRPr="00704E97">
        <w:rPr>
          <w:color w:val="000000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704E97">
        <w:rPr>
          <w:rFonts w:eastAsia="SimSun" w:cs="Calibri"/>
          <w:lang w:val="ru-RU" w:eastAsia="zh-CN"/>
        </w:rPr>
        <w:t xml:space="preserve">. </w:t>
      </w:r>
      <w:r w:rsidRPr="00704E97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704E97">
        <w:rPr>
          <w:rFonts w:eastAsia="SimSun" w:cs="Calibri"/>
          <w:lang w:val="ru-RU" w:eastAsia="zh-CN"/>
        </w:rPr>
        <w:t xml:space="preserve"> MCA по следующему адресу: </w:t>
      </w:r>
      <w:hyperlink r:id="rId16" w:history="1">
        <w:r w:rsidR="003A6CAB" w:rsidRPr="00704E97">
          <w:rPr>
            <w:rFonts w:eastAsia="Calibri" w:cs="Calibri"/>
            <w:color w:val="0000FF"/>
            <w:u w:val="single"/>
            <w:lang w:val="ru-RU"/>
          </w:rPr>
          <w:t>https://www.mca.org.mt/regulatory/numbering/numbering-plans</w:t>
        </w:r>
      </w:hyperlink>
      <w:r w:rsidR="00003D0D" w:rsidRPr="00704E97">
        <w:rPr>
          <w:rFonts w:eastAsia="SimSun" w:cs="Calibri"/>
          <w:lang w:val="ru-RU" w:eastAsia="zh-CN"/>
        </w:rPr>
        <w:t>.</w:t>
      </w:r>
    </w:p>
    <w:p w14:paraId="67EFE8BD" w14:textId="77777777" w:rsidR="00003D0D" w:rsidRPr="00704E97" w:rsidRDefault="00003D0D" w:rsidP="003A6CAB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704E97">
        <w:rPr>
          <w:rFonts w:cs="Arial"/>
          <w:lang w:val="ru-RU"/>
        </w:rPr>
        <w:t>Для контактов:</w:t>
      </w:r>
    </w:p>
    <w:p w14:paraId="79C0874E" w14:textId="5FD1C826" w:rsidR="00003D0D" w:rsidRPr="00704E97" w:rsidRDefault="00003D0D" w:rsidP="00704E97">
      <w:pPr>
        <w:tabs>
          <w:tab w:val="left" w:pos="1701"/>
        </w:tabs>
        <w:ind w:left="567" w:hanging="567"/>
        <w:rPr>
          <w:rFonts w:cs="Arial"/>
          <w:lang w:val="ru-RU"/>
        </w:rPr>
      </w:pPr>
      <w:r w:rsidRPr="00704E97">
        <w:rPr>
          <w:rFonts w:cs="Arial"/>
          <w:lang w:val="ru-RU"/>
        </w:rPr>
        <w:tab/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Deborah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Pisani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Claude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color w:val="000000"/>
          <w:lang w:val="ru-RU" w:eastAsia="en-GB"/>
        </w:rPr>
        <w:t>Azzopardi</w:t>
      </w:r>
      <w:proofErr w:type="spellEnd"/>
      <w:r w:rsidR="003A6CAB" w:rsidRPr="00704E97">
        <w:rPr>
          <w:rFonts w:eastAsia="Calibri" w:cs="Calibri"/>
          <w:color w:val="000000"/>
          <w:lang w:val="ru-RU" w:eastAsia="en-GB"/>
        </w:rPr>
        <w:br/>
      </w:r>
      <w:proofErr w:type="spellStart"/>
      <w:r w:rsidR="003A6CAB" w:rsidRPr="00704E97">
        <w:rPr>
          <w:rFonts w:eastAsia="Calibri" w:cs="Calibri"/>
          <w:lang w:val="ru-RU" w:eastAsia="en-GB"/>
        </w:rPr>
        <w:t>Malta</w:t>
      </w:r>
      <w:proofErr w:type="spellEnd"/>
      <w:r w:rsidR="003A6CAB"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lang w:val="ru-RU" w:eastAsia="en-GB"/>
        </w:rPr>
        <w:t>Communications</w:t>
      </w:r>
      <w:proofErr w:type="spellEnd"/>
      <w:r w:rsidR="003A6CAB"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lang w:val="ru-RU" w:eastAsia="en-GB"/>
        </w:rPr>
        <w:t>Authority</w:t>
      </w:r>
      <w:proofErr w:type="spellEnd"/>
      <w:r w:rsidR="003A6CAB" w:rsidRPr="00704E97">
        <w:rPr>
          <w:rFonts w:eastAsia="Calibri" w:cs="Calibri"/>
          <w:lang w:val="ru-RU" w:eastAsia="en-GB"/>
        </w:rPr>
        <w:t xml:space="preserve"> (MCA)</w:t>
      </w:r>
      <w:r w:rsidR="003A6CAB" w:rsidRPr="00704E97">
        <w:rPr>
          <w:rFonts w:eastAsia="Calibri" w:cs="Calibri"/>
          <w:lang w:val="ru-RU" w:eastAsia="en-GB"/>
        </w:rPr>
        <w:br/>
      </w:r>
      <w:proofErr w:type="spellStart"/>
      <w:r w:rsidR="003A6CAB" w:rsidRPr="00704E97">
        <w:rPr>
          <w:rFonts w:eastAsia="Calibri" w:cs="Calibri"/>
          <w:lang w:val="ru-RU" w:eastAsia="en-GB"/>
        </w:rPr>
        <w:t>Valletta</w:t>
      </w:r>
      <w:proofErr w:type="spellEnd"/>
      <w:r w:rsidR="003A6CAB"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lang w:val="ru-RU" w:eastAsia="en-GB"/>
        </w:rPr>
        <w:t>Waterfront</w:t>
      </w:r>
      <w:proofErr w:type="spellEnd"/>
      <w:r w:rsidR="003A6CAB" w:rsidRPr="00704E97">
        <w:rPr>
          <w:rFonts w:eastAsia="Calibri" w:cs="Calibri"/>
          <w:lang w:val="ru-RU" w:eastAsia="en-GB"/>
        </w:rPr>
        <w:br/>
      </w:r>
      <w:proofErr w:type="spellStart"/>
      <w:r w:rsidR="003A6CAB" w:rsidRPr="00704E97">
        <w:rPr>
          <w:rFonts w:eastAsia="Calibri" w:cs="Calibri"/>
          <w:lang w:val="ru-RU" w:eastAsia="en-GB"/>
        </w:rPr>
        <w:t>Pinto</w:t>
      </w:r>
      <w:proofErr w:type="spellEnd"/>
      <w:r w:rsidR="003A6CAB"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="003A6CAB" w:rsidRPr="00704E97">
        <w:rPr>
          <w:rFonts w:eastAsia="Calibri" w:cs="Calibri"/>
          <w:lang w:val="ru-RU" w:eastAsia="en-GB"/>
        </w:rPr>
        <w:t>Wharf</w:t>
      </w:r>
      <w:proofErr w:type="spellEnd"/>
      <w:r w:rsidR="003A6CAB" w:rsidRPr="00704E97">
        <w:rPr>
          <w:rFonts w:eastAsia="Calibri" w:cs="Calibri"/>
          <w:lang w:val="ru-RU" w:eastAsia="en-GB"/>
        </w:rPr>
        <w:br/>
      </w:r>
      <w:proofErr w:type="spellStart"/>
      <w:r w:rsidR="003A6CAB" w:rsidRPr="00704E97">
        <w:rPr>
          <w:rFonts w:eastAsia="Calibri" w:cs="Calibri"/>
          <w:lang w:val="ru-RU" w:eastAsia="en-GB"/>
        </w:rPr>
        <w:t>Floriana</w:t>
      </w:r>
      <w:proofErr w:type="spellEnd"/>
      <w:r w:rsidR="003A6CAB" w:rsidRPr="00704E97">
        <w:rPr>
          <w:rFonts w:eastAsia="Calibri" w:cs="Calibri"/>
          <w:lang w:val="ru-RU" w:eastAsia="en-GB"/>
        </w:rPr>
        <w:t> FRN1913</w:t>
      </w:r>
      <w:r w:rsidR="003A6CAB" w:rsidRPr="00704E97">
        <w:rPr>
          <w:rFonts w:eastAsia="Calibri" w:cs="Calibri"/>
          <w:lang w:val="ru-RU" w:eastAsia="en-GB"/>
        </w:rPr>
        <w:br/>
      </w:r>
      <w:proofErr w:type="spellStart"/>
      <w:r w:rsidR="003A6CAB" w:rsidRPr="00704E97">
        <w:rPr>
          <w:rFonts w:eastAsia="Calibri" w:cs="Calibri"/>
          <w:lang w:val="ru-RU" w:eastAsia="en-GB"/>
        </w:rPr>
        <w:t>Malta</w:t>
      </w:r>
      <w:proofErr w:type="spellEnd"/>
      <w:r w:rsidR="003A6CAB" w:rsidRPr="00704E97">
        <w:rPr>
          <w:rFonts w:cs="Arial"/>
          <w:lang w:val="ru-RU"/>
        </w:rPr>
        <w:t xml:space="preserve"> </w:t>
      </w:r>
      <w:r w:rsidR="003A6CAB" w:rsidRPr="00704E97">
        <w:rPr>
          <w:rFonts w:cs="Arial"/>
          <w:lang w:val="ru-RU"/>
        </w:rPr>
        <w:br/>
      </w:r>
      <w:r w:rsidRPr="00704E97">
        <w:rPr>
          <w:rFonts w:cs="Arial"/>
          <w:lang w:val="ru-RU"/>
        </w:rPr>
        <w:t>Тел.:</w:t>
      </w:r>
      <w:r w:rsidRPr="00704E97">
        <w:rPr>
          <w:rFonts w:cs="Arial"/>
          <w:lang w:val="ru-RU"/>
        </w:rPr>
        <w:tab/>
        <w:t xml:space="preserve">+356 2133 6840 </w:t>
      </w:r>
      <w:r w:rsidRPr="00704E97">
        <w:rPr>
          <w:rFonts w:cs="Arial"/>
          <w:lang w:val="ru-RU"/>
        </w:rPr>
        <w:br/>
        <w:t>Эл. почта:</w:t>
      </w:r>
      <w:r w:rsidRPr="00704E97">
        <w:rPr>
          <w:rFonts w:cs="Arial"/>
          <w:lang w:val="ru-RU"/>
        </w:rPr>
        <w:tab/>
      </w:r>
      <w:hyperlink r:id="rId17" w:history="1">
        <w:r w:rsidRPr="00704E97">
          <w:rPr>
            <w:rStyle w:val="Hyperlink"/>
            <w:rFonts w:eastAsia="SimSun"/>
            <w:lang w:val="ru-RU" w:eastAsia="zh-CN"/>
          </w:rPr>
          <w:t>numbering@mca.org.mt</w:t>
        </w:r>
      </w:hyperlink>
      <w:r w:rsidRPr="00704E97">
        <w:rPr>
          <w:rFonts w:eastAsia="SimSun"/>
          <w:lang w:val="ru-RU" w:eastAsia="zh-CN"/>
        </w:rPr>
        <w:t xml:space="preserve"> </w:t>
      </w:r>
      <w:r w:rsidRPr="00704E97">
        <w:rPr>
          <w:rFonts w:eastAsia="SimSun"/>
          <w:lang w:val="ru-RU" w:eastAsia="zh-CN"/>
        </w:rPr>
        <w:br/>
      </w:r>
      <w:r w:rsidRPr="00704E97">
        <w:rPr>
          <w:rFonts w:cs="Arial"/>
          <w:lang w:val="ru-RU"/>
        </w:rPr>
        <w:t>URL:</w:t>
      </w:r>
      <w:r w:rsidRPr="00704E97">
        <w:rPr>
          <w:rFonts w:cs="Arial"/>
          <w:lang w:val="ru-RU"/>
        </w:rPr>
        <w:tab/>
      </w:r>
      <w:hyperlink r:id="rId18" w:history="1">
        <w:r w:rsidRPr="00704E97">
          <w:rPr>
            <w:rStyle w:val="Hyperlink"/>
            <w:rFonts w:cs="Arial"/>
            <w:lang w:val="ru-RU"/>
          </w:rPr>
          <w:t>www.mca.org.mt</w:t>
        </w:r>
      </w:hyperlink>
    </w:p>
    <w:bookmarkEnd w:id="62"/>
    <w:bookmarkEnd w:id="63"/>
    <w:p w14:paraId="5B71D99C" w14:textId="77777777" w:rsidR="00003D0D" w:rsidRPr="00704E97" w:rsidRDefault="00003D0D" w:rsidP="004F2427">
      <w:pPr>
        <w:keepNext/>
        <w:keepLines/>
        <w:pageBreakBefore/>
        <w:tabs>
          <w:tab w:val="left" w:pos="1800"/>
        </w:tabs>
        <w:spacing w:before="360"/>
        <w:outlineLvl w:val="3"/>
        <w:rPr>
          <w:rFonts w:cs="Arial"/>
          <w:b/>
          <w:lang w:val="ru-RU"/>
        </w:rPr>
      </w:pPr>
      <w:r w:rsidRPr="00704E97">
        <w:rPr>
          <w:rFonts w:cs="Arial"/>
          <w:b/>
          <w:lang w:val="ru-RU"/>
        </w:rPr>
        <w:lastRenderedPageBreak/>
        <w:t xml:space="preserve">Тринидад и Тобаго (код страны +1 868) </w:t>
      </w:r>
    </w:p>
    <w:p w14:paraId="39B611C2" w14:textId="50136EC6" w:rsidR="00003D0D" w:rsidRPr="00704E97" w:rsidRDefault="00003D0D" w:rsidP="00003D0D">
      <w:pPr>
        <w:tabs>
          <w:tab w:val="left" w:pos="1800"/>
        </w:tabs>
        <w:spacing w:before="60"/>
        <w:rPr>
          <w:rFonts w:cs="Arial"/>
          <w:lang w:val="ru-RU"/>
        </w:rPr>
      </w:pPr>
      <w:r w:rsidRPr="00704E97">
        <w:rPr>
          <w:rFonts w:cs="Arial"/>
          <w:lang w:val="ru-RU"/>
        </w:rPr>
        <w:t xml:space="preserve">Сообщение от </w:t>
      </w:r>
      <w:proofErr w:type="gramStart"/>
      <w:r w:rsidRPr="00704E97">
        <w:rPr>
          <w:rFonts w:cs="Arial"/>
          <w:lang w:val="ru-RU"/>
        </w:rPr>
        <w:t>10.Х</w:t>
      </w:r>
      <w:proofErr w:type="gramEnd"/>
      <w:r w:rsidRPr="00704E97">
        <w:rPr>
          <w:rFonts w:cs="Arial"/>
          <w:lang w:val="ru-RU"/>
        </w:rPr>
        <w:t>II.2020:</w:t>
      </w:r>
    </w:p>
    <w:p w14:paraId="18D42262" w14:textId="113D2549" w:rsidR="00003D0D" w:rsidRPr="00704E97" w:rsidRDefault="00003D0D" w:rsidP="00494012">
      <w:pPr>
        <w:tabs>
          <w:tab w:val="left" w:pos="1800"/>
        </w:tabs>
        <w:spacing w:before="80"/>
        <w:jc w:val="both"/>
        <w:rPr>
          <w:rFonts w:cs="Arial"/>
          <w:lang w:val="ru-RU"/>
        </w:rPr>
      </w:pPr>
      <w:r w:rsidRPr="00704E97">
        <w:rPr>
          <w:rFonts w:asciiTheme="minorHAnsi" w:hAnsiTheme="minorHAnsi"/>
          <w:i/>
          <w:lang w:val="ru-RU"/>
        </w:rPr>
        <w:t xml:space="preserve">Управление электросвязи Тринидада и </w:t>
      </w:r>
      <w:proofErr w:type="gramStart"/>
      <w:r w:rsidRPr="00704E97">
        <w:rPr>
          <w:rFonts w:asciiTheme="minorHAnsi" w:hAnsiTheme="minorHAnsi"/>
          <w:i/>
          <w:lang w:val="ru-RU"/>
        </w:rPr>
        <w:t>Тобаго(</w:t>
      </w:r>
      <w:proofErr w:type="gramEnd"/>
      <w:r w:rsidRPr="00704E97">
        <w:rPr>
          <w:rFonts w:asciiTheme="minorHAnsi" w:hAnsiTheme="minorHAnsi"/>
          <w:i/>
          <w:lang w:val="ru-RU"/>
        </w:rPr>
        <w:t xml:space="preserve">TATT)), </w:t>
      </w:r>
      <w:proofErr w:type="spellStart"/>
      <w:r w:rsidRPr="00704E97">
        <w:rPr>
          <w:rFonts w:asciiTheme="minorHAnsi" w:hAnsiTheme="minorHAnsi"/>
          <w:iCs/>
          <w:lang w:val="ru-RU"/>
        </w:rPr>
        <w:t>Баратариа</w:t>
      </w:r>
      <w:proofErr w:type="spellEnd"/>
      <w:r w:rsidRPr="00704E97">
        <w:rPr>
          <w:rFonts w:cs="Arial"/>
          <w:lang w:val="ru-RU"/>
        </w:rPr>
        <w:t xml:space="preserve">, объявляет, что оператору в Тринидаде и Тобаго присвоены следующие ниже коды центральных станций. </w:t>
      </w:r>
    </w:p>
    <w:p w14:paraId="1D37DA74" w14:textId="77777777" w:rsidR="00003D0D" w:rsidRPr="00704E97" w:rsidRDefault="00003D0D" w:rsidP="000D751D">
      <w:pPr>
        <w:numPr>
          <w:ilvl w:val="0"/>
          <w:numId w:val="30"/>
        </w:numPr>
        <w:tabs>
          <w:tab w:val="left" w:pos="567"/>
          <w:tab w:val="left" w:pos="794"/>
          <w:tab w:val="left" w:pos="1191"/>
          <w:tab w:val="left" w:pos="1276"/>
          <w:tab w:val="left" w:pos="1588"/>
          <w:tab w:val="left" w:pos="1843"/>
          <w:tab w:val="left" w:pos="198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both"/>
        <w:textAlignment w:val="baseline"/>
        <w:rPr>
          <w:rFonts w:cs="Arial"/>
          <w:lang w:val="ru-RU"/>
        </w:rPr>
      </w:pPr>
      <w:r w:rsidRPr="00704E97">
        <w:rPr>
          <w:rFonts w:cs="Arial"/>
          <w:lang w:val="ru-RU"/>
        </w:rPr>
        <w:t>Сеть подвижной связи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835"/>
        <w:gridCol w:w="2268"/>
      </w:tblGrid>
      <w:tr w:rsidR="00003D0D" w:rsidRPr="00704E97" w14:paraId="1AB297AE" w14:textId="77777777" w:rsidTr="00987ADA">
        <w:trPr>
          <w:trHeight w:val="265"/>
        </w:trPr>
        <w:tc>
          <w:tcPr>
            <w:tcW w:w="3964" w:type="dxa"/>
            <w:vAlign w:val="center"/>
          </w:tcPr>
          <w:p w14:paraId="02C4473F" w14:textId="77777777" w:rsidR="00003D0D" w:rsidRPr="00704E97" w:rsidRDefault="00003D0D" w:rsidP="00987ADA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bookmarkStart w:id="64" w:name="_Hlk25103768"/>
            <w:r w:rsidRPr="00704E97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Название оператора</w:t>
            </w:r>
          </w:p>
        </w:tc>
        <w:tc>
          <w:tcPr>
            <w:tcW w:w="2835" w:type="dxa"/>
            <w:vAlign w:val="center"/>
          </w:tcPr>
          <w:p w14:paraId="3EEDEAB8" w14:textId="00866FA5" w:rsidR="00003D0D" w:rsidRPr="00704E97" w:rsidRDefault="00003D0D" w:rsidP="00987ADA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r w:rsidRPr="00704E97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 xml:space="preserve">Код центральной станции </w:t>
            </w:r>
            <w:r w:rsidR="000D751D" w:rsidRPr="00704E97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br/>
            </w:r>
            <w:r w:rsidR="000D751D" w:rsidRPr="00494012">
              <w:rPr>
                <w:rFonts w:eastAsia="SimSun"/>
                <w:i/>
                <w:iCs/>
                <w:color w:val="000000"/>
                <w:sz w:val="18"/>
                <w:szCs w:val="18"/>
                <w:lang w:val="ru-RU"/>
              </w:rPr>
              <w:t>(NXX)</w:t>
            </w:r>
          </w:p>
        </w:tc>
        <w:tc>
          <w:tcPr>
            <w:tcW w:w="2268" w:type="dxa"/>
            <w:vAlign w:val="center"/>
          </w:tcPr>
          <w:p w14:paraId="48525C7A" w14:textId="77777777" w:rsidR="00003D0D" w:rsidRPr="00704E97" w:rsidRDefault="00003D0D" w:rsidP="00987ADA">
            <w:pPr>
              <w:spacing w:before="40" w:after="40"/>
              <w:jc w:val="center"/>
              <w:rPr>
                <w:rFonts w:eastAsia="SimSun"/>
                <w:sz w:val="18"/>
                <w:szCs w:val="18"/>
                <w:highlight w:val="yellow"/>
                <w:lang w:val="ru-RU" w:eastAsia="zh-CN"/>
              </w:rPr>
            </w:pPr>
            <w:r w:rsidRPr="00704E97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Услуга</w:t>
            </w:r>
          </w:p>
        </w:tc>
      </w:tr>
      <w:tr w:rsidR="000D751D" w:rsidRPr="00704E97" w14:paraId="54DFF1D8" w14:textId="77777777" w:rsidTr="00E60E25">
        <w:trPr>
          <w:trHeight w:val="265"/>
        </w:trPr>
        <w:tc>
          <w:tcPr>
            <w:tcW w:w="3964" w:type="dxa"/>
          </w:tcPr>
          <w:p w14:paraId="283028C5" w14:textId="358B8D7D" w:rsidR="000D751D" w:rsidRPr="00704E97" w:rsidRDefault="000D751D" w:rsidP="000D751D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r w:rsidRPr="00704E97">
              <w:rPr>
                <w:rFonts w:cs="Arial"/>
                <w:sz w:val="18"/>
                <w:szCs w:val="18"/>
                <w:lang w:val="ru-RU"/>
              </w:rPr>
              <w:t>Digicel</w:t>
            </w:r>
            <w:proofErr w:type="spellEnd"/>
            <w:r w:rsidRPr="00704E9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Trinidad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and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Tobago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</w:tcPr>
          <w:p w14:paraId="5A98CA68" w14:textId="03A12740" w:rsidR="000D751D" w:rsidRPr="00704E97" w:rsidRDefault="000D751D" w:rsidP="000D751D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704E97">
              <w:rPr>
                <w:rFonts w:cs="Arial"/>
                <w:sz w:val="18"/>
                <w:szCs w:val="18"/>
                <w:lang w:val="ru-RU"/>
              </w:rPr>
              <w:t xml:space="preserve">250 </w:t>
            </w:r>
            <w:r w:rsidR="00494012">
              <w:rPr>
                <w:rFonts w:cs="Arial"/>
                <w:sz w:val="18"/>
                <w:szCs w:val="18"/>
                <w:lang w:val="ru-RU"/>
              </w:rPr>
              <w:t>−</w:t>
            </w:r>
            <w:r w:rsidRPr="00704E97">
              <w:rPr>
                <w:rFonts w:cs="Arial"/>
                <w:sz w:val="18"/>
                <w:szCs w:val="18"/>
                <w:lang w:val="ru-RU"/>
              </w:rPr>
              <w:t xml:space="preserve"> 262</w:t>
            </w:r>
          </w:p>
        </w:tc>
        <w:tc>
          <w:tcPr>
            <w:tcW w:w="2268" w:type="dxa"/>
            <w:vAlign w:val="center"/>
          </w:tcPr>
          <w:p w14:paraId="3299E481" w14:textId="607AF556" w:rsidR="000D751D" w:rsidRPr="00704E97" w:rsidRDefault="000D751D" w:rsidP="000D751D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704E97">
              <w:rPr>
                <w:rFonts w:eastAsia="SimSun"/>
                <w:sz w:val="18"/>
                <w:szCs w:val="18"/>
                <w:lang w:val="ru-RU" w:eastAsia="zh-CN"/>
              </w:rPr>
              <w:t>Подвижная связь</w:t>
            </w:r>
          </w:p>
        </w:tc>
      </w:tr>
      <w:tr w:rsidR="000D751D" w:rsidRPr="00704E97" w14:paraId="3EB7B509" w14:textId="77777777" w:rsidTr="00E60E25">
        <w:trPr>
          <w:trHeight w:val="110"/>
        </w:trPr>
        <w:tc>
          <w:tcPr>
            <w:tcW w:w="3964" w:type="dxa"/>
          </w:tcPr>
          <w:p w14:paraId="50719C24" w14:textId="2126DDB1" w:rsidR="000D751D" w:rsidRPr="00704E97" w:rsidRDefault="000D751D" w:rsidP="000D751D">
            <w:pPr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704E97">
              <w:rPr>
                <w:rFonts w:cs="Arial"/>
                <w:sz w:val="18"/>
                <w:szCs w:val="18"/>
                <w:lang w:val="ru-RU"/>
              </w:rPr>
              <w:t>Digicel</w:t>
            </w:r>
            <w:proofErr w:type="spellEnd"/>
            <w:r w:rsidRPr="00704E9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Trinidad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and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Tobago</w:t>
            </w:r>
            <w:proofErr w:type="spellEnd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4E97">
              <w:rPr>
                <w:rFonts w:cs="Arial"/>
                <w:bCs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</w:tcPr>
          <w:p w14:paraId="317FF82E" w14:textId="5A3667E9" w:rsidR="000D751D" w:rsidRPr="00704E97" w:rsidRDefault="000D751D" w:rsidP="000D751D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04E97">
              <w:rPr>
                <w:rFonts w:cs="Arial"/>
                <w:sz w:val="18"/>
                <w:szCs w:val="18"/>
                <w:lang w:val="ru-RU"/>
              </w:rPr>
              <w:t xml:space="preserve">430 </w:t>
            </w:r>
            <w:r w:rsidR="00494012">
              <w:rPr>
                <w:rFonts w:cs="Arial"/>
                <w:sz w:val="18"/>
                <w:szCs w:val="18"/>
                <w:lang w:val="ru-RU"/>
              </w:rPr>
              <w:t>−</w:t>
            </w:r>
            <w:r w:rsidRPr="00704E97">
              <w:rPr>
                <w:rFonts w:cs="Arial"/>
                <w:sz w:val="18"/>
                <w:szCs w:val="18"/>
                <w:lang w:val="ru-RU"/>
              </w:rPr>
              <w:t xml:space="preserve"> 436</w:t>
            </w:r>
          </w:p>
        </w:tc>
        <w:tc>
          <w:tcPr>
            <w:tcW w:w="2268" w:type="dxa"/>
            <w:vAlign w:val="center"/>
          </w:tcPr>
          <w:p w14:paraId="1560D428" w14:textId="77777777" w:rsidR="000D751D" w:rsidRPr="00704E97" w:rsidRDefault="000D751D" w:rsidP="000D751D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704E97">
              <w:rPr>
                <w:rFonts w:eastAsia="SimSun"/>
                <w:sz w:val="18"/>
                <w:szCs w:val="18"/>
                <w:lang w:val="ru-RU" w:eastAsia="zh-CN"/>
              </w:rPr>
              <w:t>Подвижная связь</w:t>
            </w:r>
          </w:p>
        </w:tc>
      </w:tr>
    </w:tbl>
    <w:bookmarkEnd w:id="64"/>
    <w:p w14:paraId="28A8DE15" w14:textId="77777777" w:rsidR="00003D0D" w:rsidRPr="00704E97" w:rsidRDefault="00003D0D" w:rsidP="000D751D">
      <w:pPr>
        <w:spacing w:before="360" w:after="120"/>
        <w:rPr>
          <w:rFonts w:cs="Arial"/>
          <w:bCs/>
          <w:lang w:val="ru-RU"/>
        </w:rPr>
      </w:pPr>
      <w:r w:rsidRPr="00704E97">
        <w:rPr>
          <w:rFonts w:cs="Arial"/>
          <w:bCs/>
          <w:lang w:val="ru-RU"/>
        </w:rPr>
        <w:t>Для контактов:</w:t>
      </w:r>
    </w:p>
    <w:p w14:paraId="715C8DDD" w14:textId="106524E2" w:rsidR="00003D0D" w:rsidRPr="00704E97" w:rsidRDefault="00003D0D" w:rsidP="00704E97">
      <w:pPr>
        <w:tabs>
          <w:tab w:val="left" w:pos="1701"/>
        </w:tabs>
        <w:spacing w:before="40"/>
        <w:ind w:left="567" w:hanging="567"/>
        <w:rPr>
          <w:rFonts w:cs="Calibri"/>
          <w:lang w:val="ru-RU"/>
        </w:rPr>
      </w:pPr>
      <w:r w:rsidRPr="00704E97">
        <w:rPr>
          <w:lang w:val="ru-RU"/>
        </w:rPr>
        <w:tab/>
      </w:r>
      <w:proofErr w:type="spellStart"/>
      <w:r w:rsidRPr="00704E97">
        <w:rPr>
          <w:lang w:val="ru-RU"/>
        </w:rPr>
        <w:t>Ms</w:t>
      </w:r>
      <w:proofErr w:type="spellEnd"/>
      <w:r w:rsidRPr="00704E97">
        <w:rPr>
          <w:lang w:val="ru-RU"/>
        </w:rPr>
        <w:t xml:space="preserve"> </w:t>
      </w:r>
      <w:proofErr w:type="spellStart"/>
      <w:r w:rsidRPr="00704E97">
        <w:rPr>
          <w:lang w:val="ru-RU"/>
        </w:rPr>
        <w:t>Cynthia</w:t>
      </w:r>
      <w:proofErr w:type="spellEnd"/>
      <w:r w:rsidRPr="00704E97">
        <w:rPr>
          <w:lang w:val="ru-RU"/>
        </w:rPr>
        <w:t xml:space="preserve"> </w:t>
      </w:r>
      <w:proofErr w:type="spellStart"/>
      <w:r w:rsidRPr="00704E97">
        <w:rPr>
          <w:lang w:val="ru-RU"/>
        </w:rPr>
        <w:t>Reddock-Downes</w:t>
      </w:r>
      <w:proofErr w:type="spellEnd"/>
      <w:r w:rsidRPr="00704E97">
        <w:rPr>
          <w:lang w:val="ru-RU"/>
        </w:rPr>
        <w:br/>
      </w:r>
      <w:proofErr w:type="spellStart"/>
      <w:r w:rsidRPr="00704E97">
        <w:rPr>
          <w:lang w:val="ru-RU"/>
        </w:rPr>
        <w:t>Chief</w:t>
      </w:r>
      <w:proofErr w:type="spellEnd"/>
      <w:r w:rsidRPr="00704E97">
        <w:rPr>
          <w:lang w:val="ru-RU"/>
        </w:rPr>
        <w:t xml:space="preserve"> </w:t>
      </w:r>
      <w:proofErr w:type="spellStart"/>
      <w:r w:rsidRPr="00704E97">
        <w:rPr>
          <w:lang w:val="ru-RU"/>
        </w:rPr>
        <w:t>Executive</w:t>
      </w:r>
      <w:proofErr w:type="spellEnd"/>
      <w:r w:rsidRPr="00704E97">
        <w:rPr>
          <w:lang w:val="ru-RU"/>
        </w:rPr>
        <w:t xml:space="preserve"> </w:t>
      </w:r>
      <w:proofErr w:type="spellStart"/>
      <w:r w:rsidRPr="00704E97">
        <w:rPr>
          <w:lang w:val="ru-RU"/>
        </w:rPr>
        <w:t>Officer</w:t>
      </w:r>
      <w:proofErr w:type="spellEnd"/>
      <w:r w:rsidRPr="00704E97">
        <w:rPr>
          <w:lang w:val="ru-RU"/>
        </w:rPr>
        <w:br/>
      </w:r>
      <w:proofErr w:type="spellStart"/>
      <w:r w:rsidRPr="00704E97">
        <w:rPr>
          <w:rFonts w:cs="Arial"/>
          <w:bCs/>
          <w:lang w:val="ru-RU"/>
        </w:rPr>
        <w:t>Telecommunications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Authority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of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Trinidad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and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Tobago</w:t>
      </w:r>
      <w:proofErr w:type="spellEnd"/>
      <w:r w:rsidRPr="00704E97">
        <w:rPr>
          <w:rFonts w:cs="Arial"/>
          <w:bCs/>
          <w:lang w:val="ru-RU"/>
        </w:rPr>
        <w:t xml:space="preserve"> (TATT)</w:t>
      </w:r>
      <w:r w:rsidRPr="00704E97">
        <w:rPr>
          <w:rFonts w:cs="Arial"/>
          <w:bCs/>
          <w:lang w:val="ru-RU"/>
        </w:rPr>
        <w:br/>
        <w:t xml:space="preserve">5, </w:t>
      </w:r>
      <w:proofErr w:type="spellStart"/>
      <w:r w:rsidRPr="00704E97">
        <w:rPr>
          <w:rFonts w:cs="Arial"/>
          <w:bCs/>
          <w:lang w:val="ru-RU"/>
        </w:rPr>
        <w:t>Eight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Avenue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Extension</w:t>
      </w:r>
      <w:proofErr w:type="spellEnd"/>
      <w:r w:rsidRPr="00704E97">
        <w:rPr>
          <w:rFonts w:cs="Arial"/>
          <w:bCs/>
          <w:lang w:val="ru-RU"/>
        </w:rPr>
        <w:t xml:space="preserve">, </w:t>
      </w:r>
      <w:proofErr w:type="spellStart"/>
      <w:r w:rsidRPr="00704E97">
        <w:rPr>
          <w:rFonts w:cs="Arial"/>
          <w:bCs/>
          <w:lang w:val="ru-RU"/>
        </w:rPr>
        <w:t>off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Twelfth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Street</w:t>
      </w:r>
      <w:proofErr w:type="spellEnd"/>
      <w:r w:rsidRPr="00704E97">
        <w:rPr>
          <w:rFonts w:cs="Arial"/>
          <w:bCs/>
          <w:lang w:val="ru-RU"/>
        </w:rPr>
        <w:br/>
        <w:t xml:space="preserve">BARATARIA </w:t>
      </w:r>
      <w:r w:rsidRPr="00704E97">
        <w:rPr>
          <w:rFonts w:cs="Arial"/>
          <w:bCs/>
          <w:lang w:val="ru-RU"/>
        </w:rPr>
        <w:br/>
      </w:r>
      <w:proofErr w:type="spellStart"/>
      <w:r w:rsidRPr="00704E97">
        <w:rPr>
          <w:rFonts w:cs="Arial"/>
          <w:bCs/>
          <w:lang w:val="ru-RU"/>
        </w:rPr>
        <w:t>Trinidad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and</w:t>
      </w:r>
      <w:proofErr w:type="spellEnd"/>
      <w:r w:rsidRPr="00704E97">
        <w:rPr>
          <w:rFonts w:cs="Arial"/>
          <w:bCs/>
          <w:lang w:val="ru-RU"/>
        </w:rPr>
        <w:t xml:space="preserve"> </w:t>
      </w:r>
      <w:proofErr w:type="spellStart"/>
      <w:r w:rsidRPr="00704E97">
        <w:rPr>
          <w:rFonts w:cs="Arial"/>
          <w:bCs/>
          <w:lang w:val="ru-RU"/>
        </w:rPr>
        <w:t>Tobago</w:t>
      </w:r>
      <w:proofErr w:type="spellEnd"/>
      <w:r w:rsidRPr="00704E97">
        <w:rPr>
          <w:rFonts w:cs="Arial"/>
          <w:bCs/>
          <w:lang w:val="ru-RU"/>
        </w:rPr>
        <w:br/>
        <w:t>Тел.:</w:t>
      </w:r>
      <w:r w:rsidRPr="00704E97">
        <w:rPr>
          <w:rFonts w:cs="Arial"/>
          <w:bCs/>
          <w:lang w:val="ru-RU"/>
        </w:rPr>
        <w:tab/>
        <w:t xml:space="preserve">+1 868 675 8288 </w:t>
      </w:r>
      <w:r w:rsidRPr="00704E97">
        <w:rPr>
          <w:rFonts w:cs="Arial"/>
          <w:bCs/>
          <w:lang w:val="ru-RU"/>
        </w:rPr>
        <w:br/>
        <w:t>Факс:</w:t>
      </w:r>
      <w:r w:rsidRPr="00704E97">
        <w:rPr>
          <w:rFonts w:cs="Arial"/>
          <w:bCs/>
          <w:lang w:val="ru-RU"/>
        </w:rPr>
        <w:tab/>
        <w:t xml:space="preserve">+1 868 674 1055 </w:t>
      </w:r>
      <w:r w:rsidRPr="00704E97">
        <w:rPr>
          <w:rFonts w:cs="Arial"/>
          <w:bCs/>
          <w:lang w:val="ru-RU"/>
        </w:rPr>
        <w:br/>
      </w:r>
      <w:r w:rsidRPr="00704E97">
        <w:rPr>
          <w:lang w:val="ru-RU"/>
        </w:rPr>
        <w:t>Эл. почта:</w:t>
      </w:r>
      <w:r w:rsidRPr="00704E97">
        <w:rPr>
          <w:lang w:val="ru-RU"/>
        </w:rPr>
        <w:tab/>
      </w:r>
      <w:hyperlink r:id="rId19" w:history="1">
        <w:r w:rsidRPr="00704E97">
          <w:rPr>
            <w:rStyle w:val="Hyperlink"/>
            <w:rFonts w:cs="Arial"/>
            <w:bCs/>
            <w:lang w:val="ru-RU"/>
          </w:rPr>
          <w:t>info@tatt.org.tt</w:t>
        </w:r>
      </w:hyperlink>
      <w:r w:rsidRPr="00704E97">
        <w:rPr>
          <w:lang w:val="ru-RU"/>
        </w:rPr>
        <w:br/>
      </w:r>
      <w:r w:rsidRPr="00704E97">
        <w:rPr>
          <w:rFonts w:cs="Arial"/>
          <w:bCs/>
          <w:lang w:val="ru-RU"/>
        </w:rPr>
        <w:t>URL:</w:t>
      </w:r>
      <w:r w:rsidRPr="00704E97">
        <w:rPr>
          <w:rFonts w:cs="Arial"/>
          <w:bCs/>
          <w:lang w:val="ru-RU"/>
        </w:rPr>
        <w:tab/>
      </w:r>
      <w:hyperlink r:id="rId20" w:history="1">
        <w:r w:rsidRPr="00704E97">
          <w:rPr>
            <w:rStyle w:val="Hyperlink"/>
            <w:rFonts w:cs="Arial"/>
            <w:bCs/>
            <w:lang w:val="ru-RU"/>
          </w:rPr>
          <w:t>www.tatt.org.tt</w:t>
        </w:r>
      </w:hyperlink>
      <w:r w:rsidRPr="00704E97">
        <w:rPr>
          <w:rFonts w:cs="Arial"/>
          <w:bCs/>
          <w:lang w:val="ru-RU"/>
        </w:rPr>
        <w:t xml:space="preserve"> </w:t>
      </w:r>
    </w:p>
    <w:p w14:paraId="7E017083" w14:textId="77777777" w:rsidR="00003D0D" w:rsidRPr="00704E97" w:rsidRDefault="00003D0D" w:rsidP="00671B1C">
      <w:pPr>
        <w:pStyle w:val="Default"/>
        <w:tabs>
          <w:tab w:val="left" w:pos="1560"/>
        </w:tabs>
        <w:autoSpaceDE/>
        <w:autoSpaceDN/>
        <w:adjustRightInd/>
        <w:ind w:left="567"/>
        <w:rPr>
          <w:color w:val="auto"/>
          <w:lang w:val="ru-RU"/>
        </w:rPr>
      </w:pPr>
    </w:p>
    <w:p w14:paraId="58121F43" w14:textId="77777777" w:rsidR="001063A9" w:rsidRPr="00704E97" w:rsidRDefault="001063A9" w:rsidP="00AF7781">
      <w:pPr>
        <w:rPr>
          <w:lang w:val="ru-RU"/>
        </w:rPr>
        <w:sectPr w:rsidR="001063A9" w:rsidRPr="00704E97" w:rsidSect="001B608C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704E97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04E9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44B258EA" w:rsidR="00D5349A" w:rsidRPr="00704E97" w:rsidRDefault="00D5349A" w:rsidP="00704E97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704E97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604907" w:rsidRPr="00704E97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04E97" w14:paraId="24FA5CA0" w14:textId="77777777" w:rsidTr="00D5349A">
        <w:tc>
          <w:tcPr>
            <w:tcW w:w="2977" w:type="dxa"/>
          </w:tcPr>
          <w:p w14:paraId="3C11E430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04E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704E97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40213D23" w14:textId="77777777" w:rsidTr="00D5349A">
        <w:tc>
          <w:tcPr>
            <w:tcW w:w="2977" w:type="dxa"/>
          </w:tcPr>
          <w:p w14:paraId="33C02E48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3D49783D" w14:textId="77777777" w:rsidTr="00D5349A">
        <w:tc>
          <w:tcPr>
            <w:tcW w:w="2977" w:type="dxa"/>
          </w:tcPr>
          <w:p w14:paraId="56334CA4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04E97" w14:paraId="08BDDD60" w14:textId="77777777" w:rsidTr="00D5349A">
        <w:tc>
          <w:tcPr>
            <w:tcW w:w="2977" w:type="dxa"/>
          </w:tcPr>
          <w:p w14:paraId="46969B9E" w14:textId="77777777" w:rsidR="00BD26BB" w:rsidRPr="00704E9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704E9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704E9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704E9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6BE8FD00" w14:textId="77777777" w:rsidTr="00D5349A">
        <w:tc>
          <w:tcPr>
            <w:tcW w:w="2977" w:type="dxa"/>
          </w:tcPr>
          <w:p w14:paraId="76E26D22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3D21CB29" w14:textId="77777777" w:rsidTr="00D5349A">
        <w:tc>
          <w:tcPr>
            <w:tcW w:w="2977" w:type="dxa"/>
          </w:tcPr>
          <w:p w14:paraId="643ECA41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52A9FE51" w14:textId="77777777" w:rsidTr="00D5349A">
        <w:tc>
          <w:tcPr>
            <w:tcW w:w="2977" w:type="dxa"/>
          </w:tcPr>
          <w:p w14:paraId="547BC886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04E97" w14:paraId="62E89DEE" w14:textId="77777777" w:rsidTr="00D5349A">
        <w:tc>
          <w:tcPr>
            <w:tcW w:w="2977" w:type="dxa"/>
          </w:tcPr>
          <w:p w14:paraId="5E8E4E94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704E9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704E97" w14:paraId="731728AA" w14:textId="77777777" w:rsidTr="00D5349A">
        <w:tc>
          <w:tcPr>
            <w:tcW w:w="2977" w:type="dxa"/>
          </w:tcPr>
          <w:p w14:paraId="10FFA1D5" w14:textId="77777777" w:rsidR="00DD2718" w:rsidRPr="00704E97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704E9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704E9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704E9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60D0F78B" w:rsidR="00D5349A" w:rsidRPr="00704E97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704E9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04E9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78CFEF07" w14:textId="20DE486D" w:rsidR="00D5349A" w:rsidRPr="00704E97" w:rsidRDefault="00D5349A" w:rsidP="00704E97">
      <w:pPr>
        <w:spacing w:before="120"/>
        <w:jc w:val="center"/>
        <w:rPr>
          <w:rFonts w:asciiTheme="minorHAnsi" w:hAnsiTheme="minorHAnsi"/>
          <w:lang w:val="ru-RU"/>
        </w:rPr>
      </w:pPr>
      <w:r w:rsidRPr="00704E97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3A6F9E" w:rsidRPr="00704E97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704E97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704E97" w:rsidRDefault="008852E5" w:rsidP="00AF7781">
      <w:pPr>
        <w:pStyle w:val="Heading1"/>
        <w:spacing w:before="0"/>
        <w:ind w:left="142"/>
        <w:jc w:val="center"/>
        <w:rPr>
          <w:kern w:val="0"/>
          <w:lang w:val="ru-RU"/>
        </w:rPr>
        <w:sectPr w:rsidR="008852E5" w:rsidRPr="00704E97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14:paraId="53090D1B" w14:textId="77777777" w:rsidR="00872C86" w:rsidRPr="00704E97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04E97">
        <w:rPr>
          <w:kern w:val="0"/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704E97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04E9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04E97" w14:paraId="0720C6FB" w14:textId="77777777" w:rsidTr="00B27BD3">
        <w:tc>
          <w:tcPr>
            <w:tcW w:w="590" w:type="dxa"/>
          </w:tcPr>
          <w:p w14:paraId="093CB27A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04E97" w14:paraId="245BF3AB" w14:textId="77777777" w:rsidTr="00B27BD3">
        <w:tc>
          <w:tcPr>
            <w:tcW w:w="590" w:type="dxa"/>
          </w:tcPr>
          <w:p w14:paraId="0F7E38E5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04E97" w14:paraId="339F778D" w14:textId="77777777" w:rsidTr="00B27BD3">
        <w:tc>
          <w:tcPr>
            <w:tcW w:w="590" w:type="dxa"/>
          </w:tcPr>
          <w:p w14:paraId="769FAADA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04E97" w14:paraId="5369F0C9" w14:textId="77777777" w:rsidTr="00B27BD3">
        <w:tc>
          <w:tcPr>
            <w:tcW w:w="590" w:type="dxa"/>
          </w:tcPr>
          <w:p w14:paraId="07BA2A14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04E9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704E9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103139D6" w14:textId="74392EC0" w:rsidR="002C3CA0" w:rsidRPr="00704E97" w:rsidRDefault="00C023A8" w:rsidP="001B55DA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704E97">
        <w:rPr>
          <w:szCs w:val="26"/>
          <w:lang w:val="ru-RU"/>
        </w:rPr>
        <w:t xml:space="preserve">Список судовых станций и присвоений опознавателей </w:t>
      </w:r>
      <w:r w:rsidRPr="00704E97">
        <w:rPr>
          <w:szCs w:val="26"/>
          <w:lang w:val="ru-RU"/>
        </w:rPr>
        <w:br/>
        <w:t xml:space="preserve">морской подвижной службы </w:t>
      </w:r>
      <w:r w:rsidRPr="00704E97">
        <w:rPr>
          <w:szCs w:val="26"/>
          <w:lang w:val="ru-RU"/>
        </w:rPr>
        <w:br/>
        <w:t xml:space="preserve">(Список V) </w:t>
      </w:r>
      <w:r w:rsidRPr="00704E97">
        <w:rPr>
          <w:szCs w:val="26"/>
          <w:lang w:val="ru-RU"/>
        </w:rPr>
        <w:br/>
        <w:t>Издание 2020 года</w:t>
      </w:r>
      <w:r w:rsidR="002C3CA0" w:rsidRPr="00704E97">
        <w:rPr>
          <w:szCs w:val="26"/>
          <w:lang w:val="ru-RU"/>
        </w:rPr>
        <w:br/>
      </w:r>
      <w:r w:rsidR="002C3CA0" w:rsidRPr="00704E97">
        <w:rPr>
          <w:szCs w:val="26"/>
          <w:lang w:val="ru-RU"/>
        </w:rPr>
        <w:br/>
        <w:t>Раздел VI</w:t>
      </w:r>
    </w:p>
    <w:p w14:paraId="41F01241" w14:textId="77777777" w:rsidR="00114C72" w:rsidRPr="00704E97" w:rsidRDefault="00114C72" w:rsidP="00114C72">
      <w:pPr>
        <w:widowControl w:val="0"/>
        <w:tabs>
          <w:tab w:val="left" w:pos="90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/>
        <w:jc w:val="both"/>
        <w:textAlignment w:val="baseline"/>
        <w:rPr>
          <w:rFonts w:cs="Calibri"/>
          <w:b/>
          <w:bCs/>
          <w:lang w:val="ru-RU"/>
        </w:rPr>
      </w:pPr>
      <w:r w:rsidRPr="00704E97">
        <w:rPr>
          <w:rFonts w:cs="Calibri"/>
          <w:b/>
          <w:bCs/>
          <w:lang w:val="ru-RU"/>
        </w:rPr>
        <w:t>REP</w:t>
      </w:r>
    </w:p>
    <w:p w14:paraId="3C9C5B4A" w14:textId="77777777" w:rsidR="00114C72" w:rsidRPr="00704E97" w:rsidRDefault="00114C72" w:rsidP="00114C72">
      <w:pPr>
        <w:widowControl w:val="0"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AA10</w:t>
      </w:r>
      <w:r w:rsidRPr="00704E97">
        <w:rPr>
          <w:rFonts w:cs="Calibri"/>
          <w:lang w:val="ru-RU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Australian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Maritime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College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04E97">
        <w:rPr>
          <w:rFonts w:cs="Calibri"/>
          <w:color w:val="000000"/>
          <w:lang w:val="ru-RU" w:eastAsia="en-GB"/>
        </w:rPr>
        <w:t>Locked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Bag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1394, </w:t>
      </w:r>
      <w:proofErr w:type="spellStart"/>
      <w:r w:rsidRPr="00704E97">
        <w:rPr>
          <w:rFonts w:cs="Calibri"/>
          <w:color w:val="000000"/>
          <w:lang w:val="ru-RU" w:eastAsia="en-GB"/>
        </w:rPr>
        <w:t>Launceston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TAS 7250, </w:t>
      </w:r>
      <w:proofErr w:type="spellStart"/>
      <w:r w:rsidRPr="00704E97">
        <w:rPr>
          <w:rFonts w:cs="Calibri"/>
          <w:color w:val="000000"/>
          <w:lang w:val="ru-RU" w:eastAsia="en-GB"/>
        </w:rPr>
        <w:t>Australia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5566F3CF" w14:textId="6368B284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spacing w:before="13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Эл. почта: </w:t>
      </w:r>
      <w:hyperlink r:id="rId28" w:history="1">
        <w:r w:rsidRPr="00704E97">
          <w:rPr>
            <w:rStyle w:val="Hyperlink"/>
            <w:rFonts w:cs="Calibri"/>
            <w:lang w:val="ru-RU" w:eastAsia="en-GB"/>
          </w:rPr>
          <w:t>mrcrees@amc.edu.au</w:t>
        </w:r>
      </w:hyperlink>
      <w:r w:rsidRPr="00704E97">
        <w:rPr>
          <w:rFonts w:cs="Calibri"/>
          <w:color w:val="000000"/>
          <w:lang w:val="ru-RU" w:eastAsia="en-GB"/>
        </w:rPr>
        <w:t xml:space="preserve">, </w:t>
      </w:r>
      <w:r w:rsidR="00995E0F" w:rsidRPr="00704E97">
        <w:rPr>
          <w:rFonts w:cs="Calibri"/>
          <w:color w:val="000000"/>
          <w:lang w:val="ru-RU" w:eastAsia="en-GB"/>
        </w:rPr>
        <w:t>тел.</w:t>
      </w:r>
      <w:r w:rsidRPr="00704E97">
        <w:rPr>
          <w:rFonts w:cs="Calibri"/>
          <w:color w:val="000000"/>
          <w:lang w:val="ru-RU" w:eastAsia="en-GB"/>
        </w:rPr>
        <w:t>: +61 3 6324 9550,</w:t>
      </w:r>
    </w:p>
    <w:p w14:paraId="69A42271" w14:textId="64B22F3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>факс: +61 3 6324 9885,</w:t>
      </w:r>
    </w:p>
    <w:p w14:paraId="58CA2583" w14:textId="6C404A05" w:rsidR="00114C72" w:rsidRPr="00704E97" w:rsidRDefault="00114C72" w:rsidP="00114C72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лицо для контактов: </w:t>
      </w:r>
      <w:proofErr w:type="spellStart"/>
      <w:r w:rsidRPr="00704E97">
        <w:rPr>
          <w:rFonts w:cs="Calibri"/>
          <w:color w:val="000000"/>
          <w:lang w:val="ru-RU" w:eastAsia="en-GB"/>
        </w:rPr>
        <w:t>Martin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Crees-Morris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5808C010" w14:textId="77777777" w:rsidR="00114C72" w:rsidRPr="00704E97" w:rsidRDefault="00114C72" w:rsidP="00114C72">
      <w:pPr>
        <w:widowControl w:val="0"/>
        <w:tabs>
          <w:tab w:val="left" w:pos="90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/>
        <w:jc w:val="both"/>
        <w:textAlignment w:val="baseline"/>
        <w:rPr>
          <w:rFonts w:cs="Calibri"/>
          <w:b/>
          <w:bCs/>
          <w:lang w:val="ru-RU"/>
        </w:rPr>
      </w:pPr>
      <w:r w:rsidRPr="00704E97">
        <w:rPr>
          <w:rFonts w:cs="Calibri"/>
          <w:b/>
          <w:bCs/>
          <w:lang w:val="ru-RU"/>
        </w:rPr>
        <w:t>SUP</w:t>
      </w:r>
    </w:p>
    <w:p w14:paraId="07E1F8C2" w14:textId="7777777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AA03</w:t>
      </w:r>
      <w:r w:rsidRPr="00704E97">
        <w:rPr>
          <w:rFonts w:cs="Calibri"/>
          <w:b/>
          <w:bCs/>
          <w:color w:val="000000"/>
          <w:lang w:val="ru-RU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Australian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Maritime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Safety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Authority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(AMSA), PO </w:t>
      </w:r>
      <w:proofErr w:type="spellStart"/>
      <w:r w:rsidRPr="00704E97">
        <w:rPr>
          <w:rFonts w:cs="Calibri"/>
          <w:color w:val="000000"/>
          <w:lang w:val="ru-RU" w:eastAsia="en-GB"/>
        </w:rPr>
        <w:t>Box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10001,</w:t>
      </w:r>
    </w:p>
    <w:p w14:paraId="0310D7D0" w14:textId="036E3DDB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color w:val="000000"/>
          <w:lang w:val="ru-RU" w:eastAsia="en-GB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Brisbane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QLD 4000, </w:t>
      </w:r>
      <w:proofErr w:type="spellStart"/>
      <w:r w:rsidRPr="00704E97">
        <w:rPr>
          <w:rFonts w:cs="Calibri"/>
          <w:color w:val="000000"/>
          <w:lang w:val="ru-RU" w:eastAsia="en-GB"/>
        </w:rPr>
        <w:t>Australia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3833F5EB" w14:textId="6897DD04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>Тел.: +61 7 3835 3600, факс: +61 7 3832 1202.</w:t>
      </w:r>
    </w:p>
    <w:p w14:paraId="649297BD" w14:textId="7777777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ind w:left="567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AA14</w:t>
      </w:r>
      <w:r w:rsidRPr="00704E97">
        <w:rPr>
          <w:rFonts w:cs="Calibri"/>
          <w:lang w:val="ru-RU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Total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Marine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Services </w:t>
      </w:r>
      <w:proofErr w:type="spellStart"/>
      <w:r w:rsidRPr="00704E97">
        <w:rPr>
          <w:rFonts w:cs="Calibri"/>
          <w:color w:val="000000"/>
          <w:lang w:val="ru-RU" w:eastAsia="en-GB"/>
        </w:rPr>
        <w:t>Pty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Ltd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., PO </w:t>
      </w:r>
      <w:proofErr w:type="spellStart"/>
      <w:r w:rsidRPr="00704E97">
        <w:rPr>
          <w:rFonts w:cs="Calibri"/>
          <w:color w:val="000000"/>
          <w:lang w:val="ru-RU" w:eastAsia="en-GB"/>
        </w:rPr>
        <w:t>Box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311, 4 </w:t>
      </w:r>
      <w:proofErr w:type="spellStart"/>
      <w:r w:rsidRPr="00704E97">
        <w:rPr>
          <w:rFonts w:cs="Calibri"/>
          <w:color w:val="000000"/>
          <w:lang w:val="ru-RU" w:eastAsia="en-GB"/>
        </w:rPr>
        <w:t>Rous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Head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Road</w:t>
      </w:r>
      <w:proofErr w:type="spellEnd"/>
      <w:r w:rsidRPr="00704E97">
        <w:rPr>
          <w:rFonts w:cs="Calibri"/>
          <w:color w:val="000000"/>
          <w:lang w:val="ru-RU" w:eastAsia="en-GB"/>
        </w:rPr>
        <w:t>,</w:t>
      </w:r>
    </w:p>
    <w:p w14:paraId="66D42AF0" w14:textId="12161D1C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color w:val="000000"/>
          <w:lang w:val="ru-RU" w:eastAsia="en-GB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North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Fremantle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WA 6159, </w:t>
      </w:r>
      <w:proofErr w:type="spellStart"/>
      <w:r w:rsidRPr="00704E97">
        <w:rPr>
          <w:rFonts w:cs="Calibri"/>
          <w:color w:val="000000"/>
          <w:lang w:val="ru-RU" w:eastAsia="en-GB"/>
        </w:rPr>
        <w:t>Australia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74802DFF" w14:textId="6413BFD4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Эл. почта: </w:t>
      </w:r>
      <w:hyperlink r:id="rId29" w:history="1">
        <w:r w:rsidRPr="00704E97">
          <w:rPr>
            <w:rFonts w:cs="Calibri"/>
            <w:color w:val="0000FF"/>
            <w:u w:val="single"/>
            <w:lang w:val="ru-RU" w:eastAsia="en-GB"/>
          </w:rPr>
          <w:t>mail@total.com.au</w:t>
        </w:r>
      </w:hyperlink>
      <w:r w:rsidRPr="00704E97">
        <w:rPr>
          <w:rFonts w:cs="Calibri"/>
          <w:color w:val="000000"/>
          <w:lang w:val="ru-RU" w:eastAsia="en-GB"/>
        </w:rPr>
        <w:t>, тел.: +61 8 9430 5595,</w:t>
      </w:r>
    </w:p>
    <w:p w14:paraId="747196A8" w14:textId="403DFD83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>факс: +61 8 9430 5199, +61 8 9430 5225,</w:t>
      </w:r>
    </w:p>
    <w:p w14:paraId="44AD9129" w14:textId="75CC376C" w:rsidR="00114C72" w:rsidRPr="00704E97" w:rsidRDefault="00114C72" w:rsidP="00114C72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лицо для контактов: </w:t>
      </w:r>
      <w:proofErr w:type="spellStart"/>
      <w:r w:rsidRPr="00704E97">
        <w:rPr>
          <w:rFonts w:cs="Calibri"/>
          <w:color w:val="000000"/>
          <w:lang w:val="ru-RU" w:eastAsia="en-GB"/>
        </w:rPr>
        <w:t>Ray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Meadowcraft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7FAA38E6" w14:textId="7777777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ind w:left="567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AA15</w:t>
      </w:r>
      <w:r w:rsidRPr="00704E97">
        <w:rPr>
          <w:rFonts w:cs="Calibri"/>
          <w:b/>
          <w:bCs/>
          <w:color w:val="000000"/>
          <w:lang w:val="ru-RU"/>
        </w:rPr>
        <w:tab/>
      </w:r>
      <w:r w:rsidRPr="00704E97">
        <w:rPr>
          <w:rFonts w:cs="Calibri"/>
          <w:color w:val="000000"/>
          <w:lang w:val="ru-RU" w:eastAsia="en-GB"/>
        </w:rPr>
        <w:t xml:space="preserve">BHP </w:t>
      </w:r>
      <w:proofErr w:type="spellStart"/>
      <w:r w:rsidRPr="00704E97">
        <w:rPr>
          <w:rFonts w:cs="Calibri"/>
          <w:color w:val="000000"/>
          <w:lang w:val="ru-RU" w:eastAsia="en-GB"/>
        </w:rPr>
        <w:t>Petroleum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Pty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Ltd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., PO </w:t>
      </w:r>
      <w:proofErr w:type="spellStart"/>
      <w:r w:rsidRPr="00704E97">
        <w:rPr>
          <w:rFonts w:cs="Calibri"/>
          <w:color w:val="000000"/>
          <w:lang w:val="ru-RU" w:eastAsia="en-GB"/>
        </w:rPr>
        <w:t>Box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37871, </w:t>
      </w:r>
      <w:proofErr w:type="spellStart"/>
      <w:r w:rsidRPr="00704E97">
        <w:rPr>
          <w:rFonts w:cs="Calibri"/>
          <w:color w:val="000000"/>
          <w:lang w:val="ru-RU" w:eastAsia="en-GB"/>
        </w:rPr>
        <w:t>Winnellie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NT 0821, </w:t>
      </w:r>
      <w:proofErr w:type="spellStart"/>
      <w:r w:rsidRPr="00704E97">
        <w:rPr>
          <w:rFonts w:cs="Calibri"/>
          <w:color w:val="000000"/>
          <w:lang w:val="ru-RU" w:eastAsia="en-GB"/>
        </w:rPr>
        <w:t>Australia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4055D71A" w14:textId="1873E0B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spacing w:before="13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>Тел.: +61 8 8922 1122, факс: +61 8 8984 4139.</w:t>
      </w:r>
    </w:p>
    <w:p w14:paraId="364C4F5A" w14:textId="7777777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ind w:left="567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AA24</w:t>
      </w:r>
      <w:r w:rsidRPr="00704E97">
        <w:rPr>
          <w:rFonts w:cs="Calibri"/>
          <w:lang w:val="ru-RU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Tech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Marine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W.A. </w:t>
      </w:r>
      <w:proofErr w:type="spellStart"/>
      <w:r w:rsidRPr="00704E97">
        <w:rPr>
          <w:rFonts w:cs="Calibri"/>
          <w:color w:val="000000"/>
          <w:lang w:val="ru-RU" w:eastAsia="en-GB"/>
        </w:rPr>
        <w:t>Pty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Ltd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., P.O. </w:t>
      </w:r>
      <w:proofErr w:type="spellStart"/>
      <w:r w:rsidRPr="00704E97">
        <w:rPr>
          <w:rFonts w:cs="Calibri"/>
          <w:color w:val="000000"/>
          <w:lang w:val="ru-RU" w:eastAsia="en-GB"/>
        </w:rPr>
        <w:t>Box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1180, </w:t>
      </w:r>
      <w:proofErr w:type="spellStart"/>
      <w:r w:rsidRPr="00704E97">
        <w:rPr>
          <w:rFonts w:cs="Calibri"/>
          <w:color w:val="000000"/>
          <w:lang w:val="ru-RU" w:eastAsia="en-GB"/>
        </w:rPr>
        <w:t>Booragoon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W.A. 6154, </w:t>
      </w:r>
      <w:proofErr w:type="spellStart"/>
      <w:r w:rsidRPr="00704E97">
        <w:rPr>
          <w:rFonts w:cs="Calibri"/>
          <w:color w:val="000000"/>
          <w:lang w:val="ru-RU" w:eastAsia="en-GB"/>
        </w:rPr>
        <w:t>Australia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288CF827" w14:textId="3ECE7E48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Эл. почта: </w:t>
      </w:r>
      <w:hyperlink r:id="rId30" w:history="1">
        <w:r w:rsidRPr="00704E97">
          <w:rPr>
            <w:rFonts w:cs="Calibri"/>
            <w:color w:val="0000FF"/>
            <w:u w:val="single"/>
            <w:lang w:val="ru-RU" w:eastAsia="en-GB"/>
          </w:rPr>
          <w:t>andystevo79@hotmail.com</w:t>
        </w:r>
      </w:hyperlink>
      <w:r w:rsidRPr="00704E97">
        <w:rPr>
          <w:rFonts w:cs="Calibri"/>
          <w:color w:val="000000"/>
          <w:lang w:val="ru-RU" w:eastAsia="en-GB"/>
        </w:rPr>
        <w:t>, тел.: 0416389369.</w:t>
      </w:r>
    </w:p>
    <w:p w14:paraId="270237CF" w14:textId="7777777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/>
        <w:ind w:left="1276" w:hanging="709"/>
        <w:jc w:val="both"/>
        <w:textAlignment w:val="baseline"/>
        <w:rPr>
          <w:rFonts w:cs="Calibri"/>
          <w:color w:val="000000"/>
          <w:lang w:val="ru-RU" w:eastAsia="en-GB"/>
        </w:rPr>
      </w:pPr>
      <w:r w:rsidRPr="00704E97">
        <w:rPr>
          <w:rFonts w:cs="Calibri"/>
          <w:b/>
          <w:bCs/>
          <w:color w:val="000000"/>
          <w:lang w:val="ru-RU"/>
        </w:rPr>
        <w:t>CR01</w:t>
      </w:r>
      <w:r w:rsidRPr="00704E97">
        <w:rPr>
          <w:rFonts w:cs="Calibri"/>
          <w:lang w:val="ru-RU"/>
        </w:rPr>
        <w:tab/>
      </w:r>
      <w:proofErr w:type="spellStart"/>
      <w:r w:rsidRPr="00704E97">
        <w:rPr>
          <w:rFonts w:cs="Calibri"/>
          <w:color w:val="000000"/>
          <w:lang w:val="ru-RU" w:eastAsia="en-GB"/>
        </w:rPr>
        <w:t>Instituto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Costarricense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de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Electricidad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(I.C.E.), </w:t>
      </w:r>
      <w:proofErr w:type="spellStart"/>
      <w:r w:rsidRPr="00704E97">
        <w:rPr>
          <w:rFonts w:cs="Calibri"/>
          <w:color w:val="000000"/>
          <w:lang w:val="ru-RU" w:eastAsia="en-GB"/>
        </w:rPr>
        <w:t>Sector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de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Telecomunicaciones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04E97">
        <w:rPr>
          <w:rFonts w:cs="Calibri"/>
          <w:color w:val="000000"/>
          <w:lang w:val="ru-RU" w:eastAsia="en-GB"/>
        </w:rPr>
        <w:t>Dirección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Servicios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Internacionales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04E97">
        <w:rPr>
          <w:rFonts w:cs="Calibri"/>
          <w:color w:val="000000"/>
          <w:lang w:val="ru-RU" w:eastAsia="en-GB"/>
        </w:rPr>
        <w:t>Oficina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Relaciones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con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Corresponsales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04E97">
        <w:rPr>
          <w:rFonts w:cs="Calibri"/>
          <w:color w:val="000000"/>
          <w:lang w:val="ru-RU" w:eastAsia="en-GB"/>
        </w:rPr>
        <w:t>Sección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Liquidaciones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P.O. </w:t>
      </w:r>
      <w:proofErr w:type="spellStart"/>
      <w:r w:rsidRPr="00704E97">
        <w:rPr>
          <w:rFonts w:cs="Calibri"/>
          <w:color w:val="000000"/>
          <w:lang w:val="ru-RU" w:eastAsia="en-GB"/>
        </w:rPr>
        <w:t>Box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10032-1000, </w:t>
      </w:r>
      <w:proofErr w:type="spellStart"/>
      <w:r w:rsidRPr="00704E97">
        <w:rPr>
          <w:rFonts w:cs="Calibri"/>
          <w:color w:val="000000"/>
          <w:lang w:val="ru-RU" w:eastAsia="en-GB"/>
        </w:rPr>
        <w:t>San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José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04E97">
        <w:rPr>
          <w:rFonts w:cs="Calibri"/>
          <w:color w:val="000000"/>
          <w:lang w:val="ru-RU" w:eastAsia="en-GB"/>
        </w:rPr>
        <w:t>Costa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Rica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1B23C43D" w14:textId="01CD191B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 xml:space="preserve">Эл. почта: </w:t>
      </w:r>
      <w:hyperlink r:id="rId31" w:history="1">
        <w:r w:rsidRPr="00704E97">
          <w:rPr>
            <w:rFonts w:cs="Calibri"/>
            <w:color w:val="0000FF"/>
            <w:u w:val="single"/>
            <w:lang w:val="ru-RU" w:eastAsia="en-GB"/>
          </w:rPr>
          <w:t>phonilla@ns.ice.go.cr</w:t>
        </w:r>
      </w:hyperlink>
      <w:r w:rsidRPr="00704E97">
        <w:rPr>
          <w:rFonts w:cs="Calibri"/>
          <w:color w:val="000000"/>
          <w:lang w:val="ru-RU" w:eastAsia="en-GB"/>
        </w:rPr>
        <w:t>, тел.: +506 2247001,</w:t>
      </w:r>
    </w:p>
    <w:p w14:paraId="462C08F0" w14:textId="0BEC2D17" w:rsidR="00114C72" w:rsidRPr="00704E97" w:rsidRDefault="00114C72" w:rsidP="00114C72">
      <w:pPr>
        <w:widowControl w:val="0"/>
        <w:tabs>
          <w:tab w:val="left" w:pos="1276"/>
          <w:tab w:val="left" w:pos="1843"/>
          <w:tab w:val="left" w:pos="2154"/>
          <w:tab w:val="left" w:pos="6069"/>
          <w:tab w:val="left" w:pos="7202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color w:val="000000"/>
          <w:lang w:val="ru-RU" w:eastAsia="en-GB"/>
        </w:rPr>
        <w:tab/>
        <w:t>факс: +506 2349741, +506 2534545.</w:t>
      </w:r>
    </w:p>
    <w:p w14:paraId="225FC28B" w14:textId="4FF353AB" w:rsidR="00114C72" w:rsidRPr="00704E97" w:rsidRDefault="00114C72" w:rsidP="00114C72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rPr>
          <w:rFonts w:cs="Calibri"/>
          <w:color w:val="000000"/>
          <w:lang w:val="ru-RU" w:eastAsia="en-GB"/>
        </w:rPr>
      </w:pPr>
      <w:r w:rsidRPr="00704E97">
        <w:rPr>
          <w:rFonts w:cs="Calibri"/>
          <w:lang w:val="ru-RU" w:eastAsia="en-GB"/>
        </w:rPr>
        <w:tab/>
      </w:r>
      <w:r w:rsidRPr="00704E97">
        <w:rPr>
          <w:rFonts w:cs="Calibri"/>
          <w:color w:val="000000"/>
          <w:lang w:val="ru-RU" w:eastAsia="en-GB"/>
        </w:rPr>
        <w:t>лицо для контактов:</w:t>
      </w:r>
      <w:r w:rsidRPr="00704E97">
        <w:rPr>
          <w:rFonts w:cs="Calibri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Eugenia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Jarquín</w:t>
      </w:r>
      <w:proofErr w:type="spellEnd"/>
      <w:r w:rsidRPr="00704E97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cs="Calibri"/>
          <w:color w:val="000000"/>
          <w:lang w:val="ru-RU" w:eastAsia="en-GB"/>
        </w:rPr>
        <w:t>Anchía</w:t>
      </w:r>
      <w:proofErr w:type="spellEnd"/>
      <w:r w:rsidRPr="00704E97">
        <w:rPr>
          <w:rFonts w:cs="Calibri"/>
          <w:color w:val="000000"/>
          <w:lang w:val="ru-RU" w:eastAsia="en-GB"/>
        </w:rPr>
        <w:t>.</w:t>
      </w:r>
    </w:p>
    <w:p w14:paraId="22473719" w14:textId="4C623786" w:rsidR="00C9732F" w:rsidRPr="00704E97" w:rsidRDefault="00C9732F" w:rsidP="001B55DA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704E97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704E97">
        <w:rPr>
          <w:szCs w:val="26"/>
          <w:lang w:val="ru-RU"/>
        </w:rPr>
        <w:br/>
        <w:t xml:space="preserve">(согласно Рекомендации МСЭ-Т E.118 (05/2006)) </w:t>
      </w:r>
      <w:r w:rsidRPr="00704E97">
        <w:rPr>
          <w:szCs w:val="26"/>
          <w:lang w:val="ru-RU"/>
        </w:rPr>
        <w:br/>
        <w:t>(по состоянию на 1 декабря 2018 г.)</w:t>
      </w:r>
    </w:p>
    <w:p w14:paraId="2119847D" w14:textId="4AC820E5" w:rsidR="00C9732F" w:rsidRPr="00704E97" w:rsidRDefault="00C9732F" w:rsidP="00704E97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704E97">
        <w:rPr>
          <w:lang w:val="ru-RU"/>
        </w:rPr>
        <w:t>(Приложение к Оперативному бюллетеню № 1161 МСЭ – 1.XII.2018)</w:t>
      </w:r>
      <w:r w:rsidRPr="00704E97">
        <w:rPr>
          <w:lang w:val="ru-RU"/>
        </w:rPr>
        <w:br/>
        <w:t xml:space="preserve">(Поправка № </w:t>
      </w:r>
      <w:r w:rsidR="00AE34C7" w:rsidRPr="00704E97">
        <w:rPr>
          <w:lang w:val="ru-RU"/>
        </w:rPr>
        <w:t>40</w:t>
      </w:r>
      <w:r w:rsidRPr="00704E97">
        <w:rPr>
          <w:lang w:val="ru-RU"/>
        </w:rPr>
        <w:t>)</w:t>
      </w:r>
    </w:p>
    <w:p w14:paraId="101FAA46" w14:textId="3B29AE24" w:rsidR="00AE34C7" w:rsidRPr="00704E97" w:rsidRDefault="00AE34C7" w:rsidP="00AE34C7">
      <w:pPr>
        <w:tabs>
          <w:tab w:val="left" w:pos="567"/>
          <w:tab w:val="left" w:pos="1276"/>
          <w:tab w:val="left" w:pos="1560"/>
          <w:tab w:val="left" w:pos="1843"/>
          <w:tab w:val="left" w:pos="4140"/>
          <w:tab w:val="left" w:pos="4230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after="200"/>
        <w:textAlignment w:val="baseline"/>
        <w:rPr>
          <w:rFonts w:cs="Arial"/>
          <w:b/>
          <w:bCs/>
          <w:lang w:val="ru-RU"/>
        </w:rPr>
      </w:pPr>
      <w:r w:rsidRPr="00704E97">
        <w:rPr>
          <w:rFonts w:cs="Arial"/>
          <w:b/>
          <w:bCs/>
          <w:lang w:val="ru-RU"/>
        </w:rPr>
        <w:t>Мальта     LIR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332"/>
        <w:gridCol w:w="3369"/>
      </w:tblGrid>
      <w:tr w:rsidR="00AE34C7" w:rsidRPr="00494012" w14:paraId="4811FB54" w14:textId="77777777" w:rsidTr="00494012">
        <w:trPr>
          <w:cantSplit/>
        </w:trPr>
        <w:tc>
          <w:tcPr>
            <w:tcW w:w="1696" w:type="dxa"/>
            <w:vAlign w:val="center"/>
          </w:tcPr>
          <w:p w14:paraId="29D40916" w14:textId="6C47D8F7" w:rsidR="00AE34C7" w:rsidRPr="00494012" w:rsidRDefault="00AE34C7" w:rsidP="00704E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iCs/>
                <w:highlight w:val="yellow"/>
                <w:lang w:val="ru-RU"/>
              </w:rPr>
            </w:pPr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>Страна/</w:t>
            </w:r>
            <w:r w:rsidR="00704E97"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br/>
            </w:r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>географическая зона</w:t>
            </w:r>
          </w:p>
        </w:tc>
        <w:tc>
          <w:tcPr>
            <w:tcW w:w="2694" w:type="dxa"/>
            <w:vAlign w:val="center"/>
          </w:tcPr>
          <w:p w14:paraId="466D59AC" w14:textId="6E47B4F9" w:rsidR="00AE34C7" w:rsidRPr="00494012" w:rsidRDefault="00AE34C7" w:rsidP="00704E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iCs/>
                <w:highlight w:val="yellow"/>
                <w:lang w:val="ru-RU"/>
              </w:rPr>
            </w:pPr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>Название/адрес компании</w:t>
            </w:r>
          </w:p>
        </w:tc>
        <w:tc>
          <w:tcPr>
            <w:tcW w:w="1332" w:type="dxa"/>
            <w:vAlign w:val="center"/>
          </w:tcPr>
          <w:p w14:paraId="6C15FCAA" w14:textId="77777777" w:rsidR="00AE34C7" w:rsidRPr="00494012" w:rsidRDefault="00AE34C7" w:rsidP="00704E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iCs/>
                <w:highlight w:val="yellow"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>Идентифи-кационный</w:t>
            </w:r>
            <w:proofErr w:type="spellEnd"/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 xml:space="preserve"> номер эмитента</w:t>
            </w:r>
          </w:p>
        </w:tc>
        <w:tc>
          <w:tcPr>
            <w:tcW w:w="3369" w:type="dxa"/>
            <w:vAlign w:val="center"/>
          </w:tcPr>
          <w:p w14:paraId="228AF627" w14:textId="77777777" w:rsidR="00AE34C7" w:rsidRPr="00494012" w:rsidRDefault="00AE34C7" w:rsidP="00704E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i/>
                <w:iCs/>
                <w:color w:val="800000"/>
                <w:highlight w:val="yellow"/>
                <w:lang w:val="ru-RU"/>
              </w:rPr>
            </w:pPr>
            <w:r w:rsidRPr="00494012">
              <w:rPr>
                <w:rFonts w:asciiTheme="minorHAnsi" w:hAnsiTheme="minorHAnsi" w:cstheme="minorHAnsi"/>
                <w:i/>
                <w:iCs/>
                <w:snapToGrid w:val="0"/>
                <w:lang w:val="ru-RU"/>
              </w:rPr>
              <w:t>Для контактов</w:t>
            </w:r>
          </w:p>
        </w:tc>
      </w:tr>
      <w:tr w:rsidR="00AE34C7" w:rsidRPr="00494012" w14:paraId="68B04503" w14:textId="77777777" w:rsidTr="00494012">
        <w:trPr>
          <w:cantSplit/>
        </w:trPr>
        <w:tc>
          <w:tcPr>
            <w:tcW w:w="1696" w:type="dxa"/>
          </w:tcPr>
          <w:p w14:paraId="74E39217" w14:textId="0E2FB100" w:rsidR="00AE34C7" w:rsidRPr="00494012" w:rsidRDefault="00AE34C7" w:rsidP="00E60E2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ru-RU"/>
              </w:rPr>
            </w:pPr>
            <w:bookmarkStart w:id="218" w:name="_Hlk507763894"/>
            <w:r w:rsidRPr="00494012">
              <w:rPr>
                <w:rFonts w:cs="Arial"/>
                <w:lang w:val="ru-RU"/>
              </w:rPr>
              <w:t>Мальта</w:t>
            </w:r>
          </w:p>
        </w:tc>
        <w:tc>
          <w:tcPr>
            <w:tcW w:w="2694" w:type="dxa"/>
          </w:tcPr>
          <w:p w14:paraId="59686E9F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right="256"/>
              <w:rPr>
                <w:rFonts w:eastAsia="Calibri"/>
                <w:b/>
                <w:bCs/>
                <w:color w:val="000000"/>
                <w:lang w:val="ru-RU" w:eastAsia="en-GB"/>
              </w:rPr>
            </w:pPr>
            <w:r w:rsidRPr="00494012">
              <w:rPr>
                <w:rFonts w:eastAsia="Calibri"/>
                <w:b/>
                <w:bCs/>
                <w:color w:val="000000"/>
                <w:lang w:val="ru-RU" w:eastAsia="en-GB"/>
              </w:rPr>
              <w:t>EPIC COMMUNICATIONS LIMITED</w:t>
            </w:r>
          </w:p>
          <w:p w14:paraId="1668A3C1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Level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6,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Skyparks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Business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Centre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>,</w:t>
            </w:r>
          </w:p>
          <w:p w14:paraId="475EDC5C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Malta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International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Airport</w:t>
            </w:r>
            <w:proofErr w:type="spellEnd"/>
          </w:p>
          <w:p w14:paraId="1D388692" w14:textId="77777777" w:rsidR="00AE34C7" w:rsidRPr="00494012" w:rsidRDefault="00AE34C7" w:rsidP="00E60E2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ru-RU"/>
              </w:rPr>
            </w:pPr>
            <w:r w:rsidRPr="00494012">
              <w:rPr>
                <w:rFonts w:eastAsia="Calibri"/>
                <w:color w:val="000000"/>
                <w:lang w:val="ru-RU" w:eastAsia="en-GB"/>
              </w:rPr>
              <w:t>LUQA, LQA 4000</w:t>
            </w:r>
          </w:p>
        </w:tc>
        <w:tc>
          <w:tcPr>
            <w:tcW w:w="1332" w:type="dxa"/>
          </w:tcPr>
          <w:p w14:paraId="1C8F5E04" w14:textId="77777777" w:rsidR="00AE34C7" w:rsidRPr="00494012" w:rsidRDefault="00AE34C7" w:rsidP="00E60E2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lang w:val="ru-RU"/>
              </w:rPr>
            </w:pPr>
            <w:r w:rsidRPr="00494012">
              <w:rPr>
                <w:b/>
                <w:bCs/>
                <w:color w:val="000000"/>
                <w:lang w:val="ru-RU"/>
              </w:rPr>
              <w:t>89 356 01</w:t>
            </w:r>
          </w:p>
        </w:tc>
        <w:tc>
          <w:tcPr>
            <w:tcW w:w="3369" w:type="dxa"/>
          </w:tcPr>
          <w:p w14:paraId="4316842A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ind w:right="256"/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Dr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Nicholas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Borg</w:t>
            </w:r>
            <w:proofErr w:type="spellEnd"/>
          </w:p>
          <w:p w14:paraId="51D90863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Level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6,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Skyparks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Business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Centre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, </w:t>
            </w:r>
          </w:p>
          <w:p w14:paraId="0E23A299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Malta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International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Airport</w:t>
            </w:r>
            <w:proofErr w:type="spellEnd"/>
          </w:p>
          <w:p w14:paraId="082178E3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r w:rsidRPr="00494012">
              <w:rPr>
                <w:rFonts w:eastAsia="Calibri"/>
                <w:color w:val="000000"/>
                <w:lang w:val="ru-RU" w:eastAsia="en-GB"/>
              </w:rPr>
              <w:t>LUQA, LQA 4000</w:t>
            </w:r>
          </w:p>
          <w:p w14:paraId="072763E0" w14:textId="7C7ABAB8" w:rsidR="00AE34C7" w:rsidRPr="00494012" w:rsidRDefault="00AE34C7" w:rsidP="00494012">
            <w:pPr>
              <w:tabs>
                <w:tab w:val="left" w:pos="972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r w:rsidRPr="00494012">
              <w:rPr>
                <w:rFonts w:eastAsia="Calibri"/>
                <w:lang w:val="ru-RU" w:eastAsia="en-GB"/>
              </w:rPr>
              <w:t>Тел</w:t>
            </w:r>
            <w:r w:rsidRPr="00494012">
              <w:rPr>
                <w:rFonts w:eastAsia="Calibri"/>
                <w:color w:val="000000"/>
                <w:lang w:val="ru-RU" w:eastAsia="en-GB"/>
              </w:rPr>
              <w:t xml:space="preserve">.: </w:t>
            </w:r>
            <w:r w:rsidRPr="00494012">
              <w:rPr>
                <w:rFonts w:eastAsia="Calibri"/>
                <w:color w:val="000000"/>
                <w:lang w:val="ru-RU" w:eastAsia="en-GB"/>
              </w:rPr>
              <w:tab/>
              <w:t>+356 9999 0927 /</w:t>
            </w:r>
            <w:r w:rsidRPr="00494012">
              <w:rPr>
                <w:rFonts w:eastAsia="Calibri"/>
                <w:color w:val="000000"/>
                <w:lang w:val="ru-RU" w:eastAsia="en-GB"/>
              </w:rPr>
              <w:br/>
            </w:r>
            <w:r w:rsidRPr="00494012">
              <w:rPr>
                <w:rFonts w:eastAsia="Calibri"/>
                <w:color w:val="000000"/>
                <w:lang w:val="ru-RU" w:eastAsia="en-GB"/>
              </w:rPr>
              <w:tab/>
              <w:t>+356 9909 2121</w:t>
            </w:r>
          </w:p>
          <w:p w14:paraId="0D2F3FD3" w14:textId="50A569AE" w:rsidR="00AE34C7" w:rsidRPr="00494012" w:rsidRDefault="00AE34C7" w:rsidP="00494012">
            <w:pPr>
              <w:tabs>
                <w:tab w:val="left" w:pos="972"/>
                <w:tab w:val="left" w:pos="1843"/>
                <w:tab w:val="left" w:pos="5387"/>
                <w:tab w:val="left" w:pos="5954"/>
              </w:tabs>
              <w:rPr>
                <w:lang w:val="en-US"/>
              </w:rPr>
            </w:pPr>
            <w:r w:rsidRPr="00494012">
              <w:rPr>
                <w:rFonts w:eastAsia="Calibri"/>
                <w:lang w:val="ru-RU" w:eastAsia="en-GB"/>
              </w:rPr>
              <w:t>Эл. почта:</w:t>
            </w:r>
            <w:r w:rsidRPr="00494012">
              <w:rPr>
                <w:rFonts w:eastAsia="Calibri"/>
                <w:lang w:val="ru-RU" w:eastAsia="en-GB"/>
              </w:rPr>
              <w:tab/>
            </w:r>
            <w:hyperlink r:id="rId32" w:history="1">
              <w:r w:rsidR="00704E97" w:rsidRPr="00494012">
                <w:rPr>
                  <w:rStyle w:val="Hyperlink"/>
                  <w:rFonts w:eastAsia="Calibri"/>
                  <w:lang w:val="ru-RU" w:eastAsia="en-GB"/>
                </w:rPr>
                <w:t>legal@epic.com.mt</w:t>
              </w:r>
            </w:hyperlink>
            <w:r w:rsidR="00704E97" w:rsidRPr="00494012">
              <w:rPr>
                <w:rFonts w:eastAsia="Calibri"/>
                <w:lang w:val="en-US" w:eastAsia="en-GB"/>
              </w:rPr>
              <w:t xml:space="preserve"> </w:t>
            </w:r>
          </w:p>
        </w:tc>
      </w:tr>
      <w:tr w:rsidR="00AE34C7" w:rsidRPr="00494012" w14:paraId="30003B62" w14:textId="77777777" w:rsidTr="00494012">
        <w:trPr>
          <w:cantSplit/>
        </w:trPr>
        <w:tc>
          <w:tcPr>
            <w:tcW w:w="1696" w:type="dxa"/>
          </w:tcPr>
          <w:p w14:paraId="4D54693E" w14:textId="793AA1B5" w:rsidR="00AE34C7" w:rsidRPr="00494012" w:rsidRDefault="00AE34C7" w:rsidP="00E60E2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ru-RU"/>
              </w:rPr>
            </w:pPr>
            <w:r w:rsidRPr="00494012">
              <w:rPr>
                <w:rFonts w:cs="Arial"/>
                <w:lang w:val="ru-RU"/>
              </w:rPr>
              <w:t>Мальта</w:t>
            </w:r>
          </w:p>
        </w:tc>
        <w:tc>
          <w:tcPr>
            <w:tcW w:w="2694" w:type="dxa"/>
          </w:tcPr>
          <w:p w14:paraId="3A56519B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right="256"/>
              <w:rPr>
                <w:rFonts w:eastAsia="Calibri"/>
                <w:b/>
                <w:bCs/>
                <w:color w:val="000000"/>
                <w:lang w:val="ru-RU" w:eastAsia="en-GB"/>
              </w:rPr>
            </w:pPr>
            <w:r w:rsidRPr="00494012">
              <w:rPr>
                <w:rFonts w:eastAsia="Calibri"/>
                <w:b/>
                <w:bCs/>
                <w:color w:val="000000"/>
                <w:lang w:val="ru-RU" w:eastAsia="en-GB"/>
              </w:rPr>
              <w:t xml:space="preserve">GO </w:t>
            </w:r>
            <w:proofErr w:type="spellStart"/>
            <w:r w:rsidRPr="00494012">
              <w:rPr>
                <w:rFonts w:eastAsia="Calibri"/>
                <w:b/>
                <w:bCs/>
                <w:color w:val="000000"/>
                <w:lang w:val="ru-RU" w:eastAsia="en-GB"/>
              </w:rPr>
              <w:t>p.l.c</w:t>
            </w:r>
            <w:proofErr w:type="spellEnd"/>
            <w:r w:rsidRPr="00494012">
              <w:rPr>
                <w:rFonts w:eastAsia="Calibri"/>
                <w:b/>
                <w:bCs/>
                <w:color w:val="000000"/>
                <w:lang w:val="ru-RU" w:eastAsia="en-GB"/>
              </w:rPr>
              <w:t>.</w:t>
            </w:r>
          </w:p>
          <w:p w14:paraId="1C85783C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Fra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Diegu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Street</w:t>
            </w:r>
            <w:proofErr w:type="spellEnd"/>
          </w:p>
          <w:p w14:paraId="47624FDE" w14:textId="77777777" w:rsidR="00AE34C7" w:rsidRPr="00494012" w:rsidRDefault="00AE34C7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right="256"/>
              <w:rPr>
                <w:rFonts w:eastAsia="Calibri"/>
                <w:b/>
                <w:bCs/>
                <w:color w:val="000000"/>
                <w:lang w:val="ru-RU" w:eastAsia="en-GB"/>
              </w:rPr>
            </w:pPr>
            <w:r w:rsidRPr="00494012">
              <w:rPr>
                <w:rFonts w:eastAsia="Calibri"/>
                <w:color w:val="000000"/>
                <w:lang w:val="ru-RU" w:eastAsia="en-GB"/>
              </w:rPr>
              <w:t>MARSA, MRS 1501</w:t>
            </w:r>
          </w:p>
        </w:tc>
        <w:tc>
          <w:tcPr>
            <w:tcW w:w="1332" w:type="dxa"/>
          </w:tcPr>
          <w:p w14:paraId="219EC8B9" w14:textId="77777777" w:rsidR="00AE34C7" w:rsidRPr="00494012" w:rsidRDefault="00AE34C7" w:rsidP="00E60E2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lang w:val="ru-RU"/>
              </w:rPr>
            </w:pPr>
            <w:r w:rsidRPr="00494012">
              <w:rPr>
                <w:rFonts w:cs="Arial"/>
                <w:b/>
                <w:bCs/>
                <w:lang w:val="ru-RU"/>
              </w:rPr>
              <w:t>89 356 21</w:t>
            </w:r>
          </w:p>
        </w:tc>
        <w:tc>
          <w:tcPr>
            <w:tcW w:w="3369" w:type="dxa"/>
          </w:tcPr>
          <w:p w14:paraId="63872936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ind w:right="256"/>
              <w:rPr>
                <w:rFonts w:eastAsia="Calibri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lang w:val="ru-RU" w:eastAsia="en-GB"/>
              </w:rPr>
              <w:t>Fabian</w:t>
            </w:r>
            <w:proofErr w:type="spellEnd"/>
            <w:r w:rsidRPr="00494012">
              <w:rPr>
                <w:rFonts w:eastAsia="Calibri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lang w:val="ru-RU" w:eastAsia="en-GB"/>
              </w:rPr>
              <w:t>Grima</w:t>
            </w:r>
            <w:proofErr w:type="spellEnd"/>
          </w:p>
          <w:p w14:paraId="5344EBCF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Fra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Diegu</w:t>
            </w:r>
            <w:proofErr w:type="spellEnd"/>
            <w:r w:rsidRPr="0049401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 w:eastAsia="en-GB"/>
              </w:rPr>
              <w:t>Street</w:t>
            </w:r>
            <w:proofErr w:type="spellEnd"/>
          </w:p>
          <w:p w14:paraId="16175352" w14:textId="77777777" w:rsidR="00AE34C7" w:rsidRPr="00494012" w:rsidRDefault="00AE34C7" w:rsidP="007C3D37">
            <w:pPr>
              <w:tabs>
                <w:tab w:val="left" w:pos="830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eastAsia="Calibri"/>
                <w:color w:val="000000"/>
                <w:lang w:val="ru-RU" w:eastAsia="en-GB"/>
              </w:rPr>
            </w:pPr>
            <w:r w:rsidRPr="00494012">
              <w:rPr>
                <w:rFonts w:eastAsia="Calibri"/>
                <w:color w:val="000000"/>
                <w:lang w:val="ru-RU" w:eastAsia="en-GB"/>
              </w:rPr>
              <w:t>MARSA, MRS 1501</w:t>
            </w:r>
          </w:p>
          <w:p w14:paraId="17E43294" w14:textId="37211E59" w:rsidR="00AE34C7" w:rsidRPr="00494012" w:rsidRDefault="00AE34C7" w:rsidP="00494012">
            <w:pPr>
              <w:tabs>
                <w:tab w:val="left" w:pos="972"/>
                <w:tab w:val="left" w:pos="1843"/>
                <w:tab w:val="left" w:pos="5387"/>
                <w:tab w:val="left" w:pos="5954"/>
              </w:tabs>
              <w:rPr>
                <w:rFonts w:eastAsia="Calibri"/>
                <w:lang w:val="ru-RU" w:eastAsia="en-GB"/>
              </w:rPr>
            </w:pPr>
            <w:r w:rsidRPr="00494012">
              <w:rPr>
                <w:rFonts w:eastAsia="Calibri"/>
                <w:lang w:val="ru-RU" w:eastAsia="en-GB"/>
              </w:rPr>
              <w:t xml:space="preserve">Тел.: </w:t>
            </w:r>
            <w:r w:rsidRPr="00494012">
              <w:rPr>
                <w:rFonts w:eastAsia="Calibri"/>
                <w:lang w:val="ru-RU" w:eastAsia="en-GB"/>
              </w:rPr>
              <w:tab/>
              <w:t>+</w:t>
            </w:r>
            <w:r w:rsidRPr="00494012">
              <w:rPr>
                <w:rFonts w:eastAsia="Calibri"/>
                <w:color w:val="000000"/>
                <w:lang w:val="ru-RU" w:eastAsia="en-GB"/>
              </w:rPr>
              <w:t>356 2594 2522</w:t>
            </w:r>
          </w:p>
          <w:p w14:paraId="28751DAD" w14:textId="36099040" w:rsidR="00AE34C7" w:rsidRPr="00494012" w:rsidRDefault="00AE34C7" w:rsidP="00494012">
            <w:pPr>
              <w:tabs>
                <w:tab w:val="left" w:pos="972"/>
                <w:tab w:val="left" w:pos="1843"/>
                <w:tab w:val="left" w:pos="5387"/>
                <w:tab w:val="left" w:pos="5954"/>
              </w:tabs>
              <w:rPr>
                <w:rFonts w:eastAsia="Calibri"/>
                <w:lang w:val="en-US" w:eastAsia="en-GB"/>
              </w:rPr>
            </w:pPr>
            <w:r w:rsidRPr="00494012">
              <w:rPr>
                <w:rFonts w:eastAsia="Calibri"/>
                <w:lang w:val="ru-RU" w:eastAsia="en-GB"/>
              </w:rPr>
              <w:t>Эл. почта:</w:t>
            </w:r>
            <w:r w:rsidRPr="00494012">
              <w:rPr>
                <w:rFonts w:eastAsia="Calibri"/>
                <w:lang w:val="ru-RU" w:eastAsia="en-GB"/>
              </w:rPr>
              <w:tab/>
            </w:r>
            <w:hyperlink r:id="rId33" w:history="1">
              <w:r w:rsidR="00704E97" w:rsidRPr="00494012">
                <w:rPr>
                  <w:rStyle w:val="Hyperlink"/>
                  <w:rFonts w:eastAsia="Calibri"/>
                  <w:lang w:val="ru-RU" w:eastAsia="en-GB"/>
                </w:rPr>
                <w:t>fabian.grima@go.com.mt</w:t>
              </w:r>
            </w:hyperlink>
            <w:r w:rsidR="00704E97" w:rsidRPr="00494012">
              <w:rPr>
                <w:rFonts w:eastAsia="Calibri"/>
                <w:lang w:val="en-US" w:eastAsia="en-GB"/>
              </w:rPr>
              <w:t xml:space="preserve"> </w:t>
            </w:r>
          </w:p>
        </w:tc>
      </w:tr>
    </w:tbl>
    <w:bookmarkEnd w:id="218"/>
    <w:p w14:paraId="6056CFFF" w14:textId="77777777" w:rsidR="006F7C46" w:rsidRPr="00704E97" w:rsidRDefault="006F7C46" w:rsidP="00F7500A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704E9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04E9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04E97">
        <w:rPr>
          <w:szCs w:val="26"/>
          <w:lang w:val="ru-RU"/>
        </w:rPr>
        <w:br/>
        <w:t xml:space="preserve">(согласно Рекомендации МСЭ-Т E.212 (09/2016)) </w:t>
      </w:r>
      <w:r w:rsidRPr="00704E97">
        <w:rPr>
          <w:szCs w:val="26"/>
          <w:lang w:val="ru-RU"/>
        </w:rPr>
        <w:br/>
        <w:t>(по состоянию на 15 декабря 2018 г.)</w:t>
      </w:r>
    </w:p>
    <w:p w14:paraId="7D764EC9" w14:textId="096956CD" w:rsidR="006F7C46" w:rsidRPr="00704E97" w:rsidRDefault="006F7C46" w:rsidP="006F7C46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704E9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704E97">
        <w:rPr>
          <w:rFonts w:eastAsia="Calibri"/>
          <w:lang w:val="ru-RU"/>
        </w:rPr>
        <w:t xml:space="preserve">1162 </w:t>
      </w:r>
      <w:r w:rsidR="00D26187" w:rsidRPr="00704E97">
        <w:rPr>
          <w:rFonts w:eastAsia="Calibri"/>
          <w:lang w:val="ru-RU"/>
        </w:rPr>
        <w:t>–</w:t>
      </w:r>
      <w:r w:rsidRPr="00704E97">
        <w:rPr>
          <w:rFonts w:eastAsia="Calibri"/>
          <w:lang w:val="ru-RU"/>
        </w:rPr>
        <w:t xml:space="preserve"> 15.XII.2018</w:t>
      </w:r>
      <w:r w:rsidRPr="00704E97">
        <w:rPr>
          <w:rFonts w:asciiTheme="minorHAnsi" w:eastAsia="Calibri" w:hAnsiTheme="minorHAnsi"/>
          <w:lang w:val="ru-RU"/>
        </w:rPr>
        <w:t xml:space="preserve">) </w:t>
      </w:r>
      <w:r w:rsidRPr="00704E97">
        <w:rPr>
          <w:rFonts w:asciiTheme="minorHAnsi" w:eastAsia="Calibri" w:hAnsiTheme="minorHAnsi"/>
          <w:lang w:val="ru-RU"/>
        </w:rPr>
        <w:br/>
        <w:t>(Поправка № 4</w:t>
      </w:r>
      <w:r w:rsidR="00F7500A" w:rsidRPr="00704E97">
        <w:rPr>
          <w:rFonts w:asciiTheme="minorHAnsi" w:eastAsia="Calibri" w:hAnsiTheme="minorHAnsi"/>
          <w:lang w:val="ru-RU"/>
        </w:rPr>
        <w:t>5</w:t>
      </w:r>
      <w:r w:rsidRPr="00704E97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4722"/>
      </w:tblGrid>
      <w:tr w:rsidR="00F7500A" w:rsidRPr="00494012" w14:paraId="02292F0C" w14:textId="77777777" w:rsidTr="00E60E25">
        <w:trPr>
          <w:cantSplit/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5B7A8" w14:textId="77777777" w:rsidR="00F7500A" w:rsidRPr="00494012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highlight w:val="yellow"/>
                <w:lang w:val="ru-RU" w:eastAsia="en-GB"/>
              </w:rPr>
            </w:pPr>
            <w:r w:rsidRPr="0049401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36459" w14:textId="77777777" w:rsidR="00F7500A" w:rsidRPr="00494012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highlight w:val="yellow"/>
                <w:lang w:val="ru-RU" w:eastAsia="en-GB"/>
              </w:rPr>
            </w:pPr>
            <w:r w:rsidRPr="0049401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MCC+MNC</w:t>
            </w:r>
            <w:r w:rsidRPr="00494012">
              <w:rPr>
                <w:rFonts w:asciiTheme="minorHAnsi" w:eastAsia="Calibri" w:hAnsiTheme="minorHAnsi" w:cstheme="minorHAnsi"/>
                <w:lang w:val="ru-RU"/>
              </w:rPr>
              <w:t>*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D8CA3" w14:textId="77777777" w:rsidR="00F7500A" w:rsidRPr="00494012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highlight w:val="yellow"/>
                <w:lang w:val="ru-RU" w:eastAsia="en-GB"/>
              </w:rPr>
            </w:pPr>
            <w:r w:rsidRPr="0049401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Оператор/сеть</w:t>
            </w:r>
          </w:p>
        </w:tc>
      </w:tr>
      <w:tr w:rsidR="00F7500A" w:rsidRPr="00704E97" w14:paraId="51BD68FE" w14:textId="77777777" w:rsidTr="00E60E25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E8D12" w14:textId="1AA956AA" w:rsidR="00F7500A" w:rsidRPr="00704E97" w:rsidRDefault="00995E0F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  <w:r w:rsidRPr="00704E97">
              <w:rPr>
                <w:rFonts w:eastAsia="Calibri"/>
                <w:b/>
                <w:color w:val="000000"/>
                <w:lang w:val="ru-RU" w:eastAsia="en-GB"/>
              </w:rPr>
              <w:t>Эстония      </w:t>
            </w:r>
            <w:r w:rsidR="00F7500A" w:rsidRPr="00704E97">
              <w:rPr>
                <w:rFonts w:eastAsia="Calibri"/>
                <w:b/>
                <w:color w:val="000000"/>
                <w:lang w:val="ru-RU" w:eastAsia="en-GB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69760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0"/>
                <w:lang w:val="ru-RU" w:eastAsia="en-GB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9A1251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0"/>
                <w:lang w:val="ru-RU" w:eastAsia="en-GB"/>
              </w:rPr>
            </w:pPr>
          </w:p>
        </w:tc>
      </w:tr>
      <w:tr w:rsidR="00F7500A" w:rsidRPr="00704E97" w14:paraId="12283824" w14:textId="77777777" w:rsidTr="00E60E25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1C19F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DD970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en-GB"/>
              </w:rPr>
            </w:pPr>
            <w:r w:rsidRPr="00704E97">
              <w:rPr>
                <w:rFonts w:eastAsia="Calibri"/>
                <w:color w:val="000000"/>
                <w:lang w:val="ru-RU" w:eastAsia="en-GB"/>
              </w:rPr>
              <w:t>248 21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B6E02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Tismi</w:t>
            </w:r>
            <w:proofErr w:type="spellEnd"/>
            <w:r w:rsidRPr="00704E97">
              <w:rPr>
                <w:rFonts w:eastAsia="Calibri"/>
                <w:color w:val="000000"/>
                <w:lang w:val="ru-RU" w:eastAsia="en-GB"/>
              </w:rPr>
              <w:t xml:space="preserve"> B.V.</w:t>
            </w:r>
          </w:p>
        </w:tc>
      </w:tr>
      <w:tr w:rsidR="00F7500A" w:rsidRPr="00704E97" w14:paraId="13B3E013" w14:textId="77777777" w:rsidTr="00E60E25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E88D5" w14:textId="0914422A" w:rsidR="00F7500A" w:rsidRPr="00704E97" w:rsidRDefault="00995E0F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  <w:r w:rsidRPr="00704E97">
              <w:rPr>
                <w:rFonts w:eastAsia="Calibri"/>
                <w:b/>
                <w:color w:val="000000"/>
                <w:lang w:val="ru-RU" w:eastAsia="en-GB"/>
              </w:rPr>
              <w:t>Мальта      </w:t>
            </w:r>
            <w:r w:rsidR="00F7500A" w:rsidRPr="00704E97">
              <w:rPr>
                <w:rFonts w:eastAsia="Calibri"/>
                <w:b/>
                <w:color w:val="000000"/>
                <w:lang w:val="ru-RU" w:eastAsia="en-GB"/>
              </w:rPr>
              <w:t>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41F5B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0"/>
                <w:lang w:val="ru-RU" w:eastAsia="en-GB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3C6F2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0"/>
                <w:lang w:val="ru-RU" w:eastAsia="en-GB"/>
              </w:rPr>
            </w:pPr>
          </w:p>
        </w:tc>
      </w:tr>
      <w:tr w:rsidR="00F7500A" w:rsidRPr="00704E97" w14:paraId="7F67D5E1" w14:textId="77777777" w:rsidTr="00E60E25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7E82E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31E28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en-GB"/>
              </w:rPr>
            </w:pPr>
            <w:r w:rsidRPr="00704E97">
              <w:rPr>
                <w:rFonts w:eastAsia="Calibri"/>
                <w:color w:val="000000"/>
                <w:lang w:val="ru-RU" w:eastAsia="en-GB"/>
              </w:rPr>
              <w:t>278 01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8984F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Epic</w:t>
            </w:r>
            <w:proofErr w:type="spellEnd"/>
            <w:r w:rsidRPr="00704E97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Communications</w:t>
            </w:r>
            <w:proofErr w:type="spellEnd"/>
            <w:r w:rsidRPr="00704E97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Ltd</w:t>
            </w:r>
            <w:proofErr w:type="spellEnd"/>
          </w:p>
        </w:tc>
      </w:tr>
      <w:tr w:rsidR="00F7500A" w:rsidRPr="00704E97" w14:paraId="34CD9C60" w14:textId="77777777" w:rsidTr="00E60E25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50802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10487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en-GB"/>
              </w:rPr>
            </w:pPr>
            <w:r w:rsidRPr="00704E97">
              <w:rPr>
                <w:rFonts w:eastAsia="Calibri"/>
                <w:color w:val="000000"/>
                <w:lang w:val="ru-RU" w:eastAsia="en-GB"/>
              </w:rPr>
              <w:t>278 77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773AD" w14:textId="77777777" w:rsidR="00F7500A" w:rsidRPr="00704E97" w:rsidRDefault="00F7500A" w:rsidP="00E60E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en-GB"/>
              </w:rPr>
            </w:pP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Melita</w:t>
            </w:r>
            <w:proofErr w:type="spellEnd"/>
            <w:r w:rsidRPr="00704E97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704E97">
              <w:rPr>
                <w:rFonts w:eastAsia="Calibri"/>
                <w:color w:val="000000"/>
                <w:lang w:val="ru-RU" w:eastAsia="en-GB"/>
              </w:rPr>
              <w:t>Ltd</w:t>
            </w:r>
            <w:proofErr w:type="spellEnd"/>
          </w:p>
        </w:tc>
      </w:tr>
    </w:tbl>
    <w:p w14:paraId="2B258DD6" w14:textId="77777777" w:rsidR="00F7500A" w:rsidRPr="00704E97" w:rsidRDefault="00F7500A" w:rsidP="00995E0F">
      <w:pPr>
        <w:spacing w:before="360" w:after="240"/>
        <w:rPr>
          <w:rFonts w:eastAsia="Arial"/>
          <w:b/>
          <w:i/>
          <w:iCs/>
          <w:color w:val="000000"/>
          <w:lang w:val="ru-RU"/>
        </w:rPr>
      </w:pPr>
      <w:r w:rsidRPr="00704E97">
        <w:rPr>
          <w:rFonts w:eastAsia="Arial"/>
          <w:b/>
          <w:i/>
          <w:iCs/>
          <w:color w:val="000000"/>
          <w:lang w:val="ru-RU"/>
        </w:rPr>
        <w:t>Экстерриториальное использование</w:t>
      </w:r>
      <w:r w:rsidRPr="00704E97">
        <w:rPr>
          <w:rFonts w:eastAsia="Arial"/>
          <w:bCs/>
          <w:i/>
          <w:iCs/>
          <w:color w:val="000000"/>
          <w:sz w:val="16"/>
          <w:szCs w:val="16"/>
          <w:lang w:val="ru-RU"/>
        </w:rPr>
        <w:t>***</w:t>
      </w:r>
      <w:r w:rsidRPr="00704E97">
        <w:rPr>
          <w:rFonts w:eastAsia="Arial"/>
          <w:b/>
          <w:i/>
          <w:iCs/>
          <w:color w:val="000000"/>
          <w:lang w:val="ru-RU"/>
        </w:rPr>
        <w:t xml:space="preserve"> MCC+MNC, Приложение E к Рекомендации МСЭ-T E.212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410"/>
        <w:gridCol w:w="2298"/>
      </w:tblGrid>
      <w:tr w:rsidR="00F7500A" w:rsidRPr="00494012" w14:paraId="26F3C8C4" w14:textId="77777777" w:rsidTr="00E60E25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71ABFCA5" w14:textId="180EE7A4" w:rsidR="00F7500A" w:rsidRPr="00494012" w:rsidRDefault="00F7500A" w:rsidP="00494012">
            <w:pPr>
              <w:rPr>
                <w:rFonts w:ascii="Arial" w:hAnsi="Arial"/>
                <w:b/>
                <w:lang w:val="ru-RU"/>
              </w:rPr>
            </w:pPr>
            <w:r w:rsidRPr="00494012">
              <w:rPr>
                <w:rFonts w:eastAsia="Calibri"/>
                <w:b/>
                <w:i/>
                <w:color w:val="000000"/>
                <w:lang w:val="ru-RU"/>
              </w:rPr>
              <w:t xml:space="preserve">Страна </w:t>
            </w:r>
            <w:r w:rsidR="00494012">
              <w:rPr>
                <w:rFonts w:eastAsia="Calibri"/>
                <w:b/>
                <w:i/>
                <w:color w:val="000000"/>
                <w:lang w:val="ru-RU"/>
              </w:rPr>
              <w:br/>
            </w:r>
            <w:r w:rsidRPr="00494012">
              <w:rPr>
                <w:rFonts w:eastAsia="Calibri"/>
                <w:b/>
                <w:i/>
                <w:color w:val="000000"/>
                <w:lang w:val="ru-RU"/>
              </w:rPr>
              <w:t>или географическая зона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6E082D44" w14:textId="77777777" w:rsidR="00F7500A" w:rsidRPr="00494012" w:rsidRDefault="00F7500A" w:rsidP="00E60E25">
            <w:pPr>
              <w:jc w:val="center"/>
              <w:rPr>
                <w:rFonts w:ascii="Arial" w:hAnsi="Arial"/>
                <w:b/>
                <w:lang w:val="ru-RU"/>
              </w:rPr>
            </w:pPr>
            <w:r w:rsidRPr="00494012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494012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4ABD7620" w14:textId="77777777" w:rsidR="00F7500A" w:rsidRPr="00494012" w:rsidRDefault="00F7500A" w:rsidP="00E60E25">
            <w:pPr>
              <w:jc w:val="center"/>
              <w:rPr>
                <w:rFonts w:ascii="Arial" w:hAnsi="Arial"/>
                <w:b/>
                <w:lang w:val="ru-RU"/>
              </w:rPr>
            </w:pPr>
            <w:r w:rsidRPr="00494012">
              <w:rPr>
                <w:rFonts w:eastAsia="Calibri"/>
                <w:b/>
                <w:i/>
                <w:color w:val="000000"/>
                <w:lang w:val="ru-RU"/>
              </w:rPr>
              <w:t>Используемый диапазон MSIN</w:t>
            </w:r>
            <w:r w:rsidRPr="00494012">
              <w:rPr>
                <w:rFonts w:eastAsia="Calibri"/>
                <w:bCs/>
                <w:iCs/>
                <w:color w:val="000000"/>
                <w:lang w:val="ru-RU"/>
              </w:rPr>
              <w:t>**</w:t>
            </w:r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61697D2B" w14:textId="77777777" w:rsidR="00F7500A" w:rsidRPr="00494012" w:rsidRDefault="00F7500A" w:rsidP="00E60E25">
            <w:pPr>
              <w:jc w:val="center"/>
              <w:rPr>
                <w:rFonts w:ascii="Arial" w:hAnsi="Arial"/>
                <w:b/>
                <w:lang w:val="ru-RU"/>
              </w:rPr>
            </w:pPr>
            <w:r w:rsidRPr="00494012">
              <w:rPr>
                <w:rFonts w:eastAsia="Calibri"/>
                <w:b/>
                <w:i/>
                <w:color w:val="000000"/>
                <w:lang w:val="ru-RU"/>
              </w:rPr>
              <w:t>Названия операторов</w:t>
            </w:r>
          </w:p>
        </w:tc>
      </w:tr>
      <w:tr w:rsidR="00F7500A" w:rsidRPr="00494012" w14:paraId="1084F1A1" w14:textId="77777777" w:rsidTr="00E60E25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7169E17D" w14:textId="77777777" w:rsidR="00F7500A" w:rsidRPr="00494012" w:rsidRDefault="00F7500A" w:rsidP="00F7500A">
            <w:pPr>
              <w:rPr>
                <w:rFonts w:eastAsia="Calibri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>Люксембург</w:t>
            </w:r>
          </w:p>
          <w:p w14:paraId="05FC73E5" w14:textId="77777777" w:rsidR="00F7500A" w:rsidRPr="00494012" w:rsidRDefault="00F7500A" w:rsidP="00F7500A">
            <w:pPr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>(Страна A)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0F6D8DB" w14:textId="765F75FB" w:rsidR="00F7500A" w:rsidRPr="00494012" w:rsidRDefault="00F7500A" w:rsidP="00F7500A">
            <w:pPr>
              <w:jc w:val="center"/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>270 99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58EA1A08" w14:textId="356E2A4C" w:rsidR="00F7500A" w:rsidRPr="00494012" w:rsidRDefault="00F7500A" w:rsidP="00F7500A">
            <w:pPr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 xml:space="preserve">270 99 </w:t>
            </w:r>
            <w:r w:rsidRPr="00494012">
              <w:rPr>
                <w:color w:val="000000"/>
                <w:lang w:val="ru-RU"/>
              </w:rPr>
              <w:t xml:space="preserve">000 x </w:t>
            </w:r>
            <w:proofErr w:type="spellStart"/>
            <w:r w:rsidRPr="00494012">
              <w:rPr>
                <w:color w:val="000000"/>
                <w:lang w:val="ru-RU"/>
              </w:rPr>
              <w:t>xxx</w:t>
            </w:r>
            <w:proofErr w:type="spellEnd"/>
            <w:r w:rsidRPr="00494012">
              <w:rPr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color w:val="000000"/>
                <w:lang w:val="ru-RU"/>
              </w:rPr>
              <w:t>xxx</w:t>
            </w:r>
            <w:proofErr w:type="spellEnd"/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27F581E5" w14:textId="275374CB" w:rsidR="00F7500A" w:rsidRPr="00494012" w:rsidRDefault="00F7500A" w:rsidP="00F7500A">
            <w:pPr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Orange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Communications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Luxembourg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S.A.</w:t>
            </w:r>
          </w:p>
        </w:tc>
      </w:tr>
      <w:tr w:rsidR="00F7500A" w:rsidRPr="00494012" w14:paraId="2A42E2D9" w14:textId="77777777" w:rsidTr="00E60E25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5736733F" w14:textId="77777777" w:rsidR="00F7500A" w:rsidRPr="00494012" w:rsidRDefault="00F7500A" w:rsidP="00F7500A">
            <w:pPr>
              <w:rPr>
                <w:rFonts w:eastAsia="Calibri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>Бельгия</w:t>
            </w:r>
          </w:p>
          <w:p w14:paraId="5EF015D8" w14:textId="77777777" w:rsidR="00F7500A" w:rsidRPr="00494012" w:rsidRDefault="00F7500A" w:rsidP="00995E0F">
            <w:pPr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 xml:space="preserve">(Страна B – в которой MCC+MNC </w:t>
            </w:r>
            <w:r w:rsidRPr="00494012">
              <w:rPr>
                <w:color w:val="000000"/>
                <w:lang w:val="ru-RU"/>
              </w:rPr>
              <w:t>должен использоваться экстерриториально</w:t>
            </w:r>
            <w:r w:rsidRPr="00494012">
              <w:rPr>
                <w:rFonts w:eastAsia="Calibri"/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3B82F721" w14:textId="6A8387DE" w:rsidR="00F7500A" w:rsidRPr="00494012" w:rsidRDefault="00F7500A" w:rsidP="00F7500A">
            <w:pPr>
              <w:jc w:val="center"/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>270 99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2A4F89E7" w14:textId="4AB9F5C2" w:rsidR="00F7500A" w:rsidRPr="00494012" w:rsidRDefault="00F7500A" w:rsidP="00F7500A">
            <w:pPr>
              <w:rPr>
                <w:rFonts w:ascii="Arial" w:hAnsi="Arial"/>
                <w:color w:val="000000"/>
                <w:lang w:val="ru-RU"/>
              </w:rPr>
            </w:pPr>
            <w:r w:rsidRPr="00494012">
              <w:rPr>
                <w:rFonts w:eastAsia="Calibri"/>
                <w:color w:val="000000"/>
                <w:lang w:val="ru-RU"/>
              </w:rPr>
              <w:t xml:space="preserve">270 99 </w:t>
            </w:r>
            <w:r w:rsidRPr="00494012">
              <w:rPr>
                <w:color w:val="000000"/>
                <w:lang w:val="ru-RU"/>
              </w:rPr>
              <w:t xml:space="preserve">860 x </w:t>
            </w:r>
            <w:proofErr w:type="spellStart"/>
            <w:r w:rsidRPr="00494012">
              <w:rPr>
                <w:color w:val="000000"/>
                <w:lang w:val="ru-RU"/>
              </w:rPr>
              <w:t>xxx</w:t>
            </w:r>
            <w:proofErr w:type="spellEnd"/>
            <w:r w:rsidRPr="00494012">
              <w:rPr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color w:val="000000"/>
                <w:lang w:val="ru-RU"/>
              </w:rPr>
              <w:t>xxx</w:t>
            </w:r>
            <w:proofErr w:type="spellEnd"/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86A1F63" w14:textId="75E74F72" w:rsidR="00F7500A" w:rsidRPr="00494012" w:rsidRDefault="00F7500A" w:rsidP="00F7500A">
            <w:pPr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Orange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Communications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494012">
              <w:rPr>
                <w:rFonts w:eastAsia="Calibri"/>
                <w:color w:val="000000"/>
                <w:lang w:val="ru-RU"/>
              </w:rPr>
              <w:t>Luxembourg</w:t>
            </w:r>
            <w:proofErr w:type="spellEnd"/>
            <w:r w:rsidRPr="00494012">
              <w:rPr>
                <w:rFonts w:eastAsia="Calibri"/>
                <w:color w:val="000000"/>
                <w:lang w:val="ru-RU"/>
              </w:rPr>
              <w:t xml:space="preserve"> S.A..</w:t>
            </w:r>
          </w:p>
        </w:tc>
      </w:tr>
    </w:tbl>
    <w:p w14:paraId="6305560D" w14:textId="77777777" w:rsidR="00F7500A" w:rsidRPr="00704E97" w:rsidRDefault="00F7500A" w:rsidP="00F7500A">
      <w:pPr>
        <w:spacing w:before="240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704E97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EC32BE7" w14:textId="77777777" w:rsidR="00F7500A" w:rsidRPr="00704E97" w:rsidRDefault="00F7500A" w:rsidP="00F7500A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704E97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704E97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Country</w:t>
      </w:r>
      <w:proofErr w:type="spellEnd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br/>
      </w:r>
      <w:r w:rsidRPr="00704E97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14:paraId="00782E70" w14:textId="77777777" w:rsidR="00F7500A" w:rsidRPr="00704E97" w:rsidRDefault="00F7500A" w:rsidP="00F7500A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rPr>
          <w:rFonts w:eastAsia="Calibri"/>
          <w:color w:val="000000"/>
          <w:sz w:val="16"/>
          <w:szCs w:val="16"/>
          <w:lang w:val="ru-RU"/>
        </w:rPr>
      </w:pPr>
      <w:r w:rsidRPr="00704E97">
        <w:rPr>
          <w:rFonts w:eastAsia="Calibri"/>
          <w:color w:val="000000"/>
          <w:sz w:val="16"/>
          <w:szCs w:val="16"/>
          <w:lang w:val="ru-RU"/>
        </w:rPr>
        <w:t>**</w:t>
      </w:r>
      <w:r w:rsidRPr="00704E97">
        <w:rPr>
          <w:rFonts w:eastAsia="Calibri"/>
          <w:color w:val="000000"/>
          <w:sz w:val="16"/>
          <w:szCs w:val="16"/>
          <w:lang w:val="ru-RU"/>
        </w:rPr>
        <w:tab/>
        <w:t>MSIN: Идентификационный номер абонента подвижной связи/</w:t>
      </w:r>
      <w:proofErr w:type="spellStart"/>
      <w:r w:rsidRPr="00704E97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704E9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eastAsia="Calibri"/>
          <w:color w:val="000000"/>
          <w:sz w:val="16"/>
          <w:szCs w:val="16"/>
          <w:lang w:val="ru-RU"/>
        </w:rPr>
        <w:t>Subscription</w:t>
      </w:r>
      <w:proofErr w:type="spellEnd"/>
      <w:r w:rsidRPr="00704E9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eastAsia="Calibri"/>
          <w:color w:val="000000"/>
          <w:sz w:val="16"/>
          <w:szCs w:val="16"/>
          <w:lang w:val="ru-RU"/>
        </w:rPr>
        <w:t>Identification</w:t>
      </w:r>
      <w:proofErr w:type="spellEnd"/>
      <w:r w:rsidRPr="00704E97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704E97">
        <w:rPr>
          <w:rFonts w:eastAsia="Calibri"/>
          <w:color w:val="000000"/>
          <w:sz w:val="16"/>
          <w:szCs w:val="16"/>
          <w:lang w:val="ru-RU"/>
        </w:rPr>
        <w:t>Number</w:t>
      </w:r>
      <w:proofErr w:type="spellEnd"/>
      <w:r w:rsidRPr="00704E97">
        <w:rPr>
          <w:rFonts w:eastAsia="Calibri"/>
          <w:color w:val="000000"/>
          <w:sz w:val="16"/>
          <w:szCs w:val="16"/>
          <w:lang w:val="ru-RU"/>
        </w:rPr>
        <w:t xml:space="preserve"> </w:t>
      </w:r>
    </w:p>
    <w:p w14:paraId="1D9A3949" w14:textId="1E8EB2B0" w:rsidR="00F7500A" w:rsidRPr="00704E97" w:rsidRDefault="00F7500A" w:rsidP="00F7500A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704E97">
        <w:rPr>
          <w:rFonts w:eastAsia="Calibri"/>
          <w:color w:val="000000"/>
          <w:sz w:val="16"/>
          <w:szCs w:val="16"/>
          <w:lang w:val="ru-RU"/>
        </w:rPr>
        <w:t>***</w:t>
      </w:r>
      <w:r w:rsidRPr="00704E97">
        <w:rPr>
          <w:rFonts w:eastAsia="Calibri"/>
          <w:color w:val="000000"/>
          <w:sz w:val="16"/>
          <w:szCs w:val="16"/>
          <w:lang w:val="ru-RU"/>
        </w:rPr>
        <w:tab/>
        <w:t>Согласно определению в Приложении E к Рекомендации МСЭ-T E.212, экстерриториальное использование MCC+MNC – это термин, применяемый для описания ситуации, при которой MCC+MNC, присвоенный оператору в одной стране, "Страна A", используется в другой стране, "Страна B", с помощью базовой станции, установленной в Стране B.</w:t>
      </w:r>
    </w:p>
    <w:p w14:paraId="680C68C6" w14:textId="77777777" w:rsidR="00DF284D" w:rsidRPr="00704E97" w:rsidRDefault="00DF284D" w:rsidP="00DF284D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04E97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704E97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704E97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3F1C6FDD" w14:textId="148A09EB" w:rsidR="00DF284D" w:rsidRPr="00704E97" w:rsidRDefault="00DF284D" w:rsidP="00DF284D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704E97">
        <w:rPr>
          <w:rFonts w:eastAsia="SimSun"/>
          <w:lang w:val="ru-RU"/>
        </w:rPr>
        <w:t xml:space="preserve">(Приложение к Оперативному бюллетеню МСЭ № </w:t>
      </w:r>
      <w:r w:rsidRPr="00704E97">
        <w:rPr>
          <w:rFonts w:eastAsia="SimSun"/>
          <w:bCs/>
          <w:lang w:val="ru-RU"/>
        </w:rPr>
        <w:t>1199 – 1.VII.2020</w:t>
      </w:r>
      <w:r w:rsidRPr="00704E97">
        <w:rPr>
          <w:rFonts w:eastAsia="SimSun"/>
          <w:lang w:val="ru-RU"/>
        </w:rPr>
        <w:t>)</w:t>
      </w:r>
      <w:r w:rsidRPr="00704E97">
        <w:rPr>
          <w:rFonts w:eastAsia="SimSun"/>
          <w:lang w:val="ru-RU"/>
        </w:rPr>
        <w:br/>
        <w:t xml:space="preserve">(Поправка № </w:t>
      </w:r>
      <w:r w:rsidR="00F7500A" w:rsidRPr="00704E97">
        <w:rPr>
          <w:rFonts w:eastAsia="SimSun"/>
          <w:bCs/>
          <w:lang w:val="ru-RU"/>
        </w:rPr>
        <w:t>8</w:t>
      </w:r>
      <w:r w:rsidRPr="00704E97">
        <w:rPr>
          <w:rFonts w:eastAsia="SimSun"/>
          <w:lang w:val="ru-RU"/>
        </w:rPr>
        <w:t>)</w:t>
      </w:r>
    </w:p>
    <w:tbl>
      <w:tblPr>
        <w:tblStyle w:val="TableGrid8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18"/>
        <w:gridCol w:w="3152"/>
        <w:gridCol w:w="4009"/>
      </w:tblGrid>
      <w:tr w:rsidR="00F7500A" w:rsidRPr="00494012" w14:paraId="2ABC4B2A" w14:textId="77777777" w:rsidTr="00494012">
        <w:trPr>
          <w:cantSplit/>
          <w:trHeight w:val="227"/>
          <w:tblHeader/>
        </w:trPr>
        <w:tc>
          <w:tcPr>
            <w:tcW w:w="2127" w:type="dxa"/>
            <w:gridSpan w:val="2"/>
          </w:tcPr>
          <w:p w14:paraId="06BC6D79" w14:textId="77777777" w:rsidR="00F7500A" w:rsidRPr="00494012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94012">
              <w:rPr>
                <w:rFonts w:asciiTheme="minorHAnsi" w:hAnsiTheme="minorHAnsi" w:cstheme="minorHAnsi"/>
                <w:i/>
                <w:lang w:val="ru-RU"/>
              </w:rPr>
              <w:t>Страна/</w:t>
            </w:r>
            <w:r w:rsidRPr="00494012">
              <w:rPr>
                <w:rFonts w:asciiTheme="minorHAnsi" w:hAnsiTheme="minorHAnsi" w:cstheme="minorHAnsi"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3152" w:type="dxa"/>
            <w:vMerge w:val="restart"/>
            <w:shd w:val="clear" w:color="auto" w:fill="auto"/>
            <w:vAlign w:val="bottom"/>
          </w:tcPr>
          <w:p w14:paraId="05C0661F" w14:textId="77777777" w:rsidR="00F7500A" w:rsidRPr="00494012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94012">
              <w:rPr>
                <w:rFonts w:asciiTheme="minorHAnsi" w:eastAsia="SimSun" w:hAnsiTheme="minorHAnsi" w:cstheme="minorHAnsi"/>
                <w:i/>
                <w:lang w:val="ru-RU"/>
              </w:rPr>
              <w:t xml:space="preserve">Уникальное название </w:t>
            </w:r>
            <w:r w:rsidRPr="00494012">
              <w:rPr>
                <w:rFonts w:asciiTheme="minorHAnsi" w:eastAsia="SimSun" w:hAnsiTheme="minorHAnsi" w:cstheme="minorHAnsi"/>
                <w:i/>
                <w:lang w:val="ru-RU"/>
              </w:rPr>
              <w:br/>
              <w:t>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11A585A" w14:textId="77777777" w:rsidR="00F7500A" w:rsidRPr="00494012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94012">
              <w:rPr>
                <w:rFonts w:asciiTheme="minorHAnsi" w:hAnsiTheme="minorHAnsi" w:cstheme="minorHAnsi"/>
                <w:i/>
                <w:lang w:val="ru-RU"/>
              </w:rPr>
              <w:t xml:space="preserve">Название оператора </w:t>
            </w:r>
            <w:r w:rsidRPr="00494012">
              <w:rPr>
                <w:rFonts w:asciiTheme="minorHAnsi" w:hAnsiTheme="minorHAnsi" w:cstheme="minorHAnsi"/>
                <w:i/>
                <w:lang w:val="ru-RU"/>
              </w:rPr>
              <w:br/>
              <w:t>пункта сигнализации</w:t>
            </w:r>
          </w:p>
        </w:tc>
      </w:tr>
      <w:tr w:rsidR="00F7500A" w:rsidRPr="00494012" w14:paraId="2781830C" w14:textId="77777777" w:rsidTr="00494012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149C5544" w14:textId="77777777" w:rsidR="00F7500A" w:rsidRPr="00A10D10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A10D10">
              <w:rPr>
                <w:rFonts w:asciiTheme="minorHAnsi" w:hAnsiTheme="minorHAnsi" w:cstheme="minorHAnsi"/>
                <w:i/>
                <w:iCs/>
                <w:lang w:val="ru-RU"/>
              </w:rPr>
              <w:t>ISPC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4C7FBE5C" w14:textId="77777777" w:rsidR="00F7500A" w:rsidRPr="00A10D10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A10D10">
              <w:rPr>
                <w:rFonts w:asciiTheme="minorHAnsi" w:hAnsiTheme="minorHAnsi" w:cstheme="minorHAnsi"/>
                <w:i/>
                <w:iCs/>
                <w:lang w:val="ru-RU"/>
              </w:rPr>
              <w:t>DEC</w:t>
            </w:r>
          </w:p>
        </w:tc>
        <w:tc>
          <w:tcPr>
            <w:tcW w:w="31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B6B326" w14:textId="77777777" w:rsidR="00F7500A" w:rsidRPr="00494012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03AFF2" w14:textId="77777777" w:rsidR="00F7500A" w:rsidRPr="00494012" w:rsidRDefault="00F7500A" w:rsidP="00E60E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F7500A" w:rsidRPr="00494012" w14:paraId="7B5D801A" w14:textId="77777777" w:rsidTr="00E60E25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8D3CAD" w14:textId="2C972000" w:rsidR="00F7500A" w:rsidRPr="00494012" w:rsidRDefault="00F7500A" w:rsidP="00E60E25">
            <w:pPr>
              <w:keepNext/>
              <w:tabs>
                <w:tab w:val="left" w:pos="567"/>
                <w:tab w:val="right" w:pos="1021"/>
                <w:tab w:val="left" w:pos="1276"/>
                <w:tab w:val="left" w:pos="1701"/>
                <w:tab w:val="left" w:pos="184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80"/>
              <w:jc w:val="both"/>
              <w:textAlignment w:val="baseline"/>
              <w:rPr>
                <w:rFonts w:asciiTheme="minorHAnsi" w:hAnsiTheme="minorHAnsi" w:cstheme="minorHAnsi"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Мальта      LIR</w:t>
            </w:r>
          </w:p>
        </w:tc>
      </w:tr>
      <w:tr w:rsidR="00F7500A" w:rsidRPr="00494012" w14:paraId="11DDD18E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085BAF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2-156-3</w:t>
            </w:r>
          </w:p>
        </w:tc>
        <w:tc>
          <w:tcPr>
            <w:tcW w:w="1218" w:type="dxa"/>
            <w:shd w:val="clear" w:color="auto" w:fill="auto"/>
          </w:tcPr>
          <w:p w14:paraId="54B21453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5347</w:t>
            </w:r>
          </w:p>
        </w:tc>
        <w:tc>
          <w:tcPr>
            <w:tcW w:w="3152" w:type="dxa"/>
            <w:shd w:val="clear" w:color="auto" w:fill="auto"/>
          </w:tcPr>
          <w:p w14:paraId="4EC2A67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VOD1-MT</w:t>
            </w:r>
          </w:p>
        </w:tc>
        <w:tc>
          <w:tcPr>
            <w:tcW w:w="4009" w:type="dxa"/>
          </w:tcPr>
          <w:p w14:paraId="1C7A10A9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67BD1718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BCE3DF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2-156-4</w:t>
            </w:r>
          </w:p>
        </w:tc>
        <w:tc>
          <w:tcPr>
            <w:tcW w:w="1218" w:type="dxa"/>
            <w:shd w:val="clear" w:color="auto" w:fill="auto"/>
          </w:tcPr>
          <w:p w14:paraId="3A7E86BA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5348</w:t>
            </w:r>
          </w:p>
        </w:tc>
        <w:tc>
          <w:tcPr>
            <w:tcW w:w="3152" w:type="dxa"/>
            <w:shd w:val="clear" w:color="auto" w:fill="auto"/>
          </w:tcPr>
          <w:p w14:paraId="23036790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VOD2-MT</w:t>
            </w:r>
          </w:p>
        </w:tc>
        <w:tc>
          <w:tcPr>
            <w:tcW w:w="4009" w:type="dxa"/>
          </w:tcPr>
          <w:p w14:paraId="54A8B88F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61C069DD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2BE90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2-156-7</w:t>
            </w:r>
          </w:p>
        </w:tc>
        <w:tc>
          <w:tcPr>
            <w:tcW w:w="1218" w:type="dxa"/>
            <w:shd w:val="clear" w:color="auto" w:fill="auto"/>
          </w:tcPr>
          <w:p w14:paraId="1B98A929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5351</w:t>
            </w:r>
          </w:p>
        </w:tc>
        <w:tc>
          <w:tcPr>
            <w:tcW w:w="3152" w:type="dxa"/>
            <w:shd w:val="clear" w:color="auto" w:fill="auto"/>
          </w:tcPr>
          <w:p w14:paraId="4A9E5306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3GT</w:t>
            </w:r>
          </w:p>
        </w:tc>
        <w:tc>
          <w:tcPr>
            <w:tcW w:w="4009" w:type="dxa"/>
          </w:tcPr>
          <w:p w14:paraId="36E3F1CF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Melita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–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Mobile</w:t>
            </w:r>
            <w:proofErr w:type="spellEnd"/>
          </w:p>
        </w:tc>
      </w:tr>
      <w:tr w:rsidR="00F7500A" w:rsidRPr="00494012" w14:paraId="71109DD8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AA310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5-235-0</w:t>
            </w:r>
          </w:p>
        </w:tc>
        <w:tc>
          <w:tcPr>
            <w:tcW w:w="1218" w:type="dxa"/>
            <w:shd w:val="clear" w:color="auto" w:fill="auto"/>
          </w:tcPr>
          <w:p w14:paraId="7528C3E5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12120</w:t>
            </w:r>
          </w:p>
        </w:tc>
        <w:tc>
          <w:tcPr>
            <w:tcW w:w="3152" w:type="dxa"/>
            <w:shd w:val="clear" w:color="auto" w:fill="auto"/>
          </w:tcPr>
          <w:p w14:paraId="37F011EB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3GT</w:t>
            </w:r>
          </w:p>
        </w:tc>
        <w:tc>
          <w:tcPr>
            <w:tcW w:w="4009" w:type="dxa"/>
          </w:tcPr>
          <w:p w14:paraId="0FEC233D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Melita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–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Mobile</w:t>
            </w:r>
            <w:proofErr w:type="spellEnd"/>
          </w:p>
        </w:tc>
      </w:tr>
      <w:tr w:rsidR="00F7500A" w:rsidRPr="00494012" w14:paraId="749D141D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845AA3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5-235-4</w:t>
            </w:r>
          </w:p>
        </w:tc>
        <w:tc>
          <w:tcPr>
            <w:tcW w:w="1218" w:type="dxa"/>
            <w:shd w:val="clear" w:color="auto" w:fill="auto"/>
          </w:tcPr>
          <w:p w14:paraId="6195D9BB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12124</w:t>
            </w:r>
          </w:p>
        </w:tc>
        <w:tc>
          <w:tcPr>
            <w:tcW w:w="3152" w:type="dxa"/>
            <w:shd w:val="clear" w:color="auto" w:fill="auto"/>
          </w:tcPr>
          <w:p w14:paraId="4CCED5D1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HMMGW01</w:t>
            </w:r>
          </w:p>
        </w:tc>
        <w:tc>
          <w:tcPr>
            <w:tcW w:w="4009" w:type="dxa"/>
          </w:tcPr>
          <w:p w14:paraId="35ED8892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5AFB4EF0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199CE3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5-235-5</w:t>
            </w:r>
          </w:p>
        </w:tc>
        <w:tc>
          <w:tcPr>
            <w:tcW w:w="1218" w:type="dxa"/>
            <w:shd w:val="clear" w:color="auto" w:fill="auto"/>
          </w:tcPr>
          <w:p w14:paraId="76A49025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12125</w:t>
            </w:r>
          </w:p>
        </w:tc>
        <w:tc>
          <w:tcPr>
            <w:tcW w:w="3152" w:type="dxa"/>
            <w:shd w:val="clear" w:color="auto" w:fill="auto"/>
          </w:tcPr>
          <w:p w14:paraId="223AD9EC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HMMSS01</w:t>
            </w:r>
          </w:p>
        </w:tc>
        <w:tc>
          <w:tcPr>
            <w:tcW w:w="4009" w:type="dxa"/>
          </w:tcPr>
          <w:p w14:paraId="46C6FD96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53A393DC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103928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5-235-6</w:t>
            </w:r>
          </w:p>
        </w:tc>
        <w:tc>
          <w:tcPr>
            <w:tcW w:w="1218" w:type="dxa"/>
            <w:shd w:val="clear" w:color="auto" w:fill="auto"/>
          </w:tcPr>
          <w:p w14:paraId="676DA9EA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12126</w:t>
            </w:r>
          </w:p>
        </w:tc>
        <w:tc>
          <w:tcPr>
            <w:tcW w:w="3152" w:type="dxa"/>
            <w:shd w:val="clear" w:color="auto" w:fill="auto"/>
          </w:tcPr>
          <w:p w14:paraId="751C75E8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HMMGW02</w:t>
            </w:r>
          </w:p>
        </w:tc>
        <w:tc>
          <w:tcPr>
            <w:tcW w:w="4009" w:type="dxa"/>
          </w:tcPr>
          <w:p w14:paraId="5FE447C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634E5BF4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6C3996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5-235-7</w:t>
            </w:r>
          </w:p>
        </w:tc>
        <w:tc>
          <w:tcPr>
            <w:tcW w:w="1218" w:type="dxa"/>
            <w:shd w:val="clear" w:color="auto" w:fill="auto"/>
          </w:tcPr>
          <w:p w14:paraId="63EA0116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12127</w:t>
            </w:r>
          </w:p>
        </w:tc>
        <w:tc>
          <w:tcPr>
            <w:tcW w:w="3152" w:type="dxa"/>
            <w:shd w:val="clear" w:color="auto" w:fill="auto"/>
          </w:tcPr>
          <w:p w14:paraId="2338A1C7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HMMSS02</w:t>
            </w:r>
          </w:p>
        </w:tc>
        <w:tc>
          <w:tcPr>
            <w:tcW w:w="4009" w:type="dxa"/>
          </w:tcPr>
          <w:p w14:paraId="4EA321A3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Epic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Communications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4DBC9D1F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2A9581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7-222-0</w:t>
            </w:r>
          </w:p>
        </w:tc>
        <w:tc>
          <w:tcPr>
            <w:tcW w:w="1218" w:type="dxa"/>
            <w:shd w:val="clear" w:color="auto" w:fill="auto"/>
          </w:tcPr>
          <w:p w14:paraId="0CB644F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16112</w:t>
            </w:r>
          </w:p>
        </w:tc>
        <w:tc>
          <w:tcPr>
            <w:tcW w:w="3152" w:type="dxa"/>
            <w:shd w:val="clear" w:color="auto" w:fill="auto"/>
          </w:tcPr>
          <w:p w14:paraId="4781708E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Melita-Int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>.</w:t>
            </w:r>
          </w:p>
        </w:tc>
        <w:tc>
          <w:tcPr>
            <w:tcW w:w="4009" w:type="dxa"/>
          </w:tcPr>
          <w:p w14:paraId="4BC7DED6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Melita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Ltd</w:t>
            </w:r>
            <w:proofErr w:type="spellEnd"/>
          </w:p>
        </w:tc>
      </w:tr>
      <w:tr w:rsidR="00F7500A" w:rsidRPr="00494012" w14:paraId="73E48F05" w14:textId="77777777" w:rsidTr="00E60E2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7E47EE2" w14:textId="3DB9870D" w:rsidR="00F7500A" w:rsidRPr="00494012" w:rsidRDefault="00F7500A" w:rsidP="00E60E25">
            <w:pPr>
              <w:keepNext/>
              <w:tabs>
                <w:tab w:val="left" w:pos="567"/>
                <w:tab w:val="right" w:pos="1021"/>
                <w:tab w:val="left" w:pos="1276"/>
                <w:tab w:val="left" w:pos="1701"/>
                <w:tab w:val="left" w:pos="184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80"/>
              <w:jc w:val="both"/>
              <w:textAlignment w:val="baseline"/>
              <w:rPr>
                <w:rFonts w:asciiTheme="minorHAnsi" w:hAnsiTheme="minorHAnsi" w:cstheme="minorHAnsi"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Украина      SUP</w:t>
            </w:r>
          </w:p>
        </w:tc>
      </w:tr>
      <w:tr w:rsidR="00F7500A" w:rsidRPr="00494012" w14:paraId="40DBC031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4FBABD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4-242-6</w:t>
            </w:r>
          </w:p>
        </w:tc>
        <w:tc>
          <w:tcPr>
            <w:tcW w:w="1218" w:type="dxa"/>
            <w:shd w:val="clear" w:color="auto" w:fill="auto"/>
          </w:tcPr>
          <w:p w14:paraId="67BBAB51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10134</w:t>
            </w:r>
          </w:p>
        </w:tc>
        <w:tc>
          <w:tcPr>
            <w:tcW w:w="3152" w:type="dxa"/>
            <w:shd w:val="clear" w:color="auto" w:fill="auto"/>
          </w:tcPr>
          <w:p w14:paraId="25A82748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FRTKV2</w:t>
            </w:r>
          </w:p>
        </w:tc>
        <w:tc>
          <w:tcPr>
            <w:tcW w:w="4009" w:type="dxa"/>
          </w:tcPr>
          <w:p w14:paraId="3EF7BB5D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PrJSC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"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Farlep-Invest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>"</w:t>
            </w:r>
          </w:p>
        </w:tc>
      </w:tr>
      <w:tr w:rsidR="00F7500A" w:rsidRPr="00494012" w14:paraId="5ACE6974" w14:textId="77777777" w:rsidTr="00E60E2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968F6BC" w14:textId="15A1D4DD" w:rsidR="00F7500A" w:rsidRPr="00494012" w:rsidRDefault="00F7500A" w:rsidP="00E60E25">
            <w:pPr>
              <w:keepNext/>
              <w:tabs>
                <w:tab w:val="left" w:pos="567"/>
                <w:tab w:val="right" w:pos="1021"/>
                <w:tab w:val="left" w:pos="1276"/>
                <w:tab w:val="left" w:pos="1701"/>
                <w:tab w:val="left" w:pos="184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80"/>
              <w:jc w:val="both"/>
              <w:textAlignment w:val="baseline"/>
              <w:rPr>
                <w:rFonts w:asciiTheme="minorHAnsi" w:hAnsiTheme="minorHAnsi" w:cstheme="minorHAnsi"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Соединенные Штаты Америки      SUP</w:t>
            </w:r>
          </w:p>
        </w:tc>
      </w:tr>
      <w:tr w:rsidR="00F7500A" w:rsidRPr="00494012" w14:paraId="0721CBB7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B07B35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3-027-3</w:t>
            </w:r>
          </w:p>
        </w:tc>
        <w:tc>
          <w:tcPr>
            <w:tcW w:w="1218" w:type="dxa"/>
            <w:shd w:val="clear" w:color="auto" w:fill="auto"/>
          </w:tcPr>
          <w:p w14:paraId="7C736197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6363</w:t>
            </w:r>
          </w:p>
        </w:tc>
        <w:tc>
          <w:tcPr>
            <w:tcW w:w="3152" w:type="dxa"/>
            <w:shd w:val="clear" w:color="auto" w:fill="auto"/>
          </w:tcPr>
          <w:p w14:paraId="7173C6AD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Los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Angeles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(2</w:t>
            </w:r>
            <w:proofErr w:type="gram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),CA</w:t>
            </w:r>
            <w:proofErr w:type="gramEnd"/>
          </w:p>
        </w:tc>
        <w:tc>
          <w:tcPr>
            <w:tcW w:w="4009" w:type="dxa"/>
          </w:tcPr>
          <w:p w14:paraId="0199DF8D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China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Telecom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(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Americas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)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Corporation</w:t>
            </w:r>
            <w:proofErr w:type="spellEnd"/>
          </w:p>
        </w:tc>
      </w:tr>
      <w:tr w:rsidR="00F7500A" w:rsidRPr="00494012" w14:paraId="123D94C3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90D465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3-033-3</w:t>
            </w:r>
          </w:p>
        </w:tc>
        <w:tc>
          <w:tcPr>
            <w:tcW w:w="1218" w:type="dxa"/>
            <w:shd w:val="clear" w:color="auto" w:fill="auto"/>
          </w:tcPr>
          <w:p w14:paraId="6D30EC69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6411</w:t>
            </w:r>
          </w:p>
        </w:tc>
        <w:tc>
          <w:tcPr>
            <w:tcW w:w="3152" w:type="dxa"/>
            <w:shd w:val="clear" w:color="auto" w:fill="auto"/>
          </w:tcPr>
          <w:p w14:paraId="08EA65D8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Los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proofErr w:type="gram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Angeles,CA</w:t>
            </w:r>
            <w:proofErr w:type="spellEnd"/>
            <w:proofErr w:type="gramEnd"/>
          </w:p>
        </w:tc>
        <w:tc>
          <w:tcPr>
            <w:tcW w:w="4009" w:type="dxa"/>
          </w:tcPr>
          <w:p w14:paraId="2351BFF3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China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Telecom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(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Americas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)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Corporation</w:t>
            </w:r>
            <w:proofErr w:type="spellEnd"/>
          </w:p>
        </w:tc>
      </w:tr>
      <w:tr w:rsidR="00F7500A" w:rsidRPr="00494012" w14:paraId="71AFABB3" w14:textId="77777777" w:rsidTr="0049401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80BB41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3-192-5</w:t>
            </w:r>
          </w:p>
        </w:tc>
        <w:tc>
          <w:tcPr>
            <w:tcW w:w="1218" w:type="dxa"/>
            <w:shd w:val="clear" w:color="auto" w:fill="auto"/>
          </w:tcPr>
          <w:p w14:paraId="689C9237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r w:rsidRPr="00494012">
              <w:rPr>
                <w:rFonts w:asciiTheme="minorHAnsi" w:hAnsiTheme="minorHAnsi" w:cstheme="minorHAnsi"/>
                <w:iCs/>
                <w:lang w:val="ru-RU"/>
              </w:rPr>
              <w:t>7685</w:t>
            </w:r>
          </w:p>
        </w:tc>
        <w:tc>
          <w:tcPr>
            <w:tcW w:w="3152" w:type="dxa"/>
            <w:shd w:val="clear" w:color="auto" w:fill="auto"/>
          </w:tcPr>
          <w:p w14:paraId="59A22D82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Los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Angeles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>, CA</w:t>
            </w:r>
          </w:p>
        </w:tc>
        <w:tc>
          <w:tcPr>
            <w:tcW w:w="4009" w:type="dxa"/>
          </w:tcPr>
          <w:p w14:paraId="3DB8B2C9" w14:textId="77777777" w:rsidR="00F7500A" w:rsidRPr="00494012" w:rsidRDefault="00F7500A" w:rsidP="00E60E25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ru-RU"/>
              </w:rPr>
            </w:pP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China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Telecom</w:t>
            </w:r>
            <w:proofErr w:type="spellEnd"/>
            <w:r w:rsidRPr="00494012">
              <w:rPr>
                <w:rFonts w:asciiTheme="minorHAnsi" w:hAnsiTheme="minorHAnsi" w:cstheme="minorHAnsi"/>
                <w:iCs/>
                <w:lang w:val="ru-RU"/>
              </w:rPr>
              <w:t xml:space="preserve"> (USA) </w:t>
            </w:r>
            <w:proofErr w:type="spellStart"/>
            <w:r w:rsidRPr="00494012">
              <w:rPr>
                <w:rFonts w:asciiTheme="minorHAnsi" w:hAnsiTheme="minorHAnsi" w:cstheme="minorHAnsi"/>
                <w:iCs/>
                <w:lang w:val="ru-RU"/>
              </w:rPr>
              <w:t>Corporation</w:t>
            </w:r>
            <w:proofErr w:type="spellEnd"/>
          </w:p>
        </w:tc>
      </w:tr>
    </w:tbl>
    <w:p w14:paraId="2E79047B" w14:textId="77777777" w:rsidR="00BB37AE" w:rsidRPr="00704E97" w:rsidRDefault="00BB37AE" w:rsidP="00BB37AE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04E97">
        <w:rPr>
          <w:position w:val="6"/>
          <w:sz w:val="16"/>
          <w:szCs w:val="16"/>
          <w:lang w:val="ru-RU"/>
        </w:rPr>
        <w:t>____________</w:t>
      </w:r>
    </w:p>
    <w:p w14:paraId="6AB25DD8" w14:textId="77777777" w:rsidR="00DF284D" w:rsidRPr="000158F4" w:rsidRDefault="00DF284D" w:rsidP="00DF284D">
      <w:pPr>
        <w:tabs>
          <w:tab w:val="left" w:pos="567"/>
        </w:tabs>
        <w:spacing w:before="40"/>
        <w:rPr>
          <w:sz w:val="16"/>
          <w:szCs w:val="16"/>
        </w:rPr>
      </w:pPr>
      <w:r w:rsidRPr="00704E97">
        <w:rPr>
          <w:sz w:val="16"/>
          <w:szCs w:val="16"/>
          <w:lang w:val="ru-RU"/>
        </w:rPr>
        <w:t>ISPC:</w:t>
      </w:r>
      <w:r w:rsidRPr="00704E97">
        <w:rPr>
          <w:sz w:val="16"/>
          <w:szCs w:val="16"/>
          <w:lang w:val="ru-RU"/>
        </w:rPr>
        <w:tab/>
        <w:t>Коды пунктов международной сигнализации</w:t>
      </w:r>
      <w:r w:rsidRPr="00704E97">
        <w:rPr>
          <w:sz w:val="16"/>
          <w:szCs w:val="16"/>
          <w:lang w:val="ru-RU"/>
        </w:rPr>
        <w:br/>
      </w:r>
      <w:r w:rsidRPr="00704E97">
        <w:rPr>
          <w:sz w:val="16"/>
          <w:szCs w:val="16"/>
          <w:lang w:val="ru-RU"/>
        </w:rPr>
        <w:tab/>
      </w:r>
      <w:r w:rsidRPr="000158F4">
        <w:rPr>
          <w:sz w:val="16"/>
          <w:szCs w:val="16"/>
        </w:rPr>
        <w:t>International Signalling Point Codes</w:t>
      </w:r>
    </w:p>
    <w:p w14:paraId="01CF191D" w14:textId="77777777" w:rsidR="00AC5802" w:rsidRPr="00704E97" w:rsidRDefault="00AC5802" w:rsidP="003C25FF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704E97">
        <w:rPr>
          <w:szCs w:val="26"/>
          <w:lang w:val="ru-RU"/>
        </w:rPr>
        <w:lastRenderedPageBreak/>
        <w:t>Национальный план нумерации</w:t>
      </w:r>
      <w:r w:rsidRPr="00704E97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704E97" w:rsidRDefault="00AC5802" w:rsidP="00704E97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704E97">
        <w:rPr>
          <w:rFonts w:eastAsia="SimSun" w:cs="Arial"/>
          <w:lang w:val="ru-RU"/>
        </w:rPr>
        <w:t>Веб-страница</w:t>
      </w:r>
      <w:hyperlink r:id="rId34" w:history="1">
        <w:r w:rsidRPr="00704E97">
          <w:rPr>
            <w:rFonts w:eastAsia="SimSun"/>
            <w:lang w:val="ru-RU"/>
          </w:rPr>
          <w:t>:</w:t>
        </w:r>
        <w:bookmarkEnd w:id="219"/>
        <w:r w:rsidRPr="00704E97">
          <w:rPr>
            <w:rFonts w:eastAsia="SimSun"/>
            <w:lang w:val="ru-RU"/>
          </w:rPr>
          <w:t xml:space="preserve"> </w:t>
        </w:r>
        <w:r w:rsidRPr="00704E97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0"/>
      </w:hyperlink>
    </w:p>
    <w:p w14:paraId="71583347" w14:textId="77777777" w:rsidR="00AC5802" w:rsidRPr="00704E97" w:rsidRDefault="00AC5802" w:rsidP="00494012">
      <w:pPr>
        <w:spacing w:before="240"/>
        <w:jc w:val="both"/>
        <w:rPr>
          <w:lang w:val="ru-RU"/>
        </w:rPr>
      </w:pPr>
      <w:r w:rsidRPr="00704E9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704E97" w:rsidRDefault="00AC5802" w:rsidP="00494012">
      <w:pPr>
        <w:spacing w:before="120"/>
        <w:jc w:val="both"/>
        <w:rPr>
          <w:lang w:val="ru-RU"/>
        </w:rPr>
      </w:pPr>
      <w:r w:rsidRPr="00704E9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704E97">
          <w:rPr>
            <w:rStyle w:val="Hyperlink"/>
            <w:color w:val="auto"/>
            <w:lang w:val="ru-RU"/>
          </w:rPr>
          <w:t>tsbtson@itu.int</w:t>
        </w:r>
      </w:hyperlink>
      <w:r w:rsidRPr="00704E9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7A1BD89D" w:rsidR="00AC5802" w:rsidRPr="00704E97" w:rsidRDefault="00AC5802" w:rsidP="00494012">
      <w:pPr>
        <w:spacing w:before="120" w:after="240"/>
        <w:jc w:val="both"/>
        <w:rPr>
          <w:lang w:val="ru-RU"/>
        </w:rPr>
      </w:pPr>
      <w:r w:rsidRPr="00704E97">
        <w:rPr>
          <w:lang w:val="ru-RU"/>
        </w:rPr>
        <w:t>В период с 1 </w:t>
      </w:r>
      <w:r w:rsidR="003C25FF" w:rsidRPr="00704E97">
        <w:rPr>
          <w:lang w:val="ru-RU"/>
        </w:rPr>
        <w:t>дека</w:t>
      </w:r>
      <w:r w:rsidR="00372623" w:rsidRPr="00704E97">
        <w:rPr>
          <w:lang w:val="ru-RU"/>
        </w:rPr>
        <w:t>бря</w:t>
      </w:r>
      <w:r w:rsidRPr="00704E97">
        <w:rPr>
          <w:lang w:val="ru-RU"/>
        </w:rPr>
        <w:t xml:space="preserve">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F6360" w:rsidRPr="00704E97" w14:paraId="6475541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4B6" w14:textId="3FAAF261" w:rsidR="00CF6360" w:rsidRPr="00704E97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highlight w:val="yellow"/>
                <w:lang w:val="ru-RU"/>
              </w:rPr>
            </w:pPr>
            <w:r w:rsidRPr="00704E97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704E97" w:rsidRPr="00704E97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704E97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F5316A" w14:textId="77777777" w:rsidR="00CF6360" w:rsidRPr="00704E97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iCs/>
                <w:highlight w:val="yellow"/>
                <w:lang w:val="ru-RU"/>
              </w:rPr>
            </w:pPr>
            <w:r w:rsidRPr="00704E9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E2E1D" w:rsidRPr="00704E97" w14:paraId="572EB22C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776BBA2C" w:rsidR="00AE2E1D" w:rsidRPr="00704E97" w:rsidRDefault="003C25FF" w:rsidP="00AE2E1D">
            <w:pPr>
              <w:tabs>
                <w:tab w:val="left" w:pos="1020"/>
                <w:tab w:val="center" w:pos="1874"/>
              </w:tabs>
              <w:spacing w:before="40" w:after="40"/>
              <w:rPr>
                <w:lang w:val="ru-RU"/>
              </w:rPr>
            </w:pPr>
            <w:r w:rsidRPr="00704E97">
              <w:rPr>
                <w:lang w:val="ru-RU"/>
              </w:rPr>
              <w:t>Марокко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7D" w14:textId="2936C97B" w:rsidR="00AE2E1D" w:rsidRPr="00704E97" w:rsidRDefault="00AE2E1D" w:rsidP="00AE2E1D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704E97">
              <w:rPr>
                <w:rFonts w:eastAsia="SimSun"/>
                <w:lang w:val="ru-RU"/>
              </w:rPr>
              <w:t>+2</w:t>
            </w:r>
            <w:r w:rsidR="003C25FF" w:rsidRPr="00704E97">
              <w:rPr>
                <w:rFonts w:eastAsia="SimSun"/>
                <w:lang w:val="ru-RU"/>
              </w:rPr>
              <w:t>12</w:t>
            </w:r>
          </w:p>
        </w:tc>
      </w:tr>
    </w:tbl>
    <w:p w14:paraId="2E16113B" w14:textId="77777777" w:rsidR="00CF6360" w:rsidRPr="00704E97" w:rsidRDefault="00CF6360" w:rsidP="00CF6360">
      <w:pPr>
        <w:spacing w:before="120" w:after="240"/>
        <w:rPr>
          <w:lang w:val="ru-RU"/>
        </w:rPr>
      </w:pPr>
    </w:p>
    <w:sectPr w:rsidR="00CF6360" w:rsidRPr="00704E97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A3C7" w14:textId="77777777" w:rsidR="00E60E25" w:rsidRDefault="00E60E25">
      <w:r>
        <w:separator/>
      </w:r>
    </w:p>
  </w:endnote>
  <w:endnote w:type="continuationSeparator" w:id="0">
    <w:p w14:paraId="717356E2" w14:textId="77777777" w:rsidR="00E60E25" w:rsidRDefault="00E6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60E25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E60E25" w:rsidRDefault="00E60E2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E60E25" w:rsidRPr="007F091C" w:rsidRDefault="00E60E2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E60E25" w:rsidRDefault="00E60E25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60E25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77ADFF89" w:rsidR="00E60E25" w:rsidRPr="007F091C" w:rsidRDefault="00E60E25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079A"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E60E25" w:rsidRPr="00911AE9" w:rsidRDefault="00E60E2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E60E25" w:rsidRDefault="00E60E25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60E25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E60E25" w:rsidRPr="00911AE9" w:rsidRDefault="00E60E25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1EFF7C22" w:rsidR="00E60E25" w:rsidRPr="007F091C" w:rsidRDefault="00E60E2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079A"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E60E25" w:rsidRDefault="00E60E25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079A" w:rsidRPr="007F091C" w14:paraId="50CE2638" w14:textId="77777777" w:rsidTr="00104726">
      <w:trPr>
        <w:cantSplit/>
        <w:jc w:val="center"/>
      </w:trPr>
      <w:tc>
        <w:tcPr>
          <w:tcW w:w="1761" w:type="dxa"/>
          <w:shd w:val="clear" w:color="auto" w:fill="4C4C4C"/>
        </w:tcPr>
        <w:p w14:paraId="2E62F89A" w14:textId="5692FAEF" w:rsidR="0081079A" w:rsidRPr="007F091C" w:rsidRDefault="0081079A" w:rsidP="0081079A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5E8032A" w14:textId="77777777" w:rsidR="0081079A" w:rsidRPr="00911AE9" w:rsidRDefault="0081079A" w:rsidP="0081079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F9D0285" w14:textId="77777777" w:rsidR="0081079A" w:rsidRDefault="0081079A" w:rsidP="0081079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60E25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73C0994B" w:rsidR="00E60E25" w:rsidRPr="007F091C" w:rsidRDefault="00E60E25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079A"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E60E25" w:rsidRPr="00911AE9" w:rsidRDefault="00E60E2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E60E25" w:rsidRDefault="00E60E25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60E25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E60E25" w:rsidRPr="00911AE9" w:rsidRDefault="00E60E25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44EB25C0" w:rsidR="00E60E25" w:rsidRPr="007F091C" w:rsidRDefault="00E60E2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079A"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E60E25" w:rsidRDefault="00E60E25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1079A" w:rsidRPr="007F091C" w14:paraId="136C58AF" w14:textId="77777777" w:rsidTr="00104726">
      <w:trPr>
        <w:cantSplit/>
        <w:jc w:val="right"/>
      </w:trPr>
      <w:tc>
        <w:tcPr>
          <w:tcW w:w="7378" w:type="dxa"/>
          <w:shd w:val="clear" w:color="auto" w:fill="A6A6A6"/>
        </w:tcPr>
        <w:p w14:paraId="3F61AB4F" w14:textId="77777777" w:rsidR="0081079A" w:rsidRPr="00911AE9" w:rsidRDefault="0081079A" w:rsidP="0081079A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0F5DEAD" w14:textId="35EEA41B" w:rsidR="0081079A" w:rsidRPr="007F091C" w:rsidRDefault="0081079A" w:rsidP="0081079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1211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E92F024" w14:textId="77777777" w:rsidR="0081079A" w:rsidRDefault="0081079A" w:rsidP="00810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EE04" w14:textId="77777777" w:rsidR="00E60E25" w:rsidRDefault="00E60E25">
      <w:r>
        <w:separator/>
      </w:r>
    </w:p>
  </w:footnote>
  <w:footnote w:type="continuationSeparator" w:id="0">
    <w:p w14:paraId="4AD01FCD" w14:textId="77777777" w:rsidR="00E60E25" w:rsidRDefault="00E6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E60E25" w:rsidRPr="00FB1F65" w:rsidRDefault="00E60E25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E60E25" w:rsidRPr="00513053" w:rsidRDefault="00E60E25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10978"/>
    <w:multiLevelType w:val="hybridMultilevel"/>
    <w:tmpl w:val="1E423BB2"/>
    <w:lvl w:ilvl="0" w:tplc="07861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4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6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</w:num>
  <w:num w:numId="26">
    <w:abstractNumId w:val="41"/>
  </w:num>
  <w:num w:numId="27">
    <w:abstractNumId w:val="18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1"/>
  </w:num>
  <w:num w:numId="31">
    <w:abstractNumId w:val="9"/>
  </w:num>
  <w:num w:numId="32">
    <w:abstractNumId w:val="38"/>
  </w:num>
  <w:num w:numId="33">
    <w:abstractNumId w:val="31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39"/>
  </w:num>
  <w:num w:numId="37">
    <w:abstractNumId w:val="20"/>
  </w:num>
  <w:num w:numId="38">
    <w:abstractNumId w:val="27"/>
  </w:num>
  <w:num w:numId="39">
    <w:abstractNumId w:val="11"/>
  </w:num>
  <w:num w:numId="40">
    <w:abstractNumId w:val="24"/>
  </w:num>
  <w:num w:numId="41">
    <w:abstractNumId w:val="25"/>
  </w:num>
  <w:num w:numId="42">
    <w:abstractNumId w:val="42"/>
  </w:num>
  <w:num w:numId="43">
    <w:abstractNumId w:val="33"/>
  </w:num>
  <w:num w:numId="44">
    <w:abstractNumId w:val="34"/>
  </w:num>
  <w:num w:numId="45">
    <w:abstractNumId w:val="26"/>
  </w:num>
  <w:num w:numId="46">
    <w:abstractNumId w:val="22"/>
  </w:num>
  <w:num w:numId="47">
    <w:abstractNumId w:val="32"/>
  </w:num>
  <w:num w:numId="48">
    <w:abstractNumId w:val="15"/>
  </w:num>
  <w:num w:numId="4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D0D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8F4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377"/>
    <w:rsid w:val="00021670"/>
    <w:rsid w:val="00021CC1"/>
    <w:rsid w:val="00021DA1"/>
    <w:rsid w:val="000220D0"/>
    <w:rsid w:val="00022289"/>
    <w:rsid w:val="000222E9"/>
    <w:rsid w:val="00022587"/>
    <w:rsid w:val="000227CF"/>
    <w:rsid w:val="000229C4"/>
    <w:rsid w:val="00022AD3"/>
    <w:rsid w:val="00022C95"/>
    <w:rsid w:val="00023FCC"/>
    <w:rsid w:val="0002470D"/>
    <w:rsid w:val="0002477B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F97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11B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6F0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B41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454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3D"/>
    <w:rsid w:val="000C6348"/>
    <w:rsid w:val="000C642A"/>
    <w:rsid w:val="000C6652"/>
    <w:rsid w:val="000C66A4"/>
    <w:rsid w:val="000C693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51D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1DCC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C72"/>
    <w:rsid w:val="00114EC0"/>
    <w:rsid w:val="001151D5"/>
    <w:rsid w:val="001151D7"/>
    <w:rsid w:val="00115559"/>
    <w:rsid w:val="001155F4"/>
    <w:rsid w:val="001159A6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39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67749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145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3F00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68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5DA"/>
    <w:rsid w:val="001B56A3"/>
    <w:rsid w:val="001B5A04"/>
    <w:rsid w:val="001B5A59"/>
    <w:rsid w:val="001B5AD1"/>
    <w:rsid w:val="001B5E1E"/>
    <w:rsid w:val="001B608C"/>
    <w:rsid w:val="001B60D4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38D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FF7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1C6"/>
    <w:rsid w:val="0024234A"/>
    <w:rsid w:val="002427C1"/>
    <w:rsid w:val="00242A56"/>
    <w:rsid w:val="00242DBE"/>
    <w:rsid w:val="00243093"/>
    <w:rsid w:val="00243B68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BDF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17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849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925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CA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2CB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A7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33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134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3F24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1B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7D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BC2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66F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623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23F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B15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CAB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1E9B"/>
    <w:rsid w:val="003B20CE"/>
    <w:rsid w:val="003B2909"/>
    <w:rsid w:val="003B2ABE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5FF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6BF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D1D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26B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E09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49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012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239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912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222"/>
    <w:rsid w:val="004B78D6"/>
    <w:rsid w:val="004B7BEB"/>
    <w:rsid w:val="004B7E25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900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427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F3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7F2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7A1"/>
    <w:rsid w:val="00536BD6"/>
    <w:rsid w:val="005372C2"/>
    <w:rsid w:val="005376AE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8A3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97C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3B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567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CA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5D3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3AB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2EE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64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B1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7D5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0D0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5BF"/>
    <w:rsid w:val="006F775D"/>
    <w:rsid w:val="006F7BCF"/>
    <w:rsid w:val="006F7C46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97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8CE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860"/>
    <w:rsid w:val="00763A83"/>
    <w:rsid w:val="00763BC8"/>
    <w:rsid w:val="00764238"/>
    <w:rsid w:val="0076452C"/>
    <w:rsid w:val="00764D79"/>
    <w:rsid w:val="00764F3A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4C1D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21D"/>
    <w:rsid w:val="00784533"/>
    <w:rsid w:val="0078473C"/>
    <w:rsid w:val="00784C75"/>
    <w:rsid w:val="00784D3E"/>
    <w:rsid w:val="007852D0"/>
    <w:rsid w:val="0078561B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1FE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32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9AE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022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824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3D37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3AC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3B8"/>
    <w:rsid w:val="007E1683"/>
    <w:rsid w:val="007E183E"/>
    <w:rsid w:val="007E1D97"/>
    <w:rsid w:val="007E2A05"/>
    <w:rsid w:val="007E2AA1"/>
    <w:rsid w:val="007E2B48"/>
    <w:rsid w:val="007E33CE"/>
    <w:rsid w:val="007E3464"/>
    <w:rsid w:val="007E3A45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79A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6C6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15F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9C0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10E"/>
    <w:rsid w:val="0087171E"/>
    <w:rsid w:val="00871A56"/>
    <w:rsid w:val="00871ACB"/>
    <w:rsid w:val="00871B01"/>
    <w:rsid w:val="00871D4F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200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85D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0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4DC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00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8B1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ADA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5E0F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78"/>
    <w:rsid w:val="009D5C84"/>
    <w:rsid w:val="009D6590"/>
    <w:rsid w:val="009D65FC"/>
    <w:rsid w:val="009D6EBB"/>
    <w:rsid w:val="009D705B"/>
    <w:rsid w:val="009D736D"/>
    <w:rsid w:val="009D757A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D10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4E77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2C5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0F55"/>
    <w:rsid w:val="00A70F7D"/>
    <w:rsid w:val="00A71572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48A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944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AEA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0E93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1D"/>
    <w:rsid w:val="00AE2EA5"/>
    <w:rsid w:val="00AE2EF3"/>
    <w:rsid w:val="00AE311B"/>
    <w:rsid w:val="00AE34C7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1D2E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9F0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6F6C"/>
    <w:rsid w:val="00B17D9E"/>
    <w:rsid w:val="00B200CB"/>
    <w:rsid w:val="00B2046F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3E23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70A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26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4F4E"/>
    <w:rsid w:val="00B7525E"/>
    <w:rsid w:val="00B752C6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7AE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391C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3A8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7BE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330"/>
    <w:rsid w:val="00C27713"/>
    <w:rsid w:val="00C27828"/>
    <w:rsid w:val="00C27FD4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357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8FE"/>
    <w:rsid w:val="00C63928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29AF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750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4F64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5EF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68D"/>
    <w:rsid w:val="00CF5C64"/>
    <w:rsid w:val="00CF6360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695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187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6CFB"/>
    <w:rsid w:val="00D67110"/>
    <w:rsid w:val="00D67234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01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3B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042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2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C9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284D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76F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2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5C3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25"/>
    <w:rsid w:val="00E60EC5"/>
    <w:rsid w:val="00E615C6"/>
    <w:rsid w:val="00E619C2"/>
    <w:rsid w:val="00E61C1F"/>
    <w:rsid w:val="00E61C82"/>
    <w:rsid w:val="00E61D0F"/>
    <w:rsid w:val="00E621A5"/>
    <w:rsid w:val="00E62238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16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CB7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A6E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873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2AA4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6E9D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23F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1FBF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37D65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76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500A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818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093C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4B4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7D23AC"/>
  </w:style>
  <w:style w:type="numbering" w:customStyle="1" w:styleId="NoList118">
    <w:name w:val="No List118"/>
    <w:next w:val="NoList"/>
    <w:uiPriority w:val="99"/>
    <w:semiHidden/>
    <w:unhideWhenUsed/>
    <w:rsid w:val="007D23AC"/>
  </w:style>
  <w:style w:type="numbering" w:customStyle="1" w:styleId="NoList214">
    <w:name w:val="No List214"/>
    <w:next w:val="NoList"/>
    <w:semiHidden/>
    <w:unhideWhenUsed/>
    <w:rsid w:val="007D23AC"/>
  </w:style>
  <w:style w:type="numbering" w:customStyle="1" w:styleId="NoList38">
    <w:name w:val="No List38"/>
    <w:next w:val="NoList"/>
    <w:uiPriority w:val="99"/>
    <w:semiHidden/>
    <w:unhideWhenUsed/>
    <w:rsid w:val="007D23AC"/>
  </w:style>
  <w:style w:type="numbering" w:customStyle="1" w:styleId="NoList42">
    <w:name w:val="No List42"/>
    <w:next w:val="NoList"/>
    <w:uiPriority w:val="99"/>
    <w:semiHidden/>
    <w:unhideWhenUsed/>
    <w:rsid w:val="007D23AC"/>
  </w:style>
  <w:style w:type="numbering" w:customStyle="1" w:styleId="NoList52">
    <w:name w:val="No List52"/>
    <w:next w:val="NoList"/>
    <w:uiPriority w:val="99"/>
    <w:semiHidden/>
    <w:rsid w:val="007D23AC"/>
  </w:style>
  <w:style w:type="numbering" w:customStyle="1" w:styleId="NoList62">
    <w:name w:val="No List62"/>
    <w:next w:val="NoList"/>
    <w:uiPriority w:val="99"/>
    <w:semiHidden/>
    <w:unhideWhenUsed/>
    <w:rsid w:val="007D23AC"/>
  </w:style>
  <w:style w:type="numbering" w:customStyle="1" w:styleId="NoList72">
    <w:name w:val="No List72"/>
    <w:next w:val="NoList"/>
    <w:uiPriority w:val="99"/>
    <w:semiHidden/>
    <w:unhideWhenUsed/>
    <w:rsid w:val="007D23AC"/>
  </w:style>
  <w:style w:type="numbering" w:customStyle="1" w:styleId="NoList82">
    <w:name w:val="No List82"/>
    <w:next w:val="NoList"/>
    <w:uiPriority w:val="99"/>
    <w:semiHidden/>
    <w:unhideWhenUsed/>
    <w:rsid w:val="007D23AC"/>
  </w:style>
  <w:style w:type="numbering" w:customStyle="1" w:styleId="NoList92">
    <w:name w:val="No List92"/>
    <w:next w:val="NoList"/>
    <w:uiPriority w:val="99"/>
    <w:semiHidden/>
    <w:unhideWhenUsed/>
    <w:rsid w:val="007D23AC"/>
  </w:style>
  <w:style w:type="numbering" w:customStyle="1" w:styleId="NoList102">
    <w:name w:val="No List102"/>
    <w:next w:val="NoList"/>
    <w:uiPriority w:val="99"/>
    <w:semiHidden/>
    <w:unhideWhenUsed/>
    <w:rsid w:val="007D23AC"/>
  </w:style>
  <w:style w:type="numbering" w:customStyle="1" w:styleId="NoList119">
    <w:name w:val="No List119"/>
    <w:next w:val="NoList"/>
    <w:uiPriority w:val="99"/>
    <w:semiHidden/>
    <w:rsid w:val="007D23AC"/>
  </w:style>
  <w:style w:type="numbering" w:customStyle="1" w:styleId="NoList122">
    <w:name w:val="No List122"/>
    <w:next w:val="NoList"/>
    <w:uiPriority w:val="99"/>
    <w:semiHidden/>
    <w:unhideWhenUsed/>
    <w:rsid w:val="007D23AC"/>
  </w:style>
  <w:style w:type="numbering" w:customStyle="1" w:styleId="NoList132">
    <w:name w:val="No List132"/>
    <w:next w:val="NoList"/>
    <w:uiPriority w:val="99"/>
    <w:semiHidden/>
    <w:unhideWhenUsed/>
    <w:rsid w:val="007D23AC"/>
  </w:style>
  <w:style w:type="numbering" w:customStyle="1" w:styleId="NoList142">
    <w:name w:val="No List142"/>
    <w:next w:val="NoList"/>
    <w:uiPriority w:val="99"/>
    <w:semiHidden/>
    <w:unhideWhenUsed/>
    <w:rsid w:val="007D23AC"/>
  </w:style>
  <w:style w:type="numbering" w:customStyle="1" w:styleId="NoList152">
    <w:name w:val="No List152"/>
    <w:next w:val="NoList"/>
    <w:uiPriority w:val="99"/>
    <w:semiHidden/>
    <w:unhideWhenUsed/>
    <w:rsid w:val="007D23AC"/>
  </w:style>
  <w:style w:type="numbering" w:customStyle="1" w:styleId="NoList162">
    <w:name w:val="No List162"/>
    <w:next w:val="NoList"/>
    <w:uiPriority w:val="99"/>
    <w:semiHidden/>
    <w:unhideWhenUsed/>
    <w:rsid w:val="007D23AC"/>
  </w:style>
  <w:style w:type="numbering" w:customStyle="1" w:styleId="NoList172">
    <w:name w:val="No List172"/>
    <w:next w:val="NoList"/>
    <w:uiPriority w:val="99"/>
    <w:semiHidden/>
    <w:unhideWhenUsed/>
    <w:rsid w:val="007D23AC"/>
  </w:style>
  <w:style w:type="numbering" w:customStyle="1" w:styleId="NoList182">
    <w:name w:val="No List182"/>
    <w:next w:val="NoList"/>
    <w:uiPriority w:val="99"/>
    <w:semiHidden/>
    <w:unhideWhenUsed/>
    <w:rsid w:val="007D23AC"/>
  </w:style>
  <w:style w:type="character" w:customStyle="1" w:styleId="Bodytext4">
    <w:name w:val="Body text_"/>
    <w:basedOn w:val="DefaultParagraphFont"/>
    <w:link w:val="BodyText6"/>
    <w:rsid w:val="007D23A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7D23A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numbering" w:customStyle="1" w:styleId="NoList39">
    <w:name w:val="No List39"/>
    <w:next w:val="NoList"/>
    <w:uiPriority w:val="99"/>
    <w:semiHidden/>
    <w:unhideWhenUsed/>
    <w:rsid w:val="007D23AC"/>
  </w:style>
  <w:style w:type="numbering" w:customStyle="1" w:styleId="Aucuneliste11">
    <w:name w:val="Aucune liste11"/>
    <w:next w:val="NoList"/>
    <w:uiPriority w:val="99"/>
    <w:semiHidden/>
    <w:unhideWhenUsed/>
    <w:rsid w:val="007D23AC"/>
  </w:style>
  <w:style w:type="table" w:customStyle="1" w:styleId="TableGrid120">
    <w:name w:val="Table Grid12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mca.org.mt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://intweb/conf/refinfo/REFTXT/REFTXT2017/ITU-T/BUREAU/:%20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umbering@mca.org.mt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fabian.grima@go.com.mt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www.mca.org.mt/regulatory/numbering/numbering-plans" TargetMode="External"/><Relationship Id="rId20" Type="http://schemas.openxmlformats.org/officeDocument/2006/relationships/hyperlink" Target="http://www.tatt.org.tt" TargetMode="External"/><Relationship Id="rId29" Type="http://schemas.openxmlformats.org/officeDocument/2006/relationships/hyperlink" Target="mailto:mail@total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32" Type="http://schemas.openxmlformats.org/officeDocument/2006/relationships/hyperlink" Target="mailto:legal@epic.com.mt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2.xml"/><Relationship Id="rId28" Type="http://schemas.openxmlformats.org/officeDocument/2006/relationships/hyperlink" Target="mailto:mrcrees@amc.edu.au" TargetMode="External"/><Relationship Id="rId36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info@tatt.org.tt" TargetMode="External"/><Relationship Id="rId31" Type="http://schemas.openxmlformats.org/officeDocument/2006/relationships/hyperlink" Target="mailto:phonilla@ns.ice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andystevo79@hotmail.com" TargetMode="Externa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6686-4028-428E-9FCA-36421275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2321</Words>
  <Characters>16959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19242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2021-01-15T09:57:00Z</dcterms:created>
  <dcterms:modified xsi:type="dcterms:W3CDTF">2021-01-15T10:00:00Z</dcterms:modified>
</cp:coreProperties>
</file>