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5E83D2B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B531CC8"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3DF0F4E4" w14:textId="77777777" w:rsidTr="002D4CF6">
        <w:tc>
          <w:tcPr>
            <w:tcW w:w="1507" w:type="dxa"/>
            <w:tcBorders>
              <w:top w:val="nil"/>
              <w:left w:val="single" w:sz="8" w:space="0" w:color="333333"/>
              <w:bottom w:val="nil"/>
            </w:tcBorders>
            <w:shd w:val="clear" w:color="auto" w:fill="4C4C4C"/>
            <w:vAlign w:val="center"/>
          </w:tcPr>
          <w:p w14:paraId="02386B57" w14:textId="39E7BBBA"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1C5FF6">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497A9171" w14:textId="6FC0AB76"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034737">
              <w:rPr>
                <w:color w:val="FFFFFF" w:themeColor="background1"/>
              </w:rPr>
              <w:t>I</w:t>
            </w:r>
            <w:r w:rsidR="001C5FF6">
              <w:rPr>
                <w:color w:val="FFFFFF" w:themeColor="background1"/>
              </w:rPr>
              <w:t>V</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7E2A75AA" w14:textId="64DB8C2C"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C5FF6">
              <w:rPr>
                <w:color w:val="FFFFFF" w:themeColor="background1"/>
              </w:rPr>
              <w:t>15</w:t>
            </w:r>
            <w:r w:rsidR="00064550">
              <w:rPr>
                <w:color w:val="FFFFFF" w:themeColor="background1"/>
              </w:rPr>
              <w:t xml:space="preserve"> </w:t>
            </w:r>
            <w:r w:rsidR="00844469">
              <w:rPr>
                <w:color w:val="FFFFFF" w:themeColor="background1"/>
              </w:rPr>
              <w:t>March</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18B4" w14:paraId="5BDB7610" w14:textId="77777777" w:rsidTr="0026124F">
        <w:tc>
          <w:tcPr>
            <w:tcW w:w="2984" w:type="dxa"/>
            <w:gridSpan w:val="2"/>
            <w:tcBorders>
              <w:top w:val="nil"/>
              <w:left w:val="single" w:sz="8" w:space="0" w:color="333333"/>
              <w:bottom w:val="single" w:sz="8" w:space="0" w:color="333333"/>
            </w:tcBorders>
            <w:shd w:val="clear" w:color="auto" w:fill="auto"/>
          </w:tcPr>
          <w:p w14:paraId="5FEFABAA"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089974A0"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21BC5C4"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7E7EA70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0D4D3A94" w14:textId="77777777" w:rsidR="008149B6" w:rsidRPr="001C4F41" w:rsidRDefault="008149B6">
      <w:pPr>
        <w:rPr>
          <w:lang w:val="fr-CH"/>
        </w:rPr>
      </w:pPr>
    </w:p>
    <w:p w14:paraId="66CCEF6B"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F09C9C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58F3622" w14:textId="77777777" w:rsidR="007B75CA" w:rsidRDefault="00D35551" w:rsidP="00F96536">
      <w:pPr>
        <w:spacing w:before="240"/>
        <w:ind w:right="-7"/>
        <w:jc w:val="right"/>
        <w:rPr>
          <w:i/>
          <w:iCs/>
        </w:rPr>
      </w:pPr>
      <w:r w:rsidRPr="00EB4E65">
        <w:rPr>
          <w:i/>
          <w:iCs/>
        </w:rPr>
        <w:t>Page</w:t>
      </w:r>
    </w:p>
    <w:p w14:paraId="321C7179" w14:textId="77777777" w:rsidR="00994397" w:rsidRPr="00994397" w:rsidRDefault="00994397" w:rsidP="00994397">
      <w:pPr>
        <w:pStyle w:val="TOC1"/>
        <w:rPr>
          <w:rFonts w:asciiTheme="minorHAnsi" w:eastAsiaTheme="minorEastAsia" w:hAnsiTheme="minorHAnsi" w:cstheme="minorBidi"/>
          <w:b/>
          <w:bCs/>
          <w:sz w:val="22"/>
          <w:szCs w:val="22"/>
          <w:lang w:val="en-GB" w:eastAsia="en-GB"/>
        </w:rPr>
      </w:pPr>
      <w:r w:rsidRPr="00E2554D">
        <w:rPr>
          <w:b/>
          <w:bCs/>
          <w:lang w:val="en-GB"/>
        </w:rPr>
        <w:t>GENERAL  INFORMATION</w:t>
      </w:r>
    </w:p>
    <w:p w14:paraId="0839EE80" w14:textId="77777777"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E2554D">
        <w:rPr>
          <w:rFonts w:asciiTheme="minorHAnsi" w:hAnsiTheme="minorHAnsi"/>
          <w:i/>
          <w:iCs/>
          <w:lang w:val="en-GB"/>
        </w:rPr>
        <w:t>Note from TSB</w:t>
      </w:r>
      <w:r w:rsidRPr="00E2554D">
        <w:rPr>
          <w:webHidden/>
          <w:lang w:val="en-GB"/>
        </w:rPr>
        <w:tab/>
      </w:r>
      <w:r w:rsidRPr="00E2554D">
        <w:rPr>
          <w:webHidden/>
          <w:lang w:val="en-GB"/>
        </w:rPr>
        <w:tab/>
      </w:r>
      <w:r w:rsidR="000471B6" w:rsidRPr="00E2554D">
        <w:rPr>
          <w:webHidden/>
          <w:lang w:val="en-GB"/>
        </w:rPr>
        <w:t>3</w:t>
      </w:r>
    </w:p>
    <w:p w14:paraId="317F592D" w14:textId="6C6F277E" w:rsidR="000471B6" w:rsidRPr="000471B6" w:rsidRDefault="0073585D">
      <w:pPr>
        <w:pStyle w:val="TOC1"/>
        <w:rPr>
          <w:lang w:val="en-US"/>
        </w:rPr>
      </w:pPr>
      <w:r>
        <w:rPr>
          <w:lang w:val="en-GB"/>
        </w:rPr>
        <w:t>Approval of ITU-T Recommendations</w:t>
      </w:r>
      <w:r w:rsidR="000471B6" w:rsidRPr="000471B6">
        <w:rPr>
          <w:lang w:val="en-US"/>
        </w:rPr>
        <w:tab/>
      </w:r>
      <w:r w:rsidR="000471B6">
        <w:rPr>
          <w:lang w:val="en-US"/>
        </w:rPr>
        <w:tab/>
      </w:r>
      <w:r w:rsidR="000471B6" w:rsidRPr="000471B6">
        <w:rPr>
          <w:lang w:val="en-US"/>
        </w:rPr>
        <w:t>4</w:t>
      </w:r>
    </w:p>
    <w:p w14:paraId="20B0D06A" w14:textId="747C61D5" w:rsidR="000471B6" w:rsidRPr="000471B6" w:rsidRDefault="000471B6" w:rsidP="000471B6">
      <w:pPr>
        <w:pStyle w:val="TOC1"/>
        <w:rPr>
          <w:lang w:val="en-US"/>
        </w:rPr>
      </w:pPr>
      <w:r w:rsidRPr="000471B6">
        <w:rPr>
          <w:lang w:val="en-US"/>
        </w:rPr>
        <w:t xml:space="preserve">International Identification Plan for Public Networks and Subscriptions (Recommendation ITU-T E.212 </w:t>
      </w:r>
      <w:r>
        <w:rPr>
          <w:lang w:val="en-US"/>
        </w:rPr>
        <w:br/>
      </w:r>
      <w:r w:rsidRPr="000471B6">
        <w:rPr>
          <w:lang w:val="en-US"/>
        </w:rPr>
        <w:t xml:space="preserve">(09/2016)): </w:t>
      </w:r>
      <w:r w:rsidRPr="000471B6">
        <w:rPr>
          <w:i/>
          <w:iCs/>
          <w:lang w:val="en-US"/>
        </w:rPr>
        <w:t>Note from TSB</w:t>
      </w:r>
      <w:r w:rsidRPr="000471B6">
        <w:rPr>
          <w:lang w:val="en-US"/>
        </w:rPr>
        <w:tab/>
      </w:r>
      <w:r>
        <w:rPr>
          <w:lang w:val="en-US"/>
        </w:rPr>
        <w:tab/>
      </w:r>
      <w:r w:rsidR="003863CE">
        <w:rPr>
          <w:lang w:val="en-US"/>
        </w:rPr>
        <w:t>5</w:t>
      </w:r>
    </w:p>
    <w:p w14:paraId="3A3846CE" w14:textId="77777777" w:rsidR="000471B6" w:rsidRPr="00E2554D" w:rsidRDefault="000471B6">
      <w:pPr>
        <w:pStyle w:val="TOC1"/>
        <w:rPr>
          <w:lang w:val="en-GB"/>
        </w:rPr>
      </w:pPr>
      <w:r w:rsidRPr="00E2554D">
        <w:rPr>
          <w:lang w:val="en-GB"/>
        </w:rPr>
        <w:t>Telephone Service:</w:t>
      </w:r>
    </w:p>
    <w:p w14:paraId="50125487" w14:textId="5EBE2550" w:rsidR="00F96536" w:rsidRPr="00F96536" w:rsidRDefault="00F96536" w:rsidP="00AA453D">
      <w:pPr>
        <w:pStyle w:val="TOC1"/>
        <w:ind w:left="567"/>
        <w:rPr>
          <w:bCs/>
          <w:lang w:val="en-GB"/>
        </w:rPr>
      </w:pPr>
      <w:r w:rsidRPr="00F96536">
        <w:rPr>
          <w:bCs/>
          <w:lang w:val="en-US"/>
        </w:rPr>
        <w:t>Iran (Islamic Republic of)</w:t>
      </w:r>
      <w:r>
        <w:rPr>
          <w:bCs/>
          <w:lang w:val="en-US"/>
        </w:rPr>
        <w:t xml:space="preserve"> (</w:t>
      </w:r>
      <w:r w:rsidRPr="00F96536">
        <w:rPr>
          <w:bCs/>
          <w:i/>
          <w:iCs/>
          <w:lang w:val="en-GB"/>
        </w:rPr>
        <w:t>Communications Regulatory Authority (CRA)</w:t>
      </w:r>
      <w:r w:rsidRPr="00F96536">
        <w:rPr>
          <w:bCs/>
          <w:lang w:val="en-GB"/>
        </w:rPr>
        <w:t>, Tehran</w:t>
      </w:r>
      <w:r>
        <w:rPr>
          <w:bCs/>
          <w:lang w:val="en-GB"/>
        </w:rPr>
        <w:t>)</w:t>
      </w:r>
      <w:r>
        <w:rPr>
          <w:bCs/>
          <w:lang w:val="en-GB"/>
        </w:rPr>
        <w:tab/>
      </w:r>
      <w:r>
        <w:rPr>
          <w:bCs/>
          <w:lang w:val="en-GB"/>
        </w:rPr>
        <w:tab/>
      </w:r>
      <w:r w:rsidR="003863CE">
        <w:rPr>
          <w:bCs/>
          <w:lang w:val="en-GB"/>
        </w:rPr>
        <w:t>6</w:t>
      </w:r>
    </w:p>
    <w:p w14:paraId="31AB15D1" w14:textId="1CAF5904" w:rsidR="00F96536" w:rsidRDefault="00F96536" w:rsidP="00AA453D">
      <w:pPr>
        <w:pStyle w:val="TOC1"/>
        <w:ind w:left="567"/>
        <w:rPr>
          <w:lang w:val="en-GB"/>
        </w:rPr>
      </w:pPr>
      <w:r>
        <w:rPr>
          <w:lang w:val="en-GB"/>
        </w:rPr>
        <w:t>Malta (</w:t>
      </w:r>
      <w:r w:rsidRPr="00F96536">
        <w:rPr>
          <w:i/>
          <w:lang w:val="en-US"/>
        </w:rPr>
        <w:t>Malta Communications Authority (MCA)</w:t>
      </w:r>
      <w:r w:rsidRPr="00F96536">
        <w:rPr>
          <w:lang w:val="en-US"/>
        </w:rPr>
        <w:t>, Floriana</w:t>
      </w:r>
      <w:r>
        <w:rPr>
          <w:lang w:val="en-US"/>
        </w:rPr>
        <w:t>)</w:t>
      </w:r>
      <w:r>
        <w:rPr>
          <w:lang w:val="en-US"/>
        </w:rPr>
        <w:tab/>
      </w:r>
      <w:r>
        <w:rPr>
          <w:lang w:val="en-US"/>
        </w:rPr>
        <w:tab/>
      </w:r>
      <w:r w:rsidR="003863CE">
        <w:rPr>
          <w:lang w:val="en-US"/>
        </w:rPr>
        <w:t>10</w:t>
      </w:r>
    </w:p>
    <w:p w14:paraId="02336BEE" w14:textId="27CD1340" w:rsidR="00F96536" w:rsidRDefault="00F96536" w:rsidP="00AA453D">
      <w:pPr>
        <w:pStyle w:val="TOC1"/>
        <w:ind w:left="567"/>
        <w:rPr>
          <w:lang w:val="en-GB"/>
        </w:rPr>
      </w:pPr>
      <w:r>
        <w:rPr>
          <w:lang w:val="en-GB"/>
        </w:rPr>
        <w:t>Mauritius (</w:t>
      </w:r>
      <w:r w:rsidRPr="00F96536">
        <w:rPr>
          <w:i/>
          <w:lang w:val="en-US"/>
        </w:rPr>
        <w:t xml:space="preserve">Information and Communication Technologies Authority (ICTA), </w:t>
      </w:r>
      <w:r w:rsidRPr="00F96536">
        <w:rPr>
          <w:iCs/>
          <w:lang w:val="en-US"/>
        </w:rPr>
        <w:t>Port-Louis</w:t>
      </w:r>
      <w:r>
        <w:rPr>
          <w:iCs/>
          <w:lang w:val="en-US"/>
        </w:rPr>
        <w:t>)</w:t>
      </w:r>
      <w:r>
        <w:rPr>
          <w:iCs/>
          <w:lang w:val="en-US"/>
        </w:rPr>
        <w:tab/>
      </w:r>
      <w:r>
        <w:rPr>
          <w:iCs/>
          <w:lang w:val="en-US"/>
        </w:rPr>
        <w:tab/>
      </w:r>
      <w:r w:rsidR="003863CE">
        <w:rPr>
          <w:iCs/>
          <w:lang w:val="en-US"/>
        </w:rPr>
        <w:t>11</w:t>
      </w:r>
    </w:p>
    <w:p w14:paraId="1A381256" w14:textId="74C68EAE" w:rsidR="00AA453D" w:rsidRDefault="00F96536" w:rsidP="00AA453D">
      <w:pPr>
        <w:pStyle w:val="TOC1"/>
        <w:ind w:left="567"/>
        <w:rPr>
          <w:lang w:val="en-GB"/>
        </w:rPr>
      </w:pPr>
      <w:r w:rsidRPr="00F96536">
        <w:rPr>
          <w:bCs/>
          <w:lang w:val="en-US"/>
        </w:rPr>
        <w:t>Myanmar</w:t>
      </w:r>
      <w:r w:rsidRPr="00F96536">
        <w:rPr>
          <w:b/>
          <w:lang w:val="en-US"/>
        </w:rPr>
        <w:t xml:space="preserve"> </w:t>
      </w:r>
      <w:r w:rsidR="00AA453D" w:rsidRPr="00E2554D">
        <w:rPr>
          <w:lang w:val="en-GB"/>
        </w:rPr>
        <w:t>(</w:t>
      </w:r>
      <w:r w:rsidRPr="00F96536">
        <w:rPr>
          <w:i/>
          <w:iCs/>
          <w:lang w:val="en-US"/>
        </w:rPr>
        <w:t xml:space="preserve">Ministry of Transport and Communications, </w:t>
      </w:r>
      <w:r w:rsidRPr="00F96536">
        <w:rPr>
          <w:lang w:val="en-US"/>
        </w:rPr>
        <w:t>Nay Pyi Taw</w:t>
      </w:r>
      <w:r w:rsidR="00AA453D">
        <w:rPr>
          <w:lang w:val="en-GB"/>
        </w:rPr>
        <w:t>)</w:t>
      </w:r>
      <w:r w:rsidR="00AA453D">
        <w:rPr>
          <w:lang w:val="en-GB"/>
        </w:rPr>
        <w:tab/>
      </w:r>
      <w:r w:rsidR="00AA453D">
        <w:rPr>
          <w:lang w:val="en-GB"/>
        </w:rPr>
        <w:tab/>
      </w:r>
      <w:r w:rsidR="003863CE">
        <w:rPr>
          <w:lang w:val="en-GB"/>
        </w:rPr>
        <w:t>11</w:t>
      </w:r>
    </w:p>
    <w:p w14:paraId="7B52EE1C" w14:textId="58872D0D" w:rsidR="00F96536" w:rsidRDefault="00F96536">
      <w:pPr>
        <w:pStyle w:val="TOC1"/>
        <w:rPr>
          <w:lang w:val="en-GB"/>
        </w:rPr>
      </w:pPr>
      <w:r>
        <w:rPr>
          <w:lang w:val="en-GB"/>
        </w:rPr>
        <w:t>Other communication:</w:t>
      </w:r>
    </w:p>
    <w:p w14:paraId="54D842C8" w14:textId="6407CE3A" w:rsidR="00F96536" w:rsidRPr="00F96536" w:rsidRDefault="00F96536" w:rsidP="00F96536">
      <w:pPr>
        <w:pStyle w:val="TOC1"/>
        <w:ind w:left="567"/>
        <w:rPr>
          <w:lang w:val="en-GB"/>
        </w:rPr>
      </w:pPr>
      <w:r>
        <w:rPr>
          <w:lang w:val="en-GB"/>
        </w:rPr>
        <w:t>Serbia</w:t>
      </w:r>
      <w:r>
        <w:rPr>
          <w:lang w:val="en-GB"/>
        </w:rPr>
        <w:tab/>
      </w:r>
      <w:r>
        <w:rPr>
          <w:lang w:val="en-GB"/>
        </w:rPr>
        <w:tab/>
      </w:r>
      <w:r w:rsidR="003863CE">
        <w:rPr>
          <w:lang w:val="en-GB"/>
        </w:rPr>
        <w:t>12</w:t>
      </w:r>
    </w:p>
    <w:p w14:paraId="3CC2F607" w14:textId="6C8D5C85" w:rsidR="00994397" w:rsidRDefault="00994397">
      <w:pPr>
        <w:pStyle w:val="TOC1"/>
        <w:rPr>
          <w:rFonts w:asciiTheme="minorHAnsi" w:eastAsiaTheme="minorEastAsia" w:hAnsiTheme="minorHAnsi" w:cstheme="minorBidi"/>
          <w:sz w:val="22"/>
          <w:szCs w:val="22"/>
          <w:lang w:val="en-GB" w:eastAsia="en-GB"/>
        </w:rPr>
      </w:pPr>
      <w:r w:rsidRPr="00E2554D">
        <w:rPr>
          <w:lang w:val="en-GB"/>
        </w:rPr>
        <w:t>Service Restrictions</w:t>
      </w:r>
      <w:r w:rsidRPr="00E2554D">
        <w:rPr>
          <w:lang w:val="en-GB"/>
        </w:rPr>
        <w:tab/>
      </w:r>
      <w:r w:rsidRPr="00E2554D">
        <w:rPr>
          <w:webHidden/>
          <w:lang w:val="en-GB"/>
        </w:rPr>
        <w:tab/>
      </w:r>
      <w:r w:rsidR="003863CE">
        <w:rPr>
          <w:webHidden/>
          <w:lang w:val="en-GB"/>
        </w:rPr>
        <w:t>13</w:t>
      </w:r>
    </w:p>
    <w:p w14:paraId="1E653EEA" w14:textId="400FCE38"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sidRPr="00E2554D">
        <w:rPr>
          <w:webHidden/>
          <w:lang w:val="en-GB"/>
        </w:rPr>
        <w:tab/>
      </w:r>
      <w:r w:rsidR="003863CE">
        <w:rPr>
          <w:webHidden/>
          <w:lang w:val="en-GB"/>
        </w:rPr>
        <w:t>13</w:t>
      </w:r>
    </w:p>
    <w:p w14:paraId="2D2B5EB7" w14:textId="77777777"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E2554D">
        <w:rPr>
          <w:b/>
          <w:bCs/>
          <w:lang w:val="en-GB"/>
        </w:rPr>
        <w:t>AMENDMENTS  TO  SERVICE  PUBLICATIONS</w:t>
      </w:r>
    </w:p>
    <w:p w14:paraId="433020DE" w14:textId="62DF865A" w:rsidR="003863CE" w:rsidRDefault="003863CE" w:rsidP="003863CE">
      <w:pPr>
        <w:pStyle w:val="TOC1"/>
        <w:rPr>
          <w:lang w:val="en-GB"/>
        </w:rPr>
      </w:pPr>
      <w:r w:rsidRPr="00F96536">
        <w:rPr>
          <w:lang w:val="en-GB"/>
        </w:rPr>
        <w:t>List of Ship Stations and Maritime Mobile Service Identity Assignments</w:t>
      </w:r>
      <w:r>
        <w:rPr>
          <w:lang w:val="en-GB"/>
        </w:rPr>
        <w:t xml:space="preserve"> </w:t>
      </w:r>
      <w:r w:rsidRPr="00F96536">
        <w:rPr>
          <w:lang w:val="en-GB"/>
        </w:rPr>
        <w:t>(List V)</w:t>
      </w:r>
      <w:r>
        <w:rPr>
          <w:lang w:val="en-GB"/>
        </w:rPr>
        <w:tab/>
      </w:r>
      <w:r>
        <w:rPr>
          <w:lang w:val="en-GB"/>
        </w:rPr>
        <w:tab/>
      </w:r>
      <w:r>
        <w:rPr>
          <w:lang w:val="en-GB"/>
        </w:rPr>
        <w:t>14</w:t>
      </w:r>
    </w:p>
    <w:p w14:paraId="73DD65CC" w14:textId="3A13579C"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3863CE">
        <w:rPr>
          <w:rFonts w:eastAsiaTheme="minorEastAsia"/>
          <w:lang w:val="en-GB"/>
        </w:rPr>
        <w:t>14</w:t>
      </w:r>
    </w:p>
    <w:p w14:paraId="0F9742B7" w14:textId="735CFBAD" w:rsidR="00530B17" w:rsidRDefault="00530B17" w:rsidP="00530B17">
      <w:pPr>
        <w:pStyle w:val="TOC1"/>
        <w:rPr>
          <w:rFonts w:eastAsiaTheme="minorEastAsia"/>
          <w:lang w:val="en-GB"/>
        </w:rPr>
      </w:pPr>
      <w:r w:rsidRPr="00530B17">
        <w:rPr>
          <w:rFonts w:eastAsiaTheme="minorEastAsia"/>
          <w:lang w:val="en-GB"/>
        </w:rPr>
        <w:t xml:space="preserve">Mobile Network Codes (MNC) for the international identification plan for public networks </w:t>
      </w:r>
      <w:r>
        <w:rPr>
          <w:rFonts w:eastAsiaTheme="minorEastAsia"/>
          <w:lang w:val="en-GB"/>
        </w:rPr>
        <w:br/>
      </w:r>
      <w:r w:rsidRPr="00530B17">
        <w:rPr>
          <w:rFonts w:eastAsiaTheme="minorEastAsia"/>
          <w:lang w:val="en-GB"/>
        </w:rPr>
        <w:t>and subscriptions</w:t>
      </w:r>
      <w:r w:rsidRPr="00530B17">
        <w:rPr>
          <w:rFonts w:eastAsiaTheme="minorEastAsia"/>
          <w:lang w:val="en-GB"/>
        </w:rPr>
        <w:tab/>
      </w:r>
      <w:r>
        <w:rPr>
          <w:rFonts w:eastAsiaTheme="minorEastAsia"/>
          <w:lang w:val="en-GB"/>
        </w:rPr>
        <w:tab/>
      </w:r>
      <w:r w:rsidR="003863CE">
        <w:rPr>
          <w:rFonts w:eastAsiaTheme="minorEastAsia"/>
          <w:lang w:val="en-GB"/>
        </w:rPr>
        <w:t>15</w:t>
      </w:r>
    </w:p>
    <w:p w14:paraId="38E726D8" w14:textId="3A434A30"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3863CE">
        <w:rPr>
          <w:rFonts w:eastAsiaTheme="minorEastAsia"/>
          <w:lang w:val="en-GB"/>
        </w:rPr>
        <w:t>16</w:t>
      </w:r>
    </w:p>
    <w:p w14:paraId="5F8BF46E" w14:textId="7F3452E6" w:rsidR="00530B17" w:rsidRPr="00530B17" w:rsidRDefault="00530B17" w:rsidP="00530B17">
      <w:pPr>
        <w:pStyle w:val="TOC1"/>
        <w:rPr>
          <w:rFonts w:eastAsiaTheme="minorEastAsia"/>
          <w:lang w:val="en-GB"/>
        </w:rPr>
      </w:pPr>
      <w:r w:rsidRPr="00530B17">
        <w:rPr>
          <w:rFonts w:eastAsiaTheme="minorEastAsia"/>
          <w:lang w:val="en-GB"/>
        </w:rPr>
        <w:t>National Numbering Plan</w:t>
      </w:r>
      <w:r w:rsidRPr="00530B17">
        <w:rPr>
          <w:rFonts w:eastAsiaTheme="minorEastAsia"/>
          <w:lang w:val="en-GB"/>
        </w:rPr>
        <w:tab/>
      </w:r>
      <w:r>
        <w:rPr>
          <w:rFonts w:eastAsiaTheme="minorEastAsia"/>
          <w:lang w:val="en-GB"/>
        </w:rPr>
        <w:tab/>
      </w:r>
      <w:r w:rsidR="00AA453D">
        <w:rPr>
          <w:rFonts w:eastAsiaTheme="minorEastAsia"/>
          <w:lang w:val="en-GB"/>
        </w:rPr>
        <w:t>1</w:t>
      </w:r>
      <w:r w:rsidR="003863CE">
        <w:rPr>
          <w:rFonts w:eastAsiaTheme="minorEastAsia"/>
          <w:lang w:val="en-GB"/>
        </w:rPr>
        <w:t>7</w:t>
      </w:r>
    </w:p>
    <w:p w14:paraId="172D0844"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69B5BBB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5A2C630"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99DCBB"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782C6FF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BAD7F3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79F67DC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0045286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6210F61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BCFD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4E87B68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4771568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18406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BED9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7B965A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3E7E8EF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16342AB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581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43EC811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321793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9EAF06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57925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C96B22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C3C8C9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31FCCE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14533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7CA261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21256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1278BEE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8387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2F28C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1DF671C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0A94B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419B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8EA408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DBB0DB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119194A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CF87CA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63D3381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91C66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FE91CC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FF86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1DE08E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ABA15F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13781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0241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A96EC3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AEFE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4679C0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6A496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D8F3AA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ACAF08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5F8FC3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DD082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58F01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A35DD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AC7879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4E257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FFD18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3216AB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304C282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997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C2410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6EA0F7B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12E979F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AC75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1726437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1F805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697F71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F99ED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004ED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6C613D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597C04B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265C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FAA784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9D5C89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05CCE5FA" w14:textId="77777777" w:rsidR="000E5218" w:rsidRPr="000E5218" w:rsidRDefault="000E5218" w:rsidP="000E5218">
      <w:pPr>
        <w:textAlignment w:val="auto"/>
        <w:rPr>
          <w:noProof w:val="0"/>
        </w:rPr>
      </w:pPr>
    </w:p>
    <w:p w14:paraId="209F5BF9" w14:textId="77777777" w:rsidR="00E14A20" w:rsidRDefault="00E14A20" w:rsidP="004F31F8"/>
    <w:p w14:paraId="1C98231F" w14:textId="77777777" w:rsidR="000E5218" w:rsidRDefault="000E5218" w:rsidP="004F31F8"/>
    <w:p w14:paraId="13881091" w14:textId="77777777" w:rsidR="00E14A20" w:rsidRDefault="00E14A20" w:rsidP="004F31F8">
      <w:r>
        <w:br w:type="page"/>
      </w:r>
    </w:p>
    <w:p w14:paraId="65F035E8"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4B50FE1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D2FA485"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27C7740F"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9BC331A"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4012325"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2AAE0CD9"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722FA277"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878B3E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99B7F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D6FEF57"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A3D96D3"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7CFFBA9"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0F6688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814A642"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B3B1A0C"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25634A0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6D1BB83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5B76453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6349E3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4ACC97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3B970C9"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C289C5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4D02C731"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EA079DD"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D701608"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00A2FC4"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21D71340"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0A35B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49BAE50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1F0FE95"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35636715"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1765903"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4418D65" w14:textId="77777777" w:rsidR="0030536D" w:rsidRDefault="0030536D" w:rsidP="0030536D">
      <w:pPr>
        <w:pStyle w:val="Heading20"/>
        <w:spacing w:before="0"/>
        <w:rPr>
          <w:lang w:val="en-GB"/>
        </w:rPr>
      </w:pPr>
      <w:bookmarkStart w:id="1178" w:name="_Toc4420922"/>
      <w:bookmarkStart w:id="1179" w:name="_Toc1570037"/>
      <w:bookmarkStart w:id="1180" w:name="_Toc423078767"/>
      <w:bookmarkStart w:id="1181" w:name="_Toc70410765"/>
      <w:bookmarkStart w:id="1182" w:name="_Toc219001155"/>
      <w:bookmarkStart w:id="1183" w:name="_Toc232323934"/>
      <w:r>
        <w:rPr>
          <w:lang w:val="en-GB"/>
        </w:rPr>
        <w:lastRenderedPageBreak/>
        <w:t>Approval of ITU-T Recommendations</w:t>
      </w:r>
      <w:bookmarkEnd w:id="1178"/>
      <w:bookmarkEnd w:id="1179"/>
    </w:p>
    <w:p w14:paraId="44353D38" w14:textId="77777777" w:rsidR="001C5FF6" w:rsidRPr="004629EF" w:rsidRDefault="001C5FF6" w:rsidP="001C5FF6">
      <w:pPr>
        <w:spacing w:before="240" w:after="120"/>
        <w:jc w:val="left"/>
        <w:rPr>
          <w:lang w:val="en-GB"/>
        </w:rPr>
      </w:pPr>
      <w:bookmarkStart w:id="1184" w:name="_Toc6411909"/>
      <w:bookmarkStart w:id="1185" w:name="_Toc6215744"/>
      <w:bookmarkStart w:id="1186" w:name="_Toc4420932"/>
      <w:bookmarkStart w:id="1187" w:name="_Toc1570044"/>
      <w:bookmarkStart w:id="1188" w:name="_Toc340536"/>
      <w:bookmarkStart w:id="1189" w:name="_Toc536101952"/>
      <w:bookmarkStart w:id="1190" w:name="_Toc531960787"/>
      <w:bookmarkStart w:id="1191" w:name="_Toc531094570"/>
      <w:bookmarkStart w:id="1192" w:name="_Toc526431483"/>
      <w:bookmarkStart w:id="1193" w:name="_Toc525638295"/>
      <w:bookmarkStart w:id="1194" w:name="_Toc524430964"/>
      <w:bookmarkStart w:id="1195" w:name="_Toc520709570"/>
      <w:bookmarkStart w:id="1196" w:name="_Toc518981888"/>
      <w:bookmarkStart w:id="1197" w:name="_Toc517792335"/>
      <w:bookmarkStart w:id="1198" w:name="_Toc514850724"/>
      <w:bookmarkStart w:id="1199" w:name="_Toc513645657"/>
      <w:bookmarkStart w:id="1200" w:name="_Toc510775355"/>
      <w:bookmarkStart w:id="1201" w:name="_Toc509838134"/>
      <w:bookmarkStart w:id="1202" w:name="_Toc507510721"/>
      <w:bookmarkStart w:id="1203" w:name="_Toc505005338"/>
      <w:bookmarkStart w:id="1204" w:name="_Toc503439022"/>
      <w:bookmarkStart w:id="1205" w:name="_Toc500842108"/>
      <w:bookmarkStart w:id="1206" w:name="_Toc500841784"/>
      <w:bookmarkStart w:id="1207" w:name="_Toc499624466"/>
      <w:bookmarkStart w:id="1208" w:name="_Toc497988320"/>
      <w:bookmarkStart w:id="1209" w:name="_Toc497986899"/>
      <w:bookmarkStart w:id="1210" w:name="_Toc496537203"/>
      <w:bookmarkStart w:id="1211" w:name="_Toc495499935"/>
      <w:bookmarkStart w:id="1212" w:name="_Toc493685649"/>
      <w:bookmarkStart w:id="1213" w:name="_Toc488848859"/>
      <w:bookmarkStart w:id="1214" w:name="_Toc487466269"/>
      <w:bookmarkStart w:id="1215" w:name="_Toc486323174"/>
      <w:bookmarkStart w:id="1216" w:name="_Toc485117070"/>
      <w:bookmarkStart w:id="1217" w:name="_Toc483388291"/>
      <w:bookmarkStart w:id="1218" w:name="_Toc482280104"/>
      <w:bookmarkStart w:id="1219" w:name="_Toc479671309"/>
      <w:bookmarkStart w:id="1220" w:name="_Toc478464764"/>
      <w:bookmarkStart w:id="1221" w:name="_Toc477169054"/>
      <w:bookmarkStart w:id="1222" w:name="_Toc474504483"/>
      <w:bookmarkStart w:id="1223" w:name="_Toc473209550"/>
      <w:bookmarkStart w:id="1224" w:name="_Toc471824667"/>
      <w:bookmarkStart w:id="1225" w:name="_Toc469924991"/>
      <w:bookmarkStart w:id="1226" w:name="_Toc469048950"/>
      <w:bookmarkStart w:id="1227" w:name="_Toc466367272"/>
      <w:bookmarkStart w:id="1228" w:name="_Toc456103335"/>
      <w:bookmarkStart w:id="1229" w:name="_Toc456103219"/>
      <w:bookmarkStart w:id="1230" w:name="_Toc454789159"/>
      <w:bookmarkStart w:id="1231" w:name="_Toc453320524"/>
      <w:bookmarkStart w:id="1232" w:name="_Toc451863143"/>
      <w:bookmarkStart w:id="1233" w:name="_Toc450747475"/>
      <w:bookmarkStart w:id="1234" w:name="_Toc449442775"/>
      <w:bookmarkStart w:id="1235" w:name="_Toc446578881"/>
      <w:bookmarkStart w:id="1236" w:name="_Toc445368596"/>
      <w:bookmarkStart w:id="1237" w:name="_Toc442711620"/>
      <w:bookmarkStart w:id="1238" w:name="_Toc441671603"/>
      <w:bookmarkStart w:id="1239" w:name="_Toc440443796"/>
      <w:bookmarkStart w:id="1240" w:name="_Toc438219174"/>
      <w:bookmarkStart w:id="1241" w:name="_Toc437264287"/>
      <w:bookmarkStart w:id="1242" w:name="_Toc436383069"/>
      <w:bookmarkStart w:id="1243" w:name="_Toc434843834"/>
      <w:bookmarkStart w:id="1244" w:name="_Toc433358220"/>
      <w:bookmarkStart w:id="1245" w:name="_Toc432498840"/>
      <w:bookmarkStart w:id="1246" w:name="_Toc429469054"/>
      <w:bookmarkStart w:id="1247" w:name="_Toc428372303"/>
      <w:bookmarkStart w:id="1248" w:name="_Toc428193356"/>
      <w:bookmarkStart w:id="1249" w:name="_Toc424300248"/>
      <w:bookmarkStart w:id="1250" w:name="_Toc423078775"/>
      <w:bookmarkStart w:id="1251" w:name="_Toc421783562"/>
      <w:bookmarkStart w:id="1252" w:name="_Toc420414839"/>
      <w:bookmarkStart w:id="1253" w:name="_Toc417984361"/>
      <w:bookmarkStart w:id="1254" w:name="_Toc416360078"/>
      <w:bookmarkStart w:id="1255" w:name="_Toc414884968"/>
      <w:bookmarkStart w:id="1256" w:name="_Toc410904539"/>
      <w:bookmarkStart w:id="1257" w:name="_Toc409708236"/>
      <w:bookmarkStart w:id="1258" w:name="_Toc408576641"/>
      <w:bookmarkStart w:id="1259" w:name="_Toc406508020"/>
      <w:bookmarkStart w:id="1260" w:name="_Toc405386782"/>
      <w:bookmarkStart w:id="1261" w:name="_Toc404332316"/>
      <w:bookmarkStart w:id="1262" w:name="_Toc402967104"/>
      <w:bookmarkStart w:id="1263" w:name="_Toc401757924"/>
      <w:bookmarkStart w:id="1264" w:name="_Toc400374878"/>
      <w:bookmarkStart w:id="1265" w:name="_Toc399160640"/>
      <w:bookmarkStart w:id="1266" w:name="_Toc397517657"/>
      <w:bookmarkStart w:id="1267" w:name="_Toc396212812"/>
      <w:bookmarkStart w:id="1268" w:name="_Toc395100465"/>
      <w:bookmarkStart w:id="1269" w:name="_Toc393715490"/>
      <w:bookmarkStart w:id="1270" w:name="_Toc393714486"/>
      <w:bookmarkStart w:id="1271" w:name="_Toc393713419"/>
      <w:bookmarkStart w:id="1272" w:name="_Toc392235888"/>
      <w:bookmarkStart w:id="1273" w:name="_Toc391386074"/>
      <w:bookmarkStart w:id="1274" w:name="_Toc389730886"/>
      <w:bookmarkStart w:id="1275" w:name="_Toc388947562"/>
      <w:bookmarkStart w:id="1276" w:name="_Toc388946329"/>
      <w:bookmarkStart w:id="1277" w:name="_Toc385496801"/>
      <w:bookmarkStart w:id="1278" w:name="_Toc384625709"/>
      <w:bookmarkStart w:id="1279" w:name="_Toc383182315"/>
      <w:bookmarkStart w:id="1280" w:name="_Toc381784232"/>
      <w:bookmarkStart w:id="1281" w:name="_Toc380582899"/>
      <w:bookmarkStart w:id="1282" w:name="_Toc379440374"/>
      <w:bookmarkStart w:id="1283" w:name="_Toc378322721"/>
      <w:bookmarkStart w:id="1284" w:name="_Toc377026500"/>
      <w:bookmarkStart w:id="1285" w:name="_Toc374692771"/>
      <w:bookmarkStart w:id="1286" w:name="_Toc374692694"/>
      <w:bookmarkStart w:id="1287" w:name="_Toc374006640"/>
      <w:bookmarkStart w:id="1288" w:name="_Toc373157832"/>
      <w:bookmarkStart w:id="1289" w:name="_Toc371588866"/>
      <w:bookmarkStart w:id="1290" w:name="_Toc370373498"/>
      <w:bookmarkStart w:id="1291" w:name="_Toc369007891"/>
      <w:bookmarkStart w:id="1292" w:name="_Toc369007687"/>
      <w:bookmarkStart w:id="1293" w:name="_Toc367715553"/>
      <w:bookmarkStart w:id="1294" w:name="_Toc366157714"/>
      <w:bookmarkStart w:id="1295" w:name="_Toc364672357"/>
      <w:bookmarkStart w:id="1296" w:name="_Toc363741408"/>
      <w:bookmarkStart w:id="1297" w:name="_Toc361921568"/>
      <w:bookmarkStart w:id="1298" w:name="_Toc360696837"/>
      <w:bookmarkStart w:id="1299" w:name="_Toc359489437"/>
      <w:bookmarkStart w:id="1300" w:name="_Toc358192588"/>
      <w:bookmarkStart w:id="1301" w:name="_Toc357001961"/>
      <w:bookmarkStart w:id="1302" w:name="_Toc355708878"/>
      <w:bookmarkStart w:id="1303" w:name="_Toc354053852"/>
      <w:bookmarkStart w:id="1304" w:name="_Toc352940515"/>
      <w:bookmarkStart w:id="1305" w:name="_Toc351549910"/>
      <w:bookmarkStart w:id="1306" w:name="_Toc350415589"/>
      <w:bookmarkStart w:id="1307" w:name="_Toc349288271"/>
      <w:bookmarkStart w:id="1308" w:name="_Toc347929610"/>
      <w:bookmarkStart w:id="1309" w:name="_Toc346885965"/>
      <w:bookmarkStart w:id="1310" w:name="_Toc345579843"/>
      <w:bookmarkStart w:id="1311" w:name="_Toc343262688"/>
      <w:bookmarkStart w:id="1312" w:name="_Toc342912868"/>
      <w:bookmarkStart w:id="1313" w:name="_Toc341451237"/>
      <w:bookmarkStart w:id="1314" w:name="_Toc340225539"/>
      <w:bookmarkStart w:id="1315" w:name="_Toc338779392"/>
      <w:bookmarkStart w:id="1316" w:name="_Toc337110351"/>
      <w:bookmarkStart w:id="1317" w:name="_Toc335901525"/>
      <w:bookmarkStart w:id="1318" w:name="_Toc334776206"/>
      <w:bookmarkStart w:id="1319" w:name="_Toc332272671"/>
      <w:bookmarkStart w:id="1320" w:name="_Toc323904393"/>
      <w:bookmarkStart w:id="1321" w:name="_Toc323035740"/>
      <w:bookmarkStart w:id="1322" w:name="_Toc320536977"/>
      <w:bookmarkStart w:id="1323" w:name="_Toc318965020"/>
      <w:bookmarkStart w:id="1324" w:name="_Toc316479982"/>
      <w:bookmarkStart w:id="1325" w:name="_Toc313973326"/>
      <w:bookmarkStart w:id="1326" w:name="_Toc311103661"/>
      <w:bookmarkStart w:id="1327" w:name="_Toc308530349"/>
      <w:bookmarkStart w:id="1328" w:name="_Toc304892184"/>
      <w:bookmarkStart w:id="1329" w:name="_Toc303344266"/>
      <w:bookmarkStart w:id="1330" w:name="_Toc301945311"/>
      <w:bookmarkStart w:id="1331" w:name="_Toc297804737"/>
      <w:bookmarkStart w:id="1332" w:name="_Toc296675486"/>
      <w:bookmarkStart w:id="1333" w:name="_Toc295387916"/>
      <w:bookmarkStart w:id="1334" w:name="_Toc292704991"/>
      <w:bookmarkStart w:id="1335" w:name="_Toc291005407"/>
      <w:bookmarkStart w:id="1336" w:name="_Toc288660298"/>
      <w:bookmarkStart w:id="1337" w:name="_Toc286218733"/>
      <w:bookmarkStart w:id="1338" w:name="_Toc283737222"/>
      <w:bookmarkStart w:id="1339" w:name="_Toc282526056"/>
      <w:bookmarkStart w:id="1340" w:name="_Toc280349224"/>
      <w:bookmarkStart w:id="1341" w:name="_Toc279669168"/>
      <w:bookmarkStart w:id="1342" w:name="_Toc276717182"/>
      <w:bookmarkStart w:id="1343" w:name="_Toc274223846"/>
      <w:bookmarkStart w:id="1344" w:name="_Toc273023372"/>
      <w:bookmarkStart w:id="1345" w:name="_Toc271700511"/>
      <w:bookmarkStart w:id="1346" w:name="_Toc268774042"/>
      <w:bookmarkStart w:id="1347" w:name="_Toc266181257"/>
      <w:bookmarkStart w:id="1348" w:name="_Toc265056510"/>
      <w:bookmarkStart w:id="1349" w:name="_Toc262631831"/>
      <w:bookmarkStart w:id="1350" w:name="_Toc259783160"/>
      <w:bookmarkStart w:id="1351" w:name="_Toc253407165"/>
      <w:bookmarkStart w:id="1352" w:name="_Toc251059439"/>
      <w:bookmarkStart w:id="1353" w:name="_Toc248829285"/>
      <w:bookmarkStart w:id="1354" w:name="_Toc8296067"/>
      <w:bookmarkStart w:id="1355" w:name="_Toc9580680"/>
      <w:bookmarkStart w:id="1356" w:name="_Toc12354368"/>
      <w:bookmarkStart w:id="1357" w:name="_Toc13065957"/>
      <w:bookmarkStart w:id="1358" w:name="_Toc14769332"/>
      <w:bookmarkStart w:id="1359" w:name="_Toc17298854"/>
      <w:bookmarkStart w:id="1360" w:name="_Toc18681556"/>
      <w:bookmarkStart w:id="1361" w:name="_Toc21528584"/>
      <w:bookmarkStart w:id="1362" w:name="_Toc23321871"/>
      <w:bookmarkStart w:id="1363" w:name="_Toc24365712"/>
      <w:bookmarkStart w:id="1364" w:name="_Toc25746889"/>
      <w:bookmarkStart w:id="1365" w:name="_Toc26539918"/>
      <w:bookmarkStart w:id="1366" w:name="_Toc27558706"/>
      <w:bookmarkStart w:id="1367" w:name="_Toc31986490"/>
      <w:bookmarkStart w:id="1368" w:name="_Toc33175456"/>
      <w:bookmarkStart w:id="1369" w:name="_Toc38455869"/>
      <w:bookmarkStart w:id="1370" w:name="_Toc40787346"/>
      <w:bookmarkStart w:id="1371" w:name="_Toc46322978"/>
      <w:bookmarkStart w:id="1372" w:name="_Toc49438646"/>
      <w:bookmarkStart w:id="1373" w:name="_Toc51669585"/>
      <w:bookmarkStart w:id="1374" w:name="_Toc52889726"/>
      <w:bookmarkStart w:id="1375" w:name="_Toc57030869"/>
      <w:bookmarkStart w:id="1376" w:name="_Toc67918827"/>
      <w:bookmarkStart w:id="1377" w:name="_Toc70410772"/>
      <w:bookmarkStart w:id="1378" w:name="_Toc74064888"/>
      <w:bookmarkStart w:id="1379" w:name="_Toc78207946"/>
      <w:bookmarkStart w:id="1380" w:name="_Toc97889188"/>
      <w:bookmarkStart w:id="1381" w:name="_Toc103001300"/>
      <w:bookmarkStart w:id="1382" w:name="_Toc108423199"/>
      <w:bookmarkStart w:id="1383" w:name="_Toc125536230"/>
      <w:bookmarkEnd w:id="1180"/>
      <w:bookmarkEnd w:id="1181"/>
      <w:bookmarkEnd w:id="1182"/>
      <w:bookmarkEnd w:id="1183"/>
      <w:bookmarkEnd w:id="877"/>
      <w:bookmarkEnd w:id="878"/>
      <w:r w:rsidRPr="004629EF">
        <w:rPr>
          <w:lang w:val="en-GB"/>
        </w:rPr>
        <w:t>By AAP-24, it was announced that the following ITU-T Recommendations were approved, in accordance with the procedures outlined in Recommendation ITU-T A.8:</w:t>
      </w:r>
    </w:p>
    <w:p w14:paraId="497A6DA0" w14:textId="1893782A" w:rsidR="001C5FF6" w:rsidRPr="004629EF" w:rsidRDefault="001C5FF6" w:rsidP="001C5FF6">
      <w:pPr>
        <w:spacing w:after="120"/>
        <w:jc w:val="left"/>
        <w:rPr>
          <w:lang w:val="en-GB"/>
        </w:rPr>
      </w:pPr>
      <w:r w:rsidRPr="004629EF">
        <w:rPr>
          <w:lang w:val="en-GB"/>
        </w:rPr>
        <w:t xml:space="preserve">– </w:t>
      </w:r>
      <w:r>
        <w:rPr>
          <w:lang w:val="en-GB"/>
        </w:rPr>
        <w:tab/>
      </w:r>
      <w:r w:rsidRPr="004629EF">
        <w:rPr>
          <w:lang w:val="en-GB"/>
        </w:rPr>
        <w:t>ITU-T G.107.2 (03/2023): Fullband E-model</w:t>
      </w:r>
    </w:p>
    <w:p w14:paraId="78CC7C9F" w14:textId="6E357471" w:rsidR="001C5FF6" w:rsidRPr="004629EF" w:rsidRDefault="001C5FF6" w:rsidP="001C5FF6">
      <w:pPr>
        <w:spacing w:after="120"/>
        <w:jc w:val="left"/>
        <w:rPr>
          <w:lang w:val="en-GB"/>
        </w:rPr>
      </w:pPr>
      <w:r w:rsidRPr="004629EF">
        <w:rPr>
          <w:lang w:val="en-GB"/>
        </w:rPr>
        <w:t xml:space="preserve">– </w:t>
      </w:r>
      <w:r>
        <w:rPr>
          <w:lang w:val="en-GB"/>
        </w:rPr>
        <w:tab/>
      </w:r>
      <w:r w:rsidRPr="004629EF">
        <w:rPr>
          <w:lang w:val="en-GB"/>
        </w:rPr>
        <w:t>ITU-T G.191 (03/2023): Software tools for speech and audio coding standardization</w:t>
      </w:r>
    </w:p>
    <w:p w14:paraId="57D5D65F" w14:textId="58DF7023"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G.1051 (03/2023): Latency measurement and interactivity scoring under real application data traffic patterns</w:t>
      </w:r>
    </w:p>
    <w:p w14:paraId="418DE908" w14:textId="6D0E52ED" w:rsidR="001C5FF6" w:rsidRPr="004629EF" w:rsidRDefault="001C5FF6" w:rsidP="001C5FF6">
      <w:pPr>
        <w:spacing w:after="120"/>
        <w:jc w:val="left"/>
        <w:rPr>
          <w:lang w:val="fr-FR"/>
        </w:rPr>
      </w:pPr>
      <w:r w:rsidRPr="004629EF">
        <w:rPr>
          <w:lang w:val="fr-FR"/>
        </w:rPr>
        <w:t xml:space="preserve">– </w:t>
      </w:r>
      <w:r>
        <w:rPr>
          <w:lang w:val="fr-FR"/>
        </w:rPr>
        <w:tab/>
      </w:r>
      <w:r w:rsidRPr="004629EF">
        <w:rPr>
          <w:lang w:val="fr-FR"/>
        </w:rPr>
        <w:t>ITU-T G.9903 (2017) Cor. 1 (03/2023)</w:t>
      </w:r>
    </w:p>
    <w:p w14:paraId="7C31AEAB" w14:textId="74BBED07" w:rsidR="001C5FF6" w:rsidRPr="004629EF" w:rsidRDefault="001C5FF6" w:rsidP="001C5FF6">
      <w:pPr>
        <w:spacing w:after="120"/>
        <w:jc w:val="left"/>
        <w:rPr>
          <w:lang w:val="fr-FR"/>
        </w:rPr>
      </w:pPr>
      <w:r w:rsidRPr="004629EF">
        <w:rPr>
          <w:lang w:val="fr-FR"/>
        </w:rPr>
        <w:t xml:space="preserve">– </w:t>
      </w:r>
      <w:r>
        <w:rPr>
          <w:lang w:val="fr-FR"/>
        </w:rPr>
        <w:tab/>
      </w:r>
      <w:r w:rsidRPr="004629EF">
        <w:rPr>
          <w:lang w:val="fr-FR"/>
        </w:rPr>
        <w:t>ITU-T G.9903 (2017) Amd. 2 (03/2023)</w:t>
      </w:r>
    </w:p>
    <w:p w14:paraId="1906E35D" w14:textId="3BBBBAD2" w:rsidR="001C5FF6" w:rsidRPr="004629EF" w:rsidRDefault="001C5FF6" w:rsidP="001C5FF6">
      <w:pPr>
        <w:spacing w:after="120"/>
        <w:jc w:val="left"/>
        <w:rPr>
          <w:lang w:val="en-GB"/>
        </w:rPr>
      </w:pPr>
      <w:r w:rsidRPr="004629EF">
        <w:rPr>
          <w:lang w:val="en-GB"/>
        </w:rPr>
        <w:t xml:space="preserve">– </w:t>
      </w:r>
      <w:r>
        <w:rPr>
          <w:lang w:val="en-GB"/>
        </w:rPr>
        <w:tab/>
      </w:r>
      <w:r w:rsidRPr="004629EF">
        <w:rPr>
          <w:lang w:val="en-GB"/>
        </w:rPr>
        <w:t>ITU-T P.58 (03/2023): Head and torso simulator for telephonometry</w:t>
      </w:r>
    </w:p>
    <w:p w14:paraId="384D2966" w14:textId="2C043ED3"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P.381 (03/2023): Technical requirements and test methods for analogue wired headsets/headphones and corresponding universal interface of terminals</w:t>
      </w:r>
    </w:p>
    <w:p w14:paraId="0339F3E4" w14:textId="053BCFD5"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P.382 (03/2023): Technical requirements and test methods for analogue wired multi-microphone headsets/headphones and corresponding universal interface of terminals</w:t>
      </w:r>
    </w:p>
    <w:p w14:paraId="614E3064" w14:textId="2C5281E4"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P.383 (03/2023): Technical requirements and test methods for digital headsets/headphones and corresponding interfaces of terminals</w:t>
      </w:r>
    </w:p>
    <w:p w14:paraId="0FA35FE0" w14:textId="3C217C5E"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P.810 (03/2023): Modulated Noise Reference Unit (MNRU)</w:t>
      </w:r>
    </w:p>
    <w:p w14:paraId="09A1BBF1" w14:textId="0DEE1BFF"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P.836 (03/2023): Simulating Conversations for the Prediction of Speech Quality</w:t>
      </w:r>
    </w:p>
    <w:p w14:paraId="1CB3BC6F" w14:textId="17646AD0" w:rsidR="001C5FF6" w:rsidRPr="004629EF" w:rsidRDefault="001C5FF6" w:rsidP="001C5FF6">
      <w:pPr>
        <w:spacing w:after="120"/>
        <w:ind w:left="567" w:hanging="567"/>
        <w:jc w:val="left"/>
        <w:rPr>
          <w:lang w:val="en-GB"/>
        </w:rPr>
      </w:pPr>
      <w:r w:rsidRPr="004629EF">
        <w:rPr>
          <w:lang w:val="en-GB"/>
        </w:rPr>
        <w:t xml:space="preserve">– </w:t>
      </w:r>
      <w:r>
        <w:rPr>
          <w:lang w:val="en-GB"/>
        </w:rPr>
        <w:tab/>
      </w:r>
      <w:r w:rsidRPr="004629EF">
        <w:rPr>
          <w:lang w:val="en-GB"/>
        </w:rPr>
        <w:t>ITU-T P.1503 (03/2023): Extended methodology for cross-country and inter-operator Digital Financial Services testing</w:t>
      </w:r>
    </w:p>
    <w:p w14:paraId="418C77B7" w14:textId="3D86DFE8" w:rsidR="001C5FF6" w:rsidRDefault="001C5FF6" w:rsidP="001C5FF6">
      <w:pPr>
        <w:ind w:left="567" w:hanging="567"/>
        <w:rPr>
          <w:lang w:val="en-GB"/>
        </w:rPr>
      </w:pPr>
      <w:r w:rsidRPr="004629EF">
        <w:rPr>
          <w:lang w:val="en-GB"/>
        </w:rPr>
        <w:t xml:space="preserve">– </w:t>
      </w:r>
      <w:r>
        <w:rPr>
          <w:lang w:val="en-GB"/>
        </w:rPr>
        <w:tab/>
      </w:r>
      <w:r w:rsidRPr="004629EF">
        <w:rPr>
          <w:lang w:val="en-GB"/>
        </w:rPr>
        <w:t>ITU-T Y.1540 (2019) Amd. 2 (03/2023): Revised Annex B: Additional search algorithms for IP-based capacity parameters and methods of measurement</w:t>
      </w:r>
    </w:p>
    <w:p w14:paraId="76509BEC" w14:textId="19EABE38" w:rsidR="001C5FF6" w:rsidRDefault="001C5FF6" w:rsidP="001C5FF6">
      <w:pPr>
        <w:rPr>
          <w:lang w:val="en-GB"/>
        </w:rPr>
      </w:pPr>
    </w:p>
    <w:p w14:paraId="5D9021CA" w14:textId="301890F5" w:rsidR="001C5FF6" w:rsidRDefault="001C5FF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771AF7B5" w14:textId="77777777" w:rsidR="001C5FF6" w:rsidRPr="0074704E" w:rsidRDefault="001C5FF6" w:rsidP="001C5FF6">
      <w:pPr>
        <w:pStyle w:val="Heading20"/>
        <w:spacing w:before="0"/>
        <w:rPr>
          <w:lang w:val="en-GB"/>
        </w:rPr>
      </w:pPr>
      <w:bookmarkStart w:id="1384" w:name="_Toc304892160"/>
      <w:r w:rsidRPr="0074704E">
        <w:rPr>
          <w:lang w:val="en-GB"/>
        </w:rPr>
        <w:lastRenderedPageBreak/>
        <w:t>International Identification Plan for Public Networks and Subscriptions</w:t>
      </w:r>
      <w:r w:rsidRPr="0074704E">
        <w:rPr>
          <w:lang w:val="en-GB"/>
        </w:rPr>
        <w:br/>
        <w:t>(Recommendation ITU-T E.212 (</w:t>
      </w:r>
      <w:r>
        <w:rPr>
          <w:lang w:val="en-GB"/>
        </w:rPr>
        <w:t>09/2016</w:t>
      </w:r>
      <w:r w:rsidRPr="0074704E">
        <w:rPr>
          <w:lang w:val="en-GB"/>
        </w:rPr>
        <w:t>))</w:t>
      </w:r>
      <w:bookmarkEnd w:id="1384"/>
    </w:p>
    <w:p w14:paraId="609DBFFB" w14:textId="77777777" w:rsidR="001C5FF6" w:rsidRPr="003F6897" w:rsidRDefault="001C5FF6" w:rsidP="001C5FF6">
      <w:pPr>
        <w:spacing w:before="240"/>
        <w:rPr>
          <w:b/>
          <w:bCs/>
        </w:rPr>
      </w:pPr>
      <w:r w:rsidRPr="003F6897">
        <w:rPr>
          <w:b/>
          <w:bCs/>
        </w:rPr>
        <w:t>Note from TSB</w:t>
      </w:r>
    </w:p>
    <w:p w14:paraId="1EDAE94F" w14:textId="77777777" w:rsidR="001C5FF6" w:rsidRPr="003F6897" w:rsidRDefault="001C5FF6" w:rsidP="001C5FF6">
      <w:pPr>
        <w:jc w:val="center"/>
        <w:rPr>
          <w:i/>
        </w:rPr>
      </w:pPr>
      <w:r w:rsidRPr="003F6897">
        <w:rPr>
          <w:i/>
        </w:rPr>
        <w:t>Identification codes for international non-commercial trials</w:t>
      </w:r>
    </w:p>
    <w:p w14:paraId="4F354F78" w14:textId="77777777" w:rsidR="001C5FF6" w:rsidRPr="003F6897" w:rsidRDefault="001C5FF6" w:rsidP="001C5FF6">
      <w:r w:rsidRPr="003F6897">
        <w:t xml:space="preserve">Following the completion of the trial by Halys SAS, TSB informs of the expiration of the assignment to Halys SAS of trial numbering resource E.212 MCC 991 with MNC 03. </w:t>
      </w:r>
    </w:p>
    <w:p w14:paraId="4B368B48" w14:textId="77777777" w:rsidR="001C5FF6" w:rsidRPr="003F6897" w:rsidRDefault="001C5FF6" w:rsidP="001C5FF6">
      <w:r w:rsidRPr="003F6897">
        <w:t xml:space="preserve">The assignee has duly discontinued the use of the trial resource and has returned it to TSB at the end of the </w:t>
      </w:r>
      <w:r w:rsidRPr="001C5FF6">
        <w:t>assignment period, 6 April 2022. The returned trial numbering resource E.212 MCC 991 with MNC 03 is at the</w:t>
      </w:r>
      <w:r w:rsidRPr="003F6897">
        <w:t xml:space="preserve"> disposal of the TSB Director.</w:t>
      </w:r>
    </w:p>
    <w:p w14:paraId="068A1716" w14:textId="77777777" w:rsidR="001C5FF6" w:rsidRDefault="001C5FF6" w:rsidP="001C5FF6">
      <w:pPr>
        <w:spacing w:before="0"/>
        <w:jc w:val="left"/>
      </w:pPr>
    </w:p>
    <w:p w14:paraId="397DC7AB" w14:textId="7A273F11" w:rsidR="001C5FF6" w:rsidRDefault="001C5FF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4726A2AD" w14:textId="77777777" w:rsidR="001C5FF6" w:rsidRPr="00D758FC" w:rsidRDefault="001C5FF6" w:rsidP="001C5FF6">
      <w:pPr>
        <w:keepNext/>
        <w:shd w:val="clear" w:color="auto" w:fill="D9D9D9"/>
        <w:spacing w:before="0" w:after="120"/>
        <w:jc w:val="center"/>
        <w:outlineLvl w:val="1"/>
        <w:rPr>
          <w:sz w:val="28"/>
          <w:szCs w:val="28"/>
          <w:lang w:val="fr-FR"/>
        </w:rPr>
      </w:pPr>
      <w:bookmarkStart w:id="1385" w:name="_Toc108423196"/>
      <w:r w:rsidRPr="00D758FC">
        <w:rPr>
          <w:b/>
          <w:bCs/>
          <w:sz w:val="28"/>
          <w:szCs w:val="28"/>
          <w:lang w:val="fr-FR"/>
        </w:rPr>
        <w:lastRenderedPageBreak/>
        <w:t>Telephone Service</w:t>
      </w:r>
      <w:r w:rsidRPr="00D758FC">
        <w:rPr>
          <w:b/>
          <w:bCs/>
          <w:sz w:val="28"/>
          <w:szCs w:val="28"/>
          <w:lang w:val="fr-FR"/>
        </w:rPr>
        <w:br/>
        <w:t>(Recommendation ITU-T E.164)</w:t>
      </w:r>
      <w:bookmarkEnd w:id="1385"/>
    </w:p>
    <w:p w14:paraId="303B8F74" w14:textId="77777777" w:rsidR="001C5FF6" w:rsidRDefault="001C5FF6" w:rsidP="001C5FF6">
      <w:pPr>
        <w:tabs>
          <w:tab w:val="left" w:pos="720"/>
        </w:tabs>
        <w:overflowPunct/>
        <w:autoSpaceDE/>
        <w:adjustRightInd/>
        <w:jc w:val="center"/>
        <w:rPr>
          <w:sz w:val="18"/>
          <w:szCs w:val="18"/>
          <w:lang w:val="en-GB"/>
        </w:rPr>
      </w:pPr>
      <w:r w:rsidRPr="00997693">
        <w:rPr>
          <w:sz w:val="18"/>
          <w:szCs w:val="18"/>
          <w:lang w:val="en-GB"/>
        </w:rPr>
        <w:t xml:space="preserve">url: </w:t>
      </w:r>
      <w:hyperlink r:id="rId14" w:history="1">
        <w:r w:rsidRPr="00E87DC6">
          <w:rPr>
            <w:rStyle w:val="Hyperlink"/>
            <w:sz w:val="18"/>
            <w:szCs w:val="18"/>
            <w:lang w:val="en-GB"/>
          </w:rPr>
          <w:t>www.itu.int/itu-t/inr/nnp</w:t>
        </w:r>
      </w:hyperlink>
    </w:p>
    <w:p w14:paraId="77FB2F5A" w14:textId="77777777" w:rsidR="001C5FF6" w:rsidRPr="00B25C4D" w:rsidRDefault="001C5FF6" w:rsidP="001C5FF6">
      <w:pPr>
        <w:tabs>
          <w:tab w:val="left" w:pos="1560"/>
          <w:tab w:val="left" w:pos="2127"/>
        </w:tabs>
        <w:jc w:val="left"/>
        <w:outlineLvl w:val="3"/>
        <w:rPr>
          <w:rFonts w:cs="Arial"/>
          <w:b/>
        </w:rPr>
      </w:pPr>
      <w:bookmarkStart w:id="1386" w:name="_Toc215907216"/>
      <w:r w:rsidRPr="00AB2D33">
        <w:rPr>
          <w:rFonts w:cs="Arial"/>
          <w:b/>
        </w:rPr>
        <w:t>Iran (Islamic Republic of) (country code +98)</w:t>
      </w:r>
    </w:p>
    <w:p w14:paraId="7A548435" w14:textId="77777777" w:rsidR="001C5FF6" w:rsidRPr="00F93F72" w:rsidRDefault="001C5FF6" w:rsidP="001C5FF6">
      <w:pPr>
        <w:tabs>
          <w:tab w:val="left" w:pos="1560"/>
          <w:tab w:val="left" w:pos="2127"/>
        </w:tabs>
        <w:spacing w:after="120"/>
        <w:jc w:val="left"/>
        <w:outlineLvl w:val="4"/>
        <w:rPr>
          <w:rFonts w:cs="Arial"/>
        </w:rPr>
      </w:pPr>
      <w:r w:rsidRPr="00F93F72">
        <w:rPr>
          <w:rFonts w:cs="Arial"/>
        </w:rPr>
        <w:t>Communication of</w:t>
      </w:r>
      <w:r>
        <w:rPr>
          <w:rFonts w:cs="Arial"/>
        </w:rPr>
        <w:t xml:space="preserve"> 6.III.2023</w:t>
      </w:r>
      <w:r w:rsidRPr="00F93F72">
        <w:rPr>
          <w:rFonts w:cs="Arial"/>
        </w:rPr>
        <w:t>:</w:t>
      </w:r>
    </w:p>
    <w:p w14:paraId="1760D07B" w14:textId="77777777" w:rsidR="001C5FF6" w:rsidRPr="00E17186" w:rsidRDefault="001C5FF6" w:rsidP="001C5FF6">
      <w:pPr>
        <w:jc w:val="left"/>
        <w:rPr>
          <w:rFonts w:cs="Arial"/>
          <w:lang w:val="en-GB"/>
        </w:rPr>
      </w:pPr>
      <w:r w:rsidRPr="00E17186">
        <w:rPr>
          <w:rFonts w:cs="Arial"/>
          <w:lang w:val="en-GB"/>
        </w:rPr>
        <w:t xml:space="preserve">The </w:t>
      </w:r>
      <w:r w:rsidRPr="00E17186">
        <w:rPr>
          <w:rFonts w:cs="Arial"/>
          <w:i/>
          <w:iCs/>
          <w:lang w:val="en-GB"/>
        </w:rPr>
        <w:t>Communications Regulatory Authority (CRA)</w:t>
      </w:r>
      <w:r w:rsidRPr="00E17186">
        <w:rPr>
          <w:rFonts w:cs="Arial"/>
          <w:lang w:val="en-GB"/>
        </w:rPr>
        <w:t xml:space="preserve">, Tehran, announces the following updated National Numbering Plan of </w:t>
      </w:r>
      <w:r w:rsidRPr="0032378D">
        <w:rPr>
          <w:rFonts w:cs="Arial"/>
          <w:lang w:val="en-GB"/>
        </w:rPr>
        <w:t>the Islamic Republic of Iran</w:t>
      </w:r>
      <w:r w:rsidRPr="00E17186">
        <w:rPr>
          <w:rFonts w:cs="Arial"/>
          <w:lang w:val="en-GB"/>
        </w:rPr>
        <w:t>.</w:t>
      </w:r>
    </w:p>
    <w:bookmarkEnd w:id="1386"/>
    <w:p w14:paraId="782AAF75" w14:textId="77777777" w:rsidR="001C5FF6" w:rsidRPr="00E17186" w:rsidRDefault="001C5FF6" w:rsidP="001C5FF6">
      <w:pPr>
        <w:jc w:val="center"/>
        <w:rPr>
          <w:rFonts w:asciiTheme="minorHAnsi" w:hAnsiTheme="minorHAnsi" w:cs="Arial"/>
          <w:lang w:val="en-GB"/>
        </w:rPr>
      </w:pPr>
      <w:r w:rsidRPr="00E17186">
        <w:rPr>
          <w:rFonts w:cs="Arial"/>
          <w:b/>
          <w:bCs/>
          <w:lang w:val="en-GB"/>
        </w:rPr>
        <w:t>Presentation of the Iran E.164 numbering plan</w:t>
      </w:r>
    </w:p>
    <w:p w14:paraId="189A253A" w14:textId="77777777" w:rsidR="001C5FF6" w:rsidRPr="00C01AAE" w:rsidRDefault="001C5FF6" w:rsidP="001C5FF6">
      <w:pPr>
        <w:spacing w:after="120"/>
        <w:rPr>
          <w:rFonts w:asciiTheme="minorHAnsi" w:hAnsiTheme="minorHAnsi" w:cs="Arial"/>
          <w:b/>
          <w:bCs/>
          <w:lang w:val="en-GB"/>
        </w:rPr>
      </w:pPr>
      <w:r>
        <w:rPr>
          <w:rFonts w:asciiTheme="minorHAnsi" w:hAnsiTheme="minorHAnsi" w:cs="Arial"/>
          <w:b/>
          <w:bCs/>
          <w:lang w:val="en-GB"/>
        </w:rPr>
        <w:t xml:space="preserve">1- </w:t>
      </w:r>
      <w:r w:rsidRPr="00C01AAE">
        <w:rPr>
          <w:rFonts w:asciiTheme="minorHAnsi" w:hAnsiTheme="minorHAnsi" w:cs="Arial"/>
          <w:b/>
          <w:bCs/>
          <w:lang w:val="en-GB"/>
        </w:rPr>
        <w:t>General Information</w:t>
      </w:r>
    </w:p>
    <w:p w14:paraId="6C92D026" w14:textId="77777777" w:rsidR="001C5FF6" w:rsidRPr="00E17186" w:rsidRDefault="001C5FF6" w:rsidP="001C5FF6">
      <w:pPr>
        <w:spacing w:before="0"/>
        <w:rPr>
          <w:rFonts w:asciiTheme="minorHAnsi" w:hAnsiTheme="minorHAnsi" w:cs="Arial"/>
          <w:lang w:val="en-GB"/>
        </w:rPr>
      </w:pPr>
      <w:r w:rsidRPr="00E17186">
        <w:rPr>
          <w:rFonts w:asciiTheme="minorHAnsi" w:hAnsiTheme="minorHAnsi" w:cs="Arial"/>
          <w:lang w:val="en-GB"/>
        </w:rPr>
        <w:t>The E.164 numbering Plan of Iran:</w:t>
      </w:r>
    </w:p>
    <w:p w14:paraId="574836D7" w14:textId="77777777" w:rsidR="001C5FF6" w:rsidRPr="00E17186" w:rsidRDefault="001C5FF6" w:rsidP="001C5FF6">
      <w:pPr>
        <w:pStyle w:val="ListParagraph"/>
        <w:numPr>
          <w:ilvl w:val="0"/>
          <w:numId w:val="37"/>
        </w:numPr>
        <w:spacing w:before="120" w:after="0" w:line="240" w:lineRule="auto"/>
        <w:rPr>
          <w:rFonts w:asciiTheme="minorHAnsi" w:hAnsiTheme="minorHAnsi" w:cs="Arial"/>
          <w:sz w:val="20"/>
          <w:szCs w:val="20"/>
          <w:lang w:val="en-GB"/>
        </w:rPr>
      </w:pPr>
      <w:r w:rsidRPr="00E17186">
        <w:rPr>
          <w:rFonts w:asciiTheme="minorHAnsi" w:hAnsiTheme="minorHAnsi" w:cs="Arial"/>
          <w:sz w:val="20"/>
          <w:szCs w:val="20"/>
          <w:lang w:val="en-GB"/>
        </w:rPr>
        <w:t>Country Code: +98</w:t>
      </w:r>
    </w:p>
    <w:p w14:paraId="086CCBD2" w14:textId="77777777" w:rsidR="001C5FF6" w:rsidRPr="00E17186" w:rsidRDefault="001C5FF6" w:rsidP="001C5FF6">
      <w:pPr>
        <w:pStyle w:val="ListParagraph"/>
        <w:numPr>
          <w:ilvl w:val="0"/>
          <w:numId w:val="37"/>
        </w:numPr>
        <w:spacing w:after="0" w:line="240" w:lineRule="auto"/>
        <w:rPr>
          <w:rFonts w:asciiTheme="minorHAnsi" w:hAnsiTheme="minorHAnsi" w:cs="Arial"/>
          <w:sz w:val="20"/>
          <w:szCs w:val="20"/>
          <w:lang w:val="en-GB"/>
        </w:rPr>
      </w:pPr>
      <w:r>
        <w:rPr>
          <w:rFonts w:asciiTheme="minorHAnsi" w:hAnsiTheme="minorHAnsi" w:cs="Arial"/>
          <w:sz w:val="20"/>
          <w:szCs w:val="20"/>
          <w:lang w:val="en-GB"/>
        </w:rPr>
        <w:t>International Prefix: "</w:t>
      </w:r>
      <w:r w:rsidRPr="00E17186">
        <w:rPr>
          <w:rFonts w:asciiTheme="minorHAnsi" w:hAnsiTheme="minorHAnsi" w:cs="Arial"/>
          <w:sz w:val="20"/>
          <w:szCs w:val="20"/>
          <w:lang w:val="en-GB"/>
        </w:rPr>
        <w:t>00</w:t>
      </w:r>
      <w:r>
        <w:rPr>
          <w:rFonts w:asciiTheme="minorHAnsi" w:hAnsiTheme="minorHAnsi" w:cs="Arial"/>
          <w:sz w:val="20"/>
          <w:szCs w:val="20"/>
          <w:lang w:val="en-GB"/>
        </w:rPr>
        <w:t>"</w:t>
      </w:r>
    </w:p>
    <w:p w14:paraId="50D3F87A" w14:textId="77777777" w:rsidR="001C5FF6" w:rsidRPr="00E17186" w:rsidRDefault="001C5FF6" w:rsidP="001C5FF6">
      <w:pPr>
        <w:pStyle w:val="ListParagraph"/>
        <w:numPr>
          <w:ilvl w:val="0"/>
          <w:numId w:val="37"/>
        </w:numPr>
        <w:spacing w:after="0" w:line="240" w:lineRule="auto"/>
        <w:rPr>
          <w:rFonts w:asciiTheme="minorHAnsi" w:hAnsiTheme="minorHAnsi" w:cs="Arial"/>
          <w:sz w:val="20"/>
          <w:szCs w:val="20"/>
          <w:lang w:val="en-GB"/>
        </w:rPr>
      </w:pPr>
      <w:r>
        <w:rPr>
          <w:rFonts w:asciiTheme="minorHAnsi" w:hAnsiTheme="minorHAnsi" w:cs="Arial"/>
          <w:sz w:val="20"/>
          <w:szCs w:val="20"/>
          <w:lang w:val="en-GB"/>
        </w:rPr>
        <w:t>National Prefix: "</w:t>
      </w:r>
      <w:r w:rsidRPr="00E17186">
        <w:rPr>
          <w:rFonts w:asciiTheme="minorHAnsi" w:hAnsiTheme="minorHAnsi" w:cs="Arial"/>
          <w:sz w:val="20"/>
          <w:szCs w:val="20"/>
          <w:lang w:val="en-GB"/>
        </w:rPr>
        <w:t>0</w:t>
      </w:r>
      <w:r>
        <w:rPr>
          <w:rFonts w:asciiTheme="minorHAnsi" w:hAnsiTheme="minorHAnsi" w:cs="Arial"/>
          <w:sz w:val="20"/>
          <w:szCs w:val="20"/>
          <w:lang w:val="en-GB"/>
        </w:rPr>
        <w:t>"</w:t>
      </w:r>
    </w:p>
    <w:p w14:paraId="6EF03B35" w14:textId="77777777" w:rsidR="001C5FF6" w:rsidRPr="00E17186" w:rsidRDefault="001C5FF6" w:rsidP="001C5FF6">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 xml:space="preserve">For national calls, it must be dialled before all telephone numbers except short numbers. </w:t>
      </w:r>
    </w:p>
    <w:p w14:paraId="111C46C2" w14:textId="77777777" w:rsidR="001C5FF6" w:rsidRPr="00E17186" w:rsidRDefault="001C5FF6" w:rsidP="001C5FF6">
      <w:pPr>
        <w:pStyle w:val="ListParagraph"/>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It must not be dialled from abroad.</w:t>
      </w:r>
    </w:p>
    <w:p w14:paraId="04D3468A" w14:textId="77777777" w:rsidR="001C5FF6" w:rsidRPr="00E17186" w:rsidRDefault="001C5FF6" w:rsidP="001C5FF6">
      <w:pPr>
        <w:pStyle w:val="ListParagraph"/>
        <w:numPr>
          <w:ilvl w:val="0"/>
          <w:numId w:val="37"/>
        </w:numPr>
        <w:spacing w:after="0" w:line="240" w:lineRule="auto"/>
        <w:rPr>
          <w:rFonts w:asciiTheme="minorHAnsi" w:hAnsiTheme="minorHAnsi" w:cs="Arial"/>
          <w:sz w:val="20"/>
          <w:szCs w:val="20"/>
          <w:lang w:val="en-GB"/>
        </w:rPr>
      </w:pPr>
      <w:r w:rsidRPr="00E17186">
        <w:rPr>
          <w:rFonts w:asciiTheme="minorHAnsi" w:hAnsiTheme="minorHAnsi" w:cs="Arial"/>
          <w:sz w:val="20"/>
          <w:szCs w:val="20"/>
          <w:lang w:val="en-GB"/>
        </w:rPr>
        <w:t>National destination Code: 2 digits.</w:t>
      </w:r>
    </w:p>
    <w:p w14:paraId="3845C93E" w14:textId="77777777" w:rsidR="001C5FF6" w:rsidRPr="00E17186" w:rsidRDefault="001C5FF6" w:rsidP="001C5FF6">
      <w:pPr>
        <w:spacing w:after="60"/>
        <w:rPr>
          <w:rFonts w:asciiTheme="minorHAnsi" w:hAnsiTheme="minorHAnsi" w:cs="Arial"/>
          <w:b/>
          <w:bCs/>
          <w:lang w:val="en-GB"/>
        </w:rPr>
      </w:pPr>
      <w:r w:rsidRPr="00E17186">
        <w:rPr>
          <w:rFonts w:asciiTheme="minorHAnsi" w:hAnsiTheme="minorHAnsi" w:cs="Arial"/>
          <w:b/>
          <w:bCs/>
          <w:lang w:val="en-GB"/>
        </w:rPr>
        <w:t>2- Detail of Numbering Scheme</w:t>
      </w:r>
    </w:p>
    <w:p w14:paraId="68461056" w14:textId="77777777" w:rsidR="001C5FF6" w:rsidRPr="00E17186" w:rsidRDefault="001C5FF6" w:rsidP="001C5FF6">
      <w:pPr>
        <w:pStyle w:val="ListParagraph"/>
        <w:numPr>
          <w:ilvl w:val="0"/>
          <w:numId w:val="3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NDC: National Destination Code</w:t>
      </w:r>
    </w:p>
    <w:p w14:paraId="62ED91A6" w14:textId="77777777" w:rsidR="001C5FF6" w:rsidRPr="00E17186" w:rsidRDefault="001C5FF6" w:rsidP="001C5FF6">
      <w:pPr>
        <w:pStyle w:val="ListParagraph"/>
        <w:numPr>
          <w:ilvl w:val="0"/>
          <w:numId w:val="37"/>
        </w:numPr>
        <w:spacing w:after="0" w:line="240" w:lineRule="auto"/>
        <w:ind w:left="714" w:hanging="357"/>
        <w:rPr>
          <w:rFonts w:asciiTheme="minorHAnsi" w:hAnsiTheme="minorHAnsi" w:cs="Arial"/>
          <w:sz w:val="20"/>
          <w:szCs w:val="20"/>
          <w:lang w:val="en-GB"/>
        </w:rPr>
      </w:pPr>
      <w:r w:rsidRPr="00E17186">
        <w:rPr>
          <w:rFonts w:asciiTheme="minorHAnsi" w:hAnsiTheme="minorHAnsi" w:cs="Arial"/>
          <w:sz w:val="20"/>
          <w:szCs w:val="20"/>
          <w:lang w:val="en-GB"/>
        </w:rPr>
        <w:t>NSN: National Significant Number (NDC + SN)</w:t>
      </w:r>
    </w:p>
    <w:p w14:paraId="4EF98869" w14:textId="77777777" w:rsidR="001C5FF6" w:rsidRPr="00E17186" w:rsidRDefault="001C5FF6" w:rsidP="001C5FF6">
      <w:pPr>
        <w:rPr>
          <w:rFonts w:asciiTheme="minorHAnsi" w:hAnsiTheme="minorHAnsi" w:cs="Arial"/>
          <w:lang w:val="en-GB"/>
        </w:rPr>
      </w:pPr>
      <w:r w:rsidRPr="00E17186">
        <w:rPr>
          <w:rFonts w:asciiTheme="minorHAnsi" w:hAnsiTheme="minorHAnsi" w:cs="Arial"/>
          <w:lang w:val="en-GB"/>
        </w:rPr>
        <w:t xml:space="preserve">The minimum number length (excluding the country code) is </w:t>
      </w:r>
      <w:r w:rsidRPr="00E17186">
        <w:rPr>
          <w:rFonts w:asciiTheme="minorHAnsi" w:hAnsiTheme="minorHAnsi" w:cs="Arial"/>
          <w:lang w:val="en-GB"/>
        </w:rPr>
        <w:tab/>
      </w:r>
      <w:r>
        <w:rPr>
          <w:rFonts w:asciiTheme="minorHAnsi" w:hAnsiTheme="minorHAnsi" w:cs="Arial"/>
          <w:lang w:val="en-GB"/>
        </w:rPr>
        <w:t xml:space="preserve">  </w:t>
      </w:r>
      <w:r w:rsidRPr="00E17186">
        <w:rPr>
          <w:rFonts w:asciiTheme="minorHAnsi" w:hAnsiTheme="minorHAnsi" w:cs="Arial"/>
          <w:lang w:val="en-GB"/>
        </w:rPr>
        <w:t>5 digits</w:t>
      </w:r>
    </w:p>
    <w:p w14:paraId="55F30EB1" w14:textId="77777777" w:rsidR="001C5FF6" w:rsidRDefault="001C5FF6" w:rsidP="001C5FF6">
      <w:pPr>
        <w:spacing w:before="0"/>
        <w:rPr>
          <w:rFonts w:asciiTheme="minorHAnsi" w:hAnsiTheme="minorHAnsi" w:cs="Arial"/>
          <w:lang w:val="en-GB"/>
        </w:rPr>
      </w:pPr>
      <w:r w:rsidRPr="00E17186">
        <w:rPr>
          <w:rFonts w:asciiTheme="minorHAnsi" w:hAnsiTheme="minorHAnsi" w:cs="Arial"/>
          <w:lang w:val="en-GB"/>
        </w:rPr>
        <w:t xml:space="preserve">The maximum number length (excluding the country code) is </w:t>
      </w:r>
      <w:r w:rsidRPr="00E17186">
        <w:rPr>
          <w:rFonts w:asciiTheme="minorHAnsi" w:hAnsiTheme="minorHAnsi" w:cs="Arial"/>
          <w:lang w:val="en-GB"/>
        </w:rPr>
        <w:tab/>
        <w:t>10 digits</w:t>
      </w:r>
    </w:p>
    <w:p w14:paraId="68878160" w14:textId="77777777" w:rsidR="001C5FF6" w:rsidRDefault="001C5FF6" w:rsidP="001C5FF6">
      <w:pPr>
        <w:spacing w:before="0"/>
        <w:rPr>
          <w:rFonts w:asciiTheme="minorHAnsi" w:hAnsiTheme="minorHAnsi" w:cs="Arial"/>
          <w:lang w:val="en-GB"/>
        </w:rPr>
      </w:pPr>
    </w:p>
    <w:p w14:paraId="317B415A" w14:textId="77777777" w:rsidR="001C5FF6" w:rsidRDefault="001C5FF6" w:rsidP="001C5FF6">
      <w:pPr>
        <w:overflowPunct/>
        <w:autoSpaceDE/>
        <w:autoSpaceDN/>
        <w:adjustRightInd/>
        <w:spacing w:after="120"/>
        <w:contextualSpacing/>
        <w:jc w:val="center"/>
        <w:textAlignment w:val="auto"/>
        <w:rPr>
          <w:rFonts w:asciiTheme="minorHAnsi" w:eastAsia="Calibri" w:hAnsiTheme="minorHAnsi" w:cs="Arial"/>
        </w:rPr>
      </w:pPr>
      <w:r w:rsidRPr="00925EBF">
        <w:rPr>
          <w:rFonts w:asciiTheme="minorHAnsi" w:eastAsia="Calibri" w:hAnsiTheme="minorHAnsi" w:cs="Arial"/>
        </w:rPr>
        <w:t>Numbering Scheme</w:t>
      </w:r>
    </w:p>
    <w:p w14:paraId="6086EEBD" w14:textId="77777777" w:rsidR="001C5FF6" w:rsidRPr="0039099E" w:rsidRDefault="001C5FF6" w:rsidP="001C5FF6">
      <w:pPr>
        <w:overflowPunct/>
        <w:autoSpaceDE/>
        <w:autoSpaceDN/>
        <w:adjustRightInd/>
        <w:spacing w:before="0"/>
        <w:contextualSpacing/>
        <w:jc w:val="center"/>
        <w:textAlignment w:val="auto"/>
        <w:rPr>
          <w:rFonts w:asciiTheme="minorHAnsi" w:eastAsia="Calibri" w:hAnsiTheme="minorHAnsi" w:cs="Arial"/>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009"/>
        <w:gridCol w:w="1040"/>
        <w:gridCol w:w="3145"/>
        <w:gridCol w:w="4140"/>
      </w:tblGrid>
      <w:tr w:rsidR="001C5FF6" w:rsidRPr="0039099E" w14:paraId="0BB14CE7" w14:textId="77777777" w:rsidTr="00F3514A">
        <w:trPr>
          <w:trHeight w:val="20"/>
          <w:tblHeader/>
        </w:trPr>
        <w:tc>
          <w:tcPr>
            <w:tcW w:w="926" w:type="dxa"/>
            <w:vMerge w:val="restart"/>
            <w:tcBorders>
              <w:top w:val="single" w:sz="4" w:space="0" w:color="auto"/>
              <w:left w:val="single" w:sz="4" w:space="0" w:color="auto"/>
              <w:bottom w:val="single" w:sz="4" w:space="0" w:color="auto"/>
              <w:right w:val="single" w:sz="4" w:space="0" w:color="auto"/>
            </w:tcBorders>
            <w:noWrap/>
            <w:vAlign w:val="center"/>
            <w:hideMark/>
          </w:tcPr>
          <w:p w14:paraId="3381A8B8"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cs="Arial"/>
                <w:iCs/>
              </w:rPr>
              <w:t>NDC</w:t>
            </w:r>
          </w:p>
        </w:tc>
        <w:tc>
          <w:tcPr>
            <w:tcW w:w="2049" w:type="dxa"/>
            <w:gridSpan w:val="2"/>
            <w:tcBorders>
              <w:top w:val="single" w:sz="4" w:space="0" w:color="auto"/>
              <w:left w:val="single" w:sz="4" w:space="0" w:color="auto"/>
              <w:bottom w:val="single" w:sz="4" w:space="0" w:color="auto"/>
              <w:right w:val="single" w:sz="4" w:space="0" w:color="auto"/>
            </w:tcBorders>
            <w:noWrap/>
            <w:vAlign w:val="center"/>
            <w:hideMark/>
          </w:tcPr>
          <w:p w14:paraId="10326F71"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cs="Arial"/>
                <w:iCs/>
              </w:rPr>
              <w:t>NSN Number length</w:t>
            </w:r>
          </w:p>
        </w:tc>
        <w:tc>
          <w:tcPr>
            <w:tcW w:w="3145" w:type="dxa"/>
            <w:vMerge w:val="restart"/>
            <w:tcBorders>
              <w:top w:val="single" w:sz="4" w:space="0" w:color="auto"/>
              <w:left w:val="single" w:sz="4" w:space="0" w:color="auto"/>
              <w:right w:val="single" w:sz="4" w:space="0" w:color="auto"/>
            </w:tcBorders>
            <w:vAlign w:val="center"/>
          </w:tcPr>
          <w:p w14:paraId="79E9F84C"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rPr>
              <w:t>Usage of E.164</w:t>
            </w:r>
            <w:r>
              <w:rPr>
                <w:rFonts w:asciiTheme="minorHAnsi" w:hAnsiTheme="minorHAnsi"/>
              </w:rPr>
              <w:t xml:space="preserve"> number</w:t>
            </w:r>
          </w:p>
        </w:tc>
        <w:tc>
          <w:tcPr>
            <w:tcW w:w="4140" w:type="dxa"/>
            <w:vMerge w:val="restart"/>
            <w:tcBorders>
              <w:top w:val="single" w:sz="4" w:space="0" w:color="auto"/>
              <w:left w:val="single" w:sz="4" w:space="0" w:color="auto"/>
              <w:right w:val="single" w:sz="4" w:space="0" w:color="auto"/>
            </w:tcBorders>
            <w:vAlign w:val="center"/>
          </w:tcPr>
          <w:p w14:paraId="1FE768EF"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rPr>
              <w:t>Additional Information</w:t>
            </w:r>
          </w:p>
        </w:tc>
      </w:tr>
      <w:tr w:rsidR="001C5FF6" w:rsidRPr="0039099E" w14:paraId="36C90D00" w14:textId="77777777" w:rsidTr="00F3514A">
        <w:trPr>
          <w:trHeight w:val="20"/>
          <w:tblHeader/>
        </w:trPr>
        <w:tc>
          <w:tcPr>
            <w:tcW w:w="926" w:type="dxa"/>
            <w:vMerge/>
            <w:tcBorders>
              <w:top w:val="single" w:sz="4" w:space="0" w:color="auto"/>
              <w:left w:val="single" w:sz="4" w:space="0" w:color="auto"/>
              <w:bottom w:val="single" w:sz="4" w:space="0" w:color="auto"/>
              <w:right w:val="single" w:sz="4" w:space="0" w:color="auto"/>
            </w:tcBorders>
            <w:vAlign w:val="center"/>
            <w:hideMark/>
          </w:tcPr>
          <w:p w14:paraId="2BDFF69D" w14:textId="77777777" w:rsidR="001C5FF6" w:rsidRPr="0039099E" w:rsidRDefault="001C5FF6" w:rsidP="00F3514A">
            <w:pPr>
              <w:spacing w:before="0"/>
              <w:jc w:val="left"/>
              <w:rPr>
                <w:rFonts w:asciiTheme="minorHAnsi" w:hAnsiTheme="minorHAnsi"/>
              </w:rPr>
            </w:pPr>
          </w:p>
        </w:tc>
        <w:tc>
          <w:tcPr>
            <w:tcW w:w="1009" w:type="dxa"/>
            <w:tcBorders>
              <w:top w:val="single" w:sz="4" w:space="0" w:color="auto"/>
              <w:left w:val="single" w:sz="4" w:space="0" w:color="auto"/>
              <w:bottom w:val="single" w:sz="4" w:space="0" w:color="auto"/>
              <w:right w:val="single" w:sz="4" w:space="0" w:color="auto"/>
            </w:tcBorders>
            <w:noWrap/>
            <w:vAlign w:val="bottom"/>
            <w:hideMark/>
          </w:tcPr>
          <w:p w14:paraId="4A049D75"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rPr>
              <w:t>Minimum</w:t>
            </w:r>
          </w:p>
        </w:tc>
        <w:tc>
          <w:tcPr>
            <w:tcW w:w="1040" w:type="dxa"/>
            <w:tcBorders>
              <w:top w:val="single" w:sz="4" w:space="0" w:color="auto"/>
              <w:left w:val="single" w:sz="4" w:space="0" w:color="auto"/>
              <w:bottom w:val="single" w:sz="4" w:space="0" w:color="auto"/>
              <w:right w:val="single" w:sz="4" w:space="0" w:color="auto"/>
            </w:tcBorders>
            <w:noWrap/>
            <w:vAlign w:val="center"/>
            <w:hideMark/>
          </w:tcPr>
          <w:p w14:paraId="2E1962BA" w14:textId="77777777" w:rsidR="001C5FF6" w:rsidRPr="0039099E" w:rsidRDefault="001C5FF6" w:rsidP="00F3514A">
            <w:pPr>
              <w:spacing w:before="40" w:after="40"/>
              <w:jc w:val="center"/>
              <w:rPr>
                <w:rFonts w:asciiTheme="minorHAnsi" w:hAnsiTheme="minorHAnsi"/>
              </w:rPr>
            </w:pPr>
            <w:r w:rsidRPr="0039099E">
              <w:rPr>
                <w:rFonts w:asciiTheme="minorHAnsi" w:hAnsiTheme="minorHAnsi"/>
              </w:rPr>
              <w:t>Maximum</w:t>
            </w:r>
          </w:p>
        </w:tc>
        <w:tc>
          <w:tcPr>
            <w:tcW w:w="3145" w:type="dxa"/>
            <w:vMerge/>
            <w:tcBorders>
              <w:left w:val="single" w:sz="4" w:space="0" w:color="auto"/>
              <w:bottom w:val="single" w:sz="4" w:space="0" w:color="auto"/>
              <w:right w:val="single" w:sz="4" w:space="0" w:color="auto"/>
            </w:tcBorders>
            <w:vAlign w:val="center"/>
          </w:tcPr>
          <w:p w14:paraId="1EED4F84" w14:textId="77777777" w:rsidR="001C5FF6" w:rsidRPr="0039099E" w:rsidRDefault="001C5FF6" w:rsidP="00F3514A">
            <w:pPr>
              <w:spacing w:before="0"/>
              <w:jc w:val="center"/>
              <w:rPr>
                <w:rFonts w:asciiTheme="minorHAnsi" w:hAnsiTheme="minorHAnsi"/>
              </w:rPr>
            </w:pPr>
          </w:p>
        </w:tc>
        <w:tc>
          <w:tcPr>
            <w:tcW w:w="4140" w:type="dxa"/>
            <w:vMerge/>
            <w:tcBorders>
              <w:left w:val="single" w:sz="4" w:space="0" w:color="auto"/>
              <w:bottom w:val="single" w:sz="4" w:space="0" w:color="auto"/>
              <w:right w:val="single" w:sz="4" w:space="0" w:color="auto"/>
            </w:tcBorders>
            <w:vAlign w:val="center"/>
          </w:tcPr>
          <w:p w14:paraId="11103B8B" w14:textId="77777777" w:rsidR="001C5FF6" w:rsidRPr="0039099E" w:rsidRDefault="001C5FF6" w:rsidP="00F3514A">
            <w:pPr>
              <w:spacing w:before="0"/>
              <w:jc w:val="left"/>
              <w:rPr>
                <w:rFonts w:asciiTheme="minorHAnsi" w:hAnsiTheme="minorHAnsi"/>
              </w:rPr>
            </w:pPr>
          </w:p>
        </w:tc>
      </w:tr>
      <w:tr w:rsidR="001C5FF6" w:rsidRPr="0039099E" w14:paraId="3FDED7A0" w14:textId="77777777" w:rsidTr="00F3514A">
        <w:trPr>
          <w:trHeight w:val="225"/>
        </w:trPr>
        <w:tc>
          <w:tcPr>
            <w:tcW w:w="926" w:type="dxa"/>
            <w:tcBorders>
              <w:top w:val="single" w:sz="4" w:space="0" w:color="auto"/>
              <w:left w:val="single" w:sz="4" w:space="0" w:color="auto"/>
              <w:bottom w:val="single" w:sz="4" w:space="0" w:color="auto"/>
              <w:right w:val="single" w:sz="4" w:space="0" w:color="auto"/>
            </w:tcBorders>
            <w:noWrap/>
            <w:hideMark/>
          </w:tcPr>
          <w:p w14:paraId="5A049A1B"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11</w:t>
            </w:r>
          </w:p>
        </w:tc>
        <w:tc>
          <w:tcPr>
            <w:tcW w:w="1009" w:type="dxa"/>
            <w:tcBorders>
              <w:top w:val="single" w:sz="4" w:space="0" w:color="auto"/>
              <w:left w:val="single" w:sz="4" w:space="0" w:color="auto"/>
              <w:bottom w:val="single" w:sz="4" w:space="0" w:color="auto"/>
              <w:right w:val="single" w:sz="4" w:space="0" w:color="auto"/>
            </w:tcBorders>
            <w:noWrap/>
            <w:hideMark/>
          </w:tcPr>
          <w:p w14:paraId="7D98E73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DEBB21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61B759F" w14:textId="77777777" w:rsidR="001C5FF6" w:rsidRPr="0039099E" w:rsidRDefault="001C5FF6" w:rsidP="00F3514A">
            <w:pPr>
              <w:spacing w:before="0"/>
              <w:jc w:val="center"/>
              <w:rPr>
                <w:rFonts w:asciiTheme="minorHAnsi" w:hAnsiTheme="minorHAnsi" w:cstheme="majorBidi"/>
                <w:rtl/>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67C0BD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Mazandaran)</w:t>
            </w:r>
          </w:p>
        </w:tc>
      </w:tr>
      <w:tr w:rsidR="001C5FF6" w:rsidRPr="0039099E" w14:paraId="00CFE616" w14:textId="77777777" w:rsidTr="00F3514A">
        <w:trPr>
          <w:trHeight w:val="159"/>
        </w:trPr>
        <w:tc>
          <w:tcPr>
            <w:tcW w:w="926" w:type="dxa"/>
            <w:tcBorders>
              <w:top w:val="single" w:sz="4" w:space="0" w:color="auto"/>
              <w:left w:val="single" w:sz="4" w:space="0" w:color="auto"/>
              <w:bottom w:val="single" w:sz="4" w:space="0" w:color="auto"/>
              <w:right w:val="single" w:sz="4" w:space="0" w:color="auto"/>
            </w:tcBorders>
            <w:noWrap/>
            <w:hideMark/>
          </w:tcPr>
          <w:p w14:paraId="6302E88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13</w:t>
            </w:r>
          </w:p>
        </w:tc>
        <w:tc>
          <w:tcPr>
            <w:tcW w:w="1009" w:type="dxa"/>
            <w:tcBorders>
              <w:top w:val="single" w:sz="4" w:space="0" w:color="auto"/>
              <w:left w:val="single" w:sz="4" w:space="0" w:color="auto"/>
              <w:bottom w:val="single" w:sz="4" w:space="0" w:color="auto"/>
              <w:right w:val="single" w:sz="4" w:space="0" w:color="auto"/>
            </w:tcBorders>
            <w:noWrap/>
            <w:hideMark/>
          </w:tcPr>
          <w:p w14:paraId="019F168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4F2FF53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DDEECF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C36791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Gilan)</w:t>
            </w:r>
          </w:p>
        </w:tc>
      </w:tr>
      <w:tr w:rsidR="001C5FF6" w:rsidRPr="0039099E" w14:paraId="4A8D7C3D" w14:textId="77777777" w:rsidTr="00F3514A">
        <w:trPr>
          <w:trHeight w:val="203"/>
        </w:trPr>
        <w:tc>
          <w:tcPr>
            <w:tcW w:w="926" w:type="dxa"/>
            <w:tcBorders>
              <w:top w:val="single" w:sz="4" w:space="0" w:color="auto"/>
              <w:left w:val="single" w:sz="4" w:space="0" w:color="auto"/>
              <w:bottom w:val="single" w:sz="4" w:space="0" w:color="auto"/>
              <w:right w:val="single" w:sz="4" w:space="0" w:color="auto"/>
            </w:tcBorders>
            <w:noWrap/>
            <w:hideMark/>
          </w:tcPr>
          <w:p w14:paraId="42BA8A2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17</w:t>
            </w:r>
          </w:p>
        </w:tc>
        <w:tc>
          <w:tcPr>
            <w:tcW w:w="1009" w:type="dxa"/>
            <w:tcBorders>
              <w:top w:val="single" w:sz="4" w:space="0" w:color="auto"/>
              <w:left w:val="single" w:sz="4" w:space="0" w:color="auto"/>
              <w:bottom w:val="single" w:sz="4" w:space="0" w:color="auto"/>
              <w:right w:val="single" w:sz="4" w:space="0" w:color="auto"/>
            </w:tcBorders>
            <w:noWrap/>
            <w:hideMark/>
          </w:tcPr>
          <w:p w14:paraId="09538BF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52D105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CD9C23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18FD5AB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Golestan)</w:t>
            </w:r>
          </w:p>
        </w:tc>
      </w:tr>
      <w:tr w:rsidR="001C5FF6" w:rsidRPr="0039099E" w14:paraId="79D1E878" w14:textId="77777777" w:rsidTr="00F3514A">
        <w:trPr>
          <w:trHeight w:val="135"/>
        </w:trPr>
        <w:tc>
          <w:tcPr>
            <w:tcW w:w="926" w:type="dxa"/>
            <w:tcBorders>
              <w:top w:val="single" w:sz="4" w:space="0" w:color="auto"/>
              <w:left w:val="single" w:sz="4" w:space="0" w:color="auto"/>
              <w:bottom w:val="single" w:sz="4" w:space="0" w:color="auto"/>
              <w:right w:val="single" w:sz="4" w:space="0" w:color="auto"/>
            </w:tcBorders>
            <w:noWrap/>
            <w:hideMark/>
          </w:tcPr>
          <w:p w14:paraId="30E409A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21</w:t>
            </w:r>
          </w:p>
        </w:tc>
        <w:tc>
          <w:tcPr>
            <w:tcW w:w="1009" w:type="dxa"/>
            <w:tcBorders>
              <w:top w:val="single" w:sz="4" w:space="0" w:color="auto"/>
              <w:left w:val="single" w:sz="4" w:space="0" w:color="auto"/>
              <w:bottom w:val="single" w:sz="4" w:space="0" w:color="auto"/>
              <w:right w:val="single" w:sz="4" w:space="0" w:color="auto"/>
            </w:tcBorders>
            <w:noWrap/>
            <w:hideMark/>
          </w:tcPr>
          <w:p w14:paraId="3752145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2E2556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FF3DC9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96243D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Tehran)</w:t>
            </w:r>
          </w:p>
        </w:tc>
      </w:tr>
      <w:tr w:rsidR="001C5FF6" w:rsidRPr="0039099E" w14:paraId="603A6EC3" w14:textId="77777777" w:rsidTr="00F3514A">
        <w:trPr>
          <w:trHeight w:val="191"/>
        </w:trPr>
        <w:tc>
          <w:tcPr>
            <w:tcW w:w="926" w:type="dxa"/>
            <w:tcBorders>
              <w:top w:val="single" w:sz="4" w:space="0" w:color="auto"/>
              <w:left w:val="single" w:sz="4" w:space="0" w:color="auto"/>
              <w:bottom w:val="single" w:sz="4" w:space="0" w:color="auto"/>
              <w:right w:val="single" w:sz="4" w:space="0" w:color="auto"/>
            </w:tcBorders>
            <w:noWrap/>
            <w:hideMark/>
          </w:tcPr>
          <w:p w14:paraId="04D0417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23</w:t>
            </w:r>
          </w:p>
        </w:tc>
        <w:tc>
          <w:tcPr>
            <w:tcW w:w="1009" w:type="dxa"/>
            <w:tcBorders>
              <w:top w:val="single" w:sz="4" w:space="0" w:color="auto"/>
              <w:left w:val="single" w:sz="4" w:space="0" w:color="auto"/>
              <w:bottom w:val="single" w:sz="4" w:space="0" w:color="auto"/>
              <w:right w:val="single" w:sz="4" w:space="0" w:color="auto"/>
            </w:tcBorders>
            <w:noWrap/>
            <w:hideMark/>
          </w:tcPr>
          <w:p w14:paraId="446C9EC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1614917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E1C384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BA8A7C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Semnan)</w:t>
            </w:r>
          </w:p>
        </w:tc>
      </w:tr>
      <w:tr w:rsidR="001C5FF6" w:rsidRPr="0039099E" w14:paraId="4F637680"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hideMark/>
          </w:tcPr>
          <w:p w14:paraId="3CB8226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24</w:t>
            </w:r>
          </w:p>
        </w:tc>
        <w:tc>
          <w:tcPr>
            <w:tcW w:w="1009" w:type="dxa"/>
            <w:tcBorders>
              <w:top w:val="single" w:sz="4" w:space="0" w:color="auto"/>
              <w:left w:val="single" w:sz="4" w:space="0" w:color="auto"/>
              <w:bottom w:val="single" w:sz="4" w:space="0" w:color="auto"/>
              <w:right w:val="single" w:sz="4" w:space="0" w:color="auto"/>
            </w:tcBorders>
            <w:noWrap/>
            <w:hideMark/>
          </w:tcPr>
          <w:p w14:paraId="7F0BC08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00E5B3F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736CC8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5C51F65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Zanjan)</w:t>
            </w:r>
          </w:p>
        </w:tc>
      </w:tr>
      <w:tr w:rsidR="001C5FF6" w:rsidRPr="0039099E" w14:paraId="292C2B7C"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hideMark/>
          </w:tcPr>
          <w:p w14:paraId="35C5F26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25</w:t>
            </w:r>
          </w:p>
        </w:tc>
        <w:tc>
          <w:tcPr>
            <w:tcW w:w="1009" w:type="dxa"/>
            <w:tcBorders>
              <w:top w:val="single" w:sz="4" w:space="0" w:color="auto"/>
              <w:left w:val="single" w:sz="4" w:space="0" w:color="auto"/>
              <w:bottom w:val="single" w:sz="4" w:space="0" w:color="auto"/>
              <w:right w:val="single" w:sz="4" w:space="0" w:color="auto"/>
            </w:tcBorders>
            <w:noWrap/>
            <w:hideMark/>
          </w:tcPr>
          <w:p w14:paraId="05F1347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11763A9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FB223F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019CF2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Numbers-Qom)</w:t>
            </w:r>
          </w:p>
        </w:tc>
      </w:tr>
      <w:tr w:rsidR="001C5FF6" w:rsidRPr="0039099E" w14:paraId="1904C9EA"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hideMark/>
          </w:tcPr>
          <w:p w14:paraId="1E8D0FB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26</w:t>
            </w:r>
          </w:p>
        </w:tc>
        <w:tc>
          <w:tcPr>
            <w:tcW w:w="1009" w:type="dxa"/>
            <w:tcBorders>
              <w:top w:val="single" w:sz="4" w:space="0" w:color="auto"/>
              <w:left w:val="single" w:sz="4" w:space="0" w:color="auto"/>
              <w:bottom w:val="single" w:sz="4" w:space="0" w:color="auto"/>
              <w:right w:val="single" w:sz="4" w:space="0" w:color="auto"/>
            </w:tcBorders>
            <w:noWrap/>
            <w:hideMark/>
          </w:tcPr>
          <w:p w14:paraId="249F8C0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17CBF87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7085DE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7072AE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Numbers-Alborz)</w:t>
            </w:r>
          </w:p>
        </w:tc>
      </w:tr>
      <w:tr w:rsidR="001C5FF6" w:rsidRPr="0039099E" w14:paraId="5FA31DC6" w14:textId="77777777" w:rsidTr="00F3514A">
        <w:trPr>
          <w:trHeight w:val="125"/>
        </w:trPr>
        <w:tc>
          <w:tcPr>
            <w:tcW w:w="926" w:type="dxa"/>
            <w:tcBorders>
              <w:top w:val="single" w:sz="4" w:space="0" w:color="auto"/>
              <w:left w:val="single" w:sz="4" w:space="0" w:color="auto"/>
              <w:bottom w:val="single" w:sz="4" w:space="0" w:color="auto"/>
              <w:right w:val="single" w:sz="4" w:space="0" w:color="auto"/>
            </w:tcBorders>
            <w:noWrap/>
            <w:hideMark/>
          </w:tcPr>
          <w:p w14:paraId="67C2D71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28</w:t>
            </w:r>
          </w:p>
        </w:tc>
        <w:tc>
          <w:tcPr>
            <w:tcW w:w="1009" w:type="dxa"/>
            <w:tcBorders>
              <w:top w:val="single" w:sz="4" w:space="0" w:color="auto"/>
              <w:left w:val="single" w:sz="4" w:space="0" w:color="auto"/>
              <w:bottom w:val="single" w:sz="4" w:space="0" w:color="auto"/>
              <w:right w:val="single" w:sz="4" w:space="0" w:color="auto"/>
            </w:tcBorders>
            <w:noWrap/>
            <w:hideMark/>
          </w:tcPr>
          <w:p w14:paraId="38C3942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4218935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3D90FE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944CE1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Numbers-Ghazvin )</w:t>
            </w:r>
          </w:p>
        </w:tc>
      </w:tr>
      <w:tr w:rsidR="001C5FF6" w:rsidRPr="0039099E" w14:paraId="3B04FFC7" w14:textId="77777777" w:rsidTr="00F3514A">
        <w:trPr>
          <w:trHeight w:val="156"/>
        </w:trPr>
        <w:tc>
          <w:tcPr>
            <w:tcW w:w="926" w:type="dxa"/>
            <w:tcBorders>
              <w:top w:val="single" w:sz="4" w:space="0" w:color="auto"/>
              <w:left w:val="single" w:sz="4" w:space="0" w:color="auto"/>
              <w:bottom w:val="single" w:sz="4" w:space="0" w:color="auto"/>
              <w:right w:val="single" w:sz="4" w:space="0" w:color="auto"/>
            </w:tcBorders>
            <w:noWrap/>
            <w:hideMark/>
          </w:tcPr>
          <w:p w14:paraId="0FBA1178"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31</w:t>
            </w:r>
          </w:p>
        </w:tc>
        <w:tc>
          <w:tcPr>
            <w:tcW w:w="1009" w:type="dxa"/>
            <w:tcBorders>
              <w:top w:val="single" w:sz="4" w:space="0" w:color="auto"/>
              <w:left w:val="single" w:sz="4" w:space="0" w:color="auto"/>
              <w:bottom w:val="single" w:sz="4" w:space="0" w:color="auto"/>
              <w:right w:val="single" w:sz="4" w:space="0" w:color="auto"/>
            </w:tcBorders>
            <w:noWrap/>
            <w:hideMark/>
          </w:tcPr>
          <w:p w14:paraId="703CE89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BB37A9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F73B4D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4ECC9C2"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Isfahan)</w:t>
            </w:r>
          </w:p>
        </w:tc>
      </w:tr>
      <w:tr w:rsidR="001C5FF6" w:rsidRPr="0039099E" w14:paraId="291A46F8" w14:textId="77777777" w:rsidTr="00F3514A">
        <w:trPr>
          <w:trHeight w:val="153"/>
        </w:trPr>
        <w:tc>
          <w:tcPr>
            <w:tcW w:w="926" w:type="dxa"/>
            <w:tcBorders>
              <w:top w:val="single" w:sz="4" w:space="0" w:color="auto"/>
              <w:left w:val="single" w:sz="4" w:space="0" w:color="auto"/>
              <w:bottom w:val="single" w:sz="4" w:space="0" w:color="auto"/>
              <w:right w:val="single" w:sz="4" w:space="0" w:color="auto"/>
            </w:tcBorders>
            <w:noWrap/>
            <w:hideMark/>
          </w:tcPr>
          <w:p w14:paraId="49D5492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34</w:t>
            </w:r>
          </w:p>
        </w:tc>
        <w:tc>
          <w:tcPr>
            <w:tcW w:w="1009" w:type="dxa"/>
            <w:tcBorders>
              <w:top w:val="single" w:sz="4" w:space="0" w:color="auto"/>
              <w:left w:val="single" w:sz="4" w:space="0" w:color="auto"/>
              <w:bottom w:val="single" w:sz="4" w:space="0" w:color="auto"/>
              <w:right w:val="single" w:sz="4" w:space="0" w:color="auto"/>
            </w:tcBorders>
            <w:noWrap/>
            <w:hideMark/>
          </w:tcPr>
          <w:p w14:paraId="1663A75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0818B15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657470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4D4D49E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Kerman)</w:t>
            </w:r>
          </w:p>
        </w:tc>
      </w:tr>
      <w:tr w:rsidR="001C5FF6" w:rsidRPr="0039099E" w14:paraId="37A33FF6" w14:textId="77777777" w:rsidTr="00F3514A">
        <w:trPr>
          <w:trHeight w:val="119"/>
        </w:trPr>
        <w:tc>
          <w:tcPr>
            <w:tcW w:w="926" w:type="dxa"/>
            <w:tcBorders>
              <w:top w:val="single" w:sz="4" w:space="0" w:color="auto"/>
              <w:left w:val="single" w:sz="4" w:space="0" w:color="auto"/>
              <w:bottom w:val="single" w:sz="4" w:space="0" w:color="auto"/>
              <w:right w:val="single" w:sz="4" w:space="0" w:color="auto"/>
            </w:tcBorders>
            <w:noWrap/>
            <w:hideMark/>
          </w:tcPr>
          <w:p w14:paraId="7021563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35</w:t>
            </w:r>
          </w:p>
        </w:tc>
        <w:tc>
          <w:tcPr>
            <w:tcW w:w="1009" w:type="dxa"/>
            <w:tcBorders>
              <w:top w:val="single" w:sz="4" w:space="0" w:color="auto"/>
              <w:left w:val="single" w:sz="4" w:space="0" w:color="auto"/>
              <w:bottom w:val="single" w:sz="4" w:space="0" w:color="auto"/>
              <w:right w:val="single" w:sz="4" w:space="0" w:color="auto"/>
            </w:tcBorders>
            <w:noWrap/>
            <w:hideMark/>
          </w:tcPr>
          <w:p w14:paraId="49F51F5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5BC068F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F88423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2962354B"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Numbers-Yazd)</w:t>
            </w:r>
          </w:p>
        </w:tc>
      </w:tr>
      <w:tr w:rsidR="001C5FF6" w:rsidRPr="0039099E" w14:paraId="4DACD0A9"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hideMark/>
          </w:tcPr>
          <w:p w14:paraId="0CD97F4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38</w:t>
            </w:r>
          </w:p>
        </w:tc>
        <w:tc>
          <w:tcPr>
            <w:tcW w:w="1009" w:type="dxa"/>
            <w:tcBorders>
              <w:top w:val="single" w:sz="4" w:space="0" w:color="auto"/>
              <w:left w:val="single" w:sz="4" w:space="0" w:color="auto"/>
              <w:bottom w:val="single" w:sz="4" w:space="0" w:color="auto"/>
              <w:right w:val="single" w:sz="4" w:space="0" w:color="auto"/>
            </w:tcBorders>
            <w:noWrap/>
            <w:hideMark/>
          </w:tcPr>
          <w:p w14:paraId="0EF5C35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055442B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C912DD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3898818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Chahar Mahal  vaBakhtiari)</w:t>
            </w:r>
          </w:p>
        </w:tc>
      </w:tr>
      <w:tr w:rsidR="001C5FF6" w:rsidRPr="0039099E" w14:paraId="072C4365" w14:textId="77777777" w:rsidTr="00F3514A">
        <w:trPr>
          <w:trHeight w:val="305"/>
        </w:trPr>
        <w:tc>
          <w:tcPr>
            <w:tcW w:w="926" w:type="dxa"/>
            <w:tcBorders>
              <w:top w:val="single" w:sz="4" w:space="0" w:color="auto"/>
              <w:left w:val="single" w:sz="4" w:space="0" w:color="auto"/>
              <w:bottom w:val="single" w:sz="4" w:space="0" w:color="auto"/>
              <w:right w:val="single" w:sz="4" w:space="0" w:color="auto"/>
            </w:tcBorders>
            <w:noWrap/>
            <w:hideMark/>
          </w:tcPr>
          <w:p w14:paraId="79CDAFF8"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lastRenderedPageBreak/>
              <w:t>41</w:t>
            </w:r>
          </w:p>
        </w:tc>
        <w:tc>
          <w:tcPr>
            <w:tcW w:w="1009" w:type="dxa"/>
            <w:tcBorders>
              <w:top w:val="single" w:sz="4" w:space="0" w:color="auto"/>
              <w:left w:val="single" w:sz="4" w:space="0" w:color="auto"/>
              <w:bottom w:val="single" w:sz="4" w:space="0" w:color="auto"/>
              <w:right w:val="single" w:sz="4" w:space="0" w:color="auto"/>
            </w:tcBorders>
            <w:noWrap/>
            <w:hideMark/>
          </w:tcPr>
          <w:p w14:paraId="62E4AF5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7A28366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3BC39C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1700724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East Azarbayjan)</w:t>
            </w:r>
          </w:p>
        </w:tc>
      </w:tr>
      <w:tr w:rsidR="001C5FF6" w:rsidRPr="0039099E" w14:paraId="68E5F47E"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noWrap/>
            <w:hideMark/>
          </w:tcPr>
          <w:p w14:paraId="48221F0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44</w:t>
            </w:r>
          </w:p>
        </w:tc>
        <w:tc>
          <w:tcPr>
            <w:tcW w:w="1009" w:type="dxa"/>
            <w:tcBorders>
              <w:top w:val="single" w:sz="4" w:space="0" w:color="auto"/>
              <w:left w:val="single" w:sz="4" w:space="0" w:color="auto"/>
              <w:bottom w:val="single" w:sz="4" w:space="0" w:color="auto"/>
              <w:right w:val="single" w:sz="4" w:space="0" w:color="auto"/>
            </w:tcBorders>
            <w:noWrap/>
            <w:hideMark/>
          </w:tcPr>
          <w:p w14:paraId="600C54B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541B954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13B7F1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22887B1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West Azarbayjan)</w:t>
            </w:r>
          </w:p>
        </w:tc>
      </w:tr>
      <w:tr w:rsidR="001C5FF6" w:rsidRPr="0039099E" w14:paraId="4D44929A"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hideMark/>
          </w:tcPr>
          <w:p w14:paraId="58E1844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45</w:t>
            </w:r>
          </w:p>
        </w:tc>
        <w:tc>
          <w:tcPr>
            <w:tcW w:w="1009" w:type="dxa"/>
            <w:tcBorders>
              <w:top w:val="single" w:sz="4" w:space="0" w:color="auto"/>
              <w:left w:val="single" w:sz="4" w:space="0" w:color="auto"/>
              <w:bottom w:val="single" w:sz="4" w:space="0" w:color="auto"/>
              <w:right w:val="single" w:sz="4" w:space="0" w:color="auto"/>
            </w:tcBorders>
            <w:noWrap/>
            <w:hideMark/>
          </w:tcPr>
          <w:p w14:paraId="5E9B7C7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0E02CCA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C72F4D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126EC5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Ardabil)</w:t>
            </w:r>
          </w:p>
        </w:tc>
      </w:tr>
      <w:tr w:rsidR="001C5FF6" w:rsidRPr="0039099E" w14:paraId="5EB1C7A4"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hideMark/>
          </w:tcPr>
          <w:p w14:paraId="5AB8FA1B"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51</w:t>
            </w:r>
          </w:p>
        </w:tc>
        <w:tc>
          <w:tcPr>
            <w:tcW w:w="1009" w:type="dxa"/>
            <w:tcBorders>
              <w:top w:val="single" w:sz="4" w:space="0" w:color="auto"/>
              <w:left w:val="single" w:sz="4" w:space="0" w:color="auto"/>
              <w:bottom w:val="single" w:sz="4" w:space="0" w:color="auto"/>
              <w:right w:val="single" w:sz="4" w:space="0" w:color="auto"/>
            </w:tcBorders>
            <w:noWrap/>
            <w:hideMark/>
          </w:tcPr>
          <w:p w14:paraId="055FD32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48341D8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25D1A1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18BE7C4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Razavi Khorasan)</w:t>
            </w:r>
          </w:p>
        </w:tc>
      </w:tr>
      <w:tr w:rsidR="001C5FF6" w:rsidRPr="0039099E" w14:paraId="5364C940" w14:textId="77777777" w:rsidTr="00F3514A">
        <w:trPr>
          <w:trHeight w:val="119"/>
        </w:trPr>
        <w:tc>
          <w:tcPr>
            <w:tcW w:w="926" w:type="dxa"/>
            <w:tcBorders>
              <w:top w:val="single" w:sz="4" w:space="0" w:color="auto"/>
              <w:left w:val="single" w:sz="4" w:space="0" w:color="auto"/>
              <w:bottom w:val="single" w:sz="4" w:space="0" w:color="auto"/>
              <w:right w:val="single" w:sz="4" w:space="0" w:color="auto"/>
            </w:tcBorders>
            <w:noWrap/>
            <w:hideMark/>
          </w:tcPr>
          <w:p w14:paraId="6544CC59"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54</w:t>
            </w:r>
          </w:p>
        </w:tc>
        <w:tc>
          <w:tcPr>
            <w:tcW w:w="1009" w:type="dxa"/>
            <w:tcBorders>
              <w:top w:val="single" w:sz="4" w:space="0" w:color="auto"/>
              <w:left w:val="single" w:sz="4" w:space="0" w:color="auto"/>
              <w:bottom w:val="single" w:sz="4" w:space="0" w:color="auto"/>
              <w:right w:val="single" w:sz="4" w:space="0" w:color="auto"/>
            </w:tcBorders>
            <w:noWrap/>
            <w:hideMark/>
          </w:tcPr>
          <w:p w14:paraId="1B60502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58EF5EC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214C3A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21A1B33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SistanvaBalochestan)</w:t>
            </w:r>
          </w:p>
        </w:tc>
      </w:tr>
      <w:tr w:rsidR="001C5FF6" w:rsidRPr="0039099E" w14:paraId="46495A3C"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hideMark/>
          </w:tcPr>
          <w:p w14:paraId="5C8983A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56</w:t>
            </w:r>
          </w:p>
        </w:tc>
        <w:tc>
          <w:tcPr>
            <w:tcW w:w="1009" w:type="dxa"/>
            <w:tcBorders>
              <w:top w:val="single" w:sz="4" w:space="0" w:color="auto"/>
              <w:left w:val="single" w:sz="4" w:space="0" w:color="auto"/>
              <w:bottom w:val="single" w:sz="4" w:space="0" w:color="auto"/>
              <w:right w:val="single" w:sz="4" w:space="0" w:color="auto"/>
            </w:tcBorders>
            <w:noWrap/>
            <w:hideMark/>
          </w:tcPr>
          <w:p w14:paraId="228C6A9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7FE31E2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70836C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21293E5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South Khorasan)</w:t>
            </w:r>
          </w:p>
        </w:tc>
      </w:tr>
      <w:tr w:rsidR="001C5FF6" w:rsidRPr="0039099E" w14:paraId="35709506"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hideMark/>
          </w:tcPr>
          <w:p w14:paraId="07178658"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58</w:t>
            </w:r>
          </w:p>
        </w:tc>
        <w:tc>
          <w:tcPr>
            <w:tcW w:w="1009" w:type="dxa"/>
            <w:tcBorders>
              <w:top w:val="single" w:sz="4" w:space="0" w:color="auto"/>
              <w:left w:val="single" w:sz="4" w:space="0" w:color="auto"/>
              <w:bottom w:val="single" w:sz="4" w:space="0" w:color="auto"/>
              <w:right w:val="single" w:sz="4" w:space="0" w:color="auto"/>
            </w:tcBorders>
            <w:noWrap/>
            <w:hideMark/>
          </w:tcPr>
          <w:p w14:paraId="2C89899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336FC1A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1657AD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D273D8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North Khorasan)</w:t>
            </w:r>
          </w:p>
        </w:tc>
      </w:tr>
      <w:tr w:rsidR="001C5FF6" w:rsidRPr="0039099E" w14:paraId="7BBFA6F2" w14:textId="77777777" w:rsidTr="00F3514A">
        <w:trPr>
          <w:trHeight w:val="176"/>
        </w:trPr>
        <w:tc>
          <w:tcPr>
            <w:tcW w:w="926" w:type="dxa"/>
            <w:tcBorders>
              <w:top w:val="single" w:sz="4" w:space="0" w:color="auto"/>
              <w:left w:val="single" w:sz="4" w:space="0" w:color="auto"/>
              <w:bottom w:val="single" w:sz="4" w:space="0" w:color="auto"/>
              <w:right w:val="single" w:sz="4" w:space="0" w:color="auto"/>
            </w:tcBorders>
            <w:noWrap/>
            <w:hideMark/>
          </w:tcPr>
          <w:p w14:paraId="3B11E25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61</w:t>
            </w:r>
          </w:p>
        </w:tc>
        <w:tc>
          <w:tcPr>
            <w:tcW w:w="1009" w:type="dxa"/>
            <w:tcBorders>
              <w:top w:val="single" w:sz="4" w:space="0" w:color="auto"/>
              <w:left w:val="single" w:sz="4" w:space="0" w:color="auto"/>
              <w:bottom w:val="single" w:sz="4" w:space="0" w:color="auto"/>
              <w:right w:val="single" w:sz="4" w:space="0" w:color="auto"/>
            </w:tcBorders>
            <w:noWrap/>
            <w:hideMark/>
          </w:tcPr>
          <w:p w14:paraId="38260C2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26AD5CD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3CF2C5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1DE52B6D"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-Khuzestan)</w:t>
            </w:r>
          </w:p>
        </w:tc>
      </w:tr>
      <w:tr w:rsidR="001C5FF6" w:rsidRPr="0039099E" w14:paraId="7ED37395"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hideMark/>
          </w:tcPr>
          <w:p w14:paraId="0274948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66</w:t>
            </w:r>
          </w:p>
        </w:tc>
        <w:tc>
          <w:tcPr>
            <w:tcW w:w="1009" w:type="dxa"/>
            <w:tcBorders>
              <w:top w:val="single" w:sz="4" w:space="0" w:color="auto"/>
              <w:left w:val="single" w:sz="4" w:space="0" w:color="auto"/>
              <w:bottom w:val="single" w:sz="4" w:space="0" w:color="auto"/>
              <w:right w:val="single" w:sz="4" w:space="0" w:color="auto"/>
            </w:tcBorders>
            <w:noWrap/>
            <w:hideMark/>
          </w:tcPr>
          <w:p w14:paraId="4D72568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366D88C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3260D9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5E35F8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Lorestan)</w:t>
            </w:r>
          </w:p>
        </w:tc>
      </w:tr>
      <w:tr w:rsidR="001C5FF6" w:rsidRPr="0039099E" w14:paraId="45D71A05" w14:textId="77777777" w:rsidTr="00F3514A">
        <w:trPr>
          <w:trHeight w:val="339"/>
        </w:trPr>
        <w:tc>
          <w:tcPr>
            <w:tcW w:w="926" w:type="dxa"/>
            <w:tcBorders>
              <w:top w:val="single" w:sz="4" w:space="0" w:color="auto"/>
              <w:left w:val="single" w:sz="4" w:space="0" w:color="auto"/>
              <w:bottom w:val="single" w:sz="4" w:space="0" w:color="auto"/>
              <w:right w:val="single" w:sz="4" w:space="0" w:color="auto"/>
            </w:tcBorders>
            <w:noWrap/>
            <w:hideMark/>
          </w:tcPr>
          <w:p w14:paraId="1106234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71</w:t>
            </w:r>
          </w:p>
        </w:tc>
        <w:tc>
          <w:tcPr>
            <w:tcW w:w="1009" w:type="dxa"/>
            <w:tcBorders>
              <w:top w:val="single" w:sz="4" w:space="0" w:color="auto"/>
              <w:left w:val="single" w:sz="4" w:space="0" w:color="auto"/>
              <w:bottom w:val="single" w:sz="4" w:space="0" w:color="auto"/>
              <w:right w:val="single" w:sz="4" w:space="0" w:color="auto"/>
            </w:tcBorders>
            <w:noWrap/>
            <w:hideMark/>
          </w:tcPr>
          <w:p w14:paraId="33840FE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C637BE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F94CBA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4A554F7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Fars)</w:t>
            </w:r>
          </w:p>
        </w:tc>
      </w:tr>
      <w:tr w:rsidR="001C5FF6" w:rsidRPr="0039099E" w14:paraId="3B134108"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hideMark/>
          </w:tcPr>
          <w:p w14:paraId="680E00B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74</w:t>
            </w:r>
          </w:p>
        </w:tc>
        <w:tc>
          <w:tcPr>
            <w:tcW w:w="1009" w:type="dxa"/>
            <w:tcBorders>
              <w:top w:val="single" w:sz="4" w:space="0" w:color="auto"/>
              <w:left w:val="single" w:sz="4" w:space="0" w:color="auto"/>
              <w:bottom w:val="single" w:sz="4" w:space="0" w:color="auto"/>
              <w:right w:val="single" w:sz="4" w:space="0" w:color="auto"/>
            </w:tcBorders>
            <w:noWrap/>
            <w:hideMark/>
          </w:tcPr>
          <w:p w14:paraId="7C3E509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7DA657B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180F85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BC476E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–Kohgiluoyeva  Boyer Ahmad)</w:t>
            </w:r>
          </w:p>
        </w:tc>
      </w:tr>
      <w:tr w:rsidR="001C5FF6" w:rsidRPr="0039099E" w14:paraId="759E903D" w14:textId="77777777" w:rsidTr="00F3514A">
        <w:trPr>
          <w:trHeight w:val="119"/>
        </w:trPr>
        <w:tc>
          <w:tcPr>
            <w:tcW w:w="926" w:type="dxa"/>
            <w:tcBorders>
              <w:top w:val="single" w:sz="4" w:space="0" w:color="auto"/>
              <w:left w:val="single" w:sz="4" w:space="0" w:color="auto"/>
              <w:bottom w:val="single" w:sz="4" w:space="0" w:color="auto"/>
              <w:right w:val="single" w:sz="4" w:space="0" w:color="auto"/>
            </w:tcBorders>
            <w:noWrap/>
            <w:hideMark/>
          </w:tcPr>
          <w:p w14:paraId="6CB2AF2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76</w:t>
            </w:r>
          </w:p>
        </w:tc>
        <w:tc>
          <w:tcPr>
            <w:tcW w:w="1009" w:type="dxa"/>
            <w:tcBorders>
              <w:top w:val="single" w:sz="4" w:space="0" w:color="auto"/>
              <w:left w:val="single" w:sz="4" w:space="0" w:color="auto"/>
              <w:bottom w:val="single" w:sz="4" w:space="0" w:color="auto"/>
              <w:right w:val="single" w:sz="4" w:space="0" w:color="auto"/>
            </w:tcBorders>
            <w:noWrap/>
            <w:hideMark/>
          </w:tcPr>
          <w:p w14:paraId="1DF5CCC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79BC9F1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43112A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9A6232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Hormozgan)</w:t>
            </w:r>
          </w:p>
        </w:tc>
      </w:tr>
      <w:tr w:rsidR="001C5FF6" w:rsidRPr="0039099E" w14:paraId="01ADC7C8"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hideMark/>
          </w:tcPr>
          <w:p w14:paraId="5F1059B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77</w:t>
            </w:r>
          </w:p>
        </w:tc>
        <w:tc>
          <w:tcPr>
            <w:tcW w:w="1009" w:type="dxa"/>
            <w:tcBorders>
              <w:top w:val="single" w:sz="4" w:space="0" w:color="auto"/>
              <w:left w:val="single" w:sz="4" w:space="0" w:color="auto"/>
              <w:bottom w:val="single" w:sz="4" w:space="0" w:color="auto"/>
              <w:right w:val="single" w:sz="4" w:space="0" w:color="auto"/>
            </w:tcBorders>
            <w:noWrap/>
            <w:hideMark/>
          </w:tcPr>
          <w:p w14:paraId="114D939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82331B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9360B2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19558A7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Bushehr)</w:t>
            </w:r>
          </w:p>
        </w:tc>
      </w:tr>
      <w:tr w:rsidR="001C5FF6" w:rsidRPr="0039099E" w14:paraId="5F9A353B"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hideMark/>
          </w:tcPr>
          <w:p w14:paraId="02D6014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81</w:t>
            </w:r>
          </w:p>
        </w:tc>
        <w:tc>
          <w:tcPr>
            <w:tcW w:w="1009" w:type="dxa"/>
            <w:tcBorders>
              <w:top w:val="single" w:sz="4" w:space="0" w:color="auto"/>
              <w:left w:val="single" w:sz="4" w:space="0" w:color="auto"/>
              <w:bottom w:val="single" w:sz="4" w:space="0" w:color="auto"/>
              <w:right w:val="single" w:sz="4" w:space="0" w:color="auto"/>
            </w:tcBorders>
            <w:noWrap/>
            <w:hideMark/>
          </w:tcPr>
          <w:p w14:paraId="66FAB39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3AC79EC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72434E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30F5E1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Hamadan)</w:t>
            </w:r>
          </w:p>
        </w:tc>
      </w:tr>
      <w:tr w:rsidR="001C5FF6" w:rsidRPr="0039099E" w14:paraId="568FA12E"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hideMark/>
          </w:tcPr>
          <w:p w14:paraId="39F9093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83</w:t>
            </w:r>
          </w:p>
        </w:tc>
        <w:tc>
          <w:tcPr>
            <w:tcW w:w="1009" w:type="dxa"/>
            <w:tcBorders>
              <w:top w:val="single" w:sz="4" w:space="0" w:color="auto"/>
              <w:left w:val="single" w:sz="4" w:space="0" w:color="auto"/>
              <w:bottom w:val="single" w:sz="4" w:space="0" w:color="auto"/>
              <w:right w:val="single" w:sz="4" w:space="0" w:color="auto"/>
            </w:tcBorders>
            <w:noWrap/>
            <w:hideMark/>
          </w:tcPr>
          <w:p w14:paraId="21E2D18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158D066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E3A850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60DB2C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 Kermanshahan)</w:t>
            </w:r>
          </w:p>
        </w:tc>
      </w:tr>
      <w:tr w:rsidR="001C5FF6" w:rsidRPr="0039099E" w14:paraId="1316C672" w14:textId="77777777" w:rsidTr="00F3514A">
        <w:trPr>
          <w:trHeight w:val="322"/>
        </w:trPr>
        <w:tc>
          <w:tcPr>
            <w:tcW w:w="926" w:type="dxa"/>
            <w:tcBorders>
              <w:top w:val="single" w:sz="4" w:space="0" w:color="auto"/>
              <w:left w:val="single" w:sz="4" w:space="0" w:color="auto"/>
              <w:bottom w:val="single" w:sz="4" w:space="0" w:color="auto"/>
              <w:right w:val="single" w:sz="4" w:space="0" w:color="auto"/>
            </w:tcBorders>
            <w:noWrap/>
            <w:hideMark/>
          </w:tcPr>
          <w:p w14:paraId="5F274058"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84</w:t>
            </w:r>
          </w:p>
        </w:tc>
        <w:tc>
          <w:tcPr>
            <w:tcW w:w="1009" w:type="dxa"/>
            <w:tcBorders>
              <w:top w:val="single" w:sz="4" w:space="0" w:color="auto"/>
              <w:left w:val="single" w:sz="4" w:space="0" w:color="auto"/>
              <w:bottom w:val="single" w:sz="4" w:space="0" w:color="auto"/>
              <w:right w:val="single" w:sz="4" w:space="0" w:color="auto"/>
            </w:tcBorders>
            <w:noWrap/>
            <w:hideMark/>
          </w:tcPr>
          <w:p w14:paraId="7FDC599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4366E09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CC29A6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30AA5F4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 Ilam)</w:t>
            </w:r>
          </w:p>
        </w:tc>
      </w:tr>
      <w:tr w:rsidR="001C5FF6" w:rsidRPr="0039099E" w14:paraId="1EF0A01D" w14:textId="77777777" w:rsidTr="00F3514A">
        <w:trPr>
          <w:trHeight w:val="135"/>
        </w:trPr>
        <w:tc>
          <w:tcPr>
            <w:tcW w:w="926" w:type="dxa"/>
            <w:tcBorders>
              <w:top w:val="single" w:sz="4" w:space="0" w:color="auto"/>
              <w:left w:val="single" w:sz="4" w:space="0" w:color="auto"/>
              <w:bottom w:val="single" w:sz="4" w:space="0" w:color="auto"/>
              <w:right w:val="single" w:sz="4" w:space="0" w:color="auto"/>
            </w:tcBorders>
            <w:noWrap/>
            <w:hideMark/>
          </w:tcPr>
          <w:p w14:paraId="6BC7C31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86</w:t>
            </w:r>
          </w:p>
        </w:tc>
        <w:tc>
          <w:tcPr>
            <w:tcW w:w="1009" w:type="dxa"/>
            <w:tcBorders>
              <w:top w:val="single" w:sz="4" w:space="0" w:color="auto"/>
              <w:left w:val="single" w:sz="4" w:space="0" w:color="auto"/>
              <w:bottom w:val="single" w:sz="4" w:space="0" w:color="auto"/>
              <w:right w:val="single" w:sz="4" w:space="0" w:color="auto"/>
            </w:tcBorders>
            <w:noWrap/>
            <w:hideMark/>
          </w:tcPr>
          <w:p w14:paraId="6994A56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069AE62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F7BDEF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4E25E5E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Numbers-Markazi)</w:t>
            </w:r>
          </w:p>
        </w:tc>
      </w:tr>
      <w:tr w:rsidR="001C5FF6" w:rsidRPr="0039099E" w14:paraId="2D0BE185" w14:textId="77777777" w:rsidTr="00F3514A">
        <w:trPr>
          <w:trHeight w:val="203"/>
        </w:trPr>
        <w:tc>
          <w:tcPr>
            <w:tcW w:w="926" w:type="dxa"/>
            <w:tcBorders>
              <w:top w:val="single" w:sz="4" w:space="0" w:color="auto"/>
              <w:left w:val="single" w:sz="4" w:space="0" w:color="auto"/>
              <w:bottom w:val="single" w:sz="4" w:space="0" w:color="auto"/>
              <w:right w:val="single" w:sz="4" w:space="0" w:color="auto"/>
            </w:tcBorders>
            <w:noWrap/>
            <w:hideMark/>
          </w:tcPr>
          <w:p w14:paraId="103B34E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87</w:t>
            </w:r>
          </w:p>
        </w:tc>
        <w:tc>
          <w:tcPr>
            <w:tcW w:w="1009" w:type="dxa"/>
            <w:tcBorders>
              <w:top w:val="single" w:sz="4" w:space="0" w:color="auto"/>
              <w:left w:val="single" w:sz="4" w:space="0" w:color="auto"/>
              <w:bottom w:val="single" w:sz="4" w:space="0" w:color="auto"/>
              <w:right w:val="single" w:sz="4" w:space="0" w:color="auto"/>
            </w:tcBorders>
            <w:noWrap/>
            <w:hideMark/>
          </w:tcPr>
          <w:p w14:paraId="4A6A515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hideMark/>
          </w:tcPr>
          <w:p w14:paraId="6BC08B3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4A9B7C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DFC8F2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Area Code (Geographic Number for Fixed telephony Numbers-Kurdestan)</w:t>
            </w:r>
          </w:p>
        </w:tc>
      </w:tr>
      <w:tr w:rsidR="001C5FF6" w:rsidRPr="0039099E" w14:paraId="4BB07276" w14:textId="77777777" w:rsidTr="00F3514A">
        <w:trPr>
          <w:trHeight w:val="109"/>
        </w:trPr>
        <w:tc>
          <w:tcPr>
            <w:tcW w:w="926" w:type="dxa"/>
            <w:tcBorders>
              <w:top w:val="single" w:sz="4" w:space="0" w:color="auto"/>
              <w:left w:val="single" w:sz="4" w:space="0" w:color="auto"/>
              <w:bottom w:val="single" w:sz="4" w:space="0" w:color="auto"/>
              <w:right w:val="single" w:sz="4" w:space="0" w:color="auto"/>
            </w:tcBorders>
            <w:noWrap/>
          </w:tcPr>
          <w:p w14:paraId="3BD780C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900</w:t>
            </w:r>
          </w:p>
        </w:tc>
        <w:tc>
          <w:tcPr>
            <w:tcW w:w="1009" w:type="dxa"/>
            <w:tcBorders>
              <w:top w:val="single" w:sz="4" w:space="0" w:color="auto"/>
              <w:left w:val="single" w:sz="4" w:space="0" w:color="auto"/>
              <w:bottom w:val="single" w:sz="4" w:space="0" w:color="auto"/>
              <w:right w:val="single" w:sz="4" w:space="0" w:color="auto"/>
            </w:tcBorders>
            <w:noWrap/>
          </w:tcPr>
          <w:p w14:paraId="557568B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43EA3A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217E99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A6A50F4" w14:textId="77777777" w:rsidR="001C5FF6" w:rsidRPr="0039099E" w:rsidRDefault="001C5FF6" w:rsidP="00F3514A">
            <w:pPr>
              <w:spacing w:before="0"/>
              <w:jc w:val="left"/>
              <w:rPr>
                <w:rFonts w:asciiTheme="minorHAnsi" w:hAnsiTheme="minorHAnsi" w:cstheme="majorBidi"/>
              </w:rPr>
            </w:pPr>
          </w:p>
        </w:tc>
      </w:tr>
      <w:tr w:rsidR="001C5FF6" w:rsidRPr="0039099E" w14:paraId="27CD9DBB" w14:textId="77777777" w:rsidTr="00F3514A">
        <w:trPr>
          <w:trHeight w:val="109"/>
        </w:trPr>
        <w:tc>
          <w:tcPr>
            <w:tcW w:w="926" w:type="dxa"/>
            <w:tcBorders>
              <w:top w:val="single" w:sz="4" w:space="0" w:color="auto"/>
              <w:left w:val="single" w:sz="4" w:space="0" w:color="auto"/>
              <w:bottom w:val="single" w:sz="4" w:space="0" w:color="auto"/>
              <w:right w:val="single" w:sz="4" w:space="0" w:color="auto"/>
            </w:tcBorders>
            <w:noWrap/>
          </w:tcPr>
          <w:p w14:paraId="4B24003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901</w:t>
            </w:r>
          </w:p>
        </w:tc>
        <w:tc>
          <w:tcPr>
            <w:tcW w:w="1009" w:type="dxa"/>
            <w:tcBorders>
              <w:top w:val="single" w:sz="4" w:space="0" w:color="auto"/>
              <w:left w:val="single" w:sz="4" w:space="0" w:color="auto"/>
              <w:bottom w:val="single" w:sz="4" w:space="0" w:color="auto"/>
              <w:right w:val="single" w:sz="4" w:space="0" w:color="auto"/>
            </w:tcBorders>
            <w:noWrap/>
          </w:tcPr>
          <w:p w14:paraId="3F28442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06CB324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C55C5A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18BB5E3" w14:textId="77777777" w:rsidR="001C5FF6" w:rsidRPr="0039099E" w:rsidRDefault="001C5FF6" w:rsidP="00F3514A">
            <w:pPr>
              <w:spacing w:before="0"/>
              <w:jc w:val="left"/>
              <w:rPr>
                <w:rFonts w:asciiTheme="minorHAnsi" w:hAnsiTheme="minorHAnsi" w:cstheme="majorBidi"/>
              </w:rPr>
            </w:pPr>
          </w:p>
        </w:tc>
      </w:tr>
      <w:tr w:rsidR="001C5FF6" w:rsidRPr="0039099E" w14:paraId="732EF35C" w14:textId="77777777" w:rsidTr="00F3514A">
        <w:trPr>
          <w:trHeight w:val="79"/>
        </w:trPr>
        <w:tc>
          <w:tcPr>
            <w:tcW w:w="926" w:type="dxa"/>
            <w:tcBorders>
              <w:top w:val="single" w:sz="4" w:space="0" w:color="auto"/>
              <w:left w:val="single" w:sz="4" w:space="0" w:color="auto"/>
              <w:bottom w:val="single" w:sz="4" w:space="0" w:color="auto"/>
              <w:right w:val="single" w:sz="4" w:space="0" w:color="auto"/>
            </w:tcBorders>
            <w:noWrap/>
          </w:tcPr>
          <w:p w14:paraId="1628E7B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902</w:t>
            </w:r>
          </w:p>
        </w:tc>
        <w:tc>
          <w:tcPr>
            <w:tcW w:w="1009" w:type="dxa"/>
            <w:tcBorders>
              <w:top w:val="single" w:sz="4" w:space="0" w:color="auto"/>
              <w:left w:val="single" w:sz="4" w:space="0" w:color="auto"/>
              <w:bottom w:val="single" w:sz="4" w:space="0" w:color="auto"/>
              <w:right w:val="single" w:sz="4" w:space="0" w:color="auto"/>
            </w:tcBorders>
            <w:noWrap/>
          </w:tcPr>
          <w:p w14:paraId="3A4E876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1ADB3D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FDA14A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C563B54" w14:textId="77777777" w:rsidR="001C5FF6" w:rsidRPr="0039099E" w:rsidRDefault="001C5FF6" w:rsidP="00F3514A">
            <w:pPr>
              <w:spacing w:before="0"/>
              <w:jc w:val="left"/>
              <w:rPr>
                <w:rFonts w:asciiTheme="minorHAnsi" w:hAnsiTheme="minorHAnsi" w:cstheme="majorBidi"/>
              </w:rPr>
            </w:pPr>
          </w:p>
        </w:tc>
      </w:tr>
      <w:tr w:rsidR="001C5FF6" w:rsidRPr="0039099E" w14:paraId="77B9648E" w14:textId="77777777" w:rsidTr="00F3514A">
        <w:trPr>
          <w:trHeight w:val="225"/>
        </w:trPr>
        <w:tc>
          <w:tcPr>
            <w:tcW w:w="926" w:type="dxa"/>
            <w:tcBorders>
              <w:top w:val="single" w:sz="4" w:space="0" w:color="auto"/>
              <w:left w:val="single" w:sz="4" w:space="0" w:color="auto"/>
              <w:bottom w:val="single" w:sz="4" w:space="0" w:color="auto"/>
              <w:right w:val="single" w:sz="4" w:space="0" w:color="auto"/>
            </w:tcBorders>
            <w:noWrap/>
          </w:tcPr>
          <w:p w14:paraId="6B3AF53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903</w:t>
            </w:r>
          </w:p>
        </w:tc>
        <w:tc>
          <w:tcPr>
            <w:tcW w:w="1009" w:type="dxa"/>
            <w:tcBorders>
              <w:top w:val="single" w:sz="4" w:space="0" w:color="auto"/>
              <w:left w:val="single" w:sz="4" w:space="0" w:color="auto"/>
              <w:bottom w:val="single" w:sz="4" w:space="0" w:color="auto"/>
              <w:right w:val="single" w:sz="4" w:space="0" w:color="auto"/>
            </w:tcBorders>
            <w:noWrap/>
          </w:tcPr>
          <w:p w14:paraId="4FDD8B3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0132367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E602E4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ADC125D" w14:textId="77777777" w:rsidR="001C5FF6" w:rsidRPr="0039099E" w:rsidRDefault="001C5FF6" w:rsidP="00F3514A">
            <w:pPr>
              <w:spacing w:before="0"/>
              <w:jc w:val="left"/>
              <w:rPr>
                <w:rFonts w:asciiTheme="minorHAnsi" w:hAnsiTheme="minorHAnsi" w:cstheme="majorBidi"/>
              </w:rPr>
            </w:pPr>
          </w:p>
        </w:tc>
      </w:tr>
      <w:tr w:rsidR="001C5FF6" w:rsidRPr="0039099E" w14:paraId="0B4FD5C8"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1E539592" w14:textId="77777777" w:rsidR="001C5FF6" w:rsidRPr="0039099E" w:rsidRDefault="001C5FF6" w:rsidP="00F3514A">
            <w:pPr>
              <w:spacing w:before="0"/>
              <w:jc w:val="left"/>
              <w:rPr>
                <w:rFonts w:asciiTheme="minorHAnsi" w:hAnsiTheme="minorHAnsi" w:cstheme="majorBidi"/>
                <w:color w:val="FF0000"/>
              </w:rPr>
            </w:pPr>
            <w:r w:rsidRPr="0039099E">
              <w:rPr>
                <w:rFonts w:asciiTheme="minorHAnsi" w:hAnsiTheme="minorHAnsi" w:cstheme="majorBidi"/>
              </w:rPr>
              <w:t>9044</w:t>
            </w:r>
          </w:p>
        </w:tc>
        <w:tc>
          <w:tcPr>
            <w:tcW w:w="1009" w:type="dxa"/>
            <w:tcBorders>
              <w:top w:val="single" w:sz="4" w:space="0" w:color="auto"/>
              <w:left w:val="single" w:sz="4" w:space="0" w:color="auto"/>
              <w:bottom w:val="single" w:sz="4" w:space="0" w:color="auto"/>
              <w:right w:val="single" w:sz="4" w:space="0" w:color="auto"/>
            </w:tcBorders>
            <w:noWrap/>
          </w:tcPr>
          <w:p w14:paraId="079DD0C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C5FAB8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D4515B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E5EF0FD" w14:textId="77777777" w:rsidR="001C5FF6" w:rsidRPr="0039099E" w:rsidRDefault="001C5FF6" w:rsidP="00F3514A">
            <w:pPr>
              <w:spacing w:before="0"/>
              <w:jc w:val="left"/>
              <w:rPr>
                <w:rFonts w:asciiTheme="minorHAnsi" w:hAnsiTheme="minorHAnsi" w:cstheme="majorBidi"/>
              </w:rPr>
            </w:pPr>
          </w:p>
        </w:tc>
      </w:tr>
      <w:tr w:rsidR="001C5FF6" w:rsidRPr="0039099E" w14:paraId="0F019837"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noWrap/>
          </w:tcPr>
          <w:p w14:paraId="10C91228"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9045</w:t>
            </w:r>
          </w:p>
        </w:tc>
        <w:tc>
          <w:tcPr>
            <w:tcW w:w="1009" w:type="dxa"/>
            <w:tcBorders>
              <w:top w:val="single" w:sz="4" w:space="0" w:color="auto"/>
              <w:left w:val="single" w:sz="4" w:space="0" w:color="auto"/>
              <w:bottom w:val="single" w:sz="4" w:space="0" w:color="auto"/>
              <w:right w:val="single" w:sz="4" w:space="0" w:color="auto"/>
            </w:tcBorders>
            <w:noWrap/>
          </w:tcPr>
          <w:p w14:paraId="0CCA3A5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52DAD3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45C0AD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A19132D" w14:textId="77777777" w:rsidR="001C5FF6" w:rsidRPr="0039099E" w:rsidRDefault="001C5FF6" w:rsidP="00F3514A">
            <w:pPr>
              <w:spacing w:before="0"/>
              <w:jc w:val="left"/>
              <w:rPr>
                <w:rFonts w:asciiTheme="minorHAnsi" w:hAnsiTheme="minorHAnsi" w:cstheme="majorBidi"/>
              </w:rPr>
            </w:pPr>
          </w:p>
        </w:tc>
      </w:tr>
      <w:tr w:rsidR="001C5FF6" w:rsidRPr="0039099E" w14:paraId="1FDEFB4E"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noWrap/>
          </w:tcPr>
          <w:p w14:paraId="4B393AE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9046</w:t>
            </w:r>
          </w:p>
        </w:tc>
        <w:tc>
          <w:tcPr>
            <w:tcW w:w="1009" w:type="dxa"/>
            <w:tcBorders>
              <w:top w:val="single" w:sz="4" w:space="0" w:color="auto"/>
              <w:left w:val="single" w:sz="4" w:space="0" w:color="auto"/>
              <w:bottom w:val="single" w:sz="4" w:space="0" w:color="auto"/>
              <w:right w:val="single" w:sz="4" w:space="0" w:color="auto"/>
            </w:tcBorders>
            <w:noWrap/>
          </w:tcPr>
          <w:p w14:paraId="6D96010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EB2DB4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E92724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7336FEEF" w14:textId="77777777" w:rsidR="001C5FF6" w:rsidRPr="0039099E" w:rsidRDefault="001C5FF6" w:rsidP="00F3514A">
            <w:pPr>
              <w:spacing w:before="0"/>
              <w:jc w:val="left"/>
              <w:rPr>
                <w:rFonts w:asciiTheme="minorHAnsi" w:hAnsiTheme="minorHAnsi" w:cstheme="majorBidi"/>
              </w:rPr>
            </w:pPr>
          </w:p>
        </w:tc>
      </w:tr>
      <w:tr w:rsidR="001C5FF6" w:rsidRPr="0039099E" w14:paraId="68A3EB93"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noWrap/>
          </w:tcPr>
          <w:p w14:paraId="485BA92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905</w:t>
            </w:r>
          </w:p>
        </w:tc>
        <w:tc>
          <w:tcPr>
            <w:tcW w:w="1009" w:type="dxa"/>
            <w:tcBorders>
              <w:top w:val="single" w:sz="4" w:space="0" w:color="auto"/>
              <w:left w:val="single" w:sz="4" w:space="0" w:color="auto"/>
              <w:bottom w:val="single" w:sz="4" w:space="0" w:color="auto"/>
              <w:right w:val="single" w:sz="4" w:space="0" w:color="auto"/>
            </w:tcBorders>
            <w:noWrap/>
          </w:tcPr>
          <w:p w14:paraId="7F74A0B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3845A59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2EEF62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04666E58" w14:textId="77777777" w:rsidR="001C5FF6" w:rsidRPr="0039099E" w:rsidRDefault="001C5FF6" w:rsidP="00F3514A">
            <w:pPr>
              <w:spacing w:before="0"/>
              <w:jc w:val="left"/>
              <w:rPr>
                <w:rFonts w:asciiTheme="minorHAnsi" w:hAnsiTheme="minorHAnsi" w:cstheme="majorBidi"/>
              </w:rPr>
            </w:pPr>
          </w:p>
        </w:tc>
      </w:tr>
      <w:tr w:rsidR="001C5FF6" w:rsidRPr="0039099E" w14:paraId="31A3D9F6" w14:textId="77777777" w:rsidTr="00F3514A">
        <w:trPr>
          <w:trHeight w:val="20"/>
        </w:trPr>
        <w:tc>
          <w:tcPr>
            <w:tcW w:w="926" w:type="dxa"/>
            <w:tcBorders>
              <w:top w:val="single" w:sz="4" w:space="0" w:color="auto"/>
              <w:left w:val="single" w:sz="4" w:space="0" w:color="auto"/>
              <w:bottom w:val="single" w:sz="4" w:space="0" w:color="auto"/>
              <w:right w:val="single" w:sz="4" w:space="0" w:color="auto"/>
            </w:tcBorders>
            <w:noWrap/>
          </w:tcPr>
          <w:p w14:paraId="73915CC9"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91</w:t>
            </w:r>
          </w:p>
        </w:tc>
        <w:tc>
          <w:tcPr>
            <w:tcW w:w="1009" w:type="dxa"/>
            <w:tcBorders>
              <w:top w:val="single" w:sz="4" w:space="0" w:color="auto"/>
              <w:left w:val="single" w:sz="4" w:space="0" w:color="auto"/>
              <w:bottom w:val="single" w:sz="4" w:space="0" w:color="auto"/>
              <w:right w:val="single" w:sz="4" w:space="0" w:color="auto"/>
            </w:tcBorders>
            <w:noWrap/>
          </w:tcPr>
          <w:p w14:paraId="2AA18AE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25B5BF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5E429E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D29A4CB" w14:textId="77777777" w:rsidR="001C5FF6" w:rsidRPr="0039099E" w:rsidRDefault="001C5FF6" w:rsidP="00F3514A">
            <w:pPr>
              <w:spacing w:before="0"/>
              <w:jc w:val="left"/>
              <w:rPr>
                <w:rFonts w:asciiTheme="minorHAnsi" w:hAnsiTheme="minorHAnsi" w:cstheme="majorBidi"/>
              </w:rPr>
            </w:pPr>
          </w:p>
        </w:tc>
      </w:tr>
      <w:tr w:rsidR="001C5FF6" w:rsidRPr="0039099E" w14:paraId="268B8913" w14:textId="77777777" w:rsidTr="00F3514A">
        <w:trPr>
          <w:trHeight w:val="20"/>
        </w:trPr>
        <w:tc>
          <w:tcPr>
            <w:tcW w:w="926" w:type="dxa"/>
            <w:tcBorders>
              <w:top w:val="single" w:sz="4" w:space="0" w:color="auto"/>
              <w:left w:val="single" w:sz="4" w:space="0" w:color="auto"/>
              <w:bottom w:val="single" w:sz="4" w:space="0" w:color="auto"/>
              <w:right w:val="single" w:sz="4" w:space="0" w:color="auto"/>
            </w:tcBorders>
            <w:noWrap/>
          </w:tcPr>
          <w:p w14:paraId="75ED808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920</w:t>
            </w:r>
          </w:p>
        </w:tc>
        <w:tc>
          <w:tcPr>
            <w:tcW w:w="1009" w:type="dxa"/>
            <w:tcBorders>
              <w:top w:val="single" w:sz="4" w:space="0" w:color="auto"/>
              <w:left w:val="single" w:sz="4" w:space="0" w:color="auto"/>
              <w:bottom w:val="single" w:sz="4" w:space="0" w:color="auto"/>
              <w:right w:val="single" w:sz="4" w:space="0" w:color="auto"/>
            </w:tcBorders>
            <w:noWrap/>
          </w:tcPr>
          <w:p w14:paraId="3368331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3F7D3CB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28E40B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6656AF2F" w14:textId="77777777" w:rsidR="001C5FF6" w:rsidRPr="0039099E" w:rsidRDefault="001C5FF6" w:rsidP="00F3514A">
            <w:pPr>
              <w:spacing w:before="0"/>
              <w:jc w:val="left"/>
              <w:rPr>
                <w:rFonts w:asciiTheme="minorHAnsi" w:hAnsiTheme="minorHAnsi" w:cstheme="majorBidi"/>
              </w:rPr>
            </w:pPr>
          </w:p>
        </w:tc>
      </w:tr>
      <w:tr w:rsidR="001C5FF6" w:rsidRPr="0039099E" w14:paraId="1F01C178" w14:textId="77777777" w:rsidTr="00F3514A">
        <w:trPr>
          <w:trHeight w:val="127"/>
        </w:trPr>
        <w:tc>
          <w:tcPr>
            <w:tcW w:w="926" w:type="dxa"/>
            <w:tcBorders>
              <w:top w:val="single" w:sz="4" w:space="0" w:color="auto"/>
              <w:left w:val="single" w:sz="4" w:space="0" w:color="auto"/>
              <w:bottom w:val="single" w:sz="4" w:space="0" w:color="auto"/>
              <w:right w:val="single" w:sz="4" w:space="0" w:color="auto"/>
            </w:tcBorders>
            <w:noWrap/>
          </w:tcPr>
          <w:p w14:paraId="5216601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921</w:t>
            </w:r>
          </w:p>
        </w:tc>
        <w:tc>
          <w:tcPr>
            <w:tcW w:w="1009" w:type="dxa"/>
            <w:tcBorders>
              <w:top w:val="single" w:sz="4" w:space="0" w:color="auto"/>
              <w:left w:val="single" w:sz="4" w:space="0" w:color="auto"/>
              <w:bottom w:val="single" w:sz="4" w:space="0" w:color="auto"/>
              <w:right w:val="single" w:sz="4" w:space="0" w:color="auto"/>
            </w:tcBorders>
            <w:noWrap/>
          </w:tcPr>
          <w:p w14:paraId="3F702E9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DB7219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591023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70FAA37" w14:textId="77777777" w:rsidR="001C5FF6" w:rsidRPr="0039099E" w:rsidRDefault="001C5FF6" w:rsidP="00F3514A">
            <w:pPr>
              <w:spacing w:before="0"/>
              <w:jc w:val="left"/>
              <w:rPr>
                <w:rFonts w:asciiTheme="minorHAnsi" w:hAnsiTheme="minorHAnsi" w:cstheme="majorBidi"/>
              </w:rPr>
            </w:pPr>
          </w:p>
        </w:tc>
      </w:tr>
      <w:tr w:rsidR="001C5FF6" w:rsidRPr="0039099E" w14:paraId="74BDFB8D" w14:textId="77777777" w:rsidTr="00F3514A">
        <w:trPr>
          <w:trHeight w:val="203"/>
        </w:trPr>
        <w:tc>
          <w:tcPr>
            <w:tcW w:w="926" w:type="dxa"/>
            <w:tcBorders>
              <w:top w:val="single" w:sz="4" w:space="0" w:color="auto"/>
              <w:left w:val="single" w:sz="4" w:space="0" w:color="auto"/>
              <w:bottom w:val="single" w:sz="4" w:space="0" w:color="auto"/>
              <w:right w:val="single" w:sz="4" w:space="0" w:color="auto"/>
            </w:tcBorders>
            <w:noWrap/>
          </w:tcPr>
          <w:p w14:paraId="2167E8F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922</w:t>
            </w:r>
          </w:p>
        </w:tc>
        <w:tc>
          <w:tcPr>
            <w:tcW w:w="1009" w:type="dxa"/>
            <w:tcBorders>
              <w:top w:val="single" w:sz="4" w:space="0" w:color="auto"/>
              <w:left w:val="single" w:sz="4" w:space="0" w:color="auto"/>
              <w:bottom w:val="single" w:sz="4" w:space="0" w:color="auto"/>
              <w:right w:val="single" w:sz="4" w:space="0" w:color="auto"/>
            </w:tcBorders>
            <w:noWrap/>
          </w:tcPr>
          <w:p w14:paraId="2A622E4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396BAC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889363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62F1E3D3" w14:textId="77777777" w:rsidR="001C5FF6" w:rsidRPr="0039099E" w:rsidRDefault="001C5FF6" w:rsidP="00F3514A">
            <w:pPr>
              <w:spacing w:before="0"/>
              <w:jc w:val="left"/>
              <w:rPr>
                <w:rFonts w:asciiTheme="minorHAnsi" w:hAnsiTheme="minorHAnsi" w:cstheme="majorBidi"/>
              </w:rPr>
            </w:pPr>
          </w:p>
        </w:tc>
      </w:tr>
      <w:tr w:rsidR="001C5FF6" w:rsidRPr="0039099E" w14:paraId="28197BCA" w14:textId="77777777" w:rsidTr="00F3514A">
        <w:trPr>
          <w:trHeight w:val="144"/>
        </w:trPr>
        <w:tc>
          <w:tcPr>
            <w:tcW w:w="926" w:type="dxa"/>
            <w:tcBorders>
              <w:top w:val="single" w:sz="4" w:space="0" w:color="auto"/>
              <w:left w:val="single" w:sz="4" w:space="0" w:color="auto"/>
              <w:bottom w:val="single" w:sz="4" w:space="0" w:color="auto"/>
              <w:right w:val="single" w:sz="4" w:space="0" w:color="auto"/>
            </w:tcBorders>
            <w:noWrap/>
          </w:tcPr>
          <w:p w14:paraId="376851A0"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923</w:t>
            </w:r>
          </w:p>
        </w:tc>
        <w:tc>
          <w:tcPr>
            <w:tcW w:w="1009" w:type="dxa"/>
            <w:tcBorders>
              <w:top w:val="single" w:sz="4" w:space="0" w:color="auto"/>
              <w:left w:val="single" w:sz="4" w:space="0" w:color="auto"/>
              <w:bottom w:val="single" w:sz="4" w:space="0" w:color="auto"/>
              <w:right w:val="single" w:sz="4" w:space="0" w:color="auto"/>
            </w:tcBorders>
            <w:noWrap/>
          </w:tcPr>
          <w:p w14:paraId="38103547"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60D8A993"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72EE62DC"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3E5398CB" w14:textId="77777777" w:rsidR="001C5FF6" w:rsidRPr="0039099E" w:rsidRDefault="001C5FF6" w:rsidP="00F3514A">
            <w:pPr>
              <w:spacing w:before="0"/>
              <w:jc w:val="left"/>
              <w:rPr>
                <w:rFonts w:asciiTheme="minorHAnsi" w:hAnsiTheme="minorHAnsi" w:cstheme="majorBidi"/>
              </w:rPr>
            </w:pPr>
          </w:p>
        </w:tc>
      </w:tr>
      <w:tr w:rsidR="001C5FF6" w:rsidRPr="0039099E" w14:paraId="7AE8E247" w14:textId="77777777" w:rsidTr="00F3514A">
        <w:trPr>
          <w:trHeight w:val="144"/>
        </w:trPr>
        <w:tc>
          <w:tcPr>
            <w:tcW w:w="926" w:type="dxa"/>
            <w:tcBorders>
              <w:top w:val="single" w:sz="4" w:space="0" w:color="auto"/>
              <w:left w:val="single" w:sz="4" w:space="0" w:color="auto"/>
              <w:bottom w:val="single" w:sz="4" w:space="0" w:color="auto"/>
              <w:right w:val="single" w:sz="4" w:space="0" w:color="auto"/>
            </w:tcBorders>
            <w:noWrap/>
          </w:tcPr>
          <w:p w14:paraId="74AEB84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93</w:t>
            </w:r>
          </w:p>
        </w:tc>
        <w:tc>
          <w:tcPr>
            <w:tcW w:w="1009" w:type="dxa"/>
            <w:tcBorders>
              <w:top w:val="single" w:sz="4" w:space="0" w:color="auto"/>
              <w:left w:val="single" w:sz="4" w:space="0" w:color="auto"/>
              <w:bottom w:val="single" w:sz="4" w:space="0" w:color="auto"/>
              <w:right w:val="single" w:sz="4" w:space="0" w:color="auto"/>
            </w:tcBorders>
            <w:noWrap/>
          </w:tcPr>
          <w:p w14:paraId="6DDFF84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4445AB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D59DF4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BD664E1" w14:textId="77777777" w:rsidR="001C5FF6" w:rsidRPr="0039099E" w:rsidRDefault="001C5FF6" w:rsidP="00F3514A">
            <w:pPr>
              <w:spacing w:before="0"/>
              <w:jc w:val="left"/>
              <w:rPr>
                <w:rFonts w:asciiTheme="minorHAnsi" w:hAnsiTheme="minorHAnsi" w:cstheme="majorBidi"/>
              </w:rPr>
            </w:pPr>
          </w:p>
        </w:tc>
      </w:tr>
      <w:tr w:rsidR="001C5FF6" w:rsidRPr="0039099E" w14:paraId="046627DC"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533DB621" w14:textId="77777777" w:rsidR="001C5FF6" w:rsidRPr="0039099E" w:rsidRDefault="001C5FF6" w:rsidP="00F3514A">
            <w:pPr>
              <w:spacing w:before="0"/>
              <w:jc w:val="left"/>
              <w:rPr>
                <w:rFonts w:asciiTheme="minorHAnsi" w:hAnsiTheme="minorHAnsi" w:cstheme="majorBidi"/>
                <w:color w:val="FF0000"/>
              </w:rPr>
            </w:pPr>
            <w:r w:rsidRPr="0039099E">
              <w:rPr>
                <w:rFonts w:asciiTheme="minorHAnsi" w:hAnsiTheme="minorHAnsi" w:cstheme="majorBidi"/>
              </w:rPr>
              <w:t>942121</w:t>
            </w:r>
          </w:p>
        </w:tc>
        <w:tc>
          <w:tcPr>
            <w:tcW w:w="1009" w:type="dxa"/>
            <w:tcBorders>
              <w:top w:val="single" w:sz="4" w:space="0" w:color="auto"/>
              <w:left w:val="single" w:sz="4" w:space="0" w:color="auto"/>
              <w:bottom w:val="single" w:sz="4" w:space="0" w:color="auto"/>
              <w:right w:val="single" w:sz="4" w:space="0" w:color="auto"/>
            </w:tcBorders>
            <w:noWrap/>
          </w:tcPr>
          <w:p w14:paraId="0180DF0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7F94E4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23E181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32E5B0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09D3B725"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5E13C50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94220</w:t>
            </w:r>
          </w:p>
        </w:tc>
        <w:tc>
          <w:tcPr>
            <w:tcW w:w="1009" w:type="dxa"/>
            <w:tcBorders>
              <w:top w:val="single" w:sz="4" w:space="0" w:color="auto"/>
              <w:left w:val="single" w:sz="4" w:space="0" w:color="auto"/>
              <w:bottom w:val="single" w:sz="4" w:space="0" w:color="auto"/>
              <w:right w:val="single" w:sz="4" w:space="0" w:color="auto"/>
            </w:tcBorders>
            <w:noWrap/>
          </w:tcPr>
          <w:p w14:paraId="3779F6B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5CFB3A5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CF96C8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77C6345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72C8E1CC"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1A25B48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94260</w:t>
            </w:r>
          </w:p>
        </w:tc>
        <w:tc>
          <w:tcPr>
            <w:tcW w:w="1009" w:type="dxa"/>
            <w:tcBorders>
              <w:top w:val="single" w:sz="4" w:space="0" w:color="auto"/>
              <w:left w:val="single" w:sz="4" w:space="0" w:color="auto"/>
              <w:bottom w:val="single" w:sz="4" w:space="0" w:color="auto"/>
              <w:right w:val="single" w:sz="4" w:space="0" w:color="auto"/>
            </w:tcBorders>
            <w:noWrap/>
          </w:tcPr>
          <w:p w14:paraId="338B475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6</w:t>
            </w:r>
          </w:p>
        </w:tc>
        <w:tc>
          <w:tcPr>
            <w:tcW w:w="1040" w:type="dxa"/>
            <w:tcBorders>
              <w:top w:val="single" w:sz="4" w:space="0" w:color="auto"/>
              <w:left w:val="single" w:sz="4" w:space="0" w:color="auto"/>
              <w:bottom w:val="single" w:sz="4" w:space="0" w:color="auto"/>
              <w:right w:val="single" w:sz="4" w:space="0" w:color="auto"/>
            </w:tcBorders>
            <w:noWrap/>
          </w:tcPr>
          <w:p w14:paraId="013D3D4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563E69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49211F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58140F3C"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1F8B513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942800</w:t>
            </w:r>
          </w:p>
        </w:tc>
        <w:tc>
          <w:tcPr>
            <w:tcW w:w="1009" w:type="dxa"/>
            <w:tcBorders>
              <w:top w:val="single" w:sz="4" w:space="0" w:color="auto"/>
              <w:left w:val="single" w:sz="4" w:space="0" w:color="auto"/>
              <w:bottom w:val="single" w:sz="4" w:space="0" w:color="auto"/>
              <w:right w:val="single" w:sz="4" w:space="0" w:color="auto"/>
            </w:tcBorders>
            <w:noWrap/>
          </w:tcPr>
          <w:p w14:paraId="3EB7CE8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C7BBEB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24FE42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DF12B39"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39707BFF"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14994F6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lastRenderedPageBreak/>
              <w:t>942801</w:t>
            </w:r>
          </w:p>
        </w:tc>
        <w:tc>
          <w:tcPr>
            <w:tcW w:w="1009" w:type="dxa"/>
            <w:tcBorders>
              <w:top w:val="single" w:sz="4" w:space="0" w:color="auto"/>
              <w:left w:val="single" w:sz="4" w:space="0" w:color="auto"/>
              <w:bottom w:val="single" w:sz="4" w:space="0" w:color="auto"/>
              <w:right w:val="single" w:sz="4" w:space="0" w:color="auto"/>
            </w:tcBorders>
            <w:noWrap/>
          </w:tcPr>
          <w:p w14:paraId="5889189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E81F6D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AE815C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3497AA6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4F519A5E"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2B51ABE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942802</w:t>
            </w:r>
          </w:p>
        </w:tc>
        <w:tc>
          <w:tcPr>
            <w:tcW w:w="1009" w:type="dxa"/>
            <w:tcBorders>
              <w:top w:val="single" w:sz="4" w:space="0" w:color="auto"/>
              <w:left w:val="single" w:sz="4" w:space="0" w:color="auto"/>
              <w:bottom w:val="single" w:sz="4" w:space="0" w:color="auto"/>
              <w:right w:val="single" w:sz="4" w:space="0" w:color="auto"/>
            </w:tcBorders>
            <w:noWrap/>
          </w:tcPr>
          <w:p w14:paraId="773D3EB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039D003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91D841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3C6023F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4878C62D"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089BF2D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942900</w:t>
            </w:r>
          </w:p>
        </w:tc>
        <w:tc>
          <w:tcPr>
            <w:tcW w:w="1009" w:type="dxa"/>
            <w:tcBorders>
              <w:top w:val="single" w:sz="4" w:space="0" w:color="auto"/>
              <w:left w:val="single" w:sz="4" w:space="0" w:color="auto"/>
              <w:bottom w:val="single" w:sz="4" w:space="0" w:color="auto"/>
              <w:right w:val="single" w:sz="4" w:space="0" w:color="auto"/>
            </w:tcBorders>
            <w:noWrap/>
          </w:tcPr>
          <w:p w14:paraId="61C03B7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6B6D6E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F5FCB2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2901E34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20520C40"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5C578CB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942901</w:t>
            </w:r>
          </w:p>
        </w:tc>
        <w:tc>
          <w:tcPr>
            <w:tcW w:w="1009" w:type="dxa"/>
            <w:tcBorders>
              <w:top w:val="single" w:sz="4" w:space="0" w:color="auto"/>
              <w:left w:val="single" w:sz="4" w:space="0" w:color="auto"/>
              <w:bottom w:val="single" w:sz="4" w:space="0" w:color="auto"/>
              <w:right w:val="single" w:sz="4" w:space="0" w:color="auto"/>
            </w:tcBorders>
            <w:noWrap/>
          </w:tcPr>
          <w:p w14:paraId="25BDC5D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C5C550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D379C2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596F5D1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218497F8"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06ACBA2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942902</w:t>
            </w:r>
          </w:p>
        </w:tc>
        <w:tc>
          <w:tcPr>
            <w:tcW w:w="1009" w:type="dxa"/>
            <w:tcBorders>
              <w:top w:val="single" w:sz="4" w:space="0" w:color="auto"/>
              <w:left w:val="single" w:sz="4" w:space="0" w:color="auto"/>
              <w:bottom w:val="single" w:sz="4" w:space="0" w:color="auto"/>
              <w:right w:val="single" w:sz="4" w:space="0" w:color="auto"/>
            </w:tcBorders>
            <w:noWrap/>
          </w:tcPr>
          <w:p w14:paraId="2B6D7DC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27DE89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350F1C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357271E"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7D332F59"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76C6D869"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942903</w:t>
            </w:r>
          </w:p>
        </w:tc>
        <w:tc>
          <w:tcPr>
            <w:tcW w:w="1009" w:type="dxa"/>
            <w:tcBorders>
              <w:top w:val="single" w:sz="4" w:space="0" w:color="auto"/>
              <w:left w:val="single" w:sz="4" w:space="0" w:color="auto"/>
              <w:bottom w:val="single" w:sz="4" w:space="0" w:color="auto"/>
              <w:right w:val="single" w:sz="4" w:space="0" w:color="auto"/>
            </w:tcBorders>
            <w:noWrap/>
          </w:tcPr>
          <w:p w14:paraId="456933B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6FF30D1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A4AEC7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075FB1C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6FC5EC47"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2FAC5B4D"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942904</w:t>
            </w:r>
          </w:p>
        </w:tc>
        <w:tc>
          <w:tcPr>
            <w:tcW w:w="1009" w:type="dxa"/>
            <w:tcBorders>
              <w:top w:val="single" w:sz="4" w:space="0" w:color="auto"/>
              <w:left w:val="single" w:sz="4" w:space="0" w:color="auto"/>
              <w:bottom w:val="single" w:sz="4" w:space="0" w:color="auto"/>
              <w:right w:val="single" w:sz="4" w:space="0" w:color="auto"/>
            </w:tcBorders>
            <w:noWrap/>
          </w:tcPr>
          <w:p w14:paraId="0237571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014D71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A8C36A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501925A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251364A4"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1706489F" w14:textId="77777777" w:rsidR="001C5FF6" w:rsidRPr="0039099E" w:rsidRDefault="001C5FF6" w:rsidP="00F3514A">
            <w:pPr>
              <w:spacing w:before="0"/>
              <w:jc w:val="left"/>
              <w:rPr>
                <w:rFonts w:asciiTheme="minorHAnsi" w:hAnsiTheme="minorHAnsi" w:cstheme="majorBidi"/>
                <w:color w:val="FF0000"/>
              </w:rPr>
            </w:pPr>
            <w:r w:rsidRPr="0039099E">
              <w:rPr>
                <w:rFonts w:asciiTheme="minorHAnsi" w:hAnsiTheme="minorHAnsi" w:cstheme="majorBidi"/>
              </w:rPr>
              <w:t>9430130</w:t>
            </w:r>
          </w:p>
        </w:tc>
        <w:tc>
          <w:tcPr>
            <w:tcW w:w="1009" w:type="dxa"/>
            <w:tcBorders>
              <w:top w:val="single" w:sz="4" w:space="0" w:color="auto"/>
              <w:left w:val="single" w:sz="4" w:space="0" w:color="auto"/>
              <w:bottom w:val="single" w:sz="4" w:space="0" w:color="auto"/>
              <w:right w:val="single" w:sz="4" w:space="0" w:color="auto"/>
            </w:tcBorders>
            <w:noWrap/>
          </w:tcPr>
          <w:p w14:paraId="671CB3B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5328011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0BDFE3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53CE1BF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3C4B3E81"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tcPr>
          <w:p w14:paraId="7408AAD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943016</w:t>
            </w:r>
          </w:p>
        </w:tc>
        <w:tc>
          <w:tcPr>
            <w:tcW w:w="1009" w:type="dxa"/>
            <w:tcBorders>
              <w:top w:val="single" w:sz="4" w:space="0" w:color="auto"/>
              <w:left w:val="single" w:sz="4" w:space="0" w:color="auto"/>
              <w:bottom w:val="single" w:sz="4" w:space="0" w:color="auto"/>
              <w:right w:val="single" w:sz="4" w:space="0" w:color="auto"/>
            </w:tcBorders>
            <w:noWrap/>
          </w:tcPr>
          <w:p w14:paraId="0B8FBE7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48AE7D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FEE2D8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w:t>
            </w:r>
          </w:p>
        </w:tc>
        <w:tc>
          <w:tcPr>
            <w:tcW w:w="4140" w:type="dxa"/>
            <w:tcBorders>
              <w:top w:val="single" w:sz="4" w:space="0" w:color="auto"/>
              <w:left w:val="single" w:sz="4" w:space="0" w:color="auto"/>
              <w:bottom w:val="single" w:sz="4" w:space="0" w:color="auto"/>
              <w:right w:val="single" w:sz="4" w:space="0" w:color="auto"/>
            </w:tcBorders>
          </w:tcPr>
          <w:p w14:paraId="6F5573E0"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343BFBDB"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tcPr>
          <w:p w14:paraId="2DA9A485" w14:textId="77777777" w:rsidR="001C5FF6" w:rsidRPr="0039099E" w:rsidRDefault="001C5FF6" w:rsidP="00F3514A">
            <w:pPr>
              <w:spacing w:before="0"/>
              <w:jc w:val="left"/>
              <w:rPr>
                <w:rFonts w:asciiTheme="minorHAnsi" w:hAnsiTheme="minorHAnsi" w:cstheme="majorBidi"/>
                <w:lang w:bidi="fa-IR"/>
              </w:rPr>
            </w:pPr>
            <w:r w:rsidRPr="0039099E">
              <w:rPr>
                <w:rFonts w:asciiTheme="minorHAnsi" w:hAnsiTheme="minorHAnsi" w:cstheme="majorBidi"/>
              </w:rPr>
              <w:t>9400</w:t>
            </w:r>
            <w:r w:rsidRPr="0039099E">
              <w:rPr>
                <w:rFonts w:asciiTheme="minorHAnsi" w:hAnsiTheme="minorHAnsi" w:cstheme="majorBidi"/>
                <w:lang w:bidi="fa-IR"/>
              </w:rPr>
              <w:t>00</w:t>
            </w:r>
          </w:p>
        </w:tc>
        <w:tc>
          <w:tcPr>
            <w:tcW w:w="1009" w:type="dxa"/>
            <w:tcBorders>
              <w:top w:val="single" w:sz="4" w:space="0" w:color="auto"/>
              <w:left w:val="single" w:sz="4" w:space="0" w:color="auto"/>
              <w:bottom w:val="single" w:sz="4" w:space="0" w:color="auto"/>
              <w:right w:val="single" w:sz="4" w:space="0" w:color="auto"/>
            </w:tcBorders>
            <w:noWrap/>
          </w:tcPr>
          <w:p w14:paraId="60194AF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55EF9D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7A2B75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 (fiber)</w:t>
            </w:r>
          </w:p>
        </w:tc>
        <w:tc>
          <w:tcPr>
            <w:tcW w:w="4140" w:type="dxa"/>
            <w:tcBorders>
              <w:top w:val="single" w:sz="4" w:space="0" w:color="auto"/>
              <w:left w:val="single" w:sz="4" w:space="0" w:color="auto"/>
              <w:bottom w:val="single" w:sz="4" w:space="0" w:color="auto"/>
              <w:right w:val="single" w:sz="4" w:space="0" w:color="auto"/>
            </w:tcBorders>
          </w:tcPr>
          <w:p w14:paraId="685F89F2"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185570D7" w14:textId="77777777" w:rsidTr="00F3514A">
        <w:trPr>
          <w:trHeight w:val="113"/>
        </w:trPr>
        <w:tc>
          <w:tcPr>
            <w:tcW w:w="926" w:type="dxa"/>
            <w:tcBorders>
              <w:top w:val="single" w:sz="4" w:space="0" w:color="auto"/>
              <w:left w:val="single" w:sz="4" w:space="0" w:color="auto"/>
              <w:bottom w:val="single" w:sz="4" w:space="0" w:color="auto"/>
              <w:right w:val="single" w:sz="4" w:space="0" w:color="auto"/>
            </w:tcBorders>
            <w:noWrap/>
          </w:tcPr>
          <w:p w14:paraId="7C39CC7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940009</w:t>
            </w:r>
          </w:p>
        </w:tc>
        <w:tc>
          <w:tcPr>
            <w:tcW w:w="1009" w:type="dxa"/>
            <w:tcBorders>
              <w:top w:val="single" w:sz="4" w:space="0" w:color="auto"/>
              <w:left w:val="single" w:sz="4" w:space="0" w:color="auto"/>
              <w:bottom w:val="single" w:sz="4" w:space="0" w:color="auto"/>
              <w:right w:val="single" w:sz="4" w:space="0" w:color="auto"/>
            </w:tcBorders>
            <w:noWrap/>
          </w:tcPr>
          <w:p w14:paraId="5065A4C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666F654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A8DE9E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 (fiber)</w:t>
            </w:r>
          </w:p>
        </w:tc>
        <w:tc>
          <w:tcPr>
            <w:tcW w:w="4140" w:type="dxa"/>
            <w:tcBorders>
              <w:top w:val="single" w:sz="4" w:space="0" w:color="auto"/>
              <w:left w:val="single" w:sz="4" w:space="0" w:color="auto"/>
              <w:bottom w:val="single" w:sz="4" w:space="0" w:color="auto"/>
              <w:right w:val="single" w:sz="4" w:space="0" w:color="auto"/>
            </w:tcBorders>
          </w:tcPr>
          <w:p w14:paraId="11522B5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Non geographical</w:t>
            </w:r>
          </w:p>
        </w:tc>
      </w:tr>
      <w:tr w:rsidR="001C5FF6" w:rsidRPr="0039099E" w14:paraId="27570115"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20D69F7B"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94440</w:t>
            </w:r>
          </w:p>
        </w:tc>
        <w:tc>
          <w:tcPr>
            <w:tcW w:w="1009" w:type="dxa"/>
            <w:tcBorders>
              <w:top w:val="single" w:sz="4" w:space="0" w:color="auto"/>
              <w:left w:val="single" w:sz="4" w:space="0" w:color="auto"/>
              <w:bottom w:val="single" w:sz="4" w:space="0" w:color="auto"/>
              <w:right w:val="single" w:sz="4" w:space="0" w:color="auto"/>
            </w:tcBorders>
            <w:noWrap/>
          </w:tcPr>
          <w:p w14:paraId="64B0EE1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2AA382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739F80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Fixed Phone (Fixed wireless Access)</w:t>
            </w:r>
          </w:p>
        </w:tc>
        <w:tc>
          <w:tcPr>
            <w:tcW w:w="4140" w:type="dxa"/>
            <w:tcBorders>
              <w:top w:val="single" w:sz="4" w:space="0" w:color="auto"/>
              <w:left w:val="single" w:sz="4" w:space="0" w:color="auto"/>
              <w:bottom w:val="single" w:sz="4" w:space="0" w:color="auto"/>
              <w:right w:val="single" w:sz="4" w:space="0" w:color="auto"/>
            </w:tcBorders>
          </w:tcPr>
          <w:p w14:paraId="55EE058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Just Originating from Iran</w:t>
            </w:r>
          </w:p>
        </w:tc>
      </w:tr>
      <w:tr w:rsidR="001C5FF6" w:rsidRPr="0039099E" w14:paraId="2AED9376"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4FD151D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96</w:t>
            </w:r>
          </w:p>
        </w:tc>
        <w:tc>
          <w:tcPr>
            <w:tcW w:w="1009" w:type="dxa"/>
            <w:tcBorders>
              <w:top w:val="single" w:sz="4" w:space="0" w:color="auto"/>
              <w:left w:val="single" w:sz="4" w:space="0" w:color="auto"/>
              <w:bottom w:val="single" w:sz="4" w:space="0" w:color="auto"/>
              <w:right w:val="single" w:sz="4" w:space="0" w:color="auto"/>
            </w:tcBorders>
            <w:noWrap/>
          </w:tcPr>
          <w:p w14:paraId="2C3D0BA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4</w:t>
            </w:r>
          </w:p>
        </w:tc>
        <w:tc>
          <w:tcPr>
            <w:tcW w:w="1040" w:type="dxa"/>
            <w:tcBorders>
              <w:top w:val="single" w:sz="4" w:space="0" w:color="auto"/>
              <w:left w:val="single" w:sz="4" w:space="0" w:color="auto"/>
              <w:bottom w:val="single" w:sz="4" w:space="0" w:color="auto"/>
              <w:right w:val="single" w:sz="4" w:space="0" w:color="auto"/>
            </w:tcBorders>
            <w:noWrap/>
          </w:tcPr>
          <w:p w14:paraId="3CF4029E" w14:textId="77777777" w:rsidR="001C5FF6" w:rsidRPr="0039099E" w:rsidRDefault="001C5FF6" w:rsidP="00F3514A">
            <w:pPr>
              <w:spacing w:before="0"/>
              <w:jc w:val="center"/>
              <w:rPr>
                <w:rFonts w:asciiTheme="minorHAnsi" w:hAnsiTheme="minorHAnsi" w:cstheme="majorBidi"/>
                <w:rtl/>
                <w:lang w:bidi="fa-IR"/>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8154D2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Services Codes</w:t>
            </w:r>
          </w:p>
        </w:tc>
        <w:tc>
          <w:tcPr>
            <w:tcW w:w="4140" w:type="dxa"/>
            <w:tcBorders>
              <w:top w:val="single" w:sz="4" w:space="0" w:color="auto"/>
              <w:left w:val="single" w:sz="4" w:space="0" w:color="auto"/>
              <w:bottom w:val="single" w:sz="4" w:space="0" w:color="auto"/>
              <w:right w:val="single" w:sz="4" w:space="0" w:color="auto"/>
            </w:tcBorders>
          </w:tcPr>
          <w:p w14:paraId="643D9E44" w14:textId="77777777" w:rsidR="001C5FF6" w:rsidRPr="0039099E" w:rsidRDefault="001C5FF6" w:rsidP="00F3514A">
            <w:pPr>
              <w:spacing w:before="0"/>
              <w:jc w:val="left"/>
              <w:rPr>
                <w:rFonts w:asciiTheme="minorHAnsi" w:hAnsiTheme="minorHAnsi" w:cstheme="majorBidi"/>
              </w:rPr>
            </w:pPr>
          </w:p>
        </w:tc>
      </w:tr>
      <w:tr w:rsidR="001C5FF6" w:rsidRPr="0039099E" w14:paraId="13C2CDBE"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noWrap/>
          </w:tcPr>
          <w:p w14:paraId="773ED9E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990</w:t>
            </w:r>
          </w:p>
        </w:tc>
        <w:tc>
          <w:tcPr>
            <w:tcW w:w="1009" w:type="dxa"/>
            <w:tcBorders>
              <w:top w:val="single" w:sz="4" w:space="0" w:color="auto"/>
              <w:left w:val="single" w:sz="4" w:space="0" w:color="auto"/>
              <w:bottom w:val="single" w:sz="4" w:space="0" w:color="auto"/>
              <w:right w:val="single" w:sz="4" w:space="0" w:color="auto"/>
            </w:tcBorders>
            <w:noWrap/>
          </w:tcPr>
          <w:p w14:paraId="413A4A0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43804E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420070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7BB96E20" w14:textId="77777777" w:rsidR="001C5FF6" w:rsidRPr="0039099E" w:rsidRDefault="001C5FF6" w:rsidP="00F3514A">
            <w:pPr>
              <w:spacing w:before="0"/>
              <w:jc w:val="left"/>
              <w:rPr>
                <w:rFonts w:asciiTheme="minorHAnsi" w:hAnsiTheme="minorHAnsi" w:cstheme="majorBidi"/>
              </w:rPr>
            </w:pPr>
          </w:p>
        </w:tc>
      </w:tr>
      <w:tr w:rsidR="001C5FF6" w:rsidRPr="0039099E" w14:paraId="7D281451" w14:textId="77777777" w:rsidTr="00F3514A">
        <w:trPr>
          <w:trHeight w:val="164"/>
        </w:trPr>
        <w:tc>
          <w:tcPr>
            <w:tcW w:w="926" w:type="dxa"/>
            <w:tcBorders>
              <w:top w:val="single" w:sz="4" w:space="0" w:color="auto"/>
              <w:left w:val="single" w:sz="4" w:space="0" w:color="auto"/>
              <w:bottom w:val="single" w:sz="4" w:space="0" w:color="auto"/>
              <w:right w:val="single" w:sz="4" w:space="0" w:color="auto"/>
            </w:tcBorders>
            <w:noWrap/>
          </w:tcPr>
          <w:p w14:paraId="335BBF47"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991</w:t>
            </w:r>
          </w:p>
        </w:tc>
        <w:tc>
          <w:tcPr>
            <w:tcW w:w="1009" w:type="dxa"/>
            <w:tcBorders>
              <w:top w:val="single" w:sz="4" w:space="0" w:color="auto"/>
              <w:left w:val="single" w:sz="4" w:space="0" w:color="auto"/>
              <w:bottom w:val="single" w:sz="4" w:space="0" w:color="auto"/>
              <w:right w:val="single" w:sz="4" w:space="0" w:color="auto"/>
            </w:tcBorders>
            <w:noWrap/>
          </w:tcPr>
          <w:p w14:paraId="61C5C4A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B1748C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74F3CD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5DE5322" w14:textId="77777777" w:rsidR="001C5FF6" w:rsidRPr="0039099E" w:rsidRDefault="001C5FF6" w:rsidP="00F3514A">
            <w:pPr>
              <w:spacing w:before="0"/>
              <w:jc w:val="left"/>
              <w:rPr>
                <w:rFonts w:asciiTheme="minorHAnsi" w:hAnsiTheme="minorHAnsi" w:cstheme="majorBidi"/>
              </w:rPr>
            </w:pPr>
          </w:p>
        </w:tc>
      </w:tr>
      <w:tr w:rsidR="001C5FF6" w:rsidRPr="0039099E" w14:paraId="62065B5C"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05A066E2"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992</w:t>
            </w:r>
          </w:p>
        </w:tc>
        <w:tc>
          <w:tcPr>
            <w:tcW w:w="1009" w:type="dxa"/>
            <w:tcBorders>
              <w:top w:val="single" w:sz="4" w:space="0" w:color="auto"/>
              <w:left w:val="single" w:sz="4" w:space="0" w:color="auto"/>
              <w:bottom w:val="single" w:sz="4" w:space="0" w:color="auto"/>
              <w:right w:val="single" w:sz="4" w:space="0" w:color="auto"/>
            </w:tcBorders>
            <w:noWrap/>
          </w:tcPr>
          <w:p w14:paraId="75979E8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54A9843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643519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F9E96A7" w14:textId="77777777" w:rsidR="001C5FF6" w:rsidRPr="0039099E" w:rsidRDefault="001C5FF6" w:rsidP="00F3514A">
            <w:pPr>
              <w:spacing w:before="0"/>
              <w:jc w:val="left"/>
              <w:rPr>
                <w:rFonts w:asciiTheme="minorHAnsi" w:hAnsiTheme="minorHAnsi" w:cstheme="majorBidi"/>
              </w:rPr>
            </w:pPr>
          </w:p>
        </w:tc>
      </w:tr>
      <w:tr w:rsidR="001C5FF6" w:rsidRPr="0039099E" w14:paraId="47EB303C"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28EBB85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993</w:t>
            </w:r>
          </w:p>
        </w:tc>
        <w:tc>
          <w:tcPr>
            <w:tcW w:w="1009" w:type="dxa"/>
            <w:tcBorders>
              <w:top w:val="single" w:sz="4" w:space="0" w:color="auto"/>
              <w:left w:val="single" w:sz="4" w:space="0" w:color="auto"/>
              <w:bottom w:val="single" w:sz="4" w:space="0" w:color="auto"/>
              <w:right w:val="single" w:sz="4" w:space="0" w:color="auto"/>
            </w:tcBorders>
            <w:noWrap/>
          </w:tcPr>
          <w:p w14:paraId="760B5B8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CC37BA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26A6F7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843B107" w14:textId="77777777" w:rsidR="001C5FF6" w:rsidRPr="0039099E" w:rsidRDefault="001C5FF6" w:rsidP="00F3514A">
            <w:pPr>
              <w:spacing w:before="0"/>
              <w:jc w:val="left"/>
              <w:rPr>
                <w:rFonts w:asciiTheme="minorHAnsi" w:hAnsiTheme="minorHAnsi" w:cstheme="majorBidi"/>
              </w:rPr>
            </w:pPr>
          </w:p>
        </w:tc>
      </w:tr>
      <w:tr w:rsidR="001C5FF6" w:rsidRPr="0039099E" w14:paraId="640D2654"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24A64DB5"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9940</w:t>
            </w:r>
          </w:p>
        </w:tc>
        <w:tc>
          <w:tcPr>
            <w:tcW w:w="1009" w:type="dxa"/>
            <w:tcBorders>
              <w:top w:val="single" w:sz="4" w:space="0" w:color="auto"/>
              <w:left w:val="single" w:sz="4" w:space="0" w:color="auto"/>
              <w:bottom w:val="single" w:sz="4" w:space="0" w:color="auto"/>
              <w:right w:val="single" w:sz="4" w:space="0" w:color="auto"/>
            </w:tcBorders>
            <w:noWrap/>
          </w:tcPr>
          <w:p w14:paraId="1AFFDF6A"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652AA3F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2FE25A36"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19AB84AA" w14:textId="77777777" w:rsidR="001C5FF6" w:rsidRPr="0039099E" w:rsidRDefault="001C5FF6" w:rsidP="00F3514A">
            <w:pPr>
              <w:spacing w:before="0"/>
              <w:jc w:val="left"/>
              <w:rPr>
                <w:rFonts w:asciiTheme="minorHAnsi" w:hAnsiTheme="minorHAnsi" w:cstheme="majorBidi"/>
              </w:rPr>
            </w:pPr>
          </w:p>
        </w:tc>
      </w:tr>
      <w:tr w:rsidR="001C5FF6" w:rsidRPr="0039099E" w14:paraId="61CB119B"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678443AC"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9941</w:t>
            </w:r>
          </w:p>
        </w:tc>
        <w:tc>
          <w:tcPr>
            <w:tcW w:w="1009" w:type="dxa"/>
            <w:tcBorders>
              <w:top w:val="single" w:sz="4" w:space="0" w:color="auto"/>
              <w:left w:val="single" w:sz="4" w:space="0" w:color="auto"/>
              <w:bottom w:val="single" w:sz="4" w:space="0" w:color="auto"/>
              <w:right w:val="single" w:sz="4" w:space="0" w:color="auto"/>
            </w:tcBorders>
            <w:noWrap/>
          </w:tcPr>
          <w:p w14:paraId="5825118C"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211F0F90"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3FA4C9C6"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2FDD8F31" w14:textId="77777777" w:rsidR="001C5FF6" w:rsidRPr="0039099E" w:rsidRDefault="001C5FF6" w:rsidP="00F3514A">
            <w:pPr>
              <w:spacing w:before="0"/>
              <w:jc w:val="left"/>
              <w:rPr>
                <w:rFonts w:asciiTheme="minorHAnsi" w:hAnsiTheme="minorHAnsi" w:cstheme="majorBidi"/>
              </w:rPr>
            </w:pPr>
          </w:p>
        </w:tc>
      </w:tr>
      <w:tr w:rsidR="001C5FF6" w:rsidRPr="0039099E" w14:paraId="610C3507"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466F5A19"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9942</w:t>
            </w:r>
          </w:p>
        </w:tc>
        <w:tc>
          <w:tcPr>
            <w:tcW w:w="1009" w:type="dxa"/>
            <w:tcBorders>
              <w:top w:val="single" w:sz="4" w:space="0" w:color="auto"/>
              <w:left w:val="single" w:sz="4" w:space="0" w:color="auto"/>
              <w:bottom w:val="single" w:sz="4" w:space="0" w:color="auto"/>
              <w:right w:val="single" w:sz="4" w:space="0" w:color="auto"/>
            </w:tcBorders>
            <w:noWrap/>
          </w:tcPr>
          <w:p w14:paraId="38E05569"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11397F4E"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65D584DD"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4B56EE99" w14:textId="77777777" w:rsidR="001C5FF6" w:rsidRPr="0039099E" w:rsidRDefault="001C5FF6" w:rsidP="00F3514A">
            <w:pPr>
              <w:spacing w:before="0"/>
              <w:jc w:val="left"/>
              <w:rPr>
                <w:rFonts w:asciiTheme="minorHAnsi" w:hAnsiTheme="minorHAnsi" w:cstheme="majorBidi"/>
              </w:rPr>
            </w:pPr>
          </w:p>
        </w:tc>
      </w:tr>
      <w:tr w:rsidR="001C5FF6" w:rsidRPr="0039099E" w14:paraId="37F4B67E"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2C5B386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9944</w:t>
            </w:r>
          </w:p>
        </w:tc>
        <w:tc>
          <w:tcPr>
            <w:tcW w:w="1009" w:type="dxa"/>
            <w:tcBorders>
              <w:top w:val="single" w:sz="4" w:space="0" w:color="auto"/>
              <w:left w:val="single" w:sz="4" w:space="0" w:color="auto"/>
              <w:bottom w:val="single" w:sz="4" w:space="0" w:color="auto"/>
              <w:right w:val="single" w:sz="4" w:space="0" w:color="auto"/>
            </w:tcBorders>
            <w:noWrap/>
          </w:tcPr>
          <w:p w14:paraId="428F2EE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0A07B80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52AAE8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3176DC78" w14:textId="77777777" w:rsidR="001C5FF6" w:rsidRPr="0039099E" w:rsidRDefault="001C5FF6" w:rsidP="00F3514A">
            <w:pPr>
              <w:spacing w:before="0"/>
              <w:jc w:val="left"/>
              <w:rPr>
                <w:rFonts w:asciiTheme="minorHAnsi" w:hAnsiTheme="minorHAnsi" w:cstheme="majorBidi"/>
              </w:rPr>
            </w:pPr>
          </w:p>
        </w:tc>
      </w:tr>
      <w:tr w:rsidR="001C5FF6" w:rsidRPr="0039099E" w14:paraId="40B98589" w14:textId="77777777" w:rsidTr="00F3514A">
        <w:trPr>
          <w:trHeight w:val="119"/>
        </w:trPr>
        <w:tc>
          <w:tcPr>
            <w:tcW w:w="926" w:type="dxa"/>
            <w:tcBorders>
              <w:top w:val="single" w:sz="4" w:space="0" w:color="auto"/>
              <w:left w:val="single" w:sz="4" w:space="0" w:color="auto"/>
              <w:bottom w:val="single" w:sz="4" w:space="0" w:color="auto"/>
              <w:right w:val="single" w:sz="4" w:space="0" w:color="auto"/>
            </w:tcBorders>
            <w:noWrap/>
          </w:tcPr>
          <w:p w14:paraId="4209E3E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9945</w:t>
            </w:r>
          </w:p>
        </w:tc>
        <w:tc>
          <w:tcPr>
            <w:tcW w:w="1009" w:type="dxa"/>
            <w:tcBorders>
              <w:top w:val="single" w:sz="4" w:space="0" w:color="auto"/>
              <w:left w:val="single" w:sz="4" w:space="0" w:color="auto"/>
              <w:bottom w:val="single" w:sz="4" w:space="0" w:color="auto"/>
              <w:right w:val="single" w:sz="4" w:space="0" w:color="auto"/>
            </w:tcBorders>
            <w:noWrap/>
          </w:tcPr>
          <w:p w14:paraId="1077FBF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660AFD2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4E9F0F7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720646D" w14:textId="77777777" w:rsidR="001C5FF6" w:rsidRPr="0039099E" w:rsidRDefault="001C5FF6" w:rsidP="00F3514A">
            <w:pPr>
              <w:spacing w:before="0"/>
              <w:jc w:val="left"/>
              <w:rPr>
                <w:rFonts w:asciiTheme="minorHAnsi" w:hAnsiTheme="minorHAnsi" w:cstheme="majorBidi"/>
              </w:rPr>
            </w:pPr>
          </w:p>
        </w:tc>
      </w:tr>
      <w:tr w:rsidR="001C5FF6" w:rsidRPr="0039099E" w14:paraId="3833C274" w14:textId="77777777" w:rsidTr="00F3514A">
        <w:trPr>
          <w:trHeight w:val="119"/>
        </w:trPr>
        <w:tc>
          <w:tcPr>
            <w:tcW w:w="926" w:type="dxa"/>
            <w:tcBorders>
              <w:top w:val="single" w:sz="4" w:space="0" w:color="auto"/>
              <w:left w:val="single" w:sz="4" w:space="0" w:color="auto"/>
              <w:bottom w:val="single" w:sz="4" w:space="0" w:color="auto"/>
              <w:right w:val="single" w:sz="4" w:space="0" w:color="auto"/>
            </w:tcBorders>
            <w:noWrap/>
          </w:tcPr>
          <w:p w14:paraId="2844ADBD"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9950</w:t>
            </w:r>
          </w:p>
        </w:tc>
        <w:tc>
          <w:tcPr>
            <w:tcW w:w="1009" w:type="dxa"/>
            <w:tcBorders>
              <w:top w:val="single" w:sz="4" w:space="0" w:color="auto"/>
              <w:left w:val="single" w:sz="4" w:space="0" w:color="auto"/>
              <w:bottom w:val="single" w:sz="4" w:space="0" w:color="auto"/>
              <w:right w:val="single" w:sz="4" w:space="0" w:color="auto"/>
            </w:tcBorders>
            <w:noWrap/>
          </w:tcPr>
          <w:p w14:paraId="6DCA04B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5</w:t>
            </w:r>
          </w:p>
        </w:tc>
        <w:tc>
          <w:tcPr>
            <w:tcW w:w="1040" w:type="dxa"/>
            <w:tcBorders>
              <w:top w:val="single" w:sz="4" w:space="0" w:color="auto"/>
              <w:left w:val="single" w:sz="4" w:space="0" w:color="auto"/>
              <w:bottom w:val="single" w:sz="4" w:space="0" w:color="auto"/>
              <w:right w:val="single" w:sz="4" w:space="0" w:color="auto"/>
            </w:tcBorders>
            <w:noWrap/>
          </w:tcPr>
          <w:p w14:paraId="7A25127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7B423B7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Public Trunk</w:t>
            </w:r>
          </w:p>
        </w:tc>
        <w:tc>
          <w:tcPr>
            <w:tcW w:w="4140" w:type="dxa"/>
            <w:tcBorders>
              <w:top w:val="single" w:sz="4" w:space="0" w:color="auto"/>
              <w:left w:val="single" w:sz="4" w:space="0" w:color="auto"/>
              <w:bottom w:val="single" w:sz="4" w:space="0" w:color="auto"/>
              <w:right w:val="single" w:sz="4" w:space="0" w:color="auto"/>
            </w:tcBorders>
          </w:tcPr>
          <w:p w14:paraId="36F03526" w14:textId="77777777" w:rsidR="001C5FF6" w:rsidRPr="0039099E" w:rsidRDefault="001C5FF6" w:rsidP="00F3514A">
            <w:pPr>
              <w:spacing w:before="0"/>
              <w:jc w:val="left"/>
              <w:rPr>
                <w:rFonts w:asciiTheme="minorHAnsi" w:hAnsiTheme="minorHAnsi" w:cstheme="majorBidi"/>
              </w:rPr>
            </w:pPr>
          </w:p>
        </w:tc>
      </w:tr>
      <w:tr w:rsidR="001C5FF6" w:rsidRPr="0039099E" w14:paraId="29DAFF5B" w14:textId="77777777" w:rsidTr="00F3514A">
        <w:trPr>
          <w:trHeight w:val="127"/>
        </w:trPr>
        <w:tc>
          <w:tcPr>
            <w:tcW w:w="926" w:type="dxa"/>
            <w:tcBorders>
              <w:top w:val="single" w:sz="4" w:space="0" w:color="auto"/>
              <w:left w:val="single" w:sz="4" w:space="0" w:color="auto"/>
              <w:bottom w:val="single" w:sz="4" w:space="0" w:color="auto"/>
              <w:right w:val="single" w:sz="4" w:space="0" w:color="auto"/>
            </w:tcBorders>
            <w:noWrap/>
          </w:tcPr>
          <w:p w14:paraId="34B7B93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99510</w:t>
            </w:r>
          </w:p>
        </w:tc>
        <w:tc>
          <w:tcPr>
            <w:tcW w:w="1009" w:type="dxa"/>
            <w:tcBorders>
              <w:top w:val="single" w:sz="4" w:space="0" w:color="auto"/>
              <w:left w:val="single" w:sz="4" w:space="0" w:color="auto"/>
              <w:bottom w:val="single" w:sz="4" w:space="0" w:color="auto"/>
              <w:right w:val="single" w:sz="4" w:space="0" w:color="auto"/>
            </w:tcBorders>
            <w:noWrap/>
          </w:tcPr>
          <w:p w14:paraId="0748CA4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0E85874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3A25A3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766C0A7B" w14:textId="77777777" w:rsidR="001C5FF6" w:rsidRPr="0039099E" w:rsidRDefault="001C5FF6" w:rsidP="00F3514A">
            <w:pPr>
              <w:spacing w:before="0"/>
              <w:jc w:val="left"/>
              <w:rPr>
                <w:rFonts w:asciiTheme="minorHAnsi" w:hAnsiTheme="minorHAnsi" w:cstheme="majorBidi"/>
              </w:rPr>
            </w:pPr>
          </w:p>
        </w:tc>
      </w:tr>
      <w:tr w:rsidR="001C5FF6" w:rsidRPr="0039099E" w14:paraId="314DBD2E" w14:textId="77777777" w:rsidTr="00F3514A">
        <w:trPr>
          <w:trHeight w:val="220"/>
        </w:trPr>
        <w:tc>
          <w:tcPr>
            <w:tcW w:w="926" w:type="dxa"/>
            <w:tcBorders>
              <w:top w:val="single" w:sz="4" w:space="0" w:color="auto"/>
              <w:left w:val="single" w:sz="4" w:space="0" w:color="auto"/>
              <w:bottom w:val="single" w:sz="4" w:space="0" w:color="auto"/>
              <w:right w:val="single" w:sz="4" w:space="0" w:color="auto"/>
            </w:tcBorders>
            <w:noWrap/>
          </w:tcPr>
          <w:p w14:paraId="51830479" w14:textId="77777777" w:rsidR="001C5FF6" w:rsidRPr="0039099E" w:rsidRDefault="001C5FF6" w:rsidP="00F3514A">
            <w:pPr>
              <w:spacing w:before="0"/>
              <w:jc w:val="left"/>
              <w:rPr>
                <w:rFonts w:asciiTheme="minorHAnsi" w:hAnsiTheme="minorHAnsi" w:cstheme="majorBidi"/>
                <w:rtl/>
                <w:lang w:bidi="fa-IR"/>
              </w:rPr>
            </w:pPr>
            <w:r w:rsidRPr="0039099E">
              <w:rPr>
                <w:rFonts w:asciiTheme="minorHAnsi" w:hAnsiTheme="minorHAnsi" w:cstheme="majorBidi"/>
                <w:lang w:bidi="fa-IR"/>
              </w:rPr>
              <w:t>99550</w:t>
            </w:r>
          </w:p>
        </w:tc>
        <w:tc>
          <w:tcPr>
            <w:tcW w:w="1009" w:type="dxa"/>
            <w:tcBorders>
              <w:top w:val="single" w:sz="4" w:space="0" w:color="auto"/>
              <w:left w:val="single" w:sz="4" w:space="0" w:color="auto"/>
              <w:bottom w:val="single" w:sz="4" w:space="0" w:color="auto"/>
              <w:right w:val="single" w:sz="4" w:space="0" w:color="auto"/>
            </w:tcBorders>
            <w:noWrap/>
          </w:tcPr>
          <w:p w14:paraId="2A4F7B90"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644027A"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A1FE0E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7402FA6A" w14:textId="77777777" w:rsidR="001C5FF6" w:rsidRPr="0039099E" w:rsidRDefault="001C5FF6" w:rsidP="00F3514A">
            <w:pPr>
              <w:spacing w:before="0"/>
              <w:jc w:val="left"/>
              <w:rPr>
                <w:rFonts w:asciiTheme="minorHAnsi" w:hAnsiTheme="minorHAnsi" w:cstheme="majorBidi"/>
              </w:rPr>
            </w:pPr>
          </w:p>
        </w:tc>
      </w:tr>
      <w:tr w:rsidR="001C5FF6" w:rsidRPr="0039099E" w14:paraId="4C3DA93C"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5F4D2E"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996</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9208B6A"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915A11"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39220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11DC51E0" w14:textId="77777777" w:rsidR="001C5FF6" w:rsidRPr="0039099E" w:rsidRDefault="001C5FF6" w:rsidP="00F3514A">
            <w:pPr>
              <w:spacing w:before="0"/>
              <w:jc w:val="left"/>
              <w:rPr>
                <w:rFonts w:asciiTheme="minorHAnsi" w:hAnsiTheme="minorHAnsi" w:cstheme="majorBidi"/>
              </w:rPr>
            </w:pPr>
          </w:p>
        </w:tc>
      </w:tr>
      <w:tr w:rsidR="001C5FF6" w:rsidRPr="0039099E" w14:paraId="18E2D52E"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9238BD" w14:textId="77777777" w:rsidR="001C5FF6" w:rsidRPr="0039099E" w:rsidRDefault="001C5FF6" w:rsidP="00F3514A">
            <w:pPr>
              <w:spacing w:before="0"/>
              <w:jc w:val="left"/>
              <w:rPr>
                <w:rFonts w:asciiTheme="minorHAnsi" w:hAnsiTheme="minorHAnsi" w:cstheme="majorBidi"/>
                <w:color w:val="0070C0"/>
              </w:rPr>
            </w:pPr>
            <w:r w:rsidRPr="0039099E">
              <w:rPr>
                <w:rFonts w:asciiTheme="minorHAnsi" w:hAnsiTheme="minorHAnsi" w:cstheme="majorBidi"/>
                <w:color w:val="0070C0"/>
              </w:rPr>
              <w:t>9981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97919D"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B9FDB0"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4637FB"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795D" w14:textId="77777777" w:rsidR="001C5FF6" w:rsidRPr="0039099E" w:rsidRDefault="001C5FF6" w:rsidP="00F3514A">
            <w:pPr>
              <w:spacing w:before="0"/>
              <w:jc w:val="left"/>
              <w:rPr>
                <w:rFonts w:asciiTheme="minorHAnsi" w:hAnsiTheme="minorHAnsi" w:cstheme="majorBidi"/>
              </w:rPr>
            </w:pPr>
          </w:p>
        </w:tc>
      </w:tr>
      <w:tr w:rsidR="001C5FF6" w:rsidRPr="0039099E" w14:paraId="155F945D"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190ADE" w14:textId="77777777" w:rsidR="001C5FF6" w:rsidRPr="0039099E" w:rsidRDefault="001C5FF6" w:rsidP="00F3514A">
            <w:pPr>
              <w:spacing w:before="0"/>
              <w:jc w:val="left"/>
              <w:rPr>
                <w:rFonts w:asciiTheme="minorHAnsi" w:hAnsiTheme="minorHAnsi" w:cstheme="majorBidi"/>
                <w:color w:val="0070C0"/>
              </w:rPr>
            </w:pPr>
            <w:r w:rsidRPr="0039099E">
              <w:rPr>
                <w:rFonts w:asciiTheme="minorHAnsi" w:hAnsiTheme="minorHAnsi" w:cstheme="majorBidi"/>
                <w:color w:val="0070C0"/>
              </w:rPr>
              <w:t>9982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C2D997"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2241C1"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1B418965" w14:textId="77777777" w:rsidR="001C5FF6" w:rsidRPr="0039099E" w:rsidRDefault="001C5FF6" w:rsidP="00F3514A">
            <w:pPr>
              <w:spacing w:before="0"/>
              <w:jc w:val="center"/>
              <w:rPr>
                <w:rFonts w:asciiTheme="minorHAnsi" w:hAnsiTheme="minorHAnsi" w:cstheme="majorBidi"/>
                <w:color w:val="0070C0"/>
              </w:rPr>
            </w:pPr>
            <w:r w:rsidRPr="0039099E">
              <w:rPr>
                <w:rFonts w:asciiTheme="minorHAnsi" w:hAnsiTheme="minorHAnsi" w:cstheme="majorBidi"/>
                <w:color w:val="0070C0"/>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99F8" w14:textId="77777777" w:rsidR="001C5FF6" w:rsidRPr="0039099E" w:rsidRDefault="001C5FF6" w:rsidP="00F3514A">
            <w:pPr>
              <w:spacing w:before="0"/>
              <w:jc w:val="left"/>
              <w:rPr>
                <w:rFonts w:asciiTheme="minorHAnsi" w:hAnsiTheme="minorHAnsi" w:cstheme="majorBidi"/>
              </w:rPr>
            </w:pPr>
          </w:p>
        </w:tc>
      </w:tr>
      <w:tr w:rsidR="001C5FF6" w:rsidRPr="0039099E" w14:paraId="02A45E3E" w14:textId="77777777" w:rsidTr="00F3514A">
        <w:trPr>
          <w:trHeight w:val="130"/>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CB826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99888</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055D83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853D3E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F5014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1CF9" w14:textId="77777777" w:rsidR="001C5FF6" w:rsidRPr="0039099E" w:rsidRDefault="001C5FF6" w:rsidP="00F3514A">
            <w:pPr>
              <w:spacing w:before="0"/>
              <w:jc w:val="left"/>
              <w:rPr>
                <w:rFonts w:asciiTheme="minorHAnsi" w:hAnsiTheme="minorHAnsi" w:cstheme="majorBidi"/>
              </w:rPr>
            </w:pPr>
          </w:p>
        </w:tc>
      </w:tr>
      <w:tr w:rsidR="001C5FF6" w:rsidRPr="0039099E" w14:paraId="4494F44A" w14:textId="77777777" w:rsidTr="00F3514A">
        <w:trPr>
          <w:trHeight w:val="203"/>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C02592"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99900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46E42F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50B979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2FC2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059E2" w14:textId="77777777" w:rsidR="001C5FF6" w:rsidRPr="0039099E" w:rsidRDefault="001C5FF6" w:rsidP="00F3514A">
            <w:pPr>
              <w:spacing w:before="0"/>
              <w:jc w:val="left"/>
              <w:rPr>
                <w:rFonts w:asciiTheme="minorHAnsi" w:hAnsiTheme="minorHAnsi" w:cstheme="majorBidi"/>
              </w:rPr>
            </w:pPr>
          </w:p>
        </w:tc>
      </w:tr>
      <w:tr w:rsidR="001C5FF6" w:rsidRPr="0039099E" w14:paraId="106F28F8" w14:textId="77777777" w:rsidTr="00F3514A">
        <w:trPr>
          <w:trHeight w:val="164"/>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6C95C6"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99901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BA8D1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8C2B19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240E0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BEFE6" w14:textId="77777777" w:rsidR="001C5FF6" w:rsidRPr="0039099E" w:rsidRDefault="001C5FF6" w:rsidP="00F3514A">
            <w:pPr>
              <w:spacing w:before="0"/>
              <w:jc w:val="left"/>
              <w:rPr>
                <w:rFonts w:asciiTheme="minorHAnsi" w:hAnsiTheme="minorHAnsi" w:cstheme="majorBidi"/>
              </w:rPr>
            </w:pPr>
          </w:p>
        </w:tc>
      </w:tr>
      <w:tr w:rsidR="001C5FF6" w:rsidRPr="0039099E" w14:paraId="4CAA7B08"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83607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99902</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18EC8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35F5F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0E28F9A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EC3CD" w14:textId="77777777" w:rsidR="001C5FF6" w:rsidRPr="0039099E" w:rsidRDefault="001C5FF6" w:rsidP="00F3514A">
            <w:pPr>
              <w:spacing w:before="0"/>
              <w:jc w:val="left"/>
              <w:rPr>
                <w:rFonts w:asciiTheme="minorHAnsi" w:hAnsiTheme="minorHAnsi" w:cstheme="majorBidi"/>
              </w:rPr>
            </w:pPr>
          </w:p>
        </w:tc>
      </w:tr>
      <w:tr w:rsidR="001C5FF6" w:rsidRPr="0039099E" w14:paraId="2510B423"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3EC51D"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99903</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1CAFE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94AD2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47AC"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FE97C2" w14:textId="77777777" w:rsidR="001C5FF6" w:rsidRPr="0039099E" w:rsidRDefault="001C5FF6" w:rsidP="00F3514A">
            <w:pPr>
              <w:spacing w:before="0"/>
              <w:jc w:val="left"/>
              <w:rPr>
                <w:rFonts w:asciiTheme="minorHAnsi" w:hAnsiTheme="minorHAnsi" w:cstheme="majorBidi"/>
              </w:rPr>
            </w:pPr>
          </w:p>
        </w:tc>
      </w:tr>
      <w:tr w:rsidR="001C5FF6" w:rsidRPr="0039099E" w14:paraId="70C0077C"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DB613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99910</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72CF47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2AB344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2D01405E"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0F05" w14:textId="77777777" w:rsidR="001C5FF6" w:rsidRPr="0039099E" w:rsidRDefault="001C5FF6" w:rsidP="00F3514A">
            <w:pPr>
              <w:spacing w:before="0"/>
              <w:jc w:val="left"/>
              <w:rPr>
                <w:rFonts w:asciiTheme="minorHAnsi" w:hAnsiTheme="minorHAnsi" w:cstheme="majorBidi"/>
              </w:rPr>
            </w:pPr>
          </w:p>
        </w:tc>
      </w:tr>
      <w:tr w:rsidR="001C5FF6" w:rsidRPr="0039099E" w14:paraId="0630B13D"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EC03A1"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99911</w:t>
            </w:r>
          </w:p>
        </w:tc>
        <w:tc>
          <w:tcPr>
            <w:tcW w:w="10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53FA6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B9FCC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22994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5F5446" w14:textId="77777777" w:rsidR="001C5FF6" w:rsidRPr="0039099E" w:rsidRDefault="001C5FF6" w:rsidP="00F3514A">
            <w:pPr>
              <w:spacing w:before="0"/>
              <w:jc w:val="left"/>
              <w:rPr>
                <w:rFonts w:asciiTheme="minorHAnsi" w:hAnsiTheme="minorHAnsi" w:cstheme="majorBidi"/>
              </w:rPr>
            </w:pPr>
          </w:p>
        </w:tc>
      </w:tr>
      <w:tr w:rsidR="001C5FF6" w:rsidRPr="0039099E" w14:paraId="27206B56"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150C204B"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99912</w:t>
            </w:r>
          </w:p>
        </w:tc>
        <w:tc>
          <w:tcPr>
            <w:tcW w:w="1009" w:type="dxa"/>
            <w:tcBorders>
              <w:top w:val="single" w:sz="4" w:space="0" w:color="auto"/>
              <w:left w:val="single" w:sz="4" w:space="0" w:color="auto"/>
              <w:bottom w:val="single" w:sz="4" w:space="0" w:color="auto"/>
              <w:right w:val="single" w:sz="4" w:space="0" w:color="auto"/>
            </w:tcBorders>
            <w:noWrap/>
          </w:tcPr>
          <w:p w14:paraId="0D3F9A6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5C12AA3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3181F0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F6B015E" w14:textId="77777777" w:rsidR="001C5FF6" w:rsidRPr="0039099E" w:rsidRDefault="001C5FF6" w:rsidP="00F3514A">
            <w:pPr>
              <w:spacing w:before="0"/>
              <w:jc w:val="left"/>
              <w:rPr>
                <w:rFonts w:asciiTheme="minorHAnsi" w:hAnsiTheme="minorHAnsi" w:cstheme="majorBidi"/>
              </w:rPr>
            </w:pPr>
          </w:p>
        </w:tc>
      </w:tr>
      <w:tr w:rsidR="001C5FF6" w:rsidRPr="0039099E" w14:paraId="0FCD1B83" w14:textId="77777777" w:rsidTr="00F3514A">
        <w:trPr>
          <w:trHeight w:val="186"/>
        </w:trPr>
        <w:tc>
          <w:tcPr>
            <w:tcW w:w="926" w:type="dxa"/>
            <w:tcBorders>
              <w:top w:val="single" w:sz="4" w:space="0" w:color="auto"/>
              <w:left w:val="single" w:sz="4" w:space="0" w:color="auto"/>
              <w:bottom w:val="single" w:sz="4" w:space="0" w:color="auto"/>
              <w:right w:val="single" w:sz="4" w:space="0" w:color="auto"/>
            </w:tcBorders>
            <w:noWrap/>
          </w:tcPr>
          <w:p w14:paraId="21C28335"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99913</w:t>
            </w:r>
          </w:p>
        </w:tc>
        <w:tc>
          <w:tcPr>
            <w:tcW w:w="1009" w:type="dxa"/>
            <w:tcBorders>
              <w:top w:val="single" w:sz="4" w:space="0" w:color="auto"/>
              <w:left w:val="single" w:sz="4" w:space="0" w:color="auto"/>
              <w:bottom w:val="single" w:sz="4" w:space="0" w:color="auto"/>
              <w:right w:val="single" w:sz="4" w:space="0" w:color="auto"/>
            </w:tcBorders>
            <w:noWrap/>
          </w:tcPr>
          <w:p w14:paraId="3E304E3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5E3646A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6341ACB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698AE055" w14:textId="77777777" w:rsidR="001C5FF6" w:rsidRPr="0039099E" w:rsidRDefault="001C5FF6" w:rsidP="00F3514A">
            <w:pPr>
              <w:spacing w:before="0"/>
              <w:jc w:val="left"/>
              <w:rPr>
                <w:rFonts w:asciiTheme="minorHAnsi" w:hAnsiTheme="minorHAnsi" w:cstheme="majorBidi"/>
              </w:rPr>
            </w:pPr>
          </w:p>
        </w:tc>
      </w:tr>
      <w:tr w:rsidR="001C5FF6" w:rsidRPr="0039099E" w14:paraId="1DB12C0E" w14:textId="77777777" w:rsidTr="00F3514A">
        <w:trPr>
          <w:trHeight w:val="147"/>
        </w:trPr>
        <w:tc>
          <w:tcPr>
            <w:tcW w:w="926" w:type="dxa"/>
            <w:tcBorders>
              <w:top w:val="single" w:sz="4" w:space="0" w:color="auto"/>
              <w:left w:val="single" w:sz="4" w:space="0" w:color="auto"/>
              <w:bottom w:val="single" w:sz="4" w:space="0" w:color="auto"/>
              <w:right w:val="single" w:sz="4" w:space="0" w:color="auto"/>
            </w:tcBorders>
            <w:noWrap/>
          </w:tcPr>
          <w:p w14:paraId="4AA5230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99914</w:t>
            </w:r>
          </w:p>
        </w:tc>
        <w:tc>
          <w:tcPr>
            <w:tcW w:w="1009" w:type="dxa"/>
            <w:tcBorders>
              <w:top w:val="single" w:sz="4" w:space="0" w:color="auto"/>
              <w:left w:val="single" w:sz="4" w:space="0" w:color="auto"/>
              <w:bottom w:val="single" w:sz="4" w:space="0" w:color="auto"/>
              <w:right w:val="single" w:sz="4" w:space="0" w:color="auto"/>
            </w:tcBorders>
            <w:noWrap/>
          </w:tcPr>
          <w:p w14:paraId="3C3D33A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2F3A0C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76AD518"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87DD069" w14:textId="77777777" w:rsidR="001C5FF6" w:rsidRPr="0039099E" w:rsidRDefault="001C5FF6" w:rsidP="00F3514A">
            <w:pPr>
              <w:spacing w:before="0"/>
              <w:jc w:val="left"/>
              <w:rPr>
                <w:rFonts w:asciiTheme="minorHAnsi" w:hAnsiTheme="minorHAnsi" w:cstheme="majorBidi"/>
              </w:rPr>
            </w:pPr>
          </w:p>
        </w:tc>
      </w:tr>
      <w:tr w:rsidR="001C5FF6" w:rsidRPr="0039099E" w14:paraId="7E794A5D" w14:textId="77777777" w:rsidTr="00F3514A">
        <w:trPr>
          <w:trHeight w:val="254"/>
        </w:trPr>
        <w:tc>
          <w:tcPr>
            <w:tcW w:w="926" w:type="dxa"/>
            <w:tcBorders>
              <w:top w:val="single" w:sz="4" w:space="0" w:color="auto"/>
              <w:left w:val="single" w:sz="4" w:space="0" w:color="auto"/>
              <w:bottom w:val="single" w:sz="4" w:space="0" w:color="auto"/>
              <w:right w:val="single" w:sz="4" w:space="0" w:color="auto"/>
            </w:tcBorders>
            <w:noWrap/>
          </w:tcPr>
          <w:p w14:paraId="30F3DBBF"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99915</w:t>
            </w:r>
          </w:p>
        </w:tc>
        <w:tc>
          <w:tcPr>
            <w:tcW w:w="1009" w:type="dxa"/>
            <w:tcBorders>
              <w:top w:val="single" w:sz="4" w:space="0" w:color="auto"/>
              <w:left w:val="single" w:sz="4" w:space="0" w:color="auto"/>
              <w:bottom w:val="single" w:sz="4" w:space="0" w:color="auto"/>
              <w:right w:val="single" w:sz="4" w:space="0" w:color="auto"/>
            </w:tcBorders>
            <w:noWrap/>
          </w:tcPr>
          <w:p w14:paraId="1641ECE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A2939F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AA0DA53"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7E45ABA" w14:textId="77777777" w:rsidR="001C5FF6" w:rsidRPr="0039099E" w:rsidRDefault="001C5FF6" w:rsidP="00F3514A">
            <w:pPr>
              <w:spacing w:before="0"/>
              <w:jc w:val="left"/>
              <w:rPr>
                <w:rFonts w:asciiTheme="minorHAnsi" w:hAnsiTheme="minorHAnsi" w:cstheme="majorBidi"/>
              </w:rPr>
            </w:pPr>
          </w:p>
        </w:tc>
      </w:tr>
      <w:tr w:rsidR="001C5FF6" w:rsidRPr="0039099E" w14:paraId="282034B6" w14:textId="77777777" w:rsidTr="00F3514A">
        <w:trPr>
          <w:trHeight w:val="254"/>
        </w:trPr>
        <w:tc>
          <w:tcPr>
            <w:tcW w:w="926" w:type="dxa"/>
            <w:tcBorders>
              <w:top w:val="single" w:sz="4" w:space="0" w:color="auto"/>
              <w:left w:val="single" w:sz="4" w:space="0" w:color="auto"/>
              <w:bottom w:val="single" w:sz="4" w:space="0" w:color="auto"/>
              <w:right w:val="single" w:sz="4" w:space="0" w:color="auto"/>
            </w:tcBorders>
            <w:noWrap/>
          </w:tcPr>
          <w:p w14:paraId="0E26C5DA"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99916</w:t>
            </w:r>
          </w:p>
        </w:tc>
        <w:tc>
          <w:tcPr>
            <w:tcW w:w="1009" w:type="dxa"/>
            <w:tcBorders>
              <w:top w:val="single" w:sz="4" w:space="0" w:color="auto"/>
              <w:left w:val="single" w:sz="4" w:space="0" w:color="auto"/>
              <w:bottom w:val="single" w:sz="4" w:space="0" w:color="auto"/>
              <w:right w:val="single" w:sz="4" w:space="0" w:color="auto"/>
            </w:tcBorders>
            <w:noWrap/>
          </w:tcPr>
          <w:p w14:paraId="0080FD9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6F8E131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87FA69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14269B4A" w14:textId="77777777" w:rsidR="001C5FF6" w:rsidRPr="0039099E" w:rsidRDefault="001C5FF6" w:rsidP="00F3514A">
            <w:pPr>
              <w:spacing w:before="0"/>
              <w:jc w:val="left"/>
              <w:rPr>
                <w:rFonts w:asciiTheme="minorHAnsi" w:hAnsiTheme="minorHAnsi" w:cstheme="majorBidi"/>
              </w:rPr>
            </w:pPr>
          </w:p>
        </w:tc>
      </w:tr>
      <w:tr w:rsidR="001C5FF6" w:rsidRPr="0039099E" w14:paraId="19D144E8" w14:textId="77777777" w:rsidTr="00F3514A">
        <w:trPr>
          <w:trHeight w:val="254"/>
        </w:trPr>
        <w:tc>
          <w:tcPr>
            <w:tcW w:w="926" w:type="dxa"/>
            <w:tcBorders>
              <w:top w:val="single" w:sz="4" w:space="0" w:color="auto"/>
              <w:left w:val="single" w:sz="4" w:space="0" w:color="auto"/>
              <w:bottom w:val="single" w:sz="4" w:space="0" w:color="auto"/>
              <w:right w:val="single" w:sz="4" w:space="0" w:color="auto"/>
            </w:tcBorders>
            <w:noWrap/>
          </w:tcPr>
          <w:p w14:paraId="7692E0E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99921</w:t>
            </w:r>
          </w:p>
        </w:tc>
        <w:tc>
          <w:tcPr>
            <w:tcW w:w="1009" w:type="dxa"/>
            <w:tcBorders>
              <w:top w:val="single" w:sz="4" w:space="0" w:color="auto"/>
              <w:left w:val="single" w:sz="4" w:space="0" w:color="auto"/>
              <w:bottom w:val="single" w:sz="4" w:space="0" w:color="auto"/>
              <w:right w:val="single" w:sz="4" w:space="0" w:color="auto"/>
            </w:tcBorders>
            <w:noWrap/>
          </w:tcPr>
          <w:p w14:paraId="7BCA5C3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D3FF48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995D84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49817AE" w14:textId="77777777" w:rsidR="001C5FF6" w:rsidRPr="0039099E" w:rsidRDefault="001C5FF6" w:rsidP="00F3514A">
            <w:pPr>
              <w:spacing w:before="0"/>
              <w:jc w:val="left"/>
              <w:rPr>
                <w:rFonts w:asciiTheme="minorHAnsi" w:hAnsiTheme="minorHAnsi" w:cstheme="majorBidi"/>
              </w:rPr>
            </w:pPr>
          </w:p>
        </w:tc>
      </w:tr>
      <w:tr w:rsidR="001C5FF6" w:rsidRPr="0039099E" w14:paraId="55271B07" w14:textId="77777777" w:rsidTr="00F3514A">
        <w:trPr>
          <w:trHeight w:val="254"/>
        </w:trPr>
        <w:tc>
          <w:tcPr>
            <w:tcW w:w="926" w:type="dxa"/>
            <w:tcBorders>
              <w:top w:val="single" w:sz="4" w:space="0" w:color="auto"/>
              <w:left w:val="single" w:sz="4" w:space="0" w:color="auto"/>
              <w:bottom w:val="single" w:sz="4" w:space="0" w:color="auto"/>
              <w:right w:val="single" w:sz="4" w:space="0" w:color="auto"/>
            </w:tcBorders>
            <w:noWrap/>
          </w:tcPr>
          <w:p w14:paraId="0C4D31D4"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99969</w:t>
            </w:r>
          </w:p>
        </w:tc>
        <w:tc>
          <w:tcPr>
            <w:tcW w:w="1009" w:type="dxa"/>
            <w:tcBorders>
              <w:top w:val="single" w:sz="4" w:space="0" w:color="auto"/>
              <w:left w:val="single" w:sz="4" w:space="0" w:color="auto"/>
              <w:bottom w:val="single" w:sz="4" w:space="0" w:color="auto"/>
              <w:right w:val="single" w:sz="4" w:space="0" w:color="auto"/>
            </w:tcBorders>
            <w:noWrap/>
          </w:tcPr>
          <w:p w14:paraId="087D58A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4BBFA35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1EA06D1"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A143AF8" w14:textId="77777777" w:rsidR="001C5FF6" w:rsidRPr="0039099E" w:rsidRDefault="001C5FF6" w:rsidP="00F3514A">
            <w:pPr>
              <w:spacing w:before="0"/>
              <w:jc w:val="left"/>
              <w:rPr>
                <w:rFonts w:asciiTheme="minorHAnsi" w:hAnsiTheme="minorHAnsi" w:cstheme="majorBidi"/>
              </w:rPr>
            </w:pPr>
          </w:p>
        </w:tc>
      </w:tr>
      <w:tr w:rsidR="001C5FF6" w:rsidRPr="0039099E" w14:paraId="49246717" w14:textId="77777777" w:rsidTr="00F3514A">
        <w:trPr>
          <w:trHeight w:val="254"/>
        </w:trPr>
        <w:tc>
          <w:tcPr>
            <w:tcW w:w="926" w:type="dxa"/>
            <w:tcBorders>
              <w:top w:val="single" w:sz="4" w:space="0" w:color="auto"/>
              <w:left w:val="single" w:sz="4" w:space="0" w:color="auto"/>
              <w:bottom w:val="single" w:sz="4" w:space="0" w:color="auto"/>
              <w:right w:val="single" w:sz="4" w:space="0" w:color="auto"/>
            </w:tcBorders>
            <w:noWrap/>
          </w:tcPr>
          <w:p w14:paraId="5844BAB3"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99977</w:t>
            </w:r>
          </w:p>
        </w:tc>
        <w:tc>
          <w:tcPr>
            <w:tcW w:w="1009" w:type="dxa"/>
            <w:tcBorders>
              <w:top w:val="single" w:sz="4" w:space="0" w:color="auto"/>
              <w:left w:val="single" w:sz="4" w:space="0" w:color="auto"/>
              <w:bottom w:val="single" w:sz="4" w:space="0" w:color="auto"/>
              <w:right w:val="single" w:sz="4" w:space="0" w:color="auto"/>
            </w:tcBorders>
            <w:noWrap/>
          </w:tcPr>
          <w:p w14:paraId="5FBB5917"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3155AF0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F2994E9"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39428CE8" w14:textId="77777777" w:rsidR="001C5FF6" w:rsidRPr="0039099E" w:rsidRDefault="001C5FF6" w:rsidP="00F3514A">
            <w:pPr>
              <w:spacing w:before="0"/>
              <w:jc w:val="left"/>
              <w:rPr>
                <w:rFonts w:asciiTheme="minorHAnsi" w:hAnsiTheme="minorHAnsi" w:cstheme="majorBidi"/>
              </w:rPr>
            </w:pPr>
          </w:p>
        </w:tc>
      </w:tr>
      <w:tr w:rsidR="001C5FF6" w:rsidRPr="0039099E" w14:paraId="57AD51D2"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1493A9C9"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99987</w:t>
            </w:r>
          </w:p>
        </w:tc>
        <w:tc>
          <w:tcPr>
            <w:tcW w:w="1009" w:type="dxa"/>
            <w:tcBorders>
              <w:top w:val="single" w:sz="4" w:space="0" w:color="auto"/>
              <w:left w:val="single" w:sz="4" w:space="0" w:color="auto"/>
              <w:bottom w:val="single" w:sz="4" w:space="0" w:color="auto"/>
              <w:right w:val="single" w:sz="4" w:space="0" w:color="auto"/>
            </w:tcBorders>
            <w:noWrap/>
          </w:tcPr>
          <w:p w14:paraId="7FE541FB"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192142B5"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2C08CB6F"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68712535" w14:textId="77777777" w:rsidR="001C5FF6" w:rsidRPr="0039099E" w:rsidRDefault="001C5FF6" w:rsidP="00F3514A">
            <w:pPr>
              <w:spacing w:before="0"/>
              <w:jc w:val="left"/>
              <w:rPr>
                <w:rFonts w:asciiTheme="minorHAnsi" w:hAnsiTheme="minorHAnsi" w:cstheme="majorBidi"/>
              </w:rPr>
            </w:pPr>
          </w:p>
        </w:tc>
      </w:tr>
      <w:tr w:rsidR="001C5FF6" w:rsidRPr="0039099E" w14:paraId="428B1362"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2F28D0E3"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99988</w:t>
            </w:r>
          </w:p>
        </w:tc>
        <w:tc>
          <w:tcPr>
            <w:tcW w:w="1009" w:type="dxa"/>
            <w:tcBorders>
              <w:top w:val="single" w:sz="4" w:space="0" w:color="auto"/>
              <w:left w:val="single" w:sz="4" w:space="0" w:color="auto"/>
              <w:bottom w:val="single" w:sz="4" w:space="0" w:color="auto"/>
              <w:right w:val="single" w:sz="4" w:space="0" w:color="auto"/>
            </w:tcBorders>
            <w:noWrap/>
          </w:tcPr>
          <w:p w14:paraId="4BE26802"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47BD02D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3923FF4D"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35060218" w14:textId="77777777" w:rsidR="001C5FF6" w:rsidRPr="0039099E" w:rsidRDefault="001C5FF6" w:rsidP="00F3514A">
            <w:pPr>
              <w:spacing w:before="0"/>
              <w:jc w:val="left"/>
              <w:rPr>
                <w:rFonts w:asciiTheme="minorHAnsi" w:hAnsiTheme="minorHAnsi" w:cstheme="majorBidi"/>
              </w:rPr>
            </w:pPr>
          </w:p>
        </w:tc>
      </w:tr>
      <w:tr w:rsidR="001C5FF6" w:rsidRPr="0039099E" w14:paraId="51F9AE84"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6C736712"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99989</w:t>
            </w:r>
          </w:p>
        </w:tc>
        <w:tc>
          <w:tcPr>
            <w:tcW w:w="1009" w:type="dxa"/>
            <w:tcBorders>
              <w:top w:val="single" w:sz="4" w:space="0" w:color="auto"/>
              <w:left w:val="single" w:sz="4" w:space="0" w:color="auto"/>
              <w:bottom w:val="single" w:sz="4" w:space="0" w:color="auto"/>
              <w:right w:val="single" w:sz="4" w:space="0" w:color="auto"/>
            </w:tcBorders>
            <w:noWrap/>
          </w:tcPr>
          <w:p w14:paraId="224620E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7688E5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01296C56"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2D2DD2B8" w14:textId="77777777" w:rsidR="001C5FF6" w:rsidRPr="0039099E" w:rsidRDefault="001C5FF6" w:rsidP="00F3514A">
            <w:pPr>
              <w:spacing w:before="0"/>
              <w:jc w:val="left"/>
              <w:rPr>
                <w:rFonts w:asciiTheme="minorHAnsi" w:hAnsiTheme="minorHAnsi" w:cstheme="majorBidi"/>
              </w:rPr>
            </w:pPr>
          </w:p>
        </w:tc>
      </w:tr>
      <w:tr w:rsidR="001C5FF6" w:rsidRPr="0039099E" w14:paraId="735AC852"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72A8E2D7"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99990</w:t>
            </w:r>
          </w:p>
        </w:tc>
        <w:tc>
          <w:tcPr>
            <w:tcW w:w="1009" w:type="dxa"/>
            <w:tcBorders>
              <w:top w:val="single" w:sz="4" w:space="0" w:color="auto"/>
              <w:left w:val="single" w:sz="4" w:space="0" w:color="auto"/>
              <w:bottom w:val="single" w:sz="4" w:space="0" w:color="auto"/>
              <w:right w:val="single" w:sz="4" w:space="0" w:color="auto"/>
            </w:tcBorders>
            <w:noWrap/>
          </w:tcPr>
          <w:p w14:paraId="54135561"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04BF4D13"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39FC756B"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25316775" w14:textId="77777777" w:rsidR="001C5FF6" w:rsidRPr="0039099E" w:rsidRDefault="001C5FF6" w:rsidP="00F3514A">
            <w:pPr>
              <w:spacing w:before="0"/>
              <w:jc w:val="left"/>
              <w:rPr>
                <w:rFonts w:asciiTheme="minorHAnsi" w:hAnsiTheme="minorHAnsi" w:cstheme="majorBidi"/>
              </w:rPr>
            </w:pPr>
          </w:p>
        </w:tc>
      </w:tr>
      <w:tr w:rsidR="001C5FF6" w:rsidRPr="0039099E" w14:paraId="5C318F62"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7CC3E34D"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99991</w:t>
            </w:r>
          </w:p>
        </w:tc>
        <w:tc>
          <w:tcPr>
            <w:tcW w:w="1009" w:type="dxa"/>
            <w:tcBorders>
              <w:top w:val="single" w:sz="4" w:space="0" w:color="auto"/>
              <w:left w:val="single" w:sz="4" w:space="0" w:color="auto"/>
              <w:bottom w:val="single" w:sz="4" w:space="0" w:color="auto"/>
              <w:right w:val="single" w:sz="4" w:space="0" w:color="auto"/>
            </w:tcBorders>
            <w:noWrap/>
          </w:tcPr>
          <w:p w14:paraId="01F4085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09F1E0A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1F454796"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3FD7FDD4" w14:textId="77777777" w:rsidR="001C5FF6" w:rsidRPr="0039099E" w:rsidRDefault="001C5FF6" w:rsidP="00F3514A">
            <w:pPr>
              <w:spacing w:before="0"/>
              <w:jc w:val="left"/>
              <w:rPr>
                <w:rFonts w:asciiTheme="minorHAnsi" w:hAnsiTheme="minorHAnsi" w:cstheme="majorBidi"/>
              </w:rPr>
            </w:pPr>
          </w:p>
        </w:tc>
      </w:tr>
      <w:tr w:rsidR="001C5FF6" w:rsidRPr="0039099E" w14:paraId="3490DAE8"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74569131"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99992</w:t>
            </w:r>
          </w:p>
        </w:tc>
        <w:tc>
          <w:tcPr>
            <w:tcW w:w="1009" w:type="dxa"/>
            <w:tcBorders>
              <w:top w:val="single" w:sz="4" w:space="0" w:color="auto"/>
              <w:left w:val="single" w:sz="4" w:space="0" w:color="auto"/>
              <w:bottom w:val="single" w:sz="4" w:space="0" w:color="auto"/>
              <w:right w:val="single" w:sz="4" w:space="0" w:color="auto"/>
            </w:tcBorders>
            <w:noWrap/>
          </w:tcPr>
          <w:p w14:paraId="380D08E6"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671B4262"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1BCE99D9"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5FF0D10D" w14:textId="77777777" w:rsidR="001C5FF6" w:rsidRPr="0039099E" w:rsidRDefault="001C5FF6" w:rsidP="00F3514A">
            <w:pPr>
              <w:spacing w:before="0"/>
              <w:jc w:val="left"/>
              <w:rPr>
                <w:rFonts w:asciiTheme="minorHAnsi" w:hAnsiTheme="minorHAnsi" w:cstheme="majorBidi"/>
              </w:rPr>
            </w:pPr>
          </w:p>
        </w:tc>
      </w:tr>
      <w:tr w:rsidR="001C5FF6" w:rsidRPr="0039099E" w14:paraId="7F9C2C0A"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342AC16F"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99993</w:t>
            </w:r>
          </w:p>
        </w:tc>
        <w:tc>
          <w:tcPr>
            <w:tcW w:w="1009" w:type="dxa"/>
            <w:tcBorders>
              <w:top w:val="single" w:sz="4" w:space="0" w:color="auto"/>
              <w:left w:val="single" w:sz="4" w:space="0" w:color="auto"/>
              <w:bottom w:val="single" w:sz="4" w:space="0" w:color="auto"/>
              <w:right w:val="single" w:sz="4" w:space="0" w:color="auto"/>
            </w:tcBorders>
            <w:noWrap/>
          </w:tcPr>
          <w:p w14:paraId="674BA048"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5B50C5A4"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44BB1C77"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593FCCAF" w14:textId="77777777" w:rsidR="001C5FF6" w:rsidRPr="0039099E" w:rsidRDefault="001C5FF6" w:rsidP="00F3514A">
            <w:pPr>
              <w:spacing w:before="0"/>
              <w:jc w:val="left"/>
              <w:rPr>
                <w:rFonts w:asciiTheme="minorHAnsi" w:hAnsiTheme="minorHAnsi" w:cstheme="majorBidi"/>
              </w:rPr>
            </w:pPr>
          </w:p>
        </w:tc>
      </w:tr>
      <w:tr w:rsidR="001C5FF6" w:rsidRPr="0039099E" w14:paraId="06A6DA2B"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25526D00"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99994</w:t>
            </w:r>
          </w:p>
        </w:tc>
        <w:tc>
          <w:tcPr>
            <w:tcW w:w="1009" w:type="dxa"/>
            <w:tcBorders>
              <w:top w:val="single" w:sz="4" w:space="0" w:color="auto"/>
              <w:left w:val="single" w:sz="4" w:space="0" w:color="auto"/>
              <w:bottom w:val="single" w:sz="4" w:space="0" w:color="auto"/>
              <w:right w:val="single" w:sz="4" w:space="0" w:color="auto"/>
            </w:tcBorders>
            <w:noWrap/>
          </w:tcPr>
          <w:p w14:paraId="662C6C18"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513BBF6A"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7C2B3885"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21243F8D" w14:textId="77777777" w:rsidR="001C5FF6" w:rsidRPr="0039099E" w:rsidRDefault="001C5FF6" w:rsidP="00F3514A">
            <w:pPr>
              <w:spacing w:before="0"/>
              <w:jc w:val="left"/>
              <w:rPr>
                <w:rFonts w:asciiTheme="minorHAnsi" w:hAnsiTheme="minorHAnsi" w:cstheme="majorBidi"/>
              </w:rPr>
            </w:pPr>
          </w:p>
        </w:tc>
      </w:tr>
      <w:tr w:rsidR="001C5FF6" w:rsidRPr="0039099E" w14:paraId="04A78FA7"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4A0C6436" w14:textId="77777777" w:rsidR="001C5FF6" w:rsidRPr="0039099E" w:rsidRDefault="001C5FF6" w:rsidP="00F3514A">
            <w:pPr>
              <w:spacing w:before="0"/>
              <w:jc w:val="left"/>
              <w:rPr>
                <w:rFonts w:asciiTheme="minorHAnsi" w:hAnsiTheme="minorHAnsi" w:cstheme="majorBidi"/>
                <w:color w:val="000000" w:themeColor="text1"/>
              </w:rPr>
            </w:pPr>
            <w:r w:rsidRPr="0039099E">
              <w:rPr>
                <w:rFonts w:asciiTheme="minorHAnsi" w:hAnsiTheme="minorHAnsi" w:cstheme="majorBidi"/>
                <w:color w:val="000000" w:themeColor="text1"/>
              </w:rPr>
              <w:t>99995</w:t>
            </w:r>
          </w:p>
        </w:tc>
        <w:tc>
          <w:tcPr>
            <w:tcW w:w="1009" w:type="dxa"/>
            <w:tcBorders>
              <w:top w:val="single" w:sz="4" w:space="0" w:color="auto"/>
              <w:left w:val="single" w:sz="4" w:space="0" w:color="auto"/>
              <w:bottom w:val="single" w:sz="4" w:space="0" w:color="auto"/>
              <w:right w:val="single" w:sz="4" w:space="0" w:color="auto"/>
            </w:tcBorders>
            <w:noWrap/>
          </w:tcPr>
          <w:p w14:paraId="586D351F"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1040" w:type="dxa"/>
            <w:tcBorders>
              <w:top w:val="single" w:sz="4" w:space="0" w:color="auto"/>
              <w:left w:val="single" w:sz="4" w:space="0" w:color="auto"/>
              <w:bottom w:val="single" w:sz="4" w:space="0" w:color="auto"/>
              <w:right w:val="single" w:sz="4" w:space="0" w:color="auto"/>
            </w:tcBorders>
            <w:noWrap/>
          </w:tcPr>
          <w:p w14:paraId="709BC75E"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10</w:t>
            </w:r>
          </w:p>
        </w:tc>
        <w:tc>
          <w:tcPr>
            <w:tcW w:w="3145" w:type="dxa"/>
            <w:tcBorders>
              <w:top w:val="single" w:sz="4" w:space="0" w:color="auto"/>
              <w:left w:val="single" w:sz="4" w:space="0" w:color="auto"/>
              <w:bottom w:val="single" w:sz="4" w:space="0" w:color="auto"/>
              <w:right w:val="single" w:sz="4" w:space="0" w:color="auto"/>
            </w:tcBorders>
          </w:tcPr>
          <w:p w14:paraId="233C4A93" w14:textId="77777777" w:rsidR="001C5FF6" w:rsidRPr="0039099E" w:rsidRDefault="001C5FF6" w:rsidP="00F3514A">
            <w:pPr>
              <w:spacing w:before="0"/>
              <w:jc w:val="center"/>
              <w:rPr>
                <w:rFonts w:asciiTheme="minorHAnsi" w:hAnsiTheme="minorHAnsi" w:cstheme="majorBidi"/>
                <w:color w:val="000000" w:themeColor="text1"/>
              </w:rPr>
            </w:pPr>
            <w:r w:rsidRPr="0039099E">
              <w:rPr>
                <w:rFonts w:asciiTheme="minorHAnsi" w:hAnsiTheme="minorHAnsi" w:cstheme="majorBidi"/>
                <w:color w:val="000000" w:themeColor="text1"/>
              </w:rPr>
              <w:t>Mobile services</w:t>
            </w:r>
          </w:p>
        </w:tc>
        <w:tc>
          <w:tcPr>
            <w:tcW w:w="4140" w:type="dxa"/>
            <w:tcBorders>
              <w:top w:val="single" w:sz="4" w:space="0" w:color="auto"/>
              <w:left w:val="single" w:sz="4" w:space="0" w:color="auto"/>
              <w:bottom w:val="single" w:sz="4" w:space="0" w:color="auto"/>
              <w:right w:val="single" w:sz="4" w:space="0" w:color="auto"/>
            </w:tcBorders>
          </w:tcPr>
          <w:p w14:paraId="5B05B2C1" w14:textId="77777777" w:rsidR="001C5FF6" w:rsidRPr="0039099E" w:rsidRDefault="001C5FF6" w:rsidP="00F3514A">
            <w:pPr>
              <w:spacing w:before="0"/>
              <w:jc w:val="left"/>
              <w:rPr>
                <w:rFonts w:asciiTheme="minorHAnsi" w:hAnsiTheme="minorHAnsi" w:cstheme="majorBidi"/>
              </w:rPr>
            </w:pPr>
          </w:p>
        </w:tc>
      </w:tr>
      <w:tr w:rsidR="001C5FF6" w:rsidRPr="0039099E" w14:paraId="2430B869" w14:textId="77777777" w:rsidTr="00F3514A">
        <w:trPr>
          <w:trHeight w:val="85"/>
        </w:trPr>
        <w:tc>
          <w:tcPr>
            <w:tcW w:w="926" w:type="dxa"/>
            <w:tcBorders>
              <w:top w:val="single" w:sz="4" w:space="0" w:color="auto"/>
              <w:left w:val="single" w:sz="4" w:space="0" w:color="auto"/>
              <w:bottom w:val="single" w:sz="4" w:space="0" w:color="auto"/>
              <w:right w:val="single" w:sz="4" w:space="0" w:color="auto"/>
            </w:tcBorders>
            <w:noWrap/>
          </w:tcPr>
          <w:p w14:paraId="2B3E9E9C" w14:textId="77777777" w:rsidR="001C5FF6" w:rsidRPr="0039099E" w:rsidRDefault="001C5FF6" w:rsidP="00F3514A">
            <w:pPr>
              <w:spacing w:before="0"/>
              <w:jc w:val="left"/>
              <w:rPr>
                <w:rFonts w:asciiTheme="minorHAnsi" w:hAnsiTheme="minorHAnsi" w:cstheme="majorBidi"/>
              </w:rPr>
            </w:pPr>
            <w:r w:rsidRPr="0039099E">
              <w:rPr>
                <w:rFonts w:asciiTheme="minorHAnsi" w:hAnsiTheme="minorHAnsi" w:cstheme="majorBidi"/>
              </w:rPr>
              <w:t>99996</w:t>
            </w:r>
          </w:p>
        </w:tc>
        <w:tc>
          <w:tcPr>
            <w:tcW w:w="1009" w:type="dxa"/>
            <w:tcBorders>
              <w:top w:val="single" w:sz="4" w:space="0" w:color="auto"/>
              <w:left w:val="single" w:sz="4" w:space="0" w:color="auto"/>
              <w:bottom w:val="single" w:sz="4" w:space="0" w:color="auto"/>
              <w:right w:val="single" w:sz="4" w:space="0" w:color="auto"/>
            </w:tcBorders>
            <w:noWrap/>
          </w:tcPr>
          <w:p w14:paraId="1C578F34"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661D9122"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1755BDFD" w14:textId="77777777" w:rsidR="001C5FF6" w:rsidRPr="0039099E" w:rsidRDefault="001C5FF6" w:rsidP="00F3514A">
            <w:pPr>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4F665752" w14:textId="77777777" w:rsidR="001C5FF6" w:rsidRPr="0039099E" w:rsidRDefault="001C5FF6" w:rsidP="00F3514A">
            <w:pPr>
              <w:spacing w:before="0"/>
              <w:jc w:val="left"/>
              <w:rPr>
                <w:rFonts w:asciiTheme="minorHAnsi" w:hAnsiTheme="minorHAnsi" w:cstheme="majorBidi"/>
              </w:rPr>
            </w:pPr>
          </w:p>
        </w:tc>
      </w:tr>
      <w:tr w:rsidR="001C5FF6" w:rsidRPr="0039099E" w14:paraId="43FBC98E" w14:textId="77777777" w:rsidTr="00F3514A">
        <w:trPr>
          <w:trHeight w:val="164"/>
        </w:trPr>
        <w:tc>
          <w:tcPr>
            <w:tcW w:w="926" w:type="dxa"/>
            <w:tcBorders>
              <w:top w:val="single" w:sz="4" w:space="0" w:color="auto"/>
              <w:left w:val="single" w:sz="4" w:space="0" w:color="auto"/>
              <w:bottom w:val="single" w:sz="4" w:space="0" w:color="auto"/>
              <w:right w:val="single" w:sz="4" w:space="0" w:color="auto"/>
            </w:tcBorders>
            <w:noWrap/>
          </w:tcPr>
          <w:p w14:paraId="7C1F62E4" w14:textId="77777777" w:rsidR="001C5FF6" w:rsidRPr="0039099E" w:rsidRDefault="001C5FF6" w:rsidP="00F96536">
            <w:pPr>
              <w:keepNext/>
              <w:keepLines/>
              <w:spacing w:before="0"/>
              <w:jc w:val="left"/>
              <w:rPr>
                <w:rFonts w:asciiTheme="minorHAnsi" w:hAnsiTheme="minorHAnsi" w:cstheme="majorBidi"/>
              </w:rPr>
            </w:pPr>
            <w:r w:rsidRPr="0039099E">
              <w:rPr>
                <w:rFonts w:asciiTheme="minorHAnsi" w:hAnsiTheme="minorHAnsi" w:cstheme="majorBidi"/>
              </w:rPr>
              <w:t>99997</w:t>
            </w:r>
          </w:p>
        </w:tc>
        <w:tc>
          <w:tcPr>
            <w:tcW w:w="1009" w:type="dxa"/>
            <w:tcBorders>
              <w:top w:val="single" w:sz="4" w:space="0" w:color="auto"/>
              <w:left w:val="single" w:sz="4" w:space="0" w:color="auto"/>
              <w:bottom w:val="single" w:sz="4" w:space="0" w:color="auto"/>
              <w:right w:val="single" w:sz="4" w:space="0" w:color="auto"/>
            </w:tcBorders>
            <w:noWrap/>
          </w:tcPr>
          <w:p w14:paraId="5B21C15C"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3903BC11"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F52A341"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004DCE9B" w14:textId="77777777" w:rsidR="001C5FF6" w:rsidRPr="0039099E" w:rsidRDefault="001C5FF6" w:rsidP="00F96536">
            <w:pPr>
              <w:keepNext/>
              <w:keepLines/>
              <w:spacing w:before="0"/>
              <w:jc w:val="left"/>
              <w:rPr>
                <w:rFonts w:asciiTheme="minorHAnsi" w:hAnsiTheme="minorHAnsi" w:cstheme="majorBidi"/>
              </w:rPr>
            </w:pPr>
          </w:p>
        </w:tc>
      </w:tr>
      <w:tr w:rsidR="001C5FF6" w:rsidRPr="0039099E" w14:paraId="3FC8C99D" w14:textId="77777777" w:rsidTr="00F3514A">
        <w:trPr>
          <w:trHeight w:val="169"/>
        </w:trPr>
        <w:tc>
          <w:tcPr>
            <w:tcW w:w="926" w:type="dxa"/>
            <w:tcBorders>
              <w:top w:val="single" w:sz="4" w:space="0" w:color="auto"/>
              <w:left w:val="single" w:sz="4" w:space="0" w:color="auto"/>
              <w:bottom w:val="single" w:sz="4" w:space="0" w:color="auto"/>
              <w:right w:val="single" w:sz="4" w:space="0" w:color="auto"/>
            </w:tcBorders>
            <w:noWrap/>
          </w:tcPr>
          <w:p w14:paraId="2D701DBC" w14:textId="77777777" w:rsidR="001C5FF6" w:rsidRPr="0039099E" w:rsidRDefault="001C5FF6" w:rsidP="00F96536">
            <w:pPr>
              <w:keepNext/>
              <w:keepLines/>
              <w:spacing w:before="0"/>
              <w:jc w:val="left"/>
              <w:rPr>
                <w:rFonts w:asciiTheme="minorHAnsi" w:hAnsiTheme="minorHAnsi" w:cstheme="majorBidi"/>
              </w:rPr>
            </w:pPr>
            <w:r w:rsidRPr="0039099E">
              <w:rPr>
                <w:rFonts w:asciiTheme="minorHAnsi" w:hAnsiTheme="minorHAnsi" w:cstheme="majorBidi"/>
              </w:rPr>
              <w:t>99998</w:t>
            </w:r>
          </w:p>
        </w:tc>
        <w:tc>
          <w:tcPr>
            <w:tcW w:w="1009" w:type="dxa"/>
            <w:tcBorders>
              <w:top w:val="single" w:sz="4" w:space="0" w:color="auto"/>
              <w:left w:val="single" w:sz="4" w:space="0" w:color="auto"/>
              <w:bottom w:val="single" w:sz="4" w:space="0" w:color="auto"/>
              <w:right w:val="single" w:sz="4" w:space="0" w:color="auto"/>
            </w:tcBorders>
            <w:noWrap/>
          </w:tcPr>
          <w:p w14:paraId="413192A8"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25D41D4F"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55753737"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0CD418D1" w14:textId="77777777" w:rsidR="001C5FF6" w:rsidRPr="0039099E" w:rsidRDefault="001C5FF6" w:rsidP="00F96536">
            <w:pPr>
              <w:keepNext/>
              <w:keepLines/>
              <w:spacing w:before="0"/>
              <w:jc w:val="left"/>
              <w:rPr>
                <w:rFonts w:asciiTheme="minorHAnsi" w:hAnsiTheme="minorHAnsi" w:cstheme="majorBidi"/>
              </w:rPr>
            </w:pPr>
          </w:p>
        </w:tc>
      </w:tr>
      <w:tr w:rsidR="001C5FF6" w:rsidRPr="0039099E" w14:paraId="59105039" w14:textId="77777777" w:rsidTr="00F3514A">
        <w:trPr>
          <w:trHeight w:val="20"/>
        </w:trPr>
        <w:tc>
          <w:tcPr>
            <w:tcW w:w="926" w:type="dxa"/>
            <w:tcBorders>
              <w:top w:val="single" w:sz="4" w:space="0" w:color="auto"/>
              <w:left w:val="single" w:sz="4" w:space="0" w:color="auto"/>
              <w:bottom w:val="single" w:sz="4" w:space="0" w:color="auto"/>
              <w:right w:val="single" w:sz="4" w:space="0" w:color="auto"/>
            </w:tcBorders>
            <w:noWrap/>
          </w:tcPr>
          <w:p w14:paraId="14EB7503" w14:textId="77777777" w:rsidR="001C5FF6" w:rsidRPr="0039099E" w:rsidRDefault="001C5FF6" w:rsidP="00F96536">
            <w:pPr>
              <w:keepNext/>
              <w:keepLines/>
              <w:spacing w:before="0"/>
              <w:jc w:val="left"/>
              <w:rPr>
                <w:rFonts w:asciiTheme="minorHAnsi" w:hAnsiTheme="minorHAnsi" w:cstheme="majorBidi"/>
              </w:rPr>
            </w:pPr>
            <w:r w:rsidRPr="0039099E">
              <w:rPr>
                <w:rFonts w:asciiTheme="minorHAnsi" w:hAnsiTheme="minorHAnsi" w:cstheme="majorBidi"/>
              </w:rPr>
              <w:lastRenderedPageBreak/>
              <w:t>99999</w:t>
            </w:r>
          </w:p>
        </w:tc>
        <w:tc>
          <w:tcPr>
            <w:tcW w:w="1009" w:type="dxa"/>
            <w:tcBorders>
              <w:top w:val="single" w:sz="4" w:space="0" w:color="auto"/>
              <w:left w:val="single" w:sz="4" w:space="0" w:color="auto"/>
              <w:bottom w:val="single" w:sz="4" w:space="0" w:color="auto"/>
              <w:right w:val="single" w:sz="4" w:space="0" w:color="auto"/>
            </w:tcBorders>
            <w:noWrap/>
          </w:tcPr>
          <w:p w14:paraId="27F4B9ED"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1040" w:type="dxa"/>
            <w:tcBorders>
              <w:top w:val="single" w:sz="4" w:space="0" w:color="auto"/>
              <w:left w:val="single" w:sz="4" w:space="0" w:color="auto"/>
              <w:bottom w:val="single" w:sz="4" w:space="0" w:color="auto"/>
              <w:right w:val="single" w:sz="4" w:space="0" w:color="auto"/>
            </w:tcBorders>
            <w:noWrap/>
          </w:tcPr>
          <w:p w14:paraId="728D77A9"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10</w:t>
            </w:r>
          </w:p>
        </w:tc>
        <w:tc>
          <w:tcPr>
            <w:tcW w:w="3145" w:type="dxa"/>
            <w:tcBorders>
              <w:top w:val="single" w:sz="4" w:space="0" w:color="auto"/>
              <w:left w:val="single" w:sz="4" w:space="0" w:color="auto"/>
              <w:bottom w:val="single" w:sz="4" w:space="0" w:color="auto"/>
              <w:right w:val="single" w:sz="4" w:space="0" w:color="auto"/>
            </w:tcBorders>
          </w:tcPr>
          <w:p w14:paraId="383481EF" w14:textId="77777777" w:rsidR="001C5FF6" w:rsidRPr="0039099E" w:rsidRDefault="001C5FF6" w:rsidP="00F96536">
            <w:pPr>
              <w:keepNext/>
              <w:keepLines/>
              <w:spacing w:before="0"/>
              <w:jc w:val="center"/>
              <w:rPr>
                <w:rFonts w:asciiTheme="minorHAnsi" w:hAnsiTheme="minorHAnsi" w:cstheme="majorBidi"/>
              </w:rPr>
            </w:pPr>
            <w:r w:rsidRPr="0039099E">
              <w:rPr>
                <w:rFonts w:asciiTheme="minorHAnsi" w:hAnsiTheme="minorHAnsi" w:cstheme="majorBidi"/>
              </w:rPr>
              <w:t>Mobile services</w:t>
            </w:r>
          </w:p>
        </w:tc>
        <w:tc>
          <w:tcPr>
            <w:tcW w:w="4140" w:type="dxa"/>
            <w:tcBorders>
              <w:top w:val="single" w:sz="4" w:space="0" w:color="auto"/>
              <w:left w:val="single" w:sz="4" w:space="0" w:color="auto"/>
              <w:bottom w:val="single" w:sz="4" w:space="0" w:color="auto"/>
              <w:right w:val="single" w:sz="4" w:space="0" w:color="auto"/>
            </w:tcBorders>
          </w:tcPr>
          <w:p w14:paraId="51698B42" w14:textId="77777777" w:rsidR="001C5FF6" w:rsidRPr="0039099E" w:rsidRDefault="001C5FF6" w:rsidP="00F96536">
            <w:pPr>
              <w:keepNext/>
              <w:keepLines/>
              <w:spacing w:before="0"/>
              <w:jc w:val="left"/>
              <w:rPr>
                <w:rFonts w:asciiTheme="minorHAnsi" w:hAnsiTheme="minorHAnsi" w:cstheme="majorBidi"/>
              </w:rPr>
            </w:pPr>
          </w:p>
        </w:tc>
      </w:tr>
    </w:tbl>
    <w:p w14:paraId="61E26E1A" w14:textId="77777777" w:rsidR="001C5FF6" w:rsidRPr="00B44822" w:rsidRDefault="001C5FF6" w:rsidP="001C5FF6">
      <w:pPr>
        <w:rPr>
          <w:rFonts w:cs="Arial"/>
          <w:lang w:val="en-GB"/>
        </w:rPr>
      </w:pPr>
      <w:r w:rsidRPr="00B44822">
        <w:rPr>
          <w:rFonts w:cs="Arial"/>
          <w:lang w:val="en-GB"/>
        </w:rPr>
        <w:t>Contact:</w:t>
      </w:r>
    </w:p>
    <w:p w14:paraId="46A6BBA7" w14:textId="77777777" w:rsidR="001C5FF6" w:rsidRPr="00B44822" w:rsidRDefault="001C5FF6" w:rsidP="001C5FF6">
      <w:pPr>
        <w:tabs>
          <w:tab w:val="left" w:pos="1428"/>
        </w:tabs>
        <w:ind w:left="720"/>
        <w:rPr>
          <w:rFonts w:cs="Arial"/>
          <w:lang w:val="en-GB"/>
        </w:rPr>
      </w:pPr>
      <w:r w:rsidRPr="00B44822">
        <w:rPr>
          <w:rFonts w:cs="Arial"/>
          <w:lang w:val="en-GB"/>
        </w:rPr>
        <w:t>Alireza Darvishi</w:t>
      </w:r>
    </w:p>
    <w:p w14:paraId="0579D834"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Director General, International Organizations Bureau,</w:t>
      </w:r>
    </w:p>
    <w:p w14:paraId="2E67F0E6"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Communications Regulatory Authority (CRA)</w:t>
      </w:r>
    </w:p>
    <w:p w14:paraId="64916F42"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Ministry of Information and Communication Technology</w:t>
      </w:r>
    </w:p>
    <w:p w14:paraId="3A6630A9"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 xml:space="preserve">15598 TEHRAN </w:t>
      </w:r>
    </w:p>
    <w:p w14:paraId="7D659CA1"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 xml:space="preserve">Iran (Islamic Republic of) </w:t>
      </w:r>
    </w:p>
    <w:p w14:paraId="3E36D981"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Tel:</w:t>
      </w:r>
      <w:r w:rsidRPr="00B44822">
        <w:rPr>
          <w:rFonts w:cs="Arial"/>
          <w:lang w:val="en-GB"/>
        </w:rPr>
        <w:tab/>
      </w:r>
      <w:r w:rsidRPr="00B44822">
        <w:rPr>
          <w:rFonts w:cs="Arial"/>
          <w:lang w:val="en-GB"/>
        </w:rPr>
        <w:tab/>
        <w:t>+98 21 89662201</w:t>
      </w:r>
    </w:p>
    <w:p w14:paraId="5942FE02"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 xml:space="preserve">Fax: </w:t>
      </w:r>
      <w:r w:rsidRPr="00B44822">
        <w:rPr>
          <w:rFonts w:cs="Arial"/>
          <w:lang w:val="en-GB"/>
        </w:rPr>
        <w:tab/>
      </w:r>
      <w:r w:rsidRPr="00B44822">
        <w:rPr>
          <w:rFonts w:cs="Arial"/>
          <w:lang w:val="en-GB"/>
        </w:rPr>
        <w:tab/>
        <w:t>+98 21 88468999</w:t>
      </w:r>
    </w:p>
    <w:p w14:paraId="7A176BE3" w14:textId="77777777" w:rsidR="001C5FF6" w:rsidRPr="00B44822" w:rsidRDefault="001C5FF6" w:rsidP="001C5FF6">
      <w:pPr>
        <w:tabs>
          <w:tab w:val="left" w:pos="1428"/>
        </w:tabs>
        <w:spacing w:before="0"/>
        <w:ind w:left="720"/>
        <w:jc w:val="left"/>
        <w:rPr>
          <w:rFonts w:cs="Arial"/>
          <w:lang w:val="en-GB"/>
        </w:rPr>
      </w:pPr>
      <w:r w:rsidRPr="00B44822">
        <w:rPr>
          <w:rFonts w:cs="Arial"/>
          <w:lang w:val="en-GB"/>
        </w:rPr>
        <w:t xml:space="preserve">E-mail: </w:t>
      </w:r>
      <w:r w:rsidRPr="00B44822">
        <w:rPr>
          <w:rFonts w:cs="Arial"/>
          <w:lang w:val="en-GB"/>
        </w:rPr>
        <w:tab/>
        <w:t>darvishi@cra.ir</w:t>
      </w:r>
    </w:p>
    <w:p w14:paraId="6F92E982" w14:textId="77777777" w:rsidR="001C5FF6" w:rsidRPr="00E17186" w:rsidRDefault="001C5FF6" w:rsidP="001C5FF6">
      <w:pPr>
        <w:tabs>
          <w:tab w:val="left" w:pos="1428"/>
        </w:tabs>
        <w:spacing w:before="0"/>
        <w:ind w:left="720"/>
        <w:jc w:val="left"/>
        <w:rPr>
          <w:rFonts w:asciiTheme="minorHAnsi" w:hAnsiTheme="minorHAnsi" w:cs="Arial"/>
          <w:lang w:val="en-GB"/>
        </w:rPr>
      </w:pPr>
      <w:r w:rsidRPr="00B44822">
        <w:rPr>
          <w:rFonts w:cs="Arial"/>
          <w:lang w:val="en-GB"/>
        </w:rPr>
        <w:t xml:space="preserve">URL: </w:t>
      </w:r>
      <w:r w:rsidRPr="00B44822">
        <w:rPr>
          <w:rFonts w:cs="Arial"/>
          <w:lang w:val="en-GB"/>
        </w:rPr>
        <w:tab/>
      </w:r>
      <w:r w:rsidRPr="00B44822">
        <w:rPr>
          <w:rFonts w:cs="Arial"/>
          <w:lang w:val="en-GB"/>
        </w:rPr>
        <w:tab/>
        <w:t>www.cra.ir</w:t>
      </w:r>
    </w:p>
    <w:p w14:paraId="72151EC7" w14:textId="77777777" w:rsidR="001C5FF6" w:rsidRDefault="001C5FF6" w:rsidP="001C5FF6">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bookmarkStart w:id="1387" w:name="_Toc262052116"/>
      <w:r>
        <w:rPr>
          <w:rFonts w:cs="Arial"/>
          <w:b/>
        </w:rPr>
        <w:br w:type="page"/>
      </w:r>
    </w:p>
    <w:p w14:paraId="2F4AB08E" w14:textId="77777777" w:rsidR="001C5FF6" w:rsidRPr="00B25C4D" w:rsidRDefault="001C5FF6" w:rsidP="001C5FF6">
      <w:pPr>
        <w:tabs>
          <w:tab w:val="left" w:pos="1560"/>
          <w:tab w:val="left" w:pos="2127"/>
        </w:tabs>
        <w:spacing w:before="0"/>
        <w:jc w:val="left"/>
        <w:outlineLvl w:val="3"/>
        <w:rPr>
          <w:rFonts w:cs="Arial"/>
          <w:b/>
        </w:rPr>
      </w:pPr>
      <w:r w:rsidRPr="008B6AC3">
        <w:rPr>
          <w:rFonts w:cs="Arial"/>
          <w:b/>
        </w:rPr>
        <w:lastRenderedPageBreak/>
        <w:t>Malta (country code +356)</w:t>
      </w:r>
    </w:p>
    <w:p w14:paraId="5F63FF97" w14:textId="77777777" w:rsidR="001C5FF6" w:rsidRDefault="001C5FF6" w:rsidP="001C5FF6">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13.III</w:t>
      </w:r>
      <w:r w:rsidRPr="00B25C4D">
        <w:rPr>
          <w:rFonts w:cs="Arial"/>
        </w:rPr>
        <w:t>.20</w:t>
      </w:r>
      <w:r>
        <w:rPr>
          <w:rFonts w:cs="Arial"/>
        </w:rPr>
        <w:t>23</w:t>
      </w:r>
      <w:r w:rsidRPr="00B25C4D">
        <w:rPr>
          <w:rFonts w:cs="Arial"/>
        </w:rPr>
        <w:t>:</w:t>
      </w:r>
    </w:p>
    <w:p w14:paraId="1A51330D" w14:textId="77777777" w:rsidR="001C5FF6" w:rsidRDefault="001C5FF6" w:rsidP="001C5FF6">
      <w:pPr>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3820427B" w14:textId="77777777" w:rsidR="001C5FF6" w:rsidRDefault="001C5FF6" w:rsidP="001C5FF6">
      <w:pPr>
        <w:pStyle w:val="xmsonormal"/>
        <w:rPr>
          <w:rFonts w:asciiTheme="minorHAnsi" w:hAnsiTheme="minorHAnsi"/>
          <w:color w:val="000000"/>
          <w:sz w:val="20"/>
          <w:szCs w:val="20"/>
          <w:lang w:val="en-GB"/>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1C5FF6" w:rsidRPr="00D41173" w14:paraId="4717A721" w14:textId="77777777" w:rsidTr="00F3514A">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A32A78" w14:textId="77777777" w:rsidR="001C5FF6" w:rsidRPr="00D41173" w:rsidRDefault="001C5FF6" w:rsidP="00F3514A">
            <w:pPr>
              <w:spacing w:before="80" w:after="80"/>
              <w:jc w:val="center"/>
              <w:rPr>
                <w:b/>
                <w:bCs/>
                <w:i/>
                <w:iCs/>
                <w:color w:val="000000"/>
              </w:rPr>
            </w:pPr>
            <w:r w:rsidRPr="00D41173">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A129DE" w14:textId="77777777" w:rsidR="001C5FF6" w:rsidRPr="00D41173" w:rsidRDefault="001C5FF6" w:rsidP="00F3514A">
            <w:pPr>
              <w:spacing w:before="80" w:after="80"/>
              <w:jc w:val="center"/>
              <w:rPr>
                <w:b/>
                <w:bCs/>
                <w:i/>
                <w:iCs/>
                <w:color w:val="000000"/>
              </w:rPr>
            </w:pPr>
            <w:r w:rsidRPr="00D41173">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FCFEF2E" w14:textId="77777777" w:rsidR="001C5FF6" w:rsidRPr="00D41173" w:rsidRDefault="001C5FF6" w:rsidP="00F3514A">
            <w:pPr>
              <w:spacing w:before="80" w:after="80"/>
              <w:jc w:val="center"/>
              <w:rPr>
                <w:b/>
                <w:bCs/>
                <w:i/>
                <w:iCs/>
                <w:color w:val="000000"/>
              </w:rPr>
            </w:pPr>
            <w:r w:rsidRPr="00D41173">
              <w:rPr>
                <w:b/>
                <w:bCs/>
                <w:i/>
                <w:iCs/>
                <w:color w:val="000000"/>
              </w:rPr>
              <w:t>Numbering Ranges</w:t>
            </w:r>
          </w:p>
        </w:tc>
      </w:tr>
      <w:tr w:rsidR="001C5FF6" w:rsidRPr="00D41173" w14:paraId="4B370807" w14:textId="77777777" w:rsidTr="00F3514A">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1737AA5" w14:textId="77777777" w:rsidR="001C5FF6" w:rsidRPr="00D41173" w:rsidRDefault="001C5FF6" w:rsidP="00F3514A">
            <w:pPr>
              <w:spacing w:before="20" w:after="20"/>
              <w:jc w:val="center"/>
              <w:rPr>
                <w:color w:val="000000"/>
              </w:rPr>
            </w:pPr>
            <w:r w:rsidRPr="00D41173">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50E17" w14:textId="77777777" w:rsidR="001C5FF6" w:rsidRPr="00D41173" w:rsidRDefault="001C5FF6" w:rsidP="00F3514A">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C6A75D3" w14:textId="77777777" w:rsidR="001C5FF6" w:rsidRPr="00D41173" w:rsidRDefault="001C5FF6" w:rsidP="00F3514A">
            <w:pPr>
              <w:spacing w:before="20" w:after="20"/>
              <w:ind w:firstLine="440"/>
              <w:jc w:val="right"/>
              <w:rPr>
                <w:color w:val="000000"/>
              </w:rPr>
            </w:pPr>
            <w:r w:rsidRPr="00D41173">
              <w:rPr>
                <w:color w:val="000000"/>
              </w:rPr>
              <w:t>2100 ‒ 2399 XXXX</w:t>
            </w:r>
          </w:p>
        </w:tc>
      </w:tr>
      <w:tr w:rsidR="001C5FF6" w:rsidRPr="00D41173" w14:paraId="6E87365A" w14:textId="77777777" w:rsidTr="00F3514A">
        <w:trPr>
          <w:cantSplit/>
          <w:trHeight w:val="29"/>
        </w:trPr>
        <w:tc>
          <w:tcPr>
            <w:tcW w:w="0" w:type="auto"/>
            <w:vMerge/>
            <w:tcBorders>
              <w:left w:val="single" w:sz="8" w:space="0" w:color="auto"/>
              <w:right w:val="single" w:sz="8" w:space="0" w:color="auto"/>
            </w:tcBorders>
            <w:vAlign w:val="center"/>
            <w:hideMark/>
          </w:tcPr>
          <w:p w14:paraId="193BCF6F"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26919577" w14:textId="77777777" w:rsidR="001C5FF6" w:rsidRPr="00D41173" w:rsidRDefault="001C5FF6" w:rsidP="00F3514A">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1FBC4A" w14:textId="77777777" w:rsidR="001C5FF6" w:rsidRPr="00D41173" w:rsidRDefault="001C5FF6" w:rsidP="00F3514A">
            <w:pPr>
              <w:spacing w:before="20" w:after="20"/>
              <w:ind w:firstLine="440"/>
              <w:jc w:val="right"/>
              <w:rPr>
                <w:color w:val="000000"/>
              </w:rPr>
            </w:pPr>
            <w:r w:rsidRPr="00D41173">
              <w:rPr>
                <w:color w:val="000000"/>
              </w:rPr>
              <w:t>2500 ‒ 2599 XXXX</w:t>
            </w:r>
          </w:p>
        </w:tc>
      </w:tr>
      <w:tr w:rsidR="001C5FF6" w:rsidRPr="00D41173" w14:paraId="4CAA3842" w14:textId="77777777" w:rsidTr="00F3514A">
        <w:trPr>
          <w:cantSplit/>
          <w:trHeight w:val="29"/>
        </w:trPr>
        <w:tc>
          <w:tcPr>
            <w:tcW w:w="0" w:type="auto"/>
            <w:vMerge/>
            <w:tcBorders>
              <w:left w:val="single" w:sz="8" w:space="0" w:color="auto"/>
              <w:right w:val="single" w:sz="8" w:space="0" w:color="auto"/>
            </w:tcBorders>
            <w:vAlign w:val="center"/>
            <w:hideMark/>
          </w:tcPr>
          <w:p w14:paraId="543D01DF" w14:textId="77777777" w:rsidR="001C5FF6" w:rsidRPr="00D41173" w:rsidRDefault="001C5FF6" w:rsidP="00F3514A">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437DA67F" w14:textId="77777777" w:rsidR="001C5FF6" w:rsidRPr="00D41173" w:rsidRDefault="001C5FF6" w:rsidP="00F3514A">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66931D9" w14:textId="77777777" w:rsidR="001C5FF6" w:rsidRPr="00D41173" w:rsidRDefault="001C5FF6" w:rsidP="00F3514A">
            <w:pPr>
              <w:spacing w:before="20" w:after="20"/>
              <w:ind w:firstLine="440"/>
              <w:jc w:val="right"/>
              <w:rPr>
                <w:color w:val="000000"/>
              </w:rPr>
            </w:pPr>
            <w:r w:rsidRPr="00481E92">
              <w:rPr>
                <w:color w:val="000000"/>
              </w:rPr>
              <w:t>2600</w:t>
            </w:r>
            <w:r w:rsidRPr="00D41173">
              <w:rPr>
                <w:color w:val="000000"/>
              </w:rPr>
              <w:t xml:space="preserve"> ‒ </w:t>
            </w:r>
            <w:r w:rsidRPr="00481E92">
              <w:rPr>
                <w:color w:val="000000"/>
              </w:rPr>
              <w:t>2609 XXXX</w:t>
            </w:r>
          </w:p>
        </w:tc>
      </w:tr>
      <w:tr w:rsidR="001C5FF6" w:rsidRPr="00D41173" w14:paraId="73E1801C" w14:textId="77777777" w:rsidTr="00F3514A">
        <w:trPr>
          <w:cantSplit/>
          <w:trHeight w:val="49"/>
        </w:trPr>
        <w:tc>
          <w:tcPr>
            <w:tcW w:w="0" w:type="auto"/>
            <w:vMerge/>
            <w:tcBorders>
              <w:left w:val="single" w:sz="8" w:space="0" w:color="auto"/>
              <w:right w:val="single" w:sz="8" w:space="0" w:color="auto"/>
            </w:tcBorders>
            <w:vAlign w:val="center"/>
          </w:tcPr>
          <w:p w14:paraId="393D216E" w14:textId="77777777" w:rsidR="001C5FF6" w:rsidRPr="00D41173" w:rsidRDefault="001C5FF6" w:rsidP="00F3514A">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7938508D" w14:textId="77777777" w:rsidR="001C5FF6" w:rsidRPr="00D41173" w:rsidRDefault="001C5FF6" w:rsidP="00F3514A">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00771807" w14:textId="77777777" w:rsidR="001C5FF6" w:rsidRPr="00D41173" w:rsidRDefault="001C5FF6" w:rsidP="00F3514A">
            <w:pPr>
              <w:spacing w:before="20" w:after="20"/>
              <w:ind w:firstLine="440"/>
              <w:jc w:val="right"/>
              <w:rPr>
                <w:color w:val="000000"/>
              </w:rPr>
            </w:pPr>
            <w:r w:rsidRPr="00D41173">
              <w:rPr>
                <w:color w:val="000000"/>
              </w:rPr>
              <w:t>2700 ‒ 2799 XXXX</w:t>
            </w:r>
          </w:p>
        </w:tc>
      </w:tr>
      <w:tr w:rsidR="001C5FF6" w:rsidRPr="00D41173" w14:paraId="1007DCF2" w14:textId="77777777" w:rsidTr="00F3514A">
        <w:trPr>
          <w:cantSplit/>
          <w:trHeight w:val="49"/>
        </w:trPr>
        <w:tc>
          <w:tcPr>
            <w:tcW w:w="0" w:type="auto"/>
            <w:vMerge/>
            <w:tcBorders>
              <w:left w:val="single" w:sz="8" w:space="0" w:color="auto"/>
              <w:right w:val="single" w:sz="8" w:space="0" w:color="auto"/>
            </w:tcBorders>
            <w:vAlign w:val="center"/>
          </w:tcPr>
          <w:p w14:paraId="2CFC9B86" w14:textId="77777777" w:rsidR="001C5FF6" w:rsidRPr="00D41173" w:rsidRDefault="001C5FF6" w:rsidP="00F3514A">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71E73187" w14:textId="77777777" w:rsidR="001C5FF6" w:rsidRPr="00D41173" w:rsidRDefault="001C5FF6" w:rsidP="00F3514A">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D63FDAE" w14:textId="77777777" w:rsidR="001C5FF6" w:rsidRPr="00D41173" w:rsidRDefault="001C5FF6" w:rsidP="00F3514A">
            <w:pPr>
              <w:spacing w:before="20" w:after="20"/>
              <w:ind w:firstLine="440"/>
              <w:jc w:val="right"/>
              <w:rPr>
                <w:color w:val="000000"/>
              </w:rPr>
            </w:pPr>
            <w:r w:rsidRPr="00D41173">
              <w:rPr>
                <w:color w:val="000000"/>
              </w:rPr>
              <w:t>2010 ‒ 2018 XXXX</w:t>
            </w:r>
          </w:p>
        </w:tc>
      </w:tr>
      <w:tr w:rsidR="001C5FF6" w:rsidRPr="00D41173" w14:paraId="3FC6B042" w14:textId="77777777" w:rsidTr="00F3514A">
        <w:trPr>
          <w:cantSplit/>
          <w:trHeight w:val="49"/>
        </w:trPr>
        <w:tc>
          <w:tcPr>
            <w:tcW w:w="0" w:type="auto"/>
            <w:vMerge/>
            <w:tcBorders>
              <w:left w:val="single" w:sz="8" w:space="0" w:color="auto"/>
              <w:right w:val="single" w:sz="8" w:space="0" w:color="auto"/>
            </w:tcBorders>
            <w:vAlign w:val="center"/>
          </w:tcPr>
          <w:p w14:paraId="18B3F680" w14:textId="77777777" w:rsidR="001C5FF6" w:rsidRPr="00D41173" w:rsidRDefault="001C5FF6" w:rsidP="00F3514A">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4B044406" w14:textId="77777777" w:rsidR="001C5FF6" w:rsidRPr="00D41173" w:rsidRDefault="001C5FF6" w:rsidP="00F3514A">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7DB26481" w14:textId="77777777" w:rsidR="001C5FF6" w:rsidRPr="00D41173" w:rsidRDefault="001C5FF6" w:rsidP="00F3514A">
            <w:pPr>
              <w:spacing w:before="20" w:after="20"/>
              <w:ind w:firstLine="440"/>
              <w:jc w:val="right"/>
              <w:rPr>
                <w:color w:val="000000"/>
              </w:rPr>
            </w:pPr>
            <w:r w:rsidRPr="00D41173">
              <w:rPr>
                <w:color w:val="000000"/>
              </w:rPr>
              <w:t>2060 XXXX</w:t>
            </w:r>
          </w:p>
        </w:tc>
      </w:tr>
      <w:tr w:rsidR="001C5FF6" w:rsidRPr="00D41173" w14:paraId="61C74034" w14:textId="77777777" w:rsidTr="00F3514A">
        <w:trPr>
          <w:cantSplit/>
          <w:trHeight w:val="49"/>
        </w:trPr>
        <w:tc>
          <w:tcPr>
            <w:tcW w:w="0" w:type="auto"/>
            <w:vMerge/>
            <w:tcBorders>
              <w:left w:val="single" w:sz="8" w:space="0" w:color="auto"/>
              <w:right w:val="single" w:sz="8" w:space="0" w:color="auto"/>
            </w:tcBorders>
            <w:vAlign w:val="center"/>
          </w:tcPr>
          <w:p w14:paraId="4464B682" w14:textId="77777777" w:rsidR="001C5FF6" w:rsidRPr="00D41173" w:rsidRDefault="001C5FF6" w:rsidP="00F3514A">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66BA6D98" w14:textId="77777777" w:rsidR="001C5FF6" w:rsidRPr="00D41173" w:rsidRDefault="001C5FF6" w:rsidP="00F3514A">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90B4E4B" w14:textId="77777777" w:rsidR="001C5FF6" w:rsidRPr="00D41173" w:rsidRDefault="001C5FF6" w:rsidP="00F3514A">
            <w:pPr>
              <w:spacing w:before="20" w:after="20"/>
              <w:ind w:firstLine="440"/>
              <w:jc w:val="right"/>
              <w:rPr>
                <w:color w:val="000000"/>
              </w:rPr>
            </w:pPr>
            <w:r w:rsidRPr="00D41173">
              <w:rPr>
                <w:color w:val="000000"/>
              </w:rPr>
              <w:t>2065 XXXX</w:t>
            </w:r>
          </w:p>
        </w:tc>
      </w:tr>
      <w:tr w:rsidR="001C5FF6" w:rsidRPr="00D41173" w14:paraId="6C7049A1" w14:textId="77777777" w:rsidTr="00F3514A">
        <w:trPr>
          <w:cantSplit/>
          <w:trHeight w:val="29"/>
        </w:trPr>
        <w:tc>
          <w:tcPr>
            <w:tcW w:w="0" w:type="auto"/>
            <w:vMerge/>
            <w:tcBorders>
              <w:left w:val="single" w:sz="8" w:space="0" w:color="auto"/>
              <w:right w:val="single" w:sz="8" w:space="0" w:color="auto"/>
            </w:tcBorders>
            <w:vAlign w:val="center"/>
            <w:hideMark/>
          </w:tcPr>
          <w:p w14:paraId="33F6E422" w14:textId="77777777" w:rsidR="001C5FF6" w:rsidRPr="00D41173" w:rsidRDefault="001C5FF6" w:rsidP="00F3514A">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hideMark/>
          </w:tcPr>
          <w:p w14:paraId="219AACA4" w14:textId="77777777" w:rsidR="001C5FF6" w:rsidRPr="00D41173" w:rsidRDefault="001C5FF6" w:rsidP="00F3514A">
            <w:pPr>
              <w:spacing w:before="20" w:after="20"/>
              <w:jc w:val="center"/>
            </w:pPr>
            <w:r w:rsidRPr="00D41173">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45DDE393" w14:textId="77777777" w:rsidR="001C5FF6" w:rsidRPr="00D41173" w:rsidRDefault="001C5FF6" w:rsidP="00F3514A">
            <w:pPr>
              <w:spacing w:before="20" w:after="20"/>
              <w:ind w:firstLine="440"/>
              <w:jc w:val="right"/>
              <w:rPr>
                <w:color w:val="000000"/>
              </w:rPr>
            </w:pPr>
            <w:r w:rsidRPr="00D41173">
              <w:rPr>
                <w:color w:val="000000"/>
              </w:rPr>
              <w:t>2031 ‒ 2034 XXXX</w:t>
            </w:r>
          </w:p>
        </w:tc>
      </w:tr>
      <w:tr w:rsidR="001C5FF6" w:rsidRPr="00D41173" w14:paraId="340FA867" w14:textId="77777777" w:rsidTr="00F3514A">
        <w:trPr>
          <w:cantSplit/>
          <w:trHeight w:val="29"/>
        </w:trPr>
        <w:tc>
          <w:tcPr>
            <w:tcW w:w="0" w:type="auto"/>
            <w:vMerge/>
            <w:tcBorders>
              <w:left w:val="single" w:sz="8" w:space="0" w:color="auto"/>
              <w:right w:val="single" w:sz="8" w:space="0" w:color="auto"/>
            </w:tcBorders>
            <w:vAlign w:val="center"/>
          </w:tcPr>
          <w:p w14:paraId="2AC58D6A" w14:textId="77777777" w:rsidR="001C5FF6" w:rsidRPr="00D41173" w:rsidRDefault="001C5FF6" w:rsidP="00F3514A">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tcPr>
          <w:p w14:paraId="77CEF2F2" w14:textId="77777777" w:rsidR="001C5FF6" w:rsidRPr="00D41173" w:rsidRDefault="001C5FF6" w:rsidP="00F3514A">
            <w:pPr>
              <w:spacing w:before="20" w:after="20"/>
              <w:jc w:val="cente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594B2D24" w14:textId="77777777" w:rsidR="001C5FF6" w:rsidRPr="00D41173" w:rsidRDefault="001C5FF6" w:rsidP="00F3514A">
            <w:pPr>
              <w:spacing w:before="20" w:after="20"/>
              <w:ind w:firstLine="440"/>
              <w:jc w:val="right"/>
              <w:rPr>
                <w:color w:val="000000"/>
              </w:rPr>
            </w:pPr>
            <w:r>
              <w:rPr>
                <w:color w:val="000000"/>
              </w:rPr>
              <w:t>2069 XXXX</w:t>
            </w:r>
          </w:p>
        </w:tc>
      </w:tr>
      <w:tr w:rsidR="001C5FF6" w:rsidRPr="00D41173" w14:paraId="1447F7BC" w14:textId="77777777" w:rsidTr="00F3514A">
        <w:trPr>
          <w:cantSplit/>
          <w:trHeight w:val="29"/>
        </w:trPr>
        <w:tc>
          <w:tcPr>
            <w:tcW w:w="0" w:type="auto"/>
            <w:vMerge/>
            <w:tcBorders>
              <w:left w:val="single" w:sz="8" w:space="0" w:color="auto"/>
              <w:bottom w:val="single" w:sz="8" w:space="0" w:color="000000"/>
              <w:right w:val="single" w:sz="8" w:space="0" w:color="auto"/>
            </w:tcBorders>
            <w:vAlign w:val="center"/>
            <w:hideMark/>
          </w:tcPr>
          <w:p w14:paraId="57BC4797" w14:textId="77777777" w:rsidR="001C5FF6" w:rsidRPr="00D41173" w:rsidRDefault="001C5FF6" w:rsidP="00F3514A">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6D135354" w14:textId="77777777" w:rsidR="001C5FF6" w:rsidRPr="00D41173" w:rsidRDefault="001C5FF6" w:rsidP="00F3514A">
            <w:pPr>
              <w:spacing w:before="20" w:after="20"/>
              <w:jc w:val="center"/>
            </w:pPr>
            <w:r>
              <w:t>E</w:t>
            </w:r>
            <w:r w:rsidRPr="00D41173">
              <w:t>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70B7CD" w14:textId="77777777" w:rsidR="001C5FF6" w:rsidRPr="00D41173" w:rsidRDefault="001C5FF6" w:rsidP="00F3514A">
            <w:pPr>
              <w:spacing w:before="20" w:after="20"/>
              <w:ind w:firstLine="440"/>
              <w:jc w:val="right"/>
              <w:rPr>
                <w:color w:val="000000"/>
              </w:rPr>
            </w:pPr>
            <w:r w:rsidRPr="00D41173">
              <w:rPr>
                <w:color w:val="000000"/>
              </w:rPr>
              <w:t>2090 ‒ 2099 XXXX</w:t>
            </w:r>
          </w:p>
        </w:tc>
      </w:tr>
      <w:tr w:rsidR="001C5FF6" w:rsidRPr="00D41173" w14:paraId="099012BE" w14:textId="77777777" w:rsidTr="00F3514A">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7F7ACFB" w14:textId="77777777" w:rsidR="001C5FF6" w:rsidRPr="00D41173" w:rsidRDefault="001C5FF6" w:rsidP="00F3514A">
            <w:pPr>
              <w:spacing w:before="20" w:after="20"/>
              <w:jc w:val="center"/>
              <w:rPr>
                <w:color w:val="000000"/>
              </w:rPr>
            </w:pPr>
            <w:r w:rsidRPr="00D41173">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3B3F02C" w14:textId="77777777" w:rsidR="001C5FF6" w:rsidRPr="00D41173" w:rsidRDefault="001C5FF6" w:rsidP="00F3514A">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0911C3C5" w14:textId="77777777" w:rsidR="001C5FF6" w:rsidRPr="00D41173" w:rsidRDefault="001C5FF6" w:rsidP="00F3514A">
            <w:pPr>
              <w:spacing w:before="20" w:after="20"/>
              <w:ind w:firstLine="440"/>
              <w:jc w:val="right"/>
              <w:rPr>
                <w:color w:val="000000"/>
              </w:rPr>
            </w:pPr>
            <w:r w:rsidRPr="00D41173">
              <w:rPr>
                <w:color w:val="000000"/>
              </w:rPr>
              <w:t>7900 ‒ 7999 XXXX</w:t>
            </w:r>
          </w:p>
        </w:tc>
      </w:tr>
      <w:tr w:rsidR="001C5FF6" w:rsidRPr="00D41173" w14:paraId="62E6FDD5" w14:textId="77777777" w:rsidTr="00F3514A">
        <w:trPr>
          <w:cantSplit/>
          <w:trHeight w:val="29"/>
        </w:trPr>
        <w:tc>
          <w:tcPr>
            <w:tcW w:w="0" w:type="auto"/>
            <w:vMerge/>
            <w:tcBorders>
              <w:left w:val="single" w:sz="8" w:space="0" w:color="auto"/>
              <w:right w:val="single" w:sz="8" w:space="0" w:color="auto"/>
            </w:tcBorders>
            <w:vAlign w:val="center"/>
            <w:hideMark/>
          </w:tcPr>
          <w:p w14:paraId="772BC302"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4E52893" w14:textId="77777777" w:rsidR="001C5FF6" w:rsidRPr="00D41173" w:rsidRDefault="001C5FF6" w:rsidP="00F3514A">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6526B30" w14:textId="77777777" w:rsidR="001C5FF6" w:rsidRPr="00D41173" w:rsidRDefault="001C5FF6" w:rsidP="00F3514A">
            <w:pPr>
              <w:spacing w:before="20" w:after="20"/>
              <w:ind w:firstLine="440"/>
              <w:jc w:val="right"/>
              <w:rPr>
                <w:color w:val="000000"/>
              </w:rPr>
            </w:pPr>
            <w:r w:rsidRPr="00D41173">
              <w:rPr>
                <w:color w:val="000000"/>
              </w:rPr>
              <w:t>9889 XXXX</w:t>
            </w:r>
          </w:p>
        </w:tc>
      </w:tr>
      <w:tr w:rsidR="001C5FF6" w:rsidRPr="00D41173" w14:paraId="1D77B6F9" w14:textId="77777777" w:rsidTr="00F3514A">
        <w:trPr>
          <w:cantSplit/>
          <w:trHeight w:val="32"/>
        </w:trPr>
        <w:tc>
          <w:tcPr>
            <w:tcW w:w="0" w:type="auto"/>
            <w:vMerge/>
            <w:tcBorders>
              <w:left w:val="single" w:sz="8" w:space="0" w:color="auto"/>
              <w:right w:val="single" w:sz="8" w:space="0" w:color="auto"/>
            </w:tcBorders>
            <w:vAlign w:val="center"/>
            <w:hideMark/>
          </w:tcPr>
          <w:p w14:paraId="52A4B5B6"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3DBDF16" w14:textId="77777777" w:rsidR="001C5FF6" w:rsidRPr="00D41173" w:rsidRDefault="001C5FF6" w:rsidP="00F3514A">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0A0BE8" w14:textId="77777777" w:rsidR="001C5FF6" w:rsidRPr="00D41173" w:rsidRDefault="001C5FF6" w:rsidP="00F3514A">
            <w:pPr>
              <w:spacing w:before="20" w:after="20"/>
              <w:ind w:firstLine="440"/>
              <w:jc w:val="right"/>
              <w:rPr>
                <w:color w:val="000000"/>
              </w:rPr>
            </w:pPr>
            <w:r w:rsidRPr="00D41173">
              <w:rPr>
                <w:color w:val="000000"/>
              </w:rPr>
              <w:t>7210 XXXX</w:t>
            </w:r>
          </w:p>
        </w:tc>
      </w:tr>
      <w:tr w:rsidR="001C5FF6" w:rsidRPr="00D41173" w14:paraId="59554C4F" w14:textId="77777777" w:rsidTr="00F3514A">
        <w:trPr>
          <w:cantSplit/>
          <w:trHeight w:val="29"/>
        </w:trPr>
        <w:tc>
          <w:tcPr>
            <w:tcW w:w="0" w:type="auto"/>
            <w:vMerge/>
            <w:tcBorders>
              <w:left w:val="single" w:sz="8" w:space="0" w:color="auto"/>
              <w:right w:val="single" w:sz="8" w:space="0" w:color="auto"/>
            </w:tcBorders>
            <w:vAlign w:val="center"/>
            <w:hideMark/>
          </w:tcPr>
          <w:p w14:paraId="14B33352" w14:textId="77777777" w:rsidR="001C5FF6" w:rsidRPr="00D41173" w:rsidRDefault="001C5FF6" w:rsidP="00F3514A">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9C4817E" w14:textId="77777777" w:rsidR="001C5FF6" w:rsidRPr="00D41173" w:rsidRDefault="001C5FF6" w:rsidP="00F3514A">
            <w:pPr>
              <w:spacing w:before="20" w:after="20"/>
              <w:jc w:val="center"/>
              <w:rPr>
                <w:color w:val="000000"/>
              </w:rPr>
            </w:pPr>
            <w:r>
              <w:rPr>
                <w:color w:val="000000"/>
              </w:rPr>
              <w:t>E</w:t>
            </w:r>
            <w:r w:rsidRPr="00D41173">
              <w:rPr>
                <w:color w:val="000000"/>
              </w:rPr>
              <w:t>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2A89B29" w14:textId="77777777" w:rsidR="001C5FF6" w:rsidRPr="00D41173" w:rsidRDefault="001C5FF6" w:rsidP="00F3514A">
            <w:pPr>
              <w:spacing w:before="20" w:after="20"/>
              <w:ind w:firstLine="440"/>
              <w:jc w:val="right"/>
              <w:rPr>
                <w:color w:val="000000"/>
              </w:rPr>
            </w:pPr>
            <w:r w:rsidRPr="00D41173">
              <w:rPr>
                <w:color w:val="000000"/>
              </w:rPr>
              <w:t>9900 ‒ 9999 XXXX</w:t>
            </w:r>
          </w:p>
        </w:tc>
      </w:tr>
      <w:tr w:rsidR="001C5FF6" w:rsidRPr="00D41173" w14:paraId="18CF6D40" w14:textId="77777777" w:rsidTr="00F3514A">
        <w:trPr>
          <w:cantSplit/>
          <w:trHeight w:val="29"/>
        </w:trPr>
        <w:tc>
          <w:tcPr>
            <w:tcW w:w="0" w:type="auto"/>
            <w:vMerge/>
            <w:tcBorders>
              <w:left w:val="single" w:sz="8" w:space="0" w:color="auto"/>
              <w:right w:val="single" w:sz="8" w:space="0" w:color="auto"/>
            </w:tcBorders>
            <w:vAlign w:val="center"/>
          </w:tcPr>
          <w:p w14:paraId="385D596D"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703C858F" w14:textId="77777777" w:rsidR="001C5FF6" w:rsidRPr="00D41173" w:rsidRDefault="001C5FF6" w:rsidP="00F3514A">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5CDCAC6B" w14:textId="77777777" w:rsidR="001C5FF6" w:rsidRPr="00D41173" w:rsidRDefault="001C5FF6" w:rsidP="00F3514A">
            <w:pPr>
              <w:spacing w:before="20" w:after="20"/>
              <w:ind w:firstLine="440"/>
              <w:jc w:val="right"/>
              <w:rPr>
                <w:color w:val="000000"/>
              </w:rPr>
            </w:pPr>
            <w:r w:rsidRPr="00FD2470">
              <w:rPr>
                <w:color w:val="000000"/>
              </w:rPr>
              <w:t>9696 XXXX</w:t>
            </w:r>
          </w:p>
        </w:tc>
      </w:tr>
      <w:tr w:rsidR="001C5FF6" w:rsidRPr="00D41173" w14:paraId="185F10DF" w14:textId="77777777" w:rsidTr="00F3514A">
        <w:trPr>
          <w:cantSplit/>
          <w:trHeight w:val="29"/>
        </w:trPr>
        <w:tc>
          <w:tcPr>
            <w:tcW w:w="0" w:type="auto"/>
            <w:vMerge/>
            <w:tcBorders>
              <w:left w:val="single" w:sz="8" w:space="0" w:color="auto"/>
              <w:right w:val="single" w:sz="8" w:space="0" w:color="auto"/>
            </w:tcBorders>
            <w:vAlign w:val="center"/>
            <w:hideMark/>
          </w:tcPr>
          <w:p w14:paraId="689EE4B3"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2B88690" w14:textId="77777777" w:rsidR="001C5FF6" w:rsidRPr="00D41173" w:rsidRDefault="001C5FF6" w:rsidP="00F3514A">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C0F0C7D" w14:textId="77777777" w:rsidR="001C5FF6" w:rsidRPr="00D41173" w:rsidRDefault="001C5FF6" w:rsidP="00F3514A">
            <w:pPr>
              <w:spacing w:before="20" w:after="20"/>
              <w:ind w:firstLine="440"/>
              <w:jc w:val="right"/>
              <w:rPr>
                <w:color w:val="000000"/>
              </w:rPr>
            </w:pPr>
            <w:r w:rsidRPr="00D41173">
              <w:rPr>
                <w:color w:val="000000"/>
              </w:rPr>
              <w:t>9897 XXXX</w:t>
            </w:r>
          </w:p>
        </w:tc>
      </w:tr>
      <w:tr w:rsidR="001C5FF6" w:rsidRPr="00D41173" w14:paraId="715759DD" w14:textId="77777777" w:rsidTr="00F3514A">
        <w:trPr>
          <w:cantSplit/>
          <w:trHeight w:val="29"/>
        </w:trPr>
        <w:tc>
          <w:tcPr>
            <w:tcW w:w="0" w:type="auto"/>
            <w:vMerge/>
            <w:tcBorders>
              <w:left w:val="single" w:sz="8" w:space="0" w:color="auto"/>
              <w:right w:val="single" w:sz="8" w:space="0" w:color="auto"/>
            </w:tcBorders>
            <w:vAlign w:val="center"/>
            <w:hideMark/>
          </w:tcPr>
          <w:p w14:paraId="1216FF6D"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1751A5DB" w14:textId="77777777" w:rsidR="001C5FF6" w:rsidRPr="00D41173" w:rsidRDefault="001C5FF6" w:rsidP="00F3514A">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254914F" w14:textId="77777777" w:rsidR="001C5FF6" w:rsidRPr="00D41173" w:rsidRDefault="001C5FF6" w:rsidP="00F3514A">
            <w:pPr>
              <w:spacing w:before="20" w:after="20"/>
              <w:ind w:firstLine="440"/>
              <w:jc w:val="right"/>
              <w:rPr>
                <w:color w:val="000000"/>
              </w:rPr>
            </w:pPr>
            <w:r w:rsidRPr="00D41173">
              <w:rPr>
                <w:color w:val="000000"/>
              </w:rPr>
              <w:t>9210 ‒ 9211 XXXX</w:t>
            </w:r>
          </w:p>
        </w:tc>
      </w:tr>
      <w:tr w:rsidR="001C5FF6" w:rsidRPr="00D41173" w14:paraId="5F07632C" w14:textId="77777777" w:rsidTr="00F3514A">
        <w:trPr>
          <w:cantSplit/>
          <w:trHeight w:val="29"/>
        </w:trPr>
        <w:tc>
          <w:tcPr>
            <w:tcW w:w="0" w:type="auto"/>
            <w:vMerge/>
            <w:tcBorders>
              <w:left w:val="single" w:sz="8" w:space="0" w:color="auto"/>
              <w:right w:val="single" w:sz="8" w:space="0" w:color="auto"/>
            </w:tcBorders>
            <w:vAlign w:val="center"/>
            <w:hideMark/>
          </w:tcPr>
          <w:p w14:paraId="3F1F6F24" w14:textId="77777777" w:rsidR="001C5FF6" w:rsidRPr="00D41173" w:rsidRDefault="001C5FF6" w:rsidP="00F3514A">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33F79BA9" w14:textId="77777777" w:rsidR="001C5FF6" w:rsidRPr="00D41173" w:rsidRDefault="001C5FF6" w:rsidP="00F3514A">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1B653B" w14:textId="77777777" w:rsidR="001C5FF6" w:rsidRPr="00D41173" w:rsidRDefault="001C5FF6" w:rsidP="00F3514A">
            <w:pPr>
              <w:spacing w:before="20" w:after="20"/>
              <w:ind w:firstLine="440"/>
              <w:jc w:val="right"/>
              <w:rPr>
                <w:color w:val="000000"/>
              </w:rPr>
            </w:pPr>
            <w:r w:rsidRPr="00D41173">
              <w:rPr>
                <w:color w:val="000000"/>
              </w:rPr>
              <w:t>9231 XXXX</w:t>
            </w:r>
          </w:p>
        </w:tc>
      </w:tr>
      <w:tr w:rsidR="001C5FF6" w:rsidRPr="00D41173" w14:paraId="792FCC45" w14:textId="77777777" w:rsidTr="00F3514A">
        <w:trPr>
          <w:cantSplit/>
          <w:trHeight w:val="278"/>
        </w:trPr>
        <w:tc>
          <w:tcPr>
            <w:tcW w:w="0" w:type="auto"/>
            <w:vMerge/>
            <w:tcBorders>
              <w:left w:val="single" w:sz="8" w:space="0" w:color="auto"/>
              <w:right w:val="single" w:sz="8" w:space="0" w:color="auto"/>
            </w:tcBorders>
            <w:vAlign w:val="center"/>
            <w:hideMark/>
          </w:tcPr>
          <w:p w14:paraId="3974678D" w14:textId="77777777" w:rsidR="001C5FF6" w:rsidRPr="00D41173" w:rsidRDefault="001C5FF6" w:rsidP="00F3514A">
            <w:pPr>
              <w:spacing w:before="20" w:after="20"/>
              <w:rPr>
                <w:rFonts w:eastAsia="Calibri"/>
                <w:color w:val="000000"/>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41B55A86" w14:textId="77777777" w:rsidR="001C5FF6" w:rsidRPr="00D41173" w:rsidRDefault="001C5FF6" w:rsidP="00F3514A">
            <w:pPr>
              <w:spacing w:before="20" w:after="20"/>
              <w:jc w:val="center"/>
              <w:rPr>
                <w:color w:val="000000"/>
              </w:rPr>
            </w:pPr>
            <w:r w:rsidRPr="00D41173">
              <w:rPr>
                <w:color w:val="000000"/>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655E9966" w14:textId="77777777" w:rsidR="001C5FF6" w:rsidRPr="006A4E92" w:rsidRDefault="001C5FF6" w:rsidP="00F3514A">
            <w:pPr>
              <w:spacing w:before="20" w:after="20"/>
              <w:ind w:firstLine="440"/>
              <w:jc w:val="right"/>
              <w:rPr>
                <w:color w:val="000000"/>
              </w:rPr>
            </w:pPr>
            <w:r w:rsidRPr="00D41173">
              <w:rPr>
                <w:color w:val="000000"/>
              </w:rPr>
              <w:t>7700 ‒ 7799 XXXX</w:t>
            </w:r>
          </w:p>
        </w:tc>
      </w:tr>
      <w:tr w:rsidR="001C5FF6" w:rsidRPr="00D41173" w14:paraId="11D83BCE" w14:textId="77777777" w:rsidTr="00F3514A">
        <w:trPr>
          <w:cantSplit/>
          <w:trHeight w:val="277"/>
        </w:trPr>
        <w:tc>
          <w:tcPr>
            <w:tcW w:w="0" w:type="auto"/>
            <w:vMerge/>
            <w:tcBorders>
              <w:left w:val="single" w:sz="8" w:space="0" w:color="auto"/>
              <w:bottom w:val="single" w:sz="8" w:space="0" w:color="auto"/>
              <w:right w:val="single" w:sz="8" w:space="0" w:color="auto"/>
            </w:tcBorders>
            <w:vAlign w:val="center"/>
          </w:tcPr>
          <w:p w14:paraId="39BC7AB0" w14:textId="77777777" w:rsidR="001C5FF6" w:rsidRPr="00D41173" w:rsidRDefault="001C5FF6" w:rsidP="00F3514A">
            <w:pPr>
              <w:spacing w:before="20" w:after="20"/>
              <w:rPr>
                <w:rFonts w:eastAsia="Calibri"/>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0EBB8317" w14:textId="77777777" w:rsidR="001C5FF6" w:rsidRPr="00D41173" w:rsidRDefault="001C5FF6" w:rsidP="00F3514A">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4AA0B1F7" w14:textId="77777777" w:rsidR="001C5FF6" w:rsidRPr="00D41173" w:rsidRDefault="001C5FF6" w:rsidP="00F3514A">
            <w:pPr>
              <w:spacing w:before="20" w:after="20"/>
              <w:ind w:firstLine="440"/>
              <w:jc w:val="right"/>
              <w:rPr>
                <w:color w:val="000000"/>
              </w:rPr>
            </w:pPr>
            <w:r w:rsidRPr="006A4E92">
              <w:rPr>
                <w:color w:val="000000"/>
              </w:rPr>
              <w:t>9811 ‒ 9813 XXXX</w:t>
            </w:r>
          </w:p>
        </w:tc>
      </w:tr>
      <w:tr w:rsidR="001C5FF6" w:rsidRPr="00D41173" w14:paraId="6AB14CC3" w14:textId="77777777" w:rsidTr="00F3514A">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2F7B16F8" w14:textId="77777777" w:rsidR="001C5FF6" w:rsidRPr="00D41173" w:rsidRDefault="001C5FF6" w:rsidP="00F3514A">
            <w:pPr>
              <w:spacing w:before="20" w:after="20"/>
              <w:jc w:val="center"/>
              <w:rPr>
                <w:color w:val="000000"/>
              </w:rPr>
            </w:pPr>
            <w:r w:rsidRPr="00D41173">
              <w:rPr>
                <w:color w:val="000000"/>
              </w:rPr>
              <w:t xml:space="preserve">M2M/IoT Connectivity Services and other </w:t>
            </w:r>
            <w:r>
              <w:rPr>
                <w:color w:val="000000"/>
              </w:rPr>
              <w:br/>
            </w:r>
            <w:r w:rsidRPr="00D41173">
              <w:rPr>
                <w:color w:val="000000"/>
              </w:rP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CE65D" w14:textId="77777777" w:rsidR="001C5FF6" w:rsidRPr="00D41173" w:rsidRDefault="001C5FF6" w:rsidP="00F3514A">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E2F16" w14:textId="77777777" w:rsidR="001C5FF6" w:rsidRPr="00D41173" w:rsidRDefault="001C5FF6" w:rsidP="00F3514A">
            <w:pPr>
              <w:spacing w:before="20" w:after="20"/>
              <w:ind w:firstLine="440"/>
              <w:jc w:val="right"/>
              <w:rPr>
                <w:color w:val="000000"/>
              </w:rPr>
            </w:pPr>
            <w:r w:rsidRPr="00BA6A99">
              <w:rPr>
                <w:color w:val="000000"/>
              </w:rPr>
              <w:t>4000</w:t>
            </w:r>
            <w:r>
              <w:rPr>
                <w:color w:val="000000"/>
              </w:rPr>
              <w:t>1</w:t>
            </w:r>
            <w:r w:rsidRPr="00BA6A99">
              <w:rPr>
                <w:color w:val="000000"/>
              </w:rPr>
              <w:t xml:space="preserve"> – 4000</w:t>
            </w:r>
            <w:r>
              <w:rPr>
                <w:color w:val="000000"/>
              </w:rPr>
              <w:t>9</w:t>
            </w:r>
            <w:r w:rsidRPr="00BA6A99">
              <w:rPr>
                <w:color w:val="000000"/>
              </w:rPr>
              <w:t xml:space="preserve"> XXXXX</w:t>
            </w:r>
          </w:p>
        </w:tc>
      </w:tr>
      <w:tr w:rsidR="001C5FF6" w:rsidRPr="00D41173" w14:paraId="6C6D7FF2" w14:textId="77777777" w:rsidTr="00F3514A">
        <w:trPr>
          <w:cantSplit/>
          <w:trHeight w:val="315"/>
        </w:trPr>
        <w:tc>
          <w:tcPr>
            <w:tcW w:w="0" w:type="auto"/>
            <w:vMerge/>
            <w:tcBorders>
              <w:top w:val="nil"/>
              <w:left w:val="single" w:sz="8" w:space="0" w:color="auto"/>
              <w:bottom w:val="single" w:sz="8" w:space="0" w:color="000000"/>
              <w:right w:val="single" w:sz="8" w:space="0" w:color="auto"/>
            </w:tcBorders>
            <w:vAlign w:val="center"/>
          </w:tcPr>
          <w:p w14:paraId="2EDAB2BA" w14:textId="77777777" w:rsidR="001C5FF6" w:rsidRPr="00D41173" w:rsidRDefault="001C5FF6" w:rsidP="00F3514A">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753E7" w14:textId="77777777" w:rsidR="001C5FF6" w:rsidRPr="00D41173" w:rsidRDefault="001C5FF6" w:rsidP="00F3514A">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A7F97" w14:textId="77777777" w:rsidR="001C5FF6" w:rsidRPr="00D41173" w:rsidRDefault="001C5FF6" w:rsidP="00F3514A">
            <w:pPr>
              <w:spacing w:before="20" w:after="20"/>
              <w:ind w:firstLine="440"/>
              <w:jc w:val="right"/>
              <w:rPr>
                <w:color w:val="000000"/>
              </w:rPr>
            </w:pPr>
            <w:r w:rsidRPr="00D41173">
              <w:rPr>
                <w:color w:val="000000"/>
              </w:rPr>
              <w:t>40079 XXXXX</w:t>
            </w:r>
          </w:p>
        </w:tc>
      </w:tr>
      <w:tr w:rsidR="001C5FF6" w:rsidRPr="00D41173" w14:paraId="265D176B" w14:textId="77777777" w:rsidTr="00F3514A">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3FD25AAE" w14:textId="77777777" w:rsidR="001C5FF6" w:rsidRPr="00D41173" w:rsidRDefault="001C5FF6" w:rsidP="00F3514A">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D911E" w14:textId="77777777" w:rsidR="001C5FF6" w:rsidRPr="00D41173" w:rsidRDefault="001C5FF6" w:rsidP="00F3514A">
            <w:pPr>
              <w:spacing w:before="20" w:after="20"/>
              <w:jc w:val="center"/>
              <w:rPr>
                <w:color w:val="000000"/>
              </w:rPr>
            </w:pPr>
            <w:r>
              <w:rPr>
                <w:rFonts w:asciiTheme="minorHAnsi" w:eastAsia="Calibri" w:hAnsiTheme="minorHAnsi"/>
                <w:color w:val="000000"/>
              </w:rPr>
              <w:t>E</w:t>
            </w:r>
            <w:r w:rsidRPr="00847845">
              <w:rPr>
                <w:rFonts w:asciiTheme="minorHAnsi" w:eastAsia="Calibri" w:hAnsiTheme="minorHAnsi"/>
                <w:color w:val="000000"/>
              </w:rPr>
              <w:t>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DF73" w14:textId="77777777" w:rsidR="001C5FF6" w:rsidRPr="00D41173" w:rsidRDefault="001C5FF6" w:rsidP="00F3514A">
            <w:pPr>
              <w:spacing w:before="20" w:after="20"/>
              <w:ind w:firstLine="440"/>
              <w:jc w:val="right"/>
              <w:rPr>
                <w:color w:val="000000"/>
              </w:rPr>
            </w:pPr>
            <w:r w:rsidRPr="00847845">
              <w:rPr>
                <w:rFonts w:asciiTheme="minorHAnsi" w:eastAsia="Calibri" w:hAnsiTheme="minorHAnsi"/>
                <w:color w:val="000000"/>
              </w:rPr>
              <w:t>40099 XXXXX</w:t>
            </w:r>
          </w:p>
        </w:tc>
      </w:tr>
    </w:tbl>
    <w:p w14:paraId="5C583923" w14:textId="77777777" w:rsidR="001C5FF6" w:rsidRPr="005B5B29" w:rsidRDefault="001C5FF6" w:rsidP="001C5FF6">
      <w:pPr>
        <w:pStyle w:val="xmsonormal"/>
        <w:rPr>
          <w:rFonts w:asciiTheme="minorHAnsi" w:hAnsiTheme="minorHAnsi"/>
          <w:color w:val="000000"/>
          <w:sz w:val="20"/>
          <w:szCs w:val="20"/>
          <w:lang w:val="en-GB"/>
        </w:rPr>
      </w:pPr>
    </w:p>
    <w:p w14:paraId="3F94E8AE" w14:textId="77777777" w:rsidR="001C5FF6" w:rsidRPr="001277FD" w:rsidRDefault="001C5FF6" w:rsidP="001C5FF6">
      <w:pPr>
        <w:spacing w:before="0"/>
        <w:jc w:val="left"/>
        <w:rPr>
          <w:rFonts w:cs="Arial"/>
          <w:lang w:val="en-GB"/>
        </w:rPr>
      </w:pPr>
      <w:r w:rsidRPr="001277FD">
        <w:rPr>
          <w:rFonts w:cs="Arial"/>
          <w:lang w:val="en-GB"/>
        </w:rPr>
        <w:t>All Administrations and Recognized Operating Agencies (ROAs) are requested to urgently programme their switches to enable immediate access to these numbering ranges. Furthermore, the National Numbering Plan is updated in real-time and is made available on the MCA website at the following link:</w:t>
      </w:r>
      <w:r>
        <w:rPr>
          <w:rFonts w:cs="Arial"/>
          <w:lang w:val="en-GB"/>
        </w:rPr>
        <w:t xml:space="preserve"> </w:t>
      </w:r>
      <w:r>
        <w:rPr>
          <w:rFonts w:cs="Arial"/>
          <w:lang w:val="en-GB"/>
        </w:rPr>
        <w:br/>
      </w:r>
      <w:hyperlink r:id="rId15" w:history="1">
        <w:r w:rsidRPr="005C4BC2">
          <w:rPr>
            <w:rStyle w:val="Hyperlink"/>
            <w:rFonts w:cs="Arial"/>
          </w:rPr>
          <w:t>https://www.mca.org.mt/regulatory/numbering/numbering-plans</w:t>
        </w:r>
      </w:hyperlink>
      <w:r>
        <w:rPr>
          <w:rFonts w:cs="Arial"/>
          <w:lang w:val="en-GB"/>
        </w:rPr>
        <w:t xml:space="preserve"> </w:t>
      </w:r>
    </w:p>
    <w:p w14:paraId="4EAF2371" w14:textId="77777777" w:rsidR="001C5FF6" w:rsidRPr="00D73931" w:rsidRDefault="001C5FF6" w:rsidP="001C5FF6">
      <w:pPr>
        <w:overflowPunct/>
        <w:autoSpaceDE/>
        <w:autoSpaceDN/>
        <w:adjustRightInd/>
        <w:spacing w:before="240"/>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2FEF83CA" w14:textId="77777777" w:rsidR="001C5FF6" w:rsidRPr="00D73931" w:rsidRDefault="001C5FF6" w:rsidP="001C5FF6">
      <w:pPr>
        <w:overflowPunct/>
        <w:autoSpaceDE/>
        <w:autoSpaceDN/>
        <w:adjustRightInd/>
        <w:ind w:left="1134"/>
        <w:jc w:val="left"/>
        <w:textAlignment w:val="auto"/>
        <w:rPr>
          <w:rFonts w:asciiTheme="minorHAnsi" w:hAnsiTheme="minorHAnsi" w:cstheme="minorHAnsi"/>
        </w:rPr>
      </w:pPr>
      <w:r w:rsidRPr="00597D67">
        <w:rPr>
          <w:rFonts w:asciiTheme="minorHAnsi" w:eastAsia="Calibri" w:hAnsiTheme="minorHAnsi" w:cstheme="minorHAnsi"/>
          <w:color w:val="000000"/>
          <w:lang w:val="en-GB" w:eastAsia="en-GB"/>
        </w:rPr>
        <w:t xml:space="preserve">Alistair Farrugia / </w:t>
      </w:r>
      <w:r w:rsidRPr="00D73931">
        <w:rPr>
          <w:rFonts w:asciiTheme="minorHAnsi" w:eastAsia="Calibri" w:hAnsiTheme="minorHAnsi" w:cstheme="minorHAnsi"/>
          <w:color w:val="000000"/>
          <w:lang w:val="en-GB" w:eastAsia="en-GB"/>
        </w:rPr>
        <w:t xml:space="preserve">Deborah Pisani </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6" w:history="1">
        <w:r w:rsidRPr="00D73931">
          <w:rPr>
            <w:rFonts w:asciiTheme="minorHAnsi" w:eastAsia="Calibri" w:hAnsiTheme="minorHAnsi" w:cstheme="minorHAnsi"/>
            <w:lang w:val="en-GB" w:eastAsia="en-GB"/>
          </w:rPr>
          <w:t>www.mca.org.mt</w:t>
        </w:r>
      </w:hyperlink>
      <w:bookmarkEnd w:id="1387"/>
    </w:p>
    <w:p w14:paraId="129F98C7" w14:textId="77777777" w:rsidR="001C5FF6" w:rsidRDefault="001C5FF6" w:rsidP="001C5FF6">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0FB4CD35" w14:textId="77777777" w:rsidR="001C5FF6" w:rsidRPr="00471E82" w:rsidRDefault="001C5FF6" w:rsidP="001C5FF6">
      <w:pPr>
        <w:tabs>
          <w:tab w:val="left" w:pos="1560"/>
          <w:tab w:val="left" w:pos="2127"/>
        </w:tabs>
        <w:spacing w:before="0"/>
        <w:jc w:val="left"/>
        <w:outlineLvl w:val="3"/>
        <w:rPr>
          <w:rFonts w:cs="Arial"/>
          <w:b/>
          <w:lang w:val="en-GB"/>
        </w:rPr>
      </w:pPr>
      <w:r w:rsidRPr="00303ABF">
        <w:rPr>
          <w:rFonts w:cs="Arial"/>
          <w:b/>
          <w:lang w:val="en-GB"/>
        </w:rPr>
        <w:lastRenderedPageBreak/>
        <w:t>Mauritius (country code +230</w:t>
      </w:r>
      <w:r w:rsidRPr="00471E82">
        <w:rPr>
          <w:rFonts w:cs="Arial"/>
          <w:b/>
          <w:lang w:val="en-GB"/>
        </w:rPr>
        <w:t>)</w:t>
      </w:r>
    </w:p>
    <w:p w14:paraId="26312599" w14:textId="77777777" w:rsidR="001C5FF6" w:rsidRDefault="001C5FF6" w:rsidP="001C5FF6">
      <w:pPr>
        <w:tabs>
          <w:tab w:val="left" w:pos="1560"/>
          <w:tab w:val="left" w:pos="2127"/>
        </w:tabs>
        <w:spacing w:after="120"/>
        <w:jc w:val="left"/>
        <w:outlineLvl w:val="4"/>
        <w:rPr>
          <w:rFonts w:cs="Arial"/>
          <w:lang w:val="en-GB"/>
        </w:rPr>
      </w:pPr>
      <w:r w:rsidRPr="00471E82">
        <w:rPr>
          <w:rFonts w:cs="Arial"/>
          <w:lang w:val="en-GB"/>
        </w:rPr>
        <w:t>Communication</w:t>
      </w:r>
      <w:r>
        <w:rPr>
          <w:rFonts w:cs="Arial"/>
          <w:lang w:val="en-GB"/>
        </w:rPr>
        <w:t xml:space="preserve"> of 7.III.2023</w:t>
      </w:r>
      <w:r w:rsidRPr="00471E82">
        <w:rPr>
          <w:rFonts w:cs="Arial"/>
          <w:lang w:val="en-GB"/>
        </w:rPr>
        <w:t>:</w:t>
      </w:r>
    </w:p>
    <w:p w14:paraId="467C3307" w14:textId="77777777" w:rsidR="001C5FF6" w:rsidRDefault="001C5FF6" w:rsidP="001C5FF6">
      <w:pPr>
        <w:rPr>
          <w:lang w:val="en-GB"/>
        </w:rPr>
      </w:pPr>
      <w:r w:rsidRPr="009C62B6">
        <w:rPr>
          <w:rFonts w:cs="Arial"/>
        </w:rPr>
        <w:t xml:space="preserve">The </w:t>
      </w:r>
      <w:r w:rsidRPr="009C62B6">
        <w:rPr>
          <w:rFonts w:cs="Arial"/>
          <w:i/>
        </w:rPr>
        <w:t xml:space="preserve">Information and Communication Technologies Authority (ICTA), </w:t>
      </w:r>
      <w:r w:rsidRPr="009C62B6">
        <w:rPr>
          <w:rFonts w:cs="Arial"/>
          <w:iCs/>
        </w:rPr>
        <w:t>Port-Louis,</w:t>
      </w:r>
      <w:r w:rsidRPr="009C62B6">
        <w:rPr>
          <w:rFonts w:cs="Arial"/>
        </w:rPr>
        <w:t xml:space="preserve"> announces that</w:t>
      </w:r>
      <w:r>
        <w:rPr>
          <w:rFonts w:cs="Arial"/>
        </w:rPr>
        <w:t xml:space="preserve"> new mobile number ranges have been opened in the Republic of Mauritius by the following mobile operators</w:t>
      </w:r>
      <w:r w:rsidRPr="009C62B6">
        <w:rPr>
          <w:lang w:val="en-GB"/>
        </w:rPr>
        <w:t xml:space="preserve"> </w:t>
      </w:r>
      <w:r>
        <w:rPr>
          <w:lang w:val="en-GB"/>
        </w:rPr>
        <w:t>in February 2023</w:t>
      </w:r>
      <w:r w:rsidRPr="009C62B6">
        <w:rPr>
          <w:lang w:val="en-GB"/>
        </w:rPr>
        <w:t>.</w:t>
      </w:r>
    </w:p>
    <w:p w14:paraId="25BE6238" w14:textId="77777777" w:rsidR="001C5FF6" w:rsidRPr="009C62B6" w:rsidRDefault="001C5FF6" w:rsidP="001C5FF6">
      <w:pPr>
        <w:jc w:val="left"/>
        <w:rPr>
          <w:lang w:val="en-GB"/>
        </w:rPr>
      </w:pPr>
    </w:p>
    <w:tbl>
      <w:tblPr>
        <w:tblStyle w:val="TableGrid"/>
        <w:tblW w:w="0" w:type="auto"/>
        <w:tblLook w:val="04A0" w:firstRow="1" w:lastRow="0" w:firstColumn="1" w:lastColumn="0" w:noHBand="0" w:noVBand="1"/>
      </w:tblPr>
      <w:tblGrid>
        <w:gridCol w:w="3477"/>
        <w:gridCol w:w="3481"/>
        <w:gridCol w:w="2097"/>
      </w:tblGrid>
      <w:tr w:rsidR="001C5FF6" w14:paraId="4070AFBA" w14:textId="77777777" w:rsidTr="00F3514A">
        <w:tc>
          <w:tcPr>
            <w:tcW w:w="3595" w:type="dxa"/>
          </w:tcPr>
          <w:p w14:paraId="13CACD8C" w14:textId="77777777" w:rsidR="001C5FF6" w:rsidRPr="00487000" w:rsidRDefault="001C5FF6" w:rsidP="00F3514A">
            <w:pPr>
              <w:spacing w:before="40" w:after="40"/>
              <w:rPr>
                <w:rFonts w:cs="Arial"/>
                <w:b/>
                <w:bCs/>
              </w:rPr>
            </w:pPr>
            <w:r w:rsidRPr="00487000">
              <w:rPr>
                <w:rFonts w:cs="Arial"/>
                <w:b/>
                <w:bCs/>
              </w:rPr>
              <w:t>Operator</w:t>
            </w:r>
          </w:p>
        </w:tc>
        <w:tc>
          <w:tcPr>
            <w:tcW w:w="3600" w:type="dxa"/>
          </w:tcPr>
          <w:p w14:paraId="663C271C" w14:textId="77777777" w:rsidR="001C5FF6" w:rsidRPr="00487000" w:rsidRDefault="001C5FF6" w:rsidP="00F3514A">
            <w:pPr>
              <w:spacing w:before="40" w:after="40"/>
              <w:rPr>
                <w:rFonts w:cs="Arial"/>
                <w:b/>
                <w:bCs/>
              </w:rPr>
            </w:pPr>
            <w:r w:rsidRPr="00487000">
              <w:rPr>
                <w:rFonts w:cs="Arial"/>
                <w:b/>
                <w:bCs/>
              </w:rPr>
              <w:t xml:space="preserve">Usage of </w:t>
            </w:r>
            <w:r>
              <w:rPr>
                <w:rFonts w:cs="Arial"/>
                <w:b/>
                <w:bCs/>
              </w:rPr>
              <w:t xml:space="preserve">ITU-T </w:t>
            </w:r>
            <w:r w:rsidRPr="00487000">
              <w:rPr>
                <w:rFonts w:cs="Arial"/>
                <w:b/>
                <w:bCs/>
              </w:rPr>
              <w:t>E.164 number</w:t>
            </w:r>
          </w:p>
        </w:tc>
        <w:tc>
          <w:tcPr>
            <w:tcW w:w="2160" w:type="dxa"/>
          </w:tcPr>
          <w:p w14:paraId="2CB5404E" w14:textId="77777777" w:rsidR="001C5FF6" w:rsidRPr="00487000" w:rsidRDefault="001C5FF6" w:rsidP="00F3514A">
            <w:pPr>
              <w:spacing w:before="40" w:after="40"/>
              <w:rPr>
                <w:rFonts w:cs="Arial"/>
                <w:b/>
                <w:bCs/>
              </w:rPr>
            </w:pPr>
            <w:r w:rsidRPr="00487000">
              <w:rPr>
                <w:rFonts w:cs="Arial"/>
                <w:b/>
                <w:bCs/>
              </w:rPr>
              <w:t>Dialling Format</w:t>
            </w:r>
          </w:p>
        </w:tc>
      </w:tr>
      <w:tr w:rsidR="001C5FF6" w14:paraId="0E187F2F" w14:textId="77777777" w:rsidTr="00F3514A">
        <w:tc>
          <w:tcPr>
            <w:tcW w:w="3595" w:type="dxa"/>
          </w:tcPr>
          <w:p w14:paraId="3E123FAC" w14:textId="77777777" w:rsidR="001C5FF6" w:rsidRDefault="001C5FF6" w:rsidP="00F3514A">
            <w:pPr>
              <w:spacing w:before="40" w:after="40"/>
              <w:jc w:val="left"/>
              <w:rPr>
                <w:rFonts w:cs="Arial"/>
              </w:rPr>
            </w:pPr>
            <w:r>
              <w:rPr>
                <w:rFonts w:cs="Arial"/>
              </w:rPr>
              <w:t>Mahanagar Telephone (Mauritius) Ltd</w:t>
            </w:r>
          </w:p>
        </w:tc>
        <w:tc>
          <w:tcPr>
            <w:tcW w:w="3600" w:type="dxa"/>
          </w:tcPr>
          <w:p w14:paraId="5D217FCD" w14:textId="77777777" w:rsidR="001C5FF6" w:rsidRDefault="001C5FF6" w:rsidP="00F3514A">
            <w:pPr>
              <w:spacing w:before="40" w:after="40"/>
              <w:jc w:val="left"/>
              <w:rPr>
                <w:rFonts w:cs="Arial"/>
              </w:rPr>
            </w:pPr>
            <w:r>
              <w:rPr>
                <w:rFonts w:cs="Arial"/>
              </w:rPr>
              <w:t>Non-geographic mobile numbers</w:t>
            </w:r>
          </w:p>
        </w:tc>
        <w:tc>
          <w:tcPr>
            <w:tcW w:w="2160" w:type="dxa"/>
          </w:tcPr>
          <w:p w14:paraId="6930BEE6" w14:textId="77777777" w:rsidR="001C5FF6" w:rsidRDefault="001C5FF6" w:rsidP="00F3514A">
            <w:pPr>
              <w:spacing w:before="40" w:after="40"/>
              <w:jc w:val="left"/>
              <w:rPr>
                <w:rFonts w:cs="Arial"/>
              </w:rPr>
            </w:pPr>
            <w:r>
              <w:rPr>
                <w:rFonts w:cs="Arial"/>
              </w:rPr>
              <w:t xml:space="preserve">+230 702X XXXX </w:t>
            </w:r>
          </w:p>
        </w:tc>
      </w:tr>
      <w:tr w:rsidR="001C5FF6" w14:paraId="441C0417" w14:textId="77777777" w:rsidTr="00F3514A">
        <w:tc>
          <w:tcPr>
            <w:tcW w:w="3595" w:type="dxa"/>
          </w:tcPr>
          <w:p w14:paraId="5CD3EAB1" w14:textId="77777777" w:rsidR="001C5FF6" w:rsidRDefault="001C5FF6" w:rsidP="00F3514A">
            <w:pPr>
              <w:spacing w:before="40" w:after="40"/>
              <w:jc w:val="left"/>
              <w:rPr>
                <w:rFonts w:cs="Arial"/>
              </w:rPr>
            </w:pPr>
            <w:r w:rsidRPr="0064418B">
              <w:rPr>
                <w:rFonts w:cs="Arial"/>
              </w:rPr>
              <w:t>Mahanagar Telephone (Mauritius) Ltd</w:t>
            </w:r>
          </w:p>
        </w:tc>
        <w:tc>
          <w:tcPr>
            <w:tcW w:w="3600" w:type="dxa"/>
          </w:tcPr>
          <w:p w14:paraId="48DF601E" w14:textId="77777777" w:rsidR="001C5FF6" w:rsidRDefault="001C5FF6" w:rsidP="00F3514A">
            <w:pPr>
              <w:spacing w:before="40" w:after="40"/>
              <w:jc w:val="left"/>
              <w:rPr>
                <w:rFonts w:cs="Arial"/>
              </w:rPr>
            </w:pPr>
            <w:r w:rsidRPr="00D206EA">
              <w:rPr>
                <w:rFonts w:cs="Arial"/>
              </w:rPr>
              <w:t>Non-geographic mobile numbers</w:t>
            </w:r>
          </w:p>
        </w:tc>
        <w:tc>
          <w:tcPr>
            <w:tcW w:w="2160" w:type="dxa"/>
          </w:tcPr>
          <w:p w14:paraId="3C77343E" w14:textId="77777777" w:rsidR="001C5FF6" w:rsidRDefault="001C5FF6" w:rsidP="00F3514A">
            <w:pPr>
              <w:spacing w:before="40" w:after="40"/>
              <w:jc w:val="left"/>
              <w:rPr>
                <w:rFonts w:cs="Arial"/>
              </w:rPr>
            </w:pPr>
            <w:r w:rsidRPr="00961DBB">
              <w:rPr>
                <w:rFonts w:cs="Arial"/>
              </w:rPr>
              <w:t>+230 7</w:t>
            </w:r>
            <w:r>
              <w:rPr>
                <w:rFonts w:cs="Arial"/>
              </w:rPr>
              <w:t>31</w:t>
            </w:r>
            <w:r w:rsidRPr="00961DBB">
              <w:rPr>
                <w:rFonts w:cs="Arial"/>
              </w:rPr>
              <w:t xml:space="preserve">X XXXX </w:t>
            </w:r>
          </w:p>
        </w:tc>
      </w:tr>
      <w:tr w:rsidR="001C5FF6" w14:paraId="7AE4B096" w14:textId="77777777" w:rsidTr="00F3514A">
        <w:tc>
          <w:tcPr>
            <w:tcW w:w="3595" w:type="dxa"/>
          </w:tcPr>
          <w:p w14:paraId="01D5D0D5" w14:textId="77777777" w:rsidR="001C5FF6" w:rsidRDefault="001C5FF6" w:rsidP="00F3514A">
            <w:pPr>
              <w:spacing w:before="40" w:after="40"/>
              <w:jc w:val="left"/>
              <w:rPr>
                <w:rFonts w:cs="Arial"/>
              </w:rPr>
            </w:pPr>
            <w:r w:rsidRPr="0064418B">
              <w:rPr>
                <w:rFonts w:cs="Arial"/>
              </w:rPr>
              <w:t>Mahanagar Telephone (Mauritius) Ltd</w:t>
            </w:r>
          </w:p>
        </w:tc>
        <w:tc>
          <w:tcPr>
            <w:tcW w:w="3600" w:type="dxa"/>
          </w:tcPr>
          <w:p w14:paraId="02B93321" w14:textId="77777777" w:rsidR="001C5FF6" w:rsidRDefault="001C5FF6" w:rsidP="00F3514A">
            <w:pPr>
              <w:spacing w:before="40" w:after="40"/>
              <w:jc w:val="left"/>
              <w:rPr>
                <w:rFonts w:cs="Arial"/>
              </w:rPr>
            </w:pPr>
            <w:r w:rsidRPr="00D206EA">
              <w:rPr>
                <w:rFonts w:cs="Arial"/>
              </w:rPr>
              <w:t>Non-geographic mobile numbers</w:t>
            </w:r>
          </w:p>
        </w:tc>
        <w:tc>
          <w:tcPr>
            <w:tcW w:w="2160" w:type="dxa"/>
          </w:tcPr>
          <w:p w14:paraId="15EB31DD" w14:textId="77777777" w:rsidR="001C5FF6" w:rsidRDefault="001C5FF6" w:rsidP="00F3514A">
            <w:pPr>
              <w:spacing w:before="40" w:after="40"/>
              <w:jc w:val="left"/>
              <w:rPr>
                <w:rFonts w:cs="Arial"/>
              </w:rPr>
            </w:pPr>
            <w:r w:rsidRPr="00961DBB">
              <w:rPr>
                <w:rFonts w:cs="Arial"/>
              </w:rPr>
              <w:t xml:space="preserve">+230 </w:t>
            </w:r>
            <w:r>
              <w:rPr>
                <w:rFonts w:cs="Arial"/>
              </w:rPr>
              <w:t>552</w:t>
            </w:r>
            <w:r w:rsidRPr="00961DBB">
              <w:rPr>
                <w:rFonts w:cs="Arial"/>
              </w:rPr>
              <w:t xml:space="preserve">X XXXX </w:t>
            </w:r>
          </w:p>
        </w:tc>
      </w:tr>
    </w:tbl>
    <w:p w14:paraId="325763BF" w14:textId="77777777" w:rsidR="001C5FF6" w:rsidRPr="009C62B6" w:rsidRDefault="001C5FF6" w:rsidP="001C5FF6">
      <w:pPr>
        <w:tabs>
          <w:tab w:val="left" w:pos="1800"/>
        </w:tabs>
        <w:spacing w:before="240"/>
        <w:ind w:left="1080" w:hanging="1080"/>
        <w:rPr>
          <w:rFonts w:cs="Arial"/>
        </w:rPr>
      </w:pPr>
      <w:r w:rsidRPr="009C62B6">
        <w:rPr>
          <w:rFonts w:cs="Arial"/>
        </w:rPr>
        <w:t>Contact:</w:t>
      </w:r>
    </w:p>
    <w:p w14:paraId="5D9A6463" w14:textId="77777777" w:rsidR="001C5FF6" w:rsidRPr="009C62B6" w:rsidRDefault="001C5FF6" w:rsidP="001C5FF6">
      <w:pPr>
        <w:tabs>
          <w:tab w:val="left" w:pos="1800"/>
        </w:tabs>
        <w:ind w:left="709"/>
        <w:rPr>
          <w:rFonts w:cs="Arial"/>
        </w:rPr>
      </w:pPr>
      <w:r w:rsidRPr="00DB2D4C">
        <w:rPr>
          <w:rFonts w:cs="Arial"/>
        </w:rPr>
        <w:t>Mr J. Louis</w:t>
      </w:r>
    </w:p>
    <w:p w14:paraId="070A072E" w14:textId="77777777" w:rsidR="001C5FF6" w:rsidRPr="009C62B6" w:rsidRDefault="001C5FF6" w:rsidP="001C5FF6">
      <w:pPr>
        <w:tabs>
          <w:tab w:val="left" w:pos="1800"/>
        </w:tabs>
        <w:spacing w:before="0"/>
        <w:ind w:left="710"/>
        <w:rPr>
          <w:rFonts w:cs="Arial"/>
        </w:rPr>
      </w:pPr>
      <w:r w:rsidRPr="009C62B6">
        <w:rPr>
          <w:rFonts w:cs="Arial"/>
        </w:rPr>
        <w:t>Information and Communication Technologies Authority (ICTA)</w:t>
      </w:r>
    </w:p>
    <w:p w14:paraId="26C221B1" w14:textId="77777777" w:rsidR="001C5FF6" w:rsidRPr="009C62B6" w:rsidRDefault="001C5FF6" w:rsidP="001C5FF6">
      <w:pPr>
        <w:tabs>
          <w:tab w:val="left" w:pos="1800"/>
        </w:tabs>
        <w:spacing w:before="0"/>
        <w:ind w:left="710"/>
        <w:rPr>
          <w:rFonts w:cs="Arial"/>
        </w:rPr>
      </w:pPr>
      <w:r w:rsidRPr="009C62B6">
        <w:rPr>
          <w:rFonts w:cs="Arial"/>
        </w:rPr>
        <w:t>Level 12</w:t>
      </w:r>
      <w:r>
        <w:rPr>
          <w:rFonts w:cs="Arial"/>
        </w:rPr>
        <w:t>,</w:t>
      </w:r>
      <w:r w:rsidRPr="009C62B6">
        <w:rPr>
          <w:rFonts w:cs="Arial"/>
        </w:rPr>
        <w:t xml:space="preserve"> The Celicourt</w:t>
      </w:r>
    </w:p>
    <w:p w14:paraId="00933CB3" w14:textId="77777777" w:rsidR="001C5FF6" w:rsidRPr="00057C43" w:rsidRDefault="001C5FF6" w:rsidP="001C5FF6">
      <w:pPr>
        <w:tabs>
          <w:tab w:val="left" w:pos="1800"/>
        </w:tabs>
        <w:spacing w:before="0"/>
        <w:ind w:left="710"/>
        <w:rPr>
          <w:rFonts w:cs="Arial"/>
          <w:lang w:val="en-GB"/>
        </w:rPr>
      </w:pPr>
      <w:r w:rsidRPr="00057C43">
        <w:rPr>
          <w:rFonts w:cs="Arial"/>
          <w:lang w:val="en-GB"/>
        </w:rPr>
        <w:t>6, Sir Celicourt Antelme Street</w:t>
      </w:r>
    </w:p>
    <w:p w14:paraId="2B8C57C0" w14:textId="77777777" w:rsidR="001C5FF6" w:rsidRPr="00487000" w:rsidRDefault="001C5FF6" w:rsidP="001C5FF6">
      <w:pPr>
        <w:tabs>
          <w:tab w:val="left" w:pos="1800"/>
        </w:tabs>
        <w:spacing w:before="0"/>
        <w:ind w:left="710"/>
        <w:rPr>
          <w:rFonts w:cs="Arial"/>
        </w:rPr>
      </w:pPr>
      <w:r w:rsidRPr="00487000">
        <w:rPr>
          <w:rFonts w:cs="Arial"/>
        </w:rPr>
        <w:t>PORT LOUIS</w:t>
      </w:r>
    </w:p>
    <w:p w14:paraId="420F277C" w14:textId="77777777" w:rsidR="001C5FF6" w:rsidRPr="00487000" w:rsidRDefault="001C5FF6" w:rsidP="001C5FF6">
      <w:pPr>
        <w:tabs>
          <w:tab w:val="left" w:pos="1800"/>
        </w:tabs>
        <w:spacing w:before="0"/>
        <w:ind w:left="710"/>
        <w:rPr>
          <w:rFonts w:cs="Arial"/>
        </w:rPr>
      </w:pPr>
      <w:r w:rsidRPr="00487000">
        <w:rPr>
          <w:rFonts w:cs="Arial"/>
        </w:rPr>
        <w:t>Mauritius</w:t>
      </w:r>
    </w:p>
    <w:p w14:paraId="5A6A9101" w14:textId="77777777" w:rsidR="001C5FF6" w:rsidRPr="005D6B8D" w:rsidRDefault="001C5FF6" w:rsidP="001C5FF6">
      <w:pPr>
        <w:tabs>
          <w:tab w:val="left" w:pos="1800"/>
        </w:tabs>
        <w:spacing w:before="0"/>
        <w:ind w:left="710"/>
        <w:rPr>
          <w:rFonts w:cs="Arial"/>
        </w:rPr>
      </w:pPr>
      <w:r w:rsidRPr="005D6B8D">
        <w:rPr>
          <w:rFonts w:cs="Arial"/>
        </w:rPr>
        <w:t>Tel: +230 211 5333/4</w:t>
      </w:r>
    </w:p>
    <w:p w14:paraId="4549CA80" w14:textId="77777777" w:rsidR="001C5FF6" w:rsidRPr="005D6B8D" w:rsidRDefault="001C5FF6" w:rsidP="001C5FF6">
      <w:pPr>
        <w:tabs>
          <w:tab w:val="left" w:pos="1800"/>
        </w:tabs>
        <w:spacing w:before="0"/>
        <w:ind w:left="710"/>
        <w:rPr>
          <w:rFonts w:cs="Arial"/>
        </w:rPr>
      </w:pPr>
      <w:r w:rsidRPr="005D6B8D">
        <w:rPr>
          <w:rFonts w:cs="Arial"/>
        </w:rPr>
        <w:t>Fax: +230 211 9444</w:t>
      </w:r>
    </w:p>
    <w:p w14:paraId="3AEA62FF" w14:textId="77777777" w:rsidR="001C5FF6" w:rsidRPr="005D6B8D" w:rsidRDefault="001C5FF6" w:rsidP="001C5FF6">
      <w:pPr>
        <w:tabs>
          <w:tab w:val="left" w:pos="1800"/>
        </w:tabs>
        <w:spacing w:before="0"/>
        <w:ind w:left="710"/>
        <w:rPr>
          <w:rFonts w:cs="Arial"/>
        </w:rPr>
      </w:pPr>
      <w:r w:rsidRPr="005D6B8D">
        <w:rPr>
          <w:rFonts w:cs="Arial"/>
        </w:rPr>
        <w:t>E-mail: info@icta.mu</w:t>
      </w:r>
    </w:p>
    <w:p w14:paraId="4CE4A9F3" w14:textId="77777777" w:rsidR="001C5FF6" w:rsidRDefault="001C5FF6" w:rsidP="001C5FF6">
      <w:pPr>
        <w:tabs>
          <w:tab w:val="left" w:pos="1800"/>
        </w:tabs>
        <w:spacing w:before="0"/>
        <w:ind w:left="710"/>
        <w:rPr>
          <w:rFonts w:cs="Arial"/>
        </w:rPr>
      </w:pPr>
      <w:r w:rsidRPr="005D6B8D">
        <w:rPr>
          <w:rFonts w:cs="Arial"/>
        </w:rPr>
        <w:t xml:space="preserve">URL: </w:t>
      </w:r>
      <w:r>
        <w:rPr>
          <w:rFonts w:cs="Arial"/>
        </w:rPr>
        <w:t>www.icta.mu/telecom-numbering/</w:t>
      </w:r>
    </w:p>
    <w:p w14:paraId="7B58BCE5" w14:textId="77777777" w:rsidR="001C5FF6" w:rsidRDefault="001C5FF6" w:rsidP="001C5FF6">
      <w:pPr>
        <w:tabs>
          <w:tab w:val="left" w:pos="1800"/>
        </w:tabs>
        <w:spacing w:before="0"/>
        <w:rPr>
          <w:rFonts w:cs="Arial"/>
        </w:rPr>
      </w:pPr>
    </w:p>
    <w:p w14:paraId="1653936E" w14:textId="77777777" w:rsidR="001C5FF6" w:rsidRPr="00487000" w:rsidRDefault="001C5FF6" w:rsidP="001C5FF6">
      <w:pPr>
        <w:tabs>
          <w:tab w:val="left" w:pos="1800"/>
        </w:tabs>
        <w:spacing w:before="0"/>
        <w:rPr>
          <w:rFonts w:cs="Arial"/>
        </w:rPr>
      </w:pPr>
    </w:p>
    <w:p w14:paraId="1F4BAEB7" w14:textId="77777777" w:rsidR="001C5FF6" w:rsidRPr="00B25C4D" w:rsidRDefault="001C5FF6" w:rsidP="001C5FF6">
      <w:pPr>
        <w:tabs>
          <w:tab w:val="left" w:pos="1560"/>
          <w:tab w:val="left" w:pos="2127"/>
        </w:tabs>
        <w:spacing w:before="0"/>
        <w:jc w:val="left"/>
        <w:outlineLvl w:val="3"/>
        <w:rPr>
          <w:rFonts w:cs="Arial"/>
          <w:b/>
        </w:rPr>
      </w:pPr>
      <w:r w:rsidRPr="0032217E">
        <w:rPr>
          <w:rFonts w:cs="Arial"/>
          <w:b/>
        </w:rPr>
        <w:t>Myanmar (country code +95)</w:t>
      </w:r>
    </w:p>
    <w:p w14:paraId="357A6E75" w14:textId="77777777" w:rsidR="001C5FF6" w:rsidRPr="00B25C4D" w:rsidRDefault="001C5FF6" w:rsidP="001C5FF6">
      <w:pPr>
        <w:tabs>
          <w:tab w:val="left" w:pos="1560"/>
          <w:tab w:val="left" w:pos="2127"/>
        </w:tabs>
        <w:jc w:val="left"/>
        <w:outlineLvl w:val="4"/>
        <w:rPr>
          <w:rFonts w:cs="Arial"/>
        </w:rPr>
      </w:pPr>
      <w:r w:rsidRPr="00B25C4D">
        <w:rPr>
          <w:rFonts w:cs="Arial"/>
        </w:rPr>
        <w:t>Communication</w:t>
      </w:r>
      <w:r>
        <w:rPr>
          <w:rFonts w:cs="Arial"/>
        </w:rPr>
        <w:t xml:space="preserve"> </w:t>
      </w:r>
      <w:r w:rsidRPr="00B25C4D">
        <w:rPr>
          <w:rFonts w:cs="Arial"/>
        </w:rPr>
        <w:t>of</w:t>
      </w:r>
      <w:r>
        <w:rPr>
          <w:rFonts w:cs="Arial"/>
        </w:rPr>
        <w:t xml:space="preserve"> 8.III</w:t>
      </w:r>
      <w:r w:rsidRPr="00B25C4D">
        <w:rPr>
          <w:rFonts w:cs="Arial"/>
        </w:rPr>
        <w:t>.20</w:t>
      </w:r>
      <w:r>
        <w:rPr>
          <w:rFonts w:cs="Arial"/>
        </w:rPr>
        <w:t>23</w:t>
      </w:r>
      <w:r w:rsidRPr="00B25C4D">
        <w:rPr>
          <w:rFonts w:cs="Arial"/>
        </w:rPr>
        <w:t>:</w:t>
      </w:r>
    </w:p>
    <w:p w14:paraId="34EC5F63" w14:textId="77777777" w:rsidR="001C5FF6" w:rsidRDefault="001C5FF6" w:rsidP="001C5FF6">
      <w:pPr>
        <w:jc w:val="left"/>
        <w:rPr>
          <w:rFonts w:cs="Arial"/>
        </w:rPr>
      </w:pPr>
      <w:r w:rsidRPr="0032217E">
        <w:rPr>
          <w:rFonts w:cs="Arial"/>
        </w:rPr>
        <w:t xml:space="preserve">The </w:t>
      </w:r>
      <w:r w:rsidRPr="0025141E">
        <w:rPr>
          <w:rFonts w:cs="Arial"/>
          <w:i/>
          <w:iCs/>
        </w:rPr>
        <w:t>Ministry of Transport and Communications</w:t>
      </w:r>
      <w:r w:rsidRPr="0032217E">
        <w:rPr>
          <w:rFonts w:cs="Arial"/>
        </w:rPr>
        <w:t xml:space="preserve">, Nay Pyi Taw, announces </w:t>
      </w:r>
      <w:r>
        <w:rPr>
          <w:rFonts w:cs="Arial"/>
        </w:rPr>
        <w:t>the withdrawal of</w:t>
      </w:r>
      <w:r w:rsidRPr="00222695">
        <w:rPr>
          <w:rFonts w:cs="Arial"/>
        </w:rPr>
        <w:t xml:space="preserve"> the following numbering scheme</w:t>
      </w:r>
      <w:r>
        <w:rPr>
          <w:rFonts w:cs="Arial"/>
        </w:rPr>
        <w:t xml:space="preserve"> in the </w:t>
      </w:r>
      <w:r w:rsidRPr="00222695">
        <w:rPr>
          <w:rFonts w:cs="Arial"/>
        </w:rPr>
        <w:t>nat</w:t>
      </w:r>
      <w:r>
        <w:rPr>
          <w:rFonts w:cs="Arial"/>
        </w:rPr>
        <w:t>ional numbering plan of Myanmar:</w:t>
      </w:r>
    </w:p>
    <w:p w14:paraId="6B142D7B" w14:textId="77777777" w:rsidR="001C5FF6" w:rsidRPr="001B4F19" w:rsidRDefault="001C5FF6" w:rsidP="001C5FF6">
      <w:pPr>
        <w:spacing w:after="120"/>
        <w:jc w:val="center"/>
        <w:rPr>
          <w:rFonts w:cs="Arial"/>
          <w:i/>
          <w:iCs/>
        </w:rPr>
      </w:pPr>
      <w:r w:rsidRPr="001B4F19">
        <w:rPr>
          <w:rFonts w:cs="Arial"/>
          <w:i/>
          <w:iCs/>
        </w:rPr>
        <w:t xml:space="preserve">Description </w:t>
      </w:r>
      <w:r w:rsidRPr="00B827A4">
        <w:rPr>
          <w:rFonts w:cs="Arial"/>
          <w:i/>
          <w:iCs/>
        </w:rPr>
        <w:t xml:space="preserve">of withdrawal of number resources </w:t>
      </w:r>
      <w:r w:rsidRPr="001B4F19">
        <w:rPr>
          <w:rFonts w:cs="Arial"/>
          <w:i/>
          <w:iCs/>
        </w:rPr>
        <w:t xml:space="preserve">for </w:t>
      </w:r>
      <w:r w:rsidRPr="001B4F19">
        <w:rPr>
          <w:rFonts w:cs="Arial"/>
          <w:i/>
          <w:iCs/>
        </w:rPr>
        <w:br/>
        <w:t>national E.164 numbering plan for country code + 95:</w:t>
      </w:r>
    </w:p>
    <w:p w14:paraId="0021C3B2" w14:textId="77777777" w:rsidR="001C5FF6" w:rsidRPr="00B827A4" w:rsidRDefault="001C5FF6" w:rsidP="001C5FF6">
      <w:pPr>
        <w:keepNext/>
        <w:spacing w:before="0"/>
        <w:rPr>
          <w:b/>
          <w:bCs/>
          <w:u w:val="single"/>
        </w:rPr>
      </w:pPr>
      <w:r w:rsidRPr="00B827A4">
        <w:rPr>
          <w:b/>
          <w:bCs/>
          <w:u w:val="single"/>
        </w:rPr>
        <w:t>Auto Exchange Numbering (Geographic)</w:t>
      </w:r>
    </w:p>
    <w:p w14:paraId="2A5D2875" w14:textId="77777777" w:rsidR="001C5FF6" w:rsidRPr="00E30BC8" w:rsidRDefault="001C5FF6" w:rsidP="001C5FF6">
      <w:pPr>
        <w:keepNext/>
        <w:spacing w:before="0"/>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926"/>
        <w:gridCol w:w="1291"/>
        <w:gridCol w:w="1139"/>
        <w:gridCol w:w="1423"/>
        <w:gridCol w:w="2624"/>
        <w:gridCol w:w="1128"/>
        <w:gridCol w:w="1244"/>
      </w:tblGrid>
      <w:tr w:rsidR="001C5FF6" w:rsidRPr="00227254" w14:paraId="4B64C54F" w14:textId="77777777" w:rsidTr="00F3514A">
        <w:trPr>
          <w:cantSplit/>
          <w:trHeight w:val="283"/>
          <w:tblHeader/>
        </w:trPr>
        <w:tc>
          <w:tcPr>
            <w:tcW w:w="509" w:type="dxa"/>
          </w:tcPr>
          <w:p w14:paraId="52E5CB19" w14:textId="77777777" w:rsidR="001C5FF6" w:rsidRPr="00B827A4" w:rsidRDefault="001C5FF6" w:rsidP="00F3514A">
            <w:pPr>
              <w:spacing w:before="0"/>
              <w:rPr>
                <w:rFonts w:asciiTheme="minorHAnsi" w:hAnsiTheme="minorHAnsi"/>
                <w:b/>
                <w:bCs/>
                <w:i/>
                <w:sz w:val="18"/>
                <w:szCs w:val="18"/>
              </w:rPr>
            </w:pPr>
            <w:r w:rsidRPr="00B827A4">
              <w:rPr>
                <w:rFonts w:asciiTheme="minorHAnsi" w:hAnsiTheme="minorHAnsi"/>
                <w:b/>
                <w:bCs/>
                <w:i/>
                <w:sz w:val="18"/>
                <w:szCs w:val="18"/>
              </w:rPr>
              <w:t xml:space="preserve">Sr </w:t>
            </w:r>
            <w:r w:rsidRPr="00B827A4">
              <w:rPr>
                <w:rFonts w:asciiTheme="minorHAnsi" w:hAnsiTheme="minorHAnsi"/>
                <w:b/>
                <w:bCs/>
                <w:i/>
                <w:sz w:val="18"/>
                <w:szCs w:val="18"/>
              </w:rPr>
              <w:br/>
              <w:t>No.</w:t>
            </w:r>
          </w:p>
        </w:tc>
        <w:tc>
          <w:tcPr>
            <w:tcW w:w="926" w:type="dxa"/>
          </w:tcPr>
          <w:p w14:paraId="54AD67F4" w14:textId="77777777" w:rsidR="001C5FF6" w:rsidRPr="00927A83" w:rsidRDefault="001C5FF6" w:rsidP="00F3514A">
            <w:pPr>
              <w:spacing w:before="0"/>
              <w:jc w:val="center"/>
              <w:rPr>
                <w:rFonts w:asciiTheme="minorHAnsi" w:hAnsiTheme="minorHAnsi"/>
                <w:b/>
                <w:bCs/>
              </w:rPr>
            </w:pPr>
            <w:r w:rsidRPr="00927A83">
              <w:rPr>
                <w:rFonts w:asciiTheme="minorHAnsi" w:hAnsiTheme="minorHAnsi"/>
                <w:b/>
                <w:bCs/>
              </w:rPr>
              <w:t>Area Code</w:t>
            </w:r>
          </w:p>
        </w:tc>
        <w:tc>
          <w:tcPr>
            <w:tcW w:w="1291" w:type="dxa"/>
          </w:tcPr>
          <w:p w14:paraId="1B79EEBC" w14:textId="77777777" w:rsidR="001C5FF6" w:rsidRPr="00927A83" w:rsidRDefault="001C5FF6" w:rsidP="00F3514A">
            <w:pPr>
              <w:spacing w:before="0"/>
              <w:jc w:val="left"/>
              <w:rPr>
                <w:rFonts w:asciiTheme="minorHAnsi" w:hAnsiTheme="minorHAnsi"/>
                <w:b/>
                <w:bCs/>
              </w:rPr>
            </w:pPr>
            <w:r w:rsidRPr="00927A83">
              <w:rPr>
                <w:rFonts w:asciiTheme="minorHAnsi" w:hAnsiTheme="minorHAnsi"/>
                <w:b/>
                <w:bCs/>
              </w:rPr>
              <w:t>Number series</w:t>
            </w:r>
          </w:p>
        </w:tc>
        <w:tc>
          <w:tcPr>
            <w:tcW w:w="1139" w:type="dxa"/>
          </w:tcPr>
          <w:p w14:paraId="2FC855C6" w14:textId="77777777" w:rsidR="001C5FF6" w:rsidRPr="00927A83" w:rsidRDefault="001C5FF6" w:rsidP="00F3514A">
            <w:pPr>
              <w:spacing w:before="0"/>
              <w:jc w:val="left"/>
              <w:rPr>
                <w:rFonts w:asciiTheme="minorHAnsi" w:hAnsiTheme="minorHAnsi"/>
                <w:b/>
                <w:bCs/>
              </w:rPr>
            </w:pPr>
            <w:r w:rsidRPr="00927A83">
              <w:rPr>
                <w:rFonts w:asciiTheme="minorHAnsi" w:hAnsiTheme="minorHAnsi"/>
                <w:b/>
                <w:bCs/>
              </w:rPr>
              <w:t>Area</w:t>
            </w:r>
          </w:p>
        </w:tc>
        <w:tc>
          <w:tcPr>
            <w:tcW w:w="1423" w:type="dxa"/>
          </w:tcPr>
          <w:p w14:paraId="338F5E9A" w14:textId="77777777" w:rsidR="001C5FF6" w:rsidRPr="00927A83" w:rsidRDefault="001C5FF6" w:rsidP="00F3514A">
            <w:pPr>
              <w:spacing w:before="0"/>
              <w:jc w:val="center"/>
              <w:rPr>
                <w:rFonts w:asciiTheme="minorHAnsi" w:hAnsiTheme="minorHAnsi"/>
                <w:b/>
                <w:bCs/>
              </w:rPr>
            </w:pPr>
            <w:r w:rsidRPr="00927A83">
              <w:rPr>
                <w:rFonts w:asciiTheme="minorHAnsi" w:hAnsiTheme="minorHAnsi"/>
                <w:b/>
                <w:bCs/>
              </w:rPr>
              <w:t xml:space="preserve">Digit Length </w:t>
            </w:r>
            <w:r w:rsidRPr="00927A83">
              <w:rPr>
                <w:rFonts w:asciiTheme="minorHAnsi" w:hAnsiTheme="minorHAnsi"/>
                <w:b/>
                <w:bCs/>
              </w:rPr>
              <w:br/>
              <w:t>(including area code)</w:t>
            </w:r>
          </w:p>
        </w:tc>
        <w:tc>
          <w:tcPr>
            <w:tcW w:w="2624" w:type="dxa"/>
          </w:tcPr>
          <w:p w14:paraId="1E2D1356" w14:textId="77777777" w:rsidR="001C5FF6" w:rsidRPr="00927A83" w:rsidRDefault="001C5FF6" w:rsidP="00F3514A">
            <w:pPr>
              <w:spacing w:before="0"/>
              <w:jc w:val="left"/>
              <w:rPr>
                <w:rFonts w:asciiTheme="minorHAnsi" w:hAnsiTheme="minorHAnsi"/>
                <w:b/>
                <w:bCs/>
              </w:rPr>
            </w:pPr>
            <w:r w:rsidRPr="00927A83">
              <w:rPr>
                <w:rFonts w:asciiTheme="minorHAnsi" w:hAnsiTheme="minorHAnsi"/>
                <w:b/>
                <w:bCs/>
              </w:rPr>
              <w:t>Licensee</w:t>
            </w:r>
          </w:p>
        </w:tc>
        <w:tc>
          <w:tcPr>
            <w:tcW w:w="1128" w:type="dxa"/>
          </w:tcPr>
          <w:p w14:paraId="424B9878" w14:textId="77777777" w:rsidR="001C5FF6" w:rsidRPr="00927A83" w:rsidRDefault="001C5FF6" w:rsidP="00F3514A">
            <w:pPr>
              <w:spacing w:before="0"/>
              <w:jc w:val="center"/>
              <w:rPr>
                <w:rFonts w:asciiTheme="minorHAnsi" w:hAnsiTheme="minorHAnsi"/>
                <w:b/>
                <w:bCs/>
              </w:rPr>
            </w:pPr>
            <w:r w:rsidRPr="00927A83">
              <w:rPr>
                <w:rFonts w:asciiTheme="minorHAnsi" w:hAnsiTheme="minorHAnsi"/>
                <w:b/>
                <w:bCs/>
              </w:rPr>
              <w:t>Date of Number Allocation</w:t>
            </w:r>
          </w:p>
        </w:tc>
        <w:tc>
          <w:tcPr>
            <w:tcW w:w="1244" w:type="dxa"/>
          </w:tcPr>
          <w:p w14:paraId="6924FF58" w14:textId="77777777" w:rsidR="001C5FF6" w:rsidRPr="00927A83" w:rsidRDefault="001C5FF6" w:rsidP="00F3514A">
            <w:pPr>
              <w:spacing w:before="0"/>
              <w:jc w:val="center"/>
              <w:rPr>
                <w:rFonts w:asciiTheme="minorHAnsi" w:hAnsiTheme="minorHAnsi"/>
                <w:b/>
                <w:bCs/>
              </w:rPr>
            </w:pPr>
            <w:r w:rsidRPr="00927A83">
              <w:rPr>
                <w:rFonts w:asciiTheme="minorHAnsi" w:hAnsiTheme="minorHAnsi"/>
                <w:b/>
                <w:bCs/>
              </w:rPr>
              <w:t>Date of Number Withdrawal</w:t>
            </w:r>
          </w:p>
        </w:tc>
      </w:tr>
      <w:tr w:rsidR="001C5FF6" w:rsidRPr="00227254" w14:paraId="31C8CD36" w14:textId="77777777" w:rsidTr="00F3514A">
        <w:trPr>
          <w:cantSplit/>
          <w:trHeight w:val="283"/>
        </w:trPr>
        <w:tc>
          <w:tcPr>
            <w:tcW w:w="509" w:type="dxa"/>
          </w:tcPr>
          <w:p w14:paraId="73F24894" w14:textId="77777777" w:rsidR="001C5FF6" w:rsidRPr="00B827A4" w:rsidRDefault="001C5FF6" w:rsidP="00F3514A">
            <w:pPr>
              <w:spacing w:before="20" w:after="20"/>
              <w:jc w:val="left"/>
              <w:rPr>
                <w:rFonts w:asciiTheme="minorHAnsi" w:hAnsiTheme="minorHAnsi" w:cstheme="minorHAnsi"/>
                <w:i/>
                <w:sz w:val="18"/>
                <w:szCs w:val="18"/>
              </w:rPr>
            </w:pPr>
            <w:r w:rsidRPr="00B827A4">
              <w:rPr>
                <w:rFonts w:asciiTheme="minorHAnsi" w:hAnsiTheme="minorHAnsi" w:cstheme="minorHAnsi"/>
                <w:i/>
                <w:sz w:val="18"/>
                <w:szCs w:val="18"/>
              </w:rPr>
              <w:t>1</w:t>
            </w:r>
          </w:p>
        </w:tc>
        <w:tc>
          <w:tcPr>
            <w:tcW w:w="926" w:type="dxa"/>
          </w:tcPr>
          <w:p w14:paraId="30D750A6"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1</w:t>
            </w:r>
          </w:p>
        </w:tc>
        <w:tc>
          <w:tcPr>
            <w:tcW w:w="1291" w:type="dxa"/>
            <w:vAlign w:val="center"/>
          </w:tcPr>
          <w:p w14:paraId="4F3DC5F2"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439 xxxx</w:t>
            </w:r>
          </w:p>
        </w:tc>
        <w:tc>
          <w:tcPr>
            <w:tcW w:w="1139" w:type="dxa"/>
          </w:tcPr>
          <w:p w14:paraId="0FDFC65C"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Yangon</w:t>
            </w:r>
          </w:p>
        </w:tc>
        <w:tc>
          <w:tcPr>
            <w:tcW w:w="1423" w:type="dxa"/>
          </w:tcPr>
          <w:p w14:paraId="16C96B0D"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8</w:t>
            </w:r>
          </w:p>
        </w:tc>
        <w:tc>
          <w:tcPr>
            <w:tcW w:w="2624" w:type="dxa"/>
          </w:tcPr>
          <w:p w14:paraId="481C8AF8"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Ooredoo Myanmar Limited</w:t>
            </w:r>
          </w:p>
        </w:tc>
        <w:tc>
          <w:tcPr>
            <w:tcW w:w="1128" w:type="dxa"/>
          </w:tcPr>
          <w:p w14:paraId="0A0C1D3F" w14:textId="77777777" w:rsidR="001C5FF6" w:rsidRPr="00927A83" w:rsidRDefault="001C5FF6" w:rsidP="00F3514A">
            <w:pPr>
              <w:spacing w:before="20" w:after="20"/>
              <w:jc w:val="center"/>
              <w:rPr>
                <w:rFonts w:asciiTheme="minorHAnsi" w:hAnsiTheme="minorHAnsi"/>
              </w:rPr>
            </w:pPr>
            <w:r>
              <w:rPr>
                <w:rFonts w:asciiTheme="minorHAnsi" w:hAnsiTheme="minorHAnsi"/>
              </w:rPr>
              <w:t>1.11.2016</w:t>
            </w:r>
          </w:p>
        </w:tc>
        <w:tc>
          <w:tcPr>
            <w:tcW w:w="1244" w:type="dxa"/>
          </w:tcPr>
          <w:p w14:paraId="0DCAA280" w14:textId="77777777" w:rsidR="001C5FF6" w:rsidRPr="00927A83" w:rsidRDefault="001C5FF6" w:rsidP="00F3514A">
            <w:pPr>
              <w:spacing w:before="20" w:after="20"/>
              <w:jc w:val="center"/>
              <w:rPr>
                <w:rFonts w:asciiTheme="minorHAnsi" w:hAnsiTheme="minorHAnsi"/>
              </w:rPr>
            </w:pPr>
            <w:r>
              <w:rPr>
                <w:rFonts w:asciiTheme="minorHAnsi" w:hAnsiTheme="minorHAnsi"/>
              </w:rPr>
              <w:t>27.2.2023</w:t>
            </w:r>
          </w:p>
        </w:tc>
      </w:tr>
      <w:tr w:rsidR="001C5FF6" w:rsidRPr="00227254" w14:paraId="188B033F" w14:textId="77777777" w:rsidTr="00F3514A">
        <w:trPr>
          <w:cantSplit/>
          <w:trHeight w:val="283"/>
        </w:trPr>
        <w:tc>
          <w:tcPr>
            <w:tcW w:w="509" w:type="dxa"/>
          </w:tcPr>
          <w:p w14:paraId="7F7559BE" w14:textId="77777777" w:rsidR="001C5FF6" w:rsidRPr="00B827A4" w:rsidRDefault="001C5FF6" w:rsidP="00F3514A">
            <w:pPr>
              <w:spacing w:before="20" w:after="20"/>
              <w:jc w:val="left"/>
              <w:rPr>
                <w:rFonts w:asciiTheme="minorHAnsi" w:hAnsiTheme="minorHAnsi" w:cstheme="minorHAnsi"/>
                <w:i/>
                <w:sz w:val="18"/>
                <w:szCs w:val="18"/>
              </w:rPr>
            </w:pPr>
            <w:r w:rsidRPr="00B827A4">
              <w:rPr>
                <w:rFonts w:asciiTheme="minorHAnsi" w:hAnsiTheme="minorHAnsi" w:cstheme="minorHAnsi"/>
                <w:i/>
                <w:sz w:val="18"/>
                <w:szCs w:val="18"/>
              </w:rPr>
              <w:t>2</w:t>
            </w:r>
          </w:p>
        </w:tc>
        <w:tc>
          <w:tcPr>
            <w:tcW w:w="926" w:type="dxa"/>
          </w:tcPr>
          <w:p w14:paraId="5400D904"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2</w:t>
            </w:r>
          </w:p>
        </w:tc>
        <w:tc>
          <w:tcPr>
            <w:tcW w:w="1291" w:type="dxa"/>
          </w:tcPr>
          <w:p w14:paraId="3F924632"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439 xxxx</w:t>
            </w:r>
          </w:p>
        </w:tc>
        <w:tc>
          <w:tcPr>
            <w:tcW w:w="1139" w:type="dxa"/>
          </w:tcPr>
          <w:p w14:paraId="699BBA89"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Mandalay</w:t>
            </w:r>
          </w:p>
        </w:tc>
        <w:tc>
          <w:tcPr>
            <w:tcW w:w="1423" w:type="dxa"/>
          </w:tcPr>
          <w:p w14:paraId="165019D3"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8</w:t>
            </w:r>
          </w:p>
        </w:tc>
        <w:tc>
          <w:tcPr>
            <w:tcW w:w="2624" w:type="dxa"/>
          </w:tcPr>
          <w:p w14:paraId="19FB7764"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Ooredoo Myanmar Limited</w:t>
            </w:r>
          </w:p>
        </w:tc>
        <w:tc>
          <w:tcPr>
            <w:tcW w:w="1128" w:type="dxa"/>
          </w:tcPr>
          <w:p w14:paraId="5F1FF298" w14:textId="77777777" w:rsidR="001C5FF6" w:rsidRPr="00927A83" w:rsidRDefault="001C5FF6" w:rsidP="00F3514A">
            <w:pPr>
              <w:spacing w:before="20" w:after="20"/>
              <w:jc w:val="center"/>
              <w:rPr>
                <w:rFonts w:asciiTheme="minorHAnsi" w:hAnsiTheme="minorHAnsi"/>
              </w:rPr>
            </w:pPr>
            <w:r w:rsidRPr="001367A5">
              <w:rPr>
                <w:rFonts w:asciiTheme="minorHAnsi" w:hAnsiTheme="minorHAnsi"/>
              </w:rPr>
              <w:t>1.11.2016</w:t>
            </w:r>
          </w:p>
        </w:tc>
        <w:tc>
          <w:tcPr>
            <w:tcW w:w="1244" w:type="dxa"/>
          </w:tcPr>
          <w:p w14:paraId="67AAA50E" w14:textId="77777777" w:rsidR="001C5FF6" w:rsidRPr="00927A83" w:rsidRDefault="001C5FF6" w:rsidP="00F3514A">
            <w:pPr>
              <w:spacing w:before="20" w:after="20"/>
              <w:jc w:val="center"/>
              <w:rPr>
                <w:rFonts w:asciiTheme="minorHAnsi" w:hAnsiTheme="minorHAnsi"/>
              </w:rPr>
            </w:pPr>
            <w:r w:rsidRPr="001C0DB4">
              <w:rPr>
                <w:rFonts w:asciiTheme="minorHAnsi" w:hAnsiTheme="minorHAnsi"/>
              </w:rPr>
              <w:t>27.2.2023</w:t>
            </w:r>
          </w:p>
        </w:tc>
      </w:tr>
      <w:tr w:rsidR="001C5FF6" w:rsidRPr="00227254" w14:paraId="3017361F" w14:textId="77777777" w:rsidTr="00F3514A">
        <w:trPr>
          <w:cantSplit/>
          <w:trHeight w:val="283"/>
        </w:trPr>
        <w:tc>
          <w:tcPr>
            <w:tcW w:w="509" w:type="dxa"/>
          </w:tcPr>
          <w:p w14:paraId="280856B7" w14:textId="77777777" w:rsidR="001C5FF6" w:rsidRPr="00B827A4" w:rsidRDefault="001C5FF6" w:rsidP="00F3514A">
            <w:pPr>
              <w:spacing w:before="20" w:after="20"/>
              <w:jc w:val="left"/>
              <w:rPr>
                <w:rFonts w:asciiTheme="minorHAnsi" w:hAnsiTheme="minorHAnsi" w:cstheme="minorHAnsi"/>
                <w:i/>
                <w:sz w:val="18"/>
                <w:szCs w:val="18"/>
              </w:rPr>
            </w:pPr>
            <w:r w:rsidRPr="00B827A4">
              <w:rPr>
                <w:rFonts w:asciiTheme="minorHAnsi" w:hAnsiTheme="minorHAnsi" w:cstheme="minorHAnsi"/>
                <w:i/>
                <w:sz w:val="18"/>
                <w:szCs w:val="18"/>
              </w:rPr>
              <w:t>3</w:t>
            </w:r>
          </w:p>
        </w:tc>
        <w:tc>
          <w:tcPr>
            <w:tcW w:w="926" w:type="dxa"/>
          </w:tcPr>
          <w:p w14:paraId="62F36140"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67</w:t>
            </w:r>
          </w:p>
        </w:tc>
        <w:tc>
          <w:tcPr>
            <w:tcW w:w="1291" w:type="dxa"/>
          </w:tcPr>
          <w:p w14:paraId="2DE6CBFD"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439 xxxx</w:t>
            </w:r>
          </w:p>
        </w:tc>
        <w:tc>
          <w:tcPr>
            <w:tcW w:w="1139" w:type="dxa"/>
          </w:tcPr>
          <w:p w14:paraId="0A2C666E"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Naypyitaw</w:t>
            </w:r>
          </w:p>
        </w:tc>
        <w:tc>
          <w:tcPr>
            <w:tcW w:w="1423" w:type="dxa"/>
          </w:tcPr>
          <w:p w14:paraId="6462424E" w14:textId="77777777" w:rsidR="001C5FF6" w:rsidRPr="00927A83" w:rsidRDefault="001C5FF6" w:rsidP="00F3514A">
            <w:pPr>
              <w:spacing w:before="20" w:after="20"/>
              <w:jc w:val="center"/>
              <w:rPr>
                <w:rFonts w:asciiTheme="minorHAnsi" w:hAnsiTheme="minorHAnsi"/>
              </w:rPr>
            </w:pPr>
            <w:r w:rsidRPr="00927A83">
              <w:rPr>
                <w:rFonts w:asciiTheme="minorHAnsi" w:hAnsiTheme="minorHAnsi"/>
              </w:rPr>
              <w:t>9</w:t>
            </w:r>
          </w:p>
        </w:tc>
        <w:tc>
          <w:tcPr>
            <w:tcW w:w="2624" w:type="dxa"/>
          </w:tcPr>
          <w:p w14:paraId="28969AF4" w14:textId="77777777" w:rsidR="001C5FF6" w:rsidRPr="00927A83" w:rsidRDefault="001C5FF6" w:rsidP="00F3514A">
            <w:pPr>
              <w:spacing w:before="20" w:after="20"/>
              <w:jc w:val="left"/>
              <w:rPr>
                <w:rFonts w:asciiTheme="minorHAnsi" w:hAnsiTheme="minorHAnsi"/>
              </w:rPr>
            </w:pPr>
            <w:r w:rsidRPr="00927A83">
              <w:rPr>
                <w:rFonts w:asciiTheme="minorHAnsi" w:hAnsiTheme="minorHAnsi"/>
              </w:rPr>
              <w:t>Ooredoo Myanmar Limited</w:t>
            </w:r>
          </w:p>
        </w:tc>
        <w:tc>
          <w:tcPr>
            <w:tcW w:w="1128" w:type="dxa"/>
          </w:tcPr>
          <w:p w14:paraId="34C35CB5" w14:textId="77777777" w:rsidR="001C5FF6" w:rsidRPr="00927A83" w:rsidRDefault="001C5FF6" w:rsidP="00F3514A">
            <w:pPr>
              <w:spacing w:before="20" w:after="20"/>
              <w:jc w:val="center"/>
              <w:rPr>
                <w:rFonts w:asciiTheme="minorHAnsi" w:hAnsiTheme="minorHAnsi"/>
              </w:rPr>
            </w:pPr>
            <w:r w:rsidRPr="001367A5">
              <w:rPr>
                <w:rFonts w:asciiTheme="minorHAnsi" w:hAnsiTheme="minorHAnsi"/>
              </w:rPr>
              <w:t>1.11.2016</w:t>
            </w:r>
          </w:p>
        </w:tc>
        <w:tc>
          <w:tcPr>
            <w:tcW w:w="1244" w:type="dxa"/>
          </w:tcPr>
          <w:p w14:paraId="45C84BF8" w14:textId="77777777" w:rsidR="001C5FF6" w:rsidRPr="00927A83" w:rsidRDefault="001C5FF6" w:rsidP="00F3514A">
            <w:pPr>
              <w:spacing w:before="20" w:after="20"/>
              <w:jc w:val="center"/>
              <w:rPr>
                <w:rFonts w:asciiTheme="minorHAnsi" w:hAnsiTheme="minorHAnsi"/>
              </w:rPr>
            </w:pPr>
            <w:r w:rsidRPr="001C0DB4">
              <w:rPr>
                <w:rFonts w:asciiTheme="minorHAnsi" w:hAnsiTheme="minorHAnsi"/>
              </w:rPr>
              <w:t>27.2.2023</w:t>
            </w:r>
          </w:p>
        </w:tc>
      </w:tr>
    </w:tbl>
    <w:p w14:paraId="0584129D" w14:textId="77777777" w:rsidR="001C5FF6" w:rsidRDefault="001C5FF6" w:rsidP="001C5FF6">
      <w:pPr>
        <w:spacing w:before="0"/>
        <w:jc w:val="left"/>
        <w:rPr>
          <w:rFonts w:cs="Arial"/>
        </w:rPr>
      </w:pPr>
    </w:p>
    <w:p w14:paraId="36CAD239" w14:textId="77777777" w:rsidR="001C5FF6" w:rsidRDefault="001C5FF6" w:rsidP="001C5FF6">
      <w:pPr>
        <w:spacing w:before="0"/>
        <w:jc w:val="left"/>
        <w:rPr>
          <w:rFonts w:cs="Arial"/>
        </w:rPr>
      </w:pPr>
      <w:r>
        <w:rPr>
          <w:rFonts w:cs="Arial"/>
        </w:rPr>
        <w:t>Contact:</w:t>
      </w:r>
    </w:p>
    <w:p w14:paraId="1DEFAF99" w14:textId="77777777" w:rsidR="001C5FF6" w:rsidRDefault="001C5FF6" w:rsidP="001C5FF6">
      <w:pPr>
        <w:spacing w:before="60"/>
        <w:ind w:left="720"/>
        <w:rPr>
          <w:rFonts w:cs="Arial"/>
        </w:rPr>
      </w:pPr>
      <w:r w:rsidRPr="004805AE">
        <w:rPr>
          <w:rFonts w:cs="Arial"/>
        </w:rPr>
        <w:t>Ministry of Transport and Communications</w:t>
      </w:r>
    </w:p>
    <w:p w14:paraId="0F3040B9" w14:textId="77777777" w:rsidR="001C5FF6" w:rsidRPr="008555C2" w:rsidRDefault="001C5FF6" w:rsidP="001C5FF6">
      <w:pPr>
        <w:spacing w:before="0"/>
        <w:ind w:left="720"/>
        <w:rPr>
          <w:rFonts w:cs="Arial"/>
        </w:rPr>
      </w:pPr>
      <w:r w:rsidRPr="008555C2">
        <w:rPr>
          <w:rFonts w:cs="Arial"/>
        </w:rPr>
        <w:t>Posts and Telecommunications Department (PTD)</w:t>
      </w:r>
    </w:p>
    <w:p w14:paraId="492FBF44" w14:textId="77777777" w:rsidR="001C5FF6" w:rsidRPr="008555C2" w:rsidRDefault="001C5FF6" w:rsidP="001C5FF6">
      <w:pPr>
        <w:spacing w:before="0"/>
        <w:ind w:left="720"/>
        <w:rPr>
          <w:rFonts w:cs="Arial"/>
        </w:rPr>
      </w:pPr>
      <w:r w:rsidRPr="008555C2">
        <w:rPr>
          <w:rFonts w:cs="Arial"/>
        </w:rPr>
        <w:t>Building No. 2,</w:t>
      </w:r>
    </w:p>
    <w:p w14:paraId="47C9672C" w14:textId="77777777" w:rsidR="001C5FF6" w:rsidRPr="008555C2" w:rsidRDefault="001C5FF6" w:rsidP="001C5FF6">
      <w:pPr>
        <w:spacing w:before="0"/>
        <w:ind w:left="720"/>
        <w:rPr>
          <w:rFonts w:cs="Arial"/>
        </w:rPr>
      </w:pPr>
      <w:r w:rsidRPr="008555C2">
        <w:rPr>
          <w:rFonts w:cs="Arial"/>
        </w:rPr>
        <w:t xml:space="preserve">NAY PYI TAW </w:t>
      </w:r>
    </w:p>
    <w:p w14:paraId="1487EA2A" w14:textId="77777777" w:rsidR="001C5FF6" w:rsidRPr="002D7664" w:rsidRDefault="001C5FF6" w:rsidP="001C5FF6">
      <w:pPr>
        <w:spacing w:before="0"/>
        <w:ind w:left="720"/>
        <w:jc w:val="left"/>
        <w:rPr>
          <w:rFonts w:cs="Arial"/>
          <w:lang w:val="en-GB"/>
        </w:rPr>
      </w:pPr>
      <w:r w:rsidRPr="002D7664">
        <w:rPr>
          <w:rFonts w:cs="Arial"/>
          <w:lang w:val="en-GB"/>
        </w:rPr>
        <w:t>Myanmar</w:t>
      </w:r>
    </w:p>
    <w:p w14:paraId="3D2F054E" w14:textId="77777777" w:rsidR="001C5FF6" w:rsidRPr="00E775B5" w:rsidRDefault="001C5FF6" w:rsidP="001C5FF6">
      <w:pPr>
        <w:spacing w:before="0"/>
        <w:ind w:left="720"/>
        <w:rPr>
          <w:rFonts w:cs="Arial"/>
          <w:lang w:val="pt-BR"/>
        </w:rPr>
      </w:pPr>
      <w:r>
        <w:rPr>
          <w:rFonts w:cs="Arial"/>
          <w:lang w:val="pt-BR"/>
        </w:rPr>
        <w:t>Tel:</w:t>
      </w:r>
      <w:r>
        <w:rPr>
          <w:rFonts w:cs="Arial"/>
          <w:lang w:val="pt-BR"/>
        </w:rPr>
        <w:tab/>
        <w:t>+95 67 3407 225</w:t>
      </w:r>
    </w:p>
    <w:p w14:paraId="4FEB5614" w14:textId="77777777" w:rsidR="001C5FF6" w:rsidRPr="00E775B5" w:rsidRDefault="001C5FF6" w:rsidP="001C5FF6">
      <w:pPr>
        <w:spacing w:before="0"/>
        <w:ind w:left="720"/>
        <w:rPr>
          <w:rFonts w:cs="Arial"/>
          <w:lang w:val="pt-BR"/>
        </w:rPr>
      </w:pPr>
      <w:r w:rsidRPr="00E775B5">
        <w:rPr>
          <w:rFonts w:cs="Arial"/>
          <w:lang w:val="pt-BR"/>
        </w:rPr>
        <w:t xml:space="preserve">Fax: </w:t>
      </w:r>
      <w:r>
        <w:rPr>
          <w:rFonts w:cs="Arial"/>
          <w:lang w:val="pt-BR"/>
        </w:rPr>
        <w:tab/>
      </w:r>
      <w:r w:rsidRPr="00E775B5">
        <w:rPr>
          <w:rFonts w:cs="Arial"/>
          <w:lang w:val="pt-BR"/>
        </w:rPr>
        <w:t xml:space="preserve">+95 67 </w:t>
      </w:r>
      <w:r>
        <w:rPr>
          <w:rFonts w:cs="Arial"/>
          <w:lang w:val="pt-BR"/>
        </w:rPr>
        <w:t>3</w:t>
      </w:r>
      <w:r w:rsidRPr="00E775B5">
        <w:rPr>
          <w:rFonts w:cs="Arial"/>
          <w:lang w:val="pt-BR"/>
        </w:rPr>
        <w:t>407 216</w:t>
      </w:r>
    </w:p>
    <w:p w14:paraId="125227D1" w14:textId="6203C345" w:rsidR="001C5FF6" w:rsidRPr="00E775B5" w:rsidRDefault="001C5FF6" w:rsidP="001C5FF6">
      <w:pPr>
        <w:spacing w:before="0"/>
        <w:ind w:left="720"/>
        <w:rPr>
          <w:rFonts w:cs="Arial"/>
          <w:lang w:val="pt-BR"/>
        </w:rPr>
      </w:pPr>
      <w:r w:rsidRPr="00E775B5">
        <w:rPr>
          <w:rFonts w:cs="Arial"/>
          <w:lang w:val="pt-BR"/>
        </w:rPr>
        <w:t xml:space="preserve">E-mail: </w:t>
      </w:r>
      <w:r w:rsidRPr="00173223">
        <w:rPr>
          <w:rFonts w:cs="Arial"/>
          <w:lang w:val="pt-BR"/>
        </w:rPr>
        <w:t>dg@ptd.gov.mm</w:t>
      </w:r>
    </w:p>
    <w:p w14:paraId="74CE3BA3" w14:textId="640083D1" w:rsidR="003D1ABE" w:rsidRDefault="003D1ABE">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76934A8F" w14:textId="77777777" w:rsidR="003D1ABE" w:rsidRPr="003D1ABE" w:rsidRDefault="003D1ABE" w:rsidP="003D1ABE">
      <w:pPr>
        <w:pStyle w:val="Heading20"/>
        <w:rPr>
          <w:noProof w:val="0"/>
          <w:lang w:val="en-US"/>
        </w:rPr>
      </w:pPr>
      <w:bookmarkStart w:id="1388" w:name="_Toc474504482"/>
      <w:r w:rsidRPr="003D1ABE">
        <w:rPr>
          <w:noProof w:val="0"/>
          <w:lang w:val="en-US"/>
        </w:rPr>
        <w:lastRenderedPageBreak/>
        <w:t>Other communication</w:t>
      </w:r>
      <w:bookmarkEnd w:id="1388"/>
    </w:p>
    <w:p w14:paraId="0BA05015" w14:textId="77777777" w:rsidR="003D1ABE" w:rsidRPr="003D1ABE" w:rsidRDefault="003D1ABE" w:rsidP="003D1ABE">
      <w:pPr>
        <w:tabs>
          <w:tab w:val="clear" w:pos="1276"/>
          <w:tab w:val="clear" w:pos="1843"/>
          <w:tab w:val="left" w:pos="1134"/>
          <w:tab w:val="left" w:pos="1560"/>
          <w:tab w:val="left" w:pos="2127"/>
        </w:tabs>
        <w:spacing w:before="360"/>
        <w:jc w:val="left"/>
        <w:outlineLvl w:val="3"/>
        <w:rPr>
          <w:b/>
          <w:bCs/>
          <w:noProof w:val="0"/>
        </w:rPr>
      </w:pPr>
      <w:r w:rsidRPr="003D1ABE">
        <w:rPr>
          <w:b/>
          <w:bCs/>
          <w:noProof w:val="0"/>
        </w:rPr>
        <w:t>Serbia</w:t>
      </w:r>
    </w:p>
    <w:p w14:paraId="202CDA1F" w14:textId="77777777" w:rsidR="003D1ABE" w:rsidRPr="003D1ABE" w:rsidRDefault="003D1ABE" w:rsidP="00F96536">
      <w:r w:rsidRPr="003D1ABE">
        <w:t xml:space="preserve">Communication of </w:t>
      </w:r>
      <w:bookmarkStart w:id="1389" w:name="_Hlk130290381"/>
      <w:r w:rsidRPr="003D1ABE">
        <w:t>14.III.2023</w:t>
      </w:r>
      <w:bookmarkEnd w:id="1389"/>
      <w:r w:rsidRPr="003D1ABE">
        <w:t>:</w:t>
      </w:r>
    </w:p>
    <w:p w14:paraId="73B89C58" w14:textId="77777777" w:rsidR="003D1ABE" w:rsidRPr="003D1ABE" w:rsidRDefault="003D1ABE" w:rsidP="00F96536">
      <w:r w:rsidRPr="003D1ABE">
        <w:t xml:space="preserve">On the occasion of the jubilee of the foundation of the Amateur Radio Union of </w:t>
      </w:r>
      <w:bookmarkStart w:id="1390" w:name="_Hlk130290562"/>
      <w:r w:rsidRPr="003D1ABE">
        <w:t>Vojvodina</w:t>
      </w:r>
      <w:bookmarkEnd w:id="1390"/>
      <w:r w:rsidRPr="003D1ABE">
        <w:t xml:space="preserve">, the Serbian Administration authorizes radio stations of the Amateur Radio Union of Vojvodina to use the special call sign </w:t>
      </w:r>
      <w:bookmarkStart w:id="1391" w:name="_Hlk130290621"/>
      <w:r w:rsidRPr="003D1ABE">
        <w:rPr>
          <w:b/>
          <w:bCs/>
        </w:rPr>
        <w:t>YU75SRV</w:t>
      </w:r>
      <w:bookmarkEnd w:id="1391"/>
      <w:r w:rsidRPr="003D1ABE">
        <w:t xml:space="preserve"> from 1 April to 31 December 2023.</w:t>
      </w:r>
    </w:p>
    <w:p w14:paraId="02CDDA39" w14:textId="22D5E773" w:rsidR="001C5FF6" w:rsidRDefault="001C5FF6" w:rsidP="001C5FF6">
      <w:pPr>
        <w:rPr>
          <w:lang w:val="en-GB"/>
        </w:rPr>
      </w:pPr>
    </w:p>
    <w:p w14:paraId="657FA56C" w14:textId="77777777" w:rsidR="001C5FF6" w:rsidRPr="003D1ABE" w:rsidRDefault="001C5FF6" w:rsidP="001C5FF6">
      <w:pPr>
        <w:rPr>
          <w:rFonts w:asciiTheme="minorHAnsi" w:hAnsiTheme="minorHAnsi" w:cstheme="minorHAnsi"/>
          <w:lang w:val="en-GB"/>
        </w:rPr>
      </w:pPr>
    </w:p>
    <w:p w14:paraId="377F7B61" w14:textId="4E843906" w:rsidR="00C901D5" w:rsidRDefault="00C901D5" w:rsidP="00D758FC">
      <w:pPr>
        <w:ind w:left="562" w:hanging="562"/>
        <w:jc w:val="left"/>
        <w:rPr>
          <w:lang w:val="en-GB"/>
        </w:rPr>
      </w:pPr>
      <w:r>
        <w:rPr>
          <w:lang w:val="en-GB"/>
        </w:rPr>
        <w:br w:type="page"/>
      </w:r>
    </w:p>
    <w:p w14:paraId="30AD1586" w14:textId="77777777" w:rsidR="00374F70" w:rsidRPr="003A7914" w:rsidRDefault="00374F70" w:rsidP="007B08A5">
      <w:pPr>
        <w:pStyle w:val="Heading20"/>
        <w:rPr>
          <w:lang w:val="en-GB"/>
        </w:rPr>
      </w:pPr>
      <w:r w:rsidRPr="003A7914">
        <w:rPr>
          <w:lang w:val="en-GB"/>
        </w:rPr>
        <w:lastRenderedPageBreak/>
        <w:t>Service Restrictions</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14:paraId="7B1F94FC" w14:textId="77777777" w:rsidR="00374F70" w:rsidRPr="00354780" w:rsidRDefault="00374F70" w:rsidP="00374F70">
      <w:pPr>
        <w:jc w:val="center"/>
        <w:rPr>
          <w:lang w:val="en-GB"/>
        </w:rPr>
      </w:pPr>
      <w:bookmarkStart w:id="1392" w:name="_Toc251059440"/>
      <w:bookmarkStart w:id="1393" w:name="_Toc248829287"/>
      <w:r w:rsidRPr="00354780">
        <w:rPr>
          <w:lang w:val="en-GB"/>
        </w:rPr>
        <w:t xml:space="preserve">See URL: </w:t>
      </w:r>
      <w:r w:rsidR="008C0A30" w:rsidRPr="00354780">
        <w:rPr>
          <w:lang w:val="en-GB"/>
        </w:rPr>
        <w:t xml:space="preserve">www.itu.int/pub/T-SP-SR.1-2012 </w:t>
      </w:r>
    </w:p>
    <w:p w14:paraId="05A3898D"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1AD142" w14:textId="77777777" w:rsidTr="00374F70">
        <w:tc>
          <w:tcPr>
            <w:tcW w:w="2620" w:type="dxa"/>
            <w:vAlign w:val="center"/>
            <w:hideMark/>
          </w:tcPr>
          <w:p w14:paraId="6DE09F64"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D4FAFDE"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0DAA341" w14:textId="77777777" w:rsidR="00374F70" w:rsidRDefault="00374F70" w:rsidP="00374F70">
      <w:pPr>
        <w:rPr>
          <w:lang w:val="en-GB"/>
        </w:rPr>
      </w:pPr>
    </w:p>
    <w:p w14:paraId="5EB592A8"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FFB85F4" w14:textId="77777777" w:rsidTr="00374F70">
        <w:tc>
          <w:tcPr>
            <w:tcW w:w="2160" w:type="dxa"/>
            <w:hideMark/>
          </w:tcPr>
          <w:p w14:paraId="76C8310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90D40AA"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C76AE46" w14:textId="77777777" w:rsidR="00374F70" w:rsidRDefault="00374F70">
            <w:pPr>
              <w:pStyle w:val="Tabletext"/>
              <w:rPr>
                <w:sz w:val="20"/>
                <w:szCs w:val="20"/>
                <w:lang w:val="fr-CH"/>
              </w:rPr>
            </w:pPr>
          </w:p>
        </w:tc>
        <w:tc>
          <w:tcPr>
            <w:tcW w:w="1985" w:type="dxa"/>
          </w:tcPr>
          <w:p w14:paraId="4008784A" w14:textId="77777777" w:rsidR="00374F70" w:rsidRDefault="00374F70">
            <w:pPr>
              <w:pStyle w:val="Tabletext"/>
              <w:rPr>
                <w:sz w:val="20"/>
                <w:szCs w:val="20"/>
                <w:lang w:val="fr-CH"/>
              </w:rPr>
            </w:pPr>
          </w:p>
        </w:tc>
      </w:tr>
      <w:tr w:rsidR="00374F70" w14:paraId="2197B8BD" w14:textId="77777777" w:rsidTr="00374F70">
        <w:tc>
          <w:tcPr>
            <w:tcW w:w="2160" w:type="dxa"/>
            <w:hideMark/>
          </w:tcPr>
          <w:p w14:paraId="0F4E97AB"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551D2D2C" w14:textId="77777777" w:rsidR="00374F70" w:rsidRDefault="00374F70">
            <w:pPr>
              <w:pStyle w:val="Tabletext"/>
              <w:rPr>
                <w:b/>
                <w:bCs/>
                <w:sz w:val="20"/>
                <w:szCs w:val="20"/>
                <w:lang w:val="en-US"/>
              </w:rPr>
            </w:pPr>
            <w:r>
              <w:rPr>
                <w:b/>
                <w:bCs/>
                <w:sz w:val="20"/>
                <w:szCs w:val="20"/>
                <w:lang w:val="en-US"/>
              </w:rPr>
              <w:t>1007 (p.12)</w:t>
            </w:r>
          </w:p>
        </w:tc>
        <w:tc>
          <w:tcPr>
            <w:tcW w:w="2268" w:type="dxa"/>
          </w:tcPr>
          <w:p w14:paraId="5B5AD7B6" w14:textId="77777777" w:rsidR="00374F70" w:rsidRDefault="00374F70">
            <w:pPr>
              <w:pStyle w:val="Tabletext"/>
              <w:rPr>
                <w:sz w:val="20"/>
                <w:szCs w:val="20"/>
                <w:lang w:val="en-US"/>
              </w:rPr>
            </w:pPr>
          </w:p>
        </w:tc>
        <w:tc>
          <w:tcPr>
            <w:tcW w:w="1985" w:type="dxa"/>
          </w:tcPr>
          <w:p w14:paraId="47123C14" w14:textId="77777777" w:rsidR="00374F70" w:rsidRDefault="00374F70">
            <w:pPr>
              <w:pStyle w:val="Tabletext"/>
              <w:rPr>
                <w:sz w:val="20"/>
                <w:szCs w:val="20"/>
                <w:lang w:val="en-US"/>
              </w:rPr>
            </w:pPr>
          </w:p>
        </w:tc>
      </w:tr>
      <w:tr w:rsidR="00374F70" w14:paraId="00021C7E" w14:textId="77777777" w:rsidTr="00374F70">
        <w:tc>
          <w:tcPr>
            <w:tcW w:w="2160" w:type="dxa"/>
            <w:hideMark/>
          </w:tcPr>
          <w:p w14:paraId="5496EC99"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3CFF7D6D" w14:textId="77777777" w:rsidR="00374F70" w:rsidRDefault="00374F70">
            <w:pPr>
              <w:pStyle w:val="Tabletext"/>
              <w:rPr>
                <w:b/>
                <w:bCs/>
                <w:sz w:val="20"/>
                <w:szCs w:val="20"/>
                <w:lang w:val="en-US"/>
              </w:rPr>
            </w:pPr>
            <w:r>
              <w:rPr>
                <w:b/>
                <w:bCs/>
                <w:sz w:val="20"/>
                <w:szCs w:val="20"/>
                <w:lang w:val="en-US"/>
              </w:rPr>
              <w:t>1013 (p.5)</w:t>
            </w:r>
          </w:p>
        </w:tc>
        <w:tc>
          <w:tcPr>
            <w:tcW w:w="2268" w:type="dxa"/>
          </w:tcPr>
          <w:p w14:paraId="307BA241" w14:textId="77777777" w:rsidR="00374F70" w:rsidRDefault="00374F70">
            <w:pPr>
              <w:pStyle w:val="Tabletext"/>
              <w:rPr>
                <w:sz w:val="20"/>
                <w:szCs w:val="20"/>
                <w:lang w:val="en-US"/>
              </w:rPr>
            </w:pPr>
          </w:p>
        </w:tc>
        <w:tc>
          <w:tcPr>
            <w:tcW w:w="1985" w:type="dxa"/>
          </w:tcPr>
          <w:p w14:paraId="120C616C" w14:textId="77777777" w:rsidR="00374F70" w:rsidRDefault="00374F70">
            <w:pPr>
              <w:pStyle w:val="Tabletext"/>
              <w:rPr>
                <w:sz w:val="20"/>
                <w:szCs w:val="20"/>
                <w:lang w:val="en-US"/>
              </w:rPr>
            </w:pPr>
          </w:p>
        </w:tc>
      </w:tr>
      <w:tr w:rsidR="00374F70" w14:paraId="284CAB2F" w14:textId="77777777" w:rsidTr="00374F70">
        <w:tc>
          <w:tcPr>
            <w:tcW w:w="2160" w:type="dxa"/>
            <w:hideMark/>
          </w:tcPr>
          <w:p w14:paraId="6C0BC059"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19DF077A" w14:textId="77777777" w:rsidR="00374F70" w:rsidRDefault="00374F70">
            <w:pPr>
              <w:pStyle w:val="Tabletext"/>
              <w:rPr>
                <w:b/>
                <w:bCs/>
                <w:sz w:val="20"/>
                <w:szCs w:val="20"/>
                <w:lang w:val="en-US"/>
              </w:rPr>
            </w:pPr>
            <w:r>
              <w:rPr>
                <w:b/>
                <w:bCs/>
                <w:sz w:val="20"/>
                <w:szCs w:val="20"/>
                <w:lang w:val="en-US"/>
              </w:rPr>
              <w:t>1034 (p.5)</w:t>
            </w:r>
          </w:p>
        </w:tc>
        <w:tc>
          <w:tcPr>
            <w:tcW w:w="2268" w:type="dxa"/>
          </w:tcPr>
          <w:p w14:paraId="1C2E9F60" w14:textId="77777777" w:rsidR="00374F70" w:rsidRDefault="00374F70">
            <w:pPr>
              <w:pStyle w:val="Tabletext"/>
              <w:rPr>
                <w:sz w:val="20"/>
                <w:szCs w:val="20"/>
                <w:lang w:val="en-US"/>
              </w:rPr>
            </w:pPr>
          </w:p>
        </w:tc>
        <w:tc>
          <w:tcPr>
            <w:tcW w:w="1985" w:type="dxa"/>
          </w:tcPr>
          <w:p w14:paraId="43A4E75D" w14:textId="77777777" w:rsidR="00374F70" w:rsidRDefault="00374F70">
            <w:pPr>
              <w:pStyle w:val="Tabletext"/>
              <w:rPr>
                <w:sz w:val="20"/>
                <w:szCs w:val="20"/>
                <w:lang w:val="en-US"/>
              </w:rPr>
            </w:pPr>
          </w:p>
        </w:tc>
      </w:tr>
      <w:tr w:rsidR="00374F70" w14:paraId="436FBEEB" w14:textId="77777777" w:rsidTr="00374F70">
        <w:tc>
          <w:tcPr>
            <w:tcW w:w="2160" w:type="dxa"/>
            <w:hideMark/>
          </w:tcPr>
          <w:p w14:paraId="2050001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38206047" w14:textId="77777777" w:rsidR="00374F70" w:rsidRDefault="00374F70">
            <w:pPr>
              <w:pStyle w:val="Tabletext"/>
              <w:rPr>
                <w:b/>
                <w:bCs/>
                <w:sz w:val="20"/>
                <w:szCs w:val="20"/>
                <w:lang w:val="en-US"/>
              </w:rPr>
            </w:pPr>
            <w:r>
              <w:rPr>
                <w:b/>
                <w:bCs/>
                <w:sz w:val="20"/>
                <w:szCs w:val="20"/>
                <w:lang w:val="en-US"/>
              </w:rPr>
              <w:t>1039 (p.14)</w:t>
            </w:r>
          </w:p>
        </w:tc>
        <w:tc>
          <w:tcPr>
            <w:tcW w:w="2268" w:type="dxa"/>
          </w:tcPr>
          <w:p w14:paraId="4D1A492D" w14:textId="77777777" w:rsidR="00374F70" w:rsidRDefault="00374F70">
            <w:pPr>
              <w:pStyle w:val="Tabletext"/>
              <w:rPr>
                <w:sz w:val="20"/>
                <w:szCs w:val="20"/>
                <w:lang w:val="en-US"/>
              </w:rPr>
            </w:pPr>
          </w:p>
        </w:tc>
        <w:tc>
          <w:tcPr>
            <w:tcW w:w="1985" w:type="dxa"/>
          </w:tcPr>
          <w:p w14:paraId="047624D5" w14:textId="77777777" w:rsidR="00374F70" w:rsidRDefault="00374F70">
            <w:pPr>
              <w:pStyle w:val="Tabletext"/>
              <w:rPr>
                <w:sz w:val="20"/>
                <w:szCs w:val="20"/>
                <w:lang w:val="en-US"/>
              </w:rPr>
            </w:pPr>
          </w:p>
        </w:tc>
      </w:tr>
      <w:tr w:rsidR="00374F70" w14:paraId="074771B1" w14:textId="77777777" w:rsidTr="00374F70">
        <w:tc>
          <w:tcPr>
            <w:tcW w:w="2160" w:type="dxa"/>
            <w:hideMark/>
          </w:tcPr>
          <w:p w14:paraId="30FC186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52414238" w14:textId="77777777" w:rsidR="00374F70" w:rsidRDefault="00374F70">
            <w:pPr>
              <w:pStyle w:val="Tabletext"/>
              <w:rPr>
                <w:b/>
                <w:bCs/>
                <w:sz w:val="20"/>
                <w:szCs w:val="20"/>
                <w:lang w:val="en-US"/>
              </w:rPr>
            </w:pPr>
            <w:r>
              <w:rPr>
                <w:b/>
                <w:bCs/>
                <w:sz w:val="20"/>
                <w:szCs w:val="20"/>
                <w:lang w:val="en-US"/>
              </w:rPr>
              <w:t>1039 (p.14)</w:t>
            </w:r>
          </w:p>
        </w:tc>
        <w:tc>
          <w:tcPr>
            <w:tcW w:w="2268" w:type="dxa"/>
          </w:tcPr>
          <w:p w14:paraId="2C964286" w14:textId="77777777" w:rsidR="00374F70" w:rsidRDefault="00374F70">
            <w:pPr>
              <w:pStyle w:val="Tabletext"/>
              <w:rPr>
                <w:sz w:val="20"/>
                <w:szCs w:val="20"/>
                <w:lang w:val="en-US"/>
              </w:rPr>
            </w:pPr>
          </w:p>
        </w:tc>
        <w:tc>
          <w:tcPr>
            <w:tcW w:w="1985" w:type="dxa"/>
          </w:tcPr>
          <w:p w14:paraId="1B82E2E7" w14:textId="77777777" w:rsidR="00374F70" w:rsidRDefault="00374F70">
            <w:pPr>
              <w:pStyle w:val="Tabletext"/>
              <w:rPr>
                <w:sz w:val="20"/>
                <w:szCs w:val="20"/>
                <w:lang w:val="en-US"/>
              </w:rPr>
            </w:pPr>
          </w:p>
        </w:tc>
      </w:tr>
      <w:tr w:rsidR="00374F70" w14:paraId="728C81A6" w14:textId="77777777" w:rsidTr="00374F70">
        <w:tc>
          <w:tcPr>
            <w:tcW w:w="2160" w:type="dxa"/>
            <w:hideMark/>
          </w:tcPr>
          <w:p w14:paraId="5AE1488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FA72EFE" w14:textId="77777777" w:rsidR="00374F70" w:rsidRDefault="00374F70">
            <w:pPr>
              <w:pStyle w:val="Tabletext"/>
              <w:rPr>
                <w:b/>
                <w:bCs/>
                <w:sz w:val="20"/>
                <w:szCs w:val="20"/>
                <w:lang w:val="en-US"/>
              </w:rPr>
            </w:pPr>
            <w:r>
              <w:rPr>
                <w:b/>
                <w:bCs/>
                <w:sz w:val="20"/>
                <w:szCs w:val="20"/>
                <w:lang w:val="en-US"/>
              </w:rPr>
              <w:t>1068 (p.4)</w:t>
            </w:r>
          </w:p>
        </w:tc>
        <w:tc>
          <w:tcPr>
            <w:tcW w:w="2268" w:type="dxa"/>
          </w:tcPr>
          <w:p w14:paraId="1BC28D9C" w14:textId="77777777" w:rsidR="00374F70" w:rsidRDefault="00374F70">
            <w:pPr>
              <w:pStyle w:val="Tabletext"/>
              <w:rPr>
                <w:sz w:val="20"/>
                <w:szCs w:val="20"/>
                <w:lang w:val="en-US"/>
              </w:rPr>
            </w:pPr>
          </w:p>
        </w:tc>
        <w:tc>
          <w:tcPr>
            <w:tcW w:w="1985" w:type="dxa"/>
          </w:tcPr>
          <w:p w14:paraId="11BF4A27" w14:textId="77777777" w:rsidR="00374F70" w:rsidRDefault="00374F70">
            <w:pPr>
              <w:pStyle w:val="Tabletext"/>
              <w:rPr>
                <w:sz w:val="20"/>
                <w:szCs w:val="20"/>
                <w:lang w:val="en-US"/>
              </w:rPr>
            </w:pPr>
          </w:p>
        </w:tc>
      </w:tr>
      <w:tr w:rsidR="00374F70" w14:paraId="7AFCBAFA" w14:textId="77777777" w:rsidTr="00374F70">
        <w:tc>
          <w:tcPr>
            <w:tcW w:w="2160" w:type="dxa"/>
            <w:hideMark/>
          </w:tcPr>
          <w:p w14:paraId="1356A216"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D94E54E" w14:textId="77777777" w:rsidR="00374F70" w:rsidRDefault="00374F70">
            <w:pPr>
              <w:pStyle w:val="Tabletext"/>
              <w:rPr>
                <w:b/>
                <w:bCs/>
                <w:sz w:val="20"/>
                <w:szCs w:val="20"/>
                <w:lang w:val="en-US"/>
              </w:rPr>
            </w:pPr>
            <w:r>
              <w:rPr>
                <w:b/>
                <w:bCs/>
                <w:sz w:val="20"/>
                <w:szCs w:val="20"/>
                <w:lang w:val="en-US"/>
              </w:rPr>
              <w:t>1148 (p.5)</w:t>
            </w:r>
          </w:p>
        </w:tc>
        <w:tc>
          <w:tcPr>
            <w:tcW w:w="2268" w:type="dxa"/>
          </w:tcPr>
          <w:p w14:paraId="542DCDD5" w14:textId="77777777" w:rsidR="00374F70" w:rsidRDefault="00374F70">
            <w:pPr>
              <w:pStyle w:val="Tabletext"/>
              <w:rPr>
                <w:sz w:val="20"/>
                <w:szCs w:val="20"/>
                <w:lang w:val="en-US"/>
              </w:rPr>
            </w:pPr>
          </w:p>
        </w:tc>
        <w:tc>
          <w:tcPr>
            <w:tcW w:w="1985" w:type="dxa"/>
          </w:tcPr>
          <w:p w14:paraId="7C3E3ED0" w14:textId="77777777" w:rsidR="00374F70" w:rsidRDefault="00374F70">
            <w:pPr>
              <w:pStyle w:val="Tabletext"/>
              <w:rPr>
                <w:sz w:val="20"/>
                <w:szCs w:val="20"/>
                <w:lang w:val="en-US"/>
              </w:rPr>
            </w:pPr>
          </w:p>
        </w:tc>
      </w:tr>
    </w:tbl>
    <w:p w14:paraId="4C9E0E1E" w14:textId="77777777" w:rsidR="00374F70" w:rsidRDefault="00374F70" w:rsidP="00374F70">
      <w:pPr>
        <w:rPr>
          <w:rFonts w:asciiTheme="minorHAnsi" w:hAnsiTheme="minorHAnsi"/>
          <w:lang w:val="pt-BR"/>
        </w:rPr>
      </w:pPr>
    </w:p>
    <w:p w14:paraId="66907421" w14:textId="77777777" w:rsidR="00374F70" w:rsidRDefault="00374F70" w:rsidP="00374F70">
      <w:pPr>
        <w:rPr>
          <w:rFonts w:asciiTheme="minorHAnsi" w:hAnsiTheme="minorHAnsi"/>
          <w:lang w:val="pt-BR"/>
        </w:rPr>
      </w:pPr>
    </w:p>
    <w:p w14:paraId="4EC41105" w14:textId="77777777" w:rsidR="00374F70" w:rsidRPr="00110E51" w:rsidRDefault="00374F70" w:rsidP="007B08A5">
      <w:pPr>
        <w:pStyle w:val="Heading20"/>
        <w:rPr>
          <w:lang w:val="en-US"/>
        </w:rPr>
      </w:pPr>
      <w:bookmarkStart w:id="1394" w:name="_Toc6411910"/>
      <w:bookmarkStart w:id="1395" w:name="_Toc6215745"/>
      <w:bookmarkStart w:id="1396" w:name="_Toc4420933"/>
      <w:bookmarkStart w:id="1397" w:name="_Toc1570045"/>
      <w:bookmarkStart w:id="1398" w:name="_Toc340537"/>
      <w:bookmarkStart w:id="1399" w:name="_Toc536101953"/>
      <w:bookmarkStart w:id="1400" w:name="_Toc531960788"/>
      <w:bookmarkStart w:id="1401" w:name="_Toc531094571"/>
      <w:bookmarkStart w:id="1402" w:name="_Toc526431484"/>
      <w:bookmarkStart w:id="1403" w:name="_Toc525638296"/>
      <w:bookmarkStart w:id="1404" w:name="_Toc524430965"/>
      <w:bookmarkStart w:id="1405" w:name="_Toc520709571"/>
      <w:bookmarkStart w:id="1406" w:name="_Toc518981889"/>
      <w:bookmarkStart w:id="1407" w:name="_Toc517792336"/>
      <w:bookmarkStart w:id="1408" w:name="_Toc514850725"/>
      <w:bookmarkStart w:id="1409" w:name="_Toc513645658"/>
      <w:bookmarkStart w:id="1410" w:name="_Toc510775356"/>
      <w:bookmarkStart w:id="1411" w:name="_Toc509838135"/>
      <w:bookmarkStart w:id="1412" w:name="_Toc507510722"/>
      <w:bookmarkStart w:id="1413" w:name="_Toc505005339"/>
      <w:bookmarkStart w:id="1414" w:name="_Toc503439023"/>
      <w:bookmarkStart w:id="1415" w:name="_Toc500842109"/>
      <w:bookmarkStart w:id="1416" w:name="_Toc500841785"/>
      <w:bookmarkStart w:id="1417" w:name="_Toc499624467"/>
      <w:bookmarkStart w:id="1418" w:name="_Toc497988321"/>
      <w:bookmarkStart w:id="1419" w:name="_Toc497986900"/>
      <w:bookmarkStart w:id="1420" w:name="_Toc496537204"/>
      <w:bookmarkStart w:id="1421" w:name="_Toc495499936"/>
      <w:bookmarkStart w:id="1422" w:name="_Toc493685650"/>
      <w:bookmarkStart w:id="1423" w:name="_Toc488848860"/>
      <w:bookmarkStart w:id="1424" w:name="_Toc487466270"/>
      <w:bookmarkStart w:id="1425" w:name="_Toc486323175"/>
      <w:bookmarkStart w:id="1426" w:name="_Toc485117071"/>
      <w:bookmarkStart w:id="1427" w:name="_Toc483388292"/>
      <w:bookmarkStart w:id="1428" w:name="_Toc482280105"/>
      <w:bookmarkStart w:id="1429" w:name="_Toc479671310"/>
      <w:bookmarkStart w:id="1430" w:name="_Toc478464765"/>
      <w:bookmarkStart w:id="1431" w:name="_Toc477169055"/>
      <w:bookmarkStart w:id="1432" w:name="_Toc474504484"/>
      <w:bookmarkStart w:id="1433" w:name="_Toc473209551"/>
      <w:bookmarkStart w:id="1434" w:name="_Toc471824668"/>
      <w:bookmarkStart w:id="1435" w:name="_Toc469924992"/>
      <w:bookmarkStart w:id="1436" w:name="_Toc469048951"/>
      <w:bookmarkStart w:id="1437" w:name="_Toc466367273"/>
      <w:bookmarkStart w:id="1438" w:name="_Toc456103336"/>
      <w:bookmarkStart w:id="1439" w:name="_Toc456103220"/>
      <w:bookmarkStart w:id="1440" w:name="_Toc454789160"/>
      <w:bookmarkStart w:id="1441" w:name="_Toc453320525"/>
      <w:bookmarkStart w:id="1442" w:name="_Toc451863144"/>
      <w:bookmarkStart w:id="1443" w:name="_Toc450747476"/>
      <w:bookmarkStart w:id="1444" w:name="_Toc449442776"/>
      <w:bookmarkStart w:id="1445" w:name="_Toc446578882"/>
      <w:bookmarkStart w:id="1446" w:name="_Toc445368597"/>
      <w:bookmarkStart w:id="1447" w:name="_Toc442711621"/>
      <w:bookmarkStart w:id="1448" w:name="_Toc441671604"/>
      <w:bookmarkStart w:id="1449" w:name="_Toc440443797"/>
      <w:bookmarkStart w:id="1450" w:name="_Toc438219175"/>
      <w:bookmarkStart w:id="1451" w:name="_Toc437264288"/>
      <w:bookmarkStart w:id="1452" w:name="_Toc436383070"/>
      <w:bookmarkStart w:id="1453" w:name="_Toc434843835"/>
      <w:bookmarkStart w:id="1454" w:name="_Toc433358221"/>
      <w:bookmarkStart w:id="1455" w:name="_Toc432498841"/>
      <w:bookmarkStart w:id="1456" w:name="_Toc429469055"/>
      <w:bookmarkStart w:id="1457" w:name="_Toc428372304"/>
      <w:bookmarkStart w:id="1458" w:name="_Toc428193357"/>
      <w:bookmarkStart w:id="1459" w:name="_Toc424300249"/>
      <w:bookmarkStart w:id="1460" w:name="_Toc423078776"/>
      <w:bookmarkStart w:id="1461" w:name="_Toc421783563"/>
      <w:bookmarkStart w:id="1462" w:name="_Toc420414840"/>
      <w:bookmarkStart w:id="1463" w:name="_Toc417984362"/>
      <w:bookmarkStart w:id="1464" w:name="_Toc416360079"/>
      <w:bookmarkStart w:id="1465" w:name="_Toc414884969"/>
      <w:bookmarkStart w:id="1466" w:name="_Toc410904540"/>
      <w:bookmarkStart w:id="1467" w:name="_Toc409708237"/>
      <w:bookmarkStart w:id="1468" w:name="_Toc408576642"/>
      <w:bookmarkStart w:id="1469" w:name="_Toc406508021"/>
      <w:bookmarkStart w:id="1470" w:name="_Toc405386783"/>
      <w:bookmarkStart w:id="1471" w:name="_Toc404332317"/>
      <w:bookmarkStart w:id="1472" w:name="_Toc402967105"/>
      <w:bookmarkStart w:id="1473" w:name="_Toc401757925"/>
      <w:bookmarkStart w:id="1474" w:name="_Toc400374879"/>
      <w:bookmarkStart w:id="1475" w:name="_Toc399160641"/>
      <w:bookmarkStart w:id="1476" w:name="_Toc397517658"/>
      <w:bookmarkStart w:id="1477" w:name="_Toc396212813"/>
      <w:bookmarkStart w:id="1478" w:name="_Toc395100466"/>
      <w:bookmarkStart w:id="1479" w:name="_Toc393715491"/>
      <w:bookmarkStart w:id="1480" w:name="_Toc393714487"/>
      <w:bookmarkStart w:id="1481" w:name="_Toc393713420"/>
      <w:bookmarkStart w:id="1482" w:name="_Toc392235889"/>
      <w:bookmarkStart w:id="1483" w:name="_Toc391386075"/>
      <w:bookmarkStart w:id="1484" w:name="_Toc389730887"/>
      <w:bookmarkStart w:id="1485" w:name="_Toc388947563"/>
      <w:bookmarkStart w:id="1486" w:name="_Toc388946330"/>
      <w:bookmarkStart w:id="1487" w:name="_Toc385496802"/>
      <w:bookmarkStart w:id="1488" w:name="_Toc384625710"/>
      <w:bookmarkStart w:id="1489" w:name="_Toc383182316"/>
      <w:bookmarkStart w:id="1490" w:name="_Toc381784233"/>
      <w:bookmarkStart w:id="1491" w:name="_Toc380582900"/>
      <w:bookmarkStart w:id="1492" w:name="_Toc379440375"/>
      <w:bookmarkStart w:id="1493" w:name="_Toc378322722"/>
      <w:bookmarkStart w:id="1494" w:name="_Toc377026501"/>
      <w:bookmarkStart w:id="1495" w:name="_Toc374692772"/>
      <w:bookmarkStart w:id="1496" w:name="_Toc374692695"/>
      <w:bookmarkStart w:id="1497" w:name="_Toc374006641"/>
      <w:bookmarkStart w:id="1498" w:name="_Toc373157833"/>
      <w:bookmarkStart w:id="1499" w:name="_Toc371588867"/>
      <w:bookmarkStart w:id="1500" w:name="_Toc370373501"/>
      <w:bookmarkStart w:id="1501" w:name="_Toc369007892"/>
      <w:bookmarkStart w:id="1502" w:name="_Toc369007688"/>
      <w:bookmarkStart w:id="1503" w:name="_Toc367715554"/>
      <w:bookmarkStart w:id="1504" w:name="_Toc366157715"/>
      <w:bookmarkStart w:id="1505" w:name="_Toc364672358"/>
      <w:bookmarkStart w:id="1506" w:name="_Toc363741409"/>
      <w:bookmarkStart w:id="1507" w:name="_Toc361921569"/>
      <w:bookmarkStart w:id="1508" w:name="_Toc360696838"/>
      <w:bookmarkStart w:id="1509" w:name="_Toc359489438"/>
      <w:bookmarkStart w:id="1510" w:name="_Toc358192589"/>
      <w:bookmarkStart w:id="1511" w:name="_Toc357001962"/>
      <w:bookmarkStart w:id="1512" w:name="_Toc355708879"/>
      <w:bookmarkStart w:id="1513" w:name="_Toc354053853"/>
      <w:bookmarkStart w:id="1514" w:name="_Toc352940516"/>
      <w:bookmarkStart w:id="1515" w:name="_Toc351549911"/>
      <w:bookmarkStart w:id="1516" w:name="_Toc350415590"/>
      <w:bookmarkStart w:id="1517" w:name="_Toc349288272"/>
      <w:bookmarkStart w:id="1518" w:name="_Toc347929611"/>
      <w:bookmarkStart w:id="1519" w:name="_Toc346885966"/>
      <w:bookmarkStart w:id="1520" w:name="_Toc345579844"/>
      <w:bookmarkStart w:id="1521" w:name="_Toc343262689"/>
      <w:bookmarkStart w:id="1522" w:name="_Toc342912869"/>
      <w:bookmarkStart w:id="1523" w:name="_Toc341451238"/>
      <w:bookmarkStart w:id="1524" w:name="_Toc340225540"/>
      <w:bookmarkStart w:id="1525" w:name="_Toc338779393"/>
      <w:bookmarkStart w:id="1526" w:name="_Toc337110352"/>
      <w:bookmarkStart w:id="1527" w:name="_Toc335901526"/>
      <w:bookmarkStart w:id="1528" w:name="_Toc334776207"/>
      <w:bookmarkStart w:id="1529" w:name="_Toc332272672"/>
      <w:bookmarkStart w:id="1530" w:name="_Toc323904394"/>
      <w:bookmarkStart w:id="1531" w:name="_Toc323035741"/>
      <w:bookmarkStart w:id="1532" w:name="_Toc320536978"/>
      <w:bookmarkStart w:id="1533" w:name="_Toc318965022"/>
      <w:bookmarkStart w:id="1534" w:name="_Toc316479984"/>
      <w:bookmarkStart w:id="1535" w:name="_Toc313973328"/>
      <w:bookmarkStart w:id="1536" w:name="_Toc311103663"/>
      <w:bookmarkStart w:id="1537" w:name="_Toc308530351"/>
      <w:bookmarkStart w:id="1538" w:name="_Toc304892186"/>
      <w:bookmarkStart w:id="1539" w:name="_Toc303344268"/>
      <w:bookmarkStart w:id="1540" w:name="_Toc301945313"/>
      <w:bookmarkStart w:id="1541" w:name="_Toc297804739"/>
      <w:bookmarkStart w:id="1542" w:name="_Toc296675488"/>
      <w:bookmarkStart w:id="1543" w:name="_Toc295387918"/>
      <w:bookmarkStart w:id="1544" w:name="_Toc292704993"/>
      <w:bookmarkStart w:id="1545" w:name="_Toc291005409"/>
      <w:bookmarkStart w:id="1546" w:name="_Toc288660300"/>
      <w:bookmarkStart w:id="1547" w:name="_Toc286218735"/>
      <w:bookmarkStart w:id="1548" w:name="_Toc283737224"/>
      <w:bookmarkStart w:id="1549" w:name="_Toc282526058"/>
      <w:bookmarkStart w:id="1550" w:name="_Toc280349226"/>
      <w:bookmarkStart w:id="1551" w:name="_Toc279669170"/>
      <w:bookmarkStart w:id="1552" w:name="_Toc276717184"/>
      <w:bookmarkStart w:id="1553" w:name="_Toc274223848"/>
      <w:bookmarkStart w:id="1554" w:name="_Toc273023374"/>
      <w:bookmarkStart w:id="1555" w:name="_Toc271700513"/>
      <w:bookmarkStart w:id="1556" w:name="_Toc268774044"/>
      <w:bookmarkStart w:id="1557" w:name="_Toc266181259"/>
      <w:bookmarkStart w:id="1558" w:name="_Toc265056512"/>
      <w:bookmarkStart w:id="1559" w:name="_Toc262631833"/>
      <w:bookmarkStart w:id="1560" w:name="_Toc259783162"/>
      <w:bookmarkStart w:id="1561" w:name="_Toc253407167"/>
      <w:bookmarkStart w:id="1562" w:name="_Toc8296068"/>
      <w:bookmarkStart w:id="1563" w:name="_Toc9580681"/>
      <w:bookmarkStart w:id="1564" w:name="_Toc12354369"/>
      <w:bookmarkStart w:id="1565" w:name="_Toc13065958"/>
      <w:bookmarkStart w:id="1566" w:name="_Toc14769333"/>
      <w:bookmarkStart w:id="1567" w:name="_Toc17298855"/>
      <w:bookmarkStart w:id="1568" w:name="_Toc18681557"/>
      <w:bookmarkStart w:id="1569" w:name="_Toc21528585"/>
      <w:bookmarkStart w:id="1570" w:name="_Toc23321872"/>
      <w:bookmarkStart w:id="1571" w:name="_Toc24365713"/>
      <w:bookmarkStart w:id="1572" w:name="_Toc25746890"/>
      <w:bookmarkStart w:id="1573" w:name="_Toc26539919"/>
      <w:bookmarkStart w:id="1574" w:name="_Toc27558707"/>
      <w:bookmarkStart w:id="1575" w:name="_Toc31986491"/>
      <w:bookmarkStart w:id="1576" w:name="_Toc33175457"/>
      <w:bookmarkStart w:id="1577" w:name="_Toc38455870"/>
      <w:bookmarkStart w:id="1578" w:name="_Toc40787347"/>
      <w:bookmarkStart w:id="1579" w:name="_Toc46322979"/>
      <w:bookmarkStart w:id="1580" w:name="_Toc49438647"/>
      <w:bookmarkStart w:id="1581" w:name="_Toc51669586"/>
      <w:bookmarkStart w:id="1582" w:name="_Toc52889727"/>
      <w:bookmarkStart w:id="1583" w:name="_Toc57030870"/>
      <w:bookmarkStart w:id="1584" w:name="_Toc67918828"/>
      <w:bookmarkStart w:id="1585" w:name="_Toc70410773"/>
      <w:bookmarkStart w:id="1586" w:name="_Toc74064889"/>
      <w:bookmarkStart w:id="1587" w:name="_Toc78207947"/>
      <w:bookmarkStart w:id="1588" w:name="_Toc97889189"/>
      <w:bookmarkStart w:id="1589" w:name="_Toc103001301"/>
      <w:bookmarkStart w:id="1590" w:name="_Toc108423200"/>
      <w:bookmarkStart w:id="1591"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52CDD065"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C09BE4" w14:textId="77777777" w:rsidR="00374F70" w:rsidRDefault="00374F70" w:rsidP="00374F70">
      <w:pPr>
        <w:rPr>
          <w:rFonts w:asciiTheme="minorHAnsi" w:hAnsiTheme="minorHAnsi"/>
        </w:rPr>
      </w:pPr>
    </w:p>
    <w:p w14:paraId="44295491" w14:textId="77777777" w:rsidR="00EF6CD8" w:rsidRDefault="00EF6CD8" w:rsidP="00374F70">
      <w:pPr>
        <w:rPr>
          <w:rFonts w:asciiTheme="minorHAnsi" w:hAnsiTheme="minorHAnsi"/>
        </w:rPr>
      </w:pPr>
    </w:p>
    <w:p w14:paraId="009E173F" w14:textId="77777777" w:rsidR="00EF6CD8" w:rsidRDefault="00EF6CD8" w:rsidP="00374F70">
      <w:pPr>
        <w:rPr>
          <w:rFonts w:asciiTheme="minorHAnsi" w:hAnsiTheme="minorHAnsi"/>
        </w:rPr>
      </w:pPr>
      <w:r>
        <w:rPr>
          <w:rFonts w:asciiTheme="minorHAnsi" w:hAnsiTheme="minorHAnsi"/>
        </w:rPr>
        <w:br w:type="page"/>
      </w:r>
    </w:p>
    <w:p w14:paraId="4BEE73D3" w14:textId="77777777" w:rsidR="00EF6CD8" w:rsidRDefault="00EF6CD8" w:rsidP="006F5A9E">
      <w:pPr>
        <w:pStyle w:val="Heading1"/>
        <w:jc w:val="center"/>
      </w:pPr>
      <w:bookmarkStart w:id="1592" w:name="_Toc420414841"/>
      <w:bookmarkStart w:id="1593" w:name="_Toc417984363"/>
      <w:bookmarkStart w:id="1594" w:name="_Toc416360080"/>
      <w:bookmarkStart w:id="1595" w:name="_Toc414884970"/>
      <w:bookmarkStart w:id="1596" w:name="_Toc410904541"/>
      <w:bookmarkStart w:id="1597" w:name="_Toc409708238"/>
      <w:bookmarkStart w:id="1598" w:name="_Toc408576643"/>
      <w:bookmarkStart w:id="1599" w:name="_Toc406508022"/>
      <w:bookmarkStart w:id="1600" w:name="_Toc405386784"/>
      <w:bookmarkStart w:id="1601" w:name="_Toc404332318"/>
      <w:bookmarkStart w:id="1602" w:name="_Toc402967106"/>
      <w:bookmarkStart w:id="1603" w:name="_Toc401757926"/>
      <w:bookmarkStart w:id="1604" w:name="_Toc400374880"/>
      <w:bookmarkStart w:id="1605" w:name="_Toc399160642"/>
      <w:bookmarkStart w:id="1606" w:name="_Toc397517659"/>
      <w:bookmarkStart w:id="1607" w:name="_Toc396212814"/>
      <w:bookmarkStart w:id="1608" w:name="_Toc395100467"/>
      <w:bookmarkStart w:id="1609" w:name="_Toc393715492"/>
      <w:bookmarkStart w:id="1610" w:name="_Toc393714488"/>
      <w:bookmarkStart w:id="1611" w:name="_Toc393713421"/>
      <w:bookmarkStart w:id="1612" w:name="_Toc392235890"/>
      <w:bookmarkStart w:id="1613" w:name="_Toc391386076"/>
      <w:bookmarkStart w:id="1614" w:name="_Toc389730888"/>
      <w:bookmarkStart w:id="1615" w:name="_Toc388947564"/>
      <w:bookmarkStart w:id="1616" w:name="_Toc388946331"/>
      <w:bookmarkStart w:id="1617" w:name="_Toc385496803"/>
      <w:bookmarkStart w:id="1618" w:name="_Toc384625711"/>
      <w:bookmarkStart w:id="1619" w:name="_Toc383182317"/>
      <w:bookmarkStart w:id="1620" w:name="_Toc381784234"/>
      <w:bookmarkStart w:id="1621" w:name="_Toc380582901"/>
      <w:bookmarkStart w:id="1622" w:name="_Toc379440376"/>
      <w:bookmarkStart w:id="1623" w:name="_Toc378322723"/>
      <w:bookmarkStart w:id="1624" w:name="_Toc377026502"/>
      <w:bookmarkStart w:id="1625" w:name="_Toc374692773"/>
      <w:bookmarkStart w:id="1626" w:name="_Toc374692696"/>
      <w:bookmarkStart w:id="1627" w:name="_Toc374006642"/>
      <w:bookmarkStart w:id="1628" w:name="_Toc373157834"/>
      <w:bookmarkStart w:id="1629" w:name="_Toc371588868"/>
      <w:bookmarkStart w:id="1630" w:name="_Toc370373502"/>
      <w:bookmarkStart w:id="1631" w:name="_Toc369007893"/>
      <w:bookmarkStart w:id="1632" w:name="_Toc369007689"/>
      <w:bookmarkStart w:id="1633" w:name="_Toc367715555"/>
      <w:bookmarkStart w:id="1634" w:name="_Toc366157716"/>
      <w:bookmarkStart w:id="1635" w:name="_Toc364672359"/>
      <w:bookmarkStart w:id="1636" w:name="_Toc363741410"/>
      <w:bookmarkStart w:id="1637" w:name="_Toc361921570"/>
      <w:bookmarkStart w:id="1638" w:name="_Toc360696839"/>
      <w:bookmarkStart w:id="1639" w:name="_Toc359489439"/>
      <w:bookmarkStart w:id="1640" w:name="_Toc358192590"/>
      <w:bookmarkStart w:id="1641" w:name="_Toc357001963"/>
      <w:bookmarkStart w:id="1642" w:name="_Toc355708880"/>
      <w:bookmarkStart w:id="1643" w:name="_Toc354053854"/>
      <w:bookmarkStart w:id="1644" w:name="_Toc352940517"/>
      <w:bookmarkStart w:id="1645" w:name="_Toc351549912"/>
      <w:bookmarkStart w:id="1646" w:name="_Toc350415591"/>
      <w:bookmarkStart w:id="1647" w:name="_Toc349288273"/>
      <w:bookmarkStart w:id="1648" w:name="_Toc347929612"/>
      <w:bookmarkStart w:id="1649" w:name="_Toc346885967"/>
      <w:bookmarkStart w:id="1650" w:name="_Toc345579845"/>
      <w:bookmarkStart w:id="1651" w:name="_Toc343262690"/>
      <w:bookmarkStart w:id="1652" w:name="_Toc342912870"/>
      <w:bookmarkStart w:id="1653" w:name="_Toc341451239"/>
      <w:bookmarkStart w:id="1654" w:name="_Toc340225541"/>
      <w:bookmarkStart w:id="1655" w:name="_Toc338779394"/>
      <w:bookmarkStart w:id="1656" w:name="_Toc337110353"/>
      <w:bookmarkStart w:id="1657" w:name="_Toc335901527"/>
      <w:bookmarkStart w:id="1658" w:name="_Toc334776208"/>
      <w:bookmarkStart w:id="1659" w:name="_Toc332272673"/>
      <w:bookmarkStart w:id="1660" w:name="_Toc323904395"/>
      <w:bookmarkStart w:id="1661" w:name="_Toc323035742"/>
      <w:bookmarkStart w:id="1662" w:name="_Toc321820569"/>
      <w:bookmarkStart w:id="1663" w:name="_Toc321311688"/>
      <w:bookmarkStart w:id="1664" w:name="_Toc321233409"/>
      <w:bookmarkStart w:id="1665" w:name="_Toc320536979"/>
      <w:bookmarkStart w:id="1666" w:name="_Toc318965023"/>
      <w:bookmarkStart w:id="1667" w:name="_Toc316479985"/>
      <w:bookmarkStart w:id="1668" w:name="_Toc313973329"/>
      <w:bookmarkStart w:id="1669" w:name="_Toc311103664"/>
      <w:bookmarkStart w:id="1670" w:name="_Toc308530352"/>
      <w:bookmarkStart w:id="1671" w:name="_Toc304892188"/>
      <w:bookmarkStart w:id="1672" w:name="_Toc303344270"/>
      <w:bookmarkStart w:id="1673" w:name="_Toc301945315"/>
      <w:bookmarkStart w:id="1674" w:name="_Toc297804741"/>
      <w:bookmarkStart w:id="1675" w:name="_Toc296675490"/>
      <w:bookmarkStart w:id="1676" w:name="_Toc295387920"/>
      <w:bookmarkStart w:id="1677" w:name="_Toc292704995"/>
      <w:bookmarkStart w:id="1678" w:name="_Toc291005411"/>
      <w:bookmarkStart w:id="1679" w:name="_Toc288660302"/>
      <w:bookmarkStart w:id="1680" w:name="_Toc286218737"/>
      <w:bookmarkStart w:id="1681" w:name="_Toc283737226"/>
      <w:bookmarkStart w:id="1682" w:name="_Toc282526060"/>
      <w:bookmarkStart w:id="1683" w:name="_Toc280349228"/>
      <w:bookmarkStart w:id="1684" w:name="_Toc279669172"/>
      <w:bookmarkStart w:id="1685" w:name="_Toc276717186"/>
      <w:bookmarkStart w:id="1686" w:name="_Toc274223850"/>
      <w:bookmarkStart w:id="1687" w:name="_Toc273023376"/>
      <w:bookmarkStart w:id="1688" w:name="_Toc271700515"/>
      <w:bookmarkStart w:id="1689" w:name="_Toc268774046"/>
      <w:bookmarkStart w:id="1690" w:name="_Toc266181261"/>
      <w:bookmarkStart w:id="1691" w:name="_Toc259783164"/>
      <w:bookmarkStart w:id="1692" w:name="_Toc253407169"/>
      <w:bookmarkStart w:id="1693" w:name="_Toc6411911"/>
      <w:bookmarkStart w:id="1694" w:name="_Toc6215746"/>
      <w:bookmarkStart w:id="1695" w:name="_Toc4420934"/>
      <w:bookmarkStart w:id="1696" w:name="_Toc1570046"/>
      <w:bookmarkStart w:id="1697" w:name="_Toc340538"/>
      <w:bookmarkStart w:id="1698" w:name="_Toc536101954"/>
      <w:bookmarkStart w:id="1699" w:name="_Toc531960789"/>
      <w:bookmarkStart w:id="1700" w:name="_Toc531094572"/>
      <w:bookmarkStart w:id="1701" w:name="_Toc526431485"/>
      <w:bookmarkStart w:id="1702" w:name="_Toc525638297"/>
      <w:bookmarkStart w:id="1703" w:name="_Toc524430966"/>
      <w:bookmarkStart w:id="1704" w:name="_Toc520709572"/>
      <w:bookmarkStart w:id="1705" w:name="_Toc518981890"/>
      <w:bookmarkStart w:id="1706" w:name="_Toc517792337"/>
      <w:bookmarkStart w:id="1707" w:name="_Toc514850726"/>
      <w:bookmarkStart w:id="1708" w:name="_Toc513645659"/>
      <w:bookmarkStart w:id="1709" w:name="_Toc510775357"/>
      <w:bookmarkStart w:id="1710" w:name="_Toc509838136"/>
      <w:bookmarkStart w:id="1711" w:name="_Toc507510723"/>
      <w:bookmarkStart w:id="1712" w:name="_Toc505005340"/>
      <w:bookmarkStart w:id="1713" w:name="_Toc503439024"/>
      <w:bookmarkStart w:id="1714" w:name="_Toc500842110"/>
      <w:bookmarkStart w:id="1715" w:name="_Toc500841786"/>
      <w:bookmarkStart w:id="1716" w:name="_Toc499624468"/>
      <w:bookmarkStart w:id="1717" w:name="_Toc497988322"/>
      <w:bookmarkStart w:id="1718" w:name="_Toc497986901"/>
      <w:bookmarkStart w:id="1719" w:name="_Toc496537205"/>
      <w:bookmarkStart w:id="1720" w:name="_Toc495499937"/>
      <w:bookmarkStart w:id="1721" w:name="_Toc493685651"/>
      <w:bookmarkStart w:id="1722" w:name="_Toc488848861"/>
      <w:bookmarkStart w:id="1723" w:name="_Toc487466271"/>
      <w:bookmarkStart w:id="1724" w:name="_Toc486323176"/>
      <w:bookmarkStart w:id="1725" w:name="_Toc485117072"/>
      <w:bookmarkStart w:id="1726" w:name="_Toc483388293"/>
      <w:bookmarkStart w:id="1727" w:name="_Toc482280106"/>
      <w:bookmarkStart w:id="1728" w:name="_Toc479671311"/>
      <w:bookmarkStart w:id="1729" w:name="_Toc478464766"/>
      <w:bookmarkStart w:id="1730" w:name="_Toc477169056"/>
      <w:bookmarkStart w:id="1731" w:name="_Toc474504485"/>
      <w:bookmarkStart w:id="1732" w:name="_Toc473209552"/>
      <w:bookmarkStart w:id="1733" w:name="_Toc471824669"/>
      <w:bookmarkStart w:id="1734" w:name="_Toc469924993"/>
      <w:bookmarkStart w:id="1735" w:name="_Toc469048952"/>
      <w:bookmarkStart w:id="1736" w:name="_Toc466367274"/>
      <w:bookmarkStart w:id="1737" w:name="_Toc456103337"/>
      <w:bookmarkStart w:id="1738" w:name="_Toc456103221"/>
      <w:bookmarkStart w:id="1739" w:name="_Toc454789161"/>
      <w:bookmarkStart w:id="1740" w:name="_Toc453320526"/>
      <w:bookmarkStart w:id="1741" w:name="_Toc451863145"/>
      <w:bookmarkStart w:id="1742" w:name="_Toc450747477"/>
      <w:bookmarkStart w:id="1743" w:name="_Toc449442777"/>
      <w:bookmarkStart w:id="1744" w:name="_Toc446578883"/>
      <w:bookmarkStart w:id="1745" w:name="_Toc445368598"/>
      <w:bookmarkStart w:id="1746" w:name="_Toc442711622"/>
      <w:bookmarkStart w:id="1747" w:name="_Toc441671605"/>
      <w:bookmarkStart w:id="1748" w:name="_Toc440443798"/>
      <w:bookmarkStart w:id="1749" w:name="_Toc438219176"/>
      <w:bookmarkStart w:id="1750" w:name="_Toc437264289"/>
      <w:bookmarkStart w:id="1751" w:name="_Toc436383071"/>
      <w:bookmarkStart w:id="1752" w:name="_Toc434843836"/>
      <w:bookmarkStart w:id="1753" w:name="_Toc433358222"/>
      <w:bookmarkStart w:id="1754" w:name="_Toc432498842"/>
      <w:bookmarkStart w:id="1755" w:name="_Toc429469056"/>
      <w:bookmarkStart w:id="1756" w:name="_Toc428372305"/>
      <w:bookmarkStart w:id="1757" w:name="_Toc428193358"/>
      <w:bookmarkStart w:id="1758" w:name="_Toc424300250"/>
      <w:bookmarkStart w:id="1759" w:name="_Toc423078777"/>
      <w:bookmarkStart w:id="1760" w:name="_Toc421783564"/>
      <w:bookmarkStart w:id="1761" w:name="_Toc8296069"/>
      <w:bookmarkStart w:id="1762" w:name="_Toc9580682"/>
      <w:bookmarkStart w:id="1763" w:name="_Toc12354370"/>
      <w:bookmarkStart w:id="1764" w:name="_Toc13065959"/>
      <w:bookmarkStart w:id="1765" w:name="_Toc14769334"/>
      <w:bookmarkStart w:id="1766" w:name="_Toc17298856"/>
      <w:bookmarkStart w:id="1767" w:name="_Toc18681558"/>
      <w:bookmarkStart w:id="1768" w:name="_Toc21528586"/>
      <w:bookmarkStart w:id="1769" w:name="_Toc23321873"/>
      <w:bookmarkStart w:id="1770" w:name="_Toc24365714"/>
      <w:bookmarkStart w:id="1771" w:name="_Toc25746891"/>
      <w:bookmarkStart w:id="1772" w:name="_Toc26539920"/>
      <w:bookmarkStart w:id="1773" w:name="_Toc27558708"/>
      <w:bookmarkStart w:id="1774" w:name="_Toc31986492"/>
      <w:bookmarkStart w:id="1775" w:name="_Toc33175458"/>
      <w:bookmarkStart w:id="1776" w:name="_Toc38455871"/>
      <w:bookmarkStart w:id="1777" w:name="_Toc40787348"/>
      <w:bookmarkStart w:id="1778" w:name="_Toc49438648"/>
      <w:bookmarkStart w:id="1779" w:name="_Toc51669587"/>
      <w:bookmarkStart w:id="1780" w:name="_Toc52889728"/>
      <w:bookmarkStart w:id="1781" w:name="_Toc57030871"/>
      <w:bookmarkStart w:id="1782" w:name="_Toc67918829"/>
      <w:bookmarkStart w:id="1783" w:name="_Toc70410774"/>
      <w:bookmarkStart w:id="1784" w:name="_Toc74064890"/>
      <w:bookmarkStart w:id="1785" w:name="_Toc78207948"/>
      <w:bookmarkStart w:id="1786" w:name="_Toc97889190"/>
      <w:bookmarkStart w:id="1787" w:name="_Toc103001302"/>
      <w:bookmarkStart w:id="1788" w:name="_Toc108423201"/>
      <w:bookmarkStart w:id="1789" w:name="_Toc125536232"/>
      <w:r w:rsidRPr="006F5A9E">
        <w:lastRenderedPageBreak/>
        <w:t>AMENDMENTS</w:t>
      </w:r>
      <w:r>
        <w:t xml:space="preserve">  TO  SERVICE  PUBLICATIONS</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14:paraId="15DE3861"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B615C6" w14:textId="77777777" w:rsidTr="005F1516">
        <w:tc>
          <w:tcPr>
            <w:tcW w:w="590" w:type="dxa"/>
            <w:hideMark/>
          </w:tcPr>
          <w:p w14:paraId="09258E3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00CCED6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0BC6F12"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FDD98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08F3377"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60F76D6E" w14:textId="77777777" w:rsidTr="005F1516">
        <w:tc>
          <w:tcPr>
            <w:tcW w:w="590" w:type="dxa"/>
            <w:hideMark/>
          </w:tcPr>
          <w:p w14:paraId="446E39F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53B2042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F55528F"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74D195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3D296FF"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CAC7815" w14:textId="77777777" w:rsidTr="005F1516">
        <w:tc>
          <w:tcPr>
            <w:tcW w:w="590" w:type="dxa"/>
            <w:hideMark/>
          </w:tcPr>
          <w:p w14:paraId="0F2E0907"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41D12E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A6A2A9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5EFB4A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07F2121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6297FDF" w14:textId="77777777" w:rsidTr="005F1516">
        <w:tc>
          <w:tcPr>
            <w:tcW w:w="590" w:type="dxa"/>
            <w:hideMark/>
          </w:tcPr>
          <w:p w14:paraId="2F87B04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3821D9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31B6BBA5"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4A4977D7"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F875735" w14:textId="77777777" w:rsidR="00EF6CD8" w:rsidRDefault="00EF6CD8" w:rsidP="005F1516">
            <w:pPr>
              <w:pStyle w:val="Tabletext0"/>
              <w:spacing w:before="0" w:after="0"/>
              <w:rPr>
                <w:rFonts w:asciiTheme="minorHAnsi" w:hAnsiTheme="minorHAnsi"/>
                <w:sz w:val="20"/>
                <w:szCs w:val="20"/>
                <w:lang w:val="en-US"/>
              </w:rPr>
            </w:pPr>
          </w:p>
        </w:tc>
      </w:tr>
    </w:tbl>
    <w:p w14:paraId="011B4BFB" w14:textId="77777777" w:rsidR="002A61D0" w:rsidRDefault="002A61D0" w:rsidP="002A61D0">
      <w:pPr>
        <w:pStyle w:val="NoSpacing"/>
        <w:rPr>
          <w:sz w:val="20"/>
          <w:szCs w:val="20"/>
        </w:rPr>
      </w:pPr>
    </w:p>
    <w:p w14:paraId="0F3E97FB" w14:textId="4899E3EC" w:rsidR="00592C57" w:rsidRDefault="00592C57" w:rsidP="002A61D0">
      <w:pPr>
        <w:pStyle w:val="NoSpacing"/>
        <w:rPr>
          <w:sz w:val="20"/>
          <w:szCs w:val="20"/>
        </w:rPr>
      </w:pPr>
    </w:p>
    <w:p w14:paraId="4F5EA0E4" w14:textId="77777777" w:rsidR="00401D64" w:rsidRDefault="00401D64" w:rsidP="00401D64">
      <w:pPr>
        <w:rPr>
          <w:lang w:val="en-GB"/>
        </w:rPr>
      </w:pPr>
    </w:p>
    <w:p w14:paraId="7C4F34EC" w14:textId="77777777" w:rsidR="00401D64" w:rsidRPr="003D1ABE" w:rsidRDefault="00401D64" w:rsidP="00401D64">
      <w:pPr>
        <w:pStyle w:val="Heading20"/>
        <w:rPr>
          <w:noProof w:val="0"/>
          <w:lang w:val="en-US"/>
        </w:rPr>
      </w:pPr>
      <w:r w:rsidRPr="003D1ABE">
        <w:rPr>
          <w:noProof w:val="0"/>
          <w:lang w:val="en-US"/>
        </w:rPr>
        <w:t xml:space="preserve">List of Ship Stations and Maritime Mobile </w:t>
      </w:r>
      <w:r w:rsidRPr="003D1ABE">
        <w:rPr>
          <w:noProof w:val="0"/>
          <w:lang w:val="en-US"/>
        </w:rPr>
        <w:br/>
        <w:t>Service Identity Assignments</w:t>
      </w:r>
      <w:r w:rsidRPr="003D1ABE">
        <w:rPr>
          <w:noProof w:val="0"/>
          <w:lang w:val="en-US"/>
        </w:rPr>
        <w:br/>
        <w:t>(List V)</w:t>
      </w:r>
      <w:r w:rsidRPr="003D1ABE">
        <w:rPr>
          <w:noProof w:val="0"/>
          <w:lang w:val="en-US"/>
        </w:rPr>
        <w:br/>
        <w:t>Edition of 2022</w:t>
      </w:r>
      <w:r w:rsidRPr="003D1ABE">
        <w:rPr>
          <w:noProof w:val="0"/>
          <w:lang w:val="en-US"/>
        </w:rPr>
        <w:br/>
      </w:r>
      <w:r w:rsidRPr="003D1ABE">
        <w:rPr>
          <w:noProof w:val="0"/>
          <w:lang w:val="en-US"/>
        </w:rPr>
        <w:br/>
        <w:t>Section VI</w:t>
      </w:r>
    </w:p>
    <w:p w14:paraId="05AE49BC" w14:textId="77777777" w:rsidR="00401D64" w:rsidRDefault="00401D64" w:rsidP="00401D64">
      <w:pPr>
        <w:widowControl w:val="0"/>
        <w:tabs>
          <w:tab w:val="left" w:pos="90"/>
        </w:tabs>
        <w:spacing w:before="0"/>
        <w:rPr>
          <w:rFonts w:ascii="Arial" w:hAnsi="Arial" w:cs="Arial"/>
          <w:b/>
          <w:bCs/>
        </w:rPr>
      </w:pPr>
      <w:bookmarkStart w:id="1790" w:name="_Hlk41891745"/>
    </w:p>
    <w:p w14:paraId="0A4F587D" w14:textId="77777777" w:rsidR="00401D64" w:rsidRPr="003D1ABE" w:rsidRDefault="00401D64" w:rsidP="00401D64">
      <w:pPr>
        <w:widowControl w:val="0"/>
        <w:tabs>
          <w:tab w:val="left" w:pos="90"/>
        </w:tabs>
        <w:spacing w:before="0"/>
        <w:rPr>
          <w:rFonts w:asciiTheme="minorHAnsi" w:hAnsiTheme="minorHAnsi" w:cstheme="minorHAnsi"/>
          <w:b/>
          <w:bCs/>
        </w:rPr>
      </w:pPr>
    </w:p>
    <w:bookmarkEnd w:id="1790"/>
    <w:p w14:paraId="210266D0" w14:textId="77777777" w:rsidR="00401D64" w:rsidRPr="003D1ABE" w:rsidRDefault="00401D64" w:rsidP="00401D64">
      <w:pPr>
        <w:widowControl w:val="0"/>
        <w:tabs>
          <w:tab w:val="left" w:pos="90"/>
        </w:tabs>
        <w:spacing w:before="0"/>
        <w:rPr>
          <w:rFonts w:asciiTheme="minorHAnsi" w:hAnsiTheme="minorHAnsi" w:cstheme="minorHAnsi"/>
          <w:b/>
          <w:bCs/>
        </w:rPr>
      </w:pPr>
      <w:r w:rsidRPr="003D1ABE">
        <w:rPr>
          <w:rFonts w:asciiTheme="minorHAnsi" w:hAnsiTheme="minorHAnsi" w:cstheme="minorHAnsi"/>
          <w:b/>
          <w:bCs/>
        </w:rPr>
        <w:t>REP</w:t>
      </w:r>
    </w:p>
    <w:p w14:paraId="742F0443" w14:textId="77777777" w:rsidR="00401D64" w:rsidRPr="003D1ABE" w:rsidRDefault="00401D64" w:rsidP="00401D64">
      <w:pPr>
        <w:widowControl w:val="0"/>
        <w:tabs>
          <w:tab w:val="left" w:pos="90"/>
        </w:tabs>
        <w:spacing w:before="0"/>
        <w:rPr>
          <w:rFonts w:asciiTheme="minorHAnsi" w:hAnsiTheme="minorHAnsi" w:cstheme="minorHAnsi"/>
          <w:b/>
          <w:bCs/>
        </w:rPr>
      </w:pPr>
    </w:p>
    <w:p w14:paraId="4AC38237" w14:textId="77777777" w:rsidR="00401D64" w:rsidRPr="003D1ABE" w:rsidRDefault="00401D64" w:rsidP="00401D64">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3D1ABE">
        <w:rPr>
          <w:rFonts w:asciiTheme="minorHAnsi" w:hAnsiTheme="minorHAnsi" w:cstheme="minorHAnsi"/>
          <w:sz w:val="24"/>
          <w:szCs w:val="24"/>
          <w:lang w:eastAsia="en-GB"/>
        </w:rPr>
        <w:tab/>
      </w:r>
      <w:r w:rsidRPr="003D1ABE">
        <w:rPr>
          <w:rFonts w:asciiTheme="minorHAnsi" w:hAnsiTheme="minorHAnsi" w:cstheme="minorHAnsi"/>
          <w:b/>
          <w:bCs/>
          <w:color w:val="000000"/>
          <w:lang w:eastAsia="en-GB"/>
        </w:rPr>
        <w:t>ES01</w:t>
      </w:r>
      <w:r w:rsidRPr="003D1ABE">
        <w:rPr>
          <w:rFonts w:asciiTheme="minorHAnsi" w:hAnsiTheme="minorHAnsi" w:cstheme="minorHAnsi"/>
          <w:sz w:val="24"/>
          <w:szCs w:val="24"/>
          <w:lang w:eastAsia="en-GB"/>
        </w:rPr>
        <w:tab/>
      </w:r>
      <w:r w:rsidRPr="003D1ABE">
        <w:rPr>
          <w:rFonts w:asciiTheme="minorHAnsi" w:hAnsiTheme="minorHAnsi" w:cstheme="minorHAnsi"/>
          <w:color w:val="000000"/>
          <w:lang w:eastAsia="en-GB"/>
        </w:rPr>
        <w:t xml:space="preserve">Sociedad Estatal Correos y Telégrafos, S.A., S.M.E., </w:t>
      </w:r>
    </w:p>
    <w:p w14:paraId="496745D5" w14:textId="77777777" w:rsidR="00401D64" w:rsidRPr="003D1ABE" w:rsidRDefault="00401D64" w:rsidP="00401D64">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3D1ABE">
        <w:rPr>
          <w:rFonts w:asciiTheme="minorHAnsi" w:hAnsiTheme="minorHAnsi" w:cstheme="minorHAnsi"/>
          <w:color w:val="000000"/>
          <w:lang w:eastAsia="en-GB"/>
        </w:rPr>
        <w:tab/>
      </w:r>
      <w:r w:rsidRPr="003D1ABE">
        <w:rPr>
          <w:rFonts w:asciiTheme="minorHAnsi" w:hAnsiTheme="minorHAnsi" w:cstheme="minorHAnsi"/>
          <w:color w:val="000000"/>
          <w:lang w:eastAsia="en-GB"/>
        </w:rPr>
        <w:tab/>
        <w:t>Calle Conde Peñalver, 19, 28070 Madrid, España.</w:t>
      </w:r>
    </w:p>
    <w:p w14:paraId="19EECBA8" w14:textId="77777777" w:rsidR="00401D64" w:rsidRPr="003D1ABE" w:rsidRDefault="00401D64" w:rsidP="00401D64">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25"/>
          <w:szCs w:val="25"/>
          <w:lang w:eastAsia="en-GB"/>
        </w:rPr>
      </w:pPr>
      <w:r w:rsidRPr="003D1ABE">
        <w:rPr>
          <w:rFonts w:asciiTheme="minorHAnsi" w:hAnsiTheme="minorHAnsi" w:cstheme="minorHAnsi"/>
          <w:color w:val="000000"/>
          <w:lang w:eastAsia="en-GB"/>
        </w:rPr>
        <w:tab/>
      </w:r>
      <w:r w:rsidRPr="003D1ABE">
        <w:rPr>
          <w:rFonts w:asciiTheme="minorHAnsi" w:hAnsiTheme="minorHAnsi" w:cstheme="minorHAnsi"/>
          <w:color w:val="000000"/>
          <w:lang w:eastAsia="en-GB"/>
        </w:rPr>
        <w:tab/>
        <w:t>Tel: +34 91 5969612.</w:t>
      </w:r>
    </w:p>
    <w:p w14:paraId="1446377A" w14:textId="2967A805" w:rsidR="00E2049C" w:rsidRDefault="00E2049C" w:rsidP="00401D64">
      <w:pPr>
        <w:rPr>
          <w:lang w:val="de-CH"/>
        </w:rPr>
      </w:pPr>
    </w:p>
    <w:p w14:paraId="08A591A0" w14:textId="77777777" w:rsidR="00401D64" w:rsidRDefault="00401D64">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3DAE8AC8" w14:textId="77777777" w:rsidR="003D1ABE" w:rsidRPr="00BA265B" w:rsidRDefault="003D1ABE" w:rsidP="003D1ABE">
      <w:pPr>
        <w:shd w:val="clear" w:color="auto" w:fill="D9D9D9"/>
        <w:spacing w:after="60"/>
        <w:jc w:val="center"/>
        <w:outlineLvl w:val="1"/>
        <w:rPr>
          <w:rFonts w:cs="Arial"/>
          <w:b/>
          <w:bCs/>
          <w:sz w:val="26"/>
          <w:szCs w:val="28"/>
          <w:lang w:val="en-GB"/>
        </w:rPr>
      </w:pPr>
      <w:r w:rsidRPr="00BA265B">
        <w:rPr>
          <w:rFonts w:cs="Arial"/>
          <w:b/>
          <w:bCs/>
          <w:sz w:val="26"/>
          <w:szCs w:val="28"/>
          <w:lang w:val="en-GB"/>
        </w:rPr>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6C0EFC6F" w14:textId="77777777" w:rsidR="003D1ABE" w:rsidRPr="00BA265B" w:rsidRDefault="003D1ABE" w:rsidP="003D1ABE">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80)</w:t>
      </w:r>
    </w:p>
    <w:p w14:paraId="15F7301A" w14:textId="77777777" w:rsidR="003D1ABE" w:rsidRPr="00CF04E1" w:rsidRDefault="003D1ABE" w:rsidP="003D1ABE">
      <w:pPr>
        <w:rPr>
          <w:lang w:val="en-GB"/>
        </w:rPr>
      </w:pPr>
    </w:p>
    <w:p w14:paraId="46FD2000" w14:textId="77777777" w:rsidR="003D1ABE" w:rsidRDefault="003D1ABE" w:rsidP="003D1ABE">
      <w:pPr>
        <w:tabs>
          <w:tab w:val="left" w:pos="1560"/>
          <w:tab w:val="left" w:pos="4140"/>
          <w:tab w:val="left" w:pos="4230"/>
        </w:tabs>
        <w:rPr>
          <w:rFonts w:cs="Arial"/>
          <w:b/>
          <w:bCs/>
        </w:rPr>
      </w:pPr>
      <w:r>
        <w:rPr>
          <w:rFonts w:cs="Arial"/>
          <w:b/>
          <w:bCs/>
        </w:rPr>
        <w:t>United Kingdom</w:t>
      </w:r>
      <w:r>
        <w:rPr>
          <w:rFonts w:cs="Arial"/>
          <w:b/>
          <w:bCs/>
        </w:rPr>
        <w:tab/>
        <w:t xml:space="preserve">    ADD</w:t>
      </w:r>
    </w:p>
    <w:p w14:paraId="77C16F92" w14:textId="77777777" w:rsidR="003D1ABE" w:rsidRPr="004E7FB4" w:rsidRDefault="003D1ABE" w:rsidP="002E3BC2">
      <w:pPr>
        <w:tabs>
          <w:tab w:val="left" w:pos="1560"/>
          <w:tab w:val="left" w:pos="4140"/>
          <w:tab w:val="left" w:pos="4230"/>
        </w:tabs>
        <w:jc w:val="center"/>
        <w:rPr>
          <w:rFonts w:cs="Arial"/>
          <w:lang w:val="en-GB"/>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7"/>
        <w:gridCol w:w="2309"/>
        <w:gridCol w:w="1383"/>
        <w:gridCol w:w="3012"/>
        <w:gridCol w:w="1238"/>
      </w:tblGrid>
      <w:tr w:rsidR="003D1ABE" w:rsidRPr="00FD3480" w14:paraId="58F0FD4D" w14:textId="77777777" w:rsidTr="002E3BC2">
        <w:trPr>
          <w:cantSplit/>
        </w:trPr>
        <w:tc>
          <w:tcPr>
            <w:tcW w:w="1752" w:type="dxa"/>
            <w:tcBorders>
              <w:top w:val="single" w:sz="6" w:space="0" w:color="auto"/>
              <w:left w:val="single" w:sz="6" w:space="0" w:color="auto"/>
              <w:bottom w:val="single" w:sz="6" w:space="0" w:color="auto"/>
              <w:right w:val="single" w:sz="6" w:space="0" w:color="auto"/>
            </w:tcBorders>
          </w:tcPr>
          <w:p w14:paraId="4A6B46BC" w14:textId="67C6ACE7" w:rsidR="003D1ABE" w:rsidRPr="00FD3480" w:rsidRDefault="003D1ABE" w:rsidP="002E3BC2">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Country/</w:t>
            </w:r>
            <w:r w:rsidR="002E3BC2">
              <w:rPr>
                <w:rFonts w:asciiTheme="minorHAnsi" w:hAnsiTheme="minorHAnsi" w:cs="Arial"/>
                <w:i/>
                <w:iCs/>
                <w:lang w:val="en-GB"/>
              </w:rPr>
              <w:br/>
            </w:r>
            <w:r w:rsidRPr="00FD3480">
              <w:rPr>
                <w:rFonts w:asciiTheme="minorHAnsi" w:hAnsiTheme="minorHAnsi" w:cs="Arial"/>
                <w:i/>
                <w:iCs/>
                <w:lang w:val="en-GB"/>
              </w:rPr>
              <w:t>geographical area</w:t>
            </w:r>
          </w:p>
        </w:tc>
        <w:tc>
          <w:tcPr>
            <w:tcW w:w="2388" w:type="dxa"/>
            <w:tcBorders>
              <w:top w:val="single" w:sz="6" w:space="0" w:color="auto"/>
              <w:left w:val="single" w:sz="6" w:space="0" w:color="auto"/>
              <w:bottom w:val="single" w:sz="6" w:space="0" w:color="auto"/>
              <w:right w:val="single" w:sz="6" w:space="0" w:color="auto"/>
            </w:tcBorders>
          </w:tcPr>
          <w:p w14:paraId="108588E5" w14:textId="77777777" w:rsidR="003D1ABE" w:rsidRPr="00FD3480" w:rsidRDefault="003D1ABE" w:rsidP="002E3BC2">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Company Name/Address</w:t>
            </w:r>
          </w:p>
        </w:tc>
        <w:tc>
          <w:tcPr>
            <w:tcW w:w="1427" w:type="dxa"/>
            <w:tcBorders>
              <w:top w:val="single" w:sz="6" w:space="0" w:color="auto"/>
              <w:left w:val="single" w:sz="6" w:space="0" w:color="auto"/>
              <w:bottom w:val="single" w:sz="6" w:space="0" w:color="auto"/>
              <w:right w:val="single" w:sz="6" w:space="0" w:color="auto"/>
            </w:tcBorders>
          </w:tcPr>
          <w:p w14:paraId="6DE17090" w14:textId="77777777" w:rsidR="003D1ABE" w:rsidRPr="00FD3480" w:rsidRDefault="003D1ABE" w:rsidP="002E3BC2">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Issuer Identifier Number</w:t>
            </w:r>
          </w:p>
        </w:tc>
        <w:tc>
          <w:tcPr>
            <w:tcW w:w="3118" w:type="dxa"/>
            <w:tcBorders>
              <w:top w:val="single" w:sz="6" w:space="0" w:color="auto"/>
              <w:left w:val="single" w:sz="6" w:space="0" w:color="auto"/>
              <w:bottom w:val="single" w:sz="6" w:space="0" w:color="auto"/>
              <w:right w:val="single" w:sz="6" w:space="0" w:color="auto"/>
            </w:tcBorders>
          </w:tcPr>
          <w:p w14:paraId="7CA82711" w14:textId="77777777" w:rsidR="003D1ABE" w:rsidRPr="00FD3480" w:rsidRDefault="003D1ABE" w:rsidP="002E3BC2">
            <w:pPr>
              <w:tabs>
                <w:tab w:val="left" w:pos="426"/>
                <w:tab w:val="left" w:pos="4140"/>
                <w:tab w:val="left" w:pos="4230"/>
              </w:tabs>
              <w:jc w:val="center"/>
              <w:rPr>
                <w:rFonts w:asciiTheme="minorHAnsi" w:hAnsiTheme="minorHAnsi" w:cs="Arial"/>
                <w:i/>
                <w:iCs/>
                <w:lang w:val="en-GB"/>
              </w:rPr>
            </w:pPr>
            <w:r w:rsidRPr="00FD3480">
              <w:rPr>
                <w:rFonts w:asciiTheme="minorHAnsi" w:hAnsiTheme="minorHAnsi" w:cs="Arial"/>
                <w:i/>
                <w:iCs/>
                <w:lang w:val="en-GB"/>
              </w:rPr>
              <w:t>Contact</w:t>
            </w:r>
          </w:p>
        </w:tc>
        <w:tc>
          <w:tcPr>
            <w:tcW w:w="1276" w:type="dxa"/>
            <w:tcBorders>
              <w:top w:val="single" w:sz="6" w:space="0" w:color="auto"/>
              <w:left w:val="single" w:sz="6" w:space="0" w:color="auto"/>
              <w:bottom w:val="single" w:sz="6" w:space="0" w:color="auto"/>
              <w:right w:val="single" w:sz="6" w:space="0" w:color="auto"/>
            </w:tcBorders>
          </w:tcPr>
          <w:p w14:paraId="59EFA099" w14:textId="77777777" w:rsidR="003D1ABE" w:rsidRPr="00FD3480" w:rsidRDefault="003D1ABE" w:rsidP="002E3BC2">
            <w:pPr>
              <w:tabs>
                <w:tab w:val="left" w:pos="426"/>
                <w:tab w:val="left" w:pos="4140"/>
                <w:tab w:val="left" w:pos="4230"/>
              </w:tabs>
              <w:jc w:val="center"/>
              <w:rPr>
                <w:rFonts w:asciiTheme="minorHAnsi" w:hAnsiTheme="minorHAnsi" w:cs="Arial"/>
                <w:i/>
                <w:iCs/>
                <w:lang w:val="en-GB"/>
              </w:rPr>
            </w:pPr>
            <w:r>
              <w:rPr>
                <w:rFonts w:asciiTheme="minorHAnsi" w:hAnsiTheme="minorHAnsi" w:cs="Arial"/>
                <w:i/>
                <w:iCs/>
                <w:lang w:val="en-GB"/>
              </w:rPr>
              <w:t>Effective date of usage</w:t>
            </w:r>
          </w:p>
        </w:tc>
      </w:tr>
      <w:tr w:rsidR="003D1ABE" w:rsidRPr="008C4C45" w14:paraId="55176F0D" w14:textId="77777777" w:rsidTr="002E3BC2">
        <w:trPr>
          <w:cantSplit/>
        </w:trPr>
        <w:tc>
          <w:tcPr>
            <w:tcW w:w="1752" w:type="dxa"/>
            <w:tcBorders>
              <w:top w:val="single" w:sz="6" w:space="0" w:color="auto"/>
              <w:left w:val="single" w:sz="6" w:space="0" w:color="auto"/>
              <w:bottom w:val="single" w:sz="6" w:space="0" w:color="auto"/>
              <w:right w:val="single" w:sz="6" w:space="0" w:color="auto"/>
            </w:tcBorders>
          </w:tcPr>
          <w:p w14:paraId="30324625" w14:textId="77777777" w:rsidR="003D1ABE" w:rsidRPr="003F30B6" w:rsidRDefault="003D1ABE" w:rsidP="00F3514A">
            <w:pPr>
              <w:tabs>
                <w:tab w:val="left" w:pos="426"/>
                <w:tab w:val="left" w:pos="4140"/>
                <w:tab w:val="left" w:pos="4230"/>
              </w:tabs>
              <w:rPr>
                <w:rFonts w:asciiTheme="minorHAnsi" w:hAnsiTheme="minorHAnsi" w:cs="Arial"/>
                <w:lang w:val="en-GB"/>
              </w:rPr>
            </w:pPr>
            <w:r>
              <w:rPr>
                <w:rFonts w:cs="Arial"/>
              </w:rPr>
              <w:t>United Kingdom</w:t>
            </w:r>
          </w:p>
        </w:tc>
        <w:tc>
          <w:tcPr>
            <w:tcW w:w="2388" w:type="dxa"/>
            <w:tcBorders>
              <w:top w:val="single" w:sz="6" w:space="0" w:color="auto"/>
              <w:left w:val="single" w:sz="6" w:space="0" w:color="auto"/>
              <w:bottom w:val="single" w:sz="6" w:space="0" w:color="auto"/>
              <w:right w:val="single" w:sz="6" w:space="0" w:color="auto"/>
            </w:tcBorders>
          </w:tcPr>
          <w:p w14:paraId="13B9C4BF" w14:textId="77777777" w:rsidR="003D1ABE" w:rsidRPr="00907F36" w:rsidRDefault="003D1ABE" w:rsidP="00F3514A">
            <w:pPr>
              <w:tabs>
                <w:tab w:val="left" w:pos="794"/>
                <w:tab w:val="left" w:pos="1191"/>
                <w:tab w:val="left" w:pos="1588"/>
                <w:tab w:val="left" w:pos="1985"/>
              </w:tabs>
              <w:rPr>
                <w:rFonts w:cs="Arial"/>
                <w:b/>
                <w:color w:val="000000" w:themeColor="text1"/>
                <w:lang w:val="en-GB"/>
              </w:rPr>
            </w:pPr>
            <w:r w:rsidRPr="00907F36">
              <w:rPr>
                <w:rFonts w:cs="Arial"/>
                <w:b/>
                <w:color w:val="000000" w:themeColor="text1"/>
                <w:lang w:val="en-GB"/>
              </w:rPr>
              <w:t>Eseye Limited</w:t>
            </w:r>
          </w:p>
          <w:p w14:paraId="58BD9BEB" w14:textId="77777777" w:rsidR="003D1ABE" w:rsidRPr="003E1E55" w:rsidRDefault="003D1ABE" w:rsidP="002E3BC2">
            <w:pPr>
              <w:tabs>
                <w:tab w:val="left" w:pos="794"/>
                <w:tab w:val="left" w:pos="1191"/>
                <w:tab w:val="left" w:pos="1588"/>
                <w:tab w:val="left" w:pos="1985"/>
              </w:tabs>
              <w:spacing w:before="0"/>
              <w:jc w:val="left"/>
              <w:rPr>
                <w:rFonts w:cs="Arial"/>
                <w:color w:val="000000" w:themeColor="text1"/>
                <w:lang w:val="en-GB"/>
              </w:rPr>
            </w:pPr>
            <w:r w:rsidRPr="00A0074A">
              <w:rPr>
                <w:rFonts w:cs="Arial"/>
                <w:color w:val="000000" w:themeColor="text1"/>
                <w:lang w:val="en-GB"/>
              </w:rPr>
              <w:t xml:space="preserve">20 Nugent Road </w:t>
            </w:r>
            <w:r>
              <w:rPr>
                <w:rFonts w:cs="Arial"/>
                <w:color w:val="000000" w:themeColor="text1"/>
                <w:lang w:val="en-GB"/>
              </w:rPr>
              <w:br/>
            </w:r>
            <w:r w:rsidRPr="00A0074A">
              <w:rPr>
                <w:rFonts w:cs="Arial"/>
                <w:color w:val="000000" w:themeColor="text1"/>
                <w:lang w:val="en-GB"/>
              </w:rPr>
              <w:t>Surrey Reseach Park</w:t>
            </w:r>
          </w:p>
          <w:p w14:paraId="7D13599D" w14:textId="77777777" w:rsidR="003D1ABE" w:rsidRPr="003F30B6" w:rsidRDefault="003D1ABE" w:rsidP="002E3BC2">
            <w:pPr>
              <w:tabs>
                <w:tab w:val="left" w:pos="794"/>
                <w:tab w:val="left" w:pos="1191"/>
                <w:tab w:val="left" w:pos="1588"/>
                <w:tab w:val="left" w:pos="1985"/>
              </w:tabs>
              <w:spacing w:before="0"/>
              <w:jc w:val="left"/>
              <w:rPr>
                <w:rFonts w:asciiTheme="minorHAnsi" w:hAnsiTheme="minorHAnsi"/>
                <w:lang w:val="en-GB"/>
              </w:rPr>
            </w:pPr>
            <w:r w:rsidRPr="003E1E55">
              <w:rPr>
                <w:rFonts w:cs="Arial"/>
                <w:color w:val="000000" w:themeColor="text1"/>
                <w:lang w:val="en-GB"/>
              </w:rPr>
              <w:t>GUILDFORD, GU2 7AF</w:t>
            </w:r>
          </w:p>
        </w:tc>
        <w:tc>
          <w:tcPr>
            <w:tcW w:w="1427" w:type="dxa"/>
            <w:tcBorders>
              <w:top w:val="single" w:sz="6" w:space="0" w:color="auto"/>
              <w:left w:val="single" w:sz="6" w:space="0" w:color="auto"/>
              <w:bottom w:val="single" w:sz="6" w:space="0" w:color="auto"/>
              <w:right w:val="single" w:sz="6" w:space="0" w:color="auto"/>
            </w:tcBorders>
          </w:tcPr>
          <w:p w14:paraId="6A61D4AB" w14:textId="77777777" w:rsidR="003D1ABE" w:rsidRPr="003F30B6" w:rsidRDefault="003D1ABE" w:rsidP="00F3514A">
            <w:pPr>
              <w:tabs>
                <w:tab w:val="left" w:pos="426"/>
                <w:tab w:val="left" w:pos="4140"/>
                <w:tab w:val="left" w:pos="4230"/>
              </w:tabs>
              <w:jc w:val="center"/>
              <w:rPr>
                <w:rFonts w:asciiTheme="minorHAnsi" w:hAnsiTheme="minorHAnsi" w:cs="Arial"/>
                <w:b/>
                <w:lang w:val="en-GB"/>
              </w:rPr>
            </w:pPr>
            <w:r w:rsidRPr="003F30B6">
              <w:rPr>
                <w:rFonts w:asciiTheme="minorHAnsi" w:hAnsiTheme="minorHAnsi"/>
                <w:b/>
              </w:rPr>
              <w:t xml:space="preserve">89 </w:t>
            </w:r>
            <w:r>
              <w:rPr>
                <w:rFonts w:asciiTheme="minorHAnsi" w:hAnsiTheme="minorHAnsi"/>
                <w:b/>
              </w:rPr>
              <w:t>883 13</w:t>
            </w:r>
          </w:p>
        </w:tc>
        <w:tc>
          <w:tcPr>
            <w:tcW w:w="3118" w:type="dxa"/>
            <w:tcBorders>
              <w:top w:val="single" w:sz="6" w:space="0" w:color="auto"/>
              <w:left w:val="single" w:sz="6" w:space="0" w:color="auto"/>
              <w:bottom w:val="single" w:sz="6" w:space="0" w:color="auto"/>
              <w:right w:val="single" w:sz="6" w:space="0" w:color="auto"/>
            </w:tcBorders>
          </w:tcPr>
          <w:p w14:paraId="46288F0B" w14:textId="77777777" w:rsidR="003D1ABE" w:rsidRPr="00D41C01" w:rsidRDefault="003D1ABE" w:rsidP="00F3514A">
            <w:pPr>
              <w:tabs>
                <w:tab w:val="left" w:pos="794"/>
                <w:tab w:val="left" w:pos="1191"/>
                <w:tab w:val="left" w:pos="1588"/>
                <w:tab w:val="left" w:pos="1985"/>
              </w:tabs>
              <w:rPr>
                <w:rFonts w:asciiTheme="minorHAnsi" w:hAnsiTheme="minorHAnsi"/>
                <w:color w:val="000000" w:themeColor="text1"/>
                <w:lang w:val="en-GB"/>
              </w:rPr>
            </w:pPr>
            <w:r w:rsidRPr="00907F36">
              <w:rPr>
                <w:rFonts w:cs="Arial"/>
                <w:color w:val="000000" w:themeColor="text1"/>
                <w:lang w:val="en-GB"/>
              </w:rPr>
              <w:t>Eseye Support</w:t>
            </w:r>
          </w:p>
          <w:p w14:paraId="1D047A8E" w14:textId="77777777" w:rsidR="003D1ABE" w:rsidRPr="003E1E55" w:rsidRDefault="003D1ABE" w:rsidP="002E3BC2">
            <w:pPr>
              <w:tabs>
                <w:tab w:val="left" w:pos="794"/>
                <w:tab w:val="left" w:pos="1191"/>
                <w:tab w:val="left" w:pos="1588"/>
                <w:tab w:val="left" w:pos="1985"/>
              </w:tabs>
              <w:spacing w:before="0"/>
              <w:jc w:val="left"/>
              <w:rPr>
                <w:rFonts w:cs="Arial"/>
                <w:color w:val="000000" w:themeColor="text1"/>
                <w:lang w:val="en-GB"/>
              </w:rPr>
            </w:pPr>
            <w:r w:rsidRPr="00A0074A">
              <w:rPr>
                <w:rFonts w:cs="Arial"/>
                <w:color w:val="000000" w:themeColor="text1"/>
                <w:lang w:val="en-GB"/>
              </w:rPr>
              <w:t xml:space="preserve">20 Nugent Road </w:t>
            </w:r>
            <w:r>
              <w:rPr>
                <w:rFonts w:cs="Arial"/>
                <w:color w:val="000000" w:themeColor="text1"/>
                <w:lang w:val="en-GB"/>
              </w:rPr>
              <w:br/>
            </w:r>
            <w:r w:rsidRPr="00A0074A">
              <w:rPr>
                <w:rFonts w:cs="Arial"/>
                <w:color w:val="000000" w:themeColor="text1"/>
                <w:lang w:val="en-GB"/>
              </w:rPr>
              <w:t>Surrey Reseach Park</w:t>
            </w:r>
          </w:p>
          <w:p w14:paraId="4FDE6018" w14:textId="77777777" w:rsidR="003D1ABE" w:rsidRPr="00D41C01" w:rsidRDefault="003D1ABE" w:rsidP="002E3BC2">
            <w:pPr>
              <w:tabs>
                <w:tab w:val="left" w:pos="794"/>
                <w:tab w:val="left" w:pos="1191"/>
                <w:tab w:val="left" w:pos="1588"/>
                <w:tab w:val="left" w:pos="1985"/>
              </w:tabs>
              <w:spacing w:before="0"/>
              <w:jc w:val="left"/>
              <w:rPr>
                <w:rFonts w:asciiTheme="minorHAnsi" w:hAnsiTheme="minorHAnsi"/>
                <w:color w:val="000000" w:themeColor="text1"/>
                <w:lang w:val="en-GB"/>
              </w:rPr>
            </w:pPr>
            <w:r w:rsidRPr="003E1E55">
              <w:rPr>
                <w:rFonts w:cs="Arial"/>
                <w:color w:val="000000" w:themeColor="text1"/>
                <w:lang w:val="en-GB"/>
              </w:rPr>
              <w:t>GUILDFORD, GU2 7AF</w:t>
            </w:r>
          </w:p>
          <w:p w14:paraId="21194FA3" w14:textId="77777777" w:rsidR="003D1ABE" w:rsidRDefault="003D1ABE" w:rsidP="002E3BC2">
            <w:pPr>
              <w:tabs>
                <w:tab w:val="left" w:pos="794"/>
                <w:tab w:val="left" w:pos="1191"/>
                <w:tab w:val="left" w:pos="1588"/>
                <w:tab w:val="left" w:pos="1985"/>
              </w:tabs>
              <w:spacing w:before="0"/>
              <w:jc w:val="left"/>
              <w:rPr>
                <w:rFonts w:asciiTheme="minorHAnsi" w:hAnsiTheme="minorHAnsi"/>
                <w:color w:val="000000" w:themeColor="text1"/>
                <w:lang w:val="fr-FR"/>
              </w:rPr>
            </w:pPr>
            <w:r w:rsidRPr="00D41C01">
              <w:rPr>
                <w:rFonts w:asciiTheme="minorHAnsi" w:hAnsiTheme="minorHAnsi"/>
                <w:color w:val="000000" w:themeColor="text1"/>
                <w:lang w:val="fr-FR"/>
              </w:rPr>
              <w:t>Tel:</w:t>
            </w:r>
            <w:r w:rsidRPr="00D41C01">
              <w:rPr>
                <w:rFonts w:asciiTheme="minorHAnsi" w:hAnsiTheme="minorHAnsi"/>
                <w:color w:val="000000" w:themeColor="text1"/>
                <w:lang w:val="fr-FR"/>
              </w:rPr>
              <w:tab/>
            </w:r>
            <w:r w:rsidRPr="00907F36">
              <w:rPr>
                <w:rFonts w:asciiTheme="minorHAnsi" w:hAnsiTheme="minorHAnsi"/>
                <w:color w:val="000000" w:themeColor="text1"/>
                <w:lang w:val="fr-FR"/>
              </w:rPr>
              <w:t>+44 1483 802503 (UK)</w:t>
            </w:r>
          </w:p>
          <w:p w14:paraId="6310EEAA" w14:textId="77777777" w:rsidR="003D1ABE" w:rsidRPr="00D41C01" w:rsidRDefault="003D1ABE" w:rsidP="002E3BC2">
            <w:pPr>
              <w:tabs>
                <w:tab w:val="left" w:pos="794"/>
                <w:tab w:val="left" w:pos="1191"/>
                <w:tab w:val="left" w:pos="1588"/>
                <w:tab w:val="left" w:pos="1985"/>
              </w:tabs>
              <w:spacing w:before="0"/>
              <w:jc w:val="left"/>
              <w:rPr>
                <w:rFonts w:asciiTheme="minorHAnsi" w:hAnsiTheme="minorHAnsi"/>
                <w:color w:val="000000" w:themeColor="text1"/>
                <w:lang w:val="fr-FR"/>
              </w:rPr>
            </w:pPr>
            <w:r>
              <w:rPr>
                <w:rFonts w:asciiTheme="minorHAnsi" w:hAnsiTheme="minorHAnsi"/>
                <w:color w:val="000000" w:themeColor="text1"/>
                <w:lang w:val="fr-FR"/>
              </w:rPr>
              <w:tab/>
            </w:r>
            <w:r w:rsidRPr="00907F36">
              <w:rPr>
                <w:rFonts w:asciiTheme="minorHAnsi" w:hAnsiTheme="minorHAnsi"/>
                <w:color w:val="000000" w:themeColor="text1"/>
                <w:lang w:val="fr-FR"/>
              </w:rPr>
              <w:t>+1 484-935-3130 (USA)</w:t>
            </w:r>
          </w:p>
          <w:p w14:paraId="1BA0D06B" w14:textId="77777777" w:rsidR="003D1ABE" w:rsidRPr="00203DDB" w:rsidRDefault="003D1ABE" w:rsidP="002E3BC2">
            <w:pPr>
              <w:tabs>
                <w:tab w:val="left" w:pos="794"/>
                <w:tab w:val="left" w:pos="1191"/>
                <w:tab w:val="left" w:pos="1588"/>
                <w:tab w:val="left" w:pos="1985"/>
              </w:tabs>
              <w:spacing w:before="0"/>
              <w:jc w:val="left"/>
              <w:rPr>
                <w:rFonts w:cs="Arial"/>
                <w:lang w:val="fr-FR"/>
              </w:rPr>
            </w:pPr>
            <w:r w:rsidRPr="00D41C01">
              <w:rPr>
                <w:rFonts w:asciiTheme="minorHAnsi" w:hAnsiTheme="minorHAnsi"/>
                <w:color w:val="000000" w:themeColor="text1"/>
                <w:lang w:val="fr-FR"/>
              </w:rPr>
              <w:t>E-mail:</w:t>
            </w:r>
            <w:r w:rsidRPr="00D41C01">
              <w:rPr>
                <w:rFonts w:asciiTheme="minorHAnsi" w:hAnsiTheme="minorHAnsi"/>
                <w:color w:val="000000" w:themeColor="text1"/>
                <w:lang w:val="fr-FR"/>
              </w:rPr>
              <w:tab/>
            </w:r>
            <w:r w:rsidRPr="00907F36">
              <w:rPr>
                <w:rFonts w:cs="Calibri"/>
                <w:color w:val="000000" w:themeColor="text1"/>
                <w:lang w:val="en-GB" w:eastAsia="zh-CN"/>
              </w:rPr>
              <w:t>support@eseye.com</w:t>
            </w:r>
          </w:p>
        </w:tc>
        <w:tc>
          <w:tcPr>
            <w:tcW w:w="1276" w:type="dxa"/>
            <w:tcBorders>
              <w:top w:val="single" w:sz="6" w:space="0" w:color="auto"/>
              <w:left w:val="single" w:sz="6" w:space="0" w:color="auto"/>
              <w:bottom w:val="single" w:sz="6" w:space="0" w:color="auto"/>
              <w:right w:val="single" w:sz="6" w:space="0" w:color="auto"/>
            </w:tcBorders>
          </w:tcPr>
          <w:p w14:paraId="0368587D" w14:textId="77777777" w:rsidR="003D1ABE" w:rsidRPr="003F30B6" w:rsidRDefault="003D1ABE" w:rsidP="00F3514A">
            <w:pPr>
              <w:tabs>
                <w:tab w:val="left" w:pos="794"/>
                <w:tab w:val="left" w:pos="1191"/>
                <w:tab w:val="left" w:pos="1588"/>
                <w:tab w:val="left" w:pos="1985"/>
              </w:tabs>
              <w:jc w:val="center"/>
              <w:rPr>
                <w:rFonts w:asciiTheme="minorHAnsi" w:hAnsiTheme="minorHAnsi"/>
                <w:lang w:val="en-GB"/>
              </w:rPr>
            </w:pPr>
            <w:r>
              <w:rPr>
                <w:rFonts w:asciiTheme="minorHAnsi" w:hAnsiTheme="minorHAnsi"/>
                <w:lang w:val="en-GB"/>
              </w:rPr>
              <w:t>27.I.2023</w:t>
            </w:r>
          </w:p>
        </w:tc>
      </w:tr>
    </w:tbl>
    <w:p w14:paraId="7F0C3609" w14:textId="77777777" w:rsidR="003D1ABE" w:rsidRPr="008C4C45" w:rsidRDefault="003D1ABE" w:rsidP="003D1ABE">
      <w:pPr>
        <w:tabs>
          <w:tab w:val="left" w:pos="794"/>
          <w:tab w:val="left" w:pos="1191"/>
          <w:tab w:val="left" w:pos="1588"/>
          <w:tab w:val="left" w:pos="1985"/>
        </w:tabs>
        <w:rPr>
          <w:rFonts w:cs="Calibri"/>
          <w:sz w:val="22"/>
          <w:szCs w:val="22"/>
          <w:lang w:val="es-ES_tradnl"/>
        </w:rPr>
      </w:pPr>
    </w:p>
    <w:p w14:paraId="63D6FE25" w14:textId="1CEADBFE" w:rsidR="003D1ABE" w:rsidRDefault="003D1ABE" w:rsidP="003D1ABE">
      <w:pPr>
        <w:rPr>
          <w:lang w:val="de-CH"/>
        </w:rPr>
      </w:pPr>
    </w:p>
    <w:p w14:paraId="790654C5" w14:textId="4EE03938" w:rsidR="002E3BC2" w:rsidRDefault="002E3BC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6F77F513" w14:textId="77777777" w:rsidR="002E3BC2" w:rsidRDefault="002E3BC2" w:rsidP="002E3BC2">
      <w:pPr>
        <w:rPr>
          <w:lang w:val="fr-FR"/>
        </w:rPr>
      </w:pPr>
    </w:p>
    <w:p w14:paraId="6801C293" w14:textId="77777777" w:rsidR="002E3BC2" w:rsidRPr="007572F7" w:rsidRDefault="002E3BC2" w:rsidP="002E3BC2">
      <w:pPr>
        <w:keepNext/>
        <w:shd w:val="clear" w:color="auto" w:fill="D9D9D9"/>
        <w:spacing w:after="120"/>
        <w:jc w:val="center"/>
        <w:outlineLvl w:val="1"/>
        <w:rPr>
          <w:rFonts w:cs="Calibri"/>
          <w:b/>
          <w:bCs/>
          <w:sz w:val="28"/>
          <w:szCs w:val="28"/>
        </w:rPr>
      </w:pPr>
      <w:bookmarkStart w:id="1791" w:name="_Toc26539928"/>
      <w:r w:rsidRPr="007572F7">
        <w:rPr>
          <w:rFonts w:cs="Calibri"/>
          <w:b/>
          <w:bCs/>
          <w:sz w:val="28"/>
          <w:szCs w:val="28"/>
        </w:rPr>
        <w:t xml:space="preserve">Mobile Network Codes (MNC) for the international identification plan </w:t>
      </w:r>
      <w:r w:rsidRPr="007572F7">
        <w:rPr>
          <w:rFonts w:cs="Calibri"/>
          <w:b/>
          <w:bCs/>
          <w:sz w:val="28"/>
          <w:szCs w:val="28"/>
        </w:rPr>
        <w:br/>
        <w:t>for public networks and subscriptions</w:t>
      </w:r>
      <w:r w:rsidRPr="007572F7">
        <w:rPr>
          <w:rFonts w:cs="Calibri"/>
          <w:b/>
          <w:bCs/>
          <w:sz w:val="28"/>
          <w:szCs w:val="28"/>
        </w:rPr>
        <w:br/>
        <w:t>(According to Recommendation ITU-T E.212 (09/2016))</w:t>
      </w:r>
      <w:r w:rsidRPr="007572F7">
        <w:rPr>
          <w:rFonts w:cs="Calibri"/>
          <w:b/>
          <w:bCs/>
          <w:sz w:val="28"/>
          <w:szCs w:val="28"/>
        </w:rPr>
        <w:br/>
        <w:t>(Position on 15 December 2018)</w:t>
      </w:r>
      <w:bookmarkEnd w:id="1791"/>
    </w:p>
    <w:p w14:paraId="2692782A" w14:textId="77777777" w:rsidR="002E3BC2" w:rsidRPr="007572F7" w:rsidRDefault="002E3BC2" w:rsidP="002E3BC2">
      <w:pPr>
        <w:jc w:val="center"/>
      </w:pPr>
      <w:r w:rsidRPr="007572F7">
        <w:t>(Annex to ITU Operational Bulletin No. 1162 - 15.XII.2018)</w:t>
      </w:r>
      <w:r w:rsidRPr="007572F7">
        <w:br/>
        <w:t xml:space="preserve">(Amendment No. </w:t>
      </w:r>
      <w:r>
        <w:t>93</w:t>
      </w:r>
      <w:r w:rsidRPr="007572F7">
        <w:t>)</w:t>
      </w:r>
    </w:p>
    <w:p w14:paraId="5C18B946" w14:textId="77777777" w:rsidR="002E3BC2" w:rsidRDefault="002E3BC2" w:rsidP="002E3BC2">
      <w:pPr>
        <w:rPr>
          <w:rFonts w:eastAsia="Calibri"/>
        </w:rPr>
      </w:pPr>
    </w:p>
    <w:p w14:paraId="3B88A05A" w14:textId="77777777" w:rsidR="002E3BC2" w:rsidRDefault="002E3BC2" w:rsidP="002E3BC2">
      <w:pPr>
        <w:rPr>
          <w:lang w:val="fr-FR"/>
        </w:rPr>
      </w:pPr>
    </w:p>
    <w:p w14:paraId="037C6215" w14:textId="77777777" w:rsidR="002E3BC2" w:rsidRDefault="002E3BC2" w:rsidP="002E3BC2">
      <w:pPr>
        <w:rPr>
          <w:lang w:val="fr-FR"/>
        </w:rPr>
      </w:pPr>
    </w:p>
    <w:tbl>
      <w:tblPr>
        <w:tblW w:w="9489" w:type="dxa"/>
        <w:tblBorders>
          <w:top w:val="nil"/>
          <w:left w:val="nil"/>
          <w:bottom w:val="nil"/>
          <w:right w:val="nil"/>
        </w:tblBorders>
        <w:tblCellMar>
          <w:left w:w="0" w:type="dxa"/>
          <w:right w:w="0" w:type="dxa"/>
        </w:tblCellMar>
        <w:tblLook w:val="0000" w:firstRow="0" w:lastRow="0" w:firstColumn="0" w:lastColumn="0" w:noHBand="0" w:noVBand="0"/>
      </w:tblPr>
      <w:tblGrid>
        <w:gridCol w:w="3375"/>
        <w:gridCol w:w="1398"/>
        <w:gridCol w:w="4716"/>
      </w:tblGrid>
      <w:tr w:rsidR="002E3BC2" w14:paraId="68BC87E2" w14:textId="77777777" w:rsidTr="002E3BC2">
        <w:trPr>
          <w:trHeight w:val="299"/>
        </w:trPr>
        <w:tc>
          <w:tcPr>
            <w:tcW w:w="33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CB7ABF" w14:textId="77777777" w:rsidR="002E3BC2" w:rsidRDefault="002E3BC2" w:rsidP="00F3514A">
            <w:r>
              <w:rPr>
                <w:rFonts w:eastAsia="Calibri"/>
                <w:b/>
                <w:i/>
                <w:color w:val="000000"/>
              </w:rPr>
              <w:t>Country/Geographical area</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0D749" w14:textId="77777777" w:rsidR="002E3BC2" w:rsidRDefault="002E3BC2" w:rsidP="00F3514A">
            <w:pPr>
              <w:jc w:val="center"/>
            </w:pPr>
            <w:r>
              <w:rPr>
                <w:rFonts w:eastAsia="Calibri"/>
                <w:b/>
                <w:i/>
                <w:color w:val="000000"/>
              </w:rPr>
              <w:t>MCC+MNC</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00CEC" w14:textId="77777777" w:rsidR="002E3BC2" w:rsidRDefault="002E3BC2" w:rsidP="00F3514A">
            <w:r>
              <w:rPr>
                <w:rFonts w:eastAsia="Calibri"/>
                <w:b/>
                <w:i/>
                <w:color w:val="000000"/>
              </w:rPr>
              <w:t>Operator/Network</w:t>
            </w:r>
          </w:p>
        </w:tc>
      </w:tr>
      <w:tr w:rsidR="002E3BC2" w14:paraId="7B85B125" w14:textId="77777777" w:rsidTr="002E3BC2">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B5D440" w14:textId="77777777" w:rsidR="002E3BC2" w:rsidRDefault="002E3BC2" w:rsidP="002E3BC2">
            <w:pPr>
              <w:spacing w:before="0"/>
            </w:pPr>
            <w:r>
              <w:rPr>
                <w:rFonts w:eastAsia="Calibri"/>
                <w:b/>
                <w:color w:val="000000"/>
              </w:rPr>
              <w:t>Canada    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C6B5A" w14:textId="77777777" w:rsidR="002E3BC2" w:rsidRDefault="002E3BC2" w:rsidP="002E3BC2">
            <w:pPr>
              <w:spacing w:before="0"/>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15D7" w14:textId="77777777" w:rsidR="002E3BC2" w:rsidRDefault="002E3BC2" w:rsidP="002E3BC2">
            <w:pPr>
              <w:spacing w:before="0"/>
            </w:pPr>
          </w:p>
        </w:tc>
      </w:tr>
      <w:tr w:rsidR="002E3BC2" w14:paraId="08336759" w14:textId="77777777" w:rsidTr="002E3BC2">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2E9C2B0" w14:textId="77777777" w:rsidR="002E3BC2" w:rsidRDefault="002E3BC2" w:rsidP="002E3BC2">
            <w:pPr>
              <w:spacing w:before="0"/>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EC9A7" w14:textId="77777777" w:rsidR="002E3BC2" w:rsidRDefault="002E3BC2" w:rsidP="002E3BC2">
            <w:pPr>
              <w:spacing w:before="0"/>
              <w:jc w:val="center"/>
            </w:pPr>
            <w:r w:rsidRPr="006E3C2A">
              <w:rPr>
                <w:rFonts w:eastAsia="Calibri"/>
                <w:color w:val="000000"/>
              </w:rPr>
              <w:t>302 140</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B0534" w14:textId="77777777" w:rsidR="002E3BC2" w:rsidRDefault="002E3BC2" w:rsidP="002E3BC2">
            <w:pPr>
              <w:spacing w:before="0"/>
            </w:pPr>
            <w:r w:rsidRPr="00482E39">
              <w:rPr>
                <w:rFonts w:eastAsia="Calibri"/>
                <w:color w:val="000000"/>
              </w:rPr>
              <w:t>Fibernetics Corporation</w:t>
            </w:r>
          </w:p>
        </w:tc>
      </w:tr>
      <w:tr w:rsidR="002E3BC2" w14:paraId="2AF42285" w14:textId="77777777" w:rsidTr="002E3BC2">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107170" w14:textId="77777777" w:rsidR="002E3BC2" w:rsidRDefault="002E3BC2" w:rsidP="002E3BC2">
            <w:pPr>
              <w:spacing w:before="0"/>
            </w:pPr>
            <w:r w:rsidRPr="006E3C2A">
              <w:rPr>
                <w:rFonts w:eastAsia="Calibri"/>
                <w:b/>
                <w:color w:val="000000"/>
              </w:rPr>
              <w:t>Greenland</w:t>
            </w:r>
            <w:r>
              <w:rPr>
                <w:rFonts w:eastAsia="Calibri"/>
                <w:b/>
                <w:color w:val="000000"/>
              </w:rPr>
              <w:t xml:space="preserve">    ADD</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CA0B2" w14:textId="77777777" w:rsidR="002E3BC2" w:rsidRDefault="002E3BC2" w:rsidP="002E3BC2">
            <w:pPr>
              <w:spacing w:before="0"/>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7953" w14:textId="77777777" w:rsidR="002E3BC2" w:rsidRDefault="002E3BC2" w:rsidP="002E3BC2">
            <w:pPr>
              <w:spacing w:before="0"/>
            </w:pPr>
          </w:p>
        </w:tc>
      </w:tr>
      <w:tr w:rsidR="002E3BC2" w14:paraId="4F171DB7" w14:textId="77777777" w:rsidTr="002E3BC2">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DD1916" w14:textId="77777777" w:rsidR="002E3BC2" w:rsidRDefault="002E3BC2" w:rsidP="002E3BC2">
            <w:pPr>
              <w:spacing w:before="0"/>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859DA" w14:textId="77777777" w:rsidR="002E3BC2" w:rsidRDefault="002E3BC2" w:rsidP="002E3BC2">
            <w:pPr>
              <w:spacing w:before="0"/>
              <w:jc w:val="center"/>
            </w:pPr>
            <w:r w:rsidRPr="006E3C2A">
              <w:rPr>
                <w:rFonts w:eastAsia="Calibri"/>
                <w:color w:val="000000"/>
              </w:rPr>
              <w:t>290 03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BD995" w14:textId="77777777" w:rsidR="002E3BC2" w:rsidRDefault="002E3BC2" w:rsidP="002E3BC2">
            <w:pPr>
              <w:spacing w:before="0"/>
            </w:pPr>
            <w:r w:rsidRPr="00482E39">
              <w:rPr>
                <w:rFonts w:eastAsia="Calibri"/>
                <w:color w:val="000000"/>
              </w:rPr>
              <w:t>GTV</w:t>
            </w:r>
          </w:p>
        </w:tc>
      </w:tr>
      <w:tr w:rsidR="002E3BC2" w14:paraId="4D9BD9E6" w14:textId="77777777" w:rsidTr="002E3BC2">
        <w:trPr>
          <w:trHeight w:val="262"/>
        </w:trPr>
        <w:tc>
          <w:tcPr>
            <w:tcW w:w="337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4DBE799" w14:textId="77777777" w:rsidR="002E3BC2" w:rsidRDefault="002E3BC2" w:rsidP="002E3BC2">
            <w:pPr>
              <w:spacing w:before="0"/>
              <w:jc w:val="left"/>
            </w:pPr>
            <w:r w:rsidRPr="006E3C2A">
              <w:rPr>
                <w:rFonts w:eastAsia="Calibri"/>
                <w:b/>
                <w:color w:val="000000"/>
              </w:rPr>
              <w:t xml:space="preserve">Trial of a proposed new international telecommunication service, </w:t>
            </w:r>
            <w:r>
              <w:rPr>
                <w:rFonts w:eastAsia="Calibri"/>
                <w:b/>
                <w:color w:val="000000"/>
              </w:rPr>
              <w:br/>
            </w:r>
            <w:r w:rsidRPr="006E3C2A">
              <w:rPr>
                <w:rFonts w:eastAsia="Calibri"/>
                <w:b/>
                <w:color w:val="000000"/>
              </w:rPr>
              <w:t xml:space="preserve">shared code </w:t>
            </w:r>
            <w:r>
              <w:rPr>
                <w:rFonts w:eastAsia="Calibri"/>
                <w:b/>
                <w:color w:val="000000"/>
              </w:rPr>
              <w:t xml:space="preserve">      </w:t>
            </w:r>
            <w:r w:rsidRPr="006E3C2A">
              <w:rPr>
                <w:rFonts w:eastAsia="Calibri"/>
                <w:b/>
                <w:color w:val="000000"/>
              </w:rPr>
              <w:t>SUP</w:t>
            </w:r>
            <w:r>
              <w:rPr>
                <w:rFonts w:eastAsia="Calibri"/>
                <w:b/>
                <w:color w:val="000000"/>
              </w:rPr>
              <w:t>*</w:t>
            </w: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0A48F" w14:textId="77777777" w:rsidR="002E3BC2" w:rsidRDefault="002E3BC2" w:rsidP="002E3BC2">
            <w:pPr>
              <w:spacing w:before="0"/>
            </w:pP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E2D6" w14:textId="77777777" w:rsidR="002E3BC2" w:rsidRDefault="002E3BC2" w:rsidP="002E3BC2">
            <w:pPr>
              <w:spacing w:before="0"/>
            </w:pPr>
          </w:p>
        </w:tc>
      </w:tr>
      <w:tr w:rsidR="002E3BC2" w:rsidRPr="002E3BC2" w14:paraId="1FCF17F6" w14:textId="77777777" w:rsidTr="002E3BC2">
        <w:trPr>
          <w:trHeight w:val="262"/>
        </w:trPr>
        <w:tc>
          <w:tcPr>
            <w:tcW w:w="337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F032232" w14:textId="77777777" w:rsidR="002E3BC2" w:rsidRDefault="002E3BC2" w:rsidP="002E3BC2">
            <w:pPr>
              <w:spacing w:before="0"/>
            </w:pPr>
          </w:p>
        </w:tc>
        <w:tc>
          <w:tcPr>
            <w:tcW w:w="13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3C99A" w14:textId="77777777" w:rsidR="002E3BC2" w:rsidRPr="002E3BC2" w:rsidRDefault="002E3BC2" w:rsidP="002E3BC2">
            <w:pPr>
              <w:spacing w:before="0"/>
              <w:jc w:val="center"/>
            </w:pPr>
            <w:r w:rsidRPr="002E3BC2">
              <w:rPr>
                <w:rFonts w:eastAsia="Calibri"/>
                <w:color w:val="000000"/>
              </w:rPr>
              <w:t>991 03</w:t>
            </w:r>
          </w:p>
        </w:tc>
        <w:tc>
          <w:tcPr>
            <w:tcW w:w="471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A1972" w14:textId="77777777" w:rsidR="002E3BC2" w:rsidRPr="002E3BC2" w:rsidRDefault="002E3BC2" w:rsidP="002E3BC2">
            <w:pPr>
              <w:spacing w:before="0"/>
              <w:jc w:val="left"/>
            </w:pPr>
            <w:r w:rsidRPr="002E3BC2">
              <w:rPr>
                <w:rFonts w:eastAsia="Calibri"/>
                <w:color w:val="000000"/>
              </w:rPr>
              <w:t>Halys SAS</w:t>
            </w:r>
            <w:r w:rsidRPr="002E3BC2">
              <w:rPr>
                <w:rFonts w:eastAsia="Calibri"/>
                <w:color w:val="000000"/>
              </w:rPr>
              <w:br/>
            </w:r>
            <w:r w:rsidRPr="002E3BC2">
              <w:t>(end of temporary assignment for trial on 6.IV.2022)</w:t>
            </w:r>
          </w:p>
        </w:tc>
      </w:tr>
    </w:tbl>
    <w:p w14:paraId="66D70145" w14:textId="77777777" w:rsidR="002E3BC2" w:rsidRPr="002E3BC2" w:rsidRDefault="002E3BC2" w:rsidP="002E3BC2">
      <w:pPr>
        <w:rPr>
          <w:lang w:val="fr-FR"/>
        </w:rPr>
      </w:pPr>
      <w:r w:rsidRPr="002E3BC2">
        <w:rPr>
          <w:rFonts w:ascii="Arial" w:eastAsia="Arial" w:hAnsi="Arial"/>
          <w:color w:val="000000"/>
          <w:sz w:val="16"/>
          <w:lang w:val="fr-FR"/>
        </w:rPr>
        <w:t>____________</w:t>
      </w:r>
    </w:p>
    <w:p w14:paraId="6158AA27" w14:textId="77777777" w:rsidR="002E3BC2" w:rsidRPr="002E3BC2" w:rsidRDefault="002E3BC2" w:rsidP="002E3BC2">
      <w:pPr>
        <w:rPr>
          <w:lang w:val="fr-FR"/>
        </w:rPr>
      </w:pPr>
      <w:r w:rsidRPr="002E3BC2">
        <w:rPr>
          <w:rFonts w:eastAsia="Calibri"/>
          <w:color w:val="000000"/>
          <w:sz w:val="18"/>
          <w:lang w:val="fr-FR"/>
        </w:rPr>
        <w:t xml:space="preserve"> MCC:  Mobile Country Code / Indicatif de pays du mobile / Indicativo de país para el servicio móvil</w:t>
      </w:r>
    </w:p>
    <w:p w14:paraId="21847E33" w14:textId="77777777" w:rsidR="002E3BC2" w:rsidRPr="002E3BC2" w:rsidRDefault="002E3BC2" w:rsidP="00F96536">
      <w:pPr>
        <w:spacing w:before="0"/>
        <w:rPr>
          <w:rFonts w:eastAsia="Calibri"/>
          <w:color w:val="000000"/>
          <w:sz w:val="18"/>
          <w:lang w:val="fr-FR"/>
        </w:rPr>
      </w:pPr>
      <w:r w:rsidRPr="002E3BC2">
        <w:rPr>
          <w:rFonts w:eastAsia="Calibri"/>
          <w:color w:val="000000"/>
          <w:sz w:val="18"/>
          <w:lang w:val="fr-FR"/>
        </w:rPr>
        <w:t xml:space="preserve"> MNC:  Mobile Network Code / Code de réseau mobile / Indicativo de red para el servicio móvil</w:t>
      </w:r>
    </w:p>
    <w:p w14:paraId="72EA30CF" w14:textId="77777777" w:rsidR="002E3BC2" w:rsidRPr="002E3BC2" w:rsidRDefault="002E3BC2" w:rsidP="002E3BC2">
      <w:pPr>
        <w:rPr>
          <w:rFonts w:eastAsia="Calibri"/>
          <w:color w:val="000000"/>
          <w:sz w:val="18"/>
          <w:lang w:val="fr-FR"/>
        </w:rPr>
      </w:pPr>
    </w:p>
    <w:p w14:paraId="1D5F5D94" w14:textId="159E74E4" w:rsidR="002E3BC2" w:rsidRPr="001B3B12" w:rsidRDefault="002E3BC2" w:rsidP="002E3BC2">
      <w:pPr>
        <w:rPr>
          <w:sz w:val="18"/>
          <w:szCs w:val="18"/>
          <w:lang w:val="fr-FR"/>
        </w:rPr>
      </w:pPr>
      <w:r w:rsidRPr="002E3BC2">
        <w:rPr>
          <w:rFonts w:cs="Calibri"/>
          <w:sz w:val="18"/>
          <w:szCs w:val="18"/>
        </w:rPr>
        <w:t xml:space="preserve">* See the present ITU Operational Bulletin No. 1265 of 1.IV.2023, page </w:t>
      </w:r>
      <w:r w:rsidR="00F96536">
        <w:rPr>
          <w:rFonts w:cs="Calibri"/>
          <w:sz w:val="18"/>
          <w:szCs w:val="18"/>
        </w:rPr>
        <w:t>5</w:t>
      </w:r>
    </w:p>
    <w:p w14:paraId="6E95AB4A" w14:textId="77777777" w:rsidR="002E3BC2" w:rsidRDefault="002E3BC2" w:rsidP="002E3BC2">
      <w:pPr>
        <w:rPr>
          <w:lang w:val="fr-FR"/>
        </w:rPr>
      </w:pPr>
    </w:p>
    <w:p w14:paraId="7ED91C62" w14:textId="21BB810A" w:rsidR="002E3BC2" w:rsidRDefault="002E3BC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5A978724" w14:textId="77777777" w:rsidR="002E3BC2" w:rsidRPr="002E3BC2" w:rsidRDefault="002E3BC2" w:rsidP="002E3BC2">
      <w:pPr>
        <w:keepNext/>
        <w:shd w:val="clear" w:color="auto" w:fill="D9D9D9"/>
        <w:spacing w:after="120"/>
        <w:jc w:val="center"/>
        <w:outlineLvl w:val="1"/>
        <w:rPr>
          <w:rFonts w:cs="Calibri"/>
          <w:b/>
          <w:bCs/>
          <w:sz w:val="28"/>
          <w:szCs w:val="28"/>
        </w:rPr>
      </w:pPr>
      <w:r w:rsidRPr="002E3BC2">
        <w:rPr>
          <w:rFonts w:cs="Calibri"/>
          <w:b/>
          <w:bCs/>
          <w:sz w:val="28"/>
          <w:szCs w:val="28"/>
        </w:rPr>
        <w:lastRenderedPageBreak/>
        <w:t xml:space="preserve">List of ITU Carrier Codes </w:t>
      </w:r>
      <w:r w:rsidRPr="002E3BC2">
        <w:rPr>
          <w:rFonts w:cs="Calibri"/>
          <w:b/>
          <w:bCs/>
          <w:sz w:val="28"/>
          <w:szCs w:val="28"/>
        </w:rPr>
        <w:br/>
        <w:t xml:space="preserve">(According to Recommendation ITU-T M.1400 (03/2013)) </w:t>
      </w:r>
      <w:r w:rsidRPr="002E3BC2">
        <w:rPr>
          <w:rFonts w:cs="Calibri"/>
          <w:b/>
          <w:bCs/>
          <w:sz w:val="28"/>
          <w:szCs w:val="28"/>
        </w:rPr>
        <w:br/>
        <w:t>(Position on 15 September 2014)</w:t>
      </w:r>
    </w:p>
    <w:p w14:paraId="02284CC5" w14:textId="77777777" w:rsidR="002E3BC2" w:rsidRPr="002E3BC2" w:rsidRDefault="002E3BC2" w:rsidP="002E3BC2">
      <w:pPr>
        <w:tabs>
          <w:tab w:val="clear" w:pos="567"/>
          <w:tab w:val="clear" w:pos="1276"/>
          <w:tab w:val="clear" w:pos="1843"/>
          <w:tab w:val="clear" w:pos="5387"/>
          <w:tab w:val="clear" w:pos="5954"/>
        </w:tabs>
        <w:spacing w:before="240"/>
        <w:jc w:val="center"/>
        <w:rPr>
          <w:noProof w:val="0"/>
        </w:rPr>
      </w:pPr>
      <w:r w:rsidRPr="002E3BC2">
        <w:rPr>
          <w:noProof w:val="0"/>
        </w:rPr>
        <w:t>(Annex to ITU Operational Bulletin No. 1060 – 15.IX.2014)</w:t>
      </w:r>
      <w:r w:rsidRPr="002E3BC2">
        <w:rPr>
          <w:noProof w:val="0"/>
        </w:rPr>
        <w:br/>
        <w:t>(Amendment No. 147)</w:t>
      </w:r>
    </w:p>
    <w:p w14:paraId="5F15D6C4" w14:textId="77777777" w:rsidR="002E3BC2" w:rsidRPr="002E3BC2" w:rsidRDefault="002E3BC2" w:rsidP="002E3BC2">
      <w:pPr>
        <w:tabs>
          <w:tab w:val="clear" w:pos="567"/>
          <w:tab w:val="clear" w:pos="1276"/>
          <w:tab w:val="clear" w:pos="1843"/>
          <w:tab w:val="clear" w:pos="5387"/>
          <w:tab w:val="clear" w:pos="5954"/>
        </w:tabs>
        <w:jc w:val="center"/>
        <w:rPr>
          <w:noProof w:val="0"/>
        </w:rPr>
      </w:pPr>
    </w:p>
    <w:tbl>
      <w:tblPr>
        <w:tblW w:w="10206" w:type="dxa"/>
        <w:tblLayout w:type="fixed"/>
        <w:tblLook w:val="04A0" w:firstRow="1" w:lastRow="0" w:firstColumn="1" w:lastColumn="0" w:noHBand="0" w:noVBand="1"/>
      </w:tblPr>
      <w:tblGrid>
        <w:gridCol w:w="3261"/>
        <w:gridCol w:w="2769"/>
        <w:gridCol w:w="4176"/>
      </w:tblGrid>
      <w:tr w:rsidR="002E3BC2" w:rsidRPr="002E3BC2" w14:paraId="0FA2FF9A" w14:textId="77777777" w:rsidTr="00F3514A">
        <w:trPr>
          <w:cantSplit/>
          <w:tblHeader/>
        </w:trPr>
        <w:tc>
          <w:tcPr>
            <w:tcW w:w="3261" w:type="dxa"/>
            <w:hideMark/>
          </w:tcPr>
          <w:p w14:paraId="63DCF5B2" w14:textId="77777777" w:rsidR="002E3BC2" w:rsidRPr="002E3BC2" w:rsidRDefault="002E3BC2" w:rsidP="002E3BC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2E3BC2">
              <w:rPr>
                <w:rFonts w:asciiTheme="minorHAnsi" w:eastAsia="SimSun" w:hAnsiTheme="minorHAnsi" w:cs="Arial"/>
                <w:b/>
                <w:bCs/>
                <w:i/>
                <w:iCs/>
                <w:noProof w:val="0"/>
                <w:color w:val="000000"/>
              </w:rPr>
              <w:t>Country or area/ISO code</w:t>
            </w:r>
          </w:p>
        </w:tc>
        <w:tc>
          <w:tcPr>
            <w:tcW w:w="2769" w:type="dxa"/>
            <w:hideMark/>
          </w:tcPr>
          <w:p w14:paraId="2ECA8C00" w14:textId="77777777" w:rsidR="002E3BC2" w:rsidRPr="002E3BC2" w:rsidRDefault="002E3BC2" w:rsidP="002E3BC2">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2E3BC2">
              <w:rPr>
                <w:rFonts w:asciiTheme="minorHAnsi" w:eastAsia="SimSun" w:hAnsiTheme="minorHAnsi" w:cs="Arial"/>
                <w:b/>
                <w:bCs/>
                <w:i/>
                <w:iCs/>
                <w:noProof w:val="0"/>
                <w:color w:val="000000"/>
              </w:rPr>
              <w:t>Company Code</w:t>
            </w:r>
          </w:p>
        </w:tc>
        <w:tc>
          <w:tcPr>
            <w:tcW w:w="4176" w:type="dxa"/>
            <w:hideMark/>
          </w:tcPr>
          <w:p w14:paraId="2B69A9C7" w14:textId="77777777" w:rsidR="002E3BC2" w:rsidRPr="002E3BC2" w:rsidRDefault="002E3BC2" w:rsidP="002E3BC2">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2E3BC2">
              <w:rPr>
                <w:rFonts w:asciiTheme="minorHAnsi" w:eastAsia="SimSun" w:hAnsiTheme="minorHAnsi" w:cs="Arial"/>
                <w:b/>
                <w:bCs/>
                <w:i/>
                <w:iCs/>
                <w:noProof w:val="0"/>
                <w:color w:val="000000"/>
              </w:rPr>
              <w:t>Contact</w:t>
            </w:r>
          </w:p>
        </w:tc>
      </w:tr>
      <w:tr w:rsidR="002E3BC2" w:rsidRPr="002E3BC2" w14:paraId="5697FCFB" w14:textId="77777777" w:rsidTr="00F3514A">
        <w:trPr>
          <w:cantSplit/>
          <w:tblHeader/>
        </w:trPr>
        <w:tc>
          <w:tcPr>
            <w:tcW w:w="3261" w:type="dxa"/>
            <w:tcBorders>
              <w:top w:val="nil"/>
              <w:left w:val="nil"/>
              <w:bottom w:val="single" w:sz="4" w:space="0" w:color="auto"/>
              <w:right w:val="nil"/>
            </w:tcBorders>
            <w:hideMark/>
          </w:tcPr>
          <w:p w14:paraId="7B347548" w14:textId="77777777" w:rsidR="002E3BC2" w:rsidRPr="002E3BC2" w:rsidRDefault="002E3BC2" w:rsidP="002E3BC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2E3BC2">
              <w:rPr>
                <w:rFonts w:asciiTheme="minorHAnsi" w:eastAsia="SimSun" w:hAnsiTheme="minorHAnsi" w:cs="Arial"/>
                <w:i/>
                <w:iCs/>
                <w:noProof w:val="0"/>
              </w:rPr>
              <w:t xml:space="preserve">  </w:t>
            </w:r>
            <w:r w:rsidRPr="002E3BC2">
              <w:rPr>
                <w:rFonts w:asciiTheme="minorHAnsi" w:eastAsia="SimSun" w:hAnsiTheme="minorHAnsi" w:cs="Arial"/>
                <w:b/>
                <w:bCs/>
                <w:i/>
                <w:iCs/>
                <w:noProof w:val="0"/>
                <w:color w:val="000000"/>
              </w:rPr>
              <w:t>Company Name/Address</w:t>
            </w:r>
          </w:p>
        </w:tc>
        <w:tc>
          <w:tcPr>
            <w:tcW w:w="2769" w:type="dxa"/>
            <w:tcBorders>
              <w:top w:val="nil"/>
              <w:left w:val="nil"/>
              <w:bottom w:val="single" w:sz="4" w:space="0" w:color="auto"/>
              <w:right w:val="nil"/>
            </w:tcBorders>
            <w:hideMark/>
          </w:tcPr>
          <w:p w14:paraId="26845028" w14:textId="77777777" w:rsidR="002E3BC2" w:rsidRPr="002E3BC2" w:rsidRDefault="002E3BC2" w:rsidP="002E3BC2">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2E3BC2">
              <w:rPr>
                <w:rFonts w:asciiTheme="minorHAnsi" w:eastAsia="SimSun" w:hAnsiTheme="minorHAnsi" w:cs="Arial"/>
                <w:b/>
                <w:bCs/>
                <w:i/>
                <w:iCs/>
                <w:noProof w:val="0"/>
                <w:color w:val="000000"/>
              </w:rPr>
              <w:t>(</w:t>
            </w:r>
            <w:proofErr w:type="gramStart"/>
            <w:r w:rsidRPr="002E3BC2">
              <w:rPr>
                <w:rFonts w:asciiTheme="minorHAnsi" w:eastAsia="SimSun" w:hAnsiTheme="minorHAnsi" w:cs="Arial"/>
                <w:b/>
                <w:bCs/>
                <w:i/>
                <w:iCs/>
                <w:noProof w:val="0"/>
                <w:color w:val="000000"/>
              </w:rPr>
              <w:t>carrier</w:t>
            </w:r>
            <w:proofErr w:type="gramEnd"/>
            <w:r w:rsidRPr="002E3BC2">
              <w:rPr>
                <w:rFonts w:asciiTheme="minorHAnsi" w:eastAsia="SimSun" w:hAnsiTheme="minorHAnsi" w:cs="Arial"/>
                <w:b/>
                <w:bCs/>
                <w:i/>
                <w:iCs/>
                <w:noProof w:val="0"/>
                <w:color w:val="000000"/>
              </w:rPr>
              <w:t xml:space="preserve"> code)</w:t>
            </w:r>
          </w:p>
        </w:tc>
        <w:tc>
          <w:tcPr>
            <w:tcW w:w="4176" w:type="dxa"/>
            <w:tcBorders>
              <w:top w:val="nil"/>
              <w:left w:val="nil"/>
              <w:bottom w:val="single" w:sz="4" w:space="0" w:color="auto"/>
              <w:right w:val="nil"/>
            </w:tcBorders>
          </w:tcPr>
          <w:p w14:paraId="3D03D1E4" w14:textId="77777777" w:rsidR="002E3BC2" w:rsidRPr="002E3BC2" w:rsidRDefault="002E3BC2" w:rsidP="002E3BC2">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1FD10B44" w14:textId="77777777" w:rsidR="002E3BC2" w:rsidRPr="002E3BC2" w:rsidRDefault="002E3BC2" w:rsidP="002E3BC2">
      <w:pPr>
        <w:tabs>
          <w:tab w:val="clear" w:pos="567"/>
          <w:tab w:val="clear" w:pos="1276"/>
          <w:tab w:val="clear" w:pos="1843"/>
          <w:tab w:val="clear" w:pos="5387"/>
          <w:tab w:val="clear" w:pos="5954"/>
        </w:tabs>
        <w:spacing w:before="0"/>
        <w:jc w:val="left"/>
        <w:rPr>
          <w:rFonts w:cs="Calibri"/>
          <w:noProof w:val="0"/>
          <w:color w:val="000000"/>
        </w:rPr>
      </w:pPr>
    </w:p>
    <w:p w14:paraId="31AA00A0" w14:textId="77777777" w:rsidR="002E3BC2" w:rsidRPr="002E3BC2" w:rsidRDefault="002E3BC2" w:rsidP="002E3BC2">
      <w:pPr>
        <w:tabs>
          <w:tab w:val="clear" w:pos="567"/>
          <w:tab w:val="clear" w:pos="1276"/>
          <w:tab w:val="clear" w:pos="1843"/>
          <w:tab w:val="clear" w:pos="5387"/>
          <w:tab w:val="clear" w:pos="5954"/>
        </w:tabs>
        <w:spacing w:before="0"/>
        <w:jc w:val="left"/>
        <w:rPr>
          <w:rFonts w:cs="Calibri"/>
          <w:noProof w:val="0"/>
          <w:color w:val="000000"/>
        </w:rPr>
      </w:pPr>
    </w:p>
    <w:p w14:paraId="61E6DA8E" w14:textId="77777777" w:rsidR="002E3BC2" w:rsidRPr="002E3BC2" w:rsidRDefault="002E3BC2" w:rsidP="002E3BC2">
      <w:pPr>
        <w:tabs>
          <w:tab w:val="clear" w:pos="567"/>
          <w:tab w:val="clear" w:pos="1276"/>
          <w:tab w:val="clear" w:pos="1843"/>
          <w:tab w:val="clear" w:pos="5387"/>
          <w:tab w:val="clear" w:pos="5954"/>
          <w:tab w:val="left" w:pos="3686"/>
        </w:tabs>
        <w:spacing w:before="0"/>
        <w:jc w:val="left"/>
        <w:rPr>
          <w:rFonts w:cs="Calibri"/>
          <w:b/>
          <w:noProof w:val="0"/>
        </w:rPr>
      </w:pPr>
      <w:r w:rsidRPr="002E3BC2">
        <w:rPr>
          <w:rFonts w:eastAsia="SimSun"/>
          <w:b/>
          <w:bCs/>
          <w:i/>
          <w:iCs/>
          <w:noProof w:val="0"/>
        </w:rPr>
        <w:t>Germany (Federal Republic of) / DEU</w:t>
      </w:r>
      <w:r w:rsidRPr="002E3BC2">
        <w:rPr>
          <w:rFonts w:cs="Calibri"/>
          <w:b/>
          <w:i/>
          <w:noProof w:val="0"/>
        </w:rPr>
        <w:tab/>
      </w:r>
      <w:r w:rsidRPr="002E3BC2">
        <w:rPr>
          <w:rFonts w:cs="Calibri"/>
          <w:b/>
          <w:noProof w:val="0"/>
        </w:rPr>
        <w:t>ADD</w:t>
      </w:r>
    </w:p>
    <w:p w14:paraId="705B7105" w14:textId="77777777" w:rsidR="002E3BC2" w:rsidRPr="002E3BC2" w:rsidRDefault="002E3BC2" w:rsidP="002E3BC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2E3BC2" w:rsidRPr="002E3BC2" w14:paraId="014FDE77" w14:textId="77777777" w:rsidTr="00F3514A">
        <w:trPr>
          <w:cantSplit/>
        </w:trPr>
        <w:tc>
          <w:tcPr>
            <w:tcW w:w="3240" w:type="dxa"/>
          </w:tcPr>
          <w:p w14:paraId="7F0BBB2F"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G-FIT GmbH &amp; KG</w:t>
            </w:r>
          </w:p>
          <w:p w14:paraId="0018E959"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Kastenmaierstrasse 1</w:t>
            </w:r>
          </w:p>
          <w:p w14:paraId="56BCA4C4" w14:textId="77777777" w:rsidR="002E3BC2" w:rsidRPr="002E3BC2" w:rsidRDefault="002E3BC2" w:rsidP="002E3BC2">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2E3BC2">
              <w:rPr>
                <w:rFonts w:eastAsia="SimSun" w:cs="Calibri"/>
                <w:noProof w:val="0"/>
                <w:lang w:val="de-DE" w:eastAsia="zh-CN"/>
              </w:rPr>
              <w:t>D-93055 REGENSBURG</w:t>
            </w:r>
          </w:p>
        </w:tc>
        <w:tc>
          <w:tcPr>
            <w:tcW w:w="2700" w:type="dxa"/>
          </w:tcPr>
          <w:p w14:paraId="1E09DE34" w14:textId="77777777" w:rsidR="002E3BC2" w:rsidRPr="002E3BC2" w:rsidRDefault="002E3BC2" w:rsidP="002E3BC2">
            <w:pPr>
              <w:widowControl w:val="0"/>
              <w:spacing w:before="0"/>
              <w:jc w:val="center"/>
              <w:textAlignment w:val="auto"/>
              <w:rPr>
                <w:rFonts w:asciiTheme="minorHAnsi" w:eastAsia="SimSun" w:hAnsiTheme="minorHAnsi" w:cstheme="minorHAnsi"/>
                <w:b/>
                <w:bCs/>
                <w:noProof w:val="0"/>
                <w:lang w:val="en-GB"/>
              </w:rPr>
            </w:pPr>
            <w:r w:rsidRPr="002E3BC2">
              <w:rPr>
                <w:rFonts w:asciiTheme="minorHAnsi" w:eastAsia="SimSun" w:hAnsiTheme="minorHAnsi" w:cstheme="minorHAnsi"/>
                <w:b/>
                <w:bCs/>
                <w:noProof w:val="0"/>
                <w:lang w:val="en-GB"/>
              </w:rPr>
              <w:t>GFIT</w:t>
            </w:r>
          </w:p>
        </w:tc>
        <w:tc>
          <w:tcPr>
            <w:tcW w:w="4500" w:type="dxa"/>
          </w:tcPr>
          <w:p w14:paraId="7B9E40B0"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Mr Klaus Ehrnboeck</w:t>
            </w:r>
          </w:p>
          <w:p w14:paraId="01248AF0"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Tel.: +49 941 462990</w:t>
            </w:r>
          </w:p>
          <w:p w14:paraId="71F2DB59"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Fax: +49 941 46299200</w:t>
            </w:r>
          </w:p>
          <w:p w14:paraId="0CD5CE16" w14:textId="77777777" w:rsidR="002E3BC2" w:rsidRPr="002E3BC2" w:rsidRDefault="002E3BC2" w:rsidP="002E3BC2">
            <w:pPr>
              <w:widowControl w:val="0"/>
              <w:spacing w:before="0"/>
              <w:textAlignment w:val="auto"/>
              <w:rPr>
                <w:rFonts w:asciiTheme="minorHAnsi" w:eastAsia="SimSun" w:hAnsiTheme="minorHAnsi" w:cstheme="minorHAnsi"/>
                <w:noProof w:val="0"/>
                <w:lang w:val="en-GB"/>
              </w:rPr>
            </w:pPr>
            <w:r w:rsidRPr="002E3BC2">
              <w:rPr>
                <w:rFonts w:asciiTheme="minorHAnsi" w:hAnsiTheme="minorHAnsi" w:cstheme="minorHAnsi"/>
                <w:noProof w:val="0"/>
              </w:rPr>
              <w:t>Email: info@g-fit.de</w:t>
            </w:r>
          </w:p>
        </w:tc>
      </w:tr>
    </w:tbl>
    <w:p w14:paraId="70161EBE" w14:textId="77777777" w:rsidR="002E3BC2" w:rsidRPr="002E3BC2" w:rsidRDefault="002E3BC2" w:rsidP="002E3BC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2E3BC2" w:rsidRPr="002E3BC2" w14:paraId="07D22CE1" w14:textId="77777777" w:rsidTr="00F3514A">
        <w:trPr>
          <w:cantSplit/>
        </w:trPr>
        <w:tc>
          <w:tcPr>
            <w:tcW w:w="3240" w:type="dxa"/>
          </w:tcPr>
          <w:p w14:paraId="1BA662FA"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Metzingen connect GmbH</w:t>
            </w:r>
          </w:p>
          <w:p w14:paraId="592FCAE3"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Stuttgarter Str. 59</w:t>
            </w:r>
          </w:p>
          <w:p w14:paraId="19875DE7" w14:textId="77777777" w:rsidR="002E3BC2" w:rsidRPr="002E3BC2" w:rsidRDefault="002E3BC2" w:rsidP="002E3BC2">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2E3BC2">
              <w:rPr>
                <w:rFonts w:eastAsia="SimSun" w:cs="Calibri"/>
                <w:noProof w:val="0"/>
                <w:lang w:val="de-DE" w:eastAsia="zh-CN"/>
              </w:rPr>
              <w:t>D-72555 METZINGEN</w:t>
            </w:r>
          </w:p>
        </w:tc>
        <w:tc>
          <w:tcPr>
            <w:tcW w:w="2700" w:type="dxa"/>
          </w:tcPr>
          <w:p w14:paraId="792A2EEC" w14:textId="77777777" w:rsidR="002E3BC2" w:rsidRPr="002E3BC2" w:rsidRDefault="002E3BC2" w:rsidP="002E3BC2">
            <w:pPr>
              <w:widowControl w:val="0"/>
              <w:spacing w:before="0"/>
              <w:jc w:val="center"/>
              <w:textAlignment w:val="auto"/>
              <w:rPr>
                <w:rFonts w:asciiTheme="minorHAnsi" w:eastAsia="SimSun" w:hAnsiTheme="minorHAnsi" w:cstheme="minorHAnsi"/>
                <w:b/>
                <w:bCs/>
                <w:noProof w:val="0"/>
                <w:lang w:val="en-GB"/>
              </w:rPr>
            </w:pPr>
            <w:r w:rsidRPr="002E3BC2">
              <w:rPr>
                <w:rFonts w:asciiTheme="minorHAnsi" w:eastAsia="SimSun" w:hAnsiTheme="minorHAnsi" w:cstheme="minorHAnsi"/>
                <w:b/>
                <w:bCs/>
                <w:noProof w:val="0"/>
                <w:lang w:val="en-GB"/>
              </w:rPr>
              <w:t>MCONN</w:t>
            </w:r>
          </w:p>
        </w:tc>
        <w:tc>
          <w:tcPr>
            <w:tcW w:w="4500" w:type="dxa"/>
          </w:tcPr>
          <w:p w14:paraId="625702ED"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Mr Alexander Schoch</w:t>
            </w:r>
          </w:p>
          <w:p w14:paraId="3F182D37"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Tel.: +49 7123 925312</w:t>
            </w:r>
          </w:p>
          <w:p w14:paraId="1D8B7F22"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Fax: +49 7123 9254312</w:t>
            </w:r>
          </w:p>
          <w:p w14:paraId="0B990143" w14:textId="77777777" w:rsidR="002E3BC2" w:rsidRPr="002E3BC2" w:rsidRDefault="002E3BC2" w:rsidP="002E3BC2">
            <w:pPr>
              <w:widowControl w:val="0"/>
              <w:spacing w:before="0"/>
              <w:textAlignment w:val="auto"/>
              <w:rPr>
                <w:rFonts w:asciiTheme="minorHAnsi" w:eastAsia="SimSun" w:hAnsiTheme="minorHAnsi" w:cstheme="minorHAnsi"/>
                <w:noProof w:val="0"/>
                <w:lang w:val="en-GB"/>
              </w:rPr>
            </w:pPr>
            <w:r w:rsidRPr="002E3BC2">
              <w:rPr>
                <w:rFonts w:asciiTheme="minorHAnsi" w:hAnsiTheme="minorHAnsi" w:cstheme="minorHAnsi"/>
                <w:noProof w:val="0"/>
              </w:rPr>
              <w:t>Email: A.Schoch@Metzingen.de</w:t>
            </w:r>
          </w:p>
        </w:tc>
      </w:tr>
    </w:tbl>
    <w:p w14:paraId="2510566F" w14:textId="77777777" w:rsidR="002E3BC2" w:rsidRPr="002E3BC2" w:rsidRDefault="002E3BC2" w:rsidP="002E3BC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2E3BC2" w:rsidRPr="002E3BC2" w14:paraId="13550BFA" w14:textId="77777777" w:rsidTr="00F3514A">
        <w:trPr>
          <w:cantSplit/>
        </w:trPr>
        <w:tc>
          <w:tcPr>
            <w:tcW w:w="3240" w:type="dxa"/>
          </w:tcPr>
          <w:p w14:paraId="7ED0979E"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rrbone GmbH</w:t>
            </w:r>
          </w:p>
          <w:p w14:paraId="23558A8D"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Ruhrallee 9</w:t>
            </w:r>
          </w:p>
          <w:p w14:paraId="23B10A55" w14:textId="77777777" w:rsidR="002E3BC2" w:rsidRPr="002E3BC2" w:rsidRDefault="002E3BC2" w:rsidP="002E3BC2">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2E3BC2">
              <w:rPr>
                <w:rFonts w:eastAsia="SimSun" w:cs="Calibri"/>
                <w:noProof w:val="0"/>
                <w:lang w:val="de-DE" w:eastAsia="zh-CN"/>
              </w:rPr>
              <w:t>D-44139 DORTMUND</w:t>
            </w:r>
          </w:p>
        </w:tc>
        <w:tc>
          <w:tcPr>
            <w:tcW w:w="2700" w:type="dxa"/>
          </w:tcPr>
          <w:p w14:paraId="59E620D1" w14:textId="77777777" w:rsidR="002E3BC2" w:rsidRPr="002E3BC2" w:rsidRDefault="002E3BC2" w:rsidP="002E3BC2">
            <w:pPr>
              <w:widowControl w:val="0"/>
              <w:spacing w:before="0"/>
              <w:jc w:val="center"/>
              <w:textAlignment w:val="auto"/>
              <w:rPr>
                <w:rFonts w:asciiTheme="minorHAnsi" w:eastAsia="SimSun" w:hAnsiTheme="minorHAnsi" w:cstheme="minorHAnsi"/>
                <w:b/>
                <w:bCs/>
                <w:noProof w:val="0"/>
                <w:lang w:val="en-GB"/>
              </w:rPr>
            </w:pPr>
            <w:r w:rsidRPr="002E3BC2">
              <w:rPr>
                <w:rFonts w:asciiTheme="minorHAnsi" w:eastAsia="SimSun" w:hAnsiTheme="minorHAnsi" w:cstheme="minorHAnsi"/>
                <w:b/>
                <w:bCs/>
                <w:noProof w:val="0"/>
                <w:lang w:val="en-GB"/>
              </w:rPr>
              <w:t>RRBONE</w:t>
            </w:r>
          </w:p>
        </w:tc>
        <w:tc>
          <w:tcPr>
            <w:tcW w:w="4500" w:type="dxa"/>
          </w:tcPr>
          <w:p w14:paraId="6C85C5C5"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Mr Dominik Bay</w:t>
            </w:r>
          </w:p>
          <w:p w14:paraId="6300FA38"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Tel.: +49 231 20645898</w:t>
            </w:r>
          </w:p>
          <w:p w14:paraId="378C26A9"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Fax: +49 231 20645899</w:t>
            </w:r>
          </w:p>
          <w:p w14:paraId="16B405F3" w14:textId="77777777" w:rsidR="002E3BC2" w:rsidRPr="002E3BC2" w:rsidRDefault="002E3BC2" w:rsidP="002E3BC2">
            <w:pPr>
              <w:widowControl w:val="0"/>
              <w:spacing w:before="0"/>
              <w:textAlignment w:val="auto"/>
              <w:rPr>
                <w:rFonts w:asciiTheme="minorHAnsi" w:eastAsia="SimSun" w:hAnsiTheme="minorHAnsi" w:cstheme="minorHAnsi"/>
                <w:noProof w:val="0"/>
                <w:lang w:val="en-GB"/>
              </w:rPr>
            </w:pPr>
            <w:r w:rsidRPr="002E3BC2">
              <w:rPr>
                <w:rFonts w:asciiTheme="minorHAnsi" w:hAnsiTheme="minorHAnsi" w:cstheme="minorHAnsi"/>
                <w:noProof w:val="0"/>
              </w:rPr>
              <w:t>Email: db@rrbone.net</w:t>
            </w:r>
          </w:p>
        </w:tc>
      </w:tr>
    </w:tbl>
    <w:p w14:paraId="1E0CD0C5" w14:textId="77777777" w:rsidR="002E3BC2" w:rsidRPr="002E3BC2" w:rsidRDefault="002E3BC2" w:rsidP="002E3BC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2E3BC2" w:rsidRPr="002E3BC2" w14:paraId="6EC5FD0A" w14:textId="77777777" w:rsidTr="00F3514A">
        <w:trPr>
          <w:cantSplit/>
        </w:trPr>
        <w:tc>
          <w:tcPr>
            <w:tcW w:w="3240" w:type="dxa"/>
          </w:tcPr>
          <w:p w14:paraId="6CB1DC72"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Stadtwerke Husum GmbH</w:t>
            </w:r>
          </w:p>
          <w:p w14:paraId="7E62FB2B" w14:textId="77777777" w:rsidR="002E3BC2" w:rsidRPr="002E3BC2" w:rsidRDefault="002E3BC2" w:rsidP="002E3BC2">
            <w:pPr>
              <w:tabs>
                <w:tab w:val="left" w:pos="426"/>
                <w:tab w:val="left" w:pos="4140"/>
                <w:tab w:val="left" w:pos="4230"/>
              </w:tabs>
              <w:spacing w:before="0"/>
              <w:jc w:val="left"/>
              <w:textAlignment w:val="auto"/>
              <w:rPr>
                <w:rFonts w:eastAsia="SimSun" w:cs="Calibri"/>
                <w:noProof w:val="0"/>
                <w:lang w:val="de-DE" w:eastAsia="zh-CN"/>
              </w:rPr>
            </w:pPr>
            <w:r w:rsidRPr="002E3BC2">
              <w:rPr>
                <w:rFonts w:eastAsia="SimSun" w:cs="Calibri"/>
                <w:noProof w:val="0"/>
                <w:lang w:val="de-DE" w:eastAsia="zh-CN"/>
              </w:rPr>
              <w:t>Am Binnenhafen 1</w:t>
            </w:r>
          </w:p>
          <w:p w14:paraId="364AA745" w14:textId="77777777" w:rsidR="002E3BC2" w:rsidRPr="002E3BC2" w:rsidRDefault="002E3BC2" w:rsidP="002E3BC2">
            <w:pPr>
              <w:tabs>
                <w:tab w:val="clear" w:pos="567"/>
                <w:tab w:val="clear" w:pos="1276"/>
                <w:tab w:val="clear" w:pos="1843"/>
                <w:tab w:val="clear" w:pos="5387"/>
                <w:tab w:val="clear" w:pos="5954"/>
                <w:tab w:val="left" w:pos="426"/>
                <w:tab w:val="center" w:pos="2480"/>
              </w:tabs>
              <w:spacing w:before="0"/>
              <w:jc w:val="left"/>
              <w:rPr>
                <w:rFonts w:asciiTheme="minorHAnsi" w:eastAsia="SimSun" w:hAnsiTheme="minorHAnsi" w:cstheme="minorHAnsi"/>
                <w:noProof w:val="0"/>
                <w:lang w:val="de-DE" w:eastAsia="zh-CN"/>
              </w:rPr>
            </w:pPr>
            <w:r w:rsidRPr="002E3BC2">
              <w:rPr>
                <w:rFonts w:eastAsia="SimSun" w:cs="Calibri"/>
                <w:noProof w:val="0"/>
                <w:lang w:val="de-DE" w:eastAsia="zh-CN"/>
              </w:rPr>
              <w:t>D-25813 HUSUM</w:t>
            </w:r>
          </w:p>
        </w:tc>
        <w:tc>
          <w:tcPr>
            <w:tcW w:w="2700" w:type="dxa"/>
          </w:tcPr>
          <w:p w14:paraId="68FFC546" w14:textId="77777777" w:rsidR="002E3BC2" w:rsidRPr="002E3BC2" w:rsidRDefault="002E3BC2" w:rsidP="002E3BC2">
            <w:pPr>
              <w:widowControl w:val="0"/>
              <w:spacing w:before="0"/>
              <w:jc w:val="center"/>
              <w:textAlignment w:val="auto"/>
              <w:rPr>
                <w:rFonts w:asciiTheme="minorHAnsi" w:eastAsia="SimSun" w:hAnsiTheme="minorHAnsi" w:cstheme="minorHAnsi"/>
                <w:b/>
                <w:bCs/>
                <w:noProof w:val="0"/>
                <w:lang w:val="en-GB"/>
              </w:rPr>
            </w:pPr>
            <w:r w:rsidRPr="002E3BC2">
              <w:rPr>
                <w:rFonts w:asciiTheme="minorHAnsi" w:eastAsia="SimSun" w:hAnsiTheme="minorHAnsi" w:cstheme="minorHAnsi"/>
                <w:b/>
                <w:bCs/>
                <w:noProof w:val="0"/>
                <w:lang w:val="en-GB"/>
              </w:rPr>
              <w:t>SWHUSM</w:t>
            </w:r>
          </w:p>
        </w:tc>
        <w:tc>
          <w:tcPr>
            <w:tcW w:w="4500" w:type="dxa"/>
          </w:tcPr>
          <w:p w14:paraId="37400C03"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Mr Nils Harms</w:t>
            </w:r>
          </w:p>
          <w:p w14:paraId="2F19930D"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Tel.: +49 4841 8997 177</w:t>
            </w:r>
          </w:p>
          <w:p w14:paraId="032B29E6" w14:textId="77777777" w:rsidR="002E3BC2" w:rsidRPr="002E3BC2" w:rsidRDefault="002E3BC2" w:rsidP="002E3BC2">
            <w:pPr>
              <w:tabs>
                <w:tab w:val="clear" w:pos="567"/>
                <w:tab w:val="clear" w:pos="1276"/>
                <w:tab w:val="clear" w:pos="1843"/>
                <w:tab w:val="clear" w:pos="5387"/>
                <w:tab w:val="clear" w:pos="5954"/>
                <w:tab w:val="left" w:pos="676"/>
              </w:tabs>
              <w:overflowPunct/>
              <w:spacing w:before="0"/>
              <w:jc w:val="left"/>
              <w:rPr>
                <w:rFonts w:asciiTheme="minorHAnsi" w:hAnsiTheme="minorHAnsi" w:cstheme="minorHAnsi"/>
                <w:noProof w:val="0"/>
              </w:rPr>
            </w:pPr>
            <w:r w:rsidRPr="002E3BC2">
              <w:rPr>
                <w:rFonts w:asciiTheme="minorHAnsi" w:hAnsiTheme="minorHAnsi" w:cstheme="minorHAnsi"/>
                <w:noProof w:val="0"/>
              </w:rPr>
              <w:t>Fax: +49 4841 8997 188</w:t>
            </w:r>
          </w:p>
          <w:p w14:paraId="29F31DAB" w14:textId="77777777" w:rsidR="002E3BC2" w:rsidRPr="002E3BC2" w:rsidRDefault="002E3BC2" w:rsidP="002E3BC2">
            <w:pPr>
              <w:widowControl w:val="0"/>
              <w:spacing w:before="0"/>
              <w:textAlignment w:val="auto"/>
              <w:rPr>
                <w:rFonts w:asciiTheme="minorHAnsi" w:eastAsia="SimSun" w:hAnsiTheme="minorHAnsi" w:cstheme="minorHAnsi"/>
                <w:noProof w:val="0"/>
                <w:lang w:val="en-GB"/>
              </w:rPr>
            </w:pPr>
            <w:r w:rsidRPr="002E3BC2">
              <w:rPr>
                <w:rFonts w:asciiTheme="minorHAnsi" w:hAnsiTheme="minorHAnsi" w:cstheme="minorHAnsi"/>
                <w:noProof w:val="0"/>
              </w:rPr>
              <w:t>Email: n.harms@husumnetz.de</w:t>
            </w:r>
          </w:p>
        </w:tc>
      </w:tr>
    </w:tbl>
    <w:p w14:paraId="31523400" w14:textId="77777777" w:rsidR="002E3BC2" w:rsidRPr="00737439" w:rsidRDefault="002E3BC2" w:rsidP="002E3BC2">
      <w:pPr>
        <w:rPr>
          <w:lang w:val="fr-FR"/>
        </w:rPr>
      </w:pPr>
    </w:p>
    <w:p w14:paraId="0AFFF85B" w14:textId="43669B3A" w:rsidR="002E3BC2" w:rsidRDefault="002E3BC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0D644965" w14:textId="77777777" w:rsidR="002E3BC2" w:rsidRPr="00783334" w:rsidRDefault="002E3BC2" w:rsidP="002E3BC2">
      <w:pPr>
        <w:keepNext/>
        <w:shd w:val="clear" w:color="auto" w:fill="D9D9D9"/>
        <w:spacing w:before="240" w:after="60"/>
        <w:jc w:val="center"/>
        <w:outlineLvl w:val="1"/>
        <w:rPr>
          <w:rFonts w:cs="Calibri"/>
          <w:b/>
          <w:bCs/>
          <w:sz w:val="28"/>
          <w:szCs w:val="28"/>
        </w:rPr>
      </w:pPr>
      <w:bookmarkStart w:id="1792" w:name="_Toc36875243"/>
      <w:bookmarkStart w:id="1793"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92"/>
      <w:bookmarkEnd w:id="1793"/>
    </w:p>
    <w:p w14:paraId="5B605579" w14:textId="77777777" w:rsidR="002E3BC2" w:rsidRPr="00783334" w:rsidRDefault="002E3BC2" w:rsidP="002E3BC2">
      <w:pPr>
        <w:tabs>
          <w:tab w:val="left" w:pos="1134"/>
          <w:tab w:val="left" w:pos="1560"/>
          <w:tab w:val="left" w:pos="2127"/>
        </w:tabs>
        <w:spacing w:after="80"/>
        <w:jc w:val="center"/>
        <w:outlineLvl w:val="2"/>
        <w:rPr>
          <w:rFonts w:eastAsia="SimSun" w:cs="Arial"/>
          <w:lang w:val="en-GB"/>
        </w:rPr>
      </w:pPr>
      <w:bookmarkStart w:id="1794" w:name="_Toc36875244"/>
      <w:bookmarkStart w:id="1795" w:name="_Toc517792344"/>
      <w:r w:rsidRPr="00783334">
        <w:rPr>
          <w:rFonts w:eastAsia="SimSun" w:cs="Arial"/>
        </w:rPr>
        <w:t>Web:</w:t>
      </w:r>
      <w:bookmarkEnd w:id="1794"/>
      <w:r w:rsidRPr="00783334">
        <w:rPr>
          <w:rFonts w:eastAsia="SimSun" w:cs="Arial"/>
        </w:rPr>
        <w:t xml:space="preserve"> </w:t>
      </w:r>
      <w:r w:rsidRPr="00783334">
        <w:rPr>
          <w:rFonts w:eastAsia="SimSun" w:cs="Arial"/>
          <w:lang w:val="en-GB"/>
        </w:rPr>
        <w:t>www.itu.int/itu-t/inr/nnp/index.html</w:t>
      </w:r>
      <w:bookmarkEnd w:id="1795"/>
    </w:p>
    <w:p w14:paraId="19BBDC20" w14:textId="77777777" w:rsidR="002E3BC2" w:rsidRPr="00783334" w:rsidRDefault="002E3BC2" w:rsidP="002E3BC2">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6F870F2" w14:textId="77777777" w:rsidR="002E3BC2" w:rsidRPr="00783334" w:rsidRDefault="002E3BC2" w:rsidP="002E3BC2">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1411CC08" w14:textId="77777777" w:rsidR="002E3BC2" w:rsidRPr="00783334" w:rsidRDefault="002E3BC2" w:rsidP="002E3BC2">
      <w:pPr>
        <w:rPr>
          <w:rFonts w:eastAsia="SimSun"/>
        </w:rPr>
      </w:pPr>
      <w:r w:rsidRPr="00783334">
        <w:rPr>
          <w:rFonts w:eastAsia="SimSun"/>
        </w:rPr>
        <w:t xml:space="preserve">From </w:t>
      </w:r>
      <w:r>
        <w:rPr>
          <w:rFonts w:eastAsia="SimSun"/>
        </w:rPr>
        <w:t>1.III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09CD19C3" w14:textId="77777777" w:rsidR="002E3BC2" w:rsidRPr="00924F91" w:rsidRDefault="002E3BC2" w:rsidP="002E3BC2">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2E3BC2" w:rsidRPr="00924F91" w14:paraId="44D296C7" w14:textId="77777777" w:rsidTr="00F3514A">
        <w:trPr>
          <w:jc w:val="center"/>
        </w:trPr>
        <w:tc>
          <w:tcPr>
            <w:tcW w:w="5098" w:type="dxa"/>
            <w:tcBorders>
              <w:top w:val="single" w:sz="4" w:space="0" w:color="auto"/>
              <w:bottom w:val="single" w:sz="4" w:space="0" w:color="auto"/>
              <w:right w:val="single" w:sz="4" w:space="0" w:color="auto"/>
            </w:tcBorders>
            <w:hideMark/>
          </w:tcPr>
          <w:p w14:paraId="1C6212ED" w14:textId="77777777" w:rsidR="002E3BC2" w:rsidRPr="002F789B" w:rsidRDefault="002E3BC2" w:rsidP="00F3514A">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797CD3B4" w14:textId="77777777" w:rsidR="002E3BC2" w:rsidRPr="00924F91" w:rsidRDefault="002E3BC2" w:rsidP="00F3514A">
            <w:pPr>
              <w:spacing w:before="40" w:after="40"/>
              <w:jc w:val="center"/>
              <w:rPr>
                <w:rFonts w:cs="Arial"/>
                <w:i/>
                <w:iCs/>
                <w:lang w:val="fr-CH"/>
              </w:rPr>
            </w:pPr>
            <w:r w:rsidRPr="00924F91">
              <w:rPr>
                <w:i/>
                <w:iCs/>
                <w:lang w:val="fr-CH"/>
              </w:rPr>
              <w:t>Country Code (CC)</w:t>
            </w:r>
          </w:p>
        </w:tc>
      </w:tr>
      <w:tr w:rsidR="002E3BC2" w:rsidRPr="00924F91" w14:paraId="08FC1403" w14:textId="77777777" w:rsidTr="00F3514A">
        <w:trPr>
          <w:jc w:val="center"/>
        </w:trPr>
        <w:tc>
          <w:tcPr>
            <w:tcW w:w="5098" w:type="dxa"/>
            <w:tcBorders>
              <w:top w:val="single" w:sz="4" w:space="0" w:color="auto"/>
              <w:left w:val="single" w:sz="4" w:space="0" w:color="auto"/>
              <w:bottom w:val="single" w:sz="4" w:space="0" w:color="auto"/>
              <w:right w:val="single" w:sz="4" w:space="0" w:color="auto"/>
            </w:tcBorders>
          </w:tcPr>
          <w:p w14:paraId="5DEF29D5" w14:textId="77777777" w:rsidR="002E3BC2" w:rsidRPr="00495B80" w:rsidRDefault="002E3BC2" w:rsidP="00F3514A">
            <w:pPr>
              <w:tabs>
                <w:tab w:val="left" w:pos="1020"/>
              </w:tabs>
              <w:spacing w:before="40" w:after="40"/>
            </w:pPr>
            <w:r w:rsidRPr="009A3FAF">
              <w:t>Bahrain</w:t>
            </w:r>
          </w:p>
        </w:tc>
        <w:tc>
          <w:tcPr>
            <w:tcW w:w="1735" w:type="dxa"/>
            <w:tcBorders>
              <w:top w:val="single" w:sz="4" w:space="0" w:color="auto"/>
              <w:left w:val="single" w:sz="4" w:space="0" w:color="auto"/>
              <w:bottom w:val="single" w:sz="4" w:space="0" w:color="auto"/>
              <w:right w:val="single" w:sz="4" w:space="0" w:color="auto"/>
            </w:tcBorders>
          </w:tcPr>
          <w:p w14:paraId="3B24AC8B" w14:textId="77777777" w:rsidR="002E3BC2" w:rsidRDefault="002E3BC2" w:rsidP="00F3514A">
            <w:pPr>
              <w:spacing w:before="40" w:after="40"/>
              <w:jc w:val="center"/>
            </w:pPr>
            <w:r>
              <w:t>+973</w:t>
            </w:r>
          </w:p>
        </w:tc>
      </w:tr>
      <w:tr w:rsidR="002E3BC2" w:rsidRPr="00924F91" w14:paraId="1A39E2DC" w14:textId="77777777" w:rsidTr="00F3514A">
        <w:trPr>
          <w:jc w:val="center"/>
        </w:trPr>
        <w:tc>
          <w:tcPr>
            <w:tcW w:w="5098" w:type="dxa"/>
            <w:tcBorders>
              <w:top w:val="single" w:sz="4" w:space="0" w:color="auto"/>
              <w:left w:val="single" w:sz="4" w:space="0" w:color="auto"/>
              <w:bottom w:val="single" w:sz="4" w:space="0" w:color="auto"/>
              <w:right w:val="single" w:sz="4" w:space="0" w:color="auto"/>
            </w:tcBorders>
          </w:tcPr>
          <w:p w14:paraId="49985D74" w14:textId="77777777" w:rsidR="002E3BC2" w:rsidRPr="00E94FE7" w:rsidRDefault="002E3BC2" w:rsidP="00F3514A">
            <w:pPr>
              <w:tabs>
                <w:tab w:val="left" w:pos="1020"/>
              </w:tabs>
              <w:spacing w:before="40" w:after="40"/>
            </w:pPr>
            <w:r>
              <w:t>Liberia</w:t>
            </w:r>
          </w:p>
        </w:tc>
        <w:tc>
          <w:tcPr>
            <w:tcW w:w="1735" w:type="dxa"/>
            <w:tcBorders>
              <w:top w:val="single" w:sz="4" w:space="0" w:color="auto"/>
              <w:left w:val="single" w:sz="4" w:space="0" w:color="auto"/>
              <w:bottom w:val="single" w:sz="4" w:space="0" w:color="auto"/>
              <w:right w:val="single" w:sz="4" w:space="0" w:color="auto"/>
            </w:tcBorders>
          </w:tcPr>
          <w:p w14:paraId="754604FA" w14:textId="77777777" w:rsidR="002E3BC2" w:rsidRDefault="002E3BC2" w:rsidP="00F3514A">
            <w:pPr>
              <w:spacing w:before="40" w:after="40"/>
              <w:jc w:val="center"/>
            </w:pPr>
            <w:r>
              <w:t>+231</w:t>
            </w:r>
          </w:p>
        </w:tc>
      </w:tr>
      <w:tr w:rsidR="002E3BC2" w:rsidRPr="00924F91" w14:paraId="0BEC3067" w14:textId="77777777" w:rsidTr="00F3514A">
        <w:trPr>
          <w:jc w:val="center"/>
        </w:trPr>
        <w:tc>
          <w:tcPr>
            <w:tcW w:w="5098" w:type="dxa"/>
            <w:tcBorders>
              <w:top w:val="single" w:sz="4" w:space="0" w:color="auto"/>
              <w:left w:val="single" w:sz="4" w:space="0" w:color="auto"/>
              <w:bottom w:val="single" w:sz="4" w:space="0" w:color="auto"/>
              <w:right w:val="single" w:sz="4" w:space="0" w:color="auto"/>
            </w:tcBorders>
          </w:tcPr>
          <w:p w14:paraId="39C0C519" w14:textId="77777777" w:rsidR="002E3BC2" w:rsidRPr="00E94FE7" w:rsidRDefault="002E3BC2" w:rsidP="00F3514A">
            <w:pPr>
              <w:tabs>
                <w:tab w:val="left" w:pos="1020"/>
              </w:tabs>
              <w:spacing w:before="40" w:after="40"/>
            </w:pPr>
            <w:r>
              <w:t>Oman</w:t>
            </w:r>
          </w:p>
        </w:tc>
        <w:tc>
          <w:tcPr>
            <w:tcW w:w="1735" w:type="dxa"/>
            <w:tcBorders>
              <w:top w:val="single" w:sz="4" w:space="0" w:color="auto"/>
              <w:left w:val="single" w:sz="4" w:space="0" w:color="auto"/>
              <w:bottom w:val="single" w:sz="4" w:space="0" w:color="auto"/>
              <w:right w:val="single" w:sz="4" w:space="0" w:color="auto"/>
            </w:tcBorders>
          </w:tcPr>
          <w:p w14:paraId="33562C3F" w14:textId="77777777" w:rsidR="002E3BC2" w:rsidRDefault="002E3BC2" w:rsidP="00F3514A">
            <w:pPr>
              <w:spacing w:before="40" w:after="40"/>
              <w:jc w:val="center"/>
            </w:pPr>
            <w:r>
              <w:t>+968</w:t>
            </w:r>
          </w:p>
        </w:tc>
      </w:tr>
      <w:tr w:rsidR="002E3BC2" w:rsidRPr="00924F91" w14:paraId="558490E2" w14:textId="77777777" w:rsidTr="00F3514A">
        <w:trPr>
          <w:jc w:val="center"/>
        </w:trPr>
        <w:tc>
          <w:tcPr>
            <w:tcW w:w="5098" w:type="dxa"/>
            <w:tcBorders>
              <w:top w:val="single" w:sz="4" w:space="0" w:color="auto"/>
              <w:left w:val="single" w:sz="4" w:space="0" w:color="auto"/>
              <w:bottom w:val="single" w:sz="4" w:space="0" w:color="auto"/>
              <w:right w:val="single" w:sz="4" w:space="0" w:color="auto"/>
            </w:tcBorders>
          </w:tcPr>
          <w:p w14:paraId="7F0985C7" w14:textId="77777777" w:rsidR="002E3BC2" w:rsidRPr="001F6887" w:rsidRDefault="002E3BC2" w:rsidP="00F3514A">
            <w:pPr>
              <w:tabs>
                <w:tab w:val="clear" w:pos="1276"/>
                <w:tab w:val="left" w:pos="1275"/>
              </w:tabs>
              <w:spacing w:before="40" w:after="40"/>
            </w:pPr>
            <w:r w:rsidRPr="00A216F4">
              <w:t>Uzbekistan</w:t>
            </w:r>
          </w:p>
        </w:tc>
        <w:tc>
          <w:tcPr>
            <w:tcW w:w="1735" w:type="dxa"/>
            <w:tcBorders>
              <w:top w:val="single" w:sz="4" w:space="0" w:color="auto"/>
              <w:left w:val="single" w:sz="4" w:space="0" w:color="auto"/>
              <w:bottom w:val="single" w:sz="4" w:space="0" w:color="auto"/>
              <w:right w:val="single" w:sz="4" w:space="0" w:color="auto"/>
            </w:tcBorders>
          </w:tcPr>
          <w:p w14:paraId="2B5E237F" w14:textId="77777777" w:rsidR="002E3BC2" w:rsidRDefault="002E3BC2" w:rsidP="00F3514A">
            <w:pPr>
              <w:spacing w:before="40" w:after="40"/>
              <w:jc w:val="center"/>
            </w:pPr>
            <w:r>
              <w:t>+998</w:t>
            </w:r>
          </w:p>
        </w:tc>
      </w:tr>
    </w:tbl>
    <w:p w14:paraId="59B70E75" w14:textId="77777777" w:rsidR="002E3BC2" w:rsidRDefault="002E3BC2" w:rsidP="002E3BC2">
      <w:pPr>
        <w:pStyle w:val="NoSpacing"/>
        <w:rPr>
          <w:sz w:val="20"/>
          <w:szCs w:val="20"/>
        </w:rPr>
      </w:pPr>
    </w:p>
    <w:p w14:paraId="5EE8CAF8" w14:textId="77777777" w:rsidR="002E3BC2" w:rsidRDefault="002E3BC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sectPr w:rsidR="002E3BC2" w:rsidSect="00F96536">
      <w:footerReference w:type="even" r:id="rId18"/>
      <w:footerReference w:type="default" r:id="rId19"/>
      <w:footerReference w:type="first" r:id="rId20"/>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B360" w14:textId="77777777" w:rsidR="0027359E" w:rsidRPr="00544B46" w:rsidRDefault="0027359E" w:rsidP="00544B46">
      <w:pPr>
        <w:pStyle w:val="Footer"/>
      </w:pPr>
    </w:p>
  </w:endnote>
  <w:endnote w:type="continuationSeparator" w:id="0">
    <w:p w14:paraId="02BF689D"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SimSun"/>
    <w:panose1 w:val="020B0604020202020204"/>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C91F68C" w14:textId="77777777" w:rsidTr="00E028BC">
      <w:trPr>
        <w:cantSplit/>
        <w:jc w:val="center"/>
      </w:trPr>
      <w:tc>
        <w:tcPr>
          <w:tcW w:w="1761" w:type="dxa"/>
          <w:shd w:val="clear" w:color="auto" w:fill="4C4C4C"/>
        </w:tcPr>
        <w:p w14:paraId="753E7FA1" w14:textId="278100D7"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0001">
            <w:rPr>
              <w:color w:val="FFFFFF"/>
              <w:lang w:val="es-ES_tradnl"/>
            </w:rPr>
            <w:t>1265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79B33F57"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36AC4222"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BE95620" w14:textId="77777777" w:rsidTr="00E028BC">
      <w:trPr>
        <w:cantSplit/>
        <w:jc w:val="right"/>
      </w:trPr>
      <w:tc>
        <w:tcPr>
          <w:tcW w:w="7378" w:type="dxa"/>
          <w:shd w:val="clear" w:color="auto" w:fill="A6A6A6"/>
        </w:tcPr>
        <w:p w14:paraId="73AF97C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25E04C2" w14:textId="69C74075"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0001">
            <w:rPr>
              <w:color w:val="FFFFFF"/>
              <w:lang w:val="es-ES_tradnl"/>
            </w:rPr>
            <w:t>1265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199E6B0"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8E010B7" w14:textId="77777777" w:rsidTr="008149B6">
      <w:trPr>
        <w:cantSplit/>
        <w:trHeight w:val="900"/>
      </w:trPr>
      <w:tc>
        <w:tcPr>
          <w:tcW w:w="8147" w:type="dxa"/>
          <w:tcBorders>
            <w:top w:val="nil"/>
            <w:bottom w:val="nil"/>
          </w:tcBorders>
          <w:shd w:val="clear" w:color="auto" w:fill="FFFFFF"/>
          <w:vAlign w:val="center"/>
        </w:tcPr>
        <w:p w14:paraId="6333C99B"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4CA1DA4"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7B27131" wp14:editId="63AD0A7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EE2B2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31105D1" w14:textId="77777777" w:rsidTr="00DE1F6D">
      <w:trPr>
        <w:cantSplit/>
        <w:jc w:val="center"/>
      </w:trPr>
      <w:tc>
        <w:tcPr>
          <w:tcW w:w="1761" w:type="dxa"/>
          <w:shd w:val="clear" w:color="auto" w:fill="4C4C4C"/>
        </w:tcPr>
        <w:p w14:paraId="09F2398A" w14:textId="751BAC46"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756">
            <w:rPr>
              <w:color w:val="FFFFFF"/>
              <w:lang w:val="es-ES_tradnl"/>
            </w:rPr>
            <w:t>1265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2C960A2C"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0F18CF83"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87163D7" w14:textId="77777777" w:rsidTr="00C4091A">
      <w:trPr>
        <w:cantSplit/>
        <w:jc w:val="right"/>
      </w:trPr>
      <w:tc>
        <w:tcPr>
          <w:tcW w:w="7378" w:type="dxa"/>
          <w:shd w:val="clear" w:color="auto" w:fill="A6A6A6"/>
        </w:tcPr>
        <w:p w14:paraId="5F29E0CD"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A210F5" w14:textId="22761EAC"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6756">
            <w:rPr>
              <w:color w:val="FFFFFF"/>
              <w:lang w:val="es-ES_tradnl"/>
            </w:rPr>
            <w:t>1265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1100AF7"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821B1F" w14:textId="77777777" w:rsidTr="00D43A42">
      <w:trPr>
        <w:cantSplit/>
        <w:jc w:val="center"/>
      </w:trPr>
      <w:tc>
        <w:tcPr>
          <w:tcW w:w="1761" w:type="dxa"/>
          <w:shd w:val="clear" w:color="auto" w:fill="4C4C4C"/>
        </w:tcPr>
        <w:p w14:paraId="7A016800" w14:textId="2D284B06"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40001">
            <w:rPr>
              <w:color w:val="FFFFFF"/>
              <w:lang w:val="es-ES_tradnl"/>
            </w:rPr>
            <w:t>1265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FFCDAD"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7C5753B8"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5D5" w14:textId="77777777" w:rsidR="0027359E" w:rsidRDefault="0027359E">
      <w:r>
        <w:separator/>
      </w:r>
    </w:p>
  </w:footnote>
  <w:footnote w:type="continuationSeparator" w:id="0">
    <w:p w14:paraId="2E5B72E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9D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F27DA"/>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mca.org.mt"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ca.org.mt/regulatory/numbering/numbering-plans"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t/inr/nn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17</Pages>
  <Words>3190</Words>
  <Characters>19365</Characters>
  <Application>Microsoft Office Word</Application>
  <DocSecurity>0</DocSecurity>
  <Lines>744</Lines>
  <Paragraphs>578</Paragraphs>
  <ScaleCrop>false</ScaleCrop>
  <HeadingPairs>
    <vt:vector size="2" baseType="variant">
      <vt:variant>
        <vt:lpstr>Title</vt:lpstr>
      </vt:variant>
      <vt:variant>
        <vt:i4>1</vt:i4>
      </vt:variant>
    </vt:vector>
  </HeadingPairs>
  <TitlesOfParts>
    <vt:vector size="1" baseType="lpstr">
      <vt:lpstr>OB 1265</vt:lpstr>
    </vt:vector>
  </TitlesOfParts>
  <Company>ITU</Company>
  <LinksUpToDate>false</LinksUpToDate>
  <CharactersWithSpaces>21977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1265</dc:title>
  <dc:subject/>
  <dc:creator>ITU</dc:creator>
  <cp:keywords/>
  <dc:description/>
  <cp:lastModifiedBy>Gachet, Christelle</cp:lastModifiedBy>
  <cp:revision>223</cp:revision>
  <cp:lastPrinted>2023-03-28T13:11:00Z</cp:lastPrinted>
  <dcterms:created xsi:type="dcterms:W3CDTF">2022-08-12T07:56:00Z</dcterms:created>
  <dcterms:modified xsi:type="dcterms:W3CDTF">2023-03-28T13:13:00Z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