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24B17BE8"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300</w:t>
            </w:r>
          </w:p>
        </w:tc>
        <w:tc>
          <w:tcPr>
            <w:tcW w:w="1477" w:type="dxa"/>
            <w:tcBorders>
              <w:top w:val="nil"/>
              <w:bottom w:val="nil"/>
            </w:tcBorders>
            <w:shd w:val="clear" w:color="auto" w:fill="A6A6A6"/>
            <w:vAlign w:val="center"/>
          </w:tcPr>
          <w:p w14:paraId="1A031562" w14:textId="23C47C46"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623C11">
              <w:rPr>
                <w:color w:val="FFFFFF" w:themeColor="background1"/>
              </w:rPr>
              <w:t>5</w:t>
            </w:r>
            <w:r w:rsidR="00144FEF" w:rsidRPr="00144FEF">
              <w:rPr>
                <w:color w:val="FFFFFF" w:themeColor="background1"/>
              </w:rPr>
              <w:t>.</w:t>
            </w:r>
            <w:r w:rsidR="002B7AA5">
              <w:rPr>
                <w:color w:val="FFFFFF" w:themeColor="background1"/>
              </w:rPr>
              <w:t>IX</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355AEE36"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623C11">
              <w:rPr>
                <w:color w:val="FFFFFF" w:themeColor="background1"/>
              </w:rPr>
              <w:t>30</w:t>
            </w:r>
            <w:r w:rsidR="00064550">
              <w:rPr>
                <w:color w:val="FFFFFF" w:themeColor="background1"/>
              </w:rPr>
              <w:t xml:space="preserve"> </w:t>
            </w:r>
            <w:r w:rsidR="002B7AA5">
              <w:rPr>
                <w:color w:val="FFFFFF" w:themeColor="background1"/>
              </w:rPr>
              <w:t>August</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623C11"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5175417F"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6493A0FA" w:rsidR="00381E67" w:rsidRDefault="00CB2ECC">
      <w:pPr>
        <w:pStyle w:val="TOC1"/>
        <w:rPr>
          <w:webHidden/>
          <w:lang w:val="en-GB"/>
        </w:rPr>
      </w:pPr>
      <w:r w:rsidRPr="00CB2ECC">
        <w:rPr>
          <w:lang w:val="en-GB"/>
        </w:rPr>
        <w:t>Approval of ITU-T Recommendations</w:t>
      </w:r>
      <w:r w:rsidR="00121F1B" w:rsidRPr="003C2D05">
        <w:rPr>
          <w:lang w:val="en-GB"/>
        </w:rPr>
        <w:tab/>
      </w:r>
      <w:r w:rsidR="00381E67" w:rsidRPr="003C2D05">
        <w:rPr>
          <w:webHidden/>
          <w:lang w:val="en-GB"/>
        </w:rPr>
        <w:tab/>
      </w:r>
      <w:r w:rsidR="001242B4" w:rsidRPr="003C2D05">
        <w:rPr>
          <w:webHidden/>
          <w:lang w:val="en-GB"/>
        </w:rPr>
        <w:t>4</w:t>
      </w:r>
    </w:p>
    <w:p w14:paraId="2FA512DC" w14:textId="168231F0" w:rsidR="00CB2ECC" w:rsidRDefault="005F22A4" w:rsidP="00CB2ECC">
      <w:pPr>
        <w:rPr>
          <w:rFonts w:eastAsiaTheme="minorEastAsia"/>
          <w:lang w:val="en-GB"/>
        </w:rPr>
      </w:pPr>
      <w:r>
        <w:rPr>
          <w:rFonts w:eastAsiaTheme="minorEastAsia"/>
          <w:lang w:val="en-GB"/>
        </w:rPr>
        <w:t>Other communication</w:t>
      </w:r>
      <w:r w:rsidR="00CB2ECC">
        <w:rPr>
          <w:rFonts w:eastAsiaTheme="minorEastAsia"/>
          <w:lang w:val="en-GB"/>
        </w:rPr>
        <w:t>:</w:t>
      </w:r>
    </w:p>
    <w:p w14:paraId="47B70B2B" w14:textId="1DAAE2C9" w:rsidR="00CB2ECC" w:rsidRDefault="005F22A4" w:rsidP="00CB2ECC">
      <w:pPr>
        <w:pStyle w:val="TOC1"/>
        <w:ind w:left="567"/>
        <w:rPr>
          <w:lang w:val="en-GB"/>
        </w:rPr>
      </w:pPr>
      <w:r>
        <w:rPr>
          <w:lang w:val="en-GB"/>
        </w:rPr>
        <w:t>Austria</w:t>
      </w:r>
      <w:r w:rsidR="00CB2ECC" w:rsidRPr="00CB2ECC">
        <w:rPr>
          <w:lang w:val="en-GB"/>
        </w:rPr>
        <w:tab/>
      </w:r>
      <w:r w:rsidR="00CB2ECC" w:rsidRPr="00CB2ECC">
        <w:rPr>
          <w:lang w:val="en-GB"/>
        </w:rPr>
        <w:tab/>
      </w:r>
      <w:r w:rsidR="00692513">
        <w:rPr>
          <w:lang w:val="en-GB"/>
        </w:rPr>
        <w:t>6</w:t>
      </w:r>
    </w:p>
    <w:p w14:paraId="630BBEA7" w14:textId="2561BB05" w:rsidR="00381E67" w:rsidRPr="00CE1DBB" w:rsidRDefault="00381E67">
      <w:pPr>
        <w:pStyle w:val="TOC1"/>
        <w:rPr>
          <w:rFonts w:asciiTheme="minorHAnsi" w:eastAsiaTheme="minorEastAsia" w:hAnsiTheme="minorHAnsi" w:cstheme="minorBidi"/>
          <w:kern w:val="2"/>
          <w:sz w:val="22"/>
          <w:szCs w:val="22"/>
          <w:lang w:val="en-GB" w:eastAsia="en-GB"/>
          <w14:ligatures w14:val="standardContextual"/>
        </w:rPr>
      </w:pPr>
      <w:r w:rsidRPr="00CE1DBB">
        <w:rPr>
          <w:lang w:val="en-GB"/>
        </w:rPr>
        <w:t>Service Restrictions</w:t>
      </w:r>
      <w:r w:rsidR="00121F1B" w:rsidRPr="00CE1DBB">
        <w:rPr>
          <w:lang w:val="en-GB"/>
        </w:rPr>
        <w:tab/>
      </w:r>
      <w:r w:rsidRPr="00CE1DBB">
        <w:rPr>
          <w:webHidden/>
          <w:lang w:val="en-GB"/>
        </w:rPr>
        <w:tab/>
      </w:r>
      <w:r w:rsidR="00692513">
        <w:rPr>
          <w:webHidden/>
          <w:lang w:val="en-GB"/>
        </w:rPr>
        <w:t>7</w:t>
      </w:r>
    </w:p>
    <w:p w14:paraId="549E0839" w14:textId="7F721193"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692513">
        <w:rPr>
          <w:webHidden/>
          <w:lang w:val="en-GB"/>
        </w:rPr>
        <w:t>7</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5C86C554" w14:textId="5536644F" w:rsidR="005F22A4" w:rsidRDefault="005F22A4">
      <w:pPr>
        <w:pStyle w:val="TOC1"/>
        <w:rPr>
          <w:lang w:val="en-GB"/>
        </w:rPr>
      </w:pPr>
      <w:r w:rsidRPr="005F22A4">
        <w:rPr>
          <w:lang w:val="en-GB"/>
        </w:rPr>
        <w:t>List of Ship Stations and Maritime Mobile Service Identity Assignments</w:t>
      </w:r>
      <w:r>
        <w:rPr>
          <w:lang w:val="en-GB"/>
        </w:rPr>
        <w:t xml:space="preserve"> </w:t>
      </w:r>
      <w:r w:rsidRPr="005F22A4">
        <w:rPr>
          <w:lang w:val="en-GB"/>
        </w:rPr>
        <w:t>(List V)</w:t>
      </w:r>
      <w:r>
        <w:rPr>
          <w:lang w:val="en-GB"/>
        </w:rPr>
        <w:tab/>
      </w:r>
      <w:r>
        <w:rPr>
          <w:lang w:val="en-GB"/>
        </w:rPr>
        <w:tab/>
      </w:r>
      <w:r w:rsidR="00692513">
        <w:rPr>
          <w:lang w:val="en-GB"/>
        </w:rPr>
        <w:t>8</w:t>
      </w:r>
    </w:p>
    <w:p w14:paraId="3AA34762" w14:textId="63114E98"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692513">
        <w:rPr>
          <w:webHidden/>
          <w:lang w:val="en-GB"/>
        </w:rPr>
        <w:t>9</w:t>
      </w:r>
    </w:p>
    <w:p w14:paraId="66D36A17" w14:textId="5F4A2157" w:rsidR="003F7FD9" w:rsidRDefault="003F7FD9">
      <w:pPr>
        <w:pStyle w:val="TOC1"/>
        <w:rPr>
          <w:lang w:val="en-GB"/>
        </w:rPr>
      </w:pPr>
      <w:r w:rsidRPr="003F7FD9">
        <w:rPr>
          <w:lang w:val="en-GB"/>
        </w:rPr>
        <w:t>List of ITU Carrier Codes</w:t>
      </w:r>
      <w:r>
        <w:rPr>
          <w:lang w:val="en-GB"/>
        </w:rPr>
        <w:tab/>
      </w:r>
      <w:r>
        <w:rPr>
          <w:lang w:val="en-GB"/>
        </w:rPr>
        <w:tab/>
      </w:r>
      <w:r w:rsidR="00692513">
        <w:rPr>
          <w:lang w:val="en-GB"/>
        </w:rPr>
        <w:t>9</w:t>
      </w:r>
    </w:p>
    <w:p w14:paraId="5D1DF159" w14:textId="348578AF" w:rsidR="00CE1DBB" w:rsidRDefault="00381E67" w:rsidP="00CE1DBB">
      <w:pPr>
        <w:pStyle w:val="TOC1"/>
        <w:rPr>
          <w:webHidden/>
          <w:lang w:val="en-GB"/>
        </w:rPr>
      </w:pPr>
      <w:r w:rsidRPr="00AB140D">
        <w:rPr>
          <w:lang w:val="en-GB"/>
        </w:rPr>
        <w:t>List of International Signalling Point Codes (ISPC)</w:t>
      </w:r>
      <w:r w:rsidR="00121F1B" w:rsidRPr="00AB140D">
        <w:rPr>
          <w:lang w:val="en-GB"/>
        </w:rPr>
        <w:tab/>
      </w:r>
      <w:r w:rsidRPr="00AB140D">
        <w:rPr>
          <w:webHidden/>
          <w:lang w:val="en-GB"/>
        </w:rPr>
        <w:tab/>
      </w:r>
      <w:r w:rsidR="00CE1DBB">
        <w:rPr>
          <w:webHidden/>
          <w:lang w:val="en-GB"/>
        </w:rPr>
        <w:t>1</w:t>
      </w:r>
      <w:r w:rsidR="00692513">
        <w:rPr>
          <w:webHidden/>
          <w:lang w:val="en-GB"/>
        </w:rPr>
        <w:t>0</w:t>
      </w:r>
    </w:p>
    <w:p w14:paraId="25DFCD15" w14:textId="6785D06F"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442520B4" w:rsidR="00D74A7B" w:rsidRDefault="00CB2ECC" w:rsidP="006C4365">
      <w:pPr>
        <w:pStyle w:val="Heading20"/>
        <w:spacing w:before="0" w:after="240"/>
        <w:rPr>
          <w:lang w:val="en-GB"/>
        </w:rPr>
      </w:pPr>
      <w:bookmarkStart w:id="1196" w:name="_Toc157508793"/>
      <w:bookmarkEnd w:id="1194"/>
      <w:bookmarkEnd w:id="1195"/>
      <w:r w:rsidRPr="00CB2ECC">
        <w:rPr>
          <w:lang w:val="en-GB"/>
        </w:rPr>
        <w:lastRenderedPageBreak/>
        <w:t>Approval of ITU-T Recommendations</w:t>
      </w:r>
    </w:p>
    <w:p w14:paraId="4C2F4D53" w14:textId="77777777" w:rsidR="00623C11" w:rsidRPr="0087410E" w:rsidRDefault="00623C11" w:rsidP="00623C11">
      <w:pPr>
        <w:jc w:val="left"/>
        <w:rPr>
          <w:lang w:val="en-GB"/>
        </w:rPr>
      </w:pPr>
      <w:bookmarkStart w:id="1197" w:name="_Hlk106116233"/>
      <w:r w:rsidRPr="0087410E">
        <w:rPr>
          <w:lang w:val="en-GB"/>
        </w:rPr>
        <w:t>By AAP-58, it was announced that the following ITU-T Recommendations were approved, in accordance with the procedures outlined in Recommendation ITU-T A.8:</w:t>
      </w:r>
    </w:p>
    <w:p w14:paraId="4DB655B9" w14:textId="0BEB9059" w:rsidR="00623C11" w:rsidRPr="0087410E" w:rsidRDefault="00623C11" w:rsidP="00623C11">
      <w:pPr>
        <w:jc w:val="left"/>
        <w:rPr>
          <w:lang w:val="en-GB"/>
        </w:rPr>
      </w:pPr>
      <w:r w:rsidRPr="0087410E">
        <w:rPr>
          <w:lang w:val="en-GB"/>
        </w:rPr>
        <w:t xml:space="preserve">– </w:t>
      </w:r>
      <w:r>
        <w:rPr>
          <w:lang w:val="en-GB"/>
        </w:rPr>
        <w:tab/>
      </w:r>
      <w:r w:rsidRPr="0087410E">
        <w:rPr>
          <w:lang w:val="en-GB"/>
        </w:rPr>
        <w:t>ITU-T G.652 (08/2024): Characteristics of a single-mode optical fibre and cable</w:t>
      </w:r>
    </w:p>
    <w:p w14:paraId="67037B9D" w14:textId="2A1A2E79" w:rsidR="00623C11" w:rsidRPr="0087410E" w:rsidRDefault="00623C11" w:rsidP="00623C11">
      <w:pPr>
        <w:jc w:val="left"/>
        <w:rPr>
          <w:lang w:val="en-GB"/>
        </w:rPr>
      </w:pPr>
      <w:r w:rsidRPr="0087410E">
        <w:rPr>
          <w:lang w:val="en-GB"/>
        </w:rPr>
        <w:t xml:space="preserve">– </w:t>
      </w:r>
      <w:r>
        <w:rPr>
          <w:lang w:val="en-GB"/>
        </w:rPr>
        <w:tab/>
      </w:r>
      <w:r w:rsidRPr="0087410E">
        <w:rPr>
          <w:lang w:val="en-GB"/>
        </w:rPr>
        <w:t>ITU-T G.654 (08/2024): Characteristics of a cut-off shifted single-mode optical fibre and cable</w:t>
      </w:r>
    </w:p>
    <w:p w14:paraId="0BAA14F9" w14:textId="7AE5EB86" w:rsidR="00623C11" w:rsidRPr="0087410E" w:rsidRDefault="00623C11" w:rsidP="00623C11">
      <w:pPr>
        <w:jc w:val="left"/>
        <w:rPr>
          <w:lang w:val="en-GB"/>
        </w:rPr>
      </w:pPr>
      <w:r w:rsidRPr="0087410E">
        <w:rPr>
          <w:lang w:val="en-GB"/>
        </w:rPr>
        <w:t xml:space="preserve">– </w:t>
      </w:r>
      <w:r>
        <w:rPr>
          <w:lang w:val="en-GB"/>
        </w:rPr>
        <w:tab/>
      </w:r>
      <w:r w:rsidRPr="0087410E">
        <w:rPr>
          <w:lang w:val="en-GB"/>
        </w:rPr>
        <w:t>ITU-T G.657 (08/2024): Characteristics of a bending-loss insensitive single-mode optical fibre and cable</w:t>
      </w:r>
    </w:p>
    <w:p w14:paraId="16F34D41" w14:textId="27B5FD65" w:rsidR="00623C11" w:rsidRPr="0087410E" w:rsidRDefault="00623C11" w:rsidP="00623C11">
      <w:pPr>
        <w:jc w:val="left"/>
        <w:rPr>
          <w:lang w:val="fr-FR"/>
        </w:rPr>
      </w:pPr>
      <w:r w:rsidRPr="0087410E">
        <w:rPr>
          <w:lang w:val="fr-FR"/>
        </w:rPr>
        <w:t xml:space="preserve">– </w:t>
      </w:r>
      <w:r>
        <w:rPr>
          <w:lang w:val="fr-FR"/>
        </w:rPr>
        <w:tab/>
      </w:r>
      <w:r w:rsidRPr="0087410E">
        <w:rPr>
          <w:lang w:val="fr-FR"/>
        </w:rPr>
        <w:t>ITU-T G.709.1 (2024) Amd. 1 (08/2024)</w:t>
      </w:r>
    </w:p>
    <w:p w14:paraId="0EE78451" w14:textId="44AB7624" w:rsidR="00623C11" w:rsidRPr="0087410E" w:rsidRDefault="00623C11" w:rsidP="00623C11">
      <w:pPr>
        <w:jc w:val="left"/>
        <w:rPr>
          <w:lang w:val="fr-FR"/>
        </w:rPr>
      </w:pPr>
      <w:r w:rsidRPr="0087410E">
        <w:rPr>
          <w:lang w:val="fr-FR"/>
        </w:rPr>
        <w:t xml:space="preserve">– </w:t>
      </w:r>
      <w:r>
        <w:rPr>
          <w:lang w:val="fr-FR"/>
        </w:rPr>
        <w:tab/>
      </w:r>
      <w:r w:rsidRPr="0087410E">
        <w:rPr>
          <w:lang w:val="fr-FR"/>
        </w:rPr>
        <w:t>ITU-T G.709.5 (2024) Amd. 1 (08/2024)</w:t>
      </w:r>
    </w:p>
    <w:p w14:paraId="62CBD8C3" w14:textId="6B44D997" w:rsidR="00623C11" w:rsidRPr="0087410E" w:rsidRDefault="00623C11" w:rsidP="00623C11">
      <w:pPr>
        <w:jc w:val="left"/>
        <w:rPr>
          <w:lang w:val="en-GB"/>
        </w:rPr>
      </w:pPr>
      <w:r w:rsidRPr="0087410E">
        <w:rPr>
          <w:lang w:val="en-GB"/>
        </w:rPr>
        <w:t xml:space="preserve">– </w:t>
      </w:r>
      <w:r>
        <w:rPr>
          <w:lang w:val="en-GB"/>
        </w:rPr>
        <w:tab/>
      </w:r>
      <w:r w:rsidRPr="0087410E">
        <w:rPr>
          <w:lang w:val="en-GB"/>
        </w:rPr>
        <w:t>ITU-T G.781 (2024) Amd. 1 (08/2024)</w:t>
      </w:r>
    </w:p>
    <w:p w14:paraId="414799AA" w14:textId="6613E944" w:rsidR="00623C11" w:rsidRPr="0087410E" w:rsidRDefault="00623C11" w:rsidP="00623C11">
      <w:pPr>
        <w:ind w:left="567" w:hanging="567"/>
        <w:jc w:val="left"/>
        <w:rPr>
          <w:lang w:val="en-GB"/>
        </w:rPr>
      </w:pPr>
      <w:r w:rsidRPr="0087410E">
        <w:rPr>
          <w:lang w:val="en-GB"/>
        </w:rPr>
        <w:t xml:space="preserve">– </w:t>
      </w:r>
      <w:r>
        <w:rPr>
          <w:lang w:val="en-GB"/>
        </w:rPr>
        <w:tab/>
      </w:r>
      <w:r w:rsidRPr="0087410E">
        <w:rPr>
          <w:lang w:val="en-GB"/>
        </w:rPr>
        <w:t>ITU-T G.808.4 (08/2024): Linear protection for fine grain Metro Transport Network (fgMTN) and fine grain Optical Transport Network (fgOTN)</w:t>
      </w:r>
    </w:p>
    <w:p w14:paraId="72DEED04" w14:textId="355DDF47" w:rsidR="00623C11" w:rsidRPr="0087410E" w:rsidRDefault="00623C11" w:rsidP="00623C11">
      <w:pPr>
        <w:jc w:val="left"/>
        <w:rPr>
          <w:lang w:val="en-GB"/>
        </w:rPr>
      </w:pPr>
      <w:r w:rsidRPr="0087410E">
        <w:rPr>
          <w:lang w:val="en-GB"/>
        </w:rPr>
        <w:t xml:space="preserve">– </w:t>
      </w:r>
      <w:r>
        <w:rPr>
          <w:lang w:val="en-GB"/>
        </w:rPr>
        <w:tab/>
      </w:r>
      <w:r w:rsidRPr="0087410E">
        <w:rPr>
          <w:lang w:val="en-GB"/>
        </w:rPr>
        <w:t>ITU-T G.959.1 (2024) Amd. 1 (08/2024)</w:t>
      </w:r>
    </w:p>
    <w:p w14:paraId="6D379F9F" w14:textId="7A3AB49F" w:rsidR="00623C11" w:rsidRPr="0087410E" w:rsidRDefault="00623C11" w:rsidP="00623C11">
      <w:pPr>
        <w:jc w:val="left"/>
        <w:rPr>
          <w:lang w:val="en-GB"/>
        </w:rPr>
      </w:pPr>
      <w:r w:rsidRPr="0087410E">
        <w:rPr>
          <w:lang w:val="en-GB"/>
        </w:rPr>
        <w:t xml:space="preserve">– </w:t>
      </w:r>
      <w:r>
        <w:rPr>
          <w:lang w:val="en-GB"/>
        </w:rPr>
        <w:tab/>
      </w:r>
      <w:r w:rsidRPr="0087410E">
        <w:rPr>
          <w:lang w:val="en-GB"/>
        </w:rPr>
        <w:t>ITU-T G.972 (08/2024): Definition of terms relevant to optical fibre submarine cable systems</w:t>
      </w:r>
    </w:p>
    <w:p w14:paraId="09F389A1" w14:textId="32F1BA74" w:rsidR="00623C11" w:rsidRPr="0087410E" w:rsidRDefault="00623C11" w:rsidP="00623C11">
      <w:pPr>
        <w:jc w:val="left"/>
        <w:rPr>
          <w:lang w:val="fr-FR"/>
        </w:rPr>
      </w:pPr>
      <w:r w:rsidRPr="0087410E">
        <w:rPr>
          <w:lang w:val="fr-FR"/>
        </w:rPr>
        <w:t xml:space="preserve">– </w:t>
      </w:r>
      <w:r>
        <w:rPr>
          <w:lang w:val="fr-FR"/>
        </w:rPr>
        <w:tab/>
      </w:r>
      <w:r w:rsidRPr="0087410E">
        <w:rPr>
          <w:lang w:val="fr-FR"/>
        </w:rPr>
        <w:t>ITU-T G.7701 (2022) Amd. 1 (08/2024)</w:t>
      </w:r>
    </w:p>
    <w:p w14:paraId="5EF3AA7F" w14:textId="2BBB8816" w:rsidR="00623C11" w:rsidRPr="0087410E" w:rsidRDefault="00623C11" w:rsidP="00623C11">
      <w:pPr>
        <w:jc w:val="left"/>
        <w:rPr>
          <w:lang w:val="fr-FR"/>
        </w:rPr>
      </w:pPr>
      <w:r w:rsidRPr="0087410E">
        <w:rPr>
          <w:lang w:val="fr-FR"/>
        </w:rPr>
        <w:t xml:space="preserve">– </w:t>
      </w:r>
      <w:r>
        <w:rPr>
          <w:lang w:val="fr-FR"/>
        </w:rPr>
        <w:tab/>
      </w:r>
      <w:r w:rsidRPr="0087410E">
        <w:rPr>
          <w:lang w:val="fr-FR"/>
        </w:rPr>
        <w:t>ITU-T G.7702 (2022) Amd. 1 (08/2024)</w:t>
      </w:r>
    </w:p>
    <w:p w14:paraId="44E0AF24" w14:textId="3F346A52" w:rsidR="00623C11" w:rsidRPr="0087410E" w:rsidRDefault="00623C11" w:rsidP="00623C11">
      <w:pPr>
        <w:jc w:val="left"/>
        <w:rPr>
          <w:lang w:val="fr-FR"/>
        </w:rPr>
      </w:pPr>
      <w:r w:rsidRPr="0087410E">
        <w:rPr>
          <w:lang w:val="fr-FR"/>
        </w:rPr>
        <w:t xml:space="preserve">– </w:t>
      </w:r>
      <w:r>
        <w:rPr>
          <w:lang w:val="fr-FR"/>
        </w:rPr>
        <w:tab/>
      </w:r>
      <w:r w:rsidRPr="0087410E">
        <w:rPr>
          <w:lang w:val="fr-FR"/>
        </w:rPr>
        <w:t>ITU-T G.7703 (2021) Amd. 2 (08/2024)</w:t>
      </w:r>
    </w:p>
    <w:p w14:paraId="7AABCC38" w14:textId="35CAA0E3" w:rsidR="00623C11" w:rsidRPr="0087410E" w:rsidRDefault="00623C11" w:rsidP="00623C11">
      <w:pPr>
        <w:jc w:val="left"/>
        <w:rPr>
          <w:lang w:val="fr-FR"/>
        </w:rPr>
      </w:pPr>
      <w:r w:rsidRPr="0087410E">
        <w:rPr>
          <w:lang w:val="fr-FR"/>
        </w:rPr>
        <w:t xml:space="preserve">– </w:t>
      </w:r>
      <w:r>
        <w:rPr>
          <w:lang w:val="fr-FR"/>
        </w:rPr>
        <w:tab/>
      </w:r>
      <w:r w:rsidRPr="0087410E">
        <w:rPr>
          <w:lang w:val="fr-FR"/>
        </w:rPr>
        <w:t>ITU-T G.7718/Y.1709 (2020) Amd. 2 (08/2024)</w:t>
      </w:r>
    </w:p>
    <w:p w14:paraId="2BC67FE0" w14:textId="25054D0C" w:rsidR="00623C11" w:rsidRPr="0087410E" w:rsidRDefault="00623C11" w:rsidP="00623C11">
      <w:pPr>
        <w:jc w:val="left"/>
        <w:rPr>
          <w:lang w:val="fr-FR"/>
        </w:rPr>
      </w:pPr>
      <w:r w:rsidRPr="0087410E">
        <w:rPr>
          <w:lang w:val="fr-FR"/>
        </w:rPr>
        <w:t xml:space="preserve">– </w:t>
      </w:r>
      <w:r>
        <w:rPr>
          <w:lang w:val="fr-FR"/>
        </w:rPr>
        <w:tab/>
      </w:r>
      <w:r w:rsidRPr="0087410E">
        <w:rPr>
          <w:lang w:val="fr-FR"/>
        </w:rPr>
        <w:t>ITU-T G.8051 (08/2024): Management aspects of the Ethernet transport (ET) capable network element</w:t>
      </w:r>
    </w:p>
    <w:p w14:paraId="79246DD8" w14:textId="327A0C3B" w:rsidR="00623C11" w:rsidRPr="0087410E" w:rsidRDefault="00623C11" w:rsidP="00623C11">
      <w:pPr>
        <w:jc w:val="left"/>
        <w:rPr>
          <w:lang w:val="fr-FR"/>
        </w:rPr>
      </w:pPr>
      <w:r w:rsidRPr="0087410E">
        <w:rPr>
          <w:lang w:val="fr-FR"/>
        </w:rPr>
        <w:t xml:space="preserve">– </w:t>
      </w:r>
      <w:r>
        <w:rPr>
          <w:lang w:val="fr-FR"/>
        </w:rPr>
        <w:tab/>
      </w:r>
      <w:r w:rsidRPr="0087410E">
        <w:rPr>
          <w:lang w:val="fr-FR"/>
        </w:rPr>
        <w:t>ITU-T G.8121/Y.1381 (2018) Cor. 1 (08/2024)</w:t>
      </w:r>
    </w:p>
    <w:p w14:paraId="0596DD86" w14:textId="262BBBCD" w:rsidR="00623C11" w:rsidRPr="0087410E" w:rsidRDefault="00623C11" w:rsidP="00623C11">
      <w:pPr>
        <w:jc w:val="left"/>
        <w:rPr>
          <w:lang w:val="fr-FR"/>
        </w:rPr>
      </w:pPr>
      <w:r w:rsidRPr="0087410E">
        <w:rPr>
          <w:lang w:val="fr-FR"/>
        </w:rPr>
        <w:t xml:space="preserve">– </w:t>
      </w:r>
      <w:r>
        <w:rPr>
          <w:lang w:val="fr-FR"/>
        </w:rPr>
        <w:tab/>
      </w:r>
      <w:r w:rsidRPr="0087410E">
        <w:rPr>
          <w:lang w:val="fr-FR"/>
        </w:rPr>
        <w:t>ITU-T G.8121.1/Y.1381.1 (2018) Cor. 2 (08/2024)</w:t>
      </w:r>
    </w:p>
    <w:p w14:paraId="07BD2072" w14:textId="451E388E" w:rsidR="00623C11" w:rsidRPr="0087410E" w:rsidRDefault="00623C11" w:rsidP="00623C11">
      <w:pPr>
        <w:jc w:val="left"/>
        <w:rPr>
          <w:lang w:val="en-GB"/>
        </w:rPr>
      </w:pPr>
      <w:r w:rsidRPr="0087410E">
        <w:rPr>
          <w:lang w:val="en-GB"/>
        </w:rPr>
        <w:t xml:space="preserve">– </w:t>
      </w:r>
      <w:r>
        <w:rPr>
          <w:lang w:val="en-GB"/>
        </w:rPr>
        <w:tab/>
      </w:r>
      <w:r w:rsidRPr="0087410E">
        <w:rPr>
          <w:lang w:val="en-GB"/>
        </w:rPr>
        <w:t>ITU-T G.8151 (08/2024): Management aspects of the MPLS-TP network element</w:t>
      </w:r>
    </w:p>
    <w:p w14:paraId="7D9262D1" w14:textId="35DAE23B" w:rsidR="00623C11" w:rsidRPr="0087410E" w:rsidRDefault="00623C11" w:rsidP="00623C11">
      <w:pPr>
        <w:jc w:val="left"/>
        <w:rPr>
          <w:lang w:val="fr-FR"/>
        </w:rPr>
      </w:pPr>
      <w:r w:rsidRPr="0087410E">
        <w:rPr>
          <w:lang w:val="fr-FR"/>
        </w:rPr>
        <w:t xml:space="preserve">– </w:t>
      </w:r>
      <w:r>
        <w:rPr>
          <w:lang w:val="fr-FR"/>
        </w:rPr>
        <w:tab/>
      </w:r>
      <w:r w:rsidRPr="0087410E">
        <w:rPr>
          <w:lang w:val="fr-FR"/>
        </w:rPr>
        <w:t>ITU-T G.8152.1/Y.1375.1 (2021) Amd. 2 (08/2024)</w:t>
      </w:r>
    </w:p>
    <w:p w14:paraId="73E5EEF9" w14:textId="28F0C49C" w:rsidR="00623C11" w:rsidRPr="0087410E" w:rsidRDefault="00623C11" w:rsidP="00623C11">
      <w:pPr>
        <w:jc w:val="left"/>
        <w:rPr>
          <w:lang w:val="fr-FR"/>
        </w:rPr>
      </w:pPr>
      <w:r w:rsidRPr="0087410E">
        <w:rPr>
          <w:lang w:val="fr-FR"/>
        </w:rPr>
        <w:t xml:space="preserve">– </w:t>
      </w:r>
      <w:r>
        <w:rPr>
          <w:lang w:val="fr-FR"/>
        </w:rPr>
        <w:tab/>
      </w:r>
      <w:r w:rsidRPr="0087410E">
        <w:rPr>
          <w:lang w:val="fr-FR"/>
        </w:rPr>
        <w:t>ITU-T G.8152.2/Y.1375.2 (2021) Amd. 2 (08/2024)</w:t>
      </w:r>
    </w:p>
    <w:p w14:paraId="570DBAD2" w14:textId="50BE2A93" w:rsidR="00623C11" w:rsidRPr="0087410E" w:rsidRDefault="00623C11" w:rsidP="00623C11">
      <w:pPr>
        <w:jc w:val="left"/>
        <w:rPr>
          <w:lang w:val="fr-FR"/>
        </w:rPr>
      </w:pPr>
      <w:r w:rsidRPr="0087410E">
        <w:rPr>
          <w:lang w:val="fr-FR"/>
        </w:rPr>
        <w:t xml:space="preserve">– </w:t>
      </w:r>
      <w:r>
        <w:rPr>
          <w:lang w:val="fr-FR"/>
        </w:rPr>
        <w:tab/>
      </w:r>
      <w:r w:rsidRPr="0087410E">
        <w:rPr>
          <w:lang w:val="fr-FR"/>
        </w:rPr>
        <w:t>ITU-T G.8251 (2022) Amd. 1 (08/2024)</w:t>
      </w:r>
    </w:p>
    <w:p w14:paraId="44C4E793" w14:textId="2B7CAACD" w:rsidR="00623C11" w:rsidRPr="0087410E" w:rsidRDefault="00623C11" w:rsidP="00623C11">
      <w:pPr>
        <w:jc w:val="left"/>
        <w:rPr>
          <w:lang w:val="fr-FR"/>
        </w:rPr>
      </w:pPr>
      <w:r w:rsidRPr="0087410E">
        <w:rPr>
          <w:lang w:val="fr-FR"/>
        </w:rPr>
        <w:t xml:space="preserve">– </w:t>
      </w:r>
      <w:r>
        <w:rPr>
          <w:lang w:val="fr-FR"/>
        </w:rPr>
        <w:tab/>
      </w:r>
      <w:r w:rsidRPr="0087410E">
        <w:rPr>
          <w:lang w:val="fr-FR"/>
        </w:rPr>
        <w:t>ITU-T G.8265.1/Y.1365.1 (2022) Amd. 1 (08/2024)</w:t>
      </w:r>
    </w:p>
    <w:p w14:paraId="50F4D1B6" w14:textId="7A28D7E1" w:rsidR="00623C11" w:rsidRPr="0087410E" w:rsidRDefault="00623C11" w:rsidP="00623C11">
      <w:pPr>
        <w:jc w:val="left"/>
        <w:rPr>
          <w:lang w:val="fr-FR"/>
        </w:rPr>
      </w:pPr>
      <w:r w:rsidRPr="0087410E">
        <w:rPr>
          <w:lang w:val="fr-FR"/>
        </w:rPr>
        <w:t xml:space="preserve">– </w:t>
      </w:r>
      <w:r>
        <w:rPr>
          <w:lang w:val="fr-FR"/>
        </w:rPr>
        <w:tab/>
      </w:r>
      <w:r w:rsidRPr="0087410E">
        <w:rPr>
          <w:lang w:val="fr-FR"/>
        </w:rPr>
        <w:t>ITU-T G.8271/Y.1366 (2020) Amd. 1 (08/2024)</w:t>
      </w:r>
    </w:p>
    <w:p w14:paraId="5B1E0EC1" w14:textId="154A68B7" w:rsidR="00623C11" w:rsidRPr="0087410E" w:rsidRDefault="00623C11" w:rsidP="00623C11">
      <w:pPr>
        <w:jc w:val="left"/>
        <w:rPr>
          <w:lang w:val="fr-FR"/>
        </w:rPr>
      </w:pPr>
      <w:r w:rsidRPr="0087410E">
        <w:rPr>
          <w:lang w:val="fr-FR"/>
        </w:rPr>
        <w:t xml:space="preserve">– </w:t>
      </w:r>
      <w:r>
        <w:rPr>
          <w:lang w:val="fr-FR"/>
        </w:rPr>
        <w:tab/>
      </w:r>
      <w:r w:rsidRPr="0087410E">
        <w:rPr>
          <w:lang w:val="fr-FR"/>
        </w:rPr>
        <w:t>ITU-T G.8273.2/Y.1368.2 (2023) Amd. 1 (08/2024)</w:t>
      </w:r>
    </w:p>
    <w:p w14:paraId="2B28E193" w14:textId="2A476EF6" w:rsidR="00623C11" w:rsidRPr="0087410E" w:rsidRDefault="00623C11" w:rsidP="00623C11">
      <w:pPr>
        <w:jc w:val="left"/>
        <w:rPr>
          <w:lang w:val="en-GB"/>
        </w:rPr>
      </w:pPr>
      <w:r w:rsidRPr="0087410E">
        <w:rPr>
          <w:lang w:val="en-GB"/>
        </w:rPr>
        <w:t xml:space="preserve">– </w:t>
      </w:r>
      <w:r>
        <w:rPr>
          <w:lang w:val="en-GB"/>
        </w:rPr>
        <w:tab/>
      </w:r>
      <w:r w:rsidRPr="0087410E">
        <w:rPr>
          <w:lang w:val="en-GB"/>
        </w:rPr>
        <w:t>ITU-T G.8273.3/Y.1368.3 (2020) Amd. 1 (08/2024)</w:t>
      </w:r>
    </w:p>
    <w:p w14:paraId="5A62879D" w14:textId="0CD03008" w:rsidR="00623C11" w:rsidRPr="0087410E" w:rsidRDefault="00623C11" w:rsidP="00623C11">
      <w:pPr>
        <w:ind w:left="567" w:hanging="567"/>
        <w:jc w:val="left"/>
        <w:rPr>
          <w:lang w:val="en-GB"/>
        </w:rPr>
      </w:pPr>
      <w:r w:rsidRPr="0087410E">
        <w:rPr>
          <w:lang w:val="en-GB"/>
        </w:rPr>
        <w:t xml:space="preserve">– </w:t>
      </w:r>
      <w:r>
        <w:rPr>
          <w:lang w:val="en-GB"/>
        </w:rPr>
        <w:tab/>
      </w:r>
      <w:r w:rsidRPr="0087410E">
        <w:rPr>
          <w:lang w:val="en-GB"/>
        </w:rPr>
        <w:t>ITU-T G.8273.4 (08/2024): Timing characteristics of telecom boundary clocks and telecom time synchronous clocks for use with partial timing support from the network</w:t>
      </w:r>
    </w:p>
    <w:p w14:paraId="10F96941" w14:textId="22CED34C" w:rsidR="00623C11" w:rsidRPr="0087410E" w:rsidRDefault="00623C11" w:rsidP="00623C11">
      <w:pPr>
        <w:jc w:val="left"/>
        <w:rPr>
          <w:lang w:val="fr-FR"/>
        </w:rPr>
      </w:pPr>
      <w:r w:rsidRPr="0087410E">
        <w:rPr>
          <w:lang w:val="fr-FR"/>
        </w:rPr>
        <w:t xml:space="preserve">– </w:t>
      </w:r>
      <w:r>
        <w:rPr>
          <w:lang w:val="fr-FR"/>
        </w:rPr>
        <w:tab/>
      </w:r>
      <w:r w:rsidRPr="0087410E">
        <w:rPr>
          <w:lang w:val="fr-FR"/>
        </w:rPr>
        <w:t>ITU-T G.8275 (2024) Amd. 1 (08/2024)</w:t>
      </w:r>
    </w:p>
    <w:p w14:paraId="4B47A693" w14:textId="50EEBC29" w:rsidR="00623C11" w:rsidRPr="0087410E" w:rsidRDefault="00623C11" w:rsidP="00623C11">
      <w:pPr>
        <w:jc w:val="left"/>
        <w:rPr>
          <w:lang w:val="fr-FR"/>
        </w:rPr>
      </w:pPr>
      <w:r w:rsidRPr="0087410E">
        <w:rPr>
          <w:lang w:val="fr-FR"/>
        </w:rPr>
        <w:t xml:space="preserve">– </w:t>
      </w:r>
      <w:r>
        <w:rPr>
          <w:lang w:val="fr-FR"/>
        </w:rPr>
        <w:tab/>
      </w:r>
      <w:r w:rsidRPr="0087410E">
        <w:rPr>
          <w:lang w:val="fr-FR"/>
        </w:rPr>
        <w:t>ITU-T G.8275.1/Y.1369.1 (2022) Amd. 2 (08/2024)</w:t>
      </w:r>
    </w:p>
    <w:p w14:paraId="16CE2594" w14:textId="65C224C2" w:rsidR="00623C11" w:rsidRPr="0087410E" w:rsidRDefault="00623C11" w:rsidP="00623C11">
      <w:pPr>
        <w:jc w:val="left"/>
        <w:rPr>
          <w:lang w:val="fr-FR"/>
        </w:rPr>
      </w:pPr>
      <w:r w:rsidRPr="0087410E">
        <w:rPr>
          <w:lang w:val="fr-FR"/>
        </w:rPr>
        <w:t xml:space="preserve">– </w:t>
      </w:r>
      <w:r>
        <w:rPr>
          <w:lang w:val="fr-FR"/>
        </w:rPr>
        <w:tab/>
      </w:r>
      <w:r w:rsidRPr="0087410E">
        <w:rPr>
          <w:lang w:val="fr-FR"/>
        </w:rPr>
        <w:t>ITU-T G.8275.2/Y.1369.2 (2022) Amd. 2 (08/2024)</w:t>
      </w:r>
    </w:p>
    <w:p w14:paraId="7D845FE0" w14:textId="374FA3D9" w:rsidR="00623C11" w:rsidRPr="0087410E" w:rsidRDefault="00623C11" w:rsidP="00623C11">
      <w:pPr>
        <w:jc w:val="left"/>
        <w:rPr>
          <w:lang w:val="fr-FR"/>
        </w:rPr>
      </w:pPr>
      <w:r w:rsidRPr="0087410E">
        <w:rPr>
          <w:lang w:val="fr-FR"/>
        </w:rPr>
        <w:t xml:space="preserve">– </w:t>
      </w:r>
      <w:r>
        <w:rPr>
          <w:lang w:val="fr-FR"/>
        </w:rPr>
        <w:tab/>
      </w:r>
      <w:r w:rsidRPr="0087410E">
        <w:rPr>
          <w:lang w:val="fr-FR"/>
        </w:rPr>
        <w:t>ITU-T G.8312 (2020) Amd. 3 (08/2024)</w:t>
      </w:r>
    </w:p>
    <w:p w14:paraId="5A5F0EA8" w14:textId="355D03AA" w:rsidR="00623C11" w:rsidRPr="0087410E" w:rsidRDefault="00623C11" w:rsidP="00623C11">
      <w:pPr>
        <w:jc w:val="left"/>
        <w:rPr>
          <w:lang w:val="fr-FR"/>
        </w:rPr>
      </w:pPr>
      <w:r w:rsidRPr="0087410E">
        <w:rPr>
          <w:lang w:val="fr-FR"/>
        </w:rPr>
        <w:t xml:space="preserve">– </w:t>
      </w:r>
      <w:r>
        <w:rPr>
          <w:lang w:val="fr-FR"/>
        </w:rPr>
        <w:tab/>
      </w:r>
      <w:r w:rsidRPr="0087410E">
        <w:rPr>
          <w:lang w:val="fr-FR"/>
        </w:rPr>
        <w:t>ITU-T G.8312.20 (2024) Amd. 1 (08/2024)</w:t>
      </w:r>
    </w:p>
    <w:p w14:paraId="0BC22DA8" w14:textId="53EB78B3" w:rsidR="00623C11" w:rsidRPr="0087410E" w:rsidRDefault="00623C11" w:rsidP="00623C11">
      <w:pPr>
        <w:jc w:val="left"/>
        <w:rPr>
          <w:lang w:val="fr-FR"/>
        </w:rPr>
      </w:pPr>
      <w:r w:rsidRPr="0087410E">
        <w:rPr>
          <w:lang w:val="fr-FR"/>
        </w:rPr>
        <w:t xml:space="preserve">– </w:t>
      </w:r>
      <w:r>
        <w:rPr>
          <w:lang w:val="fr-FR"/>
        </w:rPr>
        <w:tab/>
      </w:r>
      <w:r w:rsidRPr="0087410E">
        <w:rPr>
          <w:lang w:val="fr-FR"/>
        </w:rPr>
        <w:t>ITU-T G.8321 (2022) Amd. 1 (08/2024)</w:t>
      </w:r>
    </w:p>
    <w:p w14:paraId="335E4BB7" w14:textId="27FD236E" w:rsidR="00623C11" w:rsidRPr="0087410E" w:rsidRDefault="00623C11" w:rsidP="00623C11">
      <w:pPr>
        <w:jc w:val="left"/>
        <w:rPr>
          <w:lang w:val="en-GB"/>
        </w:rPr>
      </w:pPr>
      <w:r w:rsidRPr="0087410E">
        <w:rPr>
          <w:lang w:val="en-GB"/>
        </w:rPr>
        <w:t xml:space="preserve">– </w:t>
      </w:r>
      <w:r>
        <w:rPr>
          <w:lang w:val="en-GB"/>
        </w:rPr>
        <w:tab/>
      </w:r>
      <w:r w:rsidRPr="0087410E">
        <w:rPr>
          <w:lang w:val="en-GB"/>
        </w:rPr>
        <w:t>ITU-T G.9730.1 (08/2024): Dedicated scientific sensing submarine cable system</w:t>
      </w:r>
    </w:p>
    <w:p w14:paraId="438B8279" w14:textId="62D0ED08" w:rsidR="00623C11" w:rsidRPr="0087410E" w:rsidRDefault="00623C11" w:rsidP="00623C11">
      <w:pPr>
        <w:jc w:val="left"/>
        <w:rPr>
          <w:lang w:val="en-GB"/>
        </w:rPr>
      </w:pPr>
      <w:r w:rsidRPr="0087410E">
        <w:rPr>
          <w:lang w:val="en-GB"/>
        </w:rPr>
        <w:t xml:space="preserve">– </w:t>
      </w:r>
      <w:r>
        <w:rPr>
          <w:lang w:val="en-GB"/>
        </w:rPr>
        <w:tab/>
      </w:r>
      <w:r w:rsidRPr="0087410E">
        <w:rPr>
          <w:lang w:val="en-GB"/>
        </w:rPr>
        <w:t>ITU-T G.9730.2 (08/2024): Scientific monitoring and reliable telecommunications submarine cable systems</w:t>
      </w:r>
    </w:p>
    <w:p w14:paraId="5A193160" w14:textId="6E0FC0CE" w:rsidR="00623C11" w:rsidRPr="0087410E" w:rsidRDefault="00623C11" w:rsidP="00623C11">
      <w:pPr>
        <w:jc w:val="left"/>
        <w:rPr>
          <w:lang w:val="fr-FR"/>
        </w:rPr>
      </w:pPr>
      <w:r w:rsidRPr="0087410E">
        <w:rPr>
          <w:lang w:val="fr-FR"/>
        </w:rPr>
        <w:t xml:space="preserve">– </w:t>
      </w:r>
      <w:r>
        <w:rPr>
          <w:lang w:val="fr-FR"/>
        </w:rPr>
        <w:tab/>
      </w:r>
      <w:r w:rsidRPr="0087410E">
        <w:rPr>
          <w:lang w:val="fr-FR"/>
        </w:rPr>
        <w:t>ITU-T G.9802 (2015) Amd. 2 (08/2024)</w:t>
      </w:r>
    </w:p>
    <w:p w14:paraId="13880C6A" w14:textId="652FF6D6" w:rsidR="00623C11" w:rsidRPr="0087410E" w:rsidRDefault="00623C11" w:rsidP="00623C11">
      <w:pPr>
        <w:jc w:val="left"/>
        <w:rPr>
          <w:lang w:val="fr-FR"/>
        </w:rPr>
      </w:pPr>
      <w:r w:rsidRPr="0087410E">
        <w:rPr>
          <w:lang w:val="fr-FR"/>
        </w:rPr>
        <w:t xml:space="preserve">– </w:t>
      </w:r>
      <w:r>
        <w:rPr>
          <w:lang w:val="fr-FR"/>
        </w:rPr>
        <w:tab/>
      </w:r>
      <w:r w:rsidRPr="0087410E">
        <w:rPr>
          <w:lang w:val="fr-FR"/>
        </w:rPr>
        <w:t>ITU-T G.9804.2 (2021) Amd. 2 (08/2024)</w:t>
      </w:r>
    </w:p>
    <w:p w14:paraId="6550FE7F" w14:textId="2526B47B" w:rsidR="00623C11" w:rsidRPr="0087410E" w:rsidRDefault="00623C11" w:rsidP="00623C11">
      <w:pPr>
        <w:jc w:val="left"/>
        <w:rPr>
          <w:lang w:val="fr-FR"/>
        </w:rPr>
      </w:pPr>
      <w:r w:rsidRPr="0087410E">
        <w:rPr>
          <w:lang w:val="fr-FR"/>
        </w:rPr>
        <w:lastRenderedPageBreak/>
        <w:t xml:space="preserve">– </w:t>
      </w:r>
      <w:r>
        <w:rPr>
          <w:lang w:val="fr-FR"/>
        </w:rPr>
        <w:tab/>
      </w:r>
      <w:r w:rsidRPr="0087410E">
        <w:rPr>
          <w:lang w:val="fr-FR"/>
        </w:rPr>
        <w:t>ITU-T L.101 (08/2024): Optical fibre cables for directly buried application</w:t>
      </w:r>
    </w:p>
    <w:p w14:paraId="6F402C9E" w14:textId="7E51775C" w:rsidR="00623C11" w:rsidRPr="0087410E" w:rsidRDefault="00623C11" w:rsidP="00623C11">
      <w:pPr>
        <w:jc w:val="left"/>
        <w:rPr>
          <w:lang w:val="fr-FR"/>
        </w:rPr>
      </w:pPr>
      <w:r w:rsidRPr="0087410E">
        <w:rPr>
          <w:lang w:val="fr-FR"/>
        </w:rPr>
        <w:t xml:space="preserve">– </w:t>
      </w:r>
      <w:r>
        <w:rPr>
          <w:lang w:val="fr-FR"/>
        </w:rPr>
        <w:tab/>
      </w:r>
      <w:r w:rsidRPr="0087410E">
        <w:rPr>
          <w:lang w:val="fr-FR"/>
        </w:rPr>
        <w:t>ITU-T L.103 (08/2024): Optical fibre cables for indoor applications</w:t>
      </w:r>
    </w:p>
    <w:p w14:paraId="0BFCAB7A" w14:textId="30D43660" w:rsidR="00623C11" w:rsidRPr="0087410E" w:rsidRDefault="00623C11" w:rsidP="00623C11">
      <w:pPr>
        <w:jc w:val="left"/>
        <w:rPr>
          <w:lang w:val="fr-FR"/>
        </w:rPr>
      </w:pPr>
      <w:r w:rsidRPr="0087410E">
        <w:rPr>
          <w:lang w:val="fr-FR"/>
        </w:rPr>
        <w:t xml:space="preserve">– </w:t>
      </w:r>
      <w:r>
        <w:rPr>
          <w:lang w:val="fr-FR"/>
        </w:rPr>
        <w:tab/>
      </w:r>
      <w:r w:rsidRPr="0087410E">
        <w:rPr>
          <w:lang w:val="fr-FR"/>
        </w:rPr>
        <w:t>ITU-T L.1017 (08/2024): Environmental performance scoring of smartphones</w:t>
      </w:r>
    </w:p>
    <w:p w14:paraId="774B2762" w14:textId="789A0E07" w:rsidR="00623C11" w:rsidRPr="0087410E" w:rsidRDefault="00623C11" w:rsidP="00623C11">
      <w:pPr>
        <w:jc w:val="left"/>
        <w:rPr>
          <w:lang w:val="en-GB"/>
        </w:rPr>
      </w:pPr>
      <w:r w:rsidRPr="0087410E">
        <w:rPr>
          <w:lang w:val="en-GB"/>
        </w:rPr>
        <w:t xml:space="preserve">– </w:t>
      </w:r>
      <w:r>
        <w:rPr>
          <w:lang w:val="en-GB"/>
        </w:rPr>
        <w:tab/>
      </w:r>
      <w:r w:rsidRPr="0087410E">
        <w:rPr>
          <w:lang w:val="en-GB"/>
        </w:rPr>
        <w:t>ITU-T L.1260 (08/2024): Reference Model of a Factory Energy Management System</w:t>
      </w:r>
    </w:p>
    <w:p w14:paraId="1932C00F" w14:textId="30FB47E2" w:rsidR="00623C11" w:rsidRPr="0087410E" w:rsidRDefault="00623C11" w:rsidP="00623C11">
      <w:pPr>
        <w:ind w:left="567" w:hanging="567"/>
        <w:jc w:val="left"/>
        <w:rPr>
          <w:lang w:val="en-GB"/>
        </w:rPr>
      </w:pPr>
      <w:r w:rsidRPr="0087410E">
        <w:rPr>
          <w:lang w:val="en-GB"/>
        </w:rPr>
        <w:t xml:space="preserve">– </w:t>
      </w:r>
      <w:r>
        <w:rPr>
          <w:lang w:val="en-GB"/>
        </w:rPr>
        <w:tab/>
      </w:r>
      <w:r w:rsidRPr="0087410E">
        <w:rPr>
          <w:lang w:val="en-GB"/>
        </w:rPr>
        <w:t>ITU-T L.1327 (08/2024): Guidelines on the selection of cooling technologies for data centres in multiple scenarios</w:t>
      </w:r>
    </w:p>
    <w:p w14:paraId="4AFEB0D4" w14:textId="07223CA3" w:rsidR="00623C11" w:rsidRPr="0087410E" w:rsidRDefault="00623C11" w:rsidP="00623C11">
      <w:pPr>
        <w:jc w:val="left"/>
        <w:rPr>
          <w:lang w:val="en-GB"/>
        </w:rPr>
      </w:pPr>
      <w:r w:rsidRPr="0087410E">
        <w:rPr>
          <w:lang w:val="en-GB"/>
        </w:rPr>
        <w:t xml:space="preserve">– </w:t>
      </w:r>
      <w:r>
        <w:rPr>
          <w:lang w:val="en-GB"/>
        </w:rPr>
        <w:tab/>
      </w:r>
      <w:r w:rsidRPr="0087410E">
        <w:rPr>
          <w:lang w:val="en-GB"/>
        </w:rPr>
        <w:t>ITU-T L.1384 (08/2024): Implementation of a virtual micro power station at base station sites</w:t>
      </w:r>
    </w:p>
    <w:p w14:paraId="27D28364" w14:textId="503D0BC6" w:rsidR="00623C11" w:rsidRPr="0087410E" w:rsidRDefault="00623C11" w:rsidP="00623C11">
      <w:pPr>
        <w:ind w:left="567" w:hanging="567"/>
        <w:jc w:val="left"/>
        <w:rPr>
          <w:lang w:val="en-GB"/>
        </w:rPr>
      </w:pPr>
      <w:r w:rsidRPr="0087410E">
        <w:rPr>
          <w:lang w:val="en-GB"/>
        </w:rPr>
        <w:t xml:space="preserve">– </w:t>
      </w:r>
      <w:r>
        <w:rPr>
          <w:lang w:val="en-GB"/>
        </w:rPr>
        <w:tab/>
      </w:r>
      <w:r w:rsidRPr="0087410E">
        <w:rPr>
          <w:lang w:val="en-GB"/>
        </w:rPr>
        <w:t>ITU-T L.1490 (08/2024): Framework and Functional Requirements of Greenhouse Gas Emissions Management System using Digital Technology for Public Sector</w:t>
      </w:r>
    </w:p>
    <w:p w14:paraId="52076D04" w14:textId="67D2A2BD" w:rsidR="00623C11" w:rsidRPr="0087410E" w:rsidRDefault="00623C11" w:rsidP="00623C11">
      <w:pPr>
        <w:jc w:val="left"/>
        <w:rPr>
          <w:lang w:val="en-GB"/>
        </w:rPr>
      </w:pPr>
      <w:r w:rsidRPr="0087410E">
        <w:rPr>
          <w:lang w:val="en-GB"/>
        </w:rPr>
        <w:t xml:space="preserve">– </w:t>
      </w:r>
      <w:r>
        <w:rPr>
          <w:lang w:val="en-GB"/>
        </w:rPr>
        <w:tab/>
      </w:r>
      <w:r w:rsidRPr="0087410E">
        <w:rPr>
          <w:lang w:val="en-GB"/>
        </w:rPr>
        <w:t>ITU-T L.1632 (08/2024): Identification method for building infrastructure equipment in a sustainable city</w:t>
      </w:r>
    </w:p>
    <w:p w14:paraId="01EE1C8E" w14:textId="6FD6718D" w:rsidR="00623C11" w:rsidRPr="0087410E" w:rsidRDefault="00623C11" w:rsidP="00623C11">
      <w:pPr>
        <w:jc w:val="left"/>
        <w:rPr>
          <w:lang w:val="en-GB"/>
        </w:rPr>
      </w:pPr>
      <w:r w:rsidRPr="0087410E">
        <w:rPr>
          <w:lang w:val="en-GB"/>
        </w:rPr>
        <w:t xml:space="preserve">– </w:t>
      </w:r>
      <w:r>
        <w:rPr>
          <w:lang w:val="en-GB"/>
        </w:rPr>
        <w:tab/>
      </w:r>
      <w:r w:rsidRPr="0087410E">
        <w:rPr>
          <w:lang w:val="en-GB"/>
        </w:rPr>
        <w:t>ITU-T Y.4226 (08/2024): Functional framework and requirements for disaster monitoring system</w:t>
      </w:r>
    </w:p>
    <w:p w14:paraId="26CA2EDB" w14:textId="2091507F" w:rsidR="00623C11" w:rsidRPr="0087410E" w:rsidRDefault="00623C11" w:rsidP="00623C11">
      <w:pPr>
        <w:jc w:val="left"/>
        <w:rPr>
          <w:lang w:val="en-GB"/>
        </w:rPr>
      </w:pPr>
      <w:r w:rsidRPr="0087410E">
        <w:rPr>
          <w:lang w:val="en-GB"/>
        </w:rPr>
        <w:t xml:space="preserve">– </w:t>
      </w:r>
      <w:r>
        <w:rPr>
          <w:lang w:val="en-GB"/>
        </w:rPr>
        <w:tab/>
      </w:r>
      <w:r w:rsidRPr="0087410E">
        <w:rPr>
          <w:lang w:val="en-GB"/>
        </w:rPr>
        <w:t>ITU-T Y.4227 (08/2024): IoT requirements and capabilities for support of blockchain</w:t>
      </w:r>
    </w:p>
    <w:p w14:paraId="3574550A" w14:textId="73A74CD6" w:rsidR="00623C11" w:rsidRPr="0087410E" w:rsidRDefault="00623C11" w:rsidP="00623C11">
      <w:pPr>
        <w:ind w:left="567" w:hanging="567"/>
        <w:jc w:val="left"/>
        <w:rPr>
          <w:lang w:val="en-GB"/>
        </w:rPr>
      </w:pPr>
      <w:r w:rsidRPr="0087410E">
        <w:rPr>
          <w:lang w:val="en-GB"/>
        </w:rPr>
        <w:t xml:space="preserve">– </w:t>
      </w:r>
      <w:r>
        <w:rPr>
          <w:lang w:val="en-GB"/>
        </w:rPr>
        <w:tab/>
      </w:r>
      <w:r w:rsidRPr="0087410E">
        <w:rPr>
          <w:lang w:val="en-GB"/>
        </w:rPr>
        <w:t>ITU-T Y.4228 (08/2024): Requirements and framework of Industrial IoT (IIoT) infrastructure for smart manufacturing</w:t>
      </w:r>
    </w:p>
    <w:p w14:paraId="4AEF2411" w14:textId="2AB36814" w:rsidR="00623C11" w:rsidRPr="0087410E" w:rsidRDefault="00623C11" w:rsidP="00623C11">
      <w:pPr>
        <w:jc w:val="left"/>
        <w:rPr>
          <w:lang w:val="en-GB"/>
        </w:rPr>
      </w:pPr>
      <w:r w:rsidRPr="0087410E">
        <w:rPr>
          <w:lang w:val="en-GB"/>
        </w:rPr>
        <w:t xml:space="preserve">– </w:t>
      </w:r>
      <w:r>
        <w:rPr>
          <w:lang w:val="en-GB"/>
        </w:rPr>
        <w:tab/>
      </w:r>
      <w:r w:rsidRPr="0087410E">
        <w:rPr>
          <w:lang w:val="en-GB"/>
        </w:rPr>
        <w:t>ITU-T Y.4463 (08/2024): Framework of delegation service for Internet of things devices</w:t>
      </w:r>
    </w:p>
    <w:p w14:paraId="53478C4C" w14:textId="36D0CE6B" w:rsidR="00623C11" w:rsidRPr="0087410E" w:rsidRDefault="00623C11" w:rsidP="00623C11">
      <w:pPr>
        <w:jc w:val="left"/>
        <w:rPr>
          <w:lang w:val="en-GB"/>
        </w:rPr>
      </w:pPr>
      <w:r w:rsidRPr="0087410E">
        <w:rPr>
          <w:lang w:val="en-GB"/>
        </w:rPr>
        <w:t xml:space="preserve">– </w:t>
      </w:r>
      <w:r>
        <w:rPr>
          <w:lang w:val="en-GB"/>
        </w:rPr>
        <w:tab/>
      </w:r>
      <w:r w:rsidRPr="0087410E">
        <w:rPr>
          <w:lang w:val="en-GB"/>
        </w:rPr>
        <w:t>ITU-T Y.4501 (08/2024): Functional architecture for smart door lock service framework</w:t>
      </w:r>
    </w:p>
    <w:p w14:paraId="7ADE1D91" w14:textId="1AD2510D" w:rsidR="00623C11" w:rsidRPr="0087410E" w:rsidRDefault="00623C11" w:rsidP="00623C11">
      <w:pPr>
        <w:jc w:val="left"/>
        <w:rPr>
          <w:lang w:val="en-GB"/>
        </w:rPr>
      </w:pPr>
      <w:r w:rsidRPr="0087410E">
        <w:rPr>
          <w:lang w:val="en-GB"/>
        </w:rPr>
        <w:t xml:space="preserve">– </w:t>
      </w:r>
      <w:r>
        <w:rPr>
          <w:lang w:val="en-GB"/>
        </w:rPr>
        <w:tab/>
      </w:r>
      <w:r w:rsidRPr="0087410E">
        <w:rPr>
          <w:lang w:val="en-GB"/>
        </w:rPr>
        <w:t>ITU-T Y.4502 (08/2024): Requirements and functional architecture of IoT sensing quality management service</w:t>
      </w:r>
    </w:p>
    <w:p w14:paraId="36213B56" w14:textId="338E70A0" w:rsidR="00623C11" w:rsidRPr="0087410E" w:rsidRDefault="00623C11" w:rsidP="00623C11">
      <w:pPr>
        <w:ind w:left="567" w:hanging="567"/>
        <w:jc w:val="left"/>
        <w:rPr>
          <w:lang w:val="en-GB"/>
        </w:rPr>
      </w:pPr>
      <w:r w:rsidRPr="0087410E">
        <w:rPr>
          <w:lang w:val="en-GB"/>
        </w:rPr>
        <w:t xml:space="preserve">– </w:t>
      </w:r>
      <w:r>
        <w:rPr>
          <w:lang w:val="en-GB"/>
        </w:rPr>
        <w:tab/>
      </w:r>
      <w:r w:rsidRPr="0087410E">
        <w:rPr>
          <w:lang w:val="en-GB"/>
        </w:rPr>
        <w:t>ITU-T Y.4503 (08/2024): Framework of common rule enablement for intelligent IoT services in heterogeneous IoT platform environments</w:t>
      </w:r>
    </w:p>
    <w:p w14:paraId="33EE2F3B" w14:textId="417FB715" w:rsidR="00623C11" w:rsidRPr="0087410E" w:rsidRDefault="00623C11" w:rsidP="00623C11">
      <w:pPr>
        <w:jc w:val="left"/>
        <w:rPr>
          <w:lang w:val="en-GB"/>
        </w:rPr>
      </w:pPr>
      <w:r w:rsidRPr="0087410E">
        <w:rPr>
          <w:lang w:val="en-GB"/>
        </w:rPr>
        <w:t xml:space="preserve">– </w:t>
      </w:r>
      <w:r>
        <w:rPr>
          <w:lang w:val="en-GB"/>
        </w:rPr>
        <w:tab/>
      </w:r>
      <w:r w:rsidRPr="0087410E">
        <w:rPr>
          <w:lang w:val="en-GB"/>
        </w:rPr>
        <w:t>ITU-T Y.4504 (08/2024): Service framework of prediction for intelligent IoT</w:t>
      </w:r>
    </w:p>
    <w:p w14:paraId="5396ADDE" w14:textId="65AA28C6" w:rsidR="00623C11" w:rsidRPr="0087410E" w:rsidRDefault="00623C11" w:rsidP="00623C11">
      <w:pPr>
        <w:ind w:left="567" w:hanging="567"/>
        <w:jc w:val="left"/>
        <w:rPr>
          <w:lang w:val="en-GB"/>
        </w:rPr>
      </w:pPr>
      <w:r w:rsidRPr="0087410E">
        <w:rPr>
          <w:lang w:val="en-GB"/>
        </w:rPr>
        <w:t xml:space="preserve">– </w:t>
      </w:r>
      <w:r>
        <w:rPr>
          <w:lang w:val="en-GB"/>
        </w:rPr>
        <w:tab/>
      </w:r>
      <w:r w:rsidRPr="0087410E">
        <w:rPr>
          <w:lang w:val="en-GB"/>
        </w:rPr>
        <w:t>ITU-T Y.4505 (08/2024): Minimal Interoperability Mechanisms for smart and sustainable cities and communities</w:t>
      </w:r>
    </w:p>
    <w:p w14:paraId="569909C5" w14:textId="647FD57D" w:rsidR="00623C11" w:rsidRDefault="00623C11" w:rsidP="00623C11">
      <w:pPr>
        <w:jc w:val="left"/>
        <w:rPr>
          <w:lang w:val="en-GB"/>
        </w:rPr>
      </w:pPr>
      <w:r w:rsidRPr="0087410E">
        <w:rPr>
          <w:lang w:val="en-GB"/>
        </w:rPr>
        <w:t xml:space="preserve">– </w:t>
      </w:r>
      <w:r>
        <w:rPr>
          <w:lang w:val="en-GB"/>
        </w:rPr>
        <w:tab/>
      </w:r>
      <w:r w:rsidRPr="0087410E">
        <w:rPr>
          <w:lang w:val="en-GB"/>
        </w:rPr>
        <w:t>ITU-T Y.4705 (08/2024): Metadata model of sensing capability for disaster monitoring system</w:t>
      </w:r>
    </w:p>
    <w:p w14:paraId="6DD3DD4B" w14:textId="5CD70BEE" w:rsidR="0073300F" w:rsidRPr="00623C11" w:rsidRDefault="0073300F" w:rsidP="002C566D">
      <w:pPr>
        <w:spacing w:after="120"/>
        <w:ind w:left="567" w:hanging="567"/>
        <w:jc w:val="left"/>
        <w:rPr>
          <w:lang w:val="en-GB"/>
        </w:rPr>
      </w:pPr>
    </w:p>
    <w:p w14:paraId="43552954" w14:textId="77777777" w:rsidR="0073300F" w:rsidRPr="00623C11" w:rsidRDefault="0073300F" w:rsidP="0073300F">
      <w:pPr>
        <w:spacing w:after="120"/>
        <w:jc w:val="left"/>
        <w:rPr>
          <w:lang w:val="en-GB"/>
        </w:rPr>
      </w:pPr>
    </w:p>
    <w:p w14:paraId="38120637" w14:textId="0FF0B4F3" w:rsidR="00623C11" w:rsidRDefault="00623C11">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514D5BF9" w14:textId="77777777" w:rsidR="00623C11" w:rsidRPr="00BB624D" w:rsidRDefault="00623C11" w:rsidP="00623C11">
      <w:pPr>
        <w:pStyle w:val="Heading20"/>
        <w:rPr>
          <w:lang w:val="en-US"/>
        </w:rPr>
      </w:pPr>
      <w:bookmarkStart w:id="1198" w:name="_Toc474504482"/>
      <w:r w:rsidRPr="00BB624D">
        <w:rPr>
          <w:lang w:val="en-US"/>
        </w:rPr>
        <w:lastRenderedPageBreak/>
        <w:t>Other communication</w:t>
      </w:r>
      <w:bookmarkEnd w:id="1198"/>
    </w:p>
    <w:p w14:paraId="1FCE4630" w14:textId="77777777" w:rsidR="00623C11" w:rsidRDefault="00623C11" w:rsidP="00623C11">
      <w:pPr>
        <w:tabs>
          <w:tab w:val="clear" w:pos="1276"/>
          <w:tab w:val="clear" w:pos="1843"/>
          <w:tab w:val="left" w:pos="1134"/>
          <w:tab w:val="left" w:pos="1560"/>
          <w:tab w:val="left" w:pos="2127"/>
        </w:tabs>
        <w:spacing w:before="360"/>
        <w:jc w:val="left"/>
        <w:outlineLvl w:val="3"/>
        <w:rPr>
          <w:b/>
          <w:bCs/>
        </w:rPr>
      </w:pPr>
      <w:r>
        <w:rPr>
          <w:b/>
          <w:bCs/>
        </w:rPr>
        <w:t>Austria</w:t>
      </w:r>
    </w:p>
    <w:p w14:paraId="47675409" w14:textId="77777777" w:rsidR="00623C11" w:rsidRDefault="00623C11" w:rsidP="00623C11">
      <w:r>
        <w:t xml:space="preserve">Communication of </w:t>
      </w:r>
      <w:bookmarkStart w:id="1199" w:name="_Hlk106267157"/>
      <w:r>
        <w:t>19.VIII.2024:</w:t>
      </w:r>
      <w:bookmarkEnd w:id="1199"/>
    </w:p>
    <w:p w14:paraId="620FCABD" w14:textId="77777777" w:rsidR="00623C11" w:rsidRDefault="00623C11" w:rsidP="00623C11">
      <w:r w:rsidRPr="00F31AD3">
        <w:t xml:space="preserve">On the occasion of </w:t>
      </w:r>
      <w:r>
        <w:t>the 700</w:t>
      </w:r>
      <w:r w:rsidRPr="00D633F3">
        <w:t>th</w:t>
      </w:r>
      <w:r>
        <w:t xml:space="preserve"> anniversary of the </w:t>
      </w:r>
      <w:bookmarkStart w:id="1200" w:name="_Hlk106266751"/>
      <w:bookmarkStart w:id="1201" w:name="_Hlk106267188"/>
      <w:r w:rsidRPr="00894AA9">
        <w:t>city of Frauenkirchen</w:t>
      </w:r>
      <w:bookmarkEnd w:id="1200"/>
      <w:bookmarkEnd w:id="1201"/>
      <w:r>
        <w:t xml:space="preserve">, </w:t>
      </w:r>
      <w:r w:rsidRPr="00F31AD3">
        <w:t xml:space="preserve">the Austrian Administration authorizes </w:t>
      </w:r>
      <w:r>
        <w:t>an</w:t>
      </w:r>
      <w:r w:rsidRPr="00F31AD3">
        <w:t xml:space="preserve"> Austrian amateur station to use the special call sign</w:t>
      </w:r>
      <w:r>
        <w:t> </w:t>
      </w:r>
      <w:r w:rsidRPr="00894AA9">
        <w:rPr>
          <w:b/>
          <w:bCs/>
        </w:rPr>
        <w:t>OE700F</w:t>
      </w:r>
      <w:r w:rsidRPr="00CB3E08">
        <w:t xml:space="preserve"> </w:t>
      </w:r>
      <w:r w:rsidRPr="00F31AD3">
        <w:t>from</w:t>
      </w:r>
      <w:r>
        <w:t xml:space="preserve"> 1 october to 31 December </w:t>
      </w:r>
      <w:r w:rsidRPr="00F31AD3">
        <w:t>20</w:t>
      </w:r>
      <w:r>
        <w:t>24</w:t>
      </w:r>
      <w:r w:rsidRPr="00F31AD3">
        <w:t>.</w:t>
      </w:r>
    </w:p>
    <w:p w14:paraId="205A98C2" w14:textId="77777777" w:rsidR="003222DD" w:rsidRPr="00623C11" w:rsidRDefault="003222DD" w:rsidP="003222DD">
      <w:pPr>
        <w:spacing w:after="120"/>
        <w:jc w:val="left"/>
      </w:pPr>
    </w:p>
    <w:p w14:paraId="000E0365" w14:textId="7F618F0C" w:rsidR="002736AE" w:rsidRPr="00623C11" w:rsidRDefault="002736AE" w:rsidP="002736AE">
      <w:pPr>
        <w:spacing w:after="120"/>
        <w:jc w:val="left"/>
        <w:rPr>
          <w:lang w:val="en-GB"/>
        </w:rPr>
      </w:pPr>
    </w:p>
    <w:p w14:paraId="34A4D9B0" w14:textId="1FB0EFA6" w:rsidR="002736AE" w:rsidRPr="00623C11" w:rsidRDefault="002736AE">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623C11">
        <w:rPr>
          <w:lang w:val="en-GB"/>
        </w:rPr>
        <w:br w:type="page"/>
      </w:r>
    </w:p>
    <w:p w14:paraId="00F4452C" w14:textId="68DDAF8A" w:rsidR="000460A5" w:rsidRPr="004E0C9A" w:rsidRDefault="000460A5" w:rsidP="000460A5">
      <w:pPr>
        <w:pStyle w:val="Heading20"/>
        <w:rPr>
          <w:lang w:val="en-GB"/>
        </w:rPr>
      </w:pPr>
      <w:bookmarkStart w:id="1202" w:name="_Toc161924853"/>
      <w:bookmarkStart w:id="1203" w:name="_Toc166081789"/>
      <w:bookmarkEnd w:id="1197"/>
      <w:r w:rsidRPr="004E0C9A">
        <w:rPr>
          <w:lang w:val="en-GB"/>
        </w:rPr>
        <w:lastRenderedPageBreak/>
        <w:t>Service Restrictions</w:t>
      </w:r>
      <w:bookmarkEnd w:id="1196"/>
      <w:bookmarkEnd w:id="1202"/>
      <w:bookmarkEnd w:id="1203"/>
    </w:p>
    <w:p w14:paraId="360E4828" w14:textId="77777777" w:rsidR="000460A5" w:rsidRPr="00354780" w:rsidRDefault="000460A5" w:rsidP="000460A5">
      <w:pPr>
        <w:jc w:val="center"/>
        <w:rPr>
          <w:lang w:val="en-GB"/>
        </w:rPr>
      </w:pPr>
      <w:bookmarkStart w:id="1204" w:name="_Toc251059440"/>
      <w:bookmarkStart w:id="1205"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06" w:name="_Toc6411910"/>
      <w:bookmarkStart w:id="1207" w:name="_Toc6215745"/>
      <w:bookmarkStart w:id="1208" w:name="_Toc4420933"/>
      <w:bookmarkStart w:id="1209" w:name="_Toc1570045"/>
      <w:bookmarkStart w:id="1210" w:name="_Toc340537"/>
      <w:bookmarkStart w:id="1211" w:name="_Toc536101953"/>
      <w:bookmarkStart w:id="1212" w:name="_Toc531960788"/>
      <w:bookmarkStart w:id="1213" w:name="_Toc531094571"/>
      <w:bookmarkStart w:id="1214" w:name="_Toc526431484"/>
      <w:bookmarkStart w:id="1215" w:name="_Toc525638296"/>
      <w:bookmarkStart w:id="1216" w:name="_Toc524430965"/>
      <w:bookmarkStart w:id="1217" w:name="_Toc520709571"/>
      <w:bookmarkStart w:id="1218" w:name="_Toc518981889"/>
      <w:bookmarkStart w:id="1219" w:name="_Toc517792336"/>
      <w:bookmarkStart w:id="1220" w:name="_Toc514850725"/>
      <w:bookmarkStart w:id="1221" w:name="_Toc513645658"/>
      <w:bookmarkStart w:id="1222" w:name="_Toc510775356"/>
      <w:bookmarkStart w:id="1223" w:name="_Toc509838135"/>
      <w:bookmarkStart w:id="1224" w:name="_Toc507510722"/>
      <w:bookmarkStart w:id="1225" w:name="_Toc505005339"/>
      <w:bookmarkStart w:id="1226" w:name="_Toc503439023"/>
      <w:bookmarkStart w:id="1227" w:name="_Toc500842109"/>
      <w:bookmarkStart w:id="1228" w:name="_Toc500841785"/>
      <w:bookmarkStart w:id="1229" w:name="_Toc499624467"/>
      <w:bookmarkStart w:id="1230" w:name="_Toc497988321"/>
      <w:bookmarkStart w:id="1231" w:name="_Toc497986900"/>
      <w:bookmarkStart w:id="1232" w:name="_Toc496537204"/>
      <w:bookmarkStart w:id="1233" w:name="_Toc495499936"/>
      <w:bookmarkStart w:id="1234" w:name="_Toc493685650"/>
      <w:bookmarkStart w:id="1235" w:name="_Toc488848860"/>
      <w:bookmarkStart w:id="1236" w:name="_Toc487466270"/>
      <w:bookmarkStart w:id="1237" w:name="_Toc486323175"/>
      <w:bookmarkStart w:id="1238" w:name="_Toc485117071"/>
      <w:bookmarkStart w:id="1239" w:name="_Toc483388292"/>
      <w:bookmarkStart w:id="1240" w:name="_Toc482280105"/>
      <w:bookmarkStart w:id="1241" w:name="_Toc479671310"/>
      <w:bookmarkStart w:id="1242" w:name="_Toc478464765"/>
      <w:bookmarkStart w:id="1243" w:name="_Toc477169055"/>
      <w:bookmarkStart w:id="1244" w:name="_Toc474504484"/>
      <w:bookmarkStart w:id="1245" w:name="_Toc473209551"/>
      <w:bookmarkStart w:id="1246" w:name="_Toc471824668"/>
      <w:bookmarkStart w:id="1247" w:name="_Toc469924992"/>
      <w:bookmarkStart w:id="1248" w:name="_Toc469048951"/>
      <w:bookmarkStart w:id="1249" w:name="_Toc466367273"/>
      <w:bookmarkStart w:id="1250" w:name="_Toc456103336"/>
      <w:bookmarkStart w:id="1251" w:name="_Toc456103220"/>
      <w:bookmarkStart w:id="1252" w:name="_Toc454789160"/>
      <w:bookmarkStart w:id="1253" w:name="_Toc453320525"/>
      <w:bookmarkStart w:id="1254" w:name="_Toc451863144"/>
      <w:bookmarkStart w:id="1255" w:name="_Toc450747476"/>
      <w:bookmarkStart w:id="1256" w:name="_Toc449442776"/>
      <w:bookmarkStart w:id="1257" w:name="_Toc446578882"/>
      <w:bookmarkStart w:id="1258" w:name="_Toc445368597"/>
      <w:bookmarkStart w:id="1259" w:name="_Toc442711621"/>
      <w:bookmarkStart w:id="1260" w:name="_Toc441671604"/>
      <w:bookmarkStart w:id="1261" w:name="_Toc440443797"/>
      <w:bookmarkStart w:id="1262" w:name="_Toc438219175"/>
      <w:bookmarkStart w:id="1263" w:name="_Toc437264288"/>
      <w:bookmarkStart w:id="1264" w:name="_Toc436383070"/>
      <w:bookmarkStart w:id="1265" w:name="_Toc434843835"/>
      <w:bookmarkStart w:id="1266" w:name="_Toc433358221"/>
      <w:bookmarkStart w:id="1267" w:name="_Toc432498841"/>
      <w:bookmarkStart w:id="1268" w:name="_Toc429469055"/>
      <w:bookmarkStart w:id="1269" w:name="_Toc428372304"/>
      <w:bookmarkStart w:id="1270" w:name="_Toc428193357"/>
      <w:bookmarkStart w:id="1271" w:name="_Toc424300249"/>
      <w:bookmarkStart w:id="1272" w:name="_Toc423078776"/>
      <w:bookmarkStart w:id="1273" w:name="_Toc421783563"/>
      <w:bookmarkStart w:id="1274" w:name="_Toc420414840"/>
      <w:bookmarkStart w:id="1275" w:name="_Toc417984362"/>
      <w:bookmarkStart w:id="1276" w:name="_Toc416360079"/>
      <w:bookmarkStart w:id="1277" w:name="_Toc414884969"/>
      <w:bookmarkStart w:id="1278" w:name="_Toc410904540"/>
      <w:bookmarkStart w:id="1279" w:name="_Toc409708237"/>
      <w:bookmarkStart w:id="1280" w:name="_Toc408576642"/>
      <w:bookmarkStart w:id="1281" w:name="_Toc406508021"/>
      <w:bookmarkStart w:id="1282" w:name="_Toc405386783"/>
      <w:bookmarkStart w:id="1283" w:name="_Toc404332317"/>
      <w:bookmarkStart w:id="1284" w:name="_Toc402967105"/>
      <w:bookmarkStart w:id="1285" w:name="_Toc401757925"/>
      <w:bookmarkStart w:id="1286" w:name="_Toc400374879"/>
      <w:bookmarkStart w:id="1287" w:name="_Toc399160641"/>
      <w:bookmarkStart w:id="1288" w:name="_Toc397517658"/>
      <w:bookmarkStart w:id="1289" w:name="_Toc396212813"/>
      <w:bookmarkStart w:id="1290" w:name="_Toc395100466"/>
      <w:bookmarkStart w:id="1291" w:name="_Toc393715491"/>
      <w:bookmarkStart w:id="1292" w:name="_Toc393714487"/>
      <w:bookmarkStart w:id="1293" w:name="_Toc393713420"/>
      <w:bookmarkStart w:id="1294" w:name="_Toc392235889"/>
      <w:bookmarkStart w:id="1295" w:name="_Toc391386075"/>
      <w:bookmarkStart w:id="1296" w:name="_Toc389730887"/>
      <w:bookmarkStart w:id="1297" w:name="_Toc388947563"/>
      <w:bookmarkStart w:id="1298" w:name="_Toc388946330"/>
      <w:bookmarkStart w:id="1299" w:name="_Toc385496802"/>
      <w:bookmarkStart w:id="1300" w:name="_Toc384625710"/>
      <w:bookmarkStart w:id="1301" w:name="_Toc383182316"/>
      <w:bookmarkStart w:id="1302" w:name="_Toc381784233"/>
      <w:bookmarkStart w:id="1303" w:name="_Toc380582900"/>
      <w:bookmarkStart w:id="1304" w:name="_Toc379440375"/>
      <w:bookmarkStart w:id="1305" w:name="_Toc378322722"/>
      <w:bookmarkStart w:id="1306" w:name="_Toc377026501"/>
      <w:bookmarkStart w:id="1307" w:name="_Toc374692772"/>
      <w:bookmarkStart w:id="1308" w:name="_Toc374692695"/>
      <w:bookmarkStart w:id="1309" w:name="_Toc374006641"/>
      <w:bookmarkStart w:id="1310" w:name="_Toc373157833"/>
      <w:bookmarkStart w:id="1311" w:name="_Toc371588867"/>
      <w:bookmarkStart w:id="1312" w:name="_Toc370373501"/>
      <w:bookmarkStart w:id="1313" w:name="_Toc369007892"/>
      <w:bookmarkStart w:id="1314" w:name="_Toc369007688"/>
      <w:bookmarkStart w:id="1315" w:name="_Toc367715554"/>
      <w:bookmarkStart w:id="1316" w:name="_Toc366157715"/>
      <w:bookmarkStart w:id="1317" w:name="_Toc364672358"/>
      <w:bookmarkStart w:id="1318" w:name="_Toc363741409"/>
      <w:bookmarkStart w:id="1319" w:name="_Toc361921569"/>
      <w:bookmarkStart w:id="1320" w:name="_Toc360696838"/>
      <w:bookmarkStart w:id="1321" w:name="_Toc359489438"/>
      <w:bookmarkStart w:id="1322" w:name="_Toc358192589"/>
      <w:bookmarkStart w:id="1323" w:name="_Toc357001962"/>
      <w:bookmarkStart w:id="1324" w:name="_Toc355708879"/>
      <w:bookmarkStart w:id="1325" w:name="_Toc354053853"/>
      <w:bookmarkStart w:id="1326" w:name="_Toc352940516"/>
      <w:bookmarkStart w:id="1327" w:name="_Toc351549911"/>
      <w:bookmarkStart w:id="1328" w:name="_Toc350415590"/>
      <w:bookmarkStart w:id="1329" w:name="_Toc349288272"/>
      <w:bookmarkStart w:id="1330" w:name="_Toc347929611"/>
      <w:bookmarkStart w:id="1331" w:name="_Toc346885966"/>
      <w:bookmarkStart w:id="1332" w:name="_Toc345579844"/>
      <w:bookmarkStart w:id="1333" w:name="_Toc343262689"/>
      <w:bookmarkStart w:id="1334" w:name="_Toc342912869"/>
      <w:bookmarkStart w:id="1335" w:name="_Toc341451238"/>
      <w:bookmarkStart w:id="1336" w:name="_Toc340225540"/>
      <w:bookmarkStart w:id="1337" w:name="_Toc338779393"/>
      <w:bookmarkStart w:id="1338" w:name="_Toc337110352"/>
      <w:bookmarkStart w:id="1339" w:name="_Toc335901526"/>
      <w:bookmarkStart w:id="1340" w:name="_Toc334776207"/>
      <w:bookmarkStart w:id="1341" w:name="_Toc332272672"/>
      <w:bookmarkStart w:id="1342" w:name="_Toc323904394"/>
      <w:bookmarkStart w:id="1343" w:name="_Toc323035741"/>
      <w:bookmarkStart w:id="1344" w:name="_Toc320536978"/>
      <w:bookmarkStart w:id="1345" w:name="_Toc318965022"/>
      <w:bookmarkStart w:id="1346" w:name="_Toc316479984"/>
      <w:bookmarkStart w:id="1347" w:name="_Toc313973328"/>
      <w:bookmarkStart w:id="1348" w:name="_Toc311103663"/>
      <w:bookmarkStart w:id="1349" w:name="_Toc308530351"/>
      <w:bookmarkStart w:id="1350" w:name="_Toc304892186"/>
      <w:bookmarkStart w:id="1351" w:name="_Toc303344268"/>
      <w:bookmarkStart w:id="1352" w:name="_Toc301945313"/>
      <w:bookmarkStart w:id="1353" w:name="_Toc297804739"/>
      <w:bookmarkStart w:id="1354" w:name="_Toc296675488"/>
      <w:bookmarkStart w:id="1355" w:name="_Toc295387918"/>
      <w:bookmarkStart w:id="1356" w:name="_Toc292704993"/>
      <w:bookmarkStart w:id="1357" w:name="_Toc291005409"/>
      <w:bookmarkStart w:id="1358" w:name="_Toc288660300"/>
      <w:bookmarkStart w:id="1359" w:name="_Toc286218735"/>
      <w:bookmarkStart w:id="1360" w:name="_Toc283737224"/>
      <w:bookmarkStart w:id="1361" w:name="_Toc282526058"/>
      <w:bookmarkStart w:id="1362" w:name="_Toc280349226"/>
      <w:bookmarkStart w:id="1363" w:name="_Toc279669170"/>
      <w:bookmarkStart w:id="1364" w:name="_Toc276717184"/>
      <w:bookmarkStart w:id="1365" w:name="_Toc274223848"/>
      <w:bookmarkStart w:id="1366" w:name="_Toc273023374"/>
      <w:bookmarkStart w:id="1367" w:name="_Toc271700513"/>
      <w:bookmarkStart w:id="1368" w:name="_Toc268774044"/>
      <w:bookmarkStart w:id="1369" w:name="_Toc266181259"/>
      <w:bookmarkStart w:id="1370" w:name="_Toc265056512"/>
      <w:bookmarkStart w:id="1371" w:name="_Toc262631833"/>
      <w:bookmarkStart w:id="1372" w:name="_Toc259783162"/>
      <w:bookmarkStart w:id="1373" w:name="_Toc253407167"/>
      <w:bookmarkStart w:id="1374" w:name="_Toc8296068"/>
      <w:bookmarkStart w:id="1375" w:name="_Toc9580681"/>
      <w:bookmarkStart w:id="1376" w:name="_Toc12354369"/>
      <w:bookmarkStart w:id="1377" w:name="_Toc13065958"/>
      <w:bookmarkStart w:id="1378" w:name="_Toc14769333"/>
      <w:bookmarkStart w:id="1379" w:name="_Toc17298855"/>
      <w:bookmarkStart w:id="1380" w:name="_Toc18681557"/>
      <w:bookmarkStart w:id="1381" w:name="_Toc21528585"/>
      <w:bookmarkStart w:id="1382" w:name="_Toc23321872"/>
      <w:bookmarkStart w:id="1383" w:name="_Toc24365713"/>
      <w:bookmarkStart w:id="1384" w:name="_Toc25746890"/>
      <w:bookmarkStart w:id="1385" w:name="_Toc26539919"/>
      <w:bookmarkStart w:id="1386" w:name="_Toc27558707"/>
      <w:bookmarkStart w:id="1387" w:name="_Toc31986491"/>
      <w:bookmarkStart w:id="1388" w:name="_Toc33175457"/>
      <w:bookmarkStart w:id="1389" w:name="_Toc38455870"/>
      <w:bookmarkStart w:id="1390" w:name="_Toc40787347"/>
      <w:bookmarkStart w:id="1391" w:name="_Toc46322979"/>
      <w:bookmarkStart w:id="1392" w:name="_Toc49438647"/>
      <w:bookmarkStart w:id="1393" w:name="_Toc51669586"/>
      <w:bookmarkStart w:id="1394" w:name="_Toc52889727"/>
      <w:bookmarkStart w:id="1395" w:name="_Toc57030870"/>
      <w:bookmarkStart w:id="1396" w:name="_Toc67918828"/>
      <w:bookmarkStart w:id="1397" w:name="_Toc70410773"/>
      <w:bookmarkStart w:id="1398" w:name="_Toc74064889"/>
      <w:bookmarkStart w:id="1399" w:name="_Toc78207947"/>
      <w:bookmarkStart w:id="1400" w:name="_Toc97889189"/>
      <w:bookmarkStart w:id="1401" w:name="_Toc103001301"/>
      <w:bookmarkStart w:id="1402" w:name="_Toc108423200"/>
      <w:bookmarkStart w:id="1403" w:name="_Toc125536231"/>
      <w:bookmarkStart w:id="1404" w:name="_Toc140583970"/>
      <w:bookmarkStart w:id="1405" w:name="_Toc157508794"/>
      <w:bookmarkStart w:id="1406" w:name="_Toc161924854"/>
      <w:bookmarkStart w:id="1407"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08" w:name="_Toc420414841"/>
      <w:bookmarkStart w:id="1409" w:name="_Toc417984363"/>
      <w:bookmarkStart w:id="1410" w:name="_Toc416360080"/>
      <w:bookmarkStart w:id="1411" w:name="_Toc414884970"/>
      <w:bookmarkStart w:id="1412" w:name="_Toc410904541"/>
      <w:bookmarkStart w:id="1413" w:name="_Toc409708238"/>
      <w:bookmarkStart w:id="1414" w:name="_Toc408576643"/>
      <w:bookmarkStart w:id="1415" w:name="_Toc406508022"/>
      <w:bookmarkStart w:id="1416" w:name="_Toc405386784"/>
      <w:bookmarkStart w:id="1417" w:name="_Toc404332318"/>
      <w:bookmarkStart w:id="1418" w:name="_Toc402967106"/>
      <w:bookmarkStart w:id="1419" w:name="_Toc401757926"/>
      <w:bookmarkStart w:id="1420" w:name="_Toc400374880"/>
      <w:bookmarkStart w:id="1421" w:name="_Toc399160642"/>
      <w:bookmarkStart w:id="1422" w:name="_Toc397517659"/>
      <w:bookmarkStart w:id="1423" w:name="_Toc396212814"/>
      <w:bookmarkStart w:id="1424" w:name="_Toc395100467"/>
      <w:bookmarkStart w:id="1425" w:name="_Toc393715492"/>
      <w:bookmarkStart w:id="1426" w:name="_Toc393714488"/>
      <w:bookmarkStart w:id="1427" w:name="_Toc393713421"/>
      <w:bookmarkStart w:id="1428" w:name="_Toc392235890"/>
      <w:bookmarkStart w:id="1429" w:name="_Toc391386076"/>
      <w:bookmarkStart w:id="1430" w:name="_Toc389730888"/>
      <w:bookmarkStart w:id="1431" w:name="_Toc388947564"/>
      <w:bookmarkStart w:id="1432" w:name="_Toc388946331"/>
      <w:bookmarkStart w:id="1433" w:name="_Toc385496803"/>
      <w:bookmarkStart w:id="1434" w:name="_Toc384625711"/>
      <w:bookmarkStart w:id="1435" w:name="_Toc383182317"/>
      <w:bookmarkStart w:id="1436" w:name="_Toc381784234"/>
      <w:bookmarkStart w:id="1437" w:name="_Toc380582901"/>
      <w:bookmarkStart w:id="1438" w:name="_Toc379440376"/>
      <w:bookmarkStart w:id="1439" w:name="_Toc378322723"/>
      <w:bookmarkStart w:id="1440" w:name="_Toc377026502"/>
      <w:bookmarkStart w:id="1441" w:name="_Toc374692773"/>
      <w:bookmarkStart w:id="1442" w:name="_Toc374692696"/>
      <w:bookmarkStart w:id="1443" w:name="_Toc374006642"/>
      <w:bookmarkStart w:id="1444" w:name="_Toc373157834"/>
      <w:bookmarkStart w:id="1445" w:name="_Toc371588868"/>
      <w:bookmarkStart w:id="1446" w:name="_Toc370373502"/>
      <w:bookmarkStart w:id="1447" w:name="_Toc369007893"/>
      <w:bookmarkStart w:id="1448" w:name="_Toc369007689"/>
      <w:bookmarkStart w:id="1449" w:name="_Toc367715555"/>
      <w:bookmarkStart w:id="1450" w:name="_Toc366157716"/>
      <w:bookmarkStart w:id="1451" w:name="_Toc364672359"/>
      <w:bookmarkStart w:id="1452" w:name="_Toc363741410"/>
      <w:bookmarkStart w:id="1453" w:name="_Toc361921570"/>
      <w:bookmarkStart w:id="1454" w:name="_Toc360696839"/>
      <w:bookmarkStart w:id="1455" w:name="_Toc359489439"/>
      <w:bookmarkStart w:id="1456" w:name="_Toc358192590"/>
      <w:bookmarkStart w:id="1457" w:name="_Toc357001963"/>
      <w:bookmarkStart w:id="1458" w:name="_Toc355708880"/>
      <w:bookmarkStart w:id="1459" w:name="_Toc354053854"/>
      <w:bookmarkStart w:id="1460" w:name="_Toc352940517"/>
      <w:bookmarkStart w:id="1461" w:name="_Toc351549912"/>
      <w:bookmarkStart w:id="1462" w:name="_Toc350415591"/>
      <w:bookmarkStart w:id="1463" w:name="_Toc349288273"/>
      <w:bookmarkStart w:id="1464" w:name="_Toc347929612"/>
      <w:bookmarkStart w:id="1465" w:name="_Toc346885967"/>
      <w:bookmarkStart w:id="1466" w:name="_Toc345579845"/>
      <w:bookmarkStart w:id="1467" w:name="_Toc343262690"/>
      <w:bookmarkStart w:id="1468" w:name="_Toc342912870"/>
      <w:bookmarkStart w:id="1469" w:name="_Toc341451239"/>
      <w:bookmarkStart w:id="1470" w:name="_Toc340225541"/>
      <w:bookmarkStart w:id="1471" w:name="_Toc338779394"/>
      <w:bookmarkStart w:id="1472" w:name="_Toc337110353"/>
      <w:bookmarkStart w:id="1473" w:name="_Toc335901527"/>
      <w:bookmarkStart w:id="1474" w:name="_Toc334776208"/>
      <w:bookmarkStart w:id="1475" w:name="_Toc332272673"/>
      <w:bookmarkStart w:id="1476" w:name="_Toc323904395"/>
      <w:bookmarkStart w:id="1477" w:name="_Toc323035742"/>
      <w:bookmarkStart w:id="1478" w:name="_Toc321820569"/>
      <w:bookmarkStart w:id="1479" w:name="_Toc321311688"/>
      <w:bookmarkStart w:id="1480" w:name="_Toc321233409"/>
      <w:bookmarkStart w:id="1481" w:name="_Toc320536979"/>
      <w:bookmarkStart w:id="1482" w:name="_Toc318965023"/>
      <w:bookmarkStart w:id="1483" w:name="_Toc316479985"/>
      <w:bookmarkStart w:id="1484" w:name="_Toc313973329"/>
      <w:bookmarkStart w:id="1485" w:name="_Toc311103664"/>
      <w:bookmarkStart w:id="1486" w:name="_Toc308530352"/>
      <w:bookmarkStart w:id="1487" w:name="_Toc304892188"/>
      <w:bookmarkStart w:id="1488" w:name="_Toc303344270"/>
      <w:bookmarkStart w:id="1489" w:name="_Toc301945315"/>
      <w:bookmarkStart w:id="1490" w:name="_Toc297804741"/>
      <w:bookmarkStart w:id="1491" w:name="_Toc296675490"/>
      <w:bookmarkStart w:id="1492" w:name="_Toc295387920"/>
      <w:bookmarkStart w:id="1493" w:name="_Toc292704995"/>
      <w:bookmarkStart w:id="1494" w:name="_Toc291005411"/>
      <w:bookmarkStart w:id="1495" w:name="_Toc288660302"/>
      <w:bookmarkStart w:id="1496" w:name="_Toc286218737"/>
      <w:bookmarkStart w:id="1497" w:name="_Toc283737226"/>
      <w:bookmarkStart w:id="1498" w:name="_Toc282526060"/>
      <w:bookmarkStart w:id="1499" w:name="_Toc280349228"/>
      <w:bookmarkStart w:id="1500" w:name="_Toc279669172"/>
      <w:bookmarkStart w:id="1501" w:name="_Toc276717186"/>
      <w:bookmarkStart w:id="1502" w:name="_Toc274223850"/>
      <w:bookmarkStart w:id="1503" w:name="_Toc273023376"/>
      <w:bookmarkStart w:id="1504" w:name="_Toc271700515"/>
      <w:bookmarkStart w:id="1505" w:name="_Toc268774046"/>
      <w:bookmarkStart w:id="1506" w:name="_Toc266181261"/>
      <w:bookmarkStart w:id="1507" w:name="_Toc259783164"/>
      <w:bookmarkStart w:id="1508" w:name="_Toc253407169"/>
      <w:bookmarkStart w:id="1509" w:name="_Toc6411911"/>
      <w:bookmarkStart w:id="1510" w:name="_Toc6215746"/>
      <w:bookmarkStart w:id="1511" w:name="_Toc4420934"/>
      <w:bookmarkStart w:id="1512" w:name="_Toc1570046"/>
      <w:bookmarkStart w:id="1513" w:name="_Toc340538"/>
      <w:bookmarkStart w:id="1514" w:name="_Toc536101954"/>
      <w:bookmarkStart w:id="1515" w:name="_Toc531960789"/>
      <w:bookmarkStart w:id="1516" w:name="_Toc531094572"/>
      <w:bookmarkStart w:id="1517" w:name="_Toc526431485"/>
      <w:bookmarkStart w:id="1518" w:name="_Toc525638297"/>
      <w:bookmarkStart w:id="1519" w:name="_Toc524430966"/>
      <w:bookmarkStart w:id="1520" w:name="_Toc520709572"/>
      <w:bookmarkStart w:id="1521" w:name="_Toc518981890"/>
      <w:bookmarkStart w:id="1522" w:name="_Toc517792337"/>
      <w:bookmarkStart w:id="1523" w:name="_Toc514850726"/>
      <w:bookmarkStart w:id="1524" w:name="_Toc513645659"/>
      <w:bookmarkStart w:id="1525" w:name="_Toc510775357"/>
      <w:bookmarkStart w:id="1526" w:name="_Toc509838136"/>
      <w:bookmarkStart w:id="1527" w:name="_Toc507510723"/>
      <w:bookmarkStart w:id="1528" w:name="_Toc505005340"/>
      <w:bookmarkStart w:id="1529" w:name="_Toc503439024"/>
      <w:bookmarkStart w:id="1530" w:name="_Toc500842110"/>
      <w:bookmarkStart w:id="1531" w:name="_Toc500841786"/>
      <w:bookmarkStart w:id="1532" w:name="_Toc499624468"/>
      <w:bookmarkStart w:id="1533" w:name="_Toc497988322"/>
      <w:bookmarkStart w:id="1534" w:name="_Toc497986901"/>
      <w:bookmarkStart w:id="1535" w:name="_Toc496537205"/>
      <w:bookmarkStart w:id="1536" w:name="_Toc495499937"/>
      <w:bookmarkStart w:id="1537" w:name="_Toc493685651"/>
      <w:bookmarkStart w:id="1538" w:name="_Toc488848861"/>
      <w:bookmarkStart w:id="1539" w:name="_Toc487466271"/>
      <w:bookmarkStart w:id="1540" w:name="_Toc486323176"/>
      <w:bookmarkStart w:id="1541" w:name="_Toc485117072"/>
      <w:bookmarkStart w:id="1542" w:name="_Toc483388293"/>
      <w:bookmarkStart w:id="1543" w:name="_Toc482280106"/>
      <w:bookmarkStart w:id="1544" w:name="_Toc479671311"/>
      <w:bookmarkStart w:id="1545" w:name="_Toc478464766"/>
      <w:bookmarkStart w:id="1546" w:name="_Toc477169056"/>
      <w:bookmarkStart w:id="1547" w:name="_Toc474504485"/>
      <w:bookmarkStart w:id="1548" w:name="_Toc473209552"/>
      <w:bookmarkStart w:id="1549" w:name="_Toc471824669"/>
      <w:bookmarkStart w:id="1550" w:name="_Toc469924993"/>
      <w:bookmarkStart w:id="1551" w:name="_Toc469048952"/>
      <w:bookmarkStart w:id="1552" w:name="_Toc466367274"/>
      <w:bookmarkStart w:id="1553" w:name="_Toc456103337"/>
      <w:bookmarkStart w:id="1554" w:name="_Toc456103221"/>
      <w:bookmarkStart w:id="1555" w:name="_Toc454789161"/>
      <w:bookmarkStart w:id="1556" w:name="_Toc453320526"/>
      <w:bookmarkStart w:id="1557" w:name="_Toc451863145"/>
      <w:bookmarkStart w:id="1558" w:name="_Toc450747477"/>
      <w:bookmarkStart w:id="1559" w:name="_Toc449442777"/>
      <w:bookmarkStart w:id="1560" w:name="_Toc446578883"/>
      <w:bookmarkStart w:id="1561" w:name="_Toc445368598"/>
      <w:bookmarkStart w:id="1562" w:name="_Toc442711622"/>
      <w:bookmarkStart w:id="1563" w:name="_Toc441671605"/>
      <w:bookmarkStart w:id="1564" w:name="_Toc440443798"/>
      <w:bookmarkStart w:id="1565" w:name="_Toc438219176"/>
      <w:bookmarkStart w:id="1566" w:name="_Toc437264289"/>
      <w:bookmarkStart w:id="1567" w:name="_Toc436383071"/>
      <w:bookmarkStart w:id="1568" w:name="_Toc434843836"/>
      <w:bookmarkStart w:id="1569" w:name="_Toc433358222"/>
      <w:bookmarkStart w:id="1570" w:name="_Toc432498842"/>
      <w:bookmarkStart w:id="1571" w:name="_Toc429469056"/>
      <w:bookmarkStart w:id="1572" w:name="_Toc428372305"/>
      <w:bookmarkStart w:id="1573" w:name="_Toc428193358"/>
      <w:bookmarkStart w:id="1574" w:name="_Toc424300250"/>
      <w:bookmarkStart w:id="1575" w:name="_Toc423078777"/>
      <w:bookmarkStart w:id="1576" w:name="_Toc421783564"/>
      <w:bookmarkStart w:id="1577" w:name="_Toc8296069"/>
      <w:bookmarkStart w:id="1578" w:name="_Toc9580682"/>
      <w:bookmarkStart w:id="1579" w:name="_Toc12354370"/>
      <w:bookmarkStart w:id="1580" w:name="_Toc13065959"/>
      <w:bookmarkStart w:id="1581" w:name="_Toc14769334"/>
      <w:bookmarkStart w:id="1582" w:name="_Toc17298856"/>
      <w:bookmarkStart w:id="1583" w:name="_Toc18681558"/>
      <w:bookmarkStart w:id="1584" w:name="_Toc21528586"/>
      <w:bookmarkStart w:id="1585" w:name="_Toc23321873"/>
      <w:bookmarkStart w:id="1586" w:name="_Toc24365714"/>
      <w:bookmarkStart w:id="1587" w:name="_Toc25746891"/>
      <w:bookmarkStart w:id="1588" w:name="_Toc26539920"/>
      <w:bookmarkStart w:id="1589" w:name="_Toc27558708"/>
      <w:bookmarkStart w:id="1590" w:name="_Toc31986492"/>
      <w:bookmarkStart w:id="1591" w:name="_Toc33175458"/>
      <w:bookmarkStart w:id="1592" w:name="_Toc38455871"/>
      <w:bookmarkStart w:id="1593" w:name="_Toc40787348"/>
      <w:bookmarkStart w:id="1594" w:name="_Toc49438648"/>
      <w:bookmarkStart w:id="1595" w:name="_Toc51669587"/>
      <w:bookmarkStart w:id="1596" w:name="_Toc52889728"/>
      <w:bookmarkStart w:id="1597" w:name="_Toc57030871"/>
      <w:bookmarkStart w:id="1598" w:name="_Toc67918829"/>
      <w:bookmarkStart w:id="1599" w:name="_Toc70410774"/>
      <w:bookmarkStart w:id="1600" w:name="_Toc74064890"/>
      <w:bookmarkStart w:id="1601" w:name="_Toc78207948"/>
      <w:bookmarkStart w:id="1602" w:name="_Toc97889190"/>
      <w:bookmarkStart w:id="1603" w:name="_Toc103001302"/>
      <w:bookmarkStart w:id="1604" w:name="_Toc108423201"/>
      <w:bookmarkStart w:id="1605" w:name="_Toc125536232"/>
      <w:bookmarkStart w:id="1606" w:name="_Toc140583971"/>
      <w:bookmarkStart w:id="1607" w:name="_Toc157508795"/>
      <w:bookmarkStart w:id="1608" w:name="_Toc161924855"/>
      <w:bookmarkStart w:id="1609" w:name="_Toc166081791"/>
      <w:r w:rsidRPr="006F5A9E">
        <w:lastRenderedPageBreak/>
        <w:t>AMENDMENTS</w:t>
      </w:r>
      <w:r>
        <w:t xml:space="preserve">  TO  SERVICE  PUBLICATIONS</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3C429B">
      <w:pPr>
        <w:rPr>
          <w:lang w:val="es-ES"/>
        </w:rPr>
      </w:pPr>
    </w:p>
    <w:p w14:paraId="27F0DC8B" w14:textId="77777777" w:rsidR="00D65605" w:rsidRDefault="00D65605" w:rsidP="00400EAF">
      <w:pPr>
        <w:rPr>
          <w:lang w:val="es-ES"/>
        </w:rPr>
      </w:pPr>
    </w:p>
    <w:p w14:paraId="7DE0E191" w14:textId="77777777" w:rsidR="00795FDD" w:rsidRPr="00795FDD" w:rsidRDefault="00795FDD" w:rsidP="00795FDD">
      <w:pPr>
        <w:pStyle w:val="Heading20"/>
        <w:rPr>
          <w:lang w:val="en-US"/>
        </w:rPr>
      </w:pPr>
      <w:r w:rsidRPr="00795FDD">
        <w:rPr>
          <w:lang w:val="en-US"/>
        </w:rPr>
        <w:t xml:space="preserve">List of Ship Stations and Maritime Mobile </w:t>
      </w:r>
      <w:r w:rsidRPr="00795FDD">
        <w:rPr>
          <w:lang w:val="en-US"/>
        </w:rPr>
        <w:br/>
        <w:t>Service Identity Assignments</w:t>
      </w:r>
      <w:r w:rsidRPr="00795FDD">
        <w:rPr>
          <w:lang w:val="en-US"/>
        </w:rPr>
        <w:br/>
        <w:t>(List V)</w:t>
      </w:r>
      <w:r w:rsidRPr="00795FDD">
        <w:rPr>
          <w:lang w:val="en-US"/>
        </w:rPr>
        <w:br/>
        <w:t>Edition of 2024</w:t>
      </w:r>
      <w:r w:rsidRPr="00795FDD">
        <w:rPr>
          <w:lang w:val="en-US"/>
        </w:rPr>
        <w:br/>
      </w:r>
      <w:r w:rsidRPr="00795FDD">
        <w:rPr>
          <w:lang w:val="en-US"/>
        </w:rPr>
        <w:br/>
        <w:t>Section VI</w:t>
      </w:r>
    </w:p>
    <w:p w14:paraId="373A7688" w14:textId="77777777" w:rsidR="00795FDD" w:rsidRDefault="00795FDD" w:rsidP="00795FDD">
      <w:bookmarkStart w:id="1610" w:name="_Hlk41891745"/>
    </w:p>
    <w:p w14:paraId="2555213D" w14:textId="77777777" w:rsidR="00795FDD" w:rsidRPr="00795FDD" w:rsidRDefault="00795FDD" w:rsidP="00795FDD">
      <w:pPr>
        <w:rPr>
          <w:b/>
          <w:bCs/>
          <w:lang w:val="en-GB"/>
        </w:rPr>
      </w:pPr>
      <w:bookmarkStart w:id="1611" w:name="_Hlk150928178"/>
      <w:bookmarkEnd w:id="1610"/>
      <w:r w:rsidRPr="00795FDD">
        <w:rPr>
          <w:b/>
          <w:bCs/>
          <w:lang w:val="en-GB"/>
        </w:rPr>
        <w:t>ADD</w:t>
      </w:r>
    </w:p>
    <w:p w14:paraId="4DE8E006" w14:textId="77777777" w:rsidR="00795FDD" w:rsidRPr="00795FDD" w:rsidRDefault="00795FDD" w:rsidP="00795FDD">
      <w:pPr>
        <w:rPr>
          <w:lang w:val="en-GB"/>
        </w:rPr>
      </w:pPr>
    </w:p>
    <w:p w14:paraId="79E72F3A" w14:textId="77777777" w:rsidR="00795FDD" w:rsidRPr="00192816" w:rsidRDefault="00795FDD" w:rsidP="00795FDD">
      <w:pPr>
        <w:rPr>
          <w:rFonts w:asciiTheme="minorHAnsi" w:hAnsiTheme="minorHAnsi" w:cstheme="minorHAnsi"/>
          <w:lang w:eastAsia="en-GB"/>
        </w:rPr>
      </w:pPr>
      <w:r w:rsidRPr="00192816">
        <w:rPr>
          <w:rFonts w:asciiTheme="minorHAnsi" w:hAnsiTheme="minorHAnsi" w:cstheme="minorHAnsi"/>
          <w:sz w:val="24"/>
          <w:szCs w:val="24"/>
          <w:lang w:val="en-GB" w:eastAsia="en-GB"/>
        </w:rPr>
        <w:tab/>
      </w:r>
      <w:bookmarkEnd w:id="1611"/>
      <w:r w:rsidRPr="00192816">
        <w:rPr>
          <w:rFonts w:asciiTheme="minorHAnsi" w:hAnsiTheme="minorHAnsi" w:cstheme="minorHAnsi"/>
          <w:b/>
          <w:bCs/>
          <w:lang w:eastAsia="en-GB"/>
        </w:rPr>
        <w:t>UN07</w:t>
      </w:r>
      <w:r w:rsidRPr="00192816">
        <w:rPr>
          <w:rFonts w:asciiTheme="minorHAnsi" w:hAnsiTheme="minorHAnsi" w:cstheme="minorHAnsi"/>
          <w:lang w:eastAsia="en-GB"/>
        </w:rPr>
        <w:tab/>
        <w:t>Marcomtrade Co. Compound East Towers, El-Ryadah St., Smouha, Alex 21615,</w:t>
      </w:r>
    </w:p>
    <w:p w14:paraId="350BB73C" w14:textId="77777777" w:rsidR="00795FDD" w:rsidRPr="00192816" w:rsidRDefault="00795FDD" w:rsidP="00795FDD">
      <w:pPr>
        <w:spacing w:before="0"/>
        <w:rPr>
          <w:rFonts w:asciiTheme="minorHAnsi" w:hAnsiTheme="minorHAnsi" w:cstheme="minorHAnsi"/>
          <w:lang w:val="en-GB" w:eastAsia="en-GB"/>
        </w:rPr>
      </w:pPr>
      <w:r w:rsidRPr="00192816">
        <w:rPr>
          <w:rFonts w:asciiTheme="minorHAnsi" w:hAnsiTheme="minorHAnsi" w:cstheme="minorHAnsi"/>
          <w:lang w:eastAsia="en-GB"/>
        </w:rPr>
        <w:tab/>
      </w:r>
      <w:r w:rsidRPr="00192816">
        <w:rPr>
          <w:rFonts w:asciiTheme="minorHAnsi" w:hAnsiTheme="minorHAnsi" w:cstheme="minorHAnsi"/>
          <w:lang w:eastAsia="en-GB"/>
        </w:rPr>
        <w:tab/>
      </w:r>
      <w:r w:rsidRPr="00192816">
        <w:rPr>
          <w:rFonts w:asciiTheme="minorHAnsi" w:hAnsiTheme="minorHAnsi" w:cstheme="minorHAnsi"/>
          <w:lang w:val="en-GB" w:eastAsia="en-GB"/>
        </w:rPr>
        <w:t>Alexandria, Egypt.</w:t>
      </w:r>
    </w:p>
    <w:p w14:paraId="1D8159AE" w14:textId="727A0DBB" w:rsidR="00795FDD" w:rsidRPr="00192816" w:rsidRDefault="00795FDD" w:rsidP="00795FDD">
      <w:pPr>
        <w:spacing w:before="0"/>
        <w:rPr>
          <w:rFonts w:asciiTheme="minorHAnsi" w:hAnsiTheme="minorHAnsi" w:cstheme="minorHAnsi"/>
          <w:lang w:val="it-IT" w:eastAsia="en-GB"/>
        </w:rPr>
      </w:pPr>
      <w:r w:rsidRPr="00192816">
        <w:rPr>
          <w:rFonts w:asciiTheme="minorHAnsi" w:hAnsiTheme="minorHAnsi" w:cstheme="minorHAnsi"/>
          <w:lang w:val="en-GB" w:eastAsia="en-GB"/>
        </w:rPr>
        <w:tab/>
      </w:r>
      <w:r w:rsidRPr="00192816">
        <w:rPr>
          <w:rFonts w:asciiTheme="minorHAnsi" w:hAnsiTheme="minorHAnsi" w:cstheme="minorHAnsi"/>
          <w:lang w:val="en-GB" w:eastAsia="en-GB"/>
        </w:rPr>
        <w:tab/>
      </w:r>
      <w:r w:rsidRPr="00192816">
        <w:rPr>
          <w:rFonts w:asciiTheme="minorHAnsi" w:hAnsiTheme="minorHAnsi" w:cstheme="minorHAnsi"/>
          <w:lang w:val="it-IT" w:eastAsia="en-GB"/>
        </w:rPr>
        <w:t xml:space="preserve">E-mail: </w:t>
      </w:r>
      <w:hyperlink r:id="rId14" w:history="1">
        <w:r w:rsidRPr="00192816">
          <w:rPr>
            <w:rStyle w:val="Hyperlink"/>
            <w:rFonts w:asciiTheme="minorHAnsi" w:hAnsiTheme="minorHAnsi" w:cstheme="minorHAnsi"/>
            <w:lang w:val="it-IT" w:eastAsia="en-GB"/>
          </w:rPr>
          <w:t>aaic@marcomtrade.com</w:t>
        </w:r>
      </w:hyperlink>
      <w:r w:rsidRPr="00192816">
        <w:rPr>
          <w:rFonts w:asciiTheme="minorHAnsi" w:hAnsiTheme="minorHAnsi" w:cstheme="minorHAnsi"/>
          <w:lang w:val="it-IT" w:eastAsia="en-GB"/>
        </w:rPr>
        <w:t>, Tel : +20 12 22 314 876, +20 15 56 41 49 42,</w:t>
      </w:r>
      <w:r w:rsidRPr="00192816">
        <w:rPr>
          <w:rFonts w:asciiTheme="minorHAnsi" w:hAnsiTheme="minorHAnsi" w:cstheme="minorHAnsi"/>
          <w:lang w:val="it-IT" w:eastAsia="en-GB"/>
        </w:rPr>
        <w:tab/>
      </w:r>
      <w:r w:rsidRPr="00192816">
        <w:rPr>
          <w:rFonts w:asciiTheme="minorHAnsi" w:hAnsiTheme="minorHAnsi" w:cstheme="minorHAnsi"/>
          <w:lang w:val="it-IT" w:eastAsia="en-GB"/>
        </w:rPr>
        <w:br/>
      </w:r>
      <w:r w:rsidRPr="00192816">
        <w:rPr>
          <w:rFonts w:asciiTheme="minorHAnsi" w:hAnsiTheme="minorHAnsi" w:cstheme="minorHAnsi"/>
          <w:lang w:val="it-IT" w:eastAsia="en-GB"/>
        </w:rPr>
        <w:tab/>
      </w:r>
      <w:r w:rsidRPr="00192816">
        <w:rPr>
          <w:rFonts w:asciiTheme="minorHAnsi" w:hAnsiTheme="minorHAnsi" w:cstheme="minorHAnsi"/>
          <w:lang w:val="it-IT" w:eastAsia="en-GB"/>
        </w:rPr>
        <w:tab/>
        <w:t xml:space="preserve">Fax: +20 3 42 399 82, URL: </w:t>
      </w:r>
      <w:hyperlink r:id="rId15" w:history="1">
        <w:r w:rsidRPr="00192816">
          <w:rPr>
            <w:rStyle w:val="Hyperlink"/>
            <w:rFonts w:asciiTheme="minorHAnsi" w:hAnsiTheme="minorHAnsi" w:cstheme="minorHAnsi"/>
            <w:lang w:val="it-IT" w:eastAsia="en-GB"/>
          </w:rPr>
          <w:t>www.marcomtrade.com</w:t>
        </w:r>
      </w:hyperlink>
      <w:r w:rsidRPr="00192816">
        <w:rPr>
          <w:rFonts w:asciiTheme="minorHAnsi" w:hAnsiTheme="minorHAnsi" w:cstheme="minorHAnsi"/>
          <w:lang w:val="it-IT" w:eastAsia="en-GB"/>
        </w:rPr>
        <w:t xml:space="preserve">, </w:t>
      </w:r>
    </w:p>
    <w:p w14:paraId="065A3CBC" w14:textId="6DFF6F16" w:rsidR="00795FDD" w:rsidRPr="00192816" w:rsidRDefault="00795FDD" w:rsidP="00795FDD">
      <w:pPr>
        <w:spacing w:before="0"/>
        <w:rPr>
          <w:rFonts w:asciiTheme="minorHAnsi" w:hAnsiTheme="minorHAnsi" w:cstheme="minorHAnsi"/>
          <w:lang w:eastAsia="en-GB"/>
        </w:rPr>
      </w:pPr>
      <w:r w:rsidRPr="00192816">
        <w:rPr>
          <w:rFonts w:asciiTheme="minorHAnsi" w:hAnsiTheme="minorHAnsi" w:cstheme="minorHAnsi"/>
          <w:lang w:val="it-IT" w:eastAsia="en-GB"/>
        </w:rPr>
        <w:tab/>
      </w:r>
      <w:r w:rsidRPr="00192816">
        <w:rPr>
          <w:rFonts w:asciiTheme="minorHAnsi" w:hAnsiTheme="minorHAnsi" w:cstheme="minorHAnsi"/>
          <w:lang w:val="it-IT" w:eastAsia="en-GB"/>
        </w:rPr>
        <w:tab/>
      </w:r>
      <w:r w:rsidRPr="00192816">
        <w:rPr>
          <w:rFonts w:asciiTheme="minorHAnsi" w:hAnsiTheme="minorHAnsi" w:cstheme="minorHAnsi"/>
          <w:lang w:eastAsia="en-GB"/>
        </w:rPr>
        <w:t>Contact Person: Karim Mohamed Abo El-Dahab, Senior Specialist ,Navigation Services,</w:t>
      </w:r>
    </w:p>
    <w:p w14:paraId="4ED8A793" w14:textId="379CFC35" w:rsidR="00795FDD" w:rsidRPr="00192816" w:rsidRDefault="00795FDD" w:rsidP="00795FDD">
      <w:pPr>
        <w:spacing w:before="0"/>
        <w:rPr>
          <w:rFonts w:asciiTheme="minorHAnsi" w:hAnsiTheme="minorHAnsi" w:cstheme="minorHAnsi"/>
          <w:lang w:val="it-IT" w:eastAsia="en-GB"/>
        </w:rPr>
      </w:pPr>
      <w:r w:rsidRPr="00192816">
        <w:rPr>
          <w:rFonts w:asciiTheme="minorHAnsi" w:hAnsiTheme="minorHAnsi" w:cstheme="minorHAnsi"/>
          <w:lang w:eastAsia="en-GB"/>
        </w:rPr>
        <w:tab/>
      </w:r>
      <w:r w:rsidRPr="00192816">
        <w:rPr>
          <w:rFonts w:asciiTheme="minorHAnsi" w:hAnsiTheme="minorHAnsi" w:cstheme="minorHAnsi"/>
          <w:lang w:eastAsia="en-GB"/>
        </w:rPr>
        <w:tab/>
      </w:r>
      <w:r w:rsidRPr="00192816">
        <w:rPr>
          <w:rFonts w:asciiTheme="minorHAnsi" w:hAnsiTheme="minorHAnsi" w:cstheme="minorHAnsi"/>
          <w:lang w:val="it-IT" w:eastAsia="en-GB"/>
        </w:rPr>
        <w:t xml:space="preserve">E-mail: </w:t>
      </w:r>
      <w:hyperlink r:id="rId16" w:history="1">
        <w:r w:rsidRPr="00192816">
          <w:rPr>
            <w:rStyle w:val="Hyperlink"/>
            <w:rFonts w:asciiTheme="minorHAnsi" w:hAnsiTheme="minorHAnsi" w:cstheme="minorHAnsi"/>
            <w:lang w:val="it-IT" w:eastAsia="en-GB"/>
          </w:rPr>
          <w:t>kmohamed@tra.gov.eg</w:t>
        </w:r>
      </w:hyperlink>
      <w:r w:rsidRPr="00192816">
        <w:rPr>
          <w:rFonts w:asciiTheme="minorHAnsi" w:hAnsiTheme="minorHAnsi" w:cstheme="minorHAnsi"/>
          <w:lang w:val="it-IT" w:eastAsia="en-GB"/>
        </w:rPr>
        <w:t>, Tel: (202) 3534-4181, Fax: (202) 3534-4155.</w:t>
      </w:r>
      <w:r w:rsidRPr="00192816">
        <w:rPr>
          <w:rFonts w:asciiTheme="minorHAnsi" w:hAnsiTheme="minorHAnsi" w:cstheme="minorHAnsi"/>
          <w:color w:val="000000"/>
          <w:lang w:val="it-IT" w:eastAsia="en-GB"/>
        </w:rPr>
        <w:tab/>
      </w:r>
    </w:p>
    <w:p w14:paraId="3D5AFBE8" w14:textId="77777777" w:rsidR="00795FDD" w:rsidRPr="00795FDD" w:rsidRDefault="00795FDD" w:rsidP="00795FDD">
      <w:pPr>
        <w:rPr>
          <w:lang w:val="it-IT"/>
        </w:rPr>
      </w:pPr>
    </w:p>
    <w:p w14:paraId="73B3BC11" w14:textId="77777777" w:rsidR="00795FDD" w:rsidRDefault="00795FDD" w:rsidP="00795FDD">
      <w:pPr>
        <w:rPr>
          <w:lang w:val="it-IT"/>
        </w:rPr>
      </w:pPr>
    </w:p>
    <w:p w14:paraId="5DE2835E" w14:textId="424CFA07" w:rsidR="000F7DFC" w:rsidRDefault="000F7DFC">
      <w:pPr>
        <w:tabs>
          <w:tab w:val="clear" w:pos="567"/>
          <w:tab w:val="clear" w:pos="1276"/>
          <w:tab w:val="clear" w:pos="1843"/>
          <w:tab w:val="clear" w:pos="5387"/>
          <w:tab w:val="clear" w:pos="5954"/>
        </w:tabs>
        <w:overflowPunct/>
        <w:autoSpaceDE/>
        <w:autoSpaceDN/>
        <w:adjustRightInd/>
        <w:spacing w:before="0"/>
        <w:jc w:val="left"/>
        <w:textAlignment w:val="auto"/>
        <w:rPr>
          <w:lang w:val="it-IT"/>
        </w:rPr>
      </w:pPr>
      <w:r>
        <w:rPr>
          <w:lang w:val="it-IT"/>
        </w:rPr>
        <w:br w:type="page"/>
      </w:r>
    </w:p>
    <w:p w14:paraId="0D319EA8" w14:textId="77777777" w:rsidR="000F7DFC" w:rsidRPr="000F7DFC" w:rsidRDefault="000F7DFC" w:rsidP="000F7DFC">
      <w:pPr>
        <w:pStyle w:val="Heading20"/>
        <w:rPr>
          <w:lang w:val="en-US"/>
        </w:rPr>
      </w:pPr>
      <w:r w:rsidRPr="000F7DFC">
        <w:rPr>
          <w:lang w:val="en-US"/>
        </w:rPr>
        <w:lastRenderedPageBreak/>
        <w:t xml:space="preserve">Mobile Network Codes (MNC) for the international identification plan </w:t>
      </w:r>
      <w:r w:rsidRPr="000F7DFC">
        <w:rPr>
          <w:lang w:val="en-US"/>
        </w:rPr>
        <w:br/>
        <w:t>for public networks and subscriptions</w:t>
      </w:r>
      <w:r w:rsidRPr="000F7DFC">
        <w:rPr>
          <w:lang w:val="en-US"/>
        </w:rPr>
        <w:br/>
        <w:t>(According to Recommendation ITU-T E.212 (09/2016))</w:t>
      </w:r>
      <w:r w:rsidRPr="000F7DFC">
        <w:rPr>
          <w:lang w:val="en-US"/>
        </w:rPr>
        <w:br/>
        <w:t>(Position on 15 November 2023)</w:t>
      </w:r>
    </w:p>
    <w:p w14:paraId="43A05904" w14:textId="77777777" w:rsidR="000F7DFC" w:rsidRPr="008D3D93" w:rsidRDefault="000F7DFC" w:rsidP="000F7DFC">
      <w:pPr>
        <w:jc w:val="center"/>
        <w:rPr>
          <w:rFonts w:cs="Calibri"/>
        </w:rPr>
      </w:pPr>
      <w:r w:rsidRPr="008D3D93">
        <w:rPr>
          <w:rFonts w:cs="Calibri"/>
        </w:rPr>
        <w:t>(Annex to ITU Operational Bulletin No. 1280 - 15.XI.2023)</w:t>
      </w:r>
    </w:p>
    <w:p w14:paraId="7983BAF4" w14:textId="77777777" w:rsidR="000F7DFC" w:rsidRPr="008D3D93" w:rsidRDefault="000F7DFC" w:rsidP="000F7DFC">
      <w:pPr>
        <w:spacing w:before="0"/>
        <w:jc w:val="center"/>
        <w:rPr>
          <w:rFonts w:cs="Calibri"/>
        </w:rPr>
      </w:pPr>
      <w:r w:rsidRPr="008D3D93">
        <w:rPr>
          <w:rFonts w:cs="Calibri"/>
        </w:rPr>
        <w:t>(Amendment No. 1</w:t>
      </w:r>
      <w:r>
        <w:rPr>
          <w:rFonts w:cs="Calibri"/>
        </w:rPr>
        <w:t>7</w:t>
      </w:r>
      <w:r w:rsidRPr="008D3D93">
        <w:rPr>
          <w:rFonts w:cs="Calibri"/>
        </w:rPr>
        <w:t>)</w:t>
      </w:r>
    </w:p>
    <w:p w14:paraId="4DA80DF0" w14:textId="77777777" w:rsidR="000F7DFC" w:rsidRDefault="000F7DFC" w:rsidP="000F7DFC">
      <w:pPr>
        <w:rPr>
          <w:rFonts w:cs="Calibri"/>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5195"/>
      </w:tblGrid>
      <w:tr w:rsidR="000F7DFC" w14:paraId="7A52F12A" w14:textId="77777777" w:rsidTr="00830FAF">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B8E39" w14:textId="77777777" w:rsidR="000F7DFC" w:rsidRDefault="000F7DFC" w:rsidP="000F7DFC">
            <w:pPr>
              <w:jc w:val="center"/>
            </w:pPr>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FBF8F8" w14:textId="77777777" w:rsidR="000F7DFC" w:rsidRDefault="000F7DFC" w:rsidP="000F7DFC">
            <w:pPr>
              <w:jc w:val="center"/>
            </w:pPr>
            <w:r>
              <w:rPr>
                <w:rFonts w:eastAsia="Calibri"/>
                <w:b/>
                <w:i/>
                <w:color w:val="000000"/>
              </w:rPr>
              <w:t>MCC+MNC</w:t>
            </w:r>
          </w:p>
        </w:tc>
        <w:tc>
          <w:tcPr>
            <w:tcW w:w="51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8B413E" w14:textId="77777777" w:rsidR="000F7DFC" w:rsidRDefault="000F7DFC" w:rsidP="000F7DFC">
            <w:pPr>
              <w:jc w:val="center"/>
            </w:pPr>
            <w:r>
              <w:rPr>
                <w:rFonts w:eastAsia="Calibri"/>
                <w:b/>
                <w:i/>
                <w:color w:val="000000"/>
              </w:rPr>
              <w:t>Operator/Network</w:t>
            </w:r>
          </w:p>
        </w:tc>
      </w:tr>
      <w:tr w:rsidR="000F7DFC" w14:paraId="523C0E23" w14:textId="77777777" w:rsidTr="00830FA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AFACC05" w14:textId="77777777" w:rsidR="000F7DFC" w:rsidRDefault="000F7DFC" w:rsidP="00830FAF">
            <w:r>
              <w:rPr>
                <w:rFonts w:eastAsia="Calibri"/>
                <w:b/>
                <w:color w:val="000000"/>
              </w:rPr>
              <w:t>Kazakhstan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1CE15" w14:textId="77777777" w:rsidR="000F7DFC" w:rsidRDefault="000F7DFC" w:rsidP="00830FAF"/>
        </w:tc>
        <w:tc>
          <w:tcPr>
            <w:tcW w:w="51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BD58B" w14:textId="77777777" w:rsidR="000F7DFC" w:rsidRDefault="000F7DFC" w:rsidP="00830FAF"/>
        </w:tc>
      </w:tr>
      <w:tr w:rsidR="000F7DFC" w14:paraId="293AF802" w14:textId="77777777" w:rsidTr="00830FA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F729FB" w14:textId="77777777" w:rsidR="000F7DFC" w:rsidRDefault="000F7DFC" w:rsidP="00830FAF"/>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27725" w14:textId="77777777" w:rsidR="000F7DFC" w:rsidRDefault="000F7DFC" w:rsidP="000F7DFC">
            <w:pPr>
              <w:spacing w:before="0"/>
              <w:jc w:val="center"/>
            </w:pPr>
            <w:r>
              <w:rPr>
                <w:rFonts w:eastAsia="Calibri"/>
                <w:color w:val="000000"/>
              </w:rPr>
              <w:t>401 10</w:t>
            </w:r>
          </w:p>
        </w:tc>
        <w:tc>
          <w:tcPr>
            <w:tcW w:w="51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71B509" w14:textId="77777777" w:rsidR="000F7DFC" w:rsidRDefault="000F7DFC" w:rsidP="000F7DFC">
            <w:pPr>
              <w:spacing w:before="0"/>
            </w:pPr>
            <w:r>
              <w:rPr>
                <w:rFonts w:eastAsia="Calibri"/>
                <w:color w:val="000000"/>
              </w:rPr>
              <w:t>Freedom Telecom Operations LLP</w:t>
            </w:r>
          </w:p>
        </w:tc>
      </w:tr>
      <w:tr w:rsidR="000F7DFC" w14:paraId="0BD89CC0" w14:textId="77777777" w:rsidTr="00830FA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49211E" w14:textId="77777777" w:rsidR="000F7DFC" w:rsidRDefault="000F7DFC" w:rsidP="00830FAF">
            <w:r>
              <w:rPr>
                <w:rFonts w:eastAsia="Calibri"/>
                <w:b/>
                <w:color w:val="000000"/>
              </w:rPr>
              <w:t>Spain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652C" w14:textId="77777777" w:rsidR="000F7DFC" w:rsidRDefault="000F7DFC" w:rsidP="000F7DFC">
            <w:pPr>
              <w:spacing w:before="0"/>
            </w:pPr>
          </w:p>
        </w:tc>
        <w:tc>
          <w:tcPr>
            <w:tcW w:w="51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2AB0" w14:textId="77777777" w:rsidR="000F7DFC" w:rsidRDefault="000F7DFC" w:rsidP="000F7DFC">
            <w:pPr>
              <w:spacing w:before="0"/>
            </w:pPr>
          </w:p>
        </w:tc>
      </w:tr>
      <w:tr w:rsidR="000F7DFC" w:rsidRPr="000F7DFC" w14:paraId="4EB09785" w14:textId="77777777" w:rsidTr="00830FA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0021A11" w14:textId="77777777" w:rsidR="000F7DFC" w:rsidRDefault="000F7DFC" w:rsidP="00830FAF"/>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EA703" w14:textId="77777777" w:rsidR="000F7DFC" w:rsidRDefault="000F7DFC" w:rsidP="000F7DFC">
            <w:pPr>
              <w:spacing w:before="0"/>
              <w:jc w:val="center"/>
            </w:pPr>
            <w:r>
              <w:rPr>
                <w:rFonts w:eastAsia="Calibri"/>
                <w:color w:val="000000"/>
              </w:rPr>
              <w:t>214 02</w:t>
            </w:r>
          </w:p>
        </w:tc>
        <w:tc>
          <w:tcPr>
            <w:tcW w:w="51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9F7B4" w14:textId="77777777" w:rsidR="000F7DFC" w:rsidRPr="000F7DFC" w:rsidRDefault="000F7DFC" w:rsidP="000F7DFC">
            <w:pPr>
              <w:spacing w:before="0"/>
              <w:rPr>
                <w:lang w:val="it-IT"/>
              </w:rPr>
            </w:pPr>
            <w:r w:rsidRPr="000F7DFC">
              <w:rPr>
                <w:rFonts w:eastAsia="Calibri"/>
                <w:color w:val="000000"/>
                <w:lang w:val="it-IT"/>
              </w:rPr>
              <w:t>OLAMO MOBILE, S.L. UNIPERSONAL</w:t>
            </w:r>
          </w:p>
        </w:tc>
      </w:tr>
    </w:tbl>
    <w:p w14:paraId="67B1AF11" w14:textId="77777777" w:rsidR="000F7DFC" w:rsidRPr="000F7DFC" w:rsidRDefault="000F7DFC" w:rsidP="000F7DFC">
      <w:pPr>
        <w:rPr>
          <w:rFonts w:cs="Calibri"/>
          <w:lang w:val="it-IT"/>
        </w:rPr>
      </w:pPr>
    </w:p>
    <w:p w14:paraId="269612A4" w14:textId="77777777" w:rsidR="000F7DFC" w:rsidRPr="000F7DFC" w:rsidRDefault="000F7DFC" w:rsidP="000F7DFC">
      <w:pPr>
        <w:spacing w:before="0"/>
        <w:rPr>
          <w:rFonts w:cs="Calibri"/>
          <w:sz w:val="16"/>
          <w:szCs w:val="16"/>
          <w:lang w:val="it-IT"/>
        </w:rPr>
      </w:pPr>
      <w:r w:rsidRPr="000F7DFC">
        <w:rPr>
          <w:rFonts w:eastAsia="Arial" w:cs="Calibri"/>
          <w:color w:val="000000"/>
          <w:sz w:val="16"/>
          <w:szCs w:val="16"/>
          <w:lang w:val="it-IT"/>
        </w:rPr>
        <w:t>____________</w:t>
      </w:r>
    </w:p>
    <w:p w14:paraId="6655F3E5" w14:textId="77777777" w:rsidR="000F7DFC" w:rsidRPr="000F7DFC" w:rsidRDefault="000F7DFC" w:rsidP="000F7DFC">
      <w:pPr>
        <w:tabs>
          <w:tab w:val="left" w:pos="630"/>
        </w:tabs>
        <w:spacing w:before="0"/>
        <w:ind w:left="1136" w:hanging="1136"/>
        <w:rPr>
          <w:lang w:val="it-IT"/>
        </w:rPr>
      </w:pPr>
      <w:r w:rsidRPr="000F7DFC">
        <w:rPr>
          <w:rFonts w:eastAsia="Calibri"/>
          <w:color w:val="000000"/>
          <w:sz w:val="16"/>
          <w:szCs w:val="16"/>
          <w:lang w:val="it-IT"/>
        </w:rPr>
        <w:t xml:space="preserve">MCC: </w:t>
      </w:r>
      <w:r w:rsidRPr="000F7DFC">
        <w:rPr>
          <w:rFonts w:eastAsia="Calibri"/>
          <w:color w:val="000000"/>
          <w:sz w:val="16"/>
          <w:szCs w:val="16"/>
          <w:lang w:val="it-IT"/>
        </w:rPr>
        <w:tab/>
        <w:t>Mobile Country Code / Indicatif de pays du mobile / Indicativo de país para el servicio móvil</w:t>
      </w:r>
    </w:p>
    <w:p w14:paraId="0A7A7BA0" w14:textId="77777777" w:rsidR="000F7DFC" w:rsidRPr="000F7DFC" w:rsidRDefault="000F7DFC" w:rsidP="000F7DFC">
      <w:pPr>
        <w:tabs>
          <w:tab w:val="left" w:pos="630"/>
        </w:tabs>
        <w:spacing w:before="0"/>
        <w:ind w:left="1136" w:hanging="1136"/>
        <w:rPr>
          <w:lang w:val="it-IT"/>
        </w:rPr>
      </w:pPr>
      <w:r w:rsidRPr="000F7DFC">
        <w:rPr>
          <w:rFonts w:eastAsia="Calibri"/>
          <w:color w:val="000000"/>
          <w:sz w:val="16"/>
          <w:szCs w:val="16"/>
          <w:lang w:val="it-IT"/>
        </w:rPr>
        <w:t xml:space="preserve">MNC: </w:t>
      </w:r>
      <w:r w:rsidRPr="000F7DFC">
        <w:rPr>
          <w:rFonts w:eastAsia="Calibri"/>
          <w:color w:val="000000"/>
          <w:sz w:val="16"/>
          <w:szCs w:val="16"/>
          <w:lang w:val="it-IT"/>
        </w:rPr>
        <w:tab/>
        <w:t>Mobile Network Code / Code de réseau mobile / Indicativo de red para el servicio móvil</w:t>
      </w:r>
    </w:p>
    <w:p w14:paraId="17E55E07" w14:textId="77777777" w:rsidR="000F7DFC" w:rsidRPr="000F7DFC" w:rsidRDefault="000F7DFC" w:rsidP="000F7DFC">
      <w:pPr>
        <w:rPr>
          <w:rFonts w:cs="Calibri"/>
          <w:lang w:val="it-IT"/>
        </w:rPr>
      </w:pPr>
    </w:p>
    <w:p w14:paraId="1E20B3F7" w14:textId="77777777" w:rsidR="000F7DFC" w:rsidRDefault="000F7DFC" w:rsidP="00795FDD">
      <w:pPr>
        <w:rPr>
          <w:lang w:val="it-IT"/>
        </w:rPr>
      </w:pPr>
    </w:p>
    <w:p w14:paraId="6F380862" w14:textId="77777777" w:rsidR="000F7DFC" w:rsidRDefault="000F7DFC" w:rsidP="00795FDD">
      <w:pPr>
        <w:rPr>
          <w:lang w:val="it-IT"/>
        </w:rPr>
      </w:pPr>
    </w:p>
    <w:p w14:paraId="0EC9F2DD" w14:textId="03E5F4F6" w:rsidR="000F7DFC" w:rsidRDefault="000F7DFC" w:rsidP="000F7DFC">
      <w:pPr>
        <w:pStyle w:val="Heading20"/>
        <w:rPr>
          <w:lang w:val="en-US"/>
        </w:rPr>
      </w:pPr>
      <w:r w:rsidRPr="000F7DFC">
        <w:rPr>
          <w:rFonts w:asciiTheme="minorHAnsi" w:hAnsiTheme="minorHAnsi" w:cstheme="minorHAnsi"/>
          <w:szCs w:val="26"/>
          <w:lang w:val="en-US"/>
        </w:rPr>
        <w:t>Lis</w:t>
      </w:r>
      <w:r w:rsidRPr="000F7DFC">
        <w:rPr>
          <w:rFonts w:asciiTheme="minorHAnsi" w:hAnsiTheme="minorHAnsi" w:cstheme="minorHAnsi"/>
          <w:lang w:val="en-US"/>
        </w:rPr>
        <w:t xml:space="preserve">t of ITU Carrier Codes </w:t>
      </w:r>
      <w:r w:rsidRPr="000F7DFC">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7476C13A" w14:textId="77777777" w:rsidR="000F7DFC" w:rsidRDefault="000F7DFC" w:rsidP="000F7DFC">
      <w:pPr>
        <w:spacing w:before="240"/>
        <w:jc w:val="center"/>
      </w:pPr>
      <w:r w:rsidRPr="00E02EDF">
        <w:t>(Annex to ITU Operational Bulletin No. 1060 – 15.IX.2014)</w:t>
      </w:r>
      <w:r w:rsidRPr="00E02EDF">
        <w:br/>
        <w:t>(Amendment No.</w:t>
      </w:r>
      <w:r>
        <w:t xml:space="preserve"> 177</w:t>
      </w:r>
      <w:r w:rsidRPr="00E02EDF">
        <w:t>)</w:t>
      </w:r>
    </w:p>
    <w:p w14:paraId="0ADFD013" w14:textId="77777777" w:rsidR="000F7DFC" w:rsidRPr="00E02EDF" w:rsidRDefault="000F7DFC" w:rsidP="000F7DFC">
      <w:pPr>
        <w:jc w:val="center"/>
      </w:pPr>
    </w:p>
    <w:tbl>
      <w:tblPr>
        <w:tblW w:w="10206" w:type="dxa"/>
        <w:tblLayout w:type="fixed"/>
        <w:tblLook w:val="04A0" w:firstRow="1" w:lastRow="0" w:firstColumn="1" w:lastColumn="0" w:noHBand="0" w:noVBand="1"/>
      </w:tblPr>
      <w:tblGrid>
        <w:gridCol w:w="3261"/>
        <w:gridCol w:w="2769"/>
        <w:gridCol w:w="4176"/>
      </w:tblGrid>
      <w:tr w:rsidR="000F7DFC" w:rsidRPr="00860C0A" w14:paraId="2B2A60E8" w14:textId="77777777" w:rsidTr="00830FAF">
        <w:trPr>
          <w:cantSplit/>
          <w:tblHeader/>
        </w:trPr>
        <w:tc>
          <w:tcPr>
            <w:tcW w:w="3261" w:type="dxa"/>
            <w:hideMark/>
          </w:tcPr>
          <w:p w14:paraId="473E2213" w14:textId="77777777" w:rsidR="000F7DFC" w:rsidRPr="00860C0A" w:rsidRDefault="000F7DFC" w:rsidP="00830FAF">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69" w:type="dxa"/>
            <w:hideMark/>
          </w:tcPr>
          <w:p w14:paraId="35ADFD15" w14:textId="77777777" w:rsidR="000F7DFC" w:rsidRPr="00860C0A" w:rsidRDefault="000F7DFC" w:rsidP="00830FAF">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76" w:type="dxa"/>
            <w:hideMark/>
          </w:tcPr>
          <w:p w14:paraId="6ED2E1B9" w14:textId="77777777" w:rsidR="000F7DFC" w:rsidRPr="00860C0A" w:rsidRDefault="000F7DFC" w:rsidP="00830FAF">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0F7DFC" w:rsidRPr="00860C0A" w14:paraId="5EF1C684" w14:textId="77777777" w:rsidTr="00830FAF">
        <w:trPr>
          <w:cantSplit/>
          <w:tblHeader/>
        </w:trPr>
        <w:tc>
          <w:tcPr>
            <w:tcW w:w="3261" w:type="dxa"/>
            <w:tcBorders>
              <w:top w:val="nil"/>
              <w:left w:val="nil"/>
              <w:bottom w:val="single" w:sz="4" w:space="0" w:color="auto"/>
              <w:right w:val="nil"/>
            </w:tcBorders>
            <w:hideMark/>
          </w:tcPr>
          <w:p w14:paraId="13D470F0" w14:textId="77777777" w:rsidR="000F7DFC" w:rsidRPr="00860C0A" w:rsidRDefault="000F7DFC" w:rsidP="000F7DFC">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69" w:type="dxa"/>
            <w:tcBorders>
              <w:top w:val="nil"/>
              <w:left w:val="nil"/>
              <w:bottom w:val="single" w:sz="4" w:space="0" w:color="auto"/>
              <w:right w:val="nil"/>
            </w:tcBorders>
            <w:hideMark/>
          </w:tcPr>
          <w:p w14:paraId="57FD53B2" w14:textId="77777777" w:rsidR="000F7DFC" w:rsidRPr="00860C0A" w:rsidRDefault="000F7DFC" w:rsidP="000F7DFC">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76" w:type="dxa"/>
            <w:tcBorders>
              <w:top w:val="nil"/>
              <w:left w:val="nil"/>
              <w:bottom w:val="single" w:sz="4" w:space="0" w:color="auto"/>
              <w:right w:val="nil"/>
            </w:tcBorders>
          </w:tcPr>
          <w:p w14:paraId="2C80A975" w14:textId="77777777" w:rsidR="000F7DFC" w:rsidRPr="00860C0A" w:rsidRDefault="000F7DFC" w:rsidP="000F7DFC">
            <w:pPr>
              <w:widowControl w:val="0"/>
              <w:spacing w:before="0"/>
              <w:rPr>
                <w:rFonts w:asciiTheme="minorHAnsi" w:eastAsia="SimSun" w:hAnsiTheme="minorHAnsi" w:cs="Arial"/>
                <w:b/>
                <w:bCs/>
                <w:i/>
                <w:iCs/>
                <w:color w:val="000000"/>
              </w:rPr>
            </w:pPr>
          </w:p>
        </w:tc>
      </w:tr>
    </w:tbl>
    <w:p w14:paraId="7C59AE0F" w14:textId="77777777" w:rsidR="000F7DFC" w:rsidRPr="00860C0A" w:rsidRDefault="000F7DFC" w:rsidP="000F7DFC">
      <w:pPr>
        <w:rPr>
          <w:rFonts w:cs="Calibri"/>
          <w:color w:val="000000"/>
        </w:rPr>
      </w:pPr>
    </w:p>
    <w:p w14:paraId="17777C2C" w14:textId="77777777" w:rsidR="000F7DFC" w:rsidRDefault="000F7DFC" w:rsidP="000F7DFC">
      <w:pPr>
        <w:tabs>
          <w:tab w:val="left" w:pos="3686"/>
        </w:tabs>
        <w:rPr>
          <w:rFonts w:cs="Calibri"/>
          <w:color w:val="000000"/>
          <w:szCs w:val="22"/>
          <w:lang w:val="pt-BR"/>
        </w:rPr>
      </w:pPr>
      <w:r>
        <w:rPr>
          <w:rFonts w:eastAsia="SimSun"/>
          <w:b/>
          <w:bCs/>
          <w:i/>
          <w:iCs/>
        </w:rPr>
        <w:t>Austria</w:t>
      </w:r>
      <w:r w:rsidRPr="00860C0A">
        <w:rPr>
          <w:rFonts w:eastAsia="SimSun"/>
          <w:b/>
          <w:bCs/>
          <w:i/>
          <w:iCs/>
        </w:rPr>
        <w:t xml:space="preserve"> / </w:t>
      </w:r>
      <w:r w:rsidRPr="00E14C58">
        <w:rPr>
          <w:rFonts w:eastAsia="SimSun"/>
          <w:b/>
          <w:bCs/>
          <w:i/>
          <w:iCs/>
        </w:rPr>
        <w:t>AUT</w:t>
      </w:r>
      <w:r>
        <w:rPr>
          <w:rFonts w:eastAsia="SimSun"/>
          <w:b/>
          <w:bCs/>
          <w:i/>
          <w:iCs/>
        </w:rPr>
        <w:t xml:space="preserve">     </w:t>
      </w:r>
      <w:r>
        <w:rPr>
          <w:rFonts w:cs="Calibri"/>
          <w:b/>
        </w:rPr>
        <w:t>ADD</w:t>
      </w:r>
    </w:p>
    <w:tbl>
      <w:tblPr>
        <w:tblW w:w="10206" w:type="dxa"/>
        <w:tblLayout w:type="fixed"/>
        <w:tblCellMar>
          <w:top w:w="85" w:type="dxa"/>
          <w:bottom w:w="85" w:type="dxa"/>
        </w:tblCellMar>
        <w:tblLook w:val="05A0" w:firstRow="1" w:lastRow="0" w:firstColumn="1" w:lastColumn="1" w:noHBand="0" w:noVBand="1"/>
      </w:tblPr>
      <w:tblGrid>
        <w:gridCol w:w="3240"/>
        <w:gridCol w:w="2700"/>
        <w:gridCol w:w="4266"/>
      </w:tblGrid>
      <w:tr w:rsidR="000F7DFC" w:rsidRPr="00582B46" w14:paraId="348D7B15" w14:textId="77777777" w:rsidTr="00830FAF">
        <w:trPr>
          <w:cantSplit/>
        </w:trPr>
        <w:tc>
          <w:tcPr>
            <w:tcW w:w="3240" w:type="dxa"/>
          </w:tcPr>
          <w:p w14:paraId="5DE36E3D" w14:textId="77777777" w:rsidR="000F7DFC" w:rsidRPr="00DE1908" w:rsidRDefault="000F7DFC" w:rsidP="000F7DFC">
            <w:pPr>
              <w:tabs>
                <w:tab w:val="left" w:pos="426"/>
                <w:tab w:val="left" w:pos="4140"/>
                <w:tab w:val="left" w:pos="4230"/>
              </w:tabs>
              <w:spacing w:before="0"/>
              <w:textAlignment w:val="auto"/>
              <w:rPr>
                <w:rFonts w:eastAsia="SimSun" w:cs="Calibri"/>
                <w:lang w:val="de-DE" w:eastAsia="zh-CN"/>
              </w:rPr>
            </w:pPr>
            <w:r w:rsidRPr="00973831">
              <w:rPr>
                <w:rFonts w:eastAsia="SimSun" w:cs="Calibri"/>
                <w:lang w:val="de-DE" w:eastAsia="zh-CN"/>
              </w:rPr>
              <w:t>FiberEins TK GmbH</w:t>
            </w:r>
          </w:p>
          <w:p w14:paraId="7908F439" w14:textId="77777777" w:rsidR="000F7DFC" w:rsidRDefault="000F7DFC" w:rsidP="000F7DFC">
            <w:pPr>
              <w:tabs>
                <w:tab w:val="left" w:pos="426"/>
                <w:tab w:val="center" w:pos="2480"/>
              </w:tabs>
              <w:spacing w:before="0"/>
              <w:rPr>
                <w:rFonts w:eastAsia="SimSun" w:cs="Calibri"/>
                <w:lang w:val="de-DE" w:eastAsia="zh-CN"/>
              </w:rPr>
            </w:pPr>
            <w:r w:rsidRPr="00973831">
              <w:rPr>
                <w:rFonts w:eastAsia="SimSun" w:cs="Calibri"/>
                <w:lang w:val="de-DE" w:eastAsia="zh-CN"/>
              </w:rPr>
              <w:t>Castelligasse 1/15</w:t>
            </w:r>
          </w:p>
          <w:p w14:paraId="678E1548" w14:textId="77777777" w:rsidR="000F7DFC" w:rsidRPr="00E419BD" w:rsidRDefault="000F7DFC" w:rsidP="000F7DFC">
            <w:pPr>
              <w:tabs>
                <w:tab w:val="left" w:pos="426"/>
                <w:tab w:val="center" w:pos="2480"/>
              </w:tabs>
              <w:spacing w:before="0"/>
              <w:rPr>
                <w:rFonts w:asciiTheme="minorHAnsi" w:eastAsia="SimSun" w:hAnsiTheme="minorHAnsi" w:cs="Calibri"/>
                <w:lang w:val="de-DE" w:eastAsia="zh-CN"/>
              </w:rPr>
            </w:pPr>
            <w:r w:rsidRPr="00E14C58">
              <w:rPr>
                <w:rFonts w:eastAsia="SimSun" w:cs="Calibri"/>
                <w:lang w:val="de-DE" w:eastAsia="zh-CN"/>
              </w:rPr>
              <w:t>1</w:t>
            </w:r>
            <w:r>
              <w:rPr>
                <w:rFonts w:eastAsia="SimSun" w:cs="Calibri"/>
                <w:lang w:val="de-DE" w:eastAsia="zh-CN"/>
              </w:rPr>
              <w:t>050</w:t>
            </w:r>
            <w:r w:rsidRPr="00E14C58">
              <w:rPr>
                <w:rFonts w:eastAsia="SimSun" w:cs="Calibri"/>
                <w:lang w:val="de-DE" w:eastAsia="zh-CN"/>
              </w:rPr>
              <w:t xml:space="preserve"> WIEN</w:t>
            </w:r>
          </w:p>
        </w:tc>
        <w:tc>
          <w:tcPr>
            <w:tcW w:w="2700" w:type="dxa"/>
          </w:tcPr>
          <w:p w14:paraId="50D35E9F" w14:textId="77777777" w:rsidR="000F7DFC" w:rsidRPr="00E419BD" w:rsidRDefault="000F7DFC" w:rsidP="000F7DFC">
            <w:pPr>
              <w:widowControl w:val="0"/>
              <w:spacing w:before="0"/>
              <w:jc w:val="center"/>
              <w:textAlignment w:val="auto"/>
              <w:rPr>
                <w:rFonts w:asciiTheme="minorHAnsi" w:eastAsia="SimSun" w:hAnsiTheme="minorHAnsi" w:cs="Calibri"/>
                <w:b/>
                <w:bCs/>
                <w:lang w:val="en-GB"/>
              </w:rPr>
            </w:pPr>
            <w:r>
              <w:rPr>
                <w:rFonts w:asciiTheme="minorHAnsi" w:eastAsia="SimSun" w:hAnsiTheme="minorHAnsi" w:cs="Calibri"/>
                <w:b/>
                <w:bCs/>
                <w:lang w:val="en-GB"/>
              </w:rPr>
              <w:t>FIBER</w:t>
            </w:r>
          </w:p>
        </w:tc>
        <w:tc>
          <w:tcPr>
            <w:tcW w:w="4266" w:type="dxa"/>
          </w:tcPr>
          <w:p w14:paraId="57E1D014" w14:textId="77777777" w:rsidR="000F7DFC" w:rsidRPr="00DE1908" w:rsidRDefault="000F7DFC" w:rsidP="000F7DFC">
            <w:pPr>
              <w:tabs>
                <w:tab w:val="left" w:pos="426"/>
                <w:tab w:val="left" w:pos="4140"/>
                <w:tab w:val="left" w:pos="4230"/>
              </w:tabs>
              <w:spacing w:before="0"/>
              <w:rPr>
                <w:rFonts w:asciiTheme="minorHAnsi" w:hAnsiTheme="minorHAnsi" w:cstheme="minorBidi"/>
                <w:lang w:val="de-CH"/>
              </w:rPr>
            </w:pPr>
            <w:r w:rsidRPr="00DE1908">
              <w:rPr>
                <w:rFonts w:asciiTheme="minorHAnsi" w:hAnsiTheme="minorHAnsi" w:cstheme="minorBidi"/>
                <w:lang w:val="de-CH"/>
              </w:rPr>
              <w:t xml:space="preserve">Mr </w:t>
            </w:r>
            <w:r w:rsidRPr="00973831">
              <w:rPr>
                <w:rFonts w:asciiTheme="minorHAnsi" w:hAnsiTheme="minorHAnsi" w:cstheme="minorBidi"/>
                <w:lang w:val="de-CH"/>
              </w:rPr>
              <w:t>Herbert Flatscher</w:t>
            </w:r>
          </w:p>
          <w:p w14:paraId="0CF872B3" w14:textId="77777777" w:rsidR="000F7DFC" w:rsidRDefault="000F7DFC" w:rsidP="000F7DFC">
            <w:pPr>
              <w:tabs>
                <w:tab w:val="clear" w:pos="567"/>
                <w:tab w:val="left" w:pos="615"/>
                <w:tab w:val="left" w:pos="4140"/>
                <w:tab w:val="left" w:pos="4230"/>
              </w:tabs>
              <w:spacing w:before="0"/>
              <w:rPr>
                <w:rFonts w:asciiTheme="minorHAnsi" w:hAnsiTheme="minorHAnsi" w:cstheme="minorBidi"/>
                <w:lang w:val="de-CH"/>
              </w:rPr>
            </w:pPr>
            <w:r w:rsidRPr="00DE1908">
              <w:rPr>
                <w:rFonts w:asciiTheme="minorHAnsi" w:hAnsiTheme="minorHAnsi" w:cstheme="minorBidi"/>
                <w:lang w:val="de-CH"/>
              </w:rPr>
              <w:t xml:space="preserve">Tel: </w:t>
            </w:r>
            <w:r w:rsidRPr="00DE1908">
              <w:rPr>
                <w:rFonts w:asciiTheme="minorHAnsi" w:hAnsiTheme="minorHAnsi" w:cstheme="minorBidi"/>
                <w:lang w:val="de-CH"/>
              </w:rPr>
              <w:tab/>
            </w:r>
            <w:r w:rsidRPr="00973831">
              <w:rPr>
                <w:rFonts w:asciiTheme="minorHAnsi" w:hAnsiTheme="minorHAnsi" w:cstheme="minorBidi"/>
                <w:lang w:val="de-CH"/>
              </w:rPr>
              <w:t>+43 1 2810281</w:t>
            </w:r>
          </w:p>
          <w:p w14:paraId="3254F1EE" w14:textId="1216BED4" w:rsidR="000F7DFC" w:rsidRPr="00DE1908" w:rsidRDefault="000F7DFC" w:rsidP="000F7DFC">
            <w:pPr>
              <w:tabs>
                <w:tab w:val="clear" w:pos="567"/>
                <w:tab w:val="left" w:pos="615"/>
                <w:tab w:val="left" w:pos="4140"/>
                <w:tab w:val="left" w:pos="4230"/>
              </w:tabs>
              <w:spacing w:before="0"/>
              <w:rPr>
                <w:rFonts w:asciiTheme="minorHAnsi" w:hAnsiTheme="minorHAnsi" w:cstheme="minorBidi"/>
                <w:lang w:val="de-CH"/>
              </w:rPr>
            </w:pPr>
            <w:r>
              <w:rPr>
                <w:rFonts w:asciiTheme="minorHAnsi" w:hAnsiTheme="minorHAnsi" w:cstheme="minorBidi"/>
                <w:lang w:val="de-CH"/>
              </w:rPr>
              <w:t xml:space="preserve">Fax:  </w:t>
            </w:r>
            <w:r>
              <w:rPr>
                <w:rFonts w:asciiTheme="minorHAnsi" w:hAnsiTheme="minorHAnsi" w:cstheme="minorBidi"/>
                <w:lang w:val="de-CH"/>
              </w:rPr>
              <w:tab/>
            </w:r>
            <w:r w:rsidRPr="00973831">
              <w:rPr>
                <w:rFonts w:asciiTheme="minorHAnsi" w:hAnsiTheme="minorHAnsi" w:cstheme="minorBidi"/>
                <w:lang w:val="de-CH"/>
              </w:rPr>
              <w:t>+43 1 2810281-99</w:t>
            </w:r>
          </w:p>
          <w:p w14:paraId="7FD1F413" w14:textId="22BDFD84" w:rsidR="000F7DFC" w:rsidRPr="00582B46" w:rsidRDefault="000F7DFC" w:rsidP="000F7DFC">
            <w:pPr>
              <w:widowControl w:val="0"/>
              <w:tabs>
                <w:tab w:val="clear" w:pos="567"/>
                <w:tab w:val="left" w:pos="615"/>
              </w:tabs>
              <w:spacing w:before="0"/>
              <w:textAlignment w:val="auto"/>
              <w:rPr>
                <w:rFonts w:asciiTheme="minorHAnsi" w:eastAsia="SimSun" w:hAnsiTheme="minorHAnsi" w:cs="Calibri"/>
                <w:lang w:val="it-IT"/>
              </w:rPr>
            </w:pPr>
            <w:r w:rsidRPr="00DE1908">
              <w:rPr>
                <w:rFonts w:asciiTheme="minorHAnsi" w:hAnsiTheme="minorHAnsi" w:cstheme="minorBidi"/>
                <w:lang w:val="de-CH"/>
              </w:rPr>
              <w:t>E-mail:</w:t>
            </w:r>
            <w:r>
              <w:rPr>
                <w:rFonts w:asciiTheme="minorHAnsi" w:hAnsiTheme="minorHAnsi" w:cstheme="minorBidi"/>
                <w:lang w:val="de-CH"/>
              </w:rPr>
              <w:t xml:space="preserve"> </w:t>
            </w:r>
            <w:r>
              <w:rPr>
                <w:rFonts w:asciiTheme="minorHAnsi" w:hAnsiTheme="minorHAnsi" w:cstheme="minorBidi"/>
                <w:lang w:val="de-CH"/>
              </w:rPr>
              <w:tab/>
            </w:r>
            <w:r w:rsidRPr="00973831">
              <w:rPr>
                <w:rFonts w:asciiTheme="minorHAnsi" w:hAnsiTheme="minorHAnsi" w:cstheme="minorBidi"/>
                <w:lang w:val="de-CH"/>
              </w:rPr>
              <w:t>flatscher@fibereins.at</w:t>
            </w:r>
          </w:p>
        </w:tc>
      </w:tr>
    </w:tbl>
    <w:p w14:paraId="32B7A9F9" w14:textId="77777777" w:rsidR="000F7DFC" w:rsidRPr="00C0327C" w:rsidRDefault="000F7DFC" w:rsidP="000F7DFC">
      <w:pPr>
        <w:overflowPunct/>
        <w:textAlignment w:val="auto"/>
        <w:rPr>
          <w:rFonts w:cs="Calibri"/>
          <w:b/>
          <w:color w:val="000000"/>
          <w:szCs w:val="22"/>
          <w:lang w:val="pt-BR"/>
        </w:rPr>
      </w:pPr>
    </w:p>
    <w:p w14:paraId="2B64D093" w14:textId="30BA75DA" w:rsidR="005F22A4" w:rsidRDefault="005F22A4">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r>
        <w:rPr>
          <w:lang w:val="pt-BR"/>
        </w:rPr>
        <w:br w:type="page"/>
      </w:r>
    </w:p>
    <w:p w14:paraId="1F8AF494" w14:textId="77777777" w:rsidR="005F22A4" w:rsidRPr="00A542FA" w:rsidRDefault="005F22A4" w:rsidP="005F22A4">
      <w:pPr>
        <w:pStyle w:val="Heading20"/>
        <w:spacing w:before="0"/>
        <w:rPr>
          <w:lang w:val="en-GB"/>
        </w:rPr>
      </w:pPr>
      <w:bookmarkStart w:id="1612" w:name="_Toc236568475"/>
      <w:bookmarkStart w:id="1613" w:name="_Toc240772455"/>
      <w:r w:rsidRPr="00A542FA">
        <w:rPr>
          <w:lang w:val="en-GB"/>
        </w:rPr>
        <w:lastRenderedPageBreak/>
        <w:t>List of International Signalling Point Codes (ISPC)</w:t>
      </w:r>
      <w:r w:rsidRPr="00A542FA">
        <w:rPr>
          <w:lang w:val="en-GB"/>
        </w:rPr>
        <w:br/>
        <w:t>(According to Recommendation ITU-T Q.708 (03/1999))</w:t>
      </w:r>
      <w:r w:rsidRPr="00A542FA">
        <w:rPr>
          <w:lang w:val="en-GB"/>
        </w:rPr>
        <w:br/>
        <w:t>(Position on 1 July 2024)</w:t>
      </w:r>
      <w:bookmarkEnd w:id="1612"/>
      <w:bookmarkEnd w:id="1613"/>
    </w:p>
    <w:p w14:paraId="30D59AD2" w14:textId="77777777" w:rsidR="005F22A4" w:rsidRPr="00A542FA" w:rsidRDefault="005F22A4" w:rsidP="005F22A4">
      <w:pPr>
        <w:pStyle w:val="Heading70"/>
        <w:keepNext/>
        <w:jc w:val="center"/>
        <w:rPr>
          <w:b w:val="0"/>
          <w:bCs/>
        </w:rPr>
      </w:pPr>
      <w:r w:rsidRPr="00A542FA">
        <w:rPr>
          <w:b w:val="0"/>
          <w:bCs/>
        </w:rPr>
        <w:t>(Annex to ITU Operational Bulletin No. 1295 – 1.VII.2024)</w:t>
      </w:r>
      <w:r w:rsidRPr="00A542FA">
        <w:rPr>
          <w:b w:val="0"/>
          <w:bCs/>
        </w:rPr>
        <w:br/>
        <w:t>(Amendment No. 5)</w:t>
      </w:r>
    </w:p>
    <w:p w14:paraId="0DA147F4" w14:textId="77777777" w:rsidR="005F22A4" w:rsidRDefault="005F22A4" w:rsidP="005F22A4">
      <w:pPr>
        <w:spacing w:before="0"/>
        <w:rPr>
          <w:bCs/>
        </w:rPr>
      </w:pPr>
    </w:p>
    <w:tbl>
      <w:tblPr>
        <w:tblW w:w="9288" w:type="dxa"/>
        <w:tblLayout w:type="fixed"/>
        <w:tblLook w:val="01E0" w:firstRow="1" w:lastRow="1" w:firstColumn="1" w:lastColumn="1" w:noHBand="0" w:noVBand="0"/>
      </w:tblPr>
      <w:tblGrid>
        <w:gridCol w:w="909"/>
        <w:gridCol w:w="909"/>
        <w:gridCol w:w="3461"/>
        <w:gridCol w:w="4009"/>
      </w:tblGrid>
      <w:tr w:rsidR="005F22A4" w:rsidRPr="00EE686D" w14:paraId="22111C76" w14:textId="77777777" w:rsidTr="00830FAF">
        <w:trPr>
          <w:cantSplit/>
          <w:trHeight w:val="227"/>
        </w:trPr>
        <w:tc>
          <w:tcPr>
            <w:tcW w:w="1818" w:type="dxa"/>
            <w:gridSpan w:val="2"/>
            <w:shd w:val="clear" w:color="auto" w:fill="auto"/>
          </w:tcPr>
          <w:p w14:paraId="7F521110" w14:textId="77777777" w:rsidR="005F22A4" w:rsidRDefault="005F22A4" w:rsidP="00830FAF">
            <w:pPr>
              <w:pStyle w:val="Tablehead0"/>
              <w:jc w:val="left"/>
              <w:rPr>
                <w:lang w:val="en-GB"/>
              </w:rPr>
            </w:pPr>
            <w:r>
              <w:rPr>
                <w:lang w:val="en-GB"/>
              </w:rPr>
              <w:t>Country/ Geographical Area</w:t>
            </w:r>
          </w:p>
        </w:tc>
        <w:tc>
          <w:tcPr>
            <w:tcW w:w="3461" w:type="dxa"/>
            <w:vMerge w:val="restart"/>
            <w:shd w:val="clear" w:color="auto" w:fill="auto"/>
            <w:vAlign w:val="bottom"/>
          </w:tcPr>
          <w:p w14:paraId="0A658036" w14:textId="77777777" w:rsidR="005F22A4" w:rsidRDefault="005F22A4" w:rsidP="00830FAF">
            <w:pPr>
              <w:pStyle w:val="Tablehead0"/>
              <w:jc w:val="left"/>
              <w:rPr>
                <w:lang w:val="en-GB"/>
              </w:rPr>
            </w:pPr>
            <w:r>
              <w:rPr>
                <w:lang w:val="en-GB"/>
              </w:rPr>
              <w:t>Unique name of the signalling point</w:t>
            </w:r>
          </w:p>
        </w:tc>
        <w:tc>
          <w:tcPr>
            <w:tcW w:w="4009" w:type="dxa"/>
            <w:vMerge w:val="restart"/>
            <w:shd w:val="clear" w:color="auto" w:fill="auto"/>
            <w:vAlign w:val="bottom"/>
          </w:tcPr>
          <w:p w14:paraId="72F45295" w14:textId="77777777" w:rsidR="005F22A4" w:rsidRDefault="005F22A4" w:rsidP="00830FAF">
            <w:pPr>
              <w:pStyle w:val="Tablehead0"/>
              <w:jc w:val="left"/>
              <w:rPr>
                <w:lang w:val="en-GB"/>
              </w:rPr>
            </w:pPr>
            <w:r>
              <w:rPr>
                <w:lang w:val="en-GB"/>
              </w:rPr>
              <w:t>Name of the signalling point operator</w:t>
            </w:r>
          </w:p>
        </w:tc>
      </w:tr>
      <w:tr w:rsidR="005F22A4" w:rsidRPr="00EE686D" w14:paraId="27869BC6" w14:textId="77777777" w:rsidTr="00830FAF">
        <w:trPr>
          <w:cantSplit/>
          <w:trHeight w:val="227"/>
        </w:trPr>
        <w:tc>
          <w:tcPr>
            <w:tcW w:w="909" w:type="dxa"/>
            <w:tcBorders>
              <w:bottom w:val="single" w:sz="4" w:space="0" w:color="auto"/>
            </w:tcBorders>
            <w:shd w:val="clear" w:color="auto" w:fill="auto"/>
          </w:tcPr>
          <w:p w14:paraId="057D97F0" w14:textId="77777777" w:rsidR="005F22A4" w:rsidRDefault="005F22A4" w:rsidP="00830FAF">
            <w:pPr>
              <w:pStyle w:val="Tablehead0"/>
              <w:jc w:val="left"/>
              <w:rPr>
                <w:lang w:val="en-GB"/>
              </w:rPr>
            </w:pPr>
            <w:r>
              <w:rPr>
                <w:lang w:val="en-GB"/>
              </w:rPr>
              <w:t>ISPC</w:t>
            </w:r>
          </w:p>
        </w:tc>
        <w:tc>
          <w:tcPr>
            <w:tcW w:w="909" w:type="dxa"/>
            <w:tcBorders>
              <w:bottom w:val="single" w:sz="4" w:space="0" w:color="auto"/>
            </w:tcBorders>
            <w:shd w:val="clear" w:color="auto" w:fill="auto"/>
          </w:tcPr>
          <w:p w14:paraId="3E3A8716" w14:textId="77777777" w:rsidR="005F22A4" w:rsidRDefault="005F22A4" w:rsidP="00830FAF">
            <w:pPr>
              <w:pStyle w:val="Tablehead0"/>
              <w:jc w:val="left"/>
              <w:rPr>
                <w:lang w:val="en-GB"/>
              </w:rPr>
            </w:pPr>
            <w:r>
              <w:rPr>
                <w:lang w:val="en-GB"/>
              </w:rPr>
              <w:t>DEC</w:t>
            </w:r>
          </w:p>
        </w:tc>
        <w:tc>
          <w:tcPr>
            <w:tcW w:w="3461" w:type="dxa"/>
            <w:vMerge/>
            <w:tcBorders>
              <w:bottom w:val="single" w:sz="4" w:space="0" w:color="auto"/>
            </w:tcBorders>
            <w:shd w:val="clear" w:color="auto" w:fill="auto"/>
          </w:tcPr>
          <w:p w14:paraId="665D39F8" w14:textId="77777777" w:rsidR="005F22A4" w:rsidRDefault="005F22A4" w:rsidP="00830FAF">
            <w:pPr>
              <w:pStyle w:val="Tablehead0"/>
              <w:jc w:val="left"/>
              <w:rPr>
                <w:lang w:val="en-GB"/>
              </w:rPr>
            </w:pPr>
          </w:p>
        </w:tc>
        <w:tc>
          <w:tcPr>
            <w:tcW w:w="4009" w:type="dxa"/>
            <w:vMerge/>
            <w:tcBorders>
              <w:bottom w:val="single" w:sz="4" w:space="0" w:color="auto"/>
            </w:tcBorders>
            <w:shd w:val="clear" w:color="auto" w:fill="auto"/>
          </w:tcPr>
          <w:p w14:paraId="2185DD46" w14:textId="77777777" w:rsidR="005F22A4" w:rsidRDefault="005F22A4" w:rsidP="00830FAF">
            <w:pPr>
              <w:pStyle w:val="Tablehead0"/>
              <w:jc w:val="left"/>
              <w:rPr>
                <w:lang w:val="en-GB"/>
              </w:rPr>
            </w:pPr>
          </w:p>
        </w:tc>
      </w:tr>
      <w:tr w:rsidR="005F22A4" w:rsidRPr="005F22A4" w14:paraId="56D5829C" w14:textId="77777777" w:rsidTr="00830FAF">
        <w:trPr>
          <w:cantSplit/>
          <w:trHeight w:val="240"/>
        </w:trPr>
        <w:tc>
          <w:tcPr>
            <w:tcW w:w="9288" w:type="dxa"/>
            <w:gridSpan w:val="4"/>
            <w:tcBorders>
              <w:top w:val="single" w:sz="4" w:space="0" w:color="auto"/>
            </w:tcBorders>
            <w:shd w:val="clear" w:color="auto" w:fill="auto"/>
          </w:tcPr>
          <w:p w14:paraId="7212D07F" w14:textId="77777777" w:rsidR="005F22A4" w:rsidRPr="005F22A4" w:rsidRDefault="005F22A4" w:rsidP="00830FAF">
            <w:pPr>
              <w:pStyle w:val="Normalaftertitle"/>
              <w:keepNext/>
              <w:spacing w:before="240"/>
              <w:rPr>
                <w:b/>
                <w:bCs/>
              </w:rPr>
            </w:pPr>
            <w:r w:rsidRPr="005F22A4">
              <w:rPr>
                <w:b/>
                <w:bCs/>
              </w:rPr>
              <w:t>Kazakhstan    ADD</w:t>
            </w:r>
          </w:p>
        </w:tc>
      </w:tr>
      <w:tr w:rsidR="005F22A4" w:rsidRPr="005F22A4" w14:paraId="41E4EE0D" w14:textId="77777777" w:rsidTr="00830FAF">
        <w:trPr>
          <w:cantSplit/>
          <w:trHeight w:val="240"/>
        </w:trPr>
        <w:tc>
          <w:tcPr>
            <w:tcW w:w="909" w:type="dxa"/>
            <w:shd w:val="clear" w:color="auto" w:fill="auto"/>
          </w:tcPr>
          <w:p w14:paraId="580078DB" w14:textId="77777777" w:rsidR="005F22A4" w:rsidRPr="005F22A4" w:rsidRDefault="005F22A4" w:rsidP="00830FAF">
            <w:pPr>
              <w:pStyle w:val="StyleTabletextLeft"/>
              <w:rPr>
                <w:b w:val="0"/>
                <w:bCs w:val="0"/>
                <w:lang w:val="en-GB"/>
              </w:rPr>
            </w:pPr>
            <w:r w:rsidRPr="005F22A4">
              <w:rPr>
                <w:b w:val="0"/>
                <w:bCs w:val="0"/>
                <w:lang w:val="en-GB"/>
              </w:rPr>
              <w:t>4-076-7</w:t>
            </w:r>
          </w:p>
        </w:tc>
        <w:tc>
          <w:tcPr>
            <w:tcW w:w="909" w:type="dxa"/>
            <w:shd w:val="clear" w:color="auto" w:fill="auto"/>
          </w:tcPr>
          <w:p w14:paraId="25294FC3" w14:textId="77777777" w:rsidR="005F22A4" w:rsidRPr="005F22A4" w:rsidRDefault="005F22A4" w:rsidP="00830FAF">
            <w:pPr>
              <w:pStyle w:val="StyleTabletextLeft"/>
              <w:rPr>
                <w:b w:val="0"/>
                <w:bCs w:val="0"/>
                <w:lang w:val="en-GB"/>
              </w:rPr>
            </w:pPr>
            <w:r w:rsidRPr="005F22A4">
              <w:rPr>
                <w:b w:val="0"/>
                <w:bCs w:val="0"/>
                <w:lang w:val="en-GB"/>
              </w:rPr>
              <w:t>8807</w:t>
            </w:r>
          </w:p>
        </w:tc>
        <w:tc>
          <w:tcPr>
            <w:tcW w:w="2640" w:type="dxa"/>
            <w:shd w:val="clear" w:color="auto" w:fill="auto"/>
          </w:tcPr>
          <w:p w14:paraId="3CE5BC63" w14:textId="77777777" w:rsidR="005F22A4" w:rsidRPr="005F22A4" w:rsidRDefault="005F22A4" w:rsidP="00830FAF">
            <w:pPr>
              <w:pStyle w:val="StyleTabletextLeft"/>
              <w:rPr>
                <w:b w:val="0"/>
                <w:bCs w:val="0"/>
                <w:lang w:val="en-GB"/>
              </w:rPr>
            </w:pPr>
            <w:r w:rsidRPr="005F22A4">
              <w:rPr>
                <w:b w:val="0"/>
                <w:bCs w:val="0"/>
                <w:lang w:val="en-GB"/>
              </w:rPr>
              <w:t>...</w:t>
            </w:r>
          </w:p>
        </w:tc>
        <w:tc>
          <w:tcPr>
            <w:tcW w:w="4009" w:type="dxa"/>
            <w:shd w:val="clear" w:color="auto" w:fill="auto"/>
          </w:tcPr>
          <w:p w14:paraId="547905EB" w14:textId="77777777" w:rsidR="005F22A4" w:rsidRPr="005F22A4" w:rsidRDefault="005F22A4" w:rsidP="00830FAF">
            <w:pPr>
              <w:pStyle w:val="StyleTabletextLeft"/>
              <w:rPr>
                <w:b w:val="0"/>
                <w:bCs w:val="0"/>
                <w:lang w:val="en-GB"/>
              </w:rPr>
            </w:pPr>
            <w:r w:rsidRPr="005F22A4">
              <w:rPr>
                <w:b w:val="0"/>
                <w:bCs w:val="0"/>
                <w:lang w:val="en-GB"/>
              </w:rPr>
              <w:t>Freedom Telecom Operations LLP</w:t>
            </w:r>
          </w:p>
        </w:tc>
      </w:tr>
      <w:tr w:rsidR="005F22A4" w:rsidRPr="005F22A4" w14:paraId="714B61FF" w14:textId="77777777" w:rsidTr="00830FAF">
        <w:trPr>
          <w:cantSplit/>
          <w:trHeight w:val="240"/>
        </w:trPr>
        <w:tc>
          <w:tcPr>
            <w:tcW w:w="9288" w:type="dxa"/>
            <w:gridSpan w:val="4"/>
            <w:shd w:val="clear" w:color="auto" w:fill="auto"/>
          </w:tcPr>
          <w:p w14:paraId="068D2EDC" w14:textId="77777777" w:rsidR="005F22A4" w:rsidRPr="005F22A4" w:rsidRDefault="005F22A4" w:rsidP="00830FAF">
            <w:pPr>
              <w:pStyle w:val="Normalaftertitle"/>
              <w:keepNext/>
              <w:spacing w:before="240"/>
              <w:rPr>
                <w:b/>
                <w:bCs/>
              </w:rPr>
            </w:pPr>
            <w:r w:rsidRPr="005F22A4">
              <w:rPr>
                <w:b/>
                <w:bCs/>
              </w:rPr>
              <w:t>Kyrgyzstan    ADD</w:t>
            </w:r>
          </w:p>
        </w:tc>
      </w:tr>
      <w:tr w:rsidR="005F22A4" w:rsidRPr="005F22A4" w14:paraId="6D1129FB" w14:textId="77777777" w:rsidTr="00830FAF">
        <w:trPr>
          <w:cantSplit/>
          <w:trHeight w:val="240"/>
        </w:trPr>
        <w:tc>
          <w:tcPr>
            <w:tcW w:w="909" w:type="dxa"/>
            <w:shd w:val="clear" w:color="auto" w:fill="auto"/>
          </w:tcPr>
          <w:p w14:paraId="73FB56B0" w14:textId="77777777" w:rsidR="005F22A4" w:rsidRPr="005F22A4" w:rsidRDefault="005F22A4" w:rsidP="00830FAF">
            <w:pPr>
              <w:pStyle w:val="StyleTabletextLeft"/>
              <w:rPr>
                <w:b w:val="0"/>
                <w:bCs w:val="0"/>
                <w:lang w:val="en-GB"/>
              </w:rPr>
            </w:pPr>
            <w:r w:rsidRPr="005F22A4">
              <w:rPr>
                <w:b w:val="0"/>
                <w:bCs w:val="0"/>
                <w:lang w:val="en-GB"/>
              </w:rPr>
              <w:t>4-167-1</w:t>
            </w:r>
          </w:p>
        </w:tc>
        <w:tc>
          <w:tcPr>
            <w:tcW w:w="909" w:type="dxa"/>
            <w:shd w:val="clear" w:color="auto" w:fill="auto"/>
          </w:tcPr>
          <w:p w14:paraId="0C39A33D" w14:textId="77777777" w:rsidR="005F22A4" w:rsidRPr="005F22A4" w:rsidRDefault="005F22A4" w:rsidP="00830FAF">
            <w:pPr>
              <w:pStyle w:val="StyleTabletextLeft"/>
              <w:rPr>
                <w:b w:val="0"/>
                <w:bCs w:val="0"/>
                <w:lang w:val="en-GB"/>
              </w:rPr>
            </w:pPr>
            <w:r w:rsidRPr="005F22A4">
              <w:rPr>
                <w:b w:val="0"/>
                <w:bCs w:val="0"/>
                <w:lang w:val="en-GB"/>
              </w:rPr>
              <w:t>9529</w:t>
            </w:r>
          </w:p>
        </w:tc>
        <w:tc>
          <w:tcPr>
            <w:tcW w:w="2640" w:type="dxa"/>
            <w:shd w:val="clear" w:color="auto" w:fill="auto"/>
          </w:tcPr>
          <w:p w14:paraId="1A381409" w14:textId="77777777" w:rsidR="005F22A4" w:rsidRPr="005F22A4" w:rsidRDefault="005F22A4" w:rsidP="00830FAF">
            <w:pPr>
              <w:pStyle w:val="StyleTabletextLeft"/>
              <w:rPr>
                <w:b w:val="0"/>
                <w:bCs w:val="0"/>
                <w:lang w:val="en-GB"/>
              </w:rPr>
            </w:pPr>
            <w:r w:rsidRPr="005F22A4">
              <w:rPr>
                <w:b w:val="0"/>
                <w:bCs w:val="0"/>
                <w:lang w:val="en-GB"/>
              </w:rPr>
              <w:t>ST STP DE</w:t>
            </w:r>
          </w:p>
        </w:tc>
        <w:tc>
          <w:tcPr>
            <w:tcW w:w="4009" w:type="dxa"/>
            <w:shd w:val="clear" w:color="auto" w:fill="auto"/>
          </w:tcPr>
          <w:p w14:paraId="74654B93" w14:textId="77777777" w:rsidR="005F22A4" w:rsidRPr="005F22A4" w:rsidRDefault="005F22A4" w:rsidP="00830FAF">
            <w:pPr>
              <w:pStyle w:val="StyleTabletextLeft"/>
              <w:rPr>
                <w:b w:val="0"/>
                <w:bCs w:val="0"/>
                <w:lang w:val="en-GB"/>
              </w:rPr>
            </w:pPr>
            <w:r w:rsidRPr="005F22A4">
              <w:rPr>
                <w:b w:val="0"/>
                <w:bCs w:val="0"/>
                <w:lang w:val="en-GB"/>
              </w:rPr>
              <w:t>City Soft</w:t>
            </w:r>
          </w:p>
        </w:tc>
      </w:tr>
      <w:tr w:rsidR="005F22A4" w:rsidRPr="005F22A4" w14:paraId="611B4949" w14:textId="77777777" w:rsidTr="00830FAF">
        <w:trPr>
          <w:cantSplit/>
          <w:trHeight w:val="240"/>
        </w:trPr>
        <w:tc>
          <w:tcPr>
            <w:tcW w:w="9288" w:type="dxa"/>
            <w:gridSpan w:val="4"/>
            <w:shd w:val="clear" w:color="auto" w:fill="auto"/>
          </w:tcPr>
          <w:p w14:paraId="46846B75" w14:textId="77777777" w:rsidR="005F22A4" w:rsidRPr="005F22A4" w:rsidRDefault="005F22A4" w:rsidP="00830FAF">
            <w:pPr>
              <w:pStyle w:val="Normalaftertitle"/>
              <w:keepNext/>
              <w:spacing w:before="240"/>
              <w:rPr>
                <w:b/>
                <w:bCs/>
              </w:rPr>
            </w:pPr>
            <w:r w:rsidRPr="005F22A4">
              <w:rPr>
                <w:b/>
                <w:bCs/>
              </w:rPr>
              <w:t>Spain    ADD</w:t>
            </w:r>
          </w:p>
        </w:tc>
      </w:tr>
      <w:tr w:rsidR="005F22A4" w:rsidRPr="005F22A4" w14:paraId="72023172" w14:textId="77777777" w:rsidTr="00830FAF">
        <w:trPr>
          <w:cantSplit/>
          <w:trHeight w:val="240"/>
        </w:trPr>
        <w:tc>
          <w:tcPr>
            <w:tcW w:w="909" w:type="dxa"/>
            <w:shd w:val="clear" w:color="auto" w:fill="auto"/>
          </w:tcPr>
          <w:p w14:paraId="6ED750EE" w14:textId="77777777" w:rsidR="005F22A4" w:rsidRPr="005F22A4" w:rsidRDefault="005F22A4" w:rsidP="00830FAF">
            <w:pPr>
              <w:pStyle w:val="StyleTabletextLeft"/>
              <w:rPr>
                <w:b w:val="0"/>
                <w:bCs w:val="0"/>
                <w:lang w:val="en-GB"/>
              </w:rPr>
            </w:pPr>
            <w:r w:rsidRPr="005F22A4">
              <w:rPr>
                <w:b w:val="0"/>
                <w:bCs w:val="0"/>
                <w:lang w:val="en-GB"/>
              </w:rPr>
              <w:t>2-028-2</w:t>
            </w:r>
          </w:p>
        </w:tc>
        <w:tc>
          <w:tcPr>
            <w:tcW w:w="909" w:type="dxa"/>
            <w:shd w:val="clear" w:color="auto" w:fill="auto"/>
          </w:tcPr>
          <w:p w14:paraId="5548AB60" w14:textId="77777777" w:rsidR="005F22A4" w:rsidRPr="005F22A4" w:rsidRDefault="005F22A4" w:rsidP="00830FAF">
            <w:pPr>
              <w:pStyle w:val="StyleTabletextLeft"/>
              <w:rPr>
                <w:b w:val="0"/>
                <w:bCs w:val="0"/>
                <w:lang w:val="en-GB"/>
              </w:rPr>
            </w:pPr>
            <w:r w:rsidRPr="005F22A4">
              <w:rPr>
                <w:b w:val="0"/>
                <w:bCs w:val="0"/>
                <w:lang w:val="en-GB"/>
              </w:rPr>
              <w:t>4322</w:t>
            </w:r>
          </w:p>
        </w:tc>
        <w:tc>
          <w:tcPr>
            <w:tcW w:w="2640" w:type="dxa"/>
            <w:shd w:val="clear" w:color="auto" w:fill="auto"/>
          </w:tcPr>
          <w:p w14:paraId="5FE377E3" w14:textId="77777777" w:rsidR="005F22A4" w:rsidRPr="005F22A4" w:rsidRDefault="005F22A4" w:rsidP="00830FAF">
            <w:pPr>
              <w:pStyle w:val="StyleTabletextLeft"/>
              <w:rPr>
                <w:b w:val="0"/>
                <w:bCs w:val="0"/>
                <w:lang w:val="en-GB"/>
              </w:rPr>
            </w:pPr>
            <w:r w:rsidRPr="005F22A4">
              <w:rPr>
                <w:b w:val="0"/>
                <w:bCs w:val="0"/>
                <w:lang w:val="en-GB"/>
              </w:rPr>
              <w:t>Madrid</w:t>
            </w:r>
          </w:p>
        </w:tc>
        <w:tc>
          <w:tcPr>
            <w:tcW w:w="4009" w:type="dxa"/>
            <w:shd w:val="clear" w:color="auto" w:fill="auto"/>
          </w:tcPr>
          <w:p w14:paraId="347B1C87" w14:textId="77777777" w:rsidR="005F22A4" w:rsidRPr="005F22A4" w:rsidRDefault="005F22A4" w:rsidP="00830FAF">
            <w:pPr>
              <w:pStyle w:val="StyleTabletextLeft"/>
              <w:rPr>
                <w:b w:val="0"/>
                <w:bCs w:val="0"/>
                <w:lang w:val="it-IT"/>
              </w:rPr>
            </w:pPr>
            <w:r w:rsidRPr="005F22A4">
              <w:rPr>
                <w:b w:val="0"/>
                <w:bCs w:val="0"/>
                <w:lang w:val="it-IT"/>
              </w:rPr>
              <w:t>OLAMO MOBILE, S.L. UNIPERSONAL</w:t>
            </w:r>
          </w:p>
        </w:tc>
      </w:tr>
    </w:tbl>
    <w:p w14:paraId="592FCA6A" w14:textId="77777777" w:rsidR="005F22A4" w:rsidRPr="0039644C" w:rsidRDefault="005F22A4" w:rsidP="005F22A4">
      <w:pPr>
        <w:spacing w:before="0"/>
        <w:rPr>
          <w:bCs/>
          <w:lang w:val="it-IT"/>
        </w:rPr>
      </w:pPr>
    </w:p>
    <w:p w14:paraId="197522D8" w14:textId="77777777" w:rsidR="005F22A4" w:rsidRPr="00FF621E" w:rsidRDefault="005F22A4" w:rsidP="005F22A4">
      <w:pPr>
        <w:pStyle w:val="Footnotesepar"/>
        <w:rPr>
          <w:lang w:val="fr-FR"/>
        </w:rPr>
      </w:pPr>
      <w:r w:rsidRPr="00FF621E">
        <w:rPr>
          <w:lang w:val="fr-FR"/>
        </w:rPr>
        <w:t>____________</w:t>
      </w:r>
    </w:p>
    <w:p w14:paraId="3DC6863F" w14:textId="77777777" w:rsidR="005F22A4" w:rsidRDefault="005F22A4" w:rsidP="005F22A4">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0418E732" w14:textId="77777777" w:rsidR="005F22A4" w:rsidRDefault="005F22A4" w:rsidP="005F22A4">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4A6A2781" w14:textId="77777777" w:rsidR="005F22A4" w:rsidRPr="00756D3F" w:rsidRDefault="005F22A4" w:rsidP="005F22A4">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57A5E7F" w14:textId="77777777" w:rsidR="005F22A4" w:rsidRPr="00756D3F" w:rsidRDefault="005F22A4" w:rsidP="005F22A4">
      <w:pPr>
        <w:rPr>
          <w:lang w:val="es-ES"/>
        </w:rPr>
      </w:pPr>
    </w:p>
    <w:p w14:paraId="7C47F027" w14:textId="77777777" w:rsidR="000F7DFC" w:rsidRPr="005F22A4" w:rsidRDefault="000F7DFC" w:rsidP="00795FDD">
      <w:pPr>
        <w:rPr>
          <w:lang w:val="es-ES"/>
        </w:rPr>
      </w:pPr>
    </w:p>
    <w:p w14:paraId="2D4516B5" w14:textId="77777777" w:rsidR="000F7DFC" w:rsidRPr="005F22A4" w:rsidRDefault="000F7DFC" w:rsidP="00795FDD">
      <w:pPr>
        <w:rPr>
          <w:lang w:val="es-ES"/>
        </w:rPr>
      </w:pPr>
    </w:p>
    <w:sectPr w:rsidR="000F7DFC" w:rsidRPr="005F22A4" w:rsidSect="000C74CD">
      <w:footerReference w:type="even" r:id="rId17"/>
      <w:footerReference w:type="default" r:id="rId18"/>
      <w:footerReference w:type="first" r:id="rId19"/>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5D7B43CA"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63B3">
            <w:rPr>
              <w:color w:val="FFFFFF"/>
              <w:lang w:val="es-ES_tradnl"/>
            </w:rPr>
            <w:t>1300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43F7161C"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63B3">
            <w:rPr>
              <w:color w:val="FFFFFF"/>
              <w:lang w:val="es-ES_tradnl"/>
            </w:rPr>
            <w:t>1300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7D1EE3A8"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63B3">
            <w:rPr>
              <w:color w:val="FFFFFF"/>
              <w:lang w:val="es-ES_tradnl"/>
            </w:rPr>
            <w:t>1300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5BFF76EB"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63B3">
            <w:rPr>
              <w:color w:val="FFFFFF"/>
              <w:lang w:val="es-ES_tradnl"/>
            </w:rPr>
            <w:t>1300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6FB11BF"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263B3">
            <w:rPr>
              <w:color w:val="FFFFFF"/>
              <w:lang w:val="es-ES_tradnl"/>
            </w:rPr>
            <w:t>1300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40D11"/>
    <w:multiLevelType w:val="hybridMultilevel"/>
    <w:tmpl w:val="1214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CE4066"/>
    <w:multiLevelType w:val="hybridMultilevel"/>
    <w:tmpl w:val="59E04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0"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1"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261A6"/>
    <w:multiLevelType w:val="hybridMultilevel"/>
    <w:tmpl w:val="E4B6CFEE"/>
    <w:lvl w:ilvl="0" w:tplc="DC2078AC">
      <w:start w:val="1"/>
      <w:numFmt w:val="decimal"/>
      <w:lvlText w:val="%1"/>
      <w:lvlJc w:val="left"/>
      <w:pPr>
        <w:ind w:left="1710" w:hanging="13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072093"/>
    <w:multiLevelType w:val="hybridMultilevel"/>
    <w:tmpl w:val="374E0162"/>
    <w:lvl w:ilvl="0" w:tplc="51EC217C">
      <w:start w:val="1"/>
      <w:numFmt w:val="lowerLetter"/>
      <w:lvlText w:val="%1)"/>
      <w:lvlJc w:val="left"/>
      <w:pPr>
        <w:ind w:left="2036" w:hanging="795"/>
      </w:pPr>
      <w:rPr>
        <w:rFonts w:ascii="Calibri" w:eastAsia="Times New Roman" w:hAnsi="Calibri" w:cs="Times New Roman" w:hint="default"/>
        <w:b/>
        <w:spacing w:val="-1"/>
        <w:w w:val="99"/>
        <w:sz w:val="20"/>
        <w:szCs w:val="20"/>
      </w:rPr>
    </w:lvl>
    <w:lvl w:ilvl="1" w:tplc="2B828B5E">
      <w:numFmt w:val="bullet"/>
      <w:lvlText w:val="•"/>
      <w:lvlJc w:val="left"/>
      <w:pPr>
        <w:ind w:left="2952" w:hanging="795"/>
      </w:pPr>
      <w:rPr>
        <w:rFonts w:hint="default"/>
      </w:rPr>
    </w:lvl>
    <w:lvl w:ilvl="2" w:tplc="2EE2FC0E">
      <w:numFmt w:val="bullet"/>
      <w:lvlText w:val="•"/>
      <w:lvlJc w:val="left"/>
      <w:pPr>
        <w:ind w:left="3864" w:hanging="795"/>
      </w:pPr>
      <w:rPr>
        <w:rFonts w:hint="default"/>
      </w:rPr>
    </w:lvl>
    <w:lvl w:ilvl="3" w:tplc="57B4F956">
      <w:numFmt w:val="bullet"/>
      <w:lvlText w:val="•"/>
      <w:lvlJc w:val="left"/>
      <w:pPr>
        <w:ind w:left="4777" w:hanging="795"/>
      </w:pPr>
      <w:rPr>
        <w:rFonts w:hint="default"/>
      </w:rPr>
    </w:lvl>
    <w:lvl w:ilvl="4" w:tplc="E640D396">
      <w:numFmt w:val="bullet"/>
      <w:lvlText w:val="•"/>
      <w:lvlJc w:val="left"/>
      <w:pPr>
        <w:ind w:left="5689" w:hanging="795"/>
      </w:pPr>
      <w:rPr>
        <w:rFonts w:hint="default"/>
      </w:rPr>
    </w:lvl>
    <w:lvl w:ilvl="5" w:tplc="D4F8C226">
      <w:numFmt w:val="bullet"/>
      <w:lvlText w:val="•"/>
      <w:lvlJc w:val="left"/>
      <w:pPr>
        <w:ind w:left="6602" w:hanging="795"/>
      </w:pPr>
      <w:rPr>
        <w:rFonts w:hint="default"/>
      </w:rPr>
    </w:lvl>
    <w:lvl w:ilvl="6" w:tplc="E6586274">
      <w:numFmt w:val="bullet"/>
      <w:lvlText w:val="•"/>
      <w:lvlJc w:val="left"/>
      <w:pPr>
        <w:ind w:left="7514" w:hanging="795"/>
      </w:pPr>
      <w:rPr>
        <w:rFonts w:hint="default"/>
      </w:rPr>
    </w:lvl>
    <w:lvl w:ilvl="7" w:tplc="702831E6">
      <w:numFmt w:val="bullet"/>
      <w:lvlText w:val="•"/>
      <w:lvlJc w:val="left"/>
      <w:pPr>
        <w:ind w:left="8427" w:hanging="795"/>
      </w:pPr>
      <w:rPr>
        <w:rFonts w:hint="default"/>
      </w:rPr>
    </w:lvl>
    <w:lvl w:ilvl="8" w:tplc="BCC43A10">
      <w:numFmt w:val="bullet"/>
      <w:lvlText w:val="•"/>
      <w:lvlJc w:val="left"/>
      <w:pPr>
        <w:ind w:left="9339" w:hanging="795"/>
      </w:pPr>
      <w:rPr>
        <w:rFonts w:hint="default"/>
      </w:rPr>
    </w:lvl>
  </w:abstractNum>
  <w:abstractNum w:abstractNumId="16"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7"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9"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A47E3"/>
    <w:multiLevelType w:val="hybridMultilevel"/>
    <w:tmpl w:val="374E0162"/>
    <w:lvl w:ilvl="0" w:tplc="51EC217C">
      <w:start w:val="1"/>
      <w:numFmt w:val="lowerLetter"/>
      <w:lvlText w:val="%1)"/>
      <w:lvlJc w:val="left"/>
      <w:pPr>
        <w:ind w:left="1220" w:hanging="795"/>
      </w:pPr>
      <w:rPr>
        <w:rFonts w:ascii="Calibri" w:eastAsia="Times New Roman" w:hAnsi="Calibri" w:cs="Times New Roman" w:hint="default"/>
        <w:b/>
        <w:spacing w:val="-1"/>
        <w:w w:val="99"/>
        <w:sz w:val="20"/>
        <w:szCs w:val="20"/>
      </w:rPr>
    </w:lvl>
    <w:lvl w:ilvl="1" w:tplc="2B828B5E">
      <w:numFmt w:val="bullet"/>
      <w:lvlText w:val="•"/>
      <w:lvlJc w:val="left"/>
      <w:pPr>
        <w:ind w:left="2136" w:hanging="795"/>
      </w:pPr>
      <w:rPr>
        <w:rFonts w:hint="default"/>
      </w:rPr>
    </w:lvl>
    <w:lvl w:ilvl="2" w:tplc="2EE2FC0E">
      <w:numFmt w:val="bullet"/>
      <w:lvlText w:val="•"/>
      <w:lvlJc w:val="left"/>
      <w:pPr>
        <w:ind w:left="3048" w:hanging="795"/>
      </w:pPr>
      <w:rPr>
        <w:rFonts w:hint="default"/>
      </w:rPr>
    </w:lvl>
    <w:lvl w:ilvl="3" w:tplc="57B4F956">
      <w:numFmt w:val="bullet"/>
      <w:lvlText w:val="•"/>
      <w:lvlJc w:val="left"/>
      <w:pPr>
        <w:ind w:left="3961" w:hanging="795"/>
      </w:pPr>
      <w:rPr>
        <w:rFonts w:hint="default"/>
      </w:rPr>
    </w:lvl>
    <w:lvl w:ilvl="4" w:tplc="E640D396">
      <w:numFmt w:val="bullet"/>
      <w:lvlText w:val="•"/>
      <w:lvlJc w:val="left"/>
      <w:pPr>
        <w:ind w:left="4873" w:hanging="795"/>
      </w:pPr>
      <w:rPr>
        <w:rFonts w:hint="default"/>
      </w:rPr>
    </w:lvl>
    <w:lvl w:ilvl="5" w:tplc="D4F8C226">
      <w:numFmt w:val="bullet"/>
      <w:lvlText w:val="•"/>
      <w:lvlJc w:val="left"/>
      <w:pPr>
        <w:ind w:left="5786" w:hanging="795"/>
      </w:pPr>
      <w:rPr>
        <w:rFonts w:hint="default"/>
      </w:rPr>
    </w:lvl>
    <w:lvl w:ilvl="6" w:tplc="E6586274">
      <w:numFmt w:val="bullet"/>
      <w:lvlText w:val="•"/>
      <w:lvlJc w:val="left"/>
      <w:pPr>
        <w:ind w:left="6698" w:hanging="795"/>
      </w:pPr>
      <w:rPr>
        <w:rFonts w:hint="default"/>
      </w:rPr>
    </w:lvl>
    <w:lvl w:ilvl="7" w:tplc="702831E6">
      <w:numFmt w:val="bullet"/>
      <w:lvlText w:val="•"/>
      <w:lvlJc w:val="left"/>
      <w:pPr>
        <w:ind w:left="7611" w:hanging="795"/>
      </w:pPr>
      <w:rPr>
        <w:rFonts w:hint="default"/>
      </w:rPr>
    </w:lvl>
    <w:lvl w:ilvl="8" w:tplc="BCC43A10">
      <w:numFmt w:val="bullet"/>
      <w:lvlText w:val="•"/>
      <w:lvlJc w:val="left"/>
      <w:pPr>
        <w:ind w:left="8523" w:hanging="795"/>
      </w:pPr>
      <w:rPr>
        <w:rFonts w:hint="default"/>
      </w:rPr>
    </w:lvl>
  </w:abstractNum>
  <w:abstractNum w:abstractNumId="22"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B68F9"/>
    <w:multiLevelType w:val="hybridMultilevel"/>
    <w:tmpl w:val="9F96CB2C"/>
    <w:lvl w:ilvl="0" w:tplc="F76EE7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8A16E6C"/>
    <w:multiLevelType w:val="hybridMultilevel"/>
    <w:tmpl w:val="374E0162"/>
    <w:lvl w:ilvl="0" w:tplc="51EC217C">
      <w:start w:val="1"/>
      <w:numFmt w:val="lowerLetter"/>
      <w:lvlText w:val="%1)"/>
      <w:lvlJc w:val="left"/>
      <w:pPr>
        <w:ind w:left="795" w:hanging="795"/>
      </w:pPr>
      <w:rPr>
        <w:rFonts w:ascii="Calibri" w:eastAsia="Times New Roman" w:hAnsi="Calibri" w:cs="Times New Roman" w:hint="default"/>
        <w:b/>
        <w:spacing w:val="-1"/>
        <w:w w:val="99"/>
        <w:sz w:val="20"/>
        <w:szCs w:val="20"/>
      </w:rPr>
    </w:lvl>
    <w:lvl w:ilvl="1" w:tplc="2B828B5E">
      <w:numFmt w:val="bullet"/>
      <w:lvlText w:val="•"/>
      <w:lvlJc w:val="left"/>
      <w:pPr>
        <w:ind w:left="1711" w:hanging="795"/>
      </w:pPr>
      <w:rPr>
        <w:rFonts w:hint="default"/>
      </w:rPr>
    </w:lvl>
    <w:lvl w:ilvl="2" w:tplc="2EE2FC0E">
      <w:numFmt w:val="bullet"/>
      <w:lvlText w:val="•"/>
      <w:lvlJc w:val="left"/>
      <w:pPr>
        <w:ind w:left="2623" w:hanging="795"/>
      </w:pPr>
      <w:rPr>
        <w:rFonts w:hint="default"/>
      </w:rPr>
    </w:lvl>
    <w:lvl w:ilvl="3" w:tplc="57B4F956">
      <w:numFmt w:val="bullet"/>
      <w:lvlText w:val="•"/>
      <w:lvlJc w:val="left"/>
      <w:pPr>
        <w:ind w:left="3536" w:hanging="795"/>
      </w:pPr>
      <w:rPr>
        <w:rFonts w:hint="default"/>
      </w:rPr>
    </w:lvl>
    <w:lvl w:ilvl="4" w:tplc="E640D396">
      <w:numFmt w:val="bullet"/>
      <w:lvlText w:val="•"/>
      <w:lvlJc w:val="left"/>
      <w:pPr>
        <w:ind w:left="4448" w:hanging="795"/>
      </w:pPr>
      <w:rPr>
        <w:rFonts w:hint="default"/>
      </w:rPr>
    </w:lvl>
    <w:lvl w:ilvl="5" w:tplc="D4F8C226">
      <w:numFmt w:val="bullet"/>
      <w:lvlText w:val="•"/>
      <w:lvlJc w:val="left"/>
      <w:pPr>
        <w:ind w:left="5361" w:hanging="795"/>
      </w:pPr>
      <w:rPr>
        <w:rFonts w:hint="default"/>
      </w:rPr>
    </w:lvl>
    <w:lvl w:ilvl="6" w:tplc="E6586274">
      <w:numFmt w:val="bullet"/>
      <w:lvlText w:val="•"/>
      <w:lvlJc w:val="left"/>
      <w:pPr>
        <w:ind w:left="6273" w:hanging="795"/>
      </w:pPr>
      <w:rPr>
        <w:rFonts w:hint="default"/>
      </w:rPr>
    </w:lvl>
    <w:lvl w:ilvl="7" w:tplc="702831E6">
      <w:numFmt w:val="bullet"/>
      <w:lvlText w:val="•"/>
      <w:lvlJc w:val="left"/>
      <w:pPr>
        <w:ind w:left="7186" w:hanging="795"/>
      </w:pPr>
      <w:rPr>
        <w:rFonts w:hint="default"/>
      </w:rPr>
    </w:lvl>
    <w:lvl w:ilvl="8" w:tplc="BCC43A10">
      <w:numFmt w:val="bullet"/>
      <w:lvlText w:val="•"/>
      <w:lvlJc w:val="left"/>
      <w:pPr>
        <w:ind w:left="8098" w:hanging="795"/>
      </w:pPr>
      <w:rPr>
        <w:rFonts w:hint="default"/>
      </w:rPr>
    </w:lvl>
  </w:abstractNum>
  <w:abstractNum w:abstractNumId="25" w15:restartNumberingAfterBreak="0">
    <w:nsid w:val="5B382F16"/>
    <w:multiLevelType w:val="multilevel"/>
    <w:tmpl w:val="88C8E03E"/>
    <w:numStyleLink w:val="Style2"/>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8"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653D1A5D"/>
    <w:multiLevelType w:val="hybridMultilevel"/>
    <w:tmpl w:val="208CD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5"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0"/>
  </w:num>
  <w:num w:numId="2" w16cid:durableId="752122098">
    <w:abstractNumId w:val="13"/>
  </w:num>
  <w:num w:numId="3" w16cid:durableId="1419523506">
    <w:abstractNumId w:val="7"/>
  </w:num>
  <w:num w:numId="4" w16cid:durableId="1969117187">
    <w:abstractNumId w:val="5"/>
  </w:num>
  <w:num w:numId="5" w16cid:durableId="1734234041">
    <w:abstractNumId w:val="28"/>
  </w:num>
  <w:num w:numId="6" w16cid:durableId="1640725821">
    <w:abstractNumId w:val="16"/>
  </w:num>
  <w:num w:numId="7" w16cid:durableId="1751001957">
    <w:abstractNumId w:val="25"/>
  </w:num>
  <w:num w:numId="8" w16cid:durableId="611128549">
    <w:abstractNumId w:val="12"/>
  </w:num>
  <w:num w:numId="9" w16cid:durableId="786922985">
    <w:abstractNumId w:val="37"/>
  </w:num>
  <w:num w:numId="10"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1"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6344808">
    <w:abstractNumId w:val="8"/>
  </w:num>
  <w:num w:numId="13" w16cid:durableId="938873399">
    <w:abstractNumId w:val="35"/>
  </w:num>
  <w:num w:numId="14" w16cid:durableId="1915780491">
    <w:abstractNumId w:val="36"/>
  </w:num>
  <w:num w:numId="15"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6" w16cid:durableId="1780224946">
    <w:abstractNumId w:val="3"/>
  </w:num>
  <w:num w:numId="17" w16cid:durableId="9748010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173536">
    <w:abstractNumId w:val="33"/>
  </w:num>
  <w:num w:numId="19"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0" w16cid:durableId="2016417653">
    <w:abstractNumId w:val="19"/>
  </w:num>
  <w:num w:numId="21" w16cid:durableId="1417939905">
    <w:abstractNumId w:val="1"/>
  </w:num>
  <w:num w:numId="22" w16cid:durableId="1893075893">
    <w:abstractNumId w:val="18"/>
  </w:num>
  <w:num w:numId="23" w16cid:durableId="717122939">
    <w:abstractNumId w:val="11"/>
  </w:num>
  <w:num w:numId="24" w16cid:durableId="1721249890">
    <w:abstractNumId w:val="27"/>
  </w:num>
  <w:num w:numId="25" w16cid:durableId="1207991030">
    <w:abstractNumId w:val="9"/>
  </w:num>
  <w:num w:numId="26" w16cid:durableId="147744204">
    <w:abstractNumId w:val="2"/>
  </w:num>
  <w:num w:numId="27" w16cid:durableId="609242191">
    <w:abstractNumId w:val="10"/>
  </w:num>
  <w:num w:numId="28" w16cid:durableId="803044417">
    <w:abstractNumId w:val="34"/>
  </w:num>
  <w:num w:numId="29" w16cid:durableId="1811709114">
    <w:abstractNumId w:val="31"/>
  </w:num>
  <w:num w:numId="30" w16cid:durableId="104537373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31" w16cid:durableId="359937093">
    <w:abstractNumId w:val="17"/>
  </w:num>
  <w:num w:numId="32" w16cid:durableId="181480506">
    <w:abstractNumId w:val="38"/>
  </w:num>
  <w:num w:numId="33" w16cid:durableId="4595513">
    <w:abstractNumId w:val="26"/>
  </w:num>
  <w:num w:numId="34" w16cid:durableId="641884216">
    <w:abstractNumId w:val="14"/>
  </w:num>
  <w:num w:numId="35" w16cid:durableId="1283076661">
    <w:abstractNumId w:val="15"/>
  </w:num>
  <w:num w:numId="36" w16cid:durableId="9919128">
    <w:abstractNumId w:val="6"/>
  </w:num>
  <w:num w:numId="37" w16cid:durableId="425351482">
    <w:abstractNumId w:val="29"/>
  </w:num>
  <w:num w:numId="38" w16cid:durableId="1918200659">
    <w:abstractNumId w:val="21"/>
  </w:num>
  <w:num w:numId="39" w16cid:durableId="1353991703">
    <w:abstractNumId w:val="24"/>
  </w:num>
  <w:num w:numId="40" w16cid:durableId="1694576936">
    <w:abstractNumId w:val="4"/>
  </w:num>
  <w:num w:numId="41" w16cid:durableId="1617977780">
    <w:abstractNumId w:val="23"/>
  </w:num>
  <w:num w:numId="42" w16cid:durableId="1915628790">
    <w:abstractNumId w:val="22"/>
  </w:num>
  <w:num w:numId="43" w16cid:durableId="1511725123">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44" w16cid:durableId="110345738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66D"/>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5B6"/>
    <w:rsid w:val="0098179C"/>
    <w:rsid w:val="009817D9"/>
    <w:rsid w:val="00981C47"/>
    <w:rsid w:val="0098212B"/>
    <w:rsid w:val="00982340"/>
    <w:rsid w:val="0098264A"/>
    <w:rsid w:val="00982824"/>
    <w:rsid w:val="00982C00"/>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9"/>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kmohamed@tra.gov.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rcomtrade.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aic@marcomtrade.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1678</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OB 1300</vt:lpstr>
    </vt:vector>
  </TitlesOfParts>
  <Company>ITU</Company>
  <LinksUpToDate>false</LinksUpToDate>
  <CharactersWithSpaces>12663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1300</dc:title>
  <dc:subject/>
  <dc:creator>ITU</dc:creator>
  <cp:keywords/>
  <dc:description/>
  <cp:lastModifiedBy>Gachet, Christelle</cp:lastModifiedBy>
  <cp:revision>29</cp:revision>
  <cp:lastPrinted>2024-09-10T08:48:00Z</cp:lastPrinted>
  <dcterms:created xsi:type="dcterms:W3CDTF">2024-07-19T06:12:00Z</dcterms:created>
  <dcterms:modified xsi:type="dcterms:W3CDTF">2024-09-10T08:49:00Z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